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9D831" w14:textId="7E822657" w:rsidR="00385CAD" w:rsidRDefault="00385CAD" w:rsidP="00B8135A"/>
    <w:p w14:paraId="309790B1" w14:textId="1EA0B3D2" w:rsidR="008F2960" w:rsidRPr="003801BB" w:rsidRDefault="008F2960" w:rsidP="00B8135A"/>
    <w:tbl>
      <w:tblPr>
        <w:tblW w:w="9310" w:type="dxa"/>
        <w:tblInd w:w="-426" w:type="dxa"/>
        <w:tblLayout w:type="fixed"/>
        <w:tblCellMar>
          <w:left w:w="0" w:type="dxa"/>
          <w:right w:w="0" w:type="dxa"/>
        </w:tblCellMar>
        <w:tblLook w:val="0000" w:firstRow="0" w:lastRow="0" w:firstColumn="0" w:lastColumn="0" w:noHBand="0" w:noVBand="0"/>
      </w:tblPr>
      <w:tblGrid>
        <w:gridCol w:w="9310"/>
      </w:tblGrid>
      <w:tr w:rsidR="00083757" w14:paraId="42D7121D" w14:textId="77777777" w:rsidTr="00F90FD2">
        <w:trPr>
          <w:trHeight w:val="2729"/>
        </w:trPr>
        <w:tc>
          <w:tcPr>
            <w:tcW w:w="9310" w:type="dxa"/>
            <w:shd w:val="clear" w:color="auto" w:fill="auto"/>
            <w:tcMar>
              <w:top w:w="0" w:type="dxa"/>
            </w:tcMar>
          </w:tcPr>
          <w:p w14:paraId="41969551" w14:textId="09EE5E6C" w:rsidR="002A195B" w:rsidRDefault="00291153" w:rsidP="00B403B0">
            <w:pPr>
              <w:pStyle w:val="Huisstijl-Adres"/>
            </w:pPr>
            <w:r>
              <w:t>Nederlands Instituut</w:t>
            </w:r>
            <w:r w:rsidR="00B403B0">
              <w:t xml:space="preserve"> </w:t>
            </w:r>
            <w:r w:rsidR="00CE5709">
              <w:t>P</w:t>
            </w:r>
            <w:r>
              <w:t>ubl</w:t>
            </w:r>
            <w:r w:rsidR="002A195B">
              <w:t>ieke Veiligheid</w:t>
            </w:r>
          </w:p>
          <w:p w14:paraId="48EB150C" w14:textId="40EA94F2" w:rsidR="002A195B" w:rsidRDefault="002A195B" w:rsidP="00B403B0">
            <w:pPr>
              <w:pStyle w:val="Huisstijl-Adres"/>
            </w:pPr>
            <w:r>
              <w:t>Postbus 7112</w:t>
            </w:r>
          </w:p>
          <w:p w14:paraId="7D935847" w14:textId="0F71B66F" w:rsidR="002A195B" w:rsidRDefault="002A195B" w:rsidP="00B403B0">
            <w:pPr>
              <w:pStyle w:val="Huisstijl-Adres"/>
            </w:pPr>
            <w:r>
              <w:t>2701 AC  Zoetermeer</w:t>
            </w:r>
          </w:p>
          <w:p w14:paraId="18AEA3B7" w14:textId="4EAC5DA8" w:rsidR="002A195B" w:rsidRDefault="002A195B" w:rsidP="00B403B0">
            <w:pPr>
              <w:pStyle w:val="Huisstijl-Adres"/>
            </w:pPr>
            <w:r>
              <w:t>Zilverstraat 91, Zoetermeer</w:t>
            </w:r>
          </w:p>
          <w:p w14:paraId="7ECB6A22" w14:textId="13445260" w:rsidR="002A195B" w:rsidRDefault="002A195B" w:rsidP="00B403B0">
            <w:pPr>
              <w:pStyle w:val="Huisstijl-Adres"/>
            </w:pPr>
            <w:r>
              <w:t>www.</w:t>
            </w:r>
            <w:r w:rsidR="00291153">
              <w:t>nipv</w:t>
            </w:r>
            <w:r>
              <w:t>.nl</w:t>
            </w:r>
          </w:p>
          <w:p w14:paraId="5CB3A591" w14:textId="700A4332" w:rsidR="002A195B" w:rsidRDefault="002A195B" w:rsidP="00B403B0">
            <w:pPr>
              <w:pStyle w:val="Huisstijl-Adres"/>
              <w:ind w:right="-2269"/>
            </w:pPr>
            <w:r>
              <w:t>info@</w:t>
            </w:r>
            <w:r w:rsidR="00291153">
              <w:t>nipv</w:t>
            </w:r>
            <w:r>
              <w:t>.nl</w:t>
            </w:r>
          </w:p>
          <w:p w14:paraId="72E39865" w14:textId="5A63CCCF" w:rsidR="008F2960" w:rsidRDefault="002A195B" w:rsidP="00B403B0">
            <w:pPr>
              <w:pStyle w:val="Huisstijl-Adres"/>
            </w:pPr>
            <w:r>
              <w:t>079 330 46 00</w:t>
            </w:r>
          </w:p>
          <w:p w14:paraId="2B10B44C" w14:textId="77777777" w:rsidR="008F2960" w:rsidRDefault="008F2960" w:rsidP="008F2960"/>
          <w:tbl>
            <w:tblPr>
              <w:tblW w:w="15877" w:type="dxa"/>
              <w:tblInd w:w="1" w:type="dxa"/>
              <w:tblLayout w:type="fixed"/>
              <w:tblCellMar>
                <w:left w:w="0" w:type="dxa"/>
                <w:right w:w="0" w:type="dxa"/>
              </w:tblCellMar>
              <w:tblLook w:val="0000" w:firstRow="0" w:lastRow="0" w:firstColumn="0" w:lastColumn="0" w:noHBand="0" w:noVBand="0"/>
            </w:tblPr>
            <w:tblGrid>
              <w:gridCol w:w="2269"/>
              <w:gridCol w:w="13608"/>
            </w:tblGrid>
            <w:tr w:rsidR="00F90FD2" w14:paraId="792476AD" w14:textId="77777777" w:rsidTr="00F90FD2">
              <w:trPr>
                <w:trHeight w:val="288"/>
              </w:trPr>
              <w:tc>
                <w:tcPr>
                  <w:tcW w:w="15877" w:type="dxa"/>
                  <w:gridSpan w:val="2"/>
                  <w:shd w:val="clear" w:color="auto" w:fill="auto"/>
                </w:tcPr>
                <w:p w14:paraId="3AE187D3" w14:textId="77777777" w:rsidR="00F90FD2" w:rsidRDefault="00F90FD2" w:rsidP="00F90FD2">
                  <w:r w:rsidRPr="00083757">
                    <w:rPr>
                      <w:b/>
                    </w:rPr>
                    <w:t>Colofon</w:t>
                  </w:r>
                </w:p>
              </w:tc>
            </w:tr>
            <w:tr w:rsidR="00F90FD2" w14:paraId="4F818A42" w14:textId="77777777" w:rsidTr="00F90FD2">
              <w:trPr>
                <w:trHeight w:val="296"/>
              </w:trPr>
              <w:tc>
                <w:tcPr>
                  <w:tcW w:w="2269" w:type="dxa"/>
                  <w:shd w:val="clear" w:color="auto" w:fill="auto"/>
                </w:tcPr>
                <w:p w14:paraId="06E9C090" w14:textId="77777777" w:rsidR="00F90FD2" w:rsidRDefault="00F90FD2" w:rsidP="00F90FD2">
                  <w:r>
                    <w:t>Kenmerk:</w:t>
                  </w:r>
                </w:p>
              </w:tc>
              <w:tc>
                <w:tcPr>
                  <w:tcW w:w="13606" w:type="dxa"/>
                  <w:shd w:val="clear" w:color="auto" w:fill="auto"/>
                </w:tcPr>
                <w:p w14:paraId="508D1593" w14:textId="4BA0A2C5" w:rsidR="00F90FD2" w:rsidRDefault="00F90FD2" w:rsidP="00F90FD2">
                  <w:r>
                    <w:t>NIPV202</w:t>
                  </w:r>
                  <w:r w:rsidR="00B55B06">
                    <w:t>2</w:t>
                  </w:r>
                  <w:r>
                    <w:t>-EA-</w:t>
                  </w:r>
                  <w:r w:rsidR="00306763" w:rsidRPr="00306763">
                    <w:t>02833</w:t>
                  </w:r>
                </w:p>
              </w:tc>
            </w:tr>
            <w:tr w:rsidR="00F90FD2" w14:paraId="1AC90765" w14:textId="77777777" w:rsidTr="00F90FD2">
              <w:trPr>
                <w:trHeight w:val="872"/>
              </w:trPr>
              <w:tc>
                <w:tcPr>
                  <w:tcW w:w="2269" w:type="dxa"/>
                  <w:shd w:val="clear" w:color="auto" w:fill="auto"/>
                </w:tcPr>
                <w:p w14:paraId="37A1E85C" w14:textId="77777777" w:rsidR="00F90FD2" w:rsidRDefault="00F90FD2" w:rsidP="00F90FD2">
                  <w:r>
                    <w:t>Status:</w:t>
                  </w:r>
                </w:p>
                <w:p w14:paraId="595BD7DA" w14:textId="77777777" w:rsidR="00F90FD2" w:rsidRDefault="00F90FD2" w:rsidP="00F90FD2">
                  <w:r>
                    <w:t>Uitgevoerd door:</w:t>
                  </w:r>
                </w:p>
                <w:p w14:paraId="3374BC82" w14:textId="77777777" w:rsidR="00F90FD2" w:rsidRDefault="00F90FD2" w:rsidP="00F90FD2">
                  <w:r>
                    <w:t>Versie:</w:t>
                  </w:r>
                </w:p>
              </w:tc>
              <w:tc>
                <w:tcPr>
                  <w:tcW w:w="13606" w:type="dxa"/>
                  <w:shd w:val="clear" w:color="auto" w:fill="auto"/>
                </w:tcPr>
                <w:p w14:paraId="3AED7827" w14:textId="589F440E" w:rsidR="00F90FD2" w:rsidRDefault="006C75EB" w:rsidP="00F90FD2">
                  <w:r>
                    <w:t>definitief</w:t>
                  </w:r>
                </w:p>
                <w:p w14:paraId="05E79693" w14:textId="77777777" w:rsidR="00F90FD2" w:rsidRDefault="00F90FD2" w:rsidP="00F90FD2">
                  <w:r>
                    <w:t>Nathalie van der Meyden</w:t>
                  </w:r>
                </w:p>
                <w:p w14:paraId="207099CD" w14:textId="10539240" w:rsidR="00F90FD2" w:rsidRDefault="006C75EB" w:rsidP="00F90FD2">
                  <w:r>
                    <w:t>1.0</w:t>
                  </w:r>
                </w:p>
              </w:tc>
            </w:tr>
            <w:tr w:rsidR="00F90FD2" w14:paraId="2CC409C9" w14:textId="77777777" w:rsidTr="00F90FD2">
              <w:trPr>
                <w:trHeight w:val="288"/>
              </w:trPr>
              <w:tc>
                <w:tcPr>
                  <w:tcW w:w="2269" w:type="dxa"/>
                  <w:shd w:val="clear" w:color="auto" w:fill="auto"/>
                </w:tcPr>
                <w:p w14:paraId="2D2D70D4" w14:textId="77777777" w:rsidR="00F90FD2" w:rsidRDefault="00F90FD2" w:rsidP="00F90FD2">
                  <w:r>
                    <w:t>Datum:</w:t>
                  </w:r>
                </w:p>
              </w:tc>
              <w:tc>
                <w:tcPr>
                  <w:tcW w:w="13606" w:type="dxa"/>
                  <w:shd w:val="clear" w:color="auto" w:fill="auto"/>
                </w:tcPr>
                <w:p w14:paraId="434E4544" w14:textId="733E3C4D" w:rsidR="00F90FD2" w:rsidRDefault="00F90FD2" w:rsidP="00F90FD2">
                  <w:r>
                    <w:fldChar w:fldCharType="begin"/>
                  </w:r>
                  <w:r>
                    <w:instrText xml:space="preserve"> DOCPROPERTY "txtDatum"  \@ "d MMMM yyyy"</w:instrText>
                  </w:r>
                  <w:r>
                    <w:fldChar w:fldCharType="separate"/>
                  </w:r>
                  <w:r w:rsidR="000973D1">
                    <w:t>21 september 2022</w:t>
                  </w:r>
                  <w:r>
                    <w:fldChar w:fldCharType="end"/>
                  </w:r>
                </w:p>
              </w:tc>
            </w:tr>
            <w:tr w:rsidR="00F90FD2" w14:paraId="15711D43" w14:textId="77777777" w:rsidTr="00F90FD2">
              <w:trPr>
                <w:trHeight w:val="288"/>
              </w:trPr>
              <w:tc>
                <w:tcPr>
                  <w:tcW w:w="2269" w:type="dxa"/>
                  <w:shd w:val="clear" w:color="auto" w:fill="auto"/>
                </w:tcPr>
                <w:p w14:paraId="77B833D1" w14:textId="77777777" w:rsidR="00F90FD2" w:rsidRDefault="00F90FD2" w:rsidP="00F90FD2">
                  <w:r>
                    <w:t>Vertrouwelijkheid:</w:t>
                  </w:r>
                </w:p>
              </w:tc>
              <w:tc>
                <w:tcPr>
                  <w:tcW w:w="13606" w:type="dxa"/>
                  <w:shd w:val="clear" w:color="auto" w:fill="auto"/>
                </w:tcPr>
                <w:p w14:paraId="70A8C3EC" w14:textId="45C8DA61" w:rsidR="00F90FD2" w:rsidRDefault="0075542F" w:rsidP="00F90FD2">
                  <w:r>
                    <w:fldChar w:fldCharType="begin"/>
                  </w:r>
                  <w:r>
                    <w:instrText>DOCPROPERTY cboVertrouwelijkheid</w:instrText>
                  </w:r>
                  <w:r>
                    <w:fldChar w:fldCharType="separate"/>
                  </w:r>
                  <w:r w:rsidR="000973D1">
                    <w:t>openbaar</w:t>
                  </w:r>
                  <w:r>
                    <w:fldChar w:fldCharType="end"/>
                  </w:r>
                </w:p>
              </w:tc>
            </w:tr>
            <w:tr w:rsidR="00F90FD2" w14:paraId="70A22E1A" w14:textId="77777777" w:rsidTr="00F90FD2">
              <w:trPr>
                <w:trHeight w:val="296"/>
              </w:trPr>
              <w:tc>
                <w:tcPr>
                  <w:tcW w:w="2269" w:type="dxa"/>
                  <w:shd w:val="clear" w:color="auto" w:fill="auto"/>
                </w:tcPr>
                <w:p w14:paraId="2F7C55CD" w14:textId="77777777" w:rsidR="00F90FD2" w:rsidRDefault="00F90FD2" w:rsidP="00F90FD2"/>
              </w:tc>
              <w:tc>
                <w:tcPr>
                  <w:tcW w:w="13606" w:type="dxa"/>
                  <w:shd w:val="clear" w:color="auto" w:fill="auto"/>
                </w:tcPr>
                <w:p w14:paraId="4FF477BB" w14:textId="77777777" w:rsidR="00F90FD2" w:rsidRDefault="00F90FD2" w:rsidP="00F90FD2"/>
              </w:tc>
            </w:tr>
          </w:tbl>
          <w:p w14:paraId="18CF8E3D" w14:textId="4B7750E1" w:rsidR="00F90FD2" w:rsidRDefault="00F90FD2" w:rsidP="00F90FD2">
            <w:pPr>
              <w:pStyle w:val="Voetnoottekst"/>
            </w:pPr>
          </w:p>
          <w:p w14:paraId="3B66B848" w14:textId="6EB87540" w:rsidR="00F90FD2" w:rsidRDefault="00F90FD2" w:rsidP="00F90FD2">
            <w:pPr>
              <w:pStyle w:val="Voetnoottekst"/>
            </w:pPr>
          </w:p>
          <w:p w14:paraId="1EFFAD55" w14:textId="77777777" w:rsidR="00F90FD2" w:rsidRDefault="00F90FD2" w:rsidP="00F90FD2">
            <w:pPr>
              <w:pStyle w:val="Voetnoottekst"/>
              <w:ind w:left="0" w:firstLine="0"/>
            </w:pPr>
          </w:p>
          <w:p w14:paraId="205A4A0A" w14:textId="2946E28D" w:rsidR="00F90FD2" w:rsidRPr="008F2960" w:rsidRDefault="00F90FD2" w:rsidP="00F90FD2">
            <w:pPr>
              <w:pStyle w:val="Voetnoottekst"/>
              <w:ind w:hanging="89"/>
            </w:pPr>
            <w:r w:rsidRPr="00291153">
              <w:t>Het Nederlands Instituut Publieke Veiligheid is bij wet vastgelegd onder de naam Instituut Fysieke Veiligheid.</w:t>
            </w:r>
          </w:p>
        </w:tc>
      </w:tr>
    </w:tbl>
    <w:p w14:paraId="395305AA" w14:textId="7E4234DE" w:rsidR="006C75EB" w:rsidRDefault="004F5307">
      <w:pPr>
        <w:pStyle w:val="Inhopg1"/>
        <w:rPr>
          <w:rFonts w:asciiTheme="minorHAnsi" w:eastAsiaTheme="minorEastAsia" w:hAnsiTheme="minorHAnsi" w:cstheme="minorBidi"/>
          <w:b w:val="0"/>
          <w:sz w:val="22"/>
          <w:szCs w:val="22"/>
        </w:rPr>
      </w:pPr>
      <w:r>
        <w:lastRenderedPageBreak/>
        <w:fldChar w:fldCharType="begin"/>
      </w:r>
      <w:r>
        <w:instrText xml:space="preserve"> TOC \h \z \t "Kop 1;1;Kop 2;2;Kop 1 zonder nummer;4;Kop Bijlage;4;Kop onder Bijlage;4" </w:instrText>
      </w:r>
      <w:r>
        <w:fldChar w:fldCharType="separate"/>
      </w:r>
      <w:hyperlink w:anchor="_Toc114578656" w:history="1">
        <w:r w:rsidR="006C75EB" w:rsidRPr="005F50DA">
          <w:rPr>
            <w:rStyle w:val="Hyperlink"/>
          </w:rPr>
          <w:t>1</w:t>
        </w:r>
        <w:r w:rsidR="006C75EB">
          <w:rPr>
            <w:rFonts w:asciiTheme="minorHAnsi" w:eastAsiaTheme="minorEastAsia" w:hAnsiTheme="minorHAnsi" w:cstheme="minorBidi"/>
            <w:b w:val="0"/>
            <w:sz w:val="22"/>
            <w:szCs w:val="22"/>
          </w:rPr>
          <w:tab/>
        </w:r>
        <w:r w:rsidR="006C75EB" w:rsidRPr="005F50DA">
          <w:rPr>
            <w:rStyle w:val="Hyperlink"/>
          </w:rPr>
          <w:t>Begrippenlijst</w:t>
        </w:r>
        <w:r w:rsidR="006C75EB">
          <w:rPr>
            <w:webHidden/>
          </w:rPr>
          <w:tab/>
        </w:r>
        <w:r w:rsidR="006C75EB">
          <w:rPr>
            <w:webHidden/>
          </w:rPr>
          <w:fldChar w:fldCharType="begin"/>
        </w:r>
        <w:r w:rsidR="006C75EB">
          <w:rPr>
            <w:webHidden/>
          </w:rPr>
          <w:instrText xml:space="preserve"> PAGEREF _Toc114578656 \h </w:instrText>
        </w:r>
        <w:r w:rsidR="006C75EB">
          <w:rPr>
            <w:webHidden/>
          </w:rPr>
        </w:r>
        <w:r w:rsidR="006C75EB">
          <w:rPr>
            <w:webHidden/>
          </w:rPr>
          <w:fldChar w:fldCharType="separate"/>
        </w:r>
        <w:r w:rsidR="000973D1">
          <w:rPr>
            <w:webHidden/>
          </w:rPr>
          <w:t>4</w:t>
        </w:r>
        <w:r w:rsidR="006C75EB">
          <w:rPr>
            <w:webHidden/>
          </w:rPr>
          <w:fldChar w:fldCharType="end"/>
        </w:r>
      </w:hyperlink>
    </w:p>
    <w:p w14:paraId="410D1829" w14:textId="37DD5158" w:rsidR="006C75EB" w:rsidRDefault="00000000">
      <w:pPr>
        <w:pStyle w:val="Inhopg1"/>
        <w:rPr>
          <w:rFonts w:asciiTheme="minorHAnsi" w:eastAsiaTheme="minorEastAsia" w:hAnsiTheme="minorHAnsi" w:cstheme="minorBidi"/>
          <w:b w:val="0"/>
          <w:sz w:val="22"/>
          <w:szCs w:val="22"/>
        </w:rPr>
      </w:pPr>
      <w:hyperlink w:anchor="_Toc114578657" w:history="1">
        <w:r w:rsidR="006C75EB" w:rsidRPr="005F50DA">
          <w:rPr>
            <w:rStyle w:val="Hyperlink"/>
          </w:rPr>
          <w:t>2</w:t>
        </w:r>
        <w:r w:rsidR="006C75EB">
          <w:rPr>
            <w:rFonts w:asciiTheme="minorHAnsi" w:eastAsiaTheme="minorEastAsia" w:hAnsiTheme="minorHAnsi" w:cstheme="minorBidi"/>
            <w:b w:val="0"/>
            <w:sz w:val="22"/>
            <w:szCs w:val="22"/>
          </w:rPr>
          <w:tab/>
        </w:r>
        <w:r w:rsidR="006C75EB" w:rsidRPr="005F50DA">
          <w:rPr>
            <w:rStyle w:val="Hyperlink"/>
          </w:rPr>
          <w:t>Aanbestedende Dienst</w:t>
        </w:r>
        <w:r w:rsidR="006C75EB">
          <w:rPr>
            <w:webHidden/>
          </w:rPr>
          <w:tab/>
        </w:r>
        <w:r w:rsidR="006C75EB">
          <w:rPr>
            <w:webHidden/>
          </w:rPr>
          <w:fldChar w:fldCharType="begin"/>
        </w:r>
        <w:r w:rsidR="006C75EB">
          <w:rPr>
            <w:webHidden/>
          </w:rPr>
          <w:instrText xml:space="preserve"> PAGEREF _Toc114578657 \h </w:instrText>
        </w:r>
        <w:r w:rsidR="006C75EB">
          <w:rPr>
            <w:webHidden/>
          </w:rPr>
        </w:r>
        <w:r w:rsidR="006C75EB">
          <w:rPr>
            <w:webHidden/>
          </w:rPr>
          <w:fldChar w:fldCharType="separate"/>
        </w:r>
        <w:r w:rsidR="000973D1">
          <w:rPr>
            <w:webHidden/>
          </w:rPr>
          <w:t>8</w:t>
        </w:r>
        <w:r w:rsidR="006C75EB">
          <w:rPr>
            <w:webHidden/>
          </w:rPr>
          <w:fldChar w:fldCharType="end"/>
        </w:r>
      </w:hyperlink>
    </w:p>
    <w:p w14:paraId="2E64A8B9" w14:textId="161BF08F" w:rsidR="006C75EB" w:rsidRDefault="00000000">
      <w:pPr>
        <w:pStyle w:val="Inhopg2"/>
        <w:rPr>
          <w:rFonts w:asciiTheme="minorHAnsi" w:eastAsiaTheme="minorEastAsia" w:hAnsiTheme="minorHAnsi" w:cstheme="minorBidi"/>
          <w:sz w:val="22"/>
          <w:szCs w:val="22"/>
        </w:rPr>
      </w:pPr>
      <w:hyperlink w:anchor="_Toc114578658" w:history="1">
        <w:r w:rsidR="006C75EB" w:rsidRPr="005F50DA">
          <w:rPr>
            <w:rStyle w:val="Hyperlink"/>
          </w:rPr>
          <w:t>2.1</w:t>
        </w:r>
        <w:r w:rsidR="006C75EB">
          <w:rPr>
            <w:rFonts w:asciiTheme="minorHAnsi" w:eastAsiaTheme="minorEastAsia" w:hAnsiTheme="minorHAnsi" w:cstheme="minorBidi"/>
            <w:sz w:val="22"/>
            <w:szCs w:val="22"/>
          </w:rPr>
          <w:tab/>
        </w:r>
        <w:r w:rsidR="006C75EB" w:rsidRPr="005F50DA">
          <w:rPr>
            <w:rStyle w:val="Hyperlink"/>
          </w:rPr>
          <w:t>Aanbestedende Dienst</w:t>
        </w:r>
        <w:r w:rsidR="006C75EB">
          <w:rPr>
            <w:webHidden/>
          </w:rPr>
          <w:tab/>
        </w:r>
        <w:r w:rsidR="006C75EB">
          <w:rPr>
            <w:webHidden/>
          </w:rPr>
          <w:fldChar w:fldCharType="begin"/>
        </w:r>
        <w:r w:rsidR="006C75EB">
          <w:rPr>
            <w:webHidden/>
          </w:rPr>
          <w:instrText xml:space="preserve"> PAGEREF _Toc114578658 \h </w:instrText>
        </w:r>
        <w:r w:rsidR="006C75EB">
          <w:rPr>
            <w:webHidden/>
          </w:rPr>
        </w:r>
        <w:r w:rsidR="006C75EB">
          <w:rPr>
            <w:webHidden/>
          </w:rPr>
          <w:fldChar w:fldCharType="separate"/>
        </w:r>
        <w:r w:rsidR="000973D1">
          <w:rPr>
            <w:webHidden/>
          </w:rPr>
          <w:t>8</w:t>
        </w:r>
        <w:r w:rsidR="006C75EB">
          <w:rPr>
            <w:webHidden/>
          </w:rPr>
          <w:fldChar w:fldCharType="end"/>
        </w:r>
      </w:hyperlink>
    </w:p>
    <w:p w14:paraId="66A99427" w14:textId="6B554461" w:rsidR="006C75EB" w:rsidRDefault="00000000">
      <w:pPr>
        <w:pStyle w:val="Inhopg2"/>
        <w:rPr>
          <w:rFonts w:asciiTheme="minorHAnsi" w:eastAsiaTheme="minorEastAsia" w:hAnsiTheme="minorHAnsi" w:cstheme="minorBidi"/>
          <w:sz w:val="22"/>
          <w:szCs w:val="22"/>
        </w:rPr>
      </w:pPr>
      <w:hyperlink w:anchor="_Toc114578659" w:history="1">
        <w:r w:rsidR="006C75EB" w:rsidRPr="005F50DA">
          <w:rPr>
            <w:rStyle w:val="Hyperlink"/>
          </w:rPr>
          <w:t>2.2</w:t>
        </w:r>
        <w:r w:rsidR="006C75EB">
          <w:rPr>
            <w:rFonts w:asciiTheme="minorHAnsi" w:eastAsiaTheme="minorEastAsia" w:hAnsiTheme="minorHAnsi" w:cstheme="minorBidi"/>
            <w:sz w:val="22"/>
            <w:szCs w:val="22"/>
          </w:rPr>
          <w:tab/>
        </w:r>
        <w:r w:rsidR="006C75EB" w:rsidRPr="005F50DA">
          <w:rPr>
            <w:rStyle w:val="Hyperlink"/>
          </w:rPr>
          <w:t>Nederlands Instituut Publieke Veiligheid</w:t>
        </w:r>
        <w:r w:rsidR="006C75EB">
          <w:rPr>
            <w:webHidden/>
          </w:rPr>
          <w:tab/>
        </w:r>
        <w:r w:rsidR="006C75EB">
          <w:rPr>
            <w:webHidden/>
          </w:rPr>
          <w:fldChar w:fldCharType="begin"/>
        </w:r>
        <w:r w:rsidR="006C75EB">
          <w:rPr>
            <w:webHidden/>
          </w:rPr>
          <w:instrText xml:space="preserve"> PAGEREF _Toc114578659 \h </w:instrText>
        </w:r>
        <w:r w:rsidR="006C75EB">
          <w:rPr>
            <w:webHidden/>
          </w:rPr>
        </w:r>
        <w:r w:rsidR="006C75EB">
          <w:rPr>
            <w:webHidden/>
          </w:rPr>
          <w:fldChar w:fldCharType="separate"/>
        </w:r>
        <w:r w:rsidR="000973D1">
          <w:rPr>
            <w:webHidden/>
          </w:rPr>
          <w:t>8</w:t>
        </w:r>
        <w:r w:rsidR="006C75EB">
          <w:rPr>
            <w:webHidden/>
          </w:rPr>
          <w:fldChar w:fldCharType="end"/>
        </w:r>
      </w:hyperlink>
    </w:p>
    <w:p w14:paraId="12A578EF" w14:textId="73213367" w:rsidR="006C75EB" w:rsidRDefault="00000000">
      <w:pPr>
        <w:pStyle w:val="Inhopg1"/>
        <w:rPr>
          <w:rFonts w:asciiTheme="minorHAnsi" w:eastAsiaTheme="minorEastAsia" w:hAnsiTheme="minorHAnsi" w:cstheme="minorBidi"/>
          <w:b w:val="0"/>
          <w:sz w:val="22"/>
          <w:szCs w:val="22"/>
        </w:rPr>
      </w:pPr>
      <w:hyperlink w:anchor="_Toc114578660" w:history="1">
        <w:r w:rsidR="006C75EB" w:rsidRPr="005F50DA">
          <w:rPr>
            <w:rStyle w:val="Hyperlink"/>
          </w:rPr>
          <w:t>3</w:t>
        </w:r>
        <w:r w:rsidR="006C75EB">
          <w:rPr>
            <w:rFonts w:asciiTheme="minorHAnsi" w:eastAsiaTheme="minorEastAsia" w:hAnsiTheme="minorHAnsi" w:cstheme="minorBidi"/>
            <w:b w:val="0"/>
            <w:sz w:val="22"/>
            <w:szCs w:val="22"/>
          </w:rPr>
          <w:tab/>
        </w:r>
        <w:r w:rsidR="006C75EB" w:rsidRPr="005F50DA">
          <w:rPr>
            <w:rStyle w:val="Hyperlink"/>
          </w:rPr>
          <w:t>Omschrijving van de Opdracht</w:t>
        </w:r>
        <w:r w:rsidR="006C75EB">
          <w:rPr>
            <w:webHidden/>
          </w:rPr>
          <w:tab/>
        </w:r>
        <w:r w:rsidR="006C75EB">
          <w:rPr>
            <w:webHidden/>
          </w:rPr>
          <w:fldChar w:fldCharType="begin"/>
        </w:r>
        <w:r w:rsidR="006C75EB">
          <w:rPr>
            <w:webHidden/>
          </w:rPr>
          <w:instrText xml:space="preserve"> PAGEREF _Toc114578660 \h </w:instrText>
        </w:r>
        <w:r w:rsidR="006C75EB">
          <w:rPr>
            <w:webHidden/>
          </w:rPr>
        </w:r>
        <w:r w:rsidR="006C75EB">
          <w:rPr>
            <w:webHidden/>
          </w:rPr>
          <w:fldChar w:fldCharType="separate"/>
        </w:r>
        <w:r w:rsidR="000973D1">
          <w:rPr>
            <w:webHidden/>
          </w:rPr>
          <w:t>9</w:t>
        </w:r>
        <w:r w:rsidR="006C75EB">
          <w:rPr>
            <w:webHidden/>
          </w:rPr>
          <w:fldChar w:fldCharType="end"/>
        </w:r>
      </w:hyperlink>
    </w:p>
    <w:p w14:paraId="711D175A" w14:textId="15F9F503" w:rsidR="006C75EB" w:rsidRDefault="00000000">
      <w:pPr>
        <w:pStyle w:val="Inhopg2"/>
        <w:rPr>
          <w:rFonts w:asciiTheme="minorHAnsi" w:eastAsiaTheme="minorEastAsia" w:hAnsiTheme="minorHAnsi" w:cstheme="minorBidi"/>
          <w:sz w:val="22"/>
          <w:szCs w:val="22"/>
        </w:rPr>
      </w:pPr>
      <w:hyperlink w:anchor="_Toc114578661" w:history="1">
        <w:r w:rsidR="006C75EB" w:rsidRPr="005F50DA">
          <w:rPr>
            <w:rStyle w:val="Hyperlink"/>
          </w:rPr>
          <w:t>3.1</w:t>
        </w:r>
        <w:r w:rsidR="006C75EB">
          <w:rPr>
            <w:rFonts w:asciiTheme="minorHAnsi" w:eastAsiaTheme="minorEastAsia" w:hAnsiTheme="minorHAnsi" w:cstheme="minorBidi"/>
            <w:sz w:val="22"/>
            <w:szCs w:val="22"/>
          </w:rPr>
          <w:tab/>
        </w:r>
        <w:r w:rsidR="006C75EB" w:rsidRPr="005F50DA">
          <w:rPr>
            <w:rStyle w:val="Hyperlink"/>
          </w:rPr>
          <w:t>Voorwerp van de Opdracht (scope)</w:t>
        </w:r>
        <w:r w:rsidR="006C75EB">
          <w:rPr>
            <w:webHidden/>
          </w:rPr>
          <w:tab/>
        </w:r>
        <w:r w:rsidR="006C75EB">
          <w:rPr>
            <w:webHidden/>
          </w:rPr>
          <w:fldChar w:fldCharType="begin"/>
        </w:r>
        <w:r w:rsidR="006C75EB">
          <w:rPr>
            <w:webHidden/>
          </w:rPr>
          <w:instrText xml:space="preserve"> PAGEREF _Toc114578661 \h </w:instrText>
        </w:r>
        <w:r w:rsidR="006C75EB">
          <w:rPr>
            <w:webHidden/>
          </w:rPr>
        </w:r>
        <w:r w:rsidR="006C75EB">
          <w:rPr>
            <w:webHidden/>
          </w:rPr>
          <w:fldChar w:fldCharType="separate"/>
        </w:r>
        <w:r w:rsidR="000973D1">
          <w:rPr>
            <w:webHidden/>
          </w:rPr>
          <w:t>9</w:t>
        </w:r>
        <w:r w:rsidR="006C75EB">
          <w:rPr>
            <w:webHidden/>
          </w:rPr>
          <w:fldChar w:fldCharType="end"/>
        </w:r>
      </w:hyperlink>
    </w:p>
    <w:p w14:paraId="0415D02F" w14:textId="180B79E0" w:rsidR="006C75EB" w:rsidRDefault="00000000">
      <w:pPr>
        <w:pStyle w:val="Inhopg2"/>
        <w:rPr>
          <w:rFonts w:asciiTheme="minorHAnsi" w:eastAsiaTheme="minorEastAsia" w:hAnsiTheme="minorHAnsi" w:cstheme="minorBidi"/>
          <w:sz w:val="22"/>
          <w:szCs w:val="22"/>
        </w:rPr>
      </w:pPr>
      <w:hyperlink w:anchor="_Toc114578662" w:history="1">
        <w:r w:rsidR="006C75EB" w:rsidRPr="005F50DA">
          <w:rPr>
            <w:rStyle w:val="Hyperlink"/>
          </w:rPr>
          <w:t>3.2</w:t>
        </w:r>
        <w:r w:rsidR="006C75EB">
          <w:rPr>
            <w:rFonts w:asciiTheme="minorHAnsi" w:eastAsiaTheme="minorEastAsia" w:hAnsiTheme="minorHAnsi" w:cstheme="minorBidi"/>
            <w:sz w:val="22"/>
            <w:szCs w:val="22"/>
          </w:rPr>
          <w:tab/>
        </w:r>
        <w:r w:rsidR="006C75EB" w:rsidRPr="005F50DA">
          <w:rPr>
            <w:rStyle w:val="Hyperlink"/>
          </w:rPr>
          <w:t>Doel aanbestedingsprocedure, gewenste situatie</w:t>
        </w:r>
        <w:r w:rsidR="006C75EB">
          <w:rPr>
            <w:webHidden/>
          </w:rPr>
          <w:tab/>
        </w:r>
        <w:r w:rsidR="006C75EB">
          <w:rPr>
            <w:webHidden/>
          </w:rPr>
          <w:fldChar w:fldCharType="begin"/>
        </w:r>
        <w:r w:rsidR="006C75EB">
          <w:rPr>
            <w:webHidden/>
          </w:rPr>
          <w:instrText xml:space="preserve"> PAGEREF _Toc114578662 \h </w:instrText>
        </w:r>
        <w:r w:rsidR="006C75EB">
          <w:rPr>
            <w:webHidden/>
          </w:rPr>
        </w:r>
        <w:r w:rsidR="006C75EB">
          <w:rPr>
            <w:webHidden/>
          </w:rPr>
          <w:fldChar w:fldCharType="separate"/>
        </w:r>
        <w:r w:rsidR="000973D1">
          <w:rPr>
            <w:webHidden/>
          </w:rPr>
          <w:t>11</w:t>
        </w:r>
        <w:r w:rsidR="006C75EB">
          <w:rPr>
            <w:webHidden/>
          </w:rPr>
          <w:fldChar w:fldCharType="end"/>
        </w:r>
      </w:hyperlink>
    </w:p>
    <w:p w14:paraId="53E0518C" w14:textId="3369D3AD" w:rsidR="006C75EB" w:rsidRDefault="00000000">
      <w:pPr>
        <w:pStyle w:val="Inhopg2"/>
        <w:rPr>
          <w:rFonts w:asciiTheme="minorHAnsi" w:eastAsiaTheme="minorEastAsia" w:hAnsiTheme="minorHAnsi" w:cstheme="minorBidi"/>
          <w:sz w:val="22"/>
          <w:szCs w:val="22"/>
        </w:rPr>
      </w:pPr>
      <w:hyperlink w:anchor="_Toc114578663" w:history="1">
        <w:r w:rsidR="006C75EB" w:rsidRPr="005F50DA">
          <w:rPr>
            <w:rStyle w:val="Hyperlink"/>
          </w:rPr>
          <w:t>3.3</w:t>
        </w:r>
        <w:r w:rsidR="006C75EB">
          <w:rPr>
            <w:rFonts w:asciiTheme="minorHAnsi" w:eastAsiaTheme="minorEastAsia" w:hAnsiTheme="minorHAnsi" w:cstheme="minorBidi"/>
            <w:sz w:val="22"/>
            <w:szCs w:val="22"/>
          </w:rPr>
          <w:tab/>
        </w:r>
        <w:r w:rsidR="006C75EB" w:rsidRPr="005F50DA">
          <w:rPr>
            <w:rStyle w:val="Hyperlink"/>
          </w:rPr>
          <w:t>Looptijd, omvang en verlenging van de Overeenkomst</w:t>
        </w:r>
        <w:r w:rsidR="006C75EB">
          <w:rPr>
            <w:webHidden/>
          </w:rPr>
          <w:tab/>
        </w:r>
        <w:r w:rsidR="006C75EB">
          <w:rPr>
            <w:webHidden/>
          </w:rPr>
          <w:fldChar w:fldCharType="begin"/>
        </w:r>
        <w:r w:rsidR="006C75EB">
          <w:rPr>
            <w:webHidden/>
          </w:rPr>
          <w:instrText xml:space="preserve"> PAGEREF _Toc114578663 \h </w:instrText>
        </w:r>
        <w:r w:rsidR="006C75EB">
          <w:rPr>
            <w:webHidden/>
          </w:rPr>
        </w:r>
        <w:r w:rsidR="006C75EB">
          <w:rPr>
            <w:webHidden/>
          </w:rPr>
          <w:fldChar w:fldCharType="separate"/>
        </w:r>
        <w:r w:rsidR="000973D1">
          <w:rPr>
            <w:webHidden/>
          </w:rPr>
          <w:t>11</w:t>
        </w:r>
        <w:r w:rsidR="006C75EB">
          <w:rPr>
            <w:webHidden/>
          </w:rPr>
          <w:fldChar w:fldCharType="end"/>
        </w:r>
      </w:hyperlink>
    </w:p>
    <w:p w14:paraId="5FA543B8" w14:textId="6E711C08" w:rsidR="006C75EB" w:rsidRDefault="00000000">
      <w:pPr>
        <w:pStyle w:val="Inhopg2"/>
        <w:rPr>
          <w:rFonts w:asciiTheme="minorHAnsi" w:eastAsiaTheme="minorEastAsia" w:hAnsiTheme="minorHAnsi" w:cstheme="minorBidi"/>
          <w:sz w:val="22"/>
          <w:szCs w:val="22"/>
        </w:rPr>
      </w:pPr>
      <w:hyperlink w:anchor="_Toc114578664" w:history="1">
        <w:r w:rsidR="006C75EB" w:rsidRPr="005F50DA">
          <w:rPr>
            <w:rStyle w:val="Hyperlink"/>
          </w:rPr>
          <w:t>3.4</w:t>
        </w:r>
        <w:r w:rsidR="006C75EB">
          <w:rPr>
            <w:rFonts w:asciiTheme="minorHAnsi" w:eastAsiaTheme="minorEastAsia" w:hAnsiTheme="minorHAnsi" w:cstheme="minorBidi"/>
            <w:sz w:val="22"/>
            <w:szCs w:val="22"/>
          </w:rPr>
          <w:tab/>
        </w:r>
        <w:r w:rsidR="006C75EB" w:rsidRPr="005F50DA">
          <w:rPr>
            <w:rStyle w:val="Hyperlink"/>
          </w:rPr>
          <w:t>Samenvoegen onderdelen Opdracht</w:t>
        </w:r>
        <w:r w:rsidR="006C75EB">
          <w:rPr>
            <w:webHidden/>
          </w:rPr>
          <w:tab/>
        </w:r>
        <w:r w:rsidR="006C75EB">
          <w:rPr>
            <w:webHidden/>
          </w:rPr>
          <w:fldChar w:fldCharType="begin"/>
        </w:r>
        <w:r w:rsidR="006C75EB">
          <w:rPr>
            <w:webHidden/>
          </w:rPr>
          <w:instrText xml:space="preserve"> PAGEREF _Toc114578664 \h </w:instrText>
        </w:r>
        <w:r w:rsidR="006C75EB">
          <w:rPr>
            <w:webHidden/>
          </w:rPr>
        </w:r>
        <w:r w:rsidR="006C75EB">
          <w:rPr>
            <w:webHidden/>
          </w:rPr>
          <w:fldChar w:fldCharType="separate"/>
        </w:r>
        <w:r w:rsidR="000973D1">
          <w:rPr>
            <w:webHidden/>
          </w:rPr>
          <w:t>12</w:t>
        </w:r>
        <w:r w:rsidR="006C75EB">
          <w:rPr>
            <w:webHidden/>
          </w:rPr>
          <w:fldChar w:fldCharType="end"/>
        </w:r>
      </w:hyperlink>
    </w:p>
    <w:p w14:paraId="6223DE35" w14:textId="71874064" w:rsidR="006C75EB" w:rsidRDefault="00000000">
      <w:pPr>
        <w:pStyle w:val="Inhopg2"/>
        <w:rPr>
          <w:rFonts w:asciiTheme="minorHAnsi" w:eastAsiaTheme="minorEastAsia" w:hAnsiTheme="minorHAnsi" w:cstheme="minorBidi"/>
          <w:sz w:val="22"/>
          <w:szCs w:val="22"/>
        </w:rPr>
      </w:pPr>
      <w:hyperlink w:anchor="_Toc114578665" w:history="1">
        <w:r w:rsidR="006C75EB" w:rsidRPr="005F50DA">
          <w:rPr>
            <w:rStyle w:val="Hyperlink"/>
          </w:rPr>
          <w:t>3.5</w:t>
        </w:r>
        <w:r w:rsidR="006C75EB">
          <w:rPr>
            <w:rFonts w:asciiTheme="minorHAnsi" w:eastAsiaTheme="minorEastAsia" w:hAnsiTheme="minorHAnsi" w:cstheme="minorBidi"/>
            <w:sz w:val="22"/>
            <w:szCs w:val="22"/>
          </w:rPr>
          <w:tab/>
        </w:r>
        <w:r w:rsidR="006C75EB" w:rsidRPr="005F50DA">
          <w:rPr>
            <w:rStyle w:val="Hyperlink"/>
          </w:rPr>
          <w:t>Percelen</w:t>
        </w:r>
        <w:r w:rsidR="006C75EB">
          <w:rPr>
            <w:webHidden/>
          </w:rPr>
          <w:tab/>
        </w:r>
        <w:r w:rsidR="006C75EB">
          <w:rPr>
            <w:webHidden/>
          </w:rPr>
          <w:fldChar w:fldCharType="begin"/>
        </w:r>
        <w:r w:rsidR="006C75EB">
          <w:rPr>
            <w:webHidden/>
          </w:rPr>
          <w:instrText xml:space="preserve"> PAGEREF _Toc114578665 \h </w:instrText>
        </w:r>
        <w:r w:rsidR="006C75EB">
          <w:rPr>
            <w:webHidden/>
          </w:rPr>
        </w:r>
        <w:r w:rsidR="006C75EB">
          <w:rPr>
            <w:webHidden/>
          </w:rPr>
          <w:fldChar w:fldCharType="separate"/>
        </w:r>
        <w:r w:rsidR="000973D1">
          <w:rPr>
            <w:webHidden/>
          </w:rPr>
          <w:t>13</w:t>
        </w:r>
        <w:r w:rsidR="006C75EB">
          <w:rPr>
            <w:webHidden/>
          </w:rPr>
          <w:fldChar w:fldCharType="end"/>
        </w:r>
      </w:hyperlink>
    </w:p>
    <w:p w14:paraId="15107478" w14:textId="62658C8E" w:rsidR="006C75EB" w:rsidRDefault="00000000">
      <w:pPr>
        <w:pStyle w:val="Inhopg2"/>
        <w:rPr>
          <w:rFonts w:asciiTheme="minorHAnsi" w:eastAsiaTheme="minorEastAsia" w:hAnsiTheme="minorHAnsi" w:cstheme="minorBidi"/>
          <w:sz w:val="22"/>
          <w:szCs w:val="22"/>
        </w:rPr>
      </w:pPr>
      <w:hyperlink w:anchor="_Toc114578666" w:history="1">
        <w:r w:rsidR="006C75EB" w:rsidRPr="005F50DA">
          <w:rPr>
            <w:rStyle w:val="Hyperlink"/>
          </w:rPr>
          <w:t>3.6</w:t>
        </w:r>
        <w:r w:rsidR="006C75EB">
          <w:rPr>
            <w:rFonts w:asciiTheme="minorHAnsi" w:eastAsiaTheme="minorEastAsia" w:hAnsiTheme="minorHAnsi" w:cstheme="minorBidi"/>
            <w:sz w:val="22"/>
            <w:szCs w:val="22"/>
          </w:rPr>
          <w:tab/>
        </w:r>
        <w:r w:rsidR="006C75EB" w:rsidRPr="005F50DA">
          <w:rPr>
            <w:rStyle w:val="Hyperlink"/>
          </w:rPr>
          <w:t>Bescherming persoonsgegevens, privacy statement NIPV</w:t>
        </w:r>
        <w:r w:rsidR="006C75EB">
          <w:rPr>
            <w:webHidden/>
          </w:rPr>
          <w:tab/>
        </w:r>
        <w:r w:rsidR="006C75EB">
          <w:rPr>
            <w:webHidden/>
          </w:rPr>
          <w:fldChar w:fldCharType="begin"/>
        </w:r>
        <w:r w:rsidR="006C75EB">
          <w:rPr>
            <w:webHidden/>
          </w:rPr>
          <w:instrText xml:space="preserve"> PAGEREF _Toc114578666 \h </w:instrText>
        </w:r>
        <w:r w:rsidR="006C75EB">
          <w:rPr>
            <w:webHidden/>
          </w:rPr>
        </w:r>
        <w:r w:rsidR="006C75EB">
          <w:rPr>
            <w:webHidden/>
          </w:rPr>
          <w:fldChar w:fldCharType="separate"/>
        </w:r>
        <w:r w:rsidR="000973D1">
          <w:rPr>
            <w:webHidden/>
          </w:rPr>
          <w:t>13</w:t>
        </w:r>
        <w:r w:rsidR="006C75EB">
          <w:rPr>
            <w:webHidden/>
          </w:rPr>
          <w:fldChar w:fldCharType="end"/>
        </w:r>
      </w:hyperlink>
    </w:p>
    <w:p w14:paraId="3350D192" w14:textId="5D46B02E" w:rsidR="006C75EB" w:rsidRDefault="00000000">
      <w:pPr>
        <w:pStyle w:val="Inhopg2"/>
        <w:rPr>
          <w:rFonts w:asciiTheme="minorHAnsi" w:eastAsiaTheme="minorEastAsia" w:hAnsiTheme="minorHAnsi" w:cstheme="minorBidi"/>
          <w:sz w:val="22"/>
          <w:szCs w:val="22"/>
        </w:rPr>
      </w:pPr>
      <w:hyperlink w:anchor="_Toc114578667" w:history="1">
        <w:r w:rsidR="006C75EB" w:rsidRPr="005F50DA">
          <w:rPr>
            <w:rStyle w:val="Hyperlink"/>
          </w:rPr>
          <w:t>3.7</w:t>
        </w:r>
        <w:r w:rsidR="006C75EB">
          <w:rPr>
            <w:rFonts w:asciiTheme="minorHAnsi" w:eastAsiaTheme="minorEastAsia" w:hAnsiTheme="minorHAnsi" w:cstheme="minorBidi"/>
            <w:sz w:val="22"/>
            <w:szCs w:val="22"/>
          </w:rPr>
          <w:tab/>
        </w:r>
        <w:r w:rsidR="006C75EB" w:rsidRPr="005F50DA">
          <w:rPr>
            <w:rStyle w:val="Hyperlink"/>
          </w:rPr>
          <w:t>Informatiebeveiliging binnen de Aanbestedende Dienst</w:t>
        </w:r>
        <w:r w:rsidR="006C75EB">
          <w:rPr>
            <w:webHidden/>
          </w:rPr>
          <w:tab/>
        </w:r>
        <w:r w:rsidR="006C75EB">
          <w:rPr>
            <w:webHidden/>
          </w:rPr>
          <w:fldChar w:fldCharType="begin"/>
        </w:r>
        <w:r w:rsidR="006C75EB">
          <w:rPr>
            <w:webHidden/>
          </w:rPr>
          <w:instrText xml:space="preserve"> PAGEREF _Toc114578667 \h </w:instrText>
        </w:r>
        <w:r w:rsidR="006C75EB">
          <w:rPr>
            <w:webHidden/>
          </w:rPr>
        </w:r>
        <w:r w:rsidR="006C75EB">
          <w:rPr>
            <w:webHidden/>
          </w:rPr>
          <w:fldChar w:fldCharType="separate"/>
        </w:r>
        <w:r w:rsidR="000973D1">
          <w:rPr>
            <w:webHidden/>
          </w:rPr>
          <w:t>14</w:t>
        </w:r>
        <w:r w:rsidR="006C75EB">
          <w:rPr>
            <w:webHidden/>
          </w:rPr>
          <w:fldChar w:fldCharType="end"/>
        </w:r>
      </w:hyperlink>
    </w:p>
    <w:p w14:paraId="3E84ADCC" w14:textId="76D2EBA4" w:rsidR="006C75EB" w:rsidRDefault="00000000">
      <w:pPr>
        <w:pStyle w:val="Inhopg2"/>
        <w:rPr>
          <w:rFonts w:asciiTheme="minorHAnsi" w:eastAsiaTheme="minorEastAsia" w:hAnsiTheme="minorHAnsi" w:cstheme="minorBidi"/>
          <w:sz w:val="22"/>
          <w:szCs w:val="22"/>
        </w:rPr>
      </w:pPr>
      <w:hyperlink w:anchor="_Toc114578668" w:history="1">
        <w:r w:rsidR="006C75EB" w:rsidRPr="005F50DA">
          <w:rPr>
            <w:rStyle w:val="Hyperlink"/>
          </w:rPr>
          <w:t>3.8</w:t>
        </w:r>
        <w:r w:rsidR="006C75EB">
          <w:rPr>
            <w:rFonts w:asciiTheme="minorHAnsi" w:eastAsiaTheme="minorEastAsia" w:hAnsiTheme="minorHAnsi" w:cstheme="minorBidi"/>
            <w:sz w:val="22"/>
            <w:szCs w:val="22"/>
          </w:rPr>
          <w:tab/>
        </w:r>
        <w:r w:rsidR="006C75EB" w:rsidRPr="005F50DA">
          <w:rPr>
            <w:rStyle w:val="Hyperlink"/>
          </w:rPr>
          <w:t>Bewaren</w:t>
        </w:r>
        <w:r w:rsidR="006C75EB">
          <w:rPr>
            <w:webHidden/>
          </w:rPr>
          <w:tab/>
        </w:r>
        <w:r w:rsidR="006C75EB">
          <w:rPr>
            <w:webHidden/>
          </w:rPr>
          <w:fldChar w:fldCharType="begin"/>
        </w:r>
        <w:r w:rsidR="006C75EB">
          <w:rPr>
            <w:webHidden/>
          </w:rPr>
          <w:instrText xml:space="preserve"> PAGEREF _Toc114578668 \h </w:instrText>
        </w:r>
        <w:r w:rsidR="006C75EB">
          <w:rPr>
            <w:webHidden/>
          </w:rPr>
        </w:r>
        <w:r w:rsidR="006C75EB">
          <w:rPr>
            <w:webHidden/>
          </w:rPr>
          <w:fldChar w:fldCharType="separate"/>
        </w:r>
        <w:r w:rsidR="000973D1">
          <w:rPr>
            <w:webHidden/>
          </w:rPr>
          <w:t>14</w:t>
        </w:r>
        <w:r w:rsidR="006C75EB">
          <w:rPr>
            <w:webHidden/>
          </w:rPr>
          <w:fldChar w:fldCharType="end"/>
        </w:r>
      </w:hyperlink>
    </w:p>
    <w:p w14:paraId="030C4A33" w14:textId="6525839B" w:rsidR="006C75EB" w:rsidRDefault="00000000">
      <w:pPr>
        <w:pStyle w:val="Inhopg1"/>
        <w:rPr>
          <w:rFonts w:asciiTheme="minorHAnsi" w:eastAsiaTheme="minorEastAsia" w:hAnsiTheme="minorHAnsi" w:cstheme="minorBidi"/>
          <w:b w:val="0"/>
          <w:sz w:val="22"/>
          <w:szCs w:val="22"/>
        </w:rPr>
      </w:pPr>
      <w:hyperlink w:anchor="_Toc114578669" w:history="1">
        <w:r w:rsidR="006C75EB" w:rsidRPr="005F50DA">
          <w:rPr>
            <w:rStyle w:val="Hyperlink"/>
          </w:rPr>
          <w:t>4</w:t>
        </w:r>
        <w:r w:rsidR="006C75EB">
          <w:rPr>
            <w:rFonts w:asciiTheme="minorHAnsi" w:eastAsiaTheme="minorEastAsia" w:hAnsiTheme="minorHAnsi" w:cstheme="minorBidi"/>
            <w:b w:val="0"/>
            <w:sz w:val="22"/>
            <w:szCs w:val="22"/>
          </w:rPr>
          <w:tab/>
        </w:r>
        <w:r w:rsidR="006C75EB" w:rsidRPr="005F50DA">
          <w:rPr>
            <w:rStyle w:val="Hyperlink"/>
          </w:rPr>
          <w:t>Aanbestedingsprocedure</w:t>
        </w:r>
        <w:r w:rsidR="006C75EB">
          <w:rPr>
            <w:webHidden/>
          </w:rPr>
          <w:tab/>
        </w:r>
        <w:r w:rsidR="006C75EB">
          <w:rPr>
            <w:webHidden/>
          </w:rPr>
          <w:fldChar w:fldCharType="begin"/>
        </w:r>
        <w:r w:rsidR="006C75EB">
          <w:rPr>
            <w:webHidden/>
          </w:rPr>
          <w:instrText xml:space="preserve"> PAGEREF _Toc114578669 \h </w:instrText>
        </w:r>
        <w:r w:rsidR="006C75EB">
          <w:rPr>
            <w:webHidden/>
          </w:rPr>
        </w:r>
        <w:r w:rsidR="006C75EB">
          <w:rPr>
            <w:webHidden/>
          </w:rPr>
          <w:fldChar w:fldCharType="separate"/>
        </w:r>
        <w:r w:rsidR="000973D1">
          <w:rPr>
            <w:webHidden/>
          </w:rPr>
          <w:t>15</w:t>
        </w:r>
        <w:r w:rsidR="006C75EB">
          <w:rPr>
            <w:webHidden/>
          </w:rPr>
          <w:fldChar w:fldCharType="end"/>
        </w:r>
      </w:hyperlink>
    </w:p>
    <w:p w14:paraId="098726E6" w14:textId="52891532" w:rsidR="006C75EB" w:rsidRDefault="00000000">
      <w:pPr>
        <w:pStyle w:val="Inhopg2"/>
        <w:rPr>
          <w:rFonts w:asciiTheme="minorHAnsi" w:eastAsiaTheme="minorEastAsia" w:hAnsiTheme="minorHAnsi" w:cstheme="minorBidi"/>
          <w:sz w:val="22"/>
          <w:szCs w:val="22"/>
        </w:rPr>
      </w:pPr>
      <w:hyperlink w:anchor="_Toc114578670" w:history="1">
        <w:r w:rsidR="006C75EB" w:rsidRPr="005F50DA">
          <w:rPr>
            <w:rStyle w:val="Hyperlink"/>
          </w:rPr>
          <w:t>4.1</w:t>
        </w:r>
        <w:r w:rsidR="006C75EB">
          <w:rPr>
            <w:rFonts w:asciiTheme="minorHAnsi" w:eastAsiaTheme="minorEastAsia" w:hAnsiTheme="minorHAnsi" w:cstheme="minorBidi"/>
            <w:sz w:val="22"/>
            <w:szCs w:val="22"/>
          </w:rPr>
          <w:tab/>
        </w:r>
        <w:r w:rsidR="006C75EB" w:rsidRPr="005F50DA">
          <w:rPr>
            <w:rStyle w:val="Hyperlink"/>
          </w:rPr>
          <w:t>Europese openbare aanbestedingsprocedure</w:t>
        </w:r>
        <w:r w:rsidR="006C75EB">
          <w:rPr>
            <w:webHidden/>
          </w:rPr>
          <w:tab/>
        </w:r>
        <w:r w:rsidR="006C75EB">
          <w:rPr>
            <w:webHidden/>
          </w:rPr>
          <w:fldChar w:fldCharType="begin"/>
        </w:r>
        <w:r w:rsidR="006C75EB">
          <w:rPr>
            <w:webHidden/>
          </w:rPr>
          <w:instrText xml:space="preserve"> PAGEREF _Toc114578670 \h </w:instrText>
        </w:r>
        <w:r w:rsidR="006C75EB">
          <w:rPr>
            <w:webHidden/>
          </w:rPr>
        </w:r>
        <w:r w:rsidR="006C75EB">
          <w:rPr>
            <w:webHidden/>
          </w:rPr>
          <w:fldChar w:fldCharType="separate"/>
        </w:r>
        <w:r w:rsidR="000973D1">
          <w:rPr>
            <w:webHidden/>
          </w:rPr>
          <w:t>15</w:t>
        </w:r>
        <w:r w:rsidR="006C75EB">
          <w:rPr>
            <w:webHidden/>
          </w:rPr>
          <w:fldChar w:fldCharType="end"/>
        </w:r>
      </w:hyperlink>
    </w:p>
    <w:p w14:paraId="20EC0B05" w14:textId="67090E08" w:rsidR="006C75EB" w:rsidRDefault="00000000">
      <w:pPr>
        <w:pStyle w:val="Inhopg2"/>
        <w:rPr>
          <w:rFonts w:asciiTheme="minorHAnsi" w:eastAsiaTheme="minorEastAsia" w:hAnsiTheme="minorHAnsi" w:cstheme="minorBidi"/>
          <w:sz w:val="22"/>
          <w:szCs w:val="22"/>
        </w:rPr>
      </w:pPr>
      <w:hyperlink w:anchor="_Toc114578671" w:history="1">
        <w:r w:rsidR="006C75EB" w:rsidRPr="005F50DA">
          <w:rPr>
            <w:rStyle w:val="Hyperlink"/>
          </w:rPr>
          <w:t>4.2</w:t>
        </w:r>
        <w:r w:rsidR="006C75EB">
          <w:rPr>
            <w:rFonts w:asciiTheme="minorHAnsi" w:eastAsiaTheme="minorEastAsia" w:hAnsiTheme="minorHAnsi" w:cstheme="minorBidi"/>
            <w:sz w:val="22"/>
            <w:szCs w:val="22"/>
          </w:rPr>
          <w:tab/>
        </w:r>
        <w:r w:rsidR="006C75EB" w:rsidRPr="005F50DA">
          <w:rPr>
            <w:rStyle w:val="Hyperlink"/>
          </w:rPr>
          <w:t>Contactpersoon</w:t>
        </w:r>
        <w:r w:rsidR="006C75EB">
          <w:rPr>
            <w:webHidden/>
          </w:rPr>
          <w:tab/>
        </w:r>
        <w:r w:rsidR="006C75EB">
          <w:rPr>
            <w:webHidden/>
          </w:rPr>
          <w:fldChar w:fldCharType="begin"/>
        </w:r>
        <w:r w:rsidR="006C75EB">
          <w:rPr>
            <w:webHidden/>
          </w:rPr>
          <w:instrText xml:space="preserve"> PAGEREF _Toc114578671 \h </w:instrText>
        </w:r>
        <w:r w:rsidR="006C75EB">
          <w:rPr>
            <w:webHidden/>
          </w:rPr>
        </w:r>
        <w:r w:rsidR="006C75EB">
          <w:rPr>
            <w:webHidden/>
          </w:rPr>
          <w:fldChar w:fldCharType="separate"/>
        </w:r>
        <w:r w:rsidR="000973D1">
          <w:rPr>
            <w:webHidden/>
          </w:rPr>
          <w:t>15</w:t>
        </w:r>
        <w:r w:rsidR="006C75EB">
          <w:rPr>
            <w:webHidden/>
          </w:rPr>
          <w:fldChar w:fldCharType="end"/>
        </w:r>
      </w:hyperlink>
    </w:p>
    <w:p w14:paraId="1A6F7189" w14:textId="10FD7E20" w:rsidR="006C75EB" w:rsidRDefault="00000000">
      <w:pPr>
        <w:pStyle w:val="Inhopg2"/>
        <w:rPr>
          <w:rFonts w:asciiTheme="minorHAnsi" w:eastAsiaTheme="minorEastAsia" w:hAnsiTheme="minorHAnsi" w:cstheme="minorBidi"/>
          <w:sz w:val="22"/>
          <w:szCs w:val="22"/>
        </w:rPr>
      </w:pPr>
      <w:hyperlink w:anchor="_Toc114578672" w:history="1">
        <w:r w:rsidR="006C75EB" w:rsidRPr="005F50DA">
          <w:rPr>
            <w:rStyle w:val="Hyperlink"/>
          </w:rPr>
          <w:t>4.3</w:t>
        </w:r>
        <w:r w:rsidR="006C75EB">
          <w:rPr>
            <w:rFonts w:asciiTheme="minorHAnsi" w:eastAsiaTheme="minorEastAsia" w:hAnsiTheme="minorHAnsi" w:cstheme="minorBidi"/>
            <w:sz w:val="22"/>
            <w:szCs w:val="22"/>
          </w:rPr>
          <w:tab/>
        </w:r>
        <w:r w:rsidR="006C75EB" w:rsidRPr="005F50DA">
          <w:rPr>
            <w:rStyle w:val="Hyperlink"/>
          </w:rPr>
          <w:t>Beoogde planning</w:t>
        </w:r>
        <w:r w:rsidR="006C75EB">
          <w:rPr>
            <w:webHidden/>
          </w:rPr>
          <w:tab/>
        </w:r>
        <w:r w:rsidR="006C75EB">
          <w:rPr>
            <w:webHidden/>
          </w:rPr>
          <w:fldChar w:fldCharType="begin"/>
        </w:r>
        <w:r w:rsidR="006C75EB">
          <w:rPr>
            <w:webHidden/>
          </w:rPr>
          <w:instrText xml:space="preserve"> PAGEREF _Toc114578672 \h </w:instrText>
        </w:r>
        <w:r w:rsidR="006C75EB">
          <w:rPr>
            <w:webHidden/>
          </w:rPr>
        </w:r>
        <w:r w:rsidR="006C75EB">
          <w:rPr>
            <w:webHidden/>
          </w:rPr>
          <w:fldChar w:fldCharType="separate"/>
        </w:r>
        <w:r w:rsidR="000973D1">
          <w:rPr>
            <w:webHidden/>
          </w:rPr>
          <w:t>16</w:t>
        </w:r>
        <w:r w:rsidR="006C75EB">
          <w:rPr>
            <w:webHidden/>
          </w:rPr>
          <w:fldChar w:fldCharType="end"/>
        </w:r>
      </w:hyperlink>
    </w:p>
    <w:p w14:paraId="40635E3D" w14:textId="59C00293" w:rsidR="006C75EB" w:rsidRDefault="00000000">
      <w:pPr>
        <w:pStyle w:val="Inhopg2"/>
        <w:rPr>
          <w:rFonts w:asciiTheme="minorHAnsi" w:eastAsiaTheme="minorEastAsia" w:hAnsiTheme="minorHAnsi" w:cstheme="minorBidi"/>
          <w:sz w:val="22"/>
          <w:szCs w:val="22"/>
        </w:rPr>
      </w:pPr>
      <w:hyperlink w:anchor="_Toc114578673" w:history="1">
        <w:r w:rsidR="006C75EB" w:rsidRPr="005F50DA">
          <w:rPr>
            <w:rStyle w:val="Hyperlink"/>
          </w:rPr>
          <w:t>4.4</w:t>
        </w:r>
        <w:r w:rsidR="006C75EB">
          <w:rPr>
            <w:rFonts w:asciiTheme="minorHAnsi" w:eastAsiaTheme="minorEastAsia" w:hAnsiTheme="minorHAnsi" w:cstheme="minorBidi"/>
            <w:sz w:val="22"/>
            <w:szCs w:val="22"/>
          </w:rPr>
          <w:tab/>
        </w:r>
        <w:r w:rsidR="006C75EB" w:rsidRPr="005F50DA">
          <w:rPr>
            <w:rStyle w:val="Hyperlink"/>
          </w:rPr>
          <w:t>TenderNed</w:t>
        </w:r>
        <w:r w:rsidR="006C75EB">
          <w:rPr>
            <w:webHidden/>
          </w:rPr>
          <w:tab/>
        </w:r>
        <w:r w:rsidR="006C75EB">
          <w:rPr>
            <w:webHidden/>
          </w:rPr>
          <w:fldChar w:fldCharType="begin"/>
        </w:r>
        <w:r w:rsidR="006C75EB">
          <w:rPr>
            <w:webHidden/>
          </w:rPr>
          <w:instrText xml:space="preserve"> PAGEREF _Toc114578673 \h </w:instrText>
        </w:r>
        <w:r w:rsidR="006C75EB">
          <w:rPr>
            <w:webHidden/>
          </w:rPr>
        </w:r>
        <w:r w:rsidR="006C75EB">
          <w:rPr>
            <w:webHidden/>
          </w:rPr>
          <w:fldChar w:fldCharType="separate"/>
        </w:r>
        <w:r w:rsidR="000973D1">
          <w:rPr>
            <w:webHidden/>
          </w:rPr>
          <w:t>17</w:t>
        </w:r>
        <w:r w:rsidR="006C75EB">
          <w:rPr>
            <w:webHidden/>
          </w:rPr>
          <w:fldChar w:fldCharType="end"/>
        </w:r>
      </w:hyperlink>
    </w:p>
    <w:p w14:paraId="3F23149A" w14:textId="29695CEC" w:rsidR="006C75EB" w:rsidRDefault="00000000">
      <w:pPr>
        <w:pStyle w:val="Inhopg2"/>
        <w:rPr>
          <w:rFonts w:asciiTheme="minorHAnsi" w:eastAsiaTheme="minorEastAsia" w:hAnsiTheme="minorHAnsi" w:cstheme="minorBidi"/>
          <w:sz w:val="22"/>
          <w:szCs w:val="22"/>
        </w:rPr>
      </w:pPr>
      <w:hyperlink w:anchor="_Toc114578674" w:history="1">
        <w:r w:rsidR="006C75EB" w:rsidRPr="005F50DA">
          <w:rPr>
            <w:rStyle w:val="Hyperlink"/>
          </w:rPr>
          <w:t>4.5</w:t>
        </w:r>
        <w:r w:rsidR="006C75EB">
          <w:rPr>
            <w:rFonts w:asciiTheme="minorHAnsi" w:eastAsiaTheme="minorEastAsia" w:hAnsiTheme="minorHAnsi" w:cstheme="minorBidi"/>
            <w:sz w:val="22"/>
            <w:szCs w:val="22"/>
          </w:rPr>
          <w:tab/>
        </w:r>
        <w:r w:rsidR="006C75EB" w:rsidRPr="005F50DA">
          <w:rPr>
            <w:rStyle w:val="Hyperlink"/>
          </w:rPr>
          <w:t>Nota van Inlichtingen</w:t>
        </w:r>
        <w:r w:rsidR="006C75EB">
          <w:rPr>
            <w:webHidden/>
          </w:rPr>
          <w:tab/>
        </w:r>
        <w:r w:rsidR="006C75EB">
          <w:rPr>
            <w:webHidden/>
          </w:rPr>
          <w:fldChar w:fldCharType="begin"/>
        </w:r>
        <w:r w:rsidR="006C75EB">
          <w:rPr>
            <w:webHidden/>
          </w:rPr>
          <w:instrText xml:space="preserve"> PAGEREF _Toc114578674 \h </w:instrText>
        </w:r>
        <w:r w:rsidR="006C75EB">
          <w:rPr>
            <w:webHidden/>
          </w:rPr>
        </w:r>
        <w:r w:rsidR="006C75EB">
          <w:rPr>
            <w:webHidden/>
          </w:rPr>
          <w:fldChar w:fldCharType="separate"/>
        </w:r>
        <w:r w:rsidR="000973D1">
          <w:rPr>
            <w:webHidden/>
          </w:rPr>
          <w:t>17</w:t>
        </w:r>
        <w:r w:rsidR="006C75EB">
          <w:rPr>
            <w:webHidden/>
          </w:rPr>
          <w:fldChar w:fldCharType="end"/>
        </w:r>
      </w:hyperlink>
    </w:p>
    <w:p w14:paraId="3FDA3036" w14:textId="30B39506" w:rsidR="006C75EB" w:rsidRDefault="00000000">
      <w:pPr>
        <w:pStyle w:val="Inhopg2"/>
        <w:rPr>
          <w:rFonts w:asciiTheme="minorHAnsi" w:eastAsiaTheme="minorEastAsia" w:hAnsiTheme="minorHAnsi" w:cstheme="minorBidi"/>
          <w:sz w:val="22"/>
          <w:szCs w:val="22"/>
        </w:rPr>
      </w:pPr>
      <w:hyperlink w:anchor="_Toc114578675" w:history="1">
        <w:r w:rsidR="006C75EB" w:rsidRPr="005F50DA">
          <w:rPr>
            <w:rStyle w:val="Hyperlink"/>
          </w:rPr>
          <w:t>4.6</w:t>
        </w:r>
        <w:r w:rsidR="006C75EB">
          <w:rPr>
            <w:rFonts w:asciiTheme="minorHAnsi" w:eastAsiaTheme="minorEastAsia" w:hAnsiTheme="minorHAnsi" w:cstheme="minorBidi"/>
            <w:sz w:val="22"/>
            <w:szCs w:val="22"/>
          </w:rPr>
          <w:tab/>
        </w:r>
        <w:r w:rsidR="006C75EB" w:rsidRPr="005F50DA">
          <w:rPr>
            <w:rStyle w:val="Hyperlink"/>
          </w:rPr>
          <w:t>Indienen Inschrijving</w:t>
        </w:r>
        <w:r w:rsidR="006C75EB">
          <w:rPr>
            <w:webHidden/>
          </w:rPr>
          <w:tab/>
        </w:r>
        <w:r w:rsidR="006C75EB">
          <w:rPr>
            <w:webHidden/>
          </w:rPr>
          <w:fldChar w:fldCharType="begin"/>
        </w:r>
        <w:r w:rsidR="006C75EB">
          <w:rPr>
            <w:webHidden/>
          </w:rPr>
          <w:instrText xml:space="preserve"> PAGEREF _Toc114578675 \h </w:instrText>
        </w:r>
        <w:r w:rsidR="006C75EB">
          <w:rPr>
            <w:webHidden/>
          </w:rPr>
        </w:r>
        <w:r w:rsidR="006C75EB">
          <w:rPr>
            <w:webHidden/>
          </w:rPr>
          <w:fldChar w:fldCharType="separate"/>
        </w:r>
        <w:r w:rsidR="000973D1">
          <w:rPr>
            <w:webHidden/>
          </w:rPr>
          <w:t>18</w:t>
        </w:r>
        <w:r w:rsidR="006C75EB">
          <w:rPr>
            <w:webHidden/>
          </w:rPr>
          <w:fldChar w:fldCharType="end"/>
        </w:r>
      </w:hyperlink>
    </w:p>
    <w:p w14:paraId="30786069" w14:textId="436A1395" w:rsidR="006C75EB" w:rsidRDefault="00000000">
      <w:pPr>
        <w:pStyle w:val="Inhopg2"/>
        <w:rPr>
          <w:rFonts w:asciiTheme="minorHAnsi" w:eastAsiaTheme="minorEastAsia" w:hAnsiTheme="minorHAnsi" w:cstheme="minorBidi"/>
          <w:sz w:val="22"/>
          <w:szCs w:val="22"/>
        </w:rPr>
      </w:pPr>
      <w:hyperlink w:anchor="_Toc114578676" w:history="1">
        <w:r w:rsidR="006C75EB" w:rsidRPr="005F50DA">
          <w:rPr>
            <w:rStyle w:val="Hyperlink"/>
          </w:rPr>
          <w:t>4.7</w:t>
        </w:r>
        <w:r w:rsidR="006C75EB">
          <w:rPr>
            <w:rFonts w:asciiTheme="minorHAnsi" w:eastAsiaTheme="minorEastAsia" w:hAnsiTheme="minorHAnsi" w:cstheme="minorBidi"/>
            <w:sz w:val="22"/>
            <w:szCs w:val="22"/>
          </w:rPr>
          <w:tab/>
        </w:r>
        <w:r w:rsidR="006C75EB" w:rsidRPr="005F50DA">
          <w:rPr>
            <w:rStyle w:val="Hyperlink"/>
          </w:rPr>
          <w:t>Inhoud Inschrijving</w:t>
        </w:r>
        <w:r w:rsidR="006C75EB">
          <w:rPr>
            <w:webHidden/>
          </w:rPr>
          <w:tab/>
        </w:r>
        <w:r w:rsidR="006C75EB">
          <w:rPr>
            <w:webHidden/>
          </w:rPr>
          <w:fldChar w:fldCharType="begin"/>
        </w:r>
        <w:r w:rsidR="006C75EB">
          <w:rPr>
            <w:webHidden/>
          </w:rPr>
          <w:instrText xml:space="preserve"> PAGEREF _Toc114578676 \h </w:instrText>
        </w:r>
        <w:r w:rsidR="006C75EB">
          <w:rPr>
            <w:webHidden/>
          </w:rPr>
        </w:r>
        <w:r w:rsidR="006C75EB">
          <w:rPr>
            <w:webHidden/>
          </w:rPr>
          <w:fldChar w:fldCharType="separate"/>
        </w:r>
        <w:r w:rsidR="000973D1">
          <w:rPr>
            <w:webHidden/>
          </w:rPr>
          <w:t>18</w:t>
        </w:r>
        <w:r w:rsidR="006C75EB">
          <w:rPr>
            <w:webHidden/>
          </w:rPr>
          <w:fldChar w:fldCharType="end"/>
        </w:r>
      </w:hyperlink>
    </w:p>
    <w:p w14:paraId="151758FD" w14:textId="59A0E3C6" w:rsidR="006C75EB" w:rsidRDefault="00000000">
      <w:pPr>
        <w:pStyle w:val="Inhopg2"/>
        <w:rPr>
          <w:rFonts w:asciiTheme="minorHAnsi" w:eastAsiaTheme="minorEastAsia" w:hAnsiTheme="minorHAnsi" w:cstheme="minorBidi"/>
          <w:sz w:val="22"/>
          <w:szCs w:val="22"/>
        </w:rPr>
      </w:pPr>
      <w:hyperlink w:anchor="_Toc114578677" w:history="1">
        <w:r w:rsidR="006C75EB" w:rsidRPr="005F50DA">
          <w:rPr>
            <w:rStyle w:val="Hyperlink"/>
          </w:rPr>
          <w:t>4.8</w:t>
        </w:r>
        <w:r w:rsidR="006C75EB">
          <w:rPr>
            <w:rFonts w:asciiTheme="minorHAnsi" w:eastAsiaTheme="minorEastAsia" w:hAnsiTheme="minorHAnsi" w:cstheme="minorBidi"/>
            <w:sz w:val="22"/>
            <w:szCs w:val="22"/>
          </w:rPr>
          <w:tab/>
        </w:r>
        <w:r w:rsidR="006C75EB" w:rsidRPr="005F50DA">
          <w:rPr>
            <w:rStyle w:val="Hyperlink"/>
          </w:rPr>
          <w:t>Proces beoordeling Inschrijvingen</w:t>
        </w:r>
        <w:r w:rsidR="006C75EB">
          <w:rPr>
            <w:webHidden/>
          </w:rPr>
          <w:tab/>
        </w:r>
        <w:r w:rsidR="006C75EB">
          <w:rPr>
            <w:webHidden/>
          </w:rPr>
          <w:fldChar w:fldCharType="begin"/>
        </w:r>
        <w:r w:rsidR="006C75EB">
          <w:rPr>
            <w:webHidden/>
          </w:rPr>
          <w:instrText xml:space="preserve"> PAGEREF _Toc114578677 \h </w:instrText>
        </w:r>
        <w:r w:rsidR="006C75EB">
          <w:rPr>
            <w:webHidden/>
          </w:rPr>
        </w:r>
        <w:r w:rsidR="006C75EB">
          <w:rPr>
            <w:webHidden/>
          </w:rPr>
          <w:fldChar w:fldCharType="separate"/>
        </w:r>
        <w:r w:rsidR="000973D1">
          <w:rPr>
            <w:webHidden/>
          </w:rPr>
          <w:t>19</w:t>
        </w:r>
        <w:r w:rsidR="006C75EB">
          <w:rPr>
            <w:webHidden/>
          </w:rPr>
          <w:fldChar w:fldCharType="end"/>
        </w:r>
      </w:hyperlink>
    </w:p>
    <w:p w14:paraId="3BBDA845" w14:textId="51ECD072" w:rsidR="006C75EB" w:rsidRDefault="00000000">
      <w:pPr>
        <w:pStyle w:val="Inhopg2"/>
        <w:rPr>
          <w:rFonts w:asciiTheme="minorHAnsi" w:eastAsiaTheme="minorEastAsia" w:hAnsiTheme="minorHAnsi" w:cstheme="minorBidi"/>
          <w:sz w:val="22"/>
          <w:szCs w:val="22"/>
        </w:rPr>
      </w:pPr>
      <w:hyperlink w:anchor="_Toc114578678" w:history="1">
        <w:r w:rsidR="006C75EB" w:rsidRPr="005F50DA">
          <w:rPr>
            <w:rStyle w:val="Hyperlink"/>
          </w:rPr>
          <w:t>4.9</w:t>
        </w:r>
        <w:r w:rsidR="006C75EB">
          <w:rPr>
            <w:rFonts w:asciiTheme="minorHAnsi" w:eastAsiaTheme="minorEastAsia" w:hAnsiTheme="minorHAnsi" w:cstheme="minorBidi"/>
            <w:sz w:val="22"/>
            <w:szCs w:val="22"/>
          </w:rPr>
          <w:tab/>
        </w:r>
        <w:r w:rsidR="006C75EB" w:rsidRPr="005F50DA">
          <w:rPr>
            <w:rStyle w:val="Hyperlink"/>
          </w:rPr>
          <w:t>Varianten</w:t>
        </w:r>
        <w:r w:rsidR="006C75EB">
          <w:rPr>
            <w:webHidden/>
          </w:rPr>
          <w:tab/>
        </w:r>
        <w:r w:rsidR="006C75EB">
          <w:rPr>
            <w:webHidden/>
          </w:rPr>
          <w:fldChar w:fldCharType="begin"/>
        </w:r>
        <w:r w:rsidR="006C75EB">
          <w:rPr>
            <w:webHidden/>
          </w:rPr>
          <w:instrText xml:space="preserve"> PAGEREF _Toc114578678 \h </w:instrText>
        </w:r>
        <w:r w:rsidR="006C75EB">
          <w:rPr>
            <w:webHidden/>
          </w:rPr>
        </w:r>
        <w:r w:rsidR="006C75EB">
          <w:rPr>
            <w:webHidden/>
          </w:rPr>
          <w:fldChar w:fldCharType="separate"/>
        </w:r>
        <w:r w:rsidR="000973D1">
          <w:rPr>
            <w:webHidden/>
          </w:rPr>
          <w:t>21</w:t>
        </w:r>
        <w:r w:rsidR="006C75EB">
          <w:rPr>
            <w:webHidden/>
          </w:rPr>
          <w:fldChar w:fldCharType="end"/>
        </w:r>
      </w:hyperlink>
    </w:p>
    <w:p w14:paraId="75ED280B" w14:textId="128A5A51" w:rsidR="006C75EB" w:rsidRDefault="00000000">
      <w:pPr>
        <w:pStyle w:val="Inhopg2"/>
        <w:rPr>
          <w:rFonts w:asciiTheme="minorHAnsi" w:eastAsiaTheme="minorEastAsia" w:hAnsiTheme="minorHAnsi" w:cstheme="minorBidi"/>
          <w:sz w:val="22"/>
          <w:szCs w:val="22"/>
        </w:rPr>
      </w:pPr>
      <w:hyperlink w:anchor="_Toc114578679" w:history="1">
        <w:r w:rsidR="006C75EB" w:rsidRPr="005F50DA">
          <w:rPr>
            <w:rStyle w:val="Hyperlink"/>
          </w:rPr>
          <w:t>4.10</w:t>
        </w:r>
        <w:r w:rsidR="006C75EB">
          <w:rPr>
            <w:rFonts w:asciiTheme="minorHAnsi" w:eastAsiaTheme="minorEastAsia" w:hAnsiTheme="minorHAnsi" w:cstheme="minorBidi"/>
            <w:sz w:val="22"/>
            <w:szCs w:val="22"/>
          </w:rPr>
          <w:tab/>
        </w:r>
        <w:r w:rsidR="006C75EB" w:rsidRPr="005F50DA">
          <w:rPr>
            <w:rStyle w:val="Hyperlink"/>
          </w:rPr>
          <w:t>Vergoeding kosten Inschrijving</w:t>
        </w:r>
        <w:r w:rsidR="006C75EB">
          <w:rPr>
            <w:webHidden/>
          </w:rPr>
          <w:tab/>
        </w:r>
        <w:r w:rsidR="006C75EB">
          <w:rPr>
            <w:webHidden/>
          </w:rPr>
          <w:fldChar w:fldCharType="begin"/>
        </w:r>
        <w:r w:rsidR="006C75EB">
          <w:rPr>
            <w:webHidden/>
          </w:rPr>
          <w:instrText xml:space="preserve"> PAGEREF _Toc114578679 \h </w:instrText>
        </w:r>
        <w:r w:rsidR="006C75EB">
          <w:rPr>
            <w:webHidden/>
          </w:rPr>
        </w:r>
        <w:r w:rsidR="006C75EB">
          <w:rPr>
            <w:webHidden/>
          </w:rPr>
          <w:fldChar w:fldCharType="separate"/>
        </w:r>
        <w:r w:rsidR="000973D1">
          <w:rPr>
            <w:webHidden/>
          </w:rPr>
          <w:t>21</w:t>
        </w:r>
        <w:r w:rsidR="006C75EB">
          <w:rPr>
            <w:webHidden/>
          </w:rPr>
          <w:fldChar w:fldCharType="end"/>
        </w:r>
      </w:hyperlink>
    </w:p>
    <w:p w14:paraId="26262B0E" w14:textId="534AC03D" w:rsidR="006C75EB" w:rsidRDefault="00000000">
      <w:pPr>
        <w:pStyle w:val="Inhopg2"/>
        <w:rPr>
          <w:rFonts w:asciiTheme="minorHAnsi" w:eastAsiaTheme="minorEastAsia" w:hAnsiTheme="minorHAnsi" w:cstheme="minorBidi"/>
          <w:sz w:val="22"/>
          <w:szCs w:val="22"/>
        </w:rPr>
      </w:pPr>
      <w:hyperlink w:anchor="_Toc114578680" w:history="1">
        <w:r w:rsidR="006C75EB" w:rsidRPr="005F50DA">
          <w:rPr>
            <w:rStyle w:val="Hyperlink"/>
          </w:rPr>
          <w:t>4.11</w:t>
        </w:r>
        <w:r w:rsidR="006C75EB">
          <w:rPr>
            <w:rFonts w:asciiTheme="minorHAnsi" w:eastAsiaTheme="minorEastAsia" w:hAnsiTheme="minorHAnsi" w:cstheme="minorBidi"/>
            <w:sz w:val="22"/>
            <w:szCs w:val="22"/>
          </w:rPr>
          <w:tab/>
        </w:r>
        <w:r w:rsidR="006C75EB" w:rsidRPr="005F50DA">
          <w:rPr>
            <w:rStyle w:val="Hyperlink"/>
          </w:rPr>
          <w:t>Voorwaarden</w:t>
        </w:r>
        <w:r w:rsidR="006C75EB">
          <w:rPr>
            <w:webHidden/>
          </w:rPr>
          <w:tab/>
        </w:r>
        <w:r w:rsidR="006C75EB">
          <w:rPr>
            <w:webHidden/>
          </w:rPr>
          <w:fldChar w:fldCharType="begin"/>
        </w:r>
        <w:r w:rsidR="006C75EB">
          <w:rPr>
            <w:webHidden/>
          </w:rPr>
          <w:instrText xml:space="preserve"> PAGEREF _Toc114578680 \h </w:instrText>
        </w:r>
        <w:r w:rsidR="006C75EB">
          <w:rPr>
            <w:webHidden/>
          </w:rPr>
        </w:r>
        <w:r w:rsidR="006C75EB">
          <w:rPr>
            <w:webHidden/>
          </w:rPr>
          <w:fldChar w:fldCharType="separate"/>
        </w:r>
        <w:r w:rsidR="000973D1">
          <w:rPr>
            <w:webHidden/>
          </w:rPr>
          <w:t>21</w:t>
        </w:r>
        <w:r w:rsidR="006C75EB">
          <w:rPr>
            <w:webHidden/>
          </w:rPr>
          <w:fldChar w:fldCharType="end"/>
        </w:r>
      </w:hyperlink>
    </w:p>
    <w:p w14:paraId="214E71B5" w14:textId="3E7BE4E7" w:rsidR="006C75EB" w:rsidRDefault="00000000">
      <w:pPr>
        <w:pStyle w:val="Inhopg2"/>
        <w:rPr>
          <w:rFonts w:asciiTheme="minorHAnsi" w:eastAsiaTheme="minorEastAsia" w:hAnsiTheme="minorHAnsi" w:cstheme="minorBidi"/>
          <w:sz w:val="22"/>
          <w:szCs w:val="22"/>
        </w:rPr>
      </w:pPr>
      <w:hyperlink w:anchor="_Toc114578681" w:history="1">
        <w:r w:rsidR="006C75EB" w:rsidRPr="005F50DA">
          <w:rPr>
            <w:rStyle w:val="Hyperlink"/>
          </w:rPr>
          <w:t>4.12</w:t>
        </w:r>
        <w:r w:rsidR="006C75EB">
          <w:rPr>
            <w:rFonts w:asciiTheme="minorHAnsi" w:eastAsiaTheme="minorEastAsia" w:hAnsiTheme="minorHAnsi" w:cstheme="minorBidi"/>
            <w:sz w:val="22"/>
            <w:szCs w:val="22"/>
          </w:rPr>
          <w:tab/>
        </w:r>
        <w:r w:rsidR="006C75EB" w:rsidRPr="005F50DA">
          <w:rPr>
            <w:rStyle w:val="Hyperlink"/>
          </w:rPr>
          <w:t>Rechtsgeldige ondertekening</w:t>
        </w:r>
        <w:r w:rsidR="006C75EB">
          <w:rPr>
            <w:webHidden/>
          </w:rPr>
          <w:tab/>
        </w:r>
        <w:r w:rsidR="006C75EB">
          <w:rPr>
            <w:webHidden/>
          </w:rPr>
          <w:fldChar w:fldCharType="begin"/>
        </w:r>
        <w:r w:rsidR="006C75EB">
          <w:rPr>
            <w:webHidden/>
          </w:rPr>
          <w:instrText xml:space="preserve"> PAGEREF _Toc114578681 \h </w:instrText>
        </w:r>
        <w:r w:rsidR="006C75EB">
          <w:rPr>
            <w:webHidden/>
          </w:rPr>
        </w:r>
        <w:r w:rsidR="006C75EB">
          <w:rPr>
            <w:webHidden/>
          </w:rPr>
          <w:fldChar w:fldCharType="separate"/>
        </w:r>
        <w:r w:rsidR="000973D1">
          <w:rPr>
            <w:webHidden/>
          </w:rPr>
          <w:t>22</w:t>
        </w:r>
        <w:r w:rsidR="006C75EB">
          <w:rPr>
            <w:webHidden/>
          </w:rPr>
          <w:fldChar w:fldCharType="end"/>
        </w:r>
      </w:hyperlink>
    </w:p>
    <w:p w14:paraId="596CFA61" w14:textId="36841E2C" w:rsidR="006C75EB" w:rsidRDefault="00000000">
      <w:pPr>
        <w:pStyle w:val="Inhopg2"/>
        <w:rPr>
          <w:rFonts w:asciiTheme="minorHAnsi" w:eastAsiaTheme="minorEastAsia" w:hAnsiTheme="minorHAnsi" w:cstheme="minorBidi"/>
          <w:sz w:val="22"/>
          <w:szCs w:val="22"/>
        </w:rPr>
      </w:pPr>
      <w:hyperlink w:anchor="_Toc114578682" w:history="1">
        <w:r w:rsidR="006C75EB" w:rsidRPr="005F50DA">
          <w:rPr>
            <w:rStyle w:val="Hyperlink"/>
          </w:rPr>
          <w:t>4.13</w:t>
        </w:r>
        <w:r w:rsidR="006C75EB">
          <w:rPr>
            <w:rFonts w:asciiTheme="minorHAnsi" w:eastAsiaTheme="minorEastAsia" w:hAnsiTheme="minorHAnsi" w:cstheme="minorBidi"/>
            <w:sz w:val="22"/>
            <w:szCs w:val="22"/>
          </w:rPr>
          <w:tab/>
        </w:r>
        <w:r w:rsidR="006C75EB" w:rsidRPr="005F50DA">
          <w:rPr>
            <w:rStyle w:val="Hyperlink"/>
          </w:rPr>
          <w:t>Toepasselijk recht en geschillenbeslechting</w:t>
        </w:r>
        <w:r w:rsidR="006C75EB">
          <w:rPr>
            <w:webHidden/>
          </w:rPr>
          <w:tab/>
        </w:r>
        <w:r w:rsidR="006C75EB">
          <w:rPr>
            <w:webHidden/>
          </w:rPr>
          <w:fldChar w:fldCharType="begin"/>
        </w:r>
        <w:r w:rsidR="006C75EB">
          <w:rPr>
            <w:webHidden/>
          </w:rPr>
          <w:instrText xml:space="preserve"> PAGEREF _Toc114578682 \h </w:instrText>
        </w:r>
        <w:r w:rsidR="006C75EB">
          <w:rPr>
            <w:webHidden/>
          </w:rPr>
        </w:r>
        <w:r w:rsidR="006C75EB">
          <w:rPr>
            <w:webHidden/>
          </w:rPr>
          <w:fldChar w:fldCharType="separate"/>
        </w:r>
        <w:r w:rsidR="000973D1">
          <w:rPr>
            <w:webHidden/>
          </w:rPr>
          <w:t>22</w:t>
        </w:r>
        <w:r w:rsidR="006C75EB">
          <w:rPr>
            <w:webHidden/>
          </w:rPr>
          <w:fldChar w:fldCharType="end"/>
        </w:r>
      </w:hyperlink>
    </w:p>
    <w:p w14:paraId="44CE3BF9" w14:textId="6B2B0769" w:rsidR="006C75EB" w:rsidRDefault="00000000">
      <w:pPr>
        <w:pStyle w:val="Inhopg2"/>
        <w:rPr>
          <w:rFonts w:asciiTheme="minorHAnsi" w:eastAsiaTheme="minorEastAsia" w:hAnsiTheme="minorHAnsi" w:cstheme="minorBidi"/>
          <w:sz w:val="22"/>
          <w:szCs w:val="22"/>
        </w:rPr>
      </w:pPr>
      <w:hyperlink w:anchor="_Toc114578683" w:history="1">
        <w:r w:rsidR="006C75EB" w:rsidRPr="005F50DA">
          <w:rPr>
            <w:rStyle w:val="Hyperlink"/>
          </w:rPr>
          <w:t>4.14</w:t>
        </w:r>
        <w:r w:rsidR="006C75EB">
          <w:rPr>
            <w:rFonts w:asciiTheme="minorHAnsi" w:eastAsiaTheme="minorEastAsia" w:hAnsiTheme="minorHAnsi" w:cstheme="minorBidi"/>
            <w:sz w:val="22"/>
            <w:szCs w:val="22"/>
          </w:rPr>
          <w:tab/>
        </w:r>
        <w:r w:rsidR="006C75EB" w:rsidRPr="005F50DA">
          <w:rPr>
            <w:rStyle w:val="Hyperlink"/>
          </w:rPr>
          <w:t>Rechtsbescherming</w:t>
        </w:r>
        <w:r w:rsidR="006C75EB">
          <w:rPr>
            <w:webHidden/>
          </w:rPr>
          <w:tab/>
        </w:r>
        <w:r w:rsidR="006C75EB">
          <w:rPr>
            <w:webHidden/>
          </w:rPr>
          <w:fldChar w:fldCharType="begin"/>
        </w:r>
        <w:r w:rsidR="006C75EB">
          <w:rPr>
            <w:webHidden/>
          </w:rPr>
          <w:instrText xml:space="preserve"> PAGEREF _Toc114578683 \h </w:instrText>
        </w:r>
        <w:r w:rsidR="006C75EB">
          <w:rPr>
            <w:webHidden/>
          </w:rPr>
        </w:r>
        <w:r w:rsidR="006C75EB">
          <w:rPr>
            <w:webHidden/>
          </w:rPr>
          <w:fldChar w:fldCharType="separate"/>
        </w:r>
        <w:r w:rsidR="000973D1">
          <w:rPr>
            <w:webHidden/>
          </w:rPr>
          <w:t>22</w:t>
        </w:r>
        <w:r w:rsidR="006C75EB">
          <w:rPr>
            <w:webHidden/>
          </w:rPr>
          <w:fldChar w:fldCharType="end"/>
        </w:r>
      </w:hyperlink>
    </w:p>
    <w:p w14:paraId="36DF860A" w14:textId="7150AC24" w:rsidR="006C75EB" w:rsidRDefault="00000000">
      <w:pPr>
        <w:pStyle w:val="Inhopg2"/>
        <w:rPr>
          <w:rFonts w:asciiTheme="minorHAnsi" w:eastAsiaTheme="minorEastAsia" w:hAnsiTheme="minorHAnsi" w:cstheme="minorBidi"/>
          <w:sz w:val="22"/>
          <w:szCs w:val="22"/>
        </w:rPr>
      </w:pPr>
      <w:hyperlink w:anchor="_Toc114578684" w:history="1">
        <w:r w:rsidR="006C75EB" w:rsidRPr="005F50DA">
          <w:rPr>
            <w:rStyle w:val="Hyperlink"/>
          </w:rPr>
          <w:t>4.15</w:t>
        </w:r>
        <w:r w:rsidR="006C75EB">
          <w:rPr>
            <w:rFonts w:asciiTheme="minorHAnsi" w:eastAsiaTheme="minorEastAsia" w:hAnsiTheme="minorHAnsi" w:cstheme="minorBidi"/>
            <w:sz w:val="22"/>
            <w:szCs w:val="22"/>
          </w:rPr>
          <w:tab/>
        </w:r>
        <w:r w:rsidR="006C75EB" w:rsidRPr="005F50DA">
          <w:rPr>
            <w:rStyle w:val="Hyperlink"/>
          </w:rPr>
          <w:t>Taal</w:t>
        </w:r>
        <w:r w:rsidR="006C75EB">
          <w:rPr>
            <w:webHidden/>
          </w:rPr>
          <w:tab/>
        </w:r>
        <w:r w:rsidR="006C75EB">
          <w:rPr>
            <w:webHidden/>
          </w:rPr>
          <w:fldChar w:fldCharType="begin"/>
        </w:r>
        <w:r w:rsidR="006C75EB">
          <w:rPr>
            <w:webHidden/>
          </w:rPr>
          <w:instrText xml:space="preserve"> PAGEREF _Toc114578684 \h </w:instrText>
        </w:r>
        <w:r w:rsidR="006C75EB">
          <w:rPr>
            <w:webHidden/>
          </w:rPr>
        </w:r>
        <w:r w:rsidR="006C75EB">
          <w:rPr>
            <w:webHidden/>
          </w:rPr>
          <w:fldChar w:fldCharType="separate"/>
        </w:r>
        <w:r w:rsidR="000973D1">
          <w:rPr>
            <w:webHidden/>
          </w:rPr>
          <w:t>23</w:t>
        </w:r>
        <w:r w:rsidR="006C75EB">
          <w:rPr>
            <w:webHidden/>
          </w:rPr>
          <w:fldChar w:fldCharType="end"/>
        </w:r>
      </w:hyperlink>
    </w:p>
    <w:p w14:paraId="38260B85" w14:textId="68F50390" w:rsidR="006C75EB" w:rsidRDefault="00000000">
      <w:pPr>
        <w:pStyle w:val="Inhopg2"/>
        <w:rPr>
          <w:rFonts w:asciiTheme="minorHAnsi" w:eastAsiaTheme="minorEastAsia" w:hAnsiTheme="minorHAnsi" w:cstheme="minorBidi"/>
          <w:sz w:val="22"/>
          <w:szCs w:val="22"/>
        </w:rPr>
      </w:pPr>
      <w:hyperlink w:anchor="_Toc114578685" w:history="1">
        <w:r w:rsidR="006C75EB" w:rsidRPr="005F50DA">
          <w:rPr>
            <w:rStyle w:val="Hyperlink"/>
          </w:rPr>
          <w:t>4.16</w:t>
        </w:r>
        <w:r w:rsidR="006C75EB">
          <w:rPr>
            <w:rFonts w:asciiTheme="minorHAnsi" w:eastAsiaTheme="minorEastAsia" w:hAnsiTheme="minorHAnsi" w:cstheme="minorBidi"/>
            <w:sz w:val="22"/>
            <w:szCs w:val="22"/>
          </w:rPr>
          <w:tab/>
        </w:r>
        <w:r w:rsidR="006C75EB" w:rsidRPr="005F50DA">
          <w:rPr>
            <w:rStyle w:val="Hyperlink"/>
          </w:rPr>
          <w:t>Termijn van gestanddoening</w:t>
        </w:r>
        <w:r w:rsidR="006C75EB">
          <w:rPr>
            <w:webHidden/>
          </w:rPr>
          <w:tab/>
        </w:r>
        <w:r w:rsidR="006C75EB">
          <w:rPr>
            <w:webHidden/>
          </w:rPr>
          <w:fldChar w:fldCharType="begin"/>
        </w:r>
        <w:r w:rsidR="006C75EB">
          <w:rPr>
            <w:webHidden/>
          </w:rPr>
          <w:instrText xml:space="preserve"> PAGEREF _Toc114578685 \h </w:instrText>
        </w:r>
        <w:r w:rsidR="006C75EB">
          <w:rPr>
            <w:webHidden/>
          </w:rPr>
        </w:r>
        <w:r w:rsidR="006C75EB">
          <w:rPr>
            <w:webHidden/>
          </w:rPr>
          <w:fldChar w:fldCharType="separate"/>
        </w:r>
        <w:r w:rsidR="000973D1">
          <w:rPr>
            <w:webHidden/>
          </w:rPr>
          <w:t>24</w:t>
        </w:r>
        <w:r w:rsidR="006C75EB">
          <w:rPr>
            <w:webHidden/>
          </w:rPr>
          <w:fldChar w:fldCharType="end"/>
        </w:r>
      </w:hyperlink>
    </w:p>
    <w:p w14:paraId="2694B7A6" w14:textId="34443997" w:rsidR="006C75EB" w:rsidRDefault="00000000">
      <w:pPr>
        <w:pStyle w:val="Inhopg2"/>
        <w:rPr>
          <w:rFonts w:asciiTheme="minorHAnsi" w:eastAsiaTheme="minorEastAsia" w:hAnsiTheme="minorHAnsi" w:cstheme="minorBidi"/>
          <w:sz w:val="22"/>
          <w:szCs w:val="22"/>
        </w:rPr>
      </w:pPr>
      <w:hyperlink w:anchor="_Toc114578686" w:history="1">
        <w:r w:rsidR="006C75EB" w:rsidRPr="005F50DA">
          <w:rPr>
            <w:rStyle w:val="Hyperlink"/>
          </w:rPr>
          <w:t>4.17</w:t>
        </w:r>
        <w:r w:rsidR="006C75EB">
          <w:rPr>
            <w:rFonts w:asciiTheme="minorHAnsi" w:eastAsiaTheme="minorEastAsia" w:hAnsiTheme="minorHAnsi" w:cstheme="minorBidi"/>
            <w:sz w:val="22"/>
            <w:szCs w:val="22"/>
          </w:rPr>
          <w:tab/>
        </w:r>
        <w:r w:rsidR="006C75EB" w:rsidRPr="005F50DA">
          <w:rPr>
            <w:rStyle w:val="Hyperlink"/>
          </w:rPr>
          <w:t>Valse verklaringen</w:t>
        </w:r>
        <w:r w:rsidR="006C75EB">
          <w:rPr>
            <w:webHidden/>
          </w:rPr>
          <w:tab/>
        </w:r>
        <w:r w:rsidR="006C75EB">
          <w:rPr>
            <w:webHidden/>
          </w:rPr>
          <w:fldChar w:fldCharType="begin"/>
        </w:r>
        <w:r w:rsidR="006C75EB">
          <w:rPr>
            <w:webHidden/>
          </w:rPr>
          <w:instrText xml:space="preserve"> PAGEREF _Toc114578686 \h </w:instrText>
        </w:r>
        <w:r w:rsidR="006C75EB">
          <w:rPr>
            <w:webHidden/>
          </w:rPr>
        </w:r>
        <w:r w:rsidR="006C75EB">
          <w:rPr>
            <w:webHidden/>
          </w:rPr>
          <w:fldChar w:fldCharType="separate"/>
        </w:r>
        <w:r w:rsidR="000973D1">
          <w:rPr>
            <w:webHidden/>
          </w:rPr>
          <w:t>24</w:t>
        </w:r>
        <w:r w:rsidR="006C75EB">
          <w:rPr>
            <w:webHidden/>
          </w:rPr>
          <w:fldChar w:fldCharType="end"/>
        </w:r>
      </w:hyperlink>
    </w:p>
    <w:p w14:paraId="325615FA" w14:textId="3191FB0F" w:rsidR="006C75EB" w:rsidRDefault="00000000">
      <w:pPr>
        <w:pStyle w:val="Inhopg2"/>
        <w:rPr>
          <w:rFonts w:asciiTheme="minorHAnsi" w:eastAsiaTheme="minorEastAsia" w:hAnsiTheme="minorHAnsi" w:cstheme="minorBidi"/>
          <w:sz w:val="22"/>
          <w:szCs w:val="22"/>
        </w:rPr>
      </w:pPr>
      <w:hyperlink w:anchor="_Toc114578687" w:history="1">
        <w:r w:rsidR="006C75EB" w:rsidRPr="005F50DA">
          <w:rPr>
            <w:rStyle w:val="Hyperlink"/>
          </w:rPr>
          <w:t>4.18</w:t>
        </w:r>
        <w:r w:rsidR="006C75EB">
          <w:rPr>
            <w:rFonts w:asciiTheme="minorHAnsi" w:eastAsiaTheme="minorEastAsia" w:hAnsiTheme="minorHAnsi" w:cstheme="minorBidi"/>
            <w:sz w:val="22"/>
            <w:szCs w:val="22"/>
          </w:rPr>
          <w:tab/>
        </w:r>
        <w:r w:rsidR="006C75EB" w:rsidRPr="005F50DA">
          <w:rPr>
            <w:rStyle w:val="Hyperlink"/>
          </w:rPr>
          <w:t>Onduidelijkheden en onregelmatigheden</w:t>
        </w:r>
        <w:r w:rsidR="006C75EB">
          <w:rPr>
            <w:webHidden/>
          </w:rPr>
          <w:tab/>
        </w:r>
        <w:r w:rsidR="006C75EB">
          <w:rPr>
            <w:webHidden/>
          </w:rPr>
          <w:fldChar w:fldCharType="begin"/>
        </w:r>
        <w:r w:rsidR="006C75EB">
          <w:rPr>
            <w:webHidden/>
          </w:rPr>
          <w:instrText xml:space="preserve"> PAGEREF _Toc114578687 \h </w:instrText>
        </w:r>
        <w:r w:rsidR="006C75EB">
          <w:rPr>
            <w:webHidden/>
          </w:rPr>
        </w:r>
        <w:r w:rsidR="006C75EB">
          <w:rPr>
            <w:webHidden/>
          </w:rPr>
          <w:fldChar w:fldCharType="separate"/>
        </w:r>
        <w:r w:rsidR="000973D1">
          <w:rPr>
            <w:webHidden/>
          </w:rPr>
          <w:t>24</w:t>
        </w:r>
        <w:r w:rsidR="006C75EB">
          <w:rPr>
            <w:webHidden/>
          </w:rPr>
          <w:fldChar w:fldCharType="end"/>
        </w:r>
      </w:hyperlink>
    </w:p>
    <w:p w14:paraId="2B95D3EA" w14:textId="4E34E309" w:rsidR="006C75EB" w:rsidRDefault="00000000">
      <w:pPr>
        <w:pStyle w:val="Inhopg2"/>
        <w:rPr>
          <w:rFonts w:asciiTheme="minorHAnsi" w:eastAsiaTheme="minorEastAsia" w:hAnsiTheme="minorHAnsi" w:cstheme="minorBidi"/>
          <w:sz w:val="22"/>
          <w:szCs w:val="22"/>
        </w:rPr>
      </w:pPr>
      <w:hyperlink w:anchor="_Toc114578688" w:history="1">
        <w:r w:rsidR="006C75EB" w:rsidRPr="005F50DA">
          <w:rPr>
            <w:rStyle w:val="Hyperlink"/>
          </w:rPr>
          <w:t>4.19</w:t>
        </w:r>
        <w:r w:rsidR="006C75EB">
          <w:rPr>
            <w:rFonts w:asciiTheme="minorHAnsi" w:eastAsiaTheme="minorEastAsia" w:hAnsiTheme="minorHAnsi" w:cstheme="minorBidi"/>
            <w:sz w:val="22"/>
            <w:szCs w:val="22"/>
          </w:rPr>
          <w:tab/>
        </w:r>
        <w:r w:rsidR="006C75EB" w:rsidRPr="005F50DA">
          <w:rPr>
            <w:rStyle w:val="Hyperlink"/>
          </w:rPr>
          <w:t>Vertrouwelijkheid</w:t>
        </w:r>
        <w:r w:rsidR="006C75EB">
          <w:rPr>
            <w:webHidden/>
          </w:rPr>
          <w:tab/>
        </w:r>
        <w:r w:rsidR="006C75EB">
          <w:rPr>
            <w:webHidden/>
          </w:rPr>
          <w:fldChar w:fldCharType="begin"/>
        </w:r>
        <w:r w:rsidR="006C75EB">
          <w:rPr>
            <w:webHidden/>
          </w:rPr>
          <w:instrText xml:space="preserve"> PAGEREF _Toc114578688 \h </w:instrText>
        </w:r>
        <w:r w:rsidR="006C75EB">
          <w:rPr>
            <w:webHidden/>
          </w:rPr>
        </w:r>
        <w:r w:rsidR="006C75EB">
          <w:rPr>
            <w:webHidden/>
          </w:rPr>
          <w:fldChar w:fldCharType="separate"/>
        </w:r>
        <w:r w:rsidR="000973D1">
          <w:rPr>
            <w:webHidden/>
          </w:rPr>
          <w:t>25</w:t>
        </w:r>
        <w:r w:rsidR="006C75EB">
          <w:rPr>
            <w:webHidden/>
          </w:rPr>
          <w:fldChar w:fldCharType="end"/>
        </w:r>
      </w:hyperlink>
    </w:p>
    <w:p w14:paraId="2DEF8569" w14:textId="50A62E1F" w:rsidR="006C75EB" w:rsidRDefault="00000000">
      <w:pPr>
        <w:pStyle w:val="Inhopg2"/>
        <w:rPr>
          <w:rFonts w:asciiTheme="minorHAnsi" w:eastAsiaTheme="minorEastAsia" w:hAnsiTheme="minorHAnsi" w:cstheme="minorBidi"/>
          <w:sz w:val="22"/>
          <w:szCs w:val="22"/>
        </w:rPr>
      </w:pPr>
      <w:hyperlink w:anchor="_Toc114578689" w:history="1">
        <w:r w:rsidR="006C75EB" w:rsidRPr="005F50DA">
          <w:rPr>
            <w:rStyle w:val="Hyperlink"/>
          </w:rPr>
          <w:t>4.20</w:t>
        </w:r>
        <w:r w:rsidR="006C75EB">
          <w:rPr>
            <w:rFonts w:asciiTheme="minorHAnsi" w:eastAsiaTheme="minorEastAsia" w:hAnsiTheme="minorHAnsi" w:cstheme="minorBidi"/>
            <w:sz w:val="22"/>
            <w:szCs w:val="22"/>
          </w:rPr>
          <w:tab/>
        </w:r>
        <w:r w:rsidR="006C75EB" w:rsidRPr="005F50DA">
          <w:rPr>
            <w:rStyle w:val="Hyperlink"/>
          </w:rPr>
          <w:t>Algemene voorwaarden</w:t>
        </w:r>
        <w:r w:rsidR="006C75EB">
          <w:rPr>
            <w:webHidden/>
          </w:rPr>
          <w:tab/>
        </w:r>
        <w:r w:rsidR="006C75EB">
          <w:rPr>
            <w:webHidden/>
          </w:rPr>
          <w:fldChar w:fldCharType="begin"/>
        </w:r>
        <w:r w:rsidR="006C75EB">
          <w:rPr>
            <w:webHidden/>
          </w:rPr>
          <w:instrText xml:space="preserve"> PAGEREF _Toc114578689 \h </w:instrText>
        </w:r>
        <w:r w:rsidR="006C75EB">
          <w:rPr>
            <w:webHidden/>
          </w:rPr>
        </w:r>
        <w:r w:rsidR="006C75EB">
          <w:rPr>
            <w:webHidden/>
          </w:rPr>
          <w:fldChar w:fldCharType="separate"/>
        </w:r>
        <w:r w:rsidR="000973D1">
          <w:rPr>
            <w:webHidden/>
          </w:rPr>
          <w:t>25</w:t>
        </w:r>
        <w:r w:rsidR="006C75EB">
          <w:rPr>
            <w:webHidden/>
          </w:rPr>
          <w:fldChar w:fldCharType="end"/>
        </w:r>
      </w:hyperlink>
    </w:p>
    <w:p w14:paraId="58DDD8F9" w14:textId="19871591" w:rsidR="006C75EB" w:rsidRDefault="00000000">
      <w:pPr>
        <w:pStyle w:val="Inhopg2"/>
        <w:rPr>
          <w:rFonts w:asciiTheme="minorHAnsi" w:eastAsiaTheme="minorEastAsia" w:hAnsiTheme="minorHAnsi" w:cstheme="minorBidi"/>
          <w:sz w:val="22"/>
          <w:szCs w:val="22"/>
        </w:rPr>
      </w:pPr>
      <w:hyperlink w:anchor="_Toc114578690" w:history="1">
        <w:r w:rsidR="006C75EB" w:rsidRPr="005F50DA">
          <w:rPr>
            <w:rStyle w:val="Hyperlink"/>
          </w:rPr>
          <w:t>4.21</w:t>
        </w:r>
        <w:r w:rsidR="006C75EB">
          <w:rPr>
            <w:rFonts w:asciiTheme="minorHAnsi" w:eastAsiaTheme="minorEastAsia" w:hAnsiTheme="minorHAnsi" w:cstheme="minorBidi"/>
            <w:sz w:val="22"/>
            <w:szCs w:val="22"/>
          </w:rPr>
          <w:tab/>
        </w:r>
        <w:r w:rsidR="006C75EB" w:rsidRPr="005F50DA">
          <w:rPr>
            <w:rStyle w:val="Hyperlink"/>
          </w:rPr>
          <w:t>Intrekken aanbestedingsprocedure</w:t>
        </w:r>
        <w:r w:rsidR="006C75EB">
          <w:rPr>
            <w:webHidden/>
          </w:rPr>
          <w:tab/>
        </w:r>
        <w:r w:rsidR="006C75EB">
          <w:rPr>
            <w:webHidden/>
          </w:rPr>
          <w:fldChar w:fldCharType="begin"/>
        </w:r>
        <w:r w:rsidR="006C75EB">
          <w:rPr>
            <w:webHidden/>
          </w:rPr>
          <w:instrText xml:space="preserve"> PAGEREF _Toc114578690 \h </w:instrText>
        </w:r>
        <w:r w:rsidR="006C75EB">
          <w:rPr>
            <w:webHidden/>
          </w:rPr>
        </w:r>
        <w:r w:rsidR="006C75EB">
          <w:rPr>
            <w:webHidden/>
          </w:rPr>
          <w:fldChar w:fldCharType="separate"/>
        </w:r>
        <w:r w:rsidR="000973D1">
          <w:rPr>
            <w:webHidden/>
          </w:rPr>
          <w:t>25</w:t>
        </w:r>
        <w:r w:rsidR="006C75EB">
          <w:rPr>
            <w:webHidden/>
          </w:rPr>
          <w:fldChar w:fldCharType="end"/>
        </w:r>
      </w:hyperlink>
    </w:p>
    <w:p w14:paraId="51D99B67" w14:textId="600EEAEE" w:rsidR="006C75EB" w:rsidRDefault="00000000">
      <w:pPr>
        <w:pStyle w:val="Inhopg2"/>
        <w:rPr>
          <w:rFonts w:asciiTheme="minorHAnsi" w:eastAsiaTheme="minorEastAsia" w:hAnsiTheme="minorHAnsi" w:cstheme="minorBidi"/>
          <w:sz w:val="22"/>
          <w:szCs w:val="22"/>
        </w:rPr>
      </w:pPr>
      <w:hyperlink w:anchor="_Toc114578691" w:history="1">
        <w:r w:rsidR="006C75EB" w:rsidRPr="005F50DA">
          <w:rPr>
            <w:rStyle w:val="Hyperlink"/>
          </w:rPr>
          <w:t>4.22</w:t>
        </w:r>
        <w:r w:rsidR="006C75EB">
          <w:rPr>
            <w:rFonts w:asciiTheme="minorHAnsi" w:eastAsiaTheme="minorEastAsia" w:hAnsiTheme="minorHAnsi" w:cstheme="minorBidi"/>
            <w:sz w:val="22"/>
            <w:szCs w:val="22"/>
          </w:rPr>
          <w:tab/>
        </w:r>
        <w:r w:rsidR="006C75EB" w:rsidRPr="005F50DA">
          <w:rPr>
            <w:rStyle w:val="Hyperlink"/>
          </w:rPr>
          <w:t>Klachtenprocedure aanbestedingen NIPV</w:t>
        </w:r>
        <w:r w:rsidR="006C75EB">
          <w:rPr>
            <w:webHidden/>
          </w:rPr>
          <w:tab/>
        </w:r>
        <w:r w:rsidR="006C75EB">
          <w:rPr>
            <w:webHidden/>
          </w:rPr>
          <w:fldChar w:fldCharType="begin"/>
        </w:r>
        <w:r w:rsidR="006C75EB">
          <w:rPr>
            <w:webHidden/>
          </w:rPr>
          <w:instrText xml:space="preserve"> PAGEREF _Toc114578691 \h </w:instrText>
        </w:r>
        <w:r w:rsidR="006C75EB">
          <w:rPr>
            <w:webHidden/>
          </w:rPr>
        </w:r>
        <w:r w:rsidR="006C75EB">
          <w:rPr>
            <w:webHidden/>
          </w:rPr>
          <w:fldChar w:fldCharType="separate"/>
        </w:r>
        <w:r w:rsidR="000973D1">
          <w:rPr>
            <w:webHidden/>
          </w:rPr>
          <w:t>25</w:t>
        </w:r>
        <w:r w:rsidR="006C75EB">
          <w:rPr>
            <w:webHidden/>
          </w:rPr>
          <w:fldChar w:fldCharType="end"/>
        </w:r>
      </w:hyperlink>
    </w:p>
    <w:p w14:paraId="242B9B2E" w14:textId="0DBE95ED" w:rsidR="006C75EB" w:rsidRDefault="00000000">
      <w:pPr>
        <w:pStyle w:val="Inhopg1"/>
        <w:rPr>
          <w:rFonts w:asciiTheme="minorHAnsi" w:eastAsiaTheme="minorEastAsia" w:hAnsiTheme="minorHAnsi" w:cstheme="minorBidi"/>
          <w:b w:val="0"/>
          <w:sz w:val="22"/>
          <w:szCs w:val="22"/>
        </w:rPr>
      </w:pPr>
      <w:hyperlink w:anchor="_Toc114578692" w:history="1">
        <w:r w:rsidR="006C75EB" w:rsidRPr="005F50DA">
          <w:rPr>
            <w:rStyle w:val="Hyperlink"/>
          </w:rPr>
          <w:t>5</w:t>
        </w:r>
        <w:r w:rsidR="006C75EB">
          <w:rPr>
            <w:rFonts w:asciiTheme="minorHAnsi" w:eastAsiaTheme="minorEastAsia" w:hAnsiTheme="minorHAnsi" w:cstheme="minorBidi"/>
            <w:b w:val="0"/>
            <w:sz w:val="22"/>
            <w:szCs w:val="22"/>
          </w:rPr>
          <w:tab/>
        </w:r>
        <w:r w:rsidR="006C75EB" w:rsidRPr="005F50DA">
          <w:rPr>
            <w:rStyle w:val="Hyperlink"/>
          </w:rPr>
          <w:t>Mogelijkheden om in te schrijven</w:t>
        </w:r>
        <w:r w:rsidR="006C75EB">
          <w:rPr>
            <w:webHidden/>
          </w:rPr>
          <w:tab/>
        </w:r>
        <w:r w:rsidR="006C75EB">
          <w:rPr>
            <w:webHidden/>
          </w:rPr>
          <w:fldChar w:fldCharType="begin"/>
        </w:r>
        <w:r w:rsidR="006C75EB">
          <w:rPr>
            <w:webHidden/>
          </w:rPr>
          <w:instrText xml:space="preserve"> PAGEREF _Toc114578692 \h </w:instrText>
        </w:r>
        <w:r w:rsidR="006C75EB">
          <w:rPr>
            <w:webHidden/>
          </w:rPr>
        </w:r>
        <w:r w:rsidR="006C75EB">
          <w:rPr>
            <w:webHidden/>
          </w:rPr>
          <w:fldChar w:fldCharType="separate"/>
        </w:r>
        <w:r w:rsidR="000973D1">
          <w:rPr>
            <w:webHidden/>
          </w:rPr>
          <w:t>27</w:t>
        </w:r>
        <w:r w:rsidR="006C75EB">
          <w:rPr>
            <w:webHidden/>
          </w:rPr>
          <w:fldChar w:fldCharType="end"/>
        </w:r>
      </w:hyperlink>
    </w:p>
    <w:p w14:paraId="37ED089B" w14:textId="625EDE22" w:rsidR="006C75EB" w:rsidRDefault="00000000">
      <w:pPr>
        <w:pStyle w:val="Inhopg2"/>
        <w:rPr>
          <w:rFonts w:asciiTheme="minorHAnsi" w:eastAsiaTheme="minorEastAsia" w:hAnsiTheme="minorHAnsi" w:cstheme="minorBidi"/>
          <w:sz w:val="22"/>
          <w:szCs w:val="22"/>
        </w:rPr>
      </w:pPr>
      <w:hyperlink w:anchor="_Toc114578693" w:history="1">
        <w:r w:rsidR="006C75EB" w:rsidRPr="005F50DA">
          <w:rPr>
            <w:rStyle w:val="Hyperlink"/>
          </w:rPr>
          <w:t>5.1</w:t>
        </w:r>
        <w:r w:rsidR="006C75EB">
          <w:rPr>
            <w:rFonts w:asciiTheme="minorHAnsi" w:eastAsiaTheme="minorEastAsia" w:hAnsiTheme="minorHAnsi" w:cstheme="minorBidi"/>
            <w:sz w:val="22"/>
            <w:szCs w:val="22"/>
          </w:rPr>
          <w:tab/>
        </w:r>
        <w:r w:rsidR="006C75EB" w:rsidRPr="005F50DA">
          <w:rPr>
            <w:rStyle w:val="Hyperlink"/>
          </w:rPr>
          <w:t>Inleiding</w:t>
        </w:r>
        <w:r w:rsidR="006C75EB">
          <w:rPr>
            <w:webHidden/>
          </w:rPr>
          <w:tab/>
        </w:r>
        <w:r w:rsidR="006C75EB">
          <w:rPr>
            <w:webHidden/>
          </w:rPr>
          <w:fldChar w:fldCharType="begin"/>
        </w:r>
        <w:r w:rsidR="006C75EB">
          <w:rPr>
            <w:webHidden/>
          </w:rPr>
          <w:instrText xml:space="preserve"> PAGEREF _Toc114578693 \h </w:instrText>
        </w:r>
        <w:r w:rsidR="006C75EB">
          <w:rPr>
            <w:webHidden/>
          </w:rPr>
        </w:r>
        <w:r w:rsidR="006C75EB">
          <w:rPr>
            <w:webHidden/>
          </w:rPr>
          <w:fldChar w:fldCharType="separate"/>
        </w:r>
        <w:r w:rsidR="000973D1">
          <w:rPr>
            <w:webHidden/>
          </w:rPr>
          <w:t>27</w:t>
        </w:r>
        <w:r w:rsidR="006C75EB">
          <w:rPr>
            <w:webHidden/>
          </w:rPr>
          <w:fldChar w:fldCharType="end"/>
        </w:r>
      </w:hyperlink>
    </w:p>
    <w:p w14:paraId="1B6FF46F" w14:textId="4A031D9A" w:rsidR="006C75EB" w:rsidRDefault="00000000">
      <w:pPr>
        <w:pStyle w:val="Inhopg2"/>
        <w:rPr>
          <w:rFonts w:asciiTheme="minorHAnsi" w:eastAsiaTheme="minorEastAsia" w:hAnsiTheme="minorHAnsi" w:cstheme="minorBidi"/>
          <w:sz w:val="22"/>
          <w:szCs w:val="22"/>
        </w:rPr>
      </w:pPr>
      <w:hyperlink w:anchor="_Toc114578694" w:history="1">
        <w:r w:rsidR="006C75EB" w:rsidRPr="005F50DA">
          <w:rPr>
            <w:rStyle w:val="Hyperlink"/>
          </w:rPr>
          <w:t>5.2</w:t>
        </w:r>
        <w:r w:rsidR="006C75EB">
          <w:rPr>
            <w:rFonts w:asciiTheme="minorHAnsi" w:eastAsiaTheme="minorEastAsia" w:hAnsiTheme="minorHAnsi" w:cstheme="minorBidi"/>
            <w:sz w:val="22"/>
            <w:szCs w:val="22"/>
          </w:rPr>
          <w:tab/>
        </w:r>
        <w:r w:rsidR="006C75EB" w:rsidRPr="005F50DA">
          <w:rPr>
            <w:rStyle w:val="Hyperlink"/>
          </w:rPr>
          <w:t>Zelfstandige Inschrijver</w:t>
        </w:r>
        <w:r w:rsidR="006C75EB">
          <w:rPr>
            <w:webHidden/>
          </w:rPr>
          <w:tab/>
        </w:r>
        <w:r w:rsidR="006C75EB">
          <w:rPr>
            <w:webHidden/>
          </w:rPr>
          <w:fldChar w:fldCharType="begin"/>
        </w:r>
        <w:r w:rsidR="006C75EB">
          <w:rPr>
            <w:webHidden/>
          </w:rPr>
          <w:instrText xml:space="preserve"> PAGEREF _Toc114578694 \h </w:instrText>
        </w:r>
        <w:r w:rsidR="006C75EB">
          <w:rPr>
            <w:webHidden/>
          </w:rPr>
        </w:r>
        <w:r w:rsidR="006C75EB">
          <w:rPr>
            <w:webHidden/>
          </w:rPr>
          <w:fldChar w:fldCharType="separate"/>
        </w:r>
        <w:r w:rsidR="000973D1">
          <w:rPr>
            <w:webHidden/>
          </w:rPr>
          <w:t>27</w:t>
        </w:r>
        <w:r w:rsidR="006C75EB">
          <w:rPr>
            <w:webHidden/>
          </w:rPr>
          <w:fldChar w:fldCharType="end"/>
        </w:r>
      </w:hyperlink>
    </w:p>
    <w:p w14:paraId="3100FCCC" w14:textId="64C07A68" w:rsidR="006C75EB" w:rsidRDefault="00000000">
      <w:pPr>
        <w:pStyle w:val="Inhopg2"/>
        <w:rPr>
          <w:rFonts w:asciiTheme="minorHAnsi" w:eastAsiaTheme="minorEastAsia" w:hAnsiTheme="minorHAnsi" w:cstheme="minorBidi"/>
          <w:sz w:val="22"/>
          <w:szCs w:val="22"/>
        </w:rPr>
      </w:pPr>
      <w:hyperlink w:anchor="_Toc114578695" w:history="1">
        <w:r w:rsidR="006C75EB" w:rsidRPr="005F50DA">
          <w:rPr>
            <w:rStyle w:val="Hyperlink"/>
          </w:rPr>
          <w:t>5.3</w:t>
        </w:r>
        <w:r w:rsidR="006C75EB">
          <w:rPr>
            <w:rFonts w:asciiTheme="minorHAnsi" w:eastAsiaTheme="minorEastAsia" w:hAnsiTheme="minorHAnsi" w:cstheme="minorBidi"/>
            <w:sz w:val="22"/>
            <w:szCs w:val="22"/>
          </w:rPr>
          <w:tab/>
        </w:r>
        <w:r w:rsidR="006C75EB" w:rsidRPr="005F50DA">
          <w:rPr>
            <w:rStyle w:val="Hyperlink"/>
          </w:rPr>
          <w:t>Samenwerkingsverband</w:t>
        </w:r>
        <w:r w:rsidR="006C75EB">
          <w:rPr>
            <w:webHidden/>
          </w:rPr>
          <w:tab/>
        </w:r>
        <w:r w:rsidR="006C75EB">
          <w:rPr>
            <w:webHidden/>
          </w:rPr>
          <w:fldChar w:fldCharType="begin"/>
        </w:r>
        <w:r w:rsidR="006C75EB">
          <w:rPr>
            <w:webHidden/>
          </w:rPr>
          <w:instrText xml:space="preserve"> PAGEREF _Toc114578695 \h </w:instrText>
        </w:r>
        <w:r w:rsidR="006C75EB">
          <w:rPr>
            <w:webHidden/>
          </w:rPr>
        </w:r>
        <w:r w:rsidR="006C75EB">
          <w:rPr>
            <w:webHidden/>
          </w:rPr>
          <w:fldChar w:fldCharType="separate"/>
        </w:r>
        <w:r w:rsidR="000973D1">
          <w:rPr>
            <w:webHidden/>
          </w:rPr>
          <w:t>27</w:t>
        </w:r>
        <w:r w:rsidR="006C75EB">
          <w:rPr>
            <w:webHidden/>
          </w:rPr>
          <w:fldChar w:fldCharType="end"/>
        </w:r>
      </w:hyperlink>
    </w:p>
    <w:p w14:paraId="0DEEF9FA" w14:textId="3999A7B5" w:rsidR="006C75EB" w:rsidRDefault="00000000">
      <w:pPr>
        <w:pStyle w:val="Inhopg2"/>
        <w:rPr>
          <w:rFonts w:asciiTheme="minorHAnsi" w:eastAsiaTheme="minorEastAsia" w:hAnsiTheme="minorHAnsi" w:cstheme="minorBidi"/>
          <w:sz w:val="22"/>
          <w:szCs w:val="22"/>
        </w:rPr>
      </w:pPr>
      <w:hyperlink w:anchor="_Toc114578696" w:history="1">
        <w:r w:rsidR="006C75EB" w:rsidRPr="005F50DA">
          <w:rPr>
            <w:rStyle w:val="Hyperlink"/>
          </w:rPr>
          <w:t>5.4</w:t>
        </w:r>
        <w:r w:rsidR="006C75EB">
          <w:rPr>
            <w:rFonts w:asciiTheme="minorHAnsi" w:eastAsiaTheme="minorEastAsia" w:hAnsiTheme="minorHAnsi" w:cstheme="minorBidi"/>
            <w:sz w:val="22"/>
            <w:szCs w:val="22"/>
          </w:rPr>
          <w:tab/>
        </w:r>
        <w:r w:rsidR="006C75EB" w:rsidRPr="005F50DA">
          <w:rPr>
            <w:rStyle w:val="Hyperlink"/>
          </w:rPr>
          <w:t>Onderaanneming</w:t>
        </w:r>
        <w:r w:rsidR="006C75EB">
          <w:rPr>
            <w:webHidden/>
          </w:rPr>
          <w:tab/>
        </w:r>
        <w:r w:rsidR="006C75EB">
          <w:rPr>
            <w:webHidden/>
          </w:rPr>
          <w:fldChar w:fldCharType="begin"/>
        </w:r>
        <w:r w:rsidR="006C75EB">
          <w:rPr>
            <w:webHidden/>
          </w:rPr>
          <w:instrText xml:space="preserve"> PAGEREF _Toc114578696 \h </w:instrText>
        </w:r>
        <w:r w:rsidR="006C75EB">
          <w:rPr>
            <w:webHidden/>
          </w:rPr>
        </w:r>
        <w:r w:rsidR="006C75EB">
          <w:rPr>
            <w:webHidden/>
          </w:rPr>
          <w:fldChar w:fldCharType="separate"/>
        </w:r>
        <w:r w:rsidR="000973D1">
          <w:rPr>
            <w:webHidden/>
          </w:rPr>
          <w:t>28</w:t>
        </w:r>
        <w:r w:rsidR="006C75EB">
          <w:rPr>
            <w:webHidden/>
          </w:rPr>
          <w:fldChar w:fldCharType="end"/>
        </w:r>
      </w:hyperlink>
    </w:p>
    <w:p w14:paraId="23F89376" w14:textId="72BFCD14" w:rsidR="006C75EB" w:rsidRDefault="00000000">
      <w:pPr>
        <w:pStyle w:val="Inhopg2"/>
        <w:rPr>
          <w:rFonts w:asciiTheme="minorHAnsi" w:eastAsiaTheme="minorEastAsia" w:hAnsiTheme="minorHAnsi" w:cstheme="minorBidi"/>
          <w:sz w:val="22"/>
          <w:szCs w:val="22"/>
        </w:rPr>
      </w:pPr>
      <w:hyperlink w:anchor="_Toc114578697" w:history="1">
        <w:r w:rsidR="006C75EB" w:rsidRPr="005F50DA">
          <w:rPr>
            <w:rStyle w:val="Hyperlink"/>
          </w:rPr>
          <w:t>5.5</w:t>
        </w:r>
        <w:r w:rsidR="006C75EB">
          <w:rPr>
            <w:rFonts w:asciiTheme="minorHAnsi" w:eastAsiaTheme="minorEastAsia" w:hAnsiTheme="minorHAnsi" w:cstheme="minorBidi"/>
            <w:sz w:val="22"/>
            <w:szCs w:val="22"/>
          </w:rPr>
          <w:tab/>
        </w:r>
        <w:r w:rsidR="006C75EB" w:rsidRPr="005F50DA">
          <w:rPr>
            <w:rStyle w:val="Hyperlink"/>
          </w:rPr>
          <w:t>Beroep op derden in het kader van het voldoen aan de geschiktheidseisen</w:t>
        </w:r>
        <w:r w:rsidR="006C75EB">
          <w:rPr>
            <w:webHidden/>
          </w:rPr>
          <w:tab/>
        </w:r>
        <w:r w:rsidR="006C75EB">
          <w:rPr>
            <w:webHidden/>
          </w:rPr>
          <w:fldChar w:fldCharType="begin"/>
        </w:r>
        <w:r w:rsidR="006C75EB">
          <w:rPr>
            <w:webHidden/>
          </w:rPr>
          <w:instrText xml:space="preserve"> PAGEREF _Toc114578697 \h </w:instrText>
        </w:r>
        <w:r w:rsidR="006C75EB">
          <w:rPr>
            <w:webHidden/>
          </w:rPr>
        </w:r>
        <w:r w:rsidR="006C75EB">
          <w:rPr>
            <w:webHidden/>
          </w:rPr>
          <w:fldChar w:fldCharType="separate"/>
        </w:r>
        <w:r w:rsidR="000973D1">
          <w:rPr>
            <w:webHidden/>
          </w:rPr>
          <w:t>29</w:t>
        </w:r>
        <w:r w:rsidR="006C75EB">
          <w:rPr>
            <w:webHidden/>
          </w:rPr>
          <w:fldChar w:fldCharType="end"/>
        </w:r>
      </w:hyperlink>
    </w:p>
    <w:p w14:paraId="123DCCB8" w14:textId="2B35F66D" w:rsidR="006C75EB" w:rsidRDefault="00000000">
      <w:pPr>
        <w:pStyle w:val="Inhopg1"/>
        <w:rPr>
          <w:rFonts w:asciiTheme="minorHAnsi" w:eastAsiaTheme="minorEastAsia" w:hAnsiTheme="minorHAnsi" w:cstheme="minorBidi"/>
          <w:b w:val="0"/>
          <w:sz w:val="22"/>
          <w:szCs w:val="22"/>
        </w:rPr>
      </w:pPr>
      <w:hyperlink w:anchor="_Toc114578698" w:history="1">
        <w:r w:rsidR="006C75EB" w:rsidRPr="005F50DA">
          <w:rPr>
            <w:rStyle w:val="Hyperlink"/>
          </w:rPr>
          <w:t>6</w:t>
        </w:r>
        <w:r w:rsidR="006C75EB">
          <w:rPr>
            <w:rFonts w:asciiTheme="minorHAnsi" w:eastAsiaTheme="minorEastAsia" w:hAnsiTheme="minorHAnsi" w:cstheme="minorBidi"/>
            <w:b w:val="0"/>
            <w:sz w:val="22"/>
            <w:szCs w:val="22"/>
          </w:rPr>
          <w:tab/>
        </w:r>
        <w:r w:rsidR="006C75EB" w:rsidRPr="005F50DA">
          <w:rPr>
            <w:rStyle w:val="Hyperlink"/>
          </w:rPr>
          <w:t>Uitsluitingsgronden</w:t>
        </w:r>
        <w:r w:rsidR="006C75EB">
          <w:rPr>
            <w:webHidden/>
          </w:rPr>
          <w:tab/>
        </w:r>
        <w:r w:rsidR="006C75EB">
          <w:rPr>
            <w:webHidden/>
          </w:rPr>
          <w:fldChar w:fldCharType="begin"/>
        </w:r>
        <w:r w:rsidR="006C75EB">
          <w:rPr>
            <w:webHidden/>
          </w:rPr>
          <w:instrText xml:space="preserve"> PAGEREF _Toc114578698 \h </w:instrText>
        </w:r>
        <w:r w:rsidR="006C75EB">
          <w:rPr>
            <w:webHidden/>
          </w:rPr>
        </w:r>
        <w:r w:rsidR="006C75EB">
          <w:rPr>
            <w:webHidden/>
          </w:rPr>
          <w:fldChar w:fldCharType="separate"/>
        </w:r>
        <w:r w:rsidR="000973D1">
          <w:rPr>
            <w:webHidden/>
          </w:rPr>
          <w:t>32</w:t>
        </w:r>
        <w:r w:rsidR="006C75EB">
          <w:rPr>
            <w:webHidden/>
          </w:rPr>
          <w:fldChar w:fldCharType="end"/>
        </w:r>
      </w:hyperlink>
    </w:p>
    <w:p w14:paraId="67E360D2" w14:textId="6F8D612C" w:rsidR="006C75EB" w:rsidRDefault="00000000">
      <w:pPr>
        <w:pStyle w:val="Inhopg2"/>
        <w:rPr>
          <w:rFonts w:asciiTheme="minorHAnsi" w:eastAsiaTheme="minorEastAsia" w:hAnsiTheme="minorHAnsi" w:cstheme="minorBidi"/>
          <w:sz w:val="22"/>
          <w:szCs w:val="22"/>
        </w:rPr>
      </w:pPr>
      <w:hyperlink w:anchor="_Toc114578699" w:history="1">
        <w:r w:rsidR="006C75EB" w:rsidRPr="005F50DA">
          <w:rPr>
            <w:rStyle w:val="Hyperlink"/>
          </w:rPr>
          <w:t>6.1</w:t>
        </w:r>
        <w:r w:rsidR="006C75EB">
          <w:rPr>
            <w:rFonts w:asciiTheme="minorHAnsi" w:eastAsiaTheme="minorEastAsia" w:hAnsiTheme="minorHAnsi" w:cstheme="minorBidi"/>
            <w:sz w:val="22"/>
            <w:szCs w:val="22"/>
          </w:rPr>
          <w:tab/>
        </w:r>
        <w:r w:rsidR="006C75EB" w:rsidRPr="005F50DA">
          <w:rPr>
            <w:rStyle w:val="Hyperlink"/>
          </w:rPr>
          <w:t>Uitsluitingsgronden</w:t>
        </w:r>
        <w:r w:rsidR="006C75EB">
          <w:rPr>
            <w:webHidden/>
          </w:rPr>
          <w:tab/>
        </w:r>
        <w:r w:rsidR="006C75EB">
          <w:rPr>
            <w:webHidden/>
          </w:rPr>
          <w:fldChar w:fldCharType="begin"/>
        </w:r>
        <w:r w:rsidR="006C75EB">
          <w:rPr>
            <w:webHidden/>
          </w:rPr>
          <w:instrText xml:space="preserve"> PAGEREF _Toc114578699 \h </w:instrText>
        </w:r>
        <w:r w:rsidR="006C75EB">
          <w:rPr>
            <w:webHidden/>
          </w:rPr>
        </w:r>
        <w:r w:rsidR="006C75EB">
          <w:rPr>
            <w:webHidden/>
          </w:rPr>
          <w:fldChar w:fldCharType="separate"/>
        </w:r>
        <w:r w:rsidR="000973D1">
          <w:rPr>
            <w:webHidden/>
          </w:rPr>
          <w:t>32</w:t>
        </w:r>
        <w:r w:rsidR="006C75EB">
          <w:rPr>
            <w:webHidden/>
          </w:rPr>
          <w:fldChar w:fldCharType="end"/>
        </w:r>
      </w:hyperlink>
    </w:p>
    <w:p w14:paraId="1906380D" w14:textId="22AE0F60" w:rsidR="006C75EB" w:rsidRDefault="00000000">
      <w:pPr>
        <w:pStyle w:val="Inhopg2"/>
        <w:rPr>
          <w:rFonts w:asciiTheme="minorHAnsi" w:eastAsiaTheme="minorEastAsia" w:hAnsiTheme="minorHAnsi" w:cstheme="minorBidi"/>
          <w:sz w:val="22"/>
          <w:szCs w:val="22"/>
        </w:rPr>
      </w:pPr>
      <w:hyperlink w:anchor="_Toc114578700" w:history="1">
        <w:r w:rsidR="006C75EB" w:rsidRPr="005F50DA">
          <w:rPr>
            <w:rStyle w:val="Hyperlink"/>
          </w:rPr>
          <w:t>6.2</w:t>
        </w:r>
        <w:r w:rsidR="006C75EB">
          <w:rPr>
            <w:rFonts w:asciiTheme="minorHAnsi" w:eastAsiaTheme="minorEastAsia" w:hAnsiTheme="minorHAnsi" w:cstheme="minorBidi"/>
            <w:sz w:val="22"/>
            <w:szCs w:val="22"/>
          </w:rPr>
          <w:tab/>
        </w:r>
        <w:r w:rsidR="006C75EB" w:rsidRPr="005F50DA">
          <w:rPr>
            <w:rStyle w:val="Hyperlink"/>
          </w:rPr>
          <w:t>Bewijsmiddelen uitsluitingsgronden</w:t>
        </w:r>
        <w:r w:rsidR="006C75EB">
          <w:rPr>
            <w:webHidden/>
          </w:rPr>
          <w:tab/>
        </w:r>
        <w:r w:rsidR="006C75EB">
          <w:rPr>
            <w:webHidden/>
          </w:rPr>
          <w:fldChar w:fldCharType="begin"/>
        </w:r>
        <w:r w:rsidR="006C75EB">
          <w:rPr>
            <w:webHidden/>
          </w:rPr>
          <w:instrText xml:space="preserve"> PAGEREF _Toc114578700 \h </w:instrText>
        </w:r>
        <w:r w:rsidR="006C75EB">
          <w:rPr>
            <w:webHidden/>
          </w:rPr>
        </w:r>
        <w:r w:rsidR="006C75EB">
          <w:rPr>
            <w:webHidden/>
          </w:rPr>
          <w:fldChar w:fldCharType="separate"/>
        </w:r>
        <w:r w:rsidR="000973D1">
          <w:rPr>
            <w:webHidden/>
          </w:rPr>
          <w:t>32</w:t>
        </w:r>
        <w:r w:rsidR="006C75EB">
          <w:rPr>
            <w:webHidden/>
          </w:rPr>
          <w:fldChar w:fldCharType="end"/>
        </w:r>
      </w:hyperlink>
    </w:p>
    <w:p w14:paraId="1EA10372" w14:textId="1C2210A5" w:rsidR="006C75EB" w:rsidRDefault="00000000">
      <w:pPr>
        <w:pStyle w:val="Inhopg1"/>
        <w:rPr>
          <w:rFonts w:asciiTheme="minorHAnsi" w:eastAsiaTheme="minorEastAsia" w:hAnsiTheme="minorHAnsi" w:cstheme="minorBidi"/>
          <w:b w:val="0"/>
          <w:sz w:val="22"/>
          <w:szCs w:val="22"/>
        </w:rPr>
      </w:pPr>
      <w:hyperlink w:anchor="_Toc114578701" w:history="1">
        <w:r w:rsidR="006C75EB" w:rsidRPr="005F50DA">
          <w:rPr>
            <w:rStyle w:val="Hyperlink"/>
          </w:rPr>
          <w:t>7</w:t>
        </w:r>
        <w:r w:rsidR="006C75EB">
          <w:rPr>
            <w:rFonts w:asciiTheme="minorHAnsi" w:eastAsiaTheme="minorEastAsia" w:hAnsiTheme="minorHAnsi" w:cstheme="minorBidi"/>
            <w:b w:val="0"/>
            <w:sz w:val="22"/>
            <w:szCs w:val="22"/>
          </w:rPr>
          <w:tab/>
        </w:r>
        <w:r w:rsidR="006C75EB" w:rsidRPr="005F50DA">
          <w:rPr>
            <w:rStyle w:val="Hyperlink"/>
          </w:rPr>
          <w:t>Geschiktheidseisen</w:t>
        </w:r>
        <w:r w:rsidR="006C75EB">
          <w:rPr>
            <w:webHidden/>
          </w:rPr>
          <w:tab/>
        </w:r>
        <w:r w:rsidR="006C75EB">
          <w:rPr>
            <w:webHidden/>
          </w:rPr>
          <w:fldChar w:fldCharType="begin"/>
        </w:r>
        <w:r w:rsidR="006C75EB">
          <w:rPr>
            <w:webHidden/>
          </w:rPr>
          <w:instrText xml:space="preserve"> PAGEREF _Toc114578701 \h </w:instrText>
        </w:r>
        <w:r w:rsidR="006C75EB">
          <w:rPr>
            <w:webHidden/>
          </w:rPr>
        </w:r>
        <w:r w:rsidR="006C75EB">
          <w:rPr>
            <w:webHidden/>
          </w:rPr>
          <w:fldChar w:fldCharType="separate"/>
        </w:r>
        <w:r w:rsidR="000973D1">
          <w:rPr>
            <w:webHidden/>
          </w:rPr>
          <w:t>34</w:t>
        </w:r>
        <w:r w:rsidR="006C75EB">
          <w:rPr>
            <w:webHidden/>
          </w:rPr>
          <w:fldChar w:fldCharType="end"/>
        </w:r>
      </w:hyperlink>
    </w:p>
    <w:p w14:paraId="220DF326" w14:textId="2B0A3A53" w:rsidR="006C75EB" w:rsidRDefault="00000000">
      <w:pPr>
        <w:pStyle w:val="Inhopg2"/>
        <w:rPr>
          <w:rFonts w:asciiTheme="minorHAnsi" w:eastAsiaTheme="minorEastAsia" w:hAnsiTheme="minorHAnsi" w:cstheme="minorBidi"/>
          <w:sz w:val="22"/>
          <w:szCs w:val="22"/>
        </w:rPr>
      </w:pPr>
      <w:hyperlink w:anchor="_Toc114578702" w:history="1">
        <w:r w:rsidR="006C75EB" w:rsidRPr="005F50DA">
          <w:rPr>
            <w:rStyle w:val="Hyperlink"/>
          </w:rPr>
          <w:t>7.1</w:t>
        </w:r>
        <w:r w:rsidR="006C75EB">
          <w:rPr>
            <w:rFonts w:asciiTheme="minorHAnsi" w:eastAsiaTheme="minorEastAsia" w:hAnsiTheme="minorHAnsi" w:cstheme="minorBidi"/>
            <w:sz w:val="22"/>
            <w:szCs w:val="22"/>
          </w:rPr>
          <w:tab/>
        </w:r>
        <w:r w:rsidR="006C75EB" w:rsidRPr="005F50DA">
          <w:rPr>
            <w:rStyle w:val="Hyperlink"/>
          </w:rPr>
          <w:t>Inleiding</w:t>
        </w:r>
        <w:r w:rsidR="006C75EB">
          <w:rPr>
            <w:webHidden/>
          </w:rPr>
          <w:tab/>
        </w:r>
        <w:r w:rsidR="006C75EB">
          <w:rPr>
            <w:webHidden/>
          </w:rPr>
          <w:fldChar w:fldCharType="begin"/>
        </w:r>
        <w:r w:rsidR="006C75EB">
          <w:rPr>
            <w:webHidden/>
          </w:rPr>
          <w:instrText xml:space="preserve"> PAGEREF _Toc114578702 \h </w:instrText>
        </w:r>
        <w:r w:rsidR="006C75EB">
          <w:rPr>
            <w:webHidden/>
          </w:rPr>
        </w:r>
        <w:r w:rsidR="006C75EB">
          <w:rPr>
            <w:webHidden/>
          </w:rPr>
          <w:fldChar w:fldCharType="separate"/>
        </w:r>
        <w:r w:rsidR="000973D1">
          <w:rPr>
            <w:webHidden/>
          </w:rPr>
          <w:t>34</w:t>
        </w:r>
        <w:r w:rsidR="006C75EB">
          <w:rPr>
            <w:webHidden/>
          </w:rPr>
          <w:fldChar w:fldCharType="end"/>
        </w:r>
      </w:hyperlink>
    </w:p>
    <w:p w14:paraId="0C35BE44" w14:textId="2D9D5B5B" w:rsidR="006C75EB" w:rsidRDefault="00000000">
      <w:pPr>
        <w:pStyle w:val="Inhopg2"/>
        <w:rPr>
          <w:rFonts w:asciiTheme="minorHAnsi" w:eastAsiaTheme="minorEastAsia" w:hAnsiTheme="minorHAnsi" w:cstheme="minorBidi"/>
          <w:sz w:val="22"/>
          <w:szCs w:val="22"/>
        </w:rPr>
      </w:pPr>
      <w:hyperlink w:anchor="_Toc114578703" w:history="1">
        <w:r w:rsidR="006C75EB" w:rsidRPr="005F50DA">
          <w:rPr>
            <w:rStyle w:val="Hyperlink"/>
          </w:rPr>
          <w:t>7.2</w:t>
        </w:r>
        <w:r w:rsidR="006C75EB">
          <w:rPr>
            <w:rFonts w:asciiTheme="minorHAnsi" w:eastAsiaTheme="minorEastAsia" w:hAnsiTheme="minorHAnsi" w:cstheme="minorBidi"/>
            <w:sz w:val="22"/>
            <w:szCs w:val="22"/>
          </w:rPr>
          <w:tab/>
        </w:r>
        <w:r w:rsidR="006C75EB" w:rsidRPr="005F50DA">
          <w:rPr>
            <w:rStyle w:val="Hyperlink"/>
          </w:rPr>
          <w:t>Bevoegdheid de beroepsactiviteiten uit te voeren</w:t>
        </w:r>
        <w:r w:rsidR="006C75EB">
          <w:rPr>
            <w:webHidden/>
          </w:rPr>
          <w:tab/>
        </w:r>
        <w:r w:rsidR="006C75EB">
          <w:rPr>
            <w:webHidden/>
          </w:rPr>
          <w:fldChar w:fldCharType="begin"/>
        </w:r>
        <w:r w:rsidR="006C75EB">
          <w:rPr>
            <w:webHidden/>
          </w:rPr>
          <w:instrText xml:space="preserve"> PAGEREF _Toc114578703 \h </w:instrText>
        </w:r>
        <w:r w:rsidR="006C75EB">
          <w:rPr>
            <w:webHidden/>
          </w:rPr>
        </w:r>
        <w:r w:rsidR="006C75EB">
          <w:rPr>
            <w:webHidden/>
          </w:rPr>
          <w:fldChar w:fldCharType="separate"/>
        </w:r>
        <w:r w:rsidR="000973D1">
          <w:rPr>
            <w:webHidden/>
          </w:rPr>
          <w:t>34</w:t>
        </w:r>
        <w:r w:rsidR="006C75EB">
          <w:rPr>
            <w:webHidden/>
          </w:rPr>
          <w:fldChar w:fldCharType="end"/>
        </w:r>
      </w:hyperlink>
    </w:p>
    <w:p w14:paraId="04D0F8CB" w14:textId="08DCB3B7" w:rsidR="006C75EB" w:rsidRDefault="00000000">
      <w:pPr>
        <w:pStyle w:val="Inhopg2"/>
        <w:rPr>
          <w:rFonts w:asciiTheme="minorHAnsi" w:eastAsiaTheme="minorEastAsia" w:hAnsiTheme="minorHAnsi" w:cstheme="minorBidi"/>
          <w:sz w:val="22"/>
          <w:szCs w:val="22"/>
        </w:rPr>
      </w:pPr>
      <w:hyperlink w:anchor="_Toc114578704" w:history="1">
        <w:r w:rsidR="006C75EB" w:rsidRPr="005F50DA">
          <w:rPr>
            <w:rStyle w:val="Hyperlink"/>
          </w:rPr>
          <w:t>7.3</w:t>
        </w:r>
        <w:r w:rsidR="006C75EB">
          <w:rPr>
            <w:rFonts w:asciiTheme="minorHAnsi" w:eastAsiaTheme="minorEastAsia" w:hAnsiTheme="minorHAnsi" w:cstheme="minorBidi"/>
            <w:sz w:val="22"/>
            <w:szCs w:val="22"/>
          </w:rPr>
          <w:tab/>
        </w:r>
        <w:r w:rsidR="006C75EB" w:rsidRPr="005F50DA">
          <w:rPr>
            <w:rStyle w:val="Hyperlink"/>
          </w:rPr>
          <w:t>Financiële en economische draagkracht</w:t>
        </w:r>
        <w:r w:rsidR="006C75EB">
          <w:rPr>
            <w:webHidden/>
          </w:rPr>
          <w:tab/>
        </w:r>
        <w:r w:rsidR="006C75EB">
          <w:rPr>
            <w:webHidden/>
          </w:rPr>
          <w:fldChar w:fldCharType="begin"/>
        </w:r>
        <w:r w:rsidR="006C75EB">
          <w:rPr>
            <w:webHidden/>
          </w:rPr>
          <w:instrText xml:space="preserve"> PAGEREF _Toc114578704 \h </w:instrText>
        </w:r>
        <w:r w:rsidR="006C75EB">
          <w:rPr>
            <w:webHidden/>
          </w:rPr>
        </w:r>
        <w:r w:rsidR="006C75EB">
          <w:rPr>
            <w:webHidden/>
          </w:rPr>
          <w:fldChar w:fldCharType="separate"/>
        </w:r>
        <w:r w:rsidR="000973D1">
          <w:rPr>
            <w:webHidden/>
          </w:rPr>
          <w:t>35</w:t>
        </w:r>
        <w:r w:rsidR="006C75EB">
          <w:rPr>
            <w:webHidden/>
          </w:rPr>
          <w:fldChar w:fldCharType="end"/>
        </w:r>
      </w:hyperlink>
    </w:p>
    <w:p w14:paraId="5FE53F2A" w14:textId="40D48D86" w:rsidR="006C75EB" w:rsidRDefault="00000000">
      <w:pPr>
        <w:pStyle w:val="Inhopg2"/>
        <w:rPr>
          <w:rFonts w:asciiTheme="minorHAnsi" w:eastAsiaTheme="minorEastAsia" w:hAnsiTheme="minorHAnsi" w:cstheme="minorBidi"/>
          <w:sz w:val="22"/>
          <w:szCs w:val="22"/>
        </w:rPr>
      </w:pPr>
      <w:hyperlink w:anchor="_Toc114578705" w:history="1">
        <w:r w:rsidR="006C75EB" w:rsidRPr="005F50DA">
          <w:rPr>
            <w:rStyle w:val="Hyperlink"/>
          </w:rPr>
          <w:t>7.4</w:t>
        </w:r>
        <w:r w:rsidR="006C75EB">
          <w:rPr>
            <w:rFonts w:asciiTheme="minorHAnsi" w:eastAsiaTheme="minorEastAsia" w:hAnsiTheme="minorHAnsi" w:cstheme="minorBidi"/>
            <w:sz w:val="22"/>
            <w:szCs w:val="22"/>
          </w:rPr>
          <w:tab/>
        </w:r>
        <w:r w:rsidR="006C75EB" w:rsidRPr="005F50DA">
          <w:rPr>
            <w:rStyle w:val="Hyperlink"/>
          </w:rPr>
          <w:t>Technische bekwaamheid en beroepsbekwaamheid</w:t>
        </w:r>
        <w:r w:rsidR="006C75EB">
          <w:rPr>
            <w:webHidden/>
          </w:rPr>
          <w:tab/>
        </w:r>
        <w:r w:rsidR="006C75EB">
          <w:rPr>
            <w:webHidden/>
          </w:rPr>
          <w:fldChar w:fldCharType="begin"/>
        </w:r>
        <w:r w:rsidR="006C75EB">
          <w:rPr>
            <w:webHidden/>
          </w:rPr>
          <w:instrText xml:space="preserve"> PAGEREF _Toc114578705 \h </w:instrText>
        </w:r>
        <w:r w:rsidR="006C75EB">
          <w:rPr>
            <w:webHidden/>
          </w:rPr>
        </w:r>
        <w:r w:rsidR="006C75EB">
          <w:rPr>
            <w:webHidden/>
          </w:rPr>
          <w:fldChar w:fldCharType="separate"/>
        </w:r>
        <w:r w:rsidR="000973D1">
          <w:rPr>
            <w:webHidden/>
          </w:rPr>
          <w:t>36</w:t>
        </w:r>
        <w:r w:rsidR="006C75EB">
          <w:rPr>
            <w:webHidden/>
          </w:rPr>
          <w:fldChar w:fldCharType="end"/>
        </w:r>
      </w:hyperlink>
    </w:p>
    <w:p w14:paraId="78B509AB" w14:textId="4BA28EA7" w:rsidR="006C75EB" w:rsidRDefault="00000000">
      <w:pPr>
        <w:pStyle w:val="Inhopg2"/>
        <w:rPr>
          <w:rFonts w:asciiTheme="minorHAnsi" w:eastAsiaTheme="minorEastAsia" w:hAnsiTheme="minorHAnsi" w:cstheme="minorBidi"/>
          <w:sz w:val="22"/>
          <w:szCs w:val="22"/>
        </w:rPr>
      </w:pPr>
      <w:hyperlink w:anchor="_Toc114578706" w:history="1">
        <w:r w:rsidR="006C75EB" w:rsidRPr="005F50DA">
          <w:rPr>
            <w:rStyle w:val="Hyperlink"/>
          </w:rPr>
          <w:t>7.5</w:t>
        </w:r>
        <w:r w:rsidR="006C75EB">
          <w:rPr>
            <w:rFonts w:asciiTheme="minorHAnsi" w:eastAsiaTheme="minorEastAsia" w:hAnsiTheme="minorHAnsi" w:cstheme="minorBidi"/>
            <w:sz w:val="22"/>
            <w:szCs w:val="22"/>
          </w:rPr>
          <w:tab/>
        </w:r>
        <w:r w:rsidR="006C75EB" w:rsidRPr="005F50DA">
          <w:rPr>
            <w:rStyle w:val="Hyperlink"/>
          </w:rPr>
          <w:t>Kwaliteitsmanagementsysteem</w:t>
        </w:r>
        <w:r w:rsidR="006C75EB">
          <w:rPr>
            <w:webHidden/>
          </w:rPr>
          <w:tab/>
        </w:r>
        <w:r w:rsidR="006C75EB">
          <w:rPr>
            <w:webHidden/>
          </w:rPr>
          <w:fldChar w:fldCharType="begin"/>
        </w:r>
        <w:r w:rsidR="006C75EB">
          <w:rPr>
            <w:webHidden/>
          </w:rPr>
          <w:instrText xml:space="preserve"> PAGEREF _Toc114578706 \h </w:instrText>
        </w:r>
        <w:r w:rsidR="006C75EB">
          <w:rPr>
            <w:webHidden/>
          </w:rPr>
        </w:r>
        <w:r w:rsidR="006C75EB">
          <w:rPr>
            <w:webHidden/>
          </w:rPr>
          <w:fldChar w:fldCharType="separate"/>
        </w:r>
        <w:r w:rsidR="000973D1">
          <w:rPr>
            <w:webHidden/>
          </w:rPr>
          <w:t>38</w:t>
        </w:r>
        <w:r w:rsidR="006C75EB">
          <w:rPr>
            <w:webHidden/>
          </w:rPr>
          <w:fldChar w:fldCharType="end"/>
        </w:r>
      </w:hyperlink>
    </w:p>
    <w:p w14:paraId="5440D60A" w14:textId="4705F4B2" w:rsidR="006C75EB" w:rsidRDefault="00000000">
      <w:pPr>
        <w:pStyle w:val="Inhopg2"/>
        <w:rPr>
          <w:rFonts w:asciiTheme="minorHAnsi" w:eastAsiaTheme="minorEastAsia" w:hAnsiTheme="minorHAnsi" w:cstheme="minorBidi"/>
          <w:sz w:val="22"/>
          <w:szCs w:val="22"/>
        </w:rPr>
      </w:pPr>
      <w:hyperlink w:anchor="_Toc114578707" w:history="1">
        <w:r w:rsidR="006C75EB" w:rsidRPr="005F50DA">
          <w:rPr>
            <w:rStyle w:val="Hyperlink"/>
          </w:rPr>
          <w:t xml:space="preserve">7.6 </w:t>
        </w:r>
        <w:r w:rsidR="006C75EB">
          <w:rPr>
            <w:rFonts w:asciiTheme="minorHAnsi" w:eastAsiaTheme="minorEastAsia" w:hAnsiTheme="minorHAnsi" w:cstheme="minorBidi"/>
            <w:sz w:val="22"/>
            <w:szCs w:val="22"/>
          </w:rPr>
          <w:tab/>
        </w:r>
        <w:r w:rsidR="006C75EB" w:rsidRPr="005F50DA">
          <w:rPr>
            <w:rStyle w:val="Hyperlink"/>
          </w:rPr>
          <w:t>Informatiebeveiligingssysteem</w:t>
        </w:r>
        <w:r w:rsidR="006C75EB">
          <w:rPr>
            <w:webHidden/>
          </w:rPr>
          <w:tab/>
        </w:r>
        <w:r w:rsidR="006C75EB">
          <w:rPr>
            <w:webHidden/>
          </w:rPr>
          <w:fldChar w:fldCharType="begin"/>
        </w:r>
        <w:r w:rsidR="006C75EB">
          <w:rPr>
            <w:webHidden/>
          </w:rPr>
          <w:instrText xml:space="preserve"> PAGEREF _Toc114578707 \h </w:instrText>
        </w:r>
        <w:r w:rsidR="006C75EB">
          <w:rPr>
            <w:webHidden/>
          </w:rPr>
        </w:r>
        <w:r w:rsidR="006C75EB">
          <w:rPr>
            <w:webHidden/>
          </w:rPr>
          <w:fldChar w:fldCharType="separate"/>
        </w:r>
        <w:r w:rsidR="000973D1">
          <w:rPr>
            <w:webHidden/>
          </w:rPr>
          <w:t>40</w:t>
        </w:r>
        <w:r w:rsidR="006C75EB">
          <w:rPr>
            <w:webHidden/>
          </w:rPr>
          <w:fldChar w:fldCharType="end"/>
        </w:r>
      </w:hyperlink>
    </w:p>
    <w:p w14:paraId="56600D48" w14:textId="0ECA5EBF" w:rsidR="006C75EB" w:rsidRDefault="00000000">
      <w:pPr>
        <w:pStyle w:val="Inhopg1"/>
        <w:rPr>
          <w:rFonts w:asciiTheme="minorHAnsi" w:eastAsiaTheme="minorEastAsia" w:hAnsiTheme="minorHAnsi" w:cstheme="minorBidi"/>
          <w:b w:val="0"/>
          <w:sz w:val="22"/>
          <w:szCs w:val="22"/>
        </w:rPr>
      </w:pPr>
      <w:hyperlink w:anchor="_Toc114578708" w:history="1">
        <w:r w:rsidR="006C75EB" w:rsidRPr="005F50DA">
          <w:rPr>
            <w:rStyle w:val="Hyperlink"/>
          </w:rPr>
          <w:t>8</w:t>
        </w:r>
        <w:r w:rsidR="006C75EB">
          <w:rPr>
            <w:rFonts w:asciiTheme="minorHAnsi" w:eastAsiaTheme="minorEastAsia" w:hAnsiTheme="minorHAnsi" w:cstheme="minorBidi"/>
            <w:b w:val="0"/>
            <w:sz w:val="22"/>
            <w:szCs w:val="22"/>
          </w:rPr>
          <w:tab/>
        </w:r>
        <w:r w:rsidR="006C75EB" w:rsidRPr="005F50DA">
          <w:rPr>
            <w:rStyle w:val="Hyperlink"/>
          </w:rPr>
          <w:t>Minimumeisen en uitvoeringseisen</w:t>
        </w:r>
        <w:r w:rsidR="006C75EB">
          <w:rPr>
            <w:webHidden/>
          </w:rPr>
          <w:tab/>
        </w:r>
        <w:r w:rsidR="006C75EB">
          <w:rPr>
            <w:webHidden/>
          </w:rPr>
          <w:fldChar w:fldCharType="begin"/>
        </w:r>
        <w:r w:rsidR="006C75EB">
          <w:rPr>
            <w:webHidden/>
          </w:rPr>
          <w:instrText xml:space="preserve"> PAGEREF _Toc114578708 \h </w:instrText>
        </w:r>
        <w:r w:rsidR="006C75EB">
          <w:rPr>
            <w:webHidden/>
          </w:rPr>
        </w:r>
        <w:r w:rsidR="006C75EB">
          <w:rPr>
            <w:webHidden/>
          </w:rPr>
          <w:fldChar w:fldCharType="separate"/>
        </w:r>
        <w:r w:rsidR="000973D1">
          <w:rPr>
            <w:webHidden/>
          </w:rPr>
          <w:t>42</w:t>
        </w:r>
        <w:r w:rsidR="006C75EB">
          <w:rPr>
            <w:webHidden/>
          </w:rPr>
          <w:fldChar w:fldCharType="end"/>
        </w:r>
      </w:hyperlink>
    </w:p>
    <w:p w14:paraId="3DEA6038" w14:textId="10C3E254" w:rsidR="006C75EB" w:rsidRDefault="00000000">
      <w:pPr>
        <w:pStyle w:val="Inhopg1"/>
        <w:rPr>
          <w:rFonts w:asciiTheme="minorHAnsi" w:eastAsiaTheme="minorEastAsia" w:hAnsiTheme="minorHAnsi" w:cstheme="minorBidi"/>
          <w:b w:val="0"/>
          <w:sz w:val="22"/>
          <w:szCs w:val="22"/>
        </w:rPr>
      </w:pPr>
      <w:hyperlink w:anchor="_Toc114578709" w:history="1">
        <w:r w:rsidR="006C75EB" w:rsidRPr="005F50DA">
          <w:rPr>
            <w:rStyle w:val="Hyperlink"/>
          </w:rPr>
          <w:t>9</w:t>
        </w:r>
        <w:r w:rsidR="006C75EB">
          <w:rPr>
            <w:rFonts w:asciiTheme="minorHAnsi" w:eastAsiaTheme="minorEastAsia" w:hAnsiTheme="minorHAnsi" w:cstheme="minorBidi"/>
            <w:b w:val="0"/>
            <w:sz w:val="22"/>
            <w:szCs w:val="22"/>
          </w:rPr>
          <w:tab/>
        </w:r>
        <w:r w:rsidR="006C75EB" w:rsidRPr="005F50DA">
          <w:rPr>
            <w:rStyle w:val="Hyperlink"/>
          </w:rPr>
          <w:t>Gunningscriteria en beoordeling</w:t>
        </w:r>
        <w:r w:rsidR="006C75EB">
          <w:rPr>
            <w:webHidden/>
          </w:rPr>
          <w:tab/>
        </w:r>
        <w:r w:rsidR="006C75EB">
          <w:rPr>
            <w:webHidden/>
          </w:rPr>
          <w:fldChar w:fldCharType="begin"/>
        </w:r>
        <w:r w:rsidR="006C75EB">
          <w:rPr>
            <w:webHidden/>
          </w:rPr>
          <w:instrText xml:space="preserve"> PAGEREF _Toc114578709 \h </w:instrText>
        </w:r>
        <w:r w:rsidR="006C75EB">
          <w:rPr>
            <w:webHidden/>
          </w:rPr>
        </w:r>
        <w:r w:rsidR="006C75EB">
          <w:rPr>
            <w:webHidden/>
          </w:rPr>
          <w:fldChar w:fldCharType="separate"/>
        </w:r>
        <w:r w:rsidR="000973D1">
          <w:rPr>
            <w:webHidden/>
          </w:rPr>
          <w:t>43</w:t>
        </w:r>
        <w:r w:rsidR="006C75EB">
          <w:rPr>
            <w:webHidden/>
          </w:rPr>
          <w:fldChar w:fldCharType="end"/>
        </w:r>
      </w:hyperlink>
    </w:p>
    <w:p w14:paraId="637A0EBF" w14:textId="2B1A4ADD" w:rsidR="006C75EB" w:rsidRDefault="00000000">
      <w:pPr>
        <w:pStyle w:val="Inhopg2"/>
        <w:rPr>
          <w:rFonts w:asciiTheme="minorHAnsi" w:eastAsiaTheme="minorEastAsia" w:hAnsiTheme="minorHAnsi" w:cstheme="minorBidi"/>
          <w:sz w:val="22"/>
          <w:szCs w:val="22"/>
        </w:rPr>
      </w:pPr>
      <w:hyperlink w:anchor="_Toc114578710" w:history="1">
        <w:r w:rsidR="006C75EB" w:rsidRPr="005F50DA">
          <w:rPr>
            <w:rStyle w:val="Hyperlink"/>
          </w:rPr>
          <w:t>9.1</w:t>
        </w:r>
        <w:r w:rsidR="006C75EB">
          <w:rPr>
            <w:rFonts w:asciiTheme="minorHAnsi" w:eastAsiaTheme="minorEastAsia" w:hAnsiTheme="minorHAnsi" w:cstheme="minorBidi"/>
            <w:sz w:val="22"/>
            <w:szCs w:val="22"/>
          </w:rPr>
          <w:tab/>
        </w:r>
        <w:r w:rsidR="006C75EB" w:rsidRPr="005F50DA">
          <w:rPr>
            <w:rStyle w:val="Hyperlink"/>
          </w:rPr>
          <w:t>Gunningscriterium</w:t>
        </w:r>
        <w:r w:rsidR="006C75EB">
          <w:rPr>
            <w:webHidden/>
          </w:rPr>
          <w:tab/>
        </w:r>
        <w:r w:rsidR="006C75EB">
          <w:rPr>
            <w:webHidden/>
          </w:rPr>
          <w:fldChar w:fldCharType="begin"/>
        </w:r>
        <w:r w:rsidR="006C75EB">
          <w:rPr>
            <w:webHidden/>
          </w:rPr>
          <w:instrText xml:space="preserve"> PAGEREF _Toc114578710 \h </w:instrText>
        </w:r>
        <w:r w:rsidR="006C75EB">
          <w:rPr>
            <w:webHidden/>
          </w:rPr>
        </w:r>
        <w:r w:rsidR="006C75EB">
          <w:rPr>
            <w:webHidden/>
          </w:rPr>
          <w:fldChar w:fldCharType="separate"/>
        </w:r>
        <w:r w:rsidR="000973D1">
          <w:rPr>
            <w:webHidden/>
          </w:rPr>
          <w:t>43</w:t>
        </w:r>
        <w:r w:rsidR="006C75EB">
          <w:rPr>
            <w:webHidden/>
          </w:rPr>
          <w:fldChar w:fldCharType="end"/>
        </w:r>
      </w:hyperlink>
    </w:p>
    <w:p w14:paraId="5C949D63" w14:textId="71F8A6C0" w:rsidR="006C75EB" w:rsidRDefault="00000000">
      <w:pPr>
        <w:pStyle w:val="Inhopg2"/>
        <w:rPr>
          <w:rFonts w:asciiTheme="minorHAnsi" w:eastAsiaTheme="minorEastAsia" w:hAnsiTheme="minorHAnsi" w:cstheme="minorBidi"/>
          <w:sz w:val="22"/>
          <w:szCs w:val="22"/>
        </w:rPr>
      </w:pPr>
      <w:hyperlink w:anchor="_Toc114578711" w:history="1">
        <w:r w:rsidR="006C75EB" w:rsidRPr="005F50DA">
          <w:rPr>
            <w:rStyle w:val="Hyperlink"/>
          </w:rPr>
          <w:t>9.2</w:t>
        </w:r>
        <w:r w:rsidR="006C75EB">
          <w:rPr>
            <w:rFonts w:asciiTheme="minorHAnsi" w:eastAsiaTheme="minorEastAsia" w:hAnsiTheme="minorHAnsi" w:cstheme="minorBidi"/>
            <w:sz w:val="22"/>
            <w:szCs w:val="22"/>
          </w:rPr>
          <w:tab/>
        </w:r>
        <w:r w:rsidR="006C75EB" w:rsidRPr="005F50DA">
          <w:rPr>
            <w:rStyle w:val="Hyperlink"/>
          </w:rPr>
          <w:t>Gunningscriteria</w:t>
        </w:r>
        <w:r w:rsidR="006C75EB">
          <w:rPr>
            <w:webHidden/>
          </w:rPr>
          <w:tab/>
        </w:r>
        <w:r w:rsidR="006C75EB">
          <w:rPr>
            <w:webHidden/>
          </w:rPr>
          <w:fldChar w:fldCharType="begin"/>
        </w:r>
        <w:r w:rsidR="006C75EB">
          <w:rPr>
            <w:webHidden/>
          </w:rPr>
          <w:instrText xml:space="preserve"> PAGEREF _Toc114578711 \h </w:instrText>
        </w:r>
        <w:r w:rsidR="006C75EB">
          <w:rPr>
            <w:webHidden/>
          </w:rPr>
        </w:r>
        <w:r w:rsidR="006C75EB">
          <w:rPr>
            <w:webHidden/>
          </w:rPr>
          <w:fldChar w:fldCharType="separate"/>
        </w:r>
        <w:r w:rsidR="000973D1">
          <w:rPr>
            <w:webHidden/>
          </w:rPr>
          <w:t>45</w:t>
        </w:r>
        <w:r w:rsidR="006C75EB">
          <w:rPr>
            <w:webHidden/>
          </w:rPr>
          <w:fldChar w:fldCharType="end"/>
        </w:r>
      </w:hyperlink>
    </w:p>
    <w:p w14:paraId="4C66BD4D" w14:textId="3187882F" w:rsidR="006C75EB" w:rsidRDefault="00000000">
      <w:pPr>
        <w:pStyle w:val="Inhopg2"/>
        <w:rPr>
          <w:rFonts w:asciiTheme="minorHAnsi" w:eastAsiaTheme="minorEastAsia" w:hAnsiTheme="minorHAnsi" w:cstheme="minorBidi"/>
          <w:sz w:val="22"/>
          <w:szCs w:val="22"/>
        </w:rPr>
      </w:pPr>
      <w:hyperlink w:anchor="_Toc114578712" w:history="1">
        <w:r w:rsidR="006C75EB" w:rsidRPr="005F50DA">
          <w:rPr>
            <w:rStyle w:val="Hyperlink"/>
          </w:rPr>
          <w:t>9.3</w:t>
        </w:r>
        <w:r w:rsidR="006C75EB">
          <w:rPr>
            <w:rFonts w:asciiTheme="minorHAnsi" w:eastAsiaTheme="minorEastAsia" w:hAnsiTheme="minorHAnsi" w:cstheme="minorBidi"/>
            <w:sz w:val="22"/>
            <w:szCs w:val="22"/>
          </w:rPr>
          <w:tab/>
        </w:r>
        <w:r w:rsidR="006C75EB" w:rsidRPr="005F50DA">
          <w:rPr>
            <w:rStyle w:val="Hyperlink"/>
          </w:rPr>
          <w:t>Beoordelingsproces</w:t>
        </w:r>
        <w:r w:rsidR="006C75EB">
          <w:rPr>
            <w:webHidden/>
          </w:rPr>
          <w:tab/>
        </w:r>
        <w:r w:rsidR="006C75EB">
          <w:rPr>
            <w:webHidden/>
          </w:rPr>
          <w:fldChar w:fldCharType="begin"/>
        </w:r>
        <w:r w:rsidR="006C75EB">
          <w:rPr>
            <w:webHidden/>
          </w:rPr>
          <w:instrText xml:space="preserve"> PAGEREF _Toc114578712 \h </w:instrText>
        </w:r>
        <w:r w:rsidR="006C75EB">
          <w:rPr>
            <w:webHidden/>
          </w:rPr>
        </w:r>
        <w:r w:rsidR="006C75EB">
          <w:rPr>
            <w:webHidden/>
          </w:rPr>
          <w:fldChar w:fldCharType="separate"/>
        </w:r>
        <w:r w:rsidR="000973D1">
          <w:rPr>
            <w:webHidden/>
          </w:rPr>
          <w:t>53</w:t>
        </w:r>
        <w:r w:rsidR="006C75EB">
          <w:rPr>
            <w:webHidden/>
          </w:rPr>
          <w:fldChar w:fldCharType="end"/>
        </w:r>
      </w:hyperlink>
    </w:p>
    <w:p w14:paraId="1C7900C0" w14:textId="4AB2054B" w:rsidR="006C75EB" w:rsidRDefault="00000000">
      <w:pPr>
        <w:pStyle w:val="Inhopg4"/>
        <w:rPr>
          <w:rFonts w:asciiTheme="minorHAnsi" w:eastAsiaTheme="minorEastAsia" w:hAnsiTheme="minorHAnsi" w:cstheme="minorBidi"/>
          <w:b w:val="0"/>
          <w:sz w:val="22"/>
          <w:szCs w:val="22"/>
        </w:rPr>
      </w:pPr>
      <w:hyperlink w:anchor="_Toc114578713" w:history="1">
        <w:r w:rsidR="006C75EB" w:rsidRPr="005F50DA">
          <w:rPr>
            <w:rStyle w:val="Hyperlink"/>
          </w:rPr>
          <w:t>Overzicht bijlagen</w:t>
        </w:r>
        <w:r w:rsidR="006C75EB">
          <w:rPr>
            <w:webHidden/>
          </w:rPr>
          <w:tab/>
        </w:r>
        <w:r w:rsidR="006C75EB">
          <w:rPr>
            <w:webHidden/>
          </w:rPr>
          <w:fldChar w:fldCharType="begin"/>
        </w:r>
        <w:r w:rsidR="006C75EB">
          <w:rPr>
            <w:webHidden/>
          </w:rPr>
          <w:instrText xml:space="preserve"> PAGEREF _Toc114578713 \h </w:instrText>
        </w:r>
        <w:r w:rsidR="006C75EB">
          <w:rPr>
            <w:webHidden/>
          </w:rPr>
        </w:r>
        <w:r w:rsidR="006C75EB">
          <w:rPr>
            <w:webHidden/>
          </w:rPr>
          <w:fldChar w:fldCharType="separate"/>
        </w:r>
        <w:r w:rsidR="000973D1">
          <w:rPr>
            <w:webHidden/>
          </w:rPr>
          <w:t>55</w:t>
        </w:r>
        <w:r w:rsidR="006C75EB">
          <w:rPr>
            <w:webHidden/>
          </w:rPr>
          <w:fldChar w:fldCharType="end"/>
        </w:r>
      </w:hyperlink>
    </w:p>
    <w:p w14:paraId="7271C0B6" w14:textId="691E8E0E" w:rsidR="004F5307" w:rsidRDefault="004F5307">
      <w:r>
        <w:rPr>
          <w:b/>
          <w:noProof/>
        </w:rPr>
        <w:fldChar w:fldCharType="end"/>
      </w:r>
    </w:p>
    <w:p w14:paraId="10FB0A12" w14:textId="77777777" w:rsidR="006D49B1" w:rsidRPr="00440375" w:rsidRDefault="006D49B1">
      <w:r w:rsidRPr="00440375">
        <w:br w:type="page"/>
      </w:r>
    </w:p>
    <w:p w14:paraId="68C87F3B" w14:textId="050C4E0E" w:rsidR="007E1137" w:rsidRDefault="001B6203" w:rsidP="007E1137">
      <w:pPr>
        <w:pStyle w:val="Kop1"/>
      </w:pPr>
      <w:bookmarkStart w:id="0" w:name="_Toc114578656"/>
      <w:r>
        <w:lastRenderedPageBreak/>
        <w:t>Begrippenlijst</w:t>
      </w:r>
      <w:bookmarkEnd w:id="0"/>
    </w:p>
    <w:p w14:paraId="31316E79" w14:textId="77777777" w:rsidR="001B6203" w:rsidRPr="00555C9B" w:rsidRDefault="001B6203" w:rsidP="001B6203">
      <w:pPr>
        <w:suppressAutoHyphens/>
      </w:pPr>
      <w:r w:rsidRPr="00555C9B">
        <w:t>Termen die in dit Beschrijvend Document met een hoofdletter beginnen, hebben de hiernavolgende betekenis. Termen die niet in deze begrippenlijst zijn vermeld, maar wel zijn gedefinieerd in de Aanbestedingswet hebben de betekenis conform de Aanbestedingswet.</w:t>
      </w:r>
    </w:p>
    <w:p w14:paraId="5067D6E5" w14:textId="77777777" w:rsidR="001B6203" w:rsidRPr="00555C9B" w:rsidRDefault="001B6203" w:rsidP="001B6203">
      <w:pPr>
        <w:suppressAutoHyphens/>
        <w:rPr>
          <w:u w:val="single"/>
        </w:rPr>
      </w:pPr>
    </w:p>
    <w:p w14:paraId="3AABFF36" w14:textId="77777777" w:rsidR="001B6203" w:rsidRPr="00555C9B" w:rsidRDefault="001B6203" w:rsidP="001B6203">
      <w:pPr>
        <w:suppressAutoHyphens/>
        <w:rPr>
          <w:b/>
          <w:bCs/>
        </w:rPr>
      </w:pPr>
      <w:r w:rsidRPr="00555C9B">
        <w:rPr>
          <w:b/>
          <w:bCs/>
        </w:rPr>
        <w:t>Aanbestedingsstukken</w:t>
      </w:r>
    </w:p>
    <w:p w14:paraId="736A834B" w14:textId="77777777" w:rsidR="001B6203" w:rsidRPr="00555C9B" w:rsidRDefault="001B6203" w:rsidP="001B6203">
      <w:pPr>
        <w:suppressAutoHyphens/>
      </w:pPr>
      <w:r w:rsidRPr="00555C9B">
        <w:t xml:space="preserve">Alle stukken die door de Aanbestedende Dienst in de aanbestedingsprocedure zijn gebracht, waaronder tevens de aankondiging van de </w:t>
      </w:r>
      <w:r>
        <w:t>O</w:t>
      </w:r>
      <w:r w:rsidRPr="00555C9B">
        <w:t>pdracht en de Nota’s van Inlichtingen.</w:t>
      </w:r>
    </w:p>
    <w:p w14:paraId="583BDBCA" w14:textId="77777777" w:rsidR="001B6203" w:rsidRPr="00555C9B" w:rsidRDefault="001B6203" w:rsidP="001B6203">
      <w:pPr>
        <w:suppressAutoHyphens/>
        <w:rPr>
          <w:u w:val="single"/>
        </w:rPr>
      </w:pPr>
    </w:p>
    <w:p w14:paraId="0B6BC4DB" w14:textId="77777777" w:rsidR="001B6203" w:rsidRPr="00555C9B" w:rsidRDefault="001B6203" w:rsidP="001B6203">
      <w:pPr>
        <w:suppressAutoHyphens/>
        <w:rPr>
          <w:b/>
        </w:rPr>
      </w:pPr>
      <w:bookmarkStart w:id="1" w:name="_Hlk535838951"/>
      <w:r w:rsidRPr="00555C9B">
        <w:rPr>
          <w:b/>
        </w:rPr>
        <w:t>Aanbestedingswet</w:t>
      </w:r>
    </w:p>
    <w:p w14:paraId="406BAB53" w14:textId="2A81DF8C" w:rsidR="001B6203" w:rsidRPr="00555C9B" w:rsidRDefault="001B6203" w:rsidP="001B6203">
      <w:pPr>
        <w:suppressAutoHyphens/>
        <w:rPr>
          <w:u w:val="single"/>
        </w:rPr>
      </w:pPr>
      <w:r w:rsidRPr="00555C9B">
        <w:t xml:space="preserve">Aanbestedingswet 2012. </w:t>
      </w:r>
      <w:r w:rsidRPr="00555C9B">
        <w:rPr>
          <w:rFonts w:cs="Arial,Bold"/>
          <w:bCs/>
        </w:rPr>
        <w:t xml:space="preserve">De Aanbestedingswet kan worden geraadpleegd op </w:t>
      </w:r>
      <w:hyperlink r:id="rId11" w:history="1">
        <w:r w:rsidRPr="00555C9B">
          <w:rPr>
            <w:rStyle w:val="Hyperlink"/>
            <w:rFonts w:cs="Arial,Bold"/>
            <w:bCs/>
          </w:rPr>
          <w:t>wetten.overheid.nl</w:t>
        </w:r>
      </w:hyperlink>
      <w:r w:rsidRPr="00555C9B">
        <w:rPr>
          <w:rFonts w:cs="Arial,Bold"/>
          <w:bCs/>
        </w:rPr>
        <w:t>.</w:t>
      </w:r>
    </w:p>
    <w:bookmarkEnd w:id="1"/>
    <w:p w14:paraId="7D98579B" w14:textId="77777777" w:rsidR="001B6203" w:rsidRPr="00555C9B" w:rsidRDefault="001B6203" w:rsidP="001B6203">
      <w:pPr>
        <w:suppressAutoHyphens/>
        <w:rPr>
          <w:b/>
        </w:rPr>
      </w:pPr>
    </w:p>
    <w:p w14:paraId="5865C7F3" w14:textId="77777777" w:rsidR="001B6203" w:rsidRPr="00555C9B" w:rsidRDefault="001B6203" w:rsidP="001B6203">
      <w:pPr>
        <w:suppressAutoHyphens/>
        <w:rPr>
          <w:b/>
        </w:rPr>
      </w:pPr>
      <w:r w:rsidRPr="00555C9B">
        <w:rPr>
          <w:b/>
        </w:rPr>
        <w:t>Aanbestedende Dienst</w:t>
      </w:r>
    </w:p>
    <w:p w14:paraId="53B48BD2" w14:textId="4CED9503" w:rsidR="001B6203" w:rsidRPr="00555C9B" w:rsidRDefault="001B6203" w:rsidP="001B6203">
      <w:pPr>
        <w:suppressAutoHyphens/>
      </w:pPr>
      <w:r w:rsidRPr="00555C9B">
        <w:t xml:space="preserve">Het </w:t>
      </w:r>
      <w:r>
        <w:t>Nederlands Instituut Publieke Veiligheid (NIPV</w:t>
      </w:r>
      <w:r w:rsidR="00093058">
        <w:t>)</w:t>
      </w:r>
      <w:r w:rsidR="00A72D86">
        <w:t>.</w:t>
      </w:r>
    </w:p>
    <w:p w14:paraId="5064C943" w14:textId="77777777" w:rsidR="001B6203" w:rsidRPr="00555C9B" w:rsidRDefault="001B6203" w:rsidP="001B6203">
      <w:pPr>
        <w:suppressAutoHyphens/>
        <w:rPr>
          <w:u w:val="single"/>
        </w:rPr>
      </w:pPr>
    </w:p>
    <w:p w14:paraId="4589DE3D" w14:textId="77777777" w:rsidR="001B6203" w:rsidRPr="00555C9B" w:rsidRDefault="001B6203" w:rsidP="001B6203">
      <w:pPr>
        <w:suppressAutoHyphens/>
        <w:rPr>
          <w:b/>
        </w:rPr>
      </w:pPr>
      <w:r w:rsidRPr="00555C9B">
        <w:rPr>
          <w:b/>
        </w:rPr>
        <w:t>Beschrijvend Document</w:t>
      </w:r>
    </w:p>
    <w:p w14:paraId="551FAE43" w14:textId="77777777" w:rsidR="001B6203" w:rsidRPr="00555C9B" w:rsidRDefault="001B6203" w:rsidP="001B6203">
      <w:pPr>
        <w:suppressAutoHyphens/>
      </w:pPr>
      <w:r w:rsidRPr="00555C9B">
        <w:t>Het onderhavige document met inbegrip van de bijlagen.</w:t>
      </w:r>
    </w:p>
    <w:p w14:paraId="3B6D33F4" w14:textId="77777777" w:rsidR="001B6203" w:rsidRPr="00555C9B" w:rsidRDefault="001B6203" w:rsidP="001B6203">
      <w:pPr>
        <w:suppressAutoHyphens/>
        <w:rPr>
          <w:u w:val="single"/>
        </w:rPr>
      </w:pPr>
    </w:p>
    <w:p w14:paraId="676EFBE5" w14:textId="7A0E0479" w:rsidR="001B6203" w:rsidRPr="00555C9B" w:rsidRDefault="001B6203" w:rsidP="001B6203">
      <w:pPr>
        <w:suppressAutoHyphens/>
        <w:rPr>
          <w:b/>
        </w:rPr>
      </w:pPr>
      <w:r>
        <w:rPr>
          <w:b/>
        </w:rPr>
        <w:t>NIPV</w:t>
      </w:r>
    </w:p>
    <w:p w14:paraId="27C25B62" w14:textId="1B48E91B" w:rsidR="001B6203" w:rsidRPr="00555C9B" w:rsidRDefault="001B6203" w:rsidP="001B6203">
      <w:pPr>
        <w:suppressAutoHyphens/>
      </w:pPr>
      <w:r w:rsidRPr="00555C9B">
        <w:t xml:space="preserve">Het </w:t>
      </w:r>
      <w:r>
        <w:t xml:space="preserve">Nederlands </w:t>
      </w:r>
      <w:r w:rsidRPr="00555C9B">
        <w:t xml:space="preserve">Instituut </w:t>
      </w:r>
      <w:r>
        <w:t>Publ</w:t>
      </w:r>
      <w:r w:rsidRPr="00555C9B">
        <w:t>ieke Veiligheid.</w:t>
      </w:r>
    </w:p>
    <w:p w14:paraId="66387440" w14:textId="77777777" w:rsidR="001B6203" w:rsidRPr="00555C9B" w:rsidRDefault="001B6203" w:rsidP="001B6203">
      <w:pPr>
        <w:suppressAutoHyphens/>
      </w:pPr>
    </w:p>
    <w:p w14:paraId="1ED09730" w14:textId="77777777" w:rsidR="001B6203" w:rsidRPr="00555C9B" w:rsidRDefault="001B6203" w:rsidP="001B6203">
      <w:pPr>
        <w:suppressAutoHyphens/>
        <w:rPr>
          <w:b/>
        </w:rPr>
      </w:pPr>
      <w:bookmarkStart w:id="2" w:name="_Hlk47101881"/>
      <w:r w:rsidRPr="00555C9B">
        <w:rPr>
          <w:b/>
        </w:rPr>
        <w:t>Inkoopvoorwaarden</w:t>
      </w:r>
    </w:p>
    <w:bookmarkEnd w:id="2"/>
    <w:p w14:paraId="79210746" w14:textId="618742BB" w:rsidR="002D4DD2" w:rsidRPr="00555C9B" w:rsidRDefault="002D4DD2" w:rsidP="00570C12">
      <w:pPr>
        <w:suppressAutoHyphens/>
        <w:ind w:right="-143"/>
      </w:pPr>
      <w:r w:rsidRPr="00555C9B">
        <w:t xml:space="preserve">De Algemene </w:t>
      </w:r>
      <w:proofErr w:type="spellStart"/>
      <w:r w:rsidRPr="00555C9B">
        <w:t>Rijksinkoopvoorwaarden</w:t>
      </w:r>
      <w:proofErr w:type="spellEnd"/>
      <w:r w:rsidRPr="00555C9B">
        <w:t xml:space="preserve"> </w:t>
      </w:r>
      <w:r w:rsidR="00570C12" w:rsidRPr="00555C9B">
        <w:t>bij IT-overeenkomsten</w:t>
      </w:r>
      <w:r w:rsidRPr="00555C9B">
        <w:t xml:space="preserve"> 2018 (</w:t>
      </w:r>
      <w:r w:rsidR="00570C12" w:rsidRPr="00555C9B">
        <w:t>ARBIT</w:t>
      </w:r>
      <w:r w:rsidRPr="00555C9B">
        <w:t>-2018) (bijlage 4).</w:t>
      </w:r>
    </w:p>
    <w:p w14:paraId="3DFB0271" w14:textId="77777777" w:rsidR="001B6203" w:rsidRPr="00555C9B" w:rsidRDefault="001B6203" w:rsidP="001B6203">
      <w:pPr>
        <w:suppressAutoHyphens/>
        <w:rPr>
          <w:u w:val="single"/>
        </w:rPr>
      </w:pPr>
    </w:p>
    <w:p w14:paraId="6199898F" w14:textId="77777777" w:rsidR="001B6203" w:rsidRPr="00555C9B" w:rsidRDefault="001B6203" w:rsidP="001B6203">
      <w:pPr>
        <w:suppressAutoHyphens/>
        <w:rPr>
          <w:b/>
        </w:rPr>
      </w:pPr>
      <w:bookmarkStart w:id="3" w:name="_Hlk535839280"/>
      <w:r w:rsidRPr="00555C9B">
        <w:rPr>
          <w:b/>
        </w:rPr>
        <w:t>Inschrijver</w:t>
      </w:r>
    </w:p>
    <w:p w14:paraId="5A3F0AFD" w14:textId="77777777" w:rsidR="001B6203" w:rsidRPr="00555C9B" w:rsidRDefault="001B6203" w:rsidP="001B6203">
      <w:pPr>
        <w:suppressAutoHyphens/>
      </w:pPr>
      <w:r w:rsidRPr="00555C9B">
        <w:t xml:space="preserve">Een ondernemer die of een Samenwerkingsverband dat door de Aanbestedende Dienst is uitgenodigd om een Inschrijving in te dienen om in aanmerking te komen voor het uitvoeren van de Opdracht. </w:t>
      </w:r>
    </w:p>
    <w:bookmarkEnd w:id="3"/>
    <w:p w14:paraId="3F957629" w14:textId="77777777" w:rsidR="001B6203" w:rsidRPr="00555C9B" w:rsidRDefault="001B6203" w:rsidP="001B6203">
      <w:pPr>
        <w:suppressAutoHyphens/>
        <w:rPr>
          <w:u w:val="single"/>
        </w:rPr>
      </w:pPr>
    </w:p>
    <w:p w14:paraId="63E2CC19" w14:textId="77777777" w:rsidR="001B6203" w:rsidRPr="00555C9B" w:rsidRDefault="001B6203" w:rsidP="001B6203">
      <w:pPr>
        <w:suppressAutoHyphens/>
        <w:rPr>
          <w:u w:val="single"/>
        </w:rPr>
      </w:pPr>
      <w:bookmarkStart w:id="4" w:name="_Hlk535839354"/>
      <w:r w:rsidRPr="00555C9B">
        <w:rPr>
          <w:b/>
        </w:rPr>
        <w:t>Inschrijving</w:t>
      </w:r>
      <w:r w:rsidRPr="00555C9B">
        <w:rPr>
          <w:u w:val="single"/>
        </w:rPr>
        <w:t xml:space="preserve"> </w:t>
      </w:r>
    </w:p>
    <w:p w14:paraId="0EBCC6AF" w14:textId="77777777" w:rsidR="001B6203" w:rsidRPr="00555C9B" w:rsidRDefault="001B6203" w:rsidP="001B6203">
      <w:pPr>
        <w:suppressAutoHyphens/>
        <w:rPr>
          <w:u w:val="single"/>
        </w:rPr>
      </w:pPr>
      <w:r w:rsidRPr="00555C9B">
        <w:t>De offerte die is ingediend door een Inschrijver in het kader van de onderhavige aanbestedingsprocedure.</w:t>
      </w:r>
    </w:p>
    <w:p w14:paraId="7B1ED4C1" w14:textId="77777777" w:rsidR="001B6203" w:rsidRPr="00555C9B" w:rsidRDefault="001B6203" w:rsidP="001B6203">
      <w:pPr>
        <w:suppressAutoHyphens/>
        <w:rPr>
          <w:b/>
        </w:rPr>
      </w:pPr>
      <w:bookmarkStart w:id="5" w:name="_Hlk535839451"/>
      <w:bookmarkEnd w:id="4"/>
    </w:p>
    <w:p w14:paraId="68D4DE41" w14:textId="77777777" w:rsidR="001B6203" w:rsidRPr="00555C9B" w:rsidRDefault="001B6203" w:rsidP="001B6203">
      <w:pPr>
        <w:suppressAutoHyphens/>
        <w:rPr>
          <w:b/>
        </w:rPr>
      </w:pPr>
      <w:r w:rsidRPr="00555C9B">
        <w:rPr>
          <w:b/>
        </w:rPr>
        <w:t>Nota(‘s) van Inlichtingen</w:t>
      </w:r>
    </w:p>
    <w:p w14:paraId="495F646A" w14:textId="77777777" w:rsidR="001B6203" w:rsidRPr="00555C9B" w:rsidRDefault="001B6203" w:rsidP="001B6203">
      <w:pPr>
        <w:suppressAutoHyphens/>
        <w:rPr>
          <w:b/>
        </w:rPr>
      </w:pPr>
      <w:r w:rsidRPr="00555C9B">
        <w:t xml:space="preserve">Het document/de documenten met door potentiële Inschrijvers gestelde en door de Aanbestedende Dienst geanonimiseerde vragen over de aanbestedingsprocedure en de </w:t>
      </w:r>
      <w:r>
        <w:t>A</w:t>
      </w:r>
      <w:r w:rsidRPr="00555C9B">
        <w:t>anbestedingsstukken, inclusief de antwoorden van de Aanbestedende Dienst op deze vragen.</w:t>
      </w:r>
    </w:p>
    <w:p w14:paraId="6B9C1990" w14:textId="77777777" w:rsidR="001B6203" w:rsidRPr="00555C9B" w:rsidRDefault="001B6203" w:rsidP="001B6203">
      <w:pPr>
        <w:suppressAutoHyphens/>
      </w:pPr>
    </w:p>
    <w:p w14:paraId="5E8D8818" w14:textId="77777777" w:rsidR="001B6203" w:rsidRPr="00555C9B" w:rsidRDefault="001B6203" w:rsidP="001B6203">
      <w:pPr>
        <w:suppressAutoHyphens/>
        <w:rPr>
          <w:b/>
        </w:rPr>
      </w:pPr>
      <w:r w:rsidRPr="00555C9B">
        <w:rPr>
          <w:b/>
        </w:rPr>
        <w:t>Opdracht</w:t>
      </w:r>
    </w:p>
    <w:p w14:paraId="76AAF860" w14:textId="77777777" w:rsidR="001B6203" w:rsidRPr="00555C9B" w:rsidRDefault="001B6203" w:rsidP="001B6203">
      <w:pPr>
        <w:suppressAutoHyphens/>
      </w:pPr>
      <w:r w:rsidRPr="00555C9B">
        <w:t>De opdracht zoals beschreven in de Aanbestedingsstukken.</w:t>
      </w:r>
    </w:p>
    <w:p w14:paraId="18077E27" w14:textId="77777777" w:rsidR="001B6203" w:rsidRPr="00555C9B" w:rsidRDefault="001B6203" w:rsidP="001B6203">
      <w:pPr>
        <w:suppressAutoHyphens/>
      </w:pPr>
    </w:p>
    <w:p w14:paraId="484EE9E3" w14:textId="77777777" w:rsidR="00551F16" w:rsidRDefault="00551F16" w:rsidP="001B6203">
      <w:pPr>
        <w:suppressAutoHyphens/>
        <w:rPr>
          <w:b/>
        </w:rPr>
      </w:pPr>
    </w:p>
    <w:p w14:paraId="727F5AA2" w14:textId="7C7FA7A2" w:rsidR="001B6203" w:rsidRPr="00555C9B" w:rsidRDefault="001B6203" w:rsidP="001B6203">
      <w:pPr>
        <w:suppressAutoHyphens/>
        <w:rPr>
          <w:b/>
        </w:rPr>
      </w:pPr>
      <w:r w:rsidRPr="00555C9B">
        <w:rPr>
          <w:b/>
        </w:rPr>
        <w:lastRenderedPageBreak/>
        <w:t>Opdrachtgever</w:t>
      </w:r>
    </w:p>
    <w:p w14:paraId="05326608" w14:textId="7217D3DE" w:rsidR="001B6203" w:rsidRPr="00555C9B" w:rsidRDefault="001B6203" w:rsidP="001B6203">
      <w:pPr>
        <w:suppressAutoHyphens/>
      </w:pPr>
      <w:r w:rsidRPr="00555C9B">
        <w:t xml:space="preserve">Het </w:t>
      </w:r>
      <w:r>
        <w:t>Nederlands Instituut Publieke Veiligheid (NIPV)</w:t>
      </w:r>
      <w:r w:rsidR="00A72D86">
        <w:t>.</w:t>
      </w:r>
    </w:p>
    <w:p w14:paraId="0F2F1B75" w14:textId="77777777" w:rsidR="001B6203" w:rsidRPr="00555C9B" w:rsidRDefault="001B6203" w:rsidP="001B6203">
      <w:pPr>
        <w:suppressAutoHyphens/>
      </w:pPr>
    </w:p>
    <w:p w14:paraId="1D3D13E6" w14:textId="77777777" w:rsidR="001B6203" w:rsidRPr="00555C9B" w:rsidRDefault="001B6203" w:rsidP="001B6203">
      <w:pPr>
        <w:suppressAutoHyphens/>
        <w:rPr>
          <w:b/>
        </w:rPr>
      </w:pPr>
      <w:r w:rsidRPr="00555C9B">
        <w:rPr>
          <w:b/>
        </w:rPr>
        <w:t>Opdrachtnemer</w:t>
      </w:r>
    </w:p>
    <w:p w14:paraId="4B312177" w14:textId="3380AC7B" w:rsidR="001B6203" w:rsidRPr="00555C9B" w:rsidRDefault="001B6203" w:rsidP="001B6203">
      <w:pPr>
        <w:suppressAutoHyphens/>
        <w:rPr>
          <w:b/>
        </w:rPr>
      </w:pPr>
      <w:r w:rsidRPr="00555C9B">
        <w:t>De Inschrijver aan wie de Opdracht gegund is en met wie Opdrachtgever de Overeenkomst heeft gesloten.</w:t>
      </w:r>
    </w:p>
    <w:p w14:paraId="36DDB3F0" w14:textId="77777777" w:rsidR="001B6203" w:rsidRPr="00555C9B" w:rsidRDefault="001B6203" w:rsidP="001B6203">
      <w:pPr>
        <w:suppressAutoHyphens/>
        <w:rPr>
          <w:u w:val="single"/>
        </w:rPr>
      </w:pPr>
    </w:p>
    <w:p w14:paraId="724CD2A1" w14:textId="77777777" w:rsidR="001B6203" w:rsidRPr="00555C9B" w:rsidRDefault="001B6203" w:rsidP="001B6203">
      <w:pPr>
        <w:suppressAutoHyphens/>
        <w:rPr>
          <w:b/>
        </w:rPr>
      </w:pPr>
      <w:r w:rsidRPr="00555C9B">
        <w:rPr>
          <w:b/>
        </w:rPr>
        <w:t>Overeenkomst</w:t>
      </w:r>
    </w:p>
    <w:p w14:paraId="08395F88" w14:textId="792E7767" w:rsidR="001B6203" w:rsidRPr="00555C9B" w:rsidRDefault="001B6203" w:rsidP="001B6203">
      <w:pPr>
        <w:suppressAutoHyphens/>
        <w:rPr>
          <w:b/>
        </w:rPr>
      </w:pPr>
      <w:r w:rsidRPr="00555C9B">
        <w:t>De overeenkomst, met inbegrip van eventuele bijlagen, die als resultaat van deze aanbestedingsprocedure met één Opdrachtnemer zal worden gesloten voor de Opdracht.</w:t>
      </w:r>
    </w:p>
    <w:p w14:paraId="1C128D65" w14:textId="77777777" w:rsidR="001B6203" w:rsidRPr="00555C9B" w:rsidRDefault="001B6203" w:rsidP="001B6203">
      <w:pPr>
        <w:suppressAutoHyphens/>
        <w:rPr>
          <w:u w:val="single"/>
        </w:rPr>
      </w:pPr>
    </w:p>
    <w:p w14:paraId="0EC71CE2" w14:textId="77777777" w:rsidR="001B6203" w:rsidRPr="00555C9B" w:rsidRDefault="001B6203" w:rsidP="001B6203">
      <w:pPr>
        <w:suppressAutoHyphens/>
        <w:rPr>
          <w:b/>
        </w:rPr>
      </w:pPr>
      <w:r w:rsidRPr="00555C9B">
        <w:rPr>
          <w:b/>
        </w:rPr>
        <w:t>Programma van Eisen</w:t>
      </w:r>
    </w:p>
    <w:p w14:paraId="07ABBEA1" w14:textId="176DCBE9" w:rsidR="001B6203" w:rsidRPr="00555C9B" w:rsidRDefault="001B6203" w:rsidP="001B6203">
      <w:pPr>
        <w:suppressAutoHyphens/>
      </w:pPr>
      <w:r w:rsidRPr="00555C9B">
        <w:t xml:space="preserve">Het programma van eisen waaraan het uitgevraagde product, de uitgevraagde dienst en/of het uitgevraagde werk moet voldoen (bijlage </w:t>
      </w:r>
      <w:r w:rsidR="00840BD9">
        <w:t>8</w:t>
      </w:r>
      <w:r w:rsidRPr="00555C9B">
        <w:t>). Het betreffen zogenaamde uitvoeringsvoorwaarden, tenzij uitdrukkelijk anderszins weergegeven.</w:t>
      </w:r>
    </w:p>
    <w:p w14:paraId="361C67B1" w14:textId="77777777" w:rsidR="001B6203" w:rsidRPr="00555C9B" w:rsidRDefault="001B6203" w:rsidP="001B6203">
      <w:pPr>
        <w:suppressAutoHyphens/>
        <w:rPr>
          <w:b/>
        </w:rPr>
      </w:pPr>
    </w:p>
    <w:p w14:paraId="7AC2CFB5" w14:textId="77777777" w:rsidR="001B6203" w:rsidRPr="00555C9B" w:rsidRDefault="001B6203" w:rsidP="001B6203">
      <w:pPr>
        <w:suppressAutoHyphens/>
        <w:rPr>
          <w:b/>
        </w:rPr>
      </w:pPr>
      <w:bookmarkStart w:id="6" w:name="_Hlk535845743"/>
      <w:bookmarkStart w:id="7" w:name="_Hlk527367662"/>
      <w:r w:rsidRPr="00555C9B">
        <w:rPr>
          <w:b/>
        </w:rPr>
        <w:t>Samenwerkingsverband</w:t>
      </w:r>
    </w:p>
    <w:p w14:paraId="1EA74DDD" w14:textId="77777777" w:rsidR="001B6203" w:rsidRPr="00555C9B" w:rsidRDefault="001B6203" w:rsidP="001B6203">
      <w:pPr>
        <w:suppressAutoHyphens/>
      </w:pPr>
      <w:bookmarkStart w:id="8" w:name="_Hlk528656193"/>
      <w:r w:rsidRPr="00555C9B">
        <w:t>Twee of meer ondernemers die gezamenlijk een Inschrijving indienen.</w:t>
      </w:r>
    </w:p>
    <w:bookmarkEnd w:id="5"/>
    <w:bookmarkEnd w:id="6"/>
    <w:p w14:paraId="1362DB8C" w14:textId="77777777" w:rsidR="001B6203" w:rsidRPr="00555C9B" w:rsidRDefault="001B6203" w:rsidP="001B6203">
      <w:pPr>
        <w:suppressAutoHyphens/>
        <w:rPr>
          <w:b/>
        </w:rPr>
      </w:pPr>
      <w:r w:rsidRPr="00555C9B">
        <w:rPr>
          <w:b/>
        </w:rPr>
        <w:t xml:space="preserve"> </w:t>
      </w:r>
      <w:r w:rsidRPr="00555C9B">
        <w:rPr>
          <w:rFonts w:cs="Arial"/>
          <w:sz w:val="17"/>
          <w:szCs w:val="17"/>
        </w:rPr>
        <w:br/>
      </w:r>
      <w:bookmarkEnd w:id="7"/>
      <w:bookmarkEnd w:id="8"/>
      <w:r w:rsidRPr="00555C9B">
        <w:rPr>
          <w:b/>
        </w:rPr>
        <w:t>TenderNed</w:t>
      </w:r>
    </w:p>
    <w:p w14:paraId="528D4F8B" w14:textId="77777777" w:rsidR="001B6203" w:rsidRPr="00555C9B" w:rsidRDefault="001B6203" w:rsidP="001B6203">
      <w:pPr>
        <w:suppressAutoHyphens/>
        <w:rPr>
          <w:b/>
        </w:rPr>
      </w:pPr>
      <w:r w:rsidRPr="00555C9B">
        <w:t>Het digitale online aanbestedingsplatform waarvan voor de gehele aanbestedingsprocedure gebruik wordt gemaakt.</w:t>
      </w:r>
    </w:p>
    <w:p w14:paraId="12315E7E" w14:textId="77777777" w:rsidR="001B6203" w:rsidRPr="00555C9B" w:rsidRDefault="001B6203" w:rsidP="001B6203">
      <w:pPr>
        <w:suppressAutoHyphens/>
        <w:rPr>
          <w:u w:val="single"/>
        </w:rPr>
      </w:pPr>
    </w:p>
    <w:p w14:paraId="0B02B6D5" w14:textId="77777777" w:rsidR="001B6203" w:rsidRPr="00555C9B" w:rsidRDefault="001B6203" w:rsidP="001B6203">
      <w:pPr>
        <w:suppressAutoHyphens/>
        <w:rPr>
          <w:b/>
        </w:rPr>
      </w:pPr>
      <w:r w:rsidRPr="00555C9B">
        <w:rPr>
          <w:b/>
        </w:rPr>
        <w:t>UEA</w:t>
      </w:r>
    </w:p>
    <w:p w14:paraId="022CBF8E" w14:textId="0CEE8C50" w:rsidR="001B6203" w:rsidRDefault="001B6203" w:rsidP="001B6203">
      <w:pPr>
        <w:suppressAutoHyphens/>
      </w:pPr>
      <w:r w:rsidRPr="00555C9B">
        <w:t xml:space="preserve">Het Uniform Europees Aanbestedingsdocument zoals opgenomen als </w:t>
      </w:r>
      <w:r w:rsidR="00840BD9">
        <w:t>b</w:t>
      </w:r>
      <w:r w:rsidRPr="00555C9B">
        <w:t xml:space="preserve">ijlage </w:t>
      </w:r>
      <w:r w:rsidR="00933A4F">
        <w:t>6</w:t>
      </w:r>
      <w:r w:rsidRPr="00555C9B">
        <w:t xml:space="preserve"> bij dit Beschrijvend Document. </w:t>
      </w:r>
    </w:p>
    <w:p w14:paraId="09BD6A94" w14:textId="77777777" w:rsidR="001B6203" w:rsidRDefault="001B6203" w:rsidP="001B6203">
      <w:pPr>
        <w:suppressAutoHyphens/>
      </w:pPr>
    </w:p>
    <w:p w14:paraId="42AE67E4" w14:textId="77777777" w:rsidR="001B6203" w:rsidRPr="00555C9B" w:rsidRDefault="001B6203" w:rsidP="001B6203">
      <w:pPr>
        <w:suppressAutoHyphens/>
      </w:pPr>
      <w:r w:rsidRPr="00555C9B">
        <w:t>Let op: de op de onderhavige aanbestedingsprocedure toepasselijke facultatieve uitsluitingsgronden vloeien voort uit deze bijlage.</w:t>
      </w:r>
    </w:p>
    <w:p w14:paraId="5F25A6F6" w14:textId="77777777" w:rsidR="00394BCF" w:rsidRDefault="00394BCF" w:rsidP="001B6203">
      <w:pPr>
        <w:suppressAutoHyphens/>
        <w:rPr>
          <w:rFonts w:cs="Arial"/>
          <w:iCs/>
        </w:rPr>
      </w:pPr>
    </w:p>
    <w:p w14:paraId="5D65DEE9" w14:textId="2D382D11" w:rsidR="00394BCF" w:rsidRPr="00394BCF" w:rsidRDefault="00394BCF" w:rsidP="001B6203">
      <w:pPr>
        <w:suppressAutoHyphens/>
        <w:rPr>
          <w:rFonts w:cs="Arial"/>
          <w:iCs/>
          <w:u w:val="single"/>
        </w:rPr>
      </w:pPr>
      <w:r w:rsidRPr="00394BCF">
        <w:rPr>
          <w:rFonts w:cs="Arial"/>
          <w:iCs/>
          <w:u w:val="single"/>
        </w:rPr>
        <w:t>Inhoudelijke begrippen</w:t>
      </w:r>
    </w:p>
    <w:p w14:paraId="4B49DC66" w14:textId="3E9654E2" w:rsidR="00133D69" w:rsidRDefault="00133D69" w:rsidP="001B6203">
      <w:pPr>
        <w:suppressAutoHyphens/>
        <w:rPr>
          <w:rFonts w:cs="Arial"/>
          <w:iCs/>
        </w:rPr>
      </w:pPr>
    </w:p>
    <w:p w14:paraId="419388AF" w14:textId="0571B53D" w:rsidR="00A91E4C" w:rsidRPr="002D4DD2" w:rsidRDefault="00A91E4C" w:rsidP="001B6203">
      <w:pPr>
        <w:suppressAutoHyphens/>
        <w:rPr>
          <w:rFonts w:cs="Arial"/>
          <w:b/>
          <w:bCs/>
          <w:iCs/>
        </w:rPr>
      </w:pPr>
      <w:r w:rsidRPr="002D4DD2">
        <w:rPr>
          <w:rFonts w:cs="Arial"/>
          <w:b/>
          <w:bCs/>
          <w:iCs/>
        </w:rPr>
        <w:t>AG5</w:t>
      </w:r>
    </w:p>
    <w:p w14:paraId="3034D5EA" w14:textId="4430A991" w:rsidR="00A91E4C" w:rsidRDefault="00A91E4C" w:rsidP="001B6203">
      <w:pPr>
        <w:suppressAutoHyphens/>
        <w:rPr>
          <w:rFonts w:cs="Arial"/>
          <w:iCs/>
        </w:rPr>
      </w:pPr>
      <w:r>
        <w:rPr>
          <w:rFonts w:cs="Arial"/>
          <w:iCs/>
        </w:rPr>
        <w:t>AG5 is een Skills Management softwareplatform dat door de veiligheidsregio’s wordt gebruikt als SIS, Student Informatie Systeem</w:t>
      </w:r>
      <w:r w:rsidR="00BE543C">
        <w:rPr>
          <w:rFonts w:cs="Arial"/>
          <w:iCs/>
        </w:rPr>
        <w:t xml:space="preserve"> in combinatie met Veiligheidspaspoort</w:t>
      </w:r>
      <w:r w:rsidR="003A69FF">
        <w:rPr>
          <w:rFonts w:cs="Arial"/>
          <w:iCs/>
        </w:rPr>
        <w:t>.</w:t>
      </w:r>
    </w:p>
    <w:p w14:paraId="32926ABE" w14:textId="46946C29" w:rsidR="00133D69" w:rsidRDefault="00133D69" w:rsidP="001B6203">
      <w:pPr>
        <w:suppressAutoHyphens/>
        <w:rPr>
          <w:rFonts w:cs="Arial"/>
          <w:iCs/>
        </w:rPr>
      </w:pPr>
    </w:p>
    <w:p w14:paraId="47062BF9" w14:textId="79F8F4FB" w:rsidR="00133D69" w:rsidRPr="00133D69" w:rsidRDefault="00133D69" w:rsidP="001B6203">
      <w:pPr>
        <w:suppressAutoHyphens/>
        <w:rPr>
          <w:rFonts w:cs="Arial"/>
          <w:b/>
          <w:bCs/>
          <w:iCs/>
        </w:rPr>
      </w:pPr>
      <w:r w:rsidRPr="00133D69">
        <w:rPr>
          <w:rFonts w:cs="Arial"/>
          <w:b/>
          <w:bCs/>
          <w:iCs/>
        </w:rPr>
        <w:t>API</w:t>
      </w:r>
    </w:p>
    <w:p w14:paraId="5EDB42F5" w14:textId="4BEAA6C1" w:rsidR="00133D69" w:rsidRDefault="00133D69" w:rsidP="001B6203">
      <w:pPr>
        <w:suppressAutoHyphens/>
        <w:rPr>
          <w:rFonts w:cs="Arial"/>
          <w:iCs/>
        </w:rPr>
      </w:pPr>
      <w:r>
        <w:rPr>
          <w:rFonts w:cs="Arial"/>
          <w:iCs/>
        </w:rPr>
        <w:t>Application Programming Interfaces – gestandaardiseerde en geformaliseerde koppeling- en uitwisselmogelijkheden tussen verschillende standaard applicaties</w:t>
      </w:r>
      <w:r w:rsidR="003A69FF">
        <w:rPr>
          <w:rFonts w:cs="Arial"/>
          <w:iCs/>
        </w:rPr>
        <w:t>.</w:t>
      </w:r>
    </w:p>
    <w:p w14:paraId="76428680" w14:textId="45C84CBD" w:rsidR="00A91E4C" w:rsidRDefault="00A91E4C" w:rsidP="001B6203">
      <w:pPr>
        <w:suppressAutoHyphens/>
        <w:rPr>
          <w:rFonts w:cs="Arial"/>
          <w:iCs/>
        </w:rPr>
      </w:pPr>
      <w:r>
        <w:rPr>
          <w:rFonts w:cs="Arial"/>
          <w:iCs/>
        </w:rPr>
        <w:t xml:space="preserve"> </w:t>
      </w:r>
    </w:p>
    <w:p w14:paraId="159A8E14" w14:textId="71A409B0" w:rsidR="00E3667E" w:rsidRPr="00004BF4" w:rsidRDefault="00E3667E" w:rsidP="001B6203">
      <w:pPr>
        <w:suppressAutoHyphens/>
        <w:rPr>
          <w:rFonts w:cs="Arial"/>
          <w:b/>
          <w:bCs/>
          <w:iCs/>
        </w:rPr>
      </w:pPr>
      <w:r w:rsidRPr="00004BF4">
        <w:rPr>
          <w:rFonts w:cs="Arial"/>
          <w:b/>
          <w:bCs/>
          <w:iCs/>
        </w:rPr>
        <w:t>DLWO</w:t>
      </w:r>
    </w:p>
    <w:p w14:paraId="3D149687" w14:textId="2D2294E0" w:rsidR="005542D6" w:rsidRDefault="005542D6" w:rsidP="001B6203">
      <w:pPr>
        <w:suppressAutoHyphens/>
        <w:rPr>
          <w:rFonts w:cs="Arial"/>
          <w:iCs/>
        </w:rPr>
      </w:pPr>
      <w:r>
        <w:rPr>
          <w:rFonts w:cs="Arial"/>
          <w:iCs/>
        </w:rPr>
        <w:t>Digitale Leer- en Werkomgeving: het geheel aan softwareoplossingen</w:t>
      </w:r>
      <w:r w:rsidR="00D127DE">
        <w:rPr>
          <w:rFonts w:cs="Arial"/>
          <w:iCs/>
        </w:rPr>
        <w:t xml:space="preserve"> (-bouwstenen) </w:t>
      </w:r>
      <w:r>
        <w:rPr>
          <w:rFonts w:cs="Arial"/>
          <w:iCs/>
        </w:rPr>
        <w:t>dat onderwijzers, onderwijsmedewerkers, studenten en beheerders ter beschikking staat om succesvol onderwijs te organiseren, ontwikkelen en te verzorgen.</w:t>
      </w:r>
    </w:p>
    <w:p w14:paraId="6E460017" w14:textId="0E7E5CFB" w:rsidR="00E3667E" w:rsidRDefault="00E3667E" w:rsidP="001B6203">
      <w:pPr>
        <w:suppressAutoHyphens/>
        <w:rPr>
          <w:rFonts w:cs="Arial"/>
          <w:iCs/>
        </w:rPr>
      </w:pPr>
    </w:p>
    <w:p w14:paraId="20C1CEF2" w14:textId="323784DF" w:rsidR="00E3667E" w:rsidRPr="00004BF4" w:rsidRDefault="00E3667E" w:rsidP="001B6203">
      <w:pPr>
        <w:suppressAutoHyphens/>
        <w:rPr>
          <w:rFonts w:cs="Arial"/>
          <w:b/>
          <w:bCs/>
          <w:iCs/>
        </w:rPr>
      </w:pPr>
      <w:r w:rsidRPr="00004BF4">
        <w:rPr>
          <w:rFonts w:cs="Arial"/>
          <w:b/>
          <w:bCs/>
          <w:iCs/>
        </w:rPr>
        <w:t>DLWO-backbone</w:t>
      </w:r>
    </w:p>
    <w:p w14:paraId="168A52B2" w14:textId="5B3571DC" w:rsidR="005542D6" w:rsidRDefault="005542D6" w:rsidP="001B6203">
      <w:pPr>
        <w:suppressAutoHyphens/>
        <w:rPr>
          <w:rFonts w:cs="Arial"/>
          <w:iCs/>
        </w:rPr>
      </w:pPr>
      <w:r>
        <w:rPr>
          <w:rFonts w:cs="Arial"/>
          <w:iCs/>
        </w:rPr>
        <w:t>Backbone van de DLWO: het gedeelte van de DLWO dat tenminste noodzakelijk is om het huidige</w:t>
      </w:r>
      <w:r w:rsidR="00004BF4">
        <w:rPr>
          <w:rFonts w:cs="Arial"/>
          <w:iCs/>
        </w:rPr>
        <w:t xml:space="preserve"> maatwerk MijnNIPVExamens te vervangen met standaard softwareoplossingen en/ of -componenten.</w:t>
      </w:r>
    </w:p>
    <w:p w14:paraId="2C5DF9BD" w14:textId="77777777" w:rsidR="007B2C87" w:rsidRDefault="007B2C87" w:rsidP="001B6203">
      <w:pPr>
        <w:suppressAutoHyphens/>
        <w:rPr>
          <w:rFonts w:cs="Arial"/>
          <w:iCs/>
        </w:rPr>
      </w:pPr>
    </w:p>
    <w:p w14:paraId="7B5E9280" w14:textId="77777777" w:rsidR="007B2C87" w:rsidRPr="00E3667E" w:rsidRDefault="007B2C87" w:rsidP="007B2C87">
      <w:pPr>
        <w:suppressAutoHyphens/>
        <w:rPr>
          <w:b/>
          <w:bCs/>
        </w:rPr>
      </w:pPr>
      <w:r w:rsidRPr="00E3667E">
        <w:rPr>
          <w:b/>
          <w:bCs/>
        </w:rPr>
        <w:t>ELO</w:t>
      </w:r>
    </w:p>
    <w:p w14:paraId="762742AA" w14:textId="091A0DD7" w:rsidR="007B2C87" w:rsidRDefault="007B2C87" w:rsidP="007B2C87">
      <w:pPr>
        <w:suppressAutoHyphens/>
      </w:pPr>
      <w:r>
        <w:t>Elektronische Leer Omgeving:</w:t>
      </w:r>
      <w:r w:rsidRPr="00BA3749">
        <w:t xml:space="preserve"> </w:t>
      </w:r>
      <w:r>
        <w:t xml:space="preserve">het geheel aan softwareoplossingen </w:t>
      </w:r>
      <w:r>
        <w:rPr>
          <w:rFonts w:cs="Arial"/>
          <w:iCs/>
        </w:rPr>
        <w:t>(-bouwstenen) waarmee leercontent wordt beheerd.</w:t>
      </w:r>
    </w:p>
    <w:p w14:paraId="0E8000E0" w14:textId="77777777" w:rsidR="00E3667E" w:rsidRPr="00583FE7" w:rsidRDefault="00E3667E" w:rsidP="001B6203">
      <w:pPr>
        <w:suppressAutoHyphens/>
        <w:rPr>
          <w:rFonts w:cs="Arial"/>
          <w:iCs/>
        </w:rPr>
      </w:pPr>
    </w:p>
    <w:p w14:paraId="7536E308" w14:textId="50B42826" w:rsidR="001B6203" w:rsidRPr="0071563E" w:rsidRDefault="0071563E" w:rsidP="001B6203">
      <w:pPr>
        <w:suppressAutoHyphens/>
        <w:rPr>
          <w:b/>
          <w:bCs/>
        </w:rPr>
      </w:pPr>
      <w:r w:rsidRPr="0071563E">
        <w:rPr>
          <w:b/>
          <w:bCs/>
        </w:rPr>
        <w:t>EMS</w:t>
      </w:r>
    </w:p>
    <w:p w14:paraId="1CFE24C5" w14:textId="382D70BC" w:rsidR="0071563E" w:rsidRDefault="0071563E" w:rsidP="001B6203">
      <w:pPr>
        <w:suppressAutoHyphens/>
      </w:pPr>
      <w:r>
        <w:t>Examen Management Systeem</w:t>
      </w:r>
      <w:r w:rsidR="00004BF4">
        <w:t xml:space="preserve">: het geheel aan softwareoplossingen </w:t>
      </w:r>
      <w:r w:rsidR="00D127DE">
        <w:rPr>
          <w:rFonts w:cs="Arial"/>
          <w:iCs/>
        </w:rPr>
        <w:t xml:space="preserve">(-bouwstenen) </w:t>
      </w:r>
      <w:r w:rsidR="00004BF4">
        <w:t xml:space="preserve">waarmee </w:t>
      </w:r>
      <w:r w:rsidR="00DB5FBF">
        <w:t xml:space="preserve">tenminste </w:t>
      </w:r>
      <w:r w:rsidR="00004BF4">
        <w:t>de processen plannen, inschrijven/ voordragen, afnemen, vastleggen van resultaten en diplomeren kan worden ondersteund</w:t>
      </w:r>
      <w:r w:rsidR="00B70EF0">
        <w:t>.</w:t>
      </w:r>
    </w:p>
    <w:p w14:paraId="3E6AC37E" w14:textId="77777777" w:rsidR="00BA3749" w:rsidRDefault="00BA3749" w:rsidP="001B6203">
      <w:pPr>
        <w:suppressAutoHyphens/>
      </w:pPr>
    </w:p>
    <w:p w14:paraId="0657D18E" w14:textId="72655F73" w:rsidR="00E3667E" w:rsidRPr="00E3667E" w:rsidRDefault="00E3667E" w:rsidP="001B6203">
      <w:pPr>
        <w:suppressAutoHyphens/>
        <w:rPr>
          <w:b/>
          <w:bCs/>
        </w:rPr>
      </w:pPr>
      <w:r w:rsidRPr="00E3667E">
        <w:rPr>
          <w:b/>
          <w:bCs/>
        </w:rPr>
        <w:t>KRS</w:t>
      </w:r>
    </w:p>
    <w:p w14:paraId="360BB1A5" w14:textId="5D1448E7" w:rsidR="00E3667E" w:rsidRDefault="00E3667E" w:rsidP="001B6203">
      <w:pPr>
        <w:suppressAutoHyphens/>
      </w:pPr>
      <w:r>
        <w:t>Kern Registratie Studenten systeem</w:t>
      </w:r>
      <w:r w:rsidR="00004BF4">
        <w:t>, zie SIS</w:t>
      </w:r>
      <w:r w:rsidR="00454768">
        <w:t>.</w:t>
      </w:r>
    </w:p>
    <w:p w14:paraId="7FEC261B" w14:textId="217ECC9A" w:rsidR="00BA3749" w:rsidRDefault="00BA3749" w:rsidP="001B6203">
      <w:pPr>
        <w:suppressAutoHyphens/>
        <w:rPr>
          <w:rFonts w:cs="Arial"/>
          <w:iCs/>
        </w:rPr>
      </w:pPr>
    </w:p>
    <w:p w14:paraId="187BEDEA" w14:textId="596F3587" w:rsidR="00BA3749" w:rsidRPr="007B2C87" w:rsidRDefault="00BA3749" w:rsidP="001B6203">
      <w:pPr>
        <w:suppressAutoHyphens/>
        <w:rPr>
          <w:b/>
          <w:bCs/>
        </w:rPr>
      </w:pPr>
      <w:r w:rsidRPr="007B2C87">
        <w:rPr>
          <w:rFonts w:cs="Arial"/>
          <w:b/>
          <w:bCs/>
          <w:iCs/>
        </w:rPr>
        <w:t>LCMS</w:t>
      </w:r>
    </w:p>
    <w:p w14:paraId="3F0E0275" w14:textId="42B9C01B" w:rsidR="00E3667E" w:rsidRDefault="007B2C87" w:rsidP="001B6203">
      <w:pPr>
        <w:suppressAutoHyphens/>
      </w:pPr>
      <w:r>
        <w:t>Leer Content Management Systeem: zie ELO</w:t>
      </w:r>
      <w:r w:rsidR="00454768">
        <w:t>.</w:t>
      </w:r>
      <w:r>
        <w:br/>
      </w:r>
    </w:p>
    <w:p w14:paraId="3B8FAABE" w14:textId="069F7531" w:rsidR="00E3667E" w:rsidRPr="00E3667E" w:rsidRDefault="00E3667E" w:rsidP="001B6203">
      <w:pPr>
        <w:suppressAutoHyphens/>
        <w:rPr>
          <w:b/>
          <w:bCs/>
        </w:rPr>
      </w:pPr>
      <w:r w:rsidRPr="00E3667E">
        <w:rPr>
          <w:b/>
          <w:bCs/>
        </w:rPr>
        <w:t>LMS</w:t>
      </w:r>
    </w:p>
    <w:p w14:paraId="19A43D62" w14:textId="5E6D2FD6" w:rsidR="00BA3749" w:rsidRDefault="00E3667E" w:rsidP="00BA3749">
      <w:pPr>
        <w:suppressAutoHyphens/>
        <w:rPr>
          <w:rFonts w:cs="Arial"/>
          <w:iCs/>
        </w:rPr>
      </w:pPr>
      <w:r>
        <w:t>Leer Management Systeem</w:t>
      </w:r>
      <w:r w:rsidR="00BA3749">
        <w:t xml:space="preserve">: het geheel aan softwareoplossingen </w:t>
      </w:r>
      <w:r w:rsidR="00BA3749">
        <w:rPr>
          <w:rFonts w:cs="Arial"/>
          <w:iCs/>
        </w:rPr>
        <w:t>(-bouwstenen) waarmee (toegang tot) leercontent wordt beheerd, het leerproces en de interactie tussen student en docent wordt ondersteund.</w:t>
      </w:r>
    </w:p>
    <w:p w14:paraId="1DD10B19" w14:textId="77A37633" w:rsidR="007B2C87" w:rsidRDefault="007B2C87" w:rsidP="00BA3749">
      <w:pPr>
        <w:suppressAutoHyphens/>
        <w:rPr>
          <w:rFonts w:cs="Arial"/>
          <w:iCs/>
        </w:rPr>
      </w:pPr>
    </w:p>
    <w:p w14:paraId="54FA849A" w14:textId="2E074EAB" w:rsidR="007B2C87" w:rsidRPr="007B2C87" w:rsidRDefault="007B2C87" w:rsidP="00BA3749">
      <w:pPr>
        <w:suppressAutoHyphens/>
        <w:rPr>
          <w:rFonts w:cs="Arial"/>
          <w:b/>
          <w:bCs/>
          <w:iCs/>
        </w:rPr>
      </w:pPr>
      <w:r w:rsidRPr="007B2C87">
        <w:rPr>
          <w:rFonts w:cs="Arial"/>
          <w:b/>
          <w:bCs/>
          <w:iCs/>
        </w:rPr>
        <w:t>MORA</w:t>
      </w:r>
    </w:p>
    <w:p w14:paraId="6E038957" w14:textId="42E3BA98" w:rsidR="00BA3749" w:rsidRDefault="007B2C87" w:rsidP="00BA3749">
      <w:pPr>
        <w:suppressAutoHyphens/>
      </w:pPr>
      <w:r>
        <w:t xml:space="preserve">Middelbaar Onderwijs Referentie Architectuur, zie ook </w:t>
      </w:r>
      <w:hyperlink r:id="rId12" w:history="1">
        <w:r w:rsidRPr="007B2C87">
          <w:rPr>
            <w:rStyle w:val="Hyperlink"/>
          </w:rPr>
          <w:t>MBO-digitaal</w:t>
        </w:r>
      </w:hyperlink>
      <w:r>
        <w:t>.</w:t>
      </w:r>
    </w:p>
    <w:p w14:paraId="1DFD7DBE" w14:textId="4F5236E9" w:rsidR="00E3667E" w:rsidRDefault="00E3667E" w:rsidP="001B6203">
      <w:pPr>
        <w:suppressAutoHyphens/>
      </w:pPr>
    </w:p>
    <w:p w14:paraId="57BF4C6A" w14:textId="77777777" w:rsidR="007B2C87" w:rsidRPr="00D127DE" w:rsidRDefault="007B2C87" w:rsidP="007B2C87">
      <w:pPr>
        <w:suppressAutoHyphens/>
        <w:rPr>
          <w:b/>
          <w:bCs/>
        </w:rPr>
      </w:pPr>
      <w:r w:rsidRPr="00D127DE">
        <w:rPr>
          <w:b/>
          <w:bCs/>
        </w:rPr>
        <w:t>OBS</w:t>
      </w:r>
    </w:p>
    <w:p w14:paraId="60E35D11" w14:textId="77777777" w:rsidR="007B2C87" w:rsidRDefault="007B2C87" w:rsidP="007B2C87">
      <w:pPr>
        <w:suppressAutoHyphens/>
        <w:rPr>
          <w:rFonts w:cs="Arial"/>
          <w:iCs/>
        </w:rPr>
      </w:pPr>
      <w:r>
        <w:t xml:space="preserve">Opleidingen Beheer Systeem: het geheel aan softwareoplossingen </w:t>
      </w:r>
      <w:r>
        <w:rPr>
          <w:rFonts w:cs="Arial"/>
          <w:iCs/>
        </w:rPr>
        <w:t>(-bouwstenen) waarmee de verzameling opleidingen, cursussen en andere onderwijsproducten wordt geregistreerd en beheerd. Dit wordt ook wel het onderwijsaanbod of -portfolio genoemd.</w:t>
      </w:r>
    </w:p>
    <w:p w14:paraId="05904324" w14:textId="0A6C7ED8" w:rsidR="007C6727" w:rsidRDefault="007C6727" w:rsidP="001B6203">
      <w:pPr>
        <w:suppressAutoHyphens/>
      </w:pPr>
    </w:p>
    <w:p w14:paraId="75C4F0C9" w14:textId="4E8B612A" w:rsidR="00BA3749" w:rsidRDefault="007C6727" w:rsidP="00BA3749">
      <w:pPr>
        <w:suppressAutoHyphens/>
        <w:rPr>
          <w:rFonts w:cs="Arial"/>
          <w:iCs/>
        </w:rPr>
      </w:pPr>
      <w:r w:rsidRPr="000C4075">
        <w:rPr>
          <w:b/>
          <w:bCs/>
        </w:rPr>
        <w:t>Planning- en roostersysteem</w:t>
      </w:r>
      <w:r w:rsidR="007B2C87">
        <w:t>:</w:t>
      </w:r>
      <w:r w:rsidR="00BA3749">
        <w:t xml:space="preserve"> het geheel aan softwareoplossingen </w:t>
      </w:r>
      <w:r w:rsidR="00BA3749">
        <w:rPr>
          <w:rFonts w:cs="Arial"/>
          <w:iCs/>
        </w:rPr>
        <w:t xml:space="preserve">(-bouwstenen) waarmee </w:t>
      </w:r>
      <w:r w:rsidR="008A7361">
        <w:rPr>
          <w:rFonts w:cs="Arial"/>
          <w:iCs/>
        </w:rPr>
        <w:t>een examenplanning of -rooster kan worden samengesteld</w:t>
      </w:r>
    </w:p>
    <w:p w14:paraId="541B6EC2" w14:textId="45E3C6CA" w:rsidR="008A7361" w:rsidRDefault="008A7361" w:rsidP="00BA3749">
      <w:pPr>
        <w:suppressAutoHyphens/>
        <w:rPr>
          <w:rFonts w:cs="Arial"/>
          <w:iCs/>
        </w:rPr>
      </w:pPr>
    </w:p>
    <w:p w14:paraId="4E4E1876" w14:textId="1057D6C9" w:rsidR="008A7361" w:rsidRPr="000C4075" w:rsidRDefault="008A7361" w:rsidP="00BA3749">
      <w:pPr>
        <w:suppressAutoHyphens/>
        <w:rPr>
          <w:rFonts w:cs="Arial"/>
          <w:b/>
          <w:bCs/>
          <w:iCs/>
        </w:rPr>
      </w:pPr>
      <w:r w:rsidRPr="000C4075">
        <w:rPr>
          <w:rFonts w:cs="Arial"/>
          <w:b/>
          <w:bCs/>
          <w:iCs/>
        </w:rPr>
        <w:t>ROI</w:t>
      </w:r>
    </w:p>
    <w:p w14:paraId="14D7A7A7" w14:textId="6AC18374" w:rsidR="008A7361" w:rsidRDefault="008A7361" w:rsidP="00BA3749">
      <w:pPr>
        <w:suppressAutoHyphens/>
        <w:rPr>
          <w:rFonts w:cs="Arial"/>
          <w:iCs/>
        </w:rPr>
      </w:pPr>
      <w:r>
        <w:rPr>
          <w:rFonts w:cs="Arial"/>
          <w:iCs/>
        </w:rPr>
        <w:t>Regionaal Opleiding</w:t>
      </w:r>
      <w:r w:rsidR="000D3E32">
        <w:rPr>
          <w:rFonts w:cs="Arial"/>
          <w:iCs/>
        </w:rPr>
        <w:t xml:space="preserve"> Instituut: de wijze waarop de veiligheidsregio’s hun onderwijs individueel en/ of gezamenlijk hebben georganiseerd, al dan niet met inzet of betrokkenheid van particuliere onderwijsinstellingen.</w:t>
      </w:r>
    </w:p>
    <w:p w14:paraId="4FCA95F2" w14:textId="77777777" w:rsidR="002D764E" w:rsidRDefault="002D764E" w:rsidP="00BA3749">
      <w:pPr>
        <w:suppressAutoHyphens/>
        <w:rPr>
          <w:rFonts w:cs="Arial"/>
          <w:iCs/>
        </w:rPr>
      </w:pPr>
    </w:p>
    <w:p w14:paraId="2A16E47D" w14:textId="1360090B" w:rsidR="002D764E" w:rsidRPr="00C5550A" w:rsidRDefault="002D764E" w:rsidP="00BA3749">
      <w:pPr>
        <w:suppressAutoHyphens/>
        <w:rPr>
          <w:b/>
          <w:bCs/>
        </w:rPr>
      </w:pPr>
      <w:r w:rsidRPr="00C5550A">
        <w:rPr>
          <w:rFonts w:cs="Arial"/>
          <w:b/>
          <w:bCs/>
          <w:iCs/>
        </w:rPr>
        <w:t>SaaS</w:t>
      </w:r>
    </w:p>
    <w:p w14:paraId="2B6E6569" w14:textId="39139699" w:rsidR="00E3667E" w:rsidRDefault="002D764E" w:rsidP="001B6203">
      <w:pPr>
        <w:suppressAutoHyphens/>
      </w:pPr>
      <w:r w:rsidRPr="00A330B5">
        <w:t xml:space="preserve">Software as a Service, </w:t>
      </w:r>
      <w:r w:rsidR="00A330B5" w:rsidRPr="00A330B5">
        <w:t>de softwareoplossing wordt in de vorm van een licentie</w:t>
      </w:r>
      <w:r w:rsidR="0081025D">
        <w:t>-/ abonnements</w:t>
      </w:r>
      <w:r w:rsidR="00A330B5" w:rsidRPr="00A330B5">
        <w:t xml:space="preserve">model </w:t>
      </w:r>
      <w:r w:rsidR="0081025D">
        <w:t>beschikbaar gesteld via het internet (</w:t>
      </w:r>
      <w:proofErr w:type="spellStart"/>
      <w:r w:rsidR="0081025D">
        <w:t>cloud</w:t>
      </w:r>
      <w:proofErr w:type="spellEnd"/>
      <w:r w:rsidR="0081025D">
        <w:t>).</w:t>
      </w:r>
      <w:r w:rsidR="00535143">
        <w:t xml:space="preserve"> De verantwoordelijkheid voor het technisch applicatiebeheer en het </w:t>
      </w:r>
      <w:proofErr w:type="spellStart"/>
      <w:r w:rsidR="00535143">
        <w:t>managed</w:t>
      </w:r>
      <w:proofErr w:type="spellEnd"/>
      <w:r w:rsidR="00535143">
        <w:t xml:space="preserve"> hosting ligt hier bij de leverancier.</w:t>
      </w:r>
    </w:p>
    <w:p w14:paraId="7E3B5A5D" w14:textId="77777777" w:rsidR="0081025D" w:rsidRPr="00A330B5" w:rsidRDefault="0081025D" w:rsidP="001B6203">
      <w:pPr>
        <w:suppressAutoHyphens/>
      </w:pPr>
    </w:p>
    <w:p w14:paraId="24C62777" w14:textId="77777777" w:rsidR="007B2C87" w:rsidRPr="00E3667E" w:rsidRDefault="007B2C87" w:rsidP="007B2C87">
      <w:pPr>
        <w:suppressAutoHyphens/>
        <w:rPr>
          <w:b/>
          <w:bCs/>
        </w:rPr>
      </w:pPr>
      <w:r w:rsidRPr="00E3667E">
        <w:rPr>
          <w:b/>
          <w:bCs/>
        </w:rPr>
        <w:t>SIS</w:t>
      </w:r>
    </w:p>
    <w:p w14:paraId="60E4CD7B" w14:textId="687F2776" w:rsidR="007B2C87" w:rsidRDefault="007B2C87" w:rsidP="007B2C87">
      <w:pPr>
        <w:suppressAutoHyphens/>
      </w:pPr>
      <w:r>
        <w:t xml:space="preserve">Studenten Informatie Systeem: het geheel aan softwareoplossingen </w:t>
      </w:r>
      <w:r>
        <w:rPr>
          <w:rFonts w:cs="Arial"/>
          <w:iCs/>
        </w:rPr>
        <w:t xml:space="preserve">(-bouwstenen) </w:t>
      </w:r>
      <w:r>
        <w:t>waarmee de gegevens van studenten worden vastgelegd en beheerd, zoals: in- en uitschrijfgegevens, BPV-gegevens, bekostigingsgegevens, studieresultaten, diploma’s, studentbegeleidingsgegevens, studievoortganggegevens.</w:t>
      </w:r>
    </w:p>
    <w:p w14:paraId="2790E9CD" w14:textId="77777777" w:rsidR="00036A60" w:rsidRDefault="00036A60" w:rsidP="007B2C87">
      <w:pPr>
        <w:suppressAutoHyphens/>
      </w:pPr>
    </w:p>
    <w:p w14:paraId="1A8179E2" w14:textId="77777777" w:rsidR="00D83083" w:rsidRDefault="00D83083" w:rsidP="007B2C87">
      <w:pPr>
        <w:suppressAutoHyphens/>
        <w:rPr>
          <w:b/>
          <w:bCs/>
        </w:rPr>
      </w:pPr>
    </w:p>
    <w:p w14:paraId="50688328" w14:textId="4E79320A" w:rsidR="00036A60" w:rsidRPr="0014417E" w:rsidRDefault="00036A60" w:rsidP="007B2C87">
      <w:pPr>
        <w:suppressAutoHyphens/>
        <w:rPr>
          <w:b/>
          <w:bCs/>
        </w:rPr>
      </w:pPr>
      <w:r w:rsidRPr="0014417E">
        <w:rPr>
          <w:b/>
          <w:bCs/>
        </w:rPr>
        <w:lastRenderedPageBreak/>
        <w:t>Standaard software</w:t>
      </w:r>
    </w:p>
    <w:p w14:paraId="1F9E087A" w14:textId="538911EC" w:rsidR="00B8540A" w:rsidRDefault="00C6180A" w:rsidP="007B2C87">
      <w:pPr>
        <w:suppressAutoHyphens/>
      </w:pPr>
      <w:r>
        <w:t>Een softwareproduct</w:t>
      </w:r>
      <w:r w:rsidR="00921955">
        <w:t xml:space="preserve"> </w:t>
      </w:r>
      <w:r w:rsidR="002B7B18">
        <w:t xml:space="preserve">en/ </w:t>
      </w:r>
      <w:r w:rsidR="00921955">
        <w:t xml:space="preserve">of platform van </w:t>
      </w:r>
      <w:r w:rsidR="002B7B18">
        <w:t>software</w:t>
      </w:r>
      <w:r w:rsidR="00921955">
        <w:t>producten dat is ontwikkeld voor een specifieke markt</w:t>
      </w:r>
      <w:r w:rsidR="004543E1">
        <w:t xml:space="preserve"> en dat aan meerdere klanten in dezelfde vorm wordt geleverd</w:t>
      </w:r>
      <w:r w:rsidR="002B7B18">
        <w:t xml:space="preserve">. </w:t>
      </w:r>
      <w:r w:rsidR="00135A4E">
        <w:t>Voor standaard software geldt dat deze op maat wordt geconfigureerd</w:t>
      </w:r>
      <w:r w:rsidR="00C41189">
        <w:t xml:space="preserve"> in tegenstelling tot maatwerk software, welke op maat wordt geprogrammeerd</w:t>
      </w:r>
      <w:r w:rsidR="0014417E">
        <w:t>.</w:t>
      </w:r>
    </w:p>
    <w:p w14:paraId="7119B9FF" w14:textId="77777777" w:rsidR="007B2C87" w:rsidRDefault="007B2C87" w:rsidP="007B2C87">
      <w:pPr>
        <w:suppressAutoHyphens/>
      </w:pPr>
    </w:p>
    <w:p w14:paraId="6FC4EBE2" w14:textId="77777777" w:rsidR="007B2C87" w:rsidRPr="00E3667E" w:rsidRDefault="007B2C87" w:rsidP="007B2C87">
      <w:pPr>
        <w:suppressAutoHyphens/>
        <w:rPr>
          <w:b/>
          <w:bCs/>
        </w:rPr>
      </w:pPr>
      <w:r w:rsidRPr="00E3667E">
        <w:rPr>
          <w:b/>
          <w:bCs/>
        </w:rPr>
        <w:t>SVS</w:t>
      </w:r>
    </w:p>
    <w:p w14:paraId="709A3F66" w14:textId="157BE815" w:rsidR="007B2C87" w:rsidRDefault="007B2C87" w:rsidP="007B2C87">
      <w:pPr>
        <w:suppressAutoHyphens/>
      </w:pPr>
      <w:r>
        <w:t xml:space="preserve">Studenten Volg Systeem: het geheel aan softwareoplossingen </w:t>
      </w:r>
      <w:r>
        <w:rPr>
          <w:rFonts w:cs="Arial"/>
          <w:iCs/>
        </w:rPr>
        <w:t xml:space="preserve">(-bouwstenen) </w:t>
      </w:r>
      <w:r>
        <w:t>waarmee de studievoortgang en studieresultaten van een student worden geregistreerd en beheerd.</w:t>
      </w:r>
    </w:p>
    <w:p w14:paraId="4D8333C3" w14:textId="42646141" w:rsidR="008A7361" w:rsidRDefault="008A7361" w:rsidP="007B2C87">
      <w:pPr>
        <w:suppressAutoHyphens/>
      </w:pPr>
    </w:p>
    <w:p w14:paraId="1FF3DC9F" w14:textId="21A737E3" w:rsidR="00BE543C" w:rsidRPr="000C4075" w:rsidRDefault="00BE543C" w:rsidP="007B2C87">
      <w:pPr>
        <w:suppressAutoHyphens/>
        <w:rPr>
          <w:b/>
          <w:bCs/>
        </w:rPr>
      </w:pPr>
      <w:r w:rsidRPr="000C4075">
        <w:rPr>
          <w:b/>
          <w:bCs/>
        </w:rPr>
        <w:t>VP</w:t>
      </w:r>
    </w:p>
    <w:p w14:paraId="27BA3A85" w14:textId="4274D41B" w:rsidR="00BE543C" w:rsidRDefault="00BE543C" w:rsidP="007B2C87">
      <w:pPr>
        <w:suppressAutoHyphens/>
      </w:pPr>
      <w:r>
        <w:t xml:space="preserve">Veiligheidspaspoort: een op Magenta gebaseerde softwareoplossing voor het registreren van persoonsgegevens, (vak)bekwaamheidsmanagement, vergoedingen en uitrukken. Het VP wordt door </w:t>
      </w:r>
      <w:r w:rsidR="00474660">
        <w:t>14 van de veiligheidsregio’s als SIS Student Informatie Systeem toegepast, al dan niet in combinatie met AG5.</w:t>
      </w:r>
    </w:p>
    <w:p w14:paraId="0D57DF0C" w14:textId="77777777" w:rsidR="007C07DE" w:rsidRDefault="007C07DE" w:rsidP="007B2C87">
      <w:pPr>
        <w:suppressAutoHyphens/>
        <w:rPr>
          <w:b/>
          <w:bCs/>
        </w:rPr>
      </w:pPr>
    </w:p>
    <w:p w14:paraId="11A0242B" w14:textId="1998934E" w:rsidR="008A7361" w:rsidRPr="007C07DE" w:rsidRDefault="008A7361" w:rsidP="007B2C87">
      <w:pPr>
        <w:suppressAutoHyphens/>
        <w:rPr>
          <w:b/>
          <w:bCs/>
        </w:rPr>
      </w:pPr>
      <w:proofErr w:type="spellStart"/>
      <w:r w:rsidRPr="007C07DE">
        <w:rPr>
          <w:b/>
          <w:bCs/>
        </w:rPr>
        <w:t>VR’s</w:t>
      </w:r>
      <w:proofErr w:type="spellEnd"/>
    </w:p>
    <w:p w14:paraId="6F7A409F" w14:textId="72E33913" w:rsidR="008A7361" w:rsidRDefault="008A7361" w:rsidP="007B2C87">
      <w:pPr>
        <w:suppressAutoHyphens/>
      </w:pPr>
      <w:r>
        <w:t>Afkorting voor Veiligheidsregio’s</w:t>
      </w:r>
      <w:r w:rsidR="007C07DE">
        <w:t>.</w:t>
      </w:r>
    </w:p>
    <w:p w14:paraId="6A1203E3" w14:textId="502C148C" w:rsidR="001B6203" w:rsidRDefault="001B6203">
      <w:r>
        <w:br w:type="page"/>
      </w:r>
    </w:p>
    <w:p w14:paraId="461D2D14" w14:textId="0980A535" w:rsidR="001B6203" w:rsidRDefault="001B6203" w:rsidP="001B6203">
      <w:pPr>
        <w:pStyle w:val="Kop1"/>
      </w:pPr>
      <w:bookmarkStart w:id="9" w:name="_Toc114578657"/>
      <w:r>
        <w:lastRenderedPageBreak/>
        <w:t>Aanbestedende Dienst</w:t>
      </w:r>
      <w:bookmarkEnd w:id="9"/>
    </w:p>
    <w:p w14:paraId="274E9967" w14:textId="76FDC757" w:rsidR="001B6203" w:rsidRDefault="00FF5362" w:rsidP="006A22BD">
      <w:pPr>
        <w:pStyle w:val="Kop2"/>
        <w:tabs>
          <w:tab w:val="clear" w:pos="360"/>
        </w:tabs>
        <w:ind w:left="0"/>
      </w:pPr>
      <w:bookmarkStart w:id="10" w:name="_Toc114578658"/>
      <w:r>
        <w:t>2.1</w:t>
      </w:r>
      <w:r>
        <w:tab/>
      </w:r>
      <w:r w:rsidR="001B6203">
        <w:t>Aanbestedende Dienst</w:t>
      </w:r>
      <w:bookmarkEnd w:id="10"/>
    </w:p>
    <w:p w14:paraId="42315776" w14:textId="2BF3DA0C" w:rsidR="001B6203" w:rsidRDefault="001B6203" w:rsidP="001B6203">
      <w:r w:rsidRPr="00555C9B">
        <w:t>De Aanbestedende Dienst is</w:t>
      </w:r>
      <w:r w:rsidR="00016A0D">
        <w:t xml:space="preserve"> NIPV.</w:t>
      </w:r>
    </w:p>
    <w:p w14:paraId="0AE290D2" w14:textId="2FB0E2D2" w:rsidR="001B6203" w:rsidRDefault="00FF5362" w:rsidP="006A22BD">
      <w:pPr>
        <w:pStyle w:val="Kop2"/>
        <w:tabs>
          <w:tab w:val="clear" w:pos="360"/>
        </w:tabs>
        <w:ind w:left="0" w:firstLine="0"/>
      </w:pPr>
      <w:bookmarkStart w:id="11" w:name="_Toc114578659"/>
      <w:r>
        <w:t>2.2</w:t>
      </w:r>
      <w:r>
        <w:tab/>
      </w:r>
      <w:r w:rsidR="001B6203">
        <w:t>Nederlands Instituut Publieke Veiligheid</w:t>
      </w:r>
      <w:bookmarkEnd w:id="11"/>
    </w:p>
    <w:p w14:paraId="464BA284" w14:textId="357A2E0A" w:rsidR="001B6203" w:rsidRPr="00347276" w:rsidRDefault="001B6203" w:rsidP="001B6203">
      <w:pPr>
        <w:pStyle w:val="xmsonormal"/>
        <w:shd w:val="clear" w:color="auto" w:fill="FFFFFF"/>
        <w:spacing w:line="280" w:lineRule="atLeast"/>
        <w:rPr>
          <w:rFonts w:ascii="Arial" w:hAnsi="Arial" w:cs="Arial"/>
          <w:color w:val="201F1E"/>
          <w:sz w:val="20"/>
          <w:szCs w:val="20"/>
        </w:rPr>
      </w:pPr>
      <w:bookmarkStart w:id="12" w:name="_Hlk35515471"/>
      <w:r w:rsidRPr="00347276">
        <w:rPr>
          <w:rFonts w:ascii="Arial" w:hAnsi="Arial" w:cs="Arial"/>
          <w:color w:val="201F1E"/>
          <w:sz w:val="20"/>
          <w:szCs w:val="20"/>
        </w:rPr>
        <w:t xml:space="preserve">Iedere dag werken zo’n 300 professionals bij het </w:t>
      </w:r>
      <w:r>
        <w:rPr>
          <w:rFonts w:ascii="Arial" w:hAnsi="Arial" w:cs="Arial"/>
          <w:color w:val="201F1E"/>
          <w:sz w:val="20"/>
          <w:szCs w:val="20"/>
        </w:rPr>
        <w:t xml:space="preserve">Nederlands </w:t>
      </w:r>
      <w:r w:rsidRPr="00347276">
        <w:rPr>
          <w:rFonts w:ascii="Arial" w:hAnsi="Arial" w:cs="Arial"/>
          <w:color w:val="201F1E"/>
          <w:sz w:val="20"/>
          <w:szCs w:val="20"/>
        </w:rPr>
        <w:t xml:space="preserve">Instituut </w:t>
      </w:r>
      <w:r>
        <w:rPr>
          <w:rFonts w:ascii="Arial" w:hAnsi="Arial" w:cs="Arial"/>
          <w:color w:val="201F1E"/>
          <w:sz w:val="20"/>
          <w:szCs w:val="20"/>
        </w:rPr>
        <w:t>Publ</w:t>
      </w:r>
      <w:r w:rsidRPr="00347276">
        <w:rPr>
          <w:rFonts w:ascii="Arial" w:hAnsi="Arial" w:cs="Arial"/>
          <w:color w:val="201F1E"/>
          <w:sz w:val="20"/>
          <w:szCs w:val="20"/>
        </w:rPr>
        <w:t>ieke Veiligheid (</w:t>
      </w:r>
      <w:r>
        <w:rPr>
          <w:rFonts w:ascii="Arial" w:hAnsi="Arial" w:cs="Arial"/>
          <w:color w:val="201F1E"/>
          <w:sz w:val="20"/>
          <w:szCs w:val="20"/>
        </w:rPr>
        <w:t>N</w:t>
      </w:r>
      <w:r w:rsidRPr="00347276">
        <w:rPr>
          <w:rFonts w:ascii="Arial" w:hAnsi="Arial" w:cs="Arial"/>
          <w:color w:val="201F1E"/>
          <w:sz w:val="20"/>
          <w:szCs w:val="20"/>
        </w:rPr>
        <w:t>I</w:t>
      </w:r>
      <w:r>
        <w:rPr>
          <w:rFonts w:ascii="Arial" w:hAnsi="Arial" w:cs="Arial"/>
          <w:color w:val="201F1E"/>
          <w:sz w:val="20"/>
          <w:szCs w:val="20"/>
        </w:rPr>
        <w:t>P</w:t>
      </w:r>
      <w:r w:rsidRPr="00347276">
        <w:rPr>
          <w:rFonts w:ascii="Arial" w:hAnsi="Arial" w:cs="Arial"/>
          <w:color w:val="201F1E"/>
          <w:sz w:val="20"/>
          <w:szCs w:val="20"/>
        </w:rPr>
        <w:t xml:space="preserve">V) aan de kwaliteit en de organisatie van de rampenbestrijding en crisisbeheersing in ons land. Zij dragen eraan bij dat hulpverleners en bestuurders hun werk op een professionele en veilige manier kunnen doen. </w:t>
      </w:r>
      <w:r>
        <w:rPr>
          <w:rFonts w:ascii="Arial" w:hAnsi="Arial" w:cs="Arial"/>
          <w:color w:val="201F1E"/>
          <w:sz w:val="20"/>
          <w:szCs w:val="20"/>
        </w:rPr>
        <w:t xml:space="preserve">NIPV </w:t>
      </w:r>
      <w:r w:rsidRPr="00347276">
        <w:rPr>
          <w:rFonts w:ascii="Arial" w:hAnsi="Arial" w:cs="Arial"/>
          <w:color w:val="201F1E"/>
          <w:sz w:val="20"/>
          <w:szCs w:val="20"/>
        </w:rPr>
        <w:t xml:space="preserve">is het publiek kennisinstituut dat veiligheidsregio’s, Rijksoverheid en crisispartners onderling verbindt en versterkt met onderzoek, onderwijs, ondersteuning en informatie. Want met elkaar staan we voor de veiligheid van iedere burger in Nederland. Voor meer informatie, zie </w:t>
      </w:r>
      <w:hyperlink r:id="rId13" w:history="1">
        <w:r w:rsidRPr="003E0E96">
          <w:rPr>
            <w:rStyle w:val="Hyperlink"/>
            <w:rFonts w:ascii="Arial" w:hAnsi="Arial" w:cs="Arial"/>
            <w:sz w:val="20"/>
            <w:szCs w:val="20"/>
          </w:rPr>
          <w:t>www.nipv.nl</w:t>
        </w:r>
      </w:hyperlink>
      <w:r>
        <w:rPr>
          <w:rFonts w:ascii="Arial" w:hAnsi="Arial" w:cs="Arial"/>
          <w:color w:val="201F1E"/>
          <w:sz w:val="20"/>
          <w:szCs w:val="20"/>
        </w:rPr>
        <w:t>.</w:t>
      </w:r>
    </w:p>
    <w:p w14:paraId="5EA68DB3" w14:textId="77777777" w:rsidR="001B6203" w:rsidRPr="00555C9B" w:rsidRDefault="001B6203" w:rsidP="001B6203">
      <w:pPr>
        <w:rPr>
          <w:rFonts w:cs="Arial"/>
        </w:rPr>
      </w:pPr>
    </w:p>
    <w:p w14:paraId="3696ED83" w14:textId="75D4C446" w:rsidR="001B6203" w:rsidRPr="00555C9B" w:rsidRDefault="001B6203" w:rsidP="001B6203">
      <w:pPr>
        <w:rPr>
          <w:rFonts w:cs="Arial"/>
        </w:rPr>
      </w:pPr>
      <w:r w:rsidRPr="00555C9B">
        <w:rPr>
          <w:rFonts w:cs="Arial"/>
        </w:rPr>
        <w:t xml:space="preserve">De taken van de </w:t>
      </w:r>
      <w:r w:rsidR="001909DC">
        <w:rPr>
          <w:rFonts w:cs="Arial"/>
        </w:rPr>
        <w:t>v</w:t>
      </w:r>
      <w:r w:rsidRPr="00555C9B">
        <w:rPr>
          <w:rFonts w:cs="Arial"/>
        </w:rPr>
        <w:t>eiligheidsregio zijn onder meer:</w:t>
      </w:r>
    </w:p>
    <w:p w14:paraId="57227A21" w14:textId="77777777" w:rsidR="001B6203" w:rsidRPr="00555C9B" w:rsidRDefault="001B6203" w:rsidP="009F400C">
      <w:pPr>
        <w:pStyle w:val="Lijstalinea"/>
        <w:numPr>
          <w:ilvl w:val="0"/>
          <w:numId w:val="8"/>
        </w:numPr>
        <w:tabs>
          <w:tab w:val="clear" w:pos="397"/>
        </w:tabs>
        <w:ind w:left="284" w:hanging="284"/>
        <w:rPr>
          <w:rFonts w:cs="Arial"/>
        </w:rPr>
      </w:pPr>
      <w:r w:rsidRPr="00555C9B">
        <w:rPr>
          <w:rFonts w:cs="Arial"/>
        </w:rPr>
        <w:t>Opstellen van het risicoprofiel: inventarisatie van de kans op branden, rampen en crises;</w:t>
      </w:r>
    </w:p>
    <w:p w14:paraId="60B41F06" w14:textId="77777777" w:rsidR="001B6203" w:rsidRPr="00555C9B" w:rsidRDefault="001B6203" w:rsidP="009F400C">
      <w:pPr>
        <w:pStyle w:val="Lijstalinea"/>
        <w:numPr>
          <w:ilvl w:val="0"/>
          <w:numId w:val="8"/>
        </w:numPr>
        <w:tabs>
          <w:tab w:val="clear" w:pos="397"/>
        </w:tabs>
        <w:ind w:left="284" w:hanging="284"/>
        <w:rPr>
          <w:rFonts w:cs="Arial"/>
        </w:rPr>
      </w:pPr>
      <w:r w:rsidRPr="00555C9B">
        <w:rPr>
          <w:rFonts w:cs="Arial"/>
        </w:rPr>
        <w:t>Adviseren over het voorkomen van branden, rampen en crises, bijvoorbeeld aan bedrijven;</w:t>
      </w:r>
    </w:p>
    <w:p w14:paraId="79171D9D" w14:textId="77777777" w:rsidR="001B6203" w:rsidRPr="00555C9B" w:rsidRDefault="001B6203" w:rsidP="009F400C">
      <w:pPr>
        <w:pStyle w:val="Lijstalinea"/>
        <w:numPr>
          <w:ilvl w:val="0"/>
          <w:numId w:val="8"/>
        </w:numPr>
        <w:tabs>
          <w:tab w:val="clear" w:pos="397"/>
        </w:tabs>
        <w:ind w:left="284" w:hanging="284"/>
        <w:rPr>
          <w:rFonts w:cs="Arial"/>
        </w:rPr>
      </w:pPr>
      <w:r w:rsidRPr="00555C9B">
        <w:rPr>
          <w:rFonts w:cs="Arial"/>
        </w:rPr>
        <w:t>Organiseren van de rampenbestrijding en de crisisbeheersing;</w:t>
      </w:r>
    </w:p>
    <w:p w14:paraId="06D81A95" w14:textId="77777777" w:rsidR="001B6203" w:rsidRPr="00555C9B" w:rsidRDefault="001B6203" w:rsidP="009F400C">
      <w:pPr>
        <w:pStyle w:val="Lijstalinea"/>
        <w:numPr>
          <w:ilvl w:val="0"/>
          <w:numId w:val="8"/>
        </w:numPr>
        <w:tabs>
          <w:tab w:val="clear" w:pos="397"/>
        </w:tabs>
        <w:ind w:left="284" w:hanging="284"/>
        <w:rPr>
          <w:rFonts w:cs="Arial"/>
        </w:rPr>
      </w:pPr>
      <w:r w:rsidRPr="00555C9B">
        <w:rPr>
          <w:rFonts w:cs="Arial"/>
        </w:rPr>
        <w:t>Aanschaf en onderhoud van gemeenschappelijk materieel: brandweervoertuigen, redgereedschap, ambulances etc.;</w:t>
      </w:r>
    </w:p>
    <w:p w14:paraId="2B807410" w14:textId="77777777" w:rsidR="001B6203" w:rsidRPr="00555C9B" w:rsidRDefault="001B6203" w:rsidP="009F400C">
      <w:pPr>
        <w:pStyle w:val="Lijstalinea"/>
        <w:numPr>
          <w:ilvl w:val="0"/>
          <w:numId w:val="8"/>
        </w:numPr>
        <w:tabs>
          <w:tab w:val="clear" w:pos="397"/>
        </w:tabs>
        <w:ind w:left="284" w:hanging="284"/>
        <w:rPr>
          <w:rFonts w:cs="Arial"/>
        </w:rPr>
      </w:pPr>
      <w:r w:rsidRPr="00555C9B">
        <w:rPr>
          <w:rFonts w:cs="Arial"/>
        </w:rPr>
        <w:t>Functioneren van de brandweer, de GHOR en de meldkamer;</w:t>
      </w:r>
    </w:p>
    <w:p w14:paraId="79F14A8C" w14:textId="77777777" w:rsidR="001B6203" w:rsidRPr="00555C9B" w:rsidRDefault="001B6203" w:rsidP="009F400C">
      <w:pPr>
        <w:pStyle w:val="Lijstalinea"/>
        <w:numPr>
          <w:ilvl w:val="0"/>
          <w:numId w:val="8"/>
        </w:numPr>
        <w:tabs>
          <w:tab w:val="clear" w:pos="397"/>
        </w:tabs>
        <w:ind w:left="284" w:hanging="284"/>
        <w:rPr>
          <w:rFonts w:cs="Arial"/>
        </w:rPr>
      </w:pPr>
      <w:r w:rsidRPr="00555C9B">
        <w:rPr>
          <w:rFonts w:cs="Arial"/>
        </w:rPr>
        <w:t>Opstellen van het regionaal crisisplan; en</w:t>
      </w:r>
    </w:p>
    <w:p w14:paraId="38C5DAAA" w14:textId="77777777" w:rsidR="001B6203" w:rsidRPr="00555C9B" w:rsidRDefault="001B6203" w:rsidP="009F400C">
      <w:pPr>
        <w:pStyle w:val="Lijstalinea"/>
        <w:numPr>
          <w:ilvl w:val="0"/>
          <w:numId w:val="8"/>
        </w:numPr>
        <w:tabs>
          <w:tab w:val="clear" w:pos="397"/>
        </w:tabs>
        <w:ind w:left="284" w:hanging="284"/>
        <w:rPr>
          <w:rFonts w:cs="Arial"/>
        </w:rPr>
      </w:pPr>
      <w:r w:rsidRPr="00555C9B">
        <w:rPr>
          <w:rFonts w:cs="Arial"/>
        </w:rPr>
        <w:t>Inrichten en in stand houden van de informatievoorziening binnen de diensten van de Veiligheidsregio en andere relevante diensten en organisaties.</w:t>
      </w:r>
    </w:p>
    <w:p w14:paraId="196284B3" w14:textId="77777777" w:rsidR="001B6203" w:rsidRPr="00555C9B" w:rsidRDefault="001B6203" w:rsidP="001B6203">
      <w:pPr>
        <w:rPr>
          <w:rFonts w:cs="Arial"/>
          <w:color w:val="000000"/>
          <w:shd w:val="clear" w:color="auto" w:fill="FFFFFF"/>
        </w:rPr>
      </w:pPr>
    </w:p>
    <w:bookmarkEnd w:id="12"/>
    <w:p w14:paraId="738991CE" w14:textId="27E45EEB" w:rsidR="001909DC" w:rsidRDefault="001909DC">
      <w:r>
        <w:br w:type="page"/>
      </w:r>
    </w:p>
    <w:p w14:paraId="7F1A25AC" w14:textId="11CFE8A4" w:rsidR="001B6203" w:rsidRPr="00555C9B" w:rsidRDefault="001909DC" w:rsidP="001909DC">
      <w:pPr>
        <w:pStyle w:val="Kop1"/>
      </w:pPr>
      <w:bookmarkStart w:id="13" w:name="_Toc114578660"/>
      <w:r>
        <w:lastRenderedPageBreak/>
        <w:t>Omschrijving van de Opdracht</w:t>
      </w:r>
      <w:bookmarkEnd w:id="13"/>
    </w:p>
    <w:p w14:paraId="3F697DD1" w14:textId="112F03C2" w:rsidR="0007744A" w:rsidRDefault="00741A81" w:rsidP="00060AD6">
      <w:pPr>
        <w:pStyle w:val="Kop2"/>
        <w:tabs>
          <w:tab w:val="clear" w:pos="360"/>
        </w:tabs>
        <w:ind w:left="0" w:firstLine="0"/>
      </w:pPr>
      <w:bookmarkStart w:id="14" w:name="_Toc114578661"/>
      <w:r>
        <w:t>3.1</w:t>
      </w:r>
      <w:r>
        <w:tab/>
      </w:r>
      <w:r w:rsidR="001909DC">
        <w:t>Voorwerp van de Opdracht (scope)</w:t>
      </w:r>
      <w:bookmarkEnd w:id="14"/>
    </w:p>
    <w:p w14:paraId="3CF13629" w14:textId="0F0B74BE" w:rsidR="00172C84" w:rsidRDefault="00FD55CA" w:rsidP="0007744A">
      <w:pPr>
        <w:pStyle w:val="paragraph"/>
        <w:spacing w:before="0" w:beforeAutospacing="0" w:after="0" w:afterAutospacing="0" w:line="276" w:lineRule="auto"/>
        <w:textAlignment w:val="baseline"/>
        <w:rPr>
          <w:rStyle w:val="eop"/>
          <w:rFonts w:ascii="Arial" w:hAnsi="Arial" w:cs="Arial"/>
          <w:sz w:val="20"/>
          <w:szCs w:val="20"/>
        </w:rPr>
      </w:pPr>
      <w:r>
        <w:rPr>
          <w:rStyle w:val="normaltextrun"/>
          <w:rFonts w:ascii="Arial" w:hAnsi="Arial" w:cs="Arial"/>
          <w:sz w:val="20"/>
          <w:szCs w:val="20"/>
        </w:rPr>
        <w:t>Aanbestedende Dienst</w:t>
      </w:r>
      <w:r w:rsidR="0007744A">
        <w:rPr>
          <w:rStyle w:val="normaltextrun"/>
          <w:rFonts w:ascii="Arial" w:hAnsi="Arial" w:cs="Arial"/>
          <w:sz w:val="20"/>
          <w:szCs w:val="20"/>
        </w:rPr>
        <w:t xml:space="preserve"> ondersteunt de 25 veiligheidsregio’s in Nederland op het gebied van </w:t>
      </w:r>
      <w:r w:rsidR="00FF6B88">
        <w:rPr>
          <w:rStyle w:val="normaltextrun"/>
          <w:rFonts w:ascii="Arial" w:hAnsi="Arial" w:cs="Arial"/>
          <w:sz w:val="20"/>
          <w:szCs w:val="20"/>
        </w:rPr>
        <w:t>o</w:t>
      </w:r>
      <w:r w:rsidR="0007744A">
        <w:rPr>
          <w:rStyle w:val="normaltextrun"/>
          <w:rFonts w:ascii="Arial" w:hAnsi="Arial" w:cs="Arial"/>
          <w:sz w:val="20"/>
          <w:szCs w:val="20"/>
        </w:rPr>
        <w:t xml:space="preserve">nderwijs en </w:t>
      </w:r>
      <w:r w:rsidR="00FF6B88">
        <w:rPr>
          <w:rStyle w:val="normaltextrun"/>
          <w:rFonts w:ascii="Arial" w:hAnsi="Arial" w:cs="Arial"/>
          <w:sz w:val="20"/>
          <w:szCs w:val="20"/>
        </w:rPr>
        <w:t>e</w:t>
      </w:r>
      <w:r w:rsidR="0007744A">
        <w:rPr>
          <w:rStyle w:val="normaltextrun"/>
          <w:rFonts w:ascii="Arial" w:hAnsi="Arial" w:cs="Arial"/>
          <w:sz w:val="20"/>
          <w:szCs w:val="20"/>
        </w:rPr>
        <w:t>xaminering.</w:t>
      </w:r>
      <w:r w:rsidR="0007744A">
        <w:rPr>
          <w:rStyle w:val="eop"/>
          <w:rFonts w:ascii="Arial" w:hAnsi="Arial" w:cs="Arial"/>
          <w:sz w:val="20"/>
          <w:szCs w:val="20"/>
        </w:rPr>
        <w:t> </w:t>
      </w:r>
    </w:p>
    <w:p w14:paraId="7B04A9F7" w14:textId="77777777" w:rsidR="00172C84" w:rsidRDefault="00172C84" w:rsidP="0007744A">
      <w:pPr>
        <w:pStyle w:val="paragraph"/>
        <w:spacing w:before="0" w:beforeAutospacing="0" w:after="0" w:afterAutospacing="0" w:line="276" w:lineRule="auto"/>
        <w:textAlignment w:val="baseline"/>
        <w:rPr>
          <w:rStyle w:val="eop"/>
          <w:rFonts w:ascii="Arial" w:hAnsi="Arial" w:cs="Arial"/>
          <w:sz w:val="20"/>
          <w:szCs w:val="20"/>
        </w:rPr>
      </w:pPr>
    </w:p>
    <w:p w14:paraId="60765876" w14:textId="240B4E2F" w:rsidR="00327A7B" w:rsidRPr="00327A7B" w:rsidRDefault="0007744A" w:rsidP="0007744A">
      <w:pPr>
        <w:pStyle w:val="paragraph"/>
        <w:spacing w:before="0" w:beforeAutospacing="0" w:after="0" w:afterAutospacing="0" w:line="276" w:lineRule="auto"/>
        <w:textAlignment w:val="baseline"/>
        <w:rPr>
          <w:rFonts w:ascii="Arial" w:hAnsi="Arial" w:cs="Arial"/>
          <w:sz w:val="20"/>
          <w:szCs w:val="20"/>
        </w:rPr>
      </w:pPr>
      <w:r>
        <w:rPr>
          <w:rStyle w:val="normaltextrun"/>
          <w:rFonts w:ascii="Arial" w:hAnsi="Arial" w:cs="Arial"/>
          <w:sz w:val="20"/>
          <w:szCs w:val="20"/>
        </w:rPr>
        <w:t>De onderwijsfunctie</w:t>
      </w:r>
      <w:r w:rsidR="00FD51DE">
        <w:rPr>
          <w:rStyle w:val="normaltextrun"/>
          <w:rFonts w:ascii="Arial" w:hAnsi="Arial" w:cs="Arial"/>
          <w:sz w:val="20"/>
          <w:szCs w:val="20"/>
        </w:rPr>
        <w:t xml:space="preserve"> -</w:t>
      </w:r>
      <w:r>
        <w:rPr>
          <w:rStyle w:val="normaltextrun"/>
          <w:rFonts w:ascii="Arial" w:hAnsi="Arial" w:cs="Arial"/>
          <w:sz w:val="20"/>
          <w:szCs w:val="20"/>
        </w:rPr>
        <w:t xml:space="preserve"> het plannen, ontwikkelen en uitvoeren van het onderwijs</w:t>
      </w:r>
      <w:r w:rsidR="00FD51DE">
        <w:rPr>
          <w:rStyle w:val="normaltextrun"/>
          <w:rFonts w:ascii="Arial" w:hAnsi="Arial" w:cs="Arial"/>
          <w:sz w:val="20"/>
          <w:szCs w:val="20"/>
        </w:rPr>
        <w:t xml:space="preserve"> -</w:t>
      </w:r>
      <w:r>
        <w:rPr>
          <w:rStyle w:val="normaltextrun"/>
          <w:rFonts w:ascii="Arial" w:hAnsi="Arial" w:cs="Arial"/>
          <w:sz w:val="20"/>
          <w:szCs w:val="20"/>
        </w:rPr>
        <w:t xml:space="preserve"> berust voornamelijk bij de veiligheidsregio</w:t>
      </w:r>
      <w:r w:rsidR="000D3E32">
        <w:rPr>
          <w:rStyle w:val="normaltextrun"/>
          <w:rFonts w:ascii="Arial" w:hAnsi="Arial" w:cs="Arial"/>
          <w:sz w:val="20"/>
          <w:szCs w:val="20"/>
        </w:rPr>
        <w:t>’</w:t>
      </w:r>
      <w:r>
        <w:rPr>
          <w:rStyle w:val="normaltextrun"/>
          <w:rFonts w:ascii="Arial" w:hAnsi="Arial" w:cs="Arial"/>
          <w:sz w:val="20"/>
          <w:szCs w:val="20"/>
        </w:rPr>
        <w:t>s</w:t>
      </w:r>
      <w:r w:rsidR="000D3E32">
        <w:rPr>
          <w:rStyle w:val="normaltextrun"/>
          <w:rFonts w:ascii="Arial" w:hAnsi="Arial" w:cs="Arial"/>
          <w:sz w:val="20"/>
          <w:szCs w:val="20"/>
        </w:rPr>
        <w:t xml:space="preserve"> en hun regionale opleidingsinstituten</w:t>
      </w:r>
      <w:r>
        <w:rPr>
          <w:rStyle w:val="normaltextrun"/>
          <w:rFonts w:ascii="Arial" w:hAnsi="Arial" w:cs="Arial"/>
          <w:sz w:val="20"/>
          <w:szCs w:val="20"/>
        </w:rPr>
        <w:t xml:space="preserve"> en slechts ten dele bij </w:t>
      </w:r>
      <w:r w:rsidR="00FD55CA" w:rsidRPr="006808B2">
        <w:rPr>
          <w:rStyle w:val="normaltextrun"/>
          <w:rFonts w:ascii="Arial" w:hAnsi="Arial" w:cs="Arial"/>
          <w:sz w:val="20"/>
          <w:szCs w:val="20"/>
        </w:rPr>
        <w:t>Aanbestedende Dienst</w:t>
      </w:r>
      <w:r w:rsidRPr="006808B2">
        <w:rPr>
          <w:rStyle w:val="normaltextrun"/>
          <w:rFonts w:ascii="Arial" w:hAnsi="Arial" w:cs="Arial"/>
          <w:sz w:val="20"/>
          <w:szCs w:val="20"/>
        </w:rPr>
        <w:t xml:space="preserve"> (80/20).</w:t>
      </w:r>
      <w:r w:rsidR="00327A7B">
        <w:rPr>
          <w:rStyle w:val="normaltextrun"/>
          <w:rFonts w:ascii="Arial" w:hAnsi="Arial" w:cs="Arial"/>
          <w:sz w:val="20"/>
          <w:szCs w:val="20"/>
        </w:rPr>
        <w:t xml:space="preserve"> </w:t>
      </w:r>
      <w:r>
        <w:rPr>
          <w:rStyle w:val="normaltextrun"/>
          <w:rFonts w:ascii="Arial" w:hAnsi="Arial" w:cs="Arial"/>
          <w:sz w:val="20"/>
          <w:szCs w:val="20"/>
        </w:rPr>
        <w:t xml:space="preserve">Alle </w:t>
      </w:r>
      <w:r w:rsidR="006F6BE5">
        <w:rPr>
          <w:rStyle w:val="normaltextrun"/>
          <w:rFonts w:ascii="Arial" w:hAnsi="Arial" w:cs="Arial"/>
          <w:sz w:val="20"/>
          <w:szCs w:val="20"/>
        </w:rPr>
        <w:t>V</w:t>
      </w:r>
      <w:r>
        <w:rPr>
          <w:rStyle w:val="normaltextrun"/>
          <w:rFonts w:ascii="Arial" w:hAnsi="Arial" w:cs="Arial"/>
          <w:sz w:val="20"/>
          <w:szCs w:val="20"/>
        </w:rPr>
        <w:t>eiligheidsregio’s hebben ieder hun eigen variant van een student- en onderwijsomgeving</w:t>
      </w:r>
      <w:r w:rsidR="00327A7B">
        <w:rPr>
          <w:rStyle w:val="normaltextrun"/>
          <w:rFonts w:ascii="Arial" w:hAnsi="Arial" w:cs="Arial"/>
          <w:sz w:val="20"/>
          <w:szCs w:val="20"/>
        </w:rPr>
        <w:t xml:space="preserve">. </w:t>
      </w:r>
    </w:p>
    <w:p w14:paraId="0DA8AB35" w14:textId="77777777" w:rsidR="00327A7B" w:rsidRDefault="00327A7B" w:rsidP="0007744A">
      <w:pPr>
        <w:pStyle w:val="paragraph"/>
        <w:spacing w:before="0" w:beforeAutospacing="0" w:after="0" w:afterAutospacing="0" w:line="276" w:lineRule="auto"/>
        <w:textAlignment w:val="baseline"/>
        <w:rPr>
          <w:rStyle w:val="normaltextrun"/>
          <w:rFonts w:ascii="Arial" w:hAnsi="Arial" w:cs="Arial"/>
          <w:sz w:val="20"/>
          <w:szCs w:val="20"/>
        </w:rPr>
      </w:pPr>
    </w:p>
    <w:p w14:paraId="29897EA5" w14:textId="303567C2" w:rsidR="0007744A" w:rsidRDefault="0007744A" w:rsidP="0007744A">
      <w:pPr>
        <w:pStyle w:val="paragraph"/>
        <w:spacing w:before="0" w:beforeAutospacing="0" w:after="0" w:afterAutospacing="0" w:line="276" w:lineRule="auto"/>
        <w:textAlignment w:val="baseline"/>
        <w:rPr>
          <w:rFonts w:ascii="Segoe UI" w:hAnsi="Segoe UI" w:cs="Segoe UI"/>
          <w:sz w:val="18"/>
          <w:szCs w:val="18"/>
        </w:rPr>
      </w:pPr>
      <w:r>
        <w:rPr>
          <w:rStyle w:val="normaltextrun"/>
          <w:rFonts w:ascii="Arial" w:hAnsi="Arial" w:cs="Arial"/>
          <w:sz w:val="20"/>
          <w:szCs w:val="20"/>
        </w:rPr>
        <w:t>De examineringsfunctie</w:t>
      </w:r>
      <w:r w:rsidR="00327A7B">
        <w:rPr>
          <w:rStyle w:val="normaltextrun"/>
          <w:rFonts w:ascii="Arial" w:hAnsi="Arial" w:cs="Arial"/>
          <w:sz w:val="20"/>
          <w:szCs w:val="20"/>
        </w:rPr>
        <w:t xml:space="preserve"> bij dit onderwijs</w:t>
      </w:r>
      <w:r w:rsidR="00FD51DE">
        <w:rPr>
          <w:rStyle w:val="normaltextrun"/>
          <w:rFonts w:ascii="Arial" w:hAnsi="Arial" w:cs="Arial"/>
          <w:sz w:val="20"/>
          <w:szCs w:val="20"/>
        </w:rPr>
        <w:t xml:space="preserve"> -</w:t>
      </w:r>
      <w:r>
        <w:rPr>
          <w:rStyle w:val="normaltextrun"/>
          <w:rFonts w:ascii="Arial" w:hAnsi="Arial" w:cs="Arial"/>
          <w:sz w:val="20"/>
          <w:szCs w:val="20"/>
        </w:rPr>
        <w:t xml:space="preserve"> het plannen,</w:t>
      </w:r>
      <w:r w:rsidR="000C4075">
        <w:rPr>
          <w:rStyle w:val="normaltextrun"/>
          <w:rFonts w:ascii="Arial" w:hAnsi="Arial" w:cs="Arial"/>
          <w:sz w:val="20"/>
          <w:szCs w:val="20"/>
        </w:rPr>
        <w:t xml:space="preserve"> ontwikkelen,</w:t>
      </w:r>
      <w:r>
        <w:rPr>
          <w:rStyle w:val="normaltextrun"/>
          <w:rFonts w:ascii="Arial" w:hAnsi="Arial" w:cs="Arial"/>
          <w:sz w:val="20"/>
          <w:szCs w:val="20"/>
        </w:rPr>
        <w:t xml:space="preserve"> uitvoeren, administreren</w:t>
      </w:r>
      <w:r w:rsidR="005C6675">
        <w:rPr>
          <w:rStyle w:val="normaltextrun"/>
          <w:rFonts w:ascii="Arial" w:hAnsi="Arial" w:cs="Arial"/>
          <w:sz w:val="20"/>
          <w:szCs w:val="20"/>
        </w:rPr>
        <w:t>, diplomeren</w:t>
      </w:r>
      <w:r>
        <w:rPr>
          <w:rStyle w:val="normaltextrun"/>
          <w:rFonts w:ascii="Arial" w:hAnsi="Arial" w:cs="Arial"/>
          <w:sz w:val="20"/>
          <w:szCs w:val="20"/>
        </w:rPr>
        <w:t xml:space="preserve"> en toezicht</w:t>
      </w:r>
      <w:r w:rsidR="00FD51DE">
        <w:rPr>
          <w:rStyle w:val="normaltextrun"/>
          <w:rFonts w:ascii="Arial" w:hAnsi="Arial" w:cs="Arial"/>
          <w:sz w:val="20"/>
          <w:szCs w:val="20"/>
        </w:rPr>
        <w:t xml:space="preserve"> </w:t>
      </w:r>
      <w:r w:rsidR="000C4075">
        <w:rPr>
          <w:rStyle w:val="normaltextrun"/>
          <w:rFonts w:ascii="Arial" w:hAnsi="Arial" w:cs="Arial"/>
          <w:sz w:val="20"/>
          <w:szCs w:val="20"/>
        </w:rPr>
        <w:t>van examens</w:t>
      </w:r>
      <w:r w:rsidR="00FD51DE">
        <w:rPr>
          <w:rStyle w:val="normaltextrun"/>
          <w:rFonts w:ascii="Arial" w:hAnsi="Arial" w:cs="Arial"/>
          <w:sz w:val="20"/>
          <w:szCs w:val="20"/>
        </w:rPr>
        <w:t xml:space="preserve">- </w:t>
      </w:r>
      <w:r>
        <w:rPr>
          <w:rStyle w:val="normaltextrun"/>
          <w:rFonts w:ascii="Arial" w:hAnsi="Arial" w:cs="Arial"/>
          <w:sz w:val="20"/>
          <w:szCs w:val="20"/>
        </w:rPr>
        <w:t xml:space="preserve">berust echter volledig en exclusief bij </w:t>
      </w:r>
      <w:r w:rsidR="00FD55CA">
        <w:rPr>
          <w:rStyle w:val="normaltextrun"/>
          <w:rFonts w:ascii="Arial" w:hAnsi="Arial" w:cs="Arial"/>
          <w:sz w:val="20"/>
          <w:szCs w:val="20"/>
        </w:rPr>
        <w:t>Aanbestedende Dienst</w:t>
      </w:r>
      <w:r>
        <w:rPr>
          <w:rStyle w:val="normaltextrun"/>
          <w:rFonts w:ascii="Arial" w:hAnsi="Arial" w:cs="Arial"/>
          <w:sz w:val="20"/>
          <w:szCs w:val="20"/>
        </w:rPr>
        <w:t xml:space="preserve"> en maakt onderdeel uit van haar wettelijke taken.</w:t>
      </w:r>
      <w:r>
        <w:rPr>
          <w:rStyle w:val="eop"/>
          <w:rFonts w:ascii="Arial" w:hAnsi="Arial" w:cs="Arial"/>
          <w:sz w:val="20"/>
          <w:szCs w:val="20"/>
        </w:rPr>
        <w:t> </w:t>
      </w:r>
      <w:r w:rsidR="000D3E32">
        <w:rPr>
          <w:rStyle w:val="eop"/>
          <w:rFonts w:ascii="Arial" w:hAnsi="Arial" w:cs="Arial"/>
          <w:sz w:val="20"/>
          <w:szCs w:val="20"/>
        </w:rPr>
        <w:t xml:space="preserve">Ter ondersteuning van deze examineringstaken </w:t>
      </w:r>
      <w:r w:rsidR="00327A7B">
        <w:rPr>
          <w:rStyle w:val="eop"/>
          <w:rFonts w:ascii="Arial" w:hAnsi="Arial" w:cs="Arial"/>
          <w:sz w:val="20"/>
          <w:szCs w:val="20"/>
        </w:rPr>
        <w:t xml:space="preserve">beschikt </w:t>
      </w:r>
      <w:r w:rsidR="00FD55CA">
        <w:rPr>
          <w:rStyle w:val="eop"/>
          <w:rFonts w:ascii="Arial" w:hAnsi="Arial" w:cs="Arial"/>
          <w:sz w:val="20"/>
          <w:szCs w:val="20"/>
        </w:rPr>
        <w:t>Aanbestedende Dienst</w:t>
      </w:r>
      <w:r w:rsidR="00327A7B">
        <w:rPr>
          <w:rStyle w:val="eop"/>
          <w:rFonts w:ascii="Arial" w:hAnsi="Arial" w:cs="Arial"/>
          <w:sz w:val="20"/>
          <w:szCs w:val="20"/>
        </w:rPr>
        <w:t xml:space="preserve"> over een maatwerk EMS-applicatie MijnNIPVExamens.</w:t>
      </w:r>
    </w:p>
    <w:p w14:paraId="1ACC4926" w14:textId="77777777" w:rsidR="0007744A" w:rsidRDefault="0007744A" w:rsidP="0007744A">
      <w:pPr>
        <w:pStyle w:val="paragraph"/>
        <w:spacing w:before="0" w:beforeAutospacing="0" w:after="0" w:afterAutospacing="0" w:line="276" w:lineRule="auto"/>
        <w:textAlignment w:val="baseline"/>
        <w:rPr>
          <w:rFonts w:ascii="Segoe UI" w:hAnsi="Segoe UI" w:cs="Segoe UI"/>
          <w:sz w:val="18"/>
          <w:szCs w:val="18"/>
        </w:rPr>
      </w:pPr>
      <w:r>
        <w:rPr>
          <w:rStyle w:val="eop"/>
          <w:rFonts w:ascii="Arial" w:hAnsi="Arial" w:cs="Arial"/>
          <w:sz w:val="20"/>
          <w:szCs w:val="20"/>
        </w:rPr>
        <w:t> </w:t>
      </w:r>
    </w:p>
    <w:p w14:paraId="01B7DF2F" w14:textId="1198BB2A" w:rsidR="0007744A" w:rsidRDefault="0007744A" w:rsidP="006E44C2">
      <w:pPr>
        <w:pStyle w:val="paragraph"/>
        <w:spacing w:before="0" w:beforeAutospacing="0" w:after="0" w:afterAutospacing="0" w:line="276" w:lineRule="auto"/>
        <w:textAlignment w:val="baseline"/>
        <w:rPr>
          <w:rFonts w:ascii="Segoe UI" w:hAnsi="Segoe UI" w:cs="Segoe UI"/>
          <w:sz w:val="18"/>
          <w:szCs w:val="18"/>
        </w:rPr>
      </w:pPr>
      <w:r>
        <w:rPr>
          <w:rStyle w:val="normaltextrun"/>
          <w:rFonts w:ascii="Arial" w:hAnsi="Arial" w:cs="Arial"/>
          <w:sz w:val="20"/>
          <w:szCs w:val="20"/>
        </w:rPr>
        <w:t xml:space="preserve">Om met </w:t>
      </w:r>
      <w:r w:rsidR="006E44C2">
        <w:rPr>
          <w:rStyle w:val="normaltextrun"/>
          <w:rFonts w:ascii="Arial" w:hAnsi="Arial" w:cs="Arial"/>
          <w:sz w:val="20"/>
          <w:szCs w:val="20"/>
        </w:rPr>
        <w:t>het grote aantal varianten</w:t>
      </w:r>
      <w:r>
        <w:rPr>
          <w:rStyle w:val="normaltextrun"/>
          <w:rFonts w:ascii="Arial" w:hAnsi="Arial" w:cs="Arial"/>
          <w:sz w:val="20"/>
          <w:szCs w:val="20"/>
        </w:rPr>
        <w:t xml:space="preserve"> van student- en onderwijsomgevingen van de </w:t>
      </w:r>
      <w:r w:rsidR="00FD55CA">
        <w:rPr>
          <w:rStyle w:val="normaltextrun"/>
          <w:rFonts w:ascii="Arial" w:hAnsi="Arial" w:cs="Arial"/>
          <w:sz w:val="20"/>
          <w:szCs w:val="20"/>
        </w:rPr>
        <w:t>V</w:t>
      </w:r>
      <w:r>
        <w:rPr>
          <w:rStyle w:val="normaltextrun"/>
          <w:rFonts w:ascii="Arial" w:hAnsi="Arial" w:cs="Arial"/>
          <w:sz w:val="20"/>
          <w:szCs w:val="20"/>
        </w:rPr>
        <w:t xml:space="preserve">eiligheidsregio’s om te kunnen gaan </w:t>
      </w:r>
      <w:r w:rsidR="00327A7B">
        <w:rPr>
          <w:rStyle w:val="normaltextrun"/>
          <w:rFonts w:ascii="Arial" w:hAnsi="Arial" w:cs="Arial"/>
          <w:sz w:val="20"/>
          <w:szCs w:val="20"/>
        </w:rPr>
        <w:t>is de</w:t>
      </w:r>
      <w:r>
        <w:rPr>
          <w:rStyle w:val="normaltextrun"/>
          <w:rFonts w:ascii="Arial" w:hAnsi="Arial" w:cs="Arial"/>
          <w:sz w:val="20"/>
          <w:szCs w:val="20"/>
        </w:rPr>
        <w:t xml:space="preserve"> maatwerkapplicatie </w:t>
      </w:r>
      <w:r>
        <w:rPr>
          <w:rStyle w:val="spellingerror"/>
          <w:rFonts w:ascii="Arial" w:hAnsi="Arial" w:cs="Arial"/>
          <w:sz w:val="20"/>
          <w:szCs w:val="20"/>
        </w:rPr>
        <w:t>Mijn</w:t>
      </w:r>
      <w:r w:rsidR="00327A7B">
        <w:rPr>
          <w:rStyle w:val="spellingerror"/>
          <w:rFonts w:ascii="Arial" w:hAnsi="Arial" w:cs="Arial"/>
          <w:sz w:val="20"/>
          <w:szCs w:val="20"/>
        </w:rPr>
        <w:t>NIPV</w:t>
      </w:r>
      <w:r>
        <w:rPr>
          <w:rStyle w:val="spellingerror"/>
          <w:rFonts w:ascii="Arial" w:hAnsi="Arial" w:cs="Arial"/>
          <w:sz w:val="20"/>
          <w:szCs w:val="20"/>
        </w:rPr>
        <w:t>Examens</w:t>
      </w:r>
      <w:r w:rsidR="006E44C2">
        <w:rPr>
          <w:rStyle w:val="normaltextrun"/>
          <w:rFonts w:ascii="Arial" w:hAnsi="Arial" w:cs="Arial"/>
          <w:sz w:val="20"/>
          <w:szCs w:val="20"/>
        </w:rPr>
        <w:t xml:space="preserve"> - </w:t>
      </w:r>
      <w:r>
        <w:rPr>
          <w:rStyle w:val="normaltextrun"/>
          <w:rFonts w:ascii="Arial" w:hAnsi="Arial" w:cs="Arial"/>
          <w:sz w:val="20"/>
          <w:szCs w:val="20"/>
        </w:rPr>
        <w:t xml:space="preserve">waarin </w:t>
      </w:r>
      <w:r w:rsidR="00A91E4C">
        <w:rPr>
          <w:rStyle w:val="normaltextrun"/>
          <w:rFonts w:ascii="Arial" w:hAnsi="Arial" w:cs="Arial"/>
          <w:sz w:val="20"/>
          <w:szCs w:val="20"/>
        </w:rPr>
        <w:t>á</w:t>
      </w:r>
      <w:r w:rsidR="00172C84">
        <w:rPr>
          <w:rStyle w:val="normaltextrun"/>
          <w:rFonts w:ascii="Arial" w:hAnsi="Arial" w:cs="Arial"/>
          <w:sz w:val="20"/>
          <w:szCs w:val="20"/>
        </w:rPr>
        <w:t xml:space="preserve">lle </w:t>
      </w:r>
      <w:r>
        <w:rPr>
          <w:rStyle w:val="normaltextrun"/>
          <w:rFonts w:ascii="Arial" w:hAnsi="Arial" w:cs="Arial"/>
          <w:sz w:val="20"/>
          <w:szCs w:val="20"/>
        </w:rPr>
        <w:t>examinerings</w:t>
      </w:r>
      <w:r w:rsidR="00172C84">
        <w:rPr>
          <w:rStyle w:val="normaltextrun"/>
          <w:rFonts w:ascii="Arial" w:hAnsi="Arial" w:cs="Arial"/>
          <w:sz w:val="20"/>
          <w:szCs w:val="20"/>
        </w:rPr>
        <w:t>functie</w:t>
      </w:r>
      <w:r>
        <w:rPr>
          <w:rStyle w:val="normaltextrun"/>
          <w:rFonts w:ascii="Arial" w:hAnsi="Arial" w:cs="Arial"/>
          <w:sz w:val="20"/>
          <w:szCs w:val="20"/>
        </w:rPr>
        <w:t xml:space="preserve">s </w:t>
      </w:r>
      <w:r w:rsidR="00A91E4C">
        <w:rPr>
          <w:rStyle w:val="normaltextrun"/>
          <w:rFonts w:ascii="Arial" w:hAnsi="Arial" w:cs="Arial"/>
          <w:sz w:val="20"/>
          <w:szCs w:val="20"/>
        </w:rPr>
        <w:t xml:space="preserve">in één applicatie </w:t>
      </w:r>
      <w:r w:rsidR="00172C84">
        <w:rPr>
          <w:rStyle w:val="normaltextrun"/>
          <w:rFonts w:ascii="Arial" w:hAnsi="Arial" w:cs="Arial"/>
          <w:sz w:val="20"/>
          <w:szCs w:val="20"/>
        </w:rPr>
        <w:t>zijn</w:t>
      </w:r>
      <w:r>
        <w:rPr>
          <w:rStyle w:val="normaltextrun"/>
          <w:rFonts w:ascii="Arial" w:hAnsi="Arial" w:cs="Arial"/>
          <w:sz w:val="20"/>
          <w:szCs w:val="20"/>
        </w:rPr>
        <w:t xml:space="preserve"> ondergebracht</w:t>
      </w:r>
      <w:r w:rsidR="006E44C2">
        <w:rPr>
          <w:rStyle w:val="normaltextrun"/>
          <w:rFonts w:ascii="Arial" w:hAnsi="Arial" w:cs="Arial"/>
          <w:sz w:val="20"/>
          <w:szCs w:val="20"/>
        </w:rPr>
        <w:t xml:space="preserve"> -</w:t>
      </w:r>
      <w:r w:rsidR="00327A7B">
        <w:rPr>
          <w:rStyle w:val="normaltextrun"/>
          <w:rFonts w:ascii="Arial" w:hAnsi="Arial" w:cs="Arial"/>
          <w:sz w:val="20"/>
          <w:szCs w:val="20"/>
        </w:rPr>
        <w:t xml:space="preserve"> steeds verder op maat doorontwikkeld. </w:t>
      </w:r>
      <w:r>
        <w:rPr>
          <w:rStyle w:val="normaltextrun"/>
          <w:rFonts w:ascii="Arial" w:hAnsi="Arial" w:cs="Arial"/>
          <w:sz w:val="20"/>
          <w:szCs w:val="20"/>
        </w:rPr>
        <w:t>Deze EMS</w:t>
      </w:r>
      <w:r w:rsidR="0071563E">
        <w:rPr>
          <w:rStyle w:val="normaltextrun"/>
          <w:rFonts w:ascii="Arial" w:hAnsi="Arial" w:cs="Arial"/>
          <w:sz w:val="20"/>
          <w:szCs w:val="20"/>
        </w:rPr>
        <w:t>-a</w:t>
      </w:r>
      <w:r>
        <w:rPr>
          <w:rStyle w:val="normaltextrun"/>
          <w:rFonts w:ascii="Arial" w:hAnsi="Arial" w:cs="Arial"/>
          <w:sz w:val="20"/>
          <w:szCs w:val="20"/>
        </w:rPr>
        <w:t xml:space="preserve">pplicatie is gedurende haar levensduur </w:t>
      </w:r>
      <w:r w:rsidR="00327A7B">
        <w:rPr>
          <w:rStyle w:val="normaltextrun"/>
          <w:rFonts w:ascii="Arial" w:hAnsi="Arial" w:cs="Arial"/>
          <w:sz w:val="20"/>
          <w:szCs w:val="20"/>
        </w:rPr>
        <w:t xml:space="preserve">dan ook </w:t>
      </w:r>
      <w:r>
        <w:rPr>
          <w:rStyle w:val="normaltextrun"/>
          <w:rFonts w:ascii="Arial" w:hAnsi="Arial" w:cs="Arial"/>
          <w:sz w:val="20"/>
          <w:szCs w:val="20"/>
        </w:rPr>
        <w:t xml:space="preserve">steeds complexer geworden. Zowel de technische als de economische levensduur zal </w:t>
      </w:r>
      <w:r w:rsidR="006E44C2">
        <w:rPr>
          <w:rStyle w:val="normaltextrun"/>
          <w:rFonts w:ascii="Arial" w:hAnsi="Arial" w:cs="Arial"/>
          <w:sz w:val="20"/>
          <w:szCs w:val="20"/>
        </w:rPr>
        <w:t>eind 2023 verlopen.</w:t>
      </w:r>
      <w:r>
        <w:rPr>
          <w:rStyle w:val="eop"/>
          <w:rFonts w:ascii="Arial" w:hAnsi="Arial" w:cs="Arial"/>
          <w:sz w:val="20"/>
          <w:szCs w:val="20"/>
        </w:rPr>
        <w:t> </w:t>
      </w:r>
    </w:p>
    <w:p w14:paraId="05F9AF7F" w14:textId="56495684" w:rsidR="0007744A" w:rsidRDefault="0007744A" w:rsidP="0007744A">
      <w:pPr>
        <w:pStyle w:val="paragraph"/>
        <w:spacing w:before="0" w:beforeAutospacing="0" w:after="0" w:afterAutospacing="0"/>
        <w:textAlignment w:val="baseline"/>
        <w:rPr>
          <w:rStyle w:val="eop"/>
          <w:rFonts w:ascii="Arial" w:hAnsi="Arial" w:cs="Arial"/>
          <w:b/>
          <w:bCs/>
          <w:sz w:val="20"/>
          <w:szCs w:val="20"/>
        </w:rPr>
      </w:pPr>
      <w:r>
        <w:rPr>
          <w:rFonts w:ascii="Arial" w:hAnsi="Arial"/>
          <w:noProof/>
          <w:sz w:val="20"/>
          <w:szCs w:val="20"/>
        </w:rPr>
        <w:drawing>
          <wp:inline distT="0" distB="0" distL="0" distR="0" wp14:anchorId="59743890" wp14:editId="74E0BA2D">
            <wp:extent cx="3519328" cy="1284270"/>
            <wp:effectExtent l="0" t="0" r="0" b="0"/>
            <wp:docPr id="5" name="Afbeelding 5" descr="Afbeelding met atletiekwedstrijd, sport, basketbal, draa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atletiekwedstrijd, sport, basketbal, draad&#10;&#10;Automatisch gegenereerde beschrijv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92476" cy="1310963"/>
                    </a:xfrm>
                    <a:prstGeom prst="rect">
                      <a:avLst/>
                    </a:prstGeom>
                    <a:noFill/>
                    <a:ln>
                      <a:noFill/>
                    </a:ln>
                  </pic:spPr>
                </pic:pic>
              </a:graphicData>
            </a:graphic>
          </wp:inline>
        </w:drawing>
      </w:r>
      <w:r>
        <w:rPr>
          <w:rStyle w:val="eop"/>
          <w:rFonts w:ascii="Arial" w:hAnsi="Arial" w:cs="Arial"/>
          <w:b/>
          <w:bCs/>
          <w:sz w:val="20"/>
          <w:szCs w:val="20"/>
        </w:rPr>
        <w:t> </w:t>
      </w:r>
    </w:p>
    <w:p w14:paraId="5688EAE1" w14:textId="77777777" w:rsidR="008955F1" w:rsidRDefault="008955F1" w:rsidP="0007744A">
      <w:pPr>
        <w:pStyle w:val="paragraph"/>
        <w:spacing w:before="0" w:beforeAutospacing="0" w:after="0" w:afterAutospacing="0"/>
        <w:textAlignment w:val="baseline"/>
        <w:rPr>
          <w:rStyle w:val="eop"/>
          <w:rFonts w:ascii="Arial" w:hAnsi="Arial" w:cs="Arial"/>
          <w:b/>
          <w:bCs/>
          <w:sz w:val="20"/>
          <w:szCs w:val="20"/>
        </w:rPr>
      </w:pPr>
    </w:p>
    <w:p w14:paraId="458A3D76" w14:textId="180952D1" w:rsidR="00704E42" w:rsidRPr="00FD51DE" w:rsidRDefault="008955F1" w:rsidP="00FD51DE">
      <w:pPr>
        <w:pStyle w:val="paragraph"/>
        <w:spacing w:before="0" w:beforeAutospacing="0" w:after="0" w:afterAutospacing="0"/>
        <w:textAlignment w:val="baseline"/>
        <w:rPr>
          <w:rStyle w:val="spellingerror"/>
          <w:rFonts w:ascii="Arial" w:hAnsi="Arial" w:cs="Arial"/>
          <w:b/>
          <w:bCs/>
          <w:sz w:val="20"/>
          <w:szCs w:val="20"/>
        </w:rPr>
      </w:pPr>
      <w:r w:rsidRPr="00FD51DE">
        <w:rPr>
          <w:rStyle w:val="eop"/>
          <w:rFonts w:ascii="Arial" w:hAnsi="Arial" w:cs="Arial"/>
          <w:b/>
          <w:bCs/>
          <w:sz w:val="18"/>
          <w:szCs w:val="18"/>
        </w:rPr>
        <w:t>Fig</w:t>
      </w:r>
      <w:r w:rsidR="00FD51DE">
        <w:rPr>
          <w:rStyle w:val="eop"/>
          <w:rFonts w:ascii="Arial" w:hAnsi="Arial" w:cs="Arial"/>
          <w:b/>
          <w:bCs/>
          <w:sz w:val="18"/>
          <w:szCs w:val="18"/>
        </w:rPr>
        <w:t>uur</w:t>
      </w:r>
      <w:r w:rsidRPr="00FD51DE">
        <w:rPr>
          <w:rStyle w:val="eop"/>
          <w:rFonts w:ascii="Arial" w:hAnsi="Arial" w:cs="Arial"/>
          <w:b/>
          <w:bCs/>
          <w:sz w:val="18"/>
          <w:szCs w:val="18"/>
        </w:rPr>
        <w:t xml:space="preserve"> 1: Over de jaren heen zijn er steeds meer gebruikers, koppelingen,</w:t>
      </w:r>
      <w:r w:rsidR="00172C84" w:rsidRPr="00FD51DE">
        <w:rPr>
          <w:rStyle w:val="eop"/>
          <w:rFonts w:ascii="Arial" w:hAnsi="Arial" w:cs="Arial"/>
          <w:b/>
          <w:bCs/>
          <w:sz w:val="18"/>
          <w:szCs w:val="18"/>
        </w:rPr>
        <w:t xml:space="preserve"> </w:t>
      </w:r>
      <w:r w:rsidRPr="00FD51DE">
        <w:rPr>
          <w:rStyle w:val="eop"/>
          <w:rFonts w:ascii="Arial" w:hAnsi="Arial" w:cs="Arial"/>
          <w:b/>
          <w:bCs/>
          <w:sz w:val="18"/>
          <w:szCs w:val="18"/>
        </w:rPr>
        <w:t>maatwerk</w:t>
      </w:r>
      <w:r w:rsidR="00172C84" w:rsidRPr="00FD51DE">
        <w:rPr>
          <w:rStyle w:val="eop"/>
          <w:rFonts w:ascii="Arial" w:hAnsi="Arial" w:cs="Arial"/>
          <w:b/>
          <w:bCs/>
          <w:sz w:val="18"/>
          <w:szCs w:val="18"/>
        </w:rPr>
        <w:t>-</w:t>
      </w:r>
      <w:r w:rsidRPr="00FD51DE">
        <w:rPr>
          <w:rStyle w:val="eop"/>
          <w:rFonts w:ascii="Arial" w:hAnsi="Arial" w:cs="Arial"/>
          <w:b/>
          <w:bCs/>
          <w:sz w:val="18"/>
          <w:szCs w:val="18"/>
        </w:rPr>
        <w:t>functies en integraties toegevoegd aan het oorspronkelijke MijnNIPVExamens</w:t>
      </w:r>
      <w:r>
        <w:rPr>
          <w:rStyle w:val="eop"/>
          <w:rFonts w:ascii="Arial" w:hAnsi="Arial" w:cs="Arial"/>
          <w:b/>
          <w:bCs/>
          <w:sz w:val="20"/>
          <w:szCs w:val="20"/>
        </w:rPr>
        <w:t>.</w:t>
      </w:r>
    </w:p>
    <w:p w14:paraId="56CE4F10" w14:textId="77777777" w:rsidR="0007744A" w:rsidRDefault="0007744A" w:rsidP="0007744A">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5B032713" w14:textId="67C08D48" w:rsidR="0007744A" w:rsidRDefault="0007744A" w:rsidP="0007744A">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0FE0CDD8" w14:textId="787852BE" w:rsidR="001909DC" w:rsidRDefault="0007744A" w:rsidP="00726C2E">
      <w:pPr>
        <w:pStyle w:val="paragraph"/>
        <w:spacing w:before="0" w:beforeAutospacing="0" w:after="0" w:afterAutospacing="0"/>
        <w:jc w:val="both"/>
        <w:textAlignment w:val="baseline"/>
        <w:rPr>
          <w:rStyle w:val="eop"/>
          <w:rFonts w:ascii="Arial" w:hAnsi="Arial" w:cs="Arial"/>
          <w:b/>
          <w:bCs/>
          <w:sz w:val="20"/>
          <w:szCs w:val="20"/>
        </w:rPr>
      </w:pPr>
      <w:r>
        <w:rPr>
          <w:rFonts w:ascii="Arial" w:hAnsi="Arial"/>
          <w:noProof/>
          <w:sz w:val="20"/>
          <w:szCs w:val="20"/>
        </w:rPr>
        <w:drawing>
          <wp:inline distT="0" distB="0" distL="0" distR="0" wp14:anchorId="5AAADC1B" wp14:editId="372B4A24">
            <wp:extent cx="3358550" cy="1162685"/>
            <wp:effectExtent l="0" t="0" r="0" b="5715"/>
            <wp:docPr id="4" name="Afbeelding 4" descr="Afbeelding met pij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pijl&#10;&#10;Automatisch gegenereerde beschrijvi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89936" cy="1208169"/>
                    </a:xfrm>
                    <a:prstGeom prst="rect">
                      <a:avLst/>
                    </a:prstGeom>
                    <a:noFill/>
                    <a:ln>
                      <a:noFill/>
                    </a:ln>
                  </pic:spPr>
                </pic:pic>
              </a:graphicData>
            </a:graphic>
          </wp:inline>
        </w:drawing>
      </w:r>
      <w:r>
        <w:rPr>
          <w:rStyle w:val="eop"/>
          <w:rFonts w:ascii="Arial" w:hAnsi="Arial" w:cs="Arial"/>
          <w:b/>
          <w:bCs/>
          <w:sz w:val="20"/>
          <w:szCs w:val="20"/>
        </w:rPr>
        <w:t> </w:t>
      </w:r>
    </w:p>
    <w:p w14:paraId="3B0B38E3" w14:textId="77777777" w:rsidR="008955F1" w:rsidRDefault="008955F1" w:rsidP="00726C2E">
      <w:pPr>
        <w:pStyle w:val="paragraph"/>
        <w:spacing w:before="0" w:beforeAutospacing="0" w:after="0" w:afterAutospacing="0"/>
        <w:jc w:val="both"/>
        <w:textAlignment w:val="baseline"/>
        <w:rPr>
          <w:rStyle w:val="eop"/>
          <w:rFonts w:ascii="Arial" w:hAnsi="Arial" w:cs="Arial"/>
          <w:b/>
          <w:bCs/>
          <w:sz w:val="20"/>
          <w:szCs w:val="20"/>
        </w:rPr>
      </w:pPr>
    </w:p>
    <w:p w14:paraId="21310AFF" w14:textId="39BCDC95" w:rsidR="008955F1" w:rsidRPr="00FD51DE" w:rsidRDefault="008955F1" w:rsidP="00FD51DE">
      <w:pPr>
        <w:pStyle w:val="paragraph"/>
        <w:spacing w:before="0" w:beforeAutospacing="0" w:after="0" w:afterAutospacing="0"/>
        <w:textAlignment w:val="baseline"/>
        <w:rPr>
          <w:rStyle w:val="eop"/>
          <w:rFonts w:ascii="Arial" w:hAnsi="Arial" w:cs="Arial"/>
          <w:b/>
          <w:bCs/>
          <w:sz w:val="18"/>
          <w:szCs w:val="18"/>
        </w:rPr>
      </w:pPr>
      <w:r w:rsidRPr="00FD51DE">
        <w:rPr>
          <w:rStyle w:val="eop"/>
          <w:rFonts w:ascii="Arial" w:hAnsi="Arial" w:cs="Arial"/>
          <w:b/>
          <w:bCs/>
          <w:sz w:val="18"/>
          <w:szCs w:val="18"/>
        </w:rPr>
        <w:lastRenderedPageBreak/>
        <w:t>Fig</w:t>
      </w:r>
      <w:r w:rsidR="00FD51DE">
        <w:rPr>
          <w:rStyle w:val="eop"/>
          <w:rFonts w:ascii="Arial" w:hAnsi="Arial" w:cs="Arial"/>
          <w:b/>
          <w:bCs/>
          <w:sz w:val="18"/>
          <w:szCs w:val="18"/>
        </w:rPr>
        <w:t>uur</w:t>
      </w:r>
      <w:r w:rsidRPr="00FD51DE">
        <w:rPr>
          <w:rStyle w:val="eop"/>
          <w:rFonts w:ascii="Arial" w:hAnsi="Arial" w:cs="Arial"/>
          <w:b/>
          <w:bCs/>
          <w:sz w:val="18"/>
          <w:szCs w:val="18"/>
        </w:rPr>
        <w:t xml:space="preserve"> 2: De complexe situatie die daardoor is ontstaan, </w:t>
      </w:r>
      <w:r w:rsidR="00223C0D">
        <w:rPr>
          <w:rStyle w:val="eop"/>
          <w:rFonts w:ascii="Arial" w:hAnsi="Arial" w:cs="Arial"/>
          <w:b/>
          <w:bCs/>
          <w:sz w:val="18"/>
          <w:szCs w:val="18"/>
        </w:rPr>
        <w:t xml:space="preserve">beoogt </w:t>
      </w:r>
      <w:r w:rsidR="00EF1366">
        <w:rPr>
          <w:rStyle w:val="eop"/>
          <w:rFonts w:ascii="Arial" w:hAnsi="Arial" w:cs="Arial"/>
          <w:b/>
          <w:bCs/>
          <w:sz w:val="18"/>
          <w:szCs w:val="18"/>
        </w:rPr>
        <w:t>Aanbestedende Dienst</w:t>
      </w:r>
      <w:r w:rsidRPr="00FD51DE">
        <w:rPr>
          <w:rStyle w:val="eop"/>
          <w:rFonts w:ascii="Arial" w:hAnsi="Arial" w:cs="Arial"/>
          <w:b/>
          <w:bCs/>
          <w:sz w:val="18"/>
          <w:szCs w:val="18"/>
        </w:rPr>
        <w:t xml:space="preserve"> te vereenvoudigen door de vervanging van het huidige maatwerkplatform met een landelijk te gebruiken ‘backbone’</w:t>
      </w:r>
    </w:p>
    <w:p w14:paraId="7C357109" w14:textId="4FBD342A" w:rsidR="005C6675" w:rsidRDefault="005C6675" w:rsidP="00704E42"/>
    <w:p w14:paraId="75C12566" w14:textId="7903C943" w:rsidR="00FD51DE" w:rsidRDefault="001178D8" w:rsidP="00704E42">
      <w:r>
        <w:t>De</w:t>
      </w:r>
      <w:r w:rsidR="00FD51DE">
        <w:t xml:space="preserve"> onderwijsproces</w:t>
      </w:r>
      <w:r>
        <w:t>sen</w:t>
      </w:r>
      <w:r w:rsidR="00FD51DE">
        <w:t xml:space="preserve"> van de </w:t>
      </w:r>
      <w:r w:rsidR="00B34FF3">
        <w:t>V</w:t>
      </w:r>
      <w:r w:rsidR="00FD51DE">
        <w:t>eiligheidsregio</w:t>
      </w:r>
      <w:r>
        <w:t>’</w:t>
      </w:r>
      <w:r w:rsidR="00FD51DE">
        <w:t>s</w:t>
      </w:r>
      <w:r>
        <w:t xml:space="preserve"> en de examenprocessen van </w:t>
      </w:r>
      <w:r w:rsidR="00B34FF3">
        <w:t>Aanbestedende Dienst</w:t>
      </w:r>
      <w:r>
        <w:t xml:space="preserve"> zijn het best te vergelijken met die van het (middelbaar) beroepsonderwijs vanwege het voornamelijk praktijkgerichte karakter. Om die reden omarmt </w:t>
      </w:r>
      <w:r w:rsidR="00B34FF3">
        <w:t>Aanbestedende Dienst</w:t>
      </w:r>
      <w:r>
        <w:t xml:space="preserve"> de MORA als referentiearchitectuur.</w:t>
      </w:r>
    </w:p>
    <w:p w14:paraId="4F421393" w14:textId="77777777" w:rsidR="001178D8" w:rsidRDefault="001178D8" w:rsidP="00704E42"/>
    <w:p w14:paraId="28871456" w14:textId="5585497A" w:rsidR="005C6675" w:rsidRDefault="005C6675" w:rsidP="00704E42">
      <w:r>
        <w:t xml:space="preserve">In termen van de MORA omvat het </w:t>
      </w:r>
      <w:r w:rsidR="00FD51DE">
        <w:t>huidige</w:t>
      </w:r>
      <w:r w:rsidR="001178D8">
        <w:t xml:space="preserve"> ‘monolithische’</w:t>
      </w:r>
      <w:r w:rsidR="00FD51DE">
        <w:t xml:space="preserve"> </w:t>
      </w:r>
      <w:r>
        <w:t xml:space="preserve">maatwerkplatform MijnNIPVExamens </w:t>
      </w:r>
      <w:r w:rsidR="00474660">
        <w:t xml:space="preserve">geheel of gedeeltelijk </w:t>
      </w:r>
      <w:r>
        <w:t>de volgende functionaliteiten</w:t>
      </w:r>
      <w:r w:rsidR="00FD51DE">
        <w:t>/ systemen</w:t>
      </w:r>
      <w:r>
        <w:t>:</w:t>
      </w:r>
    </w:p>
    <w:p w14:paraId="34892205" w14:textId="0BEAE5DF" w:rsidR="005C6675" w:rsidRDefault="005C6675" w:rsidP="00704E42"/>
    <w:p w14:paraId="4D815D80" w14:textId="46E47B5C" w:rsidR="005C6675" w:rsidRDefault="005C6675" w:rsidP="009F400C">
      <w:pPr>
        <w:pStyle w:val="Lijstalinea"/>
        <w:numPr>
          <w:ilvl w:val="0"/>
          <w:numId w:val="23"/>
        </w:numPr>
      </w:pPr>
      <w:r>
        <w:t>Registratie/ Aanmeld/ Inschrijfsysteem</w:t>
      </w:r>
      <w:r w:rsidR="00FD51DE">
        <w:t xml:space="preserve"> voor examens</w:t>
      </w:r>
    </w:p>
    <w:p w14:paraId="2627BC9B" w14:textId="6E54533C" w:rsidR="00FD51DE" w:rsidRDefault="00FD51DE" w:rsidP="009F400C">
      <w:pPr>
        <w:pStyle w:val="Lijstalinea"/>
        <w:numPr>
          <w:ilvl w:val="0"/>
          <w:numId w:val="23"/>
        </w:numPr>
      </w:pPr>
      <w:r>
        <w:t>Student Informatie Systeem of Kernregistratie Systeem Studenten</w:t>
      </w:r>
    </w:p>
    <w:p w14:paraId="340A1D0F" w14:textId="78C750D8" w:rsidR="00FD51DE" w:rsidRDefault="00FD51DE" w:rsidP="009F400C">
      <w:pPr>
        <w:pStyle w:val="Lijstalinea"/>
        <w:numPr>
          <w:ilvl w:val="0"/>
          <w:numId w:val="23"/>
        </w:numPr>
      </w:pPr>
      <w:r>
        <w:t>Student Volg Systeem</w:t>
      </w:r>
    </w:p>
    <w:p w14:paraId="11756AC7" w14:textId="054961BD" w:rsidR="00FD51DE" w:rsidRDefault="00FD51DE" w:rsidP="009F400C">
      <w:pPr>
        <w:pStyle w:val="Lijstalinea"/>
        <w:numPr>
          <w:ilvl w:val="0"/>
          <w:numId w:val="23"/>
        </w:numPr>
      </w:pPr>
      <w:r>
        <w:t>Opleidingen Beheer Systeem</w:t>
      </w:r>
    </w:p>
    <w:p w14:paraId="6B37466E" w14:textId="140C13FA" w:rsidR="00FD51DE" w:rsidRDefault="00FD51DE" w:rsidP="009F400C">
      <w:pPr>
        <w:pStyle w:val="Lijstalinea"/>
        <w:numPr>
          <w:ilvl w:val="0"/>
          <w:numId w:val="23"/>
        </w:numPr>
      </w:pPr>
      <w:r>
        <w:t>Planning- en Rooster Systeem</w:t>
      </w:r>
    </w:p>
    <w:p w14:paraId="0422F4A2" w14:textId="465D4A2B" w:rsidR="00FD51DE" w:rsidRDefault="00FD51DE" w:rsidP="009F400C">
      <w:pPr>
        <w:pStyle w:val="Lijstalinea"/>
        <w:numPr>
          <w:ilvl w:val="0"/>
          <w:numId w:val="23"/>
        </w:numPr>
      </w:pPr>
      <w:r>
        <w:t>Examen Logistiek Systeem</w:t>
      </w:r>
    </w:p>
    <w:p w14:paraId="4A845915" w14:textId="1726C195" w:rsidR="00B90A7C" w:rsidRDefault="00B90A7C" w:rsidP="009F400C">
      <w:pPr>
        <w:pStyle w:val="Lijstalinea"/>
        <w:numPr>
          <w:ilvl w:val="0"/>
          <w:numId w:val="23"/>
        </w:numPr>
      </w:pPr>
      <w:r>
        <w:t>Toets</w:t>
      </w:r>
      <w:r w:rsidR="00CB5C23">
        <w:t xml:space="preserve"> en examenplanning- en inschrijf systeem</w:t>
      </w:r>
    </w:p>
    <w:p w14:paraId="03F333FC" w14:textId="1C3B16B3" w:rsidR="00FD51DE" w:rsidRDefault="00FD51DE" w:rsidP="009F400C">
      <w:pPr>
        <w:pStyle w:val="Lijstalinea"/>
        <w:numPr>
          <w:ilvl w:val="0"/>
          <w:numId w:val="23"/>
        </w:numPr>
      </w:pPr>
      <w:r>
        <w:t>Toets en examen inlever &amp; beoordeling systeem</w:t>
      </w:r>
    </w:p>
    <w:p w14:paraId="21E2961D" w14:textId="207553D2" w:rsidR="00FD51DE" w:rsidRDefault="00FD51DE" w:rsidP="009F400C">
      <w:pPr>
        <w:pStyle w:val="Lijstalinea"/>
        <w:numPr>
          <w:ilvl w:val="0"/>
          <w:numId w:val="23"/>
        </w:numPr>
      </w:pPr>
      <w:r>
        <w:t>Document waarmerking en onderteken systeem</w:t>
      </w:r>
    </w:p>
    <w:p w14:paraId="662B1DE0" w14:textId="29F61A33" w:rsidR="00143F06" w:rsidRDefault="00935F31" w:rsidP="009F400C">
      <w:pPr>
        <w:pStyle w:val="Lijstalinea"/>
        <w:numPr>
          <w:ilvl w:val="0"/>
          <w:numId w:val="23"/>
        </w:numPr>
      </w:pPr>
      <w:r>
        <w:t>Documentbeheer voor bezwaar</w:t>
      </w:r>
      <w:r w:rsidR="00F43DAE">
        <w:t xml:space="preserve">, </w:t>
      </w:r>
      <w:r>
        <w:t>beroep</w:t>
      </w:r>
      <w:r w:rsidR="00F43DAE">
        <w:t xml:space="preserve"> en toezicht</w:t>
      </w:r>
    </w:p>
    <w:p w14:paraId="5BD3CBC5" w14:textId="334CE364" w:rsidR="005C6675" w:rsidRDefault="005C6675" w:rsidP="00704E42"/>
    <w:p w14:paraId="27BC3C16" w14:textId="4CBCDC58" w:rsidR="001178D8" w:rsidRDefault="001178D8" w:rsidP="00704E42">
      <w:r>
        <w:t>Voorts kent MijnNIPVExamens integraties, koppelingen en handmatige procedures met de volgende systemen:</w:t>
      </w:r>
    </w:p>
    <w:p w14:paraId="045E02B3" w14:textId="259A41A1" w:rsidR="001178D8" w:rsidRDefault="001178D8" w:rsidP="00704E42"/>
    <w:p w14:paraId="197D312D" w14:textId="65C4F786" w:rsidR="00A76961" w:rsidRDefault="001178D8" w:rsidP="009F400C">
      <w:pPr>
        <w:pStyle w:val="Lijstalinea"/>
        <w:numPr>
          <w:ilvl w:val="0"/>
          <w:numId w:val="15"/>
        </w:numPr>
        <w:ind w:left="426" w:hanging="426"/>
      </w:pPr>
      <w:proofErr w:type="spellStart"/>
      <w:r>
        <w:t>Testvision</w:t>
      </w:r>
      <w:proofErr w:type="spellEnd"/>
      <w:r>
        <w:t xml:space="preserve">, dit wordt gebruikt </w:t>
      </w:r>
      <w:r w:rsidR="00A91E4C">
        <w:t>als het Toets- en examen afname systeem</w:t>
      </w:r>
      <w:r w:rsidR="00DF53E6">
        <w:t>.</w:t>
      </w:r>
    </w:p>
    <w:p w14:paraId="363CA87E" w14:textId="43B11EF5" w:rsidR="001178D8" w:rsidRPr="006808B2" w:rsidRDefault="001178D8" w:rsidP="009F400C">
      <w:pPr>
        <w:pStyle w:val="Lijstalinea"/>
        <w:numPr>
          <w:ilvl w:val="0"/>
          <w:numId w:val="15"/>
        </w:numPr>
        <w:ind w:left="426" w:hanging="426"/>
      </w:pPr>
      <w:r>
        <w:t>V</w:t>
      </w:r>
      <w:r w:rsidR="00C24C09">
        <w:t>akbekwaamheid</w:t>
      </w:r>
      <w:r>
        <w:t xml:space="preserve"> Management Systeem</w:t>
      </w:r>
      <w:r w:rsidR="00A76961">
        <w:t xml:space="preserve"> (VMS).</w:t>
      </w:r>
      <w:r w:rsidR="00A76961">
        <w:br/>
        <w:t xml:space="preserve">Dit is het SIS/KRS voor de meeste, maar niet alle </w:t>
      </w:r>
      <w:r w:rsidR="00733324">
        <w:t>V</w:t>
      </w:r>
      <w:r w:rsidR="00A76961">
        <w:t>eiligheidsregio</w:t>
      </w:r>
      <w:r w:rsidR="00474660">
        <w:t>’</w:t>
      </w:r>
      <w:r w:rsidR="00A76961">
        <w:t>s</w:t>
      </w:r>
      <w:r w:rsidR="00474660">
        <w:t xml:space="preserve"> en bestaat uit AG5, </w:t>
      </w:r>
      <w:r w:rsidR="00474660" w:rsidRPr="006808B2">
        <w:t>VP of een combinatie daarvan.</w:t>
      </w:r>
    </w:p>
    <w:p w14:paraId="31826789" w14:textId="0855B8A0" w:rsidR="00880E78" w:rsidRPr="006808B2" w:rsidRDefault="00880E78" w:rsidP="009F400C">
      <w:pPr>
        <w:pStyle w:val="Lijstalinea"/>
        <w:numPr>
          <w:ilvl w:val="0"/>
          <w:numId w:val="15"/>
        </w:numPr>
        <w:ind w:left="426" w:hanging="426"/>
      </w:pPr>
      <w:r w:rsidRPr="006808B2">
        <w:t>Exact-</w:t>
      </w:r>
      <w:proofErr w:type="spellStart"/>
      <w:r w:rsidRPr="006808B2">
        <w:t>Synergy</w:t>
      </w:r>
      <w:proofErr w:type="spellEnd"/>
      <w:r w:rsidRPr="006808B2">
        <w:t>, dit is het SIS</w:t>
      </w:r>
      <w:r w:rsidR="00B2544B" w:rsidRPr="006808B2">
        <w:t xml:space="preserve"> maar ook het </w:t>
      </w:r>
      <w:r w:rsidR="00DF53E6" w:rsidRPr="006808B2">
        <w:t>bedrijfsvoering systeem</w:t>
      </w:r>
      <w:r w:rsidR="00B2544B" w:rsidRPr="006808B2">
        <w:t xml:space="preserve"> van</w:t>
      </w:r>
      <w:r w:rsidR="006808B2" w:rsidRPr="006808B2">
        <w:t xml:space="preserve"> Aanbestedende Dienst.</w:t>
      </w:r>
    </w:p>
    <w:p w14:paraId="37DA2CFB" w14:textId="381CC0AD" w:rsidR="00A76961" w:rsidRPr="00A76961" w:rsidRDefault="00A76961" w:rsidP="009F400C">
      <w:pPr>
        <w:pStyle w:val="Lijstalinea"/>
        <w:numPr>
          <w:ilvl w:val="0"/>
          <w:numId w:val="15"/>
        </w:numPr>
        <w:ind w:left="426" w:hanging="426"/>
      </w:pPr>
      <w:r w:rsidRPr="006808B2">
        <w:t xml:space="preserve">Three </w:t>
      </w:r>
      <w:proofErr w:type="spellStart"/>
      <w:r w:rsidRPr="006808B2">
        <w:t>Ships</w:t>
      </w:r>
      <w:proofErr w:type="spellEnd"/>
      <w:r w:rsidRPr="00A76961">
        <w:t xml:space="preserve"> </w:t>
      </w:r>
      <w:r w:rsidR="00EF6943">
        <w:t xml:space="preserve">Cumlaude Learning (combinatie van </w:t>
      </w:r>
      <w:r w:rsidRPr="00A76961">
        <w:t>LMS en ELO</w:t>
      </w:r>
      <w:r w:rsidR="00EF6943">
        <w:t xml:space="preserve">, </w:t>
      </w:r>
      <w:r>
        <w:t xml:space="preserve">beide </w:t>
      </w:r>
      <w:r w:rsidR="00474660">
        <w:t xml:space="preserve">doorontwikkeld </w:t>
      </w:r>
      <w:r>
        <w:t xml:space="preserve">maatwerk) </w:t>
      </w:r>
      <w:r w:rsidRPr="00A76961">
        <w:t xml:space="preserve">welke door alle </w:t>
      </w:r>
      <w:r w:rsidR="00733324">
        <w:t>V</w:t>
      </w:r>
      <w:r>
        <w:t>eiligheidsregio</w:t>
      </w:r>
      <w:r w:rsidR="0066182F">
        <w:t>’</w:t>
      </w:r>
      <w:r>
        <w:t xml:space="preserve">s </w:t>
      </w:r>
      <w:r w:rsidR="00C61238">
        <w:t>momenteel</w:t>
      </w:r>
      <w:r w:rsidR="0066182F">
        <w:t xml:space="preserve"> wordt</w:t>
      </w:r>
      <w:r>
        <w:t xml:space="preserve"> gebruikt ter ondersteuning van het onderwijsproces en beheer van onderwijscontent.</w:t>
      </w:r>
      <w:r w:rsidR="00B744AD">
        <w:t xml:space="preserve"> </w:t>
      </w:r>
      <w:r w:rsidR="0008784D">
        <w:br/>
      </w:r>
      <w:r w:rsidR="00EF6943">
        <w:t xml:space="preserve">Dit platform </w:t>
      </w:r>
      <w:r w:rsidR="00860E5A">
        <w:t>word</w:t>
      </w:r>
      <w:r w:rsidR="00EF6943">
        <w:t>t</w:t>
      </w:r>
      <w:r w:rsidR="00860E5A">
        <w:t xml:space="preserve"> komend jaar vervangen</w:t>
      </w:r>
      <w:r w:rsidR="00405C52">
        <w:t>.</w:t>
      </w:r>
    </w:p>
    <w:p w14:paraId="338FB63B" w14:textId="77777777" w:rsidR="005C6675" w:rsidRPr="00A76961" w:rsidRDefault="005C6675" w:rsidP="00704E42"/>
    <w:p w14:paraId="15C626E4" w14:textId="79659F83" w:rsidR="00703E07" w:rsidRDefault="00733324" w:rsidP="00704E42">
      <w:r>
        <w:t>Aanbestedende Dienst</w:t>
      </w:r>
      <w:r w:rsidR="00704E42">
        <w:t xml:space="preserve"> richt zich </w:t>
      </w:r>
      <w:r w:rsidR="00A76961">
        <w:t xml:space="preserve">nu </w:t>
      </w:r>
      <w:r w:rsidR="00704E42">
        <w:t xml:space="preserve">met deze aanbesteding op de vervanging van de maatwerkapplicatie MijnNIPVExamens maar heeft daarbij de nadrukkelijke wens dit te doen aan de hand van </w:t>
      </w:r>
      <w:r w:rsidR="00704E42" w:rsidRPr="407AD5F6">
        <w:rPr>
          <w:u w:val="single"/>
        </w:rPr>
        <w:t>standaard</w:t>
      </w:r>
      <w:r w:rsidR="00704E42">
        <w:t xml:space="preserve"> software-oplossingen, </w:t>
      </w:r>
      <w:r w:rsidR="00A96031">
        <w:t>-</w:t>
      </w:r>
      <w:r w:rsidR="00704E42">
        <w:t>bouwstenen en integratiemogelijkheden (</w:t>
      </w:r>
      <w:proofErr w:type="spellStart"/>
      <w:r w:rsidR="00704E42">
        <w:t>API’s</w:t>
      </w:r>
      <w:proofErr w:type="spellEnd"/>
      <w:r w:rsidR="00704E42">
        <w:t xml:space="preserve">) die als dienst (SaaS) worden aangeboden. </w:t>
      </w:r>
      <w:r w:rsidR="008B0D6B">
        <w:t>Maatwerkoplossingen zijn voor de Aanbestedende dienst niet wenselijk</w:t>
      </w:r>
      <w:r w:rsidR="00D713DE">
        <w:t xml:space="preserve"> en worden niet geaccepteerd. De keuze voor een standaardoplossing is gemaakt omdat </w:t>
      </w:r>
      <w:r w:rsidR="00BC09E6">
        <w:t>eerdere maatwerktrajecten niet hebben geleid</w:t>
      </w:r>
      <w:r w:rsidR="00F2086A">
        <w:t xml:space="preserve"> tot de gewenste oplossing.</w:t>
      </w:r>
      <w:r w:rsidR="000D1D2C">
        <w:t xml:space="preserve"> Voorts verwacht NIPV met </w:t>
      </w:r>
      <w:r w:rsidR="0032049A">
        <w:t xml:space="preserve">een </w:t>
      </w:r>
      <w:r w:rsidR="00C77F93">
        <w:t>standaardoplossing</w:t>
      </w:r>
      <w:r w:rsidR="000D1D2C">
        <w:t xml:space="preserve"> beter te kunnen aansluiten</w:t>
      </w:r>
      <w:r w:rsidR="0032049A">
        <w:t xml:space="preserve"> bij het voorts zeer diverse </w:t>
      </w:r>
      <w:r w:rsidR="00896C39">
        <w:t>applicatielandschap.</w:t>
      </w:r>
    </w:p>
    <w:p w14:paraId="6C274AB4" w14:textId="0ECDC066" w:rsidR="00703E07" w:rsidRDefault="00703E07" w:rsidP="00704E42"/>
    <w:p w14:paraId="13648E87" w14:textId="61DEEA65" w:rsidR="00703E07" w:rsidRDefault="00025D65" w:rsidP="00704E42">
      <w:r>
        <w:t>Aanbestedende Dienst</w:t>
      </w:r>
      <w:r w:rsidR="00703E07">
        <w:t xml:space="preserve"> beoogt hiermee primair een implementatie en uitrol te realiseren waarbij de te leveren softwareoplossing, -bouwstenen en integratiemogelijkheden zodanig met elkaar worden gecombineerd, geconfigureerd en geïntegreerd dat het huidige maatwer</w:t>
      </w:r>
      <w:r w:rsidR="00FF072C">
        <w:t>k</w:t>
      </w:r>
      <w:r w:rsidR="00703E07">
        <w:t xml:space="preserve"> MijnNIPVExamens</w:t>
      </w:r>
      <w:r w:rsidR="00FF072C">
        <w:t xml:space="preserve"> wordt vervangen</w:t>
      </w:r>
      <w:r w:rsidR="00801EB3">
        <w:t>. Dit wordt de DLWO-backbone genoemd.</w:t>
      </w:r>
    </w:p>
    <w:p w14:paraId="66F1489D" w14:textId="77777777" w:rsidR="00703E07" w:rsidRDefault="00703E07" w:rsidP="00704E42"/>
    <w:p w14:paraId="70CEA1D4" w14:textId="297DD80B" w:rsidR="00142AE4" w:rsidRPr="00025D65" w:rsidRDefault="00025D65" w:rsidP="00025D65">
      <w:pPr>
        <w:rPr>
          <w:rStyle w:val="eop"/>
        </w:rPr>
      </w:pPr>
      <w:r>
        <w:t>Aanbestedende Dienst</w:t>
      </w:r>
      <w:r w:rsidR="00704E42">
        <w:t xml:space="preserve"> begrijpt en onderkent dat </w:t>
      </w:r>
      <w:r w:rsidR="00FF072C">
        <w:t>een dergelijke</w:t>
      </w:r>
      <w:r w:rsidR="00704E42">
        <w:t xml:space="preserve"> toepassing van standaard software tot gevolg heeft dat bestaande processen</w:t>
      </w:r>
      <w:r w:rsidR="005C6675">
        <w:t xml:space="preserve"> en informatieverzamelingen</w:t>
      </w:r>
      <w:r w:rsidR="00704E42">
        <w:t xml:space="preserve"> moeten worden aangepast.</w:t>
      </w:r>
      <w:r w:rsidR="00FF072C">
        <w:t xml:space="preserve"> </w:t>
      </w:r>
      <w:r w:rsidR="00824787">
        <w:t>Aanbestedende Dienst draagt zelf zorg v</w:t>
      </w:r>
      <w:r w:rsidR="00303DA5">
        <w:t>oor dit verandertraject</w:t>
      </w:r>
      <w:r w:rsidR="00F66E50">
        <w:t>.</w:t>
      </w:r>
      <w:r w:rsidR="00303DA5">
        <w:t xml:space="preserve"> </w:t>
      </w:r>
      <w:r w:rsidR="00F66E50">
        <w:t>H</w:t>
      </w:r>
      <w:r w:rsidR="00303DA5">
        <w:t>iervoor wordt momenteel al een impact- en risicoanalyse uitgevoerd en een implementatieplan samengesteld.</w:t>
      </w:r>
      <w:r w:rsidR="00801EB3">
        <w:br/>
      </w:r>
      <w:r w:rsidR="00FF072C">
        <w:t>De verwachting is dat de vervanging van maatwerk met standaardsoftware voor de examineringsfunctie ook een verandering zal vergen van de wijze waarop met studenteninformatie, onderwijsportfolio</w:t>
      </w:r>
      <w:r w:rsidR="00801EB3">
        <w:t>, voortgang- en resultaatregistratie wordt omgegaan.</w:t>
      </w:r>
      <w:r w:rsidR="00801EB3">
        <w:br/>
        <w:t>De softwareoplossing DLWO-backbone ondersteunt naast de examenfunctie idealiter ook (delen van) de studentadministratie en de onderwijsfunctie</w:t>
      </w:r>
      <w:r w:rsidR="00EF6943">
        <w:t>.</w:t>
      </w:r>
    </w:p>
    <w:p w14:paraId="2B2D29F5" w14:textId="194E3ADB" w:rsidR="001909DC" w:rsidRPr="00726C2E" w:rsidRDefault="003374D0" w:rsidP="00D81DA9">
      <w:pPr>
        <w:pStyle w:val="Kop2"/>
        <w:tabs>
          <w:tab w:val="clear" w:pos="360"/>
        </w:tabs>
        <w:ind w:left="0"/>
      </w:pPr>
      <w:bookmarkStart w:id="15" w:name="_Toc114578662"/>
      <w:r>
        <w:t>3.2</w:t>
      </w:r>
      <w:r>
        <w:tab/>
      </w:r>
      <w:r w:rsidR="001909DC" w:rsidRPr="00555C9B">
        <w:t xml:space="preserve">Doel </w:t>
      </w:r>
      <w:r w:rsidR="001909DC">
        <w:t>aanbestedingsprocedure, gewenste situatie</w:t>
      </w:r>
      <w:bookmarkEnd w:id="15"/>
      <w:r w:rsidR="001909DC">
        <w:t xml:space="preserve"> </w:t>
      </w:r>
    </w:p>
    <w:p w14:paraId="333A9BDA" w14:textId="1BA4CBC5" w:rsidR="001909DC" w:rsidRDefault="001909DC" w:rsidP="006E37B5">
      <w:pPr>
        <w:suppressAutoHyphens/>
        <w:rPr>
          <w:rFonts w:cs="Arial"/>
        </w:rPr>
      </w:pPr>
      <w:r w:rsidRPr="00555C9B">
        <w:rPr>
          <w:rFonts w:cs="Arial"/>
        </w:rPr>
        <w:t xml:space="preserve">De Aanbestedende Dienst wenst een Overeenkomst aan te gaan met één Opdrachtnemer en is daartoe op zoek naar een Opdrachtnemer die </w:t>
      </w:r>
      <w:r w:rsidR="00A96031" w:rsidRPr="00A96031">
        <w:rPr>
          <w:rFonts w:cs="Arial"/>
          <w:u w:val="single"/>
        </w:rPr>
        <w:t>standaard</w:t>
      </w:r>
      <w:r w:rsidR="00A96031">
        <w:rPr>
          <w:rFonts w:cs="Arial"/>
        </w:rPr>
        <w:t xml:space="preserve"> onderwijssoftware-oplossingen, -bouwstenen en integratiemogelijkheden biedt in de vorm van SaaS-Cloud dienstverlening</w:t>
      </w:r>
      <w:r w:rsidR="006E37B5">
        <w:rPr>
          <w:rFonts w:cs="Arial"/>
        </w:rPr>
        <w:t xml:space="preserve"> waarmee na een implementatieprogramma </w:t>
      </w:r>
      <w:r w:rsidR="006E37B5" w:rsidRPr="006E37B5">
        <w:rPr>
          <w:rFonts w:cs="Arial"/>
          <w:u w:val="single"/>
        </w:rPr>
        <w:t>tenminste</w:t>
      </w:r>
      <w:r w:rsidR="006E37B5">
        <w:rPr>
          <w:rFonts w:cs="Arial"/>
        </w:rPr>
        <w:t xml:space="preserve"> het huidige MijnNIPVExamens kan worden vervangen en </w:t>
      </w:r>
      <w:r w:rsidR="006E37B5" w:rsidRPr="006E37B5">
        <w:rPr>
          <w:rFonts w:cs="Arial"/>
          <w:u w:val="single"/>
        </w:rPr>
        <w:t>optioneel</w:t>
      </w:r>
      <w:r w:rsidR="006E37B5">
        <w:rPr>
          <w:rFonts w:cs="Arial"/>
        </w:rPr>
        <w:t xml:space="preserve"> andere onderwijsprocessen van </w:t>
      </w:r>
      <w:r w:rsidR="0019295A">
        <w:rPr>
          <w:rFonts w:cs="Arial"/>
        </w:rPr>
        <w:t>Aanbestedende Dienst</w:t>
      </w:r>
      <w:r w:rsidR="006E37B5">
        <w:rPr>
          <w:rFonts w:cs="Arial"/>
        </w:rPr>
        <w:t xml:space="preserve"> en/of </w:t>
      </w:r>
      <w:r w:rsidR="0019295A">
        <w:rPr>
          <w:rFonts w:cs="Arial"/>
        </w:rPr>
        <w:t>V</w:t>
      </w:r>
      <w:r w:rsidR="006E37B5">
        <w:rPr>
          <w:rFonts w:cs="Arial"/>
        </w:rPr>
        <w:t>eiligheidsregio’s kunnen worden ondersteund.</w:t>
      </w:r>
    </w:p>
    <w:p w14:paraId="3B421A0B" w14:textId="71EDE71E" w:rsidR="009156F3" w:rsidRDefault="009156F3" w:rsidP="006E37B5">
      <w:pPr>
        <w:suppressAutoHyphens/>
        <w:rPr>
          <w:rFonts w:cs="Arial"/>
        </w:rPr>
      </w:pPr>
    </w:p>
    <w:p w14:paraId="4EC862E8" w14:textId="022DFBF0" w:rsidR="009156F3" w:rsidRDefault="009156F3" w:rsidP="006E37B5">
      <w:pPr>
        <w:suppressAutoHyphens/>
      </w:pPr>
      <w:r w:rsidRPr="407AD5F6">
        <w:rPr>
          <w:rFonts w:cs="Arial"/>
        </w:rPr>
        <w:t xml:space="preserve">Het gewenste eindresultaat is een DLWO-backbone: een geheel van onderwijs-softwareoplossingen (-bouwstenen) waarmee tenminste de examineringsfunctie van </w:t>
      </w:r>
      <w:r w:rsidR="00606B1A" w:rsidRPr="407AD5F6">
        <w:rPr>
          <w:rFonts w:cs="Arial"/>
        </w:rPr>
        <w:t>Aanbestedende Dienst</w:t>
      </w:r>
      <w:r w:rsidRPr="407AD5F6">
        <w:rPr>
          <w:rFonts w:cs="Arial"/>
        </w:rPr>
        <w:t xml:space="preserve"> wordt ondersteund en waarmee indien gewenst ook (delen van) de onderwijsfunctie van </w:t>
      </w:r>
      <w:r w:rsidR="00606B1A" w:rsidRPr="407AD5F6">
        <w:rPr>
          <w:rFonts w:cs="Arial"/>
        </w:rPr>
        <w:t>Aanbestedende Dienst</w:t>
      </w:r>
      <w:r w:rsidRPr="407AD5F6">
        <w:rPr>
          <w:rFonts w:cs="Arial"/>
        </w:rPr>
        <w:t xml:space="preserve"> </w:t>
      </w:r>
      <w:r w:rsidR="00600954">
        <w:rPr>
          <w:rFonts w:cs="Arial"/>
        </w:rPr>
        <w:t xml:space="preserve">kan worden ondersteund </w:t>
      </w:r>
      <w:r w:rsidRPr="407AD5F6">
        <w:rPr>
          <w:rFonts w:cs="Arial"/>
        </w:rPr>
        <w:t>en</w:t>
      </w:r>
      <w:r w:rsidR="00600954">
        <w:rPr>
          <w:rFonts w:cs="Arial"/>
        </w:rPr>
        <w:t>/of</w:t>
      </w:r>
      <w:r w:rsidR="00CA5BAE">
        <w:rPr>
          <w:rFonts w:cs="Arial"/>
        </w:rPr>
        <w:t xml:space="preserve"> met </w:t>
      </w:r>
      <w:r w:rsidRPr="407AD5F6">
        <w:rPr>
          <w:rFonts w:cs="Arial"/>
        </w:rPr>
        <w:t xml:space="preserve">de </w:t>
      </w:r>
      <w:r w:rsidR="00606B1A" w:rsidRPr="407AD5F6">
        <w:rPr>
          <w:rFonts w:cs="Arial"/>
        </w:rPr>
        <w:t>V</w:t>
      </w:r>
      <w:r w:rsidRPr="407AD5F6">
        <w:rPr>
          <w:rFonts w:cs="Arial"/>
        </w:rPr>
        <w:t>eiligheidsregio’s kan worden gekoppeld.</w:t>
      </w:r>
      <w:r w:rsidR="00242D0D">
        <w:rPr>
          <w:rFonts w:cs="Arial"/>
        </w:rPr>
        <w:t xml:space="preserve"> Het technisch applicatiebeheer, </w:t>
      </w:r>
      <w:r w:rsidR="00B71E77">
        <w:rPr>
          <w:rFonts w:cs="Arial"/>
        </w:rPr>
        <w:t xml:space="preserve">release management, servicemanagement en </w:t>
      </w:r>
      <w:proofErr w:type="spellStart"/>
      <w:r w:rsidR="00B71E77">
        <w:rPr>
          <w:rFonts w:cs="Arial"/>
        </w:rPr>
        <w:t>managed</w:t>
      </w:r>
      <w:proofErr w:type="spellEnd"/>
      <w:r w:rsidR="00B71E77">
        <w:rPr>
          <w:rFonts w:cs="Arial"/>
        </w:rPr>
        <w:t xml:space="preserve"> hosting</w:t>
      </w:r>
      <w:r w:rsidR="00B52ED7">
        <w:rPr>
          <w:rFonts w:cs="Arial"/>
        </w:rPr>
        <w:t xml:space="preserve"> wordt hierbij verzorgd door Opdrachtnemer.</w:t>
      </w:r>
    </w:p>
    <w:p w14:paraId="368BD14A" w14:textId="507A4633" w:rsidR="001909DC" w:rsidRDefault="00B77F12" w:rsidP="00D81DA9">
      <w:pPr>
        <w:pStyle w:val="Kop2"/>
        <w:tabs>
          <w:tab w:val="clear" w:pos="360"/>
        </w:tabs>
        <w:ind w:left="0" w:firstLine="0"/>
      </w:pPr>
      <w:bookmarkStart w:id="16" w:name="_Toc114578663"/>
      <w:r>
        <w:t>3.3</w:t>
      </w:r>
      <w:r>
        <w:tab/>
      </w:r>
      <w:r w:rsidR="001909DC" w:rsidRPr="00B81631">
        <w:t>Looptijd</w:t>
      </w:r>
      <w:r w:rsidR="001909DC">
        <w:t>, omvang en verlenging</w:t>
      </w:r>
      <w:r w:rsidR="001909DC" w:rsidRPr="00B81631">
        <w:t xml:space="preserve"> </w:t>
      </w:r>
      <w:r w:rsidR="001909DC">
        <w:t>van de Overeenkomst</w:t>
      </w:r>
      <w:bookmarkEnd w:id="16"/>
    </w:p>
    <w:p w14:paraId="59EF4B35" w14:textId="77777777" w:rsidR="00D20E46" w:rsidRDefault="001909DC" w:rsidP="00EA1A7E">
      <w:r>
        <w:rPr>
          <w:rFonts w:cs="Arial"/>
        </w:rPr>
        <w:t xml:space="preserve">De </w:t>
      </w:r>
      <w:r w:rsidR="008B397E">
        <w:rPr>
          <w:rFonts w:cs="Arial"/>
        </w:rPr>
        <w:t xml:space="preserve">beoogde ingangsdatum </w:t>
      </w:r>
      <w:r>
        <w:rPr>
          <w:rFonts w:cs="Arial"/>
        </w:rPr>
        <w:t xml:space="preserve">van de Overeenkomst </w:t>
      </w:r>
      <w:r w:rsidR="008B397E">
        <w:rPr>
          <w:rFonts w:cs="Arial"/>
        </w:rPr>
        <w:t>is</w:t>
      </w:r>
      <w:r>
        <w:rPr>
          <w:rFonts w:cs="Arial"/>
        </w:rPr>
        <w:t xml:space="preserve"> </w:t>
      </w:r>
      <w:r w:rsidR="007E2E70">
        <w:rPr>
          <w:rFonts w:cs="Arial"/>
        </w:rPr>
        <w:t>1 januari 2023</w:t>
      </w:r>
      <w:r>
        <w:rPr>
          <w:rFonts w:cs="Arial"/>
        </w:rPr>
        <w:t xml:space="preserve">. </w:t>
      </w:r>
      <w:r w:rsidRPr="00555C9B">
        <w:t xml:space="preserve">De </w:t>
      </w:r>
      <w:r w:rsidRPr="00555C9B">
        <w:rPr>
          <w:rFonts w:cs="Arial"/>
        </w:rPr>
        <w:t xml:space="preserve">Overeenkomst wordt aangegaan voor </w:t>
      </w:r>
      <w:r>
        <w:rPr>
          <w:rFonts w:cs="Arial"/>
        </w:rPr>
        <w:t>een</w:t>
      </w:r>
      <w:r w:rsidRPr="00555C9B">
        <w:rPr>
          <w:rFonts w:cs="Arial"/>
        </w:rPr>
        <w:t xml:space="preserve"> initiële duur van</w:t>
      </w:r>
      <w:r w:rsidRPr="00C40E08">
        <w:rPr>
          <w:rFonts w:cs="Arial"/>
        </w:rPr>
        <w:t xml:space="preserve"> </w:t>
      </w:r>
      <w:r w:rsidR="008B397E">
        <w:rPr>
          <w:rFonts w:cs="Arial"/>
        </w:rPr>
        <w:t>vier</w:t>
      </w:r>
      <w:r w:rsidR="00C40E08" w:rsidRPr="00C40E08">
        <w:rPr>
          <w:rFonts w:cs="Arial"/>
        </w:rPr>
        <w:t xml:space="preserve"> </w:t>
      </w:r>
      <w:r w:rsidR="00045ACF">
        <w:rPr>
          <w:rFonts w:cs="Arial"/>
        </w:rPr>
        <w:t xml:space="preserve">(4) </w:t>
      </w:r>
      <w:r w:rsidRPr="00555C9B">
        <w:rPr>
          <w:rFonts w:cs="Arial"/>
        </w:rPr>
        <w:t>jaar</w:t>
      </w:r>
      <w:r w:rsidR="003D6D99">
        <w:rPr>
          <w:rFonts w:cs="Arial"/>
        </w:rPr>
        <w:t xml:space="preserve"> en eindigt van rechtswege op 31 december </w:t>
      </w:r>
      <w:r w:rsidR="00D20E46">
        <w:rPr>
          <w:rFonts w:cs="Arial"/>
        </w:rPr>
        <w:t>2026</w:t>
      </w:r>
      <w:r w:rsidRPr="00555C9B">
        <w:rPr>
          <w:rFonts w:cs="Arial"/>
        </w:rPr>
        <w:t>.</w:t>
      </w:r>
      <w:r w:rsidRPr="000C6BDE">
        <w:t xml:space="preserve"> </w:t>
      </w:r>
    </w:p>
    <w:p w14:paraId="23D41BD9" w14:textId="77777777" w:rsidR="00D20E46" w:rsidRDefault="00D20E46" w:rsidP="00EA1A7E"/>
    <w:p w14:paraId="4C41FB3A" w14:textId="079117E3" w:rsidR="00EA1A7E" w:rsidRPr="00FA4246" w:rsidRDefault="00EA1A7E" w:rsidP="00EA1A7E">
      <w:pPr>
        <w:rPr>
          <w:rFonts w:cs="Arial"/>
        </w:rPr>
      </w:pPr>
      <w:r w:rsidRPr="00555C9B">
        <w:rPr>
          <w:rFonts w:cs="Arial"/>
        </w:rPr>
        <w:t xml:space="preserve">De Aanbestedende Dienst heeft </w:t>
      </w:r>
      <w:r w:rsidR="00B8218E">
        <w:rPr>
          <w:rFonts w:cs="Arial"/>
        </w:rPr>
        <w:t xml:space="preserve">eenzijdig </w:t>
      </w:r>
      <w:r w:rsidRPr="00555C9B">
        <w:rPr>
          <w:rFonts w:cs="Arial"/>
        </w:rPr>
        <w:t xml:space="preserve">de mogelijkheid om de Overeenkomst </w:t>
      </w:r>
      <w:r>
        <w:rPr>
          <w:rFonts w:cs="Arial"/>
        </w:rPr>
        <w:t xml:space="preserve">vier </w:t>
      </w:r>
      <w:r w:rsidR="00045ACF">
        <w:rPr>
          <w:rFonts w:cs="Arial"/>
        </w:rPr>
        <w:t xml:space="preserve">(4) </w:t>
      </w:r>
      <w:r w:rsidRPr="00555C9B">
        <w:rPr>
          <w:rFonts w:cs="Arial"/>
        </w:rPr>
        <w:t xml:space="preserve">keer onder dezelfde voorwaarden te verlengen met een periode van maximaal </w:t>
      </w:r>
      <w:r>
        <w:rPr>
          <w:rFonts w:cs="Arial"/>
        </w:rPr>
        <w:t xml:space="preserve">twee </w:t>
      </w:r>
      <w:r w:rsidR="00045ACF">
        <w:rPr>
          <w:rFonts w:cs="Arial"/>
        </w:rPr>
        <w:t xml:space="preserve">(2) </w:t>
      </w:r>
      <w:r>
        <w:rPr>
          <w:rFonts w:cs="Arial"/>
        </w:rPr>
        <w:t>jaar</w:t>
      </w:r>
      <w:r w:rsidRPr="009505EA">
        <w:rPr>
          <w:rFonts w:cs="Arial"/>
          <w:b/>
          <w:bCs/>
          <w:i/>
          <w:iCs/>
        </w:rPr>
        <w:t>.</w:t>
      </w:r>
      <w:r w:rsidR="00D20E46" w:rsidRPr="009505EA">
        <w:rPr>
          <w:rStyle w:val="Verwijzingopmerking"/>
          <w:sz w:val="20"/>
          <w:szCs w:val="20"/>
        </w:rPr>
        <w:t xml:space="preserve"> </w:t>
      </w:r>
      <w:r w:rsidR="004737CF" w:rsidRPr="009505EA">
        <w:rPr>
          <w:rStyle w:val="Verwijzingopmerking"/>
          <w:sz w:val="20"/>
          <w:szCs w:val="20"/>
        </w:rPr>
        <w:t>De uiterste einddatum van de Overeenkomst</w:t>
      </w:r>
      <w:r w:rsidR="00B8218E">
        <w:rPr>
          <w:rStyle w:val="Verwijzingopmerking"/>
          <w:sz w:val="20"/>
          <w:szCs w:val="20"/>
        </w:rPr>
        <w:t>, als gebruik wordt gemaakt van alle verlengingen,</w:t>
      </w:r>
      <w:r w:rsidR="004737CF" w:rsidRPr="009505EA">
        <w:rPr>
          <w:rStyle w:val="Verwijzingopmerking"/>
          <w:sz w:val="20"/>
          <w:szCs w:val="20"/>
        </w:rPr>
        <w:t xml:space="preserve"> is daarmee vastgesteld op 31 december</w:t>
      </w:r>
      <w:r w:rsidR="009505EA">
        <w:rPr>
          <w:rStyle w:val="Verwijzingopmerking"/>
          <w:sz w:val="20"/>
          <w:szCs w:val="20"/>
        </w:rPr>
        <w:t xml:space="preserve"> </w:t>
      </w:r>
      <w:r w:rsidR="00634112">
        <w:rPr>
          <w:rStyle w:val="Verwijzingopmerking"/>
          <w:sz w:val="20"/>
          <w:szCs w:val="20"/>
        </w:rPr>
        <w:t>2034.</w:t>
      </w:r>
      <w:r w:rsidR="004737CF" w:rsidRPr="009505EA">
        <w:rPr>
          <w:rStyle w:val="Verwijzingopmerking"/>
          <w:sz w:val="20"/>
          <w:szCs w:val="20"/>
        </w:rPr>
        <w:t xml:space="preserve"> </w:t>
      </w:r>
      <w:r w:rsidR="00D20E46" w:rsidRPr="009505EA">
        <w:rPr>
          <w:rStyle w:val="Verwijzingopmerking"/>
          <w:sz w:val="20"/>
          <w:szCs w:val="20"/>
        </w:rPr>
        <w:t>I</w:t>
      </w:r>
      <w:r w:rsidRPr="009505EA">
        <w:rPr>
          <w:rFonts w:cs="Arial"/>
        </w:rPr>
        <w:t>n h</w:t>
      </w:r>
      <w:r w:rsidRPr="00D20E46">
        <w:rPr>
          <w:rFonts w:cs="Arial"/>
        </w:rPr>
        <w:t xml:space="preserve">et geval dat de Aanbestedende Dienst gebruik maakt van deze verlengingsoptie zal de </w:t>
      </w:r>
      <w:r w:rsidRPr="00555C9B">
        <w:rPr>
          <w:rFonts w:cs="Arial"/>
        </w:rPr>
        <w:t>Aanbestedende Dienst Opdrachtnemer hierover uiterlijk</w:t>
      </w:r>
      <w:r>
        <w:rPr>
          <w:rFonts w:cs="Arial"/>
        </w:rPr>
        <w:t xml:space="preserve"> zes maanden</w:t>
      </w:r>
      <w:r w:rsidRPr="00555C9B">
        <w:rPr>
          <w:rFonts w:cs="Arial"/>
        </w:rPr>
        <w:t xml:space="preserve"> voor het einde van de (verlengde) looptijd van de Overeenkomst in kennis stellen. Indien de Aanbestedende Dienst geen gebruik maakt van de verlengingsmogelijkheid eindigt de Overeenkomst van rechtswege na het verstrijken van de initiële c.q. verlengde looptijd. </w:t>
      </w:r>
    </w:p>
    <w:p w14:paraId="716B75DB" w14:textId="77777777" w:rsidR="001909DC" w:rsidRDefault="001909DC" w:rsidP="001909DC">
      <w:pPr>
        <w:suppressAutoHyphens/>
      </w:pPr>
    </w:p>
    <w:p w14:paraId="42954A5E" w14:textId="685B0A9E" w:rsidR="001909DC" w:rsidRPr="0086435A" w:rsidRDefault="001909DC" w:rsidP="001909DC">
      <w:pPr>
        <w:suppressAutoHyphens/>
      </w:pPr>
      <w:r w:rsidRPr="00555C9B">
        <w:t>Zowel bij aanvang</w:t>
      </w:r>
      <w:r w:rsidR="001A3025">
        <w:t xml:space="preserve"> (het eerste jaar)</w:t>
      </w:r>
      <w:r w:rsidRPr="00555C9B">
        <w:t xml:space="preserve"> als aan het einde</w:t>
      </w:r>
      <w:r w:rsidR="001A3025">
        <w:t xml:space="preserve"> (het laatste jaar)</w:t>
      </w:r>
      <w:r w:rsidRPr="00555C9B">
        <w:t xml:space="preserve"> van de looptijd van de Overeenkomst is in een transitieperiode van </w:t>
      </w:r>
      <w:r w:rsidR="00C40E08">
        <w:t>12</w:t>
      </w:r>
      <w:r w:rsidRPr="00555C9B">
        <w:t xml:space="preserve"> maanden</w:t>
      </w:r>
      <w:r w:rsidR="00C40E08">
        <w:t xml:space="preserve"> </w:t>
      </w:r>
      <w:r w:rsidRPr="00555C9B">
        <w:t xml:space="preserve">voorzien. Beoogd is dat in deze </w:t>
      </w:r>
      <w:r w:rsidRPr="00555C9B">
        <w:lastRenderedPageBreak/>
        <w:t>transitieperiode de huidige opdrachtnemer zijn dienstverlening geleidelijk afbouwt en de nieuwe Opdrachtnemer zijn dienstverlening geleidelijk opbouwt. Van de huidige opdrachtnemer en de nieuwe Opdrachtnemer wordt verwacht dat zij gedurende de transitieperiode waar nodig samenwerken en zorgdragen voor e</w:t>
      </w:r>
      <w:r w:rsidR="007C06EF">
        <w:t>en</w:t>
      </w:r>
      <w:r w:rsidRPr="00555C9B">
        <w:t xml:space="preserve"> onverstoorde dienstverlening aan de Aanbestedende Dienst.</w:t>
      </w:r>
      <w:r w:rsidR="00BB0E9B">
        <w:t xml:space="preserve"> De huidige Opdrachtnemer draagt bij het einde van de Opdracht alle informatie en gegevens van de Opdrachtgever die zij onder zich heeft, over aan de nieuwe opdrachtnemer</w:t>
      </w:r>
      <w:r w:rsidR="00EA235E">
        <w:t xml:space="preserve"> of aan </w:t>
      </w:r>
      <w:r w:rsidR="003C0D61">
        <w:t>Aanbestedende Dienst</w:t>
      </w:r>
      <w:r w:rsidR="00BB0E9B">
        <w:t xml:space="preserve">. Het is Opdrachtnemer niet toegestaan om gegevens onder zich te houden, die niet over te dragen en/ of niet mee te werken aan de overdracht. </w:t>
      </w:r>
      <w:r w:rsidR="00EA235E">
        <w:t xml:space="preserve">De kosten voor de transitie naar de nieuwe opdrachtnemer/ </w:t>
      </w:r>
      <w:r w:rsidR="00B40B47">
        <w:t>Aanbestedende Dienst</w:t>
      </w:r>
      <w:r w:rsidR="00EA235E">
        <w:t xml:space="preserve"> aan het einde van de looptijd zijn onderdeel van de </w:t>
      </w:r>
      <w:r w:rsidR="00B40B47">
        <w:t>I</w:t>
      </w:r>
      <w:r w:rsidR="00EA235E">
        <w:t>nschrijving.</w:t>
      </w:r>
    </w:p>
    <w:p w14:paraId="7452E311" w14:textId="77777777" w:rsidR="001909DC" w:rsidRDefault="001909DC" w:rsidP="001909DC">
      <w:pPr>
        <w:jc w:val="both"/>
        <w:rPr>
          <w:rFonts w:cs="Arial"/>
        </w:rPr>
      </w:pPr>
    </w:p>
    <w:p w14:paraId="10F13EA2" w14:textId="77777777" w:rsidR="000B231C" w:rsidRDefault="001909DC" w:rsidP="001909DC">
      <w:pPr>
        <w:suppressAutoHyphens/>
        <w:rPr>
          <w:rFonts w:cs="Arial"/>
        </w:rPr>
      </w:pPr>
      <w:r w:rsidRPr="00555C9B">
        <w:rPr>
          <w:rFonts w:cs="Arial"/>
        </w:rPr>
        <w:t xml:space="preserve">De omvang van de Opdracht is </w:t>
      </w:r>
      <w:r w:rsidR="000B231C">
        <w:rPr>
          <w:rFonts w:cs="Arial"/>
        </w:rPr>
        <w:t>naar verwachting als volgt:</w:t>
      </w:r>
    </w:p>
    <w:p w14:paraId="1F9A3F44" w14:textId="77777777" w:rsidR="000B231C" w:rsidRDefault="000B231C" w:rsidP="001909DC">
      <w:pPr>
        <w:suppressAutoHyphens/>
        <w:rPr>
          <w:rFonts w:cs="Arial"/>
        </w:rPr>
      </w:pPr>
    </w:p>
    <w:p w14:paraId="2ADE0B19" w14:textId="4A7CD562" w:rsidR="001909DC" w:rsidRDefault="00301D95" w:rsidP="009F400C">
      <w:pPr>
        <w:pStyle w:val="Lijstalinea"/>
        <w:numPr>
          <w:ilvl w:val="0"/>
          <w:numId w:val="24"/>
        </w:numPr>
        <w:suppressAutoHyphens/>
        <w:rPr>
          <w:rFonts w:cs="Arial"/>
        </w:rPr>
      </w:pPr>
      <w:r>
        <w:rPr>
          <w:rFonts w:cs="Arial"/>
        </w:rPr>
        <w:t>Aanbestedende Dienst</w:t>
      </w:r>
      <w:r w:rsidR="000B231C">
        <w:rPr>
          <w:rFonts w:cs="Arial"/>
        </w:rPr>
        <w:t xml:space="preserve"> als </w:t>
      </w:r>
      <w:r>
        <w:rPr>
          <w:rFonts w:cs="Arial"/>
        </w:rPr>
        <w:t>O</w:t>
      </w:r>
      <w:r w:rsidR="000B231C">
        <w:rPr>
          <w:rFonts w:cs="Arial"/>
        </w:rPr>
        <w:t>pdrachtgever en hoofdgebruiker van de DLWO-backbone</w:t>
      </w:r>
      <w:r>
        <w:rPr>
          <w:rFonts w:cs="Arial"/>
        </w:rPr>
        <w:t>.</w:t>
      </w:r>
    </w:p>
    <w:p w14:paraId="2EE9657A" w14:textId="0589A10E" w:rsidR="000B231C" w:rsidRPr="004004C7" w:rsidRDefault="00301D95" w:rsidP="009F400C">
      <w:pPr>
        <w:pStyle w:val="Lijstalinea"/>
        <w:numPr>
          <w:ilvl w:val="0"/>
          <w:numId w:val="24"/>
        </w:numPr>
        <w:suppressAutoHyphens/>
        <w:rPr>
          <w:rFonts w:cs="Arial"/>
        </w:rPr>
      </w:pPr>
      <w:r w:rsidRPr="407AD5F6">
        <w:rPr>
          <w:rFonts w:cs="Arial"/>
        </w:rPr>
        <w:t>Aanbestedende Dienst</w:t>
      </w:r>
      <w:r w:rsidR="000B231C" w:rsidRPr="407AD5F6">
        <w:rPr>
          <w:rFonts w:cs="Arial"/>
        </w:rPr>
        <w:t xml:space="preserve"> + 25 veiligheidsregio-organisaties als gebruikers van de examineringsfunctie</w:t>
      </w:r>
      <w:r w:rsidRPr="407AD5F6">
        <w:rPr>
          <w:rFonts w:cs="Arial"/>
        </w:rPr>
        <w:t>.</w:t>
      </w:r>
    </w:p>
    <w:p w14:paraId="3110EDFD" w14:textId="67061A45" w:rsidR="000B231C" w:rsidRDefault="000B231C" w:rsidP="009F400C">
      <w:pPr>
        <w:pStyle w:val="Lijstalinea"/>
        <w:numPr>
          <w:ilvl w:val="0"/>
          <w:numId w:val="24"/>
        </w:numPr>
        <w:suppressAutoHyphens/>
        <w:rPr>
          <w:rFonts w:cs="Arial"/>
        </w:rPr>
      </w:pPr>
      <w:r>
        <w:rPr>
          <w:rFonts w:cs="Arial"/>
        </w:rPr>
        <w:t>Schatting: 200 onderwijsmedewerkers per jaar</w:t>
      </w:r>
      <w:r w:rsidR="00301D95">
        <w:rPr>
          <w:rFonts w:cs="Arial"/>
        </w:rPr>
        <w:t>.</w:t>
      </w:r>
    </w:p>
    <w:p w14:paraId="249F11EC" w14:textId="52C2F409" w:rsidR="000B231C" w:rsidRDefault="000B231C" w:rsidP="009F400C">
      <w:pPr>
        <w:pStyle w:val="Lijstalinea"/>
        <w:numPr>
          <w:ilvl w:val="0"/>
          <w:numId w:val="24"/>
        </w:numPr>
        <w:suppressAutoHyphens/>
        <w:rPr>
          <w:rFonts w:cs="Arial"/>
        </w:rPr>
      </w:pPr>
      <w:r>
        <w:rPr>
          <w:rFonts w:cs="Arial"/>
        </w:rPr>
        <w:t>Schatting: 5.000 studenten per jaar</w:t>
      </w:r>
      <w:r w:rsidR="00301D95">
        <w:rPr>
          <w:rFonts w:cs="Arial"/>
        </w:rPr>
        <w:t>.</w:t>
      </w:r>
    </w:p>
    <w:p w14:paraId="0E6289F6" w14:textId="461648EF" w:rsidR="007E2E70" w:rsidRDefault="007E2E70" w:rsidP="009F400C">
      <w:pPr>
        <w:pStyle w:val="Lijstalinea"/>
        <w:numPr>
          <w:ilvl w:val="0"/>
          <w:numId w:val="24"/>
        </w:numPr>
        <w:suppressAutoHyphens/>
        <w:rPr>
          <w:rFonts w:cs="Arial"/>
        </w:rPr>
      </w:pPr>
      <w:r>
        <w:rPr>
          <w:rFonts w:cs="Arial"/>
        </w:rPr>
        <w:t xml:space="preserve">Schatting: </w:t>
      </w:r>
      <w:r w:rsidR="00301D95">
        <w:rPr>
          <w:rFonts w:cs="Arial"/>
        </w:rPr>
        <w:t>vijf (</w:t>
      </w:r>
      <w:r>
        <w:rPr>
          <w:rFonts w:cs="Arial"/>
        </w:rPr>
        <w:t>5</w:t>
      </w:r>
      <w:r w:rsidR="00301D95">
        <w:rPr>
          <w:rFonts w:cs="Arial"/>
        </w:rPr>
        <w:t>)</w:t>
      </w:r>
      <w:r>
        <w:rPr>
          <w:rFonts w:cs="Arial"/>
        </w:rPr>
        <w:t xml:space="preserve"> beheerders per jaar</w:t>
      </w:r>
      <w:r w:rsidR="00301D95">
        <w:rPr>
          <w:rFonts w:cs="Arial"/>
        </w:rPr>
        <w:t>.</w:t>
      </w:r>
    </w:p>
    <w:p w14:paraId="49CB0BCB" w14:textId="64A105C0" w:rsidR="007E2E70" w:rsidRDefault="007E2E70" w:rsidP="009F400C">
      <w:pPr>
        <w:pStyle w:val="Lijstalinea"/>
        <w:numPr>
          <w:ilvl w:val="0"/>
          <w:numId w:val="24"/>
        </w:numPr>
        <w:suppressAutoHyphens/>
        <w:rPr>
          <w:rFonts w:cs="Arial"/>
        </w:rPr>
      </w:pPr>
      <w:r>
        <w:rPr>
          <w:rFonts w:cs="Arial"/>
        </w:rPr>
        <w:t>Levering van de volgende softwarecomponenten</w:t>
      </w:r>
      <w:r w:rsidR="00584462">
        <w:rPr>
          <w:rFonts w:cs="Arial"/>
        </w:rPr>
        <w:t xml:space="preserve"> in een SaaS</w:t>
      </w:r>
      <w:r w:rsidR="00103927">
        <w:rPr>
          <w:rFonts w:cs="Arial"/>
        </w:rPr>
        <w:t>-omgeving</w:t>
      </w:r>
      <w:r w:rsidR="006A467A">
        <w:rPr>
          <w:rFonts w:cs="Arial"/>
        </w:rPr>
        <w:t>:</w:t>
      </w:r>
    </w:p>
    <w:p w14:paraId="54321EE3" w14:textId="328399DA" w:rsidR="007E2E70" w:rsidRDefault="006A467A" w:rsidP="009F400C">
      <w:pPr>
        <w:pStyle w:val="Lijstalinea"/>
        <w:numPr>
          <w:ilvl w:val="1"/>
          <w:numId w:val="24"/>
        </w:numPr>
      </w:pPr>
      <w:r>
        <w:t>Eén (</w:t>
      </w:r>
      <w:r w:rsidR="007E2E70">
        <w:t>1</w:t>
      </w:r>
      <w:r>
        <w:t>)</w:t>
      </w:r>
      <w:r w:rsidR="007E2E70">
        <w:t xml:space="preserve"> Registratie/ Aanmeld/ Inschrijfsysteem</w:t>
      </w:r>
    </w:p>
    <w:p w14:paraId="21D7C2A8" w14:textId="41E2EEF2" w:rsidR="007E2E70" w:rsidRDefault="006A467A" w:rsidP="009F400C">
      <w:pPr>
        <w:pStyle w:val="Lijstalinea"/>
        <w:numPr>
          <w:ilvl w:val="1"/>
          <w:numId w:val="24"/>
        </w:numPr>
      </w:pPr>
      <w:r>
        <w:t>Eén (1)</w:t>
      </w:r>
      <w:r w:rsidR="007E2E70">
        <w:t xml:space="preserve"> Student Informatie Systeem of Kernregistratie Systeem Studenten</w:t>
      </w:r>
    </w:p>
    <w:p w14:paraId="6D5378DA" w14:textId="616C2A13" w:rsidR="007E2E70" w:rsidRDefault="006A467A" w:rsidP="009F400C">
      <w:pPr>
        <w:pStyle w:val="Lijstalinea"/>
        <w:numPr>
          <w:ilvl w:val="1"/>
          <w:numId w:val="24"/>
        </w:numPr>
      </w:pPr>
      <w:r>
        <w:t>Eén (1)</w:t>
      </w:r>
      <w:r w:rsidR="007E2E70">
        <w:t xml:space="preserve"> Student Volg Systeem</w:t>
      </w:r>
    </w:p>
    <w:p w14:paraId="36502A86" w14:textId="13F99727" w:rsidR="007E2E70" w:rsidRDefault="006A467A" w:rsidP="009F400C">
      <w:pPr>
        <w:pStyle w:val="Lijstalinea"/>
        <w:numPr>
          <w:ilvl w:val="1"/>
          <w:numId w:val="24"/>
        </w:numPr>
      </w:pPr>
      <w:r>
        <w:t>Eén (1)</w:t>
      </w:r>
      <w:r w:rsidR="007E2E70">
        <w:t xml:space="preserve"> Opleidingen Beheer Systeem</w:t>
      </w:r>
    </w:p>
    <w:p w14:paraId="3C7C1CBD" w14:textId="26DA65F0" w:rsidR="007E2E70" w:rsidRDefault="006A467A" w:rsidP="009F400C">
      <w:pPr>
        <w:pStyle w:val="Lijstalinea"/>
        <w:numPr>
          <w:ilvl w:val="1"/>
          <w:numId w:val="24"/>
        </w:numPr>
      </w:pPr>
      <w:r>
        <w:t>Eén (1)</w:t>
      </w:r>
      <w:r w:rsidR="007E2E70">
        <w:t xml:space="preserve"> Planning- en Rooster Systeem</w:t>
      </w:r>
    </w:p>
    <w:p w14:paraId="00675222" w14:textId="6395CD64" w:rsidR="007E2E70" w:rsidRDefault="006A467A" w:rsidP="009F400C">
      <w:pPr>
        <w:pStyle w:val="Lijstalinea"/>
        <w:numPr>
          <w:ilvl w:val="1"/>
          <w:numId w:val="24"/>
        </w:numPr>
      </w:pPr>
      <w:r>
        <w:t>Eén (1)</w:t>
      </w:r>
      <w:r w:rsidR="007E2E70">
        <w:t xml:space="preserve"> Examen Logistiek Systeem</w:t>
      </w:r>
    </w:p>
    <w:p w14:paraId="34755EC1" w14:textId="47412A14" w:rsidR="00F200A5" w:rsidRDefault="00F200A5" w:rsidP="009F400C">
      <w:pPr>
        <w:pStyle w:val="Lijstalinea"/>
        <w:numPr>
          <w:ilvl w:val="1"/>
          <w:numId w:val="24"/>
        </w:numPr>
      </w:pPr>
      <w:r>
        <w:t>Eén (1) Toets en examenplanning- &amp; inschrijf systeem</w:t>
      </w:r>
    </w:p>
    <w:p w14:paraId="16C6A32B" w14:textId="562D9A43" w:rsidR="007E2E70" w:rsidRDefault="006A467A" w:rsidP="009F400C">
      <w:pPr>
        <w:pStyle w:val="Lijstalinea"/>
        <w:numPr>
          <w:ilvl w:val="1"/>
          <w:numId w:val="24"/>
        </w:numPr>
      </w:pPr>
      <w:r>
        <w:t>Eén (1)</w:t>
      </w:r>
      <w:r w:rsidR="007E2E70">
        <w:t xml:space="preserve"> Toets en examen inlever &amp; beoordeling systeem</w:t>
      </w:r>
    </w:p>
    <w:p w14:paraId="5D6E60AB" w14:textId="15978626" w:rsidR="007E2E70" w:rsidRDefault="006A467A" w:rsidP="009F400C">
      <w:pPr>
        <w:pStyle w:val="Lijstalinea"/>
        <w:numPr>
          <w:ilvl w:val="1"/>
          <w:numId w:val="24"/>
        </w:numPr>
      </w:pPr>
      <w:r>
        <w:t>Eén (1)</w:t>
      </w:r>
      <w:r w:rsidR="007E2E70">
        <w:t xml:space="preserve"> Document waarmerking en onderteken systeem</w:t>
      </w:r>
    </w:p>
    <w:p w14:paraId="38860116" w14:textId="1BC7C01C" w:rsidR="007E2E70" w:rsidRDefault="007E2E70" w:rsidP="009F400C">
      <w:pPr>
        <w:pStyle w:val="Lijstalinea"/>
        <w:numPr>
          <w:ilvl w:val="0"/>
          <w:numId w:val="24"/>
        </w:numPr>
      </w:pPr>
      <w:r>
        <w:t>Levering van een implementatie-, uitrol- en migratieprogramma</w:t>
      </w:r>
      <w:r w:rsidR="006A467A">
        <w:t>.</w:t>
      </w:r>
    </w:p>
    <w:p w14:paraId="4ED19FF7" w14:textId="66C36C4B" w:rsidR="00F95035" w:rsidRDefault="00F95035" w:rsidP="009F400C">
      <w:pPr>
        <w:pStyle w:val="Lijstalinea"/>
        <w:numPr>
          <w:ilvl w:val="0"/>
          <w:numId w:val="24"/>
        </w:numPr>
      </w:pPr>
      <w:r>
        <w:t>Levering van training van medewerkers, trainers en gebruikers</w:t>
      </w:r>
    </w:p>
    <w:p w14:paraId="13FB3B69" w14:textId="52233394" w:rsidR="00F95035" w:rsidRDefault="00F95035" w:rsidP="009F400C">
      <w:pPr>
        <w:pStyle w:val="Lijstalinea"/>
        <w:numPr>
          <w:ilvl w:val="0"/>
          <w:numId w:val="24"/>
        </w:numPr>
      </w:pPr>
      <w:r>
        <w:t>Levering van servicemanagement</w:t>
      </w:r>
      <w:r w:rsidR="001F73BF">
        <w:t xml:space="preserve"> van de SaaS DLWO-oplossing</w:t>
      </w:r>
    </w:p>
    <w:p w14:paraId="340BC122" w14:textId="6CB8AC3C" w:rsidR="001F73BF" w:rsidRDefault="001F73BF" w:rsidP="009F400C">
      <w:pPr>
        <w:pStyle w:val="Lijstalinea"/>
        <w:numPr>
          <w:ilvl w:val="0"/>
          <w:numId w:val="24"/>
        </w:numPr>
      </w:pPr>
      <w:r>
        <w:t xml:space="preserve">Levering van </w:t>
      </w:r>
      <w:proofErr w:type="spellStart"/>
      <w:r>
        <w:t>managed</w:t>
      </w:r>
      <w:proofErr w:type="spellEnd"/>
      <w:r>
        <w:t xml:space="preserve"> hosting van de SaaS DLWO-oplossing</w:t>
      </w:r>
    </w:p>
    <w:p w14:paraId="3E123FD0" w14:textId="581935F7" w:rsidR="001F73BF" w:rsidRDefault="001F73BF" w:rsidP="009F400C">
      <w:pPr>
        <w:pStyle w:val="Lijstalinea"/>
        <w:numPr>
          <w:ilvl w:val="0"/>
          <w:numId w:val="24"/>
        </w:numPr>
      </w:pPr>
      <w:r>
        <w:t xml:space="preserve">Levering van </w:t>
      </w:r>
      <w:r w:rsidR="00584462">
        <w:t>applicatiebeheer en releasemanagement van de SaaS DLWO-oplossing</w:t>
      </w:r>
    </w:p>
    <w:p w14:paraId="359ABCFB" w14:textId="668B0CF0" w:rsidR="00584462" w:rsidRDefault="00584462" w:rsidP="009F400C">
      <w:pPr>
        <w:pStyle w:val="Lijstalinea"/>
        <w:numPr>
          <w:ilvl w:val="0"/>
          <w:numId w:val="24"/>
        </w:numPr>
      </w:pPr>
      <w:r>
        <w:t xml:space="preserve">Levering van </w:t>
      </w:r>
      <w:r w:rsidR="00D91A6A">
        <w:t>beheerdersondersteuning</w:t>
      </w:r>
    </w:p>
    <w:p w14:paraId="5B7344B8" w14:textId="5DFA6BD5" w:rsidR="00D91A6A" w:rsidRDefault="00D91A6A" w:rsidP="009F400C">
      <w:pPr>
        <w:pStyle w:val="Lijstalinea"/>
        <w:numPr>
          <w:ilvl w:val="0"/>
          <w:numId w:val="24"/>
        </w:numPr>
      </w:pPr>
      <w:r>
        <w:t>Levering van gebruikersondersteuning</w:t>
      </w:r>
    </w:p>
    <w:p w14:paraId="2D9EC87C" w14:textId="4064E894" w:rsidR="001D768C" w:rsidRDefault="001D768C" w:rsidP="009F400C">
      <w:pPr>
        <w:pStyle w:val="Lijstalinea"/>
        <w:numPr>
          <w:ilvl w:val="0"/>
          <w:numId w:val="24"/>
        </w:numPr>
      </w:pPr>
      <w:r>
        <w:t>Levering van documentatie en handleidingen</w:t>
      </w:r>
    </w:p>
    <w:p w14:paraId="5166E7EB" w14:textId="4C711EA1" w:rsidR="00801EB3" w:rsidRDefault="00801EB3" w:rsidP="001909DC">
      <w:pPr>
        <w:suppressAutoHyphens/>
        <w:rPr>
          <w:rFonts w:cs="Arial"/>
        </w:rPr>
      </w:pPr>
    </w:p>
    <w:p w14:paraId="2C6907EC" w14:textId="47C5E253" w:rsidR="00FD499D" w:rsidRDefault="001909DC" w:rsidP="00833B57">
      <w:pPr>
        <w:suppressAutoHyphens/>
      </w:pPr>
      <w:r w:rsidRPr="00555C9B">
        <w:rPr>
          <w:rFonts w:cs="Arial"/>
        </w:rPr>
        <w:t xml:space="preserve">De genoemde aantallen zijn </w:t>
      </w:r>
      <w:r w:rsidR="00103927" w:rsidRPr="00555C9B">
        <w:rPr>
          <w:rFonts w:cs="Arial"/>
        </w:rPr>
        <w:t>indicaties/</w:t>
      </w:r>
      <w:r w:rsidRPr="00555C9B">
        <w:rPr>
          <w:rFonts w:cs="Arial"/>
        </w:rPr>
        <w:t xml:space="preserve"> schattingen</w:t>
      </w:r>
      <w:r>
        <w:rPr>
          <w:rFonts w:cs="Arial"/>
        </w:rPr>
        <w:t xml:space="preserve"> waar</w:t>
      </w:r>
      <w:r w:rsidR="00EF3F39">
        <w:rPr>
          <w:rFonts w:cs="Arial"/>
        </w:rPr>
        <w:t>a</w:t>
      </w:r>
      <w:r>
        <w:rPr>
          <w:rFonts w:cs="Arial"/>
        </w:rPr>
        <w:t>an Inschrijver geen rechten kan ontlenen</w:t>
      </w:r>
      <w:r w:rsidRPr="00555C9B">
        <w:rPr>
          <w:rFonts w:cs="Arial"/>
        </w:rPr>
        <w:t>.</w:t>
      </w:r>
    </w:p>
    <w:p w14:paraId="32B4EBE8" w14:textId="11279720" w:rsidR="001909DC" w:rsidRPr="00833B57" w:rsidRDefault="00833B57" w:rsidP="00D81DA9">
      <w:pPr>
        <w:pStyle w:val="Kop2"/>
        <w:tabs>
          <w:tab w:val="clear" w:pos="360"/>
        </w:tabs>
        <w:ind w:left="0"/>
      </w:pPr>
      <w:bookmarkStart w:id="17" w:name="_Toc114578664"/>
      <w:r w:rsidRPr="00833B57">
        <w:t>3.4</w:t>
      </w:r>
      <w:r w:rsidRPr="00833B57">
        <w:tab/>
      </w:r>
      <w:r w:rsidR="001909DC" w:rsidRPr="00833B57">
        <w:t>Samenvoegen onderdelen Opdracht</w:t>
      </w:r>
      <w:bookmarkEnd w:id="17"/>
    </w:p>
    <w:p w14:paraId="518AC81E" w14:textId="6C927429" w:rsidR="0096467D" w:rsidRDefault="001909DC" w:rsidP="0096467D">
      <w:pPr>
        <w:suppressAutoHyphens/>
      </w:pPr>
      <w:r w:rsidRPr="00555C9B">
        <w:t xml:space="preserve">De Aanbestedende Dienst is van mening dat de Opdracht </w:t>
      </w:r>
      <w:r w:rsidRPr="00555C9B">
        <w:rPr>
          <w:rFonts w:cs="Arial"/>
        </w:rPr>
        <w:t>één</w:t>
      </w:r>
      <w:r w:rsidRPr="00555C9B">
        <w:t xml:space="preserve"> overheidsopdracht betreft, omdat de verschillende onderdelen van de overheidsopdracht als zodanig</w:t>
      </w:r>
      <w:r w:rsidR="00290090">
        <w:t xml:space="preserve"> één landelijk te gebruiken softwarevoorziening vormen en daarmee het gecentraliseerde examenproces </w:t>
      </w:r>
      <w:r w:rsidR="00DE79AD">
        <w:t xml:space="preserve">van </w:t>
      </w:r>
      <w:r w:rsidR="006B46C9">
        <w:t>Aanbestedende Dienst</w:t>
      </w:r>
      <w:r w:rsidR="00DE79AD">
        <w:t xml:space="preserve"> voor de </w:t>
      </w:r>
      <w:r w:rsidR="006B46C9">
        <w:t>V</w:t>
      </w:r>
      <w:r w:rsidR="00DE79AD">
        <w:t>eiligheidsregio</w:t>
      </w:r>
      <w:r w:rsidR="006B46C9">
        <w:t>’</w:t>
      </w:r>
      <w:r w:rsidR="00DE79AD">
        <w:t xml:space="preserve">s </w:t>
      </w:r>
      <w:r w:rsidR="00290090">
        <w:t>ondersteunt</w:t>
      </w:r>
      <w:r w:rsidR="006B46C9">
        <w:t>.</w:t>
      </w:r>
      <w:r w:rsidRPr="00555C9B">
        <w:t xml:space="preserve"> </w:t>
      </w:r>
    </w:p>
    <w:p w14:paraId="2C102E9D" w14:textId="77777777" w:rsidR="0096467D" w:rsidRDefault="0096467D" w:rsidP="0096467D">
      <w:pPr>
        <w:suppressAutoHyphens/>
      </w:pPr>
    </w:p>
    <w:p w14:paraId="01890540" w14:textId="1A87AE3B" w:rsidR="0096467D" w:rsidRDefault="0096467D" w:rsidP="0096467D">
      <w:pPr>
        <w:suppressAutoHyphens/>
      </w:pPr>
      <w:r>
        <w:t xml:space="preserve">De Aanbestedende Dienst heeft, alvorens </w:t>
      </w:r>
      <w:r w:rsidR="006B46C9">
        <w:t>z</w:t>
      </w:r>
      <w:r>
        <w:t>ij de Opdracht heeft aangekondigd, een marktverkenning onder vergelijkbare onderwijsinstellingen en een marktconsultatie uitgevoerd. De marktconsultatie DLWO-backbone beoogde de haalbaarheid vast te stellen van het conform MORA vervangen van de maatwerkapplicatie MijnNIPVExamens met standaard softwarecomponenten in een SaaS-omgeving.</w:t>
      </w:r>
    </w:p>
    <w:p w14:paraId="1651C009" w14:textId="77777777" w:rsidR="0096467D" w:rsidRDefault="0096467D" w:rsidP="0096467D">
      <w:pPr>
        <w:suppressAutoHyphens/>
      </w:pPr>
    </w:p>
    <w:p w14:paraId="569DE19C" w14:textId="568B521C" w:rsidR="0096467D" w:rsidRDefault="0096467D" w:rsidP="0096467D">
      <w:pPr>
        <w:suppressAutoHyphens/>
      </w:pPr>
      <w:r>
        <w:t xml:space="preserve">De marktconsultatie leverde </w:t>
      </w:r>
      <w:r w:rsidR="000C4D4C">
        <w:t>vijf (</w:t>
      </w:r>
      <w:r>
        <w:t>5</w:t>
      </w:r>
      <w:r w:rsidR="000C4D4C">
        <w:t>)</w:t>
      </w:r>
      <w:r>
        <w:t xml:space="preserve"> geïnteresseerden, waarvan </w:t>
      </w:r>
      <w:r w:rsidR="000C4D4C">
        <w:t>twee (</w:t>
      </w:r>
      <w:r>
        <w:t>2</w:t>
      </w:r>
      <w:r w:rsidR="000C4D4C">
        <w:t>)</w:t>
      </w:r>
      <w:r>
        <w:t xml:space="preserve"> inhoudelijke inzendingen. Beide inzendingen aangevuld met een demo en vraaggesprek bevestigden de haalbaarheid van een SaaS DLWO-backbone geleverd door </w:t>
      </w:r>
      <w:r w:rsidR="000C4D4C">
        <w:t>één</w:t>
      </w:r>
      <w:r>
        <w:t xml:space="preserve"> Opdrachtnemer. Een volledig verslag van de marktconsultatie is als bijlage </w:t>
      </w:r>
      <w:r w:rsidR="00273EEE">
        <w:t>5</w:t>
      </w:r>
      <w:r w:rsidR="000C4D4C">
        <w:t xml:space="preserve"> </w:t>
      </w:r>
      <w:r>
        <w:t>bijgevoegd.</w:t>
      </w:r>
    </w:p>
    <w:p w14:paraId="207423E8" w14:textId="77777777" w:rsidR="0096467D" w:rsidRDefault="0096467D" w:rsidP="0096467D">
      <w:pPr>
        <w:suppressAutoHyphens/>
      </w:pPr>
    </w:p>
    <w:p w14:paraId="7EBAAB0C" w14:textId="77777777" w:rsidR="0096467D" w:rsidRDefault="0096467D" w:rsidP="0096467D">
      <w:pPr>
        <w:suppressAutoHyphens/>
      </w:pPr>
      <w:r>
        <w:t xml:space="preserve">Na de marktverkenning en marktconsultatie is gebleken dat het aantal ondernemingen dat in staat is om zelfstandig de (samengevoegde) Opdracht uit te voeren voldoende groot is om daadwerkelijke mededinging voor de Opdracht te waarborgen. Ook is uit de marktconsultatie gebleken dat er voldoende bedrijven uit het midden- en kleinbedrijf toegang hebben tot de (samengevoegde) Opdracht. </w:t>
      </w:r>
    </w:p>
    <w:p w14:paraId="6C9B65DE" w14:textId="77777777" w:rsidR="0096467D" w:rsidRDefault="0096467D" w:rsidP="0096467D">
      <w:pPr>
        <w:suppressAutoHyphens/>
      </w:pPr>
    </w:p>
    <w:p w14:paraId="2371D070" w14:textId="4C65CC4D" w:rsidR="001909DC" w:rsidRPr="00FD170E" w:rsidRDefault="001909DC" w:rsidP="001909DC">
      <w:pPr>
        <w:suppressAutoHyphens/>
      </w:pPr>
      <w:r w:rsidRPr="00555C9B">
        <w:t>De Aanbestedende Dienst is daarom van oordeel dat geen sprake is van samenvoeging van meerdere overheidsopdrachten in de zin van artikel 1.5 lid 1 Aanbestedingswet.</w:t>
      </w:r>
    </w:p>
    <w:p w14:paraId="6187240C" w14:textId="6C3C9101" w:rsidR="001909DC" w:rsidRPr="00833B57" w:rsidRDefault="00833B57" w:rsidP="00833B57">
      <w:pPr>
        <w:pStyle w:val="Kop2"/>
        <w:tabs>
          <w:tab w:val="clear" w:pos="360"/>
        </w:tabs>
        <w:ind w:left="0"/>
      </w:pPr>
      <w:bookmarkStart w:id="18" w:name="_Toc114578665"/>
      <w:r w:rsidRPr="00833B57">
        <w:t>3.5</w:t>
      </w:r>
      <w:r w:rsidRPr="00833B57">
        <w:tab/>
      </w:r>
      <w:r w:rsidR="001909DC" w:rsidRPr="00833B57">
        <w:t>Percelen</w:t>
      </w:r>
      <w:bookmarkEnd w:id="18"/>
    </w:p>
    <w:p w14:paraId="262AC1AF" w14:textId="6865DEFF" w:rsidR="001909DC" w:rsidRPr="005367DB" w:rsidRDefault="001909DC" w:rsidP="005367DB">
      <w:pPr>
        <w:suppressAutoHyphens/>
        <w:spacing w:line="276" w:lineRule="auto"/>
        <w:rPr>
          <w:rFonts w:cs="Arial"/>
        </w:rPr>
      </w:pPr>
      <w:r w:rsidRPr="00555C9B">
        <w:rPr>
          <w:rFonts w:cs="Arial"/>
        </w:rPr>
        <w:t>De Aanbestedende Dienst vindt het niet passend om de Opdracht onder te verdelen in meerdere percelen. De redenen hiervoor zijn dezelfde als de redenen van de Aanbestedende Dienst om de verschillende overheidsopdrachten samen te voegen tot de Opdracht. Indien de (samengevoegde) Opdracht door de Aanbestedende Dienst zou worden opgedeeld in verschillende percelen, zouden immers de voordelen van samenvoeging teniet worden gedaan.</w:t>
      </w:r>
    </w:p>
    <w:p w14:paraId="3EFB2003" w14:textId="3CCBA9EB" w:rsidR="009C4597" w:rsidRPr="00833B57" w:rsidRDefault="00833B57" w:rsidP="00851186">
      <w:pPr>
        <w:pStyle w:val="Kop2"/>
        <w:tabs>
          <w:tab w:val="clear" w:pos="360"/>
        </w:tabs>
        <w:ind w:left="0" w:hanging="709"/>
      </w:pPr>
      <w:bookmarkStart w:id="19" w:name="_Toc114578666"/>
      <w:r w:rsidRPr="00833B57">
        <w:t>3.6</w:t>
      </w:r>
      <w:r w:rsidRPr="00833B57">
        <w:tab/>
      </w:r>
      <w:r w:rsidR="009C4597" w:rsidRPr="00833B57">
        <w:t>Bescherming persoonsgegevens, privacy</w:t>
      </w:r>
      <w:r w:rsidR="009D3A72">
        <w:t xml:space="preserve"> </w:t>
      </w:r>
      <w:r w:rsidR="009C4597" w:rsidRPr="00833B57">
        <w:t>statement NIPV</w:t>
      </w:r>
      <w:bookmarkEnd w:id="19"/>
      <w:r w:rsidR="009C4597" w:rsidRPr="00833B57">
        <w:t xml:space="preserve"> </w:t>
      </w:r>
    </w:p>
    <w:p w14:paraId="71BEB8EA" w14:textId="39E11E1E" w:rsidR="009C4597" w:rsidRPr="00555C9B" w:rsidRDefault="00352DE0" w:rsidP="009C4597">
      <w:pPr>
        <w:rPr>
          <w:rFonts w:cs="Arial"/>
        </w:rPr>
      </w:pPr>
      <w:r>
        <w:rPr>
          <w:rFonts w:cs="Arial"/>
        </w:rPr>
        <w:t xml:space="preserve">De Opdrachtnemer krijgt de beschikking over persoonsgegevens. Zodoende moet de Opdrachtnemer de Opdracht uitvoeren volgens de Algemene Verordening Gegevensverwerking (AVG). </w:t>
      </w:r>
      <w:r w:rsidR="009C4597" w:rsidRPr="00555C9B">
        <w:rPr>
          <w:rFonts w:cs="Arial"/>
        </w:rPr>
        <w:t xml:space="preserve">De Inschrijver waarmee Opdrachtgever een Overeenkomst wenst af te sluiten, dient de in </w:t>
      </w:r>
      <w:r w:rsidR="009C4597" w:rsidRPr="00E575C0">
        <w:rPr>
          <w:rFonts w:cs="Arial"/>
        </w:rPr>
        <w:t xml:space="preserve">bijlage </w:t>
      </w:r>
      <w:r w:rsidR="00A042BD" w:rsidRPr="00E575C0">
        <w:rPr>
          <w:rFonts w:cs="Arial"/>
        </w:rPr>
        <w:t>3</w:t>
      </w:r>
      <w:r w:rsidR="009C4597" w:rsidRPr="00E575C0">
        <w:rPr>
          <w:rFonts w:cs="Arial"/>
        </w:rPr>
        <w:t xml:space="preserve"> opgenomen</w:t>
      </w:r>
      <w:r w:rsidR="00AA7984">
        <w:rPr>
          <w:rFonts w:cs="Arial"/>
        </w:rPr>
        <w:t xml:space="preserve"> </w:t>
      </w:r>
      <w:r w:rsidR="00AA7984" w:rsidRPr="00555C9B">
        <w:rPr>
          <w:rFonts w:cs="Arial"/>
        </w:rPr>
        <w:t>‘Model</w:t>
      </w:r>
      <w:r w:rsidR="00AA7984">
        <w:rPr>
          <w:rFonts w:cs="Arial"/>
        </w:rPr>
        <w:t xml:space="preserve"> verwerkers</w:t>
      </w:r>
      <w:r w:rsidR="00AA7984" w:rsidRPr="00555C9B">
        <w:rPr>
          <w:rFonts w:cs="Arial"/>
        </w:rPr>
        <w:t>overeenkomst’</w:t>
      </w:r>
      <w:r w:rsidR="009C4597">
        <w:rPr>
          <w:rFonts w:cs="Arial"/>
        </w:rPr>
        <w:t xml:space="preserve">, </w:t>
      </w:r>
      <w:r w:rsidR="009C4597" w:rsidRPr="00555C9B">
        <w:rPr>
          <w:rFonts w:cs="Arial"/>
        </w:rPr>
        <w:t xml:space="preserve">op verzoek van de Aanbestedende </w:t>
      </w:r>
      <w:r w:rsidR="009C4597">
        <w:rPr>
          <w:rFonts w:cs="Arial"/>
        </w:rPr>
        <w:t>D</w:t>
      </w:r>
      <w:r w:rsidR="009C4597" w:rsidRPr="00555C9B">
        <w:rPr>
          <w:rFonts w:cs="Arial"/>
        </w:rPr>
        <w:t xml:space="preserve">ienst voor gunning in te vullen en te ondertekenen. Door ondertekening van de verwerkersovereenkomst gaat Inschrijver akkoord met de hierin opgenomen voorwaarden inzake de bescherming van persoonsgegevens. De verwerkersovereenkomst zal na ondertekening als bijlage bij de Overeenkomst worden opgenomen. Inschrijver zal dan ook met eventuele in te zetten onderaannemers, eenzelfde verwerkersovereenkomst dienen af te sluiten. </w:t>
      </w:r>
    </w:p>
    <w:p w14:paraId="3CC8E341" w14:textId="77777777" w:rsidR="009C4597" w:rsidRPr="00555C9B" w:rsidRDefault="009C4597" w:rsidP="009C4597">
      <w:pPr>
        <w:rPr>
          <w:rFonts w:cs="Arial"/>
        </w:rPr>
      </w:pPr>
    </w:p>
    <w:p w14:paraId="01C3089D" w14:textId="7D6ED778" w:rsidR="009C4597" w:rsidRPr="00555C9B" w:rsidRDefault="009C4597" w:rsidP="009C4597">
      <w:pPr>
        <w:spacing w:line="276" w:lineRule="auto"/>
        <w:rPr>
          <w:rStyle w:val="Hyperlink"/>
          <w:color w:val="auto"/>
          <w:u w:val="none"/>
        </w:rPr>
      </w:pPr>
      <w:bookmarkStart w:id="20" w:name="_Hlk32567953"/>
      <w:r w:rsidRPr="00555C9B">
        <w:t xml:space="preserve">De Aanbestedende Dienst kent een eigen </w:t>
      </w:r>
      <w:r w:rsidRPr="00555C9B">
        <w:rPr>
          <w:i/>
        </w:rPr>
        <w:t xml:space="preserve">Privacy Statement </w:t>
      </w:r>
      <w:r>
        <w:rPr>
          <w:i/>
        </w:rPr>
        <w:t>NIPV</w:t>
      </w:r>
      <w:r w:rsidRPr="00555C9B">
        <w:rPr>
          <w:i/>
        </w:rPr>
        <w:t xml:space="preserve"> </w:t>
      </w:r>
      <w:r w:rsidRPr="00555C9B">
        <w:t xml:space="preserve">die beschikbaar is op </w:t>
      </w:r>
      <w:hyperlink r:id="rId16" w:history="1">
        <w:r w:rsidRPr="003E0E96">
          <w:rPr>
            <w:rStyle w:val="Hyperlink"/>
          </w:rPr>
          <w:t>www.nipv.nl</w:t>
        </w:r>
      </w:hyperlink>
      <w:r w:rsidR="00457CC5">
        <w:rPr>
          <w:rStyle w:val="Hyperlink"/>
        </w:rPr>
        <w:t>/privacy</w:t>
      </w:r>
      <w:r w:rsidRPr="00555C9B">
        <w:rPr>
          <w:rStyle w:val="Hyperlink"/>
        </w:rPr>
        <w:t>.</w:t>
      </w:r>
      <w:r w:rsidRPr="00987048">
        <w:rPr>
          <w:rStyle w:val="Hyperlink"/>
          <w:color w:val="auto"/>
          <w:u w:val="none"/>
        </w:rPr>
        <w:t xml:space="preserve"> </w:t>
      </w:r>
      <w:r w:rsidRPr="00555C9B">
        <w:rPr>
          <w:rStyle w:val="Hyperlink"/>
          <w:color w:val="auto"/>
          <w:u w:val="none"/>
        </w:rPr>
        <w:t xml:space="preserve">De Aanbestedende Dienst beschikt over een procedure meldplicht </w:t>
      </w:r>
      <w:r w:rsidRPr="00E575C0">
        <w:rPr>
          <w:rStyle w:val="Hyperlink"/>
          <w:color w:val="auto"/>
          <w:u w:val="none"/>
        </w:rPr>
        <w:lastRenderedPageBreak/>
        <w:t>datalekken</w:t>
      </w:r>
      <w:r w:rsidR="00AA7984" w:rsidRPr="00E575C0">
        <w:rPr>
          <w:rStyle w:val="Hyperlink"/>
          <w:color w:val="auto"/>
          <w:u w:val="none"/>
        </w:rPr>
        <w:t xml:space="preserve"> (bijlage</w:t>
      </w:r>
      <w:r w:rsidR="00E575C0">
        <w:rPr>
          <w:rStyle w:val="Hyperlink"/>
          <w:color w:val="auto"/>
          <w:u w:val="none"/>
        </w:rPr>
        <w:t xml:space="preserve"> 1</w:t>
      </w:r>
      <w:r w:rsidR="000C0B6D">
        <w:rPr>
          <w:rStyle w:val="Hyperlink"/>
          <w:color w:val="auto"/>
          <w:u w:val="none"/>
        </w:rPr>
        <w:t>7</w:t>
      </w:r>
      <w:r w:rsidR="00AA7984">
        <w:rPr>
          <w:rStyle w:val="Hyperlink"/>
          <w:color w:val="auto"/>
          <w:u w:val="none"/>
        </w:rPr>
        <w:t>)</w:t>
      </w:r>
      <w:r w:rsidRPr="00555C9B">
        <w:rPr>
          <w:rStyle w:val="Hyperlink"/>
          <w:color w:val="auto"/>
          <w:u w:val="none"/>
        </w:rPr>
        <w:t xml:space="preserve">. Opdrachtnemers van de Aanbestedende Dienst dienen kennis te nemen van deze procedure en hieraan actief hun medewerking te verlenen. </w:t>
      </w:r>
    </w:p>
    <w:p w14:paraId="00A27474" w14:textId="466077C3" w:rsidR="009C4597" w:rsidRPr="00FA1844" w:rsidRDefault="00FA1844" w:rsidP="001C3D4A">
      <w:pPr>
        <w:pStyle w:val="Kop2"/>
        <w:tabs>
          <w:tab w:val="clear" w:pos="360"/>
        </w:tabs>
        <w:ind w:left="0"/>
      </w:pPr>
      <w:bookmarkStart w:id="21" w:name="_Toc114578667"/>
      <w:bookmarkEnd w:id="20"/>
      <w:r w:rsidRPr="00FA1844">
        <w:t>3.7</w:t>
      </w:r>
      <w:r w:rsidRPr="00FA1844">
        <w:tab/>
      </w:r>
      <w:r w:rsidR="009C4597" w:rsidRPr="00FA1844">
        <w:t>Informatiebeveiliging binnen de Aanbestedende Dienst</w:t>
      </w:r>
      <w:bookmarkEnd w:id="21"/>
    </w:p>
    <w:p w14:paraId="7F68AB84" w14:textId="4456A56F" w:rsidR="009C4597" w:rsidRDefault="009C4597" w:rsidP="009146FC">
      <w:pPr>
        <w:spacing w:line="276" w:lineRule="auto"/>
      </w:pPr>
      <w:r w:rsidRPr="00555C9B">
        <w:t xml:space="preserve">De Aanbestedende Dienst heeft </w:t>
      </w:r>
      <w:r>
        <w:t xml:space="preserve">een </w:t>
      </w:r>
      <w:r w:rsidRPr="00555C9B">
        <w:t>informatiebeveiligingsbeleid. De Aanbestedende Dienst heeft ervoor gekozen om te voldoen aan de internationale norm ISO 27001. Als onderdeel hiervan wordt op basis van risico’s een set aan maatregelen geselecteerd.</w:t>
      </w:r>
      <w:r w:rsidR="00936A0B">
        <w:t xml:space="preserve"> Deze zijn terug te vinden onder de geschiktheidseisen.</w:t>
      </w:r>
      <w:r w:rsidRPr="00555C9B">
        <w:t xml:space="preserve"> </w:t>
      </w:r>
    </w:p>
    <w:p w14:paraId="2F0C8BD7" w14:textId="55D794F3" w:rsidR="009C4597" w:rsidRPr="00FA1844" w:rsidRDefault="00FA1844" w:rsidP="001C3D4A">
      <w:pPr>
        <w:pStyle w:val="Kop2"/>
        <w:tabs>
          <w:tab w:val="clear" w:pos="360"/>
        </w:tabs>
        <w:ind w:left="0"/>
      </w:pPr>
      <w:bookmarkStart w:id="22" w:name="_Toc114578668"/>
      <w:r w:rsidRPr="00FA1844">
        <w:t>3.8</w:t>
      </w:r>
      <w:r w:rsidRPr="00FA1844">
        <w:tab/>
      </w:r>
      <w:r w:rsidR="009C4597" w:rsidRPr="00FA1844">
        <w:t>Bewaren</w:t>
      </w:r>
      <w:bookmarkEnd w:id="22"/>
    </w:p>
    <w:p w14:paraId="29F1A0AF" w14:textId="662A48A2" w:rsidR="009C4597" w:rsidRDefault="009C4597" w:rsidP="00564380">
      <w:pPr>
        <w:spacing w:line="276" w:lineRule="auto"/>
      </w:pPr>
      <w:r w:rsidRPr="00555C9B">
        <w:t xml:space="preserve">Voor de bewaartermijn van de </w:t>
      </w:r>
      <w:r>
        <w:t>inkoop</w:t>
      </w:r>
      <w:r w:rsidRPr="00555C9B">
        <w:t xml:space="preserve">dossiers is de Aanbestedende Dienst gebonden aan wettelijke termijnen. </w:t>
      </w:r>
      <w:r>
        <w:t>Inkoop</w:t>
      </w:r>
      <w:r w:rsidRPr="00555C9B">
        <w:t xml:space="preserve">dossiers worden in ieder geval niet langer bewaard dan tien jaar. </w:t>
      </w:r>
      <w:r>
        <w:br w:type="page"/>
      </w:r>
    </w:p>
    <w:p w14:paraId="351E1529" w14:textId="6008E798" w:rsidR="009C4597" w:rsidRDefault="009C4597" w:rsidP="009C4597">
      <w:pPr>
        <w:pStyle w:val="Kop1"/>
      </w:pPr>
      <w:bookmarkStart w:id="23" w:name="_Toc114578669"/>
      <w:r>
        <w:lastRenderedPageBreak/>
        <w:t>Aanbestedingsprocedure</w:t>
      </w:r>
      <w:bookmarkEnd w:id="23"/>
      <w:r>
        <w:t xml:space="preserve"> </w:t>
      </w:r>
    </w:p>
    <w:p w14:paraId="50A99426" w14:textId="26BB184E" w:rsidR="009C4597" w:rsidRPr="006512BE" w:rsidRDefault="006512BE" w:rsidP="001C3D4A">
      <w:pPr>
        <w:pStyle w:val="Kop2"/>
        <w:tabs>
          <w:tab w:val="clear" w:pos="360"/>
        </w:tabs>
        <w:ind w:left="0"/>
      </w:pPr>
      <w:bookmarkStart w:id="24" w:name="_Toc114578670"/>
      <w:r w:rsidRPr="006512BE">
        <w:t>4.1</w:t>
      </w:r>
      <w:r w:rsidRPr="006512BE">
        <w:tab/>
      </w:r>
      <w:r w:rsidR="00900981" w:rsidRPr="006512BE">
        <w:t>Europese openbare aanbestedingsprocedure</w:t>
      </w:r>
      <w:bookmarkEnd w:id="24"/>
    </w:p>
    <w:p w14:paraId="4E6FA8CF" w14:textId="5C812598" w:rsidR="00900981" w:rsidRPr="00555C9B" w:rsidRDefault="00900981" w:rsidP="00900981">
      <w:pPr>
        <w:suppressAutoHyphens/>
      </w:pPr>
      <w:r w:rsidRPr="00555C9B">
        <w:t xml:space="preserve">Voor de aanbesteding van de Opdracht hanteert de Aanbestedende Dienst de Europese openbare aanbestedingsprocedure. </w:t>
      </w:r>
    </w:p>
    <w:p w14:paraId="2CABF101" w14:textId="77777777" w:rsidR="00900981" w:rsidRPr="00555C9B" w:rsidRDefault="00900981" w:rsidP="00900981">
      <w:pPr>
        <w:suppressAutoHyphens/>
      </w:pPr>
    </w:p>
    <w:p w14:paraId="5B498B1A" w14:textId="77777777" w:rsidR="00900981" w:rsidRPr="00555C9B" w:rsidRDefault="00900981" w:rsidP="00900981">
      <w:pPr>
        <w:suppressAutoHyphens/>
      </w:pPr>
      <w:r w:rsidRPr="00555C9B">
        <w:t xml:space="preserve">Deze aanbestedingsprocedure is opgezet op basis van de Aanbestedingswet 2012. Voor het overige is op de onderhavige procedure en de daaruit voortvloeiende </w:t>
      </w:r>
      <w:r>
        <w:t>O</w:t>
      </w:r>
      <w:r w:rsidRPr="00555C9B">
        <w:t>vereenkomst het Nederlandse recht van toepassing, met uitsluiting van het Weens Koopverdrag.</w:t>
      </w:r>
    </w:p>
    <w:p w14:paraId="2F6A592F" w14:textId="77777777" w:rsidR="00900981" w:rsidRPr="00555C9B" w:rsidRDefault="00900981" w:rsidP="00900981">
      <w:pPr>
        <w:suppressAutoHyphens/>
      </w:pPr>
    </w:p>
    <w:p w14:paraId="07D9ED42" w14:textId="25B1DC90" w:rsidR="00900981" w:rsidRPr="00FD6786" w:rsidRDefault="00900981" w:rsidP="00FD6786">
      <w:pPr>
        <w:tabs>
          <w:tab w:val="left" w:pos="567"/>
        </w:tabs>
        <w:suppressAutoHyphens/>
        <w:rPr>
          <w:rFonts w:cs="Arial"/>
        </w:rPr>
      </w:pPr>
      <w:r w:rsidRPr="00555C9B">
        <w:t>De Aanbestedende Dienst acht het voor de aanbesteding van de onderhavige Opdracht geschikt en proportioneel om de Europese openbare aanbestedingsprocedure te hanteren. De Aanbestedende Dienst heeft voorafgaand aan zijn besluit om de Europese openbare procedure te hanteren een marktconsultatie uitgevoerd. Uit deze</w:t>
      </w:r>
      <w:r w:rsidRPr="00555C9B">
        <w:rPr>
          <w:rFonts w:cs="Arial"/>
        </w:rPr>
        <w:t xml:space="preserve"> marktconsultatie is gebleken dat het aantal potentiële Inschrijvers dat geïnteresseerd kan zijn om deel te nemen aan deze aanbestedingsprocedure niet voldoende groot is om een Europese niet-openbare aanbestedingsprocedure te organiseren. Met een Europese openbare aanbestedingsprocedure lijkt dan ook de meeste concurrentie voor de Opdracht te worden gegenereerd. Daarnaast is de Aanbestedende Dienst van mening dat het opstellen van een Inschrijving voor deze aanbestedingsprocedure – met name nu gewerkt wordt met het UEA – niet een dermate grote inspanning voor de Inschrijvers oplevert, dat zij gehouden is om een Europese openbare aanbestedingsprocedure te organiseren.</w:t>
      </w:r>
    </w:p>
    <w:p w14:paraId="635D0298" w14:textId="2B20B6B9" w:rsidR="00900981" w:rsidRPr="006512BE" w:rsidRDefault="006512BE" w:rsidP="001C3D4A">
      <w:pPr>
        <w:pStyle w:val="Kop2"/>
        <w:tabs>
          <w:tab w:val="clear" w:pos="360"/>
        </w:tabs>
        <w:ind w:left="0" w:firstLine="0"/>
      </w:pPr>
      <w:bookmarkStart w:id="25" w:name="_Toc114578671"/>
      <w:r w:rsidRPr="006512BE">
        <w:t>4.2</w:t>
      </w:r>
      <w:r w:rsidRPr="006512BE">
        <w:tab/>
      </w:r>
      <w:r w:rsidR="00900981" w:rsidRPr="006512BE">
        <w:t>Contactpersoon</w:t>
      </w:r>
      <w:bookmarkEnd w:id="25"/>
    </w:p>
    <w:p w14:paraId="2D3CB1CE" w14:textId="77777777" w:rsidR="00900981" w:rsidRPr="00555C9B" w:rsidRDefault="00900981" w:rsidP="00900981">
      <w:pPr>
        <w:suppressAutoHyphens/>
      </w:pPr>
      <w:r w:rsidRPr="00555C9B">
        <w:t xml:space="preserve">De communicatie in het kader van de onderhavige aanbestedingsprocedure, direct dan wel indirect, dient uitsluitend via TenderNed te verlopen en ook uitsluitend – via TenderNed - met de onderstaande contactpersoon . </w:t>
      </w:r>
    </w:p>
    <w:p w14:paraId="0C7E0454" w14:textId="77777777" w:rsidR="00900981" w:rsidRPr="00555C9B" w:rsidRDefault="00900981" w:rsidP="00900981">
      <w:pPr>
        <w:suppressAutoHyphens/>
      </w:pPr>
    </w:p>
    <w:tbl>
      <w:tblPr>
        <w:tblStyle w:val="Tabelraster"/>
        <w:tblW w:w="0" w:type="auto"/>
        <w:tblLook w:val="04A0" w:firstRow="1" w:lastRow="0" w:firstColumn="1" w:lastColumn="0" w:noHBand="0" w:noVBand="1"/>
      </w:tblPr>
      <w:tblGrid>
        <w:gridCol w:w="4105"/>
        <w:gridCol w:w="4106"/>
      </w:tblGrid>
      <w:tr w:rsidR="00900981" w:rsidRPr="00555C9B" w14:paraId="174BDC55" w14:textId="77777777" w:rsidTr="00DD636D">
        <w:trPr>
          <w:cnfStyle w:val="100000000000" w:firstRow="1" w:lastRow="0" w:firstColumn="0" w:lastColumn="0" w:oddVBand="0" w:evenVBand="0" w:oddHBand="0" w:evenHBand="0" w:firstRowFirstColumn="0" w:firstRowLastColumn="0" w:lastRowFirstColumn="0" w:lastRowLastColumn="0"/>
          <w:trHeight w:val="470"/>
        </w:trPr>
        <w:tc>
          <w:tcPr>
            <w:tcW w:w="4110" w:type="dxa"/>
            <w:hideMark/>
          </w:tcPr>
          <w:p w14:paraId="5978D1D9" w14:textId="77777777" w:rsidR="00900981" w:rsidRPr="00900981" w:rsidRDefault="00900981">
            <w:pPr>
              <w:suppressAutoHyphens/>
              <w:rPr>
                <w:b/>
                <w:bCs/>
              </w:rPr>
            </w:pPr>
            <w:r w:rsidRPr="00900981">
              <w:rPr>
                <w:b/>
                <w:bCs/>
              </w:rPr>
              <w:t>Contactgegevens</w:t>
            </w:r>
          </w:p>
        </w:tc>
        <w:tc>
          <w:tcPr>
            <w:tcW w:w="4111" w:type="dxa"/>
            <w:hideMark/>
          </w:tcPr>
          <w:p w14:paraId="0B1748AD" w14:textId="77777777" w:rsidR="00900981" w:rsidRPr="00DD636D" w:rsidRDefault="00900981">
            <w:pPr>
              <w:suppressAutoHyphens/>
              <w:rPr>
                <w:rFonts w:eastAsia="MS Mincho" w:cs="Arial"/>
                <w:bCs/>
                <w:color w:val="00314E"/>
                <w:sz w:val="20"/>
              </w:rPr>
            </w:pPr>
          </w:p>
        </w:tc>
      </w:tr>
      <w:tr w:rsidR="00900981" w:rsidRPr="00555C9B" w14:paraId="7029A35B" w14:textId="77777777">
        <w:trPr>
          <w:cnfStyle w:val="000000100000" w:firstRow="0" w:lastRow="0" w:firstColumn="0" w:lastColumn="0" w:oddVBand="0" w:evenVBand="0" w:oddHBand="1" w:evenHBand="0" w:firstRowFirstColumn="0" w:firstRowLastColumn="0" w:lastRowFirstColumn="0" w:lastRowLastColumn="0"/>
        </w:trPr>
        <w:tc>
          <w:tcPr>
            <w:tcW w:w="4110" w:type="dxa"/>
          </w:tcPr>
          <w:p w14:paraId="5450674B" w14:textId="77777777" w:rsidR="00900981" w:rsidRPr="00555C9B" w:rsidRDefault="00900981">
            <w:pPr>
              <w:suppressAutoHyphens/>
            </w:pPr>
            <w:r w:rsidRPr="00555C9B">
              <w:t>Naam contactpersoon</w:t>
            </w:r>
          </w:p>
        </w:tc>
        <w:tc>
          <w:tcPr>
            <w:tcW w:w="4111" w:type="dxa"/>
          </w:tcPr>
          <w:p w14:paraId="2B978DDA" w14:textId="3CE8D26F" w:rsidR="00900981" w:rsidRPr="00555C9B" w:rsidRDefault="00FD6786">
            <w:pPr>
              <w:suppressAutoHyphens/>
            </w:pPr>
            <w:r>
              <w:t>Nathalie van der Meyden</w:t>
            </w:r>
          </w:p>
        </w:tc>
      </w:tr>
      <w:tr w:rsidR="00900981" w:rsidRPr="00555C9B" w14:paraId="1AC63156" w14:textId="77777777">
        <w:trPr>
          <w:cnfStyle w:val="000000010000" w:firstRow="0" w:lastRow="0" w:firstColumn="0" w:lastColumn="0" w:oddVBand="0" w:evenVBand="0" w:oddHBand="0" w:evenHBand="1" w:firstRowFirstColumn="0" w:firstRowLastColumn="0" w:lastRowFirstColumn="0" w:lastRowLastColumn="0"/>
        </w:trPr>
        <w:tc>
          <w:tcPr>
            <w:tcW w:w="4110" w:type="dxa"/>
            <w:hideMark/>
          </w:tcPr>
          <w:p w14:paraId="086CDEFC" w14:textId="77777777" w:rsidR="00900981" w:rsidRPr="00555C9B" w:rsidRDefault="00900981">
            <w:pPr>
              <w:suppressAutoHyphens/>
            </w:pPr>
            <w:r w:rsidRPr="00555C9B">
              <w:t>Functie</w:t>
            </w:r>
          </w:p>
        </w:tc>
        <w:tc>
          <w:tcPr>
            <w:tcW w:w="4111" w:type="dxa"/>
            <w:hideMark/>
          </w:tcPr>
          <w:p w14:paraId="53B32603" w14:textId="14F07442" w:rsidR="00900981" w:rsidRPr="00555C9B" w:rsidRDefault="00FD6786">
            <w:pPr>
              <w:suppressAutoHyphens/>
            </w:pPr>
            <w:r>
              <w:t>coördinator inkoop</w:t>
            </w:r>
          </w:p>
        </w:tc>
      </w:tr>
      <w:tr w:rsidR="00900981" w:rsidRPr="00555C9B" w14:paraId="55615EE0" w14:textId="77777777">
        <w:trPr>
          <w:cnfStyle w:val="000000100000" w:firstRow="0" w:lastRow="0" w:firstColumn="0" w:lastColumn="0" w:oddVBand="0" w:evenVBand="0" w:oddHBand="1" w:evenHBand="0" w:firstRowFirstColumn="0" w:firstRowLastColumn="0" w:lastRowFirstColumn="0" w:lastRowLastColumn="0"/>
        </w:trPr>
        <w:tc>
          <w:tcPr>
            <w:tcW w:w="4110" w:type="dxa"/>
            <w:hideMark/>
          </w:tcPr>
          <w:p w14:paraId="405F6777" w14:textId="77777777" w:rsidR="00900981" w:rsidRPr="00555C9B" w:rsidRDefault="00900981">
            <w:pPr>
              <w:suppressAutoHyphens/>
            </w:pPr>
            <w:r w:rsidRPr="00555C9B">
              <w:t>E-mailadres</w:t>
            </w:r>
          </w:p>
        </w:tc>
        <w:tc>
          <w:tcPr>
            <w:tcW w:w="4111" w:type="dxa"/>
            <w:hideMark/>
          </w:tcPr>
          <w:p w14:paraId="2711150D" w14:textId="0878DB7D" w:rsidR="00900981" w:rsidRPr="00555C9B" w:rsidRDefault="00000000">
            <w:pPr>
              <w:suppressAutoHyphens/>
            </w:pPr>
            <w:hyperlink r:id="rId17" w:history="1">
              <w:r w:rsidR="00900981" w:rsidRPr="003E0E96">
                <w:rPr>
                  <w:rStyle w:val="Hyperlink"/>
                </w:rPr>
                <w:t>inkoop@nipv.nl</w:t>
              </w:r>
            </w:hyperlink>
            <w:r w:rsidR="00900981">
              <w:t xml:space="preserve"> </w:t>
            </w:r>
          </w:p>
        </w:tc>
      </w:tr>
      <w:tr w:rsidR="00900981" w:rsidRPr="00555C9B" w14:paraId="25EF77AC" w14:textId="77777777">
        <w:trPr>
          <w:cnfStyle w:val="000000010000" w:firstRow="0" w:lastRow="0" w:firstColumn="0" w:lastColumn="0" w:oddVBand="0" w:evenVBand="0" w:oddHBand="0" w:evenHBand="1" w:firstRowFirstColumn="0" w:firstRowLastColumn="0" w:lastRowFirstColumn="0" w:lastRowLastColumn="0"/>
        </w:trPr>
        <w:tc>
          <w:tcPr>
            <w:tcW w:w="4110" w:type="dxa"/>
          </w:tcPr>
          <w:p w14:paraId="13819856" w14:textId="77777777" w:rsidR="00900981" w:rsidRPr="00555C9B" w:rsidRDefault="00900981">
            <w:pPr>
              <w:suppressAutoHyphens/>
            </w:pPr>
            <w:r w:rsidRPr="00555C9B">
              <w:t>Naam plaatsvervanger</w:t>
            </w:r>
          </w:p>
        </w:tc>
        <w:tc>
          <w:tcPr>
            <w:tcW w:w="4111" w:type="dxa"/>
          </w:tcPr>
          <w:p w14:paraId="6DBDD05D" w14:textId="4B5E37A9" w:rsidR="00900981" w:rsidRPr="00555C9B" w:rsidRDefault="00FD6786">
            <w:pPr>
              <w:suppressAutoHyphens/>
            </w:pPr>
            <w:r>
              <w:t>Miranda Buijs</w:t>
            </w:r>
          </w:p>
        </w:tc>
      </w:tr>
      <w:tr w:rsidR="00900981" w:rsidRPr="00555C9B" w14:paraId="1B489D30" w14:textId="77777777">
        <w:trPr>
          <w:cnfStyle w:val="000000100000" w:firstRow="0" w:lastRow="0" w:firstColumn="0" w:lastColumn="0" w:oddVBand="0" w:evenVBand="0" w:oddHBand="1" w:evenHBand="0" w:firstRowFirstColumn="0" w:firstRowLastColumn="0" w:lastRowFirstColumn="0" w:lastRowLastColumn="0"/>
        </w:trPr>
        <w:tc>
          <w:tcPr>
            <w:tcW w:w="4110" w:type="dxa"/>
          </w:tcPr>
          <w:p w14:paraId="6ECECCEF" w14:textId="77777777" w:rsidR="00900981" w:rsidRPr="00555C9B" w:rsidRDefault="00900981">
            <w:pPr>
              <w:suppressAutoHyphens/>
            </w:pPr>
            <w:r w:rsidRPr="00555C9B">
              <w:t>Functie</w:t>
            </w:r>
          </w:p>
        </w:tc>
        <w:tc>
          <w:tcPr>
            <w:tcW w:w="4111" w:type="dxa"/>
          </w:tcPr>
          <w:p w14:paraId="0E98E9A8" w14:textId="510EED9B" w:rsidR="00900981" w:rsidRPr="00555C9B" w:rsidRDefault="006512BE">
            <w:pPr>
              <w:suppressAutoHyphens/>
            </w:pPr>
            <w:r>
              <w:t>strategisch</w:t>
            </w:r>
            <w:r w:rsidR="00DD636D">
              <w:t xml:space="preserve"> inkoper</w:t>
            </w:r>
          </w:p>
        </w:tc>
      </w:tr>
      <w:tr w:rsidR="00900981" w:rsidRPr="00555C9B" w14:paraId="3B3E6737" w14:textId="77777777">
        <w:trPr>
          <w:cnfStyle w:val="000000010000" w:firstRow="0" w:lastRow="0" w:firstColumn="0" w:lastColumn="0" w:oddVBand="0" w:evenVBand="0" w:oddHBand="0" w:evenHBand="1" w:firstRowFirstColumn="0" w:firstRowLastColumn="0" w:lastRowFirstColumn="0" w:lastRowLastColumn="0"/>
        </w:trPr>
        <w:tc>
          <w:tcPr>
            <w:tcW w:w="4110" w:type="dxa"/>
          </w:tcPr>
          <w:p w14:paraId="4BC2F508" w14:textId="77777777" w:rsidR="00900981" w:rsidRPr="00555C9B" w:rsidRDefault="00900981">
            <w:pPr>
              <w:suppressAutoHyphens/>
            </w:pPr>
            <w:r w:rsidRPr="00555C9B">
              <w:t>E-mailadres</w:t>
            </w:r>
          </w:p>
        </w:tc>
        <w:tc>
          <w:tcPr>
            <w:tcW w:w="4111" w:type="dxa"/>
          </w:tcPr>
          <w:p w14:paraId="113F0F66" w14:textId="1F891245" w:rsidR="00900981" w:rsidRPr="00555C9B" w:rsidRDefault="00000000">
            <w:pPr>
              <w:suppressAutoHyphens/>
            </w:pPr>
            <w:hyperlink r:id="rId18" w:history="1">
              <w:r w:rsidR="00900981" w:rsidRPr="003E0E96">
                <w:rPr>
                  <w:rStyle w:val="Hyperlink"/>
                </w:rPr>
                <w:t>inkoop@nipv.nl</w:t>
              </w:r>
            </w:hyperlink>
          </w:p>
        </w:tc>
      </w:tr>
    </w:tbl>
    <w:p w14:paraId="66F5B748" w14:textId="148B7E58" w:rsidR="00900981" w:rsidRDefault="00900981" w:rsidP="00900981">
      <w:pPr>
        <w:suppressAutoHyphens/>
      </w:pPr>
      <w:r w:rsidRPr="00555C9B">
        <w:lastRenderedPageBreak/>
        <w:t xml:space="preserve">Het is Inschrijvers niet toegestaan om met andere functionarissen van </w:t>
      </w:r>
      <w:r>
        <w:t>de Aanbestedende Dienst contact te hebben</w:t>
      </w:r>
      <w:r w:rsidRPr="00555C9B">
        <w:t xml:space="preserve">, </w:t>
      </w:r>
      <w:r>
        <w:t xml:space="preserve">noch met (externe) </w:t>
      </w:r>
      <w:r w:rsidRPr="00555C9B">
        <w:t xml:space="preserve">personen / entiteiten </w:t>
      </w:r>
      <w:r>
        <w:t xml:space="preserve">die </w:t>
      </w:r>
      <w:r w:rsidRPr="00555C9B">
        <w:t>anderszins direct of indirect betrokken bij de onderhavige aanbestedingsprocedure, behoudens voor zover het contact betreft die geen betrekking heeft op de onderhavige aanbestedingsprocedure. Te denken valt aan contact in het kader van de uitvoering van lopende overeenkomsten.</w:t>
      </w:r>
    </w:p>
    <w:p w14:paraId="7B85382B" w14:textId="77777777" w:rsidR="00900981" w:rsidRPr="00555C9B" w:rsidRDefault="00900981" w:rsidP="00900981">
      <w:pPr>
        <w:suppressAutoHyphens/>
      </w:pPr>
    </w:p>
    <w:p w14:paraId="40C8C2DB" w14:textId="77777777" w:rsidR="00900981" w:rsidRDefault="00900981" w:rsidP="00900981">
      <w:pPr>
        <w:suppressAutoHyphens/>
      </w:pPr>
      <w:r w:rsidRPr="00555C9B">
        <w:t xml:space="preserve">Niet naleving van het gestelde in deze paragraaf leidt tot terzijdelegging van de </w:t>
      </w:r>
      <w:r>
        <w:t>I</w:t>
      </w:r>
      <w:r w:rsidRPr="00555C9B">
        <w:t>nschrijving, tenzij dat in het individuele geval disproportioneel zou zijn</w:t>
      </w:r>
      <w:r>
        <w:t xml:space="preserve"> (bijvoorbeeld in het geval van een storing bij TenderNed)</w:t>
      </w:r>
      <w:r w:rsidRPr="00555C9B">
        <w:t xml:space="preserve">. </w:t>
      </w:r>
      <w:r>
        <w:t xml:space="preserve">De Aanbestedende Dienst </w:t>
      </w:r>
      <w:r w:rsidRPr="00555C9B">
        <w:t xml:space="preserve">beoordeelt of terzijdelegging proportioneel is. Deze beoordeling betreft een eigen en exclusieve afweging van </w:t>
      </w:r>
      <w:r>
        <w:t>de Aanbestedende Dienst</w:t>
      </w:r>
      <w:r w:rsidRPr="00555C9B">
        <w:t xml:space="preserve">. </w:t>
      </w:r>
      <w:r>
        <w:t xml:space="preserve">De Aanbestedende Dienst </w:t>
      </w:r>
      <w:r w:rsidRPr="00555C9B">
        <w:t>zal een besluit tot terzijdelegging deugdelijk motiveren, opdat de Inschrijver voldoende rechtsbescherming wordt geboden.</w:t>
      </w:r>
    </w:p>
    <w:p w14:paraId="70E82180" w14:textId="77777777" w:rsidR="00900981" w:rsidRDefault="00900981" w:rsidP="00900981">
      <w:pPr>
        <w:suppressAutoHyphens/>
      </w:pPr>
    </w:p>
    <w:p w14:paraId="103F498F" w14:textId="45C31463" w:rsidR="00900981" w:rsidRDefault="00900981" w:rsidP="00C9671B">
      <w:pPr>
        <w:suppressAutoHyphens/>
      </w:pPr>
      <w:r w:rsidRPr="00555C9B">
        <w:t xml:space="preserve">In geval van een storing bij TenderNed attendeert de Aanbestedende Dienst de </w:t>
      </w:r>
      <w:r>
        <w:t>I</w:t>
      </w:r>
      <w:r w:rsidRPr="00555C9B">
        <w:t xml:space="preserve">nschrijvers op de bepalingen van artikel 2.109 en 2.109a </w:t>
      </w:r>
      <w:proofErr w:type="spellStart"/>
      <w:r w:rsidRPr="00555C9B">
        <w:t>Aw</w:t>
      </w:r>
      <w:proofErr w:type="spellEnd"/>
      <w:r w:rsidRPr="00555C9B">
        <w:t>.</w:t>
      </w:r>
    </w:p>
    <w:p w14:paraId="5D3AFDC1" w14:textId="3736FD33" w:rsidR="00900981" w:rsidRPr="00D5280B" w:rsidRDefault="00D5280B" w:rsidP="001C3D4A">
      <w:pPr>
        <w:pStyle w:val="Kop2"/>
        <w:tabs>
          <w:tab w:val="clear" w:pos="360"/>
        </w:tabs>
        <w:ind w:left="0" w:firstLine="0"/>
      </w:pPr>
      <w:bookmarkStart w:id="26" w:name="_Toc114578672"/>
      <w:r w:rsidRPr="00D5280B">
        <w:t>4.3</w:t>
      </w:r>
      <w:r w:rsidRPr="00D5280B">
        <w:tab/>
      </w:r>
      <w:r w:rsidR="00900981" w:rsidRPr="00D5280B">
        <w:t>Beoogde planning</w:t>
      </w:r>
      <w:bookmarkEnd w:id="26"/>
    </w:p>
    <w:p w14:paraId="4D23C962" w14:textId="77777777" w:rsidR="00900981" w:rsidRPr="00555C9B" w:rsidRDefault="00900981" w:rsidP="00900981">
      <w:pPr>
        <w:suppressAutoHyphens/>
      </w:pPr>
      <w:r w:rsidRPr="00555C9B">
        <w:t xml:space="preserve">De volgende planning wordt beoogd: </w:t>
      </w:r>
    </w:p>
    <w:p w14:paraId="70F1867F" w14:textId="77777777" w:rsidR="00900981" w:rsidRPr="00555C9B" w:rsidRDefault="00900981" w:rsidP="00900981">
      <w:pPr>
        <w:suppressAutoHyphens/>
      </w:pPr>
    </w:p>
    <w:tbl>
      <w:tblPr>
        <w:tblStyle w:val="Tabelraster"/>
        <w:tblW w:w="0" w:type="auto"/>
        <w:tblLook w:val="04A0" w:firstRow="1" w:lastRow="0" w:firstColumn="1" w:lastColumn="0" w:noHBand="0" w:noVBand="1"/>
      </w:tblPr>
      <w:tblGrid>
        <w:gridCol w:w="4151"/>
        <w:gridCol w:w="4060"/>
      </w:tblGrid>
      <w:tr w:rsidR="00900981" w:rsidRPr="00900981" w14:paraId="17B71664" w14:textId="77777777" w:rsidTr="00B95FB1">
        <w:trPr>
          <w:cnfStyle w:val="100000000000" w:firstRow="1" w:lastRow="0" w:firstColumn="0" w:lastColumn="0" w:oddVBand="0" w:evenVBand="0" w:oddHBand="0" w:evenHBand="0" w:firstRowFirstColumn="0" w:firstRowLastColumn="0" w:lastRowFirstColumn="0" w:lastRowLastColumn="0"/>
          <w:trHeight w:val="261"/>
        </w:trPr>
        <w:tc>
          <w:tcPr>
            <w:tcW w:w="4151" w:type="dxa"/>
          </w:tcPr>
          <w:p w14:paraId="7CC1A46E" w14:textId="77777777" w:rsidR="00900981" w:rsidRPr="00900981" w:rsidRDefault="00900981">
            <w:pPr>
              <w:suppressAutoHyphens/>
              <w:rPr>
                <w:b/>
                <w:bCs/>
              </w:rPr>
            </w:pPr>
            <w:r w:rsidRPr="00900981">
              <w:rPr>
                <w:b/>
                <w:bCs/>
              </w:rPr>
              <w:t>Activiteit</w:t>
            </w:r>
          </w:p>
        </w:tc>
        <w:tc>
          <w:tcPr>
            <w:tcW w:w="4060" w:type="dxa"/>
          </w:tcPr>
          <w:p w14:paraId="2BCDF830" w14:textId="77777777" w:rsidR="00900981" w:rsidRPr="00900981" w:rsidRDefault="00900981">
            <w:pPr>
              <w:suppressAutoHyphens/>
              <w:rPr>
                <w:b/>
                <w:bCs/>
              </w:rPr>
            </w:pPr>
            <w:r w:rsidRPr="00900981">
              <w:rPr>
                <w:b/>
                <w:bCs/>
              </w:rPr>
              <w:t>Datum</w:t>
            </w:r>
          </w:p>
        </w:tc>
      </w:tr>
      <w:tr w:rsidR="00900981" w:rsidRPr="00555C9B" w14:paraId="108F811D" w14:textId="77777777" w:rsidTr="00B95FB1">
        <w:trPr>
          <w:cnfStyle w:val="000000100000" w:firstRow="0" w:lastRow="0" w:firstColumn="0" w:lastColumn="0" w:oddVBand="0" w:evenVBand="0" w:oddHBand="1" w:evenHBand="0" w:firstRowFirstColumn="0" w:firstRowLastColumn="0" w:lastRowFirstColumn="0" w:lastRowLastColumn="0"/>
        </w:trPr>
        <w:tc>
          <w:tcPr>
            <w:tcW w:w="4151" w:type="dxa"/>
          </w:tcPr>
          <w:p w14:paraId="65E2C2B5" w14:textId="77777777" w:rsidR="00900981" w:rsidRPr="00555C9B" w:rsidRDefault="00900981">
            <w:pPr>
              <w:suppressAutoHyphens/>
            </w:pPr>
            <w:r w:rsidRPr="00555C9B">
              <w:t>Verzending aankondiging TenderNed en Beschrijvend Document beschikbaar op TenderNed</w:t>
            </w:r>
          </w:p>
        </w:tc>
        <w:tc>
          <w:tcPr>
            <w:tcW w:w="4060" w:type="dxa"/>
          </w:tcPr>
          <w:p w14:paraId="4754856D" w14:textId="780F1AAD" w:rsidR="00900981" w:rsidRPr="00555C9B" w:rsidRDefault="00F57B44">
            <w:pPr>
              <w:suppressAutoHyphens/>
            </w:pPr>
            <w:r>
              <w:t>Woensdag 21</w:t>
            </w:r>
            <w:r w:rsidR="00E77FEF">
              <w:t xml:space="preserve"> september 2022</w:t>
            </w:r>
          </w:p>
        </w:tc>
      </w:tr>
      <w:tr w:rsidR="00900981" w:rsidRPr="00555C9B" w14:paraId="0767EAB1" w14:textId="77777777" w:rsidTr="00B95FB1">
        <w:trPr>
          <w:cnfStyle w:val="000000010000" w:firstRow="0" w:lastRow="0" w:firstColumn="0" w:lastColumn="0" w:oddVBand="0" w:evenVBand="0" w:oddHBand="0" w:evenHBand="1" w:firstRowFirstColumn="0" w:firstRowLastColumn="0" w:lastRowFirstColumn="0" w:lastRowLastColumn="0"/>
        </w:trPr>
        <w:tc>
          <w:tcPr>
            <w:tcW w:w="4151" w:type="dxa"/>
          </w:tcPr>
          <w:p w14:paraId="33B3DD6C" w14:textId="77777777" w:rsidR="00900981" w:rsidRPr="00555C9B" w:rsidRDefault="00900981">
            <w:pPr>
              <w:suppressAutoHyphens/>
            </w:pPr>
            <w:r w:rsidRPr="00555C9B">
              <w:t>Uiterste datum indienen schriftelijke vragen t.b.v. Nota van Inlichtingen</w:t>
            </w:r>
          </w:p>
        </w:tc>
        <w:tc>
          <w:tcPr>
            <w:tcW w:w="4060" w:type="dxa"/>
          </w:tcPr>
          <w:p w14:paraId="16424543" w14:textId="450D4BBB" w:rsidR="00900981" w:rsidRPr="00555C9B" w:rsidRDefault="00755BE4">
            <w:pPr>
              <w:suppressAutoHyphens/>
            </w:pPr>
            <w:r>
              <w:t>Donderdag 13 oktober</w:t>
            </w:r>
            <w:r w:rsidR="00E77FEF">
              <w:t xml:space="preserve"> 2022</w:t>
            </w:r>
            <w:r w:rsidR="00900981" w:rsidRPr="00555C9B">
              <w:t xml:space="preserve"> vóór </w:t>
            </w:r>
            <w:r w:rsidR="00A12398">
              <w:t>11:00</w:t>
            </w:r>
            <w:r w:rsidR="00900981" w:rsidRPr="00555C9B">
              <w:t xml:space="preserve"> uur</w:t>
            </w:r>
          </w:p>
        </w:tc>
      </w:tr>
      <w:tr w:rsidR="00900981" w:rsidRPr="00555C9B" w14:paraId="21EF191D" w14:textId="77777777" w:rsidTr="00B95FB1">
        <w:trPr>
          <w:cnfStyle w:val="000000100000" w:firstRow="0" w:lastRow="0" w:firstColumn="0" w:lastColumn="0" w:oddVBand="0" w:evenVBand="0" w:oddHBand="1" w:evenHBand="0" w:firstRowFirstColumn="0" w:firstRowLastColumn="0" w:lastRowFirstColumn="0" w:lastRowLastColumn="0"/>
        </w:trPr>
        <w:tc>
          <w:tcPr>
            <w:tcW w:w="4151" w:type="dxa"/>
          </w:tcPr>
          <w:p w14:paraId="38A3497D" w14:textId="77CA5E33" w:rsidR="00900981" w:rsidRPr="00555C9B" w:rsidRDefault="00900981">
            <w:pPr>
              <w:suppressAutoHyphens/>
            </w:pPr>
            <w:r w:rsidRPr="00555C9B">
              <w:t>Verzending Nota van Inlichtingen</w:t>
            </w:r>
          </w:p>
        </w:tc>
        <w:tc>
          <w:tcPr>
            <w:tcW w:w="4060" w:type="dxa"/>
          </w:tcPr>
          <w:p w14:paraId="6B471B4C" w14:textId="78D0EA05" w:rsidR="00900981" w:rsidRPr="00555C9B" w:rsidRDefault="002A7C12">
            <w:pPr>
              <w:suppressAutoHyphens/>
            </w:pPr>
            <w:r>
              <w:t>Donderdag 20 oktober</w:t>
            </w:r>
            <w:r w:rsidR="00E77FEF">
              <w:t xml:space="preserve"> 2022</w:t>
            </w:r>
          </w:p>
        </w:tc>
      </w:tr>
      <w:tr w:rsidR="00900981" w:rsidRPr="00555C9B" w14:paraId="15BC4444" w14:textId="77777777" w:rsidTr="00B95FB1">
        <w:trPr>
          <w:cnfStyle w:val="000000010000" w:firstRow="0" w:lastRow="0" w:firstColumn="0" w:lastColumn="0" w:oddVBand="0" w:evenVBand="0" w:oddHBand="0" w:evenHBand="1" w:firstRowFirstColumn="0" w:firstRowLastColumn="0" w:lastRowFirstColumn="0" w:lastRowLastColumn="0"/>
        </w:trPr>
        <w:tc>
          <w:tcPr>
            <w:tcW w:w="4151" w:type="dxa"/>
          </w:tcPr>
          <w:p w14:paraId="6CA33397" w14:textId="77777777" w:rsidR="00900981" w:rsidRPr="00555C9B" w:rsidRDefault="00900981">
            <w:pPr>
              <w:suppressAutoHyphens/>
            </w:pPr>
            <w:r w:rsidRPr="00555C9B">
              <w:t>Uiterste termijn indienen Inschrijving</w:t>
            </w:r>
          </w:p>
        </w:tc>
        <w:tc>
          <w:tcPr>
            <w:tcW w:w="4060" w:type="dxa"/>
          </w:tcPr>
          <w:p w14:paraId="4BFF21B0" w14:textId="4BBFB47B" w:rsidR="00900981" w:rsidRPr="00555C9B" w:rsidRDefault="002A7C12">
            <w:pPr>
              <w:suppressAutoHyphens/>
            </w:pPr>
            <w:r>
              <w:t>Donderdag 3 november</w:t>
            </w:r>
            <w:r w:rsidR="00900981" w:rsidRPr="00555C9B">
              <w:t xml:space="preserve"> vóór</w:t>
            </w:r>
            <w:r w:rsidR="00D5280B">
              <w:t xml:space="preserve"> 11:00</w:t>
            </w:r>
            <w:r w:rsidR="00900981" w:rsidRPr="00555C9B">
              <w:t xml:space="preserve"> uur</w:t>
            </w:r>
          </w:p>
        </w:tc>
      </w:tr>
      <w:tr w:rsidR="00900981" w:rsidRPr="00555C9B" w14:paraId="19532A10" w14:textId="77777777" w:rsidTr="00B95FB1">
        <w:trPr>
          <w:cnfStyle w:val="000000100000" w:firstRow="0" w:lastRow="0" w:firstColumn="0" w:lastColumn="0" w:oddVBand="0" w:evenVBand="0" w:oddHBand="1" w:evenHBand="0" w:firstRowFirstColumn="0" w:firstRowLastColumn="0" w:lastRowFirstColumn="0" w:lastRowLastColumn="0"/>
        </w:trPr>
        <w:tc>
          <w:tcPr>
            <w:tcW w:w="4151" w:type="dxa"/>
          </w:tcPr>
          <w:p w14:paraId="7293AAAF" w14:textId="77777777" w:rsidR="00900981" w:rsidRPr="00555C9B" w:rsidRDefault="00900981">
            <w:pPr>
              <w:suppressAutoHyphens/>
            </w:pPr>
            <w:r w:rsidRPr="00555C9B">
              <w:t>Verzending gunningsbeslissing</w:t>
            </w:r>
          </w:p>
        </w:tc>
        <w:tc>
          <w:tcPr>
            <w:tcW w:w="4060" w:type="dxa"/>
          </w:tcPr>
          <w:p w14:paraId="2607EE71" w14:textId="15B7691B" w:rsidR="00900981" w:rsidRPr="00555C9B" w:rsidRDefault="00E77FEF">
            <w:pPr>
              <w:suppressAutoHyphens/>
            </w:pPr>
            <w:r>
              <w:t>Donderdag 17 november 2022</w:t>
            </w:r>
          </w:p>
        </w:tc>
      </w:tr>
      <w:tr w:rsidR="00900981" w:rsidRPr="00555C9B" w14:paraId="4EFC7DAF" w14:textId="77777777" w:rsidTr="00B95FB1">
        <w:trPr>
          <w:cnfStyle w:val="000000010000" w:firstRow="0" w:lastRow="0" w:firstColumn="0" w:lastColumn="0" w:oddVBand="0" w:evenVBand="0" w:oddHBand="0" w:evenHBand="1" w:firstRowFirstColumn="0" w:firstRowLastColumn="0" w:lastRowFirstColumn="0" w:lastRowLastColumn="0"/>
        </w:trPr>
        <w:tc>
          <w:tcPr>
            <w:tcW w:w="4151" w:type="dxa"/>
          </w:tcPr>
          <w:p w14:paraId="26816674" w14:textId="77777777" w:rsidR="00900981" w:rsidRPr="00555C9B" w:rsidRDefault="00900981">
            <w:pPr>
              <w:suppressAutoHyphens/>
            </w:pPr>
            <w:r w:rsidRPr="00555C9B">
              <w:t>Einde vervaltermijn</w:t>
            </w:r>
          </w:p>
        </w:tc>
        <w:tc>
          <w:tcPr>
            <w:tcW w:w="4060" w:type="dxa"/>
          </w:tcPr>
          <w:p w14:paraId="4D444449" w14:textId="58C8EA32" w:rsidR="00900981" w:rsidRPr="00555C9B" w:rsidRDefault="00E77FEF">
            <w:pPr>
              <w:suppressAutoHyphens/>
            </w:pPr>
            <w:r>
              <w:t>Donderdag 8 december 2022</w:t>
            </w:r>
            <w:r w:rsidR="00900981" w:rsidRPr="00555C9B">
              <w:t xml:space="preserve"> op </w:t>
            </w:r>
            <w:r w:rsidR="00A12398">
              <w:t>23</w:t>
            </w:r>
            <w:r>
              <w:t>:</w:t>
            </w:r>
            <w:r w:rsidR="00A12398">
              <w:t>59 uur</w:t>
            </w:r>
          </w:p>
        </w:tc>
      </w:tr>
      <w:tr w:rsidR="00900981" w:rsidRPr="00555C9B" w14:paraId="7BF8C192" w14:textId="77777777" w:rsidTr="00B95FB1">
        <w:trPr>
          <w:cnfStyle w:val="000000100000" w:firstRow="0" w:lastRow="0" w:firstColumn="0" w:lastColumn="0" w:oddVBand="0" w:evenVBand="0" w:oddHBand="1" w:evenHBand="0" w:firstRowFirstColumn="0" w:firstRowLastColumn="0" w:lastRowFirstColumn="0" w:lastRowLastColumn="0"/>
        </w:trPr>
        <w:tc>
          <w:tcPr>
            <w:tcW w:w="4151" w:type="dxa"/>
          </w:tcPr>
          <w:p w14:paraId="476E8242" w14:textId="77777777" w:rsidR="00900981" w:rsidRPr="00555C9B" w:rsidRDefault="00900981">
            <w:pPr>
              <w:suppressAutoHyphens/>
            </w:pPr>
            <w:r w:rsidRPr="00555C9B">
              <w:t>Definitieve gunning</w:t>
            </w:r>
          </w:p>
        </w:tc>
        <w:tc>
          <w:tcPr>
            <w:tcW w:w="4060" w:type="dxa"/>
          </w:tcPr>
          <w:p w14:paraId="7587F617" w14:textId="53803480" w:rsidR="00900981" w:rsidRPr="00555C9B" w:rsidRDefault="00E77FEF">
            <w:pPr>
              <w:suppressAutoHyphens/>
            </w:pPr>
            <w:r>
              <w:t>Vrijdag 16 december 2022</w:t>
            </w:r>
          </w:p>
        </w:tc>
      </w:tr>
      <w:tr w:rsidR="00900981" w:rsidRPr="00555C9B" w14:paraId="1980A79B" w14:textId="77777777" w:rsidTr="00B95FB1">
        <w:trPr>
          <w:cnfStyle w:val="000000010000" w:firstRow="0" w:lastRow="0" w:firstColumn="0" w:lastColumn="0" w:oddVBand="0" w:evenVBand="0" w:oddHBand="0" w:evenHBand="1" w:firstRowFirstColumn="0" w:firstRowLastColumn="0" w:lastRowFirstColumn="0" w:lastRowLastColumn="0"/>
        </w:trPr>
        <w:tc>
          <w:tcPr>
            <w:tcW w:w="4151" w:type="dxa"/>
          </w:tcPr>
          <w:p w14:paraId="1126E990" w14:textId="77777777" w:rsidR="00900981" w:rsidRPr="00555C9B" w:rsidRDefault="00900981">
            <w:pPr>
              <w:suppressAutoHyphens/>
            </w:pPr>
            <w:r w:rsidRPr="00555C9B">
              <w:t>Ingangsdatum Overeenkomst</w:t>
            </w:r>
          </w:p>
        </w:tc>
        <w:tc>
          <w:tcPr>
            <w:tcW w:w="4060" w:type="dxa"/>
          </w:tcPr>
          <w:p w14:paraId="1CDB05F7" w14:textId="6FA49CD5" w:rsidR="00900981" w:rsidRPr="00555C9B" w:rsidRDefault="00E77FEF">
            <w:pPr>
              <w:suppressAutoHyphens/>
            </w:pPr>
            <w:r>
              <w:rPr>
                <w:rFonts w:cs="Arial"/>
              </w:rPr>
              <w:t>1 januari 2023</w:t>
            </w:r>
          </w:p>
        </w:tc>
      </w:tr>
    </w:tbl>
    <w:p w14:paraId="77AA94BC" w14:textId="77777777" w:rsidR="00900981" w:rsidRPr="00555C9B" w:rsidRDefault="00900981" w:rsidP="00900981">
      <w:pPr>
        <w:suppressAutoHyphens/>
      </w:pPr>
    </w:p>
    <w:p w14:paraId="406711D4" w14:textId="1FD3501F" w:rsidR="00900981" w:rsidRDefault="00900981" w:rsidP="00B95FB1">
      <w:pPr>
        <w:suppressAutoHyphens/>
      </w:pPr>
      <w:r w:rsidRPr="00555C9B">
        <w:t xml:space="preserve">De Inschrijvers kunnen geen rechten ontlenen aan deze planning. De Aanbestedende Dienst is gerechtigd de planning van de aanbestedingsprocedure te wijzigen. De Aanbestedende Dienst zal Inschrijvers tijdig via TenderNed op de hoogte brengen van wijzigingen in de planning. </w:t>
      </w:r>
    </w:p>
    <w:p w14:paraId="2E0BA9C3" w14:textId="4A3E4912" w:rsidR="00900981" w:rsidRPr="003D1806" w:rsidRDefault="003D1806" w:rsidP="001E0319">
      <w:pPr>
        <w:pStyle w:val="Kop2"/>
        <w:tabs>
          <w:tab w:val="clear" w:pos="360"/>
        </w:tabs>
        <w:ind w:left="0" w:firstLine="0"/>
      </w:pPr>
      <w:bookmarkStart w:id="27" w:name="_Toc114578673"/>
      <w:r w:rsidRPr="003D1806">
        <w:lastRenderedPageBreak/>
        <w:t>4.4</w:t>
      </w:r>
      <w:r w:rsidRPr="003D1806">
        <w:tab/>
      </w:r>
      <w:r w:rsidR="00900981" w:rsidRPr="003D1806">
        <w:t>TenderNed</w:t>
      </w:r>
      <w:bookmarkEnd w:id="27"/>
    </w:p>
    <w:p w14:paraId="49A16617" w14:textId="77777777" w:rsidR="00900981" w:rsidRPr="00555C9B" w:rsidRDefault="00900981" w:rsidP="00900981">
      <w:pPr>
        <w:suppressAutoHyphens/>
      </w:pPr>
      <w:r w:rsidRPr="00555C9B">
        <w:t xml:space="preserve">De aanbesteding verloopt volledig via TenderNed. Dit houdt in dat de Aanbestedingsstukken door de Aanbestedende Dienst worden geplaatst op TenderNed en alle informatie tussen de Aanbestedende Dienst en de Inschrijvers wordt uitgewisseld via TenderNed. </w:t>
      </w:r>
      <w:r>
        <w:t>Communicatie via de e-mail is in strijd met het communicatiegebod als bedoeld in paragraaf 4.2 van deze leidraad.</w:t>
      </w:r>
    </w:p>
    <w:p w14:paraId="4FD65A58" w14:textId="77777777" w:rsidR="00900981" w:rsidRPr="00555C9B" w:rsidRDefault="00900981" w:rsidP="00900981">
      <w:pPr>
        <w:suppressAutoHyphens/>
      </w:pPr>
    </w:p>
    <w:p w14:paraId="6D54C193" w14:textId="77777777" w:rsidR="00900981" w:rsidRPr="00555C9B" w:rsidRDefault="00900981" w:rsidP="00900981">
      <w:pPr>
        <w:suppressAutoHyphens/>
      </w:pPr>
      <w:r w:rsidRPr="00555C9B">
        <w:t>Voor het gebruik van TenderNed verwijst de Aanbestedende Dienst naar de gebruikershandleiding voor ondernemers</w:t>
      </w:r>
      <w:r w:rsidRPr="00555C9B">
        <w:rPr>
          <w:rStyle w:val="Voetnootmarkering"/>
        </w:rPr>
        <w:footnoteReference w:id="2"/>
      </w:r>
      <w:r w:rsidRPr="00555C9B">
        <w:t xml:space="preserve"> en de gebruiksvoorwaarden</w:t>
      </w:r>
      <w:r w:rsidRPr="00555C9B">
        <w:rPr>
          <w:rStyle w:val="Voetnootmarkering"/>
        </w:rPr>
        <w:footnoteReference w:id="3"/>
      </w:r>
      <w:r w:rsidRPr="00555C9B">
        <w:t xml:space="preserve"> van TenderNed. </w:t>
      </w:r>
    </w:p>
    <w:p w14:paraId="67931BE9" w14:textId="77777777" w:rsidR="00900981" w:rsidRPr="00555C9B" w:rsidRDefault="00900981" w:rsidP="00900981">
      <w:pPr>
        <w:suppressAutoHyphens/>
      </w:pPr>
      <w:r w:rsidRPr="00555C9B">
        <w:t xml:space="preserve">Voor hulp en ondersteuning bij het gebruik van TenderNed kunt u contact opnemen met de Servicedesk van TenderNed: </w:t>
      </w:r>
    </w:p>
    <w:p w14:paraId="11A2AF0F" w14:textId="77777777" w:rsidR="00900981" w:rsidRPr="00555C9B" w:rsidRDefault="00900981" w:rsidP="006A1CC6">
      <w:pPr>
        <w:pStyle w:val="Lijstalinea"/>
        <w:numPr>
          <w:ilvl w:val="0"/>
          <w:numId w:val="37"/>
        </w:numPr>
        <w:suppressAutoHyphens/>
        <w:ind w:left="1494" w:hanging="1494"/>
      </w:pPr>
      <w:r w:rsidRPr="00555C9B">
        <w:t>telefoon: 0800 836 33 76.</w:t>
      </w:r>
    </w:p>
    <w:p w14:paraId="29229E21" w14:textId="4E0F5FB6" w:rsidR="00900981" w:rsidRPr="00555C9B" w:rsidRDefault="00900981" w:rsidP="006A1CC6">
      <w:pPr>
        <w:pStyle w:val="Lijstalinea"/>
        <w:numPr>
          <w:ilvl w:val="0"/>
          <w:numId w:val="37"/>
        </w:numPr>
        <w:suppressAutoHyphens/>
        <w:ind w:left="1494" w:hanging="1494"/>
        <w:rPr>
          <w:lang w:val="de-DE"/>
        </w:rPr>
      </w:pPr>
      <w:r w:rsidRPr="00555C9B">
        <w:rPr>
          <w:lang w:val="de-DE"/>
        </w:rPr>
        <w:t xml:space="preserve">e-mail: </w:t>
      </w:r>
      <w:hyperlink r:id="rId19" w:history="1">
        <w:r w:rsidRPr="00555C9B">
          <w:rPr>
            <w:color w:val="0563C1" w:themeColor="hyperlink"/>
            <w:u w:val="single"/>
            <w:lang w:val="de-DE"/>
          </w:rPr>
          <w:t>servicedesk@tenderned.nl</w:t>
        </w:r>
      </w:hyperlink>
      <w:r w:rsidRPr="00555C9B">
        <w:rPr>
          <w:lang w:val="de-DE"/>
        </w:rPr>
        <w:t xml:space="preserve">. </w:t>
      </w:r>
    </w:p>
    <w:p w14:paraId="30191D00" w14:textId="77777777" w:rsidR="00900981" w:rsidRPr="00555C9B" w:rsidRDefault="00900981" w:rsidP="00900981">
      <w:pPr>
        <w:suppressAutoHyphens/>
        <w:rPr>
          <w:lang w:val="de-DE"/>
        </w:rPr>
      </w:pPr>
    </w:p>
    <w:p w14:paraId="1AF58CED" w14:textId="149E742B" w:rsidR="00F61789" w:rsidRDefault="00900981" w:rsidP="00B20C7E">
      <w:pPr>
        <w:suppressAutoHyphens/>
      </w:pPr>
      <w:r w:rsidRPr="00555C9B">
        <w:t xml:space="preserve">Let op: de Aanbestedende Dienst maakt Inschrijvers erop attent dat TenderNed gebruikmaakt van eHerkenning om als ondernemer te kunnen registreren en inloggen. De Inschrijver is verantwoordelijk voor een tijdige aanvraag van de juiste vorm van eHerkenning. De aanvraag van eHerkenning kan enkele werkdagen duren. </w:t>
      </w:r>
    </w:p>
    <w:p w14:paraId="333E3734" w14:textId="75B65E99" w:rsidR="00F61789" w:rsidRPr="003D1806" w:rsidRDefault="003D1806" w:rsidP="00FD5EFD">
      <w:pPr>
        <w:pStyle w:val="Kop2"/>
        <w:tabs>
          <w:tab w:val="clear" w:pos="360"/>
        </w:tabs>
        <w:ind w:left="0" w:firstLine="0"/>
      </w:pPr>
      <w:bookmarkStart w:id="28" w:name="_Toc114578674"/>
      <w:r w:rsidRPr="003D1806">
        <w:t>4.5</w:t>
      </w:r>
      <w:r w:rsidRPr="003D1806">
        <w:tab/>
      </w:r>
      <w:r w:rsidR="00F61789" w:rsidRPr="003D1806">
        <w:t>Nota van Inlichtingen</w:t>
      </w:r>
      <w:bookmarkEnd w:id="28"/>
    </w:p>
    <w:p w14:paraId="249670F7" w14:textId="158258DF" w:rsidR="00F61789" w:rsidRPr="00555C9B" w:rsidRDefault="00F61789" w:rsidP="00F61789">
      <w:pPr>
        <w:suppressAutoHyphens/>
      </w:pPr>
      <w:r w:rsidRPr="00555C9B">
        <w:t xml:space="preserve">Vragen </w:t>
      </w:r>
      <w:r>
        <w:t xml:space="preserve">naar aanleiding van de Aanbestedingsstukken </w:t>
      </w:r>
      <w:r w:rsidRPr="00555C9B">
        <w:t xml:space="preserve">dienen uiterlijk op de datum en het tijdstip uit de planning (zie paragraaf </w:t>
      </w:r>
      <w:r w:rsidR="00272829">
        <w:t>4.3</w:t>
      </w:r>
      <w:r w:rsidRPr="00555C9B">
        <w:t>) via TenderNed bij de Aanbestedende Dienst te worden ingediend. De Inschrijvers zijn verplicht hiervoor de tool voor het stellen van vragen van TenderNed te gebruiken. Alle tijdig en op de juiste wijze ingediende vragen en wijzigingsvoorstellen worden tijdig door de Aanbestedende Dienst geanonimiseerd beantwoord. Zowel de geanonimiseerde vragen en wijzigingsvoorstellen als de antwoorden worden door middel van een Nota van Inlichtingen op TenderNed gepubliceerd.</w:t>
      </w:r>
      <w:r>
        <w:t xml:space="preserve"> </w:t>
      </w:r>
      <w:r w:rsidRPr="00555C9B">
        <w:t xml:space="preserve">In geval van strijdigheid met het Beschrijvend Document heeft de Nota van Inlichtingen voorrang. Een eventueel later uitgevaardigde Nota van Inlichtingen heeft voorrang op de eerder uitgevaardigde Nota van Inlichtingen. </w:t>
      </w:r>
    </w:p>
    <w:p w14:paraId="3A78773E" w14:textId="77777777" w:rsidR="00F61789" w:rsidRPr="00555C9B" w:rsidRDefault="00F61789" w:rsidP="00F61789">
      <w:pPr>
        <w:suppressAutoHyphens/>
      </w:pPr>
    </w:p>
    <w:p w14:paraId="3A835240" w14:textId="77777777" w:rsidR="00F61789" w:rsidRPr="00555C9B" w:rsidRDefault="00F61789" w:rsidP="00F61789">
      <w:pPr>
        <w:suppressAutoHyphens/>
      </w:pPr>
      <w:r w:rsidRPr="00555C9B">
        <w:t xml:space="preserve">De Aanbestedende Dienst kan besluiten één of meerdere aanvullende inlichtingenrondes te organiseren. De Aanbestedende Dienst maakt dat tijdig via TenderNed kenbaar. Als een aanvullende inlichtingenronde wordt gehouden, mogen ondernemers alleen vragen indienen naar aanleiding van de direct daaraan voorafgaande Nota van Inlichtingen. Vragen of opmerkingen die niet over de direct daaraan voorafgaande Nota van Inlichtingen gaan, worden niet beantwoord, tenzij dat naar mening van </w:t>
      </w:r>
      <w:r>
        <w:t xml:space="preserve">de Aanbestedende Dienst </w:t>
      </w:r>
      <w:r w:rsidRPr="00555C9B">
        <w:t xml:space="preserve">tot disproportionele situaties zou leiden. </w:t>
      </w:r>
    </w:p>
    <w:p w14:paraId="5AF73B16" w14:textId="77777777" w:rsidR="00F61789" w:rsidRDefault="00F61789" w:rsidP="00F61789">
      <w:pPr>
        <w:suppressAutoHyphens/>
      </w:pPr>
    </w:p>
    <w:p w14:paraId="59A2B307" w14:textId="77777777" w:rsidR="00F61789" w:rsidRPr="00555C9B" w:rsidRDefault="00F61789" w:rsidP="00F61789">
      <w:pPr>
        <w:suppressAutoHyphens/>
      </w:pPr>
      <w:r>
        <w:t>In beginsel worden</w:t>
      </w:r>
      <w:r w:rsidRPr="00555C9B">
        <w:t xml:space="preserve"> </w:t>
      </w:r>
      <w:r>
        <w:t xml:space="preserve">louter </w:t>
      </w:r>
      <w:r w:rsidRPr="00555C9B">
        <w:t xml:space="preserve">vragen/ wijzigingsvoorstellen </w:t>
      </w:r>
      <w:r>
        <w:t xml:space="preserve">in behandeling genomen </w:t>
      </w:r>
      <w:r w:rsidRPr="00555C9B">
        <w:t>die binnen de in de planning genoemd</w:t>
      </w:r>
      <w:r>
        <w:t>e</w:t>
      </w:r>
      <w:r w:rsidRPr="00555C9B">
        <w:t xml:space="preserve"> periode zijn ontvangen. Het komt voor rekening en risico van de Inschrijvers indien</w:t>
      </w:r>
      <w:r>
        <w:t xml:space="preserve"> de Aanbestedende Dienst </w:t>
      </w:r>
      <w:r w:rsidRPr="00555C9B">
        <w:t xml:space="preserve">vragen niet kan beantwoorden. </w:t>
      </w:r>
    </w:p>
    <w:p w14:paraId="51BAECEF" w14:textId="77777777" w:rsidR="00F61789" w:rsidRPr="00555C9B" w:rsidRDefault="00F61789" w:rsidP="00F61789">
      <w:pPr>
        <w:suppressAutoHyphens/>
      </w:pPr>
    </w:p>
    <w:p w14:paraId="15D31CE1" w14:textId="0DFBA70A" w:rsidR="00F61789" w:rsidRDefault="00F61789" w:rsidP="00F61789">
      <w:pPr>
        <w:suppressAutoHyphens/>
      </w:pPr>
      <w:r w:rsidRPr="00555C9B">
        <w:lastRenderedPageBreak/>
        <w:t xml:space="preserve">De Aanbestedende Dienst wijst </w:t>
      </w:r>
      <w:r>
        <w:t>I</w:t>
      </w:r>
      <w:r w:rsidRPr="00555C9B">
        <w:t xml:space="preserve">nschrijvers op het bepaalde in artikel 2.53 lid 3 </w:t>
      </w:r>
      <w:proofErr w:type="spellStart"/>
      <w:r w:rsidRPr="00555C9B">
        <w:t>Aw</w:t>
      </w:r>
      <w:proofErr w:type="spellEnd"/>
      <w:r w:rsidRPr="00555C9B">
        <w:t xml:space="preserve">. Daarin is een mogelijkheid opgenomen voor aanbestedende diensten om vragen vertrouwelijk te beantwoorden als het antwoord op die vraag schade toebrengt aan een gerechtvaardigd economisch belang van de vragensteller. De vragensteller moet bij een verzoek tot het vertrouwelijk behandelen van vragen of wijzigingsvoorstellen onderbouwen waarom openbare beantwoording tot schade aan diens gerechtvaardigde economische belangen zal leiden. De Aanbestedende Dienst kan besluiten een vraag of voorstel niet vertrouwelijk te behandelen. Dit maakt de Aanbestedende Dienst dan gemotiveerd aan de betreffende Inschrijver kenbaar. De vragensteller heeft alsdan de mogelijkheid om zijn vraag in te trekken of deze openbaar te laten beantwoorden. </w:t>
      </w:r>
    </w:p>
    <w:p w14:paraId="4F8521C1" w14:textId="5F537899" w:rsidR="00F61789" w:rsidRPr="00BA24FE" w:rsidRDefault="00BA24FE" w:rsidP="00FD5EFD">
      <w:pPr>
        <w:pStyle w:val="Kop2"/>
        <w:tabs>
          <w:tab w:val="clear" w:pos="360"/>
        </w:tabs>
        <w:ind w:left="0" w:firstLine="0"/>
      </w:pPr>
      <w:bookmarkStart w:id="29" w:name="_Toc114578675"/>
      <w:r w:rsidRPr="00BA24FE">
        <w:t>4.6</w:t>
      </w:r>
      <w:r w:rsidRPr="00BA24FE">
        <w:tab/>
      </w:r>
      <w:r w:rsidR="00F61789" w:rsidRPr="00BA24FE">
        <w:t>Indienen Inschrijving</w:t>
      </w:r>
      <w:bookmarkEnd w:id="29"/>
    </w:p>
    <w:p w14:paraId="529464E3" w14:textId="77777777" w:rsidR="00F61789" w:rsidRPr="00555C9B" w:rsidRDefault="00F61789" w:rsidP="00F61789">
      <w:pPr>
        <w:suppressAutoHyphens/>
      </w:pPr>
      <w:r w:rsidRPr="00555C9B">
        <w:t xml:space="preserve">De Inschrijving dient uiterlijk op de datum en het tijdstip uit de planning (paragraaf 4.3) via TenderNed te zijn ingediend en te zijn geplaatst in de digitale kluis van TenderNed. De Aanbestedende Dienst legt niet juist, niet tijdig, niet volledig of niet (volledig) in de digitale kluis van TenderNed geplaatste </w:t>
      </w:r>
      <w:r>
        <w:t>I</w:t>
      </w:r>
      <w:r w:rsidRPr="00555C9B">
        <w:t>nschrijvingen terzijde.</w:t>
      </w:r>
    </w:p>
    <w:p w14:paraId="21EF2B43" w14:textId="77777777" w:rsidR="00F61789" w:rsidRPr="00555C9B" w:rsidRDefault="00F61789" w:rsidP="00F61789">
      <w:pPr>
        <w:suppressAutoHyphens/>
      </w:pPr>
    </w:p>
    <w:p w14:paraId="6F5B7829" w14:textId="77777777" w:rsidR="00F61789" w:rsidRPr="00555C9B" w:rsidRDefault="00F61789" w:rsidP="00F61789">
      <w:pPr>
        <w:suppressAutoHyphens/>
      </w:pPr>
      <w:r w:rsidRPr="00555C9B">
        <w:t xml:space="preserve">De </w:t>
      </w:r>
      <w:r w:rsidRPr="00555C9B">
        <w:rPr>
          <w:rFonts w:cs="Arial"/>
        </w:rPr>
        <w:t>Inschrijvingen</w:t>
      </w:r>
      <w:r w:rsidRPr="00555C9B">
        <w:t xml:space="preserve"> worden na de datum en het tijdstip uit de planning door twee medewerkers van de Aanbestedende Dienst digitaal door middel van de aanbestedingskluis van TenderNed geopend. </w:t>
      </w:r>
    </w:p>
    <w:p w14:paraId="231DC065" w14:textId="77777777" w:rsidR="00F61789" w:rsidRPr="00555C9B" w:rsidRDefault="00F61789" w:rsidP="00F61789">
      <w:pPr>
        <w:pStyle w:val="Alinea1"/>
        <w:suppressAutoHyphens/>
      </w:pPr>
    </w:p>
    <w:p w14:paraId="64190F3D" w14:textId="60F888DB" w:rsidR="00F61789" w:rsidRDefault="00F61789" w:rsidP="00F61789">
      <w:pPr>
        <w:suppressAutoHyphens/>
      </w:pPr>
      <w:r w:rsidRPr="00555C9B">
        <w:t>De Aanbestedende Dienst adviseert Inschrijvers tijdig te starten met het uploaden van alle documenten en niet tot het laatste moment te wachten met het indienen van de Inschrijving via TenderNed. Inschrijvers worden er uitdrukkelijk op gewezen dat het enkel uploaden van de Inschrijving in TenderNed niet voldoende is voor het indienen ervan. De Inschrijving is pas ingediend als ook de autorisatiecode die via sms wordt ontvangen, is ingevoerd en geaccepteerd is door TenderN</w:t>
      </w:r>
      <w:r>
        <w:t>e</w:t>
      </w:r>
      <w:r w:rsidRPr="00555C9B">
        <w:t>d. Om de Inschrijving tijdig in te dienen, moet die code v</w:t>
      </w:r>
      <w:r w:rsidRPr="00555C9B">
        <w:rPr>
          <w:rFonts w:cs="Arial"/>
        </w:rPr>
        <w:t>óó</w:t>
      </w:r>
      <w:r w:rsidRPr="00555C9B">
        <w:t xml:space="preserve">r het einde van de inschrijvingstermijn zijn ingevoerd. Pas na het invoeren van de SMS-authenticatie zal de </w:t>
      </w:r>
      <w:r>
        <w:t>I</w:t>
      </w:r>
      <w:r w:rsidRPr="00555C9B">
        <w:t xml:space="preserve">nschrijving in de digitale kluis worden geplaatst en pas dan is de </w:t>
      </w:r>
      <w:r>
        <w:t>I</w:t>
      </w:r>
      <w:r w:rsidRPr="00555C9B">
        <w:t>nschrijving ingediend.</w:t>
      </w:r>
    </w:p>
    <w:p w14:paraId="632881F7" w14:textId="4C71288A" w:rsidR="00F61789" w:rsidRPr="00BA24FE" w:rsidRDefault="00BA24FE" w:rsidP="00FD5EFD">
      <w:pPr>
        <w:pStyle w:val="Kop2"/>
        <w:tabs>
          <w:tab w:val="clear" w:pos="360"/>
        </w:tabs>
        <w:ind w:left="0" w:firstLine="0"/>
      </w:pPr>
      <w:bookmarkStart w:id="30" w:name="_Toc114578676"/>
      <w:r w:rsidRPr="00BA24FE">
        <w:t>4.7</w:t>
      </w:r>
      <w:r w:rsidRPr="00BA24FE">
        <w:tab/>
      </w:r>
      <w:r w:rsidR="00F61789" w:rsidRPr="00BA24FE">
        <w:t>Inhoud Inschrijving</w:t>
      </w:r>
      <w:bookmarkEnd w:id="30"/>
    </w:p>
    <w:p w14:paraId="5D9B37E4" w14:textId="77777777" w:rsidR="00F61789" w:rsidRPr="00555C9B" w:rsidRDefault="00F61789" w:rsidP="00F61789">
      <w:pPr>
        <w:suppressAutoHyphens/>
      </w:pPr>
      <w:r w:rsidRPr="00555C9B">
        <w:t xml:space="preserve">De Inschrijving bestaat uit alle documenten waarvan in de </w:t>
      </w:r>
      <w:r>
        <w:t>A</w:t>
      </w:r>
      <w:r w:rsidRPr="00555C9B">
        <w:t xml:space="preserve">anbestedingsstukken is aangegeven dat deze bij Inschrijving moeten worden ingediend. De Aanbestedende Dienst wijst </w:t>
      </w:r>
      <w:r>
        <w:t>I</w:t>
      </w:r>
      <w:r w:rsidRPr="00555C9B">
        <w:t xml:space="preserve">nschrijvers in dit kader op de checklist Inschrijving (bijlage 1). De Aanbestedende Dienst legt onvolledige Inschrijvingen terzijde, tenzij sprake is van een herstelbare omissie en/of terzijdelegging in het individuele geval disproportioneel zou zijn. De Aanbestedende Dienst beoordeelt of terzijdelegging proportioneel is. Deze beoordeling betreft een eigen en exclusieve afweging van </w:t>
      </w:r>
      <w:r>
        <w:t>d</w:t>
      </w:r>
      <w:r w:rsidRPr="00555C9B">
        <w:t xml:space="preserve">e Aanbestedende Dienst. </w:t>
      </w:r>
    </w:p>
    <w:p w14:paraId="26BC06B6" w14:textId="77777777" w:rsidR="00F61789" w:rsidRPr="00555C9B" w:rsidRDefault="00F61789" w:rsidP="00F61789">
      <w:pPr>
        <w:suppressAutoHyphens/>
      </w:pPr>
    </w:p>
    <w:p w14:paraId="254D6132" w14:textId="35233687" w:rsidR="00F61789" w:rsidRDefault="00F61789" w:rsidP="008E1714">
      <w:pPr>
        <w:suppressAutoHyphens/>
      </w:pPr>
      <w:r w:rsidRPr="00555C9B">
        <w:t>Het is niet toegestaan wijzigingen en/of verwijderingen en/of toevoegingen in vaste teksten van de bijlagen aan te brengen. Het wijzigen en/of verwijderen van vaste teksten en/of toevoegen van tekst leidt tot uitsluiting van de aanbesteding, tenzij uitsluiting disproportioneel zou zijn.</w:t>
      </w:r>
      <w:r w:rsidRPr="00086159">
        <w:t xml:space="preserve"> </w:t>
      </w:r>
      <w:r w:rsidRPr="00555C9B">
        <w:t xml:space="preserve">Deze beoordeling betreft een eigen en exclusieve afweging van </w:t>
      </w:r>
      <w:r>
        <w:t>d</w:t>
      </w:r>
      <w:r w:rsidRPr="00555C9B">
        <w:t>e Aanbestedende Dienst.</w:t>
      </w:r>
    </w:p>
    <w:p w14:paraId="23F7C683" w14:textId="64079232" w:rsidR="00F61789" w:rsidRPr="00BA24FE" w:rsidRDefault="00BA24FE" w:rsidP="00FD5EFD">
      <w:pPr>
        <w:pStyle w:val="Kop2"/>
        <w:tabs>
          <w:tab w:val="clear" w:pos="360"/>
        </w:tabs>
        <w:ind w:left="0" w:firstLine="0"/>
      </w:pPr>
      <w:bookmarkStart w:id="31" w:name="_Toc114578677"/>
      <w:r w:rsidRPr="00BA24FE">
        <w:lastRenderedPageBreak/>
        <w:t>4.8</w:t>
      </w:r>
      <w:r w:rsidRPr="00BA24FE">
        <w:tab/>
      </w:r>
      <w:r w:rsidR="00F61789" w:rsidRPr="00BA24FE">
        <w:t xml:space="preserve">Proces </w:t>
      </w:r>
      <w:r w:rsidR="008E1714" w:rsidRPr="00BA24FE">
        <w:t>b</w:t>
      </w:r>
      <w:r w:rsidR="00F61789" w:rsidRPr="00BA24FE">
        <w:t>eoordeling Inschrijvingen</w:t>
      </w:r>
      <w:bookmarkEnd w:id="31"/>
    </w:p>
    <w:p w14:paraId="6F8C85EF" w14:textId="77777777" w:rsidR="00F61789" w:rsidRPr="00555C9B" w:rsidRDefault="00F61789" w:rsidP="00F61789">
      <w:pPr>
        <w:rPr>
          <w:rFonts w:eastAsiaTheme="minorHAnsi"/>
        </w:rPr>
      </w:pPr>
      <w:r w:rsidRPr="00555C9B">
        <w:t>De Inschrijvingen worden beoordeeld conform onderstaande stappen:</w:t>
      </w:r>
    </w:p>
    <w:p w14:paraId="7CFB0E3E" w14:textId="77777777" w:rsidR="00F61789" w:rsidRPr="00555C9B" w:rsidRDefault="00F61789" w:rsidP="00F61789">
      <w:r w:rsidRPr="00555C9B">
        <w:t> </w:t>
      </w:r>
    </w:p>
    <w:p w14:paraId="465E5A6F" w14:textId="77777777" w:rsidR="00F61789" w:rsidRPr="00555C9B" w:rsidRDefault="00F61789" w:rsidP="00F61789">
      <w:r w:rsidRPr="00555C9B">
        <w:t xml:space="preserve">Stap 1: beoordeling formele voorschriften </w:t>
      </w:r>
    </w:p>
    <w:p w14:paraId="2CC01C2F" w14:textId="77777777" w:rsidR="00F61789" w:rsidRPr="00555C9B" w:rsidRDefault="00F61789" w:rsidP="00F61789">
      <w:r w:rsidRPr="00555C9B">
        <w:t>Stap 2: beoordeling volledigheid en compleetheid</w:t>
      </w:r>
    </w:p>
    <w:p w14:paraId="6105F1F7" w14:textId="77777777" w:rsidR="00F61789" w:rsidRPr="00555C9B" w:rsidRDefault="00F61789" w:rsidP="00F61789">
      <w:r w:rsidRPr="00555C9B">
        <w:t>Stap 3: beoordeling uitsluitingsgronden</w:t>
      </w:r>
    </w:p>
    <w:p w14:paraId="3C208817" w14:textId="77777777" w:rsidR="00F61789" w:rsidRPr="00555C9B" w:rsidRDefault="00F61789" w:rsidP="00F61789">
      <w:r w:rsidRPr="00555C9B">
        <w:t>Stap 4: beoordeling geschiktheidseisen</w:t>
      </w:r>
    </w:p>
    <w:p w14:paraId="4711C1C2" w14:textId="77777777" w:rsidR="00F61789" w:rsidRPr="00555C9B" w:rsidRDefault="00F61789" w:rsidP="00F61789">
      <w:r w:rsidRPr="00555C9B">
        <w:t>Stap 5: beoordeling minimum gunningseisen/</w:t>
      </w:r>
      <w:r>
        <w:t>P</w:t>
      </w:r>
      <w:r w:rsidRPr="00555C9B">
        <w:t xml:space="preserve">rogramma van </w:t>
      </w:r>
      <w:r>
        <w:t>E</w:t>
      </w:r>
      <w:r w:rsidRPr="00555C9B">
        <w:t>isen</w:t>
      </w:r>
    </w:p>
    <w:p w14:paraId="0F42FC6E" w14:textId="77777777" w:rsidR="00F61789" w:rsidRPr="00555C9B" w:rsidRDefault="00F61789" w:rsidP="00F61789">
      <w:r w:rsidRPr="00555C9B">
        <w:t xml:space="preserve">Stap 6: beoordeling gunningscriteria </w:t>
      </w:r>
    </w:p>
    <w:p w14:paraId="17DAD058" w14:textId="77777777" w:rsidR="00F61789" w:rsidRPr="00555C9B" w:rsidRDefault="00F61789" w:rsidP="00F61789">
      <w:r w:rsidRPr="00555C9B">
        <w:t xml:space="preserve">Stap 7a: verificatiefase, </w:t>
      </w:r>
      <w:proofErr w:type="spellStart"/>
      <w:r w:rsidRPr="00555C9B">
        <w:t>Proof</w:t>
      </w:r>
      <w:proofErr w:type="spellEnd"/>
      <w:r w:rsidRPr="00555C9B">
        <w:t xml:space="preserve"> of concept (POC)</w:t>
      </w:r>
    </w:p>
    <w:p w14:paraId="40778547" w14:textId="77777777" w:rsidR="00F61789" w:rsidRDefault="00F61789" w:rsidP="00F61789">
      <w:r w:rsidRPr="00555C9B">
        <w:t>Stap 7b: verificatiefase</w:t>
      </w:r>
    </w:p>
    <w:p w14:paraId="4440CF4E" w14:textId="77777777" w:rsidR="00F61789" w:rsidRPr="00555C9B" w:rsidRDefault="00F61789" w:rsidP="00F61789">
      <w:r>
        <w:t>Stap 8: definitieve gunning</w:t>
      </w:r>
    </w:p>
    <w:p w14:paraId="055DCD5D" w14:textId="77777777" w:rsidR="00F61789" w:rsidRPr="00555C9B" w:rsidRDefault="00F61789" w:rsidP="00F61789">
      <w:r w:rsidRPr="00555C9B">
        <w:t> </w:t>
      </w:r>
    </w:p>
    <w:p w14:paraId="7A9C1D15" w14:textId="77777777" w:rsidR="00F61789" w:rsidRPr="00555C9B" w:rsidRDefault="00F61789" w:rsidP="00F61789">
      <w:bookmarkStart w:id="32" w:name="_Hlk184405"/>
      <w:r w:rsidRPr="00555C9B">
        <w:rPr>
          <w:b/>
          <w:bCs/>
          <w:i/>
          <w:iCs/>
        </w:rPr>
        <w:t>Toelichting stappen:</w:t>
      </w:r>
    </w:p>
    <w:p w14:paraId="5214A697" w14:textId="77777777" w:rsidR="00F61789" w:rsidRPr="00555C9B" w:rsidRDefault="00F61789" w:rsidP="00F61789">
      <w:r w:rsidRPr="00555C9B">
        <w:rPr>
          <w:b/>
          <w:bCs/>
        </w:rPr>
        <w:t xml:space="preserve">Stap 1: beoordeling formele voorschriften </w:t>
      </w:r>
    </w:p>
    <w:p w14:paraId="7D47C159" w14:textId="191DF1DB" w:rsidR="00F61789" w:rsidRPr="00555C9B" w:rsidRDefault="00F61789" w:rsidP="00F61789">
      <w:r w:rsidRPr="00555C9B">
        <w:t xml:space="preserve">Allereerst stelt de Aanbestedende Dienst vast of een Inschrijving voldoet aan de formele voorschriften (zoals vermeld in paragraaf 4.7 Beschrijvend Document). Het gaat er hier </w:t>
      </w:r>
      <w:r>
        <w:t xml:space="preserve">bijvoorbeeld </w:t>
      </w:r>
      <w:r w:rsidRPr="00555C9B">
        <w:t>om dat de Inschrijving o</w:t>
      </w:r>
      <w:r w:rsidR="008F2A5A">
        <w:t>p</w:t>
      </w:r>
      <w:r w:rsidRPr="00555C9B">
        <w:t xml:space="preserve"> de juiste manier is ingediend en bijvoorbeeld ook om de ondertekening van de stukken. Inschrijvingen die niet aan deze voorschriften voldoen worden terzijde gelegd en verder niet in behandeling genomen, tenzij sprake is van een herstelbaar gebrek of terzijdelegging in een individueel geval disproportioneel zou zijn. Uitsluitend de Inschrijvingen die voldoen gaan voor verdere beoordeling door naar stap 2.</w:t>
      </w:r>
    </w:p>
    <w:p w14:paraId="44D17303" w14:textId="77777777" w:rsidR="00F61789" w:rsidRPr="00555C9B" w:rsidRDefault="00F61789" w:rsidP="00F61789">
      <w:r w:rsidRPr="00555C9B">
        <w:t> </w:t>
      </w:r>
    </w:p>
    <w:p w14:paraId="5F5C53DB" w14:textId="77777777" w:rsidR="00F61789" w:rsidRPr="00555C9B" w:rsidRDefault="00F61789" w:rsidP="00F61789">
      <w:r w:rsidRPr="00555C9B">
        <w:rPr>
          <w:b/>
          <w:bCs/>
        </w:rPr>
        <w:t>Stap 2: beoordeling volledigheid en compleetheid</w:t>
      </w:r>
    </w:p>
    <w:p w14:paraId="7409DCF6" w14:textId="7AD58E08" w:rsidR="00F61789" w:rsidRPr="00555C9B" w:rsidRDefault="00F61789" w:rsidP="00F61789">
      <w:r w:rsidRPr="00555C9B">
        <w:t>Vervolgens controleert de Aanbestedende Dienst of een Inschrijving volledig en compleet (zoals onder meer aangegeven in paragraaf 4.</w:t>
      </w:r>
      <w:r w:rsidR="00F45D6C">
        <w:t>7</w:t>
      </w:r>
      <w:r w:rsidRPr="00555C9B">
        <w:t xml:space="preserve"> van het Beschrijvend Document) is opgesteld en ingevuld. Inschrijvingen die hier niet aan voldoen worden terzijde gelegd en verder niet in behandeling genomen. Uitsluitend de Inschrijvingen die voldoen gaan voor verdere beoordeling door naar stap 3.</w:t>
      </w:r>
    </w:p>
    <w:p w14:paraId="396EB27E" w14:textId="77777777" w:rsidR="00F61789" w:rsidRPr="00555C9B" w:rsidRDefault="00F61789" w:rsidP="00F61789">
      <w:r w:rsidRPr="00555C9B">
        <w:t> </w:t>
      </w:r>
    </w:p>
    <w:p w14:paraId="66C25F9E" w14:textId="77777777" w:rsidR="00F61789" w:rsidRPr="00555C9B" w:rsidRDefault="00F61789" w:rsidP="00F61789">
      <w:r w:rsidRPr="00555C9B">
        <w:rPr>
          <w:b/>
          <w:bCs/>
        </w:rPr>
        <w:t>Stap 3: beoordeling uitsluitingsgronden</w:t>
      </w:r>
    </w:p>
    <w:p w14:paraId="49DB140E" w14:textId="77777777" w:rsidR="00F61789" w:rsidRPr="00555C9B" w:rsidRDefault="00F61789" w:rsidP="00F61789">
      <w:r w:rsidRPr="00555C9B">
        <w:t xml:space="preserve">De Aanbestedende Dienst beoordeelt op grond van het/de door Inschrijver ingediende UEA(‘s) of de Inschrijver (waaronder de leden van het Samenwerkingsverband, onderaannemer, derde) niet onder een of meer van de toepasselijke uitsluitingsgronden valt. Indien een Inschrijver wordt uitgesloten van deelname aan het verdere aanbestedingstraject, wordt de Inschrijving van de betreffende Inschrijver terzijde gelegd en niet verder in behandeling genomen. Uitsluitend de Inschrijvingen die (voorlopig) niet worden uitgesloten gaan voor verdere beoordeling door naar stap 4. </w:t>
      </w:r>
    </w:p>
    <w:p w14:paraId="749D26E3" w14:textId="77777777" w:rsidR="00F61789" w:rsidRPr="00555C9B" w:rsidRDefault="00F61789" w:rsidP="00F61789"/>
    <w:p w14:paraId="4BE9CF72" w14:textId="43C269F2" w:rsidR="00F61789" w:rsidRDefault="00F61789" w:rsidP="00F61789">
      <w:r w:rsidRPr="00555C9B">
        <w:t xml:space="preserve">Na ontvangst van de bewijsmiddelen of anderszins kan in het verloop van de aanbestedingsprocedure (of nadien) blijken dat wel degelijk een uitsluitingsgrond van toepassing is op de </w:t>
      </w:r>
      <w:r>
        <w:t>I</w:t>
      </w:r>
      <w:r w:rsidRPr="00555C9B">
        <w:t xml:space="preserve">nschrijver en het UEA dus onjuist is ingevuld. Voor die gevallen behoudt de Aanbestedende Dienst zich het recht voor om alsnog over te gaan tot uitsluiting van de desbetreffende </w:t>
      </w:r>
      <w:r>
        <w:t>I</w:t>
      </w:r>
      <w:r w:rsidRPr="00555C9B">
        <w:t xml:space="preserve">nschrijver en/of de aangegane </w:t>
      </w:r>
      <w:r>
        <w:t>O</w:t>
      </w:r>
      <w:r w:rsidRPr="00555C9B">
        <w:t>vereenkomst te ontbinden c.q. op te zeggen.</w:t>
      </w:r>
    </w:p>
    <w:p w14:paraId="1467400F" w14:textId="58113C71" w:rsidR="005422DA" w:rsidRDefault="005422DA" w:rsidP="00F61789"/>
    <w:p w14:paraId="28488F59" w14:textId="77777777" w:rsidR="005422DA" w:rsidRPr="00555C9B" w:rsidRDefault="005422DA" w:rsidP="00F61789"/>
    <w:p w14:paraId="63C8215A" w14:textId="77777777" w:rsidR="00F61789" w:rsidRPr="00555C9B" w:rsidRDefault="00F61789" w:rsidP="00F61789">
      <w:pPr>
        <w:rPr>
          <w:b/>
          <w:bCs/>
        </w:rPr>
      </w:pPr>
      <w:r w:rsidRPr="00555C9B">
        <w:t> </w:t>
      </w:r>
    </w:p>
    <w:p w14:paraId="0FB46AD7" w14:textId="77777777" w:rsidR="00F61789" w:rsidRPr="00555C9B" w:rsidRDefault="00F61789" w:rsidP="00F61789">
      <w:r w:rsidRPr="00555C9B">
        <w:rPr>
          <w:b/>
          <w:bCs/>
        </w:rPr>
        <w:lastRenderedPageBreak/>
        <w:t>Stap 4: beoordeling geschiktheidseisen</w:t>
      </w:r>
    </w:p>
    <w:p w14:paraId="17737839" w14:textId="77777777" w:rsidR="00F61789" w:rsidRPr="00555C9B" w:rsidRDefault="00F61789" w:rsidP="00F61789">
      <w:r w:rsidRPr="00555C9B">
        <w:t>Vervolgens beoordeelt de Aanbestedende Dienst of de Inschrijver voldoet aan de gestelde geschiktheidseisen. Inschrijvingen waaruit blijkt dat Inschrijver niet aan de geschiktheidseisen voldoet, worden terzijde gelegd en niet verder in behandeling genomen. Uitsluitend de Inschrijvingen waaruit blijkt dat Inschrijver aan de geschiktheidseisen voldoet, gaan voor verdere beoordeling door naar stap 5.</w:t>
      </w:r>
    </w:p>
    <w:p w14:paraId="43D7EC70" w14:textId="77777777" w:rsidR="00F61789" w:rsidRPr="00555C9B" w:rsidRDefault="00F61789" w:rsidP="00F61789">
      <w:r w:rsidRPr="00555C9B">
        <w:t> </w:t>
      </w:r>
    </w:p>
    <w:p w14:paraId="4D965456" w14:textId="77777777" w:rsidR="00F61789" w:rsidRPr="00555C9B" w:rsidRDefault="00F61789" w:rsidP="00F61789">
      <w:r w:rsidRPr="00555C9B">
        <w:rPr>
          <w:b/>
          <w:bCs/>
        </w:rPr>
        <w:t>Stap 5: beoordeling minimumeisen</w:t>
      </w:r>
    </w:p>
    <w:p w14:paraId="1B2E444E" w14:textId="77777777" w:rsidR="00F61789" w:rsidRPr="00555C9B" w:rsidRDefault="00F61789" w:rsidP="00F61789">
      <w:r w:rsidRPr="00555C9B">
        <w:t>Vervolgens beoordeelt de Aanbestedende Dienst of de Inschrijving voldoet aan de minimumeisen</w:t>
      </w:r>
      <w:r>
        <w:t xml:space="preserve"> (Hoofdstuk 8)</w:t>
      </w:r>
      <w:r w:rsidRPr="00555C9B">
        <w:t>. Aan de eisen moet door de Inschrijver zonder voorbehoud worden voldaan. De eisen gelden als knock-out criteria. Een Inschrijving die niet – of slechts voorwaardelijk voldoet aan de eisen wordt terzijde gelegd en komt niet voor verdere beoordeling in aanmerking. Uitsluitend Inschrijvingen die voldoen aan de eisen, gaan voor verdere beoordeling door naar stap 6.</w:t>
      </w:r>
    </w:p>
    <w:p w14:paraId="58FF2EBD" w14:textId="77777777" w:rsidR="00F61789" w:rsidRPr="00555C9B" w:rsidRDefault="00F61789" w:rsidP="00F61789">
      <w:r w:rsidRPr="00555C9B">
        <w:rPr>
          <w:b/>
          <w:bCs/>
        </w:rPr>
        <w:t> </w:t>
      </w:r>
    </w:p>
    <w:p w14:paraId="50B0F0A9" w14:textId="77777777" w:rsidR="00F61789" w:rsidRPr="00555C9B" w:rsidRDefault="00F61789" w:rsidP="00F61789">
      <w:r w:rsidRPr="00555C9B">
        <w:rPr>
          <w:b/>
          <w:bCs/>
        </w:rPr>
        <w:t>Stap 6: beoordeling gunningscriteria</w:t>
      </w:r>
    </w:p>
    <w:p w14:paraId="2F0D61BB" w14:textId="77777777" w:rsidR="00F61789" w:rsidRDefault="00F61789" w:rsidP="00F61789">
      <w:r w:rsidRPr="00555C9B">
        <w:t xml:space="preserve">Tot slot beoordeelt de Aanbestedende Dienst de overgebleven Inschrijvingen op grond van de gunningscriteria. De Inschrijver met de hoogste totaalscore komt voor gunning van de Opdracht in aanmerking en louter de </w:t>
      </w:r>
      <w:r>
        <w:t>I</w:t>
      </w:r>
      <w:r w:rsidRPr="00555C9B">
        <w:t xml:space="preserve">nschrijving van deze </w:t>
      </w:r>
      <w:r>
        <w:t>I</w:t>
      </w:r>
      <w:r w:rsidRPr="00555C9B">
        <w:t>nschrijver gaat voor verdere beoordeling naar stap 7</w:t>
      </w:r>
      <w:r>
        <w:t>, tenzij deze Inschrijving de eventueel voorgeschreven minimumscore(s) op één van de gehanteerde gunningscriteria niet behaalt</w:t>
      </w:r>
      <w:r w:rsidRPr="00555C9B">
        <w:t>.</w:t>
      </w:r>
      <w:r>
        <w:t xml:space="preserve"> In het geval geen van de Inschrijvingen de gehanteerde minimale scores behalen is de aanbesteding mislukt en zal de Aanbestedende Dienst de aanbestedingsprocedure moeten intrekken.</w:t>
      </w:r>
      <w:r w:rsidRPr="00555C9B">
        <w:t xml:space="preserve"> </w:t>
      </w:r>
    </w:p>
    <w:p w14:paraId="2F6B10B6" w14:textId="77777777" w:rsidR="00F61789" w:rsidRDefault="00F61789" w:rsidP="00F61789">
      <w:pPr>
        <w:suppressAutoHyphens/>
      </w:pPr>
    </w:p>
    <w:p w14:paraId="396CDE6C" w14:textId="77777777" w:rsidR="00F61789" w:rsidRPr="00555C9B" w:rsidRDefault="00F61789" w:rsidP="00F61789">
      <w:pPr>
        <w:suppressAutoHyphens/>
      </w:pPr>
      <w:r>
        <w:t xml:space="preserve">Indien en voor zover op enig moment, maar tot definitieve gunning, blijkt dat een Inschrijving alsnog terzijde gelegd moet worden, zal de Aanbestedende Dienst de beoordeling op de gunningscriteria met een relatieve beoordelingsmethodiek opnieuw uitvoeren en (indien noodzakelijk) de rangschikking aanpassen op het resultaat van die herbeoordeling. </w:t>
      </w:r>
    </w:p>
    <w:p w14:paraId="5DF30AD2" w14:textId="77777777" w:rsidR="00F61789" w:rsidRDefault="00F61789" w:rsidP="00F61789">
      <w:pPr>
        <w:rPr>
          <w:rFonts w:cs="Arial"/>
          <w:b/>
        </w:rPr>
      </w:pPr>
    </w:p>
    <w:p w14:paraId="4FF303F0" w14:textId="77777777" w:rsidR="00F61789" w:rsidRPr="00555C9B" w:rsidRDefault="00F61789" w:rsidP="00F61789">
      <w:pPr>
        <w:rPr>
          <w:rFonts w:cs="Arial"/>
          <w:b/>
        </w:rPr>
      </w:pPr>
      <w:r w:rsidRPr="00555C9B">
        <w:rPr>
          <w:rFonts w:cs="Arial"/>
          <w:b/>
        </w:rPr>
        <w:t>Stap 7: verificatiefase</w:t>
      </w:r>
    </w:p>
    <w:p w14:paraId="38EAEC60" w14:textId="5F06174F" w:rsidR="00F61789" w:rsidRDefault="00F61789" w:rsidP="00F61789">
      <w:pPr>
        <w:rPr>
          <w:rFonts w:cs="Arial"/>
        </w:rPr>
      </w:pPr>
      <w:r w:rsidRPr="00555C9B">
        <w:rPr>
          <w:rFonts w:cs="Arial"/>
        </w:rPr>
        <w:t xml:space="preserve">Bij het verificatiegesprek dient de Inschrijver voor de Aanbestedende Dienst genoegzaam aannemelijk te maken dat hij aan de gestelde eisen, zoals opgenomen in het </w:t>
      </w:r>
      <w:r>
        <w:rPr>
          <w:rFonts w:cs="Arial"/>
        </w:rPr>
        <w:t>P</w:t>
      </w:r>
      <w:r w:rsidRPr="00555C9B">
        <w:rPr>
          <w:rFonts w:cs="Arial"/>
        </w:rPr>
        <w:t xml:space="preserve">rogramma van </w:t>
      </w:r>
      <w:r>
        <w:rPr>
          <w:rFonts w:cs="Arial"/>
        </w:rPr>
        <w:t>E</w:t>
      </w:r>
      <w:r w:rsidRPr="00555C9B">
        <w:rPr>
          <w:rFonts w:cs="Arial"/>
        </w:rPr>
        <w:t xml:space="preserve">isen en wensen, en de overige uitvoeringseisen kan voldoen bij de uitvoering van de </w:t>
      </w:r>
      <w:r>
        <w:rPr>
          <w:rFonts w:cs="Arial"/>
        </w:rPr>
        <w:t>O</w:t>
      </w:r>
      <w:r w:rsidRPr="00555C9B">
        <w:rPr>
          <w:rFonts w:cs="Arial"/>
        </w:rPr>
        <w:t>pdracht.</w:t>
      </w:r>
    </w:p>
    <w:p w14:paraId="07B90C24" w14:textId="43CCCD5A" w:rsidR="00EA71E6" w:rsidRDefault="00EA71E6" w:rsidP="00F61789">
      <w:pPr>
        <w:rPr>
          <w:rFonts w:cs="Arial"/>
        </w:rPr>
      </w:pPr>
    </w:p>
    <w:p w14:paraId="563B3403" w14:textId="267A0B01" w:rsidR="006B5B3E" w:rsidRPr="006B5B3E" w:rsidRDefault="006B5B3E" w:rsidP="006B5B3E">
      <w:pPr>
        <w:rPr>
          <w:rFonts w:cs="Arial"/>
        </w:rPr>
      </w:pPr>
      <w:r w:rsidRPr="006B5B3E">
        <w:rPr>
          <w:rFonts w:cs="Arial"/>
        </w:rPr>
        <w:t xml:space="preserve">Het PoC moet aantonen dat in de relatief korte tijd die hiervoor beschikbaar is met standaard softwarecomponenten een werkende omgeving kan worden geconfigureerd en gedemonstreerd. </w:t>
      </w:r>
    </w:p>
    <w:p w14:paraId="014100EE" w14:textId="34DB19FC" w:rsidR="006B5B3E" w:rsidRDefault="006B5B3E" w:rsidP="006B5B3E">
      <w:pPr>
        <w:rPr>
          <w:rFonts w:cs="Arial"/>
        </w:rPr>
      </w:pPr>
      <w:r w:rsidRPr="006B5B3E">
        <w:rPr>
          <w:rFonts w:cs="Arial"/>
        </w:rPr>
        <w:t>Het PoC wo</w:t>
      </w:r>
      <w:r>
        <w:rPr>
          <w:rFonts w:cs="Arial"/>
        </w:rPr>
        <w:t>r</w:t>
      </w:r>
      <w:r w:rsidRPr="006B5B3E">
        <w:rPr>
          <w:rFonts w:cs="Arial"/>
        </w:rPr>
        <w:t xml:space="preserve">dt geverifieerd op: volledigheid, gebruiksvriendelijkheid en mate waarin op detail kan worden geconfigureerd. </w:t>
      </w:r>
    </w:p>
    <w:p w14:paraId="114CCF73" w14:textId="77777777" w:rsidR="006B5B3E" w:rsidRDefault="006B5B3E" w:rsidP="006B5B3E">
      <w:pPr>
        <w:rPr>
          <w:rFonts w:cs="Arial"/>
        </w:rPr>
      </w:pPr>
    </w:p>
    <w:p w14:paraId="22EEC6EB" w14:textId="40D5D8DA" w:rsidR="00EA71E6" w:rsidRDefault="00EA71E6" w:rsidP="006B5B3E">
      <w:pPr>
        <w:rPr>
          <w:rFonts w:cs="Arial"/>
        </w:rPr>
      </w:pPr>
      <w:r>
        <w:rPr>
          <w:rFonts w:cs="Arial"/>
        </w:rPr>
        <w:t xml:space="preserve">Voor </w:t>
      </w:r>
      <w:r w:rsidR="006B5B3E">
        <w:rPr>
          <w:rFonts w:cs="Arial"/>
        </w:rPr>
        <w:t>het</w:t>
      </w:r>
      <w:r>
        <w:rPr>
          <w:rFonts w:cs="Arial"/>
        </w:rPr>
        <w:t xml:space="preserve"> PoC geldt dat Inschrijver </w:t>
      </w:r>
      <w:r w:rsidR="001C7C4D">
        <w:rPr>
          <w:rFonts w:cs="Arial"/>
        </w:rPr>
        <w:t>hierin minimaal een setup van componenten samenstelt</w:t>
      </w:r>
      <w:r w:rsidR="00182059">
        <w:rPr>
          <w:rFonts w:cs="Arial"/>
        </w:rPr>
        <w:t>, zodanig dat het volgende kan worden aangetoond:</w:t>
      </w:r>
    </w:p>
    <w:p w14:paraId="2C79C918" w14:textId="26D67011" w:rsidR="00182059" w:rsidRDefault="00182059" w:rsidP="00F61789">
      <w:pPr>
        <w:rPr>
          <w:rFonts w:cs="Arial"/>
        </w:rPr>
      </w:pPr>
    </w:p>
    <w:p w14:paraId="4093057F" w14:textId="632E9D38" w:rsidR="0011123F" w:rsidRDefault="0011123F" w:rsidP="009F400C">
      <w:pPr>
        <w:pStyle w:val="Lijstalinea"/>
        <w:numPr>
          <w:ilvl w:val="0"/>
          <w:numId w:val="25"/>
        </w:numPr>
        <w:rPr>
          <w:rFonts w:cs="Arial"/>
        </w:rPr>
      </w:pPr>
      <w:r>
        <w:rPr>
          <w:rFonts w:cs="Arial"/>
        </w:rPr>
        <w:t>o</w:t>
      </w:r>
      <w:r w:rsidR="00182059" w:rsidRPr="00182059">
        <w:rPr>
          <w:rFonts w:cs="Arial"/>
        </w:rPr>
        <w:t>pvoeren van een kandidaat (student)</w:t>
      </w:r>
      <w:r>
        <w:rPr>
          <w:rFonts w:cs="Arial"/>
        </w:rPr>
        <w:t>;</w:t>
      </w:r>
    </w:p>
    <w:p w14:paraId="7AD13EAF" w14:textId="24540DE9" w:rsidR="0011123F" w:rsidRDefault="0011123F" w:rsidP="009F400C">
      <w:pPr>
        <w:pStyle w:val="Lijstalinea"/>
        <w:numPr>
          <w:ilvl w:val="0"/>
          <w:numId w:val="25"/>
        </w:numPr>
        <w:rPr>
          <w:rFonts w:cs="Arial"/>
        </w:rPr>
      </w:pPr>
      <w:r>
        <w:rPr>
          <w:rFonts w:cs="Arial"/>
        </w:rPr>
        <w:t>r</w:t>
      </w:r>
      <w:r w:rsidR="00182059" w:rsidRPr="0011123F">
        <w:rPr>
          <w:rFonts w:cs="Arial"/>
        </w:rPr>
        <w:t>egistreren van een resultaat van de kandidaat</w:t>
      </w:r>
      <w:r>
        <w:rPr>
          <w:rFonts w:cs="Arial"/>
        </w:rPr>
        <w:t>;</w:t>
      </w:r>
    </w:p>
    <w:p w14:paraId="551BAF28" w14:textId="2EFB05CF" w:rsidR="0011123F" w:rsidRDefault="0011123F" w:rsidP="009F400C">
      <w:pPr>
        <w:pStyle w:val="Lijstalinea"/>
        <w:numPr>
          <w:ilvl w:val="0"/>
          <w:numId w:val="25"/>
        </w:numPr>
        <w:rPr>
          <w:rFonts w:cs="Arial"/>
        </w:rPr>
      </w:pPr>
      <w:r>
        <w:rPr>
          <w:rFonts w:cs="Arial"/>
        </w:rPr>
        <w:t>p</w:t>
      </w:r>
      <w:r w:rsidR="00182059" w:rsidRPr="0011123F">
        <w:rPr>
          <w:rFonts w:cs="Arial"/>
        </w:rPr>
        <w:t>lannen van een examen</w:t>
      </w:r>
      <w:r>
        <w:rPr>
          <w:rFonts w:cs="Arial"/>
        </w:rPr>
        <w:t>;</w:t>
      </w:r>
    </w:p>
    <w:p w14:paraId="75393D57" w14:textId="503C8B97" w:rsidR="0011123F" w:rsidRDefault="0011123F" w:rsidP="009F400C">
      <w:pPr>
        <w:pStyle w:val="Lijstalinea"/>
        <w:numPr>
          <w:ilvl w:val="0"/>
          <w:numId w:val="25"/>
        </w:numPr>
        <w:rPr>
          <w:rFonts w:cs="Arial"/>
        </w:rPr>
      </w:pPr>
      <w:r>
        <w:rPr>
          <w:rFonts w:cs="Arial"/>
        </w:rPr>
        <w:t>v</w:t>
      </w:r>
      <w:r w:rsidR="00182059" w:rsidRPr="0011123F">
        <w:rPr>
          <w:rFonts w:cs="Arial"/>
        </w:rPr>
        <w:t>oordragen/ inschrijven van de kandidaat voor een examen</w:t>
      </w:r>
      <w:r>
        <w:rPr>
          <w:rFonts w:cs="Arial"/>
        </w:rPr>
        <w:t>;</w:t>
      </w:r>
    </w:p>
    <w:p w14:paraId="21859C85" w14:textId="06F83531" w:rsidR="0011123F" w:rsidRDefault="0011123F" w:rsidP="009F400C">
      <w:pPr>
        <w:pStyle w:val="Lijstalinea"/>
        <w:numPr>
          <w:ilvl w:val="0"/>
          <w:numId w:val="25"/>
        </w:numPr>
        <w:rPr>
          <w:rFonts w:cs="Arial"/>
        </w:rPr>
      </w:pPr>
      <w:r>
        <w:rPr>
          <w:rFonts w:cs="Arial"/>
        </w:rPr>
        <w:t>k</w:t>
      </w:r>
      <w:r w:rsidR="00182059" w:rsidRPr="0011123F">
        <w:rPr>
          <w:rFonts w:cs="Arial"/>
        </w:rPr>
        <w:t>andidaat toegang geven tot een examen</w:t>
      </w:r>
      <w:r>
        <w:rPr>
          <w:rFonts w:cs="Arial"/>
        </w:rPr>
        <w:t>;</w:t>
      </w:r>
    </w:p>
    <w:p w14:paraId="263DD007" w14:textId="61239751" w:rsidR="0011123F" w:rsidRDefault="0011123F" w:rsidP="009F400C">
      <w:pPr>
        <w:pStyle w:val="Lijstalinea"/>
        <w:numPr>
          <w:ilvl w:val="0"/>
          <w:numId w:val="25"/>
        </w:numPr>
        <w:rPr>
          <w:rFonts w:cs="Arial"/>
        </w:rPr>
      </w:pPr>
      <w:r>
        <w:rPr>
          <w:rFonts w:cs="Arial"/>
        </w:rPr>
        <w:lastRenderedPageBreak/>
        <w:t>e</w:t>
      </w:r>
      <w:r w:rsidR="00182059" w:rsidRPr="0011123F">
        <w:rPr>
          <w:rFonts w:cs="Arial"/>
        </w:rPr>
        <w:t>xamen beoordelen en resultaat vastleggen</w:t>
      </w:r>
      <w:r>
        <w:rPr>
          <w:rFonts w:cs="Arial"/>
        </w:rPr>
        <w:t>;</w:t>
      </w:r>
    </w:p>
    <w:p w14:paraId="0B961651" w14:textId="4A1CA4D4" w:rsidR="00182059" w:rsidRPr="0011123F" w:rsidRDefault="0011123F" w:rsidP="009F400C">
      <w:pPr>
        <w:pStyle w:val="Lijstalinea"/>
        <w:numPr>
          <w:ilvl w:val="0"/>
          <w:numId w:val="25"/>
        </w:numPr>
        <w:rPr>
          <w:rFonts w:cs="Arial"/>
        </w:rPr>
      </w:pPr>
      <w:r>
        <w:rPr>
          <w:rFonts w:cs="Arial"/>
        </w:rPr>
        <w:t>k</w:t>
      </w:r>
      <w:r w:rsidR="00182059" w:rsidRPr="0011123F">
        <w:rPr>
          <w:rFonts w:cs="Arial"/>
        </w:rPr>
        <w:t>andidaat met voortgang en examenresultaat diplomeren</w:t>
      </w:r>
      <w:r>
        <w:rPr>
          <w:rFonts w:cs="Arial"/>
        </w:rPr>
        <w:t>.</w:t>
      </w:r>
    </w:p>
    <w:p w14:paraId="277ADEB7" w14:textId="77777777" w:rsidR="00F61789" w:rsidRDefault="00F61789" w:rsidP="00F61789"/>
    <w:p w14:paraId="2FBEE308" w14:textId="77777777" w:rsidR="00F61789" w:rsidRPr="00555C9B" w:rsidRDefault="00F61789" w:rsidP="00F61789">
      <w:r w:rsidRPr="00555C9B">
        <w:t xml:space="preserve">Indien en voor zover de voorlopige winnaar niet voldoet aan de eisen zoals de Aanbestedende Dienst die beoordeelt bij stap 7, zal de Aanbestedende Dienst de </w:t>
      </w:r>
      <w:r>
        <w:t>I</w:t>
      </w:r>
      <w:r w:rsidRPr="00555C9B">
        <w:t xml:space="preserve">nschrijving van de oorspronkelijk opvolgende </w:t>
      </w:r>
      <w:r>
        <w:t>I</w:t>
      </w:r>
      <w:r w:rsidRPr="00555C9B">
        <w:t xml:space="preserve">nschrijver beoordelen bij stap 7 en zo verder – als deze </w:t>
      </w:r>
      <w:r>
        <w:t>I</w:t>
      </w:r>
      <w:r w:rsidRPr="00555C9B">
        <w:t xml:space="preserve">nschrijving ook niet voldoet - totdat een </w:t>
      </w:r>
      <w:r>
        <w:t>I</w:t>
      </w:r>
      <w:r w:rsidRPr="00555C9B">
        <w:t xml:space="preserve">nschrijving voldoet aan de eisen van stap 7, dan wel er geen </w:t>
      </w:r>
      <w:r>
        <w:t>I</w:t>
      </w:r>
      <w:r w:rsidRPr="00555C9B">
        <w:t xml:space="preserve">nschrijvers meer over zijn. </w:t>
      </w:r>
    </w:p>
    <w:p w14:paraId="4918677F" w14:textId="77777777" w:rsidR="00F61789" w:rsidRPr="00555C9B" w:rsidRDefault="00F61789" w:rsidP="00F61789"/>
    <w:p w14:paraId="484758D0" w14:textId="77777777" w:rsidR="00F61789" w:rsidRPr="00555C9B" w:rsidRDefault="00F61789" w:rsidP="00F61789">
      <w:pPr>
        <w:rPr>
          <w:b/>
          <w:bCs/>
        </w:rPr>
      </w:pPr>
      <w:r w:rsidRPr="00555C9B">
        <w:rPr>
          <w:b/>
          <w:bCs/>
        </w:rPr>
        <w:t>Stap 8: definitieve gunning</w:t>
      </w:r>
    </w:p>
    <w:p w14:paraId="7427100E" w14:textId="77777777" w:rsidR="00F61789" w:rsidRPr="00555C9B" w:rsidRDefault="00F61789" w:rsidP="00F61789">
      <w:r w:rsidRPr="00555C9B">
        <w:t xml:space="preserve">Als voldaan is aan de eisen van stap 7 is de </w:t>
      </w:r>
      <w:r>
        <w:t>O</w:t>
      </w:r>
      <w:r w:rsidRPr="00555C9B">
        <w:t xml:space="preserve">pdracht gereed voor definitieve gunning. Definitieve gunning betreft evenwel een afzonderlijke stap en kan om allerhande redenen achterwege blijven. De Aanbestedende Dienst behoudt zich in dit kader een volledige contractsvrijheid voor. De Overeenkomst is pas gesloten indien en voor zover beide contractspartijen de Overeenkomst hebben ondertekend. </w:t>
      </w:r>
    </w:p>
    <w:p w14:paraId="199FE9E4" w14:textId="77777777" w:rsidR="00F61789" w:rsidRPr="00555C9B" w:rsidRDefault="00F61789" w:rsidP="00F61789"/>
    <w:p w14:paraId="59F16BB9" w14:textId="1F20A013" w:rsidR="00F61789" w:rsidRDefault="00F61789" w:rsidP="00D13E6C">
      <w:pPr>
        <w:suppressAutoHyphens/>
      </w:pPr>
      <w:r w:rsidRPr="00555C9B">
        <w:t>NB</w:t>
      </w:r>
      <w:r w:rsidR="006B704C">
        <w:t>:</w:t>
      </w:r>
      <w:r w:rsidRPr="00555C9B">
        <w:t xml:space="preserve"> De Aanbestedende Dienst behoudt zich in iedere fase van de aanbestedingsprocedure het recht voor aan een Inschrijver een toelichting op de Inschrijving te vragen. Dit is een recht van </w:t>
      </w:r>
      <w:r>
        <w:t>d</w:t>
      </w:r>
      <w:r w:rsidRPr="00555C9B">
        <w:t xml:space="preserve">e Aanbestedende Dienst en niet rechtens afdwingbaar voor Inschrijvers. De Aanbestedende Dienst wijst erop dat ingeval een Inschrijver wordt gevraagd om zijn Inschrijving toe te lichten, de toelichting binnen twee (2) werkdagen na verzending van het verzoek van </w:t>
      </w:r>
      <w:r>
        <w:t>d</w:t>
      </w:r>
      <w:r w:rsidRPr="00555C9B">
        <w:t xml:space="preserve">e Aanbestedende Dienst door </w:t>
      </w:r>
      <w:r>
        <w:t>d</w:t>
      </w:r>
      <w:r w:rsidRPr="00555C9B">
        <w:t xml:space="preserve">e Aanbestedende Dienst moet zijn ontvangen, tenzij </w:t>
      </w:r>
      <w:r>
        <w:t>de</w:t>
      </w:r>
      <w:r w:rsidRPr="00555C9B">
        <w:t xml:space="preserve"> Aanbestedende Dienst anderszins communiceert. Door de toelichting mag de Inschrijving niet (inhoudelijk) wijzigen. Ingeval niet aan deze voorwaarden wordt voldaan, laat </w:t>
      </w:r>
      <w:r>
        <w:t>d</w:t>
      </w:r>
      <w:r w:rsidRPr="00555C9B">
        <w:t xml:space="preserve">e Aanbestedende Dienst de toelichting buiten beschouwing bij de verdere beoordeling van de Inschrijving. </w:t>
      </w:r>
      <w:bookmarkEnd w:id="32"/>
    </w:p>
    <w:p w14:paraId="5724AADF" w14:textId="4E39F83F" w:rsidR="00B452ED" w:rsidRPr="00B5079C" w:rsidRDefault="00B5079C" w:rsidP="00FD5EFD">
      <w:pPr>
        <w:pStyle w:val="Kop2"/>
        <w:tabs>
          <w:tab w:val="clear" w:pos="360"/>
        </w:tabs>
        <w:ind w:left="0" w:firstLine="0"/>
      </w:pPr>
      <w:bookmarkStart w:id="33" w:name="_Toc114578678"/>
      <w:r w:rsidRPr="00B5079C">
        <w:t>4.</w:t>
      </w:r>
      <w:r w:rsidR="00664308">
        <w:t>9</w:t>
      </w:r>
      <w:r w:rsidRPr="00B5079C">
        <w:tab/>
      </w:r>
      <w:r w:rsidR="00B452ED" w:rsidRPr="00B5079C">
        <w:t>Varianten</w:t>
      </w:r>
      <w:bookmarkEnd w:id="33"/>
    </w:p>
    <w:p w14:paraId="65FB2848" w14:textId="78C5751F" w:rsidR="00B452ED" w:rsidRDefault="00B452ED" w:rsidP="00B452ED">
      <w:pPr>
        <w:suppressAutoHyphens/>
      </w:pPr>
      <w:r w:rsidRPr="0023201E">
        <w:t>Inschrijven met varianten is niet toegestaan</w:t>
      </w:r>
      <w:r>
        <w:t>. Deze Inschrijvingen</w:t>
      </w:r>
      <w:r w:rsidRPr="0023201E">
        <w:t xml:space="preserve"> worden </w:t>
      </w:r>
      <w:r>
        <w:t xml:space="preserve">als ongeldig </w:t>
      </w:r>
      <w:r w:rsidRPr="0023201E">
        <w:t>terzijde gelegd.</w:t>
      </w:r>
    </w:p>
    <w:p w14:paraId="2A78BA23" w14:textId="77777777" w:rsidR="00830980" w:rsidRDefault="00830980" w:rsidP="00B452ED">
      <w:pPr>
        <w:suppressAutoHyphens/>
      </w:pPr>
    </w:p>
    <w:p w14:paraId="359340A8" w14:textId="4ECB7383" w:rsidR="00830980" w:rsidRDefault="00D81DA9" w:rsidP="00B27B1F">
      <w:pPr>
        <w:pStyle w:val="Kop2"/>
        <w:tabs>
          <w:tab w:val="clear" w:pos="360"/>
        </w:tabs>
        <w:ind w:left="0" w:firstLine="0"/>
      </w:pPr>
      <w:bookmarkStart w:id="34" w:name="_Toc106979518"/>
      <w:bookmarkStart w:id="35" w:name="_Toc114578679"/>
      <w:r w:rsidRPr="00D81DA9">
        <w:t>4.1</w:t>
      </w:r>
      <w:r w:rsidR="00664308">
        <w:t>0</w:t>
      </w:r>
      <w:r w:rsidRPr="00D81DA9">
        <w:tab/>
      </w:r>
      <w:r w:rsidR="00830980">
        <w:t>Vergoeding kosten Inschrijving</w:t>
      </w:r>
      <w:bookmarkEnd w:id="34"/>
      <w:bookmarkEnd w:id="35"/>
    </w:p>
    <w:p w14:paraId="5EF3CBAE" w14:textId="52E7B946" w:rsidR="00830980" w:rsidRDefault="00830980" w:rsidP="005D652E">
      <w:r w:rsidRPr="00555C9B">
        <w:rPr>
          <w:rFonts w:cs="Arial"/>
        </w:rPr>
        <w:t>De Aanbestedende Dienst vergoedt per Inschrijver een bedrag van</w:t>
      </w:r>
      <w:r w:rsidR="0086026D">
        <w:rPr>
          <w:rFonts w:cs="Arial"/>
        </w:rPr>
        <w:t xml:space="preserve"> maximaal</w:t>
      </w:r>
      <w:r w:rsidRPr="00555C9B">
        <w:rPr>
          <w:rFonts w:cs="Arial"/>
        </w:rPr>
        <w:t xml:space="preserve"> € </w:t>
      </w:r>
      <w:r w:rsidR="0086026D">
        <w:rPr>
          <w:rFonts w:cs="Arial"/>
        </w:rPr>
        <w:t xml:space="preserve">2.500,- exclusief btw </w:t>
      </w:r>
      <w:r w:rsidRPr="00555C9B">
        <w:rPr>
          <w:rFonts w:cs="Arial"/>
        </w:rPr>
        <w:t>voor de voorbereiding en het opstellen van de - op grond van paragraaf 4.</w:t>
      </w:r>
      <w:r w:rsidR="00CF2000">
        <w:rPr>
          <w:rFonts w:cs="Arial"/>
        </w:rPr>
        <w:t>8</w:t>
      </w:r>
      <w:r w:rsidRPr="00555C9B">
        <w:rPr>
          <w:rFonts w:cs="Arial"/>
        </w:rPr>
        <w:t xml:space="preserve"> stap 1 tot en met stap 6 - geldig bevonden Inschrijving.</w:t>
      </w:r>
      <w:r w:rsidR="0086026D">
        <w:rPr>
          <w:rFonts w:cs="Arial"/>
        </w:rPr>
        <w:t xml:space="preserve"> Het toe te kennen bedrag is afhankelijk van het daadwerkelijke aantal Inschrijvers. </w:t>
      </w:r>
    </w:p>
    <w:p w14:paraId="16306FFF" w14:textId="2720C403" w:rsidR="00B452ED" w:rsidRPr="00D81DA9" w:rsidRDefault="00D81DA9" w:rsidP="00FD5EFD">
      <w:pPr>
        <w:pStyle w:val="Kop2"/>
        <w:tabs>
          <w:tab w:val="clear" w:pos="360"/>
        </w:tabs>
        <w:ind w:left="0" w:firstLine="0"/>
      </w:pPr>
      <w:bookmarkStart w:id="36" w:name="_Toc114578680"/>
      <w:r>
        <w:t>4.1</w:t>
      </w:r>
      <w:r w:rsidR="00B27B1F">
        <w:t>1</w:t>
      </w:r>
      <w:r>
        <w:tab/>
      </w:r>
      <w:r w:rsidR="00B452ED" w:rsidRPr="00D81DA9">
        <w:t>Voorwaarden</w:t>
      </w:r>
      <w:bookmarkEnd w:id="36"/>
    </w:p>
    <w:p w14:paraId="3A341C35" w14:textId="14B1FD8D" w:rsidR="00B452ED" w:rsidRDefault="00B452ED" w:rsidP="0099661C">
      <w:pPr>
        <w:suppressAutoHyphens/>
      </w:pPr>
      <w:r w:rsidRPr="00555C9B">
        <w:t xml:space="preserve">Inschrijven onder voorwaarden is niet toegestaan. Inschrijvingen waaraan voorwaarden zijn verbonden of die onder voorbehoud zijn gedaan, worden terzijde gelegd. </w:t>
      </w:r>
    </w:p>
    <w:p w14:paraId="017B4FCB" w14:textId="0DA3FD2C" w:rsidR="00B452ED" w:rsidRPr="00FD5EFD" w:rsidRDefault="00FD5EFD" w:rsidP="534E8B58">
      <w:pPr>
        <w:pStyle w:val="Kop2"/>
        <w:tabs>
          <w:tab w:val="clear" w:pos="360"/>
        </w:tabs>
        <w:ind w:left="0" w:firstLine="0"/>
      </w:pPr>
      <w:bookmarkStart w:id="37" w:name="_Toc114578681"/>
      <w:r w:rsidRPr="00FD5EFD">
        <w:lastRenderedPageBreak/>
        <w:t>4.</w:t>
      </w:r>
      <w:r>
        <w:t>1</w:t>
      </w:r>
      <w:r w:rsidR="00B27B1F">
        <w:t>2</w:t>
      </w:r>
      <w:r w:rsidRPr="00FD5EFD">
        <w:tab/>
      </w:r>
      <w:r w:rsidR="00B452ED" w:rsidRPr="00FD5EFD">
        <w:t>Rechtsgeldige ondertekening</w:t>
      </w:r>
      <w:bookmarkEnd w:id="37"/>
    </w:p>
    <w:p w14:paraId="09F12B4B" w14:textId="77777777" w:rsidR="00B452ED" w:rsidRPr="00555C9B" w:rsidRDefault="00B452ED" w:rsidP="00B452ED">
      <w:r w:rsidRPr="00555C9B">
        <w:t xml:space="preserve">Ondertekening van de Inschrijving dient te gebeuren door een functionaris die rechtsgeldig bevoegd is om (zelfstandig) namens de Inschrijver op te treden en in voorkomend geval door de rechtsgeldig vertegenwoordiger van het Samenwerkingsverband. </w:t>
      </w:r>
    </w:p>
    <w:p w14:paraId="0416A3CE" w14:textId="77777777" w:rsidR="00B452ED" w:rsidRPr="00555C9B" w:rsidRDefault="00B452ED" w:rsidP="00B452ED"/>
    <w:p w14:paraId="7396DB37" w14:textId="506CEB80" w:rsidR="00B452ED" w:rsidRPr="00555C9B" w:rsidRDefault="00B452ED" w:rsidP="00B452ED">
      <w:pPr>
        <w:rPr>
          <w:iCs/>
        </w:rPr>
      </w:pPr>
      <w:r w:rsidRPr="00555C9B">
        <w:t xml:space="preserve">De Inschrijver </w:t>
      </w:r>
      <w:r w:rsidRPr="00555C9B">
        <w:rPr>
          <w:iCs/>
        </w:rPr>
        <w:t xml:space="preserve">moet in zijn </w:t>
      </w:r>
      <w:r>
        <w:rPr>
          <w:iCs/>
        </w:rPr>
        <w:t>I</w:t>
      </w:r>
      <w:r w:rsidRPr="00555C9B">
        <w:rPr>
          <w:iCs/>
        </w:rPr>
        <w:t xml:space="preserve">nschrijving aantonen dat de ondertekenaar(s) bevoegd is (zijn) de betreffende rechtspersoon/ rechtspersonen te vertegenwoordigen, tenzij die bevoegdheid blijkt uit het register van de Kamer van Koophandel en een uittreksel van dat register bij de Inschrijving is gevoegd. </w:t>
      </w:r>
      <w:r w:rsidRPr="00555C9B">
        <w:t xml:space="preserve">De Aanbestedende Dienst </w:t>
      </w:r>
      <w:r w:rsidRPr="00555C9B">
        <w:rPr>
          <w:iCs/>
        </w:rPr>
        <w:t>kan voor het niet naleven van dit voorschrift een herstelmogelijkheid bieden, maar is daartoe geenszins (binnen de kaders van het proportionaliteitsbeginsel) verplicht.</w:t>
      </w:r>
    </w:p>
    <w:p w14:paraId="7D64D4D2" w14:textId="77777777" w:rsidR="00B452ED" w:rsidRPr="00555C9B" w:rsidRDefault="00B452ED" w:rsidP="00B452ED">
      <w:pPr>
        <w:suppressAutoHyphens/>
        <w:rPr>
          <w:iCs/>
        </w:rPr>
      </w:pPr>
    </w:p>
    <w:p w14:paraId="62A909FD" w14:textId="6AD2F40C" w:rsidR="00B452ED" w:rsidRPr="008763D7" w:rsidRDefault="00B452ED" w:rsidP="008763D7">
      <w:pPr>
        <w:suppressAutoHyphens/>
        <w:rPr>
          <w:iCs/>
        </w:rPr>
      </w:pPr>
      <w:r w:rsidRPr="00555C9B">
        <w:rPr>
          <w:iCs/>
        </w:rPr>
        <w:t xml:space="preserve">Wanneer in het Handelsregister is opgenomen dat twee of meer personen gezamenlijk vertegenwoordigingsbevoegd zijn, moeten de documenten ook door al deze personen worden ondertekend. </w:t>
      </w:r>
    </w:p>
    <w:p w14:paraId="7B28CF50" w14:textId="57ED2EA0" w:rsidR="00B452ED" w:rsidRPr="004427AE" w:rsidRDefault="00FD5EFD" w:rsidP="534E8B58">
      <w:pPr>
        <w:pStyle w:val="Kop2"/>
        <w:tabs>
          <w:tab w:val="clear" w:pos="360"/>
        </w:tabs>
        <w:ind w:left="0" w:firstLine="0"/>
      </w:pPr>
      <w:bookmarkStart w:id="38" w:name="_Toc114578682"/>
      <w:r w:rsidRPr="004427AE">
        <w:t>4.</w:t>
      </w:r>
      <w:r>
        <w:t>1</w:t>
      </w:r>
      <w:r w:rsidR="00B27B1F">
        <w:t>3</w:t>
      </w:r>
      <w:r w:rsidRPr="004427AE">
        <w:tab/>
      </w:r>
      <w:r w:rsidR="00B452ED" w:rsidRPr="004427AE">
        <w:t>Toepasselijk recht en geschillenbeslechting</w:t>
      </w:r>
      <w:bookmarkEnd w:id="38"/>
    </w:p>
    <w:p w14:paraId="581D3922" w14:textId="293858C2" w:rsidR="00B452ED" w:rsidRDefault="00B452ED" w:rsidP="008763D7">
      <w:pPr>
        <w:suppressAutoHyphens/>
      </w:pPr>
      <w:r w:rsidRPr="00555C9B">
        <w:t>Op deze aanbestedingsprocedure en op de te sluiten Overeenkomst is Nederlands recht van toepassing, met uitsluiting van het Weens Koopverdrag. Tevens is van toepassing alle (dan) vigerende wet- en regelgeving die betrekking heeft op de Opdracht. Wijzigingen in wet- en regelgeving dan wel beslissingen van toezichthouders of gerechtelijke instellingen leiden ten tijde van de looptijd van de Overeenkomst niet tot wijzigingen in de door Inschrijver geoffreerde prijzen of tarieven</w:t>
      </w:r>
      <w:r>
        <w:t>, behoudens voor zover sprake is van onvoorziene omstandigheden</w:t>
      </w:r>
      <w:r w:rsidRPr="00555C9B">
        <w:t>.</w:t>
      </w:r>
      <w:r>
        <w:t xml:space="preserve"> In dat laatste geval kan de Aanbestedende Dienst toepassing geven aan het bepaalde in de artikelen 2.163b t/m 2.163g </w:t>
      </w:r>
      <w:proofErr w:type="spellStart"/>
      <w:r>
        <w:t>Aw</w:t>
      </w:r>
      <w:proofErr w:type="spellEnd"/>
      <w:r>
        <w:t>, maar is daartoe geenszins verplicht.</w:t>
      </w:r>
    </w:p>
    <w:p w14:paraId="71206E54" w14:textId="67300216" w:rsidR="00B452ED" w:rsidRDefault="00BC4D25" w:rsidP="534E8B58">
      <w:pPr>
        <w:pStyle w:val="Kop2"/>
        <w:tabs>
          <w:tab w:val="clear" w:pos="360"/>
        </w:tabs>
        <w:ind w:left="0" w:firstLine="0"/>
      </w:pPr>
      <w:bookmarkStart w:id="39" w:name="_Toc114578683"/>
      <w:r>
        <w:t>4.1</w:t>
      </w:r>
      <w:r w:rsidR="00B27B1F">
        <w:t>4</w:t>
      </w:r>
      <w:r>
        <w:tab/>
      </w:r>
      <w:r w:rsidR="00B452ED">
        <w:t>Rechtsbescherming</w:t>
      </w:r>
      <w:bookmarkEnd w:id="39"/>
    </w:p>
    <w:p w14:paraId="1D4AFDFC" w14:textId="77777777" w:rsidR="00B452ED" w:rsidRPr="00555C9B" w:rsidRDefault="00B452ED" w:rsidP="00B452ED">
      <w:pPr>
        <w:suppressAutoHyphens/>
      </w:pPr>
      <w:r w:rsidRPr="00555C9B">
        <w:t xml:space="preserve">Indien een Inschrijver bezwaar heeft tegen de gunningsbeslissing van de Aanbestedende Dienst, dan dient deze Inschrijver een kortgeding aanhangig te maken door het binnen een termijn van 20 kalenderdagen betekenen van een kortgedingdagvaarding aan het adres van de Aanbestedende Dienst. De Inschrijver moet alle entiteiten die onderdeel zijn van de Aanbestedende Dienst daadwerkelijk dagvaarden, maar de Inschrijver </w:t>
      </w:r>
      <w:r>
        <w:t>dient één</w:t>
      </w:r>
      <w:r w:rsidRPr="00555C9B">
        <w:t xml:space="preserve"> dagvaarding ten aanzien van elk der entiteiten </w:t>
      </w:r>
      <w:r>
        <w:t xml:space="preserve">te betekenen </w:t>
      </w:r>
      <w:r w:rsidRPr="00555C9B">
        <w:t xml:space="preserve">aan het adres van </w:t>
      </w:r>
      <w:r>
        <w:t>d</w:t>
      </w:r>
      <w:r w:rsidRPr="00555C9B">
        <w:t>e Aanbestedende Dienst te Zoetermeer of Arnhem.</w:t>
      </w:r>
      <w:r>
        <w:t xml:space="preserve"> Het kortgeding dient aanhangig te worden gemaakt bij de Rechtbank Den Haag. </w:t>
      </w:r>
    </w:p>
    <w:p w14:paraId="60FE651E" w14:textId="77777777" w:rsidR="00B452ED" w:rsidRPr="00555C9B" w:rsidRDefault="00B452ED" w:rsidP="00B452ED">
      <w:pPr>
        <w:suppressAutoHyphens/>
      </w:pPr>
    </w:p>
    <w:p w14:paraId="1A7A0F0F" w14:textId="77777777" w:rsidR="00B452ED" w:rsidRPr="00555C9B" w:rsidRDefault="00B452ED" w:rsidP="00B452ED">
      <w:pPr>
        <w:suppressAutoHyphens/>
      </w:pPr>
      <w:r w:rsidRPr="00555C9B">
        <w:t xml:space="preserve">De standstiltermijn van 20 dagen betreft een contractueel vervalbeding; de Inschrijver verwerkt zijn rechten als hij deze termijn ongebruikt laat verstrijken. De Aanbestedende Dienst past op deze termijn vrijwillig de Algemene termijnenwet toe, hetgeen inhoudt dat als de standstiltermijn bijvoorbeeld eindigt op een zondag de standstiltermijn automatisch wordt verlengd tot de daaropvolgende maandag. Deze regeling past de Aanbestedende Dienst ook toe in het geval de standstiltermijn eindigt op een zogenaamde “explootvrije dag”, zoals vaak de vrijdag na Hemelvaartsdag of Bevrijdingsdag. Eventuele verzoeken om een nadere </w:t>
      </w:r>
      <w:r w:rsidRPr="00555C9B">
        <w:lastRenderedPageBreak/>
        <w:t xml:space="preserve">toelichting op de gunningsbeslissing en een daarop eventueel door de Aanbestedende Dienst verstrekte toelichting laten deze vervaltermijn onverlet. </w:t>
      </w:r>
    </w:p>
    <w:p w14:paraId="57A08026" w14:textId="77777777" w:rsidR="00B452ED" w:rsidRPr="00555C9B" w:rsidRDefault="00B452ED" w:rsidP="00B452ED">
      <w:pPr>
        <w:suppressAutoHyphens/>
      </w:pPr>
    </w:p>
    <w:p w14:paraId="43611981" w14:textId="75160F19" w:rsidR="00B452ED" w:rsidRPr="00555C9B" w:rsidRDefault="00B452ED" w:rsidP="00B452ED">
      <w:pPr>
        <w:suppressAutoHyphens/>
        <w:ind w:left="720"/>
        <w:rPr>
          <w:b/>
          <w:bCs/>
        </w:rPr>
      </w:pPr>
      <w:r w:rsidRPr="00555C9B">
        <w:rPr>
          <w:b/>
          <w:bCs/>
        </w:rPr>
        <w:t xml:space="preserve">Let op: Inschrijver dient de dagvaarding via TenderNed te versturen aan de contactpersoon zoals vermeld in paragraaf </w:t>
      </w:r>
      <w:r w:rsidR="00DD1720">
        <w:rPr>
          <w:b/>
          <w:bCs/>
        </w:rPr>
        <w:t>4.2</w:t>
      </w:r>
      <w:r w:rsidRPr="00555C9B">
        <w:rPr>
          <w:b/>
          <w:bCs/>
        </w:rPr>
        <w:t xml:space="preserve"> Beschrijvend Document. Niet naleving van dit voorschrift leidt tot het alsnog terzijde leggen van de Inschrijving. </w:t>
      </w:r>
    </w:p>
    <w:p w14:paraId="7F1C52AF" w14:textId="77777777" w:rsidR="00B452ED" w:rsidRPr="00555C9B" w:rsidRDefault="00B452ED" w:rsidP="00B452ED">
      <w:pPr>
        <w:suppressAutoHyphens/>
        <w:ind w:left="720"/>
        <w:rPr>
          <w:b/>
          <w:bCs/>
        </w:rPr>
      </w:pPr>
    </w:p>
    <w:p w14:paraId="7C9D0832" w14:textId="77777777" w:rsidR="00B452ED" w:rsidRPr="00555C9B" w:rsidRDefault="00B452ED" w:rsidP="00B452ED">
      <w:pPr>
        <w:suppressAutoHyphens/>
        <w:ind w:left="720"/>
      </w:pPr>
      <w:r w:rsidRPr="00555C9B">
        <w:rPr>
          <w:b/>
          <w:bCs/>
        </w:rPr>
        <w:t xml:space="preserve">Het belang van dit voorschrift (en de daarop gestelde sanctie) is gelegen in het feit dat als gevolg van administratieve processen het enige tijd kan duren voordat de dagvaarding intern bij de juiste persoon terecht komt. Voorkomen moet worden dat de </w:t>
      </w:r>
      <w:r>
        <w:rPr>
          <w:b/>
          <w:bCs/>
        </w:rPr>
        <w:t>O</w:t>
      </w:r>
      <w:r w:rsidRPr="00555C9B">
        <w:rPr>
          <w:b/>
          <w:bCs/>
        </w:rPr>
        <w:t>pdracht gedurende deze administratieve verwerking (ten onrechte) definitief wordt gegund, zulks met alle gevolgen van dien.</w:t>
      </w:r>
    </w:p>
    <w:p w14:paraId="2F50537C" w14:textId="77777777" w:rsidR="00B452ED" w:rsidRPr="00555C9B" w:rsidRDefault="00B452ED" w:rsidP="00B452ED">
      <w:pPr>
        <w:suppressAutoHyphens/>
      </w:pPr>
    </w:p>
    <w:p w14:paraId="379F967C" w14:textId="77777777" w:rsidR="00B452ED" w:rsidRDefault="00B452ED" w:rsidP="00B452ED">
      <w:pPr>
        <w:suppressAutoHyphens/>
      </w:pPr>
      <w:r w:rsidRPr="00555C9B">
        <w:t xml:space="preserve">De Aanbestedende Dienst kan de overige Inschrijvers op de hoogte stellen indien en voor zover er een kort geding aanhangig is gemaakt. </w:t>
      </w:r>
    </w:p>
    <w:p w14:paraId="005CF61B" w14:textId="77777777" w:rsidR="00B452ED" w:rsidRDefault="00B452ED" w:rsidP="00B452ED">
      <w:pPr>
        <w:suppressAutoHyphens/>
      </w:pPr>
    </w:p>
    <w:p w14:paraId="095A223C" w14:textId="77777777" w:rsidR="00B452ED" w:rsidRPr="00555C9B" w:rsidRDefault="00B452ED" w:rsidP="00B452ED">
      <w:pPr>
        <w:suppressAutoHyphens/>
      </w:pPr>
      <w:r w:rsidRPr="00555C9B">
        <w:t xml:space="preserve">Winnende Inschrijvers, althans Inschrijvers waaraan de Aanbestedende Dienst de </w:t>
      </w:r>
      <w:r>
        <w:t>O</w:t>
      </w:r>
      <w:r w:rsidRPr="00555C9B">
        <w:t>pdracht voorlopig heeft gegund, dienen zich in het kortgeding te voegen of tussen te komen, op straffe van verval van recht om - nadien - nog op te mogen komen tegen een eventueel gewijzigd gunningsvoornemen van de Aanbestedende Dienst. Andere Inschrijvers dienen binnen de voornoemde vervaltermijn van 20 dagen zelfstandig een kortgeding te entameren, zulks op straffe van verval van recht. Meeliften (bijvoorbeeld door middel van een interventie) op door andere Inschrijvers wel tijdig in kortgeding opgeworpen klachten is niet toegestaan.</w:t>
      </w:r>
    </w:p>
    <w:p w14:paraId="61E002A8" w14:textId="77777777" w:rsidR="00B452ED" w:rsidRPr="00555C9B" w:rsidRDefault="00B452ED" w:rsidP="00B452ED">
      <w:pPr>
        <w:tabs>
          <w:tab w:val="left" w:pos="426"/>
          <w:tab w:val="left" w:pos="1134"/>
          <w:tab w:val="left" w:pos="1276"/>
          <w:tab w:val="left" w:pos="1418"/>
          <w:tab w:val="left" w:pos="1560"/>
        </w:tabs>
        <w:suppressAutoHyphens/>
        <w:ind w:left="1418"/>
      </w:pPr>
    </w:p>
    <w:p w14:paraId="69D2CB59" w14:textId="77777777" w:rsidR="00B452ED" w:rsidRPr="00555C9B" w:rsidRDefault="00B452ED" w:rsidP="00B452ED">
      <w:pPr>
        <w:suppressAutoHyphens/>
      </w:pPr>
      <w:r w:rsidRPr="00555C9B">
        <w:t xml:space="preserve">Indien niet binnen de genoemde vervaltermijn een kort geding aanhangig is gemaakt, kunnen de Inschrijvers geen bezwaar meer maken tegen de (uitkomst van de) aanbestedingsprocedure en hebben zij hun eventuele rechten ter zake daarvan verwerkt. De Aanbestedende Dienst is in dat geval dan ook vrij om eventueel gevolg te geven aan de gunningsbeslissing. </w:t>
      </w:r>
    </w:p>
    <w:p w14:paraId="56D00E91" w14:textId="77777777" w:rsidR="00B452ED" w:rsidRPr="00555C9B" w:rsidRDefault="00B452ED" w:rsidP="00B452ED">
      <w:pPr>
        <w:suppressAutoHyphens/>
      </w:pPr>
    </w:p>
    <w:p w14:paraId="598DC254" w14:textId="2707A7D1" w:rsidR="00B452ED" w:rsidRDefault="00B452ED" w:rsidP="00B452ED">
      <w:pPr>
        <w:suppressAutoHyphens/>
      </w:pPr>
      <w:r w:rsidRPr="00555C9B">
        <w:t>De Inschrijvers hebben in genoemd geval evenzeer hun rechten verwerkt om in een (bodem)procedure een vordering tot schadevergoeding in te stellen.</w:t>
      </w:r>
    </w:p>
    <w:p w14:paraId="73C6D0F7" w14:textId="4E42CB8B" w:rsidR="00B452ED" w:rsidRDefault="005E3AB4" w:rsidP="797BE93D">
      <w:pPr>
        <w:pStyle w:val="Kop2"/>
        <w:tabs>
          <w:tab w:val="clear" w:pos="360"/>
        </w:tabs>
        <w:ind w:left="0" w:firstLine="0"/>
      </w:pPr>
      <w:bookmarkStart w:id="40" w:name="_Toc114578684"/>
      <w:r>
        <w:t>4.1</w:t>
      </w:r>
      <w:r w:rsidR="00B27B1F">
        <w:t>5</w:t>
      </w:r>
      <w:r>
        <w:tab/>
      </w:r>
      <w:r w:rsidR="00B452ED">
        <w:t>Taal</w:t>
      </w:r>
      <w:bookmarkEnd w:id="40"/>
    </w:p>
    <w:p w14:paraId="6BD7AA6F" w14:textId="77777777" w:rsidR="00B452ED" w:rsidRPr="00555C9B" w:rsidRDefault="00B452ED" w:rsidP="00B452ED">
      <w:pPr>
        <w:suppressAutoHyphens/>
      </w:pPr>
      <w:r w:rsidRPr="00555C9B">
        <w:t>Alle bij deze aanbesteding te voeren correspondentie en in te dienen stukken dienen in de Nederlandse taal te worden opgesteld, dan wel voorzien te worden van een vertaling in de Nederlandse taal. In het laatste geval is de vertaling in het Nederlands leidend. De Aanbestedende Dienst kan, op verzoek, voorafgaande dispensatie verlenen voor deze eis. De Aanbestedende Dienst zal deze dispensatie niet op onredelijke gronden onthouden.</w:t>
      </w:r>
    </w:p>
    <w:p w14:paraId="4BB24D43" w14:textId="77777777" w:rsidR="00B452ED" w:rsidRPr="00555C9B" w:rsidRDefault="00B452ED" w:rsidP="00B452ED">
      <w:pPr>
        <w:tabs>
          <w:tab w:val="left" w:pos="426"/>
          <w:tab w:val="left" w:pos="1134"/>
          <w:tab w:val="left" w:pos="1276"/>
          <w:tab w:val="left" w:pos="1418"/>
          <w:tab w:val="left" w:pos="1560"/>
        </w:tabs>
        <w:suppressAutoHyphens/>
        <w:ind w:left="1418"/>
      </w:pPr>
    </w:p>
    <w:p w14:paraId="2C239353" w14:textId="05198178" w:rsidR="00B452ED" w:rsidRDefault="00B452ED" w:rsidP="00DD1720">
      <w:pPr>
        <w:suppressAutoHyphens/>
      </w:pPr>
      <w:r w:rsidRPr="00555C9B">
        <w:t>Correspondentie en/of stukken opgesteld in een andere taal dan de Nederlandse taal of niet voorzien van een vertaling in de Nederlandse taal, worden geacht niet te zijn ontvangen door de Aanbestedende Dienst. Dit gevolg kan ertoe leiden dat de Inschrijving onvolledig is en dus terzijde wordt geschoven.</w:t>
      </w:r>
    </w:p>
    <w:p w14:paraId="7BD865E4" w14:textId="2FA23516" w:rsidR="00B452ED" w:rsidRDefault="005E3AB4" w:rsidP="797BE93D">
      <w:pPr>
        <w:pStyle w:val="Kop2"/>
        <w:tabs>
          <w:tab w:val="clear" w:pos="360"/>
        </w:tabs>
        <w:ind w:left="0" w:firstLine="0"/>
      </w:pPr>
      <w:bookmarkStart w:id="41" w:name="_Toc114578685"/>
      <w:r>
        <w:lastRenderedPageBreak/>
        <w:t>4.1</w:t>
      </w:r>
      <w:r w:rsidR="00B27B1F">
        <w:t>6</w:t>
      </w:r>
      <w:r>
        <w:tab/>
      </w:r>
      <w:r w:rsidR="00B452ED">
        <w:t>Termijn van gestanddoening</w:t>
      </w:r>
      <w:bookmarkEnd w:id="41"/>
    </w:p>
    <w:p w14:paraId="4B7ECA16" w14:textId="77777777" w:rsidR="00B452ED" w:rsidRPr="00555C9B" w:rsidRDefault="00B452ED" w:rsidP="00B452ED">
      <w:pPr>
        <w:suppressAutoHyphens/>
      </w:pPr>
      <w:r w:rsidRPr="00555C9B">
        <w:t>De termijn van gestanddoening van de Inschrijving is 120 kalenderdagen na de dag waarop de Inschrijving heeft plaatsgevonden.</w:t>
      </w:r>
    </w:p>
    <w:p w14:paraId="5A1B7DDE" w14:textId="77777777" w:rsidR="00B452ED" w:rsidRPr="00555C9B" w:rsidRDefault="00B452ED" w:rsidP="00B452ED">
      <w:pPr>
        <w:tabs>
          <w:tab w:val="left" w:pos="426"/>
          <w:tab w:val="left" w:pos="1134"/>
          <w:tab w:val="left" w:pos="1276"/>
          <w:tab w:val="left" w:pos="1418"/>
          <w:tab w:val="left" w:pos="1560"/>
        </w:tabs>
        <w:suppressAutoHyphens/>
        <w:ind w:left="1418"/>
      </w:pPr>
    </w:p>
    <w:p w14:paraId="6BB89040" w14:textId="77777777" w:rsidR="00B452ED" w:rsidRPr="00555C9B" w:rsidRDefault="00B452ED" w:rsidP="00B452ED">
      <w:pPr>
        <w:suppressAutoHyphens/>
      </w:pPr>
      <w:r w:rsidRPr="00555C9B">
        <w:t xml:space="preserve">In het geval een kort geding aanhangig is gemaakt en de gestanddoeningstermijn verloopt voordat vonnis is gewezen, wordt de gestanddoeningstermijn van rechtswege verlengd tot </w:t>
      </w:r>
      <w:r>
        <w:t>6</w:t>
      </w:r>
      <w:r w:rsidRPr="00555C9B">
        <w:t xml:space="preserve">0 kalenderdagen na de dag waarop het vonnis in eerste aanleg is gewezen. </w:t>
      </w:r>
    </w:p>
    <w:p w14:paraId="2282E8F4" w14:textId="77777777" w:rsidR="00B452ED" w:rsidRPr="00555C9B" w:rsidRDefault="00B452ED" w:rsidP="00B452ED">
      <w:pPr>
        <w:suppressAutoHyphens/>
      </w:pPr>
    </w:p>
    <w:p w14:paraId="01E1B8E5" w14:textId="7281BF8D" w:rsidR="00B452ED" w:rsidRDefault="00B452ED" w:rsidP="00DD1720">
      <w:pPr>
        <w:suppressAutoHyphens/>
      </w:pPr>
      <w:r w:rsidRPr="00555C9B">
        <w:t>De Aanbestedende Dienst kan Inschrijvers ook verzoeken om de gestanddoeningstermijn van hun Inschrijving expliciet te verlengen. Daaraan kan een Inschrijver geen recht op gunning van de Opdracht ontlenen.</w:t>
      </w:r>
    </w:p>
    <w:p w14:paraId="5E8BB4FD" w14:textId="046174F5" w:rsidR="006C340F" w:rsidRDefault="005E3AB4" w:rsidP="797BE93D">
      <w:pPr>
        <w:pStyle w:val="Kop2"/>
        <w:tabs>
          <w:tab w:val="clear" w:pos="360"/>
        </w:tabs>
        <w:ind w:left="0" w:firstLine="0"/>
      </w:pPr>
      <w:bookmarkStart w:id="42" w:name="_Toc114578686"/>
      <w:r>
        <w:t>4.1</w:t>
      </w:r>
      <w:r w:rsidR="00B27B1F">
        <w:t>7</w:t>
      </w:r>
      <w:r>
        <w:tab/>
      </w:r>
      <w:r w:rsidR="006C340F">
        <w:t>Valse verklaringen</w:t>
      </w:r>
      <w:bookmarkEnd w:id="42"/>
    </w:p>
    <w:p w14:paraId="69187FD0" w14:textId="77777777" w:rsidR="006C340F" w:rsidRPr="00555C9B" w:rsidRDefault="006C340F" w:rsidP="006C340F">
      <w:pPr>
        <w:spacing w:before="100" w:beforeAutospacing="1" w:after="100" w:afterAutospacing="1"/>
      </w:pPr>
      <w:r w:rsidRPr="00555C9B">
        <w:t>De Aanbestedende Dienst behoudt zich het recht voor om alle verstrekte informatie op juistheid te controleren, al dan niet in overleg met de Inschrijver. De Aanbestede</w:t>
      </w:r>
      <w:r>
        <w:t>nde Dienst</w:t>
      </w:r>
      <w:r w:rsidRPr="00555C9B">
        <w:t xml:space="preserve"> behoudt zich in dat kader het recht voor om de deugdelijkheid van alle verstrekte informatie te (laten) verifiëren, door middel van bijvoorbeeld een gesprek, bedrijfsbezoeken, het inwinnen van nadere informatie en/of het verkrijgen van inzicht in de te leveren producten en/of diensten. De Inschrijver is verplicht hieraan medewerking te verlenen. Deze verificatie kan zich ook uitstrekken tot de in de voorgaande fasen aangeleverde informatie.</w:t>
      </w:r>
    </w:p>
    <w:p w14:paraId="6BEC3C2E" w14:textId="77777777" w:rsidR="006C340F" w:rsidRPr="00555C9B" w:rsidRDefault="006C340F" w:rsidP="006C340F">
      <w:pPr>
        <w:suppressAutoHyphens/>
      </w:pPr>
      <w:r w:rsidRPr="00555C9B">
        <w:t xml:space="preserve">De Aanbestedende Dienst wijst er met klem op dat verklaringen die achteraf onjuistheden blijken te bevatten of toezeggingen bevatten die niet (kunnen) worden waargemaakt, door de Aanbestedende Dienst worden aangemerkt als valse verklaringen in de zin van artikel 2.87 lid 1 sub h Aanbestedingswet. De gevraagde informatie dient om deze reden zeer zorgvuldig te worden aangeleverd. Valse verklaringen in of tijdens de aanbestedingsprocedure kunnen ook een reden vormen voor de Aanbestedende Dienst om over te gaan tot ontbinding en/of opzegging (per direct) van de gesloten </w:t>
      </w:r>
      <w:r>
        <w:t>O</w:t>
      </w:r>
      <w:r w:rsidRPr="00555C9B">
        <w:t xml:space="preserve">vereenkomst. </w:t>
      </w:r>
    </w:p>
    <w:p w14:paraId="3207D119" w14:textId="77777777" w:rsidR="006C340F" w:rsidRPr="00555C9B" w:rsidRDefault="006C340F" w:rsidP="006C340F">
      <w:pPr>
        <w:spacing w:before="100" w:beforeAutospacing="1" w:after="100" w:afterAutospacing="1"/>
      </w:pPr>
      <w:r w:rsidRPr="00555C9B">
        <w:t xml:space="preserve">Van een verificatie(gesprek) wordt een verslag gemaakt dat deel uitmaakt van de </w:t>
      </w:r>
      <w:r w:rsidRPr="00555C9B">
        <w:br/>
      </w:r>
      <w:r>
        <w:t>O</w:t>
      </w:r>
      <w:r w:rsidRPr="00555C9B">
        <w:t>vereenkomst.</w:t>
      </w:r>
    </w:p>
    <w:p w14:paraId="394BF521" w14:textId="3FCBE3CE" w:rsidR="006C340F" w:rsidRDefault="00605293" w:rsidP="34AFA858">
      <w:pPr>
        <w:pStyle w:val="Kop2"/>
        <w:tabs>
          <w:tab w:val="clear" w:pos="360"/>
        </w:tabs>
        <w:ind w:left="0" w:firstLine="0"/>
      </w:pPr>
      <w:bookmarkStart w:id="43" w:name="_Toc114578687"/>
      <w:r>
        <w:t>4.1</w:t>
      </w:r>
      <w:r w:rsidR="00B27B1F">
        <w:t>8</w:t>
      </w:r>
      <w:r>
        <w:tab/>
      </w:r>
      <w:r w:rsidR="006C340F">
        <w:t>Onduidelijkheden en onregelmatigheden</w:t>
      </w:r>
      <w:bookmarkEnd w:id="43"/>
    </w:p>
    <w:p w14:paraId="73FF6C02" w14:textId="26A5E5C3" w:rsidR="006C340F" w:rsidRPr="00D8278C" w:rsidRDefault="006C340F" w:rsidP="006C340F">
      <w:pPr>
        <w:spacing w:before="100" w:beforeAutospacing="1" w:after="100" w:afterAutospacing="1"/>
      </w:pPr>
      <w:r w:rsidRPr="00D8278C">
        <w:t xml:space="preserve">LET OP: Door het indienen van een Inschrijving verklaart een Inschrijver zich onvoorwaardelijk en zonder enig voorbehoud akkoord met alle bepalingen van de definitieve Overeenkomst en de van toepassing zijnde Inkoopvoorwaarden, althans akkoord op de Aanbestedingsstukken geldt als minimum eis om te kunnen inschrijven (knock-out). Dat heeft tot gevolg dat Inschrijvers die onduidelijkheden, tegenstrijdigheden en/of onrechtmatigheden in de Aanbestedingsstukken niet uiterlijk via de Nota van Inlichtingen onder de aandacht brengen bij de Aanbestedende Dienst hun recht verwerken om op een later moment een beroep te doen op deze onduidelijkheden, tegenstrijdigheden en/of onrechtmatigheden. </w:t>
      </w:r>
    </w:p>
    <w:p w14:paraId="6AF92B4F" w14:textId="72F086E9" w:rsidR="006C340F" w:rsidRPr="00605293" w:rsidRDefault="00605293" w:rsidP="34AFA858">
      <w:pPr>
        <w:pStyle w:val="Kop2"/>
        <w:tabs>
          <w:tab w:val="clear" w:pos="360"/>
        </w:tabs>
        <w:ind w:left="0" w:firstLine="0"/>
      </w:pPr>
      <w:bookmarkStart w:id="44" w:name="_Toc114578688"/>
      <w:r w:rsidRPr="00605293">
        <w:lastRenderedPageBreak/>
        <w:t>4.</w:t>
      </w:r>
      <w:r>
        <w:t>1</w:t>
      </w:r>
      <w:r w:rsidR="00B27B1F">
        <w:t>9</w:t>
      </w:r>
      <w:r w:rsidRPr="00605293">
        <w:tab/>
      </w:r>
      <w:r w:rsidR="006C340F" w:rsidRPr="00605293">
        <w:t>Vertrouwelijkheid</w:t>
      </w:r>
      <w:bookmarkEnd w:id="44"/>
    </w:p>
    <w:p w14:paraId="3D068A99" w14:textId="0D5D1AE5" w:rsidR="006C340F" w:rsidRDefault="006C340F" w:rsidP="007E46BC">
      <w:pPr>
        <w:suppressAutoHyphens/>
      </w:pPr>
      <w:r w:rsidRPr="00555C9B">
        <w:t xml:space="preserve">De Inschrijver dient dit Beschrijvend Document en de overige Aanbestedingsstukken vertrouwelijk te behandelen en slechts aan personen te verstrekken die voor het indienen van de Inschrijving daarvan kennis moeten nemen. </w:t>
      </w:r>
    </w:p>
    <w:p w14:paraId="39FBA1BC" w14:textId="046BFC63" w:rsidR="006C340F" w:rsidRDefault="00605293" w:rsidP="34AFA858">
      <w:pPr>
        <w:pStyle w:val="Kop2"/>
        <w:tabs>
          <w:tab w:val="clear" w:pos="360"/>
        </w:tabs>
        <w:ind w:left="0" w:firstLine="0"/>
      </w:pPr>
      <w:bookmarkStart w:id="45" w:name="_Toc114578689"/>
      <w:r>
        <w:t>4.</w:t>
      </w:r>
      <w:r w:rsidR="00B27B1F">
        <w:t>20</w:t>
      </w:r>
      <w:r>
        <w:tab/>
      </w:r>
      <w:r w:rsidR="006C340F">
        <w:t>Algemene voorwaarden</w:t>
      </w:r>
      <w:bookmarkEnd w:id="45"/>
    </w:p>
    <w:p w14:paraId="011F693A" w14:textId="77777777" w:rsidR="006C340F" w:rsidRPr="00555C9B" w:rsidRDefault="006C340F" w:rsidP="006C340F">
      <w:pPr>
        <w:suppressAutoHyphens/>
      </w:pPr>
      <w:r w:rsidRPr="00555C9B">
        <w:t xml:space="preserve">Van toepassing zijn de Inkoopvoorwaarden. </w:t>
      </w:r>
    </w:p>
    <w:p w14:paraId="2D149623" w14:textId="77777777" w:rsidR="006C340F" w:rsidRPr="00555C9B" w:rsidRDefault="006C340F" w:rsidP="006C340F">
      <w:pPr>
        <w:suppressAutoHyphens/>
      </w:pPr>
    </w:p>
    <w:p w14:paraId="0D0E8560" w14:textId="0AFCEAA2" w:rsidR="006C340F" w:rsidRDefault="006C340F" w:rsidP="007E46BC">
      <w:pPr>
        <w:suppressAutoHyphens/>
      </w:pPr>
      <w:r w:rsidRPr="00555C9B">
        <w:t xml:space="preserve">Algemene voorwaarden van de Inschrijver, in welke vorm of met welke benaming dan ook, zijn uitdrukkelijk niet van toepassing en worden (op voorhand) uitdrukkelijk van de hand gewezen. Een Inschrijver die </w:t>
      </w:r>
      <w:r w:rsidR="00E32A11">
        <w:t xml:space="preserve">(eigen) </w:t>
      </w:r>
      <w:r w:rsidRPr="00555C9B">
        <w:t>algemene voorwaarden op zijn Inschrijving van toepassing verklaart, wordt uitgesloten van verdere deelname aan de aanbestedingsprocedure.</w:t>
      </w:r>
    </w:p>
    <w:p w14:paraId="76E372E0" w14:textId="416BB4A9" w:rsidR="006C340F" w:rsidRDefault="00605293" w:rsidP="34AFA858">
      <w:pPr>
        <w:pStyle w:val="Kop2"/>
        <w:tabs>
          <w:tab w:val="clear" w:pos="360"/>
        </w:tabs>
        <w:ind w:left="0" w:firstLine="0"/>
      </w:pPr>
      <w:bookmarkStart w:id="46" w:name="_Toc114578690"/>
      <w:r>
        <w:t>4.2</w:t>
      </w:r>
      <w:r w:rsidR="00B27B1F">
        <w:t>1</w:t>
      </w:r>
      <w:r>
        <w:tab/>
      </w:r>
      <w:r w:rsidR="006C340F">
        <w:t>Intrekken aanbestedingsprocedure</w:t>
      </w:r>
      <w:bookmarkEnd w:id="46"/>
    </w:p>
    <w:p w14:paraId="489338AD" w14:textId="77777777" w:rsidR="006C340F" w:rsidRPr="00555C9B" w:rsidRDefault="006C340F" w:rsidP="006C340F">
      <w:pPr>
        <w:suppressAutoHyphens/>
        <w:jc w:val="both"/>
      </w:pPr>
      <w:r w:rsidRPr="00555C9B">
        <w:t xml:space="preserve">De Aanbestedende Dienst behoudt zich het recht voor om tot het moment van definitieve gunning de aanbestedingsprocedure tijdelijk op te schorten en/of in te trekken. </w:t>
      </w:r>
    </w:p>
    <w:p w14:paraId="52F214DF" w14:textId="77777777" w:rsidR="006C340F" w:rsidRPr="00555C9B" w:rsidRDefault="006C340F" w:rsidP="006C340F">
      <w:pPr>
        <w:suppressAutoHyphens/>
        <w:ind w:left="-113"/>
        <w:jc w:val="both"/>
      </w:pPr>
    </w:p>
    <w:p w14:paraId="47F2CC44" w14:textId="434B7F2E" w:rsidR="006C340F" w:rsidRDefault="006C340F" w:rsidP="007E46BC">
      <w:pPr>
        <w:suppressAutoHyphens/>
        <w:jc w:val="both"/>
      </w:pPr>
      <w:r w:rsidRPr="00555C9B">
        <w:t>Indien intrekking van de aanbestedingsprocedure aan de orde is,</w:t>
      </w:r>
      <w:r w:rsidRPr="00555C9B" w:rsidDel="006A0CBB">
        <w:t xml:space="preserve"> </w:t>
      </w:r>
      <w:r w:rsidRPr="00555C9B">
        <w:t>bepaalt de Aanbestedende Dienst of Inschrijvers al dan niet een tenderkostenvergoeding ontvangen en indien dat het geval is, de hoogte daarvan.</w:t>
      </w:r>
    </w:p>
    <w:p w14:paraId="725BDE79" w14:textId="50E29349" w:rsidR="00E63D77" w:rsidRDefault="00605293" w:rsidP="34AFA858">
      <w:pPr>
        <w:pStyle w:val="Kop2"/>
        <w:tabs>
          <w:tab w:val="clear" w:pos="360"/>
        </w:tabs>
        <w:ind w:left="0" w:firstLine="0"/>
      </w:pPr>
      <w:bookmarkStart w:id="47" w:name="_Toc114578691"/>
      <w:r>
        <w:t>4.2</w:t>
      </w:r>
      <w:r w:rsidR="00B27B1F">
        <w:t>2</w:t>
      </w:r>
      <w:r>
        <w:tab/>
      </w:r>
      <w:r w:rsidR="00E63D77">
        <w:t>Klachtenprocedure aanbestedingen NIPV</w:t>
      </w:r>
      <w:bookmarkEnd w:id="47"/>
    </w:p>
    <w:p w14:paraId="7F7EE814" w14:textId="3ED79F36" w:rsidR="00E63D77" w:rsidRPr="00555C9B" w:rsidRDefault="00E63D77" w:rsidP="00E63D77">
      <w:pPr>
        <w:suppressAutoHyphens/>
      </w:pPr>
      <w:r w:rsidRPr="00555C9B">
        <w:t xml:space="preserve">Een Inschrijver die klachten heeft over de Aanbestedende Dienst in het kader van deze aanbestedingsprocedure, kan zijn klachten voorleggen aan het klachtenmeldpunt van de Aanbestedende Dienst via </w:t>
      </w:r>
      <w:hyperlink r:id="rId20" w:history="1">
        <w:r w:rsidRPr="003E0E96">
          <w:rPr>
            <w:rStyle w:val="Hyperlink"/>
          </w:rPr>
          <w:t>klachtenmeldpunt.aanbestedingen@nipv.nl</w:t>
        </w:r>
      </w:hyperlink>
      <w:r w:rsidRPr="00555C9B">
        <w:rPr>
          <w:rStyle w:val="Hyperlink"/>
        </w:rPr>
        <w:t>.</w:t>
      </w:r>
    </w:p>
    <w:p w14:paraId="429A44C5" w14:textId="77777777" w:rsidR="00E63D77" w:rsidRPr="00555C9B" w:rsidRDefault="00E63D77" w:rsidP="00E63D77">
      <w:pPr>
        <w:suppressAutoHyphens/>
      </w:pPr>
    </w:p>
    <w:p w14:paraId="334D1CFF" w14:textId="5D56668A" w:rsidR="00E63D77" w:rsidRPr="00555C9B" w:rsidRDefault="00E63D77" w:rsidP="00E63D77">
      <w:pPr>
        <w:suppressAutoHyphens/>
      </w:pPr>
      <w:r w:rsidRPr="00555C9B">
        <w:t>De Inschrijver dient zijn klacht in een zo vroeg mogelijk stadium van de aanbestedingsprocedure schriftelijk per e-mail in te dienen bij het klachtenmeldpunt met het klachtenformulier aanbestedingen (bijlage 1</w:t>
      </w:r>
      <w:r w:rsidR="004215A1">
        <w:t>2</w:t>
      </w:r>
      <w:r w:rsidRPr="00555C9B">
        <w:t xml:space="preserve">). Voordat de Inschrijver zijn klacht indient bij het klachtenmeldpunt dient hij de klacht kenbaar te maken aan de contactpersoon van deze aanbesteding (zie paragraaf </w:t>
      </w:r>
      <w:r w:rsidR="00B611C6">
        <w:t>4.2</w:t>
      </w:r>
      <w:r w:rsidRPr="00555C9B">
        <w:t xml:space="preserve">), bijvoorbeeld door het opmerken van de klacht in de Nota van Inlichtingenfase (zie paragraaf </w:t>
      </w:r>
      <w:r w:rsidR="00B611C6">
        <w:t>4.5</w:t>
      </w:r>
      <w:r w:rsidRPr="00555C9B">
        <w:t>).</w:t>
      </w:r>
      <w:r w:rsidRPr="00555C9B">
        <w:br/>
      </w:r>
    </w:p>
    <w:p w14:paraId="305E3DE7" w14:textId="77777777" w:rsidR="00E63D77" w:rsidRPr="00555C9B" w:rsidRDefault="00E63D77" w:rsidP="00E63D77">
      <w:pPr>
        <w:suppressAutoHyphens/>
      </w:pPr>
      <w:r w:rsidRPr="00555C9B">
        <w:t xml:space="preserve">Naar aanleiding van het advies van de klachtencommissie beslist de Aanbestedende Dienst of zij het advies van de klachtencommissie al dan niet opvolgt. </w:t>
      </w:r>
    </w:p>
    <w:p w14:paraId="2A798389" w14:textId="77777777" w:rsidR="00E63D77" w:rsidRPr="00555C9B" w:rsidRDefault="00E63D77" w:rsidP="00E63D77">
      <w:pPr>
        <w:suppressAutoHyphens/>
      </w:pPr>
    </w:p>
    <w:p w14:paraId="12B7F697" w14:textId="57E2DFEE" w:rsidR="00E63D77" w:rsidRPr="00555C9B" w:rsidRDefault="00E63D77" w:rsidP="00E63D77">
      <w:pPr>
        <w:suppressAutoHyphens/>
      </w:pPr>
      <w:r w:rsidRPr="00555C9B">
        <w:t xml:space="preserve">Zie voor meer informatie over de klachtenprocedure van de Aanbestedende Dienst de </w:t>
      </w:r>
      <w:r w:rsidRPr="00555C9B">
        <w:rPr>
          <w:i/>
        </w:rPr>
        <w:t>Procedure klachtenafhandeling bij (EU) aanbestedingen door de Aanbestedende Dienst</w:t>
      </w:r>
      <w:r w:rsidRPr="00555C9B">
        <w:t xml:space="preserve"> (bijlage 1</w:t>
      </w:r>
      <w:r w:rsidR="00B13232">
        <w:t>1</w:t>
      </w:r>
      <w:r w:rsidRPr="00555C9B">
        <w:t>).</w:t>
      </w:r>
    </w:p>
    <w:p w14:paraId="367BADD6" w14:textId="77777777" w:rsidR="00E63D77" w:rsidRPr="00555C9B" w:rsidRDefault="00E63D77" w:rsidP="00E63D77">
      <w:pPr>
        <w:suppressAutoHyphens/>
      </w:pPr>
    </w:p>
    <w:p w14:paraId="41C8C04F" w14:textId="5F394D96" w:rsidR="00D62ED5" w:rsidRDefault="00E63D77" w:rsidP="00E63D77">
      <w:pPr>
        <w:suppressAutoHyphens/>
      </w:pPr>
      <w:r w:rsidRPr="00555C9B">
        <w:lastRenderedPageBreak/>
        <w:t xml:space="preserve">Het indienen van een klacht bij de Aanbestedende Dienst schort de aanbestedingsprocedure niet (automatisch) op. De Aanbestedende Dienst is vrij om te besluiten of het naar aanleiding van de klacht de aanbestedingsprocedure al dan niet opschort. </w:t>
      </w:r>
    </w:p>
    <w:p w14:paraId="34626CF4" w14:textId="77777777" w:rsidR="00D62ED5" w:rsidRDefault="00D62ED5">
      <w:r>
        <w:br w:type="page"/>
      </w:r>
    </w:p>
    <w:p w14:paraId="3654687D" w14:textId="3EDBC65E" w:rsidR="00E63D77" w:rsidRDefault="00D62ED5" w:rsidP="00D62ED5">
      <w:pPr>
        <w:pStyle w:val="Kop1"/>
      </w:pPr>
      <w:bookmarkStart w:id="48" w:name="_Toc114578692"/>
      <w:r>
        <w:lastRenderedPageBreak/>
        <w:t>Mogelijkheden om in te schrijven</w:t>
      </w:r>
      <w:bookmarkEnd w:id="48"/>
    </w:p>
    <w:p w14:paraId="1055D227" w14:textId="636D03F8" w:rsidR="00D62ED5" w:rsidRDefault="00605293" w:rsidP="00605293">
      <w:pPr>
        <w:pStyle w:val="Kop2"/>
        <w:tabs>
          <w:tab w:val="clear" w:pos="360"/>
        </w:tabs>
        <w:ind w:left="0" w:firstLine="0"/>
      </w:pPr>
      <w:bookmarkStart w:id="49" w:name="_Toc114578693"/>
      <w:r>
        <w:t>5.1</w:t>
      </w:r>
      <w:r>
        <w:tab/>
      </w:r>
      <w:r w:rsidR="00D62ED5">
        <w:t>Inleiding</w:t>
      </w:r>
      <w:bookmarkEnd w:id="49"/>
    </w:p>
    <w:p w14:paraId="727489CB" w14:textId="77777777" w:rsidR="00D62ED5" w:rsidRPr="00555C9B" w:rsidRDefault="00D62ED5" w:rsidP="00D62ED5">
      <w:r w:rsidRPr="00555C9B">
        <w:t xml:space="preserve">In dit hoofdstuk zijn de verschillende mogelijkheden en voorwaarden opgenomen ten </w:t>
      </w:r>
    </w:p>
    <w:p w14:paraId="7BD72615" w14:textId="77777777" w:rsidR="00D62ED5" w:rsidRPr="00555C9B" w:rsidRDefault="00D62ED5" w:rsidP="00D62ED5">
      <w:r w:rsidRPr="00555C9B">
        <w:t>aanzien van de wijze waarop een Inschrijving kan worden ingediend.</w:t>
      </w:r>
    </w:p>
    <w:p w14:paraId="07DCDEDB" w14:textId="77777777" w:rsidR="00D62ED5" w:rsidRPr="00555C9B" w:rsidRDefault="00D62ED5" w:rsidP="00D62ED5"/>
    <w:p w14:paraId="3F5E2856" w14:textId="77777777" w:rsidR="00D62ED5" w:rsidRPr="00555C9B" w:rsidRDefault="00D62ED5" w:rsidP="00D62ED5">
      <w:r w:rsidRPr="00555C9B">
        <w:t>Op de volgende manieren kan worden deelgenomen aan de aanbesteding, namelijk als:</w:t>
      </w:r>
    </w:p>
    <w:p w14:paraId="1A3E4E9A" w14:textId="6A7E933C" w:rsidR="00D62ED5" w:rsidRPr="00555C9B" w:rsidRDefault="00D62ED5" w:rsidP="009F400C">
      <w:pPr>
        <w:pStyle w:val="Lijstalinea"/>
        <w:numPr>
          <w:ilvl w:val="0"/>
          <w:numId w:val="11"/>
        </w:numPr>
        <w:tabs>
          <w:tab w:val="clear" w:pos="397"/>
        </w:tabs>
        <w:suppressAutoHyphens/>
      </w:pPr>
      <w:r w:rsidRPr="00555C9B">
        <w:t>zelfstandige Inschrijver, zonder beroep op een derde/ onderaannemer</w:t>
      </w:r>
    </w:p>
    <w:p w14:paraId="635A17E0" w14:textId="00556A15" w:rsidR="00D62ED5" w:rsidRPr="00555C9B" w:rsidRDefault="00D62ED5" w:rsidP="009F400C">
      <w:pPr>
        <w:pStyle w:val="Lijstalinea"/>
        <w:numPr>
          <w:ilvl w:val="0"/>
          <w:numId w:val="11"/>
        </w:numPr>
        <w:tabs>
          <w:tab w:val="clear" w:pos="397"/>
        </w:tabs>
        <w:suppressAutoHyphens/>
      </w:pPr>
      <w:r w:rsidRPr="00555C9B">
        <w:t>zelfstandige Inschrijver, met een beroep op een derde/ onderaannemer</w:t>
      </w:r>
    </w:p>
    <w:p w14:paraId="1252D37B" w14:textId="6585C7B0" w:rsidR="00D62ED5" w:rsidRPr="00555C9B" w:rsidRDefault="00D62ED5" w:rsidP="009F400C">
      <w:pPr>
        <w:pStyle w:val="Lijstalinea"/>
        <w:numPr>
          <w:ilvl w:val="0"/>
          <w:numId w:val="11"/>
        </w:numPr>
        <w:tabs>
          <w:tab w:val="clear" w:pos="397"/>
        </w:tabs>
        <w:suppressAutoHyphens/>
      </w:pPr>
      <w:r w:rsidRPr="00555C9B">
        <w:t>Samenwerkingsverband, zonder een beroep op een derde/ onderaannemer</w:t>
      </w:r>
    </w:p>
    <w:p w14:paraId="0E87C6C4" w14:textId="31D304A7" w:rsidR="00D62ED5" w:rsidRPr="00555C9B" w:rsidRDefault="00D62ED5" w:rsidP="009F400C">
      <w:pPr>
        <w:pStyle w:val="Lijstalinea"/>
        <w:numPr>
          <w:ilvl w:val="0"/>
          <w:numId w:val="11"/>
        </w:numPr>
        <w:tabs>
          <w:tab w:val="clear" w:pos="397"/>
        </w:tabs>
        <w:suppressAutoHyphens/>
      </w:pPr>
      <w:r w:rsidRPr="00555C9B">
        <w:t>Samenwerkingsverband, met een beroep op een derde/ onderaannemer</w:t>
      </w:r>
    </w:p>
    <w:p w14:paraId="09E0FFB5" w14:textId="77777777" w:rsidR="00D62ED5" w:rsidRPr="00555C9B" w:rsidRDefault="00D62ED5" w:rsidP="00D62ED5">
      <w:pPr>
        <w:spacing w:line="0" w:lineRule="atLeast"/>
      </w:pPr>
    </w:p>
    <w:p w14:paraId="4C9104DE" w14:textId="49A281BE" w:rsidR="00D62ED5" w:rsidRDefault="00D62ED5" w:rsidP="00D62ED5">
      <w:r w:rsidRPr="00555C9B">
        <w:t xml:space="preserve">Een onderneming mag slechts eenmaal betrokken zijn bij een Inschrijving: óf als zelfstandige Inschrijver, óf als lid van een Samenwerkingsverband </w:t>
      </w:r>
      <w:r w:rsidRPr="00555C9B">
        <w:rPr>
          <w:rFonts w:cs="Arial"/>
        </w:rPr>
        <w:t>ó</w:t>
      </w:r>
      <w:r w:rsidRPr="00555C9B">
        <w:t xml:space="preserve">f als onderaannemer. </w:t>
      </w:r>
    </w:p>
    <w:p w14:paraId="62B4161C" w14:textId="72B3EACE" w:rsidR="00D62ED5" w:rsidRDefault="00605293" w:rsidP="7EB96EC9">
      <w:pPr>
        <w:pStyle w:val="Kop2"/>
        <w:tabs>
          <w:tab w:val="clear" w:pos="360"/>
        </w:tabs>
        <w:ind w:left="0" w:firstLine="0"/>
      </w:pPr>
      <w:bookmarkStart w:id="50" w:name="_Toc114578694"/>
      <w:r>
        <w:t>5.2</w:t>
      </w:r>
      <w:r>
        <w:tab/>
      </w:r>
      <w:r w:rsidR="00D62ED5">
        <w:t>Zelfstandige Inschrijver</w:t>
      </w:r>
      <w:bookmarkEnd w:id="50"/>
    </w:p>
    <w:p w14:paraId="241F9B10" w14:textId="6846AECA" w:rsidR="00D62ED5" w:rsidRDefault="00D62ED5" w:rsidP="00D62ED5">
      <w:r w:rsidRPr="00555C9B">
        <w:t xml:space="preserve">Een onderneming kan als zelfstandig Inschrijver een Inschrijving indienen. De zelfstandig Inschrijver dient hiervoor bij zijn Inschrijving (onder meer) het UEA </w:t>
      </w:r>
      <w:bookmarkStart w:id="51" w:name="_Hlk528825688"/>
      <w:r w:rsidRPr="00555C9B">
        <w:t xml:space="preserve">volledig, juist, onvoorwaardelijk en zonder enig voorbehoud </w:t>
      </w:r>
      <w:bookmarkEnd w:id="51"/>
      <w:r w:rsidRPr="00555C9B">
        <w:t xml:space="preserve">in te vullen en rechtsgeldig te ondertekenen. </w:t>
      </w:r>
    </w:p>
    <w:p w14:paraId="13FD62B3" w14:textId="6CC82366" w:rsidR="00D62ED5" w:rsidRDefault="00605293" w:rsidP="7EB96EC9">
      <w:pPr>
        <w:pStyle w:val="Kop2"/>
        <w:tabs>
          <w:tab w:val="clear" w:pos="360"/>
        </w:tabs>
        <w:ind w:left="0" w:firstLine="0"/>
      </w:pPr>
      <w:bookmarkStart w:id="52" w:name="_Toc114578695"/>
      <w:r>
        <w:t>5.3</w:t>
      </w:r>
      <w:r>
        <w:tab/>
      </w:r>
      <w:r w:rsidR="00D62ED5">
        <w:t>Samenwerkingsverband</w:t>
      </w:r>
      <w:bookmarkEnd w:id="52"/>
    </w:p>
    <w:p w14:paraId="216BF2A8" w14:textId="77777777" w:rsidR="00D62ED5" w:rsidRPr="00555C9B" w:rsidRDefault="00D62ED5" w:rsidP="00D62ED5">
      <w:r w:rsidRPr="00555C9B">
        <w:t xml:space="preserve">Een Samenwerkingsverband kan een Inschrijving indienen. Als een Samenwerkingsverband inschrijft, zijn alle leden van het Samenwerkingsverband gezamenlijk en afzonderlijk hoofdelijk aansprakelijk voor de deugdelijke en tijdige uitvoering van de Opdracht. </w:t>
      </w:r>
    </w:p>
    <w:p w14:paraId="4548E9AD" w14:textId="77777777" w:rsidR="00D62ED5" w:rsidRPr="00555C9B" w:rsidRDefault="00D62ED5" w:rsidP="00D62ED5"/>
    <w:p w14:paraId="1939791A" w14:textId="77777777" w:rsidR="00D62ED5" w:rsidRPr="00555C9B" w:rsidRDefault="00D62ED5" w:rsidP="00D62ED5">
      <w:r w:rsidRPr="00555C9B">
        <w:t xml:space="preserve">Het Samenwerkingsverband dient bij zijn Inschrijving een door ieder lid – dus van iedere afzonderlijke deelnemende onderneming - volledig, juist, onvoorwaardelijk en zonder enig voorbehoud ingevuld en rechtsgeldig ondertekend UEA in te dienen. </w:t>
      </w:r>
    </w:p>
    <w:p w14:paraId="4CE79976" w14:textId="77777777" w:rsidR="00D62ED5" w:rsidRPr="00555C9B" w:rsidRDefault="00D62ED5" w:rsidP="00D62ED5">
      <w:pPr>
        <w:suppressAutoHyphens/>
        <w:spacing w:line="284" w:lineRule="atLeast"/>
        <w:rPr>
          <w:rFonts w:ascii="Verdana" w:hAnsi="Verdana" w:cs="Arial"/>
          <w:u w:val="single"/>
        </w:rPr>
      </w:pPr>
    </w:p>
    <w:p w14:paraId="6BF7147D" w14:textId="1B8C0727" w:rsidR="00D62ED5" w:rsidRPr="00555C9B" w:rsidRDefault="00D62ED5" w:rsidP="00D62ED5">
      <w:r w:rsidRPr="00555C9B">
        <w:t xml:space="preserve">Daarnaast dient het Samenwerkingsverband bij Inschrijving een ingevuld en ondertekende ‘Verklaring Samenwerkingsverband’ (bijlage </w:t>
      </w:r>
      <w:r>
        <w:t>1</w:t>
      </w:r>
      <w:r w:rsidR="008A274D">
        <w:t>5</w:t>
      </w:r>
      <w:r w:rsidRPr="00555C9B">
        <w:t xml:space="preserve">) in te dienen. Uit deze verklaring dient te blijken dat de leden van het Samenwerkingsverband gezamenlijk en hoofdelijk aansprakelijk zijn voor de volledige en juiste uitvoering van de </w:t>
      </w:r>
      <w:r>
        <w:t>O</w:t>
      </w:r>
      <w:r w:rsidRPr="00555C9B">
        <w:t>vereenkomst in al zijn onderdelen. Daarnaast dient in deze verklaring de naam van het lid van het Samenwerkingsverband</w:t>
      </w:r>
      <w:r w:rsidRPr="00555C9B" w:rsidDel="007D76EF">
        <w:t xml:space="preserve"> </w:t>
      </w:r>
      <w:r w:rsidRPr="00555C9B">
        <w:t xml:space="preserve">te worden vermeld die als vertegenwoordiger (penvoerder) namens het Samenwerkingsverband zal optreden en bevoegd is het Samenwerkingsverband te vertegenwoordigen en te binden en die als enig aanspreekpunt voor de Aanbestedende </w:t>
      </w:r>
      <w:r w:rsidRPr="00555C9B">
        <w:lastRenderedPageBreak/>
        <w:t xml:space="preserve">Dienst dient. Ook wenst de Aanbestedende Dienst uit deze verklaring op te maken waarom in Samenwerkingsverband wordt ingeschreven en welk lid van het Samenwerkingsverband welk deel van de Opdracht uitvoert. </w:t>
      </w:r>
    </w:p>
    <w:p w14:paraId="00D9EA56" w14:textId="77777777" w:rsidR="00D62ED5" w:rsidRDefault="00D62ED5" w:rsidP="00D62ED5">
      <w:pPr>
        <w:rPr>
          <w:rFonts w:eastAsia="Calibri" w:cs="Arial"/>
        </w:rPr>
      </w:pPr>
    </w:p>
    <w:p w14:paraId="42FFA083" w14:textId="77777777" w:rsidR="00D62ED5" w:rsidRPr="00555C9B" w:rsidRDefault="00D62ED5" w:rsidP="00D62ED5">
      <w:pPr>
        <w:rPr>
          <w:rFonts w:eastAsia="Calibri" w:cs="Arial"/>
        </w:rPr>
      </w:pPr>
      <w:r w:rsidRPr="00555C9B">
        <w:rPr>
          <w:rFonts w:eastAsia="Calibri" w:cs="Arial"/>
        </w:rPr>
        <w:t xml:space="preserve">Combinanten </w:t>
      </w:r>
      <w:r>
        <w:rPr>
          <w:rFonts w:eastAsia="Calibri" w:cs="Arial"/>
        </w:rPr>
        <w:t xml:space="preserve">kunnen </w:t>
      </w:r>
      <w:r w:rsidRPr="00555C9B">
        <w:rPr>
          <w:rFonts w:eastAsia="Calibri" w:cs="Arial"/>
        </w:rPr>
        <w:t>vordering</w:t>
      </w:r>
      <w:r>
        <w:rPr>
          <w:rFonts w:eastAsia="Calibri" w:cs="Arial"/>
        </w:rPr>
        <w:t>en in rechte</w:t>
      </w:r>
      <w:r w:rsidRPr="00555C9B">
        <w:rPr>
          <w:rFonts w:eastAsia="Calibri" w:cs="Arial"/>
        </w:rPr>
        <w:t xml:space="preserve"> gegrond op het niet naleven door de Aanbestedende Dienst van de aanbestedingsvoorschriften in de onderhavige aanbestedingsprocedure kunnen louter gezamenlijk </w:t>
      </w:r>
      <w:r>
        <w:rPr>
          <w:rFonts w:eastAsia="Calibri" w:cs="Arial"/>
        </w:rPr>
        <w:t>instellen</w:t>
      </w:r>
      <w:r w:rsidRPr="00555C9B">
        <w:rPr>
          <w:rFonts w:eastAsia="Calibri" w:cs="Arial"/>
        </w:rPr>
        <w:t xml:space="preserve">. Niet naleving van dit voorschrift leidt tot niet-ontvankelijkheid van de procederende combinant(en) en tot verval van recht. </w:t>
      </w:r>
    </w:p>
    <w:p w14:paraId="63BD8F11" w14:textId="77777777" w:rsidR="00D62ED5" w:rsidRPr="00555C9B" w:rsidRDefault="00D62ED5" w:rsidP="00D62ED5">
      <w:pPr>
        <w:rPr>
          <w:rFonts w:eastAsia="Calibri" w:cs="Arial"/>
        </w:rPr>
      </w:pPr>
    </w:p>
    <w:p w14:paraId="0D416929" w14:textId="4FB6E794" w:rsidR="00D62ED5" w:rsidRPr="00A90F32" w:rsidRDefault="00D62ED5" w:rsidP="00D62ED5">
      <w:pPr>
        <w:rPr>
          <w:rFonts w:eastAsia="Calibri" w:cs="Arial"/>
        </w:rPr>
      </w:pPr>
      <w:r w:rsidRPr="00555C9B">
        <w:t xml:space="preserve">De Verklaring Samenwerkingsverband kan niet worden uitgelegd als een procesvolmacht. Indien en voor zover een combinant mede namens de andere combinant(en) door middel van een kortgeding opkomt tegen de gunningsbeslissing, dient die bevoegdheid (volmacht) om namens de andere combinant(en) te procederen expliciet te blijken uit het lichaam van de dagvaarding. Niet of niet volledige naleving van dit voorschrift leidt tot verval van recht, want de desbetreffende dagvaarding is alsdan de </w:t>
      </w:r>
      <w:proofErr w:type="spellStart"/>
      <w:r w:rsidRPr="00555C9B">
        <w:t>jure</w:t>
      </w:r>
      <w:proofErr w:type="spellEnd"/>
      <w:r w:rsidRPr="00555C9B">
        <w:t xml:space="preserve"> niet uitgebracht.</w:t>
      </w:r>
      <w:r w:rsidRPr="00555C9B">
        <w:rPr>
          <w:rFonts w:eastAsia="Calibri" w:cs="Arial"/>
        </w:rPr>
        <w:t xml:space="preserve"> </w:t>
      </w:r>
    </w:p>
    <w:p w14:paraId="230326E6" w14:textId="44226F0C" w:rsidR="00D62ED5" w:rsidRDefault="00605293" w:rsidP="7EB96EC9">
      <w:pPr>
        <w:pStyle w:val="Kop2"/>
        <w:tabs>
          <w:tab w:val="clear" w:pos="360"/>
        </w:tabs>
        <w:ind w:left="0" w:firstLine="0"/>
      </w:pPr>
      <w:bookmarkStart w:id="53" w:name="_Toc114578696"/>
      <w:r>
        <w:t>5.4</w:t>
      </w:r>
      <w:r>
        <w:tab/>
      </w:r>
      <w:r w:rsidR="00D62ED5">
        <w:t>Onderaanneming</w:t>
      </w:r>
      <w:bookmarkEnd w:id="53"/>
    </w:p>
    <w:p w14:paraId="11F088FB" w14:textId="77777777" w:rsidR="00D62ED5" w:rsidRPr="00E122F9" w:rsidRDefault="00D62ED5" w:rsidP="00D62ED5">
      <w:r w:rsidRPr="00555C9B">
        <w:t xml:space="preserve">Het is de Inschrijver toegestaan om </w:t>
      </w:r>
      <w:r w:rsidRPr="00555C9B">
        <w:rPr>
          <w:u w:val="single"/>
        </w:rPr>
        <w:t>voor de uitvoering van de Opdracht</w:t>
      </w:r>
      <w:r w:rsidRPr="00555C9B">
        <w:t xml:space="preserve"> een of meerdere onderaannemers in te schakelen. </w:t>
      </w:r>
      <w:r w:rsidRPr="00555C9B">
        <w:rPr>
          <w:rFonts w:eastAsia="Calibri" w:cs="Arial"/>
        </w:rPr>
        <w:t xml:space="preserve">Deze onderaannemers dienen te worden vermeld in het UEA bij Deel IIB. </w:t>
      </w:r>
      <w:r>
        <w:t xml:space="preserve">Onderaannemers zijn partijen die een zelfstandig onderdeel van de Opdracht zullen uitvoeren, zulks niet te verwarren met toeleveranciers. </w:t>
      </w:r>
      <w:r w:rsidRPr="00555C9B">
        <w:t xml:space="preserve">Deze in de </w:t>
      </w:r>
      <w:r>
        <w:t>I</w:t>
      </w:r>
      <w:r w:rsidRPr="00555C9B">
        <w:t xml:space="preserve">nschrijving genoemde onderaannemers dienen ook daadwerkelijk te worden ingezet bij de uitvoering van de </w:t>
      </w:r>
      <w:r>
        <w:t>O</w:t>
      </w:r>
      <w:r w:rsidRPr="00555C9B">
        <w:t xml:space="preserve">pdracht, tenzij het </w:t>
      </w:r>
      <w:r>
        <w:t>de Aanbestedende Dienst</w:t>
      </w:r>
      <w:r w:rsidRPr="00555C9B">
        <w:t xml:space="preserve"> schriftelijk instemt met het alsnog niet inzetten of vervangen van deze onderaannemer. </w:t>
      </w:r>
    </w:p>
    <w:p w14:paraId="53C3B9A2" w14:textId="77777777" w:rsidR="00D62ED5" w:rsidRPr="00555C9B" w:rsidRDefault="00D62ED5" w:rsidP="00D62ED5">
      <w:pPr>
        <w:rPr>
          <w:rFonts w:eastAsia="Calibri" w:cs="Arial"/>
        </w:rPr>
      </w:pPr>
    </w:p>
    <w:p w14:paraId="16B55B63" w14:textId="77777777" w:rsidR="00D62ED5" w:rsidRPr="00555C9B" w:rsidRDefault="00D62ED5" w:rsidP="00D62ED5">
      <w:r w:rsidRPr="00555C9B">
        <w:rPr>
          <w:rFonts w:eastAsia="Calibri" w:cs="Arial"/>
        </w:rPr>
        <w:t xml:space="preserve">Vervanging, inschakeling van andere onderaannemers of het alsnog inschakelen van onderaannemers tijdens de uitvoering van de </w:t>
      </w:r>
      <w:r>
        <w:rPr>
          <w:rFonts w:eastAsia="Calibri" w:cs="Arial"/>
        </w:rPr>
        <w:t>O</w:t>
      </w:r>
      <w:r w:rsidRPr="00555C9B">
        <w:rPr>
          <w:rFonts w:eastAsia="Calibri" w:cs="Arial"/>
        </w:rPr>
        <w:t xml:space="preserve">pdracht behoeft voorafgaande instemming van de Aanbestedende Dienst. </w:t>
      </w:r>
    </w:p>
    <w:p w14:paraId="467FAF25" w14:textId="77777777" w:rsidR="00D62ED5" w:rsidRPr="00555C9B" w:rsidRDefault="00D62ED5" w:rsidP="00D62ED5"/>
    <w:p w14:paraId="2B6EF18A" w14:textId="77777777" w:rsidR="00D62ED5" w:rsidRPr="00555C9B" w:rsidRDefault="00D62ED5" w:rsidP="00D62ED5">
      <w:pPr>
        <w:rPr>
          <w:rFonts w:eastAsia="Calibri" w:cs="Arial"/>
        </w:rPr>
      </w:pPr>
      <w:r w:rsidRPr="00555C9B">
        <w:t>De Inschrijver is en blijft de hoofd</w:t>
      </w:r>
      <w:r w:rsidRPr="00555C9B">
        <w:rPr>
          <w:rFonts w:eastAsia="Calibri" w:cs="Arial"/>
        </w:rPr>
        <w:t xml:space="preserve">aannemer en aanspreekpunt voor de Aanbestedende Dienst tijdens de aanbestedingsprocedure en de uitvoering van de Opdracht. De Inschrijver is volledig aansprakelijk voor de naleving van alle uit de Overeenkomst voortvloeiende verplichtingen. </w:t>
      </w:r>
    </w:p>
    <w:p w14:paraId="5A34FF77" w14:textId="77777777" w:rsidR="00D62ED5" w:rsidRPr="00555C9B" w:rsidRDefault="00D62ED5" w:rsidP="00D62ED5"/>
    <w:p w14:paraId="3E396B3F" w14:textId="77777777" w:rsidR="00D62ED5" w:rsidRPr="00555C9B" w:rsidRDefault="00D62ED5" w:rsidP="00D62ED5">
      <w:r w:rsidRPr="00555C9B">
        <w:t>Indien een Inschrijver bij de uitvoering van de Opdracht onderaannemers betrekt, dan wordt de Opdracht uitsluitend aan deze Inschrijver gegund indien de onderaannemer(s) niet onder een of meer van de gestelde uitsluitingsgronden (paragraaf 6.1) val(t)(</w:t>
      </w:r>
      <w:proofErr w:type="spellStart"/>
      <w:r w:rsidRPr="00555C9B">
        <w:t>len</w:t>
      </w:r>
      <w:proofErr w:type="spellEnd"/>
      <w:r w:rsidRPr="00555C9B">
        <w:t xml:space="preserve">). De Inschrijver dient bij Inschrijving, of in een voorkomend geval bij de uitvoering van de </w:t>
      </w:r>
      <w:r>
        <w:t>O</w:t>
      </w:r>
      <w:r w:rsidRPr="00555C9B">
        <w:t xml:space="preserve">pdracht, voor ieder van deze onderaannemers het UEA in te dienen. </w:t>
      </w:r>
    </w:p>
    <w:p w14:paraId="3BD422C2" w14:textId="77777777" w:rsidR="00D62ED5" w:rsidRPr="00555C9B" w:rsidRDefault="00D62ED5" w:rsidP="00D62ED5"/>
    <w:p w14:paraId="54464245" w14:textId="77777777" w:rsidR="00D62ED5" w:rsidRPr="00555C9B" w:rsidRDefault="00D62ED5" w:rsidP="00D62ED5">
      <w:r w:rsidRPr="00555C9B">
        <w:t xml:space="preserve">Ieder van deze onderaannemers dient in het UEA (onder meer) te verklaren dat hij niet onder een of meer van de gestelde uitsluitingsgronden (paragraaf 6.1) valt. De onderaannemer dient de volgende onderdelen van het UEA volledig in te vullen en rechtsgeldig te ondertekenen: </w:t>
      </w:r>
    </w:p>
    <w:p w14:paraId="26692A15" w14:textId="77777777" w:rsidR="00D62ED5" w:rsidRPr="00555C9B" w:rsidRDefault="00D62ED5" w:rsidP="009F400C">
      <w:pPr>
        <w:pStyle w:val="Lijstalinea"/>
        <w:numPr>
          <w:ilvl w:val="0"/>
          <w:numId w:val="12"/>
        </w:numPr>
        <w:tabs>
          <w:tab w:val="clear" w:pos="397"/>
        </w:tabs>
      </w:pPr>
      <w:r w:rsidRPr="00555C9B">
        <w:t>Deel II, onderdeel A en B (gegevens onderaannemer)</w:t>
      </w:r>
    </w:p>
    <w:p w14:paraId="2B803961" w14:textId="77777777" w:rsidR="00D62ED5" w:rsidRPr="00555C9B" w:rsidRDefault="00D62ED5" w:rsidP="009F400C">
      <w:pPr>
        <w:pStyle w:val="Lijstalinea"/>
        <w:numPr>
          <w:ilvl w:val="0"/>
          <w:numId w:val="12"/>
        </w:numPr>
        <w:tabs>
          <w:tab w:val="clear" w:pos="397"/>
        </w:tabs>
      </w:pPr>
      <w:r w:rsidRPr="00555C9B">
        <w:t>Deel III, onderdeel A, B, en C (uitsluitingsgronden)</w:t>
      </w:r>
    </w:p>
    <w:p w14:paraId="7125F83B" w14:textId="77777777" w:rsidR="00D62ED5" w:rsidRPr="00555C9B" w:rsidRDefault="00D62ED5" w:rsidP="009F400C">
      <w:pPr>
        <w:pStyle w:val="Lijstalinea"/>
        <w:numPr>
          <w:ilvl w:val="0"/>
          <w:numId w:val="12"/>
        </w:numPr>
        <w:tabs>
          <w:tab w:val="clear" w:pos="397"/>
        </w:tabs>
      </w:pPr>
      <w:r w:rsidRPr="00555C9B">
        <w:lastRenderedPageBreak/>
        <w:t>Deel VI (ondertekening)</w:t>
      </w:r>
    </w:p>
    <w:p w14:paraId="58B0DFE6" w14:textId="77777777" w:rsidR="00D62ED5" w:rsidRPr="00555C9B" w:rsidRDefault="00D62ED5" w:rsidP="00D62ED5"/>
    <w:p w14:paraId="148A6D1F" w14:textId="77777777" w:rsidR="00D62ED5" w:rsidRPr="00555C9B" w:rsidRDefault="00D62ED5" w:rsidP="00D62ED5">
      <w:r w:rsidRPr="00555C9B">
        <w:t>Indien een Inschrijver bij de uitvoering van de Opdracht een onderaannemer betrekt waarop een grond voor uitsluiting als bedoeld in paragraaf 6.1 van dit Beschrijvend Document van toepassing is, dan draagt de Inschrijver ervoor zorg dat deze onderaannemer wordt vervangen. Paragraaf 5.5.4 is van toepassing.</w:t>
      </w:r>
    </w:p>
    <w:p w14:paraId="1D890DB0" w14:textId="77777777" w:rsidR="00D62ED5" w:rsidRPr="00555C9B" w:rsidRDefault="00D62ED5" w:rsidP="00D62ED5">
      <w:pPr>
        <w:pStyle w:val="Alinea0"/>
        <w:tabs>
          <w:tab w:val="left" w:pos="1418"/>
        </w:tabs>
        <w:rPr>
          <w:lang w:val="nl-NL"/>
        </w:rPr>
      </w:pPr>
    </w:p>
    <w:p w14:paraId="2DDEE118" w14:textId="77777777" w:rsidR="00D62ED5" w:rsidRPr="00555C9B" w:rsidRDefault="00D62ED5" w:rsidP="00D62ED5">
      <w:r w:rsidRPr="00555C9B">
        <w:t xml:space="preserve">Let op: van de Inschrijver aan wie de Aanbestedende Dienst de Opdracht voornemens is te gunnen, wordt in de gunningsbeslissing de volgende bewijsmiddelen opgevraagd: </w:t>
      </w:r>
    </w:p>
    <w:p w14:paraId="5A6E2C7C" w14:textId="77777777" w:rsidR="00D62ED5" w:rsidRPr="00555C9B" w:rsidRDefault="00D62ED5" w:rsidP="005149EA">
      <w:pPr>
        <w:pStyle w:val="Lijstalinea"/>
        <w:numPr>
          <w:ilvl w:val="0"/>
          <w:numId w:val="38"/>
        </w:numPr>
        <w:tabs>
          <w:tab w:val="clear" w:pos="397"/>
        </w:tabs>
      </w:pPr>
      <w:r w:rsidRPr="00555C9B">
        <w:t>Een uittreksel uit het Handelsregister van de onderaannemer(s), dat op het tijdstip van het indienen van de Inschrijving niet ouder mag zijn dan zes maanden.</w:t>
      </w:r>
    </w:p>
    <w:p w14:paraId="4FAD77EC" w14:textId="77777777" w:rsidR="00D62ED5" w:rsidRPr="00555C9B" w:rsidRDefault="00D62ED5" w:rsidP="005149EA">
      <w:pPr>
        <w:pStyle w:val="Lijstalinea"/>
        <w:numPr>
          <w:ilvl w:val="0"/>
          <w:numId w:val="38"/>
        </w:numPr>
        <w:tabs>
          <w:tab w:val="clear" w:pos="397"/>
        </w:tabs>
      </w:pPr>
      <w:r w:rsidRPr="00555C9B">
        <w:t xml:space="preserve">De namen van de wettelijke vertegenwoordigers van de onderaannemer(s), die bij de uitvoering van de Opdracht zijn betrokken. </w:t>
      </w:r>
    </w:p>
    <w:p w14:paraId="4CDE81A2" w14:textId="77777777" w:rsidR="00D62ED5" w:rsidRPr="00555C9B" w:rsidRDefault="00D62ED5" w:rsidP="00D62ED5"/>
    <w:p w14:paraId="5ED7A562" w14:textId="7F507577" w:rsidR="00D62ED5" w:rsidRDefault="00D62ED5" w:rsidP="00D62ED5">
      <w:r w:rsidRPr="00555C9B">
        <w:t xml:space="preserve">De Aanbestedende Dienst verlangt van de Inschrijver aan wie de Aanbestedende Dienst de Opdracht gunt, dat hij de Aanbestedende Dienst in kennis stelt van alle wijzigingen in de voornoemde gegevens van de onderaannemer tijdens de uitvoering van de Opdracht. </w:t>
      </w:r>
    </w:p>
    <w:p w14:paraId="3CF2EB78" w14:textId="6830DA5A" w:rsidR="00D62ED5" w:rsidRDefault="00F43BE7" w:rsidP="008E779F">
      <w:pPr>
        <w:pStyle w:val="Kop2"/>
        <w:tabs>
          <w:tab w:val="clear" w:pos="360"/>
        </w:tabs>
        <w:ind w:left="0" w:firstLine="0"/>
      </w:pPr>
      <w:bookmarkStart w:id="54" w:name="_Toc114578697"/>
      <w:r>
        <w:t>5</w:t>
      </w:r>
      <w:r w:rsidR="009A783D">
        <w:t>.5</w:t>
      </w:r>
      <w:r w:rsidR="009A783D">
        <w:tab/>
      </w:r>
      <w:r w:rsidR="00D62ED5">
        <w:t>Beroep op derden in het kader van het voldoen aan de geschiktheidseisen</w:t>
      </w:r>
      <w:bookmarkEnd w:id="54"/>
    </w:p>
    <w:p w14:paraId="5D134910" w14:textId="3CCC9B23" w:rsidR="00D62ED5" w:rsidRPr="00851186" w:rsidRDefault="00376331" w:rsidP="00851186">
      <w:pPr>
        <w:pStyle w:val="Kop3"/>
        <w:tabs>
          <w:tab w:val="clear" w:pos="360"/>
          <w:tab w:val="num" w:pos="0"/>
        </w:tabs>
      </w:pPr>
      <w:r w:rsidRPr="00851186">
        <w:t>5.5.1</w:t>
      </w:r>
      <w:r w:rsidRPr="00851186">
        <w:tab/>
      </w:r>
      <w:r w:rsidR="00D62ED5" w:rsidRPr="00851186">
        <w:t>Algemeen</w:t>
      </w:r>
    </w:p>
    <w:p w14:paraId="3B993964" w14:textId="77777777" w:rsidR="00D62ED5" w:rsidRPr="00555C9B" w:rsidRDefault="00D62ED5" w:rsidP="00D62ED5">
      <w:r w:rsidRPr="00555C9B">
        <w:t>Een Inschrijver die niet zelfstandig aan de gestelde geschiktheidseisen van hoofdstuk 7 van dit Beschrijvend Document kan voldoen, kan een beroep doen op de financiële en economische draagkracht en/of technische bekwaamheid of beroepsbekwaamheid van een of meer derden. Een derde kan ieder ander natuurlijke persoon of rechtspersoon zijn, ongeacht de juridische aard van de banden van de Inschrijver (waaronder de leden van het Samenwerkingsverband) met die natuurlijke persoon of rechtspersoon.</w:t>
      </w:r>
    </w:p>
    <w:p w14:paraId="003B8733" w14:textId="77777777" w:rsidR="00D62ED5" w:rsidRPr="00555C9B" w:rsidRDefault="00D62ED5" w:rsidP="00D62ED5"/>
    <w:p w14:paraId="06BE6927" w14:textId="77777777" w:rsidR="00D62ED5" w:rsidRPr="00555C9B" w:rsidRDefault="00D62ED5" w:rsidP="00D62ED5">
      <w:r w:rsidRPr="00555C9B">
        <w:t xml:space="preserve">Indien wordt ingeschreven met (een) derde(n), dan dient de Inschrijver bij de Inschrijving een door (ieder van) deze derde(n) afzonderlijk ingevuld UEA in te dienen. </w:t>
      </w:r>
    </w:p>
    <w:p w14:paraId="51D4A46E" w14:textId="77777777" w:rsidR="00D62ED5" w:rsidRPr="00073CA2" w:rsidRDefault="00D62ED5" w:rsidP="00D62ED5"/>
    <w:p w14:paraId="65B4FF11" w14:textId="77777777" w:rsidR="00D62ED5" w:rsidRPr="00555C9B" w:rsidRDefault="00D62ED5" w:rsidP="00D62ED5">
      <w:r w:rsidRPr="00555C9B">
        <w:t>Zowel de Inschrijver als de derde(n) dienen het UEA volledig in te vullen en rechtsgeldig te ondertekenen.</w:t>
      </w:r>
    </w:p>
    <w:p w14:paraId="6BAA2E67" w14:textId="77777777" w:rsidR="00D62ED5" w:rsidRPr="00555C9B" w:rsidRDefault="00D62ED5" w:rsidP="00D62ED5"/>
    <w:p w14:paraId="7AC30F97" w14:textId="77777777" w:rsidR="00D62ED5" w:rsidRPr="00555C9B" w:rsidRDefault="00D62ED5" w:rsidP="00D62ED5">
      <w:r w:rsidRPr="00555C9B">
        <w:t xml:space="preserve">De Inschrijver dient de volgende delen van het UEA in te vullen: </w:t>
      </w:r>
    </w:p>
    <w:p w14:paraId="2839FC88" w14:textId="77777777" w:rsidR="00D62ED5" w:rsidRPr="00555C9B" w:rsidRDefault="00D62ED5" w:rsidP="005149EA">
      <w:pPr>
        <w:numPr>
          <w:ilvl w:val="0"/>
          <w:numId w:val="26"/>
        </w:numPr>
        <w:spacing w:line="240" w:lineRule="auto"/>
        <w:ind w:left="284" w:hanging="284"/>
        <w:rPr>
          <w:rFonts w:cs="Trebuchet MS"/>
          <w:i/>
          <w:iCs/>
        </w:rPr>
      </w:pPr>
      <w:r w:rsidRPr="00555C9B">
        <w:rPr>
          <w:rFonts w:cs="Trebuchet MS"/>
          <w:i/>
          <w:iCs/>
        </w:rPr>
        <w:t>Deel II, onderdelen A, B en C (bij C dient de Inschrijver in te vullen dát hij een beroep doet op (een) derde(n), voor welke geschiktheidseis hij een beroep doet op (een) derde(n) en per geschiktheidseis op welke derde(n) hij een beroep doet)</w:t>
      </w:r>
    </w:p>
    <w:p w14:paraId="5399BDCE" w14:textId="77777777" w:rsidR="00D62ED5" w:rsidRPr="00555C9B" w:rsidRDefault="00D62ED5" w:rsidP="005149EA">
      <w:pPr>
        <w:numPr>
          <w:ilvl w:val="0"/>
          <w:numId w:val="26"/>
        </w:numPr>
        <w:spacing w:line="240" w:lineRule="auto"/>
        <w:ind w:left="284" w:hanging="284"/>
        <w:rPr>
          <w:rFonts w:cs="Trebuchet MS"/>
          <w:i/>
          <w:iCs/>
        </w:rPr>
      </w:pPr>
      <w:r w:rsidRPr="00555C9B">
        <w:rPr>
          <w:rFonts w:cs="Trebuchet MS"/>
          <w:i/>
          <w:iCs/>
        </w:rPr>
        <w:t>Deel III, onderdelen A, B en C (uitsluitingsgronden)</w:t>
      </w:r>
    </w:p>
    <w:p w14:paraId="4C135DDA" w14:textId="77777777" w:rsidR="00D62ED5" w:rsidRPr="00555C9B" w:rsidRDefault="00D62ED5" w:rsidP="005149EA">
      <w:pPr>
        <w:numPr>
          <w:ilvl w:val="0"/>
          <w:numId w:val="26"/>
        </w:numPr>
        <w:spacing w:line="240" w:lineRule="auto"/>
        <w:ind w:left="284" w:hanging="284"/>
        <w:rPr>
          <w:rFonts w:cs="Trebuchet MS"/>
          <w:i/>
          <w:iCs/>
        </w:rPr>
      </w:pPr>
      <w:r w:rsidRPr="00555C9B">
        <w:rPr>
          <w:rFonts w:cs="Trebuchet MS"/>
          <w:i/>
          <w:iCs/>
        </w:rPr>
        <w:t>Deel IV</w:t>
      </w:r>
    </w:p>
    <w:p w14:paraId="1E04621E" w14:textId="77777777" w:rsidR="00D62ED5" w:rsidRPr="00555C9B" w:rsidRDefault="00D62ED5" w:rsidP="005149EA">
      <w:pPr>
        <w:numPr>
          <w:ilvl w:val="0"/>
          <w:numId w:val="26"/>
        </w:numPr>
        <w:spacing w:line="240" w:lineRule="auto"/>
        <w:ind w:left="284" w:hanging="284"/>
        <w:rPr>
          <w:rFonts w:cs="Trebuchet MS"/>
          <w:i/>
          <w:iCs/>
        </w:rPr>
      </w:pPr>
      <w:r w:rsidRPr="00555C9B">
        <w:rPr>
          <w:rFonts w:cs="Trebuchet MS"/>
          <w:i/>
          <w:iCs/>
        </w:rPr>
        <w:t>Deel VI (ondertekening).</w:t>
      </w:r>
    </w:p>
    <w:p w14:paraId="2934DE49" w14:textId="77777777" w:rsidR="00D62ED5" w:rsidRPr="00555C9B" w:rsidRDefault="00D62ED5" w:rsidP="00D62ED5">
      <w:pPr>
        <w:ind w:left="927"/>
        <w:rPr>
          <w:rFonts w:cs="Trebuchet MS"/>
          <w:i/>
          <w:iCs/>
        </w:rPr>
      </w:pPr>
    </w:p>
    <w:p w14:paraId="6C4051A3" w14:textId="77777777" w:rsidR="00D62ED5" w:rsidRPr="00555C9B" w:rsidRDefault="00D62ED5" w:rsidP="00D62ED5">
      <w:r w:rsidRPr="00555C9B">
        <w:t>De derde(n) dient/dienen de volgende delen van het UEA in te vullen:</w:t>
      </w:r>
    </w:p>
    <w:p w14:paraId="7A88C01D" w14:textId="77777777" w:rsidR="00D62ED5" w:rsidRPr="00555C9B" w:rsidRDefault="00D62ED5" w:rsidP="005149EA">
      <w:pPr>
        <w:numPr>
          <w:ilvl w:val="0"/>
          <w:numId w:val="27"/>
        </w:numPr>
        <w:spacing w:line="240" w:lineRule="auto"/>
        <w:rPr>
          <w:rFonts w:cs="Trebuchet MS"/>
          <w:i/>
          <w:iCs/>
        </w:rPr>
      </w:pPr>
      <w:r w:rsidRPr="00555C9B">
        <w:rPr>
          <w:rFonts w:cs="Trebuchet MS"/>
          <w:i/>
          <w:iCs/>
        </w:rPr>
        <w:t>Deel II, onderdeel A en B (gegevens derde)</w:t>
      </w:r>
    </w:p>
    <w:p w14:paraId="6B3F19EF" w14:textId="77777777" w:rsidR="00D62ED5" w:rsidRPr="00555C9B" w:rsidRDefault="00D62ED5" w:rsidP="005149EA">
      <w:pPr>
        <w:numPr>
          <w:ilvl w:val="0"/>
          <w:numId w:val="27"/>
        </w:numPr>
        <w:spacing w:line="240" w:lineRule="auto"/>
        <w:rPr>
          <w:rFonts w:cs="Trebuchet MS"/>
          <w:i/>
          <w:iCs/>
        </w:rPr>
      </w:pPr>
      <w:r w:rsidRPr="00555C9B">
        <w:rPr>
          <w:rFonts w:cs="Trebuchet MS"/>
          <w:i/>
          <w:iCs/>
        </w:rPr>
        <w:t>Deel III, onderdeel A, B en C (uitsluitingsgronden)</w:t>
      </w:r>
    </w:p>
    <w:p w14:paraId="6ED2DA56" w14:textId="77777777" w:rsidR="00D62ED5" w:rsidRPr="00555C9B" w:rsidRDefault="00D62ED5" w:rsidP="005149EA">
      <w:pPr>
        <w:numPr>
          <w:ilvl w:val="1"/>
          <w:numId w:val="27"/>
        </w:numPr>
        <w:spacing w:line="240" w:lineRule="auto"/>
        <w:ind w:left="709" w:hanging="709"/>
        <w:rPr>
          <w:rFonts w:cs="Trebuchet MS"/>
          <w:i/>
          <w:iCs/>
        </w:rPr>
      </w:pPr>
      <w:r w:rsidRPr="00555C9B">
        <w:rPr>
          <w:rFonts w:cs="Trebuchet MS"/>
          <w:i/>
          <w:iCs/>
        </w:rPr>
        <w:t>Deel IV (geschiktheidseisen) voor zover relevant voor het beroep op de middelen van deze derde</w:t>
      </w:r>
    </w:p>
    <w:p w14:paraId="2A0F0077" w14:textId="77777777" w:rsidR="00D62ED5" w:rsidRPr="00555C9B" w:rsidRDefault="00D62ED5" w:rsidP="005149EA">
      <w:pPr>
        <w:numPr>
          <w:ilvl w:val="0"/>
          <w:numId w:val="27"/>
        </w:numPr>
        <w:spacing w:line="240" w:lineRule="auto"/>
        <w:rPr>
          <w:rFonts w:cs="Trebuchet MS"/>
          <w:i/>
          <w:iCs/>
        </w:rPr>
      </w:pPr>
      <w:r w:rsidRPr="00555C9B">
        <w:rPr>
          <w:rFonts w:cs="Trebuchet MS"/>
          <w:i/>
          <w:iCs/>
        </w:rPr>
        <w:t xml:space="preserve">Deel VI (ondertekening). </w:t>
      </w:r>
    </w:p>
    <w:p w14:paraId="1C91AC60" w14:textId="77777777" w:rsidR="00D62ED5" w:rsidRPr="00555C9B" w:rsidRDefault="00D62ED5" w:rsidP="00D62ED5">
      <w:pPr>
        <w:ind w:left="927"/>
        <w:rPr>
          <w:rFonts w:cs="Trebuchet MS"/>
          <w:i/>
          <w:iCs/>
        </w:rPr>
      </w:pPr>
    </w:p>
    <w:p w14:paraId="37EDDF38" w14:textId="6FE22F9C" w:rsidR="00D62ED5" w:rsidRPr="00D62ED5" w:rsidRDefault="00D62ED5" w:rsidP="00D62ED5">
      <w:bookmarkStart w:id="55" w:name="_Hlk33523200"/>
      <w:bookmarkStart w:id="56" w:name="_Hlk33523503"/>
      <w:r w:rsidRPr="00555C9B">
        <w:lastRenderedPageBreak/>
        <w:t xml:space="preserve">De Inschrijver aan wie </w:t>
      </w:r>
      <w:r>
        <w:t>d</w:t>
      </w:r>
      <w:r w:rsidRPr="00555C9B">
        <w:t xml:space="preserve">e Aanbestedende Dienst de </w:t>
      </w:r>
      <w:r>
        <w:t>O</w:t>
      </w:r>
      <w:r w:rsidRPr="00555C9B">
        <w:t xml:space="preserve">pdracht beoogt te gunnen, </w:t>
      </w:r>
      <w:bookmarkEnd w:id="55"/>
      <w:r w:rsidRPr="00555C9B">
        <w:t xml:space="preserve">dient de door hemzelf en de derde ingevulde en ondertekende ‘Verklaring middelen derde’ (bijlage </w:t>
      </w:r>
      <w:r>
        <w:t>1</w:t>
      </w:r>
      <w:r w:rsidR="008A274D">
        <w:t>6</w:t>
      </w:r>
      <w:r w:rsidRPr="00555C9B">
        <w:t xml:space="preserve">) in te dienen, op basis waarvan de derde verklaart dat de Inschrijver kan beschikken over de voor de uitvoering van de Opdracht noodzakelijke middelen van deze derde. Daarnaast dient de Inschrijver alle bewijsstukken in te dienen waarmee hij aantoont dat de uitsluitingsgronden niet van toepassing zijn op derde op wiens technische en beroepsbekwaamheid hij zich beroept (zie ook paragraaf 6.2 Beschrijvend Document). </w:t>
      </w:r>
      <w:bookmarkEnd w:id="56"/>
    </w:p>
    <w:p w14:paraId="4D86812C" w14:textId="6733568B" w:rsidR="00E63D77" w:rsidRDefault="00851186" w:rsidP="00851186">
      <w:pPr>
        <w:pStyle w:val="Kop3"/>
        <w:tabs>
          <w:tab w:val="clear" w:pos="360"/>
          <w:tab w:val="num" w:pos="0"/>
        </w:tabs>
      </w:pPr>
      <w:r>
        <w:t>5.5.2</w:t>
      </w:r>
      <w:r>
        <w:tab/>
      </w:r>
      <w:r w:rsidR="00D62ED5">
        <w:t>Beroep op de technische en beroepsbekwaamheid</w:t>
      </w:r>
    </w:p>
    <w:p w14:paraId="3959A880" w14:textId="77777777" w:rsidR="009077BE" w:rsidRPr="00555C9B" w:rsidRDefault="009077BE" w:rsidP="009077BE">
      <w:r w:rsidRPr="00555C9B">
        <w:t xml:space="preserve">Indien in het kader van de geschiktheidseisen voor de technische bekwaamheid en </w:t>
      </w:r>
    </w:p>
    <w:p w14:paraId="3FA1FF1B" w14:textId="677CCA65" w:rsidR="009077BE" w:rsidRPr="00555C9B" w:rsidRDefault="009077BE" w:rsidP="009077BE">
      <w:r w:rsidRPr="00555C9B">
        <w:t xml:space="preserve">beroepsbekwaamheid - paragraaf </w:t>
      </w:r>
      <w:r w:rsidR="00CA425B">
        <w:t>7.4</w:t>
      </w:r>
      <w:r w:rsidRPr="00555C9B">
        <w:t xml:space="preserve"> (referentie-eis) en paragraaf 7.5 </w:t>
      </w:r>
    </w:p>
    <w:p w14:paraId="44C48906" w14:textId="77777777" w:rsidR="009077BE" w:rsidRPr="00555C9B" w:rsidRDefault="009077BE" w:rsidP="009077BE">
      <w:r w:rsidRPr="00555C9B">
        <w:t xml:space="preserve">(kwaliteitsmanagementsysteem) - een beroep wordt gedaan op de middelen van een derde, dan moet deze derde door de Inschrijver daadwerkelijk voor de uitvoering van de Opdracht als onderaannemer worden ingezet. </w:t>
      </w:r>
    </w:p>
    <w:p w14:paraId="42C97954" w14:textId="77777777" w:rsidR="009077BE" w:rsidRPr="00555C9B" w:rsidRDefault="009077BE" w:rsidP="009077BE"/>
    <w:p w14:paraId="464076AA" w14:textId="77777777" w:rsidR="009077BE" w:rsidRPr="00555C9B" w:rsidRDefault="009077BE" w:rsidP="009077BE">
      <w:r w:rsidRPr="00555C9B">
        <w:t xml:space="preserve">Deze derde kan tijdens de uitvoering van de </w:t>
      </w:r>
      <w:r>
        <w:t>O</w:t>
      </w:r>
      <w:r w:rsidRPr="00555C9B">
        <w:t xml:space="preserve">pdracht niet worden vervangen, tenzij de Aanbestedende Dienst daartoe voorafgaande toestemming geeft. Toestemming zal in ieder geval worden onthouden in het geval vervanging van de derde leidt tot een wijziging als bedoeld in artikel 2.163a </w:t>
      </w:r>
      <w:proofErr w:type="spellStart"/>
      <w:r w:rsidRPr="00555C9B">
        <w:t>Aw</w:t>
      </w:r>
      <w:proofErr w:type="spellEnd"/>
      <w:r w:rsidRPr="00555C9B">
        <w:t xml:space="preserve"> en geen beroep kan worden gedaan op één of meerde van de artikelen 2.163b t/m 2.163g </w:t>
      </w:r>
      <w:proofErr w:type="spellStart"/>
      <w:r w:rsidRPr="00555C9B">
        <w:t>Aw</w:t>
      </w:r>
      <w:proofErr w:type="spellEnd"/>
      <w:r w:rsidRPr="00555C9B">
        <w:t>.</w:t>
      </w:r>
    </w:p>
    <w:p w14:paraId="321527DB" w14:textId="77777777" w:rsidR="009077BE" w:rsidRPr="00555C9B" w:rsidRDefault="009077BE" w:rsidP="009077BE"/>
    <w:p w14:paraId="019CC1E1" w14:textId="23A99C5A" w:rsidR="009077BE" w:rsidRPr="009077BE" w:rsidRDefault="009077BE" w:rsidP="009077BE">
      <w:r w:rsidRPr="00555C9B">
        <w:t xml:space="preserve">Indien de Inschrijver zich beroept op de technische en beroepsbekwaamheid van (een) derde(n), dient de Inschrijver te overleggen een (lijst van) referentieproject(en) van die derde(n) op wiens/wier technische en beroepsbekwaamheid de Inschrijver zich beroept (bijlage </w:t>
      </w:r>
      <w:r w:rsidR="00B71C3D">
        <w:t>7</w:t>
      </w:r>
      <w:r w:rsidRPr="00555C9B">
        <w:t xml:space="preserve">). </w:t>
      </w:r>
    </w:p>
    <w:p w14:paraId="5265DBF5" w14:textId="788D9562" w:rsidR="00E63D77" w:rsidRDefault="00851186" w:rsidP="00851186">
      <w:pPr>
        <w:pStyle w:val="Kop3"/>
        <w:tabs>
          <w:tab w:val="clear" w:pos="360"/>
          <w:tab w:val="num" w:pos="0"/>
        </w:tabs>
      </w:pPr>
      <w:r>
        <w:t>5.5.3</w:t>
      </w:r>
      <w:r>
        <w:tab/>
      </w:r>
      <w:r w:rsidR="009077BE">
        <w:t>Beroep op de financiële en economische draagkracht</w:t>
      </w:r>
    </w:p>
    <w:p w14:paraId="737831C1" w14:textId="77777777" w:rsidR="009077BE" w:rsidRPr="00555C9B" w:rsidRDefault="009077BE" w:rsidP="009077BE">
      <w:r w:rsidRPr="00555C9B">
        <w:t xml:space="preserve">Indien de Inschrijver een beroep doet op de financiële en economische draagkracht van een derde(n), zijn zowel de Inschrijver als de derde(n) op wiens/wier financiële en economische draagkracht de Inschrijver een beroep doet hoofdelijk aansprakelijk voor de uitvoering van de Overeenkomst, indien de </w:t>
      </w:r>
      <w:r>
        <w:t>O</w:t>
      </w:r>
      <w:r w:rsidRPr="00555C9B">
        <w:t>pdracht aan de betreffende Inschrijver wordt gegund.</w:t>
      </w:r>
    </w:p>
    <w:p w14:paraId="6519C168" w14:textId="77777777" w:rsidR="009077BE" w:rsidRPr="00555C9B" w:rsidRDefault="009077BE" w:rsidP="009077BE"/>
    <w:p w14:paraId="7D46F589" w14:textId="0F9734A3" w:rsidR="009077BE" w:rsidRDefault="009077BE" w:rsidP="009077BE">
      <w:r w:rsidRPr="00555C9B">
        <w:t xml:space="preserve">De Inschrijver aan wie de Aanbestedende Dienst op grond van de gunningsbeslissing voornemens is de </w:t>
      </w:r>
      <w:r>
        <w:t>O</w:t>
      </w:r>
      <w:r w:rsidRPr="00555C9B">
        <w:t>pdracht te gunnen en die een beroep doet op de financiële en economische draagkracht van (een) derde(n), dient binnen zeven kalenderdagen gerekend van de dagtekening van de gunningsbeslissing tevens in te dienen de stukken die in de plaats komen van hetgeen de Inschrijver moet indienen ten bewijze dat hij voldoet aan de geschiktheidseisen ter zake van financiële en economische draagkracht (paragraaf 7.3 Beschrijvend Document).</w:t>
      </w:r>
    </w:p>
    <w:p w14:paraId="1658864D" w14:textId="4B223F13" w:rsidR="009077BE" w:rsidRDefault="00851186" w:rsidP="00851186">
      <w:pPr>
        <w:pStyle w:val="Kop3"/>
        <w:tabs>
          <w:tab w:val="clear" w:pos="360"/>
          <w:tab w:val="num" w:pos="0"/>
        </w:tabs>
      </w:pPr>
      <w:r>
        <w:t>5.5.4</w:t>
      </w:r>
      <w:r>
        <w:tab/>
      </w:r>
      <w:r w:rsidR="009077BE">
        <w:t>Vervangende derde(n)</w:t>
      </w:r>
    </w:p>
    <w:p w14:paraId="38056064" w14:textId="77777777" w:rsidR="009077BE" w:rsidRPr="00555C9B" w:rsidRDefault="009077BE" w:rsidP="009077BE">
      <w:r w:rsidRPr="00555C9B">
        <w:t xml:space="preserve">Indien een Inschrijver </w:t>
      </w:r>
      <w:r w:rsidRPr="00555C9B">
        <w:rPr>
          <w:u w:val="single"/>
        </w:rPr>
        <w:t>bij de uitvoering van de Opdracht</w:t>
      </w:r>
      <w:r w:rsidRPr="00555C9B">
        <w:t xml:space="preserve"> een beroep doet op een derde waarop een grond voor uitsluiting als bedoeld in paragraaf 6.1 van dit Beschrijvend Document van toepassing is, wijst de Aanbestedende Dienst het beroep op de geschiktheid van de betreffende derde(n) schriftelijk af en stelt de Aanbestedende Dienst de Inschrijver eenmalig in de gelegenheid de betreffende afgewezen derde te vervangen. Vervanging zal evenwel niet worden toegestaan in het geval vervanging van de derde leidt tot een wijziging als bedoeld in artikel 2.163a </w:t>
      </w:r>
      <w:proofErr w:type="spellStart"/>
      <w:r w:rsidRPr="00555C9B">
        <w:t>Aw</w:t>
      </w:r>
      <w:proofErr w:type="spellEnd"/>
      <w:r w:rsidRPr="00555C9B">
        <w:t xml:space="preserve"> en geen beroep kan worden gedaan op één of meerde van de artikelen 2.163b t/m 2.163g </w:t>
      </w:r>
      <w:proofErr w:type="spellStart"/>
      <w:r w:rsidRPr="00555C9B">
        <w:t>Aw</w:t>
      </w:r>
      <w:proofErr w:type="spellEnd"/>
      <w:r w:rsidRPr="00555C9B">
        <w:t>.</w:t>
      </w:r>
    </w:p>
    <w:p w14:paraId="414FBFF9" w14:textId="77777777" w:rsidR="009077BE" w:rsidRPr="00555C9B" w:rsidRDefault="009077BE" w:rsidP="009077BE"/>
    <w:p w14:paraId="2B849457" w14:textId="77777777" w:rsidR="009077BE" w:rsidRPr="00555C9B" w:rsidRDefault="009077BE" w:rsidP="009077BE">
      <w:r w:rsidRPr="00555C9B">
        <w:t xml:space="preserve">Voor het beroep op de vervangende derde(n) gelden voorts alle voorschriften zoals in de paragrafen 5.5.1 tot en met 5.5.3 genoemd. </w:t>
      </w:r>
    </w:p>
    <w:p w14:paraId="183BA221" w14:textId="77777777" w:rsidR="009077BE" w:rsidRPr="00555C9B" w:rsidRDefault="009077BE" w:rsidP="009077BE"/>
    <w:p w14:paraId="42C77B45" w14:textId="77777777" w:rsidR="009077BE" w:rsidRPr="00555C9B" w:rsidRDefault="009077BE" w:rsidP="009077BE">
      <w:r w:rsidRPr="00555C9B">
        <w:t xml:space="preserve">Een beroep op (een) vervangende derde(n) dient in voorkomend geval te worden ingediend binnen zeven kalenderdagen gerekend vanaf de dagtekening van de afwijzing van de derde(n) op wie de Inschrijver bij Inschrijving een beroep heeft gedaan, tenzij de Aanbestedende Dienst anderszins communiceert. Binnen de geldende reactietermijn moeten dus alle documenten die de Aanbestedende Dienst vereist voor het beroep op de vervangende derde(n) te zijn geüpload in TenderNed en beschikbaar te zijn voor beoordeling door de Aanbestedende Dienst. Niet of niet tijdige aanleveringen van de vereiste documenten leidt tot terzijdeleging van de </w:t>
      </w:r>
      <w:r>
        <w:t>I</w:t>
      </w:r>
      <w:r w:rsidRPr="00555C9B">
        <w:t xml:space="preserve">nschrijving. </w:t>
      </w:r>
    </w:p>
    <w:p w14:paraId="4A683B2E" w14:textId="02D2425F" w:rsidR="009077BE" w:rsidRDefault="009077BE">
      <w:r>
        <w:br w:type="page"/>
      </w:r>
    </w:p>
    <w:p w14:paraId="5748DDFF" w14:textId="35AF449C" w:rsidR="009077BE" w:rsidRDefault="009077BE" w:rsidP="009077BE">
      <w:pPr>
        <w:pStyle w:val="Kop1"/>
      </w:pPr>
      <w:bookmarkStart w:id="57" w:name="_Toc114578698"/>
      <w:r>
        <w:lastRenderedPageBreak/>
        <w:t>Uitsluitingsgronden</w:t>
      </w:r>
      <w:bookmarkEnd w:id="57"/>
    </w:p>
    <w:p w14:paraId="1FE7EC57" w14:textId="7DDC6937" w:rsidR="009077BE" w:rsidRDefault="007D2055" w:rsidP="000548D1">
      <w:pPr>
        <w:pStyle w:val="Kop2"/>
        <w:tabs>
          <w:tab w:val="clear" w:pos="360"/>
        </w:tabs>
        <w:ind w:left="0" w:firstLine="0"/>
      </w:pPr>
      <w:bookmarkStart w:id="58" w:name="_Toc114578699"/>
      <w:r>
        <w:t>6.1</w:t>
      </w:r>
      <w:r>
        <w:tab/>
      </w:r>
      <w:r w:rsidR="009077BE">
        <w:t>Uitsluitingsgronden</w:t>
      </w:r>
      <w:bookmarkEnd w:id="58"/>
    </w:p>
    <w:p w14:paraId="48FB4CB0" w14:textId="7EA85CAD" w:rsidR="009077BE" w:rsidRPr="00555C9B" w:rsidRDefault="009077BE" w:rsidP="009077BE">
      <w:r w:rsidRPr="00555C9B">
        <w:t xml:space="preserve">De Inschrijver wordt beoordeeld op de uitsluitingsgronden. </w:t>
      </w:r>
      <w:r w:rsidR="002C061F">
        <w:t>De uitsluitingsgronden die het NIPV voor de aanbesteding toepast</w:t>
      </w:r>
      <w:r w:rsidR="00DE27A6">
        <w:t xml:space="preserve"> en waaraan Inschrijvers worden getoetst</w:t>
      </w:r>
      <w:r w:rsidR="002C061F">
        <w:t>, zijn genoemd in het UEA</w:t>
      </w:r>
      <w:r w:rsidR="001C4D00">
        <w:t xml:space="preserve"> (bijlage </w:t>
      </w:r>
      <w:r w:rsidR="00BF09E3">
        <w:t>6</w:t>
      </w:r>
      <w:r w:rsidR="001C4D00">
        <w:t>)</w:t>
      </w:r>
      <w:r w:rsidR="002C061F">
        <w:t xml:space="preserve">. </w:t>
      </w:r>
      <w:r w:rsidRPr="00555C9B">
        <w:t xml:space="preserve">De Inschrijver verklaart door middel van een rechtsgeldige ondertekening van het UEA of de uitsluitingsgronden al dan niet op hem van toepassing zijn. Indien één of meer van de uitsluitingsgronden op de Inschrijver van toepassing is/zijn, wordt de Inschrijver van deelneming aan de aanbestedingsprocedure uitgesloten, tenzij uitsluiting disproportioneel zou zijn. </w:t>
      </w:r>
    </w:p>
    <w:p w14:paraId="6BB9D852" w14:textId="77777777" w:rsidR="009077BE" w:rsidRPr="00555C9B" w:rsidRDefault="009077BE" w:rsidP="009077BE"/>
    <w:p w14:paraId="53ACC091" w14:textId="77777777" w:rsidR="009077BE" w:rsidRPr="00555C9B" w:rsidRDefault="009077BE" w:rsidP="009077BE">
      <w:r w:rsidRPr="00555C9B">
        <w:t>Ingeval één of meer uitsluitingsgronden van toepassing zijn, kan de Inschrijver in het UEA toelichten waarom uitsluiting disproportioneel is. De Inschrijver moet daarbij in ieder geval toelichten welke zelfreinigende maatregelen als bedoeld in artikel</w:t>
      </w:r>
      <w:r>
        <w:t xml:space="preserve"> </w:t>
      </w:r>
      <w:r w:rsidRPr="00555C9B">
        <w:t xml:space="preserve">2.87a Aanbestedingswet hij/zij heeft genomen om zijn/haar betrouwbaarheid aan te tonen. Deze toelichting dient bij de Inschrijving te worden gevoegd. De Aanbestedende Dienst mag evenwel verduidelijkingsvragen stellen naar aanleiding van de verstrekte toelichting. De antwoorden van Inschrijver op deze vragen mag de Aanbestedende Dienst meenemen in haar beoordeling. </w:t>
      </w:r>
    </w:p>
    <w:p w14:paraId="25646168" w14:textId="77777777" w:rsidR="009077BE" w:rsidRPr="00555C9B" w:rsidRDefault="009077BE" w:rsidP="009077BE"/>
    <w:p w14:paraId="3E7FD42B" w14:textId="441D27A3" w:rsidR="009077BE" w:rsidRDefault="009077BE" w:rsidP="009077BE">
      <w:r w:rsidRPr="00555C9B">
        <w:t xml:space="preserve">Indien de Inschrijver een Samenwerkingsverband is en een uitsluitingsgrond van toepassing is op een of meerdere van de leden van dat Samenwerkingsverband, zal het Samenwerkingsverband als geheel worden uitgesloten, tenzij dat disproportioneel zou zijn. Ook in dit geval kan het Samenwerkingsverband een beroep doen op de artikelen 2.87a </w:t>
      </w:r>
      <w:proofErr w:type="spellStart"/>
      <w:r w:rsidRPr="00555C9B">
        <w:t>Aw</w:t>
      </w:r>
      <w:proofErr w:type="spellEnd"/>
      <w:r w:rsidRPr="00555C9B">
        <w:t xml:space="preserve"> en/of artikel 2.88 </w:t>
      </w:r>
      <w:proofErr w:type="spellStart"/>
      <w:r w:rsidRPr="00555C9B">
        <w:t>Aw</w:t>
      </w:r>
      <w:proofErr w:type="spellEnd"/>
      <w:r w:rsidRPr="00555C9B">
        <w:t>.</w:t>
      </w:r>
    </w:p>
    <w:p w14:paraId="6F28C60B" w14:textId="46A9F289" w:rsidR="009077BE" w:rsidRDefault="007D2055" w:rsidP="000548D1">
      <w:pPr>
        <w:pStyle w:val="Kop2"/>
        <w:tabs>
          <w:tab w:val="clear" w:pos="360"/>
        </w:tabs>
        <w:ind w:left="0" w:firstLine="0"/>
      </w:pPr>
      <w:bookmarkStart w:id="59" w:name="_Toc114578700"/>
      <w:r>
        <w:t>6.2</w:t>
      </w:r>
      <w:r>
        <w:tab/>
      </w:r>
      <w:r w:rsidR="009077BE">
        <w:t>Bewijsmiddelen uitsluitingsgronden</w:t>
      </w:r>
      <w:bookmarkEnd w:id="59"/>
    </w:p>
    <w:p w14:paraId="5FDA3A06" w14:textId="77777777" w:rsidR="009077BE" w:rsidRPr="00555C9B" w:rsidRDefault="009077BE" w:rsidP="009077BE">
      <w:pPr>
        <w:suppressAutoHyphens/>
      </w:pPr>
      <w:r w:rsidRPr="00555C9B">
        <w:t xml:space="preserve">Ten bewijze dat op de Inschrijver (waaronder de leden van het Samenwerkingsverband, onderaannemer en/of derde) geen van de voornoemde uitsluitingsgronden van toepassing is, kan bij Inschrijving worden volstaan met het indienen van het UEA en het daarin verklaren dat geen uitsluitingsgronden van toepassing zijn. </w:t>
      </w:r>
    </w:p>
    <w:p w14:paraId="51F0F4A3" w14:textId="77777777" w:rsidR="009077BE" w:rsidRPr="00555C9B" w:rsidRDefault="009077BE" w:rsidP="009077BE">
      <w:pPr>
        <w:pStyle w:val="Alinea0"/>
        <w:widowControl/>
        <w:suppressAutoHyphens/>
        <w:ind w:left="0"/>
        <w:rPr>
          <w:lang w:val="nl-NL"/>
        </w:rPr>
      </w:pPr>
    </w:p>
    <w:p w14:paraId="23E5DFBE" w14:textId="794EE202" w:rsidR="009077BE" w:rsidRPr="00555C9B" w:rsidRDefault="009077BE" w:rsidP="009077BE">
      <w:pPr>
        <w:suppressAutoHyphens/>
      </w:pPr>
      <w:r w:rsidRPr="00555C9B">
        <w:t xml:space="preserve">Van de Inschrijver aan wie de Aanbestedende Dienst de Opdracht voornemens is te gunnen, worden in de gunningsbeslissing in ieder geval de </w:t>
      </w:r>
      <w:r w:rsidR="00233F3C">
        <w:t>onderstaande</w:t>
      </w:r>
      <w:r w:rsidR="00233F3C" w:rsidRPr="00555C9B">
        <w:t xml:space="preserve"> </w:t>
      </w:r>
      <w:r w:rsidRPr="00555C9B">
        <w:t xml:space="preserve">(Nederlandse) bewijsmiddelen opgevraagd. </w:t>
      </w:r>
      <w:r w:rsidR="0044146D" w:rsidRPr="00555C9B">
        <w:t>Met de bewijsmiddelen dient de Inschrijver aan te tonen dat de Inschrijver geen van de gestelde uitsluitingsgronden van toepassing zijn</w:t>
      </w:r>
      <w:r w:rsidR="0044146D">
        <w:t xml:space="preserve">. </w:t>
      </w:r>
      <w:r w:rsidRPr="00555C9B">
        <w:t xml:space="preserve">De Aanbestedende Dienst behoudt zich het recht voor om aanvullende bewijsmiddelen te vragen. </w:t>
      </w:r>
    </w:p>
    <w:p w14:paraId="44C53D49" w14:textId="77777777" w:rsidR="009077BE" w:rsidRPr="00555C9B" w:rsidRDefault="009077BE" w:rsidP="009077BE">
      <w:pPr>
        <w:suppressAutoHyphens/>
      </w:pPr>
    </w:p>
    <w:p w14:paraId="5DCCFB60" w14:textId="04563B55" w:rsidR="009077BE" w:rsidRPr="00555C9B" w:rsidRDefault="00506B3F" w:rsidP="009077BE">
      <w:pPr>
        <w:suppressAutoHyphens/>
      </w:pPr>
      <w:r>
        <w:t>De bewijsmiddelen moeten uiterlijk zeven (7) kalenderdagen na dagtekening van het verzoek daartoe, door NIPV zijn ontvangen</w:t>
      </w:r>
      <w:r w:rsidR="009077BE" w:rsidRPr="00555C9B">
        <w:t>. De Aanbestedende Dienst kan een andere reactietermijn hanteren. Niet of niet volledig naleving van deze termijn leidt tot het alsnog terzijdeleggen van de Inschrijving.</w:t>
      </w:r>
    </w:p>
    <w:p w14:paraId="1BD47442" w14:textId="77777777" w:rsidR="009077BE" w:rsidRPr="00555C9B" w:rsidRDefault="009077BE" w:rsidP="009077BE">
      <w:pPr>
        <w:suppressAutoHyphens/>
      </w:pPr>
    </w:p>
    <w:p w14:paraId="407CCE69" w14:textId="77777777" w:rsidR="009077BE" w:rsidRPr="00555C9B" w:rsidRDefault="009077BE" w:rsidP="009077BE">
      <w:pPr>
        <w:suppressAutoHyphens/>
      </w:pPr>
    </w:p>
    <w:p w14:paraId="0F076219" w14:textId="77777777" w:rsidR="009077BE" w:rsidRPr="00555C9B" w:rsidRDefault="009077BE" w:rsidP="009077BE">
      <w:pPr>
        <w:suppressAutoHyphens/>
      </w:pPr>
    </w:p>
    <w:p w14:paraId="294B054B" w14:textId="77777777" w:rsidR="009077BE" w:rsidRPr="00555C9B" w:rsidRDefault="009077BE" w:rsidP="009077BE">
      <w:pPr>
        <w:suppressAutoHyphens/>
      </w:pPr>
    </w:p>
    <w:p w14:paraId="3E16C82B" w14:textId="77777777" w:rsidR="009077BE" w:rsidRPr="00555C9B" w:rsidRDefault="009077BE" w:rsidP="009077BE">
      <w:pPr>
        <w:pStyle w:val="Alinea0"/>
        <w:widowControl/>
        <w:suppressAutoHyphens/>
        <w:rPr>
          <w:lang w:val="nl-NL"/>
        </w:rPr>
      </w:pPr>
    </w:p>
    <w:tbl>
      <w:tblPr>
        <w:tblStyle w:val="Tabelraster"/>
        <w:tblW w:w="8443" w:type="dxa"/>
        <w:tblLook w:val="04A0" w:firstRow="1" w:lastRow="0" w:firstColumn="1" w:lastColumn="0" w:noHBand="0" w:noVBand="1"/>
      </w:tblPr>
      <w:tblGrid>
        <w:gridCol w:w="2206"/>
        <w:gridCol w:w="6237"/>
      </w:tblGrid>
      <w:tr w:rsidR="009077BE" w:rsidRPr="009077BE" w14:paraId="47157DA7" w14:textId="77777777">
        <w:trPr>
          <w:cnfStyle w:val="100000000000" w:firstRow="1" w:lastRow="0" w:firstColumn="0" w:lastColumn="0" w:oddVBand="0" w:evenVBand="0" w:oddHBand="0" w:evenHBand="0" w:firstRowFirstColumn="0" w:firstRowLastColumn="0" w:lastRowFirstColumn="0" w:lastRowLastColumn="0"/>
        </w:trPr>
        <w:tc>
          <w:tcPr>
            <w:tcW w:w="2206" w:type="dxa"/>
          </w:tcPr>
          <w:p w14:paraId="0B09DCC3" w14:textId="77777777" w:rsidR="009077BE" w:rsidRPr="009077BE" w:rsidRDefault="009077BE">
            <w:pPr>
              <w:suppressAutoHyphens/>
              <w:rPr>
                <w:b/>
                <w:bCs/>
              </w:rPr>
            </w:pPr>
            <w:r w:rsidRPr="009077BE">
              <w:rPr>
                <w:b/>
                <w:bCs/>
              </w:rPr>
              <w:t xml:space="preserve">Uitsluitingsgrond </w:t>
            </w:r>
          </w:p>
        </w:tc>
        <w:tc>
          <w:tcPr>
            <w:tcW w:w="6237" w:type="dxa"/>
          </w:tcPr>
          <w:p w14:paraId="1466CEBA" w14:textId="77777777" w:rsidR="009077BE" w:rsidRPr="009077BE" w:rsidRDefault="009077BE">
            <w:pPr>
              <w:suppressAutoHyphens/>
              <w:rPr>
                <w:b/>
                <w:bCs/>
              </w:rPr>
            </w:pPr>
            <w:r w:rsidRPr="009077BE">
              <w:rPr>
                <w:b/>
                <w:bCs/>
              </w:rPr>
              <w:t>Nederlandse bewijsmiddelen</w:t>
            </w:r>
          </w:p>
        </w:tc>
      </w:tr>
      <w:tr w:rsidR="009077BE" w:rsidRPr="00555C9B" w14:paraId="2387D099" w14:textId="77777777">
        <w:trPr>
          <w:cnfStyle w:val="000000100000" w:firstRow="0" w:lastRow="0" w:firstColumn="0" w:lastColumn="0" w:oddVBand="0" w:evenVBand="0" w:oddHBand="1" w:evenHBand="0" w:firstRowFirstColumn="0" w:firstRowLastColumn="0" w:lastRowFirstColumn="0" w:lastRowLastColumn="0"/>
        </w:trPr>
        <w:tc>
          <w:tcPr>
            <w:tcW w:w="2206" w:type="dxa"/>
          </w:tcPr>
          <w:p w14:paraId="1E823F78" w14:textId="77777777" w:rsidR="009077BE" w:rsidRPr="00555C9B" w:rsidRDefault="009077BE">
            <w:pPr>
              <w:suppressAutoHyphens/>
            </w:pPr>
            <w:r w:rsidRPr="00555C9B">
              <w:t>Artikelen 2.86 lid 2 en 3 en 2.87 lid 1 onderdelen c en d Aanbestedingswet</w:t>
            </w:r>
            <w:r w:rsidRPr="00555C9B">
              <w:rPr>
                <w:rFonts w:cs="Arial"/>
              </w:rPr>
              <w:t xml:space="preserve"> </w:t>
            </w:r>
          </w:p>
        </w:tc>
        <w:tc>
          <w:tcPr>
            <w:tcW w:w="6237" w:type="dxa"/>
          </w:tcPr>
          <w:p w14:paraId="05C9A33B" w14:textId="77777777" w:rsidR="009077BE" w:rsidRPr="00555C9B" w:rsidRDefault="009077BE">
            <w:pPr>
              <w:suppressAutoHyphens/>
            </w:pPr>
            <w:r w:rsidRPr="00555C9B">
              <w:t>Een Gedragsverklaring Aanbesteden* die op het tijdstip van het indienen van de Inschrijving niet ouder is dan twee jaar.</w:t>
            </w:r>
          </w:p>
        </w:tc>
      </w:tr>
      <w:tr w:rsidR="009077BE" w:rsidRPr="00555C9B" w14:paraId="5CCA74E4" w14:textId="77777777">
        <w:trPr>
          <w:cnfStyle w:val="000000010000" w:firstRow="0" w:lastRow="0" w:firstColumn="0" w:lastColumn="0" w:oddVBand="0" w:evenVBand="0" w:oddHBand="0" w:evenHBand="1" w:firstRowFirstColumn="0" w:firstRowLastColumn="0" w:lastRowFirstColumn="0" w:lastRowLastColumn="0"/>
        </w:trPr>
        <w:tc>
          <w:tcPr>
            <w:tcW w:w="2206" w:type="dxa"/>
          </w:tcPr>
          <w:p w14:paraId="2C5A3FF8" w14:textId="77777777" w:rsidR="009077BE" w:rsidRPr="00555C9B" w:rsidRDefault="009077BE">
            <w:pPr>
              <w:suppressAutoHyphens/>
            </w:pPr>
            <w:r w:rsidRPr="00555C9B">
              <w:t>Artikel 2.87, lid 1 onderdeel b Aanbestedingswet</w:t>
            </w:r>
          </w:p>
        </w:tc>
        <w:tc>
          <w:tcPr>
            <w:tcW w:w="6237" w:type="dxa"/>
          </w:tcPr>
          <w:p w14:paraId="1D54E463" w14:textId="77777777" w:rsidR="009077BE" w:rsidRPr="00555C9B" w:rsidRDefault="009077BE">
            <w:pPr>
              <w:suppressAutoHyphens/>
            </w:pPr>
            <w:r w:rsidRPr="00555C9B">
              <w:t>Een uittreksel uit het Handelsregister dat op het tijdstip van het indienen van de Inschrijving niet ouder is dan zes maanden.</w:t>
            </w:r>
          </w:p>
        </w:tc>
      </w:tr>
      <w:tr w:rsidR="009077BE" w:rsidRPr="00555C9B" w14:paraId="17926647" w14:textId="77777777">
        <w:trPr>
          <w:cnfStyle w:val="000000100000" w:firstRow="0" w:lastRow="0" w:firstColumn="0" w:lastColumn="0" w:oddVBand="0" w:evenVBand="0" w:oddHBand="1" w:evenHBand="0" w:firstRowFirstColumn="0" w:firstRowLastColumn="0" w:lastRowFirstColumn="0" w:lastRowLastColumn="0"/>
        </w:trPr>
        <w:tc>
          <w:tcPr>
            <w:tcW w:w="2206" w:type="dxa"/>
          </w:tcPr>
          <w:p w14:paraId="5DF3413E" w14:textId="77777777" w:rsidR="009077BE" w:rsidRPr="00555C9B" w:rsidRDefault="009077BE">
            <w:pPr>
              <w:suppressAutoHyphens/>
            </w:pPr>
            <w:r w:rsidRPr="00555C9B">
              <w:t>Artikelen 2.86 lid 4 en 2.87, lid 1 onderdeel j Aanbestedingswet</w:t>
            </w:r>
          </w:p>
        </w:tc>
        <w:tc>
          <w:tcPr>
            <w:tcW w:w="6237" w:type="dxa"/>
          </w:tcPr>
          <w:p w14:paraId="581ACF5F" w14:textId="77777777" w:rsidR="009077BE" w:rsidRPr="00555C9B" w:rsidRDefault="009077BE">
            <w:pPr>
              <w:suppressAutoHyphens/>
            </w:pPr>
            <w:r w:rsidRPr="00555C9B">
              <w:t>Een verklaring van de Belastingdienst die op het tijdstip van het indienen van de Inschrijving niet ouder is dan zes maanden.</w:t>
            </w:r>
          </w:p>
        </w:tc>
      </w:tr>
    </w:tbl>
    <w:p w14:paraId="666A6172" w14:textId="77777777" w:rsidR="009077BE" w:rsidRPr="00555C9B" w:rsidRDefault="009077BE" w:rsidP="009077BE">
      <w:pPr>
        <w:pStyle w:val="Alinea0"/>
        <w:widowControl/>
        <w:suppressAutoHyphens/>
        <w:rPr>
          <w:lang w:val="nl-NL"/>
        </w:rPr>
      </w:pPr>
    </w:p>
    <w:p w14:paraId="1A294056" w14:textId="7103A924" w:rsidR="009077BE" w:rsidRPr="00555C9B" w:rsidRDefault="009077BE" w:rsidP="009077BE">
      <w:pPr>
        <w:suppressAutoHyphens/>
        <w:ind w:left="284"/>
        <w:rPr>
          <w:sz w:val="18"/>
          <w:szCs w:val="18"/>
        </w:rPr>
      </w:pPr>
      <w:r w:rsidRPr="00555C9B">
        <w:rPr>
          <w:sz w:val="18"/>
          <w:szCs w:val="18"/>
        </w:rPr>
        <w:t xml:space="preserve">*De Gedragsverklaring Aanbesteden kan worden aangevraagd bij het Centraal Orgaan Verklaring Omtrent het Gedrag (COVOG). Zie voor meer informatie: </w:t>
      </w:r>
      <w:hyperlink r:id="rId21" w:history="1">
        <w:r w:rsidRPr="00555C9B">
          <w:rPr>
            <w:rStyle w:val="Hyperlink"/>
            <w:sz w:val="18"/>
            <w:szCs w:val="18"/>
          </w:rPr>
          <w:t>www.justis.nl</w:t>
        </w:r>
      </w:hyperlink>
      <w:r w:rsidRPr="00555C9B">
        <w:rPr>
          <w:sz w:val="18"/>
          <w:szCs w:val="18"/>
        </w:rPr>
        <w:t xml:space="preserve">, waarop ook het aanvraagformulier voor de Gedragsverklaring Aanbesteden kan worden gedownload. </w:t>
      </w:r>
    </w:p>
    <w:p w14:paraId="3B95E8A0" w14:textId="77777777" w:rsidR="009077BE" w:rsidRPr="00555C9B" w:rsidRDefault="009077BE" w:rsidP="009077BE">
      <w:pPr>
        <w:pStyle w:val="Alinea0"/>
        <w:widowControl/>
        <w:tabs>
          <w:tab w:val="left" w:pos="1418"/>
        </w:tabs>
        <w:suppressAutoHyphens/>
        <w:rPr>
          <w:lang w:val="nl-NL"/>
        </w:rPr>
      </w:pPr>
    </w:p>
    <w:p w14:paraId="010A239C" w14:textId="77777777" w:rsidR="009077BE" w:rsidRPr="00555C9B" w:rsidRDefault="009077BE" w:rsidP="009077BE">
      <w:pPr>
        <w:suppressAutoHyphens/>
      </w:pPr>
      <w:r w:rsidRPr="00555C9B">
        <w:t xml:space="preserve">Daarnaast aanvaardt de Aanbestedende Dienst ook bewijsmiddelen uit een andere lidstaat van de Europese Unie of uit het land van herkomst of vestiging van de Inschrijver (waaronder de leden van het Samenwerkingsverband, onderaannemer, derde). Uit deze bewijsmiddelen moet blijken dat de uitsluitingsgrond niet van toepassing is. </w:t>
      </w:r>
    </w:p>
    <w:p w14:paraId="7D04D735" w14:textId="77777777" w:rsidR="009077BE" w:rsidRPr="00555C9B" w:rsidRDefault="009077BE" w:rsidP="009077BE">
      <w:pPr>
        <w:suppressAutoHyphens/>
      </w:pPr>
    </w:p>
    <w:p w14:paraId="3DC10DA8" w14:textId="151D8488" w:rsidR="009077BE" w:rsidRDefault="009077BE" w:rsidP="009077BE">
      <w:pPr>
        <w:suppressAutoHyphens/>
      </w:pPr>
      <w:r w:rsidRPr="00555C9B">
        <w:t>De Aanbestedende Dienst wijst Inschrijvers erop dat het verkrijgen van sommige bewijsmiddelen enige tijd kan duren</w:t>
      </w:r>
      <w:r w:rsidR="006D6072">
        <w:t xml:space="preserve"> (onder meer de GVA waarvoor een termijn van </w:t>
      </w:r>
      <w:r w:rsidR="007D216F">
        <w:t xml:space="preserve">maximaal </w:t>
      </w:r>
      <w:r w:rsidR="006D6072">
        <w:t>16 weken geldt)</w:t>
      </w:r>
      <w:r w:rsidRPr="00555C9B">
        <w:t xml:space="preserve">. Inschrijvers wordt geadviseerd de bewijsmiddelen in een zo vroeg mogelijk stadium aan te vragen, opdat deze tijdig – na een eventueel verzoek daartoe door de Aanbestedende Dienst – kunnen worden verstrekt. Indien de Inschrijver – na daartoe door de Aanbestedende Dienst te zijn verzocht – de bewijsstukken niet tijdig indient, wordt de Inschrijver terzijde gelegd. </w:t>
      </w:r>
    </w:p>
    <w:p w14:paraId="755B3CFB" w14:textId="77777777" w:rsidR="00835192" w:rsidRDefault="00835192" w:rsidP="009077BE">
      <w:pPr>
        <w:suppressAutoHyphens/>
      </w:pPr>
    </w:p>
    <w:p w14:paraId="43E30AE7" w14:textId="7EAF486A" w:rsidR="00835192" w:rsidRPr="00555C9B" w:rsidRDefault="00835192" w:rsidP="009077BE">
      <w:pPr>
        <w:suppressAutoHyphens/>
      </w:pPr>
      <w:r>
        <w:t xml:space="preserve">Indien uit de bewijsstukken blijkt dat </w:t>
      </w:r>
      <w:r w:rsidR="007568DA">
        <w:t>een of meerdere uitsluitingsgronden toch van toepassing is</w:t>
      </w:r>
      <w:r w:rsidR="002668BB">
        <w:t xml:space="preserve"> of zijn</w:t>
      </w:r>
      <w:r w:rsidR="007568DA">
        <w:t>, dan wordt de Inschrijver alsnog uitgesloten.</w:t>
      </w:r>
    </w:p>
    <w:p w14:paraId="3235BFB9" w14:textId="77777777" w:rsidR="009077BE" w:rsidRPr="00555C9B" w:rsidRDefault="009077BE" w:rsidP="009077BE">
      <w:pPr>
        <w:suppressAutoHyphens/>
        <w:rPr>
          <w:i/>
        </w:rPr>
      </w:pPr>
    </w:p>
    <w:p w14:paraId="5308DFF1" w14:textId="77777777" w:rsidR="009077BE" w:rsidRPr="00555C9B" w:rsidRDefault="009077BE" w:rsidP="009077BE"/>
    <w:p w14:paraId="1684022F" w14:textId="77777777" w:rsidR="009077BE" w:rsidRPr="00555C9B" w:rsidRDefault="009077BE" w:rsidP="009077BE">
      <w:pPr>
        <w:suppressAutoHyphens/>
        <w:rPr>
          <w:i/>
        </w:rPr>
      </w:pPr>
    </w:p>
    <w:p w14:paraId="2BAB8F9B" w14:textId="77777777" w:rsidR="009077BE" w:rsidRPr="009077BE" w:rsidRDefault="009077BE" w:rsidP="009077BE"/>
    <w:p w14:paraId="0A4F3FB0" w14:textId="270E3849" w:rsidR="009077BE" w:rsidRDefault="009077BE">
      <w:r>
        <w:br w:type="page"/>
      </w:r>
    </w:p>
    <w:p w14:paraId="6792176B" w14:textId="431AE620" w:rsidR="00B452ED" w:rsidRDefault="009077BE" w:rsidP="009077BE">
      <w:pPr>
        <w:pStyle w:val="Kop1"/>
      </w:pPr>
      <w:bookmarkStart w:id="60" w:name="_Toc114578701"/>
      <w:r>
        <w:lastRenderedPageBreak/>
        <w:t>Geschiktheidseisen</w:t>
      </w:r>
      <w:bookmarkEnd w:id="60"/>
    </w:p>
    <w:p w14:paraId="79FB37A8" w14:textId="6313A9D2" w:rsidR="009077BE" w:rsidRDefault="007D2055" w:rsidP="000548D1">
      <w:pPr>
        <w:pStyle w:val="Kop2"/>
        <w:tabs>
          <w:tab w:val="clear" w:pos="360"/>
          <w:tab w:val="num" w:pos="0"/>
        </w:tabs>
      </w:pPr>
      <w:bookmarkStart w:id="61" w:name="_Toc114578702"/>
      <w:r>
        <w:t>7.1</w:t>
      </w:r>
      <w:r>
        <w:tab/>
      </w:r>
      <w:r w:rsidR="009077BE">
        <w:t>Inleiding</w:t>
      </w:r>
      <w:bookmarkEnd w:id="61"/>
    </w:p>
    <w:p w14:paraId="4121D658" w14:textId="77777777" w:rsidR="009077BE" w:rsidRPr="00555C9B" w:rsidRDefault="009077BE" w:rsidP="009077BE">
      <w:pPr>
        <w:suppressAutoHyphens/>
      </w:pPr>
      <w:r w:rsidRPr="00555C9B">
        <w:t>In onderhavige aanbesteding zijn voor de volgende onderwerpen geschiktheidseisen van toepassing:</w:t>
      </w:r>
    </w:p>
    <w:p w14:paraId="4A28BAB2" w14:textId="77777777" w:rsidR="009077BE" w:rsidRPr="00555C9B" w:rsidRDefault="009077BE" w:rsidP="009F400C">
      <w:pPr>
        <w:pStyle w:val="Lijstalinea"/>
        <w:numPr>
          <w:ilvl w:val="0"/>
          <w:numId w:val="28"/>
        </w:numPr>
        <w:tabs>
          <w:tab w:val="clear" w:pos="397"/>
        </w:tabs>
      </w:pPr>
      <w:r w:rsidRPr="00555C9B">
        <w:t>bevoegdheid de beroepsactiviteiten uit te voeren</w:t>
      </w:r>
    </w:p>
    <w:p w14:paraId="178F1882" w14:textId="77777777" w:rsidR="009077BE" w:rsidRPr="00555C9B" w:rsidRDefault="009077BE" w:rsidP="009F400C">
      <w:pPr>
        <w:pStyle w:val="Lijstalinea"/>
        <w:numPr>
          <w:ilvl w:val="0"/>
          <w:numId w:val="28"/>
        </w:numPr>
        <w:tabs>
          <w:tab w:val="clear" w:pos="397"/>
        </w:tabs>
      </w:pPr>
      <w:r w:rsidRPr="00555C9B">
        <w:t>financiële en economische draagkracht</w:t>
      </w:r>
    </w:p>
    <w:p w14:paraId="67ABDE88" w14:textId="77777777" w:rsidR="009077BE" w:rsidRPr="00555C9B" w:rsidRDefault="009077BE" w:rsidP="009F400C">
      <w:pPr>
        <w:pStyle w:val="Lijstalinea"/>
        <w:numPr>
          <w:ilvl w:val="0"/>
          <w:numId w:val="28"/>
        </w:numPr>
        <w:tabs>
          <w:tab w:val="clear" w:pos="397"/>
        </w:tabs>
      </w:pPr>
      <w:r w:rsidRPr="00555C9B">
        <w:t>technische bekwaamheid en beroepsbekwaamheid</w:t>
      </w:r>
    </w:p>
    <w:p w14:paraId="47850729" w14:textId="77777777" w:rsidR="009077BE" w:rsidRPr="00555C9B" w:rsidRDefault="009077BE" w:rsidP="009077BE">
      <w:pPr>
        <w:pStyle w:val="broodtekst"/>
        <w:suppressAutoHyphens/>
        <w:spacing w:line="0" w:lineRule="atLeast"/>
      </w:pPr>
    </w:p>
    <w:p w14:paraId="55707E1E" w14:textId="77777777" w:rsidR="009077BE" w:rsidRPr="00555C9B" w:rsidRDefault="009077BE" w:rsidP="009077BE">
      <w:pPr>
        <w:suppressAutoHyphens/>
      </w:pPr>
      <w:r w:rsidRPr="00555C9B">
        <w:t xml:space="preserve">De Inschrijver dient te voldoen aan alle geschiktheidseisen die in onderstaande </w:t>
      </w:r>
      <w:proofErr w:type="spellStart"/>
      <w:r w:rsidRPr="00555C9B">
        <w:t>subparagrafen</w:t>
      </w:r>
      <w:proofErr w:type="spellEnd"/>
      <w:r w:rsidRPr="00555C9B">
        <w:t xml:space="preserve"> zijn opgenomen. Indien een Inschrijver niet of niet volledig voldoet aan een of meerdere geschiktheidseisen, legt de Aanbestedende Dienst de Inschrijving terzijde.</w:t>
      </w:r>
    </w:p>
    <w:p w14:paraId="57A33703" w14:textId="77777777" w:rsidR="009077BE" w:rsidRPr="00555C9B" w:rsidRDefault="009077BE" w:rsidP="009077BE">
      <w:pPr>
        <w:suppressAutoHyphens/>
      </w:pPr>
    </w:p>
    <w:p w14:paraId="2B82606F" w14:textId="77777777" w:rsidR="009077BE" w:rsidRPr="00555C9B" w:rsidRDefault="009077BE" w:rsidP="009077BE">
      <w:pPr>
        <w:suppressAutoHyphens/>
      </w:pPr>
      <w:r w:rsidRPr="00555C9B">
        <w:t>In Deel IV van het UEA dient Inschrijver te verklaren dat wordt voldaan aan alle geschiktheidseisen (in het UEA ‘selectiecriteria’ genoemd). Inschrijver verklaart dat door in Deel IV van het UEA het antwoord ‘ja’ aan te kruisen.</w:t>
      </w:r>
    </w:p>
    <w:p w14:paraId="43BA3CD8" w14:textId="77777777" w:rsidR="009077BE" w:rsidRPr="00555C9B" w:rsidRDefault="009077BE" w:rsidP="009077BE">
      <w:pPr>
        <w:suppressAutoHyphens/>
      </w:pPr>
    </w:p>
    <w:p w14:paraId="5292DD56" w14:textId="2D8DFCB8" w:rsidR="009077BE" w:rsidRDefault="009077BE" w:rsidP="00CA425B">
      <w:pPr>
        <w:suppressAutoHyphens/>
      </w:pPr>
      <w:r w:rsidRPr="00555C9B">
        <w:t xml:space="preserve">Voor Samenwerkingsverbanden die als Inschrijver een Inschrijving indienen, geldt dat het Samenwerkingsverband als geheel moet voldoen aan alle geschiktheidseisen. Ieder van de leden van het Samenwerkingsverband dient in dat geval in Deel IV van het UEA het antwoord ‘ja’ aan te kruisen. </w:t>
      </w:r>
    </w:p>
    <w:p w14:paraId="089868DD" w14:textId="0A689497" w:rsidR="009077BE" w:rsidRDefault="007D2055" w:rsidP="000548D1">
      <w:pPr>
        <w:pStyle w:val="Kop2"/>
        <w:tabs>
          <w:tab w:val="clear" w:pos="360"/>
        </w:tabs>
        <w:ind w:left="0" w:firstLine="0"/>
      </w:pPr>
      <w:bookmarkStart w:id="62" w:name="_Toc114578703"/>
      <w:r>
        <w:t>7.2</w:t>
      </w:r>
      <w:r>
        <w:tab/>
      </w:r>
      <w:r w:rsidR="009077BE">
        <w:t>Bevoegdheid de beroepsactiviteiten uit te voeren</w:t>
      </w:r>
      <w:bookmarkEnd w:id="62"/>
    </w:p>
    <w:p w14:paraId="0BCBC49A" w14:textId="77777777" w:rsidR="009077BE" w:rsidRPr="00555C9B" w:rsidRDefault="009077BE" w:rsidP="009077BE">
      <w:pPr>
        <w:pStyle w:val="broodtekst-bold"/>
        <w:suppressAutoHyphens/>
        <w:spacing w:line="0" w:lineRule="atLeast"/>
        <w:rPr>
          <w:rFonts w:ascii="Arial" w:hAnsi="Arial" w:cs="Arial"/>
          <w:b w:val="0"/>
          <w:i/>
          <w:sz w:val="20"/>
          <w:szCs w:val="20"/>
        </w:rPr>
      </w:pPr>
      <w:r w:rsidRPr="00555C9B">
        <w:rPr>
          <w:rFonts w:ascii="Arial" w:hAnsi="Arial" w:cs="Arial"/>
          <w:b w:val="0"/>
          <w:i/>
          <w:sz w:val="20"/>
          <w:szCs w:val="20"/>
        </w:rPr>
        <w:t>Geschiktheidseis 1: Inschrijving in nationaal Handelsregister</w:t>
      </w:r>
    </w:p>
    <w:p w14:paraId="23420E15" w14:textId="77777777" w:rsidR="009077BE" w:rsidRPr="00555C9B" w:rsidRDefault="009077BE" w:rsidP="009077BE">
      <w:pPr>
        <w:suppressAutoHyphens/>
      </w:pPr>
    </w:p>
    <w:p w14:paraId="3822EFB4" w14:textId="77777777" w:rsidR="009077BE" w:rsidRPr="00555C9B" w:rsidRDefault="009077BE" w:rsidP="009077BE">
      <w:pPr>
        <w:suppressAutoHyphens/>
      </w:pPr>
      <w:r w:rsidRPr="00555C9B">
        <w:t>De Inschrijver dient op het moment van het indienen van de Inschrijving, op straffe van uitsluiting van de Inschrijver van de aanbestedingsprocedure, ingeschreven te staan in het in het land van herkomst geldende beroeps- of Handelsregister. Indien wordt ingeschreven als Samenwerkingsverband, dan dienen alle leden van het Samenwerkingsverband op het moment van het indienen van de Inschrijving, op straffe van uitsluiting van het Samenwerkingsverband van de aanbestedingsprocedure, ingeschreven te staan in het in het land van herkomst geldende beroeps- of Handelsregister. Indien wordt ingeschreven met een of meerdere onderaannemers, dan dienen ook de onderaannemers op het moment van het indienen van de Inschrijving, op straffe van uitsluiting van de Inschrijver, ingeschreven te staan in het in het land van herkomst geldende beroeps- of Handelsregister.</w:t>
      </w:r>
    </w:p>
    <w:p w14:paraId="2F52AF72" w14:textId="77777777" w:rsidR="009077BE" w:rsidRPr="00555C9B" w:rsidRDefault="009077BE" w:rsidP="009077BE">
      <w:pPr>
        <w:suppressAutoHyphens/>
      </w:pPr>
    </w:p>
    <w:p w14:paraId="12218734" w14:textId="77777777" w:rsidR="009077BE" w:rsidRPr="00555C9B" w:rsidRDefault="009077BE" w:rsidP="009077BE">
      <w:pPr>
        <w:pStyle w:val="Alinea0"/>
        <w:widowControl/>
        <w:tabs>
          <w:tab w:val="left" w:pos="1418"/>
        </w:tabs>
        <w:suppressAutoHyphens/>
        <w:ind w:hanging="1134"/>
        <w:rPr>
          <w:lang w:val="nl-NL"/>
        </w:rPr>
      </w:pPr>
      <w:r w:rsidRPr="00555C9B">
        <w:rPr>
          <w:u w:val="single"/>
          <w:lang w:val="nl-NL"/>
        </w:rPr>
        <w:t>Bewijsmiddelen</w:t>
      </w:r>
      <w:r w:rsidRPr="00555C9B">
        <w:rPr>
          <w:lang w:val="nl-NL"/>
        </w:rPr>
        <w:t>:</w:t>
      </w:r>
    </w:p>
    <w:p w14:paraId="2B4C80C0" w14:textId="77777777" w:rsidR="009077BE" w:rsidRPr="00555C9B" w:rsidRDefault="009077BE" w:rsidP="009077BE">
      <w:pPr>
        <w:suppressAutoHyphens/>
      </w:pPr>
      <w:r w:rsidRPr="00555C9B">
        <w:t xml:space="preserve">Ten bewijze dat de Inschrijver aan deze eis voldoet, kan bij Inschrijving worden volstaan met het indienen van het UEA (Deel IV, onderdeel α aankruisen). </w:t>
      </w:r>
    </w:p>
    <w:p w14:paraId="30F41BB2" w14:textId="77777777" w:rsidR="009077BE" w:rsidRPr="00555C9B" w:rsidRDefault="009077BE" w:rsidP="009077BE">
      <w:pPr>
        <w:suppressAutoHyphens/>
      </w:pPr>
    </w:p>
    <w:p w14:paraId="6E19A698" w14:textId="0199D75A" w:rsidR="009077BE" w:rsidRDefault="009077BE" w:rsidP="009077BE">
      <w:r w:rsidRPr="00555C9B">
        <w:t xml:space="preserve">Van de Inschrijver aan wie de Aanbestedende Dienst de Opdracht voornemens is te gunnen wordt in de gunningsbrief een uittreksel uit het beroeps- of Handelsregister gevraagd. Dit uittreksel mag niet ouder zijn dan zes maanden voorafgaand aan het uiterste tijdstip van het </w:t>
      </w:r>
      <w:r w:rsidRPr="00555C9B">
        <w:lastRenderedPageBreak/>
        <w:t>indienen van de Inschrijving. De Inschrijver moet binnen zeven kalenderdagen na verzending van dit voornemen tot gunning dit bewijsmiddel aan de Aanbestedende Dienst</w:t>
      </w:r>
      <w:r w:rsidR="006F13FD">
        <w:t xml:space="preserve"> verstrekken</w:t>
      </w:r>
      <w:r>
        <w:t>.</w:t>
      </w:r>
    </w:p>
    <w:p w14:paraId="0012FC1C" w14:textId="1AD40D5C" w:rsidR="009077BE" w:rsidRDefault="007D2055" w:rsidP="000548D1">
      <w:pPr>
        <w:pStyle w:val="Kop2"/>
        <w:tabs>
          <w:tab w:val="clear" w:pos="360"/>
        </w:tabs>
        <w:ind w:left="0" w:firstLine="0"/>
      </w:pPr>
      <w:bookmarkStart w:id="63" w:name="_Toc114578704"/>
      <w:r>
        <w:t>7.3</w:t>
      </w:r>
      <w:r>
        <w:tab/>
      </w:r>
      <w:r w:rsidR="009077BE">
        <w:t>Financiële en economische draagkracht</w:t>
      </w:r>
      <w:bookmarkEnd w:id="63"/>
    </w:p>
    <w:p w14:paraId="6628B349" w14:textId="77777777" w:rsidR="009077BE" w:rsidRPr="00555C9B" w:rsidRDefault="009077BE" w:rsidP="009077BE">
      <w:pPr>
        <w:pStyle w:val="broodtekst"/>
        <w:suppressAutoHyphens/>
        <w:spacing w:line="0" w:lineRule="atLeast"/>
        <w:rPr>
          <w:rFonts w:ascii="Arial" w:hAnsi="Arial" w:cs="Arial"/>
          <w:i/>
          <w:sz w:val="20"/>
          <w:szCs w:val="20"/>
        </w:rPr>
      </w:pPr>
      <w:r w:rsidRPr="00555C9B">
        <w:rPr>
          <w:rFonts w:ascii="Arial" w:hAnsi="Arial" w:cs="Arial"/>
          <w:i/>
          <w:sz w:val="20"/>
          <w:szCs w:val="20"/>
        </w:rPr>
        <w:t>Geschiktheidseis 2: Goedkeurende accountantsverklaring zonder continuïteitsparagraaf</w:t>
      </w:r>
    </w:p>
    <w:p w14:paraId="4272E8BD" w14:textId="77777777" w:rsidR="009077BE" w:rsidRPr="00555C9B" w:rsidRDefault="009077BE" w:rsidP="009077BE">
      <w:pPr>
        <w:suppressAutoHyphens/>
      </w:pPr>
    </w:p>
    <w:p w14:paraId="4D575FBE" w14:textId="77777777" w:rsidR="009077BE" w:rsidRPr="00555C9B" w:rsidRDefault="009077BE" w:rsidP="009077BE">
      <w:pPr>
        <w:suppressAutoHyphens/>
      </w:pPr>
      <w:r w:rsidRPr="00555C9B">
        <w:t xml:space="preserve">De Inschrijver dient voldoende financieel en economisch draagkrachtig te zijn om de Opdracht met goed resultaat te kunnen uitvoeren. De Inschrijver dient daarom, op straffe van uitsluiting van de aanbestedingsprocedure, te beschikken over een goedkeurende accountantsverklaring betreffende de jaarrekening over het meest recent afgesloten boekjaar. Deze goedkeurende accountantsverklaring mag geen zogenaamde continuïteitsparagraaf (dat wil zeggen een verplichte toelichtende paragraaf wegens ernstige onzekerheid omtrent de continuïteit van de Inschrijver) bevatten. </w:t>
      </w:r>
    </w:p>
    <w:p w14:paraId="2C00E7FF" w14:textId="77777777" w:rsidR="009077BE" w:rsidRPr="00555C9B" w:rsidRDefault="009077BE" w:rsidP="009077BE">
      <w:pPr>
        <w:suppressAutoHyphens/>
      </w:pPr>
    </w:p>
    <w:p w14:paraId="39D0F1A9" w14:textId="77777777" w:rsidR="009077BE" w:rsidRPr="00555C9B" w:rsidRDefault="009077BE" w:rsidP="009077BE">
      <w:pPr>
        <w:suppressAutoHyphens/>
      </w:pPr>
      <w:r w:rsidRPr="00555C9B">
        <w:t>Indien Inschrijver niet verplicht is om zijn jaarrekening te laten controleren door een externe accountant, omdat zijn onderneming als ‘kleine rechtspersoon’ of als ‘micro-rechtspersoon’ in de zin van afdeling 11 van titel 9 Burgerlijk Wetboek Boek 2 wordt aangemerkt, dan geldt het volgende.</w:t>
      </w:r>
    </w:p>
    <w:p w14:paraId="1FD3B9F0" w14:textId="77777777" w:rsidR="009077BE" w:rsidRPr="00555C9B" w:rsidRDefault="009077BE" w:rsidP="009077BE">
      <w:pPr>
        <w:suppressAutoHyphens/>
      </w:pPr>
    </w:p>
    <w:p w14:paraId="1890E1FD" w14:textId="77777777" w:rsidR="009077BE" w:rsidRPr="00555C9B" w:rsidRDefault="009077BE" w:rsidP="009077BE">
      <w:pPr>
        <w:suppressAutoHyphens/>
      </w:pPr>
      <w:r w:rsidRPr="00555C9B">
        <w:t xml:space="preserve">De Inschrijver die een ‘kleine rechtspersoon’ of een ‘micro-rechtspersoon’ is, dient voldoende financieel en economisch draagkrachtig te zijn om de Opdracht met goed resultaat te kunnen uitvoeren. De Inschrijver die een ‘kleine rechtspersoon’ of een </w:t>
      </w:r>
    </w:p>
    <w:p w14:paraId="093A6A6D" w14:textId="77777777" w:rsidR="009077BE" w:rsidRPr="00555C9B" w:rsidRDefault="009077BE" w:rsidP="009077BE">
      <w:pPr>
        <w:suppressAutoHyphens/>
      </w:pPr>
      <w:r w:rsidRPr="00555C9B">
        <w:t>‘micro-rechtspersoon’ is, dient daarom, op straffe van uitsluiting van de aanbestedingsprocedure, te beschikken over een samenstellingsverklaring.</w:t>
      </w:r>
    </w:p>
    <w:p w14:paraId="21117DF7" w14:textId="77777777" w:rsidR="009077BE" w:rsidRPr="00555C9B" w:rsidRDefault="009077BE" w:rsidP="009077BE">
      <w:pPr>
        <w:suppressAutoHyphens/>
      </w:pPr>
    </w:p>
    <w:p w14:paraId="371A2035" w14:textId="77777777" w:rsidR="009077BE" w:rsidRPr="00555C9B" w:rsidRDefault="009077BE" w:rsidP="009077BE">
      <w:pPr>
        <w:suppressAutoHyphens/>
      </w:pPr>
      <w:r w:rsidRPr="00555C9B">
        <w:t xml:space="preserve">Indien een Samenwerkingsverband een Inschrijving indient dan wordt geëist dat ten minste één van de leden van het Samenwerkingsverband aan deze geschiktheidseis voldoet. </w:t>
      </w:r>
    </w:p>
    <w:p w14:paraId="005262EE" w14:textId="77777777" w:rsidR="009077BE" w:rsidRPr="00555C9B" w:rsidRDefault="009077BE" w:rsidP="009077BE">
      <w:pPr>
        <w:suppressAutoHyphens/>
      </w:pPr>
    </w:p>
    <w:p w14:paraId="73A9F77C" w14:textId="77777777" w:rsidR="009077BE" w:rsidRPr="00555C9B" w:rsidRDefault="009077BE" w:rsidP="009077BE">
      <w:pPr>
        <w:pStyle w:val="Alinea0"/>
        <w:widowControl/>
        <w:tabs>
          <w:tab w:val="left" w:pos="1418"/>
        </w:tabs>
        <w:suppressAutoHyphens/>
        <w:ind w:hanging="1134"/>
        <w:rPr>
          <w:rFonts w:ascii="Verdana" w:hAnsi="Verdana" w:cs="Arial"/>
          <w:lang w:val="nl-NL"/>
        </w:rPr>
      </w:pPr>
      <w:r w:rsidRPr="00555C9B">
        <w:rPr>
          <w:u w:val="single"/>
          <w:lang w:val="nl-NL"/>
        </w:rPr>
        <w:t>Bewijsmiddelen</w:t>
      </w:r>
      <w:r w:rsidRPr="00555C9B">
        <w:rPr>
          <w:rFonts w:ascii="Verdana" w:hAnsi="Verdana" w:cs="Arial"/>
          <w:lang w:val="nl-NL"/>
        </w:rPr>
        <w:t>:</w:t>
      </w:r>
    </w:p>
    <w:p w14:paraId="5A8844A3" w14:textId="77777777" w:rsidR="009077BE" w:rsidRPr="00555C9B" w:rsidRDefault="009077BE" w:rsidP="009077BE">
      <w:pPr>
        <w:suppressAutoHyphens/>
      </w:pPr>
      <w:r w:rsidRPr="00555C9B">
        <w:t>Ten bewijze dat de Inschrijver aan deze eis voldoet, kan bij Inschrijving worden volstaan met het indienen van het UEA (Deel IV, onderdeel α aankruisen).</w:t>
      </w:r>
    </w:p>
    <w:p w14:paraId="38BDFB5B" w14:textId="77777777" w:rsidR="009077BE" w:rsidRPr="00555C9B" w:rsidRDefault="009077BE" w:rsidP="009077BE">
      <w:pPr>
        <w:suppressAutoHyphens/>
      </w:pPr>
    </w:p>
    <w:p w14:paraId="6B60993D" w14:textId="77777777" w:rsidR="009077BE" w:rsidRPr="00555C9B" w:rsidRDefault="009077BE" w:rsidP="009077BE">
      <w:pPr>
        <w:suppressAutoHyphens/>
      </w:pPr>
      <w:r w:rsidRPr="00555C9B">
        <w:t xml:space="preserve">Van de Inschrijver aan wie de Aanbestedende Dienst de Opdracht voornemens is te gunnen, wordt in de gunningsbeslissing een kopie van de goedkeurende accountantsverklaring of kopie van de samenstellingsverklaring opgevraagd. De Inschrijver moet binnen zeven kalenderdagen na verzending van het voornemen tot gunning dit bewijsmiddel aan de Aanbestedende Dienst verstrekken. </w:t>
      </w:r>
    </w:p>
    <w:p w14:paraId="73E3A86D" w14:textId="77777777" w:rsidR="009077BE" w:rsidRPr="00555C9B" w:rsidRDefault="009077BE" w:rsidP="009077BE">
      <w:pPr>
        <w:suppressAutoHyphens/>
      </w:pPr>
    </w:p>
    <w:p w14:paraId="7FC153C2" w14:textId="77777777" w:rsidR="009077BE" w:rsidRPr="00555C9B" w:rsidRDefault="009077BE" w:rsidP="009077BE">
      <w:pPr>
        <w:tabs>
          <w:tab w:val="left" w:pos="227"/>
          <w:tab w:val="left" w:pos="454"/>
          <w:tab w:val="left" w:pos="680"/>
        </w:tabs>
        <w:suppressAutoHyphens/>
        <w:autoSpaceDE w:val="0"/>
        <w:autoSpaceDN w:val="0"/>
        <w:adjustRightInd w:val="0"/>
        <w:spacing w:line="0" w:lineRule="atLeast"/>
        <w:rPr>
          <w:szCs w:val="18"/>
        </w:rPr>
      </w:pPr>
      <w:bookmarkStart w:id="64" w:name="_Toc351713525"/>
      <w:bookmarkStart w:id="65" w:name="_Toc419285402"/>
      <w:bookmarkStart w:id="66" w:name="_Toc421086898"/>
      <w:bookmarkEnd w:id="64"/>
      <w:r w:rsidRPr="00555C9B">
        <w:rPr>
          <w:i/>
          <w:szCs w:val="18"/>
        </w:rPr>
        <w:t>Geschiktheidseis 3: Verzekering</w:t>
      </w:r>
    </w:p>
    <w:bookmarkEnd w:id="65"/>
    <w:bookmarkEnd w:id="66"/>
    <w:p w14:paraId="36B7248D" w14:textId="77777777" w:rsidR="009077BE" w:rsidRPr="00555C9B" w:rsidRDefault="009077BE" w:rsidP="009077BE">
      <w:pPr>
        <w:suppressAutoHyphens/>
      </w:pPr>
    </w:p>
    <w:p w14:paraId="2B01FE6E" w14:textId="411291E1" w:rsidR="009077BE" w:rsidRPr="00555C9B" w:rsidRDefault="009077BE" w:rsidP="009077BE">
      <w:pPr>
        <w:suppressAutoHyphens/>
      </w:pPr>
      <w:r w:rsidRPr="00555C9B">
        <w:t xml:space="preserve">De Inschrijver dient, op straffe van uitsluiting van de aanbestedingsprocedure, te beschikken over een beroepsaansprakelijkheidsverzekering met een minimale dekking van </w:t>
      </w:r>
    </w:p>
    <w:p w14:paraId="068A8733" w14:textId="2BFAC116" w:rsidR="009077BE" w:rsidRPr="00555C9B" w:rsidRDefault="009077BE" w:rsidP="009077BE">
      <w:pPr>
        <w:suppressAutoHyphens/>
      </w:pPr>
      <w:r w:rsidRPr="00555C9B">
        <w:t xml:space="preserve">€ </w:t>
      </w:r>
      <w:r w:rsidR="00753C0B">
        <w:t>500.000, -</w:t>
      </w:r>
      <w:r w:rsidRPr="00555C9B">
        <w:t xml:space="preserve"> per aanspraak gemaximeerd tot € </w:t>
      </w:r>
      <w:r w:rsidR="00753C0B">
        <w:t xml:space="preserve">1.000.000, - </w:t>
      </w:r>
      <w:r w:rsidR="003B203D">
        <w:t xml:space="preserve">per </w:t>
      </w:r>
      <w:r w:rsidRPr="00555C9B">
        <w:t xml:space="preserve">verzekeringsjaar. Deze verzekering dient uiterlijk in te gaan op de dag dat de uitvoering van de Overeenkomst aanvangt. De verzekering dient te zijn afgesloten en geldig te zijn gedurende de gehele looptijd van de Overeenkomst, inclusief eventuele verlengingsopties daarin. </w:t>
      </w:r>
    </w:p>
    <w:p w14:paraId="0B715CB6" w14:textId="77777777" w:rsidR="009077BE" w:rsidRPr="00555C9B" w:rsidRDefault="009077BE" w:rsidP="009077BE">
      <w:pPr>
        <w:suppressAutoHyphens/>
        <w:spacing w:line="284" w:lineRule="atLeast"/>
        <w:rPr>
          <w:rFonts w:ascii="Verdana" w:hAnsi="Verdana" w:cs="Arial"/>
        </w:rPr>
      </w:pPr>
    </w:p>
    <w:p w14:paraId="16FE79E7" w14:textId="77777777" w:rsidR="009077BE" w:rsidRPr="00555C9B" w:rsidRDefault="009077BE" w:rsidP="009077BE">
      <w:pPr>
        <w:pStyle w:val="Alinea0"/>
        <w:widowControl/>
        <w:tabs>
          <w:tab w:val="left" w:pos="1418"/>
        </w:tabs>
        <w:suppressAutoHyphens/>
        <w:ind w:hanging="1134"/>
        <w:rPr>
          <w:rFonts w:ascii="Verdana" w:hAnsi="Verdana" w:cs="Arial"/>
          <w:lang w:val="nl-NL"/>
        </w:rPr>
      </w:pPr>
      <w:r w:rsidRPr="00555C9B">
        <w:rPr>
          <w:u w:val="single"/>
          <w:lang w:val="nl-NL"/>
        </w:rPr>
        <w:lastRenderedPageBreak/>
        <w:t>Bewijsmiddelen</w:t>
      </w:r>
      <w:r w:rsidRPr="00555C9B">
        <w:rPr>
          <w:rFonts w:ascii="Verdana" w:hAnsi="Verdana" w:cs="Arial"/>
          <w:lang w:val="nl-NL"/>
        </w:rPr>
        <w:t>:</w:t>
      </w:r>
    </w:p>
    <w:p w14:paraId="3B9746D8" w14:textId="77777777" w:rsidR="009077BE" w:rsidRPr="00555C9B" w:rsidRDefault="009077BE" w:rsidP="009077BE">
      <w:pPr>
        <w:suppressAutoHyphens/>
      </w:pPr>
      <w:r w:rsidRPr="00555C9B">
        <w:t>Ten bewijze dat de Inschrijver aan deze eis voldoet, kan bij Inschrijving worden volstaan met het indienen van het UEA (Deel IV, onderdeel α aankruisen).</w:t>
      </w:r>
    </w:p>
    <w:p w14:paraId="3585A197" w14:textId="77777777" w:rsidR="009077BE" w:rsidRPr="00555C9B" w:rsidRDefault="009077BE" w:rsidP="009077BE">
      <w:pPr>
        <w:suppressAutoHyphens/>
      </w:pPr>
    </w:p>
    <w:p w14:paraId="2283FF44" w14:textId="74DAB37B" w:rsidR="009077BE" w:rsidRDefault="009077BE" w:rsidP="00CA425B">
      <w:pPr>
        <w:suppressAutoHyphens/>
      </w:pPr>
      <w:r w:rsidRPr="00555C9B">
        <w:t xml:space="preserve">Van de Inschrijver aan wie de Aanbestedende Dienst de Opdracht voornemens is te gunnen, wordt in de gunningsbeslissing het bewijsmiddel opgevraagd, waaruit ten minste de verzekeringsdekking volgt. Dit bewijsmiddel kan bijvoorbeeld een kopie van het polisblad, of een kopie van de verzekeringsovereenkomst zijn. De Inschrijver moet binnen zeven kalenderdagen na verzending van het voornemen tot gunning dit bewijsmiddel aan de Aanbestedende Dienst verstrekken. </w:t>
      </w:r>
    </w:p>
    <w:p w14:paraId="37942105" w14:textId="77777777" w:rsidR="00D91E85" w:rsidRDefault="00D91E85" w:rsidP="00CA425B">
      <w:pPr>
        <w:suppressAutoHyphens/>
      </w:pPr>
    </w:p>
    <w:p w14:paraId="10B9F0C0" w14:textId="00ED8BDA" w:rsidR="00D91E85" w:rsidRDefault="00D91E85" w:rsidP="00CA425B">
      <w:pPr>
        <w:suppressAutoHyphens/>
      </w:pPr>
      <w:r>
        <w:t xml:space="preserve">Inschrijvers worden erop gewezen dat zij bij gunning van de opdracht ervoor zorg moeten dragen dat de verzekering en de dekking genoemd in het als bewijsstuk overgelegde polis gedurende de looptijd van de overeenkomst niet </w:t>
      </w:r>
      <w:r w:rsidR="00D52E7F">
        <w:t>verslechteren</w:t>
      </w:r>
      <w:r>
        <w:t>. Daarmee wordt bedoeld dat de dekking onder de verzekering in het overgelegde polisblad</w:t>
      </w:r>
      <w:r w:rsidR="001E488E">
        <w:t>/ verzekeringsovereenkomst</w:t>
      </w:r>
      <w:r>
        <w:t xml:space="preserve"> niet minder mag worden, behoudens een objectieve rechtvaardiging. Bij het aflopen, oversluiten of verlengen van de verzekering moet Opdrachtnemer onverwijld een </w:t>
      </w:r>
      <w:r w:rsidR="001E488E">
        <w:t xml:space="preserve">kopie van het </w:t>
      </w:r>
      <w:r w:rsidR="00D52E7F">
        <w:t xml:space="preserve">nieuwe </w:t>
      </w:r>
      <w:r w:rsidR="001E488E">
        <w:t xml:space="preserve">polisblad/ de </w:t>
      </w:r>
      <w:r w:rsidR="00D52E7F">
        <w:t xml:space="preserve">nieuwe </w:t>
      </w:r>
      <w:r w:rsidR="001E488E">
        <w:t xml:space="preserve">verzekeringsovereenkomst aan de Opdrachtgever verstrekken. </w:t>
      </w:r>
    </w:p>
    <w:p w14:paraId="7E342210" w14:textId="0CA56806" w:rsidR="000B155B" w:rsidRDefault="007D2055" w:rsidP="000548D1">
      <w:pPr>
        <w:pStyle w:val="Kop2"/>
        <w:tabs>
          <w:tab w:val="clear" w:pos="360"/>
        </w:tabs>
        <w:ind w:left="0" w:firstLine="0"/>
      </w:pPr>
      <w:bookmarkStart w:id="67" w:name="_Toc114578705"/>
      <w:r>
        <w:t>7.4</w:t>
      </w:r>
      <w:r>
        <w:tab/>
      </w:r>
      <w:r w:rsidR="000B155B">
        <w:t>Technische bekwaamheid en beroepsbekwaamheid</w:t>
      </w:r>
      <w:bookmarkEnd w:id="67"/>
    </w:p>
    <w:p w14:paraId="14AFD7A5" w14:textId="77777777" w:rsidR="000B155B" w:rsidRPr="00555C9B" w:rsidRDefault="000B155B" w:rsidP="000B155B">
      <w:pPr>
        <w:suppressAutoHyphens/>
      </w:pPr>
      <w:r w:rsidRPr="00555C9B">
        <w:t>In deze aanbesteding zijn de volgende kerncompetenties met betrekking tot de technische bekwaamheid en beroepsbekwaamheid relevant:</w:t>
      </w:r>
    </w:p>
    <w:p w14:paraId="3F347D16" w14:textId="77777777" w:rsidR="005650B7" w:rsidRDefault="005650B7" w:rsidP="005650B7">
      <w:pPr>
        <w:suppressAutoHyphens/>
      </w:pPr>
    </w:p>
    <w:p w14:paraId="0E757D16" w14:textId="0216C948" w:rsidR="005650B7" w:rsidRPr="005650B7" w:rsidRDefault="000B155B" w:rsidP="005650B7">
      <w:pPr>
        <w:suppressAutoHyphens/>
        <w:rPr>
          <w:b/>
          <w:bCs/>
          <w:iCs/>
        </w:rPr>
      </w:pPr>
      <w:r w:rsidRPr="005650B7">
        <w:rPr>
          <w:b/>
          <w:bCs/>
          <w:iCs/>
        </w:rPr>
        <w:t>Kerncompetentie 1:</w:t>
      </w:r>
      <w:r w:rsidR="006F13FD" w:rsidRPr="005650B7">
        <w:rPr>
          <w:b/>
          <w:bCs/>
          <w:iCs/>
        </w:rPr>
        <w:t xml:space="preserve"> </w:t>
      </w:r>
      <w:r w:rsidR="000F4A1B" w:rsidRPr="005650B7">
        <w:rPr>
          <w:b/>
          <w:bCs/>
          <w:iCs/>
        </w:rPr>
        <w:t>Toepassing</w:t>
      </w:r>
      <w:r w:rsidR="00F4712E" w:rsidRPr="005650B7">
        <w:rPr>
          <w:b/>
          <w:bCs/>
          <w:iCs/>
        </w:rPr>
        <w:t>smogelijkheden</w:t>
      </w:r>
      <w:r w:rsidR="000F4A1B" w:rsidRPr="005650B7">
        <w:rPr>
          <w:b/>
          <w:bCs/>
          <w:iCs/>
        </w:rPr>
        <w:t xml:space="preserve"> in het beroepsonderwijs</w:t>
      </w:r>
    </w:p>
    <w:p w14:paraId="2F42B127" w14:textId="44E9C69F" w:rsidR="00A420EF" w:rsidRDefault="005650B7" w:rsidP="005650B7">
      <w:pPr>
        <w:suppressAutoHyphens/>
        <w:rPr>
          <w:iCs/>
        </w:rPr>
      </w:pPr>
      <w:r w:rsidRPr="005650B7">
        <w:rPr>
          <w:iCs/>
        </w:rPr>
        <w:t>T</w:t>
      </w:r>
      <w:r w:rsidR="006F13FD" w:rsidRPr="005650B7">
        <w:rPr>
          <w:iCs/>
        </w:rPr>
        <w:t xml:space="preserve">oepassing </w:t>
      </w:r>
      <w:r w:rsidR="000F4A1B" w:rsidRPr="005650B7">
        <w:rPr>
          <w:iCs/>
        </w:rPr>
        <w:t xml:space="preserve">(implementatie, configuratie en uitrol) </w:t>
      </w:r>
      <w:r w:rsidR="006F13FD" w:rsidRPr="005650B7">
        <w:rPr>
          <w:iCs/>
        </w:rPr>
        <w:t>van standaard onderwijs softwareoplossingen, -bouwstenen en integraties</w:t>
      </w:r>
      <w:r w:rsidR="000F4A1B" w:rsidRPr="005650B7">
        <w:rPr>
          <w:iCs/>
        </w:rPr>
        <w:t xml:space="preserve"> in een SaaS-setting tot een DLWO die in het beroepsonderwijs (MBO, HBO) de studentenadministratie onderwijs- en examineringsfunctie ondersteunt.</w:t>
      </w:r>
      <w:r w:rsidR="00E67605">
        <w:rPr>
          <w:iCs/>
        </w:rPr>
        <w:t xml:space="preserve"> </w:t>
      </w:r>
    </w:p>
    <w:p w14:paraId="1A514F50" w14:textId="77777777" w:rsidR="00A420EF" w:rsidRDefault="00A420EF" w:rsidP="005650B7">
      <w:pPr>
        <w:suppressAutoHyphens/>
        <w:rPr>
          <w:iCs/>
        </w:rPr>
      </w:pPr>
    </w:p>
    <w:p w14:paraId="22ADBEF2" w14:textId="1633CEA9" w:rsidR="005814B3" w:rsidRPr="005814B3" w:rsidRDefault="00E67605" w:rsidP="005650B7">
      <w:pPr>
        <w:suppressAutoHyphens/>
        <w:rPr>
          <w:iCs/>
        </w:rPr>
      </w:pPr>
      <w:r>
        <w:rPr>
          <w:iCs/>
        </w:rPr>
        <w:t>Met ‘standaard</w:t>
      </w:r>
      <w:r w:rsidR="00274893">
        <w:rPr>
          <w:iCs/>
        </w:rPr>
        <w:t xml:space="preserve"> software’</w:t>
      </w:r>
      <w:r>
        <w:rPr>
          <w:iCs/>
        </w:rPr>
        <w:t xml:space="preserve"> wor</w:t>
      </w:r>
      <w:r w:rsidR="00274893">
        <w:rPr>
          <w:iCs/>
        </w:rPr>
        <w:t>dt</w:t>
      </w:r>
      <w:r w:rsidR="005814B3">
        <w:rPr>
          <w:iCs/>
        </w:rPr>
        <w:t xml:space="preserve"> software bedoeld die al is ontwikkeld</w:t>
      </w:r>
      <w:r w:rsidR="00CE32A5">
        <w:rPr>
          <w:iCs/>
        </w:rPr>
        <w:t xml:space="preserve">, </w:t>
      </w:r>
      <w:r w:rsidR="00292DF9">
        <w:rPr>
          <w:iCs/>
        </w:rPr>
        <w:t>die</w:t>
      </w:r>
      <w:r w:rsidR="005814B3">
        <w:rPr>
          <w:iCs/>
        </w:rPr>
        <w:t xml:space="preserve"> meerdere </w:t>
      </w:r>
      <w:r w:rsidR="00292DF9">
        <w:rPr>
          <w:iCs/>
        </w:rPr>
        <w:t>gebruikers</w:t>
      </w:r>
      <w:r w:rsidR="005814B3">
        <w:rPr>
          <w:iCs/>
        </w:rPr>
        <w:t xml:space="preserve">organisaties </w:t>
      </w:r>
      <w:r w:rsidR="00B25540">
        <w:rPr>
          <w:iCs/>
        </w:rPr>
        <w:t>kent</w:t>
      </w:r>
      <w:r w:rsidR="00CE32A5">
        <w:rPr>
          <w:iCs/>
        </w:rPr>
        <w:t xml:space="preserve"> en waarvan de </w:t>
      </w:r>
      <w:r w:rsidR="008F7E0A">
        <w:rPr>
          <w:iCs/>
        </w:rPr>
        <w:t xml:space="preserve">functionaliteit en de </w:t>
      </w:r>
      <w:r w:rsidR="00CE32A5">
        <w:rPr>
          <w:iCs/>
        </w:rPr>
        <w:t xml:space="preserve">broncode </w:t>
      </w:r>
      <w:r w:rsidR="003C1FEE">
        <w:rPr>
          <w:iCs/>
        </w:rPr>
        <w:t>in de basis voor alle gebruikers hetzelfde is.</w:t>
      </w:r>
      <w:r w:rsidR="008F7E0A">
        <w:rPr>
          <w:iCs/>
        </w:rPr>
        <w:t xml:space="preserve"> </w:t>
      </w:r>
      <w:r w:rsidR="003E3D78">
        <w:rPr>
          <w:iCs/>
        </w:rPr>
        <w:t xml:space="preserve">Het onderwijs van </w:t>
      </w:r>
      <w:r w:rsidR="00872CAD">
        <w:rPr>
          <w:iCs/>
        </w:rPr>
        <w:t>V</w:t>
      </w:r>
      <w:r w:rsidR="003E3D78">
        <w:rPr>
          <w:iCs/>
        </w:rPr>
        <w:t xml:space="preserve">eiligheidsregio’s en </w:t>
      </w:r>
      <w:r w:rsidR="00872CAD">
        <w:rPr>
          <w:iCs/>
        </w:rPr>
        <w:t>Aanbestedende Dienst</w:t>
      </w:r>
      <w:r w:rsidR="003E3D78">
        <w:rPr>
          <w:iCs/>
        </w:rPr>
        <w:t xml:space="preserve"> </w:t>
      </w:r>
      <w:r w:rsidR="00AB50C7">
        <w:rPr>
          <w:iCs/>
        </w:rPr>
        <w:t xml:space="preserve">dat wordt aangeduid met </w:t>
      </w:r>
      <w:r w:rsidR="00AB50C7" w:rsidRPr="00872CAD">
        <w:rPr>
          <w:iCs/>
          <w:u w:val="single"/>
        </w:rPr>
        <w:t>Vakbekwaam worden</w:t>
      </w:r>
      <w:r w:rsidR="00AB50C7">
        <w:rPr>
          <w:iCs/>
        </w:rPr>
        <w:t xml:space="preserve"> – wordt gezien als beroepsonderwijs.</w:t>
      </w:r>
    </w:p>
    <w:p w14:paraId="567E3F1C" w14:textId="77777777" w:rsidR="000B155B" w:rsidRPr="003111CF" w:rsidRDefault="000B155B" w:rsidP="000B155B">
      <w:pPr>
        <w:suppressAutoHyphens/>
        <w:rPr>
          <w:iCs/>
        </w:rPr>
      </w:pPr>
    </w:p>
    <w:p w14:paraId="44480438" w14:textId="7AE9AAEE" w:rsidR="000B155B" w:rsidRPr="005650B7" w:rsidRDefault="000B155B" w:rsidP="000B155B">
      <w:pPr>
        <w:suppressAutoHyphens/>
        <w:rPr>
          <w:b/>
          <w:bCs/>
          <w:iCs/>
        </w:rPr>
      </w:pPr>
      <w:r w:rsidRPr="005650B7">
        <w:rPr>
          <w:b/>
          <w:bCs/>
          <w:iCs/>
        </w:rPr>
        <w:t>Kerncompetentie 2</w:t>
      </w:r>
      <w:r w:rsidR="000F4A1B" w:rsidRPr="005650B7">
        <w:rPr>
          <w:b/>
          <w:bCs/>
          <w:iCs/>
        </w:rPr>
        <w:t>: Toepassing</w:t>
      </w:r>
      <w:r w:rsidR="00F4712E" w:rsidRPr="005650B7">
        <w:rPr>
          <w:b/>
          <w:bCs/>
          <w:iCs/>
        </w:rPr>
        <w:t>smogelijkheden</w:t>
      </w:r>
      <w:r w:rsidR="000F4A1B" w:rsidRPr="005650B7">
        <w:rPr>
          <w:b/>
          <w:bCs/>
          <w:iCs/>
        </w:rPr>
        <w:t xml:space="preserve"> in het (particulier) contractonderwijs</w:t>
      </w:r>
    </w:p>
    <w:p w14:paraId="05D3074E" w14:textId="540569A0" w:rsidR="000F4A1B" w:rsidRPr="003111CF" w:rsidRDefault="000F4A1B" w:rsidP="000B155B">
      <w:pPr>
        <w:suppressAutoHyphens/>
        <w:rPr>
          <w:iCs/>
        </w:rPr>
      </w:pPr>
      <w:r w:rsidRPr="003111CF">
        <w:rPr>
          <w:iCs/>
        </w:rPr>
        <w:t xml:space="preserve">Toepassing (implementatie, configuratie en uitrol) van standaard onderwijs softwareoplossingen, -bouwstenen en integraties in een SaaS-setting tot een DLWO die in het </w:t>
      </w:r>
      <w:r w:rsidR="00D86D16" w:rsidRPr="003111CF">
        <w:rPr>
          <w:iCs/>
        </w:rPr>
        <w:t>particuliere- of contract</w:t>
      </w:r>
      <w:r w:rsidRPr="003111CF">
        <w:rPr>
          <w:iCs/>
        </w:rPr>
        <w:t>onderwijs (</w:t>
      </w:r>
      <w:r w:rsidR="00D86D16" w:rsidRPr="003111CF">
        <w:rPr>
          <w:iCs/>
        </w:rPr>
        <w:t>commerciële onderwijsinstellingen</w:t>
      </w:r>
      <w:r w:rsidRPr="003111CF">
        <w:rPr>
          <w:iCs/>
        </w:rPr>
        <w:t>) de studentenadministratie onderwijs- en examineringsfunctie ondersteunt.</w:t>
      </w:r>
    </w:p>
    <w:p w14:paraId="19D69EA1" w14:textId="77777777" w:rsidR="000B155B" w:rsidRDefault="000B155B" w:rsidP="000B155B">
      <w:pPr>
        <w:suppressAutoHyphens/>
        <w:rPr>
          <w:iCs/>
        </w:rPr>
      </w:pPr>
    </w:p>
    <w:p w14:paraId="23B59223" w14:textId="275F0DE9" w:rsidR="00AB50C7" w:rsidRPr="005814B3" w:rsidRDefault="00AB50C7" w:rsidP="00AB50C7">
      <w:pPr>
        <w:suppressAutoHyphens/>
        <w:rPr>
          <w:iCs/>
        </w:rPr>
      </w:pPr>
      <w:r>
        <w:rPr>
          <w:iCs/>
        </w:rPr>
        <w:t xml:space="preserve">Met ‘standaard software’ wordt software bedoeld die al is ontwikkeld, die meerdere gebruikersorganisaties kent en waarvan de functionaliteit en de broncode in de basis voor alle gebruikers hetzelfde is. Het onderwijs van </w:t>
      </w:r>
      <w:r w:rsidR="003F1DC2">
        <w:rPr>
          <w:iCs/>
        </w:rPr>
        <w:t>V</w:t>
      </w:r>
      <w:r>
        <w:rPr>
          <w:iCs/>
        </w:rPr>
        <w:t xml:space="preserve">eiligheidsregio’s en </w:t>
      </w:r>
      <w:r w:rsidR="003F1DC2">
        <w:rPr>
          <w:iCs/>
        </w:rPr>
        <w:t>Aanbestedende Dienst</w:t>
      </w:r>
      <w:r>
        <w:rPr>
          <w:iCs/>
        </w:rPr>
        <w:t xml:space="preserve"> dat wordt aangeduid met </w:t>
      </w:r>
      <w:r w:rsidRPr="009914A5">
        <w:rPr>
          <w:iCs/>
          <w:u w:val="single"/>
        </w:rPr>
        <w:t xml:space="preserve">Vakbekwaam </w:t>
      </w:r>
      <w:r>
        <w:rPr>
          <w:iCs/>
          <w:u w:val="single"/>
        </w:rPr>
        <w:t>blijven</w:t>
      </w:r>
      <w:r>
        <w:rPr>
          <w:iCs/>
        </w:rPr>
        <w:t xml:space="preserve"> – wordt gezien als contractonderwijs.</w:t>
      </w:r>
    </w:p>
    <w:p w14:paraId="3F434AFE" w14:textId="77777777" w:rsidR="00AB50C7" w:rsidRPr="003111CF" w:rsidRDefault="00AB50C7" w:rsidP="000B155B">
      <w:pPr>
        <w:suppressAutoHyphens/>
        <w:rPr>
          <w:iCs/>
        </w:rPr>
      </w:pPr>
    </w:p>
    <w:p w14:paraId="568D6C1D" w14:textId="77777777" w:rsidR="003F1DC2" w:rsidRDefault="003F1DC2" w:rsidP="000B155B">
      <w:pPr>
        <w:suppressAutoHyphens/>
        <w:rPr>
          <w:b/>
          <w:bCs/>
          <w:iCs/>
        </w:rPr>
      </w:pPr>
    </w:p>
    <w:p w14:paraId="1DB11CC3" w14:textId="04A55A7F" w:rsidR="000B155B" w:rsidRPr="005650B7" w:rsidRDefault="000B155B" w:rsidP="000B155B">
      <w:pPr>
        <w:suppressAutoHyphens/>
        <w:rPr>
          <w:b/>
          <w:bCs/>
          <w:iCs/>
        </w:rPr>
      </w:pPr>
      <w:r w:rsidRPr="005650B7">
        <w:rPr>
          <w:b/>
          <w:bCs/>
          <w:iCs/>
        </w:rPr>
        <w:lastRenderedPageBreak/>
        <w:t>Kerncompetentie 3:</w:t>
      </w:r>
      <w:r w:rsidR="00D86D16" w:rsidRPr="005650B7">
        <w:rPr>
          <w:b/>
          <w:bCs/>
          <w:iCs/>
        </w:rPr>
        <w:t xml:space="preserve"> </w:t>
      </w:r>
      <w:r w:rsidR="00C20F54" w:rsidRPr="005650B7">
        <w:rPr>
          <w:b/>
          <w:bCs/>
          <w:iCs/>
        </w:rPr>
        <w:t>Integratiemogelijkheden in</w:t>
      </w:r>
      <w:r w:rsidR="00D86D16" w:rsidRPr="005650B7">
        <w:rPr>
          <w:b/>
          <w:bCs/>
          <w:iCs/>
        </w:rPr>
        <w:t xml:space="preserve"> een bestaande DLWO</w:t>
      </w:r>
    </w:p>
    <w:p w14:paraId="6CE6E948" w14:textId="03EF2F4C" w:rsidR="00F4712E" w:rsidRPr="003111CF" w:rsidRDefault="00F4712E" w:rsidP="000B155B">
      <w:pPr>
        <w:suppressAutoHyphens/>
        <w:rPr>
          <w:iCs/>
        </w:rPr>
      </w:pPr>
      <w:r w:rsidRPr="003111CF">
        <w:rPr>
          <w:iCs/>
        </w:rPr>
        <w:t>Toepassing (implementatie, configuratie en uitrol) van standaard onderwijs softwareoplossingen, -bouwstenen en integraties in een SaaS-setting waarbij de opdrachtgevende onderwijsinstelling een of meer bestaande DLWO-componenten zoals het SIS, SVS, LMS of ELO</w:t>
      </w:r>
      <w:r w:rsidR="00C20F54" w:rsidRPr="003111CF">
        <w:rPr>
          <w:iCs/>
        </w:rPr>
        <w:t xml:space="preserve"> wil(de) handhaven.</w:t>
      </w:r>
    </w:p>
    <w:p w14:paraId="2EA937F0" w14:textId="77777777" w:rsidR="000B155B" w:rsidRPr="00555C9B" w:rsidRDefault="000B155B" w:rsidP="000B155B">
      <w:pPr>
        <w:suppressAutoHyphens/>
      </w:pPr>
    </w:p>
    <w:p w14:paraId="2CD3B686" w14:textId="77777777" w:rsidR="000B155B" w:rsidRPr="00555C9B" w:rsidRDefault="000B155B" w:rsidP="000B155B">
      <w:pPr>
        <w:suppressAutoHyphens/>
      </w:pPr>
      <w:r w:rsidRPr="00555C9B">
        <w:t>Ter toetsing van het voldoen aan deze kerncompetenties worden de volgende geschiktheidseisen gesteld.</w:t>
      </w:r>
    </w:p>
    <w:p w14:paraId="510DFF55" w14:textId="77777777" w:rsidR="000B155B" w:rsidRPr="00555C9B" w:rsidRDefault="000B155B" w:rsidP="000B155B">
      <w:pPr>
        <w:suppressAutoHyphens/>
      </w:pPr>
    </w:p>
    <w:p w14:paraId="210932C0" w14:textId="77777777" w:rsidR="000B155B" w:rsidRPr="00555C9B" w:rsidRDefault="000B155B" w:rsidP="000B155B">
      <w:pPr>
        <w:suppressAutoHyphens/>
        <w:rPr>
          <w:i/>
        </w:rPr>
      </w:pPr>
      <w:r w:rsidRPr="00555C9B">
        <w:rPr>
          <w:i/>
        </w:rPr>
        <w:t>Geschiktheidseis 4: Referenties</w:t>
      </w:r>
    </w:p>
    <w:p w14:paraId="78ECC58A" w14:textId="77777777" w:rsidR="000B155B" w:rsidRPr="00555C9B" w:rsidRDefault="000B155B" w:rsidP="000B155B">
      <w:pPr>
        <w:suppressAutoHyphens/>
      </w:pPr>
    </w:p>
    <w:p w14:paraId="2E633E83" w14:textId="6507E51D" w:rsidR="000B155B" w:rsidRDefault="000B155B" w:rsidP="000B155B">
      <w:pPr>
        <w:suppressAutoHyphens/>
      </w:pPr>
      <w:r w:rsidRPr="00555C9B">
        <w:rPr>
          <w:u w:val="single"/>
        </w:rPr>
        <w:t>Referentie-eis 1</w:t>
      </w:r>
      <w:r w:rsidRPr="00555C9B">
        <w:t>:</w:t>
      </w:r>
    </w:p>
    <w:p w14:paraId="3061F956" w14:textId="2E77BCF1" w:rsidR="000B155B" w:rsidRPr="00555C9B" w:rsidRDefault="000B155B" w:rsidP="000B155B">
      <w:pPr>
        <w:suppressAutoHyphens/>
      </w:pPr>
      <w:r w:rsidRPr="00555C9B">
        <w:t xml:space="preserve">De Inschrijver dient, op straffe van uitsluiting van de aanbestedingsprocedure, </w:t>
      </w:r>
      <w:bookmarkStart w:id="68" w:name="_Hlk32487662"/>
      <w:r w:rsidRPr="00555C9B">
        <w:t>aan te tonen dat hij een referentieopdracht heeft uitgevoerd waarmee hij voldoet aan kerncompetentie 1 en waarvan de opdrachtwaarde minimaal €</w:t>
      </w:r>
      <w:r w:rsidR="00D86D16">
        <w:t xml:space="preserve"> </w:t>
      </w:r>
      <w:r w:rsidR="008D23D9">
        <w:t>5</w:t>
      </w:r>
      <w:r w:rsidR="00D86D16">
        <w:t>0.000,</w:t>
      </w:r>
      <w:r w:rsidR="003B203D">
        <w:t xml:space="preserve"> </w:t>
      </w:r>
      <w:r w:rsidR="00D86D16">
        <w:t>-</w:t>
      </w:r>
      <w:r w:rsidRPr="00555C9B">
        <w:t xml:space="preserve"> exclusief btw bedroeg</w:t>
      </w:r>
      <w:bookmarkEnd w:id="68"/>
      <w:r w:rsidRPr="00555C9B">
        <w:t xml:space="preserve">. </w:t>
      </w:r>
    </w:p>
    <w:p w14:paraId="39A7389A" w14:textId="77777777" w:rsidR="000B155B" w:rsidRPr="00555C9B" w:rsidRDefault="000B155B" w:rsidP="000B155B">
      <w:pPr>
        <w:suppressAutoHyphens/>
      </w:pPr>
    </w:p>
    <w:p w14:paraId="5F33360C" w14:textId="77777777" w:rsidR="000B155B" w:rsidRPr="00555C9B" w:rsidRDefault="000B155B" w:rsidP="000B155B">
      <w:pPr>
        <w:suppressAutoHyphens/>
      </w:pPr>
      <w:r w:rsidRPr="00555C9B">
        <w:rPr>
          <w:u w:val="single"/>
        </w:rPr>
        <w:t>Referentie-eis 2</w:t>
      </w:r>
      <w:r w:rsidRPr="00555C9B">
        <w:t>:</w:t>
      </w:r>
    </w:p>
    <w:p w14:paraId="4AAD5CD9" w14:textId="5B3CF570" w:rsidR="000B155B" w:rsidRPr="00555C9B" w:rsidRDefault="000B155B" w:rsidP="000B155B">
      <w:pPr>
        <w:suppressAutoHyphens/>
      </w:pPr>
      <w:r w:rsidRPr="00555C9B">
        <w:t xml:space="preserve">De Inschrijver dient, op straffe van uitsluiting van de aanbestedingsprocedure, aan te tonen dat hij een referentieopdracht heeft uitgevoerd waarmee hij voldoet aan kerncompetentie 2 en waarvan de opdrachtwaarde minimaal € </w:t>
      </w:r>
      <w:r w:rsidR="008D23D9">
        <w:t>25</w:t>
      </w:r>
      <w:r w:rsidR="00D86D16">
        <w:t>.000,</w:t>
      </w:r>
      <w:r w:rsidR="003B203D">
        <w:t xml:space="preserve"> </w:t>
      </w:r>
      <w:r w:rsidR="00D86D16">
        <w:t>-</w:t>
      </w:r>
      <w:r w:rsidRPr="00555C9B">
        <w:t xml:space="preserve"> exclusief btw bedroeg. </w:t>
      </w:r>
    </w:p>
    <w:p w14:paraId="77CFDFA6" w14:textId="77777777" w:rsidR="000B155B" w:rsidRPr="00555C9B" w:rsidRDefault="000B155B" w:rsidP="000B155B">
      <w:pPr>
        <w:suppressAutoHyphens/>
      </w:pPr>
    </w:p>
    <w:p w14:paraId="7CC3D5F1" w14:textId="77777777" w:rsidR="000B155B" w:rsidRPr="00555C9B" w:rsidRDefault="000B155B" w:rsidP="000B155B">
      <w:pPr>
        <w:suppressAutoHyphens/>
      </w:pPr>
      <w:r w:rsidRPr="00555C9B">
        <w:rPr>
          <w:u w:val="single"/>
        </w:rPr>
        <w:t>Referentie-eis 3</w:t>
      </w:r>
      <w:r w:rsidRPr="00555C9B">
        <w:t>:</w:t>
      </w:r>
    </w:p>
    <w:p w14:paraId="7FF37B74" w14:textId="4A3DFD40" w:rsidR="000B155B" w:rsidRPr="00555C9B" w:rsidRDefault="000B155B" w:rsidP="000B155B">
      <w:pPr>
        <w:suppressAutoHyphens/>
      </w:pPr>
      <w:r w:rsidRPr="00555C9B">
        <w:t xml:space="preserve">De Inschrijver dient, op straffe van uitsluiting van de aanbestedingsprocedure, aan te tonen dat hij een referentieopdracht heeft uitgevoerd waarmee hij voldoet aan kerncompetentie 3 en waarvan de opdrachtwaarde minimaal € </w:t>
      </w:r>
      <w:r w:rsidR="008D23D9">
        <w:t>1</w:t>
      </w:r>
      <w:r w:rsidR="00D86D16">
        <w:t>5.000,</w:t>
      </w:r>
      <w:r w:rsidR="005A659C">
        <w:t xml:space="preserve"> </w:t>
      </w:r>
      <w:r w:rsidR="00D86D16">
        <w:t xml:space="preserve">- </w:t>
      </w:r>
      <w:r w:rsidRPr="00555C9B">
        <w:t xml:space="preserve">exclusief btw bedroeg. </w:t>
      </w:r>
    </w:p>
    <w:p w14:paraId="3AD4098D" w14:textId="77777777" w:rsidR="000B155B" w:rsidRPr="00555C9B" w:rsidRDefault="000B155B" w:rsidP="000B155B">
      <w:pPr>
        <w:suppressAutoHyphens/>
      </w:pPr>
    </w:p>
    <w:p w14:paraId="737F3C2A" w14:textId="5C69F5F2" w:rsidR="000B155B" w:rsidRPr="00555C9B" w:rsidRDefault="000B155B" w:rsidP="000B155B">
      <w:pPr>
        <w:suppressAutoHyphens/>
      </w:pPr>
      <w:r w:rsidRPr="00555C9B">
        <w:t xml:space="preserve">De referentieopdrachten moeten, op straffe van uitsluiting van de aanbestedingsprocedure, in de afgelopen drie jaar voorafgaande aan de </w:t>
      </w:r>
      <w:r w:rsidR="00856E92">
        <w:t xml:space="preserve">uiterste </w:t>
      </w:r>
      <w:r w:rsidRPr="00555C9B">
        <w:t xml:space="preserve">datum van Inschrijving </w:t>
      </w:r>
      <w:r w:rsidR="00D01BDB">
        <w:t>(</w:t>
      </w:r>
      <w:r w:rsidR="00433874">
        <w:t>3 november</w:t>
      </w:r>
      <w:r w:rsidR="00D01BDB">
        <w:t xml:space="preserve"> 2022)</w:t>
      </w:r>
      <w:r w:rsidRPr="00555C9B">
        <w:t xml:space="preserve"> zijn verricht. Een prognose telt niet mee. Referentieopdrachten die zijn afgerond in de afgelopen drie jaar voorafgaande aan de datum van Inschrijving vallen binnen deze periode. Ook referentieopdrachten die nog in uitvoering zijn vallen binnen deze periode. Voor deze laatste referentieopdrachten geldt wel dat de uitvoering ervan minimaal een jaar voorafgaand aan de datum van Inschrijving moet zijn aangevangen.</w:t>
      </w:r>
    </w:p>
    <w:p w14:paraId="7333FE35" w14:textId="77777777" w:rsidR="000B155B" w:rsidRPr="00555C9B" w:rsidRDefault="000B155B" w:rsidP="000B155B">
      <w:pPr>
        <w:suppressAutoHyphens/>
        <w:spacing w:line="284" w:lineRule="atLeast"/>
      </w:pPr>
    </w:p>
    <w:p w14:paraId="2CAC2746" w14:textId="7D69B952" w:rsidR="000B155B" w:rsidRPr="00555C9B" w:rsidRDefault="000B155B" w:rsidP="000B155B">
      <w:pPr>
        <w:suppressAutoHyphens/>
        <w:spacing w:line="284" w:lineRule="atLeast"/>
      </w:pPr>
      <w:r w:rsidRPr="00555C9B">
        <w:t xml:space="preserve">Daarnaast moeten de referentieopdrachten conform de destijds overeengekomen voorwaarden zijn verricht, waaronder dient te worden begrepen tijdige uitvoering (schriftelijk verleend uitstel daarin begrepen). </w:t>
      </w:r>
      <w:r w:rsidRPr="00555C9B">
        <w:rPr>
          <w:rFonts w:cs="Arial"/>
        </w:rPr>
        <w:t>Om te controleren of</w:t>
      </w:r>
      <w:r w:rsidRPr="00555C9B">
        <w:t xml:space="preserve"> dat het geval is, behoudt de Aanbestedende Dienst zich het recht voor om zonder tussenkomst van de Inschrijver contact op te nemen met de opdrachtgever van de referentieopdracht. Informatie van de referent kan </w:t>
      </w:r>
      <w:r>
        <w:t>d</w:t>
      </w:r>
      <w:r w:rsidRPr="00555C9B">
        <w:t>e Aanbestedende Dienst betrekken bij de beoordeling of de Inschrijver voldoet aan de kerncompetenties.</w:t>
      </w:r>
    </w:p>
    <w:p w14:paraId="636B712F" w14:textId="77777777" w:rsidR="000B155B" w:rsidRPr="00555C9B" w:rsidRDefault="000B155B" w:rsidP="000B155B">
      <w:pPr>
        <w:suppressAutoHyphens/>
        <w:spacing w:line="284" w:lineRule="atLeast"/>
        <w:rPr>
          <w:sz w:val="18"/>
          <w:szCs w:val="18"/>
        </w:rPr>
      </w:pPr>
    </w:p>
    <w:p w14:paraId="2BE2003A" w14:textId="41599850" w:rsidR="000B155B" w:rsidRPr="00555C9B" w:rsidRDefault="000B155B" w:rsidP="000B155B">
      <w:pPr>
        <w:suppressAutoHyphens/>
        <w:spacing w:line="284" w:lineRule="atLeast"/>
        <w:rPr>
          <w:sz w:val="18"/>
          <w:szCs w:val="18"/>
        </w:rPr>
      </w:pPr>
      <w:r w:rsidRPr="00555C9B">
        <w:t xml:space="preserve">Per kerncompetentie dient de Inschrijver één referentieopdracht op te geven. Voor de verschillende kerncompetenties mag de Inschrijver zich beroepen op eenzelfde referentieopdracht. In dat geval moet de Inschrijver nog steeds per kerncompetentie een afzonderlijke ingevulde bijlage </w:t>
      </w:r>
      <w:r w:rsidR="000A564D">
        <w:t>7</w:t>
      </w:r>
      <w:r w:rsidRPr="00555C9B">
        <w:t xml:space="preserve"> indienen.</w:t>
      </w:r>
    </w:p>
    <w:p w14:paraId="182F76FB" w14:textId="77777777" w:rsidR="000B155B" w:rsidRPr="00555C9B" w:rsidRDefault="000B155B" w:rsidP="000B155B">
      <w:pPr>
        <w:suppressAutoHyphens/>
        <w:spacing w:line="284" w:lineRule="atLeast"/>
        <w:rPr>
          <w:rFonts w:ascii="Verdana" w:hAnsi="Verdana" w:cs="Arial"/>
        </w:rPr>
      </w:pPr>
    </w:p>
    <w:p w14:paraId="6FF440B7" w14:textId="77777777" w:rsidR="000B155B" w:rsidRPr="00555C9B" w:rsidRDefault="000B155B" w:rsidP="000B155B">
      <w:pPr>
        <w:suppressAutoHyphens/>
      </w:pPr>
      <w:r w:rsidRPr="00555C9B">
        <w:lastRenderedPageBreak/>
        <w:t xml:space="preserve">Voor de beoordeling of aan de ervaringseis wordt voldaan, worden alleen referentieopdrachten, of delen daarvan, in aanmerking genomen die Inschrijver zelf heeft uitgevoerd. </w:t>
      </w:r>
    </w:p>
    <w:p w14:paraId="08639BE7" w14:textId="77777777" w:rsidR="000B155B" w:rsidRPr="00555C9B" w:rsidRDefault="000B155B" w:rsidP="000B155B">
      <w:pPr>
        <w:suppressAutoHyphens/>
      </w:pPr>
    </w:p>
    <w:p w14:paraId="7060A44A" w14:textId="77777777" w:rsidR="000B155B" w:rsidRPr="00555C9B" w:rsidRDefault="000B155B" w:rsidP="000B155B">
      <w:pPr>
        <w:suppressAutoHyphens/>
      </w:pPr>
      <w:r w:rsidRPr="00555C9B">
        <w:t>In het geval de Inschrijver de referentieopdracht heeft verricht in een Samenwerkingsverband, dan telt de referentieopdracht slechts mee bij de beoordeling of aan deze ervaringseis wordt voldaan, voor het deel dat de Inschrijver feitelijk heeft uitgevoerd.</w:t>
      </w:r>
    </w:p>
    <w:p w14:paraId="468B8DA3" w14:textId="77777777" w:rsidR="000B155B" w:rsidRPr="00555C9B" w:rsidRDefault="000B155B" w:rsidP="000B155B">
      <w:pPr>
        <w:suppressAutoHyphens/>
      </w:pPr>
    </w:p>
    <w:p w14:paraId="72C58FA3" w14:textId="77777777" w:rsidR="000B155B" w:rsidRPr="00555C9B" w:rsidRDefault="000B155B" w:rsidP="000B155B">
      <w:pPr>
        <w:suppressAutoHyphens/>
      </w:pPr>
      <w:r w:rsidRPr="00555C9B">
        <w:t xml:space="preserve">Ervaring van een onderaannemer wordt door de Aanbestedende Dienst uitsluitend in aanmerking genomen indien bij Inschrijving wordt vermeld dat een beroep wordt gedaan op de ervaring van deze derde en wordt voldaan aan de overige voorwaarden van paragraaf 5.4. </w:t>
      </w:r>
    </w:p>
    <w:p w14:paraId="20244FDC" w14:textId="77777777" w:rsidR="000B155B" w:rsidRPr="00555C9B" w:rsidRDefault="000B155B" w:rsidP="000B155B">
      <w:pPr>
        <w:suppressAutoHyphens/>
        <w:spacing w:line="284" w:lineRule="atLeast"/>
        <w:rPr>
          <w:rFonts w:ascii="Verdana" w:hAnsi="Verdana" w:cs="Arial"/>
        </w:rPr>
      </w:pPr>
    </w:p>
    <w:p w14:paraId="2C187746" w14:textId="77777777" w:rsidR="000B155B" w:rsidRPr="00555C9B" w:rsidRDefault="000B155B" w:rsidP="000B155B">
      <w:pPr>
        <w:suppressAutoHyphens/>
      </w:pPr>
      <w:r w:rsidRPr="00555C9B">
        <w:t xml:space="preserve">In geval wordt ingeschreven als een Samenwerkingsverband, wordt geëist dat de leden van het Samenwerkingsverband samen aan deze ervaringseis voldoen. </w:t>
      </w:r>
    </w:p>
    <w:p w14:paraId="41A495CA" w14:textId="77777777" w:rsidR="000B155B" w:rsidRPr="00555C9B" w:rsidRDefault="000B155B" w:rsidP="000B155B"/>
    <w:p w14:paraId="62134CA8" w14:textId="77777777" w:rsidR="000B155B" w:rsidRPr="00555C9B" w:rsidRDefault="000B155B" w:rsidP="000B155B">
      <w:r w:rsidRPr="00555C9B">
        <w:t xml:space="preserve">Een Inschrijver moet in de Inschrijving aantonen dat hij voldoet aan alle afzonderlijke kerncompetenties. Indien een Inschrijver niet aan alle kerncompetenties voldoet, is de Inschrijving ongeldig. In dat geval legt de Aanbestede Dienst de Inschrijving terzijde en sluit deze uit van verdere deelname aan de aanbestedingsprocedure. </w:t>
      </w:r>
    </w:p>
    <w:p w14:paraId="1970C6EA" w14:textId="77777777" w:rsidR="000B155B" w:rsidRPr="00555C9B" w:rsidRDefault="000B155B" w:rsidP="000B155B"/>
    <w:p w14:paraId="168BB87B" w14:textId="77777777" w:rsidR="000B155B" w:rsidRPr="00555C9B" w:rsidRDefault="000B155B" w:rsidP="000B155B">
      <w:pPr>
        <w:pStyle w:val="Alinea0"/>
        <w:widowControl/>
        <w:tabs>
          <w:tab w:val="left" w:pos="1418"/>
        </w:tabs>
        <w:suppressAutoHyphens/>
        <w:ind w:hanging="1134"/>
        <w:rPr>
          <w:rFonts w:ascii="Verdana" w:hAnsi="Verdana" w:cs="Arial"/>
          <w:lang w:val="nl-NL"/>
        </w:rPr>
      </w:pPr>
      <w:r w:rsidRPr="00555C9B">
        <w:rPr>
          <w:u w:val="single"/>
          <w:lang w:val="nl-NL"/>
        </w:rPr>
        <w:t>Bewijsmiddelen</w:t>
      </w:r>
      <w:r w:rsidRPr="00555C9B">
        <w:rPr>
          <w:rFonts w:ascii="Verdana" w:hAnsi="Verdana" w:cs="Arial"/>
          <w:lang w:val="nl-NL"/>
        </w:rPr>
        <w:t>:</w:t>
      </w:r>
    </w:p>
    <w:p w14:paraId="09310660" w14:textId="7DB21ACC" w:rsidR="000B155B" w:rsidRPr="00555C9B" w:rsidRDefault="000B155B" w:rsidP="000A564D">
      <w:pPr>
        <w:pStyle w:val="Lijstalinea"/>
        <w:numPr>
          <w:ilvl w:val="0"/>
          <w:numId w:val="13"/>
        </w:numPr>
        <w:tabs>
          <w:tab w:val="clear" w:pos="397"/>
          <w:tab w:val="left" w:pos="0"/>
          <w:tab w:val="left" w:pos="1134"/>
          <w:tab w:val="left" w:pos="1418"/>
          <w:tab w:val="left" w:pos="1701"/>
          <w:tab w:val="left" w:pos="1985"/>
          <w:tab w:val="right" w:pos="9332"/>
        </w:tabs>
        <w:suppressAutoHyphens/>
        <w:ind w:left="0"/>
        <w:rPr>
          <w:rFonts w:cs="Arial"/>
        </w:rPr>
      </w:pPr>
      <w:r w:rsidRPr="00555C9B">
        <w:t xml:space="preserve">Ten bewijze van het feit dat de Inschrijver aan deze eis voldoet, dient Inschrijver per kerncompetentie bij zijn Inschrijving een volledig ingevuld en rechtsgeldig ondertekend formulier referentieopdracht (bijlage </w:t>
      </w:r>
      <w:r w:rsidR="000A564D">
        <w:t>7</w:t>
      </w:r>
      <w:r w:rsidRPr="00555C9B">
        <w:t>) in te dienen</w:t>
      </w:r>
      <w:r w:rsidRPr="00555C9B">
        <w:rPr>
          <w:rFonts w:cs="Arial"/>
        </w:rPr>
        <w:t xml:space="preserve">. </w:t>
      </w:r>
    </w:p>
    <w:p w14:paraId="38CE537D" w14:textId="77777777" w:rsidR="000B155B" w:rsidRPr="00555C9B" w:rsidRDefault="000B155B" w:rsidP="000B155B">
      <w:pPr>
        <w:suppressAutoHyphens/>
        <w:spacing w:line="284" w:lineRule="atLeast"/>
        <w:rPr>
          <w:rFonts w:ascii="Verdana" w:hAnsi="Verdana" w:cs="Arial"/>
        </w:rPr>
      </w:pPr>
    </w:p>
    <w:p w14:paraId="5E65A83E" w14:textId="0D722A1E" w:rsidR="000B155B" w:rsidRPr="00555C9B" w:rsidRDefault="000B155B" w:rsidP="000B155B">
      <w:pPr>
        <w:suppressAutoHyphens/>
      </w:pPr>
      <w:r w:rsidRPr="00555C9B">
        <w:t xml:space="preserve">Indien de Inschrijver een beroep doet op de geschiktheid van een derde dient de Inschrijver (daarnaast) per kerncompetentie ten aanzien waarvan hij zich op een derde beroept een volledig door die derde rechtsgeldig ondertekende bijlage </w:t>
      </w:r>
      <w:r w:rsidR="000A564D">
        <w:t>7</w:t>
      </w:r>
      <w:r w:rsidRPr="00555C9B">
        <w:t xml:space="preserve"> in te dienen. </w:t>
      </w:r>
    </w:p>
    <w:p w14:paraId="7CF43773" w14:textId="77777777" w:rsidR="000B155B" w:rsidRPr="00555C9B" w:rsidRDefault="000B155B" w:rsidP="000B155B">
      <w:pPr>
        <w:suppressAutoHyphens/>
      </w:pPr>
    </w:p>
    <w:p w14:paraId="40002A51" w14:textId="77777777" w:rsidR="000B155B" w:rsidRPr="00555C9B" w:rsidRDefault="000B155B" w:rsidP="000B155B">
      <w:pPr>
        <w:suppressAutoHyphens/>
      </w:pPr>
      <w:r w:rsidRPr="00555C9B">
        <w:t>De Aanbestedende Dienst behoudt zich het recht voor om zonder voorafgaande mededeling aan en toestemming van de Inschrijver contact op te nemen met de referent ter verificatie van de opgegeven informatie. De informatie die de Aanbestedende Dienst via deze weg verkrijgt, kan gebruikt worden bij de vaststelling of voldaan is aan de geschiktheidseis.</w:t>
      </w:r>
    </w:p>
    <w:p w14:paraId="616442DC" w14:textId="77777777" w:rsidR="000B155B" w:rsidRPr="00555C9B" w:rsidRDefault="000B155B" w:rsidP="000B155B">
      <w:pPr>
        <w:suppressAutoHyphens/>
      </w:pPr>
    </w:p>
    <w:p w14:paraId="38404550" w14:textId="6FAC40FC" w:rsidR="000B155B" w:rsidRDefault="000B155B" w:rsidP="004334C9">
      <w:pPr>
        <w:suppressAutoHyphens/>
      </w:pPr>
      <w:r w:rsidRPr="00555C9B">
        <w:t>Let op: ten bewijze dat de Inschrijver aan deze eis voldoet, kan bij Inschrijving dus niet worden volstaan met het indienen van het UEA.</w:t>
      </w:r>
    </w:p>
    <w:p w14:paraId="10D577FB" w14:textId="40455B49" w:rsidR="000B155B" w:rsidRDefault="005D5ADE" w:rsidP="00B97260">
      <w:pPr>
        <w:pStyle w:val="Kop2"/>
        <w:tabs>
          <w:tab w:val="clear" w:pos="360"/>
        </w:tabs>
        <w:ind w:left="0" w:firstLine="0"/>
      </w:pPr>
      <w:bookmarkStart w:id="69" w:name="_Toc114578706"/>
      <w:r>
        <w:t>7.5</w:t>
      </w:r>
      <w:r>
        <w:tab/>
      </w:r>
      <w:r w:rsidR="000B155B">
        <w:t>Kwaliteitsmanagementsysteem</w:t>
      </w:r>
      <w:bookmarkEnd w:id="69"/>
    </w:p>
    <w:p w14:paraId="3537688F" w14:textId="77777777" w:rsidR="000B155B" w:rsidRPr="00555C9B" w:rsidRDefault="000B155B" w:rsidP="000B155B">
      <w:pPr>
        <w:suppressAutoHyphens/>
        <w:rPr>
          <w:i/>
        </w:rPr>
      </w:pPr>
      <w:r w:rsidRPr="00555C9B">
        <w:rPr>
          <w:i/>
        </w:rPr>
        <w:t>Geschiktheidseis 5</w:t>
      </w:r>
    </w:p>
    <w:p w14:paraId="29B31077" w14:textId="77777777" w:rsidR="000B155B" w:rsidRDefault="000B155B" w:rsidP="000B155B">
      <w:pPr>
        <w:suppressAutoHyphens/>
        <w:rPr>
          <w:rFonts w:cs="Arial"/>
        </w:rPr>
      </w:pPr>
      <w:r w:rsidRPr="00555C9B">
        <w:rPr>
          <w:rFonts w:cs="Arial"/>
        </w:rPr>
        <w:t xml:space="preserve">Een Inschrijver dient, op straffe van uitsluiting van de aanbestedingsprocedure, te beschikken over een kwaliteitsmanagementsysteem conform de norm NEN-EN-ISO 9001:2015. De Inschrijver dient dit aan te tonen door een van de volgende bewijsmiddelen: </w:t>
      </w:r>
    </w:p>
    <w:p w14:paraId="558B68E4" w14:textId="77777777" w:rsidR="000B155B" w:rsidRPr="006A62AD" w:rsidRDefault="000B155B" w:rsidP="009F400C">
      <w:pPr>
        <w:pStyle w:val="Lijstalinea"/>
        <w:numPr>
          <w:ilvl w:val="0"/>
          <w:numId w:val="29"/>
        </w:numPr>
        <w:tabs>
          <w:tab w:val="clear" w:pos="397"/>
        </w:tabs>
        <w:suppressAutoHyphens/>
        <w:ind w:left="426" w:hanging="426"/>
        <w:rPr>
          <w:rFonts w:cs="Arial"/>
        </w:rPr>
      </w:pPr>
      <w:r w:rsidRPr="006A62AD">
        <w:rPr>
          <w:rFonts w:cs="Arial"/>
        </w:rPr>
        <w:t>Een geldig kwaliteitsmanagementsysteemcertificaat conform de norm NEN-EN-ISO 9001:2015 afgegeven door een certificerende instelling die is erkend door de Raad van Accreditatie.</w:t>
      </w:r>
    </w:p>
    <w:p w14:paraId="6043CD7D" w14:textId="77777777" w:rsidR="000B155B" w:rsidRPr="00555C9B" w:rsidRDefault="000B155B" w:rsidP="009F400C">
      <w:pPr>
        <w:pStyle w:val="Lijstalinea"/>
        <w:numPr>
          <w:ilvl w:val="0"/>
          <w:numId w:val="29"/>
        </w:numPr>
        <w:tabs>
          <w:tab w:val="clear" w:pos="397"/>
        </w:tabs>
        <w:suppressAutoHyphens/>
        <w:ind w:left="426" w:hanging="426"/>
        <w:rPr>
          <w:rFonts w:cs="Arial"/>
        </w:rPr>
      </w:pPr>
      <w:r w:rsidRPr="00555C9B">
        <w:rPr>
          <w:rFonts w:cs="Arial"/>
        </w:rPr>
        <w:lastRenderedPageBreak/>
        <w:t xml:space="preserve">Een geldig certificaat dat minimaal gelijkwaardig is aan de NEN-EN-ISO 9001:2015 norm en is afgegeven door een certificerende instelling die is erkend door de Raad van Accreditatie. </w:t>
      </w:r>
    </w:p>
    <w:p w14:paraId="242F2C5F" w14:textId="77777777" w:rsidR="000B155B" w:rsidRPr="00555C9B" w:rsidRDefault="000B155B" w:rsidP="009F400C">
      <w:pPr>
        <w:pStyle w:val="Lijstalinea"/>
        <w:numPr>
          <w:ilvl w:val="0"/>
          <w:numId w:val="29"/>
        </w:numPr>
        <w:tabs>
          <w:tab w:val="clear" w:pos="397"/>
        </w:tabs>
        <w:suppressAutoHyphens/>
        <w:ind w:left="426" w:hanging="426"/>
        <w:rPr>
          <w:rFonts w:cs="Arial"/>
        </w:rPr>
      </w:pPr>
      <w:r w:rsidRPr="00555C9B">
        <w:rPr>
          <w:rFonts w:cs="Arial"/>
        </w:rPr>
        <w:t>Een ander (eigen) kwaliteitsmanagementsysteem dat minimaal gelijkwaardig is aan de NEN-EN-ISO 9001:2015 norm. De Aanbestedende Dienst beschouwt het ander (eigen) kwaliteitsmanagementsysteem als gelijkwaardig aan de NEN-EN-ISO 9001:2015 norm, indien dit kwaliteitsmanagementsysteem minimaal de volgende aspecten omvat:</w:t>
      </w:r>
    </w:p>
    <w:p w14:paraId="40C60AEF" w14:textId="77777777" w:rsidR="000B155B" w:rsidRPr="00555C9B" w:rsidRDefault="000B155B" w:rsidP="009F400C">
      <w:pPr>
        <w:pStyle w:val="Lijstalinea"/>
        <w:numPr>
          <w:ilvl w:val="1"/>
          <w:numId w:val="29"/>
        </w:numPr>
        <w:tabs>
          <w:tab w:val="clear" w:pos="397"/>
          <w:tab w:val="left" w:pos="1134"/>
          <w:tab w:val="left" w:pos="1418"/>
          <w:tab w:val="left" w:pos="1701"/>
          <w:tab w:val="left" w:pos="1985"/>
          <w:tab w:val="right" w:pos="9332"/>
        </w:tabs>
        <w:suppressAutoHyphens/>
        <w:ind w:left="851" w:hanging="426"/>
        <w:rPr>
          <w:rFonts w:cs="Arial"/>
        </w:rPr>
      </w:pPr>
      <w:r w:rsidRPr="00555C9B">
        <w:rPr>
          <w:rFonts w:cs="Arial"/>
        </w:rPr>
        <w:t xml:space="preserve">Een beleidsverklaring van het management, waaruit volgt dat het kwaliteitsbeleid bekend is bij alle medewerkers, dat het geschikt is voor de organisatie en dat het op regelmatige basis wordt beoordeeld. </w:t>
      </w:r>
    </w:p>
    <w:p w14:paraId="089E452D" w14:textId="77777777" w:rsidR="000B155B" w:rsidRPr="00555C9B" w:rsidRDefault="000B155B" w:rsidP="009F400C">
      <w:pPr>
        <w:pStyle w:val="Lijstalinea"/>
        <w:numPr>
          <w:ilvl w:val="1"/>
          <w:numId w:val="29"/>
        </w:numPr>
        <w:tabs>
          <w:tab w:val="clear" w:pos="397"/>
          <w:tab w:val="left" w:pos="1134"/>
          <w:tab w:val="left" w:pos="1418"/>
          <w:tab w:val="left" w:pos="1701"/>
          <w:tab w:val="left" w:pos="1985"/>
          <w:tab w:val="right" w:pos="9332"/>
        </w:tabs>
        <w:suppressAutoHyphens/>
        <w:ind w:left="851" w:hanging="426"/>
        <w:rPr>
          <w:rFonts w:cs="Arial"/>
        </w:rPr>
      </w:pPr>
      <w:r w:rsidRPr="00555C9B">
        <w:rPr>
          <w:rFonts w:cs="Arial"/>
        </w:rPr>
        <w:t>SMART-geformuleerde doelstellingen om kwalitatief goede diensten/producten te leveren.</w:t>
      </w:r>
    </w:p>
    <w:p w14:paraId="3AD0745D" w14:textId="77777777" w:rsidR="000B155B" w:rsidRPr="00555C9B" w:rsidRDefault="000B155B" w:rsidP="009F400C">
      <w:pPr>
        <w:pStyle w:val="Lijstalinea"/>
        <w:numPr>
          <w:ilvl w:val="1"/>
          <w:numId w:val="29"/>
        </w:numPr>
        <w:tabs>
          <w:tab w:val="clear" w:pos="397"/>
          <w:tab w:val="left" w:pos="1134"/>
          <w:tab w:val="left" w:pos="1418"/>
          <w:tab w:val="left" w:pos="1701"/>
          <w:tab w:val="left" w:pos="1985"/>
          <w:tab w:val="right" w:pos="9332"/>
        </w:tabs>
        <w:suppressAutoHyphens/>
        <w:ind w:left="851" w:hanging="426"/>
        <w:rPr>
          <w:rFonts w:cs="Arial"/>
        </w:rPr>
      </w:pPr>
      <w:r w:rsidRPr="00555C9B">
        <w:rPr>
          <w:rFonts w:cs="Arial"/>
        </w:rPr>
        <w:t xml:space="preserve">Functieomschrijvingen (bekwaamheidseisen, verantwoordelijkheden en bevoegdheden) voor personeel dat werkzaamheden uitvoert die van invloed zijn op de kwaliteit van de te leveren diensten/producten. </w:t>
      </w:r>
    </w:p>
    <w:p w14:paraId="6A0CE348" w14:textId="77777777" w:rsidR="000B155B" w:rsidRPr="00555C9B" w:rsidRDefault="000B155B" w:rsidP="009F400C">
      <w:pPr>
        <w:pStyle w:val="Lijstalinea"/>
        <w:numPr>
          <w:ilvl w:val="1"/>
          <w:numId w:val="29"/>
        </w:numPr>
        <w:tabs>
          <w:tab w:val="clear" w:pos="397"/>
          <w:tab w:val="left" w:pos="1134"/>
          <w:tab w:val="left" w:pos="1418"/>
          <w:tab w:val="left" w:pos="1701"/>
          <w:tab w:val="left" w:pos="1985"/>
          <w:tab w:val="right" w:pos="9332"/>
        </w:tabs>
        <w:suppressAutoHyphens/>
        <w:ind w:left="851" w:hanging="426"/>
        <w:rPr>
          <w:rFonts w:cs="Arial"/>
        </w:rPr>
      </w:pPr>
      <w:r w:rsidRPr="00555C9B">
        <w:rPr>
          <w:rFonts w:cs="Arial"/>
        </w:rPr>
        <w:t>Een interne communicatiestructuur (management en de rest van de organisatie) en een externe communicatiestructuur (met de externe klant).</w:t>
      </w:r>
    </w:p>
    <w:p w14:paraId="0B7836A6" w14:textId="77777777" w:rsidR="000B155B" w:rsidRPr="00555C9B" w:rsidRDefault="000B155B" w:rsidP="009F400C">
      <w:pPr>
        <w:pStyle w:val="Lijstalinea"/>
        <w:numPr>
          <w:ilvl w:val="1"/>
          <w:numId w:val="29"/>
        </w:numPr>
        <w:tabs>
          <w:tab w:val="clear" w:pos="397"/>
          <w:tab w:val="left" w:pos="1134"/>
          <w:tab w:val="left" w:pos="1418"/>
          <w:tab w:val="left" w:pos="1701"/>
          <w:tab w:val="left" w:pos="1985"/>
          <w:tab w:val="right" w:pos="9332"/>
        </w:tabs>
        <w:suppressAutoHyphens/>
        <w:ind w:left="851" w:hanging="426"/>
        <w:rPr>
          <w:rFonts w:cs="Arial"/>
        </w:rPr>
      </w:pPr>
      <w:r w:rsidRPr="00555C9B">
        <w:rPr>
          <w:rFonts w:cs="Arial"/>
        </w:rPr>
        <w:t xml:space="preserve">De beheerste omstandigheden, waaronder het productieproces plaatsvindt/de diensten worden verricht en de bijbehorende procedures en werkinstructies. </w:t>
      </w:r>
    </w:p>
    <w:p w14:paraId="1DD52A97" w14:textId="77777777" w:rsidR="000B155B" w:rsidRPr="00555C9B" w:rsidRDefault="000B155B" w:rsidP="009F400C">
      <w:pPr>
        <w:pStyle w:val="Lijstalinea"/>
        <w:numPr>
          <w:ilvl w:val="1"/>
          <w:numId w:val="29"/>
        </w:numPr>
        <w:tabs>
          <w:tab w:val="clear" w:pos="397"/>
          <w:tab w:val="left" w:pos="1134"/>
          <w:tab w:val="left" w:pos="1418"/>
          <w:tab w:val="left" w:pos="1701"/>
          <w:tab w:val="left" w:pos="1985"/>
          <w:tab w:val="right" w:pos="9332"/>
        </w:tabs>
        <w:suppressAutoHyphens/>
        <w:ind w:left="851" w:hanging="426"/>
        <w:rPr>
          <w:rFonts w:cs="Arial"/>
        </w:rPr>
      </w:pPr>
      <w:r w:rsidRPr="00555C9B">
        <w:rPr>
          <w:rFonts w:cs="Arial"/>
        </w:rPr>
        <w:t>Criteria voor beoordeling, goedkeuring en oplevering van de producten/diensten.</w:t>
      </w:r>
    </w:p>
    <w:p w14:paraId="15CFA3BF" w14:textId="77777777" w:rsidR="000B155B" w:rsidRPr="00555C9B" w:rsidRDefault="000B155B" w:rsidP="009F400C">
      <w:pPr>
        <w:pStyle w:val="Lijstalinea"/>
        <w:numPr>
          <w:ilvl w:val="1"/>
          <w:numId w:val="29"/>
        </w:numPr>
        <w:tabs>
          <w:tab w:val="clear" w:pos="397"/>
          <w:tab w:val="left" w:pos="1134"/>
          <w:tab w:val="left" w:pos="1418"/>
          <w:tab w:val="left" w:pos="1701"/>
          <w:tab w:val="left" w:pos="1985"/>
          <w:tab w:val="right" w:pos="9332"/>
        </w:tabs>
        <w:suppressAutoHyphens/>
        <w:ind w:left="851" w:hanging="426"/>
        <w:rPr>
          <w:rFonts w:cs="Arial"/>
        </w:rPr>
      </w:pPr>
      <w:r w:rsidRPr="00555C9B">
        <w:rPr>
          <w:rFonts w:cs="Arial"/>
        </w:rPr>
        <w:t>Het inkoopproces met bijbehorende inkoopspecificaties en goedgekeurde leveranciers/dienstverleners.</w:t>
      </w:r>
    </w:p>
    <w:p w14:paraId="59C99566" w14:textId="77777777" w:rsidR="000B155B" w:rsidRPr="00555C9B" w:rsidRDefault="000B155B" w:rsidP="009F400C">
      <w:pPr>
        <w:pStyle w:val="Lijstalinea"/>
        <w:numPr>
          <w:ilvl w:val="1"/>
          <w:numId w:val="29"/>
        </w:numPr>
        <w:tabs>
          <w:tab w:val="clear" w:pos="397"/>
          <w:tab w:val="left" w:pos="1134"/>
          <w:tab w:val="left" w:pos="1418"/>
          <w:tab w:val="left" w:pos="1701"/>
          <w:tab w:val="left" w:pos="1985"/>
          <w:tab w:val="right" w:pos="9332"/>
        </w:tabs>
        <w:suppressAutoHyphens/>
        <w:ind w:left="851" w:hanging="426"/>
        <w:rPr>
          <w:rFonts w:cs="Arial"/>
        </w:rPr>
      </w:pPr>
      <w:r w:rsidRPr="00555C9B">
        <w:rPr>
          <w:rFonts w:cs="Arial"/>
        </w:rPr>
        <w:t>Een klachtenprocedure die erop toeziet dat klachten op zo’n wijze worden opgelost, dat deze in de toekomst niet meer voorkomen.</w:t>
      </w:r>
    </w:p>
    <w:p w14:paraId="2575610B" w14:textId="77777777" w:rsidR="000B155B" w:rsidRPr="00555C9B" w:rsidRDefault="000B155B" w:rsidP="009F400C">
      <w:pPr>
        <w:pStyle w:val="Lijstalinea"/>
        <w:numPr>
          <w:ilvl w:val="1"/>
          <w:numId w:val="29"/>
        </w:numPr>
        <w:tabs>
          <w:tab w:val="clear" w:pos="397"/>
          <w:tab w:val="left" w:pos="1134"/>
          <w:tab w:val="left" w:pos="1418"/>
          <w:tab w:val="left" w:pos="1701"/>
          <w:tab w:val="left" w:pos="1985"/>
          <w:tab w:val="right" w:pos="9332"/>
        </w:tabs>
        <w:suppressAutoHyphens/>
        <w:ind w:left="851" w:hanging="426"/>
        <w:rPr>
          <w:rFonts w:cs="Arial"/>
        </w:rPr>
      </w:pPr>
      <w:r w:rsidRPr="00555C9B">
        <w:rPr>
          <w:rFonts w:cs="Arial"/>
        </w:rPr>
        <w:t xml:space="preserve">De wijze waarop documenten bij de Inschrijver worden beheerd. In ieder geval dient hieruit te volgen dat de in gebruik zijnde documenten zijn voorzien van een revisiedatum en versienummer. </w:t>
      </w:r>
    </w:p>
    <w:p w14:paraId="2318A78F" w14:textId="77777777" w:rsidR="000B155B" w:rsidRPr="00555C9B" w:rsidRDefault="000B155B" w:rsidP="000B155B">
      <w:pPr>
        <w:tabs>
          <w:tab w:val="left" w:pos="1134"/>
          <w:tab w:val="left" w:pos="1418"/>
          <w:tab w:val="left" w:pos="1701"/>
          <w:tab w:val="left" w:pos="1985"/>
          <w:tab w:val="right" w:pos="9332"/>
        </w:tabs>
        <w:rPr>
          <w:rFonts w:cs="Arial"/>
        </w:rPr>
      </w:pPr>
    </w:p>
    <w:p w14:paraId="03E0D426" w14:textId="77777777" w:rsidR="000B155B" w:rsidRPr="00555C9B" w:rsidRDefault="000B155B" w:rsidP="000B155B">
      <w:r w:rsidRPr="00555C9B">
        <w:t xml:space="preserve">Voor een Samenwerkingsverband geldt dat alle leden van het Samenwerkingsverband die daadwerkelijk de Opdracht gaat/gaan uitvoeren, aan bovengenoemde eis moet(en) voldoen. </w:t>
      </w:r>
    </w:p>
    <w:p w14:paraId="633755F2" w14:textId="77777777" w:rsidR="000B155B" w:rsidRPr="00555C9B" w:rsidRDefault="000B155B" w:rsidP="000B155B"/>
    <w:p w14:paraId="5CE92231" w14:textId="77777777" w:rsidR="000B155B" w:rsidRPr="00555C9B" w:rsidRDefault="000B155B" w:rsidP="000B155B">
      <w:r w:rsidRPr="00555C9B">
        <w:t xml:space="preserve">Indien de Inschrijver voor de uitvoering van de Opdracht een onderaannemer inzet, dan dient deze onderaannemer, op straffe van uitsluiting van de Inschrijver van de aanbestedingsprocedure, aan bovengenoemde eis te voldoen. </w:t>
      </w:r>
    </w:p>
    <w:p w14:paraId="76D1A69C" w14:textId="77777777" w:rsidR="000B155B" w:rsidRPr="00555C9B" w:rsidRDefault="000B155B" w:rsidP="000B155B"/>
    <w:p w14:paraId="48DF9E8A" w14:textId="77777777" w:rsidR="000B155B" w:rsidRPr="00555C9B" w:rsidRDefault="000B155B" w:rsidP="000B155B">
      <w:pPr>
        <w:tabs>
          <w:tab w:val="left" w:pos="1418"/>
        </w:tabs>
        <w:suppressAutoHyphens/>
        <w:overflowPunct w:val="0"/>
        <w:autoSpaceDE w:val="0"/>
        <w:autoSpaceDN w:val="0"/>
        <w:adjustRightInd w:val="0"/>
        <w:spacing w:line="240" w:lineRule="auto"/>
        <w:ind w:left="1134" w:hanging="1134"/>
        <w:textAlignment w:val="baseline"/>
        <w:rPr>
          <w:rFonts w:ascii="Verdana" w:hAnsi="Verdana" w:cs="Arial"/>
          <w:lang w:eastAsia="x-none"/>
        </w:rPr>
      </w:pPr>
      <w:r w:rsidRPr="00555C9B">
        <w:rPr>
          <w:u w:val="single"/>
          <w:lang w:eastAsia="x-none"/>
        </w:rPr>
        <w:t>Bewijsmiddelen</w:t>
      </w:r>
      <w:r w:rsidRPr="00555C9B">
        <w:rPr>
          <w:rFonts w:ascii="Verdana" w:hAnsi="Verdana" w:cs="Arial"/>
          <w:lang w:eastAsia="x-none"/>
        </w:rPr>
        <w:t>:</w:t>
      </w:r>
    </w:p>
    <w:p w14:paraId="45D1FC35" w14:textId="77777777" w:rsidR="000B155B" w:rsidRPr="00555C9B" w:rsidRDefault="000B155B" w:rsidP="000B155B">
      <w:pPr>
        <w:suppressAutoHyphens/>
      </w:pPr>
      <w:r w:rsidRPr="00555C9B">
        <w:t xml:space="preserve">Ten bewijze dat de Inschrijver aan deze eis voldoet, kan bij Inschrijving worden volstaan met het indienen van het UEA (Deel IV, onderdeel α aankruisen). </w:t>
      </w:r>
    </w:p>
    <w:p w14:paraId="23C5628F" w14:textId="77777777" w:rsidR="000B155B" w:rsidRPr="00555C9B" w:rsidRDefault="000B155B" w:rsidP="000B155B">
      <w:pPr>
        <w:suppressAutoHyphens/>
        <w:spacing w:line="284" w:lineRule="atLeast"/>
        <w:rPr>
          <w:rFonts w:ascii="Verdana" w:hAnsi="Verdana" w:cs="Arial"/>
        </w:rPr>
      </w:pPr>
    </w:p>
    <w:p w14:paraId="6662D19A" w14:textId="77777777" w:rsidR="000B155B" w:rsidRPr="00555C9B" w:rsidRDefault="000B155B" w:rsidP="000B155B">
      <w:pPr>
        <w:suppressAutoHyphens/>
      </w:pPr>
      <w:r w:rsidRPr="00555C9B">
        <w:t>Van de Inschrijver aan wie de Aanbestedende Dienst de Opdracht voornemens is te gunnen wordt in de gunningsbeslissing het volgende bewijsmiddel opgevraagd, waarmee de Inschrijver binnen zeven kalenderdagen na verzending van dit voornemen tot gunning moet aantonen dat de Inschrijver daadwerkelijk aan deze eis voldoet:</w:t>
      </w:r>
    </w:p>
    <w:p w14:paraId="780FEFFC" w14:textId="77777777" w:rsidR="000B155B" w:rsidRPr="00555C9B" w:rsidRDefault="000B155B" w:rsidP="00D01BDB">
      <w:pPr>
        <w:pStyle w:val="Lijstalinea"/>
        <w:numPr>
          <w:ilvl w:val="0"/>
          <w:numId w:val="39"/>
        </w:numPr>
        <w:tabs>
          <w:tab w:val="clear" w:pos="397"/>
          <w:tab w:val="left" w:pos="567"/>
          <w:tab w:val="left" w:pos="1134"/>
          <w:tab w:val="left" w:pos="1418"/>
          <w:tab w:val="left" w:pos="1701"/>
          <w:tab w:val="left" w:pos="1985"/>
          <w:tab w:val="right" w:pos="9332"/>
        </w:tabs>
        <w:suppressAutoHyphens/>
        <w:ind w:hanging="720"/>
        <w:rPr>
          <w:rFonts w:cs="Arial"/>
        </w:rPr>
      </w:pPr>
      <w:r w:rsidRPr="00555C9B">
        <w:rPr>
          <w:rFonts w:cs="Arial"/>
        </w:rPr>
        <w:t xml:space="preserve">Een kopie van het geldige kwaliteitsmanagementsysteemcertificaat conform de </w:t>
      </w:r>
    </w:p>
    <w:p w14:paraId="16769E18" w14:textId="77777777" w:rsidR="000B155B" w:rsidRPr="00555C9B" w:rsidRDefault="000B155B" w:rsidP="00D01BDB">
      <w:pPr>
        <w:pStyle w:val="Lijstalinea"/>
        <w:numPr>
          <w:ilvl w:val="0"/>
          <w:numId w:val="39"/>
        </w:numPr>
        <w:tabs>
          <w:tab w:val="clear" w:pos="397"/>
          <w:tab w:val="left" w:pos="567"/>
          <w:tab w:val="left" w:pos="1134"/>
          <w:tab w:val="left" w:pos="1418"/>
          <w:tab w:val="left" w:pos="1701"/>
          <w:tab w:val="left" w:pos="1985"/>
          <w:tab w:val="right" w:pos="9332"/>
        </w:tabs>
        <w:suppressAutoHyphens/>
        <w:ind w:left="567" w:hanging="567"/>
        <w:rPr>
          <w:rFonts w:cs="Arial"/>
        </w:rPr>
      </w:pPr>
      <w:r w:rsidRPr="00555C9B">
        <w:rPr>
          <w:rFonts w:cs="Arial"/>
        </w:rPr>
        <w:t xml:space="preserve">NEN-EN-ISO 9001:2015 norm en afgegeven door een certificerende instelling die is erkend door de Raad van Accreditatie. </w:t>
      </w:r>
    </w:p>
    <w:p w14:paraId="5F9BC8D2" w14:textId="77777777" w:rsidR="000B155B" w:rsidRPr="00555C9B" w:rsidRDefault="000B155B" w:rsidP="00D01BDB">
      <w:pPr>
        <w:pStyle w:val="Lijstalinea"/>
        <w:numPr>
          <w:ilvl w:val="0"/>
          <w:numId w:val="39"/>
        </w:numPr>
        <w:tabs>
          <w:tab w:val="clear" w:pos="397"/>
          <w:tab w:val="left" w:pos="567"/>
          <w:tab w:val="left" w:pos="1134"/>
          <w:tab w:val="left" w:pos="1418"/>
          <w:tab w:val="left" w:pos="1701"/>
          <w:tab w:val="left" w:pos="1985"/>
          <w:tab w:val="right" w:pos="9332"/>
        </w:tabs>
        <w:suppressAutoHyphens/>
        <w:ind w:hanging="720"/>
        <w:rPr>
          <w:rFonts w:cs="Arial"/>
        </w:rPr>
      </w:pPr>
      <w:r w:rsidRPr="00555C9B">
        <w:rPr>
          <w:rFonts w:cs="Arial"/>
        </w:rPr>
        <w:t xml:space="preserve">Een kopie van het geldige certificaat dat minimaal gelijkwaardig is aan de </w:t>
      </w:r>
    </w:p>
    <w:p w14:paraId="767412C7" w14:textId="77777777" w:rsidR="000B155B" w:rsidRPr="00555C9B" w:rsidRDefault="000B155B" w:rsidP="00D01BDB">
      <w:pPr>
        <w:pStyle w:val="Lijstalinea"/>
        <w:numPr>
          <w:ilvl w:val="0"/>
          <w:numId w:val="39"/>
        </w:numPr>
        <w:tabs>
          <w:tab w:val="clear" w:pos="397"/>
          <w:tab w:val="left" w:pos="567"/>
          <w:tab w:val="left" w:pos="1134"/>
          <w:tab w:val="left" w:pos="1418"/>
          <w:tab w:val="left" w:pos="1701"/>
          <w:tab w:val="left" w:pos="1985"/>
          <w:tab w:val="right" w:pos="9332"/>
        </w:tabs>
        <w:suppressAutoHyphens/>
        <w:ind w:left="567" w:hanging="567"/>
        <w:rPr>
          <w:rFonts w:cs="Arial"/>
        </w:rPr>
      </w:pPr>
      <w:r w:rsidRPr="00555C9B">
        <w:rPr>
          <w:rFonts w:cs="Arial"/>
        </w:rPr>
        <w:t>NEN-EN-ISO 9001:2015 norm en is afgegeven door een certificerende instelling die is erkend door de Raad van Accreditatie.</w:t>
      </w:r>
    </w:p>
    <w:p w14:paraId="72AB63E2" w14:textId="5AFBED2B" w:rsidR="000B155B" w:rsidRPr="0014465D" w:rsidRDefault="000B155B" w:rsidP="000B155B">
      <w:pPr>
        <w:pStyle w:val="Lijstalinea"/>
        <w:numPr>
          <w:ilvl w:val="0"/>
          <w:numId w:val="39"/>
        </w:numPr>
        <w:tabs>
          <w:tab w:val="clear" w:pos="397"/>
          <w:tab w:val="left" w:pos="567"/>
          <w:tab w:val="left" w:pos="1134"/>
          <w:tab w:val="left" w:pos="1418"/>
          <w:tab w:val="left" w:pos="1701"/>
          <w:tab w:val="left" w:pos="1985"/>
          <w:tab w:val="right" w:pos="9332"/>
        </w:tabs>
        <w:suppressAutoHyphens/>
        <w:ind w:left="567" w:hanging="567"/>
        <w:rPr>
          <w:rFonts w:cs="Arial"/>
        </w:rPr>
      </w:pPr>
      <w:bookmarkStart w:id="70" w:name="_Toc509233882"/>
      <w:bookmarkStart w:id="71" w:name="_Toc509233987"/>
      <w:bookmarkStart w:id="72" w:name="_Toc509233883"/>
      <w:bookmarkStart w:id="73" w:name="_Toc509233988"/>
      <w:bookmarkStart w:id="74" w:name="_Toc509233884"/>
      <w:bookmarkStart w:id="75" w:name="_Toc509233989"/>
      <w:bookmarkStart w:id="76" w:name="_Toc509233885"/>
      <w:bookmarkStart w:id="77" w:name="_Toc509233990"/>
      <w:bookmarkStart w:id="78" w:name="_Toc509233886"/>
      <w:bookmarkStart w:id="79" w:name="_Toc509233991"/>
      <w:bookmarkStart w:id="80" w:name="_Toc509233887"/>
      <w:bookmarkStart w:id="81" w:name="_Toc509233992"/>
      <w:bookmarkStart w:id="82" w:name="_Toc509233888"/>
      <w:bookmarkStart w:id="83" w:name="_Toc509233993"/>
      <w:bookmarkStart w:id="84" w:name="_Toc509233889"/>
      <w:bookmarkStart w:id="85" w:name="_Toc509233994"/>
      <w:bookmarkStart w:id="86" w:name="_Toc509233890"/>
      <w:bookmarkStart w:id="87" w:name="_Toc509233995"/>
      <w:bookmarkStart w:id="88" w:name="_Toc509233891"/>
      <w:bookmarkStart w:id="89" w:name="_Toc509233996"/>
      <w:bookmarkStart w:id="90" w:name="_Toc509233892"/>
      <w:bookmarkStart w:id="91" w:name="_Toc509233997"/>
      <w:bookmarkStart w:id="92" w:name="_Toc509233893"/>
      <w:bookmarkStart w:id="93" w:name="_Toc509233998"/>
      <w:bookmarkStart w:id="94" w:name="_Toc509233894"/>
      <w:bookmarkStart w:id="95" w:name="_Toc50923399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sidRPr="00555C9B">
        <w:rPr>
          <w:rFonts w:cs="Arial"/>
        </w:rPr>
        <w:lastRenderedPageBreak/>
        <w:t xml:space="preserve">Een beschrijving van maximaal vijf A4 van een ander (eigen) kwaliteitsmanagementsysteem dat gelijkwaardig is aan de NEN-EN-ISO 9001:2015 norm en dat minimaal de genoemde aspecten bevat die onder punt drie zijn benoemd. </w:t>
      </w:r>
    </w:p>
    <w:p w14:paraId="601C2C90" w14:textId="366C2F4D" w:rsidR="00741C96" w:rsidRDefault="003755ED" w:rsidP="00B97260">
      <w:pPr>
        <w:pStyle w:val="Kop2"/>
        <w:tabs>
          <w:tab w:val="clear" w:pos="360"/>
        </w:tabs>
        <w:ind w:left="0" w:firstLine="0"/>
      </w:pPr>
      <w:bookmarkStart w:id="96" w:name="_Toc114578707"/>
      <w:r>
        <w:t xml:space="preserve">7.6 </w:t>
      </w:r>
      <w:r w:rsidR="007008DD">
        <w:tab/>
      </w:r>
      <w:r w:rsidR="00741C96">
        <w:t>Informatiebeveiligingssysteem</w:t>
      </w:r>
      <w:bookmarkEnd w:id="96"/>
    </w:p>
    <w:p w14:paraId="295415D8" w14:textId="77777777" w:rsidR="00251C2F" w:rsidRPr="00983192" w:rsidRDefault="00251C2F" w:rsidP="00251C2F">
      <w:pPr>
        <w:tabs>
          <w:tab w:val="left" w:pos="567"/>
          <w:tab w:val="left" w:pos="1134"/>
          <w:tab w:val="left" w:pos="1418"/>
          <w:tab w:val="left" w:pos="1701"/>
          <w:tab w:val="left" w:pos="1985"/>
          <w:tab w:val="right" w:pos="9332"/>
        </w:tabs>
        <w:suppressAutoHyphens/>
        <w:rPr>
          <w:rFonts w:cs="Arial"/>
          <w:i/>
          <w:iCs/>
        </w:rPr>
      </w:pPr>
      <w:r w:rsidRPr="00983192">
        <w:rPr>
          <w:rFonts w:cs="Arial"/>
          <w:i/>
          <w:iCs/>
        </w:rPr>
        <w:t>Geschiktheidseis 6: ISO27001</w:t>
      </w:r>
    </w:p>
    <w:p w14:paraId="19D6C874" w14:textId="77777777" w:rsidR="00251C2F" w:rsidRPr="00983192" w:rsidRDefault="00251C2F" w:rsidP="00251C2F">
      <w:pPr>
        <w:tabs>
          <w:tab w:val="left" w:pos="567"/>
          <w:tab w:val="left" w:pos="1134"/>
          <w:tab w:val="left" w:pos="1418"/>
          <w:tab w:val="left" w:pos="1701"/>
          <w:tab w:val="left" w:pos="1985"/>
          <w:tab w:val="right" w:pos="9332"/>
        </w:tabs>
        <w:suppressAutoHyphens/>
      </w:pPr>
      <w:r w:rsidRPr="00983192">
        <w:rPr>
          <w:rFonts w:cs="Arial"/>
        </w:rPr>
        <w:t xml:space="preserve">Een Inschrijver dient, op straffe van uitsluiting van de aanbestedingsprocedure, te beschikken over </w:t>
      </w:r>
      <w:r w:rsidRPr="00983192">
        <w:t xml:space="preserve">een informatiebeveiligingssysteem volgens de Europese norm ISO/IEC 27001:2020 of vergelijkbaar. </w:t>
      </w:r>
      <w:r w:rsidRPr="00983192">
        <w:rPr>
          <w:rFonts w:cs="Arial"/>
        </w:rPr>
        <w:t>De Inschrijver dient dit aan te tonen door een van de volgende bewijsmiddelen:</w:t>
      </w:r>
    </w:p>
    <w:p w14:paraId="5FD4BA78" w14:textId="77777777" w:rsidR="00251C2F" w:rsidRPr="00983192" w:rsidRDefault="00251C2F" w:rsidP="00251C2F">
      <w:pPr>
        <w:tabs>
          <w:tab w:val="left" w:pos="567"/>
          <w:tab w:val="left" w:pos="1134"/>
          <w:tab w:val="left" w:pos="1418"/>
          <w:tab w:val="left" w:pos="1701"/>
          <w:tab w:val="left" w:pos="1985"/>
          <w:tab w:val="right" w:pos="9332"/>
        </w:tabs>
        <w:suppressAutoHyphens/>
      </w:pPr>
    </w:p>
    <w:p w14:paraId="4016E2F0" w14:textId="77777777" w:rsidR="0036611D" w:rsidRDefault="00251C2F" w:rsidP="0036611D">
      <w:pPr>
        <w:pStyle w:val="Lijstalinea"/>
        <w:numPr>
          <w:ilvl w:val="0"/>
          <w:numId w:val="42"/>
        </w:numPr>
        <w:tabs>
          <w:tab w:val="left" w:pos="709"/>
          <w:tab w:val="left" w:pos="1134"/>
          <w:tab w:val="left" w:pos="1418"/>
          <w:tab w:val="left" w:pos="1701"/>
          <w:tab w:val="left" w:pos="1985"/>
          <w:tab w:val="right" w:pos="9332"/>
        </w:tabs>
        <w:suppressAutoHyphens/>
      </w:pPr>
      <w:r w:rsidRPr="00983192">
        <w:t>Een geldig certificaat volgens de Europese norm ISO/IEC 27001:2013 dat is opgesteld door een onafhankelijke certificatie instelling;</w:t>
      </w:r>
    </w:p>
    <w:p w14:paraId="1B2FB486" w14:textId="3D4CA306" w:rsidR="00251C2F" w:rsidRPr="00983192" w:rsidRDefault="00251C2F" w:rsidP="0036611D">
      <w:pPr>
        <w:pStyle w:val="Lijstalinea"/>
        <w:numPr>
          <w:ilvl w:val="0"/>
          <w:numId w:val="42"/>
        </w:numPr>
        <w:tabs>
          <w:tab w:val="left" w:pos="709"/>
          <w:tab w:val="left" w:pos="1134"/>
          <w:tab w:val="left" w:pos="1418"/>
          <w:tab w:val="left" w:pos="1701"/>
          <w:tab w:val="left" w:pos="1985"/>
          <w:tab w:val="right" w:pos="9332"/>
        </w:tabs>
        <w:suppressAutoHyphens/>
      </w:pPr>
      <w:r w:rsidRPr="00983192">
        <w:t>Of gelijkwaardige certificering(en) of verklaring(en) (niet ouder dan één jaar) inhoudende dat de informatiebeveiliging voldoet aan de normen van de ISO/IEC27001:2020 voor de hieronder omschreven aspecten:</w:t>
      </w:r>
    </w:p>
    <w:p w14:paraId="102D3740" w14:textId="77777777" w:rsidR="0036611D" w:rsidRDefault="00251C2F" w:rsidP="0036611D">
      <w:pPr>
        <w:pStyle w:val="Lijstalinea"/>
        <w:numPr>
          <w:ilvl w:val="0"/>
          <w:numId w:val="40"/>
        </w:numPr>
        <w:tabs>
          <w:tab w:val="left" w:pos="709"/>
          <w:tab w:val="left" w:pos="1134"/>
          <w:tab w:val="left" w:pos="1418"/>
          <w:tab w:val="left" w:pos="1701"/>
          <w:tab w:val="left" w:pos="1985"/>
          <w:tab w:val="right" w:pos="9332"/>
        </w:tabs>
        <w:suppressAutoHyphens/>
        <w:ind w:hanging="437"/>
      </w:pPr>
      <w:r w:rsidRPr="00983192">
        <w:t>Informatiebeveiliging, waaronder algemene eisen ten aanzien van informatiebeveiliging.</w:t>
      </w:r>
    </w:p>
    <w:p w14:paraId="31AD3910" w14:textId="77777777" w:rsidR="00251C2F" w:rsidRPr="00983192" w:rsidRDefault="00251C2F" w:rsidP="0036611D">
      <w:pPr>
        <w:pStyle w:val="Lijstalinea"/>
        <w:numPr>
          <w:ilvl w:val="0"/>
          <w:numId w:val="40"/>
        </w:numPr>
        <w:tabs>
          <w:tab w:val="left" w:pos="709"/>
          <w:tab w:val="left" w:pos="1134"/>
          <w:tab w:val="left" w:pos="1418"/>
          <w:tab w:val="left" w:pos="1701"/>
          <w:tab w:val="left" w:pos="1985"/>
          <w:tab w:val="right" w:pos="9332"/>
        </w:tabs>
        <w:suppressAutoHyphens/>
        <w:ind w:hanging="437"/>
      </w:pPr>
      <w:r w:rsidRPr="00983192">
        <w:t>Directieverantwoordelijkheid, waaronder de bepaling van behoefte en verwachtingen klanten.</w:t>
      </w:r>
    </w:p>
    <w:p w14:paraId="5D72F819" w14:textId="77777777" w:rsidR="00251C2F" w:rsidRPr="00983192" w:rsidRDefault="00251C2F" w:rsidP="00251C2F">
      <w:pPr>
        <w:pStyle w:val="Lijstalinea"/>
        <w:numPr>
          <w:ilvl w:val="0"/>
          <w:numId w:val="40"/>
        </w:numPr>
        <w:tabs>
          <w:tab w:val="left" w:pos="709"/>
          <w:tab w:val="left" w:pos="1134"/>
          <w:tab w:val="left" w:pos="1418"/>
          <w:tab w:val="left" w:pos="1701"/>
          <w:tab w:val="left" w:pos="1985"/>
          <w:tab w:val="right" w:pos="9332"/>
        </w:tabs>
        <w:suppressAutoHyphens/>
        <w:ind w:hanging="437"/>
      </w:pPr>
      <w:r w:rsidRPr="00983192">
        <w:t>Management van middelen, waaronder een opleidingsplan voor eigen medewerkers.</w:t>
      </w:r>
    </w:p>
    <w:p w14:paraId="1EA4B665" w14:textId="77777777" w:rsidR="0036611D" w:rsidRDefault="00251C2F" w:rsidP="0036611D">
      <w:pPr>
        <w:pStyle w:val="Lijstalinea"/>
        <w:numPr>
          <w:ilvl w:val="0"/>
          <w:numId w:val="40"/>
        </w:numPr>
        <w:tabs>
          <w:tab w:val="left" w:pos="709"/>
          <w:tab w:val="left" w:pos="1134"/>
          <w:tab w:val="left" w:pos="1418"/>
          <w:tab w:val="left" w:pos="1701"/>
          <w:tab w:val="left" w:pos="1985"/>
          <w:tab w:val="right" w:pos="9332"/>
        </w:tabs>
        <w:suppressAutoHyphens/>
        <w:ind w:hanging="437"/>
      </w:pPr>
      <w:r w:rsidRPr="00983192">
        <w:t>Uitvoering van de werkzaamheden, waaronder een procesbeschrijving.</w:t>
      </w:r>
    </w:p>
    <w:p w14:paraId="2FF5F5F7" w14:textId="77777777" w:rsidR="00251C2F" w:rsidRPr="00983192" w:rsidRDefault="00251C2F" w:rsidP="0036611D">
      <w:pPr>
        <w:pStyle w:val="Lijstalinea"/>
        <w:numPr>
          <w:ilvl w:val="0"/>
          <w:numId w:val="40"/>
        </w:numPr>
        <w:tabs>
          <w:tab w:val="left" w:pos="709"/>
          <w:tab w:val="left" w:pos="1134"/>
          <w:tab w:val="left" w:pos="1418"/>
          <w:tab w:val="left" w:pos="1701"/>
          <w:tab w:val="left" w:pos="1985"/>
          <w:tab w:val="right" w:pos="9332"/>
        </w:tabs>
        <w:suppressAutoHyphens/>
        <w:ind w:hanging="437"/>
      </w:pPr>
      <w:r w:rsidRPr="00983192">
        <w:t>Meting, analyse en verbeteringen, waaronder de wijze van vastlegging van de informatiebeveiliging.</w:t>
      </w:r>
    </w:p>
    <w:p w14:paraId="09E9E431" w14:textId="77777777" w:rsidR="00251C2F" w:rsidRPr="00983192" w:rsidRDefault="00251C2F" w:rsidP="00251C2F">
      <w:pPr>
        <w:pStyle w:val="Lijstalinea"/>
        <w:numPr>
          <w:ilvl w:val="0"/>
          <w:numId w:val="40"/>
        </w:numPr>
        <w:tabs>
          <w:tab w:val="left" w:pos="709"/>
          <w:tab w:val="left" w:pos="1134"/>
          <w:tab w:val="left" w:pos="1418"/>
          <w:tab w:val="left" w:pos="1701"/>
          <w:tab w:val="left" w:pos="1985"/>
          <w:tab w:val="right" w:pos="9332"/>
        </w:tabs>
        <w:suppressAutoHyphens/>
        <w:ind w:hanging="437"/>
      </w:pPr>
      <w:r w:rsidRPr="00983192">
        <w:t xml:space="preserve">Analyse van de informatiebeveiliging. </w:t>
      </w:r>
    </w:p>
    <w:p w14:paraId="6CE3EF02" w14:textId="77777777" w:rsidR="00251C2F" w:rsidRPr="00983192" w:rsidRDefault="00251C2F" w:rsidP="00251C2F">
      <w:pPr>
        <w:pStyle w:val="Lijstalinea"/>
        <w:numPr>
          <w:ilvl w:val="0"/>
          <w:numId w:val="40"/>
        </w:numPr>
        <w:tabs>
          <w:tab w:val="left" w:pos="709"/>
          <w:tab w:val="left" w:pos="1134"/>
          <w:tab w:val="left" w:pos="1418"/>
          <w:tab w:val="left" w:pos="1701"/>
          <w:tab w:val="left" w:pos="1985"/>
          <w:tab w:val="right" w:pos="9332"/>
        </w:tabs>
        <w:suppressAutoHyphens/>
        <w:ind w:hanging="437"/>
      </w:pPr>
      <w:r w:rsidRPr="00983192">
        <w:t xml:space="preserve">Testen van de informatiebeveiliging. </w:t>
      </w:r>
    </w:p>
    <w:p w14:paraId="7F551D4E" w14:textId="77777777" w:rsidR="00251C2F" w:rsidRPr="00983192" w:rsidRDefault="00251C2F" w:rsidP="00251C2F">
      <w:pPr>
        <w:tabs>
          <w:tab w:val="left" w:pos="567"/>
          <w:tab w:val="left" w:pos="1134"/>
          <w:tab w:val="left" w:pos="1418"/>
          <w:tab w:val="left" w:pos="1701"/>
          <w:tab w:val="left" w:pos="1985"/>
          <w:tab w:val="right" w:pos="9332"/>
        </w:tabs>
        <w:suppressAutoHyphens/>
      </w:pPr>
    </w:p>
    <w:p w14:paraId="7F5223A8" w14:textId="77777777" w:rsidR="00251C2F" w:rsidRPr="00983192" w:rsidRDefault="00251C2F" w:rsidP="00251C2F">
      <w:pPr>
        <w:tabs>
          <w:tab w:val="left" w:pos="567"/>
          <w:tab w:val="left" w:pos="1134"/>
          <w:tab w:val="left" w:pos="1418"/>
          <w:tab w:val="left" w:pos="1701"/>
          <w:tab w:val="left" w:pos="1985"/>
          <w:tab w:val="right" w:pos="9332"/>
        </w:tabs>
        <w:suppressAutoHyphens/>
      </w:pPr>
      <w:r w:rsidRPr="00983192">
        <w:t>Deze gelijkwaardige certificering of verklaring dient rechtsgeldig ondertekend te zijn door een onafhankelijke (</w:t>
      </w:r>
      <w:proofErr w:type="spellStart"/>
      <w:r w:rsidRPr="00983192">
        <w:t>kwaliteits</w:t>
      </w:r>
      <w:proofErr w:type="spellEnd"/>
      <w:r w:rsidRPr="00983192">
        <w:t xml:space="preserve">) auditor die ingeschreven staat in het International Register of </w:t>
      </w:r>
      <w:proofErr w:type="spellStart"/>
      <w:r w:rsidRPr="00983192">
        <w:t>Certificated</w:t>
      </w:r>
      <w:proofErr w:type="spellEnd"/>
      <w:r w:rsidRPr="00983192">
        <w:t xml:space="preserve"> Auditors (IRCA) of een certificatie instelling die erkend is binnen de (internationale) accreditatiestructuur, zoals bijvoorbeeld de norm ISO/IEC17021 voor het certificeren van kwaliteitsborgsystemen. </w:t>
      </w:r>
    </w:p>
    <w:p w14:paraId="0D2EDAA5" w14:textId="77777777" w:rsidR="00251C2F" w:rsidRPr="00983192" w:rsidRDefault="00251C2F" w:rsidP="00251C2F">
      <w:pPr>
        <w:tabs>
          <w:tab w:val="left" w:pos="567"/>
          <w:tab w:val="left" w:pos="1134"/>
          <w:tab w:val="left" w:pos="1418"/>
          <w:tab w:val="left" w:pos="1701"/>
          <w:tab w:val="left" w:pos="1985"/>
          <w:tab w:val="right" w:pos="9332"/>
        </w:tabs>
        <w:suppressAutoHyphens/>
      </w:pPr>
    </w:p>
    <w:p w14:paraId="5986B419" w14:textId="77777777" w:rsidR="00251C2F" w:rsidRPr="00983192" w:rsidRDefault="00251C2F" w:rsidP="00251C2F">
      <w:pPr>
        <w:tabs>
          <w:tab w:val="left" w:pos="567"/>
          <w:tab w:val="left" w:pos="1134"/>
          <w:tab w:val="left" w:pos="1418"/>
          <w:tab w:val="left" w:pos="1701"/>
          <w:tab w:val="left" w:pos="1985"/>
          <w:tab w:val="right" w:pos="9332"/>
        </w:tabs>
        <w:suppressAutoHyphens/>
      </w:pPr>
      <w:r w:rsidRPr="00983192">
        <w:t xml:space="preserve">Indien de Inschrijver de hierboven vermelde certificaten niet binnen de gestelde termijnen kan verwerven om redenen die hem aantoonbaar niet toegerekend kunnen worden, mits de ondernemer bewijst dat de voorgestelde maatregelen op het gebied van informatiebeveiliging aan de hierboven vermelde informatiebeveiligingsnormen voldoen. Het bewijsstuk dient tenminste de volgende informatie te bevatten: </w:t>
      </w:r>
    </w:p>
    <w:p w14:paraId="1FB7F9DA" w14:textId="77777777" w:rsidR="00251C2F" w:rsidRPr="00983192" w:rsidRDefault="00251C2F" w:rsidP="00251C2F">
      <w:pPr>
        <w:pStyle w:val="Lijstalinea"/>
        <w:numPr>
          <w:ilvl w:val="0"/>
          <w:numId w:val="41"/>
        </w:numPr>
        <w:tabs>
          <w:tab w:val="left" w:pos="567"/>
          <w:tab w:val="left" w:pos="1134"/>
          <w:tab w:val="left" w:pos="1418"/>
          <w:tab w:val="left" w:pos="1701"/>
          <w:tab w:val="left" w:pos="1985"/>
          <w:tab w:val="right" w:pos="9332"/>
        </w:tabs>
        <w:suppressAutoHyphens/>
        <w:ind w:hanging="2520"/>
        <w:rPr>
          <w:rFonts w:cs="Arial"/>
        </w:rPr>
      </w:pPr>
      <w:r w:rsidRPr="00983192">
        <w:t>norm</w:t>
      </w:r>
    </w:p>
    <w:p w14:paraId="6FF8E0B5" w14:textId="77777777" w:rsidR="00251C2F" w:rsidRPr="00983192" w:rsidRDefault="00251C2F" w:rsidP="00251C2F">
      <w:pPr>
        <w:pStyle w:val="Lijstalinea"/>
        <w:numPr>
          <w:ilvl w:val="0"/>
          <w:numId w:val="41"/>
        </w:numPr>
        <w:tabs>
          <w:tab w:val="left" w:pos="567"/>
          <w:tab w:val="left" w:pos="1134"/>
          <w:tab w:val="left" w:pos="1418"/>
          <w:tab w:val="left" w:pos="1701"/>
          <w:tab w:val="left" w:pos="1985"/>
          <w:tab w:val="right" w:pos="9332"/>
        </w:tabs>
        <w:suppressAutoHyphens/>
        <w:ind w:hanging="2520"/>
        <w:rPr>
          <w:rFonts w:cs="Arial"/>
        </w:rPr>
      </w:pPr>
      <w:r w:rsidRPr="00983192">
        <w:t>scope</w:t>
      </w:r>
    </w:p>
    <w:p w14:paraId="39D168A7" w14:textId="77777777" w:rsidR="00251C2F" w:rsidRPr="00983192" w:rsidRDefault="00251C2F" w:rsidP="00251C2F">
      <w:pPr>
        <w:pStyle w:val="Lijstalinea"/>
        <w:numPr>
          <w:ilvl w:val="0"/>
          <w:numId w:val="41"/>
        </w:numPr>
        <w:tabs>
          <w:tab w:val="left" w:pos="567"/>
          <w:tab w:val="left" w:pos="1134"/>
          <w:tab w:val="left" w:pos="1418"/>
          <w:tab w:val="left" w:pos="1701"/>
          <w:tab w:val="left" w:pos="1985"/>
          <w:tab w:val="right" w:pos="9332"/>
        </w:tabs>
        <w:suppressAutoHyphens/>
        <w:ind w:hanging="2520"/>
        <w:rPr>
          <w:rFonts w:cs="Arial"/>
        </w:rPr>
      </w:pPr>
      <w:r w:rsidRPr="00983192">
        <w:t>datum van uitgifte</w:t>
      </w:r>
    </w:p>
    <w:p w14:paraId="31A8B3E6" w14:textId="77777777" w:rsidR="00251C2F" w:rsidRPr="00983192" w:rsidRDefault="00251C2F" w:rsidP="00251C2F">
      <w:pPr>
        <w:pStyle w:val="Lijstalinea"/>
        <w:numPr>
          <w:ilvl w:val="0"/>
          <w:numId w:val="41"/>
        </w:numPr>
        <w:tabs>
          <w:tab w:val="left" w:pos="567"/>
          <w:tab w:val="left" w:pos="1134"/>
          <w:tab w:val="left" w:pos="1418"/>
          <w:tab w:val="left" w:pos="1701"/>
          <w:tab w:val="left" w:pos="1985"/>
          <w:tab w:val="right" w:pos="9332"/>
        </w:tabs>
        <w:suppressAutoHyphens/>
        <w:ind w:hanging="2520"/>
        <w:rPr>
          <w:rFonts w:cs="Arial"/>
        </w:rPr>
      </w:pPr>
      <w:r w:rsidRPr="00983192">
        <w:t>expiratiedatum</w:t>
      </w:r>
    </w:p>
    <w:p w14:paraId="2DCB0297" w14:textId="77777777" w:rsidR="0036611D" w:rsidRDefault="0036611D" w:rsidP="00251C2F">
      <w:pPr>
        <w:tabs>
          <w:tab w:val="left" w:pos="567"/>
          <w:tab w:val="left" w:pos="1134"/>
          <w:tab w:val="left" w:pos="1418"/>
          <w:tab w:val="left" w:pos="1701"/>
          <w:tab w:val="left" w:pos="1985"/>
          <w:tab w:val="right" w:pos="9332"/>
        </w:tabs>
        <w:suppressAutoHyphens/>
      </w:pPr>
    </w:p>
    <w:p w14:paraId="300A413E" w14:textId="77777777" w:rsidR="00251C2F" w:rsidRPr="00137DFD" w:rsidRDefault="00251C2F" w:rsidP="00251C2F">
      <w:pPr>
        <w:tabs>
          <w:tab w:val="left" w:pos="567"/>
          <w:tab w:val="left" w:pos="1134"/>
          <w:tab w:val="left" w:pos="1418"/>
          <w:tab w:val="left" w:pos="1701"/>
          <w:tab w:val="left" w:pos="1985"/>
          <w:tab w:val="right" w:pos="9332"/>
        </w:tabs>
        <w:suppressAutoHyphens/>
        <w:rPr>
          <w:rFonts w:cs="Arial"/>
        </w:rPr>
      </w:pPr>
      <w:r w:rsidRPr="00983192">
        <w:t>Op de inleverdatum van de Inschrijving mag de expiratiedatum van het certificaat of verklaring(en) niet zijn gepasseerd. Met de ondertekening van de eigen verklaring stelt Inschrijver dat hij aan de hiervoor gestelde eis(en) voldoet.</w:t>
      </w:r>
      <w:r>
        <w:t xml:space="preserve"> De Opdrachtnemer garandeert </w:t>
      </w:r>
      <w:r>
        <w:lastRenderedPageBreak/>
        <w:t>dat zijn certificering gedurende de gehele looptijd van de Overeenkomst geldig blijft. Als een certificering verloopt, dan moet de Opdrachtnemer dit tijdig bij de Opdrachtgever melden, alsook de Opdrachtgever op de hoogte van het verlengingsproces van de certificering. De Opdrachtgever ontvangt van de Opdrachtnemer uiterlijk vijf (5) werkdagen nadat het verlengde certificaat is afgegeven een kopie daarvan. Indien op enig moment de certificering niet (meer) geldig is, behoudt de Opdrachtgever zich het recht voor de Overeenkomst te ontbinden zonder voorafgaande ingebrekestelling en zonder dat een voorafgaande gerechtelijke uitspraak nodig is.</w:t>
      </w:r>
    </w:p>
    <w:p w14:paraId="3109475D" w14:textId="163C79F0" w:rsidR="000B155B" w:rsidRDefault="000B155B">
      <w:r>
        <w:br w:type="page"/>
      </w:r>
    </w:p>
    <w:p w14:paraId="291EA56F" w14:textId="410B0FF0" w:rsidR="000B155B" w:rsidRDefault="000B155B" w:rsidP="000B155B">
      <w:pPr>
        <w:pStyle w:val="Kop1"/>
      </w:pPr>
      <w:bookmarkStart w:id="97" w:name="_Toc114578708"/>
      <w:r>
        <w:lastRenderedPageBreak/>
        <w:t>Minimumeisen en uitvoeringseisen</w:t>
      </w:r>
      <w:bookmarkEnd w:id="97"/>
    </w:p>
    <w:p w14:paraId="6D809101" w14:textId="2D5D6187" w:rsidR="000B155B" w:rsidRPr="00555C9B" w:rsidRDefault="000B155B" w:rsidP="000B155B">
      <w:pPr>
        <w:suppressAutoHyphens/>
      </w:pPr>
      <w:r w:rsidRPr="00555C9B">
        <w:t xml:space="preserve">In het Programma van Eisen (bijlage </w:t>
      </w:r>
      <w:r w:rsidR="00334B62">
        <w:t>8</w:t>
      </w:r>
      <w:r w:rsidRPr="00555C9B">
        <w:t>) zijn minimumeisen</w:t>
      </w:r>
      <w:r>
        <w:rPr>
          <w:rStyle w:val="Verwijzingopmerking"/>
        </w:rPr>
        <w:t xml:space="preserve"> </w:t>
      </w:r>
      <w:r w:rsidRPr="00555C9B">
        <w:t>en uitvoeringseisen opgenomen die van toepassing zijn op de Opdracht. De Inschrijv</w:t>
      </w:r>
      <w:r>
        <w:t>er</w:t>
      </w:r>
      <w:r w:rsidRPr="00555C9B">
        <w:t xml:space="preserve"> dient, op straffe van uitsluiting van de aanbestedingsprocedure, bij </w:t>
      </w:r>
      <w:r>
        <w:t>I</w:t>
      </w:r>
      <w:r w:rsidRPr="00555C9B">
        <w:t>nschrijving te voldoen aan alle minimumeisen die zijn opgenomen in het Programma van Eisen.</w:t>
      </w:r>
      <w:r w:rsidR="002547E2">
        <w:t xml:space="preserve"> Een eis is een minimumeis als die als zodanig is </w:t>
      </w:r>
      <w:r w:rsidR="00407D5B">
        <w:t>betiteld</w:t>
      </w:r>
      <w:r w:rsidR="002547E2">
        <w:t xml:space="preserve"> in het Programma van Eisen.</w:t>
      </w:r>
      <w:r w:rsidRPr="00555C9B">
        <w:t xml:space="preserve"> Is er niets aangegeven, dan betreft</w:t>
      </w:r>
      <w:r>
        <w:t xml:space="preserve"> de eis</w:t>
      </w:r>
      <w:r w:rsidRPr="00555C9B">
        <w:t xml:space="preserve"> een uitvoeringseis. </w:t>
      </w:r>
    </w:p>
    <w:p w14:paraId="7847D609" w14:textId="77777777" w:rsidR="000B155B" w:rsidRPr="00555C9B" w:rsidRDefault="000B155B" w:rsidP="000B155B">
      <w:pPr>
        <w:suppressAutoHyphens/>
      </w:pPr>
    </w:p>
    <w:p w14:paraId="76EB0F14" w14:textId="766CC8A8" w:rsidR="000B155B" w:rsidRPr="00555C9B" w:rsidRDefault="000B155B" w:rsidP="000B155B">
      <w:pPr>
        <w:suppressAutoHyphens/>
      </w:pPr>
      <w:r w:rsidRPr="00555C9B">
        <w:t xml:space="preserve">De Inschrijver dient daarnaast </w:t>
      </w:r>
      <w:r w:rsidR="0098454D">
        <w:t xml:space="preserve">in de Inschrijving </w:t>
      </w:r>
      <w:r w:rsidRPr="00555C9B">
        <w:t xml:space="preserve">te verklaren dat </w:t>
      </w:r>
      <w:r>
        <w:t xml:space="preserve">hij </w:t>
      </w:r>
      <w:r w:rsidRPr="00555C9B">
        <w:t xml:space="preserve">bij de uitvoering van de </w:t>
      </w:r>
      <w:r>
        <w:t>O</w:t>
      </w:r>
      <w:r w:rsidRPr="00555C9B">
        <w:t xml:space="preserve">pdracht zal voldoen aan de in het Programma ven Eisen opgenomen uitvoeringseisen. De Inschrijver dient daartoe - op straffe van uitsluiting van verdere deelname aan de aanbestedingsprocedure - </w:t>
      </w:r>
      <w:r w:rsidRPr="00555C9B">
        <w:rPr>
          <w:u w:val="single"/>
        </w:rPr>
        <w:t>bij zijn Inschrijving</w:t>
      </w:r>
      <w:r w:rsidRPr="00555C9B">
        <w:t xml:space="preserve"> de volledig ingevulde en rechtsgeldig ondertekende conformiteitenverklaring (bijlage </w:t>
      </w:r>
      <w:r w:rsidR="00334B62">
        <w:t>9</w:t>
      </w:r>
      <w:r w:rsidRPr="00555C9B">
        <w:t xml:space="preserve">) te voegen. </w:t>
      </w:r>
    </w:p>
    <w:p w14:paraId="32AE5D30" w14:textId="77777777" w:rsidR="000B155B" w:rsidRPr="00555C9B" w:rsidRDefault="000B155B" w:rsidP="000B155B"/>
    <w:p w14:paraId="6639DC11" w14:textId="77777777" w:rsidR="000B155B" w:rsidRPr="00555C9B" w:rsidRDefault="000B155B" w:rsidP="000B155B">
      <w:r w:rsidRPr="00555C9B">
        <w:t xml:space="preserve">In deze conformiteitenverklaring moet de Inschrijver door middel van rechtsgeldige ondertekening van deze bijlage verklaren dat zijn Inschrijving voldoet aan de gestelde minimumeisen én dat hij bij de uitvoering van de </w:t>
      </w:r>
      <w:r>
        <w:t>O</w:t>
      </w:r>
      <w:r w:rsidRPr="00555C9B">
        <w:t>pdracht zal voldoen aan de gestelde uitvoeringseisen. Een Inschrijver wordt uitgesloten van verdere deelname aan de aanbestedingsprocedure als deze verklaring niet aan zijn Inschrijving is gevoegd en/of niet rechtsgeldig is ondertekend</w:t>
      </w:r>
      <w:r>
        <w:t xml:space="preserve"> en/of uit de overige inhoud van zijn Inschrijving kan voortvloeien dat het programma ven eisen niet zal worden nageleefd.</w:t>
      </w:r>
    </w:p>
    <w:p w14:paraId="54BC6C04" w14:textId="77777777" w:rsidR="000B155B" w:rsidRPr="00555C9B" w:rsidRDefault="000B155B" w:rsidP="000B155B"/>
    <w:p w14:paraId="5B88A83F" w14:textId="77777777" w:rsidR="000B155B" w:rsidRPr="00555C9B" w:rsidRDefault="000B155B" w:rsidP="000B155B">
      <w:r w:rsidRPr="00555C9B">
        <w:t xml:space="preserve">Indien gedurende de looptijd van de Overeenkomst blijkt dat de Inschrijver niet voldoet aan een of meerdere minimumeisen en/of uitvoeringseisen, terwijl de Inschrijver heeft verklaard dat hij aan alle minimumeisen en uitvoeringseisen voldoet, dan wordt dit als niet-nakoming van de Overeenkomst aangemerkt. In dat geval is de Aanbestedende Dienst gerechtigd de Overeenkomst te ontbinden. </w:t>
      </w:r>
    </w:p>
    <w:p w14:paraId="24AB6E14" w14:textId="77777777" w:rsidR="000B155B" w:rsidRPr="00555C9B" w:rsidRDefault="000B155B" w:rsidP="000B155B">
      <w:pPr>
        <w:suppressAutoHyphens/>
      </w:pPr>
    </w:p>
    <w:p w14:paraId="606F4CDE" w14:textId="322B8DA7" w:rsidR="000B155B" w:rsidRDefault="000B155B">
      <w:r>
        <w:br w:type="page"/>
      </w:r>
    </w:p>
    <w:p w14:paraId="4BE61084" w14:textId="41A69E68" w:rsidR="000B155B" w:rsidRDefault="000B155B" w:rsidP="000B155B">
      <w:pPr>
        <w:pStyle w:val="Kop1"/>
      </w:pPr>
      <w:bookmarkStart w:id="98" w:name="_Toc114578709"/>
      <w:r>
        <w:lastRenderedPageBreak/>
        <w:t>Gunningscriteria en beoordeling</w:t>
      </w:r>
      <w:bookmarkEnd w:id="98"/>
    </w:p>
    <w:p w14:paraId="18110691" w14:textId="2EC7FF60" w:rsidR="000B155B" w:rsidRPr="00942E51" w:rsidRDefault="005D5ADE" w:rsidP="00B97260">
      <w:pPr>
        <w:pStyle w:val="Kop2"/>
        <w:tabs>
          <w:tab w:val="clear" w:pos="360"/>
        </w:tabs>
        <w:ind w:left="0"/>
      </w:pPr>
      <w:bookmarkStart w:id="99" w:name="_Toc114578710"/>
      <w:r>
        <w:t>9.1</w:t>
      </w:r>
      <w:r>
        <w:tab/>
      </w:r>
      <w:r w:rsidR="000B155B">
        <w:t>Gunningscriterium</w:t>
      </w:r>
      <w:bookmarkEnd w:id="99"/>
    </w:p>
    <w:p w14:paraId="6035ACDC" w14:textId="77777777" w:rsidR="000B155B" w:rsidRPr="00555C9B" w:rsidRDefault="000B155B" w:rsidP="000B155B">
      <w:pPr>
        <w:suppressAutoHyphens/>
      </w:pPr>
      <w:r w:rsidRPr="00555C9B">
        <w:t xml:space="preserve">Alle Inschrijvingen die conform de vorige hoofdstukken niet zijn uitgesloten van de aanbestedingsprocedure en die door de Aanbestedende Dienst geldig zijn bevonden, worden beoordeeld aan de hand van het gunningscriterium: de economisch meest voordelige inschrijving op basis van de beste prijs-kwaliteitsverhouding. </w:t>
      </w:r>
    </w:p>
    <w:p w14:paraId="06355901" w14:textId="77777777" w:rsidR="000B155B" w:rsidRPr="00555C9B" w:rsidRDefault="000B155B" w:rsidP="000B155B">
      <w:pPr>
        <w:suppressAutoHyphens/>
      </w:pPr>
    </w:p>
    <w:p w14:paraId="47A4301D" w14:textId="48DFFA72" w:rsidR="000B155B" w:rsidRPr="00555C9B" w:rsidRDefault="000B155B" w:rsidP="000B155B">
      <w:pPr>
        <w:suppressAutoHyphens/>
      </w:pPr>
      <w:r w:rsidRPr="00555C9B">
        <w:t>De Aanbestedende Dienst gunt de Opdracht aan de Inschrijver die de Inschrijving met de beste prijs-kwaliteitsverhouding heeft gedaan. Dat is de Inschrijver die in de eindrangorde de hoogste score heeft.</w:t>
      </w:r>
    </w:p>
    <w:p w14:paraId="00D69D95" w14:textId="77777777" w:rsidR="000B155B" w:rsidRPr="00555C9B" w:rsidRDefault="000B155B" w:rsidP="000B155B">
      <w:pPr>
        <w:suppressAutoHyphens/>
      </w:pPr>
    </w:p>
    <w:p w14:paraId="3F684A9B" w14:textId="26CA9D64" w:rsidR="000B155B" w:rsidRPr="00555C9B" w:rsidRDefault="000B155B" w:rsidP="000B155B">
      <w:pPr>
        <w:suppressAutoHyphens/>
      </w:pPr>
      <w:r w:rsidRPr="00555C9B">
        <w:t xml:space="preserve">De gunningscriteria bestaan uit criteria op het gebied van kwaliteit en prijs. De kwalitatieve criteria en de prijscriteria worden verschillend gewaardeerd. Met de kwalitatieve criteria zijn in totaal </w:t>
      </w:r>
      <w:r w:rsidR="00AF21D9">
        <w:t>700</w:t>
      </w:r>
      <w:r w:rsidRPr="00555C9B">
        <w:t xml:space="preserve"> punten te behalen. Met de prijscriteria zijn in totaal </w:t>
      </w:r>
      <w:r w:rsidR="00AF21D9">
        <w:t>300</w:t>
      </w:r>
      <w:r w:rsidRPr="00555C9B">
        <w:t xml:space="preserve"> punten te behalen. Daarmee wegen de kwalitatieve criteria gezamenlijk voor </w:t>
      </w:r>
      <w:r w:rsidR="00AF21D9">
        <w:t>70</w:t>
      </w:r>
      <w:r w:rsidRPr="00555C9B">
        <w:t xml:space="preserve">% mee in de beoordeling en de prijscriteria voor </w:t>
      </w:r>
      <w:r w:rsidR="00AF21D9">
        <w:t>30</w:t>
      </w:r>
      <w:r w:rsidRPr="00555C9B">
        <w:t>%. De gunningscriteria zijn opgenomen in de onderstaande tabel:</w:t>
      </w:r>
    </w:p>
    <w:p w14:paraId="1F02EBBC" w14:textId="77777777" w:rsidR="000B155B" w:rsidRPr="00555C9B" w:rsidRDefault="000B155B" w:rsidP="000B155B">
      <w:pPr>
        <w:suppressAutoHyphens/>
        <w:rPr>
          <w:b/>
        </w:rPr>
      </w:pPr>
    </w:p>
    <w:tbl>
      <w:tblPr>
        <w:tblStyle w:val="Tabelraster"/>
        <w:tblW w:w="0" w:type="auto"/>
        <w:tblLook w:val="04A0" w:firstRow="1" w:lastRow="0" w:firstColumn="1" w:lastColumn="0" w:noHBand="0" w:noVBand="1"/>
      </w:tblPr>
      <w:tblGrid>
        <w:gridCol w:w="5382"/>
        <w:gridCol w:w="2693"/>
      </w:tblGrid>
      <w:tr w:rsidR="000B155B" w:rsidRPr="000B155B" w14:paraId="206C2E29" w14:textId="77777777" w:rsidTr="00AF21D9">
        <w:trPr>
          <w:cnfStyle w:val="100000000000" w:firstRow="1" w:lastRow="0" w:firstColumn="0" w:lastColumn="0" w:oddVBand="0" w:evenVBand="0" w:oddHBand="0" w:evenHBand="0" w:firstRowFirstColumn="0" w:firstRowLastColumn="0" w:lastRowFirstColumn="0" w:lastRowLastColumn="0"/>
        </w:trPr>
        <w:tc>
          <w:tcPr>
            <w:tcW w:w="5382" w:type="dxa"/>
          </w:tcPr>
          <w:p w14:paraId="4E1A5374" w14:textId="77777777" w:rsidR="000B155B" w:rsidRPr="000B155B" w:rsidRDefault="000B155B">
            <w:pPr>
              <w:suppressAutoHyphens/>
              <w:rPr>
                <w:b/>
                <w:bCs/>
              </w:rPr>
            </w:pPr>
            <w:r w:rsidRPr="000B155B">
              <w:rPr>
                <w:b/>
                <w:bCs/>
              </w:rPr>
              <w:t>Gunningscriteria</w:t>
            </w:r>
          </w:p>
        </w:tc>
        <w:tc>
          <w:tcPr>
            <w:tcW w:w="2693" w:type="dxa"/>
          </w:tcPr>
          <w:p w14:paraId="63005FE8" w14:textId="77777777" w:rsidR="000B155B" w:rsidRPr="000B155B" w:rsidRDefault="000B155B">
            <w:pPr>
              <w:suppressAutoHyphens/>
              <w:rPr>
                <w:b/>
                <w:bCs/>
              </w:rPr>
            </w:pPr>
            <w:r w:rsidRPr="000B155B">
              <w:rPr>
                <w:b/>
                <w:bCs/>
              </w:rPr>
              <w:t>Maximaal aantal punten</w:t>
            </w:r>
          </w:p>
        </w:tc>
      </w:tr>
      <w:tr w:rsidR="000B155B" w:rsidRPr="00555C9B" w14:paraId="70959C8F" w14:textId="77777777" w:rsidTr="00AF21D9">
        <w:trPr>
          <w:cnfStyle w:val="000000100000" w:firstRow="0" w:lastRow="0" w:firstColumn="0" w:lastColumn="0" w:oddVBand="0" w:evenVBand="0" w:oddHBand="1" w:evenHBand="0" w:firstRowFirstColumn="0" w:firstRowLastColumn="0" w:lastRowFirstColumn="0" w:lastRowLastColumn="0"/>
        </w:trPr>
        <w:tc>
          <w:tcPr>
            <w:tcW w:w="8075" w:type="dxa"/>
            <w:gridSpan w:val="2"/>
          </w:tcPr>
          <w:p w14:paraId="642B6A30" w14:textId="6C3CBEBD" w:rsidR="000B155B" w:rsidRPr="000B155B" w:rsidRDefault="000B155B">
            <w:pPr>
              <w:suppressAutoHyphens/>
              <w:rPr>
                <w:rFonts w:eastAsia="MS Mincho" w:cs="Arial"/>
                <w:color w:val="00314E"/>
                <w:sz w:val="60"/>
                <w:szCs w:val="32"/>
              </w:rPr>
            </w:pPr>
            <w:r w:rsidRPr="000B155B">
              <w:t>Gunningscriteria met het oog op kwaliteit</w:t>
            </w:r>
          </w:p>
        </w:tc>
      </w:tr>
      <w:tr w:rsidR="000B155B" w:rsidRPr="00555C9B" w14:paraId="45D31F18" w14:textId="77777777" w:rsidTr="00AF21D9">
        <w:trPr>
          <w:cnfStyle w:val="000000010000" w:firstRow="0" w:lastRow="0" w:firstColumn="0" w:lastColumn="0" w:oddVBand="0" w:evenVBand="0" w:oddHBand="0" w:evenHBand="1" w:firstRowFirstColumn="0" w:firstRowLastColumn="0" w:lastRowFirstColumn="0" w:lastRowLastColumn="0"/>
        </w:trPr>
        <w:tc>
          <w:tcPr>
            <w:tcW w:w="5382" w:type="dxa"/>
          </w:tcPr>
          <w:p w14:paraId="36A41415" w14:textId="02EDEE66" w:rsidR="000B155B" w:rsidRPr="00555C9B" w:rsidRDefault="000B155B">
            <w:pPr>
              <w:suppressAutoHyphens/>
            </w:pPr>
            <w:r w:rsidRPr="00555C9B">
              <w:t>1</w:t>
            </w:r>
            <w:r w:rsidR="00E6087A">
              <w:t xml:space="preserve"> Volledigheid van</w:t>
            </w:r>
            <w:r w:rsidR="00DD25CC">
              <w:t xml:space="preserve"> de</w:t>
            </w:r>
            <w:r w:rsidR="00E6087A">
              <w:t xml:space="preserve"> oplossing</w:t>
            </w:r>
          </w:p>
        </w:tc>
        <w:tc>
          <w:tcPr>
            <w:tcW w:w="2693" w:type="dxa"/>
          </w:tcPr>
          <w:p w14:paraId="4FA34677" w14:textId="7BF360C8" w:rsidR="000B155B" w:rsidRPr="00555C9B" w:rsidRDefault="00AF21D9">
            <w:pPr>
              <w:suppressAutoHyphens/>
            </w:pPr>
            <w:r>
              <w:t>140</w:t>
            </w:r>
            <w:r w:rsidR="000B155B" w:rsidRPr="00555C9B">
              <w:t xml:space="preserve"> punten</w:t>
            </w:r>
          </w:p>
        </w:tc>
      </w:tr>
      <w:tr w:rsidR="000B155B" w:rsidRPr="00555C9B" w14:paraId="48E5526D" w14:textId="77777777" w:rsidTr="00AF21D9">
        <w:trPr>
          <w:cnfStyle w:val="000000100000" w:firstRow="0" w:lastRow="0" w:firstColumn="0" w:lastColumn="0" w:oddVBand="0" w:evenVBand="0" w:oddHBand="1" w:evenHBand="0" w:firstRowFirstColumn="0" w:firstRowLastColumn="0" w:lastRowFirstColumn="0" w:lastRowLastColumn="0"/>
        </w:trPr>
        <w:tc>
          <w:tcPr>
            <w:tcW w:w="5382" w:type="dxa"/>
          </w:tcPr>
          <w:p w14:paraId="4F5CA9B8" w14:textId="3999B7CF" w:rsidR="000B155B" w:rsidRPr="00555C9B" w:rsidRDefault="000B155B">
            <w:pPr>
              <w:suppressAutoHyphens/>
            </w:pPr>
            <w:r w:rsidRPr="00555C9B">
              <w:t>2</w:t>
            </w:r>
            <w:r w:rsidR="0098357F">
              <w:t xml:space="preserve"> Kwaliteit van implementatie</w:t>
            </w:r>
            <w:r w:rsidR="00DD25CC">
              <w:t>aanpak</w:t>
            </w:r>
          </w:p>
        </w:tc>
        <w:tc>
          <w:tcPr>
            <w:tcW w:w="2693" w:type="dxa"/>
          </w:tcPr>
          <w:p w14:paraId="30E7D50E" w14:textId="3D80C028" w:rsidR="000B155B" w:rsidRPr="00555C9B" w:rsidRDefault="00AF21D9">
            <w:pPr>
              <w:suppressAutoHyphens/>
            </w:pPr>
            <w:r>
              <w:t xml:space="preserve">140 </w:t>
            </w:r>
            <w:r w:rsidR="000B155B" w:rsidRPr="00555C9B">
              <w:t>punten</w:t>
            </w:r>
          </w:p>
        </w:tc>
      </w:tr>
      <w:tr w:rsidR="00AF21D9" w:rsidRPr="00555C9B" w14:paraId="7299C32C" w14:textId="77777777" w:rsidTr="00AF21D9">
        <w:trPr>
          <w:cnfStyle w:val="000000010000" w:firstRow="0" w:lastRow="0" w:firstColumn="0" w:lastColumn="0" w:oddVBand="0" w:evenVBand="0" w:oddHBand="0" w:evenHBand="1" w:firstRowFirstColumn="0" w:firstRowLastColumn="0" w:lastRowFirstColumn="0" w:lastRowLastColumn="0"/>
        </w:trPr>
        <w:tc>
          <w:tcPr>
            <w:tcW w:w="5382" w:type="dxa"/>
          </w:tcPr>
          <w:p w14:paraId="2097FF5C" w14:textId="7AB9204B" w:rsidR="00AF21D9" w:rsidRPr="00555C9B" w:rsidRDefault="00AF21D9" w:rsidP="00AF21D9">
            <w:pPr>
              <w:suppressAutoHyphens/>
            </w:pPr>
            <w:r w:rsidRPr="00555C9B">
              <w:t>3</w:t>
            </w:r>
            <w:r>
              <w:t xml:space="preserve"> Probleemoplossend vermogen</w:t>
            </w:r>
          </w:p>
        </w:tc>
        <w:tc>
          <w:tcPr>
            <w:tcW w:w="2693" w:type="dxa"/>
          </w:tcPr>
          <w:p w14:paraId="022C2526" w14:textId="6CBC9555" w:rsidR="00AF21D9" w:rsidRPr="00555C9B" w:rsidRDefault="00AF21D9" w:rsidP="00AF21D9">
            <w:pPr>
              <w:suppressAutoHyphens/>
            </w:pPr>
            <w:r w:rsidRPr="00A6146C">
              <w:t>140 punten</w:t>
            </w:r>
          </w:p>
        </w:tc>
      </w:tr>
      <w:tr w:rsidR="00AF21D9" w:rsidRPr="00555C9B" w14:paraId="7A5D3F98" w14:textId="77777777" w:rsidTr="00AF21D9">
        <w:trPr>
          <w:cnfStyle w:val="000000100000" w:firstRow="0" w:lastRow="0" w:firstColumn="0" w:lastColumn="0" w:oddVBand="0" w:evenVBand="0" w:oddHBand="1" w:evenHBand="0" w:firstRowFirstColumn="0" w:firstRowLastColumn="0" w:lastRowFirstColumn="0" w:lastRowLastColumn="0"/>
        </w:trPr>
        <w:tc>
          <w:tcPr>
            <w:tcW w:w="5382" w:type="dxa"/>
          </w:tcPr>
          <w:p w14:paraId="0FE15AD0" w14:textId="72CA05F6" w:rsidR="00AF21D9" w:rsidRPr="00555C9B" w:rsidRDefault="00AF21D9" w:rsidP="00AF21D9">
            <w:pPr>
              <w:suppressAutoHyphens/>
            </w:pPr>
            <w:r w:rsidRPr="00555C9B">
              <w:t>4</w:t>
            </w:r>
            <w:r>
              <w:t xml:space="preserve"> Kwaliteit van (SaaS)dienstverlening</w:t>
            </w:r>
          </w:p>
        </w:tc>
        <w:tc>
          <w:tcPr>
            <w:tcW w:w="2693" w:type="dxa"/>
          </w:tcPr>
          <w:p w14:paraId="5365904A" w14:textId="092AED28" w:rsidR="00AF21D9" w:rsidRPr="00555C9B" w:rsidRDefault="00AF21D9" w:rsidP="00AF21D9">
            <w:pPr>
              <w:suppressAutoHyphens/>
            </w:pPr>
            <w:r w:rsidRPr="00A6146C">
              <w:t>140 punten</w:t>
            </w:r>
          </w:p>
        </w:tc>
      </w:tr>
      <w:tr w:rsidR="00AF21D9" w:rsidRPr="00555C9B" w14:paraId="6795340A" w14:textId="77777777" w:rsidTr="00AF21D9">
        <w:trPr>
          <w:cnfStyle w:val="000000010000" w:firstRow="0" w:lastRow="0" w:firstColumn="0" w:lastColumn="0" w:oddVBand="0" w:evenVBand="0" w:oddHBand="0" w:evenHBand="1" w:firstRowFirstColumn="0" w:firstRowLastColumn="0" w:lastRowFirstColumn="0" w:lastRowLastColumn="0"/>
        </w:trPr>
        <w:tc>
          <w:tcPr>
            <w:tcW w:w="5382" w:type="dxa"/>
          </w:tcPr>
          <w:p w14:paraId="665DACD1" w14:textId="76FD9DEA" w:rsidR="00AF21D9" w:rsidRPr="00555C9B" w:rsidRDefault="00AF21D9" w:rsidP="00AF21D9">
            <w:pPr>
              <w:suppressAutoHyphens/>
            </w:pPr>
            <w:r w:rsidRPr="00555C9B">
              <w:t>5</w:t>
            </w:r>
            <w:r>
              <w:t xml:space="preserve"> Visie en innovatief vermogen</w:t>
            </w:r>
          </w:p>
        </w:tc>
        <w:tc>
          <w:tcPr>
            <w:tcW w:w="2693" w:type="dxa"/>
          </w:tcPr>
          <w:p w14:paraId="32BBBED8" w14:textId="6F862B29" w:rsidR="00AF21D9" w:rsidRPr="00555C9B" w:rsidRDefault="00AF21D9" w:rsidP="00AF21D9">
            <w:pPr>
              <w:suppressAutoHyphens/>
            </w:pPr>
            <w:r w:rsidRPr="00A6146C">
              <w:t>140 punten</w:t>
            </w:r>
          </w:p>
        </w:tc>
      </w:tr>
      <w:tr w:rsidR="000B155B" w:rsidRPr="00555C9B" w14:paraId="400B3F5D" w14:textId="77777777" w:rsidTr="00AF21D9">
        <w:trPr>
          <w:cnfStyle w:val="000000100000" w:firstRow="0" w:lastRow="0" w:firstColumn="0" w:lastColumn="0" w:oddVBand="0" w:evenVBand="0" w:oddHBand="1" w:evenHBand="0" w:firstRowFirstColumn="0" w:firstRowLastColumn="0" w:lastRowFirstColumn="0" w:lastRowLastColumn="0"/>
        </w:trPr>
        <w:tc>
          <w:tcPr>
            <w:tcW w:w="8075" w:type="dxa"/>
            <w:gridSpan w:val="2"/>
          </w:tcPr>
          <w:p w14:paraId="5D4520E1" w14:textId="0A3FF095" w:rsidR="000B155B" w:rsidRPr="000B155B" w:rsidRDefault="000B155B">
            <w:pPr>
              <w:suppressAutoHyphens/>
              <w:rPr>
                <w:rFonts w:eastAsia="MS Mincho" w:cs="Arial"/>
                <w:color w:val="00314E"/>
                <w:sz w:val="60"/>
                <w:szCs w:val="32"/>
              </w:rPr>
            </w:pPr>
            <w:r w:rsidRPr="000B155B">
              <w:t>Gunningscriteria met het oog op prijs</w:t>
            </w:r>
          </w:p>
        </w:tc>
      </w:tr>
      <w:tr w:rsidR="000B155B" w:rsidRPr="00555C9B" w14:paraId="00F678CE" w14:textId="77777777" w:rsidTr="00AF21D9">
        <w:trPr>
          <w:cnfStyle w:val="000000010000" w:firstRow="0" w:lastRow="0" w:firstColumn="0" w:lastColumn="0" w:oddVBand="0" w:evenVBand="0" w:oddHBand="0" w:evenHBand="1" w:firstRowFirstColumn="0" w:firstRowLastColumn="0" w:lastRowFirstColumn="0" w:lastRowLastColumn="0"/>
        </w:trPr>
        <w:tc>
          <w:tcPr>
            <w:tcW w:w="5382" w:type="dxa"/>
          </w:tcPr>
          <w:p w14:paraId="0A8AB4A5" w14:textId="753A3CD3" w:rsidR="000B155B" w:rsidRPr="00555C9B" w:rsidRDefault="00AE7658">
            <w:pPr>
              <w:suppressAutoHyphens/>
            </w:pPr>
            <w:r>
              <w:t>6.1</w:t>
            </w:r>
            <w:r w:rsidR="00E6087A">
              <w:t xml:space="preserve"> Licentiekosten per jaar</w:t>
            </w:r>
          </w:p>
        </w:tc>
        <w:tc>
          <w:tcPr>
            <w:tcW w:w="2693" w:type="dxa"/>
          </w:tcPr>
          <w:p w14:paraId="0640D9F6" w14:textId="123B2092" w:rsidR="000B155B" w:rsidRPr="00555C9B" w:rsidRDefault="00E6087A">
            <w:pPr>
              <w:suppressAutoHyphens/>
            </w:pPr>
            <w:r>
              <w:t>1</w:t>
            </w:r>
            <w:r w:rsidR="00AF21D9">
              <w:t>0</w:t>
            </w:r>
            <w:r>
              <w:t>0</w:t>
            </w:r>
            <w:r w:rsidR="000B155B" w:rsidRPr="00555C9B">
              <w:t xml:space="preserve"> punten</w:t>
            </w:r>
          </w:p>
        </w:tc>
      </w:tr>
      <w:tr w:rsidR="00AF21D9" w:rsidRPr="00555C9B" w14:paraId="2E01479F" w14:textId="77777777" w:rsidTr="00AF21D9">
        <w:trPr>
          <w:cnfStyle w:val="000000100000" w:firstRow="0" w:lastRow="0" w:firstColumn="0" w:lastColumn="0" w:oddVBand="0" w:evenVBand="0" w:oddHBand="1" w:evenHBand="0" w:firstRowFirstColumn="0" w:firstRowLastColumn="0" w:lastRowFirstColumn="0" w:lastRowLastColumn="0"/>
        </w:trPr>
        <w:tc>
          <w:tcPr>
            <w:tcW w:w="5382" w:type="dxa"/>
          </w:tcPr>
          <w:p w14:paraId="0A85206D" w14:textId="291E1E50" w:rsidR="00AF21D9" w:rsidRPr="00555C9B" w:rsidRDefault="00AE7658" w:rsidP="00AF21D9">
            <w:pPr>
              <w:suppressAutoHyphens/>
            </w:pPr>
            <w:r>
              <w:t>6.2</w:t>
            </w:r>
            <w:r w:rsidR="00AF21D9">
              <w:t xml:space="preserve"> Abonnementskosten per gebruiker per jaar</w:t>
            </w:r>
          </w:p>
        </w:tc>
        <w:tc>
          <w:tcPr>
            <w:tcW w:w="2693" w:type="dxa"/>
          </w:tcPr>
          <w:p w14:paraId="3039A1CF" w14:textId="761CA61A" w:rsidR="00AF21D9" w:rsidRPr="00555C9B" w:rsidRDefault="00AF21D9" w:rsidP="00AF21D9">
            <w:pPr>
              <w:suppressAutoHyphens/>
            </w:pPr>
            <w:r w:rsidRPr="002D1A18">
              <w:t>100 punten</w:t>
            </w:r>
          </w:p>
        </w:tc>
      </w:tr>
      <w:tr w:rsidR="00AF21D9" w:rsidRPr="00555C9B" w14:paraId="5D9E788B" w14:textId="77777777" w:rsidTr="00AF21D9">
        <w:trPr>
          <w:cnfStyle w:val="000000010000" w:firstRow="0" w:lastRow="0" w:firstColumn="0" w:lastColumn="0" w:oddVBand="0" w:evenVBand="0" w:oddHBand="0" w:evenHBand="1" w:firstRowFirstColumn="0" w:firstRowLastColumn="0" w:lastRowFirstColumn="0" w:lastRowLastColumn="0"/>
        </w:trPr>
        <w:tc>
          <w:tcPr>
            <w:tcW w:w="5382" w:type="dxa"/>
          </w:tcPr>
          <w:p w14:paraId="0225708D" w14:textId="09042442" w:rsidR="00AF21D9" w:rsidRPr="00555C9B" w:rsidRDefault="00AE7658" w:rsidP="00AF21D9">
            <w:pPr>
              <w:suppressAutoHyphens/>
            </w:pPr>
            <w:r>
              <w:t>6.</w:t>
            </w:r>
            <w:r w:rsidR="00AF21D9" w:rsidRPr="00555C9B">
              <w:t>3</w:t>
            </w:r>
            <w:r w:rsidR="00AF21D9">
              <w:t xml:space="preserve"> Implementatiebegroting</w:t>
            </w:r>
          </w:p>
        </w:tc>
        <w:tc>
          <w:tcPr>
            <w:tcW w:w="2693" w:type="dxa"/>
          </w:tcPr>
          <w:p w14:paraId="715B7B84" w14:textId="2FC35416" w:rsidR="00AF21D9" w:rsidRPr="00555C9B" w:rsidRDefault="00AF21D9" w:rsidP="00AF21D9">
            <w:pPr>
              <w:suppressAutoHyphens/>
            </w:pPr>
            <w:r w:rsidRPr="002D1A18">
              <w:t>100 punten</w:t>
            </w:r>
          </w:p>
        </w:tc>
      </w:tr>
      <w:tr w:rsidR="000B155B" w:rsidRPr="00555C9B" w14:paraId="6E333666" w14:textId="77777777" w:rsidTr="00AF21D9">
        <w:trPr>
          <w:cnfStyle w:val="000000100000" w:firstRow="0" w:lastRow="0" w:firstColumn="0" w:lastColumn="0" w:oddVBand="0" w:evenVBand="0" w:oddHBand="1" w:evenHBand="0" w:firstRowFirstColumn="0" w:firstRowLastColumn="0" w:lastRowFirstColumn="0" w:lastRowLastColumn="0"/>
        </w:trPr>
        <w:tc>
          <w:tcPr>
            <w:tcW w:w="5382" w:type="dxa"/>
          </w:tcPr>
          <w:p w14:paraId="23834FEE" w14:textId="77777777" w:rsidR="000B155B" w:rsidRPr="00555C9B" w:rsidRDefault="000B155B">
            <w:pPr>
              <w:suppressAutoHyphens/>
              <w:rPr>
                <w:b/>
              </w:rPr>
            </w:pPr>
            <w:r w:rsidRPr="00555C9B">
              <w:rPr>
                <w:b/>
              </w:rPr>
              <w:t>Totaal</w:t>
            </w:r>
          </w:p>
        </w:tc>
        <w:tc>
          <w:tcPr>
            <w:tcW w:w="2693" w:type="dxa"/>
          </w:tcPr>
          <w:p w14:paraId="7F9E125B" w14:textId="40BB9088" w:rsidR="000B155B" w:rsidRPr="00555C9B" w:rsidRDefault="00E6087A">
            <w:pPr>
              <w:suppressAutoHyphens/>
              <w:rPr>
                <w:b/>
              </w:rPr>
            </w:pPr>
            <w:r>
              <w:rPr>
                <w:b/>
              </w:rPr>
              <w:t>1</w:t>
            </w:r>
            <w:r w:rsidR="00AF21D9">
              <w:rPr>
                <w:b/>
              </w:rPr>
              <w:t>.000</w:t>
            </w:r>
            <w:r w:rsidR="000B155B" w:rsidRPr="00555C9B">
              <w:rPr>
                <w:b/>
              </w:rPr>
              <w:t xml:space="preserve"> punten</w:t>
            </w:r>
          </w:p>
        </w:tc>
      </w:tr>
    </w:tbl>
    <w:p w14:paraId="3DBAE54F" w14:textId="77777777" w:rsidR="000B155B" w:rsidRPr="00555C9B" w:rsidRDefault="000B155B" w:rsidP="000B155B">
      <w:pPr>
        <w:suppressAutoHyphens/>
      </w:pPr>
    </w:p>
    <w:p w14:paraId="45FBE416" w14:textId="35535646" w:rsidR="000B155B" w:rsidRPr="00555C9B" w:rsidRDefault="000B155B" w:rsidP="000B155B">
      <w:pPr>
        <w:suppressAutoHyphens/>
      </w:pPr>
      <w:r w:rsidRPr="00555C9B">
        <w:t>Voor de kwalitatieve gunningscriteria worden de punten toegekend aan de hand van beoordelingswaarderingen die lopen van uitstekend tot en met geen beantwoording</w:t>
      </w:r>
      <w:r w:rsidR="00E6087A">
        <w:t>.</w:t>
      </w:r>
      <w:r w:rsidRPr="00555C9B">
        <w:t xml:space="preserve"> Deze </w:t>
      </w:r>
      <w:r w:rsidRPr="00555C9B">
        <w:lastRenderedPageBreak/>
        <w:t>waarderingen</w:t>
      </w:r>
      <w:r w:rsidR="00E6087A">
        <w:t xml:space="preserve"> </w:t>
      </w:r>
      <w:r w:rsidRPr="00555C9B">
        <w:t xml:space="preserve">worden door het beoordelingsteam toegekend volgens de beoordelingsmethode zoals beschreven in </w:t>
      </w:r>
      <w:r w:rsidR="00334878">
        <w:t>onderstaande tabel</w:t>
      </w:r>
      <w:r w:rsidRPr="00555C9B">
        <w:t xml:space="preserve">. Vervolgens wordt per gunningscriterium </w:t>
      </w:r>
      <w:r w:rsidR="00E6087A">
        <w:t>de</w:t>
      </w:r>
      <w:r w:rsidRPr="00555C9B">
        <w:t xml:space="preserve"> toegekende beoordelingswaardering omgerekend naar het bijbehorende aantal punten via de onderstaande tabel en de navolgende formule:</w:t>
      </w:r>
    </w:p>
    <w:p w14:paraId="6B69F868" w14:textId="77777777" w:rsidR="000B155B" w:rsidRPr="00555C9B" w:rsidRDefault="000B155B" w:rsidP="000B155B">
      <w:pPr>
        <w:suppressAutoHyphens/>
      </w:pPr>
    </w:p>
    <w:p w14:paraId="5B6B9482" w14:textId="6126359F" w:rsidR="000B155B" w:rsidRDefault="000B155B" w:rsidP="000B155B">
      <w:pPr>
        <w:suppressAutoHyphens/>
        <w:spacing w:line="240" w:lineRule="auto"/>
        <w:rPr>
          <w:b/>
        </w:rPr>
      </w:pPr>
      <w:r w:rsidRPr="00555C9B">
        <w:rPr>
          <w:b/>
        </w:rPr>
        <w:t xml:space="preserve"> Puntenscore = maximum puntenscore * behaald percentage </w:t>
      </w:r>
    </w:p>
    <w:p w14:paraId="11E3FB7E" w14:textId="77777777" w:rsidR="00EE64B7" w:rsidRDefault="00EE64B7" w:rsidP="000B155B">
      <w:pPr>
        <w:suppressAutoHyphens/>
        <w:spacing w:line="240" w:lineRule="auto"/>
        <w:rPr>
          <w:b/>
        </w:rPr>
      </w:pPr>
    </w:p>
    <w:tbl>
      <w:tblPr>
        <w:tblStyle w:val="Tabelraster"/>
        <w:tblW w:w="0" w:type="auto"/>
        <w:tblLook w:val="04A0" w:firstRow="1" w:lastRow="0" w:firstColumn="1" w:lastColumn="0" w:noHBand="0" w:noVBand="1"/>
      </w:tblPr>
      <w:tblGrid>
        <w:gridCol w:w="3036"/>
        <w:gridCol w:w="1169"/>
        <w:gridCol w:w="4006"/>
      </w:tblGrid>
      <w:tr w:rsidR="004256B6" w14:paraId="5E9617D7" w14:textId="77777777" w:rsidTr="004256B6">
        <w:trPr>
          <w:cnfStyle w:val="100000000000" w:firstRow="1" w:lastRow="0" w:firstColumn="0" w:lastColumn="0" w:oddVBand="0" w:evenVBand="0" w:oddHBand="0" w:evenHBand="0" w:firstRowFirstColumn="0" w:firstRowLastColumn="0" w:lastRowFirstColumn="0" w:lastRowLastColumn="0"/>
        </w:trPr>
        <w:tc>
          <w:tcPr>
            <w:tcW w:w="3193" w:type="dxa"/>
          </w:tcPr>
          <w:p w14:paraId="7B458BBF" w14:textId="4C44AC92" w:rsidR="009B5178" w:rsidRPr="009B5178" w:rsidRDefault="009B5178" w:rsidP="009B5178">
            <w:pPr>
              <w:suppressAutoHyphens/>
              <w:spacing w:line="240" w:lineRule="auto"/>
              <w:rPr>
                <w:b/>
                <w:bCs/>
              </w:rPr>
            </w:pPr>
            <w:r w:rsidRPr="009B5178">
              <w:rPr>
                <w:rFonts w:cs="Arial"/>
                <w:b/>
                <w:bCs/>
              </w:rPr>
              <w:t>Waardering</w:t>
            </w:r>
          </w:p>
        </w:tc>
        <w:tc>
          <w:tcPr>
            <w:tcW w:w="771" w:type="dxa"/>
          </w:tcPr>
          <w:p w14:paraId="360F1539" w14:textId="0F187402" w:rsidR="009B5178" w:rsidRPr="009B5178" w:rsidRDefault="009B5178" w:rsidP="009B5178">
            <w:pPr>
              <w:suppressAutoHyphens/>
              <w:spacing w:line="240" w:lineRule="auto"/>
              <w:rPr>
                <w:b/>
                <w:bCs/>
              </w:rPr>
            </w:pPr>
            <w:r w:rsidRPr="009B5178">
              <w:rPr>
                <w:rFonts w:cs="Arial"/>
                <w:b/>
                <w:bCs/>
              </w:rPr>
              <w:t>Percentage van maximaal te behalen punten</w:t>
            </w:r>
          </w:p>
        </w:tc>
        <w:tc>
          <w:tcPr>
            <w:tcW w:w="4247" w:type="dxa"/>
          </w:tcPr>
          <w:p w14:paraId="7BAE08D7" w14:textId="38273789" w:rsidR="009B5178" w:rsidRPr="009B5178" w:rsidRDefault="009B5178" w:rsidP="009B5178">
            <w:pPr>
              <w:suppressAutoHyphens/>
              <w:spacing w:line="240" w:lineRule="auto"/>
              <w:rPr>
                <w:b/>
                <w:bCs/>
              </w:rPr>
            </w:pPr>
            <w:r w:rsidRPr="009B5178">
              <w:rPr>
                <w:rFonts w:cs="Arial"/>
                <w:b/>
                <w:bCs/>
              </w:rPr>
              <w:t xml:space="preserve"> Toelichting</w:t>
            </w:r>
          </w:p>
        </w:tc>
      </w:tr>
      <w:tr w:rsidR="004256B6" w14:paraId="72DE07E6" w14:textId="77777777" w:rsidTr="004256B6">
        <w:trPr>
          <w:cnfStyle w:val="000000100000" w:firstRow="0" w:lastRow="0" w:firstColumn="0" w:lastColumn="0" w:oddVBand="0" w:evenVBand="0" w:oddHBand="1" w:evenHBand="0" w:firstRowFirstColumn="0" w:firstRowLastColumn="0" w:lastRowFirstColumn="0" w:lastRowLastColumn="0"/>
        </w:trPr>
        <w:tc>
          <w:tcPr>
            <w:tcW w:w="3193" w:type="dxa"/>
          </w:tcPr>
          <w:p w14:paraId="3F1D7723" w14:textId="27E6235B" w:rsidR="004256B6" w:rsidRDefault="004256B6" w:rsidP="004256B6">
            <w:pPr>
              <w:suppressAutoHyphens/>
              <w:spacing w:line="240" w:lineRule="auto"/>
              <w:rPr>
                <w:b/>
              </w:rPr>
            </w:pPr>
            <w:r w:rsidRPr="00555C9B">
              <w:rPr>
                <w:rFonts w:cs="Arial"/>
                <w:b/>
                <w:bCs/>
              </w:rPr>
              <w:t>Uitstekend</w:t>
            </w:r>
          </w:p>
        </w:tc>
        <w:tc>
          <w:tcPr>
            <w:tcW w:w="771" w:type="dxa"/>
          </w:tcPr>
          <w:p w14:paraId="68703FFF" w14:textId="42E725E3" w:rsidR="004256B6" w:rsidRDefault="004256B6" w:rsidP="004256B6">
            <w:pPr>
              <w:suppressAutoHyphens/>
              <w:spacing w:line="240" w:lineRule="auto"/>
              <w:ind w:left="-8"/>
              <w:rPr>
                <w:b/>
              </w:rPr>
            </w:pPr>
            <w:r w:rsidRPr="00555C9B">
              <w:rPr>
                <w:rFonts w:cs="Arial"/>
              </w:rPr>
              <w:t>100% van het maximaal te behalen punten</w:t>
            </w:r>
          </w:p>
        </w:tc>
        <w:tc>
          <w:tcPr>
            <w:tcW w:w="4247" w:type="dxa"/>
          </w:tcPr>
          <w:p w14:paraId="35540203" w14:textId="01DA7C75" w:rsidR="004256B6" w:rsidRDefault="004256B6" w:rsidP="004256B6">
            <w:pPr>
              <w:suppressAutoHyphens/>
              <w:spacing w:line="240" w:lineRule="auto"/>
              <w:rPr>
                <w:b/>
              </w:rPr>
            </w:pPr>
            <w:r w:rsidRPr="00F2151B">
              <w:rPr>
                <w:rFonts w:cs="Arial"/>
              </w:rPr>
              <w:t xml:space="preserve">In de uitwerking zijn alle gevraagde aspecten beschreven. De beschrijving van de aspecten sluit in onderlinge samenhang uitstekend aan bij de gevraagde dienstverlening en vraagstelling. </w:t>
            </w:r>
            <w:r>
              <w:rPr>
                <w:rFonts w:cs="Arial"/>
              </w:rPr>
              <w:t>Aanbestedende Dienst</w:t>
            </w:r>
            <w:r w:rsidRPr="00F2151B">
              <w:rPr>
                <w:rFonts w:cs="Arial"/>
              </w:rPr>
              <w:t xml:space="preserve"> heeft er vertrouwen in dat de </w:t>
            </w:r>
            <w:r>
              <w:rPr>
                <w:rFonts w:cs="Arial"/>
              </w:rPr>
              <w:t xml:space="preserve">Inschrijver </w:t>
            </w:r>
            <w:r w:rsidRPr="00F2151B">
              <w:rPr>
                <w:rFonts w:cs="Arial"/>
              </w:rPr>
              <w:t xml:space="preserve">in de praktijk zal kunnen waarmaken wat hij beschrijft. De uitwerking van de </w:t>
            </w:r>
            <w:r>
              <w:rPr>
                <w:rFonts w:cs="Arial"/>
              </w:rPr>
              <w:t>Inschrijver</w:t>
            </w:r>
            <w:r w:rsidRPr="00F2151B">
              <w:rPr>
                <w:rFonts w:cs="Arial"/>
              </w:rPr>
              <w:t xml:space="preserve"> geeft blijk van zeer goed inzicht in de </w:t>
            </w:r>
            <w:r>
              <w:rPr>
                <w:rFonts w:cs="Arial"/>
              </w:rPr>
              <w:t>o</w:t>
            </w:r>
            <w:r w:rsidRPr="00F2151B">
              <w:rPr>
                <w:rFonts w:cs="Arial"/>
              </w:rPr>
              <w:t xml:space="preserve">pdracht, de organisatie van </w:t>
            </w:r>
            <w:r>
              <w:rPr>
                <w:rFonts w:cs="Arial"/>
              </w:rPr>
              <w:t>Aanbestedende Dienst</w:t>
            </w:r>
            <w:r w:rsidRPr="00F2151B">
              <w:rPr>
                <w:rFonts w:cs="Arial"/>
              </w:rPr>
              <w:t xml:space="preserve">, alsmede in zijn behoeften. Dat geeft </w:t>
            </w:r>
            <w:r>
              <w:rPr>
                <w:rFonts w:cs="Arial"/>
              </w:rPr>
              <w:t xml:space="preserve">Aanbestedende Dienst </w:t>
            </w:r>
            <w:r w:rsidRPr="00F2151B">
              <w:rPr>
                <w:rFonts w:cs="Arial"/>
              </w:rPr>
              <w:t xml:space="preserve">de overtuiging dat de </w:t>
            </w:r>
            <w:r>
              <w:rPr>
                <w:rFonts w:cs="Arial"/>
              </w:rPr>
              <w:t xml:space="preserve">Inschrijver </w:t>
            </w:r>
            <w:r w:rsidRPr="00F2151B">
              <w:rPr>
                <w:rFonts w:cs="Arial"/>
              </w:rPr>
              <w:t xml:space="preserve">maximaal tegemoetkomt aan de wensen en de doelstelling zoals beschreven in het gunningscriterium in relatie tot </w:t>
            </w:r>
            <w:r w:rsidR="00107C11">
              <w:rPr>
                <w:rFonts w:cs="Arial"/>
              </w:rPr>
              <w:t>het Beschrijvend Document</w:t>
            </w:r>
            <w:r>
              <w:rPr>
                <w:rFonts w:cs="Arial"/>
              </w:rPr>
              <w:t xml:space="preserve"> </w:t>
            </w:r>
            <w:r w:rsidRPr="00F2151B">
              <w:rPr>
                <w:rFonts w:cs="Arial"/>
              </w:rPr>
              <w:t>als geheel. </w:t>
            </w:r>
          </w:p>
        </w:tc>
      </w:tr>
      <w:tr w:rsidR="004256B6" w14:paraId="259312B1" w14:textId="77777777" w:rsidTr="004256B6">
        <w:trPr>
          <w:cnfStyle w:val="000000010000" w:firstRow="0" w:lastRow="0" w:firstColumn="0" w:lastColumn="0" w:oddVBand="0" w:evenVBand="0" w:oddHBand="0" w:evenHBand="1" w:firstRowFirstColumn="0" w:firstRowLastColumn="0" w:lastRowFirstColumn="0" w:lastRowLastColumn="0"/>
        </w:trPr>
        <w:tc>
          <w:tcPr>
            <w:tcW w:w="3193" w:type="dxa"/>
          </w:tcPr>
          <w:p w14:paraId="4AE20874" w14:textId="37D7C0E8" w:rsidR="004256B6" w:rsidRDefault="004256B6" w:rsidP="004256B6">
            <w:pPr>
              <w:suppressAutoHyphens/>
              <w:spacing w:line="240" w:lineRule="auto"/>
              <w:rPr>
                <w:b/>
              </w:rPr>
            </w:pPr>
            <w:r w:rsidRPr="00555C9B">
              <w:rPr>
                <w:rFonts w:cs="Arial"/>
                <w:b/>
                <w:bCs/>
              </w:rPr>
              <w:t>Goed</w:t>
            </w:r>
          </w:p>
        </w:tc>
        <w:tc>
          <w:tcPr>
            <w:tcW w:w="771" w:type="dxa"/>
          </w:tcPr>
          <w:p w14:paraId="5C6B1465" w14:textId="6B10592C" w:rsidR="004256B6" w:rsidRDefault="004256B6" w:rsidP="004256B6">
            <w:pPr>
              <w:suppressAutoHyphens/>
              <w:spacing w:line="240" w:lineRule="auto"/>
              <w:rPr>
                <w:b/>
              </w:rPr>
            </w:pPr>
            <w:r w:rsidRPr="00555C9B">
              <w:rPr>
                <w:rFonts w:cs="Arial"/>
              </w:rPr>
              <w:t>80% van het maximaal te behalen punten</w:t>
            </w:r>
          </w:p>
        </w:tc>
        <w:tc>
          <w:tcPr>
            <w:tcW w:w="4247" w:type="dxa"/>
          </w:tcPr>
          <w:p w14:paraId="12FA40C2" w14:textId="03D74DDE" w:rsidR="004256B6" w:rsidRDefault="004256B6" w:rsidP="004256B6">
            <w:pPr>
              <w:suppressAutoHyphens/>
              <w:rPr>
                <w:b/>
              </w:rPr>
            </w:pPr>
            <w:r w:rsidRPr="1EE0927C">
              <w:rPr>
                <w:rFonts w:cs="Arial"/>
              </w:rPr>
              <w:t xml:space="preserve">In de uitwerking zijn alle gevraagde aspecten beschreven. De beschrijving van de aspecten sluit in onderlinge samenhang goed aan bij de gevraagde dienstverlening en de vraagstelling. </w:t>
            </w:r>
            <w:r w:rsidR="00A2074B">
              <w:rPr>
                <w:rFonts w:cs="Arial"/>
              </w:rPr>
              <w:t>Aanbestedende Dienst</w:t>
            </w:r>
            <w:r w:rsidRPr="1EE0927C">
              <w:rPr>
                <w:rFonts w:cs="Arial"/>
              </w:rPr>
              <w:t xml:space="preserve"> heeft er vertrouwen in dat de </w:t>
            </w:r>
            <w:r w:rsidR="00A2074B">
              <w:rPr>
                <w:rFonts w:cs="Arial"/>
              </w:rPr>
              <w:t>Inschrijver</w:t>
            </w:r>
            <w:r w:rsidRPr="1EE0927C">
              <w:rPr>
                <w:rFonts w:cs="Arial"/>
              </w:rPr>
              <w:t xml:space="preserve"> in de praktijk zal kunnen waarmaken wat hij beschrijft, en dat hij daarmee tegemoetkomt aan de wensen en de doelstelling zoals beschreven in het gunningscriterium in relatie</w:t>
            </w:r>
            <w:r w:rsidR="00107C11">
              <w:rPr>
                <w:rFonts w:cs="Arial"/>
              </w:rPr>
              <w:t xml:space="preserve"> tot</w:t>
            </w:r>
            <w:r w:rsidRPr="1EE0927C">
              <w:rPr>
                <w:rFonts w:cs="Arial"/>
              </w:rPr>
              <w:t xml:space="preserve"> </w:t>
            </w:r>
            <w:r w:rsidR="00107C11">
              <w:rPr>
                <w:rFonts w:cs="Arial"/>
              </w:rPr>
              <w:t>het Beschrijvend Document</w:t>
            </w:r>
            <w:r w:rsidR="00107C11" w:rsidRPr="1EE0927C">
              <w:rPr>
                <w:rFonts w:cs="Arial"/>
              </w:rPr>
              <w:t xml:space="preserve"> </w:t>
            </w:r>
            <w:r w:rsidRPr="1EE0927C">
              <w:rPr>
                <w:rFonts w:cs="Arial"/>
              </w:rPr>
              <w:t>als geheel. </w:t>
            </w:r>
          </w:p>
        </w:tc>
      </w:tr>
      <w:tr w:rsidR="004256B6" w14:paraId="74105BA1" w14:textId="77777777" w:rsidTr="004256B6">
        <w:trPr>
          <w:cnfStyle w:val="000000100000" w:firstRow="0" w:lastRow="0" w:firstColumn="0" w:lastColumn="0" w:oddVBand="0" w:evenVBand="0" w:oddHBand="1" w:evenHBand="0" w:firstRowFirstColumn="0" w:firstRowLastColumn="0" w:lastRowFirstColumn="0" w:lastRowLastColumn="0"/>
        </w:trPr>
        <w:tc>
          <w:tcPr>
            <w:tcW w:w="3193" w:type="dxa"/>
          </w:tcPr>
          <w:p w14:paraId="1640DD54" w14:textId="6125096E" w:rsidR="004256B6" w:rsidRDefault="004256B6" w:rsidP="004256B6">
            <w:pPr>
              <w:suppressAutoHyphens/>
              <w:spacing w:line="240" w:lineRule="auto"/>
              <w:rPr>
                <w:b/>
              </w:rPr>
            </w:pPr>
            <w:r w:rsidRPr="00555C9B">
              <w:rPr>
                <w:rFonts w:cs="Arial"/>
                <w:b/>
                <w:bCs/>
              </w:rPr>
              <w:t>Voldoende</w:t>
            </w:r>
          </w:p>
        </w:tc>
        <w:tc>
          <w:tcPr>
            <w:tcW w:w="771" w:type="dxa"/>
          </w:tcPr>
          <w:p w14:paraId="5177AEDD" w14:textId="64E79CE5" w:rsidR="004256B6" w:rsidRDefault="004256B6" w:rsidP="004256B6">
            <w:pPr>
              <w:suppressAutoHyphens/>
              <w:spacing w:line="240" w:lineRule="auto"/>
              <w:rPr>
                <w:b/>
              </w:rPr>
            </w:pPr>
            <w:r w:rsidRPr="00555C9B">
              <w:rPr>
                <w:rFonts w:cs="Arial"/>
              </w:rPr>
              <w:t>60% van het maximaal te behalen punten</w:t>
            </w:r>
          </w:p>
        </w:tc>
        <w:tc>
          <w:tcPr>
            <w:tcW w:w="4247" w:type="dxa"/>
          </w:tcPr>
          <w:p w14:paraId="79DA7035" w14:textId="77777777" w:rsidR="004256B6" w:rsidRPr="00F2151B" w:rsidRDefault="004256B6" w:rsidP="004256B6">
            <w:pPr>
              <w:spacing w:line="240" w:lineRule="auto"/>
              <w:textAlignment w:val="baseline"/>
              <w:rPr>
                <w:rFonts w:ascii="Segoe UI" w:hAnsi="Segoe UI" w:cs="Segoe UI"/>
              </w:rPr>
            </w:pPr>
            <w:r w:rsidRPr="1EE0927C">
              <w:rPr>
                <w:rFonts w:cs="Arial"/>
              </w:rPr>
              <w:t>In de uitwerking zijn alle gevraagde aspecten beschreven. De beschrijving van de aspecten sluit in onderlinge samenhang redelijk aan bij de gevraagde dienstverlening en de vraagstelling.  </w:t>
            </w:r>
          </w:p>
          <w:p w14:paraId="777C3BD5" w14:textId="39875E24" w:rsidR="004256B6" w:rsidRDefault="004256B6" w:rsidP="004256B6">
            <w:pPr>
              <w:suppressAutoHyphens/>
              <w:spacing w:line="240" w:lineRule="auto"/>
              <w:rPr>
                <w:b/>
              </w:rPr>
            </w:pPr>
            <w:r>
              <w:rPr>
                <w:rFonts w:cs="Arial"/>
              </w:rPr>
              <w:t>NIPV</w:t>
            </w:r>
            <w:r w:rsidRPr="00F2151B">
              <w:rPr>
                <w:rFonts w:cs="Arial"/>
              </w:rPr>
              <w:t xml:space="preserve"> ziet geen risico dat de </w:t>
            </w:r>
            <w:r>
              <w:rPr>
                <w:rFonts w:cs="Arial"/>
              </w:rPr>
              <w:t>aanbieder</w:t>
            </w:r>
            <w:r w:rsidRPr="00F2151B">
              <w:rPr>
                <w:rFonts w:cs="Arial"/>
              </w:rPr>
              <w:t xml:space="preserve"> in de praktijk niet zal kunnen waarmaken wat hij beschrijft, maar is niet geheel overtuigd van de effectiviteit van de uitwerking, gelet op het gunningscriterium in relatie tot </w:t>
            </w:r>
            <w:r w:rsidR="00107C11">
              <w:rPr>
                <w:rFonts w:cs="Arial"/>
              </w:rPr>
              <w:t>het Beschrijvend Document</w:t>
            </w:r>
            <w:r w:rsidRPr="00F2151B">
              <w:rPr>
                <w:rFonts w:cs="Arial"/>
              </w:rPr>
              <w:t xml:space="preserve"> als geheel. </w:t>
            </w:r>
          </w:p>
        </w:tc>
      </w:tr>
      <w:tr w:rsidR="004256B6" w14:paraId="599EB69A" w14:textId="77777777" w:rsidTr="004256B6">
        <w:trPr>
          <w:cnfStyle w:val="000000010000" w:firstRow="0" w:lastRow="0" w:firstColumn="0" w:lastColumn="0" w:oddVBand="0" w:evenVBand="0" w:oddHBand="0" w:evenHBand="1" w:firstRowFirstColumn="0" w:firstRowLastColumn="0" w:lastRowFirstColumn="0" w:lastRowLastColumn="0"/>
        </w:trPr>
        <w:tc>
          <w:tcPr>
            <w:tcW w:w="3193" w:type="dxa"/>
          </w:tcPr>
          <w:p w14:paraId="32981611" w14:textId="4EF32F48" w:rsidR="004256B6" w:rsidRDefault="004256B6" w:rsidP="004256B6">
            <w:pPr>
              <w:suppressAutoHyphens/>
              <w:spacing w:line="240" w:lineRule="auto"/>
              <w:rPr>
                <w:b/>
              </w:rPr>
            </w:pPr>
            <w:r w:rsidRPr="00555C9B">
              <w:rPr>
                <w:rFonts w:cs="Arial"/>
                <w:b/>
                <w:bCs/>
              </w:rPr>
              <w:t>Matig</w:t>
            </w:r>
          </w:p>
        </w:tc>
        <w:tc>
          <w:tcPr>
            <w:tcW w:w="771" w:type="dxa"/>
          </w:tcPr>
          <w:p w14:paraId="0F935748" w14:textId="6269B964" w:rsidR="004256B6" w:rsidRDefault="004256B6" w:rsidP="004256B6">
            <w:pPr>
              <w:suppressAutoHyphens/>
              <w:spacing w:line="240" w:lineRule="auto"/>
              <w:rPr>
                <w:b/>
              </w:rPr>
            </w:pPr>
            <w:r w:rsidRPr="00555C9B">
              <w:rPr>
                <w:rFonts w:cs="Arial"/>
              </w:rPr>
              <w:t>40% van het maximaal te behalen punten</w:t>
            </w:r>
          </w:p>
        </w:tc>
        <w:tc>
          <w:tcPr>
            <w:tcW w:w="4247" w:type="dxa"/>
          </w:tcPr>
          <w:p w14:paraId="78C7A391" w14:textId="77777777" w:rsidR="004256B6" w:rsidRPr="00F2151B" w:rsidRDefault="004256B6" w:rsidP="004256B6">
            <w:pPr>
              <w:spacing w:line="240" w:lineRule="auto"/>
              <w:textAlignment w:val="baseline"/>
              <w:rPr>
                <w:rFonts w:ascii="Segoe UI" w:hAnsi="Segoe UI" w:cs="Segoe UI"/>
              </w:rPr>
            </w:pPr>
            <w:r w:rsidRPr="1EE0927C">
              <w:rPr>
                <w:rFonts w:cs="Arial"/>
              </w:rPr>
              <w:t>In de uitwerking ontbreekt de beschrijving van één van de gevraagde aspecten en/of de beschrijving van de gevraagde aspecten sluit in onderlinge samenhang matig - en hiermee niet overtuigend - aan bij de gevraagde dienstverlening en de vraagstelling. </w:t>
            </w:r>
          </w:p>
          <w:p w14:paraId="2288151D" w14:textId="539E1E82" w:rsidR="004256B6" w:rsidRDefault="00DB04E0" w:rsidP="004256B6">
            <w:pPr>
              <w:suppressAutoHyphens/>
              <w:spacing w:line="240" w:lineRule="auto"/>
              <w:rPr>
                <w:b/>
              </w:rPr>
            </w:pPr>
            <w:r>
              <w:rPr>
                <w:rFonts w:cs="Arial"/>
              </w:rPr>
              <w:t>Aanbestedende Dienst</w:t>
            </w:r>
            <w:r w:rsidR="004256B6" w:rsidRPr="00F2151B">
              <w:rPr>
                <w:rFonts w:cs="Arial"/>
              </w:rPr>
              <w:t xml:space="preserve"> ziet enig risico dat de </w:t>
            </w:r>
            <w:r>
              <w:rPr>
                <w:rFonts w:cs="Arial"/>
              </w:rPr>
              <w:t>Inschrijver</w:t>
            </w:r>
            <w:r w:rsidR="004256B6" w:rsidRPr="00F2151B">
              <w:rPr>
                <w:rFonts w:cs="Arial"/>
              </w:rPr>
              <w:t xml:space="preserve"> in de praktijk niet (geheel) tegemoet zal komen aan de wensen en de doelstelling, </w:t>
            </w:r>
            <w:r w:rsidR="004256B6" w:rsidRPr="00F2151B">
              <w:rPr>
                <w:rFonts w:cs="Arial"/>
              </w:rPr>
              <w:lastRenderedPageBreak/>
              <w:t xml:space="preserve">zoals beschreven in het gunningscriterium in relatie tot </w:t>
            </w:r>
            <w:r w:rsidR="00107C11">
              <w:rPr>
                <w:rFonts w:cs="Arial"/>
              </w:rPr>
              <w:t>het Beschrijvend Document</w:t>
            </w:r>
            <w:r w:rsidR="00107C11" w:rsidRPr="00F2151B">
              <w:rPr>
                <w:rFonts w:cs="Arial"/>
              </w:rPr>
              <w:t xml:space="preserve"> </w:t>
            </w:r>
            <w:r w:rsidR="004256B6" w:rsidRPr="00F2151B">
              <w:rPr>
                <w:rFonts w:cs="Arial"/>
              </w:rPr>
              <w:t>als geheel.  </w:t>
            </w:r>
          </w:p>
        </w:tc>
      </w:tr>
      <w:tr w:rsidR="004256B6" w14:paraId="5CC77261" w14:textId="77777777" w:rsidTr="004256B6">
        <w:trPr>
          <w:cnfStyle w:val="000000100000" w:firstRow="0" w:lastRow="0" w:firstColumn="0" w:lastColumn="0" w:oddVBand="0" w:evenVBand="0" w:oddHBand="1" w:evenHBand="0" w:firstRowFirstColumn="0" w:firstRowLastColumn="0" w:lastRowFirstColumn="0" w:lastRowLastColumn="0"/>
        </w:trPr>
        <w:tc>
          <w:tcPr>
            <w:tcW w:w="3193" w:type="dxa"/>
          </w:tcPr>
          <w:p w14:paraId="38D00D35" w14:textId="1CBE39B1" w:rsidR="004256B6" w:rsidRDefault="004256B6" w:rsidP="004256B6">
            <w:pPr>
              <w:suppressAutoHyphens/>
              <w:spacing w:line="240" w:lineRule="auto"/>
              <w:rPr>
                <w:b/>
              </w:rPr>
            </w:pPr>
            <w:r w:rsidRPr="00555C9B">
              <w:rPr>
                <w:rFonts w:cs="Arial"/>
                <w:b/>
                <w:bCs/>
              </w:rPr>
              <w:lastRenderedPageBreak/>
              <w:t xml:space="preserve">Onvoldoende </w:t>
            </w:r>
          </w:p>
        </w:tc>
        <w:tc>
          <w:tcPr>
            <w:tcW w:w="771" w:type="dxa"/>
          </w:tcPr>
          <w:p w14:paraId="20978D3D" w14:textId="0A6443F8" w:rsidR="004256B6" w:rsidRDefault="00DB7BA7" w:rsidP="004256B6">
            <w:pPr>
              <w:suppressAutoHyphens/>
              <w:spacing w:line="240" w:lineRule="auto"/>
              <w:rPr>
                <w:b/>
              </w:rPr>
            </w:pPr>
            <w:r>
              <w:rPr>
                <w:rFonts w:cs="Arial"/>
                <w:b/>
                <w:color w:val="000000"/>
              </w:rPr>
              <w:t>De inschrijving is ongeldig</w:t>
            </w:r>
          </w:p>
        </w:tc>
        <w:tc>
          <w:tcPr>
            <w:tcW w:w="4247" w:type="dxa"/>
          </w:tcPr>
          <w:p w14:paraId="1BA64281" w14:textId="77777777" w:rsidR="004256B6" w:rsidRPr="00F2151B" w:rsidRDefault="004256B6" w:rsidP="004256B6">
            <w:pPr>
              <w:spacing w:line="240" w:lineRule="auto"/>
              <w:textAlignment w:val="baseline"/>
              <w:rPr>
                <w:rFonts w:ascii="Segoe UI" w:hAnsi="Segoe UI" w:cs="Segoe UI"/>
              </w:rPr>
            </w:pPr>
            <w:r w:rsidRPr="1EE0927C">
              <w:rPr>
                <w:rFonts w:cs="Arial"/>
              </w:rPr>
              <w:t>In de uitwerking ontbreekt de beschrijving van meerdere gevraagde aspecten en/of de beschrijving van de aspecten (die wel beschreven zijn in de uitwerking) sluit in onderlinge samenhang onvoldoende aan bij de gevraagde dienstverlening en de vraagstelling. </w:t>
            </w:r>
          </w:p>
          <w:p w14:paraId="71120E9C" w14:textId="7A283EA3" w:rsidR="00664436" w:rsidRPr="00EE64B7" w:rsidRDefault="00107C11" w:rsidP="004256B6">
            <w:pPr>
              <w:suppressAutoHyphens/>
              <w:spacing w:line="240" w:lineRule="auto"/>
              <w:rPr>
                <w:rFonts w:cs="Arial"/>
                <w:color w:val="000000"/>
              </w:rPr>
            </w:pPr>
            <w:r>
              <w:rPr>
                <w:rFonts w:cs="Arial"/>
                <w:color w:val="000000"/>
              </w:rPr>
              <w:t>Aanbestedende Dienst</w:t>
            </w:r>
            <w:r w:rsidR="004256B6" w:rsidRPr="00F2151B">
              <w:rPr>
                <w:rFonts w:cs="Arial"/>
                <w:color w:val="000000"/>
              </w:rPr>
              <w:t xml:space="preserve"> ziet een (aanmerkelijk) risico dat de </w:t>
            </w:r>
            <w:r>
              <w:rPr>
                <w:rFonts w:cs="Arial"/>
                <w:color w:val="000000"/>
              </w:rPr>
              <w:t>Inschrijver</w:t>
            </w:r>
            <w:r w:rsidR="004256B6" w:rsidRPr="00F2151B">
              <w:rPr>
                <w:rFonts w:cs="Arial"/>
                <w:color w:val="000000"/>
              </w:rPr>
              <w:t xml:space="preserve"> in de praktijk niet (geheel) tegemoet zal komen aan de wensen en de doelstelling, zoals beschreven in het gunningscriterium in relatie tot </w:t>
            </w:r>
            <w:r>
              <w:rPr>
                <w:rFonts w:cs="Arial"/>
              </w:rPr>
              <w:t>het Beschrijvend Document</w:t>
            </w:r>
            <w:r w:rsidR="004256B6" w:rsidRPr="00F2151B">
              <w:rPr>
                <w:rFonts w:cs="Arial"/>
                <w:color w:val="000000"/>
              </w:rPr>
              <w:t xml:space="preserve"> als geheel. </w:t>
            </w:r>
          </w:p>
        </w:tc>
      </w:tr>
      <w:tr w:rsidR="004256B6" w14:paraId="619A51A2" w14:textId="77777777" w:rsidTr="004256B6">
        <w:trPr>
          <w:cnfStyle w:val="000000010000" w:firstRow="0" w:lastRow="0" w:firstColumn="0" w:lastColumn="0" w:oddVBand="0" w:evenVBand="0" w:oddHBand="0" w:evenHBand="1" w:firstRowFirstColumn="0" w:firstRowLastColumn="0" w:lastRowFirstColumn="0" w:lastRowLastColumn="0"/>
        </w:trPr>
        <w:tc>
          <w:tcPr>
            <w:tcW w:w="3193" w:type="dxa"/>
          </w:tcPr>
          <w:p w14:paraId="6A7BC8E1" w14:textId="1031BC54" w:rsidR="004256B6" w:rsidRDefault="004256B6" w:rsidP="004256B6">
            <w:pPr>
              <w:suppressAutoHyphens/>
              <w:spacing w:line="240" w:lineRule="auto"/>
              <w:rPr>
                <w:b/>
              </w:rPr>
            </w:pPr>
            <w:r w:rsidRPr="00555C9B">
              <w:rPr>
                <w:rFonts w:cs="Arial"/>
                <w:b/>
                <w:bCs/>
              </w:rPr>
              <w:t>Geen beantwoording</w:t>
            </w:r>
          </w:p>
        </w:tc>
        <w:tc>
          <w:tcPr>
            <w:tcW w:w="771" w:type="dxa"/>
          </w:tcPr>
          <w:p w14:paraId="29D6512E" w14:textId="11AF0F97" w:rsidR="004256B6" w:rsidRDefault="00DB7BA7" w:rsidP="004256B6">
            <w:pPr>
              <w:suppressAutoHyphens/>
              <w:spacing w:line="240" w:lineRule="auto"/>
              <w:rPr>
                <w:b/>
              </w:rPr>
            </w:pPr>
            <w:r>
              <w:rPr>
                <w:rFonts w:cs="Arial"/>
                <w:b/>
                <w:color w:val="000000"/>
              </w:rPr>
              <w:t>De inschrijving is ongeldig</w:t>
            </w:r>
          </w:p>
        </w:tc>
        <w:tc>
          <w:tcPr>
            <w:tcW w:w="4247" w:type="dxa"/>
          </w:tcPr>
          <w:p w14:paraId="1DF52BB4" w14:textId="257EBAC6" w:rsidR="00664436" w:rsidRPr="00EE64B7" w:rsidRDefault="004256B6" w:rsidP="004256B6">
            <w:pPr>
              <w:suppressAutoHyphens/>
              <w:spacing w:line="240" w:lineRule="auto"/>
              <w:rPr>
                <w:rFonts w:cs="Arial"/>
                <w:color w:val="000000"/>
              </w:rPr>
            </w:pPr>
            <w:r w:rsidRPr="00F2151B">
              <w:rPr>
                <w:rFonts w:cs="Arial"/>
                <w:color w:val="000000"/>
              </w:rPr>
              <w:t xml:space="preserve">De </w:t>
            </w:r>
            <w:r w:rsidR="00107C11">
              <w:rPr>
                <w:rFonts w:cs="Arial"/>
                <w:color w:val="000000"/>
              </w:rPr>
              <w:t>Inschrijver</w:t>
            </w:r>
            <w:r w:rsidRPr="00F2151B">
              <w:rPr>
                <w:rFonts w:cs="Arial"/>
                <w:color w:val="000000"/>
              </w:rPr>
              <w:t xml:space="preserve"> geeft geen beschrijving. </w:t>
            </w:r>
          </w:p>
        </w:tc>
      </w:tr>
    </w:tbl>
    <w:p w14:paraId="1FCD3DD1" w14:textId="77777777" w:rsidR="009B5178" w:rsidRPr="00555C9B" w:rsidRDefault="009B5178" w:rsidP="000B155B">
      <w:pPr>
        <w:suppressAutoHyphens/>
        <w:spacing w:line="240" w:lineRule="auto"/>
        <w:rPr>
          <w:b/>
        </w:rPr>
      </w:pPr>
    </w:p>
    <w:p w14:paraId="52C9DCFF" w14:textId="2E56D54D" w:rsidR="000B155B" w:rsidRPr="00555C9B" w:rsidRDefault="000B155B" w:rsidP="000B155B">
      <w:pPr>
        <w:suppressAutoHyphens/>
      </w:pPr>
      <w:r w:rsidRPr="00555C9B">
        <w:t>Voor de Aanbestedende Dienst is het onacceptabel indien een Inschrijver op een gunningscriterium een onvoldoende</w:t>
      </w:r>
      <w:r w:rsidR="007D0408">
        <w:t xml:space="preserve"> </w:t>
      </w:r>
      <w:r w:rsidRPr="00555C9B">
        <w:t xml:space="preserve">of lager scoort. Een Inschrijver die op een </w:t>
      </w:r>
      <w:r w:rsidR="00E41CD9">
        <w:t xml:space="preserve">of meerdere </w:t>
      </w:r>
      <w:r w:rsidRPr="00555C9B">
        <w:t>gunningscriter</w:t>
      </w:r>
      <w:r w:rsidR="00E41CD9">
        <w:t>ia</w:t>
      </w:r>
      <w:r w:rsidRPr="00555C9B">
        <w:t xml:space="preserve"> een onvoldoende scoort</w:t>
      </w:r>
      <w:r w:rsidR="00E27824">
        <w:t xml:space="preserve"> </w:t>
      </w:r>
      <w:r w:rsidR="00664436">
        <w:t>of een of meerdere van de subgunningscriteria niet beantwoordt</w:t>
      </w:r>
      <w:r w:rsidRPr="00555C9B">
        <w:t>, wordt uitgesloten van verdere deelname aan de aanbestedingsprocedure.</w:t>
      </w:r>
    </w:p>
    <w:p w14:paraId="253006AB" w14:textId="77777777" w:rsidR="000B155B" w:rsidRPr="00555C9B" w:rsidRDefault="000B155B" w:rsidP="000B155B">
      <w:pPr>
        <w:suppressAutoHyphens/>
      </w:pPr>
    </w:p>
    <w:p w14:paraId="5B700A2C" w14:textId="3FD84CF3" w:rsidR="000B155B" w:rsidRPr="00061A22" w:rsidRDefault="000B155B" w:rsidP="00061A22">
      <w:pPr>
        <w:suppressAutoHyphens/>
        <w:rPr>
          <w:rFonts w:cs="Arial"/>
          <w:color w:val="000000"/>
        </w:rPr>
      </w:pPr>
      <w:r w:rsidRPr="00555C9B">
        <w:t xml:space="preserve">De Aanbestedende Dienst </w:t>
      </w:r>
      <w:r w:rsidRPr="00555C9B">
        <w:rPr>
          <w:rFonts w:cs="Arial"/>
          <w:color w:val="000000"/>
        </w:rPr>
        <w:t>wijst erop dat Inschrijvers hun invulling van de kwalitatieve subgunningscriteria zo concreet en aantoonbaar mogelijk moeten opstellen. Een concrete, aantoonbare en onderbouwde invulling zal hoger worden beoordeeld dan een algemene en/ of abstracte beschrijving. De invulling van de kwalitatieve subgunningscriteria wordt bovendien onderdeel van de te sluiten Overeenkomst. Inschrijvers worden dus – ingeval van gunning van de Opdracht – gehouden aan hetgeen zij opnemen in de Inschrijving.</w:t>
      </w:r>
    </w:p>
    <w:p w14:paraId="4D3B0095" w14:textId="4E0C376F" w:rsidR="009B5178" w:rsidRDefault="005D5ADE" w:rsidP="00B97260">
      <w:pPr>
        <w:pStyle w:val="Kop2"/>
        <w:tabs>
          <w:tab w:val="clear" w:pos="360"/>
        </w:tabs>
        <w:ind w:left="0" w:firstLine="0"/>
      </w:pPr>
      <w:bookmarkStart w:id="100" w:name="_Toc114578711"/>
      <w:r>
        <w:t>9.2</w:t>
      </w:r>
      <w:r>
        <w:tab/>
      </w:r>
      <w:r w:rsidR="009B5178">
        <w:t>Gunningscriteria</w:t>
      </w:r>
      <w:bookmarkEnd w:id="100"/>
    </w:p>
    <w:p w14:paraId="5A7DFB65" w14:textId="64781439" w:rsidR="009B5178" w:rsidRDefault="005D5ADE" w:rsidP="005D5ADE">
      <w:pPr>
        <w:pStyle w:val="Kop3"/>
        <w:tabs>
          <w:tab w:val="clear" w:pos="360"/>
          <w:tab w:val="num" w:pos="0"/>
        </w:tabs>
        <w:rPr>
          <w:i/>
          <w:iCs w:val="0"/>
          <w:color w:val="auto"/>
          <w:sz w:val="20"/>
          <w:szCs w:val="20"/>
        </w:rPr>
      </w:pPr>
      <w:r>
        <w:t>9.2.1</w:t>
      </w:r>
      <w:r>
        <w:tab/>
      </w:r>
      <w:r w:rsidR="009B5178">
        <w:t xml:space="preserve">Gunningscriterium 1 </w:t>
      </w:r>
      <w:r w:rsidR="0098357F">
        <w:t>Volledigheid van de oplossing</w:t>
      </w:r>
      <w:r w:rsidR="009B5178" w:rsidRPr="009B5178">
        <w:rPr>
          <w:i/>
          <w:iCs w:val="0"/>
          <w:color w:val="auto"/>
          <w:sz w:val="20"/>
          <w:szCs w:val="20"/>
        </w:rPr>
        <w:t xml:space="preserve"> </w:t>
      </w:r>
    </w:p>
    <w:p w14:paraId="1E31EAE9" w14:textId="496A91C2" w:rsidR="009B5178" w:rsidRDefault="009B5178" w:rsidP="009B5178">
      <w:pPr>
        <w:suppressAutoHyphens/>
      </w:pPr>
      <w:r w:rsidRPr="00555C9B">
        <w:t xml:space="preserve">De Inschrijver dient bij zijn Inschrijving </w:t>
      </w:r>
      <w:r w:rsidR="00AD0EEC" w:rsidRPr="00555C9B">
        <w:t>een</w:t>
      </w:r>
      <w:r w:rsidR="00AD0EEC">
        <w:t xml:space="preserve"> </w:t>
      </w:r>
      <w:r w:rsidR="007D0408">
        <w:t>p</w:t>
      </w:r>
      <w:r w:rsidR="00AD0EEC">
        <w:t xml:space="preserve">roduct- of platformbeschrijving </w:t>
      </w:r>
      <w:r w:rsidRPr="00555C9B">
        <w:t xml:space="preserve">in te dienen van maximaal </w:t>
      </w:r>
      <w:r w:rsidR="007D0408">
        <w:t>acht (</w:t>
      </w:r>
      <w:r w:rsidR="00AD0EEC">
        <w:t>8</w:t>
      </w:r>
      <w:r w:rsidR="007D0408">
        <w:t>)</w:t>
      </w:r>
      <w:r w:rsidR="00AD0EEC">
        <w:t xml:space="preserve"> </w:t>
      </w:r>
      <w:r w:rsidRPr="00555C9B">
        <w:t xml:space="preserve">A4, waarin hij </w:t>
      </w:r>
      <w:r w:rsidR="00AD0EEC">
        <w:t xml:space="preserve">het platform </w:t>
      </w:r>
      <w:r w:rsidR="00AD0EEC" w:rsidRPr="00555C9B">
        <w:t>beschrijft</w:t>
      </w:r>
      <w:r w:rsidR="00AD0EEC">
        <w:t xml:space="preserve"> in termen van:</w:t>
      </w:r>
      <w:r w:rsidR="00AD0EEC">
        <w:br/>
      </w:r>
    </w:p>
    <w:p w14:paraId="6EC070EA" w14:textId="4497DBB7" w:rsidR="00AD0EEC" w:rsidRDefault="00AD0EEC" w:rsidP="009F400C">
      <w:pPr>
        <w:pStyle w:val="Lijstalinea"/>
        <w:numPr>
          <w:ilvl w:val="0"/>
          <w:numId w:val="21"/>
        </w:numPr>
        <w:suppressAutoHyphens/>
      </w:pPr>
      <w:r>
        <w:t xml:space="preserve">De </w:t>
      </w:r>
      <w:r w:rsidR="00201B2A">
        <w:t xml:space="preserve">volledige verzameling van </w:t>
      </w:r>
      <w:r>
        <w:t xml:space="preserve">standaard softwareapplicaties, -modulen, -bouwstenen waarmee </w:t>
      </w:r>
      <w:r w:rsidR="00201B2A">
        <w:t xml:space="preserve">de digitale leer- en werkomgeving kan worden opgebouwd en uitgebreid en </w:t>
      </w:r>
      <w:r w:rsidR="000B12BA">
        <w:t>welke</w:t>
      </w:r>
      <w:r w:rsidR="00201B2A">
        <w:t xml:space="preserve"> door Inschrijver zelf kunnen worden geleverd</w:t>
      </w:r>
      <w:r w:rsidR="001A25B8">
        <w:t>.</w:t>
      </w:r>
    </w:p>
    <w:p w14:paraId="26054C61" w14:textId="042A6DB9" w:rsidR="00201B2A" w:rsidRDefault="00201B2A" w:rsidP="009F400C">
      <w:pPr>
        <w:pStyle w:val="Lijstalinea"/>
        <w:numPr>
          <w:ilvl w:val="0"/>
          <w:numId w:val="21"/>
        </w:numPr>
        <w:suppressAutoHyphens/>
      </w:pPr>
      <w:r>
        <w:t xml:space="preserve">De </w:t>
      </w:r>
      <w:r w:rsidR="00B042FE">
        <w:t xml:space="preserve">wijze waarop </w:t>
      </w:r>
      <w:r>
        <w:t xml:space="preserve">student-, onderwijs- en examenprocessen en </w:t>
      </w:r>
      <w:r w:rsidR="00133D69">
        <w:t>beheer</w:t>
      </w:r>
      <w:r>
        <w:t>processen hiermee kunnen worden ondersteund</w:t>
      </w:r>
      <w:r w:rsidR="001A25B8">
        <w:t>.</w:t>
      </w:r>
    </w:p>
    <w:p w14:paraId="46407903" w14:textId="32BD9CB8" w:rsidR="00201B2A" w:rsidRDefault="00201B2A" w:rsidP="009F400C">
      <w:pPr>
        <w:pStyle w:val="Lijstalinea"/>
        <w:numPr>
          <w:ilvl w:val="0"/>
          <w:numId w:val="21"/>
        </w:numPr>
        <w:suppressAutoHyphens/>
      </w:pPr>
      <w:r>
        <w:t xml:space="preserve">Een zo volledig mogelijk overzicht van standaard softwareapplicaties, -modulen, -bouwstenen </w:t>
      </w:r>
      <w:r w:rsidR="00133D69">
        <w:t xml:space="preserve">van derden </w:t>
      </w:r>
      <w:r>
        <w:t xml:space="preserve">waarmee kan worden </w:t>
      </w:r>
      <w:r w:rsidR="00133D69">
        <w:t>geïntegreerd maar die niet door Inschrijver zelf kunnen worden geleverd</w:t>
      </w:r>
      <w:r w:rsidR="001A25B8">
        <w:t>.</w:t>
      </w:r>
      <w:r w:rsidR="00074B29">
        <w:t xml:space="preserve"> Dit betreft enkel applicaties in relatie tot deze Opdracht.</w:t>
      </w:r>
    </w:p>
    <w:p w14:paraId="20ECC034" w14:textId="3C383659" w:rsidR="00201B2A" w:rsidRPr="00555C9B" w:rsidRDefault="00B23994" w:rsidP="009F400C">
      <w:pPr>
        <w:pStyle w:val="Lijstalinea"/>
        <w:numPr>
          <w:ilvl w:val="0"/>
          <w:numId w:val="21"/>
        </w:numPr>
        <w:suppressAutoHyphens/>
      </w:pPr>
      <w:r>
        <w:t xml:space="preserve">Een overzicht van alle </w:t>
      </w:r>
      <w:r w:rsidR="00133D69">
        <w:t xml:space="preserve">onderwijsstandaarden, standaard </w:t>
      </w:r>
      <w:proofErr w:type="spellStart"/>
      <w:r w:rsidR="00133D69">
        <w:t>API</w:t>
      </w:r>
      <w:r w:rsidR="000B12BA">
        <w:t>’</w:t>
      </w:r>
      <w:r w:rsidR="00133D69">
        <w:t>s</w:t>
      </w:r>
      <w:proofErr w:type="spellEnd"/>
      <w:r w:rsidR="00133D69">
        <w:t xml:space="preserve"> </w:t>
      </w:r>
      <w:r w:rsidR="000B12BA">
        <w:t xml:space="preserve">en standaard integratiemogelijkheden die </w:t>
      </w:r>
      <w:r w:rsidR="006D1C2F">
        <w:t xml:space="preserve">met het platform </w:t>
      </w:r>
      <w:r w:rsidR="000B12BA">
        <w:t xml:space="preserve">worden ondersteund. </w:t>
      </w:r>
    </w:p>
    <w:p w14:paraId="7C0DC163" w14:textId="77777777" w:rsidR="009B5178" w:rsidRPr="00555C9B" w:rsidRDefault="009B5178" w:rsidP="009B5178">
      <w:pPr>
        <w:suppressAutoHyphens/>
      </w:pPr>
    </w:p>
    <w:p w14:paraId="36C0DD84" w14:textId="044CFDD2" w:rsidR="009B5178" w:rsidRPr="00555C9B" w:rsidRDefault="009B5178" w:rsidP="009B5178">
      <w:pPr>
        <w:suppressAutoHyphens/>
        <w:rPr>
          <w:i/>
        </w:rPr>
      </w:pPr>
      <w:r w:rsidRPr="00555C9B">
        <w:lastRenderedPageBreak/>
        <w:t>De Aanbestedende Dienst beoogt met dit gunningscriterium</w:t>
      </w:r>
      <w:r w:rsidR="00AD0EEC">
        <w:t xml:space="preserve"> te beoordelen of </w:t>
      </w:r>
      <w:r w:rsidR="00586389">
        <w:t>het platform dat door Inschrijver wordt beschreven voldoende mogelijkheden biedt om naast de vervanging van MijnNIPVExamens ook (</w:t>
      </w:r>
      <w:r w:rsidR="006D1C2F">
        <w:t xml:space="preserve">andere </w:t>
      </w:r>
      <w:r w:rsidR="00586389">
        <w:t xml:space="preserve">delen van) </w:t>
      </w:r>
      <w:r w:rsidR="00AD0EEC">
        <w:t xml:space="preserve">de </w:t>
      </w:r>
      <w:r w:rsidR="00586389">
        <w:t>onderwijsprocessen te gaan ondersteunen</w:t>
      </w:r>
      <w:r w:rsidR="006D1C2F">
        <w:t xml:space="preserve">, hetzij tijdelijk, hetzij permanent. Naast MijnNIPVExamens beschikken </w:t>
      </w:r>
      <w:r w:rsidR="001A25B8">
        <w:t xml:space="preserve">Aanbestedende Dienst </w:t>
      </w:r>
      <w:r w:rsidR="006D1C2F">
        <w:t xml:space="preserve">en de </w:t>
      </w:r>
      <w:r w:rsidR="001A25B8">
        <w:t>V</w:t>
      </w:r>
      <w:r w:rsidR="006D1C2F">
        <w:t>eiligheidsregio’s ook over een maatwerk LMS en ELO dat op enig moment eveneens met standaard softwareapplicaties, -modulen en -bouwstenen moet worden vervangen.</w:t>
      </w:r>
    </w:p>
    <w:p w14:paraId="1FFECFD2" w14:textId="77777777" w:rsidR="009B5178" w:rsidRPr="00555C9B" w:rsidRDefault="009B5178" w:rsidP="009B5178">
      <w:pPr>
        <w:suppressAutoHyphens/>
        <w:rPr>
          <w:i/>
        </w:rPr>
      </w:pPr>
    </w:p>
    <w:p w14:paraId="0D776DFB" w14:textId="5441C65E" w:rsidR="009B5178" w:rsidRPr="00555C9B" w:rsidRDefault="009B5178" w:rsidP="009B5178">
      <w:pPr>
        <w:suppressAutoHyphens/>
      </w:pPr>
      <w:r w:rsidRPr="00555C9B">
        <w:t>De Aanbestedende Dienst beoordeelt</w:t>
      </w:r>
      <w:r w:rsidR="00586389">
        <w:t xml:space="preserve"> de </w:t>
      </w:r>
      <w:r w:rsidR="005A01CD">
        <w:t xml:space="preserve">uitwerking </w:t>
      </w:r>
      <w:r w:rsidR="00586389">
        <w:t>van de oplossing beschreven in de Product- of platformbeschrijving</w:t>
      </w:r>
      <w:r w:rsidRPr="00555C9B">
        <w:t xml:space="preserve"> </w:t>
      </w:r>
      <w:r w:rsidRPr="00555C9B">
        <w:rPr>
          <w:i/>
        </w:rPr>
        <w:t>in ieder geval</w:t>
      </w:r>
      <w:r w:rsidRPr="00555C9B">
        <w:t xml:space="preserve"> op de volgende onderwerpen: </w:t>
      </w:r>
    </w:p>
    <w:p w14:paraId="0396A093" w14:textId="69B591AB" w:rsidR="009B5178" w:rsidRPr="00B7166F" w:rsidRDefault="00FD5214" w:rsidP="407AD5F6">
      <w:pPr>
        <w:pStyle w:val="Lijstalinea"/>
        <w:numPr>
          <w:ilvl w:val="0"/>
          <w:numId w:val="30"/>
        </w:numPr>
        <w:tabs>
          <w:tab w:val="clear" w:pos="397"/>
          <w:tab w:val="left" w:pos="567"/>
          <w:tab w:val="left" w:pos="1134"/>
          <w:tab w:val="left" w:pos="1418"/>
          <w:tab w:val="left" w:pos="1701"/>
          <w:tab w:val="left" w:pos="1985"/>
          <w:tab w:val="right" w:pos="9332"/>
        </w:tabs>
        <w:suppressAutoHyphens/>
        <w:rPr>
          <w:rFonts w:cs="Arial"/>
        </w:rPr>
      </w:pPr>
      <w:r w:rsidRPr="407AD5F6">
        <w:rPr>
          <w:rFonts w:cs="Arial"/>
        </w:rPr>
        <w:t xml:space="preserve">Het </w:t>
      </w:r>
      <w:r w:rsidR="00A60BA8" w:rsidRPr="407AD5F6">
        <w:rPr>
          <w:rFonts w:cs="Arial"/>
        </w:rPr>
        <w:t xml:space="preserve">aantal </w:t>
      </w:r>
      <w:r w:rsidR="006D1C2F" w:rsidRPr="407AD5F6">
        <w:rPr>
          <w:rFonts w:cs="Arial"/>
        </w:rPr>
        <w:t xml:space="preserve">en typen </w:t>
      </w:r>
      <w:r w:rsidR="00A60BA8" w:rsidRPr="407AD5F6">
        <w:rPr>
          <w:rFonts w:cs="Arial"/>
        </w:rPr>
        <w:t>applicaties, -modulen, -bouwstenen</w:t>
      </w:r>
      <w:r w:rsidRPr="407AD5F6">
        <w:rPr>
          <w:rFonts w:cs="Arial"/>
        </w:rPr>
        <w:t xml:space="preserve"> </w:t>
      </w:r>
      <w:r w:rsidR="006D1C2F" w:rsidRPr="407AD5F6">
        <w:rPr>
          <w:rFonts w:cs="Arial"/>
        </w:rPr>
        <w:t>waar</w:t>
      </w:r>
      <w:r w:rsidRPr="407AD5F6">
        <w:rPr>
          <w:rFonts w:cs="Arial"/>
        </w:rPr>
        <w:t>mee</w:t>
      </w:r>
      <w:r w:rsidR="006D1C2F" w:rsidRPr="407AD5F6">
        <w:rPr>
          <w:rFonts w:cs="Arial"/>
        </w:rPr>
        <w:t xml:space="preserve"> de geboden DWLO-oplossing niet alleen voor de vervanging van MijnNIPVExamens</w:t>
      </w:r>
      <w:r w:rsidR="00754A5E" w:rsidRPr="407AD5F6">
        <w:rPr>
          <w:rFonts w:cs="Arial"/>
        </w:rPr>
        <w:t xml:space="preserve"> kan zorgen</w:t>
      </w:r>
      <w:r w:rsidR="006D1C2F" w:rsidRPr="407AD5F6">
        <w:rPr>
          <w:rFonts w:cs="Arial"/>
        </w:rPr>
        <w:t xml:space="preserve">, maar ook </w:t>
      </w:r>
      <w:r w:rsidR="00754A5E" w:rsidRPr="407AD5F6">
        <w:rPr>
          <w:rFonts w:cs="Arial"/>
        </w:rPr>
        <w:t>breder kan worden ingezet</w:t>
      </w:r>
      <w:r w:rsidR="001654A8" w:rsidRPr="407AD5F6">
        <w:rPr>
          <w:rFonts w:cs="Arial"/>
        </w:rPr>
        <w:t xml:space="preserve"> voor </w:t>
      </w:r>
      <w:r w:rsidR="00B7166F" w:rsidRPr="407AD5F6">
        <w:rPr>
          <w:rFonts w:cs="Arial"/>
        </w:rPr>
        <w:t>Aanbestedende Dienst.</w:t>
      </w:r>
      <w:r w:rsidR="00DE1FA4">
        <w:rPr>
          <w:rFonts w:cs="Arial"/>
        </w:rPr>
        <w:t xml:space="preserve"> </w:t>
      </w:r>
    </w:p>
    <w:p w14:paraId="741337FA" w14:textId="116A6123" w:rsidR="00754A5E" w:rsidRPr="00B7166F" w:rsidRDefault="00AC0DE8" w:rsidP="009F400C">
      <w:pPr>
        <w:pStyle w:val="Lijstalinea"/>
        <w:numPr>
          <w:ilvl w:val="0"/>
          <w:numId w:val="30"/>
        </w:numPr>
        <w:tabs>
          <w:tab w:val="clear" w:pos="397"/>
          <w:tab w:val="left" w:pos="567"/>
          <w:tab w:val="left" w:pos="1134"/>
          <w:tab w:val="left" w:pos="1418"/>
          <w:tab w:val="left" w:pos="1701"/>
          <w:tab w:val="left" w:pos="1985"/>
          <w:tab w:val="right" w:pos="9332"/>
        </w:tabs>
        <w:suppressAutoHyphens/>
        <w:rPr>
          <w:rFonts w:cs="Arial"/>
          <w:iCs/>
        </w:rPr>
      </w:pPr>
      <w:r>
        <w:rPr>
          <w:rFonts w:cs="Arial"/>
          <w:iCs/>
        </w:rPr>
        <w:t>Het aantal en t</w:t>
      </w:r>
      <w:r w:rsidR="00FD6DB1">
        <w:rPr>
          <w:rFonts w:cs="Arial"/>
          <w:iCs/>
        </w:rPr>
        <w:t>y</w:t>
      </w:r>
      <w:r>
        <w:rPr>
          <w:rFonts w:cs="Arial"/>
          <w:iCs/>
        </w:rPr>
        <w:t xml:space="preserve">pen </w:t>
      </w:r>
      <w:r w:rsidR="00FD6DB1">
        <w:rPr>
          <w:rFonts w:cs="Arial"/>
          <w:iCs/>
        </w:rPr>
        <w:t xml:space="preserve">standaarden, </w:t>
      </w:r>
      <w:proofErr w:type="spellStart"/>
      <w:r w:rsidR="00FD6DB1">
        <w:rPr>
          <w:rFonts w:cs="Arial"/>
          <w:iCs/>
        </w:rPr>
        <w:t>API’s</w:t>
      </w:r>
      <w:proofErr w:type="spellEnd"/>
      <w:r w:rsidR="00FD6DB1">
        <w:rPr>
          <w:rFonts w:cs="Arial"/>
          <w:iCs/>
        </w:rPr>
        <w:t xml:space="preserve"> en standaard integratiemogelijkheden</w:t>
      </w:r>
      <w:r w:rsidR="00966132">
        <w:rPr>
          <w:rFonts w:cs="Arial"/>
          <w:iCs/>
        </w:rPr>
        <w:t xml:space="preserve"> waarmee de s</w:t>
      </w:r>
      <w:r w:rsidR="00754A5E" w:rsidRPr="00B7166F">
        <w:rPr>
          <w:rFonts w:cs="Arial"/>
          <w:iCs/>
        </w:rPr>
        <w:t>oftwareoplossing(en) k</w:t>
      </w:r>
      <w:r w:rsidR="00966132">
        <w:rPr>
          <w:rFonts w:cs="Arial"/>
          <w:iCs/>
        </w:rPr>
        <w:t xml:space="preserve">an </w:t>
      </w:r>
      <w:r w:rsidR="00754A5E" w:rsidRPr="00B7166F">
        <w:rPr>
          <w:rFonts w:cs="Arial"/>
          <w:iCs/>
        </w:rPr>
        <w:t xml:space="preserve">worden </w:t>
      </w:r>
      <w:r w:rsidR="00B53986">
        <w:rPr>
          <w:rFonts w:cs="Arial"/>
          <w:iCs/>
        </w:rPr>
        <w:t>geïntegreerd</w:t>
      </w:r>
      <w:r w:rsidR="00B7166F">
        <w:rPr>
          <w:rFonts w:cs="Arial"/>
          <w:iCs/>
        </w:rPr>
        <w:t>.</w:t>
      </w:r>
    </w:p>
    <w:p w14:paraId="09B04F0E" w14:textId="44A0643F" w:rsidR="001654A8" w:rsidRDefault="001654A8" w:rsidP="009F400C">
      <w:pPr>
        <w:pStyle w:val="Lijstalinea"/>
        <w:numPr>
          <w:ilvl w:val="0"/>
          <w:numId w:val="30"/>
        </w:numPr>
        <w:tabs>
          <w:tab w:val="clear" w:pos="397"/>
          <w:tab w:val="left" w:pos="567"/>
          <w:tab w:val="left" w:pos="1134"/>
          <w:tab w:val="left" w:pos="1418"/>
          <w:tab w:val="left" w:pos="1701"/>
          <w:tab w:val="left" w:pos="1985"/>
          <w:tab w:val="right" w:pos="9332"/>
        </w:tabs>
        <w:suppressAutoHyphens/>
        <w:rPr>
          <w:rFonts w:cs="Arial"/>
          <w:iCs/>
        </w:rPr>
      </w:pPr>
      <w:r w:rsidRPr="00B7166F">
        <w:rPr>
          <w:rFonts w:cs="Arial"/>
          <w:iCs/>
        </w:rPr>
        <w:t xml:space="preserve">De mate waarin toekomstig te selecteren onderwijsapplicaties zoals een LMS en/of ELO-oplossing inpasbaar, te integreren en/ of </w:t>
      </w:r>
      <w:proofErr w:type="spellStart"/>
      <w:r w:rsidRPr="00B7166F">
        <w:rPr>
          <w:rFonts w:cs="Arial"/>
          <w:iCs/>
        </w:rPr>
        <w:t>koppelbaar</w:t>
      </w:r>
      <w:proofErr w:type="spellEnd"/>
      <w:r w:rsidRPr="00B7166F">
        <w:rPr>
          <w:rFonts w:cs="Arial"/>
          <w:iCs/>
        </w:rPr>
        <w:t xml:space="preserve"> </w:t>
      </w:r>
      <w:r w:rsidR="00425166" w:rsidRPr="00B7166F">
        <w:rPr>
          <w:rFonts w:cs="Arial"/>
          <w:iCs/>
        </w:rPr>
        <w:t>is</w:t>
      </w:r>
      <w:r w:rsidRPr="00B7166F">
        <w:rPr>
          <w:rFonts w:cs="Arial"/>
          <w:iCs/>
        </w:rPr>
        <w:t xml:space="preserve"> met de DLWO-oplossing.</w:t>
      </w:r>
    </w:p>
    <w:p w14:paraId="31F45B12" w14:textId="77777777" w:rsidR="00EF1B5C" w:rsidRDefault="00EF1B5C" w:rsidP="00EF1B5C">
      <w:pPr>
        <w:tabs>
          <w:tab w:val="left" w:pos="567"/>
          <w:tab w:val="left" w:pos="1134"/>
          <w:tab w:val="left" w:pos="1418"/>
          <w:tab w:val="left" w:pos="1701"/>
          <w:tab w:val="left" w:pos="1985"/>
          <w:tab w:val="right" w:pos="9332"/>
        </w:tabs>
        <w:suppressAutoHyphens/>
        <w:rPr>
          <w:rFonts w:cs="Arial"/>
          <w:iCs/>
        </w:rPr>
      </w:pPr>
    </w:p>
    <w:p w14:paraId="2431090C" w14:textId="7134A141" w:rsidR="00EF1B5C" w:rsidRPr="00EF1B5C" w:rsidRDefault="00EF1B5C" w:rsidP="00EF1B5C">
      <w:pPr>
        <w:tabs>
          <w:tab w:val="left" w:pos="567"/>
          <w:tab w:val="left" w:pos="1134"/>
          <w:tab w:val="left" w:pos="1418"/>
          <w:tab w:val="left" w:pos="1701"/>
          <w:tab w:val="left" w:pos="1985"/>
          <w:tab w:val="right" w:pos="9332"/>
        </w:tabs>
        <w:suppressAutoHyphens/>
        <w:rPr>
          <w:rFonts w:cs="Arial"/>
          <w:iCs/>
        </w:rPr>
      </w:pPr>
      <w:r>
        <w:rPr>
          <w:rFonts w:cs="Arial"/>
          <w:iCs/>
        </w:rPr>
        <w:t xml:space="preserve">Hierbij geldt dat </w:t>
      </w:r>
      <w:r w:rsidR="00334E1F">
        <w:rPr>
          <w:rFonts w:cs="Arial"/>
          <w:iCs/>
        </w:rPr>
        <w:t>hoe</w:t>
      </w:r>
      <w:r>
        <w:rPr>
          <w:rFonts w:cs="Arial"/>
          <w:iCs/>
        </w:rPr>
        <w:t xml:space="preserve"> </w:t>
      </w:r>
      <w:r w:rsidR="00CE790A">
        <w:rPr>
          <w:rFonts w:cs="Arial"/>
          <w:iCs/>
        </w:rPr>
        <w:t>breder</w:t>
      </w:r>
      <w:r>
        <w:rPr>
          <w:rFonts w:cs="Arial"/>
          <w:iCs/>
        </w:rPr>
        <w:t xml:space="preserve"> </w:t>
      </w:r>
      <w:r w:rsidR="00334E1F">
        <w:rPr>
          <w:rFonts w:cs="Arial"/>
          <w:iCs/>
        </w:rPr>
        <w:t xml:space="preserve">het </w:t>
      </w:r>
      <w:r>
        <w:rPr>
          <w:rFonts w:cs="Arial"/>
          <w:iCs/>
        </w:rPr>
        <w:t xml:space="preserve">palet </w:t>
      </w:r>
      <w:r w:rsidR="00CE790A">
        <w:rPr>
          <w:rFonts w:cs="Arial"/>
          <w:iCs/>
        </w:rPr>
        <w:t>aan applicaties, -modulen en -bouwstenen</w:t>
      </w:r>
      <w:r w:rsidR="00334E1F">
        <w:rPr>
          <w:rFonts w:cs="Arial"/>
          <w:iCs/>
        </w:rPr>
        <w:t xml:space="preserve">, standaarden, </w:t>
      </w:r>
      <w:proofErr w:type="spellStart"/>
      <w:r w:rsidR="00334E1F">
        <w:rPr>
          <w:rFonts w:cs="Arial"/>
          <w:iCs/>
        </w:rPr>
        <w:t>API’s</w:t>
      </w:r>
      <w:proofErr w:type="spellEnd"/>
      <w:r w:rsidR="00334E1F">
        <w:rPr>
          <w:rFonts w:cs="Arial"/>
          <w:iCs/>
        </w:rPr>
        <w:t xml:space="preserve"> en integratiemogelijkheden, des te hoger de beoordeling.</w:t>
      </w:r>
    </w:p>
    <w:p w14:paraId="449ACE97" w14:textId="77777777" w:rsidR="009B5178" w:rsidRPr="00A60BA8" w:rsidRDefault="009B5178" w:rsidP="00C40895">
      <w:pPr>
        <w:suppressAutoHyphens/>
        <w:ind w:left="357" w:hanging="357"/>
        <w:rPr>
          <w:rFonts w:cs="Arial"/>
        </w:rPr>
      </w:pPr>
    </w:p>
    <w:p w14:paraId="01F450A0" w14:textId="77777777" w:rsidR="009B5178" w:rsidRPr="00555C9B" w:rsidRDefault="009B5178" w:rsidP="009B5178">
      <w:pPr>
        <w:suppressAutoHyphens/>
        <w:spacing w:line="300" w:lineRule="atLeast"/>
        <w:ind w:left="284" w:hanging="284"/>
        <w:rPr>
          <w:rFonts w:cs="Arial"/>
        </w:rPr>
      </w:pPr>
      <w:r w:rsidRPr="00555C9B">
        <w:rPr>
          <w:rFonts w:cs="Arial"/>
          <w:u w:val="single"/>
        </w:rPr>
        <w:t>Beoordeling</w:t>
      </w:r>
      <w:r w:rsidRPr="00555C9B">
        <w:rPr>
          <w:rFonts w:cs="Arial"/>
        </w:rPr>
        <w:t>:</w:t>
      </w:r>
    </w:p>
    <w:p w14:paraId="14C5AE78" w14:textId="68CE5DC3" w:rsidR="009B5178" w:rsidRPr="00555C9B" w:rsidRDefault="009B5178" w:rsidP="009B5178">
      <w:pPr>
        <w:suppressAutoHyphens/>
      </w:pPr>
      <w:r w:rsidRPr="00555C9B">
        <w:t>Dit gunningscriterium is een functioneel gunningscriterium. Ter beoordeling van de mate waarin</w:t>
      </w:r>
      <w:r w:rsidR="00754A5E">
        <w:t xml:space="preserve"> de geboden DLWO-oplossing de onderwijs- en examineringsprocessen volledig kan ondersteunen </w:t>
      </w:r>
      <w:r w:rsidRPr="00555C9B">
        <w:t xml:space="preserve">wil de Aanbestedende Dienst daarom </w:t>
      </w:r>
      <w:r w:rsidRPr="00555C9B">
        <w:rPr>
          <w:i/>
        </w:rPr>
        <w:t>in ieder geval</w:t>
      </w:r>
      <w:r w:rsidRPr="00555C9B">
        <w:t xml:space="preserve"> de bovengenoemde onderwerpen terugzien in</w:t>
      </w:r>
      <w:r w:rsidR="00754A5E">
        <w:t xml:space="preserve"> de </w:t>
      </w:r>
      <w:r w:rsidR="00DD25CC">
        <w:t>p</w:t>
      </w:r>
      <w:r w:rsidR="00754A5E">
        <w:t>roduct- of platformbeschrijving</w:t>
      </w:r>
      <w:r w:rsidRPr="00555C9B">
        <w:t>. De overige onderwerpen die de Inschrijver van belang acht om de Aanbestedende Dienst te laten zien dat</w:t>
      </w:r>
      <w:r w:rsidR="00754A5E">
        <w:t xml:space="preserve"> de geboden DLWO-oplossing de onderwijs- en examineringsprocessen volledig kan ondersteunen</w:t>
      </w:r>
      <w:r w:rsidRPr="00555C9B">
        <w:t xml:space="preserve"> laat de Aanbestedende Dienst over aan de eigen invulling en creativiteit van de Inschrijver. Dit houdt in dat deze onderwerpen nadrukkelijk geen afzonderlijke gunningscriteria zijn. De Aanbestedende Dienst beoordeelt </w:t>
      </w:r>
      <w:r w:rsidR="001654A8">
        <w:t xml:space="preserve">de </w:t>
      </w:r>
      <w:r w:rsidR="00DD25CC">
        <w:t>p</w:t>
      </w:r>
      <w:r w:rsidR="001654A8">
        <w:t xml:space="preserve">roduct- of platformbeschrijving </w:t>
      </w:r>
      <w:r w:rsidRPr="00555C9B">
        <w:t xml:space="preserve">integraal en beoordeelt aldus integraal de mate </w:t>
      </w:r>
      <w:r w:rsidR="00425166">
        <w:t xml:space="preserve">waarin de DLWO-oplossing volledig, </w:t>
      </w:r>
      <w:proofErr w:type="spellStart"/>
      <w:r w:rsidR="00425166">
        <w:t>uitbreidbaar</w:t>
      </w:r>
      <w:proofErr w:type="spellEnd"/>
      <w:r w:rsidR="00425166">
        <w:t xml:space="preserve"> en te integreren is</w:t>
      </w:r>
      <w:r w:rsidRPr="00555C9B">
        <w:t>.</w:t>
      </w:r>
    </w:p>
    <w:p w14:paraId="469A93BE" w14:textId="3897392B" w:rsidR="00787BDB" w:rsidRDefault="005D5ADE" w:rsidP="005D5ADE">
      <w:pPr>
        <w:pStyle w:val="Kop3"/>
        <w:tabs>
          <w:tab w:val="clear" w:pos="360"/>
          <w:tab w:val="num" w:pos="0"/>
        </w:tabs>
        <w:rPr>
          <w:i/>
          <w:iCs w:val="0"/>
          <w:color w:val="auto"/>
          <w:sz w:val="20"/>
          <w:szCs w:val="20"/>
        </w:rPr>
      </w:pPr>
      <w:r>
        <w:t>9.2.2</w:t>
      </w:r>
      <w:r>
        <w:tab/>
      </w:r>
      <w:r w:rsidR="00787BDB">
        <w:t>Gunningscriterium 2 Kwaliteit van implementatieaanpak</w:t>
      </w:r>
      <w:r w:rsidR="00787BDB" w:rsidRPr="009B5178">
        <w:rPr>
          <w:i/>
          <w:iCs w:val="0"/>
          <w:color w:val="auto"/>
          <w:sz w:val="20"/>
          <w:szCs w:val="20"/>
        </w:rPr>
        <w:t xml:space="preserve"> </w:t>
      </w:r>
    </w:p>
    <w:p w14:paraId="72B7AD93" w14:textId="66A0A5FA" w:rsidR="00787BDB" w:rsidRDefault="00787BDB" w:rsidP="00787BDB">
      <w:r w:rsidRPr="00555C9B">
        <w:t>De Inschrijver dient bij zijn Inschrijving</w:t>
      </w:r>
      <w:r>
        <w:t xml:space="preserve"> een </w:t>
      </w:r>
      <w:r w:rsidR="00806D8C">
        <w:t>i</w:t>
      </w:r>
      <w:r>
        <w:t>mplementatie</w:t>
      </w:r>
      <w:r w:rsidR="006601E6">
        <w:t xml:space="preserve">plan in te dienen van maximaal </w:t>
      </w:r>
      <w:r w:rsidR="00806D8C">
        <w:t>acht (</w:t>
      </w:r>
      <w:r w:rsidR="006601E6">
        <w:t>8</w:t>
      </w:r>
      <w:r w:rsidR="00806D8C">
        <w:t>)</w:t>
      </w:r>
      <w:r w:rsidR="006601E6">
        <w:t xml:space="preserve"> A4, waarin hij beschrijft op welke wijze de implementatie-, uitrol- en migratie wordt aangepakt</w:t>
      </w:r>
      <w:r w:rsidR="001C4AE2">
        <w:t>, uitgaande van de volgende situatieschets:</w:t>
      </w:r>
      <w:r w:rsidR="008331B8">
        <w:br/>
      </w:r>
    </w:p>
    <w:p w14:paraId="2C4E9C6C" w14:textId="2EC32056" w:rsidR="00806D8C" w:rsidRDefault="00806D8C" w:rsidP="009F400C">
      <w:pPr>
        <w:pStyle w:val="Lijstalinea"/>
        <w:numPr>
          <w:ilvl w:val="0"/>
          <w:numId w:val="18"/>
        </w:numPr>
        <w:ind w:left="426" w:hanging="426"/>
      </w:pPr>
      <w:r>
        <w:t>Aanbestedende Dienst</w:t>
      </w:r>
      <w:r w:rsidR="001C4AE2">
        <w:t xml:space="preserve"> is beoogd</w:t>
      </w:r>
      <w:r w:rsidR="00AC15AB">
        <w:t xml:space="preserve"> afnemer</w:t>
      </w:r>
      <w:r w:rsidR="001C4AE2" w:rsidDel="00AC15AB">
        <w:t xml:space="preserve"> van </w:t>
      </w:r>
      <w:r w:rsidR="001C4AE2">
        <w:t>de DLWO waarmee haar</w:t>
      </w:r>
      <w:r>
        <w:t xml:space="preserve"> </w:t>
      </w:r>
      <w:r w:rsidR="001C4AE2">
        <w:t xml:space="preserve">examineringsfunctie </w:t>
      </w:r>
      <w:r w:rsidR="008331B8">
        <w:t>kan worden ondersteund</w:t>
      </w:r>
      <w:r w:rsidR="00447712">
        <w:t>:</w:t>
      </w:r>
      <w:r w:rsidR="008331B8">
        <w:t xml:space="preserve"> de DLWO-backbone</w:t>
      </w:r>
      <w:r>
        <w:t>.</w:t>
      </w:r>
    </w:p>
    <w:p w14:paraId="312456E1" w14:textId="77777777" w:rsidR="00806D8C" w:rsidRDefault="00447712" w:rsidP="009F400C">
      <w:pPr>
        <w:pStyle w:val="Lijstalinea"/>
        <w:numPr>
          <w:ilvl w:val="0"/>
          <w:numId w:val="18"/>
        </w:numPr>
        <w:ind w:left="426" w:hanging="426"/>
      </w:pPr>
      <w:r>
        <w:t>MijnNIPVExamens is eigen maatwerksoftware dat los van de oorspronkelijke leverancier door een derde partij wordt gehost</w:t>
      </w:r>
      <w:r w:rsidR="00806D8C">
        <w:t>.</w:t>
      </w:r>
    </w:p>
    <w:p w14:paraId="7D0DAC60" w14:textId="77777777" w:rsidR="00806D8C" w:rsidRDefault="00806D8C" w:rsidP="009F400C">
      <w:pPr>
        <w:pStyle w:val="Lijstalinea"/>
        <w:numPr>
          <w:ilvl w:val="0"/>
          <w:numId w:val="18"/>
        </w:numPr>
        <w:ind w:left="426" w:hanging="426"/>
      </w:pPr>
      <w:r>
        <w:t xml:space="preserve">Het </w:t>
      </w:r>
      <w:r w:rsidR="00C40895">
        <w:t>examenbureau</w:t>
      </w:r>
      <w:r w:rsidR="004005EC">
        <w:t xml:space="preserve"> </w:t>
      </w:r>
      <w:r>
        <w:t xml:space="preserve">van Aanbestedende Dienst </w:t>
      </w:r>
      <w:r w:rsidR="004005EC">
        <w:t xml:space="preserve">verzorgt de organisatie en administratie van de examens, </w:t>
      </w:r>
      <w:r>
        <w:t>het b</w:t>
      </w:r>
      <w:r w:rsidR="004005EC">
        <w:t>ureau TEC definieert en ziet toe op de kwaliteit van de examinering</w:t>
      </w:r>
      <w:r>
        <w:t>.</w:t>
      </w:r>
    </w:p>
    <w:p w14:paraId="05C1ACE8" w14:textId="77777777" w:rsidR="00806D8C" w:rsidRDefault="00447712" w:rsidP="009F400C">
      <w:pPr>
        <w:pStyle w:val="Lijstalinea"/>
        <w:numPr>
          <w:ilvl w:val="0"/>
          <w:numId w:val="18"/>
        </w:numPr>
        <w:ind w:left="426" w:hanging="426"/>
      </w:pPr>
      <w:r>
        <w:t xml:space="preserve">MijnNIPVExamens wordt centraal (door </w:t>
      </w:r>
      <w:r w:rsidR="00806D8C">
        <w:t>Aanbestedende Dienst</w:t>
      </w:r>
      <w:r>
        <w:t xml:space="preserve">) door functioneel beheer beheerd, hetgeen betekent dat user-, </w:t>
      </w:r>
      <w:proofErr w:type="spellStart"/>
      <w:r>
        <w:t>problem</w:t>
      </w:r>
      <w:proofErr w:type="spellEnd"/>
      <w:r>
        <w:t xml:space="preserve">-, incident- en changemanagement door </w:t>
      </w:r>
      <w:r>
        <w:lastRenderedPageBreak/>
        <w:t xml:space="preserve">functioneel beheer wordt verzorgd. Ook verzorgen zij </w:t>
      </w:r>
      <w:r w:rsidR="00B865E4">
        <w:t>handmatige correcties en uitwisselingen van data met de veiligheidsregio’s</w:t>
      </w:r>
      <w:r w:rsidR="00806D8C">
        <w:t>.</w:t>
      </w:r>
    </w:p>
    <w:p w14:paraId="2E2EF892" w14:textId="690D2814" w:rsidR="004005EC" w:rsidRDefault="00425166" w:rsidP="009F400C">
      <w:pPr>
        <w:pStyle w:val="Lijstalinea"/>
        <w:numPr>
          <w:ilvl w:val="0"/>
          <w:numId w:val="18"/>
        </w:numPr>
        <w:ind w:left="426" w:hanging="426"/>
      </w:pPr>
      <w:r>
        <w:t xml:space="preserve">MijnNIPVExamens wordt </w:t>
      </w:r>
      <w:r w:rsidR="004005EC">
        <w:t>centraal (</w:t>
      </w:r>
      <w:r w:rsidR="00806D8C">
        <w:t>Aanbestedende Dienst</w:t>
      </w:r>
      <w:r w:rsidR="004005EC">
        <w:t>) door de volgende rollen gebruikt:</w:t>
      </w:r>
    </w:p>
    <w:p w14:paraId="4102E1D8" w14:textId="128595C2" w:rsidR="004005EC" w:rsidRDefault="00045D19" w:rsidP="009F400C">
      <w:pPr>
        <w:pStyle w:val="Lijstalinea"/>
        <w:numPr>
          <w:ilvl w:val="3"/>
          <w:numId w:val="31"/>
        </w:numPr>
        <w:tabs>
          <w:tab w:val="clear" w:pos="397"/>
          <w:tab w:val="left" w:pos="709"/>
        </w:tabs>
        <w:ind w:hanging="1014"/>
      </w:pPr>
      <w:r>
        <w:t>e</w:t>
      </w:r>
      <w:r w:rsidR="004005EC">
        <w:t xml:space="preserve">xamenplanners/ examen coördinatoren </w:t>
      </w:r>
    </w:p>
    <w:p w14:paraId="0445FD3B" w14:textId="43AE5164" w:rsidR="004005EC" w:rsidRDefault="00045D19" w:rsidP="009F400C">
      <w:pPr>
        <w:pStyle w:val="Lijstalinea"/>
        <w:numPr>
          <w:ilvl w:val="3"/>
          <w:numId w:val="31"/>
        </w:numPr>
        <w:tabs>
          <w:tab w:val="clear" w:pos="397"/>
          <w:tab w:val="left" w:pos="709"/>
        </w:tabs>
        <w:ind w:hanging="1014"/>
      </w:pPr>
      <w:r>
        <w:t>e</w:t>
      </w:r>
      <w:r w:rsidR="004005EC">
        <w:t>xamenontwikkelaars</w:t>
      </w:r>
    </w:p>
    <w:p w14:paraId="3238311E" w14:textId="5984E6F7" w:rsidR="004005EC" w:rsidRDefault="00045D19" w:rsidP="009F400C">
      <w:pPr>
        <w:pStyle w:val="Lijstalinea"/>
        <w:numPr>
          <w:ilvl w:val="3"/>
          <w:numId w:val="31"/>
        </w:numPr>
        <w:tabs>
          <w:tab w:val="clear" w:pos="397"/>
          <w:tab w:val="left" w:pos="709"/>
        </w:tabs>
        <w:ind w:hanging="1014"/>
      </w:pPr>
      <w:r>
        <w:t>v</w:t>
      </w:r>
      <w:r w:rsidR="004005EC">
        <w:t>oorzitters en leden van de examencommissie</w:t>
      </w:r>
    </w:p>
    <w:p w14:paraId="73591E9F" w14:textId="672B6F91" w:rsidR="004005EC" w:rsidRDefault="00045D19" w:rsidP="009F400C">
      <w:pPr>
        <w:pStyle w:val="Lijstalinea"/>
        <w:numPr>
          <w:ilvl w:val="3"/>
          <w:numId w:val="31"/>
        </w:numPr>
        <w:tabs>
          <w:tab w:val="clear" w:pos="397"/>
          <w:tab w:val="left" w:pos="709"/>
        </w:tabs>
        <w:ind w:hanging="1014"/>
      </w:pPr>
      <w:r>
        <w:t>e</w:t>
      </w:r>
      <w:r w:rsidR="004005EC">
        <w:t>xaminatoren</w:t>
      </w:r>
    </w:p>
    <w:p w14:paraId="039456F8" w14:textId="46F62D12" w:rsidR="004005EC" w:rsidRDefault="00045D19" w:rsidP="009F400C">
      <w:pPr>
        <w:pStyle w:val="Lijstalinea"/>
        <w:numPr>
          <w:ilvl w:val="3"/>
          <w:numId w:val="31"/>
        </w:numPr>
        <w:tabs>
          <w:tab w:val="clear" w:pos="397"/>
          <w:tab w:val="left" w:pos="709"/>
        </w:tabs>
        <w:ind w:hanging="1014"/>
      </w:pPr>
      <w:r>
        <w:t>b</w:t>
      </w:r>
      <w:r w:rsidR="004005EC">
        <w:t>eoordelaars</w:t>
      </w:r>
    </w:p>
    <w:p w14:paraId="2FD7AF2B" w14:textId="34C8C28C" w:rsidR="004005EC" w:rsidRDefault="00045D19" w:rsidP="009F400C">
      <w:pPr>
        <w:pStyle w:val="Lijstalinea"/>
        <w:numPr>
          <w:ilvl w:val="3"/>
          <w:numId w:val="31"/>
        </w:numPr>
        <w:tabs>
          <w:tab w:val="clear" w:pos="397"/>
          <w:tab w:val="left" w:pos="709"/>
        </w:tabs>
        <w:ind w:hanging="1014"/>
      </w:pPr>
      <w:r>
        <w:t>k</w:t>
      </w:r>
      <w:r w:rsidR="004005EC">
        <w:t>waliteitsmedewerkers</w:t>
      </w:r>
    </w:p>
    <w:p w14:paraId="49E9328F" w14:textId="74FBEEB2" w:rsidR="00741F90" w:rsidRDefault="004005EC" w:rsidP="00461E26">
      <w:pPr>
        <w:tabs>
          <w:tab w:val="left" w:pos="709"/>
          <w:tab w:val="num" w:pos="1276"/>
        </w:tabs>
        <w:ind w:left="709"/>
      </w:pPr>
      <w:r>
        <w:t xml:space="preserve">en </w:t>
      </w:r>
      <w:r w:rsidR="00425166">
        <w:t xml:space="preserve">decentraal (door alle 25 </w:t>
      </w:r>
      <w:r w:rsidR="00045D19">
        <w:t>V</w:t>
      </w:r>
      <w:r w:rsidR="00425166">
        <w:t xml:space="preserve">eiligheidsregio’s en hun </w:t>
      </w:r>
      <w:proofErr w:type="spellStart"/>
      <w:r w:rsidR="00425166">
        <w:t>ROI’s</w:t>
      </w:r>
      <w:proofErr w:type="spellEnd"/>
      <w:r w:rsidR="00425166">
        <w:t>)</w:t>
      </w:r>
      <w:r w:rsidR="00741F90">
        <w:t xml:space="preserve"> door de volgende rollen </w:t>
      </w:r>
      <w:r w:rsidR="00425166">
        <w:t>gebruikt</w:t>
      </w:r>
      <w:r w:rsidR="00741F90">
        <w:t>:</w:t>
      </w:r>
    </w:p>
    <w:p w14:paraId="6D75DFEB" w14:textId="34EC3FD8" w:rsidR="00741F90" w:rsidRDefault="00045D19" w:rsidP="009F400C">
      <w:pPr>
        <w:pStyle w:val="Lijstalinea"/>
        <w:numPr>
          <w:ilvl w:val="3"/>
          <w:numId w:val="31"/>
        </w:numPr>
        <w:tabs>
          <w:tab w:val="clear" w:pos="397"/>
          <w:tab w:val="left" w:pos="709"/>
        </w:tabs>
        <w:ind w:hanging="1014"/>
      </w:pPr>
      <w:r>
        <w:t>w</w:t>
      </w:r>
      <w:r w:rsidR="00741F90">
        <w:t>erkgevers, deze schrijven de studenten in voor de examens</w:t>
      </w:r>
    </w:p>
    <w:p w14:paraId="44843900" w14:textId="22FC3016" w:rsidR="00741F90" w:rsidRDefault="00045D19" w:rsidP="009F400C">
      <w:pPr>
        <w:pStyle w:val="Lijstalinea"/>
        <w:numPr>
          <w:ilvl w:val="3"/>
          <w:numId w:val="31"/>
        </w:numPr>
        <w:tabs>
          <w:tab w:val="clear" w:pos="397"/>
          <w:tab w:val="left" w:pos="709"/>
        </w:tabs>
        <w:ind w:left="709" w:hanging="283"/>
      </w:pPr>
      <w:r>
        <w:t>s</w:t>
      </w:r>
      <w:r w:rsidR="00741F90">
        <w:t>tudenten, deze nemen deel aan examens via MijnNIPVExamens en kunnen hu</w:t>
      </w:r>
      <w:r w:rsidR="00461E26">
        <w:t xml:space="preserve">n </w:t>
      </w:r>
      <w:r w:rsidR="00741F90">
        <w:t>resultaten raadplegen</w:t>
      </w:r>
    </w:p>
    <w:p w14:paraId="06A4576F" w14:textId="77777777" w:rsidR="00045D19" w:rsidRDefault="008331B8" w:rsidP="009F400C">
      <w:pPr>
        <w:pStyle w:val="Lijstalinea"/>
        <w:numPr>
          <w:ilvl w:val="0"/>
          <w:numId w:val="32"/>
        </w:numPr>
        <w:ind w:left="426" w:hanging="426"/>
      </w:pPr>
      <w:r>
        <w:t>Vervanging van MijnNIPVExamens met de DLWO-backbone heeft de hoogste prioriteit en is idealiter eind 2023 afgerond en operationeel</w:t>
      </w:r>
      <w:r w:rsidR="00045D19">
        <w:t>.</w:t>
      </w:r>
    </w:p>
    <w:p w14:paraId="4E50AFF8" w14:textId="64101BF9" w:rsidR="00787BDB" w:rsidRDefault="00787BDB" w:rsidP="00787BDB"/>
    <w:p w14:paraId="6D4CD7B5" w14:textId="17B29FBB" w:rsidR="00E75220" w:rsidRDefault="00E75220" w:rsidP="00E75220">
      <w:r>
        <w:t>De Aanbestedende Dienst beoogt met dit gunningscriterium</w:t>
      </w:r>
      <w:r w:rsidR="000B12BA">
        <w:t xml:space="preserve"> te beoordelen of de implementatie-, uitrol- en migratie gestructureerd, </w:t>
      </w:r>
      <w:r w:rsidR="001C4AE2">
        <w:t>gecontroleerd, transparant en veilig kan worden uitgevoerd, zonder dat daarbij de continuïteit van de dagelijkse operatie en/ of de integriteit van de informatie in gevaar komt</w:t>
      </w:r>
      <w:r w:rsidR="00A5606A">
        <w:t>.</w:t>
      </w:r>
    </w:p>
    <w:p w14:paraId="37FC1F15" w14:textId="77777777" w:rsidR="00E75220" w:rsidRDefault="00E75220" w:rsidP="00E75220"/>
    <w:p w14:paraId="590E0B47" w14:textId="21A067FD" w:rsidR="00E75220" w:rsidRDefault="00E75220" w:rsidP="00E75220">
      <w:r>
        <w:t xml:space="preserve">De Aanbestedende Dienst beoordeelt </w:t>
      </w:r>
      <w:r w:rsidR="001C4AE2">
        <w:t xml:space="preserve">het </w:t>
      </w:r>
      <w:r w:rsidR="006D603C">
        <w:t>i</w:t>
      </w:r>
      <w:r w:rsidR="001C4AE2">
        <w:t>mplementatieplan</w:t>
      </w:r>
      <w:r>
        <w:t xml:space="preserve"> </w:t>
      </w:r>
      <w:r w:rsidR="002A0BCA">
        <w:t xml:space="preserve">in </w:t>
      </w:r>
      <w:r>
        <w:t>ieder geval op de volgende onderwerpen:</w:t>
      </w:r>
    </w:p>
    <w:p w14:paraId="1A8B77EE" w14:textId="55E140EF" w:rsidR="0040205D" w:rsidRDefault="00741F90" w:rsidP="009F400C">
      <w:pPr>
        <w:pStyle w:val="Lijstalinea"/>
        <w:numPr>
          <w:ilvl w:val="0"/>
          <w:numId w:val="33"/>
        </w:numPr>
        <w:ind w:left="426" w:hanging="426"/>
      </w:pPr>
      <w:r>
        <w:t xml:space="preserve">Structuur, de mate waarin het </w:t>
      </w:r>
      <w:r w:rsidR="003F1710">
        <w:t>i</w:t>
      </w:r>
      <w:r>
        <w:t>mplementatieplan in logische (deel)stappen</w:t>
      </w:r>
      <w:r w:rsidR="00E21654">
        <w:t xml:space="preserve"> en/ of fasen is opgedeeld en tot welke duidelijk omlijnde tussen- en eindresultaten deze stappen leiden</w:t>
      </w:r>
      <w:r w:rsidR="006D603C">
        <w:t>.</w:t>
      </w:r>
      <w:r w:rsidR="00E80C2F">
        <w:t xml:space="preserve"> </w:t>
      </w:r>
      <w:r w:rsidR="005E0BB4">
        <w:t xml:space="preserve">Hoe duidelijker en </w:t>
      </w:r>
      <w:r w:rsidR="002B35BE">
        <w:t>concret</w:t>
      </w:r>
      <w:r w:rsidR="00054C16">
        <w:t>er</w:t>
      </w:r>
      <w:r w:rsidR="002B35BE">
        <w:t xml:space="preserve"> de stappen en resultaten zijn beschreven, de</w:t>
      </w:r>
      <w:r w:rsidR="00D01DBE">
        <w:t>s</w:t>
      </w:r>
      <w:r w:rsidR="002B35BE">
        <w:t xml:space="preserve"> te beter de beoordeling.</w:t>
      </w:r>
    </w:p>
    <w:p w14:paraId="722B8D56" w14:textId="64296941" w:rsidR="0040205D" w:rsidRDefault="00E21654" w:rsidP="009F400C">
      <w:pPr>
        <w:pStyle w:val="Lijstalinea"/>
        <w:numPr>
          <w:ilvl w:val="0"/>
          <w:numId w:val="33"/>
        </w:numPr>
        <w:ind w:left="426" w:hanging="426"/>
      </w:pPr>
      <w:r>
        <w:t xml:space="preserve">Controleerbaarheid, de mate waarin het </w:t>
      </w:r>
      <w:r w:rsidR="003F1710">
        <w:t>i</w:t>
      </w:r>
      <w:r>
        <w:t>mplementatieplan duidelijk aangeeft welke belangrijke risico’s</w:t>
      </w:r>
      <w:r w:rsidR="002A0BCA">
        <w:t xml:space="preserve">, mijlpalen </w:t>
      </w:r>
      <w:r>
        <w:t>en go/ no-go besluitmomenten worden verwacht en welke implicatie</w:t>
      </w:r>
      <w:r w:rsidR="002A0BCA">
        <w:t>s</w:t>
      </w:r>
      <w:r>
        <w:t xml:space="preserve"> deze hebben</w:t>
      </w:r>
      <w:r w:rsidR="006D603C">
        <w:t>.</w:t>
      </w:r>
      <w:r w:rsidR="00602D5F">
        <w:t xml:space="preserve"> Tevens is duidelijk </w:t>
      </w:r>
      <w:r w:rsidR="008B7D51">
        <w:t>hoe de Opdrachtgever de voortgang kan controleren aan de hand van het implementatieplan.</w:t>
      </w:r>
      <w:r w:rsidR="003A07C6">
        <w:t xml:space="preserve"> Hoe duidelijker de</w:t>
      </w:r>
      <w:r w:rsidR="00D01DBE">
        <w:t xml:space="preserve"> controleerbaarheid wordt omschreven in</w:t>
      </w:r>
      <w:r w:rsidR="00485679">
        <w:t xml:space="preserve"> bijvoorbeeld </w:t>
      </w:r>
      <w:proofErr w:type="spellStart"/>
      <w:r w:rsidR="00D01DBE">
        <w:t>Key</w:t>
      </w:r>
      <w:proofErr w:type="spellEnd"/>
      <w:r w:rsidR="00D01DBE">
        <w:t xml:space="preserve"> Performance </w:t>
      </w:r>
      <w:r w:rsidR="004E1017">
        <w:t>Indicatoren</w:t>
      </w:r>
      <w:r w:rsidR="00D01DBE">
        <w:t>, des te beter de beoordeling.</w:t>
      </w:r>
    </w:p>
    <w:p w14:paraId="5D4CB6BB" w14:textId="2A92FF53" w:rsidR="0040205D" w:rsidRDefault="00E21654" w:rsidP="009F400C">
      <w:pPr>
        <w:pStyle w:val="Lijstalinea"/>
        <w:numPr>
          <w:ilvl w:val="0"/>
          <w:numId w:val="33"/>
        </w:numPr>
        <w:ind w:left="426" w:hanging="426"/>
      </w:pPr>
      <w:r>
        <w:t xml:space="preserve">Transparantie, de mate waarin het </w:t>
      </w:r>
      <w:r w:rsidR="003F1710">
        <w:t>i</w:t>
      </w:r>
      <w:r>
        <w:t xml:space="preserve">mplementatieplan duidelijk maakt hoe Inschrijver </w:t>
      </w:r>
      <w:r w:rsidR="0040205D">
        <w:t xml:space="preserve">de implementatie, uitrol en migratie </w:t>
      </w:r>
      <w:r>
        <w:t>begrijpelijk en toegankelijk</w:t>
      </w:r>
      <w:r w:rsidR="0040205D">
        <w:t xml:space="preserve"> </w:t>
      </w:r>
      <w:r w:rsidR="00C40895">
        <w:t>maakt</w:t>
      </w:r>
      <w:r w:rsidR="0040205D">
        <w:t xml:space="preserve"> voor alle stakeholders, denk aan communicatieplan en -middelen, </w:t>
      </w:r>
      <w:proofErr w:type="spellStart"/>
      <w:r w:rsidR="0040205D">
        <w:t>ticketing</w:t>
      </w:r>
      <w:proofErr w:type="spellEnd"/>
      <w:r w:rsidR="0040205D">
        <w:t>, projectwebsite e.d.</w:t>
      </w:r>
      <w:r w:rsidR="005A3DA6">
        <w:t xml:space="preserve"> </w:t>
      </w:r>
      <w:r w:rsidR="009C3F43">
        <w:t xml:space="preserve">Hoe breder het palet aan mogelijkheden om </w:t>
      </w:r>
      <w:r w:rsidR="005B6433">
        <w:t xml:space="preserve">te zorgen voor </w:t>
      </w:r>
      <w:r w:rsidR="009C3F43">
        <w:t>transparantie</w:t>
      </w:r>
      <w:r w:rsidR="005B6433">
        <w:t>, des te beter de beoordeling.</w:t>
      </w:r>
    </w:p>
    <w:p w14:paraId="44925702" w14:textId="4F802EF4" w:rsidR="0077566C" w:rsidRDefault="0040205D" w:rsidP="001141EE">
      <w:pPr>
        <w:pStyle w:val="Lijstalinea"/>
        <w:numPr>
          <w:ilvl w:val="0"/>
          <w:numId w:val="33"/>
        </w:numPr>
        <w:ind w:left="426" w:hanging="426"/>
      </w:pPr>
      <w:r>
        <w:t xml:space="preserve">Veiligheid, de mate waarin het </w:t>
      </w:r>
      <w:r w:rsidR="003F1710">
        <w:t>i</w:t>
      </w:r>
      <w:r>
        <w:t xml:space="preserve">mplementatieplan duidelijk maakt hoe </w:t>
      </w:r>
      <w:r w:rsidR="002A0BCA">
        <w:t>ervoor</w:t>
      </w:r>
      <w:r>
        <w:t xml:space="preserve"> wordt gezorgd dat de implementatie, uitrol en migratie veilig verloopt, met andere woorden: dat de continuïteit van de bestaande examenprocessen niet in gevaar komt</w:t>
      </w:r>
      <w:r w:rsidR="00C40895">
        <w:t xml:space="preserve"> en dat de integriteit van de informatie wordt gegarandeerd.</w:t>
      </w:r>
      <w:r w:rsidR="006B3603">
        <w:t xml:space="preserve"> Hoe breder het palet aan voorzorgsmaatregelen</w:t>
      </w:r>
      <w:r w:rsidR="00F5494C">
        <w:t>, des te beter de beoordeling.</w:t>
      </w:r>
    </w:p>
    <w:p w14:paraId="335194D6" w14:textId="77777777" w:rsidR="0077566C" w:rsidRDefault="0077566C" w:rsidP="00E75220"/>
    <w:p w14:paraId="1F05553C" w14:textId="77777777" w:rsidR="002A0BCA" w:rsidRPr="00555C9B" w:rsidRDefault="002A0BCA" w:rsidP="002A0BCA">
      <w:pPr>
        <w:suppressAutoHyphens/>
        <w:spacing w:line="300" w:lineRule="atLeast"/>
        <w:ind w:left="284" w:hanging="284"/>
        <w:rPr>
          <w:rFonts w:cs="Arial"/>
        </w:rPr>
      </w:pPr>
      <w:r w:rsidRPr="00555C9B">
        <w:rPr>
          <w:rFonts w:cs="Arial"/>
          <w:u w:val="single"/>
        </w:rPr>
        <w:t>Beoordeling</w:t>
      </w:r>
      <w:r w:rsidRPr="00555C9B">
        <w:rPr>
          <w:rFonts w:cs="Arial"/>
        </w:rPr>
        <w:t>:</w:t>
      </w:r>
    </w:p>
    <w:p w14:paraId="3BBEE82E" w14:textId="00C672B1" w:rsidR="002A0BCA" w:rsidRDefault="002A0BCA" w:rsidP="00E153CD">
      <w:pPr>
        <w:suppressAutoHyphens/>
      </w:pPr>
      <w:r w:rsidRPr="00555C9B">
        <w:t xml:space="preserve">Dit gunningscriterium is een functioneel gunningscriterium. Ter beoordeling van de </w:t>
      </w:r>
      <w:r>
        <w:t xml:space="preserve">kwaliteit van de implementatieaanpak </w:t>
      </w:r>
      <w:r w:rsidRPr="00555C9B">
        <w:t xml:space="preserve">wil de Aanbestedende Dienst daarom </w:t>
      </w:r>
      <w:r w:rsidRPr="00555C9B">
        <w:rPr>
          <w:i/>
        </w:rPr>
        <w:t>in ieder geval</w:t>
      </w:r>
      <w:r w:rsidRPr="00555C9B">
        <w:t xml:space="preserve"> de </w:t>
      </w:r>
      <w:r w:rsidRPr="00555C9B">
        <w:lastRenderedPageBreak/>
        <w:t>bovengenoemde onderwerpen terugzien in</w:t>
      </w:r>
      <w:r>
        <w:t xml:space="preserve"> het </w:t>
      </w:r>
      <w:r w:rsidR="008F6DB6">
        <w:t>I</w:t>
      </w:r>
      <w:r>
        <w:t>mplementatieplan</w:t>
      </w:r>
      <w:r w:rsidRPr="00555C9B">
        <w:t>. De overige onderwerpen die de Inschrijver van belang acht om de Aanbestedende Dienst te laten zien dat</w:t>
      </w:r>
      <w:r>
        <w:t xml:space="preserve"> de implementatie, uitrol en migratie gestructureerd, gecontroleerd, transparant en veilig</w:t>
      </w:r>
      <w:r w:rsidR="00E153CD">
        <w:t xml:space="preserve"> kan verlopen,</w:t>
      </w:r>
      <w:r w:rsidRPr="00555C9B">
        <w:t xml:space="preserve"> laat de Aanbestedende Dienst over aan de eigen invulling en creativiteit van de Inschrijver. Dit houdt in dat deze onderwerpen nadrukkelijk geen afzonderlijke gunningscriteria zijn. De Aanbestedende Dienst beoordeelt </w:t>
      </w:r>
      <w:r w:rsidR="00E153CD">
        <w:t xml:space="preserve">het </w:t>
      </w:r>
      <w:r w:rsidR="00E05016">
        <w:t>i</w:t>
      </w:r>
      <w:r w:rsidR="00E153CD">
        <w:t xml:space="preserve">mplementatieplan </w:t>
      </w:r>
      <w:r w:rsidRPr="00555C9B">
        <w:t xml:space="preserve">integraal en beoordeelt aldus integraal de mate </w:t>
      </w:r>
      <w:r>
        <w:t xml:space="preserve">waarin </w:t>
      </w:r>
      <w:r w:rsidR="00E153CD">
        <w:t>volgens het implementatieplan de implementatie, uitrol en migratie gestructureerd, gecontroleerd, transparant en veilig wordt uitgevoerd.</w:t>
      </w:r>
    </w:p>
    <w:p w14:paraId="78AE1733" w14:textId="487BAA62" w:rsidR="00787BDB" w:rsidRDefault="00500640" w:rsidP="00500640">
      <w:pPr>
        <w:pStyle w:val="Kop3"/>
        <w:tabs>
          <w:tab w:val="clear" w:pos="360"/>
          <w:tab w:val="num" w:pos="0"/>
        </w:tabs>
        <w:rPr>
          <w:i/>
          <w:iCs w:val="0"/>
          <w:color w:val="auto"/>
          <w:sz w:val="20"/>
          <w:szCs w:val="20"/>
        </w:rPr>
      </w:pPr>
      <w:r>
        <w:t>9.2.3</w:t>
      </w:r>
      <w:r>
        <w:tab/>
      </w:r>
      <w:r w:rsidR="00787BDB">
        <w:t>Gunningscriterium 3 Probleemoplossend vermogen</w:t>
      </w:r>
    </w:p>
    <w:p w14:paraId="07C64861" w14:textId="58934254" w:rsidR="00787BDB" w:rsidRDefault="00787BDB" w:rsidP="00787BDB">
      <w:r w:rsidRPr="00555C9B">
        <w:t>De Inschrijver dient bij zijn Inschrijving</w:t>
      </w:r>
      <w:r w:rsidR="006601E6">
        <w:t xml:space="preserve"> een </w:t>
      </w:r>
      <w:r w:rsidR="009D4EEB">
        <w:t>c</w:t>
      </w:r>
      <w:r w:rsidR="00E75220">
        <w:t>onceptadvies in te dienen van maximaal</w:t>
      </w:r>
      <w:r w:rsidR="00E75220" w:rsidDel="00433D23">
        <w:t xml:space="preserve"> </w:t>
      </w:r>
      <w:r w:rsidR="00433D23">
        <w:t>twaalf</w:t>
      </w:r>
      <w:r w:rsidR="009D4EEB">
        <w:t xml:space="preserve"> (</w:t>
      </w:r>
      <w:r w:rsidR="00433D23">
        <w:t>12</w:t>
      </w:r>
      <w:r w:rsidR="009D4EEB">
        <w:t>)</w:t>
      </w:r>
      <w:r w:rsidR="00E75220">
        <w:t xml:space="preserve"> A4, waarin hij beschrijft w</w:t>
      </w:r>
      <w:r w:rsidR="00E153CD">
        <w:t xml:space="preserve">at </w:t>
      </w:r>
      <w:r w:rsidR="00271D8D">
        <w:t xml:space="preserve">volgens </w:t>
      </w:r>
      <w:r w:rsidR="00E75220">
        <w:t>Inschrijver</w:t>
      </w:r>
      <w:r w:rsidR="00271D8D">
        <w:t xml:space="preserve"> de beste oplossing kan zijn voor de volgende probleemstelling:</w:t>
      </w:r>
    </w:p>
    <w:p w14:paraId="431664B2" w14:textId="3EFD9C38" w:rsidR="00271D8D" w:rsidRDefault="00271D8D" w:rsidP="00787BDB"/>
    <w:p w14:paraId="225EF7E6" w14:textId="1A78A3A7" w:rsidR="00271D8D" w:rsidRDefault="00271D8D" w:rsidP="009F400C">
      <w:pPr>
        <w:pStyle w:val="Lijstalinea"/>
        <w:numPr>
          <w:ilvl w:val="2"/>
          <w:numId w:val="34"/>
        </w:numPr>
        <w:tabs>
          <w:tab w:val="clear" w:pos="397"/>
          <w:tab w:val="left" w:pos="426"/>
        </w:tabs>
      </w:pPr>
      <w:r>
        <w:t xml:space="preserve">Een natuurlijk persoon gaat werken bij veiligheidsregio A en wordt </w:t>
      </w:r>
      <w:r w:rsidR="008B4F02">
        <w:t xml:space="preserve">daar </w:t>
      </w:r>
      <w:r>
        <w:t xml:space="preserve">geregistreerd met een uniek medewerkersnummer/ </w:t>
      </w:r>
      <w:proofErr w:type="spellStart"/>
      <w:r>
        <w:t>id</w:t>
      </w:r>
      <w:proofErr w:type="spellEnd"/>
      <w:r>
        <w:t xml:space="preserve"> 001. Medewerker 001 wordt door veiligheidsregio A vakbekwaam gemaakt</w:t>
      </w:r>
      <w:r w:rsidR="008B4F02">
        <w:t xml:space="preserve"> (opgeleid) en gehouden (training, bijscholing, (her)certificering) en doet hiervoor examen</w:t>
      </w:r>
      <w:r w:rsidR="00065CF5">
        <w:t>s</w:t>
      </w:r>
      <w:r w:rsidR="008B4F02">
        <w:t xml:space="preserve"> bij </w:t>
      </w:r>
      <w:r w:rsidR="00824F4F">
        <w:t>Aanbestedende Dienst</w:t>
      </w:r>
      <w:r w:rsidR="008B4F02">
        <w:t xml:space="preserve">. </w:t>
      </w:r>
      <w:r w:rsidR="00824F4F">
        <w:t>Aanbestedende Dienst</w:t>
      </w:r>
      <w:r w:rsidR="008B4F02">
        <w:t xml:space="preserve"> registreert medewerker 001 in MijnNIPVExamens om deze examens te kunnen doen en registreert daarin tevens de door Medewerker 001 behaalde examens, diploma’s en certificaten.</w:t>
      </w:r>
      <w:r w:rsidR="00065CF5">
        <w:t xml:space="preserve"> </w:t>
      </w:r>
      <w:r w:rsidR="00824F4F">
        <w:t>Aanbestedende</w:t>
      </w:r>
      <w:r w:rsidR="00CA57D9">
        <w:t xml:space="preserve"> Dienst</w:t>
      </w:r>
      <w:r w:rsidR="00065CF5">
        <w:t xml:space="preserve"> is verplicht deze resultaten vanaf registratie tenminste 30 jaar te bewaren en toegankelijk te houden voor medewerker 001.</w:t>
      </w:r>
    </w:p>
    <w:p w14:paraId="6BB748C4" w14:textId="0D22FF60" w:rsidR="008B4F02" w:rsidRDefault="00065CF5" w:rsidP="009F400C">
      <w:pPr>
        <w:pStyle w:val="Lijstalinea"/>
        <w:numPr>
          <w:ilvl w:val="2"/>
          <w:numId w:val="34"/>
        </w:numPr>
        <w:tabs>
          <w:tab w:val="clear" w:pos="397"/>
          <w:tab w:val="left" w:pos="426"/>
        </w:tabs>
      </w:pPr>
      <w:r>
        <w:t xml:space="preserve">Medewerker 001 besluit na 4 jaar ontslag te nemen bij veiligheidsregio A en treedt in dienst bij veiligheidsregio B. </w:t>
      </w:r>
    </w:p>
    <w:p w14:paraId="12ABCDF6" w14:textId="65E7C681" w:rsidR="00065CF5" w:rsidRDefault="00065CF5" w:rsidP="009F400C">
      <w:pPr>
        <w:pStyle w:val="Lijstalinea"/>
        <w:numPr>
          <w:ilvl w:val="2"/>
          <w:numId w:val="34"/>
        </w:numPr>
        <w:tabs>
          <w:tab w:val="clear" w:pos="397"/>
          <w:tab w:val="left" w:pos="426"/>
        </w:tabs>
      </w:pPr>
      <w:r>
        <w:t xml:space="preserve">Dezelfde natuurlijke persoon gaat dus werken bij veiligheidsregio B en wordt </w:t>
      </w:r>
      <w:r w:rsidR="001D679E">
        <w:t xml:space="preserve">daar geregistreerd met een uniek medewerkersnummer/ </w:t>
      </w:r>
      <w:proofErr w:type="spellStart"/>
      <w:r w:rsidR="001D679E">
        <w:t>id</w:t>
      </w:r>
      <w:proofErr w:type="spellEnd"/>
      <w:r w:rsidR="001D679E">
        <w:t xml:space="preserve"> 002. Medewerker 002 wordt door veiligheidsregio B vakbekwaam gemaakt (opgeleid) en gehouden (training, bijscholing, (her)certificering) en doet hiervoor examens bij NIPV. </w:t>
      </w:r>
      <w:r w:rsidR="00CA57D9">
        <w:t>Aanbestedende Dienst</w:t>
      </w:r>
      <w:r w:rsidR="001D679E">
        <w:t xml:space="preserve"> registreert medewerker 002 in MijnNIPVExamens om deze examens te kunnen laten doen en registreert daarin tevens de door Medewerker 002 behaalde examens, diploma’s en certificaten. </w:t>
      </w:r>
      <w:r w:rsidR="00CA57D9">
        <w:t>Aanbestedende Dienst</w:t>
      </w:r>
      <w:r w:rsidR="001D679E">
        <w:t xml:space="preserve"> is verplicht deze resultaten vanaf registratie tenminste 30 jaar te bewaren en toegankelijk te houden voor medewerker 002.</w:t>
      </w:r>
    </w:p>
    <w:p w14:paraId="7CF684E3" w14:textId="01955824" w:rsidR="001D679E" w:rsidRDefault="001D679E" w:rsidP="009F400C">
      <w:pPr>
        <w:pStyle w:val="Lijstalinea"/>
        <w:numPr>
          <w:ilvl w:val="2"/>
          <w:numId w:val="34"/>
        </w:numPr>
        <w:tabs>
          <w:tab w:val="clear" w:pos="397"/>
          <w:tab w:val="left" w:pos="426"/>
        </w:tabs>
      </w:pPr>
      <w:r>
        <w:t>Dezelfde natuurlijke persoon staat dus met twee verschillende medewerkersnummers 001 en 002 in MijnNIPVExamens</w:t>
      </w:r>
      <w:r w:rsidR="004274FF">
        <w:t xml:space="preserve"> en heeft daarom momenteel </w:t>
      </w:r>
      <w:r w:rsidR="00704A69">
        <w:t>twee</w:t>
      </w:r>
      <w:r w:rsidR="004274FF">
        <w:t xml:space="preserve"> sets </w:t>
      </w:r>
      <w:proofErr w:type="spellStart"/>
      <w:r w:rsidR="004274FF">
        <w:t>inlogcredentials</w:t>
      </w:r>
      <w:proofErr w:type="spellEnd"/>
      <w:r w:rsidR="004274FF">
        <w:t xml:space="preserve"> om haar/ zijn examens, diploma’s en certificaten te raadplegen</w:t>
      </w:r>
      <w:r w:rsidR="00704A69">
        <w:t>.</w:t>
      </w:r>
    </w:p>
    <w:p w14:paraId="5A8ADA9D" w14:textId="59630D2E" w:rsidR="004274FF" w:rsidRDefault="004274FF" w:rsidP="009F400C">
      <w:pPr>
        <w:pStyle w:val="Lijstalinea"/>
        <w:numPr>
          <w:ilvl w:val="2"/>
          <w:numId w:val="34"/>
        </w:numPr>
        <w:tabs>
          <w:tab w:val="clear" w:pos="397"/>
          <w:tab w:val="left" w:pos="426"/>
        </w:tabs>
      </w:pPr>
      <w:r>
        <w:t>Dezelfde natuurlijke persoon had bij veiligheidsregio A louter de rol student</w:t>
      </w:r>
      <w:r w:rsidR="006F6423">
        <w:t>, maar heeft bij veiligheidsregio B een onderwijzende en examinerende functie</w:t>
      </w:r>
      <w:r w:rsidR="00704A69">
        <w:t>.</w:t>
      </w:r>
    </w:p>
    <w:p w14:paraId="7AD54EAE" w14:textId="65E7C681" w:rsidR="004274FF" w:rsidRDefault="00704A69" w:rsidP="009F400C">
      <w:pPr>
        <w:pStyle w:val="Lijstalinea"/>
        <w:numPr>
          <w:ilvl w:val="2"/>
          <w:numId w:val="34"/>
        </w:numPr>
        <w:tabs>
          <w:tab w:val="clear" w:pos="397"/>
          <w:tab w:val="left" w:pos="426"/>
        </w:tabs>
      </w:pPr>
      <w:r>
        <w:t>Aanbestedende Dienst</w:t>
      </w:r>
      <w:r w:rsidR="004274FF">
        <w:t xml:space="preserve"> en de 25 </w:t>
      </w:r>
      <w:r>
        <w:t>V</w:t>
      </w:r>
      <w:r w:rsidR="004274FF">
        <w:t xml:space="preserve">eiligheidsregio’s maken gebruik van een gezamenlijk platform voor Identity Access Management en single </w:t>
      </w:r>
      <w:proofErr w:type="spellStart"/>
      <w:r w:rsidR="004274FF">
        <w:t>sign</w:t>
      </w:r>
      <w:proofErr w:type="spellEnd"/>
      <w:r w:rsidR="004274FF">
        <w:t>-on</w:t>
      </w:r>
      <w:r>
        <w:t>.</w:t>
      </w:r>
    </w:p>
    <w:p w14:paraId="6184C0DE" w14:textId="6A4F3DC6" w:rsidR="004274FF" w:rsidRDefault="004274FF" w:rsidP="006F6423"/>
    <w:p w14:paraId="7D01C971" w14:textId="0252FF35" w:rsidR="006F6423" w:rsidRDefault="006F6423" w:rsidP="006F6423">
      <w:r>
        <w:t>Wat is naar de mening van Inschrijver de beste oplossing</w:t>
      </w:r>
      <w:r w:rsidR="00B17A47">
        <w:t xml:space="preserve"> (beleidsmatig, procesmatig, informatiebeleid, applicatie-technisch)</w:t>
      </w:r>
      <w:r>
        <w:t xml:space="preserve"> om de volgende </w:t>
      </w:r>
      <w:r w:rsidR="00F26B6A">
        <w:t>voorzieningen</w:t>
      </w:r>
      <w:r>
        <w:t xml:space="preserve"> te realiseren:</w:t>
      </w:r>
    </w:p>
    <w:p w14:paraId="342A0EFD" w14:textId="3277AE67" w:rsidR="006F6423" w:rsidRDefault="006F6423" w:rsidP="009F400C">
      <w:pPr>
        <w:pStyle w:val="Lijstalinea"/>
        <w:numPr>
          <w:ilvl w:val="0"/>
          <w:numId w:val="35"/>
        </w:numPr>
        <w:ind w:left="426" w:hanging="426"/>
      </w:pPr>
      <w:r>
        <w:t>Een natuurlijk persoon wordt in elke applicatie slechts één keer uniek geïdentificeerd/ komt per applicatie slechts één keer voor</w:t>
      </w:r>
      <w:r w:rsidR="00704A69">
        <w:t>.</w:t>
      </w:r>
    </w:p>
    <w:p w14:paraId="2BAA3411" w14:textId="346A645C" w:rsidR="006F6423" w:rsidRDefault="006F6423" w:rsidP="009F400C">
      <w:pPr>
        <w:pStyle w:val="Lijstalinea"/>
        <w:numPr>
          <w:ilvl w:val="0"/>
          <w:numId w:val="35"/>
        </w:numPr>
        <w:ind w:left="426" w:hanging="426"/>
      </w:pPr>
      <w:r>
        <w:t xml:space="preserve">Deze persoon kan middels één identiteit inloggen </w:t>
      </w:r>
      <w:r w:rsidR="00F26B6A">
        <w:t xml:space="preserve">in de juiste rol </w:t>
      </w:r>
      <w:r>
        <w:t>op alle relevante onderwijsapplicaties</w:t>
      </w:r>
      <w:r w:rsidR="00704A69">
        <w:t>.</w:t>
      </w:r>
    </w:p>
    <w:p w14:paraId="40A4D118" w14:textId="4C9E8113" w:rsidR="00F26B6A" w:rsidRDefault="006F6423" w:rsidP="009F400C">
      <w:pPr>
        <w:pStyle w:val="Lijstalinea"/>
        <w:numPr>
          <w:ilvl w:val="0"/>
          <w:numId w:val="35"/>
        </w:numPr>
        <w:tabs>
          <w:tab w:val="clear" w:pos="397"/>
          <w:tab w:val="left" w:pos="0"/>
        </w:tabs>
        <w:ind w:left="426" w:hanging="426"/>
      </w:pPr>
      <w:r>
        <w:lastRenderedPageBreak/>
        <w:t>Deze persoon</w:t>
      </w:r>
      <w:r w:rsidR="00F26B6A">
        <w:t xml:space="preserve"> heeft middels één identiteit toegang tot één overzicht waarin alle examens, diploma’s en certificaten staan die deze persoon in dienst bij één of meerdere </w:t>
      </w:r>
      <w:r w:rsidR="00704A69">
        <w:t>V</w:t>
      </w:r>
      <w:r w:rsidR="00F26B6A">
        <w:t xml:space="preserve">eiligheidsregio’s en/ of </w:t>
      </w:r>
      <w:r w:rsidR="00704A69">
        <w:t>Aanbestedende Dienst</w:t>
      </w:r>
      <w:r w:rsidR="00F26B6A">
        <w:t xml:space="preserve"> in totaal heeft behaald.</w:t>
      </w:r>
    </w:p>
    <w:p w14:paraId="58C4E9A7" w14:textId="5478D478" w:rsidR="00787BDB" w:rsidRDefault="00F26B6A" w:rsidP="00704A69">
      <w:r>
        <w:t xml:space="preserve"> </w:t>
      </w:r>
      <w:r w:rsidR="00E75220">
        <w:tab/>
      </w:r>
    </w:p>
    <w:p w14:paraId="481515B9" w14:textId="43E4AE1B" w:rsidR="00E75220" w:rsidRDefault="00E75220" w:rsidP="00E75220">
      <w:pPr>
        <w:tabs>
          <w:tab w:val="left" w:pos="510"/>
        </w:tabs>
      </w:pPr>
      <w:r>
        <w:t>De Aanbestedende Dienst beoogt met dit gunningscriterium</w:t>
      </w:r>
      <w:r w:rsidR="00F26B6A">
        <w:t xml:space="preserve"> </w:t>
      </w:r>
      <w:r w:rsidR="00B17A47">
        <w:t xml:space="preserve">het probleemoplossend vermogen van Inschrijver en DLWO-oplossing te beoordelen in termen van </w:t>
      </w:r>
      <w:r w:rsidR="00C01700">
        <w:t xml:space="preserve">kwaliteit van </w:t>
      </w:r>
      <w:r w:rsidR="00B17A47">
        <w:t>beleidsadvies, procesadvies, informatiemanagement en applicatiearchitectuur</w:t>
      </w:r>
      <w:r w:rsidR="002375FA">
        <w:t>.</w:t>
      </w:r>
    </w:p>
    <w:p w14:paraId="6BEF3D09" w14:textId="77777777" w:rsidR="00E75220" w:rsidRDefault="00E75220" w:rsidP="00E75220">
      <w:pPr>
        <w:tabs>
          <w:tab w:val="left" w:pos="510"/>
        </w:tabs>
      </w:pPr>
    </w:p>
    <w:p w14:paraId="53A4A942" w14:textId="60C01E8B" w:rsidR="00E75220" w:rsidRDefault="00E75220" w:rsidP="00E75220">
      <w:pPr>
        <w:tabs>
          <w:tab w:val="left" w:pos="510"/>
        </w:tabs>
      </w:pPr>
      <w:r>
        <w:t xml:space="preserve">De Aanbestedende Dienst beoordeelt </w:t>
      </w:r>
      <w:r w:rsidR="002375FA">
        <w:t xml:space="preserve">het </w:t>
      </w:r>
      <w:r w:rsidR="001E1D1C">
        <w:t>c</w:t>
      </w:r>
      <w:r w:rsidR="002375FA">
        <w:t>onceptadvies</w:t>
      </w:r>
      <w:r>
        <w:t xml:space="preserve"> in ieder geval op de volgende onderwerpen:</w:t>
      </w:r>
    </w:p>
    <w:p w14:paraId="6CF6C521" w14:textId="539E8B92" w:rsidR="001A7AC7" w:rsidRDefault="002375FA" w:rsidP="009F400C">
      <w:pPr>
        <w:pStyle w:val="Lijstalinea"/>
        <w:numPr>
          <w:ilvl w:val="0"/>
          <w:numId w:val="19"/>
        </w:numPr>
        <w:tabs>
          <w:tab w:val="left" w:pos="510"/>
        </w:tabs>
        <w:ind w:left="426" w:hanging="426"/>
      </w:pPr>
      <w:r>
        <w:t xml:space="preserve">Beleidsadviezen, welke beleidsafspraken zouden </w:t>
      </w:r>
      <w:r w:rsidR="001A7AC7">
        <w:t>Aanbestedende Dienst</w:t>
      </w:r>
      <w:r>
        <w:t xml:space="preserve"> en de </w:t>
      </w:r>
      <w:r w:rsidR="001A7AC7">
        <w:t>V</w:t>
      </w:r>
      <w:r>
        <w:t>eiligheidsregio’s moeten maken om de genoemde ambities te kunnen realiseren?</w:t>
      </w:r>
    </w:p>
    <w:p w14:paraId="2D4E217D" w14:textId="77777777" w:rsidR="001A7AC7" w:rsidRDefault="002375FA" w:rsidP="009F400C">
      <w:pPr>
        <w:pStyle w:val="Lijstalinea"/>
        <w:numPr>
          <w:ilvl w:val="0"/>
          <w:numId w:val="19"/>
        </w:numPr>
        <w:tabs>
          <w:tab w:val="left" w:pos="510"/>
        </w:tabs>
        <w:ind w:left="426" w:hanging="426"/>
      </w:pPr>
      <w:r>
        <w:t>Procesadviezen, welke procesaanpassingen dragen het meest bij aan het realiseren van de genoemde ambities?</w:t>
      </w:r>
    </w:p>
    <w:p w14:paraId="4FD3B565" w14:textId="77777777" w:rsidR="001A7AC7" w:rsidRDefault="002375FA" w:rsidP="009F400C">
      <w:pPr>
        <w:pStyle w:val="Lijstalinea"/>
        <w:numPr>
          <w:ilvl w:val="0"/>
          <w:numId w:val="19"/>
        </w:numPr>
        <w:tabs>
          <w:tab w:val="left" w:pos="510"/>
        </w:tabs>
        <w:ind w:left="426" w:hanging="426"/>
      </w:pPr>
      <w:r>
        <w:t>Informatiemanagementadviezen</w:t>
      </w:r>
      <w:r w:rsidR="00C01700">
        <w:t>, welke (her)indeling van informatieverzamelingen dragen het meest bij aan het realiseren van de genoemde ambities?</w:t>
      </w:r>
    </w:p>
    <w:p w14:paraId="2D73AEF4" w14:textId="515F4B2C" w:rsidR="002375FA" w:rsidRDefault="002375FA" w:rsidP="009F400C">
      <w:pPr>
        <w:pStyle w:val="Lijstalinea"/>
        <w:numPr>
          <w:ilvl w:val="0"/>
          <w:numId w:val="19"/>
        </w:numPr>
        <w:tabs>
          <w:tab w:val="left" w:pos="510"/>
        </w:tabs>
        <w:ind w:left="426" w:hanging="426"/>
      </w:pPr>
      <w:r>
        <w:t>Applicatiearchitectuur</w:t>
      </w:r>
      <w:r w:rsidR="00C01700">
        <w:t>-</w:t>
      </w:r>
      <w:r>
        <w:t>adviezen</w:t>
      </w:r>
      <w:r w:rsidR="00C01700">
        <w:t>, welk samenspel van DLWO-applicaties, modulen en bouwstenen ondersteunt het beste bij het realiseren van de genoemde ambities?</w:t>
      </w:r>
    </w:p>
    <w:p w14:paraId="77423E0E" w14:textId="6E7D2421" w:rsidR="00C01700" w:rsidRDefault="00C01700" w:rsidP="00C01700">
      <w:pPr>
        <w:tabs>
          <w:tab w:val="left" w:pos="510"/>
        </w:tabs>
      </w:pPr>
    </w:p>
    <w:p w14:paraId="774BB0B9" w14:textId="60DC541C" w:rsidR="0027291C" w:rsidRDefault="0027291C" w:rsidP="00C01700">
      <w:pPr>
        <w:tabs>
          <w:tab w:val="left" w:pos="510"/>
        </w:tabs>
      </w:pPr>
      <w:r>
        <w:t xml:space="preserve">Hierbij geldt dat </w:t>
      </w:r>
      <w:r w:rsidR="00F34131">
        <w:t>naar</w:t>
      </w:r>
      <w:r>
        <w:t>mate</w:t>
      </w:r>
      <w:r w:rsidR="00E462C2">
        <w:t xml:space="preserve"> </w:t>
      </w:r>
      <w:r>
        <w:t>het conceptadvies</w:t>
      </w:r>
      <w:r w:rsidR="006F4206">
        <w:t xml:space="preserve"> </w:t>
      </w:r>
      <w:r w:rsidR="00800F61">
        <w:t xml:space="preserve">meer </w:t>
      </w:r>
      <w:r w:rsidR="006F4206">
        <w:t xml:space="preserve">in lijn </w:t>
      </w:r>
      <w:r w:rsidR="00F34131">
        <w:t>is</w:t>
      </w:r>
      <w:r w:rsidR="006F4206">
        <w:t xml:space="preserve"> met werken onder MORA-architectuur</w:t>
      </w:r>
      <w:r w:rsidR="00800F61">
        <w:t>, de beoordeling hoger zal zijn.</w:t>
      </w:r>
    </w:p>
    <w:p w14:paraId="709AB6C6" w14:textId="77777777" w:rsidR="00800F61" w:rsidRDefault="00800F61" w:rsidP="00C01700">
      <w:pPr>
        <w:tabs>
          <w:tab w:val="left" w:pos="510"/>
        </w:tabs>
      </w:pPr>
    </w:p>
    <w:p w14:paraId="5EED5DAF" w14:textId="77777777" w:rsidR="00F16377" w:rsidRPr="00555C9B" w:rsidRDefault="00F16377" w:rsidP="00F16377">
      <w:pPr>
        <w:suppressAutoHyphens/>
        <w:spacing w:line="300" w:lineRule="atLeast"/>
        <w:ind w:left="284" w:hanging="284"/>
        <w:rPr>
          <w:rFonts w:cs="Arial"/>
        </w:rPr>
      </w:pPr>
      <w:r w:rsidRPr="00555C9B">
        <w:rPr>
          <w:rFonts w:cs="Arial"/>
          <w:u w:val="single"/>
        </w:rPr>
        <w:t>Beoordeling</w:t>
      </w:r>
      <w:r w:rsidRPr="00555C9B">
        <w:rPr>
          <w:rFonts w:cs="Arial"/>
        </w:rPr>
        <w:t>:</w:t>
      </w:r>
    </w:p>
    <w:p w14:paraId="51DFF781" w14:textId="674763BF" w:rsidR="00C01700" w:rsidRDefault="00F16377" w:rsidP="00DB0C0B">
      <w:pPr>
        <w:suppressAutoHyphens/>
      </w:pPr>
      <w:r w:rsidRPr="00555C9B">
        <w:t xml:space="preserve">Dit gunningscriterium is een functioneel gunningscriterium. Ter beoordeling van </w:t>
      </w:r>
      <w:r>
        <w:t xml:space="preserve">het probleemoplossend vermogen van het </w:t>
      </w:r>
      <w:r w:rsidR="00DB0C0B">
        <w:t>c</w:t>
      </w:r>
      <w:r>
        <w:t xml:space="preserve">onceptadvies </w:t>
      </w:r>
      <w:r w:rsidRPr="00555C9B">
        <w:t xml:space="preserve">wil de Aanbestedende Dienst daarom </w:t>
      </w:r>
      <w:r w:rsidRPr="00555C9B">
        <w:rPr>
          <w:i/>
        </w:rPr>
        <w:t>in ieder geval</w:t>
      </w:r>
      <w:r w:rsidRPr="00555C9B">
        <w:t xml:space="preserve"> de bovengenoemde onderwerpen terugzien in</w:t>
      </w:r>
      <w:r>
        <w:t xml:space="preserve"> het </w:t>
      </w:r>
      <w:r w:rsidR="00DB0C0B">
        <w:t>c</w:t>
      </w:r>
      <w:r w:rsidR="00622FD5">
        <w:t>onceptadvies</w:t>
      </w:r>
      <w:r w:rsidRPr="00555C9B">
        <w:t xml:space="preserve">. De overige onderwerpen die de Inschrijver van belang acht om de Aanbestedende Dienst te laten zien </w:t>
      </w:r>
      <w:r>
        <w:t>hoe genoemde ambities nog beter zijn te realiseren,</w:t>
      </w:r>
      <w:r w:rsidRPr="00555C9B">
        <w:t xml:space="preserve"> laat de Aanbestedende Dienst over aan de eigen invulling en creativiteit van de Inschrijver. Dit houdt in dat deze onderwerpen nadrukkelijk geen afzonderlijke gunningscriteria zijn. De Aanbestedende Dienst beoordeelt </w:t>
      </w:r>
      <w:r>
        <w:t xml:space="preserve">het </w:t>
      </w:r>
      <w:r w:rsidR="00DB0C0B">
        <w:t>c</w:t>
      </w:r>
      <w:r>
        <w:t xml:space="preserve">onceptadvies </w:t>
      </w:r>
      <w:r w:rsidRPr="00555C9B">
        <w:t xml:space="preserve">integraal en beoordeelt aldus integraal de mate </w:t>
      </w:r>
      <w:r>
        <w:t xml:space="preserve">waarin </w:t>
      </w:r>
      <w:r w:rsidR="00622FD5">
        <w:t>de adviezen op beleids-, proces-, informatie- en applicatiegebied in</w:t>
      </w:r>
      <w:r>
        <w:t xml:space="preserve"> het </w:t>
      </w:r>
      <w:r w:rsidR="00DB0C0B">
        <w:t>c</w:t>
      </w:r>
      <w:r>
        <w:t>onceptadvies bijdra</w:t>
      </w:r>
      <w:r w:rsidR="00622FD5">
        <w:t>gen</w:t>
      </w:r>
      <w:r>
        <w:t xml:space="preserve"> aan het realiseren van de genoemde ambities.</w:t>
      </w:r>
    </w:p>
    <w:p w14:paraId="2E1290FD" w14:textId="7A7A9BD6" w:rsidR="00787BDB" w:rsidRDefault="00C71B31" w:rsidP="00C71B31">
      <w:pPr>
        <w:pStyle w:val="Kop3"/>
        <w:tabs>
          <w:tab w:val="clear" w:pos="360"/>
          <w:tab w:val="num" w:pos="0"/>
        </w:tabs>
        <w:rPr>
          <w:i/>
          <w:iCs w:val="0"/>
          <w:color w:val="auto"/>
          <w:sz w:val="20"/>
          <w:szCs w:val="20"/>
        </w:rPr>
      </w:pPr>
      <w:r>
        <w:t>9.2.4</w:t>
      </w:r>
      <w:r>
        <w:tab/>
      </w:r>
      <w:r w:rsidR="00787BDB">
        <w:t>Gunningscriterium 4 Kwaliteit van (SaaS)dienstverlening</w:t>
      </w:r>
    </w:p>
    <w:p w14:paraId="36FA8D9F" w14:textId="795C83E1" w:rsidR="008A7CB5" w:rsidRDefault="00787BDB" w:rsidP="00787BDB">
      <w:r w:rsidRPr="00555C9B">
        <w:t>De Inschrijver dient bij zijn Inschrijving</w:t>
      </w:r>
      <w:r w:rsidR="006601E6">
        <w:t xml:space="preserve"> een </w:t>
      </w:r>
      <w:r w:rsidR="00D00D2E">
        <w:t>d</w:t>
      </w:r>
      <w:r w:rsidR="006601E6">
        <w:t>ienstverleningsbeschrijving</w:t>
      </w:r>
      <w:r w:rsidR="00E75220">
        <w:t xml:space="preserve"> in te dienen van maximaal acht</w:t>
      </w:r>
      <w:r w:rsidR="00D00D2E">
        <w:t xml:space="preserve"> (8)</w:t>
      </w:r>
      <w:r w:rsidR="00E75220">
        <w:t xml:space="preserve"> A4 waarin hij beschrijft</w:t>
      </w:r>
      <w:r w:rsidR="008A7CB5">
        <w:t xml:space="preserve"> welke dienstverlening met en bij de DLWO-oplossing wordt geleverd</w:t>
      </w:r>
      <w:r w:rsidR="00F73EA3">
        <w:t>, in welke vorm en binnen welke termijn.</w:t>
      </w:r>
    </w:p>
    <w:p w14:paraId="38A7FB40" w14:textId="11B2EBDA" w:rsidR="00787BDB" w:rsidRDefault="00787BDB" w:rsidP="00787BDB"/>
    <w:p w14:paraId="05E058A9" w14:textId="345DE857" w:rsidR="00E75220" w:rsidRDefault="00E75220" w:rsidP="00E75220">
      <w:r>
        <w:t>De Aanbestedende Dienst beoogt met dit gunningscriterium</w:t>
      </w:r>
      <w:r w:rsidR="000A539D">
        <w:t xml:space="preserve"> de geboden dienstverlening te beoordelen op volledigheid, kwaliteit en tijdigheid vanwege het grote aantal stakeholders (gebruikers, beheerders) van de beoogde DLWO-oplossing die moeten kunnen rekenen op de juiste support </w:t>
      </w:r>
      <w:r w:rsidR="007F2650">
        <w:t>bij gebruik, beheer en (modulaire) uitbreiding.</w:t>
      </w:r>
    </w:p>
    <w:p w14:paraId="0AB6095D" w14:textId="77777777" w:rsidR="00E75220" w:rsidRDefault="00E75220" w:rsidP="00E75220"/>
    <w:p w14:paraId="180EBB93" w14:textId="6E265DB5" w:rsidR="00E75220" w:rsidRDefault="00E75220" w:rsidP="00E75220">
      <w:r>
        <w:t xml:space="preserve">De Aanbestedende Dienst beoordeelt de </w:t>
      </w:r>
      <w:r w:rsidR="00A83C34">
        <w:t>d</w:t>
      </w:r>
      <w:r w:rsidR="00622FD5">
        <w:t xml:space="preserve">ienstverleningsbeschrijving </w:t>
      </w:r>
      <w:r>
        <w:t>in ieder geval op de volgende onderwerpen:</w:t>
      </w:r>
    </w:p>
    <w:p w14:paraId="3C2A7B01" w14:textId="4515ADED" w:rsidR="00622FD5" w:rsidRDefault="00622FD5" w:rsidP="00E75220"/>
    <w:p w14:paraId="75D90CBA" w14:textId="0FCCB668" w:rsidR="008F5C41" w:rsidRDefault="00622FD5" w:rsidP="009F400C">
      <w:pPr>
        <w:pStyle w:val="Lijstalinea"/>
        <w:numPr>
          <w:ilvl w:val="0"/>
          <w:numId w:val="17"/>
        </w:numPr>
        <w:ind w:left="426" w:hanging="426"/>
      </w:pPr>
      <w:r>
        <w:lastRenderedPageBreak/>
        <w:t>Gebruikersondersteuning</w:t>
      </w:r>
      <w:r w:rsidR="4EDD5743">
        <w:t>;</w:t>
      </w:r>
      <w:r w:rsidR="008F5C41">
        <w:t xml:space="preserve"> </w:t>
      </w:r>
      <w:r w:rsidR="00DD02CB">
        <w:t xml:space="preserve">beoordeeld wordt </w:t>
      </w:r>
      <w:r w:rsidR="008F5C41">
        <w:t>de mate</w:t>
      </w:r>
      <w:r w:rsidR="00F73EA3">
        <w:t xml:space="preserve">, vorm en termijn </w:t>
      </w:r>
      <w:r w:rsidR="008F5C41">
        <w:t>waarin ondersteuningsdiensten worden geboden aan alle typen gebruikers van de DLWO-oplossing</w:t>
      </w:r>
      <w:r w:rsidR="00A83C34">
        <w:t>.</w:t>
      </w:r>
    </w:p>
    <w:p w14:paraId="4362DC47" w14:textId="41604723" w:rsidR="008F5C41" w:rsidRDefault="00622FD5" w:rsidP="009F400C">
      <w:pPr>
        <w:pStyle w:val="Lijstalinea"/>
        <w:numPr>
          <w:ilvl w:val="0"/>
          <w:numId w:val="17"/>
        </w:numPr>
        <w:ind w:left="426" w:hanging="426"/>
      </w:pPr>
      <w:r>
        <w:t>Opleiding &amp; training</w:t>
      </w:r>
      <w:r w:rsidR="48B0BDC4">
        <w:t>;</w:t>
      </w:r>
      <w:r w:rsidR="008F5C41">
        <w:t xml:space="preserve"> </w:t>
      </w:r>
      <w:r w:rsidR="00DD02CB">
        <w:t xml:space="preserve">beoordeeld wordt </w:t>
      </w:r>
      <w:r w:rsidR="008F5C41">
        <w:t>de mate</w:t>
      </w:r>
      <w:r w:rsidR="00F73EA3">
        <w:t xml:space="preserve">, vorm en termijn </w:t>
      </w:r>
      <w:r w:rsidR="008F5C41">
        <w:t>waarin opleidingen, trainingen en andere vormen van kennis- en ervaringsoverdracht worden geboden voor medewerkers in de onderwijs- en examineringsprocessen en beheermedewerkers</w:t>
      </w:r>
      <w:r w:rsidR="00A83C34">
        <w:t>.</w:t>
      </w:r>
    </w:p>
    <w:p w14:paraId="675F553D" w14:textId="404CEA3E" w:rsidR="008F5C41" w:rsidRDefault="008F5C41" w:rsidP="009F400C">
      <w:pPr>
        <w:pStyle w:val="Lijstalinea"/>
        <w:numPr>
          <w:ilvl w:val="0"/>
          <w:numId w:val="17"/>
        </w:numPr>
        <w:ind w:left="426" w:hanging="426"/>
      </w:pPr>
      <w:r>
        <w:t>Beheer ondersteuning</w:t>
      </w:r>
      <w:r w:rsidR="2887F1AE">
        <w:t>;</w:t>
      </w:r>
      <w:r w:rsidR="00DD02CB">
        <w:t xml:space="preserve"> beoordeeld wordt</w:t>
      </w:r>
      <w:r>
        <w:t xml:space="preserve"> de mate</w:t>
      </w:r>
      <w:r w:rsidR="00F73EA3">
        <w:t>, vorm en termijn</w:t>
      </w:r>
      <w:r>
        <w:t xml:space="preserve"> waarin ondersteuningsdiensten worden geboden voor alle typen beheerders (proces-, content- en functioneel beheer)</w:t>
      </w:r>
      <w:r w:rsidR="00A83C34">
        <w:t>.</w:t>
      </w:r>
    </w:p>
    <w:p w14:paraId="5D6EE2F6" w14:textId="143245DE" w:rsidR="00AF6A30" w:rsidRDefault="00622FD5" w:rsidP="009F400C">
      <w:pPr>
        <w:pStyle w:val="Lijstalinea"/>
        <w:numPr>
          <w:ilvl w:val="0"/>
          <w:numId w:val="17"/>
        </w:numPr>
        <w:ind w:left="426" w:hanging="426"/>
      </w:pPr>
      <w:r>
        <w:t>Technisch beheer</w:t>
      </w:r>
      <w:r w:rsidR="00AF6A30">
        <w:t xml:space="preserve"> en ondersteuning</w:t>
      </w:r>
      <w:r w:rsidR="4D3C2947">
        <w:t>;</w:t>
      </w:r>
      <w:r w:rsidR="00AF6A30">
        <w:t xml:space="preserve"> </w:t>
      </w:r>
      <w:r w:rsidR="001E1A78">
        <w:t xml:space="preserve">beoordeeld wordt </w:t>
      </w:r>
      <w:r w:rsidR="00AF6A30">
        <w:t>de mate</w:t>
      </w:r>
      <w:r w:rsidR="00F73EA3">
        <w:t>, vorm en termijn</w:t>
      </w:r>
      <w:r w:rsidR="00AF6A30">
        <w:t xml:space="preserve"> waarin ondersteuningsdiensten worden geboden bij issue-, </w:t>
      </w:r>
      <w:proofErr w:type="spellStart"/>
      <w:r w:rsidR="00AF6A30">
        <w:t>problem</w:t>
      </w:r>
      <w:proofErr w:type="spellEnd"/>
      <w:r w:rsidR="00AF6A30">
        <w:t>-, incident- en change management</w:t>
      </w:r>
      <w:r w:rsidR="00A83C34">
        <w:t>.</w:t>
      </w:r>
    </w:p>
    <w:p w14:paraId="68F36BC5" w14:textId="31D3607A" w:rsidR="00633AA8" w:rsidRDefault="00633AA8" w:rsidP="009F400C">
      <w:pPr>
        <w:pStyle w:val="Lijstalinea"/>
        <w:numPr>
          <w:ilvl w:val="0"/>
          <w:numId w:val="17"/>
        </w:numPr>
        <w:ind w:left="426" w:hanging="426"/>
      </w:pPr>
      <w:r>
        <w:t>Voorstel van standaard KPI’s opgenomen in een SLA.</w:t>
      </w:r>
    </w:p>
    <w:p w14:paraId="787ECAC9" w14:textId="12E43318" w:rsidR="00AF6A30" w:rsidRDefault="00AF6A30" w:rsidP="00AF6A30"/>
    <w:p w14:paraId="5DEEF6FA" w14:textId="283FF00D" w:rsidR="00633AA8" w:rsidRPr="00FA7B97" w:rsidRDefault="00773AC5" w:rsidP="00FA7B97">
      <w:pPr>
        <w:suppressAutoHyphens/>
        <w:spacing w:line="300" w:lineRule="atLeast"/>
        <w:rPr>
          <w:rFonts w:cs="Arial"/>
        </w:rPr>
      </w:pPr>
      <w:r w:rsidRPr="00FA7B97">
        <w:rPr>
          <w:rFonts w:cs="Arial"/>
        </w:rPr>
        <w:t>Hierbij geldt dat</w:t>
      </w:r>
      <w:r w:rsidR="00962EDE" w:rsidRPr="00FA7B97">
        <w:rPr>
          <w:rFonts w:cs="Arial"/>
        </w:rPr>
        <w:t xml:space="preserve"> de Aanbestedende Dienst</w:t>
      </w:r>
      <w:r w:rsidR="00576105" w:rsidRPr="00FA7B97">
        <w:rPr>
          <w:rFonts w:cs="Arial"/>
        </w:rPr>
        <w:t xml:space="preserve"> </w:t>
      </w:r>
      <w:r w:rsidR="006B0BE4" w:rsidRPr="00FA7B97">
        <w:rPr>
          <w:rFonts w:cs="Arial"/>
        </w:rPr>
        <w:t xml:space="preserve">de volgende </w:t>
      </w:r>
      <w:proofErr w:type="spellStart"/>
      <w:r w:rsidR="006B0BE4" w:rsidRPr="00FA7B97">
        <w:rPr>
          <w:rFonts w:cs="Arial"/>
        </w:rPr>
        <w:t>Key</w:t>
      </w:r>
      <w:proofErr w:type="spellEnd"/>
      <w:r w:rsidR="006B0BE4" w:rsidRPr="00FA7B97">
        <w:rPr>
          <w:rFonts w:cs="Arial"/>
        </w:rPr>
        <w:t xml:space="preserve"> Performance Indicatoren</w:t>
      </w:r>
      <w:r w:rsidR="00CC4FBB" w:rsidRPr="00FA7B97">
        <w:rPr>
          <w:rFonts w:cs="Arial"/>
        </w:rPr>
        <w:t xml:space="preserve"> hanteert</w:t>
      </w:r>
      <w:r w:rsidR="006B0BE4" w:rsidRPr="00FA7B97">
        <w:rPr>
          <w:rFonts w:cs="Arial"/>
        </w:rPr>
        <w:t>:</w:t>
      </w:r>
    </w:p>
    <w:p w14:paraId="1B234B4C" w14:textId="77777777" w:rsidR="006B0BE4" w:rsidRPr="00FA7B97" w:rsidRDefault="006B0BE4" w:rsidP="00AF6A30">
      <w:pPr>
        <w:suppressAutoHyphens/>
        <w:spacing w:line="300" w:lineRule="atLeast"/>
        <w:ind w:left="284" w:hanging="284"/>
        <w:rPr>
          <w:rFonts w:cs="Arial"/>
        </w:rPr>
      </w:pPr>
    </w:p>
    <w:p w14:paraId="73649247" w14:textId="6C205FDE" w:rsidR="005B207A" w:rsidRPr="00FA7B97" w:rsidRDefault="006B0BE4" w:rsidP="00AF6A30">
      <w:pPr>
        <w:suppressAutoHyphens/>
        <w:spacing w:line="300" w:lineRule="atLeast"/>
        <w:ind w:left="284" w:hanging="284"/>
        <w:rPr>
          <w:rFonts w:cs="Arial"/>
        </w:rPr>
      </w:pPr>
      <w:r w:rsidRPr="00FA7B97">
        <w:rPr>
          <w:rFonts w:cs="Arial"/>
        </w:rPr>
        <w:t xml:space="preserve">&gt; </w:t>
      </w:r>
      <w:r w:rsidRPr="00FA7B97">
        <w:rPr>
          <w:rFonts w:cs="Arial"/>
        </w:rPr>
        <w:tab/>
      </w:r>
      <w:r w:rsidR="003857EE" w:rsidRPr="00FA7B97">
        <w:rPr>
          <w:rFonts w:cs="Arial"/>
        </w:rPr>
        <w:t>Gebruikersondersteuning, dagelijks tijdens</w:t>
      </w:r>
      <w:r w:rsidR="00317AD0" w:rsidRPr="00FA7B97">
        <w:rPr>
          <w:rFonts w:cs="Arial"/>
        </w:rPr>
        <w:t xml:space="preserve"> reguliere </w:t>
      </w:r>
      <w:r w:rsidR="003857EE" w:rsidRPr="00FA7B97">
        <w:rPr>
          <w:rFonts w:cs="Arial"/>
        </w:rPr>
        <w:t>kantoordagen van 0</w:t>
      </w:r>
      <w:r w:rsidR="00193C9A">
        <w:rPr>
          <w:rFonts w:cs="Arial"/>
        </w:rPr>
        <w:t>8</w:t>
      </w:r>
      <w:r w:rsidR="003857EE" w:rsidRPr="00FA7B97">
        <w:rPr>
          <w:rFonts w:cs="Arial"/>
        </w:rPr>
        <w:t>:</w:t>
      </w:r>
      <w:r w:rsidR="00193C9A">
        <w:rPr>
          <w:rFonts w:cs="Arial"/>
        </w:rPr>
        <w:t>3</w:t>
      </w:r>
      <w:r w:rsidR="003857EE" w:rsidRPr="00FA7B97">
        <w:rPr>
          <w:rFonts w:cs="Arial"/>
        </w:rPr>
        <w:t>0 – 17:00</w:t>
      </w:r>
      <w:r w:rsidR="00317AD0" w:rsidRPr="00FA7B97">
        <w:rPr>
          <w:rFonts w:cs="Arial"/>
        </w:rPr>
        <w:t xml:space="preserve"> via e-mail, </w:t>
      </w:r>
      <w:proofErr w:type="spellStart"/>
      <w:r w:rsidR="00317AD0" w:rsidRPr="00FA7B97">
        <w:rPr>
          <w:rFonts w:cs="Arial"/>
        </w:rPr>
        <w:t>ticketingsysteem</w:t>
      </w:r>
      <w:proofErr w:type="spellEnd"/>
      <w:r w:rsidR="00317AD0" w:rsidRPr="00FA7B97">
        <w:rPr>
          <w:rFonts w:cs="Arial"/>
        </w:rPr>
        <w:t xml:space="preserve"> of telefonisch</w:t>
      </w:r>
      <w:r w:rsidR="00843FFA" w:rsidRPr="00FA7B97">
        <w:rPr>
          <w:rFonts w:cs="Arial"/>
        </w:rPr>
        <w:t xml:space="preserve"> contact, met een responstijd van maximaal </w:t>
      </w:r>
      <w:r w:rsidR="00FA7B97">
        <w:rPr>
          <w:rFonts w:cs="Arial"/>
        </w:rPr>
        <w:t>twee (</w:t>
      </w:r>
      <w:r w:rsidR="00843FFA" w:rsidRPr="00FA7B97">
        <w:rPr>
          <w:rFonts w:cs="Arial"/>
        </w:rPr>
        <w:t>2</w:t>
      </w:r>
      <w:r w:rsidR="00FA7B97">
        <w:rPr>
          <w:rFonts w:cs="Arial"/>
        </w:rPr>
        <w:t>)</w:t>
      </w:r>
      <w:r w:rsidR="00843FFA" w:rsidRPr="00FA7B97">
        <w:rPr>
          <w:rFonts w:cs="Arial"/>
        </w:rPr>
        <w:t xml:space="preserve"> </w:t>
      </w:r>
      <w:r w:rsidR="00143018" w:rsidRPr="00FA7B97">
        <w:rPr>
          <w:rFonts w:cs="Arial"/>
        </w:rPr>
        <w:t>werk</w:t>
      </w:r>
      <w:r w:rsidR="00843FFA" w:rsidRPr="00FA7B97">
        <w:rPr>
          <w:rFonts w:cs="Arial"/>
        </w:rPr>
        <w:t>dagen</w:t>
      </w:r>
      <w:r w:rsidR="00143018" w:rsidRPr="00FA7B97">
        <w:rPr>
          <w:rFonts w:cs="Arial"/>
        </w:rPr>
        <w:t xml:space="preserve"> en een oplostijd van maximaal </w:t>
      </w:r>
      <w:r w:rsidR="00FA7B97">
        <w:rPr>
          <w:rFonts w:cs="Arial"/>
        </w:rPr>
        <w:t>vijf (</w:t>
      </w:r>
      <w:r w:rsidR="00143018" w:rsidRPr="00FA7B97">
        <w:rPr>
          <w:rFonts w:cs="Arial"/>
        </w:rPr>
        <w:t>5</w:t>
      </w:r>
      <w:r w:rsidR="00FA7B97">
        <w:rPr>
          <w:rFonts w:cs="Arial"/>
        </w:rPr>
        <w:t>)</w:t>
      </w:r>
      <w:r w:rsidR="00143018" w:rsidRPr="00FA7B97">
        <w:rPr>
          <w:rFonts w:cs="Arial"/>
        </w:rPr>
        <w:t xml:space="preserve"> werkdagen</w:t>
      </w:r>
      <w:r w:rsidR="005B207A" w:rsidRPr="00FA7B97">
        <w:rPr>
          <w:rFonts w:cs="Arial"/>
        </w:rPr>
        <w:t>.</w:t>
      </w:r>
    </w:p>
    <w:p w14:paraId="67B7A9B5" w14:textId="459DA4E6" w:rsidR="008D3671" w:rsidRPr="00FA7B97" w:rsidRDefault="005B207A" w:rsidP="00AF6A30">
      <w:pPr>
        <w:suppressAutoHyphens/>
        <w:spacing w:line="300" w:lineRule="atLeast"/>
        <w:ind w:left="284" w:hanging="284"/>
        <w:rPr>
          <w:rFonts w:cs="Arial"/>
        </w:rPr>
      </w:pPr>
      <w:r w:rsidRPr="00FA7B97">
        <w:rPr>
          <w:rFonts w:cs="Arial"/>
        </w:rPr>
        <w:t>&gt;</w:t>
      </w:r>
      <w:r w:rsidRPr="00FA7B97">
        <w:rPr>
          <w:rFonts w:cs="Arial"/>
        </w:rPr>
        <w:tab/>
        <w:t>Opleiding &amp; training, op aanvraag tijdens reguliere kantoordagen</w:t>
      </w:r>
      <w:r w:rsidR="00BB7502" w:rsidRPr="00FA7B97">
        <w:rPr>
          <w:rFonts w:cs="Arial"/>
        </w:rPr>
        <w:t xml:space="preserve">, te leveren binnen </w:t>
      </w:r>
      <w:r w:rsidR="00FA7B97">
        <w:rPr>
          <w:rFonts w:cs="Arial"/>
        </w:rPr>
        <w:t>drie (</w:t>
      </w:r>
      <w:r w:rsidR="00BB7502" w:rsidRPr="00FA7B97">
        <w:rPr>
          <w:rFonts w:cs="Arial"/>
        </w:rPr>
        <w:t>3</w:t>
      </w:r>
      <w:r w:rsidR="00FA7B97">
        <w:rPr>
          <w:rFonts w:cs="Arial"/>
        </w:rPr>
        <w:t>)</w:t>
      </w:r>
      <w:r w:rsidR="00BB7502" w:rsidRPr="00FA7B97">
        <w:rPr>
          <w:rFonts w:cs="Arial"/>
        </w:rPr>
        <w:t xml:space="preserve"> weken (15 werkdagen), naar wens klassikaal, </w:t>
      </w:r>
      <w:r w:rsidR="008D3671" w:rsidRPr="00FA7B97">
        <w:rPr>
          <w:rFonts w:cs="Arial"/>
        </w:rPr>
        <w:t xml:space="preserve">individueel en/ of </w:t>
      </w:r>
      <w:r w:rsidR="00BB7502" w:rsidRPr="00FA7B97">
        <w:rPr>
          <w:rFonts w:cs="Arial"/>
        </w:rPr>
        <w:t>online</w:t>
      </w:r>
      <w:r w:rsidR="008D3671" w:rsidRPr="00FA7B97">
        <w:rPr>
          <w:rFonts w:cs="Arial"/>
        </w:rPr>
        <w:t>.</w:t>
      </w:r>
    </w:p>
    <w:p w14:paraId="1DB6723E" w14:textId="037FA085" w:rsidR="006B0BE4" w:rsidRPr="00FA7B97" w:rsidRDefault="008D3671" w:rsidP="00AF6A30">
      <w:pPr>
        <w:suppressAutoHyphens/>
        <w:spacing w:line="300" w:lineRule="atLeast"/>
        <w:ind w:left="284" w:hanging="284"/>
        <w:rPr>
          <w:rFonts w:cs="Arial"/>
        </w:rPr>
      </w:pPr>
      <w:r w:rsidRPr="00FA7B97">
        <w:rPr>
          <w:rFonts w:cs="Arial"/>
        </w:rPr>
        <w:t xml:space="preserve">&gt; </w:t>
      </w:r>
      <w:r w:rsidRPr="00FA7B97">
        <w:rPr>
          <w:rFonts w:cs="Arial"/>
        </w:rPr>
        <w:tab/>
        <w:t>Beheerondersteuning</w:t>
      </w:r>
      <w:r w:rsidR="0055342C" w:rsidRPr="00FA7B97">
        <w:rPr>
          <w:rFonts w:cs="Arial"/>
        </w:rPr>
        <w:t>, dagelijks tijdens reguliere kantoordagen van 0</w:t>
      </w:r>
      <w:r w:rsidR="00193C9A">
        <w:rPr>
          <w:rFonts w:cs="Arial"/>
        </w:rPr>
        <w:t>8</w:t>
      </w:r>
      <w:r w:rsidR="0055342C" w:rsidRPr="00FA7B97">
        <w:rPr>
          <w:rFonts w:cs="Arial"/>
        </w:rPr>
        <w:t>:</w:t>
      </w:r>
      <w:r w:rsidR="00193C9A">
        <w:rPr>
          <w:rFonts w:cs="Arial"/>
        </w:rPr>
        <w:t>3</w:t>
      </w:r>
      <w:r w:rsidR="0055342C" w:rsidRPr="00FA7B97">
        <w:rPr>
          <w:rFonts w:cs="Arial"/>
        </w:rPr>
        <w:t xml:space="preserve">0 – 17:00 via e-mail, </w:t>
      </w:r>
      <w:proofErr w:type="spellStart"/>
      <w:r w:rsidR="0055342C" w:rsidRPr="00FA7B97">
        <w:rPr>
          <w:rFonts w:cs="Arial"/>
        </w:rPr>
        <w:t>ticketingsysteem</w:t>
      </w:r>
      <w:proofErr w:type="spellEnd"/>
      <w:r w:rsidR="0055342C" w:rsidRPr="00FA7B97">
        <w:rPr>
          <w:rFonts w:cs="Arial"/>
        </w:rPr>
        <w:t xml:space="preserve"> of telefonisch contact, met een responstijd</w:t>
      </w:r>
      <w:r w:rsidR="003F7D64" w:rsidRPr="00FA7B97">
        <w:rPr>
          <w:rFonts w:cs="Arial"/>
        </w:rPr>
        <w:t xml:space="preserve"> van maximaal </w:t>
      </w:r>
      <w:r w:rsidR="00FA7B97">
        <w:rPr>
          <w:rFonts w:cs="Arial"/>
        </w:rPr>
        <w:t>één (</w:t>
      </w:r>
      <w:r w:rsidR="003F7D64" w:rsidRPr="00FA7B97">
        <w:rPr>
          <w:rFonts w:cs="Arial"/>
        </w:rPr>
        <w:t>1</w:t>
      </w:r>
      <w:r w:rsidR="00FA7B97">
        <w:rPr>
          <w:rFonts w:cs="Arial"/>
        </w:rPr>
        <w:t>)</w:t>
      </w:r>
      <w:r w:rsidR="003F7D64" w:rsidRPr="00FA7B97">
        <w:rPr>
          <w:rFonts w:cs="Arial"/>
        </w:rPr>
        <w:t xml:space="preserve"> dag en een oplostijd van maximaal </w:t>
      </w:r>
      <w:r w:rsidR="00FA7B97">
        <w:rPr>
          <w:rFonts w:cs="Arial"/>
        </w:rPr>
        <w:t>vijf (</w:t>
      </w:r>
      <w:r w:rsidR="003F7D64" w:rsidRPr="00FA7B97">
        <w:rPr>
          <w:rFonts w:cs="Arial"/>
        </w:rPr>
        <w:t>5</w:t>
      </w:r>
      <w:r w:rsidR="00FA7B97">
        <w:rPr>
          <w:rFonts w:cs="Arial"/>
        </w:rPr>
        <w:t>)</w:t>
      </w:r>
      <w:r w:rsidR="003F7D64" w:rsidRPr="00FA7B97">
        <w:rPr>
          <w:rFonts w:cs="Arial"/>
        </w:rPr>
        <w:t xml:space="preserve"> werkdagen</w:t>
      </w:r>
      <w:r w:rsidR="00143018" w:rsidRPr="00FA7B97">
        <w:rPr>
          <w:rFonts w:cs="Arial"/>
        </w:rPr>
        <w:t>.</w:t>
      </w:r>
      <w:r w:rsidR="00317AD0" w:rsidRPr="00FA7B97">
        <w:rPr>
          <w:rFonts w:cs="Arial"/>
        </w:rPr>
        <w:t xml:space="preserve"> </w:t>
      </w:r>
    </w:p>
    <w:p w14:paraId="4A054375" w14:textId="0970CDCC" w:rsidR="007C072E" w:rsidRPr="00FA7B97" w:rsidRDefault="00CC4FBB" w:rsidP="00F71859">
      <w:pPr>
        <w:suppressAutoHyphens/>
        <w:spacing w:line="300" w:lineRule="atLeast"/>
        <w:ind w:left="284" w:hanging="284"/>
        <w:rPr>
          <w:rFonts w:cs="Arial"/>
        </w:rPr>
      </w:pPr>
      <w:r w:rsidRPr="00FA7B97">
        <w:rPr>
          <w:rFonts w:cs="Arial"/>
        </w:rPr>
        <w:t xml:space="preserve">&gt; </w:t>
      </w:r>
      <w:r w:rsidRPr="00FA7B97">
        <w:rPr>
          <w:rFonts w:cs="Arial"/>
        </w:rPr>
        <w:tab/>
        <w:t>Technisch beheer en ondersteuning</w:t>
      </w:r>
      <w:r w:rsidR="005C5F5D" w:rsidRPr="00FA7B97">
        <w:rPr>
          <w:rFonts w:cs="Arial"/>
        </w:rPr>
        <w:t>, dagelijks tijdens reguliere kantoordagen van 0</w:t>
      </w:r>
      <w:r w:rsidR="00193C9A">
        <w:rPr>
          <w:rFonts w:cs="Arial"/>
        </w:rPr>
        <w:t>8</w:t>
      </w:r>
      <w:r w:rsidR="005C5F5D" w:rsidRPr="00FA7B97">
        <w:rPr>
          <w:rFonts w:cs="Arial"/>
        </w:rPr>
        <w:t>:</w:t>
      </w:r>
      <w:r w:rsidR="00193C9A">
        <w:rPr>
          <w:rFonts w:cs="Arial"/>
        </w:rPr>
        <w:t>3</w:t>
      </w:r>
      <w:r w:rsidR="005C5F5D" w:rsidRPr="00FA7B97">
        <w:rPr>
          <w:rFonts w:cs="Arial"/>
        </w:rPr>
        <w:t xml:space="preserve">0 – 17:00 via e-mail, </w:t>
      </w:r>
      <w:proofErr w:type="spellStart"/>
      <w:r w:rsidR="005C5F5D" w:rsidRPr="00FA7B97">
        <w:rPr>
          <w:rFonts w:cs="Arial"/>
        </w:rPr>
        <w:t>ticketingsysteem</w:t>
      </w:r>
      <w:proofErr w:type="spellEnd"/>
      <w:r w:rsidR="005C5F5D" w:rsidRPr="00FA7B97">
        <w:rPr>
          <w:rFonts w:cs="Arial"/>
        </w:rPr>
        <w:t xml:space="preserve"> of telefonisch contact</w:t>
      </w:r>
      <w:r w:rsidR="00F71859" w:rsidRPr="00FA7B97">
        <w:rPr>
          <w:rFonts w:cs="Arial"/>
        </w:rPr>
        <w:t xml:space="preserve">, met een responstijd </w:t>
      </w:r>
      <w:r w:rsidR="006D7E73" w:rsidRPr="00FA7B97">
        <w:rPr>
          <w:rFonts w:cs="Arial"/>
        </w:rPr>
        <w:t xml:space="preserve">en oplostijd </w:t>
      </w:r>
      <w:r w:rsidR="00F71859" w:rsidRPr="00FA7B97">
        <w:rPr>
          <w:rFonts w:cs="Arial"/>
        </w:rPr>
        <w:t xml:space="preserve">van maximaal </w:t>
      </w:r>
      <w:r w:rsidR="002141A2">
        <w:rPr>
          <w:rFonts w:cs="Arial"/>
        </w:rPr>
        <w:t>één (</w:t>
      </w:r>
      <w:r w:rsidR="00F71859" w:rsidRPr="00FA7B97">
        <w:rPr>
          <w:rFonts w:cs="Arial"/>
        </w:rPr>
        <w:t>1</w:t>
      </w:r>
      <w:r w:rsidR="002141A2">
        <w:rPr>
          <w:rFonts w:cs="Arial"/>
        </w:rPr>
        <w:t>)</w:t>
      </w:r>
      <w:r w:rsidR="00F71859" w:rsidRPr="00FA7B97">
        <w:rPr>
          <w:rFonts w:cs="Arial"/>
        </w:rPr>
        <w:t xml:space="preserve"> werkdag</w:t>
      </w:r>
      <w:r w:rsidR="006D7E73" w:rsidRPr="00FA7B97">
        <w:rPr>
          <w:rFonts w:cs="Arial"/>
        </w:rPr>
        <w:t xml:space="preserve"> voor issues, </w:t>
      </w:r>
      <w:r w:rsidR="00042DBB" w:rsidRPr="00FA7B97">
        <w:rPr>
          <w:rFonts w:cs="Arial"/>
        </w:rPr>
        <w:t>problemen</w:t>
      </w:r>
      <w:r w:rsidR="006D7E73" w:rsidRPr="00FA7B97">
        <w:rPr>
          <w:rFonts w:cs="Arial"/>
        </w:rPr>
        <w:t xml:space="preserve"> en incidenten. Voor changes</w:t>
      </w:r>
      <w:r w:rsidR="00042DBB" w:rsidRPr="00FA7B97">
        <w:rPr>
          <w:rFonts w:cs="Arial"/>
        </w:rPr>
        <w:t xml:space="preserve"> gelden geen normtijden.</w:t>
      </w:r>
    </w:p>
    <w:p w14:paraId="4965F96A" w14:textId="77777777" w:rsidR="00E62BC3" w:rsidRDefault="00E62BC3" w:rsidP="00AF6A30">
      <w:pPr>
        <w:suppressAutoHyphens/>
        <w:spacing w:line="300" w:lineRule="atLeast"/>
        <w:ind w:left="284" w:hanging="284"/>
        <w:rPr>
          <w:rFonts w:cs="Arial"/>
          <w:u w:val="single"/>
        </w:rPr>
      </w:pPr>
    </w:p>
    <w:p w14:paraId="632BA54E" w14:textId="34916895" w:rsidR="00AF6A30" w:rsidRPr="00555C9B" w:rsidRDefault="00AF6A30" w:rsidP="00AF6A30">
      <w:pPr>
        <w:suppressAutoHyphens/>
        <w:spacing w:line="300" w:lineRule="atLeast"/>
        <w:ind w:left="284" w:hanging="284"/>
        <w:rPr>
          <w:rFonts w:cs="Arial"/>
        </w:rPr>
      </w:pPr>
      <w:r w:rsidRPr="00555C9B">
        <w:rPr>
          <w:rFonts w:cs="Arial"/>
          <w:u w:val="single"/>
        </w:rPr>
        <w:t>Beoordeling</w:t>
      </w:r>
      <w:r w:rsidRPr="00555C9B">
        <w:rPr>
          <w:rFonts w:cs="Arial"/>
        </w:rPr>
        <w:t>:</w:t>
      </w:r>
    </w:p>
    <w:p w14:paraId="5788CD33" w14:textId="5FE03B97" w:rsidR="00AF6A30" w:rsidRDefault="00AF6A30" w:rsidP="008F6DB6">
      <w:pPr>
        <w:suppressAutoHyphens/>
      </w:pPr>
      <w:r w:rsidRPr="00555C9B">
        <w:t xml:space="preserve">Dit gunningscriterium is een functioneel gunningscriterium. Ter beoordeling van </w:t>
      </w:r>
      <w:r w:rsidR="00F73EA3">
        <w:t xml:space="preserve">de volledigheid, kwaliteit en tijdigheid van de dienstverlening in de </w:t>
      </w:r>
      <w:r w:rsidR="00A83C34">
        <w:t>d</w:t>
      </w:r>
      <w:r w:rsidR="00F73EA3">
        <w:t>ienstverleningsbeschrijving</w:t>
      </w:r>
      <w:r>
        <w:t xml:space="preserve"> </w:t>
      </w:r>
      <w:r w:rsidRPr="00555C9B">
        <w:t xml:space="preserve">wil de Aanbestedende Dienst daarom </w:t>
      </w:r>
      <w:r w:rsidRPr="00555C9B">
        <w:rPr>
          <w:i/>
        </w:rPr>
        <w:t>in ieder geval</w:t>
      </w:r>
      <w:r w:rsidRPr="00555C9B">
        <w:t xml:space="preserve"> de bovengenoemde onderwerpen terugzien in</w:t>
      </w:r>
      <w:r>
        <w:t xml:space="preserve"> </w:t>
      </w:r>
      <w:r w:rsidR="00F73EA3">
        <w:t xml:space="preserve">de </w:t>
      </w:r>
      <w:r w:rsidR="00A83C34">
        <w:t>d</w:t>
      </w:r>
      <w:r w:rsidR="00F73EA3">
        <w:t>ienstverleningsbeschrijving</w:t>
      </w:r>
      <w:r w:rsidRPr="00555C9B">
        <w:t xml:space="preserve">. De overige onderwerpen die de Inschrijver van belang acht om de Aanbestedende Dienst </w:t>
      </w:r>
      <w:r w:rsidR="00F73EA3">
        <w:t xml:space="preserve">de volledigheid, kwaliteit en tijdigheid van de dienstverlening </w:t>
      </w:r>
      <w:r w:rsidRPr="00555C9B">
        <w:t>te laten</w:t>
      </w:r>
      <w:r>
        <w:t>,</w:t>
      </w:r>
      <w:r w:rsidRPr="00555C9B">
        <w:t xml:space="preserve"> laat de Aanbestedende Dienst over aan de eigen invulling en creativiteit van de Inschrijver. Dit houdt in dat deze onderwerpen nadrukkelijk geen afzonderlijke gunningscriteria zijn. De Aanbestedende Dienst beoordeelt </w:t>
      </w:r>
      <w:r w:rsidR="00F73EA3">
        <w:t xml:space="preserve">de </w:t>
      </w:r>
      <w:r w:rsidR="0013399B">
        <w:t>d</w:t>
      </w:r>
      <w:r w:rsidR="00F73EA3">
        <w:t>ienstverleningsbeschrijving</w:t>
      </w:r>
      <w:r>
        <w:t xml:space="preserve"> </w:t>
      </w:r>
      <w:r w:rsidRPr="00555C9B">
        <w:t xml:space="preserve">integraal en beoordeelt aldus integraal de mate </w:t>
      </w:r>
      <w:r w:rsidR="008F6DB6">
        <w:t>van volledigheid, kwaliteit en tijdigheid van de beschreven diensten</w:t>
      </w:r>
      <w:r>
        <w:t>.</w:t>
      </w:r>
    </w:p>
    <w:p w14:paraId="2E0A1DA2" w14:textId="1EFC57A2" w:rsidR="00787BDB" w:rsidRDefault="00C71B31" w:rsidP="00C71B31">
      <w:pPr>
        <w:pStyle w:val="Kop3"/>
        <w:tabs>
          <w:tab w:val="clear" w:pos="360"/>
          <w:tab w:val="num" w:pos="0"/>
        </w:tabs>
        <w:rPr>
          <w:i/>
          <w:iCs w:val="0"/>
          <w:color w:val="auto"/>
          <w:sz w:val="20"/>
          <w:szCs w:val="20"/>
        </w:rPr>
      </w:pPr>
      <w:r>
        <w:t>9.2.5</w:t>
      </w:r>
      <w:r>
        <w:tab/>
      </w:r>
      <w:r w:rsidR="00787BDB">
        <w:t>Gunningscriterium 5 Visie en innovatief vermogen</w:t>
      </w:r>
    </w:p>
    <w:p w14:paraId="5D20153F" w14:textId="069C33DC" w:rsidR="00787BDB" w:rsidRDefault="00787BDB" w:rsidP="00787BDB">
      <w:r w:rsidRPr="00555C9B">
        <w:t>De Inschrijver dient bij zijn Inschrijving</w:t>
      </w:r>
      <w:r w:rsidR="00B05204">
        <w:t xml:space="preserve"> een document ‘</w:t>
      </w:r>
      <w:r w:rsidR="0013399B">
        <w:t>v</w:t>
      </w:r>
      <w:r w:rsidR="00B05204">
        <w:t xml:space="preserve">isie- en innovatiekansen’ in te dienen van maximaal </w:t>
      </w:r>
      <w:r w:rsidR="0013399B">
        <w:t>acht</w:t>
      </w:r>
      <w:r w:rsidR="00B05204">
        <w:t xml:space="preserve"> (</w:t>
      </w:r>
      <w:r w:rsidR="0013399B">
        <w:t>8</w:t>
      </w:r>
      <w:r w:rsidR="00B05204">
        <w:t>) A4 waarin hij beschrijft wat zijn visie is op de ontwikkelingen in het onderwijs</w:t>
      </w:r>
      <w:r w:rsidR="00AE6D6D">
        <w:t xml:space="preserve"> die relevant zijn voor de onderhavige opdracht</w:t>
      </w:r>
      <w:r w:rsidR="00B05204">
        <w:t xml:space="preserve"> en de DLWO, de kansen die d</w:t>
      </w:r>
      <w:r w:rsidR="007C3E52">
        <w:t xml:space="preserve">eze ontwikkelingen </w:t>
      </w:r>
      <w:r w:rsidR="00B05204">
        <w:t>bied</w:t>
      </w:r>
      <w:r w:rsidR="007C3E52">
        <w:t>en</w:t>
      </w:r>
      <w:r w:rsidR="0064516F">
        <w:t xml:space="preserve"> voor de onderhavige opdracht</w:t>
      </w:r>
      <w:r w:rsidR="007C3E52">
        <w:t xml:space="preserve"> </w:t>
      </w:r>
      <w:r w:rsidR="00B05204">
        <w:t>en de wijze waa</w:t>
      </w:r>
      <w:r w:rsidR="007C3E52">
        <w:t>r</w:t>
      </w:r>
      <w:r w:rsidR="00B05204">
        <w:t xml:space="preserve">op de Inschrijver </w:t>
      </w:r>
      <w:r w:rsidR="007C3E52">
        <w:t xml:space="preserve">deze </w:t>
      </w:r>
      <w:r w:rsidR="00B05204">
        <w:lastRenderedPageBreak/>
        <w:t>ontwikkelingen</w:t>
      </w:r>
      <w:r w:rsidR="007C3E52">
        <w:t xml:space="preserve"> vertaalt naar innovaties van de DLWO-oplossing in termen van nieuwe </w:t>
      </w:r>
      <w:r w:rsidR="001417DC">
        <w:t xml:space="preserve">diensten, </w:t>
      </w:r>
      <w:r w:rsidR="007C3E52">
        <w:t xml:space="preserve">releases, modules, bouwstenen etc. </w:t>
      </w:r>
    </w:p>
    <w:p w14:paraId="65C439A2" w14:textId="36C6AD2A" w:rsidR="00E75220" w:rsidRDefault="00E75220" w:rsidP="00787BDB"/>
    <w:p w14:paraId="57629E9B" w14:textId="5C51ABF8" w:rsidR="00E75220" w:rsidRDefault="00E75220" w:rsidP="00E75220">
      <w:r>
        <w:t>De Aanbestedende Dienst beoogt met dit gunningscriterium</w:t>
      </w:r>
      <w:r w:rsidR="007C3E52">
        <w:t xml:space="preserve"> de visie en het innovatief vermogen van de Inschrijver, zijn dienstverlening en de DLWO-oplossing </w:t>
      </w:r>
      <w:r w:rsidR="0093639F">
        <w:t>te beoordelen.</w:t>
      </w:r>
    </w:p>
    <w:p w14:paraId="443F2375" w14:textId="77777777" w:rsidR="0093639F" w:rsidRDefault="0093639F" w:rsidP="00E75220"/>
    <w:p w14:paraId="301A169C" w14:textId="131BAEF9" w:rsidR="0093639F" w:rsidRDefault="0093639F" w:rsidP="0093639F">
      <w:r>
        <w:t>De Aanbestedende Dienst beoordeelt</w:t>
      </w:r>
      <w:r w:rsidR="00F849F3">
        <w:t xml:space="preserve"> het document ‘</w:t>
      </w:r>
      <w:r w:rsidR="00842BD0">
        <w:t>v</w:t>
      </w:r>
      <w:r w:rsidR="00F849F3">
        <w:t>isie en innovatiekansen’</w:t>
      </w:r>
      <w:r>
        <w:t xml:space="preserve"> in ieder geval op de volgende onderwerpen:</w:t>
      </w:r>
    </w:p>
    <w:p w14:paraId="4760C921" w14:textId="0305CE1C" w:rsidR="0093639F" w:rsidRDefault="0093639F" w:rsidP="009F400C">
      <w:pPr>
        <w:pStyle w:val="Lijstalinea"/>
        <w:numPr>
          <w:ilvl w:val="0"/>
          <w:numId w:val="36"/>
        </w:numPr>
        <w:ind w:left="426" w:hanging="426"/>
      </w:pPr>
      <w:r>
        <w:t>Visie, de mate waarin de Inschrijver een vastomlijnde visie heeft over-/ een geloofwaardig beeld schetst van- de belangrijkste ontwikkelingen in het onderwijs</w:t>
      </w:r>
      <w:r w:rsidR="002D3CC1">
        <w:t xml:space="preserve"> die relevant zijn voor de onderhavige opdracht</w:t>
      </w:r>
      <w:r w:rsidR="00842BD0">
        <w:t>.</w:t>
      </w:r>
    </w:p>
    <w:p w14:paraId="7F05993E" w14:textId="47009D7A" w:rsidR="0093639F" w:rsidRDefault="00F849F3" w:rsidP="009F400C">
      <w:pPr>
        <w:pStyle w:val="Lijstalinea"/>
        <w:numPr>
          <w:ilvl w:val="0"/>
          <w:numId w:val="36"/>
        </w:numPr>
        <w:ind w:left="426" w:hanging="426"/>
      </w:pPr>
      <w:r>
        <w:t>Kansen (</w:t>
      </w:r>
      <w:r w:rsidR="0093639F">
        <w:t>SWOT</w:t>
      </w:r>
      <w:r>
        <w:t xml:space="preserve">), de mate waarin de Inschrijver deze visie heeft vertaald naar </w:t>
      </w:r>
      <w:r w:rsidR="00D27645">
        <w:t>kansen</w:t>
      </w:r>
      <w:r w:rsidR="0065325F">
        <w:t xml:space="preserve"> en mogelijkheden</w:t>
      </w:r>
      <w:r w:rsidR="00D27645">
        <w:t xml:space="preserve"> </w:t>
      </w:r>
      <w:r>
        <w:t xml:space="preserve">voor de </w:t>
      </w:r>
      <w:r w:rsidR="0065325F">
        <w:t xml:space="preserve">wijze waarop de </w:t>
      </w:r>
      <w:r>
        <w:t>DLWO-oplossing, platform en diensten</w:t>
      </w:r>
      <w:r w:rsidR="0065325F">
        <w:t xml:space="preserve"> breder, efficiënter of effectiever kan worden ingezet</w:t>
      </w:r>
      <w:r w:rsidR="00842BD0">
        <w:t>.</w:t>
      </w:r>
    </w:p>
    <w:p w14:paraId="71C3AF35" w14:textId="42AB2A2D" w:rsidR="00F849F3" w:rsidRDefault="00F849F3" w:rsidP="009F400C">
      <w:pPr>
        <w:pStyle w:val="Lijstalinea"/>
        <w:numPr>
          <w:ilvl w:val="0"/>
          <w:numId w:val="36"/>
        </w:numPr>
        <w:ind w:left="426" w:hanging="426"/>
      </w:pPr>
      <w:r>
        <w:t xml:space="preserve">Innovaties, de mate waarin de Inschrijver dit meerjarenplan heeft vertaald naar een duidelijke releaseplanning van (nieuwe) diensten en (nieuwe) DLWO-componenten en </w:t>
      </w:r>
      <w:r w:rsidR="001417DC">
        <w:t>-</w:t>
      </w:r>
      <w:r>
        <w:t>versies.</w:t>
      </w:r>
    </w:p>
    <w:p w14:paraId="51AF0FC2" w14:textId="3FAF03EC" w:rsidR="00F849F3" w:rsidRDefault="00F849F3" w:rsidP="00F849F3"/>
    <w:p w14:paraId="17653182" w14:textId="77777777" w:rsidR="00F849F3" w:rsidRPr="00555C9B" w:rsidRDefault="00F849F3" w:rsidP="00F849F3">
      <w:pPr>
        <w:suppressAutoHyphens/>
        <w:spacing w:line="300" w:lineRule="atLeast"/>
        <w:ind w:left="284" w:hanging="284"/>
        <w:rPr>
          <w:rFonts w:cs="Arial"/>
        </w:rPr>
      </w:pPr>
      <w:r w:rsidRPr="00555C9B">
        <w:rPr>
          <w:rFonts w:cs="Arial"/>
          <w:u w:val="single"/>
        </w:rPr>
        <w:t>Beoordeling</w:t>
      </w:r>
      <w:r w:rsidRPr="00555C9B">
        <w:rPr>
          <w:rFonts w:cs="Arial"/>
        </w:rPr>
        <w:t>:</w:t>
      </w:r>
    </w:p>
    <w:p w14:paraId="5C7D602C" w14:textId="7F26A89C" w:rsidR="008078D4" w:rsidRDefault="00F849F3" w:rsidP="00FA7B97">
      <w:pPr>
        <w:suppressAutoHyphens/>
      </w:pPr>
      <w:r w:rsidRPr="00555C9B">
        <w:t xml:space="preserve">Dit gunningscriterium is een functioneel gunningscriterium. Ter beoordeling van </w:t>
      </w:r>
      <w:r>
        <w:t xml:space="preserve">de </w:t>
      </w:r>
      <w:r w:rsidR="001417DC">
        <w:t>visie en het innovatief vermogen in het document ‘</w:t>
      </w:r>
      <w:r w:rsidR="00842BD0">
        <w:t>v</w:t>
      </w:r>
      <w:r w:rsidR="001417DC">
        <w:t xml:space="preserve">isie en innovatiekansen’ </w:t>
      </w:r>
      <w:r w:rsidRPr="00555C9B">
        <w:t xml:space="preserve">wil de Aanbestedende Dienst daarom </w:t>
      </w:r>
      <w:r w:rsidRPr="00555C9B">
        <w:rPr>
          <w:i/>
        </w:rPr>
        <w:t>in ieder geval</w:t>
      </w:r>
      <w:r w:rsidRPr="00555C9B">
        <w:t xml:space="preserve"> de bovengenoemde onderwerpen terugzien in</w:t>
      </w:r>
      <w:r>
        <w:t xml:space="preserve"> </w:t>
      </w:r>
      <w:r w:rsidR="001417DC">
        <w:t>het document ‘</w:t>
      </w:r>
      <w:r w:rsidR="00842BD0">
        <w:t>v</w:t>
      </w:r>
      <w:r w:rsidR="001417DC">
        <w:t>isie en innovatiekansen’</w:t>
      </w:r>
      <w:r w:rsidRPr="00555C9B">
        <w:t xml:space="preserve">. De overige onderwerpen die de Inschrijver van belang acht om de Aanbestedende Dienst </w:t>
      </w:r>
      <w:r w:rsidR="001417DC">
        <w:t>haar visie en innovatief vermogen te tonen</w:t>
      </w:r>
      <w:r>
        <w:t>,</w:t>
      </w:r>
      <w:r w:rsidRPr="00555C9B">
        <w:t xml:space="preserve"> laat de Aanbestedende Dienst over aan de eigen invulling en creativiteit van de Inschrijver. Dit houdt in dat deze onderwerpen nadrukkelijk geen afzonderlijke gunningscriteria zijn. De Aanbestedende Dienst beoordeelt </w:t>
      </w:r>
      <w:r w:rsidR="001417DC">
        <w:t>het document ‘</w:t>
      </w:r>
      <w:r w:rsidR="00842BD0">
        <w:t>v</w:t>
      </w:r>
      <w:r w:rsidR="001417DC">
        <w:t xml:space="preserve">isie en innovatiekansen’ </w:t>
      </w:r>
      <w:r w:rsidRPr="00555C9B">
        <w:t xml:space="preserve">integraal en beoordeelt aldus integraal de </w:t>
      </w:r>
      <w:r w:rsidR="001417DC">
        <w:t>beschreven visie, kansen en innovaties.</w:t>
      </w:r>
    </w:p>
    <w:p w14:paraId="2715C1DD" w14:textId="568C7907" w:rsidR="009B5178" w:rsidRDefault="00C71B31" w:rsidP="00C71B31">
      <w:pPr>
        <w:pStyle w:val="Kop3"/>
        <w:tabs>
          <w:tab w:val="clear" w:pos="360"/>
          <w:tab w:val="num" w:pos="0"/>
        </w:tabs>
      </w:pPr>
      <w:r>
        <w:t>9.2.6</w:t>
      </w:r>
      <w:r>
        <w:tab/>
      </w:r>
      <w:r w:rsidR="009B5178">
        <w:t xml:space="preserve">Gunningscriterium </w:t>
      </w:r>
      <w:r w:rsidR="006F18C9">
        <w:t>6</w:t>
      </w:r>
      <w:r w:rsidR="009B5178">
        <w:t xml:space="preserve"> Prijs</w:t>
      </w:r>
    </w:p>
    <w:p w14:paraId="47663472" w14:textId="222730CB" w:rsidR="009B5178" w:rsidRPr="00555C9B" w:rsidRDefault="009B5178" w:rsidP="009B5178">
      <w:pPr>
        <w:suppressAutoHyphens/>
      </w:pPr>
      <w:r w:rsidRPr="00555C9B">
        <w:t xml:space="preserve">Voor gunningscriterium </w:t>
      </w:r>
      <w:r w:rsidR="006F18C9">
        <w:t>6</w:t>
      </w:r>
      <w:r w:rsidRPr="00555C9B">
        <w:t xml:space="preserve"> (prijs) kan Inschrijver </w:t>
      </w:r>
      <w:r w:rsidR="00400E10">
        <w:t xml:space="preserve">in totaal </w:t>
      </w:r>
      <w:r w:rsidRPr="00555C9B">
        <w:t>maximaal</w:t>
      </w:r>
      <w:r w:rsidR="008D6B82">
        <w:t xml:space="preserve"> 30</w:t>
      </w:r>
      <w:r w:rsidR="006F18C9">
        <w:t>0</w:t>
      </w:r>
      <w:r w:rsidRPr="00555C9B">
        <w:t xml:space="preserve"> punten scoren. </w:t>
      </w:r>
    </w:p>
    <w:p w14:paraId="36F6CBB0" w14:textId="77777777" w:rsidR="009B5178" w:rsidRPr="00555C9B" w:rsidRDefault="009B5178" w:rsidP="009B5178">
      <w:pPr>
        <w:suppressAutoHyphens/>
        <w:spacing w:line="284" w:lineRule="atLeast"/>
        <w:rPr>
          <w:rFonts w:ascii="Verdana" w:hAnsi="Verdana" w:cs="Arial"/>
        </w:rPr>
      </w:pPr>
    </w:p>
    <w:p w14:paraId="3C33FD1F" w14:textId="7A03C52A" w:rsidR="00880FA7" w:rsidRDefault="009B5178" w:rsidP="009B5178">
      <w:pPr>
        <w:suppressAutoHyphens/>
      </w:pPr>
      <w:r w:rsidRPr="00555C9B">
        <w:t xml:space="preserve">De Inschrijver dient voor gunningscriterium </w:t>
      </w:r>
      <w:r w:rsidR="006F18C9">
        <w:t>6</w:t>
      </w:r>
      <w:r w:rsidRPr="00555C9B">
        <w:t xml:space="preserve"> (prijs) bij zijn Inschrijving het volledig ingevulde prijzenblad (bijlage 1</w:t>
      </w:r>
      <w:r w:rsidR="003200D5">
        <w:t>3</w:t>
      </w:r>
      <w:r w:rsidRPr="00555C9B">
        <w:t>) te voegen. Aan de hand van dit prijzenblad word</w:t>
      </w:r>
      <w:r w:rsidR="00FE1DF5">
        <w:t xml:space="preserve">en </w:t>
      </w:r>
      <w:r w:rsidRPr="00555C9B">
        <w:t>berekend</w:t>
      </w:r>
      <w:r w:rsidR="00880FA7">
        <w:t>:</w:t>
      </w:r>
    </w:p>
    <w:p w14:paraId="555F8BED" w14:textId="23DC5295" w:rsidR="00880FA7" w:rsidRDefault="00880FA7" w:rsidP="009F400C">
      <w:pPr>
        <w:pStyle w:val="Lijstalinea"/>
        <w:numPr>
          <w:ilvl w:val="0"/>
          <w:numId w:val="16"/>
        </w:numPr>
        <w:suppressAutoHyphens/>
      </w:pPr>
      <w:r>
        <w:t>Jaarlijkse softwarelicentiekosten</w:t>
      </w:r>
      <w:r w:rsidR="00400E10">
        <w:t xml:space="preserve"> (maximaal 100 punten)</w:t>
      </w:r>
    </w:p>
    <w:p w14:paraId="7CCF4C76" w14:textId="011A87EA" w:rsidR="00880FA7" w:rsidRDefault="00880FA7" w:rsidP="009F400C">
      <w:pPr>
        <w:pStyle w:val="Lijstalinea"/>
        <w:numPr>
          <w:ilvl w:val="0"/>
          <w:numId w:val="16"/>
        </w:numPr>
        <w:suppressAutoHyphens/>
      </w:pPr>
      <w:r>
        <w:t xml:space="preserve">Jaarlijkse abonnementskosten </w:t>
      </w:r>
      <w:r w:rsidR="008D6B82">
        <w:t xml:space="preserve">per gebruiker </w:t>
      </w:r>
      <w:r w:rsidR="00DF1D32">
        <w:t>(maximaal 100 punten)</w:t>
      </w:r>
    </w:p>
    <w:p w14:paraId="52ECDA4A" w14:textId="35D7047B" w:rsidR="00880FA7" w:rsidRDefault="00880FA7" w:rsidP="009F400C">
      <w:pPr>
        <w:pStyle w:val="Lijstalinea"/>
        <w:numPr>
          <w:ilvl w:val="0"/>
          <w:numId w:val="16"/>
        </w:numPr>
        <w:suppressAutoHyphens/>
      </w:pPr>
      <w:r>
        <w:t>Eenmalige implementatie, migratie en uitrolkosten</w:t>
      </w:r>
      <w:r w:rsidR="00DF1D32">
        <w:t xml:space="preserve"> (maximaal 100 punten)</w:t>
      </w:r>
    </w:p>
    <w:p w14:paraId="1682946F" w14:textId="77777777" w:rsidR="00880FA7" w:rsidRDefault="00880FA7" w:rsidP="00880FA7">
      <w:pPr>
        <w:suppressAutoHyphens/>
      </w:pPr>
    </w:p>
    <w:p w14:paraId="34F0E359" w14:textId="2D984722" w:rsidR="009B5178" w:rsidRDefault="009B5178" w:rsidP="00880FA7">
      <w:pPr>
        <w:suppressAutoHyphens/>
      </w:pPr>
      <w:r w:rsidRPr="00555C9B">
        <w:t xml:space="preserve">De Inschrijver met de </w:t>
      </w:r>
      <w:r w:rsidRPr="0059219F">
        <w:rPr>
          <w:u w:val="single"/>
        </w:rPr>
        <w:t>laagste</w:t>
      </w:r>
      <w:r w:rsidR="00880FA7" w:rsidRPr="0059219F">
        <w:rPr>
          <w:u w:val="single"/>
        </w:rPr>
        <w:t xml:space="preserve"> </w:t>
      </w:r>
      <w:r w:rsidR="001206F3">
        <w:rPr>
          <w:u w:val="single"/>
        </w:rPr>
        <w:t>jaarlijkse licentie</w:t>
      </w:r>
      <w:r w:rsidR="00880FA7" w:rsidRPr="0059219F">
        <w:rPr>
          <w:u w:val="single"/>
        </w:rPr>
        <w:t xml:space="preserve">kosten </w:t>
      </w:r>
      <w:r w:rsidR="008D6B82" w:rsidRPr="0059219F">
        <w:rPr>
          <w:u w:val="single"/>
        </w:rPr>
        <w:t xml:space="preserve">voor het gebruik van de DLWO-oplossing </w:t>
      </w:r>
      <w:r w:rsidRPr="00555C9B">
        <w:t xml:space="preserve">krijgt het maximale aantal </w:t>
      </w:r>
      <w:r w:rsidRPr="00555C9B" w:rsidDel="00543AC1">
        <w:t xml:space="preserve">punten </w:t>
      </w:r>
      <w:r w:rsidR="00543AC1">
        <w:t xml:space="preserve">voor Licentiekosten per jaar </w:t>
      </w:r>
      <w:r w:rsidRPr="00555C9B">
        <w:t>(</w:t>
      </w:r>
      <w:r w:rsidR="00543AC1">
        <w:t>1</w:t>
      </w:r>
      <w:r w:rsidR="00880FA7">
        <w:t>0</w:t>
      </w:r>
      <w:r w:rsidR="00CC7A59">
        <w:t>0</w:t>
      </w:r>
      <w:r w:rsidR="00880FA7">
        <w:t xml:space="preserve"> </w:t>
      </w:r>
      <w:r w:rsidRPr="00555C9B">
        <w:t>punten).</w:t>
      </w:r>
      <w:r w:rsidR="0059219F">
        <w:t xml:space="preserve"> </w:t>
      </w:r>
    </w:p>
    <w:p w14:paraId="5F535951" w14:textId="3E581788" w:rsidR="00543AC1" w:rsidRDefault="00543AC1" w:rsidP="00880FA7">
      <w:pPr>
        <w:suppressAutoHyphens/>
      </w:pPr>
      <w:r>
        <w:t xml:space="preserve">De Inschrijver met de </w:t>
      </w:r>
      <w:r w:rsidRPr="008F195F">
        <w:rPr>
          <w:u w:val="single"/>
        </w:rPr>
        <w:t xml:space="preserve">laagste </w:t>
      </w:r>
      <w:r w:rsidR="00FA7B97" w:rsidRPr="008F195F">
        <w:rPr>
          <w:u w:val="single"/>
        </w:rPr>
        <w:t>a</w:t>
      </w:r>
      <w:r w:rsidR="004D532E" w:rsidRPr="008F195F">
        <w:rPr>
          <w:u w:val="single"/>
        </w:rPr>
        <w:t>bonnementskosten per gebruiker van de DLWO-oplossing</w:t>
      </w:r>
      <w:r w:rsidR="004D532E">
        <w:t xml:space="preserve"> krijgt het maximale aantal punten voor </w:t>
      </w:r>
      <w:r w:rsidR="00FA7B97">
        <w:t>a</w:t>
      </w:r>
      <w:r w:rsidR="004D532E">
        <w:t>bonnementskosten per jaar</w:t>
      </w:r>
      <w:r w:rsidR="00A061BB">
        <w:t xml:space="preserve"> </w:t>
      </w:r>
      <w:r w:rsidR="004D532E">
        <w:t>(100 punten).</w:t>
      </w:r>
    </w:p>
    <w:p w14:paraId="4FCDA1D5" w14:textId="2F870F99" w:rsidR="00A061BB" w:rsidRDefault="00A061BB" w:rsidP="00A061BB">
      <w:pPr>
        <w:suppressAutoHyphens/>
      </w:pPr>
      <w:r>
        <w:t xml:space="preserve">De Inschrijver met de </w:t>
      </w:r>
      <w:r w:rsidRPr="008F195F">
        <w:rPr>
          <w:u w:val="single"/>
        </w:rPr>
        <w:t xml:space="preserve">laagste </w:t>
      </w:r>
      <w:r w:rsidR="008F195F" w:rsidRPr="008F195F">
        <w:rPr>
          <w:u w:val="single"/>
        </w:rPr>
        <w:t>i</w:t>
      </w:r>
      <w:r w:rsidRPr="008F195F">
        <w:rPr>
          <w:u w:val="single"/>
        </w:rPr>
        <w:t>mplementatiebegroting van de DLWO-oplossing</w:t>
      </w:r>
      <w:r>
        <w:t xml:space="preserve"> krijgt het maximale aantal punten voor </w:t>
      </w:r>
      <w:r w:rsidR="008F195F">
        <w:t>i</w:t>
      </w:r>
      <w:r w:rsidR="0028100F">
        <w:t xml:space="preserve">mplementatiebegroting </w:t>
      </w:r>
      <w:r>
        <w:t>(100 punten).</w:t>
      </w:r>
    </w:p>
    <w:p w14:paraId="184EA0F4" w14:textId="77777777" w:rsidR="009B5178" w:rsidRPr="00555C9B" w:rsidRDefault="009B5178" w:rsidP="009B5178">
      <w:pPr>
        <w:suppressAutoHyphens/>
        <w:spacing w:line="284" w:lineRule="atLeast"/>
        <w:rPr>
          <w:rFonts w:ascii="Verdana" w:hAnsi="Verdana" w:cs="Arial"/>
        </w:rPr>
      </w:pPr>
    </w:p>
    <w:p w14:paraId="1B817F65" w14:textId="29655DFE" w:rsidR="009B5178" w:rsidRPr="00555C9B" w:rsidRDefault="009B5178" w:rsidP="009B5178">
      <w:pPr>
        <w:suppressAutoHyphens/>
        <w:rPr>
          <w:rFonts w:eastAsia="Arial" w:cs="Arial"/>
        </w:rPr>
      </w:pPr>
      <w:r w:rsidRPr="00555C9B">
        <w:rPr>
          <w:rFonts w:eastAsia="Arial" w:cs="Arial"/>
        </w:rPr>
        <w:t>Inschrijvers moeten hiervoor het prijzenblad van bijlage 1</w:t>
      </w:r>
      <w:r w:rsidR="003200D5">
        <w:rPr>
          <w:rFonts w:eastAsia="Arial" w:cs="Arial"/>
        </w:rPr>
        <w:t>3</w:t>
      </w:r>
      <w:r w:rsidRPr="00555C9B">
        <w:rPr>
          <w:rFonts w:eastAsia="Arial" w:cs="Arial"/>
        </w:rPr>
        <w:t xml:space="preserve"> invullen. De beoordeling van het subgunningscriterium inzake prijs geschiedt op basis van de totaalpri</w:t>
      </w:r>
      <w:r w:rsidR="0028100F">
        <w:rPr>
          <w:rFonts w:eastAsia="Arial" w:cs="Arial"/>
        </w:rPr>
        <w:t>jzen</w:t>
      </w:r>
      <w:r w:rsidRPr="00555C9B">
        <w:rPr>
          <w:rFonts w:eastAsia="Arial" w:cs="Arial"/>
        </w:rPr>
        <w:t xml:space="preserve"> op het prijzenblad. </w:t>
      </w:r>
    </w:p>
    <w:p w14:paraId="6E6CD047" w14:textId="77777777" w:rsidR="000E0CC3" w:rsidRDefault="000E0CC3" w:rsidP="009B5178">
      <w:pPr>
        <w:suppressAutoHyphens/>
        <w:rPr>
          <w:rFonts w:eastAsia="Arial" w:cs="Arial"/>
        </w:rPr>
      </w:pPr>
    </w:p>
    <w:p w14:paraId="4617D961" w14:textId="77777777" w:rsidR="004F458B" w:rsidRDefault="000E0CC3" w:rsidP="009B5178">
      <w:pPr>
        <w:suppressAutoHyphens/>
      </w:pPr>
      <w:r>
        <w:lastRenderedPageBreak/>
        <w:t xml:space="preserve">Voor de puntentoekenning van de Aanbieders die een hogere prijs hebben aangeboden wordt de volgende prijsformule gehanteerd: </w:t>
      </w:r>
    </w:p>
    <w:p w14:paraId="6BEFF7EA" w14:textId="77777777" w:rsidR="004F458B" w:rsidRDefault="004F458B" w:rsidP="009B5178">
      <w:pPr>
        <w:suppressAutoHyphens/>
      </w:pPr>
    </w:p>
    <w:p w14:paraId="1E3C1C1D" w14:textId="77777777" w:rsidR="004F458B" w:rsidRDefault="000E0CC3" w:rsidP="009B5178">
      <w:pPr>
        <w:suppressAutoHyphens/>
      </w:pPr>
      <w:r>
        <w:t xml:space="preserve">Aantal punten = MP – ((P-LP)/LP)*MP </w:t>
      </w:r>
    </w:p>
    <w:p w14:paraId="5D9845B5" w14:textId="77777777" w:rsidR="004F458B" w:rsidRDefault="004F458B" w:rsidP="009B5178">
      <w:pPr>
        <w:suppressAutoHyphens/>
      </w:pPr>
    </w:p>
    <w:p w14:paraId="77D8C59E" w14:textId="77777777" w:rsidR="004F458B" w:rsidRDefault="000E0CC3" w:rsidP="009B5178">
      <w:pPr>
        <w:suppressAutoHyphens/>
      </w:pPr>
      <w:r>
        <w:t xml:space="preserve">MP: Maximum aantal te behalen punten </w:t>
      </w:r>
    </w:p>
    <w:p w14:paraId="3AD3D933" w14:textId="77777777" w:rsidR="004F458B" w:rsidRDefault="000E0CC3" w:rsidP="009B5178">
      <w:pPr>
        <w:suppressAutoHyphens/>
      </w:pPr>
      <w:r>
        <w:t xml:space="preserve">LP: Aanbieder met de laagste inschrijfprijs </w:t>
      </w:r>
    </w:p>
    <w:p w14:paraId="39F16B82" w14:textId="5A3299AD" w:rsidR="004F458B" w:rsidRDefault="000E0CC3" w:rsidP="009B5178">
      <w:pPr>
        <w:suppressAutoHyphens/>
      </w:pPr>
      <w:r>
        <w:t>P: Inschrijfprijs van de betreffende Aanbieder</w:t>
      </w:r>
    </w:p>
    <w:p w14:paraId="08567FA2" w14:textId="77777777" w:rsidR="004F458B" w:rsidRDefault="004F458B" w:rsidP="009B5178">
      <w:pPr>
        <w:suppressAutoHyphens/>
      </w:pPr>
    </w:p>
    <w:p w14:paraId="427D971D" w14:textId="0492A1D1" w:rsidR="000E0CC3" w:rsidRPr="00555C9B" w:rsidRDefault="000E0CC3" w:rsidP="009B5178">
      <w:pPr>
        <w:suppressAutoHyphens/>
        <w:rPr>
          <w:rFonts w:eastAsia="Arial" w:cs="Arial"/>
        </w:rPr>
      </w:pPr>
      <w:r>
        <w:t>! Indien de uitkomst van de formule een negatief getal betreft zal de Aanbieder op dit subgunningscriterium 0 punten toegekend krijgen</w:t>
      </w:r>
    </w:p>
    <w:p w14:paraId="36974A3C" w14:textId="77777777" w:rsidR="009B5178" w:rsidRPr="00555C9B" w:rsidRDefault="009B5178" w:rsidP="009B5178">
      <w:pPr>
        <w:suppressAutoHyphens/>
      </w:pPr>
    </w:p>
    <w:p w14:paraId="6507BD15" w14:textId="77777777" w:rsidR="009B5178" w:rsidRPr="00555C9B" w:rsidRDefault="009B5178" w:rsidP="009B5178">
      <w:pPr>
        <w:suppressAutoHyphens/>
      </w:pPr>
      <w:r w:rsidRPr="00555C9B">
        <w:t xml:space="preserve">De uitkomst wordt afgerond op twee decimalen achter de komma. Decimalen van vijf en hoger worden naar boven afgerond. </w:t>
      </w:r>
    </w:p>
    <w:p w14:paraId="6D6DB57D" w14:textId="77777777" w:rsidR="009B5178" w:rsidRPr="00555C9B" w:rsidRDefault="009B5178" w:rsidP="009B5178">
      <w:pPr>
        <w:suppressAutoHyphens/>
      </w:pPr>
    </w:p>
    <w:p w14:paraId="24D87439" w14:textId="77777777" w:rsidR="009B5178" w:rsidRPr="00850BFB" w:rsidRDefault="009B5178" w:rsidP="009B5178">
      <w:pPr>
        <w:suppressAutoHyphens/>
        <w:ind w:right="-284"/>
        <w:rPr>
          <w:b/>
          <w:bCs/>
        </w:rPr>
      </w:pPr>
      <w:r w:rsidRPr="00850BFB">
        <w:rPr>
          <w:b/>
          <w:bCs/>
        </w:rPr>
        <w:t>Anti- manipulatiebeding</w:t>
      </w:r>
    </w:p>
    <w:p w14:paraId="1EEF7345" w14:textId="77777777" w:rsidR="009B5178" w:rsidRPr="00555C9B" w:rsidRDefault="009B5178" w:rsidP="009B5178">
      <w:pPr>
        <w:suppressAutoHyphens/>
        <w:ind w:right="-284"/>
      </w:pPr>
    </w:p>
    <w:p w14:paraId="6325D942" w14:textId="77777777" w:rsidR="009B5178" w:rsidRDefault="009B5178" w:rsidP="009B5178">
      <w:pPr>
        <w:suppressAutoHyphens/>
      </w:pPr>
      <w:r w:rsidRPr="00555C9B">
        <w:t>Bij het invullen van het prijzenblad en het bepalen van de te offreren prijzen, moet de Inschrijver de volgende uitgangspunten op straffe van uitsluiting in acht nemen</w:t>
      </w:r>
      <w:r>
        <w:t>. De Aanbestedende Dienst legt Inschrijvingen die in strijd zijn met één of meerdere van de onderstaande voorschriften terzijde, tenzij dat in het individuele geval disproportioneel zou zijn.</w:t>
      </w:r>
      <w:r w:rsidRPr="00F85050">
        <w:t xml:space="preserve"> </w:t>
      </w:r>
      <w:r w:rsidRPr="00555C9B">
        <w:t xml:space="preserve">Deze beoordeling betreft een eigen en exclusieve afweging van </w:t>
      </w:r>
      <w:r>
        <w:t>d</w:t>
      </w:r>
      <w:r w:rsidRPr="00555C9B">
        <w:t>e Aanbestedende Dienst. De Aanbestedende Dienst zal een besluit tot terzijdelegging deugdelijk motiveren, opdat de Inschrijver voldoende rechtsbescherming wordt geboden.</w:t>
      </w:r>
    </w:p>
    <w:p w14:paraId="3E0CA5D9" w14:textId="77777777" w:rsidR="009B5178" w:rsidRPr="00555C9B" w:rsidRDefault="009B5178" w:rsidP="009B5178">
      <w:pPr>
        <w:suppressAutoHyphens/>
      </w:pPr>
    </w:p>
    <w:p w14:paraId="06434CC1" w14:textId="77777777" w:rsidR="009B5178" w:rsidRPr="00555C9B" w:rsidRDefault="009B5178" w:rsidP="009F400C">
      <w:pPr>
        <w:pStyle w:val="Lijstalinea"/>
        <w:numPr>
          <w:ilvl w:val="0"/>
          <w:numId w:val="14"/>
        </w:numPr>
        <w:tabs>
          <w:tab w:val="clear" w:pos="397"/>
        </w:tabs>
        <w:suppressAutoHyphens/>
        <w:ind w:left="426" w:hanging="426"/>
      </w:pPr>
      <w:r w:rsidRPr="00555C9B">
        <w:t xml:space="preserve">Alle prijzen moeten worden afgerond tot twee cijfers achter de komma. </w:t>
      </w:r>
    </w:p>
    <w:p w14:paraId="5EE43033" w14:textId="77777777" w:rsidR="009B5178" w:rsidRPr="00555C9B" w:rsidRDefault="009B5178" w:rsidP="009F400C">
      <w:pPr>
        <w:pStyle w:val="Lijstalinea"/>
        <w:numPr>
          <w:ilvl w:val="0"/>
          <w:numId w:val="14"/>
        </w:numPr>
        <w:tabs>
          <w:tab w:val="clear" w:pos="397"/>
        </w:tabs>
        <w:suppressAutoHyphens/>
        <w:ind w:left="426" w:hanging="426"/>
      </w:pPr>
      <w:r w:rsidRPr="00555C9B">
        <w:t>Alle prijzen moeten worden opgegeven in euro’s.</w:t>
      </w:r>
    </w:p>
    <w:p w14:paraId="7319F52F" w14:textId="75FF3F15" w:rsidR="009B5178" w:rsidRPr="00555C9B" w:rsidRDefault="009B5178" w:rsidP="009F400C">
      <w:pPr>
        <w:pStyle w:val="Lijstalinea"/>
        <w:numPr>
          <w:ilvl w:val="0"/>
          <w:numId w:val="14"/>
        </w:numPr>
        <w:tabs>
          <w:tab w:val="clear" w:pos="397"/>
        </w:tabs>
        <w:suppressAutoHyphens/>
        <w:ind w:left="426" w:hanging="426"/>
      </w:pPr>
      <w:r w:rsidRPr="00555C9B">
        <w:t>Alle prijzen moeten worden opgegeven</w:t>
      </w:r>
      <w:r w:rsidR="00850BFB">
        <w:t xml:space="preserve"> exclusief</w:t>
      </w:r>
      <w:r w:rsidRPr="00555C9B">
        <w:t xml:space="preserve"> omzetbelasting (btw)</w:t>
      </w:r>
      <w:r>
        <w:t>, een eventuele foutieve fiscale classificering komt voor rekening en risico van de Inschrijver</w:t>
      </w:r>
      <w:r w:rsidRPr="00555C9B">
        <w:t>.</w:t>
      </w:r>
    </w:p>
    <w:p w14:paraId="45DFF20D" w14:textId="77777777" w:rsidR="009B5178" w:rsidRPr="00555C9B" w:rsidRDefault="009B5178" w:rsidP="009F400C">
      <w:pPr>
        <w:pStyle w:val="Lijstalinea"/>
        <w:numPr>
          <w:ilvl w:val="0"/>
          <w:numId w:val="14"/>
        </w:numPr>
        <w:tabs>
          <w:tab w:val="clear" w:pos="397"/>
        </w:tabs>
        <w:suppressAutoHyphens/>
        <w:ind w:left="426" w:hanging="426"/>
      </w:pPr>
      <w:r w:rsidRPr="00555C9B">
        <w:t xml:space="preserve">Alle prijzen zijn inclusief alle bijkomende kosten, zoals (maar niet uitsluitend) reis- en verblijfkosten. Dit betekent dat de Aanbestedende Dienst, behalve de door de Inschrijver geoffreerde tarieven, niets aan de Inschrijver verschuldigd is. </w:t>
      </w:r>
    </w:p>
    <w:p w14:paraId="3B55BECE" w14:textId="475C7197" w:rsidR="009B5178" w:rsidRDefault="009B5178" w:rsidP="009F400C">
      <w:pPr>
        <w:pStyle w:val="Lijstalinea"/>
        <w:numPr>
          <w:ilvl w:val="0"/>
          <w:numId w:val="14"/>
        </w:numPr>
        <w:tabs>
          <w:tab w:val="clear" w:pos="397"/>
        </w:tabs>
        <w:suppressAutoHyphens/>
        <w:ind w:left="426" w:hanging="426"/>
      </w:pPr>
      <w:r w:rsidRPr="00555C9B">
        <w:t>Het indienen van een irreële</w:t>
      </w:r>
      <w:r w:rsidR="008A2DB2">
        <w:t xml:space="preserve"> (prijzen die niet waargemaakt kunnen worden)</w:t>
      </w:r>
      <w:r w:rsidRPr="00555C9B">
        <w:t xml:space="preserve"> of manipulatieve Inschrijving</w:t>
      </w:r>
      <w:r w:rsidR="008A2DB2">
        <w:t xml:space="preserve"> (prijzen die in strijd zijn met de kenbare uitdrukkelijke bedoelingen van </w:t>
      </w:r>
      <w:r w:rsidR="006A2FAD">
        <w:t>Aanbestedende Dienst</w:t>
      </w:r>
      <w:r w:rsidR="008A2DB2">
        <w:t>)</w:t>
      </w:r>
      <w:r w:rsidRPr="00555C9B">
        <w:t xml:space="preserve"> is verboden. </w:t>
      </w:r>
      <w:r w:rsidR="00216952">
        <w:t xml:space="preserve">Als </w:t>
      </w:r>
      <w:r w:rsidR="006A2FAD">
        <w:t>Aanbestedende Dienst</w:t>
      </w:r>
      <w:r w:rsidR="00216952">
        <w:t xml:space="preserve"> vermoedt dat prijzen irreëel zijn en/ of manipulatief, dan kan zij Inschrijver om een toelichting vragen. Op basis van die toelichting wordt besloten of de Inschrijving geldig is of niet.</w:t>
      </w:r>
    </w:p>
    <w:p w14:paraId="6385B5C2" w14:textId="231629A3" w:rsidR="009B5178" w:rsidRDefault="009B5178" w:rsidP="009F400C">
      <w:pPr>
        <w:pStyle w:val="Lijstalinea"/>
        <w:numPr>
          <w:ilvl w:val="0"/>
          <w:numId w:val="14"/>
        </w:numPr>
        <w:tabs>
          <w:tab w:val="clear" w:pos="397"/>
        </w:tabs>
        <w:suppressAutoHyphens/>
        <w:ind w:left="426" w:hanging="426"/>
      </w:pPr>
      <w:r>
        <w:t xml:space="preserve">Het inschrijven met een onrealistische totaalprijs is verboden. Inschrijver mag </w:t>
      </w:r>
      <w:r w:rsidR="004B4EA8">
        <w:t xml:space="preserve">onder meer </w:t>
      </w:r>
      <w:r>
        <w:t xml:space="preserve">niet onder zijn kostprijs inschrijven. Onrealistische prijzen zijn prijzen die niet vanuit het kostenperspectief van de Inschrijver te verantwoorden zijn. </w:t>
      </w:r>
      <w:r w:rsidR="004B474A">
        <w:t xml:space="preserve">Als </w:t>
      </w:r>
      <w:r w:rsidR="006A2FAD">
        <w:t>Aanbestedende Dienst</w:t>
      </w:r>
      <w:r w:rsidR="004B474A">
        <w:t xml:space="preserve"> vermoedt dat prijzen onrealistisch zijn, dan kan zij Inschrijver om een toelichting vragen. Op basis van die toelichting wordt besloten of de Inschrijving geldig is of niet.</w:t>
      </w:r>
    </w:p>
    <w:p w14:paraId="1B9AB3E9" w14:textId="77777777" w:rsidR="009B5178" w:rsidRPr="00555C9B" w:rsidRDefault="009B5178" w:rsidP="009F400C">
      <w:pPr>
        <w:pStyle w:val="Lijstalinea"/>
        <w:numPr>
          <w:ilvl w:val="0"/>
          <w:numId w:val="14"/>
        </w:numPr>
        <w:tabs>
          <w:tab w:val="clear" w:pos="397"/>
        </w:tabs>
        <w:suppressAutoHyphens/>
        <w:ind w:left="426" w:hanging="426"/>
      </w:pPr>
      <w:r>
        <w:t xml:space="preserve">Het inschrijven met </w:t>
      </w:r>
      <w:r w:rsidRPr="00555C9B">
        <w:t>negatieve of nultarieven</w:t>
      </w:r>
      <w:r>
        <w:t xml:space="preserve"> is verboden</w:t>
      </w:r>
      <w:r w:rsidRPr="00555C9B">
        <w:t xml:space="preserve">; </w:t>
      </w:r>
    </w:p>
    <w:p w14:paraId="18F4C2B8" w14:textId="4F481D1E" w:rsidR="009B5178" w:rsidRPr="00555C9B" w:rsidRDefault="009B5178" w:rsidP="009F400C">
      <w:pPr>
        <w:pStyle w:val="Lijstalinea"/>
        <w:numPr>
          <w:ilvl w:val="0"/>
          <w:numId w:val="7"/>
        </w:numPr>
        <w:tabs>
          <w:tab w:val="clear" w:pos="397"/>
        </w:tabs>
        <w:suppressAutoHyphens/>
        <w:ind w:left="426" w:right="-143" w:hanging="426"/>
      </w:pPr>
      <w:r w:rsidRPr="00555C9B">
        <w:t>Het prijsformulier dient</w:t>
      </w:r>
      <w:r>
        <w:t xml:space="preserve"> </w:t>
      </w:r>
      <w:r w:rsidRPr="00555C9B">
        <w:t xml:space="preserve">volledig te worden ingevuld. </w:t>
      </w:r>
      <w:r w:rsidR="00832D8D">
        <w:t>Een prijsformulier dat niet volledig is ingevuld, is ongeldig.</w:t>
      </w:r>
    </w:p>
    <w:p w14:paraId="00DED4DB" w14:textId="0CA5F1EC" w:rsidR="009B5178" w:rsidRPr="00555C9B" w:rsidRDefault="009B5178" w:rsidP="009F400C">
      <w:pPr>
        <w:pStyle w:val="Lijstalinea"/>
        <w:numPr>
          <w:ilvl w:val="0"/>
          <w:numId w:val="7"/>
        </w:numPr>
        <w:tabs>
          <w:tab w:val="clear" w:pos="397"/>
        </w:tabs>
        <w:suppressAutoHyphens/>
        <w:ind w:left="426" w:right="-143" w:hanging="426"/>
      </w:pPr>
      <w:r w:rsidRPr="00555C9B">
        <w:t>Het is Inschrijver</w:t>
      </w:r>
      <w:r>
        <w:t xml:space="preserve"> </w:t>
      </w:r>
      <w:r w:rsidRPr="00555C9B">
        <w:t>niet toegestaan de prijzen op een andere wijze aan te bieden dan door middel van het voorgeschreven prijzenblad van bijlage 1</w:t>
      </w:r>
      <w:r w:rsidR="003200D5">
        <w:t>3</w:t>
      </w:r>
      <w:r w:rsidRPr="00555C9B">
        <w:t xml:space="preserve">. </w:t>
      </w:r>
    </w:p>
    <w:p w14:paraId="7F987806" w14:textId="77777777" w:rsidR="009B5178" w:rsidRPr="00555C9B" w:rsidRDefault="009B5178" w:rsidP="009F400C">
      <w:pPr>
        <w:pStyle w:val="Lijstalinea"/>
        <w:numPr>
          <w:ilvl w:val="0"/>
          <w:numId w:val="7"/>
        </w:numPr>
        <w:tabs>
          <w:tab w:val="clear" w:pos="397"/>
        </w:tabs>
        <w:suppressAutoHyphens/>
        <w:ind w:left="426" w:right="-143" w:hanging="426"/>
      </w:pPr>
      <w:r w:rsidRPr="00555C9B">
        <w:lastRenderedPageBreak/>
        <w:t>De Aanbestedende Dienst controleert niet of de prijzen juist zijn ingevuld en doorberekend.</w:t>
      </w:r>
    </w:p>
    <w:p w14:paraId="60521F0E" w14:textId="6102E02A" w:rsidR="009B5178" w:rsidRDefault="009B5178" w:rsidP="009F400C">
      <w:pPr>
        <w:pStyle w:val="Lijstalinea"/>
        <w:numPr>
          <w:ilvl w:val="0"/>
          <w:numId w:val="7"/>
        </w:numPr>
        <w:tabs>
          <w:tab w:val="clear" w:pos="397"/>
        </w:tabs>
        <w:suppressAutoHyphens/>
        <w:ind w:left="426" w:right="-143" w:hanging="426"/>
      </w:pPr>
      <w:r w:rsidRPr="00555C9B">
        <w:t xml:space="preserve">De Inschrijver is zelf verantwoordelijk voor de juistheid en volledigheid van de ingevulde gegevens. </w:t>
      </w:r>
    </w:p>
    <w:p w14:paraId="77A2ABC9" w14:textId="444FF3D3" w:rsidR="009B5178" w:rsidRDefault="009F400C" w:rsidP="00B97260">
      <w:pPr>
        <w:pStyle w:val="Kop2"/>
        <w:tabs>
          <w:tab w:val="clear" w:pos="360"/>
        </w:tabs>
        <w:ind w:left="0" w:firstLine="0"/>
      </w:pPr>
      <w:bookmarkStart w:id="101" w:name="_Toc114578712"/>
      <w:r>
        <w:t>9.3</w:t>
      </w:r>
      <w:r>
        <w:tab/>
      </w:r>
      <w:r w:rsidR="009B5178">
        <w:t>Beoordelingsproces</w:t>
      </w:r>
      <w:bookmarkEnd w:id="101"/>
    </w:p>
    <w:p w14:paraId="5CEDE99F" w14:textId="57F58C73" w:rsidR="009B5178" w:rsidRPr="00555C9B" w:rsidRDefault="009B5178" w:rsidP="009B5178">
      <w:pPr>
        <w:suppressAutoHyphens/>
        <w:rPr>
          <w:rFonts w:cs="Arial"/>
        </w:rPr>
      </w:pPr>
      <w:r w:rsidRPr="00555C9B">
        <w:rPr>
          <w:rFonts w:cs="Arial"/>
        </w:rPr>
        <w:t>De Aanbestedende Dienst heeft voor deze aanbesteding een beoordelingsteam samengesteld bestaande uit minimaa</w:t>
      </w:r>
      <w:r w:rsidR="00880FA7">
        <w:rPr>
          <w:rFonts w:cs="Arial"/>
        </w:rPr>
        <w:t>l</w:t>
      </w:r>
      <w:r w:rsidRPr="00555C9B">
        <w:rPr>
          <w:rFonts w:cs="Arial"/>
        </w:rPr>
        <w:t xml:space="preserve"> </w:t>
      </w:r>
      <w:r w:rsidR="00BD23B7">
        <w:rPr>
          <w:rFonts w:cs="Arial"/>
        </w:rPr>
        <w:t>vijf (</w:t>
      </w:r>
      <w:r w:rsidR="00880FA7">
        <w:rPr>
          <w:rFonts w:cs="Arial"/>
        </w:rPr>
        <w:t>5</w:t>
      </w:r>
      <w:r w:rsidR="00BD23B7">
        <w:rPr>
          <w:rFonts w:cs="Arial"/>
        </w:rPr>
        <w:t>)</w:t>
      </w:r>
      <w:r w:rsidR="00880FA7">
        <w:rPr>
          <w:rFonts w:cs="Arial"/>
        </w:rPr>
        <w:t xml:space="preserve"> </w:t>
      </w:r>
      <w:r w:rsidRPr="00555C9B">
        <w:rPr>
          <w:rFonts w:cs="Arial"/>
        </w:rPr>
        <w:t xml:space="preserve">beoordelaars van verschillende disciplines </w:t>
      </w:r>
      <w:r w:rsidRPr="00555C9B">
        <w:t>in de functie van materiedeskundigen en eindgebruikers</w:t>
      </w:r>
      <w:r w:rsidRPr="00555C9B">
        <w:rPr>
          <w:rFonts w:cs="Arial"/>
        </w:rPr>
        <w:t>. Het beoordelingsteam heeft een voorzitter die zelf niet beoordeelt. De voorzitter verdeelt de beoordelingstaken onder de leden van het beoordelingsteam.</w:t>
      </w:r>
    </w:p>
    <w:p w14:paraId="2E286662" w14:textId="77777777" w:rsidR="009B5178" w:rsidRPr="00555C9B" w:rsidRDefault="009B5178" w:rsidP="009B5178">
      <w:pPr>
        <w:suppressAutoHyphens/>
        <w:ind w:left="567"/>
        <w:rPr>
          <w:rFonts w:cs="Arial"/>
        </w:rPr>
      </w:pPr>
    </w:p>
    <w:p w14:paraId="5EEC8D79" w14:textId="77777777" w:rsidR="009B5178" w:rsidRPr="00555C9B" w:rsidRDefault="009B5178" w:rsidP="009B5178">
      <w:pPr>
        <w:suppressAutoHyphens/>
      </w:pPr>
      <w:r w:rsidRPr="00555C9B">
        <w:t>De beoordeling van de Inschrijvingen op de gunningscriteria vindt plaats in twee fasen:</w:t>
      </w:r>
    </w:p>
    <w:p w14:paraId="33FC4CED" w14:textId="77777777" w:rsidR="009B5178" w:rsidRPr="00555C9B" w:rsidRDefault="009B5178" w:rsidP="009B5178">
      <w:pPr>
        <w:tabs>
          <w:tab w:val="left" w:pos="1134"/>
          <w:tab w:val="left" w:pos="1418"/>
          <w:tab w:val="left" w:pos="1985"/>
          <w:tab w:val="left" w:pos="2127"/>
          <w:tab w:val="right" w:pos="9332"/>
        </w:tabs>
        <w:suppressAutoHyphens/>
        <w:ind w:left="1134"/>
      </w:pPr>
    </w:p>
    <w:p w14:paraId="711FDE23" w14:textId="0219F751" w:rsidR="009B5178" w:rsidRPr="00555C9B" w:rsidRDefault="009B5178" w:rsidP="00270DDD">
      <w:pPr>
        <w:tabs>
          <w:tab w:val="left" w:pos="1134"/>
          <w:tab w:val="left" w:pos="1418"/>
          <w:tab w:val="left" w:pos="1985"/>
          <w:tab w:val="left" w:pos="2127"/>
          <w:tab w:val="right" w:pos="9332"/>
        </w:tabs>
        <w:suppressAutoHyphens/>
        <w:ind w:left="1134" w:hanging="1134"/>
        <w:rPr>
          <w:i/>
        </w:rPr>
      </w:pPr>
      <w:r w:rsidRPr="00555C9B">
        <w:rPr>
          <w:i/>
        </w:rPr>
        <w:t xml:space="preserve">Fase 1: beoordeling kwalitatieve gunningscriteria (1 t/m </w:t>
      </w:r>
      <w:r w:rsidR="00270DDD">
        <w:rPr>
          <w:i/>
        </w:rPr>
        <w:t>5</w:t>
      </w:r>
      <w:r w:rsidRPr="00555C9B">
        <w:rPr>
          <w:i/>
        </w:rPr>
        <w:t xml:space="preserve">) </w:t>
      </w:r>
    </w:p>
    <w:p w14:paraId="6E99CDD6" w14:textId="740E51DE" w:rsidR="009B5178" w:rsidRPr="00555C9B" w:rsidRDefault="009B5178" w:rsidP="009B5178">
      <w:pPr>
        <w:suppressAutoHyphens/>
      </w:pPr>
      <w:r w:rsidRPr="00555C9B">
        <w:t xml:space="preserve">De Inschrijvingen worden door het beoordelingsteam allereerst beoordeeld op basis van de kwalitatieve gunningscriteria. De inschrijfprijzen (voor gunningscriterium </w:t>
      </w:r>
      <w:r w:rsidR="0059219F">
        <w:t>6</w:t>
      </w:r>
      <w:r w:rsidRPr="00555C9B">
        <w:t xml:space="preserve"> (prijs)) zijn bij de beoordelaars op dat moment nog niet bekend.</w:t>
      </w:r>
    </w:p>
    <w:p w14:paraId="6230177F" w14:textId="77777777" w:rsidR="009B5178" w:rsidRPr="00555C9B" w:rsidRDefault="009B5178" w:rsidP="00F41FF2">
      <w:pPr>
        <w:tabs>
          <w:tab w:val="left" w:pos="1134"/>
          <w:tab w:val="left" w:pos="1418"/>
          <w:tab w:val="left" w:pos="1985"/>
          <w:tab w:val="left" w:pos="2127"/>
          <w:tab w:val="right" w:pos="9332"/>
        </w:tabs>
        <w:suppressAutoHyphens/>
      </w:pPr>
    </w:p>
    <w:p w14:paraId="6A025BFF" w14:textId="7135AB87" w:rsidR="009B5178" w:rsidRPr="00555C9B" w:rsidRDefault="00F42041" w:rsidP="009B5178">
      <w:pPr>
        <w:suppressAutoHyphens/>
        <w:rPr>
          <w:u w:val="single"/>
        </w:rPr>
      </w:pPr>
      <w:r>
        <w:rPr>
          <w:u w:val="single"/>
        </w:rPr>
        <w:t>Beoordelingsmethode</w:t>
      </w:r>
    </w:p>
    <w:p w14:paraId="77902D56" w14:textId="77777777" w:rsidR="009B5178" w:rsidRPr="00555C9B" w:rsidRDefault="009B5178" w:rsidP="009B5178">
      <w:pPr>
        <w:suppressAutoHyphens/>
      </w:pPr>
      <w:r w:rsidRPr="00555C9B">
        <w:t xml:space="preserve">Alle leden van het beoordelingsteam beoordelen individueel iedere Inschrijving per kwalitatief gunningscriterium en kennen per kwalitatief gunningscriterium een beoordelingswaardering toe. </w:t>
      </w:r>
    </w:p>
    <w:p w14:paraId="71282510" w14:textId="77777777" w:rsidR="009B5178" w:rsidRPr="00555C9B" w:rsidRDefault="009B5178" w:rsidP="009B5178">
      <w:pPr>
        <w:tabs>
          <w:tab w:val="left" w:pos="1134"/>
          <w:tab w:val="left" w:pos="1418"/>
          <w:tab w:val="left" w:pos="1985"/>
          <w:tab w:val="left" w:pos="2127"/>
          <w:tab w:val="right" w:pos="9332"/>
        </w:tabs>
        <w:suppressAutoHyphens/>
        <w:ind w:left="1134"/>
      </w:pPr>
    </w:p>
    <w:p w14:paraId="2C22DB83" w14:textId="05A782C3" w:rsidR="009B5178" w:rsidRPr="00555C9B" w:rsidRDefault="009B5178" w:rsidP="009B5178">
      <w:pPr>
        <w:suppressAutoHyphens/>
      </w:pPr>
      <w:r w:rsidRPr="00555C9B">
        <w:t>Na de individuele beoordeling van de Inschrijvingen op de kwalitatieve gunningscriteria vindt een plenaire bijeenkomst van het beoordelingsteam plaats. Tijdens deze bijeenkomst worden de individuele beoordelingsresultaten per kwalitatief gunningscriterium besproken. Per kwalitatief gunningscriterium bespreken de betrokken beoordelaars hun individuele beoordelingen en motiveren zij waarom zij tot een bepaalde beoordeling zijn gekomen. Hierna wordt door alle beoordelaars in consensus een beoordelingswaardering vastgesteld (dus geen gemiddeld</w:t>
      </w:r>
      <w:r w:rsidR="004D4012">
        <w:t>e</w:t>
      </w:r>
      <w:r w:rsidRPr="00555C9B">
        <w:t xml:space="preserve"> beoordelings</w:t>
      </w:r>
      <w:r w:rsidR="004D4012">
        <w:t>waardering</w:t>
      </w:r>
      <w:r w:rsidRPr="00555C9B">
        <w:t xml:space="preserve">). Indien nodig worden tijdens de plenaire behandeling de beoordelingsresultaten bijgesteld. De definitieve beoordelingsresultaten worden tijdens de plenaire bijeenkomst definitief door het voltallige beoordelingsteam vastgesteld. Afronding van punten vindt plaats op twee cijfers achter de komma. </w:t>
      </w:r>
    </w:p>
    <w:p w14:paraId="504BFE71" w14:textId="77777777" w:rsidR="009B5178" w:rsidRPr="00555C9B" w:rsidRDefault="009B5178" w:rsidP="009B5178">
      <w:pPr>
        <w:tabs>
          <w:tab w:val="left" w:pos="1134"/>
          <w:tab w:val="left" w:pos="2685"/>
        </w:tabs>
        <w:suppressAutoHyphens/>
        <w:ind w:left="1134"/>
      </w:pPr>
      <w:r w:rsidRPr="00555C9B">
        <w:tab/>
      </w:r>
    </w:p>
    <w:p w14:paraId="0E6D0454" w14:textId="77777777" w:rsidR="009B5178" w:rsidRPr="00555C9B" w:rsidRDefault="009B5178" w:rsidP="009B5178">
      <w:pPr>
        <w:suppressAutoHyphens/>
      </w:pPr>
      <w:r w:rsidRPr="00555C9B">
        <w:t>Nadat de definitieve beoordeling per kwalitatief gunningscriterium is vastgesteld, wordt per kwalitatief gunningscriterium aan de Inschrijving het bijbehorende aantal punten toegekend. Per Inschrijver wordt dan ook de totale score voor de kwalitatieve subgunningscriteria gezamenlijk vastgesteld.</w:t>
      </w:r>
    </w:p>
    <w:p w14:paraId="1CB5AC7C" w14:textId="77777777" w:rsidR="009B5178" w:rsidRPr="00555C9B" w:rsidRDefault="009B5178" w:rsidP="009B5178">
      <w:pPr>
        <w:rPr>
          <w:rFonts w:cs="Arial"/>
        </w:rPr>
      </w:pPr>
    </w:p>
    <w:p w14:paraId="00A6E319" w14:textId="0A07A29F" w:rsidR="009B5178" w:rsidRPr="00555C9B" w:rsidRDefault="009B5178" w:rsidP="009B5178">
      <w:pPr>
        <w:tabs>
          <w:tab w:val="left" w:pos="1134"/>
          <w:tab w:val="left" w:pos="1418"/>
          <w:tab w:val="left" w:pos="1985"/>
          <w:tab w:val="left" w:pos="2127"/>
          <w:tab w:val="right" w:pos="9332"/>
        </w:tabs>
        <w:suppressAutoHyphens/>
        <w:ind w:left="1134" w:hanging="1134"/>
        <w:rPr>
          <w:i/>
        </w:rPr>
      </w:pPr>
      <w:r w:rsidRPr="00555C9B">
        <w:rPr>
          <w:i/>
        </w:rPr>
        <w:t xml:space="preserve">Fase 2: beoordeling gunningscriterium </w:t>
      </w:r>
      <w:r w:rsidR="00341366">
        <w:rPr>
          <w:i/>
        </w:rPr>
        <w:t>6</w:t>
      </w:r>
      <w:r w:rsidRPr="00555C9B">
        <w:rPr>
          <w:i/>
        </w:rPr>
        <w:t xml:space="preserve"> (prijs)</w:t>
      </w:r>
    </w:p>
    <w:p w14:paraId="1D62E597" w14:textId="1BF1FBBF" w:rsidR="009B5178" w:rsidRPr="00555C9B" w:rsidRDefault="009B5178" w:rsidP="009B5178">
      <w:pPr>
        <w:suppressAutoHyphens/>
      </w:pPr>
      <w:r w:rsidRPr="00555C9B">
        <w:t xml:space="preserve">Nadat de beoordeling van de Inschrijvingen op basis van de kwalitatieve gunningscriteria heeft plaatsgevonden, worden de Inschrijvingen beoordeeld op basis van gunningscriterium </w:t>
      </w:r>
      <w:r w:rsidR="00341366">
        <w:t>6</w:t>
      </w:r>
      <w:r w:rsidRPr="00555C9B">
        <w:t xml:space="preserve"> (prijs) aan de hand van de in paragraaf 9.2</w:t>
      </w:r>
      <w:r w:rsidR="00341366">
        <w:t>.6</w:t>
      </w:r>
      <w:r w:rsidRPr="00555C9B">
        <w:t xml:space="preserve"> bekendgemaakte formule. </w:t>
      </w:r>
    </w:p>
    <w:p w14:paraId="760E8B79" w14:textId="3172B327" w:rsidR="009B5178" w:rsidRPr="00555C9B" w:rsidRDefault="009B5178" w:rsidP="009B5178">
      <w:pPr>
        <w:suppressAutoHyphens/>
      </w:pPr>
      <w:r w:rsidRPr="00555C9B">
        <w:t>Indien de Inschrijver met laagste prijs na de voorlopige gunning alsnog uitgesloten wordt c.q. ongeldig blijkt, wordt het subgunningscriterium inzake prijs opnieuw beoordeeld</w:t>
      </w:r>
      <w:r w:rsidR="0034119B">
        <w:t>, de eindscore opnieuw vastgesteld en de rangorde navenant opnieuw bepaald</w:t>
      </w:r>
      <w:r w:rsidRPr="00555C9B">
        <w:t>.</w:t>
      </w:r>
    </w:p>
    <w:p w14:paraId="2709A073" w14:textId="77777777" w:rsidR="009B5178" w:rsidRPr="00555C9B" w:rsidRDefault="009B5178" w:rsidP="009B5178">
      <w:pPr>
        <w:suppressAutoHyphens/>
      </w:pPr>
    </w:p>
    <w:p w14:paraId="375D24D5" w14:textId="77777777" w:rsidR="009B5178" w:rsidRPr="00555C9B" w:rsidRDefault="009B5178" w:rsidP="009B5178">
      <w:pPr>
        <w:suppressAutoHyphens/>
        <w:rPr>
          <w:i/>
        </w:rPr>
      </w:pPr>
      <w:r w:rsidRPr="00555C9B">
        <w:rPr>
          <w:i/>
        </w:rPr>
        <w:t>Fase 3: Eindoordeel ter zake van het gunningscriterium economisch meest voordelige Inschrijving op basis van ‘beste prijs-kwaliteitverhouding’</w:t>
      </w:r>
    </w:p>
    <w:p w14:paraId="0B5ADD0B" w14:textId="0F65FC52" w:rsidR="009B5178" w:rsidRPr="00555C9B" w:rsidRDefault="009B5178" w:rsidP="009B5178">
      <w:pPr>
        <w:suppressAutoHyphens/>
      </w:pPr>
      <w:r w:rsidRPr="00555C9B">
        <w:t xml:space="preserve">De Inschrijver die de meeste punten heeft gescoord op gunningscriterium </w:t>
      </w:r>
      <w:r w:rsidR="00A130F8">
        <w:t>6</w:t>
      </w:r>
      <w:r w:rsidRPr="00555C9B">
        <w:t xml:space="preserve"> (prijs) en de kwalitatieve gunningscriteria tezamen heeft de Inschrijving met de beste prijs-kwaliteitverhouding ingediend. De Aanbestedende Dienst is voornemens om de Opdracht aan deze Inschrijver te gunnen.</w:t>
      </w:r>
    </w:p>
    <w:p w14:paraId="37DEA46C" w14:textId="77777777" w:rsidR="009B5178" w:rsidRPr="00555C9B" w:rsidRDefault="009B5178" w:rsidP="009B5178">
      <w:pPr>
        <w:suppressAutoHyphens/>
      </w:pPr>
    </w:p>
    <w:p w14:paraId="73568A43" w14:textId="36D8A9AF" w:rsidR="009B5178" w:rsidRPr="00555C9B" w:rsidRDefault="009B5178" w:rsidP="009B5178">
      <w:pPr>
        <w:suppressAutoHyphens/>
      </w:pPr>
      <w:r w:rsidRPr="00555C9B">
        <w:t xml:space="preserve">Indien twee of meerdere Inschrijvingen na beoordeling als hoogste zijn geëindigd, dan is de Aanbestedende Dienst voornemens om de Opdracht te gunnen aan de Inschrijver die op gunningscriterium </w:t>
      </w:r>
      <w:r w:rsidR="002D40B1" w:rsidRPr="0094125A">
        <w:t xml:space="preserve">1 </w:t>
      </w:r>
      <w:r w:rsidR="0094125A">
        <w:t>(v</w:t>
      </w:r>
      <w:r w:rsidR="002D40B1" w:rsidRPr="0094125A">
        <w:t>olledigheid van de oplossing</w:t>
      </w:r>
      <w:r w:rsidR="0094125A">
        <w:t>)</w:t>
      </w:r>
      <w:r w:rsidRPr="0094125A">
        <w:t xml:space="preserve"> </w:t>
      </w:r>
      <w:r w:rsidRPr="00555C9B">
        <w:t xml:space="preserve">de hoogste score heeft behaald. </w:t>
      </w:r>
      <w:bookmarkStart w:id="102" w:name="_Toc357079092"/>
      <w:r w:rsidRPr="00555C9B">
        <w:t xml:space="preserve">Indien twee of meerdere Inschrijvingen na beoordeling als hoogste zijn geëindigd én deze Inschrijvingen op gunningscriterium </w:t>
      </w:r>
      <w:r w:rsidR="0094125A">
        <w:t>1</w:t>
      </w:r>
      <w:r w:rsidRPr="00555C9B">
        <w:t xml:space="preserve"> dezelfde score hebben behaald, dan zal door middel van loting worden bepaald aan welke Inschrijver de Aanbestedende Dienst de Opdracht zal gunnen. Het protocol voor de loting wordt bekendgemaakt aan de betrokken Inschrijvers indien een loting nodig is.</w:t>
      </w:r>
    </w:p>
    <w:bookmarkEnd w:id="102"/>
    <w:p w14:paraId="47F0154F" w14:textId="77777777" w:rsidR="009B5178" w:rsidRPr="00555C9B" w:rsidRDefault="009B5178" w:rsidP="00A80048">
      <w:pPr>
        <w:pStyle w:val="Lijstalinea"/>
        <w:numPr>
          <w:ilvl w:val="0"/>
          <w:numId w:val="0"/>
        </w:numPr>
        <w:suppressAutoHyphens/>
        <w:ind w:left="720"/>
      </w:pPr>
    </w:p>
    <w:p w14:paraId="606E61F2" w14:textId="77777777" w:rsidR="009B5178" w:rsidRPr="00555C9B" w:rsidRDefault="009B5178" w:rsidP="009B5178">
      <w:pPr>
        <w:suppressAutoHyphens/>
      </w:pPr>
      <w:r w:rsidRPr="00555C9B">
        <w:rPr>
          <w:i/>
        </w:rPr>
        <w:t xml:space="preserve">Fase 4: eventuele </w:t>
      </w:r>
      <w:r>
        <w:rPr>
          <w:i/>
        </w:rPr>
        <w:t>v</w:t>
      </w:r>
      <w:r w:rsidRPr="00555C9B">
        <w:rPr>
          <w:i/>
        </w:rPr>
        <w:t>erificatiebespreking</w:t>
      </w:r>
    </w:p>
    <w:p w14:paraId="05B0707C" w14:textId="341F0B66" w:rsidR="009B5178" w:rsidRPr="00555C9B" w:rsidRDefault="009B5178" w:rsidP="009B5178">
      <w:pPr>
        <w:suppressAutoHyphens/>
      </w:pPr>
      <w:r w:rsidRPr="00555C9B">
        <w:t xml:space="preserve">De Aanbestedende Dienst kan beslissen om tijdens de opschortende en bezwaartermijn (zie paragraaf </w:t>
      </w:r>
      <w:r w:rsidR="00D021D6">
        <w:t>4.14</w:t>
      </w:r>
      <w:r w:rsidRPr="00555C9B">
        <w:t xml:space="preserve">) met de Inschrijver aan wie zij voornemens is de Opdracht te gunnen, een </w:t>
      </w:r>
      <w:r>
        <w:t>v</w:t>
      </w:r>
      <w:r w:rsidRPr="00555C9B">
        <w:t xml:space="preserve">erificatiebespreking te houden. Dit gesprek is gericht op een eventuele verduidelijking en verificatie van de Inschrijving ten opzichte van het Programma van Eisen en wensen. Indien uit de </w:t>
      </w:r>
      <w:r>
        <w:t>v</w:t>
      </w:r>
      <w:r w:rsidRPr="00555C9B">
        <w:t xml:space="preserve">erificatiebespreking blijkt dat de Inschrijving toch niet voldoet aan hetgeen in de aanbestedingsprocedure is geëist, dan wordt diens Inschrijving alsnog ongeldig verklaard. Indien de Inschrijver aan wie de </w:t>
      </w:r>
      <w:r>
        <w:t>O</w:t>
      </w:r>
      <w:r w:rsidRPr="00555C9B">
        <w:t xml:space="preserve">pdracht is gegund, tevens de Inschrijver met de laagste prijs is, maakt </w:t>
      </w:r>
      <w:r w:rsidR="00D021D6">
        <w:t>Aanbestedende Dienst</w:t>
      </w:r>
      <w:r w:rsidRPr="00555C9B">
        <w:t xml:space="preserve"> een nieuwe beoordeling voor het subgunningscriterium inzake prijs en stelt vervolgens een nieuwe rangorde vast. De Aanbestedende Dienst zal vervolgens de Opdracht gunnen aan de Inschrijver die na de nieuwe beoordeling inzake het subgunningscriterium de Inschrijving met de beste prijs-kwaliteitverhouding heeft ingediend. Voor de vaststelling daarvan gelden de fase beschreven in deze paragraaf.</w:t>
      </w:r>
      <w:r w:rsidRPr="00555C9B" w:rsidDel="00D459FF">
        <w:t xml:space="preserve"> </w:t>
      </w:r>
    </w:p>
    <w:p w14:paraId="374C71E7" w14:textId="77777777" w:rsidR="009F400C" w:rsidRDefault="009F400C" w:rsidP="009B5178">
      <w:pPr>
        <w:suppressAutoHyphens/>
        <w:rPr>
          <w:i/>
          <w:iCs/>
        </w:rPr>
      </w:pPr>
    </w:p>
    <w:p w14:paraId="4F0BA42C" w14:textId="465EA0D2" w:rsidR="009B5178" w:rsidRPr="00555C9B" w:rsidRDefault="009B5178" w:rsidP="009B5178">
      <w:pPr>
        <w:suppressAutoHyphens/>
        <w:rPr>
          <w:i/>
          <w:iCs/>
        </w:rPr>
      </w:pPr>
      <w:r w:rsidRPr="00555C9B">
        <w:rPr>
          <w:i/>
          <w:iCs/>
        </w:rPr>
        <w:t>Fase 5: Definitieve gunning</w:t>
      </w:r>
    </w:p>
    <w:p w14:paraId="0CA60647" w14:textId="11643B95" w:rsidR="009B5178" w:rsidRPr="00555C9B" w:rsidRDefault="009B5178" w:rsidP="009B5178">
      <w:pPr>
        <w:suppressAutoHyphens/>
      </w:pPr>
      <w:r w:rsidRPr="00555C9B">
        <w:t>Na beoordeling van de bewijsstukken</w:t>
      </w:r>
      <w:r w:rsidR="0058265D">
        <w:t>, het verloop van de opschortende- en bezwaartermijn</w:t>
      </w:r>
      <w:r w:rsidRPr="00555C9B">
        <w:t xml:space="preserve"> en de eventuele </w:t>
      </w:r>
      <w:r>
        <w:t>v</w:t>
      </w:r>
      <w:r w:rsidRPr="00555C9B">
        <w:t xml:space="preserve">erificatiebespreking, kan de Aanbestedende Dienst overgaan tot de definitieve gunning. Daartoe wordt de Overeenkomst door beide partijen ondertekend. De Aanbestedende Dienst wijst erop dat de Overeenkomst pas is gesloten en de Opdracht dus pas definitief is gegund wanneer de Overeenkomst door alle contractpartijen rechtsgeldig is ondertekend. </w:t>
      </w:r>
    </w:p>
    <w:p w14:paraId="584B808C" w14:textId="77777777" w:rsidR="009B5178" w:rsidRPr="00555C9B" w:rsidRDefault="009B5178" w:rsidP="009B5178">
      <w:pPr>
        <w:suppressAutoHyphens/>
      </w:pPr>
      <w:r w:rsidRPr="00555C9B">
        <w:br w:type="page"/>
      </w:r>
    </w:p>
    <w:p w14:paraId="6DC76A8B" w14:textId="1120BF9E" w:rsidR="00A80048" w:rsidRDefault="00A80048" w:rsidP="00A80048">
      <w:pPr>
        <w:pStyle w:val="KopBijlage"/>
      </w:pPr>
      <w:bookmarkStart w:id="103" w:name="_Toc114578713"/>
      <w:r>
        <w:lastRenderedPageBreak/>
        <w:t>Overzicht bijlagen</w:t>
      </w:r>
      <w:bookmarkEnd w:id="103"/>
      <w:r>
        <w:t xml:space="preserve"> </w:t>
      </w:r>
    </w:p>
    <w:p w14:paraId="5EA06DDA" w14:textId="7BF2410B" w:rsidR="00A80048" w:rsidRDefault="00A80048" w:rsidP="00A80048">
      <w:pPr>
        <w:rPr>
          <w:i/>
        </w:rPr>
      </w:pPr>
    </w:p>
    <w:p w14:paraId="17B64D51" w14:textId="35E83E87" w:rsidR="00A80048" w:rsidRPr="00A80048" w:rsidRDefault="00A80048" w:rsidP="00A80048">
      <w:pPr>
        <w:rPr>
          <w:iCs/>
        </w:rPr>
      </w:pPr>
      <w:r>
        <w:rPr>
          <w:iCs/>
        </w:rPr>
        <w:t>Alle bijlagen die opgenomen zijn in het overzicht zijn separaat terug te vinden op TenderNed</w:t>
      </w:r>
      <w:r w:rsidR="007C0D02">
        <w:rPr>
          <w:iCs/>
        </w:rPr>
        <w:t xml:space="preserve"> en maken deel uit van deze aanbestedingsprocedure</w:t>
      </w:r>
      <w:r>
        <w:rPr>
          <w:iCs/>
        </w:rPr>
        <w:t xml:space="preserve">. </w:t>
      </w:r>
    </w:p>
    <w:p w14:paraId="27998773" w14:textId="2894DCAF" w:rsidR="00A80048" w:rsidRDefault="00A80048" w:rsidP="00A80048"/>
    <w:tbl>
      <w:tblPr>
        <w:tblStyle w:val="Tabelraster"/>
        <w:tblW w:w="0" w:type="auto"/>
        <w:tblLook w:val="04A0" w:firstRow="1" w:lastRow="0" w:firstColumn="1" w:lastColumn="0" w:noHBand="0" w:noVBand="1"/>
      </w:tblPr>
      <w:tblGrid>
        <w:gridCol w:w="1099"/>
        <w:gridCol w:w="7112"/>
      </w:tblGrid>
      <w:tr w:rsidR="00FD1D9D" w14:paraId="08A77AD8" w14:textId="77777777">
        <w:trPr>
          <w:cnfStyle w:val="100000000000" w:firstRow="1" w:lastRow="0" w:firstColumn="0" w:lastColumn="0" w:oddVBand="0" w:evenVBand="0" w:oddHBand="0" w:evenHBand="0" w:firstRowFirstColumn="0" w:firstRowLastColumn="0" w:lastRowFirstColumn="0" w:lastRowLastColumn="0"/>
        </w:trPr>
        <w:tc>
          <w:tcPr>
            <w:tcW w:w="8211" w:type="dxa"/>
            <w:gridSpan w:val="2"/>
          </w:tcPr>
          <w:p w14:paraId="3E5CC968" w14:textId="2CED3BB7" w:rsidR="00FD1D9D" w:rsidRDefault="00FD1D9D" w:rsidP="00A80048">
            <w:r w:rsidRPr="00FD1D9D">
              <w:rPr>
                <w:b/>
                <w:bCs/>
              </w:rPr>
              <w:t>Bijlagen op TenderNed</w:t>
            </w:r>
          </w:p>
        </w:tc>
      </w:tr>
      <w:tr w:rsidR="00FD1D9D" w14:paraId="7959BB88" w14:textId="77777777" w:rsidTr="00FD1D9D">
        <w:trPr>
          <w:cnfStyle w:val="000000100000" w:firstRow="0" w:lastRow="0" w:firstColumn="0" w:lastColumn="0" w:oddVBand="0" w:evenVBand="0" w:oddHBand="1" w:evenHBand="0" w:firstRowFirstColumn="0" w:firstRowLastColumn="0" w:lastRowFirstColumn="0" w:lastRowLastColumn="0"/>
        </w:trPr>
        <w:tc>
          <w:tcPr>
            <w:tcW w:w="1099" w:type="dxa"/>
          </w:tcPr>
          <w:p w14:paraId="1C205EB4" w14:textId="55E7A75D" w:rsidR="00FD1D9D" w:rsidRDefault="00CC09ED" w:rsidP="00A80048">
            <w:r>
              <w:t xml:space="preserve">Bijlage </w:t>
            </w:r>
            <w:r w:rsidR="00874E4E">
              <w:t>1</w:t>
            </w:r>
          </w:p>
        </w:tc>
        <w:tc>
          <w:tcPr>
            <w:tcW w:w="7112" w:type="dxa"/>
          </w:tcPr>
          <w:p w14:paraId="20DDD5A4" w14:textId="2E9D8157" w:rsidR="00FD1D9D" w:rsidRDefault="00874E4E" w:rsidP="00A80048">
            <w:r>
              <w:t>Checklist Inschrijving</w:t>
            </w:r>
          </w:p>
        </w:tc>
      </w:tr>
      <w:tr w:rsidR="00CC09ED" w14:paraId="4549A856" w14:textId="77777777" w:rsidTr="00FD1D9D">
        <w:trPr>
          <w:cnfStyle w:val="000000010000" w:firstRow="0" w:lastRow="0" w:firstColumn="0" w:lastColumn="0" w:oddVBand="0" w:evenVBand="0" w:oddHBand="0" w:evenHBand="1" w:firstRowFirstColumn="0" w:firstRowLastColumn="0" w:lastRowFirstColumn="0" w:lastRowLastColumn="0"/>
        </w:trPr>
        <w:tc>
          <w:tcPr>
            <w:tcW w:w="1099" w:type="dxa"/>
          </w:tcPr>
          <w:p w14:paraId="027C5123" w14:textId="32217CC9" w:rsidR="00CC09ED" w:rsidRDefault="00CC09ED" w:rsidP="00CC09ED">
            <w:r>
              <w:t xml:space="preserve">Bijlage </w:t>
            </w:r>
            <w:r w:rsidR="00CE0F6B">
              <w:t>2</w:t>
            </w:r>
          </w:p>
        </w:tc>
        <w:tc>
          <w:tcPr>
            <w:tcW w:w="7112" w:type="dxa"/>
          </w:tcPr>
          <w:p w14:paraId="76416196" w14:textId="7986286B" w:rsidR="00CC09ED" w:rsidRDefault="00CC09ED" w:rsidP="00CC09ED">
            <w:r>
              <w:t>Concept Overeenkomst</w:t>
            </w:r>
          </w:p>
        </w:tc>
      </w:tr>
      <w:tr w:rsidR="00DF34C0" w14:paraId="1C6479A8" w14:textId="77777777" w:rsidTr="00FD1D9D">
        <w:trPr>
          <w:cnfStyle w:val="000000100000" w:firstRow="0" w:lastRow="0" w:firstColumn="0" w:lastColumn="0" w:oddVBand="0" w:evenVBand="0" w:oddHBand="1" w:evenHBand="0" w:firstRowFirstColumn="0" w:firstRowLastColumn="0" w:lastRowFirstColumn="0" w:lastRowLastColumn="0"/>
        </w:trPr>
        <w:tc>
          <w:tcPr>
            <w:tcW w:w="1099" w:type="dxa"/>
          </w:tcPr>
          <w:p w14:paraId="70036662" w14:textId="193FFA72" w:rsidR="00DF34C0" w:rsidRDefault="00CE0F6B" w:rsidP="00CC09ED">
            <w:r>
              <w:t>Bijlage 3</w:t>
            </w:r>
          </w:p>
        </w:tc>
        <w:tc>
          <w:tcPr>
            <w:tcW w:w="7112" w:type="dxa"/>
          </w:tcPr>
          <w:p w14:paraId="4D7BAB39" w14:textId="4BE3F19E" w:rsidR="00DF34C0" w:rsidRDefault="00CE0F6B" w:rsidP="00CC09ED">
            <w:r>
              <w:t>Concept verwerkersovereenkomst</w:t>
            </w:r>
          </w:p>
        </w:tc>
      </w:tr>
      <w:tr w:rsidR="00CC09ED" w14:paraId="10720ED6" w14:textId="77777777" w:rsidTr="00FD1D9D">
        <w:trPr>
          <w:cnfStyle w:val="000000010000" w:firstRow="0" w:lastRow="0" w:firstColumn="0" w:lastColumn="0" w:oddVBand="0" w:evenVBand="0" w:oddHBand="0" w:evenHBand="1" w:firstRowFirstColumn="0" w:firstRowLastColumn="0" w:lastRowFirstColumn="0" w:lastRowLastColumn="0"/>
        </w:trPr>
        <w:tc>
          <w:tcPr>
            <w:tcW w:w="1099" w:type="dxa"/>
          </w:tcPr>
          <w:p w14:paraId="35CBCAED" w14:textId="6BE9B367" w:rsidR="00CC09ED" w:rsidRDefault="00CC09ED" w:rsidP="00CC09ED">
            <w:r>
              <w:t>Bijlage 4</w:t>
            </w:r>
          </w:p>
        </w:tc>
        <w:tc>
          <w:tcPr>
            <w:tcW w:w="7112" w:type="dxa"/>
          </w:tcPr>
          <w:p w14:paraId="6634BE36" w14:textId="0C562FD3" w:rsidR="00CC09ED" w:rsidRDefault="00CC09ED" w:rsidP="00CC09ED">
            <w:r>
              <w:t>Inkoopvoorwaarden</w:t>
            </w:r>
          </w:p>
        </w:tc>
      </w:tr>
      <w:tr w:rsidR="00A66221" w14:paraId="57944596" w14:textId="77777777" w:rsidTr="00FD1D9D">
        <w:trPr>
          <w:cnfStyle w:val="000000100000" w:firstRow="0" w:lastRow="0" w:firstColumn="0" w:lastColumn="0" w:oddVBand="0" w:evenVBand="0" w:oddHBand="1" w:evenHBand="0" w:firstRowFirstColumn="0" w:firstRowLastColumn="0" w:lastRowFirstColumn="0" w:lastRowLastColumn="0"/>
        </w:trPr>
        <w:tc>
          <w:tcPr>
            <w:tcW w:w="1099" w:type="dxa"/>
          </w:tcPr>
          <w:p w14:paraId="0C9A7FEC" w14:textId="2BA0B702" w:rsidR="00A66221" w:rsidRDefault="00A66221" w:rsidP="00CC09ED">
            <w:r>
              <w:t>Bijlage 5</w:t>
            </w:r>
          </w:p>
        </w:tc>
        <w:tc>
          <w:tcPr>
            <w:tcW w:w="7112" w:type="dxa"/>
          </w:tcPr>
          <w:p w14:paraId="1E2A4B37" w14:textId="1C1E1ABE" w:rsidR="00A66221" w:rsidRDefault="00A66221" w:rsidP="00CC09ED">
            <w:r>
              <w:t>Verslag marktconsultatie</w:t>
            </w:r>
          </w:p>
        </w:tc>
      </w:tr>
      <w:tr w:rsidR="00CC09ED" w14:paraId="282B3827" w14:textId="77777777" w:rsidTr="00FD1D9D">
        <w:trPr>
          <w:cnfStyle w:val="000000010000" w:firstRow="0" w:lastRow="0" w:firstColumn="0" w:lastColumn="0" w:oddVBand="0" w:evenVBand="0" w:oddHBand="0" w:evenHBand="1" w:firstRowFirstColumn="0" w:firstRowLastColumn="0" w:lastRowFirstColumn="0" w:lastRowLastColumn="0"/>
        </w:trPr>
        <w:tc>
          <w:tcPr>
            <w:tcW w:w="1099" w:type="dxa"/>
          </w:tcPr>
          <w:p w14:paraId="02AFECD5" w14:textId="4A2C1241" w:rsidR="00CC09ED" w:rsidRDefault="00CC09ED" w:rsidP="00CC09ED">
            <w:r>
              <w:t xml:space="preserve">Bijlage </w:t>
            </w:r>
            <w:r w:rsidR="00A66221">
              <w:t>6</w:t>
            </w:r>
          </w:p>
        </w:tc>
        <w:tc>
          <w:tcPr>
            <w:tcW w:w="7112" w:type="dxa"/>
          </w:tcPr>
          <w:p w14:paraId="321D46A0" w14:textId="30C2C871" w:rsidR="00CC09ED" w:rsidRDefault="00CC09ED" w:rsidP="00CC09ED">
            <w:r>
              <w:t>Uniform Europees Aanbestedingsdocument</w:t>
            </w:r>
          </w:p>
        </w:tc>
      </w:tr>
      <w:tr w:rsidR="00CC09ED" w14:paraId="6B876F4B" w14:textId="77777777" w:rsidTr="00FD1D9D">
        <w:trPr>
          <w:cnfStyle w:val="000000100000" w:firstRow="0" w:lastRow="0" w:firstColumn="0" w:lastColumn="0" w:oddVBand="0" w:evenVBand="0" w:oddHBand="1" w:evenHBand="0" w:firstRowFirstColumn="0" w:firstRowLastColumn="0" w:lastRowFirstColumn="0" w:lastRowLastColumn="0"/>
        </w:trPr>
        <w:tc>
          <w:tcPr>
            <w:tcW w:w="1099" w:type="dxa"/>
          </w:tcPr>
          <w:p w14:paraId="1D15FA59" w14:textId="03309355" w:rsidR="00CC09ED" w:rsidRDefault="00CC09ED" w:rsidP="00CC09ED">
            <w:r>
              <w:t xml:space="preserve">Bijlage </w:t>
            </w:r>
            <w:r w:rsidR="00A66221">
              <w:t>7</w:t>
            </w:r>
          </w:p>
        </w:tc>
        <w:tc>
          <w:tcPr>
            <w:tcW w:w="7112" w:type="dxa"/>
          </w:tcPr>
          <w:p w14:paraId="6F31FB6D" w14:textId="6116DF6E" w:rsidR="00CC09ED" w:rsidRDefault="00CC09ED" w:rsidP="00CC09ED">
            <w:r>
              <w:t>Formulier referentieopdracht</w:t>
            </w:r>
          </w:p>
        </w:tc>
      </w:tr>
      <w:tr w:rsidR="00CC09ED" w14:paraId="2DFEF148" w14:textId="77777777" w:rsidTr="00FD1D9D">
        <w:trPr>
          <w:cnfStyle w:val="000000010000" w:firstRow="0" w:lastRow="0" w:firstColumn="0" w:lastColumn="0" w:oddVBand="0" w:evenVBand="0" w:oddHBand="0" w:evenHBand="1" w:firstRowFirstColumn="0" w:firstRowLastColumn="0" w:lastRowFirstColumn="0" w:lastRowLastColumn="0"/>
        </w:trPr>
        <w:tc>
          <w:tcPr>
            <w:tcW w:w="1099" w:type="dxa"/>
          </w:tcPr>
          <w:p w14:paraId="45C58343" w14:textId="41BCF119" w:rsidR="00CC09ED" w:rsidRDefault="00CC09ED" w:rsidP="00CC09ED">
            <w:r>
              <w:t xml:space="preserve">Bijlage </w:t>
            </w:r>
            <w:r w:rsidR="00A66221">
              <w:t>8</w:t>
            </w:r>
          </w:p>
        </w:tc>
        <w:tc>
          <w:tcPr>
            <w:tcW w:w="7112" w:type="dxa"/>
          </w:tcPr>
          <w:p w14:paraId="45497449" w14:textId="084D67F4" w:rsidR="00CC09ED" w:rsidRDefault="00CC09ED" w:rsidP="00CC09ED">
            <w:r>
              <w:t>Programma van Eisen</w:t>
            </w:r>
          </w:p>
        </w:tc>
      </w:tr>
      <w:tr w:rsidR="00CC09ED" w14:paraId="20B87ADE" w14:textId="77777777" w:rsidTr="00FD1D9D">
        <w:trPr>
          <w:cnfStyle w:val="000000100000" w:firstRow="0" w:lastRow="0" w:firstColumn="0" w:lastColumn="0" w:oddVBand="0" w:evenVBand="0" w:oddHBand="1" w:evenHBand="0" w:firstRowFirstColumn="0" w:firstRowLastColumn="0" w:lastRowFirstColumn="0" w:lastRowLastColumn="0"/>
        </w:trPr>
        <w:tc>
          <w:tcPr>
            <w:tcW w:w="1099" w:type="dxa"/>
          </w:tcPr>
          <w:p w14:paraId="116D59C8" w14:textId="52CE0C3B" w:rsidR="00CC09ED" w:rsidRDefault="00CC09ED" w:rsidP="00CC09ED">
            <w:r>
              <w:t xml:space="preserve">Bijlage </w:t>
            </w:r>
            <w:r w:rsidR="00A66221">
              <w:t>9</w:t>
            </w:r>
          </w:p>
        </w:tc>
        <w:tc>
          <w:tcPr>
            <w:tcW w:w="7112" w:type="dxa"/>
          </w:tcPr>
          <w:p w14:paraId="2B1A082D" w14:textId="0621A20D" w:rsidR="00CC09ED" w:rsidRDefault="00CC09ED" w:rsidP="00CC09ED">
            <w:r>
              <w:t>Conformiteitenverklaring</w:t>
            </w:r>
          </w:p>
        </w:tc>
      </w:tr>
      <w:tr w:rsidR="00CC09ED" w14:paraId="62915315" w14:textId="77777777" w:rsidTr="00FD1D9D">
        <w:trPr>
          <w:cnfStyle w:val="000000010000" w:firstRow="0" w:lastRow="0" w:firstColumn="0" w:lastColumn="0" w:oddVBand="0" w:evenVBand="0" w:oddHBand="0" w:evenHBand="1" w:firstRowFirstColumn="0" w:firstRowLastColumn="0" w:lastRowFirstColumn="0" w:lastRowLastColumn="0"/>
        </w:trPr>
        <w:tc>
          <w:tcPr>
            <w:tcW w:w="1099" w:type="dxa"/>
          </w:tcPr>
          <w:p w14:paraId="1B52FE25" w14:textId="0ED275F0" w:rsidR="00CC09ED" w:rsidRDefault="00CC09ED" w:rsidP="00CC09ED">
            <w:r>
              <w:t xml:space="preserve">Bijlage </w:t>
            </w:r>
            <w:r w:rsidR="00A66221">
              <w:t>10</w:t>
            </w:r>
          </w:p>
        </w:tc>
        <w:tc>
          <w:tcPr>
            <w:tcW w:w="7112" w:type="dxa"/>
          </w:tcPr>
          <w:p w14:paraId="5CF67511" w14:textId="77777777" w:rsidR="00CC09ED" w:rsidRDefault="0047756E" w:rsidP="00CC09ED">
            <w:r>
              <w:t>Uitwerking gunningscriteria</w:t>
            </w:r>
          </w:p>
          <w:p w14:paraId="50D5BD34" w14:textId="22060BF7" w:rsidR="00531F70" w:rsidRDefault="00531F70" w:rsidP="009F400C">
            <w:pPr>
              <w:pStyle w:val="Lijstalinea"/>
              <w:numPr>
                <w:ilvl w:val="0"/>
                <w:numId w:val="20"/>
              </w:numPr>
            </w:pPr>
            <w:r>
              <w:t>Product- of platformbeschrijving</w:t>
            </w:r>
          </w:p>
          <w:p w14:paraId="5D05CBB6" w14:textId="67678FB7" w:rsidR="00482095" w:rsidRDefault="00482095" w:rsidP="009F400C">
            <w:pPr>
              <w:pStyle w:val="Lijstalinea"/>
              <w:numPr>
                <w:ilvl w:val="0"/>
                <w:numId w:val="20"/>
              </w:numPr>
            </w:pPr>
            <w:r>
              <w:t>KPI’s in SLA</w:t>
            </w:r>
          </w:p>
          <w:p w14:paraId="00227B33" w14:textId="77777777" w:rsidR="00531F70" w:rsidRDefault="00531F70" w:rsidP="009F400C">
            <w:pPr>
              <w:pStyle w:val="Lijstalinea"/>
              <w:numPr>
                <w:ilvl w:val="0"/>
                <w:numId w:val="20"/>
              </w:numPr>
            </w:pPr>
            <w:r>
              <w:t>Implementatieplan</w:t>
            </w:r>
          </w:p>
          <w:p w14:paraId="5C29CEE4" w14:textId="77777777" w:rsidR="00531F70" w:rsidRDefault="00531F70" w:rsidP="009F400C">
            <w:pPr>
              <w:pStyle w:val="Lijstalinea"/>
              <w:numPr>
                <w:ilvl w:val="0"/>
                <w:numId w:val="20"/>
              </w:numPr>
            </w:pPr>
            <w:r>
              <w:t>Concept advies</w:t>
            </w:r>
          </w:p>
          <w:p w14:paraId="0C1EC5B1" w14:textId="77777777" w:rsidR="00531F70" w:rsidRDefault="00531F70" w:rsidP="009F400C">
            <w:pPr>
              <w:pStyle w:val="Lijstalinea"/>
              <w:numPr>
                <w:ilvl w:val="0"/>
                <w:numId w:val="20"/>
              </w:numPr>
            </w:pPr>
            <w:r>
              <w:t>Dienstverleningsbeschrijving</w:t>
            </w:r>
          </w:p>
          <w:p w14:paraId="59EC8AAF" w14:textId="5690EEE2" w:rsidR="00531F70" w:rsidRPr="00531F70" w:rsidRDefault="00531F70" w:rsidP="009F400C">
            <w:pPr>
              <w:pStyle w:val="Lijstalinea"/>
              <w:numPr>
                <w:ilvl w:val="0"/>
                <w:numId w:val="20"/>
              </w:numPr>
            </w:pPr>
            <w:r>
              <w:t>Visie</w:t>
            </w:r>
            <w:r w:rsidR="00DF34C0">
              <w:t>- en innovatiedocument</w:t>
            </w:r>
          </w:p>
        </w:tc>
      </w:tr>
      <w:tr w:rsidR="00CC09ED" w14:paraId="658908D9" w14:textId="77777777" w:rsidTr="00FD1D9D">
        <w:trPr>
          <w:cnfStyle w:val="000000100000" w:firstRow="0" w:lastRow="0" w:firstColumn="0" w:lastColumn="0" w:oddVBand="0" w:evenVBand="0" w:oddHBand="1" w:evenHBand="0" w:firstRowFirstColumn="0" w:firstRowLastColumn="0" w:lastRowFirstColumn="0" w:lastRowLastColumn="0"/>
        </w:trPr>
        <w:tc>
          <w:tcPr>
            <w:tcW w:w="1099" w:type="dxa"/>
          </w:tcPr>
          <w:p w14:paraId="4D28270A" w14:textId="02D19464" w:rsidR="00CC09ED" w:rsidRDefault="00CC09ED" w:rsidP="00CC09ED">
            <w:r>
              <w:t>Bijlage 1</w:t>
            </w:r>
            <w:r w:rsidR="00A66221">
              <w:t>1</w:t>
            </w:r>
          </w:p>
        </w:tc>
        <w:tc>
          <w:tcPr>
            <w:tcW w:w="7112" w:type="dxa"/>
          </w:tcPr>
          <w:p w14:paraId="186E964F" w14:textId="5D81B94B" w:rsidR="00CC09ED" w:rsidRDefault="00CC09ED" w:rsidP="00CC09ED">
            <w:r w:rsidRPr="00555C9B">
              <w:t>Procedure klachtenafhandeling bij (EU) aanbestedingen door de Aanbestedende Dienst</w:t>
            </w:r>
          </w:p>
        </w:tc>
      </w:tr>
      <w:tr w:rsidR="00CC09ED" w14:paraId="0667ECD4" w14:textId="77777777" w:rsidTr="00FD1D9D">
        <w:trPr>
          <w:cnfStyle w:val="000000010000" w:firstRow="0" w:lastRow="0" w:firstColumn="0" w:lastColumn="0" w:oddVBand="0" w:evenVBand="0" w:oddHBand="0" w:evenHBand="1" w:firstRowFirstColumn="0" w:firstRowLastColumn="0" w:lastRowFirstColumn="0" w:lastRowLastColumn="0"/>
        </w:trPr>
        <w:tc>
          <w:tcPr>
            <w:tcW w:w="1099" w:type="dxa"/>
          </w:tcPr>
          <w:p w14:paraId="57035E4E" w14:textId="6E83C64F" w:rsidR="00CC09ED" w:rsidRDefault="00CC09ED" w:rsidP="00CC09ED">
            <w:r>
              <w:t>Bijlage 1</w:t>
            </w:r>
            <w:r w:rsidR="00A66221">
              <w:t>2</w:t>
            </w:r>
          </w:p>
        </w:tc>
        <w:tc>
          <w:tcPr>
            <w:tcW w:w="7112" w:type="dxa"/>
          </w:tcPr>
          <w:p w14:paraId="3745A8C2" w14:textId="3E2BA8B6" w:rsidR="00CC09ED" w:rsidRDefault="00CC09ED" w:rsidP="00CC09ED">
            <w:r w:rsidRPr="00555C9B">
              <w:t>Klachtenformulier aanbestedingen</w:t>
            </w:r>
          </w:p>
        </w:tc>
      </w:tr>
      <w:tr w:rsidR="00CC09ED" w14:paraId="7B207D58" w14:textId="77777777" w:rsidTr="00FD1D9D">
        <w:trPr>
          <w:cnfStyle w:val="000000100000" w:firstRow="0" w:lastRow="0" w:firstColumn="0" w:lastColumn="0" w:oddVBand="0" w:evenVBand="0" w:oddHBand="1" w:evenHBand="0" w:firstRowFirstColumn="0" w:firstRowLastColumn="0" w:lastRowFirstColumn="0" w:lastRowLastColumn="0"/>
        </w:trPr>
        <w:tc>
          <w:tcPr>
            <w:tcW w:w="1099" w:type="dxa"/>
          </w:tcPr>
          <w:p w14:paraId="0E07F4E9" w14:textId="679891F6" w:rsidR="00CC09ED" w:rsidRDefault="00CC09ED" w:rsidP="00CC09ED">
            <w:r>
              <w:t>Bijlage 1</w:t>
            </w:r>
            <w:r w:rsidR="00A66221">
              <w:t>3</w:t>
            </w:r>
          </w:p>
        </w:tc>
        <w:tc>
          <w:tcPr>
            <w:tcW w:w="7112" w:type="dxa"/>
          </w:tcPr>
          <w:p w14:paraId="624B3AED" w14:textId="40A55BCD" w:rsidR="00CC09ED" w:rsidRDefault="00CC09ED" w:rsidP="00CC09ED">
            <w:r w:rsidRPr="00555C9B">
              <w:t>Prijzenblad</w:t>
            </w:r>
          </w:p>
        </w:tc>
      </w:tr>
      <w:tr w:rsidR="00CC09ED" w14:paraId="2EF6262C" w14:textId="77777777" w:rsidTr="00FD1D9D">
        <w:trPr>
          <w:cnfStyle w:val="000000010000" w:firstRow="0" w:lastRow="0" w:firstColumn="0" w:lastColumn="0" w:oddVBand="0" w:evenVBand="0" w:oddHBand="0" w:evenHBand="1" w:firstRowFirstColumn="0" w:firstRowLastColumn="0" w:lastRowFirstColumn="0" w:lastRowLastColumn="0"/>
        </w:trPr>
        <w:tc>
          <w:tcPr>
            <w:tcW w:w="1099" w:type="dxa"/>
          </w:tcPr>
          <w:p w14:paraId="3A5D1854" w14:textId="1460DDBE" w:rsidR="00CC09ED" w:rsidRDefault="00CC09ED" w:rsidP="00CC09ED">
            <w:r>
              <w:t>Bijlage 1</w:t>
            </w:r>
            <w:r w:rsidR="00D52309">
              <w:t>4</w:t>
            </w:r>
          </w:p>
        </w:tc>
        <w:tc>
          <w:tcPr>
            <w:tcW w:w="7112" w:type="dxa"/>
          </w:tcPr>
          <w:p w14:paraId="207B22E3" w14:textId="14BE2B08" w:rsidR="00CC09ED" w:rsidRDefault="00CC09ED" w:rsidP="00CC09ED">
            <w:r w:rsidRPr="00555C9B">
              <w:t>Stappenplan digitaal inschrijven op overheidsopdrachten via TenderNed</w:t>
            </w:r>
          </w:p>
        </w:tc>
      </w:tr>
      <w:tr w:rsidR="00CC09ED" w14:paraId="4B001DDB" w14:textId="77777777" w:rsidTr="00FD1D9D">
        <w:trPr>
          <w:cnfStyle w:val="000000100000" w:firstRow="0" w:lastRow="0" w:firstColumn="0" w:lastColumn="0" w:oddVBand="0" w:evenVBand="0" w:oddHBand="1" w:evenHBand="0" w:firstRowFirstColumn="0" w:firstRowLastColumn="0" w:lastRowFirstColumn="0" w:lastRowLastColumn="0"/>
        </w:trPr>
        <w:tc>
          <w:tcPr>
            <w:tcW w:w="1099" w:type="dxa"/>
          </w:tcPr>
          <w:p w14:paraId="0F1F740F" w14:textId="52CE818C" w:rsidR="00CC09ED" w:rsidRDefault="00CC09ED" w:rsidP="00CC09ED">
            <w:r>
              <w:t>Bijlage 1</w:t>
            </w:r>
            <w:r w:rsidR="00D52309">
              <w:t>5</w:t>
            </w:r>
          </w:p>
        </w:tc>
        <w:tc>
          <w:tcPr>
            <w:tcW w:w="7112" w:type="dxa"/>
          </w:tcPr>
          <w:p w14:paraId="44B41115" w14:textId="174B028A" w:rsidR="00CC09ED" w:rsidRDefault="00CC09ED" w:rsidP="00CC09ED">
            <w:r>
              <w:t>Verklaring samenwerkingsverband</w:t>
            </w:r>
          </w:p>
        </w:tc>
      </w:tr>
      <w:tr w:rsidR="00CC09ED" w14:paraId="36F17A62" w14:textId="77777777" w:rsidTr="00FD1D9D">
        <w:trPr>
          <w:cnfStyle w:val="000000010000" w:firstRow="0" w:lastRow="0" w:firstColumn="0" w:lastColumn="0" w:oddVBand="0" w:evenVBand="0" w:oddHBand="0" w:evenHBand="1" w:firstRowFirstColumn="0" w:firstRowLastColumn="0" w:lastRowFirstColumn="0" w:lastRowLastColumn="0"/>
        </w:trPr>
        <w:tc>
          <w:tcPr>
            <w:tcW w:w="1099" w:type="dxa"/>
          </w:tcPr>
          <w:p w14:paraId="318D662C" w14:textId="383AE44E" w:rsidR="00CC09ED" w:rsidRDefault="00CC09ED" w:rsidP="00CC09ED">
            <w:r>
              <w:t>Bijlage 1</w:t>
            </w:r>
            <w:r w:rsidR="00D52309">
              <w:t>6</w:t>
            </w:r>
          </w:p>
        </w:tc>
        <w:tc>
          <w:tcPr>
            <w:tcW w:w="7112" w:type="dxa"/>
          </w:tcPr>
          <w:p w14:paraId="18956933" w14:textId="0F1C16B5" w:rsidR="00CC09ED" w:rsidRDefault="00CC09ED" w:rsidP="00CC09ED">
            <w:r>
              <w:t>Verklaring middelen derde</w:t>
            </w:r>
          </w:p>
        </w:tc>
      </w:tr>
      <w:tr w:rsidR="00A66221" w14:paraId="2A737088" w14:textId="77777777" w:rsidTr="00FD1D9D">
        <w:trPr>
          <w:cnfStyle w:val="000000100000" w:firstRow="0" w:lastRow="0" w:firstColumn="0" w:lastColumn="0" w:oddVBand="0" w:evenVBand="0" w:oddHBand="1" w:evenHBand="0" w:firstRowFirstColumn="0" w:firstRowLastColumn="0" w:lastRowFirstColumn="0" w:lastRowLastColumn="0"/>
        </w:trPr>
        <w:tc>
          <w:tcPr>
            <w:tcW w:w="1099" w:type="dxa"/>
          </w:tcPr>
          <w:p w14:paraId="1B894E8D" w14:textId="55AB8344" w:rsidR="00A66221" w:rsidRDefault="00A66221" w:rsidP="00CC09ED">
            <w:r>
              <w:t>Bijlage 1</w:t>
            </w:r>
            <w:r w:rsidR="00D52309">
              <w:t>7</w:t>
            </w:r>
          </w:p>
        </w:tc>
        <w:tc>
          <w:tcPr>
            <w:tcW w:w="7112" w:type="dxa"/>
          </w:tcPr>
          <w:p w14:paraId="7D972500" w14:textId="1DCC7583" w:rsidR="00A66221" w:rsidRDefault="00A66221" w:rsidP="00CC09ED">
            <w:r>
              <w:t>Procedure meldplicht datalekken</w:t>
            </w:r>
          </w:p>
        </w:tc>
      </w:tr>
    </w:tbl>
    <w:p w14:paraId="20FA9773" w14:textId="77777777" w:rsidR="00A80048" w:rsidRPr="00555C9B" w:rsidRDefault="00A80048" w:rsidP="00A80048">
      <w:pPr>
        <w:suppressAutoHyphens/>
      </w:pPr>
    </w:p>
    <w:p w14:paraId="4890DCAF" w14:textId="77777777" w:rsidR="00A80048" w:rsidRPr="00555C9B" w:rsidRDefault="00A80048" w:rsidP="00A80048">
      <w:pPr>
        <w:suppressAutoHyphens/>
      </w:pPr>
    </w:p>
    <w:p w14:paraId="5EA8A8DD" w14:textId="77777777" w:rsidR="00A80048" w:rsidRPr="00A80048" w:rsidRDefault="00A80048" w:rsidP="00A80048"/>
    <w:sectPr w:rsidR="00A80048" w:rsidRPr="00A80048" w:rsidSect="000973D1">
      <w:footerReference w:type="even" r:id="rId22"/>
      <w:footerReference w:type="default" r:id="rId23"/>
      <w:headerReference w:type="first" r:id="rId24"/>
      <w:type w:val="oddPage"/>
      <w:pgSz w:w="11907" w:h="16840" w:code="9"/>
      <w:pgMar w:top="1418" w:right="1418" w:bottom="1474" w:left="2268" w:header="0" w:footer="284" w:gutter="0"/>
      <w:paperSrc w:first="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C1398" w14:textId="77777777" w:rsidR="00C115E2" w:rsidRDefault="00C115E2">
      <w:r>
        <w:separator/>
      </w:r>
    </w:p>
    <w:p w14:paraId="0E485C14" w14:textId="77777777" w:rsidR="00C115E2" w:rsidRDefault="00C115E2"/>
  </w:endnote>
  <w:endnote w:type="continuationSeparator" w:id="0">
    <w:p w14:paraId="0BF6A5D6" w14:textId="77777777" w:rsidR="00C115E2" w:rsidRDefault="00C115E2">
      <w:r>
        <w:continuationSeparator/>
      </w:r>
    </w:p>
    <w:p w14:paraId="1044B4DF" w14:textId="77777777" w:rsidR="00C115E2" w:rsidRDefault="00C115E2"/>
  </w:endnote>
  <w:endnote w:type="continuationNotice" w:id="1">
    <w:p w14:paraId="212384D0" w14:textId="77777777" w:rsidR="00C115E2" w:rsidRDefault="00C115E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17" w:type="dxa"/>
      <w:tblLayout w:type="fixed"/>
      <w:tblCellMar>
        <w:left w:w="0" w:type="dxa"/>
        <w:right w:w="0" w:type="dxa"/>
      </w:tblCellMar>
      <w:tblLook w:val="0000" w:firstRow="0" w:lastRow="0" w:firstColumn="0" w:lastColumn="0" w:noHBand="0" w:noVBand="0"/>
    </w:tblPr>
    <w:tblGrid>
      <w:gridCol w:w="7573"/>
      <w:gridCol w:w="644"/>
    </w:tblGrid>
    <w:tr w:rsidR="00DB375A" w14:paraId="4F6D7A80" w14:textId="77777777">
      <w:tc>
        <w:tcPr>
          <w:tcW w:w="7573" w:type="dxa"/>
          <w:shd w:val="clear" w:color="auto" w:fill="auto"/>
        </w:tcPr>
        <w:p w14:paraId="6DFB483D" w14:textId="1B7349A0" w:rsidR="00DB375A" w:rsidRDefault="00DB375A" w:rsidP="00DB375A">
          <w:pPr>
            <w:pStyle w:val="Huisstijl-Voettekst"/>
          </w:pPr>
          <w:r>
            <w:t>IFV</w:t>
          </w:r>
          <w:r>
            <w:tab/>
          </w:r>
          <w:r>
            <w:fldChar w:fldCharType="begin"/>
          </w:r>
          <w:r>
            <w:instrText xml:space="preserve"> DOCPROPERTY txtTitel</w:instrText>
          </w:r>
          <w:r>
            <w:fldChar w:fldCharType="separate"/>
          </w:r>
          <w:r w:rsidR="000973D1">
            <w:t>Beschrijvend document Europese openbare aanbestedingsprocedure verwerving DLWO-backbone</w:t>
          </w:r>
          <w:r>
            <w:fldChar w:fldCharType="end"/>
          </w:r>
        </w:p>
      </w:tc>
      <w:tc>
        <w:tcPr>
          <w:tcW w:w="644" w:type="dxa"/>
          <w:shd w:val="clear" w:color="auto" w:fill="auto"/>
        </w:tcPr>
        <w:p w14:paraId="5C0F3B94" w14:textId="77777777" w:rsidR="00DB375A" w:rsidRDefault="00DB375A" w:rsidP="00DB375A">
          <w:pPr>
            <w:pStyle w:val="Huisstijl-Pagina"/>
          </w:pPr>
          <w:r>
            <w:fldChar w:fldCharType="begin"/>
          </w:r>
          <w:r>
            <w:instrText xml:space="preserve"> PAGE   \* MERGEFORMAT </w:instrText>
          </w:r>
          <w:r>
            <w:fldChar w:fldCharType="separate"/>
          </w:r>
          <w:r>
            <w:t>4</w:t>
          </w:r>
          <w:r>
            <w:fldChar w:fldCharType="end"/>
          </w:r>
          <w:r>
            <w:t>/</w:t>
          </w:r>
          <w:fldSimple w:instr="NUMPAGES   \* MERGEFORMAT">
            <w:r>
              <w:t>6</w:t>
            </w:r>
          </w:fldSimple>
        </w:p>
      </w:tc>
    </w:tr>
  </w:tbl>
  <w:p w14:paraId="36016342" w14:textId="77777777" w:rsidR="00DB375A" w:rsidRDefault="00DB375A"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17" w:type="dxa"/>
      <w:tblLayout w:type="fixed"/>
      <w:tblCellMar>
        <w:left w:w="0" w:type="dxa"/>
        <w:right w:w="0" w:type="dxa"/>
      </w:tblCellMar>
      <w:tblLook w:val="0000" w:firstRow="0" w:lastRow="0" w:firstColumn="0" w:lastColumn="0" w:noHBand="0" w:noVBand="0"/>
    </w:tblPr>
    <w:tblGrid>
      <w:gridCol w:w="7513"/>
      <w:gridCol w:w="704"/>
    </w:tblGrid>
    <w:tr w:rsidR="00DB375A" w14:paraId="75EC2DA2" w14:textId="77777777" w:rsidTr="00770EE2">
      <w:tc>
        <w:tcPr>
          <w:tcW w:w="7513" w:type="dxa"/>
          <w:shd w:val="clear" w:color="auto" w:fill="auto"/>
        </w:tcPr>
        <w:p w14:paraId="193AEF2D" w14:textId="77777777" w:rsidR="00DB375A" w:rsidRDefault="0003056E" w:rsidP="00DB375A">
          <w:pPr>
            <w:pStyle w:val="Huisstijl-Voettekst"/>
            <w:ind w:left="0" w:firstLine="0"/>
          </w:pPr>
          <w:r>
            <w:rPr>
              <w:noProof/>
            </w:rPr>
            <w:drawing>
              <wp:inline distT="0" distB="0" distL="0" distR="0" wp14:anchorId="77449EB4" wp14:editId="1E894FB6">
                <wp:extent cx="1287163" cy="411686"/>
                <wp:effectExtent l="0" t="0" r="0" b="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321" t="14809" r="5099" b="13181"/>
                        <a:stretch/>
                      </pic:blipFill>
                      <pic:spPr bwMode="auto">
                        <a:xfrm>
                          <a:off x="0" y="0"/>
                          <a:ext cx="1290126" cy="412634"/>
                        </a:xfrm>
                        <a:prstGeom prst="rect">
                          <a:avLst/>
                        </a:prstGeom>
                        <a:ln>
                          <a:noFill/>
                        </a:ln>
                        <a:extLst>
                          <a:ext uri="{53640926-AAD7-44D8-BBD7-CCE9431645EC}">
                            <a14:shadowObscured xmlns:a14="http://schemas.microsoft.com/office/drawing/2010/main"/>
                          </a:ext>
                        </a:extLst>
                      </pic:spPr>
                    </pic:pic>
                  </a:graphicData>
                </a:graphic>
              </wp:inline>
            </w:drawing>
          </w:r>
        </w:p>
      </w:tc>
      <w:tc>
        <w:tcPr>
          <w:tcW w:w="704" w:type="dxa"/>
          <w:shd w:val="clear" w:color="auto" w:fill="auto"/>
          <w:vAlign w:val="bottom"/>
        </w:tcPr>
        <w:p w14:paraId="04F63F6F" w14:textId="77777777" w:rsidR="00DB375A" w:rsidRDefault="00DB375A" w:rsidP="00DB375A">
          <w:pPr>
            <w:pStyle w:val="Huisstijl-Pagina"/>
          </w:pPr>
          <w:r>
            <w:fldChar w:fldCharType="begin"/>
          </w:r>
          <w:r>
            <w:instrText xml:space="preserve"> PAGE   \* MERGEFORMAT </w:instrText>
          </w:r>
          <w:r>
            <w:fldChar w:fldCharType="separate"/>
          </w:r>
          <w:r w:rsidR="001E7090">
            <w:t>3</w:t>
          </w:r>
          <w:r>
            <w:fldChar w:fldCharType="end"/>
          </w:r>
          <w:r>
            <w:t>/</w:t>
          </w:r>
          <w:fldSimple w:instr="NUMPAGES   \* MERGEFORMAT">
            <w:r w:rsidR="001E7090">
              <w:t>6</w:t>
            </w:r>
          </w:fldSimple>
        </w:p>
      </w:tc>
    </w:tr>
  </w:tbl>
  <w:p w14:paraId="009F956B" w14:textId="77777777" w:rsidR="00DB375A" w:rsidRDefault="00DB375A" w:rsidP="00DB375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5D925" w14:textId="77777777" w:rsidR="00C115E2" w:rsidRPr="00D94D07" w:rsidRDefault="00C115E2" w:rsidP="00A00378">
      <w:pPr>
        <w:spacing w:line="200" w:lineRule="exact"/>
        <w:rPr>
          <w:sz w:val="2"/>
        </w:rPr>
      </w:pPr>
      <w:r>
        <w:separator/>
      </w:r>
    </w:p>
  </w:footnote>
  <w:footnote w:type="continuationSeparator" w:id="0">
    <w:p w14:paraId="35934D62" w14:textId="77777777" w:rsidR="00C115E2" w:rsidRDefault="00C115E2">
      <w:r>
        <w:continuationSeparator/>
      </w:r>
    </w:p>
    <w:p w14:paraId="6F0C8A15" w14:textId="77777777" w:rsidR="00C115E2" w:rsidRDefault="00C115E2"/>
  </w:footnote>
  <w:footnote w:type="continuationNotice" w:id="1">
    <w:p w14:paraId="3A519572" w14:textId="77777777" w:rsidR="00C115E2" w:rsidRDefault="00C115E2">
      <w:pPr>
        <w:spacing w:line="240" w:lineRule="auto"/>
      </w:pPr>
    </w:p>
  </w:footnote>
  <w:footnote w:id="2">
    <w:p w14:paraId="441B32B9" w14:textId="77777777" w:rsidR="00900981" w:rsidRDefault="00900981" w:rsidP="00900981">
      <w:pPr>
        <w:pStyle w:val="Voetnoottekst"/>
      </w:pPr>
      <w:r>
        <w:rPr>
          <w:rStyle w:val="Voetnootmarkering"/>
        </w:rPr>
        <w:footnoteRef/>
      </w:r>
      <w:r>
        <w:t xml:space="preserve"> </w:t>
      </w:r>
      <w:r w:rsidRPr="00A70C78">
        <w:t>https://www.tenderned.nl/cms/tenderned-voor-ondernemingen</w:t>
      </w:r>
    </w:p>
  </w:footnote>
  <w:footnote w:id="3">
    <w:p w14:paraId="6275BC5F" w14:textId="77777777" w:rsidR="00900981" w:rsidRDefault="00900981" w:rsidP="00900981">
      <w:pPr>
        <w:pStyle w:val="Voetnoottekst"/>
      </w:pPr>
      <w:r>
        <w:rPr>
          <w:rStyle w:val="Voetnootmarkering"/>
        </w:rPr>
        <w:footnoteRef/>
      </w:r>
      <w:r>
        <w:t xml:space="preserve"> </w:t>
      </w:r>
      <w:r w:rsidRPr="00A70C78">
        <w:t>https://www.tenderned.nl/cms/gebruiksvoorwaarden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907" w:type="dxa"/>
      <w:tblInd w:w="-2268" w:type="dxa"/>
      <w:tblCellMar>
        <w:left w:w="0" w:type="dxa"/>
        <w:right w:w="0" w:type="dxa"/>
      </w:tblCellMar>
      <w:tblLook w:val="0000" w:firstRow="0" w:lastRow="0" w:firstColumn="0" w:lastColumn="0" w:noHBand="0" w:noVBand="0"/>
    </w:tblPr>
    <w:tblGrid>
      <w:gridCol w:w="11907"/>
    </w:tblGrid>
    <w:tr w:rsidR="00D45D79" w14:paraId="3BD24478" w14:textId="77777777" w:rsidTr="00B63252">
      <w:trPr>
        <w:cantSplit/>
        <w:trHeight w:val="2721"/>
      </w:trPr>
      <w:tc>
        <w:tcPr>
          <w:tcW w:w="11907" w:type="dxa"/>
        </w:tcPr>
        <w:p w14:paraId="31B9B144" w14:textId="77777777" w:rsidR="00D45D79" w:rsidRDefault="00291153" w:rsidP="00D45D79">
          <w:r>
            <w:rPr>
              <w:noProof/>
            </w:rPr>
            <w:drawing>
              <wp:anchor distT="0" distB="0" distL="114300" distR="114300" simplePos="0" relativeHeight="251658240" behindDoc="0" locked="0" layoutInCell="1" allowOverlap="1" wp14:anchorId="14C3B763" wp14:editId="335F0245">
                <wp:simplePos x="0" y="0"/>
                <wp:positionH relativeFrom="column">
                  <wp:posOffset>494937</wp:posOffset>
                </wp:positionH>
                <wp:positionV relativeFrom="paragraph">
                  <wp:posOffset>0</wp:posOffset>
                </wp:positionV>
                <wp:extent cx="2933700" cy="1137285"/>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3700" cy="1137285"/>
                        </a:xfrm>
                        <a:prstGeom prst="rect">
                          <a:avLst/>
                        </a:prstGeom>
                        <a:noFill/>
                        <a:ln>
                          <a:noFill/>
                        </a:ln>
                      </pic:spPr>
                    </pic:pic>
                  </a:graphicData>
                </a:graphic>
              </wp:anchor>
            </w:drawing>
          </w:r>
        </w:p>
      </w:tc>
    </w:tr>
  </w:tbl>
  <w:p w14:paraId="0C998414" w14:textId="77777777" w:rsidR="002E6ECD" w:rsidRDefault="002E6ECD" w:rsidP="00B63252"/>
  <w:tbl>
    <w:tblPr>
      <w:tblW w:w="8023" w:type="dxa"/>
      <w:tblInd w:w="-454" w:type="dxa"/>
      <w:tblLayout w:type="fixed"/>
      <w:tblCellMar>
        <w:left w:w="0" w:type="dxa"/>
        <w:right w:w="0" w:type="dxa"/>
      </w:tblCellMar>
      <w:tblLook w:val="0000" w:firstRow="0" w:lastRow="0" w:firstColumn="0" w:lastColumn="0" w:noHBand="0" w:noVBand="0"/>
    </w:tblPr>
    <w:tblGrid>
      <w:gridCol w:w="8023"/>
    </w:tblGrid>
    <w:tr w:rsidR="00C21A6F" w14:paraId="7CFD64E8" w14:textId="77777777" w:rsidTr="0079487B">
      <w:trPr>
        <w:trHeight w:hRule="exact" w:val="936"/>
      </w:trPr>
      <w:tc>
        <w:tcPr>
          <w:tcW w:w="8023" w:type="dxa"/>
          <w:shd w:val="clear" w:color="auto" w:fill="auto"/>
        </w:tcPr>
        <w:p w14:paraId="786CB234" w14:textId="77777777" w:rsidR="00C21A6F" w:rsidRDefault="00C21A6F" w:rsidP="00C21A6F">
          <w:pPr>
            <w:rPr>
              <w:noProof/>
            </w:rPr>
          </w:pPr>
        </w:p>
      </w:tc>
    </w:tr>
    <w:bookmarkStart w:id="104" w:name="bmNaw" w:colFirst="0" w:colLast="0"/>
    <w:tr w:rsidR="002E6ECD" w14:paraId="61C9BC47" w14:textId="77777777" w:rsidTr="0079487B">
      <w:trPr>
        <w:trHeight w:val="4275"/>
      </w:trPr>
      <w:tc>
        <w:tcPr>
          <w:tcW w:w="8023" w:type="dxa"/>
          <w:shd w:val="clear" w:color="auto" w:fill="auto"/>
        </w:tcPr>
        <w:p w14:paraId="20150767" w14:textId="6124C3EF" w:rsidR="00385CAD" w:rsidRPr="00385CAD" w:rsidRDefault="008F25FE" w:rsidP="00F323B3">
          <w:pPr>
            <w:pStyle w:val="Huisstijl-Titel"/>
            <w:suppressAutoHyphens/>
          </w:pPr>
          <w:r>
            <w:fldChar w:fldCharType="begin"/>
          </w:r>
          <w:r w:rsidR="00984B4D">
            <w:instrText xml:space="preserve"> DOCPROPERTY txtTitel</w:instrText>
          </w:r>
          <w:r>
            <w:fldChar w:fldCharType="separate"/>
          </w:r>
          <w:r w:rsidR="000973D1">
            <w:t>Beschrijvend document Europese openbare aanbestedingsprocedure verwerving DLWO-backbone</w:t>
          </w:r>
          <w:r>
            <w:fldChar w:fldCharType="end"/>
          </w:r>
        </w:p>
      </w:tc>
    </w:tr>
    <w:tr w:rsidR="002B2BC9" w14:paraId="6E3A91AE" w14:textId="77777777" w:rsidTr="0079487B">
      <w:trPr>
        <w:trHeight w:hRule="exact" w:val="468"/>
      </w:trPr>
      <w:tc>
        <w:tcPr>
          <w:tcW w:w="8023" w:type="dxa"/>
          <w:shd w:val="clear" w:color="auto" w:fill="auto"/>
        </w:tcPr>
        <w:p w14:paraId="1348E309" w14:textId="77777777" w:rsidR="002B2BC9" w:rsidRDefault="002B2BC9" w:rsidP="002B2BC9">
          <w:pPr>
            <w:rPr>
              <w:noProof/>
            </w:rPr>
          </w:pPr>
        </w:p>
      </w:tc>
    </w:tr>
    <w:tr w:rsidR="002B2BC9" w14:paraId="3AB3F081" w14:textId="77777777" w:rsidTr="0079487B">
      <w:trPr>
        <w:trHeight w:val="148"/>
      </w:trPr>
      <w:tc>
        <w:tcPr>
          <w:tcW w:w="8023" w:type="dxa"/>
          <w:shd w:val="clear" w:color="auto" w:fill="auto"/>
        </w:tcPr>
        <w:p w14:paraId="57F3B001" w14:textId="5DEA32B1" w:rsidR="002B2BC9" w:rsidRDefault="008F25FE" w:rsidP="00B30800">
          <w:pPr>
            <w:pStyle w:val="Huisstijl-Versie"/>
            <w:rPr>
              <w:noProof/>
            </w:rPr>
          </w:pPr>
          <w:r>
            <w:fldChar w:fldCharType="begin"/>
          </w:r>
          <w:r w:rsidR="00D614B8">
            <w:instrText xml:space="preserve"> DOCPROPERTY "txtVersie" </w:instrText>
          </w:r>
          <w:r>
            <w:fldChar w:fldCharType="end"/>
          </w:r>
          <w:r>
            <w:fldChar w:fldCharType="begin"/>
          </w:r>
          <w:r w:rsidR="00B30800">
            <w:instrText xml:space="preserve"> DOCPROPERTY "txtDatum"  \@ "d MMMM yyyy"</w:instrText>
          </w:r>
          <w:r>
            <w:fldChar w:fldCharType="separate"/>
          </w:r>
          <w:r w:rsidR="000973D1">
            <w:t>21 september 2022</w:t>
          </w:r>
          <w:r>
            <w:fldChar w:fldCharType="end"/>
          </w:r>
        </w:p>
      </w:tc>
    </w:tr>
    <w:bookmarkEnd w:id="104"/>
  </w:tbl>
  <w:p w14:paraId="241E4C0C" w14:textId="77777777" w:rsidR="00363D03" w:rsidRDefault="00363D03" w:rsidP="00C963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B4341"/>
    <w:multiLevelType w:val="hybridMultilevel"/>
    <w:tmpl w:val="47CA8C8E"/>
    <w:lvl w:ilvl="0" w:tplc="DD1051B0">
      <w:start w:val="1"/>
      <w:numFmt w:val="bullet"/>
      <w:lvlText w:val=""/>
      <w:lvlJc w:val="left"/>
      <w:rPr>
        <w:rFonts w:ascii="Symbol" w:hAnsi="Symbol" w:hint="default"/>
      </w:rPr>
    </w:lvl>
    <w:lvl w:ilvl="1" w:tplc="DD1051B0">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506EDF"/>
    <w:multiLevelType w:val="hybridMultilevel"/>
    <w:tmpl w:val="5C34AFB0"/>
    <w:lvl w:ilvl="0" w:tplc="211A2E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2F48FA"/>
    <w:multiLevelType w:val="hybridMultilevel"/>
    <w:tmpl w:val="E046928A"/>
    <w:lvl w:ilvl="0" w:tplc="3EE0A48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1F4CA7"/>
    <w:multiLevelType w:val="hybridMultilevel"/>
    <w:tmpl w:val="C7023F3E"/>
    <w:lvl w:ilvl="0" w:tplc="211A2E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6A7F8F"/>
    <w:multiLevelType w:val="hybridMultilevel"/>
    <w:tmpl w:val="8F98344A"/>
    <w:lvl w:ilvl="0" w:tplc="DD1051B0">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F1D0679"/>
    <w:multiLevelType w:val="multilevel"/>
    <w:tmpl w:val="C98C935E"/>
    <w:numStyleLink w:val="Huisstijl-Opsomming"/>
  </w:abstractNum>
  <w:abstractNum w:abstractNumId="6" w15:restartNumberingAfterBreak="0">
    <w:nsid w:val="12A60BEF"/>
    <w:multiLevelType w:val="hybridMultilevel"/>
    <w:tmpl w:val="4800BC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C05E72"/>
    <w:multiLevelType w:val="hybridMultilevel"/>
    <w:tmpl w:val="E92E35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6AA1EB4"/>
    <w:multiLevelType w:val="hybridMultilevel"/>
    <w:tmpl w:val="320A291A"/>
    <w:lvl w:ilvl="0" w:tplc="DD1051B0">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7AE1EEA"/>
    <w:multiLevelType w:val="hybridMultilevel"/>
    <w:tmpl w:val="7048FD26"/>
    <w:lvl w:ilvl="0" w:tplc="DD1051B0">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83B5344"/>
    <w:multiLevelType w:val="hybridMultilevel"/>
    <w:tmpl w:val="6650784E"/>
    <w:lvl w:ilvl="0" w:tplc="DD1051B0">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8A06246"/>
    <w:multiLevelType w:val="hybridMultilevel"/>
    <w:tmpl w:val="E67CD3C4"/>
    <w:lvl w:ilvl="0" w:tplc="DD1051B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C0B1976"/>
    <w:multiLevelType w:val="hybridMultilevel"/>
    <w:tmpl w:val="DFFAFCCC"/>
    <w:lvl w:ilvl="0" w:tplc="DD1051B0">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C5D4502"/>
    <w:multiLevelType w:val="hybridMultilevel"/>
    <w:tmpl w:val="48BCC8D4"/>
    <w:lvl w:ilvl="0" w:tplc="DD1051B0">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F261AA3"/>
    <w:multiLevelType w:val="hybridMultilevel"/>
    <w:tmpl w:val="09181F92"/>
    <w:lvl w:ilvl="0" w:tplc="DD1051B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8" w15:restartNumberingAfterBreak="0">
    <w:nsid w:val="2BBB7329"/>
    <w:multiLevelType w:val="hybridMultilevel"/>
    <w:tmpl w:val="08FE668E"/>
    <w:lvl w:ilvl="0" w:tplc="DD1051B0">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2E551C35"/>
    <w:multiLevelType w:val="hybridMultilevel"/>
    <w:tmpl w:val="AE64A87E"/>
    <w:lvl w:ilvl="0" w:tplc="DD1051B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4EC0682"/>
    <w:multiLevelType w:val="multilevel"/>
    <w:tmpl w:val="F8E621BC"/>
    <w:lvl w:ilvl="0">
      <w:start w:val="1"/>
      <w:numFmt w:val="decimal"/>
      <w:pStyle w:val="Kop1"/>
      <w:lvlText w:val="%1"/>
      <w:lvlJc w:val="left"/>
      <w:pPr>
        <w:ind w:left="680" w:hanging="680"/>
      </w:pPr>
      <w:rPr>
        <w:rFonts w:ascii="Arial" w:hAnsi="Arial" w:hint="default"/>
        <w:color w:val="003D58"/>
        <w:sz w:val="60"/>
      </w:rPr>
    </w:lvl>
    <w:lvl w:ilvl="1">
      <w:numFmt w:val="none"/>
      <w:pStyle w:val="Kop2"/>
      <w:lvlText w:val=""/>
      <w:lvlJc w:val="left"/>
      <w:pPr>
        <w:tabs>
          <w:tab w:val="num" w:pos="360"/>
        </w:tabs>
      </w:pPr>
    </w:lvl>
    <w:lvl w:ilvl="2">
      <w:numFmt w:val="none"/>
      <w:pStyle w:val="Kop3"/>
      <w:lvlText w:val=""/>
      <w:lvlJc w:val="left"/>
      <w:pPr>
        <w:tabs>
          <w:tab w:val="num" w:pos="360"/>
        </w:tabs>
      </w:pPr>
    </w:lvl>
    <w:lvl w:ilvl="3">
      <w:numFmt w:val="decimal"/>
      <w:pStyle w:val="Kop4"/>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57C1624"/>
    <w:multiLevelType w:val="multilevel"/>
    <w:tmpl w:val="25F0BDA0"/>
    <w:name w:val="HuisstijlNummer"/>
    <w:styleLink w:val="Huisstijl-Nummer"/>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8072A93"/>
    <w:multiLevelType w:val="hybridMultilevel"/>
    <w:tmpl w:val="E9088220"/>
    <w:lvl w:ilvl="0" w:tplc="45F89E6E">
      <w:numFmt w:val="decimal"/>
      <w:pStyle w:val="Lijstnummering"/>
      <w:lvlText w:val=""/>
      <w:lvlJc w:val="left"/>
    </w:lvl>
    <w:lvl w:ilvl="1" w:tplc="04130019">
      <w:numFmt w:val="decimal"/>
      <w:lvlText w:val=""/>
      <w:lvlJc w:val="left"/>
    </w:lvl>
    <w:lvl w:ilvl="2" w:tplc="0413001B">
      <w:numFmt w:val="decimal"/>
      <w:lvlText w:val=""/>
      <w:lvlJc w:val="left"/>
    </w:lvl>
    <w:lvl w:ilvl="3" w:tplc="0413000F">
      <w:numFmt w:val="decimal"/>
      <w:lvlText w:val=""/>
      <w:lvlJc w:val="left"/>
    </w:lvl>
    <w:lvl w:ilvl="4" w:tplc="04130019">
      <w:numFmt w:val="decimal"/>
      <w:lvlText w:val=""/>
      <w:lvlJc w:val="left"/>
    </w:lvl>
    <w:lvl w:ilvl="5" w:tplc="0413001B">
      <w:numFmt w:val="decimal"/>
      <w:lvlText w:val=""/>
      <w:lvlJc w:val="left"/>
    </w:lvl>
    <w:lvl w:ilvl="6" w:tplc="0413000F">
      <w:numFmt w:val="decimal"/>
      <w:lvlText w:val=""/>
      <w:lvlJc w:val="left"/>
    </w:lvl>
    <w:lvl w:ilvl="7" w:tplc="04130019">
      <w:numFmt w:val="decimal"/>
      <w:lvlText w:val=""/>
      <w:lvlJc w:val="left"/>
    </w:lvl>
    <w:lvl w:ilvl="8" w:tplc="0413001B">
      <w:numFmt w:val="decimal"/>
      <w:lvlText w:val=""/>
      <w:lvlJc w:val="left"/>
    </w:lvl>
  </w:abstractNum>
  <w:abstractNum w:abstractNumId="23" w15:restartNumberingAfterBreak="0">
    <w:nsid w:val="3CDF0617"/>
    <w:multiLevelType w:val="multilevel"/>
    <w:tmpl w:val="A3080094"/>
    <w:lvl w:ilvl="0">
      <w:start w:val="1"/>
      <w:numFmt w:val="bullet"/>
      <w:lvlText w:val=""/>
      <w:lvlJc w:val="left"/>
      <w:rPr>
        <w:rFonts w:ascii="Symbol" w:hAnsi="Symbol" w:hint="default"/>
      </w:rPr>
    </w:lvl>
    <w:lvl w:ilvl="1">
      <w:numFmt w:val="decimal"/>
      <w:lvlText w:val=""/>
      <w:lvlJc w:val="left"/>
    </w:lvl>
    <w:lvl w:ilvl="2">
      <w:start w:val="1"/>
      <w:numFmt w:val="bullet"/>
      <w:lvlText w:val=""/>
      <w:lvlJc w:val="left"/>
      <w:pPr>
        <w:ind w:left="360" w:hanging="360"/>
      </w:pPr>
      <w:rPr>
        <w:rFonts w:ascii="Symbol" w:hAnsi="Symbol"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CFB1F34"/>
    <w:multiLevelType w:val="hybridMultilevel"/>
    <w:tmpl w:val="95C07932"/>
    <w:lvl w:ilvl="0" w:tplc="06007080">
      <w:start w:val="1"/>
      <w:numFmt w:val="bullet"/>
      <w:lvlText w:val="&gt;"/>
      <w:lvlJc w:val="left"/>
      <w:rPr>
        <w:rFonts w:ascii="Times New Roman" w:hAnsi="Times New Roman"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3A72543"/>
    <w:multiLevelType w:val="hybridMultilevel"/>
    <w:tmpl w:val="459856BC"/>
    <w:lvl w:ilvl="0" w:tplc="06007080">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26" w15:restartNumberingAfterBreak="0">
    <w:nsid w:val="4B8C7510"/>
    <w:multiLevelType w:val="hybridMultilevel"/>
    <w:tmpl w:val="172C4AD2"/>
    <w:lvl w:ilvl="0" w:tplc="DD1051B0">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4BB46D5E"/>
    <w:multiLevelType w:val="hybridMultilevel"/>
    <w:tmpl w:val="4508DB22"/>
    <w:lvl w:ilvl="0" w:tplc="DD1051B0">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1922158"/>
    <w:multiLevelType w:val="multilevel"/>
    <w:tmpl w:val="BEBA8B64"/>
    <w:styleLink w:val="Huisstijl-Letter"/>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5DA4719"/>
    <w:multiLevelType w:val="hybridMultilevel"/>
    <w:tmpl w:val="3EE8994C"/>
    <w:lvl w:ilvl="0" w:tplc="DD1051B0">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C503337"/>
    <w:multiLevelType w:val="multilevel"/>
    <w:tmpl w:val="39944C46"/>
    <w:lvl w:ilvl="0">
      <w:numFmt w:val="decimal"/>
      <w:lvlText w:val=""/>
      <w:lvlJc w:val="left"/>
    </w:lvl>
    <w:lvl w:ilvl="1">
      <w:numFmt w:val="decimal"/>
      <w:lvlText w:val=""/>
      <w:lvlJc w:val="left"/>
    </w:lvl>
    <w:lvl w:ilvl="2">
      <w:start w:val="1"/>
      <w:numFmt w:val="bullet"/>
      <w:lvlText w:val=""/>
      <w:lvlJc w:val="left"/>
      <w:pPr>
        <w:ind w:left="360" w:hanging="360"/>
      </w:pPr>
      <w:rPr>
        <w:rFonts w:ascii="Symbol" w:hAnsi="Symbol"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D717FC3"/>
    <w:multiLevelType w:val="hybridMultilevel"/>
    <w:tmpl w:val="59A215A2"/>
    <w:lvl w:ilvl="0" w:tplc="06007080">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32" w15:restartNumberingAfterBreak="0">
    <w:nsid w:val="5EEE265B"/>
    <w:multiLevelType w:val="hybridMultilevel"/>
    <w:tmpl w:val="4A005946"/>
    <w:lvl w:ilvl="0" w:tplc="DD1051B0">
      <w:numFmt w:val="decimal"/>
      <w:lvlText w:val=""/>
      <w:lvlJc w:val="left"/>
    </w:lvl>
    <w:lvl w:ilvl="1" w:tplc="04130003">
      <w:numFmt w:val="decimal"/>
      <w:lvlText w:val=""/>
      <w:lvlJc w:val="left"/>
    </w:lvl>
    <w:lvl w:ilvl="2" w:tplc="04130005">
      <w:numFmt w:val="decimal"/>
      <w:lvlText w:val=""/>
      <w:lvlJc w:val="left"/>
    </w:lvl>
    <w:lvl w:ilvl="3" w:tplc="04130001">
      <w:numFmt w:val="decimal"/>
      <w:lvlText w:val=""/>
      <w:lvlJc w:val="left"/>
    </w:lvl>
    <w:lvl w:ilvl="4" w:tplc="04130003">
      <w:numFmt w:val="decimal"/>
      <w:lvlText w:val=""/>
      <w:lvlJc w:val="left"/>
    </w:lvl>
    <w:lvl w:ilvl="5" w:tplc="04130005">
      <w:numFmt w:val="decimal"/>
      <w:lvlText w:val=""/>
      <w:lvlJc w:val="left"/>
    </w:lvl>
    <w:lvl w:ilvl="6" w:tplc="04130001">
      <w:numFmt w:val="decimal"/>
      <w:lvlText w:val=""/>
      <w:lvlJc w:val="left"/>
    </w:lvl>
    <w:lvl w:ilvl="7" w:tplc="04130003">
      <w:numFmt w:val="decimal"/>
      <w:lvlText w:val=""/>
      <w:lvlJc w:val="left"/>
    </w:lvl>
    <w:lvl w:ilvl="8" w:tplc="04130005">
      <w:numFmt w:val="decimal"/>
      <w:lvlText w:val=""/>
      <w:lvlJc w:val="left"/>
    </w:lvl>
  </w:abstractNum>
  <w:abstractNum w:abstractNumId="33" w15:restartNumberingAfterBreak="0">
    <w:nsid w:val="60A729E7"/>
    <w:multiLevelType w:val="hybridMultilevel"/>
    <w:tmpl w:val="8390A81C"/>
    <w:lvl w:ilvl="0" w:tplc="DD1051B0">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69DA1F2E"/>
    <w:multiLevelType w:val="hybridMultilevel"/>
    <w:tmpl w:val="DBCC9F44"/>
    <w:lvl w:ilvl="0" w:tplc="9F945D7E">
      <w:start w:val="1"/>
      <w:numFmt w:val="bullet"/>
      <w:lvlText w:val=""/>
      <w:lvlJc w:val="left"/>
      <w:pPr>
        <w:ind w:left="1146" w:hanging="360"/>
      </w:pPr>
      <w:rPr>
        <w:rFonts w:ascii="Symbol" w:hAnsi="Symbol" w:hint="default"/>
      </w:rPr>
    </w:lvl>
    <w:lvl w:ilvl="1" w:tplc="04130003">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35" w15:restartNumberingAfterBreak="0">
    <w:nsid w:val="6A225B81"/>
    <w:multiLevelType w:val="hybridMultilevel"/>
    <w:tmpl w:val="3E30243E"/>
    <w:lvl w:ilvl="0" w:tplc="0413000F">
      <w:start w:val="1"/>
      <w:numFmt w:val="decimal"/>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6AA33FEE"/>
    <w:multiLevelType w:val="hybridMultilevel"/>
    <w:tmpl w:val="FD1CD08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3">
      <w:start w:val="1"/>
      <w:numFmt w:val="bullet"/>
      <w:lvlText w:val="o"/>
      <w:lvlJc w:val="left"/>
      <w:pPr>
        <w:ind w:left="1440" w:hanging="360"/>
      </w:pPr>
      <w:rPr>
        <w:rFonts w:ascii="Courier New" w:hAnsi="Courier New" w:cs="Courier New"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CDA3111"/>
    <w:multiLevelType w:val="multilevel"/>
    <w:tmpl w:val="C98C935E"/>
    <w:styleLink w:val="Huisstijl-Opsomming"/>
    <w:lvl w:ilvl="0">
      <w:numFmt w:val="decimal"/>
      <w:pStyle w:val="Lijstopsomteken"/>
      <w:lvlText w:val=""/>
      <w:lvlJc w:val="left"/>
    </w:lvl>
    <w:lvl w:ilvl="1">
      <w:numFmt w:val="decimal"/>
      <w:pStyle w:val="Lijstopsomteken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FF31D04"/>
    <w:multiLevelType w:val="hybridMultilevel"/>
    <w:tmpl w:val="62D6112A"/>
    <w:lvl w:ilvl="0" w:tplc="DD1051B0">
      <w:start w:val="1"/>
      <w:numFmt w:val="bullet"/>
      <w:lvlText w:val=""/>
      <w:lvlJc w:val="left"/>
      <w:rPr>
        <w:rFonts w:ascii="Symbol" w:hAnsi="Symbol" w:hint="default"/>
      </w:rPr>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39" w15:restartNumberingAfterBreak="0">
    <w:nsid w:val="71790574"/>
    <w:multiLevelType w:val="hybridMultilevel"/>
    <w:tmpl w:val="2AB497B2"/>
    <w:lvl w:ilvl="0" w:tplc="DD1051B0">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7C034173"/>
    <w:multiLevelType w:val="hybridMultilevel"/>
    <w:tmpl w:val="55564D36"/>
    <w:lvl w:ilvl="0" w:tplc="9F945D7E">
      <w:start w:val="1"/>
      <w:numFmt w:val="bullet"/>
      <w:lvlText w:val=""/>
      <w:lvlJc w:val="left"/>
      <w:pPr>
        <w:ind w:left="2520" w:hanging="360"/>
      </w:pPr>
      <w:rPr>
        <w:rFonts w:ascii="Symbol" w:hAnsi="Symbol" w:hint="default"/>
      </w:rPr>
    </w:lvl>
    <w:lvl w:ilvl="1" w:tplc="04130003" w:tentative="1">
      <w:start w:val="1"/>
      <w:numFmt w:val="bullet"/>
      <w:lvlText w:val="o"/>
      <w:lvlJc w:val="left"/>
      <w:pPr>
        <w:ind w:left="3240" w:hanging="360"/>
      </w:pPr>
      <w:rPr>
        <w:rFonts w:ascii="Courier New" w:hAnsi="Courier New" w:cs="Courier New" w:hint="default"/>
      </w:rPr>
    </w:lvl>
    <w:lvl w:ilvl="2" w:tplc="04130005" w:tentative="1">
      <w:start w:val="1"/>
      <w:numFmt w:val="bullet"/>
      <w:lvlText w:val=""/>
      <w:lvlJc w:val="left"/>
      <w:pPr>
        <w:ind w:left="3960" w:hanging="360"/>
      </w:pPr>
      <w:rPr>
        <w:rFonts w:ascii="Wingdings" w:hAnsi="Wingdings" w:hint="default"/>
      </w:rPr>
    </w:lvl>
    <w:lvl w:ilvl="3" w:tplc="04130001" w:tentative="1">
      <w:start w:val="1"/>
      <w:numFmt w:val="bullet"/>
      <w:lvlText w:val=""/>
      <w:lvlJc w:val="left"/>
      <w:pPr>
        <w:ind w:left="4680" w:hanging="360"/>
      </w:pPr>
      <w:rPr>
        <w:rFonts w:ascii="Symbol" w:hAnsi="Symbol" w:hint="default"/>
      </w:rPr>
    </w:lvl>
    <w:lvl w:ilvl="4" w:tplc="04130003" w:tentative="1">
      <w:start w:val="1"/>
      <w:numFmt w:val="bullet"/>
      <w:lvlText w:val="o"/>
      <w:lvlJc w:val="left"/>
      <w:pPr>
        <w:ind w:left="5400" w:hanging="360"/>
      </w:pPr>
      <w:rPr>
        <w:rFonts w:ascii="Courier New" w:hAnsi="Courier New" w:cs="Courier New" w:hint="default"/>
      </w:rPr>
    </w:lvl>
    <w:lvl w:ilvl="5" w:tplc="04130005" w:tentative="1">
      <w:start w:val="1"/>
      <w:numFmt w:val="bullet"/>
      <w:lvlText w:val=""/>
      <w:lvlJc w:val="left"/>
      <w:pPr>
        <w:ind w:left="6120" w:hanging="360"/>
      </w:pPr>
      <w:rPr>
        <w:rFonts w:ascii="Wingdings" w:hAnsi="Wingdings" w:hint="default"/>
      </w:rPr>
    </w:lvl>
    <w:lvl w:ilvl="6" w:tplc="04130001" w:tentative="1">
      <w:start w:val="1"/>
      <w:numFmt w:val="bullet"/>
      <w:lvlText w:val=""/>
      <w:lvlJc w:val="left"/>
      <w:pPr>
        <w:ind w:left="6840" w:hanging="360"/>
      </w:pPr>
      <w:rPr>
        <w:rFonts w:ascii="Symbol" w:hAnsi="Symbol" w:hint="default"/>
      </w:rPr>
    </w:lvl>
    <w:lvl w:ilvl="7" w:tplc="04130003" w:tentative="1">
      <w:start w:val="1"/>
      <w:numFmt w:val="bullet"/>
      <w:lvlText w:val="o"/>
      <w:lvlJc w:val="left"/>
      <w:pPr>
        <w:ind w:left="7560" w:hanging="360"/>
      </w:pPr>
      <w:rPr>
        <w:rFonts w:ascii="Courier New" w:hAnsi="Courier New" w:cs="Courier New" w:hint="default"/>
      </w:rPr>
    </w:lvl>
    <w:lvl w:ilvl="8" w:tplc="04130005" w:tentative="1">
      <w:start w:val="1"/>
      <w:numFmt w:val="bullet"/>
      <w:lvlText w:val=""/>
      <w:lvlJc w:val="left"/>
      <w:pPr>
        <w:ind w:left="8280" w:hanging="360"/>
      </w:pPr>
      <w:rPr>
        <w:rFonts w:ascii="Wingdings" w:hAnsi="Wingdings" w:hint="default"/>
      </w:rPr>
    </w:lvl>
  </w:abstractNum>
  <w:abstractNum w:abstractNumId="41" w15:restartNumberingAfterBreak="0">
    <w:nsid w:val="7F066D8D"/>
    <w:multiLevelType w:val="hybridMultilevel"/>
    <w:tmpl w:val="FB06C79A"/>
    <w:lvl w:ilvl="0" w:tplc="06007080">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num w:numId="1" w16cid:durableId="1760564042">
    <w:abstractNumId w:val="28"/>
  </w:num>
  <w:num w:numId="2" w16cid:durableId="1983193791">
    <w:abstractNumId w:val="21"/>
  </w:num>
  <w:num w:numId="3" w16cid:durableId="215432085">
    <w:abstractNumId w:val="37"/>
  </w:num>
  <w:num w:numId="4" w16cid:durableId="1118795161">
    <w:abstractNumId w:val="20"/>
  </w:num>
  <w:num w:numId="5" w16cid:durableId="878201045">
    <w:abstractNumId w:val="22"/>
  </w:num>
  <w:num w:numId="6" w16cid:durableId="818958587">
    <w:abstractNumId w:val="5"/>
  </w:num>
  <w:num w:numId="7" w16cid:durableId="733621855">
    <w:abstractNumId w:val="16"/>
  </w:num>
  <w:num w:numId="8" w16cid:durableId="716055226">
    <w:abstractNumId w:val="3"/>
  </w:num>
  <w:num w:numId="9" w16cid:durableId="452595014">
    <w:abstractNumId w:val="25"/>
  </w:num>
  <w:num w:numId="10" w16cid:durableId="5638418">
    <w:abstractNumId w:val="17"/>
  </w:num>
  <w:num w:numId="11" w16cid:durableId="394818158">
    <w:abstractNumId w:val="15"/>
  </w:num>
  <w:num w:numId="12" w16cid:durableId="873926021">
    <w:abstractNumId w:val="31"/>
  </w:num>
  <w:num w:numId="13" w16cid:durableId="1232236708">
    <w:abstractNumId w:val="41"/>
  </w:num>
  <w:num w:numId="14" w16cid:durableId="883129827">
    <w:abstractNumId w:val="38"/>
  </w:num>
  <w:num w:numId="15" w16cid:durableId="1592660526">
    <w:abstractNumId w:val="2"/>
  </w:num>
  <w:num w:numId="16" w16cid:durableId="1593665686">
    <w:abstractNumId w:val="6"/>
  </w:num>
  <w:num w:numId="17" w16cid:durableId="889460476">
    <w:abstractNumId w:val="1"/>
  </w:num>
  <w:num w:numId="18" w16cid:durableId="659502607">
    <w:abstractNumId w:val="18"/>
  </w:num>
  <w:num w:numId="19" w16cid:durableId="250889941">
    <w:abstractNumId w:val="14"/>
  </w:num>
  <w:num w:numId="20" w16cid:durableId="1004085495">
    <w:abstractNumId w:val="32"/>
  </w:num>
  <w:num w:numId="21" w16cid:durableId="861478074">
    <w:abstractNumId w:val="24"/>
  </w:num>
  <w:num w:numId="22" w16cid:durableId="524094906">
    <w:abstractNumId w:val="35"/>
  </w:num>
  <w:num w:numId="23" w16cid:durableId="389232050">
    <w:abstractNumId w:val="10"/>
  </w:num>
  <w:num w:numId="24" w16cid:durableId="1766614593">
    <w:abstractNumId w:val="8"/>
  </w:num>
  <w:num w:numId="25" w16cid:durableId="313686385">
    <w:abstractNumId w:val="13"/>
  </w:num>
  <w:num w:numId="26" w16cid:durableId="1938752627">
    <w:abstractNumId w:val="12"/>
  </w:num>
  <w:num w:numId="27" w16cid:durableId="1713771516">
    <w:abstractNumId w:val="0"/>
  </w:num>
  <w:num w:numId="28" w16cid:durableId="1181967707">
    <w:abstractNumId w:val="29"/>
  </w:num>
  <w:num w:numId="29" w16cid:durableId="1716538556">
    <w:abstractNumId w:val="11"/>
  </w:num>
  <w:num w:numId="30" w16cid:durableId="1079054863">
    <w:abstractNumId w:val="26"/>
  </w:num>
  <w:num w:numId="31" w16cid:durableId="1916041029">
    <w:abstractNumId w:val="36"/>
  </w:num>
  <w:num w:numId="32" w16cid:durableId="1991909769">
    <w:abstractNumId w:val="4"/>
  </w:num>
  <w:num w:numId="33" w16cid:durableId="1742872087">
    <w:abstractNumId w:val="39"/>
  </w:num>
  <w:num w:numId="34" w16cid:durableId="1890535969">
    <w:abstractNumId w:val="30"/>
  </w:num>
  <w:num w:numId="35" w16cid:durableId="1623076511">
    <w:abstractNumId w:val="23"/>
  </w:num>
  <w:num w:numId="36" w16cid:durableId="1796213050">
    <w:abstractNumId w:val="27"/>
  </w:num>
  <w:num w:numId="37" w16cid:durableId="1063217864">
    <w:abstractNumId w:val="9"/>
  </w:num>
  <w:num w:numId="38" w16cid:durableId="815101357">
    <w:abstractNumId w:val="33"/>
  </w:num>
  <w:num w:numId="39" w16cid:durableId="2048681544">
    <w:abstractNumId w:val="19"/>
  </w:num>
  <w:num w:numId="40" w16cid:durableId="1617758821">
    <w:abstractNumId w:val="34"/>
  </w:num>
  <w:num w:numId="41" w16cid:durableId="1915504883">
    <w:abstractNumId w:val="40"/>
  </w:num>
  <w:num w:numId="42" w16cid:durableId="1253512628">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79487B"/>
    <w:rsid w:val="00004808"/>
    <w:rsid w:val="00004BF4"/>
    <w:rsid w:val="000061B9"/>
    <w:rsid w:val="00014A90"/>
    <w:rsid w:val="00015717"/>
    <w:rsid w:val="00016019"/>
    <w:rsid w:val="00016A0D"/>
    <w:rsid w:val="00020810"/>
    <w:rsid w:val="00021965"/>
    <w:rsid w:val="0002448C"/>
    <w:rsid w:val="00024D16"/>
    <w:rsid w:val="00025AE1"/>
    <w:rsid w:val="00025D65"/>
    <w:rsid w:val="0002632A"/>
    <w:rsid w:val="0003056E"/>
    <w:rsid w:val="0003439B"/>
    <w:rsid w:val="00034622"/>
    <w:rsid w:val="00036A60"/>
    <w:rsid w:val="00036D82"/>
    <w:rsid w:val="000406D2"/>
    <w:rsid w:val="00040759"/>
    <w:rsid w:val="00040C56"/>
    <w:rsid w:val="0004200B"/>
    <w:rsid w:val="00042DBB"/>
    <w:rsid w:val="00043915"/>
    <w:rsid w:val="00045ACF"/>
    <w:rsid w:val="00045D19"/>
    <w:rsid w:val="000468C0"/>
    <w:rsid w:val="00046E31"/>
    <w:rsid w:val="00050938"/>
    <w:rsid w:val="00051D52"/>
    <w:rsid w:val="0005298F"/>
    <w:rsid w:val="000546CD"/>
    <w:rsid w:val="000548D1"/>
    <w:rsid w:val="00054C16"/>
    <w:rsid w:val="00055517"/>
    <w:rsid w:val="00056A6F"/>
    <w:rsid w:val="00060AD6"/>
    <w:rsid w:val="00060E41"/>
    <w:rsid w:val="00061381"/>
    <w:rsid w:val="00061A22"/>
    <w:rsid w:val="00065CF5"/>
    <w:rsid w:val="000665FB"/>
    <w:rsid w:val="000730A7"/>
    <w:rsid w:val="000743B2"/>
    <w:rsid w:val="00074B29"/>
    <w:rsid w:val="00075536"/>
    <w:rsid w:val="0007744A"/>
    <w:rsid w:val="00083757"/>
    <w:rsid w:val="00086681"/>
    <w:rsid w:val="0008784D"/>
    <w:rsid w:val="00091BCE"/>
    <w:rsid w:val="00093058"/>
    <w:rsid w:val="000930AE"/>
    <w:rsid w:val="000973D1"/>
    <w:rsid w:val="000A0FF4"/>
    <w:rsid w:val="000A2240"/>
    <w:rsid w:val="000A539D"/>
    <w:rsid w:val="000A564D"/>
    <w:rsid w:val="000A7905"/>
    <w:rsid w:val="000B12BA"/>
    <w:rsid w:val="000B155B"/>
    <w:rsid w:val="000B231C"/>
    <w:rsid w:val="000B2EC8"/>
    <w:rsid w:val="000B400A"/>
    <w:rsid w:val="000B463F"/>
    <w:rsid w:val="000BC048"/>
    <w:rsid w:val="000C0B6D"/>
    <w:rsid w:val="000C3944"/>
    <w:rsid w:val="000C4075"/>
    <w:rsid w:val="000C4D4C"/>
    <w:rsid w:val="000C5435"/>
    <w:rsid w:val="000D0E59"/>
    <w:rsid w:val="000D0E65"/>
    <w:rsid w:val="000D1092"/>
    <w:rsid w:val="000D1D2C"/>
    <w:rsid w:val="000D3E32"/>
    <w:rsid w:val="000D6F4E"/>
    <w:rsid w:val="000E0CC3"/>
    <w:rsid w:val="000E19A7"/>
    <w:rsid w:val="000E500D"/>
    <w:rsid w:val="000F2487"/>
    <w:rsid w:val="000F4A1B"/>
    <w:rsid w:val="000F5282"/>
    <w:rsid w:val="000F560B"/>
    <w:rsid w:val="000F5749"/>
    <w:rsid w:val="000F6E5D"/>
    <w:rsid w:val="000F776D"/>
    <w:rsid w:val="001007D9"/>
    <w:rsid w:val="00101025"/>
    <w:rsid w:val="0010224E"/>
    <w:rsid w:val="00102E2D"/>
    <w:rsid w:val="00103927"/>
    <w:rsid w:val="00104E74"/>
    <w:rsid w:val="001071E3"/>
    <w:rsid w:val="00107C11"/>
    <w:rsid w:val="0011123F"/>
    <w:rsid w:val="0011346B"/>
    <w:rsid w:val="001141EE"/>
    <w:rsid w:val="00114C60"/>
    <w:rsid w:val="00115315"/>
    <w:rsid w:val="00115F9C"/>
    <w:rsid w:val="001178D8"/>
    <w:rsid w:val="001206F3"/>
    <w:rsid w:val="0012085B"/>
    <w:rsid w:val="001261E9"/>
    <w:rsid w:val="001274B7"/>
    <w:rsid w:val="00127B7E"/>
    <w:rsid w:val="0013045C"/>
    <w:rsid w:val="00130943"/>
    <w:rsid w:val="0013399B"/>
    <w:rsid w:val="00133D69"/>
    <w:rsid w:val="00135A4E"/>
    <w:rsid w:val="00136D20"/>
    <w:rsid w:val="001417DC"/>
    <w:rsid w:val="00142AE4"/>
    <w:rsid w:val="00143018"/>
    <w:rsid w:val="00143F06"/>
    <w:rsid w:val="0014417E"/>
    <w:rsid w:val="0014465D"/>
    <w:rsid w:val="00144E72"/>
    <w:rsid w:val="00146BED"/>
    <w:rsid w:val="0015721E"/>
    <w:rsid w:val="00162AD3"/>
    <w:rsid w:val="001654A8"/>
    <w:rsid w:val="0017088E"/>
    <w:rsid w:val="00171AA6"/>
    <w:rsid w:val="001724F9"/>
    <w:rsid w:val="00172C84"/>
    <w:rsid w:val="00173D36"/>
    <w:rsid w:val="00175B39"/>
    <w:rsid w:val="00176523"/>
    <w:rsid w:val="00180609"/>
    <w:rsid w:val="00182059"/>
    <w:rsid w:val="0018265F"/>
    <w:rsid w:val="00182788"/>
    <w:rsid w:val="00183CA4"/>
    <w:rsid w:val="00184E76"/>
    <w:rsid w:val="001850CD"/>
    <w:rsid w:val="00187D28"/>
    <w:rsid w:val="00190627"/>
    <w:rsid w:val="001909DC"/>
    <w:rsid w:val="001913E7"/>
    <w:rsid w:val="0019295A"/>
    <w:rsid w:val="00193C9A"/>
    <w:rsid w:val="001956AB"/>
    <w:rsid w:val="00195728"/>
    <w:rsid w:val="00197482"/>
    <w:rsid w:val="001A25B8"/>
    <w:rsid w:val="001A3025"/>
    <w:rsid w:val="001A7AC7"/>
    <w:rsid w:val="001B33F2"/>
    <w:rsid w:val="001B6203"/>
    <w:rsid w:val="001C3D4A"/>
    <w:rsid w:val="001C4AE2"/>
    <w:rsid w:val="001C4D00"/>
    <w:rsid w:val="001C7C4D"/>
    <w:rsid w:val="001D164B"/>
    <w:rsid w:val="001D2A90"/>
    <w:rsid w:val="001D679E"/>
    <w:rsid w:val="001D768C"/>
    <w:rsid w:val="001E0319"/>
    <w:rsid w:val="001E1A78"/>
    <w:rsid w:val="001E1D1C"/>
    <w:rsid w:val="001E488E"/>
    <w:rsid w:val="001E52BB"/>
    <w:rsid w:val="001E55EA"/>
    <w:rsid w:val="001E5607"/>
    <w:rsid w:val="001E7090"/>
    <w:rsid w:val="001F1D8A"/>
    <w:rsid w:val="001F33B3"/>
    <w:rsid w:val="001F3530"/>
    <w:rsid w:val="001F5DCC"/>
    <w:rsid w:val="001F62EE"/>
    <w:rsid w:val="001F6F01"/>
    <w:rsid w:val="001F73BF"/>
    <w:rsid w:val="00201B2A"/>
    <w:rsid w:val="002020C6"/>
    <w:rsid w:val="0020601C"/>
    <w:rsid w:val="00207FB4"/>
    <w:rsid w:val="002136A7"/>
    <w:rsid w:val="00213874"/>
    <w:rsid w:val="002141A2"/>
    <w:rsid w:val="00214263"/>
    <w:rsid w:val="00216952"/>
    <w:rsid w:val="00217A16"/>
    <w:rsid w:val="00223C0D"/>
    <w:rsid w:val="002240BE"/>
    <w:rsid w:val="0022494B"/>
    <w:rsid w:val="0023005E"/>
    <w:rsid w:val="00230699"/>
    <w:rsid w:val="0023318B"/>
    <w:rsid w:val="00233F3C"/>
    <w:rsid w:val="002375FA"/>
    <w:rsid w:val="00241DEE"/>
    <w:rsid w:val="00242D0D"/>
    <w:rsid w:val="002457EC"/>
    <w:rsid w:val="002467E0"/>
    <w:rsid w:val="00250365"/>
    <w:rsid w:val="00251228"/>
    <w:rsid w:val="00251C2F"/>
    <w:rsid w:val="002547E2"/>
    <w:rsid w:val="00261210"/>
    <w:rsid w:val="002663A0"/>
    <w:rsid w:val="002668BB"/>
    <w:rsid w:val="00270DDD"/>
    <w:rsid w:val="00271D8D"/>
    <w:rsid w:val="00272829"/>
    <w:rsid w:val="0027291C"/>
    <w:rsid w:val="0027318A"/>
    <w:rsid w:val="00273EEE"/>
    <w:rsid w:val="00274217"/>
    <w:rsid w:val="00274893"/>
    <w:rsid w:val="00276A8F"/>
    <w:rsid w:val="00280329"/>
    <w:rsid w:val="002807CD"/>
    <w:rsid w:val="0028100F"/>
    <w:rsid w:val="00281E2A"/>
    <w:rsid w:val="00282C21"/>
    <w:rsid w:val="00290090"/>
    <w:rsid w:val="0029014B"/>
    <w:rsid w:val="00291153"/>
    <w:rsid w:val="00292CAD"/>
    <w:rsid w:val="00292DF9"/>
    <w:rsid w:val="00299255"/>
    <w:rsid w:val="002A0BCA"/>
    <w:rsid w:val="002A195B"/>
    <w:rsid w:val="002A384C"/>
    <w:rsid w:val="002A7187"/>
    <w:rsid w:val="002A7C12"/>
    <w:rsid w:val="002B1080"/>
    <w:rsid w:val="002B2BC9"/>
    <w:rsid w:val="002B35BE"/>
    <w:rsid w:val="002B37FF"/>
    <w:rsid w:val="002B3B8E"/>
    <w:rsid w:val="002B518C"/>
    <w:rsid w:val="002B7B18"/>
    <w:rsid w:val="002C061F"/>
    <w:rsid w:val="002C0CE3"/>
    <w:rsid w:val="002C1174"/>
    <w:rsid w:val="002C2920"/>
    <w:rsid w:val="002D0298"/>
    <w:rsid w:val="002D0F40"/>
    <w:rsid w:val="002D3CC1"/>
    <w:rsid w:val="002D40B1"/>
    <w:rsid w:val="002D4DD2"/>
    <w:rsid w:val="002D56F2"/>
    <w:rsid w:val="002D764E"/>
    <w:rsid w:val="002E228B"/>
    <w:rsid w:val="002E3A95"/>
    <w:rsid w:val="002E4D71"/>
    <w:rsid w:val="002E5EEF"/>
    <w:rsid w:val="002E6ECD"/>
    <w:rsid w:val="002E7572"/>
    <w:rsid w:val="002F042F"/>
    <w:rsid w:val="002F1FD7"/>
    <w:rsid w:val="002F32E5"/>
    <w:rsid w:val="002F5FB2"/>
    <w:rsid w:val="00301D95"/>
    <w:rsid w:val="00302864"/>
    <w:rsid w:val="00303DA5"/>
    <w:rsid w:val="00305CAE"/>
    <w:rsid w:val="00306763"/>
    <w:rsid w:val="00307880"/>
    <w:rsid w:val="00307DAD"/>
    <w:rsid w:val="00310ECF"/>
    <w:rsid w:val="003111CF"/>
    <w:rsid w:val="0031255A"/>
    <w:rsid w:val="0031651F"/>
    <w:rsid w:val="00317AD0"/>
    <w:rsid w:val="0031F849"/>
    <w:rsid w:val="003200D5"/>
    <w:rsid w:val="0032049A"/>
    <w:rsid w:val="00320758"/>
    <w:rsid w:val="003243AA"/>
    <w:rsid w:val="00327A7B"/>
    <w:rsid w:val="00333D88"/>
    <w:rsid w:val="00334878"/>
    <w:rsid w:val="00334B62"/>
    <w:rsid w:val="00334E1F"/>
    <w:rsid w:val="003374D0"/>
    <w:rsid w:val="00337E24"/>
    <w:rsid w:val="00337F12"/>
    <w:rsid w:val="0034119B"/>
    <w:rsid w:val="00341366"/>
    <w:rsid w:val="003417A4"/>
    <w:rsid w:val="00341D86"/>
    <w:rsid w:val="00342DE2"/>
    <w:rsid w:val="00343563"/>
    <w:rsid w:val="00347AB1"/>
    <w:rsid w:val="00352DE0"/>
    <w:rsid w:val="00353056"/>
    <w:rsid w:val="0035393C"/>
    <w:rsid w:val="00355BAE"/>
    <w:rsid w:val="00356996"/>
    <w:rsid w:val="00360E9D"/>
    <w:rsid w:val="00361082"/>
    <w:rsid w:val="003619D1"/>
    <w:rsid w:val="00362A36"/>
    <w:rsid w:val="00363D03"/>
    <w:rsid w:val="0036611D"/>
    <w:rsid w:val="003755ED"/>
    <w:rsid w:val="0037572B"/>
    <w:rsid w:val="00376331"/>
    <w:rsid w:val="00376555"/>
    <w:rsid w:val="00377380"/>
    <w:rsid w:val="00377478"/>
    <w:rsid w:val="003801BB"/>
    <w:rsid w:val="003842B8"/>
    <w:rsid w:val="00384444"/>
    <w:rsid w:val="00384FFC"/>
    <w:rsid w:val="003857EE"/>
    <w:rsid w:val="00385CAD"/>
    <w:rsid w:val="003909A9"/>
    <w:rsid w:val="00391360"/>
    <w:rsid w:val="00392283"/>
    <w:rsid w:val="00394BCF"/>
    <w:rsid w:val="00395795"/>
    <w:rsid w:val="003A07C6"/>
    <w:rsid w:val="003A10D7"/>
    <w:rsid w:val="003A2236"/>
    <w:rsid w:val="003A5840"/>
    <w:rsid w:val="003A6213"/>
    <w:rsid w:val="003A69FF"/>
    <w:rsid w:val="003B116D"/>
    <w:rsid w:val="003B203D"/>
    <w:rsid w:val="003B20AD"/>
    <w:rsid w:val="003B5094"/>
    <w:rsid w:val="003B6890"/>
    <w:rsid w:val="003C061C"/>
    <w:rsid w:val="003C0D61"/>
    <w:rsid w:val="003C1FEE"/>
    <w:rsid w:val="003C412E"/>
    <w:rsid w:val="003C66F2"/>
    <w:rsid w:val="003D1806"/>
    <w:rsid w:val="003D6D99"/>
    <w:rsid w:val="003D79C6"/>
    <w:rsid w:val="003D7F98"/>
    <w:rsid w:val="003E0AD7"/>
    <w:rsid w:val="003E387E"/>
    <w:rsid w:val="003E3D78"/>
    <w:rsid w:val="003E62D5"/>
    <w:rsid w:val="003E7765"/>
    <w:rsid w:val="003F1710"/>
    <w:rsid w:val="003F1DC2"/>
    <w:rsid w:val="003F2FE9"/>
    <w:rsid w:val="003F7D64"/>
    <w:rsid w:val="004004C7"/>
    <w:rsid w:val="004005EC"/>
    <w:rsid w:val="00400E10"/>
    <w:rsid w:val="00401E45"/>
    <w:rsid w:val="0040205D"/>
    <w:rsid w:val="004037F7"/>
    <w:rsid w:val="00405C52"/>
    <w:rsid w:val="00406C5C"/>
    <w:rsid w:val="00407D5B"/>
    <w:rsid w:val="004100E1"/>
    <w:rsid w:val="004108A7"/>
    <w:rsid w:val="0041114E"/>
    <w:rsid w:val="00411A98"/>
    <w:rsid w:val="0041241C"/>
    <w:rsid w:val="00413523"/>
    <w:rsid w:val="004137CC"/>
    <w:rsid w:val="0041394B"/>
    <w:rsid w:val="0041568A"/>
    <w:rsid w:val="00415A26"/>
    <w:rsid w:val="0042121B"/>
    <w:rsid w:val="004215A1"/>
    <w:rsid w:val="004246D9"/>
    <w:rsid w:val="00425166"/>
    <w:rsid w:val="004256B6"/>
    <w:rsid w:val="00426559"/>
    <w:rsid w:val="004274FF"/>
    <w:rsid w:val="0043338F"/>
    <w:rsid w:val="004334C9"/>
    <w:rsid w:val="00433874"/>
    <w:rsid w:val="00433D23"/>
    <w:rsid w:val="00433F50"/>
    <w:rsid w:val="00440375"/>
    <w:rsid w:val="0044146D"/>
    <w:rsid w:val="00442628"/>
    <w:rsid w:val="004427AE"/>
    <w:rsid w:val="00443E8C"/>
    <w:rsid w:val="004453FA"/>
    <w:rsid w:val="00447712"/>
    <w:rsid w:val="00450815"/>
    <w:rsid w:val="00451F62"/>
    <w:rsid w:val="004543E1"/>
    <w:rsid w:val="0045452F"/>
    <w:rsid w:val="00454768"/>
    <w:rsid w:val="00455881"/>
    <w:rsid w:val="0045761B"/>
    <w:rsid w:val="00457CC5"/>
    <w:rsid w:val="00461D52"/>
    <w:rsid w:val="00461E26"/>
    <w:rsid w:val="004646EB"/>
    <w:rsid w:val="004671B0"/>
    <w:rsid w:val="00467CCD"/>
    <w:rsid w:val="00472A59"/>
    <w:rsid w:val="00472B3E"/>
    <w:rsid w:val="004737CF"/>
    <w:rsid w:val="00474660"/>
    <w:rsid w:val="00476DBA"/>
    <w:rsid w:val="0047756E"/>
    <w:rsid w:val="00482095"/>
    <w:rsid w:val="00483A80"/>
    <w:rsid w:val="0048468D"/>
    <w:rsid w:val="00485679"/>
    <w:rsid w:val="00486CDB"/>
    <w:rsid w:val="00490385"/>
    <w:rsid w:val="004916AF"/>
    <w:rsid w:val="00493916"/>
    <w:rsid w:val="00494840"/>
    <w:rsid w:val="00495C26"/>
    <w:rsid w:val="004968B9"/>
    <w:rsid w:val="004A2EAE"/>
    <w:rsid w:val="004A4009"/>
    <w:rsid w:val="004A708B"/>
    <w:rsid w:val="004B21C8"/>
    <w:rsid w:val="004B474A"/>
    <w:rsid w:val="004B4EA8"/>
    <w:rsid w:val="004B7B2A"/>
    <w:rsid w:val="004B7C4A"/>
    <w:rsid w:val="004C0534"/>
    <w:rsid w:val="004C0B4E"/>
    <w:rsid w:val="004C62A6"/>
    <w:rsid w:val="004C6AB6"/>
    <w:rsid w:val="004D12BF"/>
    <w:rsid w:val="004D18CF"/>
    <w:rsid w:val="004D4012"/>
    <w:rsid w:val="004D532E"/>
    <w:rsid w:val="004D612D"/>
    <w:rsid w:val="004D6951"/>
    <w:rsid w:val="004D7F14"/>
    <w:rsid w:val="004E1017"/>
    <w:rsid w:val="004E2F47"/>
    <w:rsid w:val="004E53FA"/>
    <w:rsid w:val="004E5574"/>
    <w:rsid w:val="004E56F2"/>
    <w:rsid w:val="004F0762"/>
    <w:rsid w:val="004F458B"/>
    <w:rsid w:val="004F5307"/>
    <w:rsid w:val="004F66A3"/>
    <w:rsid w:val="004F7E55"/>
    <w:rsid w:val="00500640"/>
    <w:rsid w:val="00506B3F"/>
    <w:rsid w:val="00506C91"/>
    <w:rsid w:val="005111C8"/>
    <w:rsid w:val="005118DB"/>
    <w:rsid w:val="005125DE"/>
    <w:rsid w:val="00514597"/>
    <w:rsid w:val="005149EA"/>
    <w:rsid w:val="00521859"/>
    <w:rsid w:val="00522902"/>
    <w:rsid w:val="00527CA4"/>
    <w:rsid w:val="00530DA1"/>
    <w:rsid w:val="005317C7"/>
    <w:rsid w:val="00531F70"/>
    <w:rsid w:val="00534A82"/>
    <w:rsid w:val="00534FB7"/>
    <w:rsid w:val="00535143"/>
    <w:rsid w:val="005367DB"/>
    <w:rsid w:val="00537093"/>
    <w:rsid w:val="00541B8B"/>
    <w:rsid w:val="00541F6E"/>
    <w:rsid w:val="005422DA"/>
    <w:rsid w:val="00543AC1"/>
    <w:rsid w:val="005476F7"/>
    <w:rsid w:val="0055002E"/>
    <w:rsid w:val="00551F16"/>
    <w:rsid w:val="0055342C"/>
    <w:rsid w:val="0055367B"/>
    <w:rsid w:val="005542D6"/>
    <w:rsid w:val="00554638"/>
    <w:rsid w:val="0056280F"/>
    <w:rsid w:val="00564380"/>
    <w:rsid w:val="00564873"/>
    <w:rsid w:val="005650B7"/>
    <w:rsid w:val="0056777C"/>
    <w:rsid w:val="00570C12"/>
    <w:rsid w:val="00571A52"/>
    <w:rsid w:val="00572AA3"/>
    <w:rsid w:val="0057317D"/>
    <w:rsid w:val="00573B8D"/>
    <w:rsid w:val="00576105"/>
    <w:rsid w:val="0057674A"/>
    <w:rsid w:val="0058122A"/>
    <w:rsid w:val="005814B3"/>
    <w:rsid w:val="0058265D"/>
    <w:rsid w:val="00582AC6"/>
    <w:rsid w:val="00583FE7"/>
    <w:rsid w:val="00584462"/>
    <w:rsid w:val="00586389"/>
    <w:rsid w:val="0059064A"/>
    <w:rsid w:val="0059219F"/>
    <w:rsid w:val="00595821"/>
    <w:rsid w:val="005969C4"/>
    <w:rsid w:val="005A01CD"/>
    <w:rsid w:val="005A0D2E"/>
    <w:rsid w:val="005A258F"/>
    <w:rsid w:val="005A3DA6"/>
    <w:rsid w:val="005A4EAD"/>
    <w:rsid w:val="005A5988"/>
    <w:rsid w:val="005A659C"/>
    <w:rsid w:val="005A779B"/>
    <w:rsid w:val="005B207A"/>
    <w:rsid w:val="005B2185"/>
    <w:rsid w:val="005B409A"/>
    <w:rsid w:val="005B487F"/>
    <w:rsid w:val="005B5B95"/>
    <w:rsid w:val="005B6433"/>
    <w:rsid w:val="005B6533"/>
    <w:rsid w:val="005C1E86"/>
    <w:rsid w:val="005C5F5D"/>
    <w:rsid w:val="005C622B"/>
    <w:rsid w:val="005C6675"/>
    <w:rsid w:val="005D21BF"/>
    <w:rsid w:val="005D48B9"/>
    <w:rsid w:val="005D5ADE"/>
    <w:rsid w:val="005D652E"/>
    <w:rsid w:val="005D677E"/>
    <w:rsid w:val="005E0BB4"/>
    <w:rsid w:val="005E1174"/>
    <w:rsid w:val="005E1AD6"/>
    <w:rsid w:val="005E1B97"/>
    <w:rsid w:val="005E3070"/>
    <w:rsid w:val="005E3368"/>
    <w:rsid w:val="005E3AB4"/>
    <w:rsid w:val="005E48B3"/>
    <w:rsid w:val="005E5D67"/>
    <w:rsid w:val="005F5268"/>
    <w:rsid w:val="005F6346"/>
    <w:rsid w:val="005F6710"/>
    <w:rsid w:val="00600907"/>
    <w:rsid w:val="00600954"/>
    <w:rsid w:val="00602D5F"/>
    <w:rsid w:val="00604937"/>
    <w:rsid w:val="00605293"/>
    <w:rsid w:val="00606B1A"/>
    <w:rsid w:val="00606EBA"/>
    <w:rsid w:val="00610017"/>
    <w:rsid w:val="006111CD"/>
    <w:rsid w:val="00613FAB"/>
    <w:rsid w:val="0061463C"/>
    <w:rsid w:val="0061603E"/>
    <w:rsid w:val="006164B5"/>
    <w:rsid w:val="006166CE"/>
    <w:rsid w:val="00621FA2"/>
    <w:rsid w:val="00622C75"/>
    <w:rsid w:val="00622FD5"/>
    <w:rsid w:val="0062346F"/>
    <w:rsid w:val="006246E1"/>
    <w:rsid w:val="0062518B"/>
    <w:rsid w:val="00625C44"/>
    <w:rsid w:val="00631133"/>
    <w:rsid w:val="00632E07"/>
    <w:rsid w:val="00633AA8"/>
    <w:rsid w:val="00634112"/>
    <w:rsid w:val="00636410"/>
    <w:rsid w:val="00641AC0"/>
    <w:rsid w:val="0064435B"/>
    <w:rsid w:val="0064516F"/>
    <w:rsid w:val="006477D4"/>
    <w:rsid w:val="00650C6C"/>
    <w:rsid w:val="006512BE"/>
    <w:rsid w:val="00651594"/>
    <w:rsid w:val="00652DC7"/>
    <w:rsid w:val="00652E54"/>
    <w:rsid w:val="0065325F"/>
    <w:rsid w:val="0065358D"/>
    <w:rsid w:val="00653B44"/>
    <w:rsid w:val="006601E6"/>
    <w:rsid w:val="0066182F"/>
    <w:rsid w:val="00662440"/>
    <w:rsid w:val="00662743"/>
    <w:rsid w:val="00664308"/>
    <w:rsid w:val="00664436"/>
    <w:rsid w:val="0066580A"/>
    <w:rsid w:val="006674D5"/>
    <w:rsid w:val="00670584"/>
    <w:rsid w:val="006717DB"/>
    <w:rsid w:val="00671CF8"/>
    <w:rsid w:val="006741A9"/>
    <w:rsid w:val="006808B2"/>
    <w:rsid w:val="00680D74"/>
    <w:rsid w:val="00682E6D"/>
    <w:rsid w:val="00687924"/>
    <w:rsid w:val="00690433"/>
    <w:rsid w:val="006931A1"/>
    <w:rsid w:val="00696075"/>
    <w:rsid w:val="006978E7"/>
    <w:rsid w:val="006A1CC6"/>
    <w:rsid w:val="006A22BD"/>
    <w:rsid w:val="006A2FAD"/>
    <w:rsid w:val="006A467A"/>
    <w:rsid w:val="006A698B"/>
    <w:rsid w:val="006B0BE4"/>
    <w:rsid w:val="006B1646"/>
    <w:rsid w:val="006B3603"/>
    <w:rsid w:val="006B46C9"/>
    <w:rsid w:val="006B578F"/>
    <w:rsid w:val="006B594A"/>
    <w:rsid w:val="006B5B3E"/>
    <w:rsid w:val="006B704C"/>
    <w:rsid w:val="006B7412"/>
    <w:rsid w:val="006B78A2"/>
    <w:rsid w:val="006C2411"/>
    <w:rsid w:val="006C334C"/>
    <w:rsid w:val="006C340F"/>
    <w:rsid w:val="006C5B8A"/>
    <w:rsid w:val="006C75EB"/>
    <w:rsid w:val="006D014B"/>
    <w:rsid w:val="006D1698"/>
    <w:rsid w:val="006D1C2F"/>
    <w:rsid w:val="006D49B1"/>
    <w:rsid w:val="006D52B8"/>
    <w:rsid w:val="006D603C"/>
    <w:rsid w:val="006D6072"/>
    <w:rsid w:val="006D7E73"/>
    <w:rsid w:val="006E0140"/>
    <w:rsid w:val="006E2DC7"/>
    <w:rsid w:val="006E37B5"/>
    <w:rsid w:val="006E44C2"/>
    <w:rsid w:val="006E53CC"/>
    <w:rsid w:val="006E7FC3"/>
    <w:rsid w:val="006F13FD"/>
    <w:rsid w:val="006F159F"/>
    <w:rsid w:val="006F18C9"/>
    <w:rsid w:val="006F4206"/>
    <w:rsid w:val="006F6423"/>
    <w:rsid w:val="006F678C"/>
    <w:rsid w:val="006F6BE5"/>
    <w:rsid w:val="006F7C45"/>
    <w:rsid w:val="006F7CA7"/>
    <w:rsid w:val="007008DD"/>
    <w:rsid w:val="00702B57"/>
    <w:rsid w:val="00703E07"/>
    <w:rsid w:val="00704A69"/>
    <w:rsid w:val="00704E42"/>
    <w:rsid w:val="00706D60"/>
    <w:rsid w:val="0071120B"/>
    <w:rsid w:val="00713FD9"/>
    <w:rsid w:val="0071563E"/>
    <w:rsid w:val="0072004B"/>
    <w:rsid w:val="00720674"/>
    <w:rsid w:val="00721DD1"/>
    <w:rsid w:val="0072331A"/>
    <w:rsid w:val="0072343E"/>
    <w:rsid w:val="00724452"/>
    <w:rsid w:val="0072540B"/>
    <w:rsid w:val="00725D8C"/>
    <w:rsid w:val="00726C2E"/>
    <w:rsid w:val="00730337"/>
    <w:rsid w:val="00732E2C"/>
    <w:rsid w:val="00733324"/>
    <w:rsid w:val="00735490"/>
    <w:rsid w:val="00735A2E"/>
    <w:rsid w:val="007378D2"/>
    <w:rsid w:val="00741A81"/>
    <w:rsid w:val="00741C96"/>
    <w:rsid w:val="00741F90"/>
    <w:rsid w:val="00742D18"/>
    <w:rsid w:val="007448B5"/>
    <w:rsid w:val="00744B66"/>
    <w:rsid w:val="00745939"/>
    <w:rsid w:val="00746785"/>
    <w:rsid w:val="00753C0B"/>
    <w:rsid w:val="00754A5E"/>
    <w:rsid w:val="0075542F"/>
    <w:rsid w:val="00755BE4"/>
    <w:rsid w:val="007568DA"/>
    <w:rsid w:val="0076095C"/>
    <w:rsid w:val="00760BA5"/>
    <w:rsid w:val="00767A6B"/>
    <w:rsid w:val="007703DB"/>
    <w:rsid w:val="007706EA"/>
    <w:rsid w:val="00770EE2"/>
    <w:rsid w:val="00773AC5"/>
    <w:rsid w:val="00775102"/>
    <w:rsid w:val="0077566C"/>
    <w:rsid w:val="00776EF9"/>
    <w:rsid w:val="00780784"/>
    <w:rsid w:val="00782ACC"/>
    <w:rsid w:val="00785BBA"/>
    <w:rsid w:val="00785FA6"/>
    <w:rsid w:val="00786565"/>
    <w:rsid w:val="00787BDB"/>
    <w:rsid w:val="00790EC2"/>
    <w:rsid w:val="0079487B"/>
    <w:rsid w:val="007A014C"/>
    <w:rsid w:val="007A1F37"/>
    <w:rsid w:val="007A4BB2"/>
    <w:rsid w:val="007B2C87"/>
    <w:rsid w:val="007B56E0"/>
    <w:rsid w:val="007B73EE"/>
    <w:rsid w:val="007C06EF"/>
    <w:rsid w:val="007C072E"/>
    <w:rsid w:val="007C07DE"/>
    <w:rsid w:val="007C0D02"/>
    <w:rsid w:val="007C3216"/>
    <w:rsid w:val="007C3E52"/>
    <w:rsid w:val="007C6020"/>
    <w:rsid w:val="007C63F1"/>
    <w:rsid w:val="007C6727"/>
    <w:rsid w:val="007D0408"/>
    <w:rsid w:val="007D0E00"/>
    <w:rsid w:val="007D2055"/>
    <w:rsid w:val="007D216F"/>
    <w:rsid w:val="007D34D1"/>
    <w:rsid w:val="007D5324"/>
    <w:rsid w:val="007D5DB0"/>
    <w:rsid w:val="007E1137"/>
    <w:rsid w:val="007E2E70"/>
    <w:rsid w:val="007E46BC"/>
    <w:rsid w:val="007E5157"/>
    <w:rsid w:val="007E79D1"/>
    <w:rsid w:val="007F2650"/>
    <w:rsid w:val="007F3A00"/>
    <w:rsid w:val="007F3A8A"/>
    <w:rsid w:val="007F6D9B"/>
    <w:rsid w:val="00800F61"/>
    <w:rsid w:val="00801EB3"/>
    <w:rsid w:val="008027C4"/>
    <w:rsid w:val="00802916"/>
    <w:rsid w:val="00806D8C"/>
    <w:rsid w:val="008078D4"/>
    <w:rsid w:val="0081025D"/>
    <w:rsid w:val="008107B1"/>
    <w:rsid w:val="008147C0"/>
    <w:rsid w:val="0081756D"/>
    <w:rsid w:val="00820E1C"/>
    <w:rsid w:val="008223BF"/>
    <w:rsid w:val="00822F50"/>
    <w:rsid w:val="00824787"/>
    <w:rsid w:val="00824D4E"/>
    <w:rsid w:val="00824F4F"/>
    <w:rsid w:val="00830980"/>
    <w:rsid w:val="0083182B"/>
    <w:rsid w:val="00831ADD"/>
    <w:rsid w:val="00832D8D"/>
    <w:rsid w:val="008331B8"/>
    <w:rsid w:val="00833B57"/>
    <w:rsid w:val="00833CD5"/>
    <w:rsid w:val="00833CE6"/>
    <w:rsid w:val="00835192"/>
    <w:rsid w:val="008368EC"/>
    <w:rsid w:val="00840BD9"/>
    <w:rsid w:val="00841FD4"/>
    <w:rsid w:val="00842BD0"/>
    <w:rsid w:val="00842E94"/>
    <w:rsid w:val="00843FFA"/>
    <w:rsid w:val="00850BFB"/>
    <w:rsid w:val="00851186"/>
    <w:rsid w:val="00854AAA"/>
    <w:rsid w:val="0085625D"/>
    <w:rsid w:val="00856E92"/>
    <w:rsid w:val="00856F91"/>
    <w:rsid w:val="00857B7D"/>
    <w:rsid w:val="0086026D"/>
    <w:rsid w:val="00860BEB"/>
    <w:rsid w:val="00860E5A"/>
    <w:rsid w:val="00863DA3"/>
    <w:rsid w:val="00865C10"/>
    <w:rsid w:val="0086780B"/>
    <w:rsid w:val="008718C0"/>
    <w:rsid w:val="00872CAD"/>
    <w:rsid w:val="00874A07"/>
    <w:rsid w:val="00874E4E"/>
    <w:rsid w:val="008763D7"/>
    <w:rsid w:val="0087696A"/>
    <w:rsid w:val="00880E78"/>
    <w:rsid w:val="00880FA7"/>
    <w:rsid w:val="00883CE5"/>
    <w:rsid w:val="00892879"/>
    <w:rsid w:val="008947B2"/>
    <w:rsid w:val="008955F1"/>
    <w:rsid w:val="00896C39"/>
    <w:rsid w:val="00896E96"/>
    <w:rsid w:val="008A0C19"/>
    <w:rsid w:val="008A1B44"/>
    <w:rsid w:val="008A274D"/>
    <w:rsid w:val="008A2C42"/>
    <w:rsid w:val="008A2DB2"/>
    <w:rsid w:val="008A7361"/>
    <w:rsid w:val="008A7CB5"/>
    <w:rsid w:val="008B08F7"/>
    <w:rsid w:val="008B0D6B"/>
    <w:rsid w:val="008B138C"/>
    <w:rsid w:val="008B397E"/>
    <w:rsid w:val="008B4F02"/>
    <w:rsid w:val="008B7D51"/>
    <w:rsid w:val="008C0DE5"/>
    <w:rsid w:val="008C13D0"/>
    <w:rsid w:val="008C4641"/>
    <w:rsid w:val="008C46D5"/>
    <w:rsid w:val="008D23D9"/>
    <w:rsid w:val="008D25BA"/>
    <w:rsid w:val="008D3671"/>
    <w:rsid w:val="008D367C"/>
    <w:rsid w:val="008D6B82"/>
    <w:rsid w:val="008E03DA"/>
    <w:rsid w:val="008E06D1"/>
    <w:rsid w:val="008E1714"/>
    <w:rsid w:val="008E32DE"/>
    <w:rsid w:val="008E4082"/>
    <w:rsid w:val="008E6745"/>
    <w:rsid w:val="008E6C47"/>
    <w:rsid w:val="008E6F72"/>
    <w:rsid w:val="008E779F"/>
    <w:rsid w:val="008F195F"/>
    <w:rsid w:val="008F25FE"/>
    <w:rsid w:val="008F2960"/>
    <w:rsid w:val="008F2A5A"/>
    <w:rsid w:val="008F5C41"/>
    <w:rsid w:val="008F6DB6"/>
    <w:rsid w:val="008F71B4"/>
    <w:rsid w:val="008F7E0A"/>
    <w:rsid w:val="00900758"/>
    <w:rsid w:val="00900981"/>
    <w:rsid w:val="00901B28"/>
    <w:rsid w:val="00902454"/>
    <w:rsid w:val="00903737"/>
    <w:rsid w:val="00906999"/>
    <w:rsid w:val="009077BE"/>
    <w:rsid w:val="00907C6C"/>
    <w:rsid w:val="00910ACF"/>
    <w:rsid w:val="009146FC"/>
    <w:rsid w:val="009148B4"/>
    <w:rsid w:val="00915406"/>
    <w:rsid w:val="009156F3"/>
    <w:rsid w:val="00916BFF"/>
    <w:rsid w:val="00917360"/>
    <w:rsid w:val="00921955"/>
    <w:rsid w:val="00924235"/>
    <w:rsid w:val="00924909"/>
    <w:rsid w:val="00933A4F"/>
    <w:rsid w:val="00935449"/>
    <w:rsid w:val="00935F31"/>
    <w:rsid w:val="0093639F"/>
    <w:rsid w:val="00936A0B"/>
    <w:rsid w:val="009371E6"/>
    <w:rsid w:val="0093720D"/>
    <w:rsid w:val="0094125A"/>
    <w:rsid w:val="00942E51"/>
    <w:rsid w:val="00943A43"/>
    <w:rsid w:val="009505EA"/>
    <w:rsid w:val="009512EC"/>
    <w:rsid w:val="00956A49"/>
    <w:rsid w:val="00962EDE"/>
    <w:rsid w:val="0096467D"/>
    <w:rsid w:val="00966132"/>
    <w:rsid w:val="00967D26"/>
    <w:rsid w:val="00970B6C"/>
    <w:rsid w:val="00976928"/>
    <w:rsid w:val="00977F21"/>
    <w:rsid w:val="0098357F"/>
    <w:rsid w:val="0098454D"/>
    <w:rsid w:val="00984B4D"/>
    <w:rsid w:val="00985493"/>
    <w:rsid w:val="00986E5B"/>
    <w:rsid w:val="00991EF1"/>
    <w:rsid w:val="00992498"/>
    <w:rsid w:val="00992B2F"/>
    <w:rsid w:val="00993FAE"/>
    <w:rsid w:val="0099484B"/>
    <w:rsid w:val="00994F8B"/>
    <w:rsid w:val="0099661C"/>
    <w:rsid w:val="00997FEA"/>
    <w:rsid w:val="009A428D"/>
    <w:rsid w:val="009A510C"/>
    <w:rsid w:val="009A7036"/>
    <w:rsid w:val="009A7051"/>
    <w:rsid w:val="009A783D"/>
    <w:rsid w:val="009B1BA0"/>
    <w:rsid w:val="009B5178"/>
    <w:rsid w:val="009C3F43"/>
    <w:rsid w:val="009C4597"/>
    <w:rsid w:val="009C4B1F"/>
    <w:rsid w:val="009C5DD6"/>
    <w:rsid w:val="009C73FF"/>
    <w:rsid w:val="009D2A2A"/>
    <w:rsid w:val="009D3A72"/>
    <w:rsid w:val="009D4C9F"/>
    <w:rsid w:val="009D4EEB"/>
    <w:rsid w:val="009D79BA"/>
    <w:rsid w:val="009D7F31"/>
    <w:rsid w:val="009E101F"/>
    <w:rsid w:val="009E5C31"/>
    <w:rsid w:val="009F02D3"/>
    <w:rsid w:val="009F0457"/>
    <w:rsid w:val="009F345E"/>
    <w:rsid w:val="009F400C"/>
    <w:rsid w:val="00A00378"/>
    <w:rsid w:val="00A00CF1"/>
    <w:rsid w:val="00A03256"/>
    <w:rsid w:val="00A042BD"/>
    <w:rsid w:val="00A061BB"/>
    <w:rsid w:val="00A12398"/>
    <w:rsid w:val="00A130F8"/>
    <w:rsid w:val="00A13F44"/>
    <w:rsid w:val="00A20338"/>
    <w:rsid w:val="00A2074B"/>
    <w:rsid w:val="00A22F78"/>
    <w:rsid w:val="00A243C1"/>
    <w:rsid w:val="00A24B28"/>
    <w:rsid w:val="00A26BD3"/>
    <w:rsid w:val="00A330B5"/>
    <w:rsid w:val="00A3363F"/>
    <w:rsid w:val="00A33DE4"/>
    <w:rsid w:val="00A420EF"/>
    <w:rsid w:val="00A4274F"/>
    <w:rsid w:val="00A44E09"/>
    <w:rsid w:val="00A464D4"/>
    <w:rsid w:val="00A50BE5"/>
    <w:rsid w:val="00A51C4A"/>
    <w:rsid w:val="00A53378"/>
    <w:rsid w:val="00A54430"/>
    <w:rsid w:val="00A5606A"/>
    <w:rsid w:val="00A60BA8"/>
    <w:rsid w:val="00A66221"/>
    <w:rsid w:val="00A674D3"/>
    <w:rsid w:val="00A72D86"/>
    <w:rsid w:val="00A73EC7"/>
    <w:rsid w:val="00A76211"/>
    <w:rsid w:val="00A76961"/>
    <w:rsid w:val="00A76DDF"/>
    <w:rsid w:val="00A80048"/>
    <w:rsid w:val="00A83C34"/>
    <w:rsid w:val="00A85DC5"/>
    <w:rsid w:val="00A90669"/>
    <w:rsid w:val="00A90F32"/>
    <w:rsid w:val="00A91E4C"/>
    <w:rsid w:val="00A92422"/>
    <w:rsid w:val="00A93625"/>
    <w:rsid w:val="00A96031"/>
    <w:rsid w:val="00AA54F2"/>
    <w:rsid w:val="00AA7757"/>
    <w:rsid w:val="00AA7984"/>
    <w:rsid w:val="00AB50C7"/>
    <w:rsid w:val="00AB73CD"/>
    <w:rsid w:val="00AC0DE8"/>
    <w:rsid w:val="00AC15AB"/>
    <w:rsid w:val="00AC4972"/>
    <w:rsid w:val="00AC557F"/>
    <w:rsid w:val="00AD0EEC"/>
    <w:rsid w:val="00AD17C1"/>
    <w:rsid w:val="00AD2554"/>
    <w:rsid w:val="00AD34CA"/>
    <w:rsid w:val="00AD71FE"/>
    <w:rsid w:val="00AE15A8"/>
    <w:rsid w:val="00AE6AE8"/>
    <w:rsid w:val="00AE6D6D"/>
    <w:rsid w:val="00AE7020"/>
    <w:rsid w:val="00AE7658"/>
    <w:rsid w:val="00AE7901"/>
    <w:rsid w:val="00AF1B04"/>
    <w:rsid w:val="00AF21D9"/>
    <w:rsid w:val="00AF43F6"/>
    <w:rsid w:val="00AF4BC6"/>
    <w:rsid w:val="00AF5F35"/>
    <w:rsid w:val="00AF6A30"/>
    <w:rsid w:val="00AF785B"/>
    <w:rsid w:val="00B008A9"/>
    <w:rsid w:val="00B042FE"/>
    <w:rsid w:val="00B04E03"/>
    <w:rsid w:val="00B05204"/>
    <w:rsid w:val="00B05CD0"/>
    <w:rsid w:val="00B07895"/>
    <w:rsid w:val="00B1044B"/>
    <w:rsid w:val="00B13232"/>
    <w:rsid w:val="00B15D1E"/>
    <w:rsid w:val="00B17A47"/>
    <w:rsid w:val="00B20C7E"/>
    <w:rsid w:val="00B21F64"/>
    <w:rsid w:val="00B226AE"/>
    <w:rsid w:val="00B23994"/>
    <w:rsid w:val="00B23ACD"/>
    <w:rsid w:val="00B24B73"/>
    <w:rsid w:val="00B24C54"/>
    <w:rsid w:val="00B2544B"/>
    <w:rsid w:val="00B25540"/>
    <w:rsid w:val="00B27B1F"/>
    <w:rsid w:val="00B30800"/>
    <w:rsid w:val="00B30E8C"/>
    <w:rsid w:val="00B34FF3"/>
    <w:rsid w:val="00B36DD8"/>
    <w:rsid w:val="00B36DEA"/>
    <w:rsid w:val="00B37A5C"/>
    <w:rsid w:val="00B403B0"/>
    <w:rsid w:val="00B40B47"/>
    <w:rsid w:val="00B42875"/>
    <w:rsid w:val="00B42A4C"/>
    <w:rsid w:val="00B452ED"/>
    <w:rsid w:val="00B5079C"/>
    <w:rsid w:val="00B50D5F"/>
    <w:rsid w:val="00B518D0"/>
    <w:rsid w:val="00B52E6E"/>
    <w:rsid w:val="00B52ED7"/>
    <w:rsid w:val="00B53986"/>
    <w:rsid w:val="00B55B06"/>
    <w:rsid w:val="00B57013"/>
    <w:rsid w:val="00B57B44"/>
    <w:rsid w:val="00B611C6"/>
    <w:rsid w:val="00B63252"/>
    <w:rsid w:val="00B64861"/>
    <w:rsid w:val="00B70EF0"/>
    <w:rsid w:val="00B7166F"/>
    <w:rsid w:val="00B71C3D"/>
    <w:rsid w:val="00B71E77"/>
    <w:rsid w:val="00B722EE"/>
    <w:rsid w:val="00B73884"/>
    <w:rsid w:val="00B744AD"/>
    <w:rsid w:val="00B768CC"/>
    <w:rsid w:val="00B77F12"/>
    <w:rsid w:val="00B8135A"/>
    <w:rsid w:val="00B8218E"/>
    <w:rsid w:val="00B8540A"/>
    <w:rsid w:val="00B865E4"/>
    <w:rsid w:val="00B87F78"/>
    <w:rsid w:val="00B90A7C"/>
    <w:rsid w:val="00B922B8"/>
    <w:rsid w:val="00B95FB1"/>
    <w:rsid w:val="00B97260"/>
    <w:rsid w:val="00BA14DB"/>
    <w:rsid w:val="00BA1809"/>
    <w:rsid w:val="00BA1C41"/>
    <w:rsid w:val="00BA24FE"/>
    <w:rsid w:val="00BA3749"/>
    <w:rsid w:val="00BA53D4"/>
    <w:rsid w:val="00BB0E9B"/>
    <w:rsid w:val="00BB107A"/>
    <w:rsid w:val="00BB7502"/>
    <w:rsid w:val="00BC09E6"/>
    <w:rsid w:val="00BC3FD5"/>
    <w:rsid w:val="00BC4D25"/>
    <w:rsid w:val="00BD23B7"/>
    <w:rsid w:val="00BD4494"/>
    <w:rsid w:val="00BE2660"/>
    <w:rsid w:val="00BE3502"/>
    <w:rsid w:val="00BE543C"/>
    <w:rsid w:val="00BE67B3"/>
    <w:rsid w:val="00BE6E52"/>
    <w:rsid w:val="00BF04A8"/>
    <w:rsid w:val="00BF09E3"/>
    <w:rsid w:val="00BF17E7"/>
    <w:rsid w:val="00BF61A0"/>
    <w:rsid w:val="00BF63EA"/>
    <w:rsid w:val="00BF798E"/>
    <w:rsid w:val="00BF7A2A"/>
    <w:rsid w:val="00C01700"/>
    <w:rsid w:val="00C0427A"/>
    <w:rsid w:val="00C115E2"/>
    <w:rsid w:val="00C12918"/>
    <w:rsid w:val="00C155DC"/>
    <w:rsid w:val="00C200AB"/>
    <w:rsid w:val="00C20F54"/>
    <w:rsid w:val="00C213FA"/>
    <w:rsid w:val="00C21657"/>
    <w:rsid w:val="00C21A6F"/>
    <w:rsid w:val="00C24C09"/>
    <w:rsid w:val="00C32BEC"/>
    <w:rsid w:val="00C332E2"/>
    <w:rsid w:val="00C338E8"/>
    <w:rsid w:val="00C340D7"/>
    <w:rsid w:val="00C34447"/>
    <w:rsid w:val="00C372E7"/>
    <w:rsid w:val="00C40895"/>
    <w:rsid w:val="00C40E08"/>
    <w:rsid w:val="00C41189"/>
    <w:rsid w:val="00C415B8"/>
    <w:rsid w:val="00C419E9"/>
    <w:rsid w:val="00C45E31"/>
    <w:rsid w:val="00C46DD1"/>
    <w:rsid w:val="00C46F41"/>
    <w:rsid w:val="00C4769D"/>
    <w:rsid w:val="00C50D44"/>
    <w:rsid w:val="00C5228C"/>
    <w:rsid w:val="00C5352B"/>
    <w:rsid w:val="00C5550A"/>
    <w:rsid w:val="00C57C8C"/>
    <w:rsid w:val="00C60F6D"/>
    <w:rsid w:val="00C61238"/>
    <w:rsid w:val="00C61275"/>
    <w:rsid w:val="00C6180A"/>
    <w:rsid w:val="00C63B84"/>
    <w:rsid w:val="00C66A28"/>
    <w:rsid w:val="00C71B31"/>
    <w:rsid w:val="00C72311"/>
    <w:rsid w:val="00C72405"/>
    <w:rsid w:val="00C733CF"/>
    <w:rsid w:val="00C77F93"/>
    <w:rsid w:val="00C818C3"/>
    <w:rsid w:val="00C82BC4"/>
    <w:rsid w:val="00C84B52"/>
    <w:rsid w:val="00C857A8"/>
    <w:rsid w:val="00C85812"/>
    <w:rsid w:val="00C8709E"/>
    <w:rsid w:val="00C92A2F"/>
    <w:rsid w:val="00C951A5"/>
    <w:rsid w:val="00C96388"/>
    <w:rsid w:val="00C9671B"/>
    <w:rsid w:val="00C967CD"/>
    <w:rsid w:val="00C968AD"/>
    <w:rsid w:val="00CA0795"/>
    <w:rsid w:val="00CA1B06"/>
    <w:rsid w:val="00CA425B"/>
    <w:rsid w:val="00CA4E74"/>
    <w:rsid w:val="00CA57D9"/>
    <w:rsid w:val="00CA5BAE"/>
    <w:rsid w:val="00CB2C64"/>
    <w:rsid w:val="00CB5C23"/>
    <w:rsid w:val="00CB6C19"/>
    <w:rsid w:val="00CC09ED"/>
    <w:rsid w:val="00CC0EAF"/>
    <w:rsid w:val="00CC12A2"/>
    <w:rsid w:val="00CC12E4"/>
    <w:rsid w:val="00CC15B9"/>
    <w:rsid w:val="00CC2E7F"/>
    <w:rsid w:val="00CC3F7F"/>
    <w:rsid w:val="00CC49AB"/>
    <w:rsid w:val="00CC4FBB"/>
    <w:rsid w:val="00CC6B01"/>
    <w:rsid w:val="00CC7A59"/>
    <w:rsid w:val="00CD21AA"/>
    <w:rsid w:val="00CD68F9"/>
    <w:rsid w:val="00CE03FE"/>
    <w:rsid w:val="00CE0F6B"/>
    <w:rsid w:val="00CE32A5"/>
    <w:rsid w:val="00CE32EE"/>
    <w:rsid w:val="00CE5709"/>
    <w:rsid w:val="00CE6D5E"/>
    <w:rsid w:val="00CE790A"/>
    <w:rsid w:val="00CF001C"/>
    <w:rsid w:val="00CF1098"/>
    <w:rsid w:val="00CF2000"/>
    <w:rsid w:val="00CF28A4"/>
    <w:rsid w:val="00CF6E1E"/>
    <w:rsid w:val="00D00D2E"/>
    <w:rsid w:val="00D01BDB"/>
    <w:rsid w:val="00D01DBE"/>
    <w:rsid w:val="00D021D6"/>
    <w:rsid w:val="00D041D7"/>
    <w:rsid w:val="00D0611F"/>
    <w:rsid w:val="00D127DE"/>
    <w:rsid w:val="00D13E6C"/>
    <w:rsid w:val="00D17B58"/>
    <w:rsid w:val="00D20E46"/>
    <w:rsid w:val="00D23808"/>
    <w:rsid w:val="00D27645"/>
    <w:rsid w:val="00D27F72"/>
    <w:rsid w:val="00D30F49"/>
    <w:rsid w:val="00D311A2"/>
    <w:rsid w:val="00D33700"/>
    <w:rsid w:val="00D4142D"/>
    <w:rsid w:val="00D43442"/>
    <w:rsid w:val="00D43FD6"/>
    <w:rsid w:val="00D4490A"/>
    <w:rsid w:val="00D45D79"/>
    <w:rsid w:val="00D46C1D"/>
    <w:rsid w:val="00D52309"/>
    <w:rsid w:val="00D5280B"/>
    <w:rsid w:val="00D52E7F"/>
    <w:rsid w:val="00D535DA"/>
    <w:rsid w:val="00D56619"/>
    <w:rsid w:val="00D57DD8"/>
    <w:rsid w:val="00D614B8"/>
    <w:rsid w:val="00D615B8"/>
    <w:rsid w:val="00D61D18"/>
    <w:rsid w:val="00D62537"/>
    <w:rsid w:val="00D62ED5"/>
    <w:rsid w:val="00D630FD"/>
    <w:rsid w:val="00D63999"/>
    <w:rsid w:val="00D63D6E"/>
    <w:rsid w:val="00D65D36"/>
    <w:rsid w:val="00D713DE"/>
    <w:rsid w:val="00D72F00"/>
    <w:rsid w:val="00D73BFE"/>
    <w:rsid w:val="00D73DEC"/>
    <w:rsid w:val="00D7748F"/>
    <w:rsid w:val="00D81DA9"/>
    <w:rsid w:val="00D83083"/>
    <w:rsid w:val="00D84509"/>
    <w:rsid w:val="00D86D16"/>
    <w:rsid w:val="00D870F9"/>
    <w:rsid w:val="00D90155"/>
    <w:rsid w:val="00D91A6A"/>
    <w:rsid w:val="00D91E85"/>
    <w:rsid w:val="00D924CB"/>
    <w:rsid w:val="00D92B09"/>
    <w:rsid w:val="00D94D07"/>
    <w:rsid w:val="00D95ACD"/>
    <w:rsid w:val="00D95AEB"/>
    <w:rsid w:val="00DA2C42"/>
    <w:rsid w:val="00DA3E31"/>
    <w:rsid w:val="00DA49F3"/>
    <w:rsid w:val="00DA6B25"/>
    <w:rsid w:val="00DB04E0"/>
    <w:rsid w:val="00DB0C0B"/>
    <w:rsid w:val="00DB34EB"/>
    <w:rsid w:val="00DB375A"/>
    <w:rsid w:val="00DB5FBF"/>
    <w:rsid w:val="00DB7BA7"/>
    <w:rsid w:val="00DC1483"/>
    <w:rsid w:val="00DC1B7A"/>
    <w:rsid w:val="00DC399B"/>
    <w:rsid w:val="00DC45A3"/>
    <w:rsid w:val="00DC53BC"/>
    <w:rsid w:val="00DC5933"/>
    <w:rsid w:val="00DD02CB"/>
    <w:rsid w:val="00DD1720"/>
    <w:rsid w:val="00DD2377"/>
    <w:rsid w:val="00DD25CC"/>
    <w:rsid w:val="00DD55B3"/>
    <w:rsid w:val="00DD56C6"/>
    <w:rsid w:val="00DD636D"/>
    <w:rsid w:val="00DE1FA4"/>
    <w:rsid w:val="00DE2713"/>
    <w:rsid w:val="00DE27A6"/>
    <w:rsid w:val="00DE5C84"/>
    <w:rsid w:val="00DE6637"/>
    <w:rsid w:val="00DE79AD"/>
    <w:rsid w:val="00DF1D32"/>
    <w:rsid w:val="00DF322D"/>
    <w:rsid w:val="00DF3325"/>
    <w:rsid w:val="00DF34C0"/>
    <w:rsid w:val="00DF53E6"/>
    <w:rsid w:val="00DF622A"/>
    <w:rsid w:val="00DF69A0"/>
    <w:rsid w:val="00DF7400"/>
    <w:rsid w:val="00DF79CF"/>
    <w:rsid w:val="00DF7D36"/>
    <w:rsid w:val="00E01018"/>
    <w:rsid w:val="00E0198A"/>
    <w:rsid w:val="00E05016"/>
    <w:rsid w:val="00E05FE7"/>
    <w:rsid w:val="00E14EEB"/>
    <w:rsid w:val="00E153CD"/>
    <w:rsid w:val="00E16373"/>
    <w:rsid w:val="00E20625"/>
    <w:rsid w:val="00E21654"/>
    <w:rsid w:val="00E266D1"/>
    <w:rsid w:val="00E2692A"/>
    <w:rsid w:val="00E27824"/>
    <w:rsid w:val="00E27D1E"/>
    <w:rsid w:val="00E312CB"/>
    <w:rsid w:val="00E328A2"/>
    <w:rsid w:val="00E32A11"/>
    <w:rsid w:val="00E33EE9"/>
    <w:rsid w:val="00E35D0A"/>
    <w:rsid w:val="00E3667E"/>
    <w:rsid w:val="00E36753"/>
    <w:rsid w:val="00E41CD9"/>
    <w:rsid w:val="00E462C2"/>
    <w:rsid w:val="00E56DA9"/>
    <w:rsid w:val="00E575C0"/>
    <w:rsid w:val="00E6087A"/>
    <w:rsid w:val="00E61422"/>
    <w:rsid w:val="00E61BEB"/>
    <w:rsid w:val="00E621EC"/>
    <w:rsid w:val="00E62A05"/>
    <w:rsid w:val="00E62B76"/>
    <w:rsid w:val="00E62BC3"/>
    <w:rsid w:val="00E63D77"/>
    <w:rsid w:val="00E64197"/>
    <w:rsid w:val="00E65940"/>
    <w:rsid w:val="00E66C66"/>
    <w:rsid w:val="00E66D2F"/>
    <w:rsid w:val="00E67605"/>
    <w:rsid w:val="00E74AB2"/>
    <w:rsid w:val="00E75220"/>
    <w:rsid w:val="00E77FEF"/>
    <w:rsid w:val="00E80991"/>
    <w:rsid w:val="00E80C2F"/>
    <w:rsid w:val="00E841A4"/>
    <w:rsid w:val="00E9026F"/>
    <w:rsid w:val="00E9096F"/>
    <w:rsid w:val="00E934FA"/>
    <w:rsid w:val="00E934FE"/>
    <w:rsid w:val="00E96283"/>
    <w:rsid w:val="00E964A0"/>
    <w:rsid w:val="00E96911"/>
    <w:rsid w:val="00E9B4DD"/>
    <w:rsid w:val="00EA1A7E"/>
    <w:rsid w:val="00EA235E"/>
    <w:rsid w:val="00EA25D4"/>
    <w:rsid w:val="00EA693F"/>
    <w:rsid w:val="00EA71E6"/>
    <w:rsid w:val="00EC2128"/>
    <w:rsid w:val="00EC7E5E"/>
    <w:rsid w:val="00ED0527"/>
    <w:rsid w:val="00ED2693"/>
    <w:rsid w:val="00ED41D5"/>
    <w:rsid w:val="00ED4427"/>
    <w:rsid w:val="00ED7B70"/>
    <w:rsid w:val="00EE2699"/>
    <w:rsid w:val="00EE3665"/>
    <w:rsid w:val="00EE44D8"/>
    <w:rsid w:val="00EE5060"/>
    <w:rsid w:val="00EE64B7"/>
    <w:rsid w:val="00EE716A"/>
    <w:rsid w:val="00EF0831"/>
    <w:rsid w:val="00EF1366"/>
    <w:rsid w:val="00EF1B5C"/>
    <w:rsid w:val="00EF21F3"/>
    <w:rsid w:val="00EF3829"/>
    <w:rsid w:val="00EF3F39"/>
    <w:rsid w:val="00EF4C9F"/>
    <w:rsid w:val="00EF59E2"/>
    <w:rsid w:val="00EF682E"/>
    <w:rsid w:val="00EF6943"/>
    <w:rsid w:val="00F011F9"/>
    <w:rsid w:val="00F07C06"/>
    <w:rsid w:val="00F13CA0"/>
    <w:rsid w:val="00F1593E"/>
    <w:rsid w:val="00F16377"/>
    <w:rsid w:val="00F16E31"/>
    <w:rsid w:val="00F200A5"/>
    <w:rsid w:val="00F2086A"/>
    <w:rsid w:val="00F2239E"/>
    <w:rsid w:val="00F23EA4"/>
    <w:rsid w:val="00F2556E"/>
    <w:rsid w:val="00F25F07"/>
    <w:rsid w:val="00F26B6A"/>
    <w:rsid w:val="00F323B3"/>
    <w:rsid w:val="00F34131"/>
    <w:rsid w:val="00F41FF2"/>
    <w:rsid w:val="00F42041"/>
    <w:rsid w:val="00F43BE7"/>
    <w:rsid w:val="00F43CA8"/>
    <w:rsid w:val="00F43DAE"/>
    <w:rsid w:val="00F44F27"/>
    <w:rsid w:val="00F45291"/>
    <w:rsid w:val="00F455A8"/>
    <w:rsid w:val="00F45D6C"/>
    <w:rsid w:val="00F4712E"/>
    <w:rsid w:val="00F47698"/>
    <w:rsid w:val="00F54790"/>
    <w:rsid w:val="00F5494C"/>
    <w:rsid w:val="00F5569B"/>
    <w:rsid w:val="00F55838"/>
    <w:rsid w:val="00F57B44"/>
    <w:rsid w:val="00F61789"/>
    <w:rsid w:val="00F63D0E"/>
    <w:rsid w:val="00F65AFC"/>
    <w:rsid w:val="00F65C39"/>
    <w:rsid w:val="00F65D33"/>
    <w:rsid w:val="00F66E50"/>
    <w:rsid w:val="00F71859"/>
    <w:rsid w:val="00F71B17"/>
    <w:rsid w:val="00F73EA3"/>
    <w:rsid w:val="00F74531"/>
    <w:rsid w:val="00F82807"/>
    <w:rsid w:val="00F849F3"/>
    <w:rsid w:val="00F84AA5"/>
    <w:rsid w:val="00F85402"/>
    <w:rsid w:val="00F87B95"/>
    <w:rsid w:val="00F90FD2"/>
    <w:rsid w:val="00F92AEF"/>
    <w:rsid w:val="00F939BD"/>
    <w:rsid w:val="00F95035"/>
    <w:rsid w:val="00F95E97"/>
    <w:rsid w:val="00FA1844"/>
    <w:rsid w:val="00FA3F9A"/>
    <w:rsid w:val="00FA417E"/>
    <w:rsid w:val="00FA4246"/>
    <w:rsid w:val="00FA59B6"/>
    <w:rsid w:val="00FA653F"/>
    <w:rsid w:val="00FA7B97"/>
    <w:rsid w:val="00FB0BCE"/>
    <w:rsid w:val="00FB19D9"/>
    <w:rsid w:val="00FB1D3A"/>
    <w:rsid w:val="00FC112F"/>
    <w:rsid w:val="00FC1E79"/>
    <w:rsid w:val="00FC39EB"/>
    <w:rsid w:val="00FD170E"/>
    <w:rsid w:val="00FD1D4B"/>
    <w:rsid w:val="00FD1D9D"/>
    <w:rsid w:val="00FD429F"/>
    <w:rsid w:val="00FD4648"/>
    <w:rsid w:val="00FD499D"/>
    <w:rsid w:val="00FD51DE"/>
    <w:rsid w:val="00FD5214"/>
    <w:rsid w:val="00FD55CA"/>
    <w:rsid w:val="00FD5ECC"/>
    <w:rsid w:val="00FD5EFD"/>
    <w:rsid w:val="00FD6786"/>
    <w:rsid w:val="00FD6DB1"/>
    <w:rsid w:val="00FE1DF5"/>
    <w:rsid w:val="00FE3066"/>
    <w:rsid w:val="00FE62F9"/>
    <w:rsid w:val="00FF072C"/>
    <w:rsid w:val="00FF09A7"/>
    <w:rsid w:val="00FF0DDA"/>
    <w:rsid w:val="00FF171B"/>
    <w:rsid w:val="00FF452F"/>
    <w:rsid w:val="00FF5362"/>
    <w:rsid w:val="00FF6B88"/>
    <w:rsid w:val="016EAE93"/>
    <w:rsid w:val="01E7F551"/>
    <w:rsid w:val="03507894"/>
    <w:rsid w:val="03708CCF"/>
    <w:rsid w:val="041373CC"/>
    <w:rsid w:val="0441EA75"/>
    <w:rsid w:val="04652C5E"/>
    <w:rsid w:val="05182259"/>
    <w:rsid w:val="055D5C02"/>
    <w:rsid w:val="05A12401"/>
    <w:rsid w:val="07CA344A"/>
    <w:rsid w:val="07D6E4DC"/>
    <w:rsid w:val="07F434DA"/>
    <w:rsid w:val="08E05FB6"/>
    <w:rsid w:val="08F30D1E"/>
    <w:rsid w:val="094C96B7"/>
    <w:rsid w:val="09648591"/>
    <w:rsid w:val="097A7DB8"/>
    <w:rsid w:val="09888470"/>
    <w:rsid w:val="099E67F9"/>
    <w:rsid w:val="09E56859"/>
    <w:rsid w:val="0A448488"/>
    <w:rsid w:val="0B233332"/>
    <w:rsid w:val="0B31ABBB"/>
    <w:rsid w:val="0BCBB8E5"/>
    <w:rsid w:val="0C22F1FA"/>
    <w:rsid w:val="0CBE3F73"/>
    <w:rsid w:val="0DAB54BA"/>
    <w:rsid w:val="0DB96C4A"/>
    <w:rsid w:val="0EF394FD"/>
    <w:rsid w:val="0EF7781E"/>
    <w:rsid w:val="103EB977"/>
    <w:rsid w:val="10D80069"/>
    <w:rsid w:val="10DC9014"/>
    <w:rsid w:val="118D1250"/>
    <w:rsid w:val="11C464E5"/>
    <w:rsid w:val="11C9D26B"/>
    <w:rsid w:val="11F37361"/>
    <w:rsid w:val="122001A4"/>
    <w:rsid w:val="125D0C5C"/>
    <w:rsid w:val="127DAECB"/>
    <w:rsid w:val="129A6BBF"/>
    <w:rsid w:val="12F85BFF"/>
    <w:rsid w:val="12FDF639"/>
    <w:rsid w:val="13171E8D"/>
    <w:rsid w:val="135A419F"/>
    <w:rsid w:val="13FE4396"/>
    <w:rsid w:val="14D5F63A"/>
    <w:rsid w:val="15026896"/>
    <w:rsid w:val="154652CF"/>
    <w:rsid w:val="1687ADEB"/>
    <w:rsid w:val="17C66825"/>
    <w:rsid w:val="17F8A267"/>
    <w:rsid w:val="184A568C"/>
    <w:rsid w:val="1887EA42"/>
    <w:rsid w:val="18FB1C08"/>
    <w:rsid w:val="1941F325"/>
    <w:rsid w:val="19D8C5BC"/>
    <w:rsid w:val="1A1E9754"/>
    <w:rsid w:val="1A7143C0"/>
    <w:rsid w:val="1A7CBBD7"/>
    <w:rsid w:val="1A8CDD3B"/>
    <w:rsid w:val="1AD5E37E"/>
    <w:rsid w:val="1B32FCE6"/>
    <w:rsid w:val="1B522BF0"/>
    <w:rsid w:val="1B550BE0"/>
    <w:rsid w:val="1B6DFC6F"/>
    <w:rsid w:val="1BD7F6C8"/>
    <w:rsid w:val="1C131D0C"/>
    <w:rsid w:val="1C36A0C9"/>
    <w:rsid w:val="1C530DBC"/>
    <w:rsid w:val="1C926EB8"/>
    <w:rsid w:val="1C9EA28B"/>
    <w:rsid w:val="1CD9D051"/>
    <w:rsid w:val="1D0A894C"/>
    <w:rsid w:val="1D97F67C"/>
    <w:rsid w:val="1D9B0DE5"/>
    <w:rsid w:val="1DC06172"/>
    <w:rsid w:val="1E48D03D"/>
    <w:rsid w:val="1EBBBF07"/>
    <w:rsid w:val="1EC4D7D0"/>
    <w:rsid w:val="1F2AC740"/>
    <w:rsid w:val="1F4CEF3A"/>
    <w:rsid w:val="20B10DF9"/>
    <w:rsid w:val="20C439B2"/>
    <w:rsid w:val="20D6F21A"/>
    <w:rsid w:val="2172A47A"/>
    <w:rsid w:val="21F08386"/>
    <w:rsid w:val="22133045"/>
    <w:rsid w:val="2218B391"/>
    <w:rsid w:val="22813A53"/>
    <w:rsid w:val="229D8114"/>
    <w:rsid w:val="22D098F6"/>
    <w:rsid w:val="23083C01"/>
    <w:rsid w:val="2363B85F"/>
    <w:rsid w:val="2373912A"/>
    <w:rsid w:val="2385CB48"/>
    <w:rsid w:val="2403496F"/>
    <w:rsid w:val="247FCEEB"/>
    <w:rsid w:val="249297FF"/>
    <w:rsid w:val="249448EF"/>
    <w:rsid w:val="25142350"/>
    <w:rsid w:val="252EA721"/>
    <w:rsid w:val="252F2B1F"/>
    <w:rsid w:val="25CB7357"/>
    <w:rsid w:val="25CD6FFF"/>
    <w:rsid w:val="2698F478"/>
    <w:rsid w:val="26A185B2"/>
    <w:rsid w:val="26A60DED"/>
    <w:rsid w:val="26F51DDA"/>
    <w:rsid w:val="27332F7C"/>
    <w:rsid w:val="27666729"/>
    <w:rsid w:val="27E6FFB6"/>
    <w:rsid w:val="28080346"/>
    <w:rsid w:val="2843DC3C"/>
    <w:rsid w:val="2887F1AE"/>
    <w:rsid w:val="28A08B81"/>
    <w:rsid w:val="29C8343F"/>
    <w:rsid w:val="2A48C611"/>
    <w:rsid w:val="2A593C25"/>
    <w:rsid w:val="2AB4B41E"/>
    <w:rsid w:val="2B460F1B"/>
    <w:rsid w:val="2BC33F78"/>
    <w:rsid w:val="2BE01931"/>
    <w:rsid w:val="2C9424EA"/>
    <w:rsid w:val="2CA0E069"/>
    <w:rsid w:val="2EB447D5"/>
    <w:rsid w:val="2EB91CC1"/>
    <w:rsid w:val="2F51F3E1"/>
    <w:rsid w:val="2F5D0EB0"/>
    <w:rsid w:val="2F88A955"/>
    <w:rsid w:val="2F9220DA"/>
    <w:rsid w:val="2FAC3E2F"/>
    <w:rsid w:val="301ABA04"/>
    <w:rsid w:val="3050C2BF"/>
    <w:rsid w:val="3056D5F7"/>
    <w:rsid w:val="31017D5F"/>
    <w:rsid w:val="314F4F1F"/>
    <w:rsid w:val="31C5ACFA"/>
    <w:rsid w:val="31ED74F1"/>
    <w:rsid w:val="32130965"/>
    <w:rsid w:val="32694722"/>
    <w:rsid w:val="32ACE061"/>
    <w:rsid w:val="3343DE07"/>
    <w:rsid w:val="33EAB3E7"/>
    <w:rsid w:val="3456B8C6"/>
    <w:rsid w:val="34990BD4"/>
    <w:rsid w:val="34AFA858"/>
    <w:rsid w:val="34BD55E7"/>
    <w:rsid w:val="363FFD1D"/>
    <w:rsid w:val="36672EE1"/>
    <w:rsid w:val="36873C80"/>
    <w:rsid w:val="3699BC09"/>
    <w:rsid w:val="37C3AF84"/>
    <w:rsid w:val="3805B356"/>
    <w:rsid w:val="3810B519"/>
    <w:rsid w:val="382382BC"/>
    <w:rsid w:val="387405C6"/>
    <w:rsid w:val="39B9B7A0"/>
    <w:rsid w:val="39F96EDA"/>
    <w:rsid w:val="3A929296"/>
    <w:rsid w:val="3AF4B018"/>
    <w:rsid w:val="3BA5B9AD"/>
    <w:rsid w:val="3BE07158"/>
    <w:rsid w:val="3BEB80E8"/>
    <w:rsid w:val="3C460134"/>
    <w:rsid w:val="3C942047"/>
    <w:rsid w:val="3CDFE3B4"/>
    <w:rsid w:val="3D02B06A"/>
    <w:rsid w:val="3D0AF5CB"/>
    <w:rsid w:val="3D4F771B"/>
    <w:rsid w:val="3D6705A2"/>
    <w:rsid w:val="3D6B1537"/>
    <w:rsid w:val="3E75A966"/>
    <w:rsid w:val="3E7FB8F2"/>
    <w:rsid w:val="3F0BE541"/>
    <w:rsid w:val="3F3ACCF8"/>
    <w:rsid w:val="400ABD07"/>
    <w:rsid w:val="402E24D8"/>
    <w:rsid w:val="406B3DF1"/>
    <w:rsid w:val="407AD5F6"/>
    <w:rsid w:val="40834F3F"/>
    <w:rsid w:val="40902970"/>
    <w:rsid w:val="40BB28F5"/>
    <w:rsid w:val="4156D6F0"/>
    <w:rsid w:val="4272BFE9"/>
    <w:rsid w:val="42A3E4B9"/>
    <w:rsid w:val="42DC87DF"/>
    <w:rsid w:val="42EADF66"/>
    <w:rsid w:val="433E1CBC"/>
    <w:rsid w:val="436A8F26"/>
    <w:rsid w:val="43C8BAE3"/>
    <w:rsid w:val="4469E378"/>
    <w:rsid w:val="4472DEC8"/>
    <w:rsid w:val="44F772BB"/>
    <w:rsid w:val="458164F9"/>
    <w:rsid w:val="45B91070"/>
    <w:rsid w:val="45DBB54C"/>
    <w:rsid w:val="45F7BAEB"/>
    <w:rsid w:val="461B48AB"/>
    <w:rsid w:val="465CD956"/>
    <w:rsid w:val="46DB5588"/>
    <w:rsid w:val="46E39058"/>
    <w:rsid w:val="477D5D2F"/>
    <w:rsid w:val="47AD9412"/>
    <w:rsid w:val="47C4626C"/>
    <w:rsid w:val="47C9ECA9"/>
    <w:rsid w:val="47E31AA7"/>
    <w:rsid w:val="4851556C"/>
    <w:rsid w:val="486247EB"/>
    <w:rsid w:val="48761370"/>
    <w:rsid w:val="4894706F"/>
    <w:rsid w:val="48B0BDC4"/>
    <w:rsid w:val="48C00E80"/>
    <w:rsid w:val="48FD673A"/>
    <w:rsid w:val="490DF27E"/>
    <w:rsid w:val="491CD6EB"/>
    <w:rsid w:val="494E7E4C"/>
    <w:rsid w:val="4951E0ED"/>
    <w:rsid w:val="4A03E860"/>
    <w:rsid w:val="4A5E21AC"/>
    <w:rsid w:val="4AD8336F"/>
    <w:rsid w:val="4BAD379C"/>
    <w:rsid w:val="4BCBFD4F"/>
    <w:rsid w:val="4BEEE485"/>
    <w:rsid w:val="4C02052C"/>
    <w:rsid w:val="4C589115"/>
    <w:rsid w:val="4D3C2947"/>
    <w:rsid w:val="4D4821EF"/>
    <w:rsid w:val="4DBDC7A7"/>
    <w:rsid w:val="4EDD5743"/>
    <w:rsid w:val="4F201181"/>
    <w:rsid w:val="4FC17DAC"/>
    <w:rsid w:val="4FE69F98"/>
    <w:rsid w:val="50B64699"/>
    <w:rsid w:val="50DFF91D"/>
    <w:rsid w:val="5105FE02"/>
    <w:rsid w:val="511B2B9B"/>
    <w:rsid w:val="5140900F"/>
    <w:rsid w:val="5203CD51"/>
    <w:rsid w:val="525508C9"/>
    <w:rsid w:val="52E5A667"/>
    <w:rsid w:val="534E8B58"/>
    <w:rsid w:val="53B50219"/>
    <w:rsid w:val="542AC604"/>
    <w:rsid w:val="54590865"/>
    <w:rsid w:val="54EC79E0"/>
    <w:rsid w:val="551803CB"/>
    <w:rsid w:val="5542A152"/>
    <w:rsid w:val="555A1300"/>
    <w:rsid w:val="561800E7"/>
    <w:rsid w:val="56E9426E"/>
    <w:rsid w:val="576F0169"/>
    <w:rsid w:val="577E0237"/>
    <w:rsid w:val="589852CE"/>
    <w:rsid w:val="58C2320D"/>
    <w:rsid w:val="58CE7BFA"/>
    <w:rsid w:val="596995A1"/>
    <w:rsid w:val="59BACBA8"/>
    <w:rsid w:val="59FA6D81"/>
    <w:rsid w:val="5A0BE975"/>
    <w:rsid w:val="5B30C02D"/>
    <w:rsid w:val="5B4EB5E0"/>
    <w:rsid w:val="5BA692D8"/>
    <w:rsid w:val="5CAF2355"/>
    <w:rsid w:val="5CC3F68D"/>
    <w:rsid w:val="5D0C6BD5"/>
    <w:rsid w:val="5D9FCE97"/>
    <w:rsid w:val="5E4300BE"/>
    <w:rsid w:val="5EED48F6"/>
    <w:rsid w:val="5FF562B5"/>
    <w:rsid w:val="608F5B91"/>
    <w:rsid w:val="60B2461A"/>
    <w:rsid w:val="60C06582"/>
    <w:rsid w:val="61003AE7"/>
    <w:rsid w:val="6105CCA4"/>
    <w:rsid w:val="61309957"/>
    <w:rsid w:val="61698E09"/>
    <w:rsid w:val="617CD819"/>
    <w:rsid w:val="61C7BB64"/>
    <w:rsid w:val="620C2D5C"/>
    <w:rsid w:val="620C95A5"/>
    <w:rsid w:val="625CF495"/>
    <w:rsid w:val="62729811"/>
    <w:rsid w:val="6387DEF6"/>
    <w:rsid w:val="6401B55A"/>
    <w:rsid w:val="64036F3F"/>
    <w:rsid w:val="64361A06"/>
    <w:rsid w:val="643C3699"/>
    <w:rsid w:val="6467B4AE"/>
    <w:rsid w:val="64D1AA25"/>
    <w:rsid w:val="65745500"/>
    <w:rsid w:val="659C7455"/>
    <w:rsid w:val="659D2342"/>
    <w:rsid w:val="65E5CDB2"/>
    <w:rsid w:val="66CEF466"/>
    <w:rsid w:val="66FD79B8"/>
    <w:rsid w:val="675590BC"/>
    <w:rsid w:val="679012D7"/>
    <w:rsid w:val="67B8E9B3"/>
    <w:rsid w:val="67DEC19B"/>
    <w:rsid w:val="680339FE"/>
    <w:rsid w:val="68033FBB"/>
    <w:rsid w:val="684FEF64"/>
    <w:rsid w:val="68AFF6D1"/>
    <w:rsid w:val="68B9B6C7"/>
    <w:rsid w:val="68CD2669"/>
    <w:rsid w:val="6925C1C0"/>
    <w:rsid w:val="69280A6F"/>
    <w:rsid w:val="6949B520"/>
    <w:rsid w:val="6975A709"/>
    <w:rsid w:val="6983D0E0"/>
    <w:rsid w:val="6A351A7A"/>
    <w:rsid w:val="6AAE5441"/>
    <w:rsid w:val="6AE6E3A3"/>
    <w:rsid w:val="6AE94443"/>
    <w:rsid w:val="6AFBA6A7"/>
    <w:rsid w:val="6B0EFB82"/>
    <w:rsid w:val="6B25D627"/>
    <w:rsid w:val="6B2A027B"/>
    <w:rsid w:val="6BE1568A"/>
    <w:rsid w:val="6C347A46"/>
    <w:rsid w:val="6C3D3E82"/>
    <w:rsid w:val="6D34D2FF"/>
    <w:rsid w:val="6D3D978E"/>
    <w:rsid w:val="6DB5CF1E"/>
    <w:rsid w:val="6E514F8F"/>
    <w:rsid w:val="6E79C17A"/>
    <w:rsid w:val="6EBECB1E"/>
    <w:rsid w:val="6ED4701A"/>
    <w:rsid w:val="6F7682D9"/>
    <w:rsid w:val="6F9C6AE7"/>
    <w:rsid w:val="6FA46B66"/>
    <w:rsid w:val="703B66EA"/>
    <w:rsid w:val="70AE3B73"/>
    <w:rsid w:val="7126AF4B"/>
    <w:rsid w:val="7147AAC0"/>
    <w:rsid w:val="71B74010"/>
    <w:rsid w:val="72B5430D"/>
    <w:rsid w:val="72B6192F"/>
    <w:rsid w:val="737DD66B"/>
    <w:rsid w:val="73BCB5A6"/>
    <w:rsid w:val="7478C156"/>
    <w:rsid w:val="74954C70"/>
    <w:rsid w:val="75288AC2"/>
    <w:rsid w:val="757537DE"/>
    <w:rsid w:val="758263E3"/>
    <w:rsid w:val="76699FC8"/>
    <w:rsid w:val="76C693BA"/>
    <w:rsid w:val="77406A1E"/>
    <w:rsid w:val="7758E51E"/>
    <w:rsid w:val="779265D0"/>
    <w:rsid w:val="779A589F"/>
    <w:rsid w:val="77B4C707"/>
    <w:rsid w:val="77BD5B1F"/>
    <w:rsid w:val="77DBC572"/>
    <w:rsid w:val="77EE3818"/>
    <w:rsid w:val="781D5B46"/>
    <w:rsid w:val="782F4BD0"/>
    <w:rsid w:val="78733A4B"/>
    <w:rsid w:val="78ABD41C"/>
    <w:rsid w:val="78B250C0"/>
    <w:rsid w:val="795062E3"/>
    <w:rsid w:val="797BE93D"/>
    <w:rsid w:val="7983B9D2"/>
    <w:rsid w:val="79A45433"/>
    <w:rsid w:val="79AD4208"/>
    <w:rsid w:val="79E2E48A"/>
    <w:rsid w:val="7AC6E79D"/>
    <w:rsid w:val="7ACD589F"/>
    <w:rsid w:val="7BBF7A7B"/>
    <w:rsid w:val="7BD761E5"/>
    <w:rsid w:val="7BF754FD"/>
    <w:rsid w:val="7C2FD49A"/>
    <w:rsid w:val="7C340E14"/>
    <w:rsid w:val="7CAAFCA8"/>
    <w:rsid w:val="7CBADCB3"/>
    <w:rsid w:val="7CE1D016"/>
    <w:rsid w:val="7DDCA924"/>
    <w:rsid w:val="7E0B94E3"/>
    <w:rsid w:val="7EB96EC9"/>
    <w:rsid w:val="7FA0E6D0"/>
    <w:rsid w:val="7FCE396F"/>
    <w:rsid w:val="7FD1E65D"/>
    <w:rsid w:val="7FE932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E6D879"/>
  <w15:docId w15:val="{5BAD5686-B118-40AC-A412-65EB37BEB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6"/>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91153"/>
  </w:style>
  <w:style w:type="paragraph" w:styleId="Kop1">
    <w:name w:val="heading 1"/>
    <w:basedOn w:val="Huisstijl-Kleur"/>
    <w:next w:val="Standaard"/>
    <w:link w:val="Kop1Char"/>
    <w:uiPriority w:val="3"/>
    <w:qFormat/>
    <w:rsid w:val="00411A98"/>
    <w:pPr>
      <w:keepNext/>
      <w:pageBreakBefore/>
      <w:numPr>
        <w:numId w:val="4"/>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3"/>
    <w:qFormat/>
    <w:rsid w:val="00291153"/>
    <w:pPr>
      <w:pageBreakBefore w:val="0"/>
      <w:numPr>
        <w:ilvl w:val="1"/>
      </w:numPr>
      <w:spacing w:before="560" w:after="280" w:line="320" w:lineRule="atLeast"/>
      <w:outlineLvl w:val="1"/>
    </w:pPr>
    <w:rPr>
      <w:bCs w:val="0"/>
      <w:iCs/>
      <w:color w:val="BC1413"/>
      <w:sz w:val="30"/>
      <w:szCs w:val="28"/>
    </w:rPr>
  </w:style>
  <w:style w:type="paragraph" w:styleId="Kop3">
    <w:name w:val="heading 3"/>
    <w:basedOn w:val="Kop2"/>
    <w:next w:val="Standaard"/>
    <w:link w:val="Kop3Char"/>
    <w:uiPriority w:val="3"/>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uiPriority w:val="3"/>
    <w:qFormat/>
    <w:rsid w:val="00F25F07"/>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3"/>
    <w:rsid w:val="00984B4D"/>
    <w:pPr>
      <w:tabs>
        <w:tab w:val="center" w:pos="4536"/>
        <w:tab w:val="right" w:pos="9072"/>
      </w:tabs>
      <w:spacing w:line="240" w:lineRule="auto"/>
    </w:pPr>
  </w:style>
  <w:style w:type="character" w:customStyle="1" w:styleId="KoptekstChar">
    <w:name w:val="Koptekst Char"/>
    <w:basedOn w:val="Standaardalinea-lettertype"/>
    <w:link w:val="Koptekst"/>
    <w:uiPriority w:val="3"/>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uiPriority w:val="3"/>
    <w:qFormat/>
    <w:rsid w:val="00440375"/>
    <w:pPr>
      <w:numPr>
        <w:numId w:val="0"/>
      </w:numPr>
    </w:pPr>
  </w:style>
  <w:style w:type="table" w:styleId="Tabelraster">
    <w:name w:val="Table Grid"/>
    <w:basedOn w:val="Standaardtabel"/>
    <w:rsid w:val="00F47698"/>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1"/>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2"/>
      </w:numPr>
    </w:pPr>
  </w:style>
  <w:style w:type="numbering" w:customStyle="1" w:styleId="Huisstijl-Opsomming">
    <w:name w:val="Huisstijl-Opsomming"/>
    <w:basedOn w:val="Geenlijst"/>
    <w:rsid w:val="00B8135A"/>
    <w:pPr>
      <w:numPr>
        <w:numId w:val="3"/>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0F6E5D"/>
    <w:pPr>
      <w:tabs>
        <w:tab w:val="right" w:pos="8211"/>
      </w:tabs>
      <w:spacing w:before="280"/>
      <w:ind w:left="680" w:hanging="680"/>
    </w:pPr>
    <w:rPr>
      <w:b/>
      <w:noProof/>
    </w:rPr>
  </w:style>
  <w:style w:type="paragraph" w:styleId="Inhopg2">
    <w:name w:val="toc 2"/>
    <w:basedOn w:val="Inhopg1"/>
    <w:next w:val="Standaard"/>
    <w:autoRedefine/>
    <w:uiPriority w:val="39"/>
    <w:rsid w:val="001007D9"/>
    <w:pPr>
      <w:spacing w:before="0"/>
    </w:pPr>
    <w:rPr>
      <w:b w:val="0"/>
    </w:rPr>
  </w:style>
  <w:style w:type="paragraph" w:customStyle="1" w:styleId="Kop2zondernummer">
    <w:name w:val="Kop 2 zonder nummer"/>
    <w:basedOn w:val="Kop2"/>
    <w:next w:val="Standaard"/>
    <w:uiPriority w:val="3"/>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3"/>
    <w:rsid w:val="00BC3FD5"/>
    <w:rPr>
      <w:rFonts w:eastAsia="MS Mincho" w:cs="Arial"/>
      <w:bCs/>
      <w:color w:val="004563"/>
      <w:sz w:val="60"/>
      <w:szCs w:val="32"/>
    </w:rPr>
  </w:style>
  <w:style w:type="character" w:customStyle="1" w:styleId="Kop2Char">
    <w:name w:val="Kop 2 Char"/>
    <w:basedOn w:val="Standaardalinea-lettertype"/>
    <w:link w:val="Kop2"/>
    <w:uiPriority w:val="3"/>
    <w:rsid w:val="00291153"/>
    <w:rPr>
      <w:rFonts w:eastAsia="MS Mincho" w:cs="Arial"/>
      <w:iCs/>
      <w:color w:val="BC1413"/>
      <w:sz w:val="30"/>
      <w:szCs w:val="28"/>
    </w:rPr>
  </w:style>
  <w:style w:type="character" w:customStyle="1" w:styleId="Kop3Char">
    <w:name w:val="Kop 3 Char"/>
    <w:basedOn w:val="Standaardalinea-lettertype"/>
    <w:link w:val="Kop3"/>
    <w:uiPriority w:val="3"/>
    <w:rsid w:val="00BC3FD5"/>
    <w:rPr>
      <w:rFonts w:eastAsia="MS Mincho" w:cs="Arial"/>
      <w:b/>
      <w:iCs/>
      <w:color w:val="BC1413"/>
      <w:sz w:val="23"/>
      <w:szCs w:val="26"/>
    </w:rPr>
  </w:style>
  <w:style w:type="character" w:customStyle="1" w:styleId="Kop4Char">
    <w:name w:val="Kop 4 Char"/>
    <w:basedOn w:val="Standaardalinea-lettertype"/>
    <w:link w:val="Kop4"/>
    <w:uiPriority w:val="3"/>
    <w:rsid w:val="00BC3FD5"/>
    <w:rPr>
      <w:rFonts w:eastAsia="MS Mincho" w:cs="Arial"/>
      <w:iCs/>
      <w:color w:val="BC141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uiPriority w:val="3"/>
    <w:qFormat/>
    <w:rsid w:val="007D0E00"/>
    <w:pPr>
      <w:spacing w:after="0"/>
    </w:pPr>
  </w:style>
  <w:style w:type="paragraph" w:styleId="Lijstopsomteken">
    <w:name w:val="List Bullet"/>
    <w:basedOn w:val="Standaard"/>
    <w:semiHidden/>
    <w:rsid w:val="00B8135A"/>
    <w:pPr>
      <w:numPr>
        <w:numId w:val="6"/>
      </w:numPr>
      <w:tabs>
        <w:tab w:val="left" w:pos="397"/>
      </w:tabs>
    </w:pPr>
  </w:style>
  <w:style w:type="paragraph" w:styleId="Lijstopsomteken2">
    <w:name w:val="List Bullet 2"/>
    <w:basedOn w:val="Standaard"/>
    <w:semiHidden/>
    <w:rsid w:val="00B8135A"/>
    <w:pPr>
      <w:numPr>
        <w:ilvl w:val="1"/>
        <w:numId w:val="6"/>
      </w:numPr>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uiPriority w:val="3"/>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iPriority w:val="5"/>
    <w:unhideWhenUsed/>
    <w:qFormat/>
    <w:rsid w:val="00291153"/>
    <w:pPr>
      <w:spacing w:after="280"/>
    </w:pPr>
    <w:rPr>
      <w:b/>
      <w:iCs/>
      <w:color w:val="004563"/>
      <w:szCs w:val="18"/>
    </w:rPr>
  </w:style>
  <w:style w:type="paragraph" w:styleId="Lijstnummering">
    <w:name w:val="List Number"/>
    <w:basedOn w:val="Standaard"/>
    <w:uiPriority w:val="5"/>
    <w:qFormat/>
    <w:rsid w:val="008368EC"/>
    <w:pPr>
      <w:numPr>
        <w:numId w:val="5"/>
      </w:numPr>
      <w:tabs>
        <w:tab w:val="left" w:pos="397"/>
      </w:tabs>
      <w:contextualSpacing/>
    </w:pPr>
  </w:style>
  <w:style w:type="paragraph" w:customStyle="1" w:styleId="Bijschriftonderfiguur">
    <w:name w:val="Bijschrift onder figuur"/>
    <w:basedOn w:val="Standaard"/>
    <w:next w:val="Standaard"/>
    <w:uiPriority w:val="5"/>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uiPriority w:val="5"/>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291153"/>
    <w:rPr>
      <w:color w:val="004563"/>
    </w:rPr>
  </w:style>
  <w:style w:type="paragraph" w:customStyle="1" w:styleId="Kop3zondernummer">
    <w:name w:val="Kop 3 zonder nummer"/>
    <w:basedOn w:val="Kop3"/>
    <w:next w:val="Standaard"/>
    <w:uiPriority w:val="3"/>
    <w:qFormat/>
    <w:rsid w:val="00EE44D8"/>
    <w:pPr>
      <w:numPr>
        <w:ilvl w:val="0"/>
        <w:numId w:val="0"/>
      </w:numPr>
    </w:pPr>
  </w:style>
  <w:style w:type="paragraph" w:styleId="Lijstalinea">
    <w:name w:val="List Paragraph"/>
    <w:aliases w:val="Lijstalinea niv 1"/>
    <w:basedOn w:val="Lijstopsomteken"/>
    <w:link w:val="LijstalineaChar"/>
    <w:uiPriority w:val="72"/>
    <w:qFormat/>
    <w:rsid w:val="008368EC"/>
    <w:pPr>
      <w:ind w:left="357" w:hanging="357"/>
      <w:contextualSpacing/>
    </w:pPr>
  </w:style>
  <w:style w:type="paragraph" w:styleId="Ballontekst">
    <w:name w:val="Balloon Text"/>
    <w:basedOn w:val="Standaard"/>
    <w:link w:val="BallontekstChar"/>
    <w:uiPriority w:val="5"/>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5"/>
    <w:rsid w:val="00BC3FD5"/>
    <w:rPr>
      <w:rFonts w:ascii="Tahoma" w:hAnsi="Tahoma" w:cs="Tahoma"/>
      <w:sz w:val="16"/>
      <w:szCs w:val="16"/>
    </w:rPr>
  </w:style>
  <w:style w:type="paragraph" w:styleId="Voettekst">
    <w:name w:val="footer"/>
    <w:basedOn w:val="Standaard"/>
    <w:link w:val="VoettekstChar"/>
    <w:uiPriority w:val="5"/>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5"/>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uiPriority w:val="99"/>
    <w:semiHidden/>
    <w:unhideWhenUsed/>
    <w:rsid w:val="00D94D07"/>
    <w:rPr>
      <w:vertAlign w:val="superscript"/>
    </w:rPr>
  </w:style>
  <w:style w:type="paragraph" w:customStyle="1" w:styleId="Kadertekstquote">
    <w:name w:val="Kadertekst/quote"/>
    <w:basedOn w:val="Standaard"/>
    <w:next w:val="Standaard"/>
    <w:uiPriority w:val="5"/>
    <w:qFormat/>
    <w:rsid w:val="00291153"/>
    <w:pPr>
      <w:spacing w:before="200" w:after="200" w:line="240" w:lineRule="auto"/>
      <w:ind w:left="680"/>
    </w:pPr>
    <w:rPr>
      <w:color w:val="004563"/>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spacing w:after="100"/>
      <w:ind w:firstLine="0"/>
    </w:pPr>
  </w:style>
  <w:style w:type="character" w:customStyle="1" w:styleId="LijstalineaChar">
    <w:name w:val="Lijstalinea Char"/>
    <w:aliases w:val="Lijstalinea niv 1 Char"/>
    <w:basedOn w:val="Standaardalinea-lettertype"/>
    <w:link w:val="Lijstalinea"/>
    <w:uiPriority w:val="72"/>
    <w:locked/>
    <w:rsid w:val="001B6203"/>
  </w:style>
  <w:style w:type="paragraph" w:customStyle="1" w:styleId="xmsonormal">
    <w:name w:val="x_msonormal"/>
    <w:basedOn w:val="Standaard"/>
    <w:rsid w:val="001B6203"/>
    <w:pPr>
      <w:spacing w:line="240" w:lineRule="auto"/>
    </w:pPr>
    <w:rPr>
      <w:rFonts w:ascii="Calibri" w:eastAsiaTheme="minorHAnsi" w:hAnsi="Calibri" w:cs="Calibri"/>
      <w:sz w:val="22"/>
      <w:szCs w:val="22"/>
    </w:rPr>
  </w:style>
  <w:style w:type="character" w:styleId="Onopgelostemelding">
    <w:name w:val="Unresolved Mention"/>
    <w:basedOn w:val="Standaardalinea-lettertype"/>
    <w:uiPriority w:val="99"/>
    <w:semiHidden/>
    <w:unhideWhenUsed/>
    <w:rsid w:val="001B6203"/>
    <w:rPr>
      <w:color w:val="605E5C"/>
      <w:shd w:val="clear" w:color="auto" w:fill="E1DFDD"/>
    </w:rPr>
  </w:style>
  <w:style w:type="character" w:styleId="Verwijzingopmerking">
    <w:name w:val="annotation reference"/>
    <w:basedOn w:val="Standaardalinea-lettertype"/>
    <w:uiPriority w:val="99"/>
    <w:unhideWhenUsed/>
    <w:rsid w:val="001909DC"/>
    <w:rPr>
      <w:sz w:val="16"/>
      <w:szCs w:val="16"/>
    </w:rPr>
  </w:style>
  <w:style w:type="paragraph" w:styleId="Tekstopmerking">
    <w:name w:val="annotation text"/>
    <w:basedOn w:val="Standaard"/>
    <w:link w:val="TekstopmerkingChar"/>
    <w:unhideWhenUsed/>
    <w:rsid w:val="001909DC"/>
    <w:pPr>
      <w:spacing w:line="240" w:lineRule="auto"/>
    </w:pPr>
  </w:style>
  <w:style w:type="character" w:customStyle="1" w:styleId="TekstopmerkingChar">
    <w:name w:val="Tekst opmerking Char"/>
    <w:basedOn w:val="Standaardalinea-lettertype"/>
    <w:link w:val="Tekstopmerking"/>
    <w:rsid w:val="001909DC"/>
  </w:style>
  <w:style w:type="paragraph" w:styleId="Onderwerpvanopmerking">
    <w:name w:val="annotation subject"/>
    <w:basedOn w:val="Tekstopmerking"/>
    <w:next w:val="Tekstopmerking"/>
    <w:link w:val="OnderwerpvanopmerkingChar"/>
    <w:semiHidden/>
    <w:unhideWhenUsed/>
    <w:rsid w:val="009C4597"/>
    <w:rPr>
      <w:b/>
      <w:bCs/>
    </w:rPr>
  </w:style>
  <w:style w:type="character" w:customStyle="1" w:styleId="OnderwerpvanopmerkingChar">
    <w:name w:val="Onderwerp van opmerking Char"/>
    <w:basedOn w:val="TekstopmerkingChar"/>
    <w:link w:val="Onderwerpvanopmerking"/>
    <w:semiHidden/>
    <w:rsid w:val="009C4597"/>
    <w:rPr>
      <w:b/>
      <w:bCs/>
    </w:rPr>
  </w:style>
  <w:style w:type="paragraph" w:customStyle="1" w:styleId="Opsomming1genummerd">
    <w:name w:val="Opsomming 1 genummerd"/>
    <w:basedOn w:val="Standaard"/>
    <w:qFormat/>
    <w:rsid w:val="00F61789"/>
    <w:pPr>
      <w:widowControl w:val="0"/>
      <w:numPr>
        <w:numId w:val="10"/>
      </w:numPr>
      <w:tabs>
        <w:tab w:val="left" w:pos="1560"/>
      </w:tabs>
      <w:overflowPunct w:val="0"/>
      <w:autoSpaceDE w:val="0"/>
      <w:autoSpaceDN w:val="0"/>
      <w:adjustRightInd w:val="0"/>
      <w:spacing w:line="240" w:lineRule="auto"/>
      <w:textAlignment w:val="baseline"/>
    </w:pPr>
    <w:rPr>
      <w:rFonts w:cs="Arial"/>
    </w:rPr>
  </w:style>
  <w:style w:type="paragraph" w:customStyle="1" w:styleId="Alinea1">
    <w:name w:val="Alinea 1"/>
    <w:basedOn w:val="Standaard"/>
    <w:qFormat/>
    <w:rsid w:val="00F61789"/>
    <w:pPr>
      <w:keepLines/>
      <w:overflowPunct w:val="0"/>
      <w:autoSpaceDE w:val="0"/>
      <w:autoSpaceDN w:val="0"/>
      <w:adjustRightInd w:val="0"/>
      <w:spacing w:line="240" w:lineRule="auto"/>
      <w:ind w:left="1559"/>
      <w:textAlignment w:val="baseline"/>
    </w:pPr>
    <w:rPr>
      <w:rFonts w:cs="Arial"/>
      <w:lang w:val="nl"/>
    </w:rPr>
  </w:style>
  <w:style w:type="paragraph" w:customStyle="1" w:styleId="Alinea0">
    <w:name w:val="Alinea 0"/>
    <w:basedOn w:val="Standaard"/>
    <w:link w:val="Alinea0Char"/>
    <w:rsid w:val="00D62ED5"/>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D62ED5"/>
    <w:rPr>
      <w:lang w:val="nl" w:eastAsia="x-none"/>
    </w:rPr>
  </w:style>
  <w:style w:type="paragraph" w:customStyle="1" w:styleId="broodtekst">
    <w:name w:val="broodtekst"/>
    <w:basedOn w:val="Standaard"/>
    <w:link w:val="broodtekstChar"/>
    <w:rsid w:val="009077BE"/>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9077BE"/>
    <w:rPr>
      <w:rFonts w:ascii="Verdana" w:eastAsia="MS Mincho" w:hAnsi="Verdana"/>
      <w:sz w:val="18"/>
      <w:szCs w:val="18"/>
    </w:rPr>
  </w:style>
  <w:style w:type="paragraph" w:customStyle="1" w:styleId="broodtekst-bold">
    <w:name w:val="broodtekst-bold"/>
    <w:basedOn w:val="broodtekst"/>
    <w:link w:val="broodtekst-boldChar"/>
    <w:rsid w:val="009077BE"/>
    <w:rPr>
      <w:b/>
    </w:rPr>
  </w:style>
  <w:style w:type="character" w:customStyle="1" w:styleId="broodtekst-boldChar">
    <w:name w:val="broodtekst-bold Char"/>
    <w:link w:val="broodtekst-bold"/>
    <w:rsid w:val="009077BE"/>
    <w:rPr>
      <w:rFonts w:ascii="Verdana" w:eastAsia="MS Mincho" w:hAnsi="Verdana"/>
      <w:b/>
      <w:sz w:val="18"/>
      <w:szCs w:val="18"/>
    </w:rPr>
  </w:style>
  <w:style w:type="table" w:customStyle="1" w:styleId="Tabelraster2">
    <w:name w:val="Tabelraster2"/>
    <w:basedOn w:val="Standaardtabel"/>
    <w:next w:val="Tabelraster"/>
    <w:uiPriority w:val="39"/>
    <w:rsid w:val="00A80048"/>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customStyle="1" w:styleId="paragraph">
    <w:name w:val="paragraph"/>
    <w:basedOn w:val="Standaard"/>
    <w:rsid w:val="0007744A"/>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07744A"/>
  </w:style>
  <w:style w:type="character" w:customStyle="1" w:styleId="eop">
    <w:name w:val="eop"/>
    <w:basedOn w:val="Standaardalinea-lettertype"/>
    <w:rsid w:val="0007744A"/>
  </w:style>
  <w:style w:type="character" w:customStyle="1" w:styleId="spellingerror">
    <w:name w:val="spellingerror"/>
    <w:basedOn w:val="Standaardalinea-lettertype"/>
    <w:rsid w:val="0007744A"/>
  </w:style>
  <w:style w:type="paragraph" w:styleId="Revisie">
    <w:name w:val="Revision"/>
    <w:hidden/>
    <w:uiPriority w:val="99"/>
    <w:semiHidden/>
    <w:rsid w:val="005F6346"/>
    <w:pPr>
      <w:spacing w:line="240" w:lineRule="auto"/>
    </w:pPr>
  </w:style>
  <w:style w:type="character" w:styleId="GevolgdeHyperlink">
    <w:name w:val="FollowedHyperlink"/>
    <w:basedOn w:val="Standaardalinea-lettertype"/>
    <w:semiHidden/>
    <w:unhideWhenUsed/>
    <w:rsid w:val="00457CC5"/>
    <w:rPr>
      <w:color w:val="954F72" w:themeColor="followedHyperlink"/>
      <w:u w:val="single"/>
    </w:rPr>
  </w:style>
  <w:style w:type="character" w:styleId="Vermelding">
    <w:name w:val="Mention"/>
    <w:basedOn w:val="Standaardalinea-lettertype"/>
    <w:uiPriority w:val="99"/>
    <w:unhideWhenUsed/>
    <w:rsid w:val="00FF171B"/>
    <w:rPr>
      <w:color w:val="2B579A"/>
      <w:shd w:val="clear" w:color="auto" w:fill="E1DFDD"/>
    </w:rPr>
  </w:style>
  <w:style w:type="character" w:customStyle="1" w:styleId="cf01">
    <w:name w:val="cf01"/>
    <w:basedOn w:val="Standaardalinea-lettertype"/>
    <w:rsid w:val="00FF171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465839">
      <w:bodyDiv w:val="1"/>
      <w:marLeft w:val="0"/>
      <w:marRight w:val="0"/>
      <w:marTop w:val="0"/>
      <w:marBottom w:val="0"/>
      <w:divBdr>
        <w:top w:val="none" w:sz="0" w:space="0" w:color="auto"/>
        <w:left w:val="none" w:sz="0" w:space="0" w:color="auto"/>
        <w:bottom w:val="none" w:sz="0" w:space="0" w:color="auto"/>
        <w:right w:val="none" w:sz="0" w:space="0" w:color="auto"/>
      </w:divBdr>
    </w:div>
    <w:div w:id="1111323074">
      <w:bodyDiv w:val="1"/>
      <w:marLeft w:val="0"/>
      <w:marRight w:val="0"/>
      <w:marTop w:val="0"/>
      <w:marBottom w:val="0"/>
      <w:divBdr>
        <w:top w:val="none" w:sz="0" w:space="0" w:color="auto"/>
        <w:left w:val="none" w:sz="0" w:space="0" w:color="auto"/>
        <w:bottom w:val="none" w:sz="0" w:space="0" w:color="auto"/>
        <w:right w:val="none" w:sz="0" w:space="0" w:color="auto"/>
      </w:divBdr>
      <w:divsChild>
        <w:div w:id="144979197">
          <w:marLeft w:val="0"/>
          <w:marRight w:val="0"/>
          <w:marTop w:val="0"/>
          <w:marBottom w:val="0"/>
          <w:divBdr>
            <w:top w:val="none" w:sz="0" w:space="0" w:color="auto"/>
            <w:left w:val="none" w:sz="0" w:space="0" w:color="auto"/>
            <w:bottom w:val="none" w:sz="0" w:space="0" w:color="auto"/>
            <w:right w:val="none" w:sz="0" w:space="0" w:color="auto"/>
          </w:divBdr>
        </w:div>
        <w:div w:id="166940627">
          <w:marLeft w:val="0"/>
          <w:marRight w:val="0"/>
          <w:marTop w:val="0"/>
          <w:marBottom w:val="0"/>
          <w:divBdr>
            <w:top w:val="none" w:sz="0" w:space="0" w:color="auto"/>
            <w:left w:val="none" w:sz="0" w:space="0" w:color="auto"/>
            <w:bottom w:val="none" w:sz="0" w:space="0" w:color="auto"/>
            <w:right w:val="none" w:sz="0" w:space="0" w:color="auto"/>
          </w:divBdr>
        </w:div>
        <w:div w:id="281352850">
          <w:marLeft w:val="0"/>
          <w:marRight w:val="0"/>
          <w:marTop w:val="0"/>
          <w:marBottom w:val="0"/>
          <w:divBdr>
            <w:top w:val="none" w:sz="0" w:space="0" w:color="auto"/>
            <w:left w:val="none" w:sz="0" w:space="0" w:color="auto"/>
            <w:bottom w:val="none" w:sz="0" w:space="0" w:color="auto"/>
            <w:right w:val="none" w:sz="0" w:space="0" w:color="auto"/>
          </w:divBdr>
        </w:div>
        <w:div w:id="574361627">
          <w:marLeft w:val="0"/>
          <w:marRight w:val="0"/>
          <w:marTop w:val="0"/>
          <w:marBottom w:val="0"/>
          <w:divBdr>
            <w:top w:val="none" w:sz="0" w:space="0" w:color="auto"/>
            <w:left w:val="none" w:sz="0" w:space="0" w:color="auto"/>
            <w:bottom w:val="none" w:sz="0" w:space="0" w:color="auto"/>
            <w:right w:val="none" w:sz="0" w:space="0" w:color="auto"/>
          </w:divBdr>
        </w:div>
        <w:div w:id="694429985">
          <w:marLeft w:val="0"/>
          <w:marRight w:val="0"/>
          <w:marTop w:val="0"/>
          <w:marBottom w:val="0"/>
          <w:divBdr>
            <w:top w:val="none" w:sz="0" w:space="0" w:color="auto"/>
            <w:left w:val="none" w:sz="0" w:space="0" w:color="auto"/>
            <w:bottom w:val="none" w:sz="0" w:space="0" w:color="auto"/>
            <w:right w:val="none" w:sz="0" w:space="0" w:color="auto"/>
          </w:divBdr>
        </w:div>
        <w:div w:id="721757965">
          <w:marLeft w:val="0"/>
          <w:marRight w:val="0"/>
          <w:marTop w:val="0"/>
          <w:marBottom w:val="0"/>
          <w:divBdr>
            <w:top w:val="none" w:sz="0" w:space="0" w:color="auto"/>
            <w:left w:val="none" w:sz="0" w:space="0" w:color="auto"/>
            <w:bottom w:val="none" w:sz="0" w:space="0" w:color="auto"/>
            <w:right w:val="none" w:sz="0" w:space="0" w:color="auto"/>
          </w:divBdr>
        </w:div>
        <w:div w:id="1043480561">
          <w:marLeft w:val="0"/>
          <w:marRight w:val="0"/>
          <w:marTop w:val="0"/>
          <w:marBottom w:val="0"/>
          <w:divBdr>
            <w:top w:val="none" w:sz="0" w:space="0" w:color="auto"/>
            <w:left w:val="none" w:sz="0" w:space="0" w:color="auto"/>
            <w:bottom w:val="none" w:sz="0" w:space="0" w:color="auto"/>
            <w:right w:val="none" w:sz="0" w:space="0" w:color="auto"/>
          </w:divBdr>
        </w:div>
        <w:div w:id="1467383662">
          <w:marLeft w:val="0"/>
          <w:marRight w:val="0"/>
          <w:marTop w:val="0"/>
          <w:marBottom w:val="0"/>
          <w:divBdr>
            <w:top w:val="none" w:sz="0" w:space="0" w:color="auto"/>
            <w:left w:val="none" w:sz="0" w:space="0" w:color="auto"/>
            <w:bottom w:val="none" w:sz="0" w:space="0" w:color="auto"/>
            <w:right w:val="none" w:sz="0" w:space="0" w:color="auto"/>
          </w:divBdr>
        </w:div>
        <w:div w:id="1547722781">
          <w:marLeft w:val="0"/>
          <w:marRight w:val="0"/>
          <w:marTop w:val="0"/>
          <w:marBottom w:val="0"/>
          <w:divBdr>
            <w:top w:val="none" w:sz="0" w:space="0" w:color="auto"/>
            <w:left w:val="none" w:sz="0" w:space="0" w:color="auto"/>
            <w:bottom w:val="none" w:sz="0" w:space="0" w:color="auto"/>
            <w:right w:val="none" w:sz="0" w:space="0" w:color="auto"/>
          </w:divBdr>
        </w:div>
        <w:div w:id="1577203514">
          <w:marLeft w:val="0"/>
          <w:marRight w:val="0"/>
          <w:marTop w:val="0"/>
          <w:marBottom w:val="0"/>
          <w:divBdr>
            <w:top w:val="none" w:sz="0" w:space="0" w:color="auto"/>
            <w:left w:val="none" w:sz="0" w:space="0" w:color="auto"/>
            <w:bottom w:val="none" w:sz="0" w:space="0" w:color="auto"/>
            <w:right w:val="none" w:sz="0" w:space="0" w:color="auto"/>
          </w:divBdr>
        </w:div>
        <w:div w:id="1607694684">
          <w:marLeft w:val="0"/>
          <w:marRight w:val="0"/>
          <w:marTop w:val="0"/>
          <w:marBottom w:val="0"/>
          <w:divBdr>
            <w:top w:val="none" w:sz="0" w:space="0" w:color="auto"/>
            <w:left w:val="none" w:sz="0" w:space="0" w:color="auto"/>
            <w:bottom w:val="none" w:sz="0" w:space="0" w:color="auto"/>
            <w:right w:val="none" w:sz="0" w:space="0" w:color="auto"/>
          </w:divBdr>
        </w:div>
        <w:div w:id="1726485911">
          <w:marLeft w:val="0"/>
          <w:marRight w:val="0"/>
          <w:marTop w:val="0"/>
          <w:marBottom w:val="0"/>
          <w:divBdr>
            <w:top w:val="none" w:sz="0" w:space="0" w:color="auto"/>
            <w:left w:val="none" w:sz="0" w:space="0" w:color="auto"/>
            <w:bottom w:val="none" w:sz="0" w:space="0" w:color="auto"/>
            <w:right w:val="none" w:sz="0" w:space="0" w:color="auto"/>
          </w:divBdr>
        </w:div>
        <w:div w:id="1758399509">
          <w:marLeft w:val="0"/>
          <w:marRight w:val="0"/>
          <w:marTop w:val="0"/>
          <w:marBottom w:val="0"/>
          <w:divBdr>
            <w:top w:val="none" w:sz="0" w:space="0" w:color="auto"/>
            <w:left w:val="none" w:sz="0" w:space="0" w:color="auto"/>
            <w:bottom w:val="none" w:sz="0" w:space="0" w:color="auto"/>
            <w:right w:val="none" w:sz="0" w:space="0" w:color="auto"/>
          </w:divBdr>
        </w:div>
        <w:div w:id="1834682967">
          <w:marLeft w:val="0"/>
          <w:marRight w:val="0"/>
          <w:marTop w:val="0"/>
          <w:marBottom w:val="0"/>
          <w:divBdr>
            <w:top w:val="none" w:sz="0" w:space="0" w:color="auto"/>
            <w:left w:val="none" w:sz="0" w:space="0" w:color="auto"/>
            <w:bottom w:val="none" w:sz="0" w:space="0" w:color="auto"/>
            <w:right w:val="none" w:sz="0" w:space="0" w:color="auto"/>
          </w:divBdr>
        </w:div>
        <w:div w:id="2064016369">
          <w:marLeft w:val="0"/>
          <w:marRight w:val="0"/>
          <w:marTop w:val="0"/>
          <w:marBottom w:val="0"/>
          <w:divBdr>
            <w:top w:val="none" w:sz="0" w:space="0" w:color="auto"/>
            <w:left w:val="none" w:sz="0" w:space="0" w:color="auto"/>
            <w:bottom w:val="none" w:sz="0" w:space="0" w:color="auto"/>
            <w:right w:val="none" w:sz="0" w:space="0" w:color="auto"/>
          </w:divBdr>
        </w:div>
        <w:div w:id="2073651999">
          <w:marLeft w:val="0"/>
          <w:marRight w:val="0"/>
          <w:marTop w:val="0"/>
          <w:marBottom w:val="0"/>
          <w:divBdr>
            <w:top w:val="none" w:sz="0" w:space="0" w:color="auto"/>
            <w:left w:val="none" w:sz="0" w:space="0" w:color="auto"/>
            <w:bottom w:val="none" w:sz="0" w:space="0" w:color="auto"/>
            <w:right w:val="none" w:sz="0" w:space="0" w:color="auto"/>
          </w:divBdr>
        </w:div>
      </w:divsChild>
    </w:div>
    <w:div w:id="1591544589">
      <w:bodyDiv w:val="1"/>
      <w:marLeft w:val="0"/>
      <w:marRight w:val="0"/>
      <w:marTop w:val="0"/>
      <w:marBottom w:val="0"/>
      <w:divBdr>
        <w:top w:val="none" w:sz="0" w:space="0" w:color="auto"/>
        <w:left w:val="none" w:sz="0" w:space="0" w:color="auto"/>
        <w:bottom w:val="none" w:sz="0" w:space="0" w:color="auto"/>
        <w:right w:val="none" w:sz="0" w:space="0" w:color="auto"/>
      </w:divBdr>
    </w:div>
    <w:div w:id="1702168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ipv.nl" TargetMode="External"/><Relationship Id="rId18" Type="http://schemas.openxmlformats.org/officeDocument/2006/relationships/hyperlink" Target="mailto:inkoop@nipv.n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justis.nl" TargetMode="External"/><Relationship Id="rId7" Type="http://schemas.openxmlformats.org/officeDocument/2006/relationships/settings" Target="settings.xml"/><Relationship Id="rId12" Type="http://schemas.openxmlformats.org/officeDocument/2006/relationships/hyperlink" Target="https://mora.mbodigitaal.nl/index.php/Hoofdpagina" TargetMode="External"/><Relationship Id="rId17" Type="http://schemas.openxmlformats.org/officeDocument/2006/relationships/hyperlink" Target="mailto:inkoop@nipv.n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nipv.nl" TargetMode="External"/><Relationship Id="rId20" Type="http://schemas.openxmlformats.org/officeDocument/2006/relationships/hyperlink" Target="mailto:klachtenmeldpunt.aanbestedingen@nipv.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LVEDC01.loovaneck.nl/data/Team%20Tekstschrijvers/teamprojecten/IFV/lege%20sjablonen/doc%201%20EU%20Openbaar%20Maarten/originelen/wetten.overheid.nl"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servicedesk@tenderned.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NIP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18" ma:contentTypeDescription="Een nieuw document maken." ma:contentTypeScope="" ma:versionID="58391b294ea0416165c457aa43278ce1">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505fb3227e29c92154e0ffd89d0896bc"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ed201ed1-c992-43a3-9e0f-73664e90a54d}" ma:internalName="TaxCatchAll" ma:showField="CatchAllData" ma:web="98491d9f-23c4-41d1-a5d0-fef24160b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98491d9f-23c4-41d1-a5d0-fef24160bcfd">
      <UserInfo>
        <DisplayName>Wouter Wolthuis [NIPV]</DisplayName>
        <AccountId>12</AccountId>
        <AccountType/>
      </UserInfo>
      <UserInfo>
        <DisplayName>Yvonne van de Geer [NIPV]</DisplayName>
        <AccountId>23</AccountId>
        <AccountType/>
      </UserInfo>
      <UserInfo>
        <DisplayName>Jeroen Jansen (admin)</DisplayName>
        <AccountId>13</AccountId>
        <AccountType/>
      </UserInfo>
      <UserInfo>
        <DisplayName>Simon van der Schaaf [NIPV]</DisplayName>
        <AccountId>15</AccountId>
        <AccountType/>
      </UserInfo>
      <UserInfo>
        <DisplayName>Hein Vettewinkel [IFV]</DisplayName>
        <AccountId>14</AccountId>
        <AccountType/>
      </UserInfo>
      <UserInfo>
        <DisplayName>Judie Agterof [NIPV]</DisplayName>
        <AccountId>29</AccountId>
        <AccountType/>
      </UserInfo>
      <UserInfo>
        <DisplayName>Miranda Buijs [NIPV]</DisplayName>
        <AccountId>24</AccountId>
        <AccountType/>
      </UserInfo>
    </SharedWithUsers>
    <lcf76f155ced4ddcb4097134ff3c332f xmlns="9de11591-56c2-4440-9348-a521a63a3945">
      <Terms xmlns="http://schemas.microsoft.com/office/infopath/2007/PartnerControls"/>
    </lcf76f155ced4ddcb4097134ff3c332f>
    <TaxCatchAll xmlns="98491d9f-23c4-41d1-a5d0-fef24160bcf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AD7627-3334-4ED8-A7EC-6CE1B78BB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11591-56c2-4440-9348-a521a63a3945"/>
    <ds:schemaRef ds:uri="98491d9f-23c4-41d1-a5d0-fef24160b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45AF98-565F-470C-AD48-190B235FCFED}">
  <ds:schemaRefs>
    <ds:schemaRef ds:uri="http://schemas.microsoft.com/office/2006/metadata/properties"/>
    <ds:schemaRef ds:uri="http://schemas.microsoft.com/office/infopath/2007/PartnerControls"/>
    <ds:schemaRef ds:uri="98491d9f-23c4-41d1-a5d0-fef24160bcfd"/>
    <ds:schemaRef ds:uri="9de11591-56c2-4440-9348-a521a63a3945"/>
  </ds:schemaRefs>
</ds:datastoreItem>
</file>

<file path=customXml/itemProps3.xml><?xml version="1.0" encoding="utf-8"?>
<ds:datastoreItem xmlns:ds="http://schemas.openxmlformats.org/officeDocument/2006/customXml" ds:itemID="{C75EA66D-7234-4C29-9307-44FACF00EA65}">
  <ds:schemaRefs>
    <ds:schemaRef ds:uri="http://schemas.openxmlformats.org/officeDocument/2006/bibliography"/>
  </ds:schemaRefs>
</ds:datastoreItem>
</file>

<file path=customXml/itemProps4.xml><?xml version="1.0" encoding="utf-8"?>
<ds:datastoreItem xmlns:ds="http://schemas.openxmlformats.org/officeDocument/2006/customXml" ds:itemID="{CD0A1D07-3143-43EC-B718-907B42BC3A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Rapport.dotm</Template>
  <TotalTime>12</TotalTime>
  <Pages>55</Pages>
  <Words>19758</Words>
  <Characters>108670</Characters>
  <Application>Microsoft Office Word</Application>
  <DocSecurity>0</DocSecurity>
  <Lines>905</Lines>
  <Paragraphs>256</Paragraphs>
  <ScaleCrop>false</ScaleCrop>
  <Company>Nibra</Company>
  <LinksUpToDate>false</LinksUpToDate>
  <CharactersWithSpaces>128172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van de Geer [NIPV]</dc:creator>
  <cp:keywords/>
  <dc:description/>
  <cp:lastModifiedBy>Nathalie van der Meyden [NIPV]</cp:lastModifiedBy>
  <cp:revision>14</cp:revision>
  <cp:lastPrinted>2022-09-13T18:53:00Z</cp:lastPrinted>
  <dcterms:created xsi:type="dcterms:W3CDTF">2022-09-20T13:01:00Z</dcterms:created>
  <dcterms:modified xsi:type="dcterms:W3CDTF">2022-09-21T07:50:00Z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Beschrijvend document Europese openbare aanbestedingsprocedure verwerving DLWO-backbone</vt:lpwstr>
  </property>
  <property fmtid="{D5CDD505-2E9C-101B-9397-08002B2CF9AE}" pid="4" name="txtVersie">
    <vt:lpwstr/>
  </property>
  <property fmtid="{D5CDD505-2E9C-101B-9397-08002B2CF9AE}" pid="5" name="txtNaam">
    <vt:lpwstr/>
  </property>
  <property fmtid="{D5CDD505-2E9C-101B-9397-08002B2CF9AE}" pid="6" name="cboAfdeling">
    <vt:lpwstr>Afdeling</vt:lpwstr>
  </property>
  <property fmtid="{D5CDD505-2E9C-101B-9397-08002B2CF9AE}" pid="7" name="IDBWijzig">
    <vt:lpwstr>1</vt:lpwstr>
  </property>
  <property fmtid="{D5CDD505-2E9C-101B-9397-08002B2CF9AE}" pid="8" name="cboVertrouwelijkheid">
    <vt:lpwstr>openbaar</vt:lpwstr>
  </property>
  <property fmtid="{D5CDD505-2E9C-101B-9397-08002B2CF9AE}" pid="9" name="ContentTypeId">
    <vt:lpwstr>0x010100A5BB30641379804C87F1C8627FA73E63</vt:lpwstr>
  </property>
  <property fmtid="{D5CDD505-2E9C-101B-9397-08002B2CF9AE}" pid="10" name="MediaServiceImageTags">
    <vt:lpwstr/>
  </property>
  <property fmtid="{D5CDD505-2E9C-101B-9397-08002B2CF9AE}" pid="11" name="txtDatum">
    <vt:lpwstr>21.9.2022</vt:lpwstr>
  </property>
</Properties>
</file>