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65c8f23459ba4aa8"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B02DB" w14:textId="1CC7A65F" w:rsidR="00AC752A" w:rsidRPr="00F94A7E" w:rsidRDefault="00AC752A" w:rsidP="00AC752A">
      <w:pPr>
        <w:rPr>
          <w:rFonts w:asciiTheme="minorHAnsi" w:hAnsiTheme="minorHAnsi" w:cstheme="minorHAnsi"/>
          <w:sz w:val="22"/>
          <w:szCs w:val="22"/>
        </w:rPr>
      </w:pPr>
      <w:bookmarkStart w:id="0" w:name="_Hlk94619275"/>
    </w:p>
    <w:p w14:paraId="4B27F0F9" w14:textId="6215D4DE" w:rsidR="00AC752A" w:rsidRPr="00F94A7E" w:rsidRDefault="00AC752A" w:rsidP="23140E89">
      <w:pPr>
        <w:rPr>
          <w:rFonts w:cs="Calibri"/>
          <w:sz w:val="22"/>
          <w:szCs w:val="22"/>
        </w:rPr>
      </w:pPr>
      <w:r w:rsidRPr="00F94A7E">
        <w:rPr>
          <w:rFonts w:asciiTheme="minorHAnsi" w:hAnsiTheme="minorHAnsi" w:cstheme="minorHAnsi"/>
          <w:noProof/>
          <w:sz w:val="22"/>
          <w:szCs w:val="22"/>
        </w:rPr>
        <w:drawing>
          <wp:anchor distT="0" distB="0" distL="114300" distR="114300" simplePos="0" relativeHeight="251658240" behindDoc="1" locked="0" layoutInCell="1" allowOverlap="1" wp14:anchorId="7C7494C0" wp14:editId="304A378A">
            <wp:simplePos x="0" y="0"/>
            <wp:positionH relativeFrom="margin">
              <wp:align>center</wp:align>
            </wp:positionH>
            <wp:positionV relativeFrom="page">
              <wp:posOffset>2050415</wp:posOffset>
            </wp:positionV>
            <wp:extent cx="1219835" cy="1079500"/>
            <wp:effectExtent l="0" t="0" r="0" b="6350"/>
            <wp:wrapTight wrapText="bothSides">
              <wp:wrapPolygon edited="0">
                <wp:start x="8096" y="0"/>
                <wp:lineTo x="0" y="3049"/>
                <wp:lineTo x="0" y="10673"/>
                <wp:lineTo x="675" y="15247"/>
                <wp:lineTo x="2024" y="18296"/>
                <wp:lineTo x="3373" y="18296"/>
                <wp:lineTo x="3711" y="21346"/>
                <wp:lineTo x="17541" y="21346"/>
                <wp:lineTo x="17204" y="18678"/>
                <wp:lineTo x="18890" y="18296"/>
                <wp:lineTo x="20577" y="15247"/>
                <wp:lineTo x="21251" y="9529"/>
                <wp:lineTo x="21251" y="3812"/>
                <wp:lineTo x="19565" y="2668"/>
                <wp:lineTo x="12818" y="0"/>
                <wp:lineTo x="8096" y="0"/>
              </wp:wrapPolygon>
            </wp:wrapTight>
            <wp:docPr id="2" name="Picture 39" descr="kw1c_Logo_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KW1C_Logo_C.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835" cy="1079500"/>
                    </a:xfrm>
                    <a:prstGeom prst="rect">
                      <a:avLst/>
                    </a:prstGeom>
                  </pic:spPr>
                </pic:pic>
              </a:graphicData>
            </a:graphic>
            <wp14:sizeRelH relativeFrom="margin">
              <wp14:pctWidth>0</wp14:pctWidth>
            </wp14:sizeRelH>
            <wp14:sizeRelV relativeFrom="margin">
              <wp14:pctHeight>0</wp14:pctHeight>
            </wp14:sizeRelV>
          </wp:anchor>
        </w:drawing>
      </w:r>
    </w:p>
    <w:p w14:paraId="56545773" w14:textId="1B9A88B7" w:rsidR="00AC752A" w:rsidRPr="00F94A7E" w:rsidRDefault="00AC752A" w:rsidP="00AC752A">
      <w:pPr>
        <w:rPr>
          <w:rFonts w:asciiTheme="minorHAnsi" w:hAnsiTheme="minorHAnsi" w:cstheme="minorHAnsi"/>
          <w:sz w:val="22"/>
          <w:szCs w:val="22"/>
        </w:rPr>
      </w:pPr>
    </w:p>
    <w:p w14:paraId="7CABAC31" w14:textId="77777777" w:rsidR="00AC752A" w:rsidRPr="00F94A7E" w:rsidRDefault="00AC752A" w:rsidP="00AC752A">
      <w:pPr>
        <w:rPr>
          <w:rFonts w:asciiTheme="minorHAnsi" w:hAnsiTheme="minorHAnsi" w:cstheme="minorHAnsi"/>
          <w:sz w:val="22"/>
          <w:szCs w:val="22"/>
        </w:rPr>
      </w:pPr>
    </w:p>
    <w:p w14:paraId="60F9D6B3" w14:textId="77777777" w:rsidR="00AC752A" w:rsidRPr="00F94A7E" w:rsidRDefault="00AC752A" w:rsidP="00AC752A">
      <w:pPr>
        <w:rPr>
          <w:rFonts w:asciiTheme="minorHAnsi" w:hAnsiTheme="minorHAnsi" w:cstheme="minorHAnsi"/>
          <w:sz w:val="22"/>
          <w:szCs w:val="22"/>
        </w:rPr>
      </w:pPr>
      <w:r w:rsidRPr="00F94A7E">
        <w:rPr>
          <w:rFonts w:asciiTheme="minorHAnsi" w:hAnsiTheme="minorHAnsi" w:cstheme="minorHAnsi"/>
          <w:sz w:val="22"/>
          <w:szCs w:val="22"/>
        </w:rPr>
        <w:t xml:space="preserve"> </w:t>
      </w:r>
    </w:p>
    <w:p w14:paraId="6BAE7774" w14:textId="77777777" w:rsidR="00AC752A" w:rsidRPr="00F94A7E" w:rsidRDefault="00AC752A" w:rsidP="00AC752A">
      <w:pPr>
        <w:rPr>
          <w:rFonts w:asciiTheme="minorHAnsi" w:hAnsiTheme="minorHAnsi" w:cstheme="minorHAnsi"/>
          <w:sz w:val="22"/>
          <w:szCs w:val="22"/>
        </w:rPr>
      </w:pPr>
    </w:p>
    <w:p w14:paraId="1F298299" w14:textId="77777777" w:rsidR="00AC752A" w:rsidRPr="00F94A7E" w:rsidRDefault="00AC752A" w:rsidP="00AC752A">
      <w:pPr>
        <w:rPr>
          <w:rFonts w:asciiTheme="minorHAnsi" w:hAnsiTheme="minorHAnsi" w:cstheme="minorHAnsi"/>
          <w:sz w:val="22"/>
          <w:szCs w:val="22"/>
        </w:rPr>
      </w:pPr>
    </w:p>
    <w:p w14:paraId="1683D8F6" w14:textId="77777777" w:rsidR="00AC752A" w:rsidRPr="00F94A7E" w:rsidRDefault="00AC752A" w:rsidP="00AC752A">
      <w:pPr>
        <w:rPr>
          <w:rFonts w:asciiTheme="minorHAnsi" w:hAnsiTheme="minorHAnsi" w:cstheme="minorHAnsi"/>
          <w:sz w:val="22"/>
          <w:szCs w:val="22"/>
        </w:rPr>
      </w:pPr>
    </w:p>
    <w:p w14:paraId="5B2723BE" w14:textId="3066627C" w:rsidR="00AC752A" w:rsidRPr="00F94A7E" w:rsidRDefault="00AC752A" w:rsidP="00AC752A">
      <w:pPr>
        <w:jc w:val="right"/>
        <w:rPr>
          <w:rFonts w:asciiTheme="minorHAnsi" w:hAnsiTheme="minorHAnsi" w:cstheme="minorHAnsi"/>
          <w:sz w:val="22"/>
          <w:szCs w:val="22"/>
        </w:rPr>
      </w:pPr>
    </w:p>
    <w:p w14:paraId="62DD0CA1" w14:textId="553A77AB" w:rsidR="006928B7" w:rsidRPr="00F94A7E" w:rsidRDefault="006928B7" w:rsidP="00AC752A">
      <w:pPr>
        <w:jc w:val="right"/>
        <w:rPr>
          <w:rFonts w:asciiTheme="minorHAnsi" w:hAnsiTheme="minorHAnsi" w:cstheme="minorHAnsi"/>
          <w:sz w:val="22"/>
          <w:szCs w:val="22"/>
        </w:rPr>
      </w:pPr>
    </w:p>
    <w:p w14:paraId="3F0DCCA3" w14:textId="77777777" w:rsidR="006928B7" w:rsidRPr="00F94A7E" w:rsidRDefault="006928B7" w:rsidP="00AC752A">
      <w:pPr>
        <w:jc w:val="right"/>
        <w:rPr>
          <w:rFonts w:asciiTheme="minorHAnsi" w:hAnsiTheme="minorHAnsi" w:cstheme="minorHAnsi"/>
          <w:sz w:val="22"/>
          <w:szCs w:val="22"/>
        </w:rPr>
      </w:pPr>
    </w:p>
    <w:p w14:paraId="079309B7" w14:textId="3AA2EA9B" w:rsidR="00AC752A" w:rsidRPr="00D52582" w:rsidRDefault="00AC752A" w:rsidP="00AC752A">
      <w:pPr>
        <w:jc w:val="center"/>
        <w:rPr>
          <w:rFonts w:ascii="Arial" w:hAnsi="Arial" w:cs="Arial"/>
          <w:b/>
          <w:bCs/>
          <w:sz w:val="40"/>
          <w:szCs w:val="40"/>
        </w:rPr>
      </w:pPr>
      <w:r w:rsidRPr="00D52582">
        <w:rPr>
          <w:rFonts w:ascii="Arial" w:hAnsi="Arial" w:cs="Arial"/>
          <w:b/>
          <w:bCs/>
          <w:sz w:val="40"/>
          <w:szCs w:val="40"/>
        </w:rPr>
        <w:t>Aanbestedings</w:t>
      </w:r>
      <w:r w:rsidR="00DA6575" w:rsidRPr="00D52582">
        <w:rPr>
          <w:rFonts w:ascii="Arial" w:hAnsi="Arial" w:cs="Arial"/>
          <w:b/>
          <w:bCs/>
          <w:sz w:val="40"/>
          <w:szCs w:val="40"/>
        </w:rPr>
        <w:t>leidraad</w:t>
      </w:r>
    </w:p>
    <w:p w14:paraId="3DB4FDBD" w14:textId="6B7A8344" w:rsidR="00AC752A" w:rsidRPr="00D52582" w:rsidRDefault="00A503F3" w:rsidP="4540E202">
      <w:pPr>
        <w:jc w:val="center"/>
        <w:rPr>
          <w:rFonts w:ascii="Arial" w:hAnsi="Arial" w:cs="Arial"/>
          <w:color w:val="FF0000"/>
          <w:sz w:val="28"/>
          <w:szCs w:val="28"/>
        </w:rPr>
      </w:pPr>
      <w:r w:rsidRPr="00D52582">
        <w:rPr>
          <w:rFonts w:ascii="Arial" w:hAnsi="Arial" w:cs="Arial"/>
          <w:color w:val="000000" w:themeColor="text1"/>
          <w:sz w:val="28"/>
          <w:szCs w:val="28"/>
        </w:rPr>
        <w:t>Europese</w:t>
      </w:r>
      <w:r w:rsidR="00DA6575" w:rsidRPr="00D52582">
        <w:rPr>
          <w:rFonts w:ascii="Arial" w:hAnsi="Arial" w:cs="Arial"/>
          <w:color w:val="000000" w:themeColor="text1"/>
          <w:sz w:val="28"/>
          <w:szCs w:val="28"/>
        </w:rPr>
        <w:t xml:space="preserve"> </w:t>
      </w:r>
      <w:r w:rsidR="00AC752A" w:rsidRPr="00D52582">
        <w:rPr>
          <w:rFonts w:ascii="Arial" w:hAnsi="Arial" w:cs="Arial"/>
          <w:color w:val="000000" w:themeColor="text1"/>
          <w:sz w:val="28"/>
          <w:szCs w:val="28"/>
        </w:rPr>
        <w:t>Aanbesteding</w:t>
      </w:r>
      <w:r w:rsidR="16B348DF" w:rsidRPr="00D52582">
        <w:rPr>
          <w:rFonts w:ascii="Arial" w:hAnsi="Arial" w:cs="Arial"/>
          <w:color w:val="000000" w:themeColor="text1"/>
          <w:sz w:val="28"/>
          <w:szCs w:val="28"/>
        </w:rPr>
        <w:t xml:space="preserve"> </w:t>
      </w:r>
    </w:p>
    <w:p w14:paraId="2EE87538" w14:textId="0722E4D7" w:rsidR="00AC752A" w:rsidRPr="00D52582" w:rsidRDefault="16B348DF" w:rsidP="4540E202">
      <w:pPr>
        <w:jc w:val="center"/>
        <w:rPr>
          <w:rFonts w:ascii="Arial" w:hAnsi="Arial" w:cs="Arial"/>
          <w:color w:val="FF0000"/>
          <w:sz w:val="28"/>
          <w:szCs w:val="28"/>
        </w:rPr>
      </w:pPr>
      <w:r w:rsidRPr="00D52582">
        <w:rPr>
          <w:rFonts w:ascii="Arial" w:hAnsi="Arial" w:cs="Arial"/>
          <w:color w:val="000000" w:themeColor="text1"/>
          <w:sz w:val="28"/>
          <w:szCs w:val="28"/>
        </w:rPr>
        <w:t>“</w:t>
      </w:r>
      <w:r w:rsidR="00A503F3" w:rsidRPr="00D52582">
        <w:rPr>
          <w:rFonts w:ascii="Arial" w:hAnsi="Arial" w:cs="Arial"/>
          <w:color w:val="000000" w:themeColor="text1"/>
          <w:sz w:val="28"/>
          <w:szCs w:val="28"/>
        </w:rPr>
        <w:t>Toeleverancier Horeca</w:t>
      </w:r>
      <w:r w:rsidRPr="00D52582">
        <w:rPr>
          <w:rFonts w:ascii="Arial" w:hAnsi="Arial" w:cs="Arial"/>
          <w:color w:val="000000" w:themeColor="text1"/>
          <w:sz w:val="28"/>
          <w:szCs w:val="28"/>
        </w:rPr>
        <w:t>”</w:t>
      </w:r>
    </w:p>
    <w:bookmarkEnd w:id="0"/>
    <w:p w14:paraId="26E5A09D" w14:textId="77777777" w:rsidR="00AC752A" w:rsidRPr="00F94A7E" w:rsidRDefault="00AC752A" w:rsidP="00AC752A">
      <w:pPr>
        <w:jc w:val="center"/>
        <w:rPr>
          <w:rFonts w:asciiTheme="minorHAnsi" w:hAnsiTheme="minorHAnsi" w:cstheme="minorHAnsi"/>
          <w:sz w:val="22"/>
          <w:szCs w:val="22"/>
        </w:rPr>
      </w:pPr>
    </w:p>
    <w:p w14:paraId="1FFC0F7E" w14:textId="77777777" w:rsidR="00AC752A" w:rsidRPr="00F94A7E" w:rsidRDefault="00AC752A" w:rsidP="00AC752A">
      <w:pPr>
        <w:autoSpaceDE w:val="0"/>
        <w:autoSpaceDN w:val="0"/>
        <w:adjustRightInd w:val="0"/>
        <w:spacing w:line="280" w:lineRule="exact"/>
        <w:jc w:val="center"/>
        <w:rPr>
          <w:rFonts w:asciiTheme="minorHAnsi" w:hAnsiTheme="minorHAnsi" w:cstheme="minorHAnsi"/>
          <w:b/>
          <w:bCs/>
          <w:sz w:val="22"/>
          <w:szCs w:val="22"/>
        </w:rPr>
      </w:pPr>
    </w:p>
    <w:p w14:paraId="0F2BDCF0" w14:textId="77777777" w:rsidR="00AC752A" w:rsidRPr="00F94A7E" w:rsidRDefault="00AC752A" w:rsidP="0034721F">
      <w:pPr>
        <w:autoSpaceDE w:val="0"/>
        <w:autoSpaceDN w:val="0"/>
        <w:adjustRightInd w:val="0"/>
        <w:spacing w:line="280" w:lineRule="exact"/>
        <w:rPr>
          <w:rFonts w:asciiTheme="minorHAnsi" w:hAnsiTheme="minorHAnsi" w:cstheme="minorHAnsi"/>
          <w:b/>
          <w:bCs/>
          <w:sz w:val="22"/>
          <w:szCs w:val="22"/>
        </w:rPr>
      </w:pPr>
    </w:p>
    <w:p w14:paraId="22CC565D" w14:textId="77777777" w:rsidR="00AC752A" w:rsidRPr="00F94A7E" w:rsidRDefault="00AC752A" w:rsidP="0034721F">
      <w:pPr>
        <w:autoSpaceDE w:val="0"/>
        <w:autoSpaceDN w:val="0"/>
        <w:adjustRightInd w:val="0"/>
        <w:spacing w:line="280" w:lineRule="exact"/>
        <w:rPr>
          <w:rFonts w:asciiTheme="minorHAnsi" w:hAnsiTheme="minorHAnsi" w:cstheme="minorHAnsi"/>
          <w:b/>
          <w:bCs/>
          <w:sz w:val="22"/>
          <w:szCs w:val="22"/>
        </w:rPr>
      </w:pPr>
    </w:p>
    <w:p w14:paraId="4416A8A5" w14:textId="77777777" w:rsidR="00AC752A" w:rsidRPr="00F94A7E" w:rsidRDefault="00AC752A" w:rsidP="0034721F">
      <w:pPr>
        <w:autoSpaceDE w:val="0"/>
        <w:autoSpaceDN w:val="0"/>
        <w:adjustRightInd w:val="0"/>
        <w:spacing w:line="280" w:lineRule="exact"/>
        <w:rPr>
          <w:rFonts w:asciiTheme="minorHAnsi" w:hAnsiTheme="minorHAnsi" w:cstheme="minorHAnsi"/>
          <w:b/>
          <w:bCs/>
          <w:sz w:val="22"/>
          <w:szCs w:val="22"/>
        </w:rPr>
      </w:pPr>
    </w:p>
    <w:p w14:paraId="126125BF" w14:textId="77777777" w:rsidR="00AC752A" w:rsidRPr="00F94A7E" w:rsidRDefault="00AC752A" w:rsidP="0034721F">
      <w:pPr>
        <w:autoSpaceDE w:val="0"/>
        <w:autoSpaceDN w:val="0"/>
        <w:adjustRightInd w:val="0"/>
        <w:spacing w:line="280" w:lineRule="exact"/>
        <w:rPr>
          <w:rFonts w:asciiTheme="minorHAnsi" w:hAnsiTheme="minorHAnsi" w:cstheme="minorHAnsi"/>
          <w:b/>
          <w:bCs/>
          <w:sz w:val="22"/>
          <w:szCs w:val="22"/>
        </w:rPr>
      </w:pPr>
    </w:p>
    <w:p w14:paraId="5EAE730A" w14:textId="77777777" w:rsidR="00AC752A" w:rsidRPr="00F94A7E" w:rsidRDefault="00AC752A" w:rsidP="0034721F">
      <w:pPr>
        <w:autoSpaceDE w:val="0"/>
        <w:autoSpaceDN w:val="0"/>
        <w:adjustRightInd w:val="0"/>
        <w:spacing w:line="280" w:lineRule="exact"/>
        <w:rPr>
          <w:rFonts w:asciiTheme="minorHAnsi" w:hAnsiTheme="minorHAnsi" w:cstheme="minorHAnsi"/>
          <w:b/>
          <w:bCs/>
          <w:sz w:val="22"/>
          <w:szCs w:val="22"/>
        </w:rPr>
      </w:pPr>
    </w:p>
    <w:p w14:paraId="01F9F626" w14:textId="77777777" w:rsidR="00AC752A" w:rsidRPr="00F94A7E" w:rsidRDefault="00AC752A" w:rsidP="0034721F">
      <w:pPr>
        <w:autoSpaceDE w:val="0"/>
        <w:autoSpaceDN w:val="0"/>
        <w:adjustRightInd w:val="0"/>
        <w:spacing w:line="280" w:lineRule="exact"/>
        <w:rPr>
          <w:rFonts w:asciiTheme="minorHAnsi" w:hAnsiTheme="minorHAnsi" w:cstheme="minorHAnsi"/>
          <w:b/>
          <w:bCs/>
          <w:sz w:val="22"/>
          <w:szCs w:val="22"/>
        </w:rPr>
      </w:pPr>
    </w:p>
    <w:p w14:paraId="4ABED432" w14:textId="77777777" w:rsidR="00AC752A" w:rsidRPr="00F94A7E" w:rsidRDefault="00AC752A" w:rsidP="0034721F">
      <w:pPr>
        <w:autoSpaceDE w:val="0"/>
        <w:autoSpaceDN w:val="0"/>
        <w:adjustRightInd w:val="0"/>
        <w:spacing w:line="280" w:lineRule="exact"/>
        <w:rPr>
          <w:rFonts w:asciiTheme="minorHAnsi" w:hAnsiTheme="minorHAnsi" w:cstheme="minorHAnsi"/>
          <w:b/>
          <w:bCs/>
          <w:sz w:val="22"/>
          <w:szCs w:val="22"/>
        </w:rPr>
      </w:pPr>
    </w:p>
    <w:p w14:paraId="3699CFDC" w14:textId="77777777" w:rsidR="00AC752A" w:rsidRPr="00F94A7E" w:rsidRDefault="00AC752A" w:rsidP="0034721F">
      <w:pPr>
        <w:autoSpaceDE w:val="0"/>
        <w:autoSpaceDN w:val="0"/>
        <w:adjustRightInd w:val="0"/>
        <w:spacing w:line="280" w:lineRule="exact"/>
        <w:rPr>
          <w:rFonts w:asciiTheme="minorHAnsi" w:hAnsiTheme="minorHAnsi" w:cstheme="minorHAnsi"/>
          <w:b/>
          <w:bCs/>
          <w:sz w:val="22"/>
          <w:szCs w:val="22"/>
        </w:rPr>
      </w:pPr>
    </w:p>
    <w:p w14:paraId="26BEAF41" w14:textId="04847B81" w:rsidR="00AC752A" w:rsidRPr="00F94A7E" w:rsidRDefault="00AC752A" w:rsidP="0034721F">
      <w:pPr>
        <w:autoSpaceDE w:val="0"/>
        <w:autoSpaceDN w:val="0"/>
        <w:adjustRightInd w:val="0"/>
        <w:spacing w:line="280" w:lineRule="exact"/>
        <w:rPr>
          <w:rFonts w:asciiTheme="minorHAnsi" w:hAnsiTheme="minorHAnsi" w:cstheme="minorHAnsi"/>
          <w:b/>
          <w:bCs/>
          <w:sz w:val="22"/>
          <w:szCs w:val="22"/>
        </w:rPr>
      </w:pPr>
    </w:p>
    <w:p w14:paraId="6982B7B6" w14:textId="46295950" w:rsidR="00AC752A" w:rsidRPr="00F94A7E" w:rsidRDefault="00AC752A" w:rsidP="0034721F">
      <w:pPr>
        <w:autoSpaceDE w:val="0"/>
        <w:autoSpaceDN w:val="0"/>
        <w:adjustRightInd w:val="0"/>
        <w:spacing w:line="280" w:lineRule="exact"/>
        <w:rPr>
          <w:rFonts w:asciiTheme="minorHAnsi" w:hAnsiTheme="minorHAnsi" w:cstheme="minorHAnsi"/>
          <w:b/>
          <w:bCs/>
          <w:sz w:val="22"/>
          <w:szCs w:val="22"/>
        </w:rPr>
      </w:pPr>
    </w:p>
    <w:p w14:paraId="3B543292" w14:textId="2824E315" w:rsidR="00AC752A" w:rsidRPr="00F94A7E" w:rsidRDefault="00AC752A" w:rsidP="0034721F">
      <w:pPr>
        <w:autoSpaceDE w:val="0"/>
        <w:autoSpaceDN w:val="0"/>
        <w:adjustRightInd w:val="0"/>
        <w:spacing w:line="280" w:lineRule="exact"/>
        <w:rPr>
          <w:rFonts w:asciiTheme="minorHAnsi" w:hAnsiTheme="minorHAnsi" w:cstheme="minorHAnsi"/>
          <w:b/>
          <w:bCs/>
          <w:sz w:val="22"/>
          <w:szCs w:val="22"/>
        </w:rPr>
      </w:pPr>
    </w:p>
    <w:p w14:paraId="2A286084" w14:textId="6A0B7128" w:rsidR="00AC752A" w:rsidRPr="00F94A7E" w:rsidRDefault="00AC752A" w:rsidP="0034721F">
      <w:pPr>
        <w:autoSpaceDE w:val="0"/>
        <w:autoSpaceDN w:val="0"/>
        <w:adjustRightInd w:val="0"/>
        <w:spacing w:line="280" w:lineRule="exact"/>
        <w:rPr>
          <w:rFonts w:asciiTheme="minorHAnsi" w:hAnsiTheme="minorHAnsi" w:cstheme="minorHAnsi"/>
          <w:b/>
          <w:bCs/>
          <w:sz w:val="22"/>
          <w:szCs w:val="22"/>
        </w:rPr>
      </w:pPr>
    </w:p>
    <w:p w14:paraId="5400F721" w14:textId="55FC14B4" w:rsidR="00AC752A" w:rsidRPr="00F94A7E" w:rsidRDefault="00AC752A" w:rsidP="0034721F">
      <w:pPr>
        <w:autoSpaceDE w:val="0"/>
        <w:autoSpaceDN w:val="0"/>
        <w:adjustRightInd w:val="0"/>
        <w:spacing w:line="280" w:lineRule="exact"/>
        <w:rPr>
          <w:rFonts w:asciiTheme="minorHAnsi" w:hAnsiTheme="minorHAnsi" w:cstheme="minorHAnsi"/>
          <w:b/>
          <w:bCs/>
          <w:sz w:val="22"/>
          <w:szCs w:val="22"/>
        </w:rPr>
      </w:pPr>
    </w:p>
    <w:p w14:paraId="42B32A43" w14:textId="435B9276" w:rsidR="00AC752A" w:rsidRPr="00F94A7E" w:rsidRDefault="00AC752A" w:rsidP="0034721F">
      <w:pPr>
        <w:autoSpaceDE w:val="0"/>
        <w:autoSpaceDN w:val="0"/>
        <w:adjustRightInd w:val="0"/>
        <w:spacing w:line="280" w:lineRule="exact"/>
        <w:rPr>
          <w:rFonts w:asciiTheme="minorHAnsi" w:hAnsiTheme="minorHAnsi" w:cstheme="minorHAnsi"/>
          <w:b/>
          <w:bCs/>
          <w:sz w:val="22"/>
          <w:szCs w:val="22"/>
        </w:rPr>
      </w:pPr>
    </w:p>
    <w:p w14:paraId="2B0E96C1" w14:textId="69BA3471" w:rsidR="00AC752A" w:rsidRPr="00F94A7E" w:rsidRDefault="00AC752A" w:rsidP="0034721F">
      <w:pPr>
        <w:autoSpaceDE w:val="0"/>
        <w:autoSpaceDN w:val="0"/>
        <w:adjustRightInd w:val="0"/>
        <w:spacing w:line="280" w:lineRule="exact"/>
        <w:rPr>
          <w:rFonts w:asciiTheme="minorHAnsi" w:hAnsiTheme="minorHAnsi" w:cstheme="minorHAnsi"/>
          <w:b/>
          <w:bCs/>
          <w:sz w:val="22"/>
          <w:szCs w:val="22"/>
        </w:rPr>
      </w:pPr>
    </w:p>
    <w:p w14:paraId="277AB416" w14:textId="295B6C16" w:rsidR="00AC752A" w:rsidRPr="00F94A7E" w:rsidRDefault="00AC752A" w:rsidP="0034721F">
      <w:pPr>
        <w:autoSpaceDE w:val="0"/>
        <w:autoSpaceDN w:val="0"/>
        <w:adjustRightInd w:val="0"/>
        <w:spacing w:line="280" w:lineRule="exact"/>
        <w:rPr>
          <w:rFonts w:asciiTheme="minorHAnsi" w:hAnsiTheme="minorHAnsi" w:cstheme="minorHAnsi"/>
          <w:b/>
          <w:bCs/>
          <w:sz w:val="22"/>
          <w:szCs w:val="22"/>
        </w:rPr>
      </w:pPr>
    </w:p>
    <w:p w14:paraId="334E5565" w14:textId="5F2ECF84" w:rsidR="00AC752A" w:rsidRPr="00F94A7E" w:rsidRDefault="00AC752A" w:rsidP="0034721F">
      <w:pPr>
        <w:autoSpaceDE w:val="0"/>
        <w:autoSpaceDN w:val="0"/>
        <w:adjustRightInd w:val="0"/>
        <w:spacing w:line="280" w:lineRule="exact"/>
        <w:rPr>
          <w:rFonts w:asciiTheme="minorHAnsi" w:hAnsiTheme="minorHAnsi" w:cstheme="minorHAnsi"/>
          <w:b/>
          <w:bCs/>
          <w:sz w:val="22"/>
          <w:szCs w:val="22"/>
        </w:rPr>
      </w:pPr>
    </w:p>
    <w:p w14:paraId="21DBF444" w14:textId="0E368B1B" w:rsidR="00AC752A" w:rsidRPr="00F94A7E" w:rsidRDefault="00AC752A" w:rsidP="0034721F">
      <w:pPr>
        <w:autoSpaceDE w:val="0"/>
        <w:autoSpaceDN w:val="0"/>
        <w:adjustRightInd w:val="0"/>
        <w:spacing w:line="280" w:lineRule="exact"/>
        <w:rPr>
          <w:rFonts w:asciiTheme="minorHAnsi" w:hAnsiTheme="minorHAnsi" w:cstheme="minorHAnsi"/>
          <w:b/>
          <w:bCs/>
          <w:sz w:val="22"/>
          <w:szCs w:val="22"/>
        </w:rPr>
      </w:pPr>
    </w:p>
    <w:p w14:paraId="5D833956" w14:textId="77777777" w:rsidR="00AC752A" w:rsidRPr="00F94A7E" w:rsidRDefault="00AC752A" w:rsidP="0034721F">
      <w:pPr>
        <w:autoSpaceDE w:val="0"/>
        <w:autoSpaceDN w:val="0"/>
        <w:adjustRightInd w:val="0"/>
        <w:spacing w:line="280" w:lineRule="exact"/>
        <w:rPr>
          <w:rFonts w:asciiTheme="minorHAnsi" w:hAnsiTheme="minorHAnsi" w:cstheme="minorHAnsi"/>
          <w:b/>
          <w:bCs/>
          <w:sz w:val="22"/>
          <w:szCs w:val="22"/>
        </w:rPr>
      </w:pPr>
    </w:p>
    <w:p w14:paraId="07F0CF8E" w14:textId="77777777" w:rsidR="00AC752A" w:rsidRPr="00F94A7E" w:rsidRDefault="00AC752A" w:rsidP="0034721F">
      <w:pPr>
        <w:autoSpaceDE w:val="0"/>
        <w:autoSpaceDN w:val="0"/>
        <w:adjustRightInd w:val="0"/>
        <w:spacing w:line="280" w:lineRule="exact"/>
        <w:rPr>
          <w:rFonts w:asciiTheme="minorHAnsi" w:hAnsiTheme="minorHAnsi" w:cstheme="minorHAnsi"/>
          <w:b/>
          <w:bCs/>
          <w:sz w:val="22"/>
          <w:szCs w:val="22"/>
        </w:rPr>
      </w:pPr>
    </w:p>
    <w:p w14:paraId="0CB3A357" w14:textId="77777777" w:rsidR="00AC752A" w:rsidRPr="00F94A7E" w:rsidRDefault="00AC752A" w:rsidP="0034721F">
      <w:pPr>
        <w:autoSpaceDE w:val="0"/>
        <w:autoSpaceDN w:val="0"/>
        <w:adjustRightInd w:val="0"/>
        <w:spacing w:line="280" w:lineRule="exact"/>
        <w:rPr>
          <w:rFonts w:asciiTheme="minorHAnsi" w:hAnsiTheme="minorHAnsi" w:cstheme="minorHAnsi"/>
          <w:b/>
          <w:bCs/>
          <w:sz w:val="22"/>
          <w:szCs w:val="22"/>
        </w:rPr>
      </w:pPr>
    </w:p>
    <w:p w14:paraId="79BA283B" w14:textId="77777777" w:rsidR="00AC752A" w:rsidRPr="00F94A7E" w:rsidRDefault="00AC752A" w:rsidP="0034721F">
      <w:pPr>
        <w:autoSpaceDE w:val="0"/>
        <w:autoSpaceDN w:val="0"/>
        <w:adjustRightInd w:val="0"/>
        <w:spacing w:line="280" w:lineRule="exact"/>
        <w:rPr>
          <w:rFonts w:asciiTheme="minorHAnsi" w:hAnsiTheme="minorHAnsi" w:cstheme="minorHAnsi"/>
          <w:b/>
          <w:bCs/>
          <w:sz w:val="22"/>
          <w:szCs w:val="22"/>
        </w:rPr>
      </w:pPr>
    </w:p>
    <w:p w14:paraId="092313D0" w14:textId="77777777" w:rsidR="00AC752A" w:rsidRPr="00F94A7E" w:rsidRDefault="00AC752A" w:rsidP="0034721F">
      <w:pPr>
        <w:autoSpaceDE w:val="0"/>
        <w:autoSpaceDN w:val="0"/>
        <w:adjustRightInd w:val="0"/>
        <w:spacing w:line="280" w:lineRule="exact"/>
        <w:rPr>
          <w:rFonts w:asciiTheme="minorHAnsi" w:hAnsiTheme="minorHAnsi" w:cstheme="minorHAnsi"/>
          <w:b/>
          <w:bCs/>
          <w:sz w:val="22"/>
          <w:szCs w:val="22"/>
        </w:rPr>
      </w:pPr>
    </w:p>
    <w:p w14:paraId="21BBC5E4" w14:textId="48AC863E" w:rsidR="00AC752A" w:rsidRPr="00D52582" w:rsidRDefault="00AC752A" w:rsidP="526303E1">
      <w:pPr>
        <w:rPr>
          <w:rFonts w:ascii="Arial" w:hAnsi="Arial" w:cs="Arial"/>
        </w:rPr>
      </w:pPr>
      <w:bookmarkStart w:id="1" w:name="_Hlk94619294"/>
      <w:r w:rsidRPr="00D52582">
        <w:rPr>
          <w:rFonts w:ascii="Arial" w:hAnsi="Arial" w:cs="Arial"/>
        </w:rPr>
        <w:t>Aanbestedende dienst:</w:t>
      </w:r>
      <w:r w:rsidRPr="00D52582">
        <w:rPr>
          <w:rFonts w:ascii="Arial" w:hAnsi="Arial" w:cs="Arial"/>
        </w:rPr>
        <w:tab/>
      </w:r>
      <w:r w:rsidRPr="00D52582">
        <w:rPr>
          <w:rFonts w:ascii="Arial" w:hAnsi="Arial" w:cs="Arial"/>
        </w:rPr>
        <w:tab/>
        <w:t>Koning Willem I College</w:t>
      </w:r>
    </w:p>
    <w:p w14:paraId="3BA37F90" w14:textId="6F91A4EA" w:rsidR="00AC752A" w:rsidRPr="00D52582" w:rsidRDefault="00AC752A" w:rsidP="526303E1">
      <w:pPr>
        <w:rPr>
          <w:rFonts w:ascii="Arial" w:hAnsi="Arial" w:cs="Arial"/>
        </w:rPr>
      </w:pPr>
      <w:r w:rsidRPr="00D52582">
        <w:rPr>
          <w:rFonts w:ascii="Arial" w:hAnsi="Arial" w:cs="Arial"/>
        </w:rPr>
        <w:t>Opgesteld door:</w:t>
      </w:r>
      <w:r w:rsidRPr="00D52582">
        <w:rPr>
          <w:rFonts w:ascii="Arial" w:hAnsi="Arial" w:cs="Arial"/>
        </w:rPr>
        <w:tab/>
      </w:r>
      <w:r w:rsidRPr="00D52582">
        <w:rPr>
          <w:rFonts w:ascii="Arial" w:hAnsi="Arial" w:cs="Arial"/>
        </w:rPr>
        <w:tab/>
      </w:r>
      <w:r w:rsidR="00D52582">
        <w:rPr>
          <w:rFonts w:ascii="Arial" w:hAnsi="Arial" w:cs="Arial"/>
        </w:rPr>
        <w:tab/>
      </w:r>
      <w:r w:rsidR="00111253" w:rsidRPr="00D52582">
        <w:rPr>
          <w:rFonts w:ascii="Arial" w:hAnsi="Arial" w:cs="Arial"/>
        </w:rPr>
        <w:t>Erik van Dijk</w:t>
      </w:r>
    </w:p>
    <w:p w14:paraId="0A6198F3" w14:textId="1C6A24A4" w:rsidR="00AC752A" w:rsidRPr="00D52582" w:rsidRDefault="00AC752A" w:rsidP="00AC752A">
      <w:pPr>
        <w:rPr>
          <w:rFonts w:ascii="Arial" w:hAnsi="Arial" w:cs="Arial"/>
        </w:rPr>
      </w:pPr>
      <w:r w:rsidRPr="00D52582">
        <w:rPr>
          <w:rFonts w:ascii="Arial" w:hAnsi="Arial" w:cs="Arial"/>
        </w:rPr>
        <w:t>Datum:</w:t>
      </w:r>
      <w:r w:rsidRPr="00D52582">
        <w:rPr>
          <w:rFonts w:ascii="Arial" w:hAnsi="Arial" w:cs="Arial"/>
        </w:rPr>
        <w:tab/>
      </w:r>
      <w:r w:rsidRPr="00D52582">
        <w:rPr>
          <w:rFonts w:ascii="Arial" w:hAnsi="Arial" w:cs="Arial"/>
        </w:rPr>
        <w:tab/>
      </w:r>
      <w:r w:rsidRPr="00D52582">
        <w:rPr>
          <w:rFonts w:ascii="Arial" w:hAnsi="Arial" w:cs="Arial"/>
        </w:rPr>
        <w:tab/>
      </w:r>
      <w:r w:rsidRPr="00D52582">
        <w:rPr>
          <w:rFonts w:ascii="Arial" w:hAnsi="Arial" w:cs="Arial"/>
        </w:rPr>
        <w:tab/>
      </w:r>
      <w:r w:rsidR="00A503F3" w:rsidRPr="00D52582">
        <w:rPr>
          <w:rFonts w:ascii="Arial" w:hAnsi="Arial" w:cs="Arial"/>
        </w:rPr>
        <w:t>13</w:t>
      </w:r>
      <w:r w:rsidR="00E86A55" w:rsidRPr="00D52582">
        <w:rPr>
          <w:rFonts w:ascii="Arial" w:hAnsi="Arial" w:cs="Arial"/>
        </w:rPr>
        <w:t xml:space="preserve"> </w:t>
      </w:r>
      <w:r w:rsidR="00A503F3" w:rsidRPr="00D52582">
        <w:rPr>
          <w:rFonts w:ascii="Arial" w:hAnsi="Arial" w:cs="Arial"/>
        </w:rPr>
        <w:t>februari</w:t>
      </w:r>
      <w:r w:rsidR="00E86A55" w:rsidRPr="00D52582">
        <w:rPr>
          <w:rFonts w:ascii="Arial" w:hAnsi="Arial" w:cs="Arial"/>
        </w:rPr>
        <w:t xml:space="preserve"> 202</w:t>
      </w:r>
      <w:r w:rsidR="00A503F3" w:rsidRPr="00D52582">
        <w:rPr>
          <w:rFonts w:ascii="Arial" w:hAnsi="Arial" w:cs="Arial"/>
        </w:rPr>
        <w:t>3</w:t>
      </w:r>
    </w:p>
    <w:p w14:paraId="5D354963" w14:textId="6FA96D1A" w:rsidR="00AC752A" w:rsidRPr="00D52582" w:rsidRDefault="00AC752A" w:rsidP="00AC752A">
      <w:pPr>
        <w:rPr>
          <w:rFonts w:ascii="Arial" w:hAnsi="Arial" w:cs="Arial"/>
        </w:rPr>
      </w:pPr>
      <w:r w:rsidRPr="00D52582">
        <w:rPr>
          <w:rFonts w:ascii="Arial" w:hAnsi="Arial" w:cs="Arial"/>
        </w:rPr>
        <w:t>Kenmerk:</w:t>
      </w:r>
      <w:r w:rsidRPr="00D52582">
        <w:rPr>
          <w:rFonts w:ascii="Arial" w:hAnsi="Arial" w:cs="Arial"/>
        </w:rPr>
        <w:tab/>
      </w:r>
      <w:r w:rsidRPr="00D52582">
        <w:rPr>
          <w:rFonts w:ascii="Arial" w:hAnsi="Arial" w:cs="Arial"/>
        </w:rPr>
        <w:tab/>
      </w:r>
      <w:r w:rsidRPr="00D52582">
        <w:rPr>
          <w:rFonts w:ascii="Arial" w:hAnsi="Arial" w:cs="Arial"/>
        </w:rPr>
        <w:tab/>
        <w:t>INK/</w:t>
      </w:r>
      <w:r w:rsidR="00A503F3" w:rsidRPr="00D52582">
        <w:rPr>
          <w:rFonts w:ascii="Arial" w:hAnsi="Arial" w:cs="Arial"/>
        </w:rPr>
        <w:t>22.04</w:t>
      </w:r>
      <w:r w:rsidRPr="00D52582">
        <w:rPr>
          <w:rFonts w:ascii="Arial" w:hAnsi="Arial" w:cs="Arial"/>
        </w:rPr>
        <w:t>/</w:t>
      </w:r>
      <w:r w:rsidR="00A503F3" w:rsidRPr="00D52582">
        <w:rPr>
          <w:rFonts w:ascii="Arial" w:hAnsi="Arial" w:cs="Arial"/>
        </w:rPr>
        <w:t>EA</w:t>
      </w:r>
    </w:p>
    <w:p w14:paraId="604D541F" w14:textId="4B84A1E3" w:rsidR="00AC752A" w:rsidRPr="00D52582" w:rsidRDefault="00AC752A" w:rsidP="00AC752A">
      <w:pPr>
        <w:rPr>
          <w:rFonts w:ascii="Arial" w:hAnsi="Arial" w:cs="Arial"/>
        </w:rPr>
      </w:pPr>
      <w:r w:rsidRPr="00D52582">
        <w:rPr>
          <w:rFonts w:ascii="Arial" w:hAnsi="Arial" w:cs="Arial"/>
        </w:rPr>
        <w:t>Versie</w:t>
      </w:r>
      <w:r w:rsidRPr="00D52582">
        <w:rPr>
          <w:rFonts w:ascii="Arial" w:hAnsi="Arial" w:cs="Arial"/>
        </w:rPr>
        <w:tab/>
      </w:r>
      <w:r w:rsidRPr="00D52582">
        <w:rPr>
          <w:rFonts w:ascii="Arial" w:hAnsi="Arial" w:cs="Arial"/>
        </w:rPr>
        <w:tab/>
      </w:r>
      <w:r w:rsidRPr="00D52582">
        <w:rPr>
          <w:rFonts w:ascii="Arial" w:hAnsi="Arial" w:cs="Arial"/>
        </w:rPr>
        <w:tab/>
      </w:r>
      <w:r w:rsidRPr="00D52582">
        <w:rPr>
          <w:rFonts w:ascii="Arial" w:hAnsi="Arial" w:cs="Arial"/>
        </w:rPr>
        <w:tab/>
      </w:r>
      <w:r w:rsidR="00FB3081" w:rsidRPr="00D52582">
        <w:rPr>
          <w:rFonts w:ascii="Arial" w:hAnsi="Arial" w:cs="Arial"/>
        </w:rPr>
        <w:t>1</w:t>
      </w:r>
    </w:p>
    <w:bookmarkEnd w:id="1"/>
    <w:p w14:paraId="1E2C0C69" w14:textId="27DDBB12" w:rsidR="00AC752A" w:rsidRPr="00F94A7E" w:rsidRDefault="00F85F27" w:rsidP="006928B7">
      <w:pPr>
        <w:autoSpaceDE w:val="0"/>
        <w:autoSpaceDN w:val="0"/>
        <w:adjustRightInd w:val="0"/>
        <w:spacing w:line="280" w:lineRule="exact"/>
        <w:rPr>
          <w:rFonts w:asciiTheme="minorHAnsi" w:hAnsiTheme="minorHAnsi" w:cstheme="minorHAnsi"/>
          <w:b/>
          <w:bCs/>
          <w:color w:val="548DD4" w:themeColor="text2" w:themeTint="99"/>
          <w:sz w:val="28"/>
          <w:szCs w:val="28"/>
        </w:rPr>
      </w:pPr>
      <w:r w:rsidRPr="00F94A7E">
        <w:rPr>
          <w:rFonts w:asciiTheme="minorHAnsi" w:hAnsiTheme="minorHAnsi" w:cstheme="minorHAnsi"/>
          <w:b/>
          <w:bCs/>
          <w:sz w:val="22"/>
          <w:szCs w:val="22"/>
        </w:rPr>
        <w:br w:type="page"/>
      </w:r>
      <w:r w:rsidR="00AC752A" w:rsidRPr="00F94A7E">
        <w:rPr>
          <w:rFonts w:asciiTheme="minorHAnsi" w:hAnsiTheme="minorHAnsi" w:cstheme="minorHAnsi"/>
          <w:b/>
          <w:bCs/>
          <w:color w:val="548DD4" w:themeColor="text2" w:themeTint="99"/>
          <w:sz w:val="28"/>
          <w:szCs w:val="28"/>
        </w:rPr>
        <w:lastRenderedPageBreak/>
        <w:t>Voorwoord</w:t>
      </w:r>
    </w:p>
    <w:p w14:paraId="57879962" w14:textId="77777777" w:rsidR="00AC752A" w:rsidRPr="00F94A7E" w:rsidRDefault="00AC752A" w:rsidP="009A1511">
      <w:pPr>
        <w:rPr>
          <w:rFonts w:asciiTheme="minorHAnsi" w:hAnsiTheme="minorHAnsi" w:cstheme="minorHAnsi"/>
          <w:sz w:val="22"/>
          <w:szCs w:val="22"/>
        </w:rPr>
      </w:pPr>
    </w:p>
    <w:p w14:paraId="6A207C52" w14:textId="3614CB93" w:rsidR="00034908" w:rsidRPr="00D52582" w:rsidRDefault="00034908" w:rsidP="00034908">
      <w:pPr>
        <w:rPr>
          <w:rFonts w:ascii="Arial" w:hAnsi="Arial" w:cs="Arial"/>
        </w:rPr>
      </w:pPr>
      <w:r w:rsidRPr="00D52582">
        <w:rPr>
          <w:rFonts w:ascii="Arial" w:hAnsi="Arial" w:cs="Arial"/>
        </w:rPr>
        <w:t xml:space="preserve">Dit aanbestedingsdocument bevat de informatie om een inschrijving te doen voor de Europese openbare aanbesteding </w:t>
      </w:r>
      <w:r w:rsidR="00E66FB6" w:rsidRPr="00D52582">
        <w:rPr>
          <w:rFonts w:ascii="Arial" w:hAnsi="Arial" w:cs="Arial"/>
        </w:rPr>
        <w:t>“</w:t>
      </w:r>
      <w:r w:rsidR="00D52582" w:rsidRPr="00D52582">
        <w:rPr>
          <w:rFonts w:ascii="Arial" w:hAnsi="Arial" w:cs="Arial"/>
        </w:rPr>
        <w:t>Toeleverancier Horeca</w:t>
      </w:r>
      <w:r w:rsidR="00E66FB6" w:rsidRPr="00D52582">
        <w:rPr>
          <w:rFonts w:ascii="Arial" w:hAnsi="Arial" w:cs="Arial"/>
        </w:rPr>
        <w:t xml:space="preserve">” </w:t>
      </w:r>
      <w:r w:rsidRPr="00D52582">
        <w:rPr>
          <w:rFonts w:ascii="Arial" w:hAnsi="Arial" w:cs="Arial"/>
        </w:rPr>
        <w:t xml:space="preserve">van </w:t>
      </w:r>
      <w:r w:rsidR="00BD637F" w:rsidRPr="00D52582">
        <w:rPr>
          <w:rFonts w:ascii="Arial" w:hAnsi="Arial" w:cs="Arial"/>
        </w:rPr>
        <w:t>het </w:t>
      </w:r>
      <w:r w:rsidRPr="00D52582">
        <w:rPr>
          <w:rFonts w:ascii="Arial" w:hAnsi="Arial" w:cs="Arial"/>
        </w:rPr>
        <w:t>Koning</w:t>
      </w:r>
      <w:r w:rsidR="00BD637F" w:rsidRPr="00D52582">
        <w:rPr>
          <w:rFonts w:ascii="Arial" w:hAnsi="Arial" w:cs="Arial"/>
        </w:rPr>
        <w:t> </w:t>
      </w:r>
      <w:r w:rsidRPr="00D52582">
        <w:rPr>
          <w:rFonts w:ascii="Arial" w:hAnsi="Arial" w:cs="Arial"/>
        </w:rPr>
        <w:t>Willem</w:t>
      </w:r>
      <w:r w:rsidR="00BD637F" w:rsidRPr="00D52582">
        <w:rPr>
          <w:rFonts w:ascii="Arial" w:hAnsi="Arial" w:cs="Arial"/>
        </w:rPr>
        <w:t> </w:t>
      </w:r>
      <w:r w:rsidRPr="00D52582">
        <w:rPr>
          <w:rFonts w:ascii="Arial" w:hAnsi="Arial" w:cs="Arial"/>
        </w:rPr>
        <w:t>I</w:t>
      </w:r>
      <w:r w:rsidR="00BD637F" w:rsidRPr="00D52582">
        <w:rPr>
          <w:rFonts w:ascii="Arial" w:hAnsi="Arial" w:cs="Arial"/>
        </w:rPr>
        <w:t> </w:t>
      </w:r>
      <w:r w:rsidRPr="00D52582">
        <w:rPr>
          <w:rFonts w:ascii="Arial" w:hAnsi="Arial" w:cs="Arial"/>
        </w:rPr>
        <w:t>College, de aanbestedende dienst. In dit document worden de aanbestedende dienst, de opdracht, de procedure, de eisen ten aanzien van inschrijvers, de eisen en wensen ten aanzien van de opdracht en de wijze van beoordeling van inschrijvingen beschreven. Alle rondom de aanbesteding te nemen beslissingen worden in dit document beschreven en gemotiveerd.</w:t>
      </w:r>
    </w:p>
    <w:p w14:paraId="7B4E4CB2" w14:textId="77777777" w:rsidR="00034908" w:rsidRPr="00F94A7E" w:rsidRDefault="00034908" w:rsidP="00034908">
      <w:pPr>
        <w:rPr>
          <w:rFonts w:asciiTheme="minorHAnsi" w:hAnsiTheme="minorHAnsi" w:cstheme="minorHAnsi"/>
          <w:sz w:val="22"/>
          <w:szCs w:val="22"/>
        </w:rPr>
      </w:pPr>
    </w:p>
    <w:p w14:paraId="60FF88FA" w14:textId="77777777" w:rsidR="006928B7" w:rsidRPr="00F94A7E" w:rsidRDefault="006928B7" w:rsidP="006928B7">
      <w:pPr>
        <w:rPr>
          <w:rFonts w:asciiTheme="minorHAnsi" w:hAnsiTheme="minorHAnsi" w:cstheme="minorHAnsi"/>
          <w:sz w:val="22"/>
          <w:szCs w:val="22"/>
        </w:rPr>
      </w:pPr>
    </w:p>
    <w:p w14:paraId="47E180F2" w14:textId="3E76333C" w:rsidR="009A1511" w:rsidRPr="007D3C51" w:rsidRDefault="009A1511" w:rsidP="009A1511">
      <w:pPr>
        <w:rPr>
          <w:rFonts w:asciiTheme="minorHAnsi" w:hAnsiTheme="minorHAnsi" w:cstheme="minorHAnsi"/>
          <w:b/>
          <w:sz w:val="22"/>
          <w:szCs w:val="22"/>
        </w:rPr>
      </w:pPr>
      <w:r w:rsidRPr="007D3C51">
        <w:rPr>
          <w:rFonts w:asciiTheme="minorHAnsi" w:hAnsiTheme="minorHAnsi" w:cstheme="minorHAnsi"/>
          <w:sz w:val="22"/>
          <w:szCs w:val="22"/>
        </w:rPr>
        <w:br w:type="page"/>
      </w:r>
    </w:p>
    <w:p w14:paraId="311C8E9E" w14:textId="77777777" w:rsidR="009A1511" w:rsidRPr="007D3C51" w:rsidRDefault="009A1511" w:rsidP="009A1511">
      <w:pPr>
        <w:rPr>
          <w:rFonts w:asciiTheme="minorHAnsi" w:hAnsiTheme="minorHAnsi" w:cstheme="minorHAnsi"/>
          <w:b/>
          <w:color w:val="548DD4" w:themeColor="text2" w:themeTint="99"/>
          <w:sz w:val="28"/>
          <w:szCs w:val="28"/>
        </w:rPr>
      </w:pPr>
      <w:r w:rsidRPr="007D3C51">
        <w:rPr>
          <w:rFonts w:asciiTheme="minorHAnsi" w:hAnsiTheme="minorHAnsi" w:cstheme="minorHAnsi"/>
          <w:b/>
          <w:color w:val="548DD4" w:themeColor="text2" w:themeTint="99"/>
          <w:sz w:val="28"/>
          <w:szCs w:val="28"/>
        </w:rPr>
        <w:lastRenderedPageBreak/>
        <w:t xml:space="preserve">Inhoud </w:t>
      </w:r>
    </w:p>
    <w:p w14:paraId="2F9820E9" w14:textId="77777777" w:rsidR="009A1511" w:rsidRPr="00D52582" w:rsidRDefault="009A1511" w:rsidP="009A1511">
      <w:pPr>
        <w:autoSpaceDE w:val="0"/>
        <w:autoSpaceDN w:val="0"/>
        <w:adjustRightInd w:val="0"/>
        <w:ind w:right="139"/>
        <w:jc w:val="right"/>
        <w:rPr>
          <w:rFonts w:ascii="Arial" w:hAnsi="Arial" w:cs="Arial"/>
        </w:rPr>
      </w:pPr>
      <w:r w:rsidRPr="00D52582">
        <w:rPr>
          <w:rFonts w:ascii="Arial" w:hAnsi="Arial" w:cs="Arial"/>
        </w:rPr>
        <w:t>Pagina</w:t>
      </w:r>
    </w:p>
    <w:p w14:paraId="7A33587E" w14:textId="77777777" w:rsidR="009A1511" w:rsidRPr="007D3C51" w:rsidRDefault="009A1511" w:rsidP="009A1511">
      <w:pPr>
        <w:autoSpaceDE w:val="0"/>
        <w:autoSpaceDN w:val="0"/>
        <w:adjustRightInd w:val="0"/>
        <w:rPr>
          <w:rFonts w:asciiTheme="minorHAnsi" w:hAnsiTheme="minorHAnsi" w:cstheme="minorHAnsi"/>
          <w:sz w:val="22"/>
          <w:szCs w:val="22"/>
        </w:rPr>
      </w:pPr>
    </w:p>
    <w:p w14:paraId="4EDB900E" w14:textId="7E5979EC" w:rsidR="00500626" w:rsidRDefault="009A1511">
      <w:pPr>
        <w:pStyle w:val="Inhopg1"/>
        <w:rPr>
          <w:rFonts w:asciiTheme="minorHAnsi" w:eastAsiaTheme="minorEastAsia" w:hAnsiTheme="minorHAnsi" w:cstheme="minorBidi"/>
          <w:b w:val="0"/>
          <w:bCs w:val="0"/>
          <w:sz w:val="22"/>
          <w:szCs w:val="22"/>
        </w:rPr>
      </w:pPr>
      <w:r w:rsidRPr="00D52582">
        <w:rPr>
          <w:rFonts w:ascii="Arial" w:hAnsi="Arial" w:cs="Arial"/>
          <w:sz w:val="22"/>
          <w:szCs w:val="22"/>
        </w:rPr>
        <w:fldChar w:fldCharType="begin"/>
      </w:r>
      <w:r w:rsidRPr="00D52582">
        <w:rPr>
          <w:rFonts w:ascii="Arial" w:hAnsi="Arial" w:cs="Arial"/>
          <w:sz w:val="22"/>
          <w:szCs w:val="22"/>
        </w:rPr>
        <w:instrText xml:space="preserve"> TOC \o "1-3" \t "Kop 0;1" </w:instrText>
      </w:r>
      <w:r w:rsidRPr="00D52582">
        <w:rPr>
          <w:rFonts w:ascii="Arial" w:hAnsi="Arial" w:cs="Arial"/>
          <w:sz w:val="22"/>
          <w:szCs w:val="22"/>
        </w:rPr>
        <w:fldChar w:fldCharType="separate"/>
      </w:r>
      <w:r w:rsidR="00500626" w:rsidRPr="00F67EF8">
        <w:rPr>
          <w:rFonts w:cstheme="minorHAnsi"/>
        </w:rPr>
        <w:t>1</w:t>
      </w:r>
      <w:r w:rsidR="00500626">
        <w:rPr>
          <w:rFonts w:asciiTheme="minorHAnsi" w:eastAsiaTheme="minorEastAsia" w:hAnsiTheme="minorHAnsi" w:cstheme="minorBidi"/>
          <w:b w:val="0"/>
          <w:bCs w:val="0"/>
          <w:sz w:val="22"/>
          <w:szCs w:val="22"/>
        </w:rPr>
        <w:tab/>
      </w:r>
      <w:r w:rsidR="00500626" w:rsidRPr="00F67EF8">
        <w:rPr>
          <w:rFonts w:cstheme="minorHAnsi"/>
        </w:rPr>
        <w:t>INLEIDING</w:t>
      </w:r>
      <w:r w:rsidR="00500626">
        <w:tab/>
      </w:r>
      <w:r w:rsidR="00500626">
        <w:fldChar w:fldCharType="begin"/>
      </w:r>
      <w:r w:rsidR="00500626">
        <w:instrText xml:space="preserve"> PAGEREF _Toc127354421 \h </w:instrText>
      </w:r>
      <w:r w:rsidR="00500626">
        <w:fldChar w:fldCharType="separate"/>
      </w:r>
      <w:r w:rsidR="00500626">
        <w:t>4</w:t>
      </w:r>
      <w:r w:rsidR="00500626">
        <w:fldChar w:fldCharType="end"/>
      </w:r>
    </w:p>
    <w:p w14:paraId="583243E6" w14:textId="6B10188B" w:rsidR="00500626" w:rsidRDefault="00500626">
      <w:pPr>
        <w:pStyle w:val="Inhopg2"/>
        <w:rPr>
          <w:rFonts w:asciiTheme="minorHAnsi" w:eastAsiaTheme="minorEastAsia" w:hAnsiTheme="minorHAnsi" w:cstheme="minorBidi"/>
          <w:sz w:val="22"/>
          <w:szCs w:val="22"/>
          <w:lang w:eastAsia="nl-NL"/>
        </w:rPr>
      </w:pPr>
      <w:r w:rsidRPr="00F67EF8">
        <w:rPr>
          <w:rFonts w:cstheme="minorHAnsi"/>
        </w:rPr>
        <w:t>1.1</w:t>
      </w:r>
      <w:r>
        <w:rPr>
          <w:rFonts w:asciiTheme="minorHAnsi" w:eastAsiaTheme="minorEastAsia" w:hAnsiTheme="minorHAnsi" w:cstheme="minorBidi"/>
          <w:sz w:val="22"/>
          <w:szCs w:val="22"/>
          <w:lang w:eastAsia="nl-NL"/>
        </w:rPr>
        <w:tab/>
      </w:r>
      <w:r w:rsidRPr="00F67EF8">
        <w:rPr>
          <w:rFonts w:cstheme="minorHAnsi"/>
        </w:rPr>
        <w:t>De aanbestedende dienst</w:t>
      </w:r>
      <w:r>
        <w:tab/>
      </w:r>
      <w:r>
        <w:fldChar w:fldCharType="begin"/>
      </w:r>
      <w:r>
        <w:instrText xml:space="preserve"> PAGEREF _Toc127354422 \h </w:instrText>
      </w:r>
      <w:r>
        <w:fldChar w:fldCharType="separate"/>
      </w:r>
      <w:r>
        <w:t>5</w:t>
      </w:r>
      <w:r>
        <w:fldChar w:fldCharType="end"/>
      </w:r>
    </w:p>
    <w:p w14:paraId="1B63AE17" w14:textId="2D0823A6" w:rsidR="00500626" w:rsidRDefault="00500626">
      <w:pPr>
        <w:pStyle w:val="Inhopg2"/>
        <w:rPr>
          <w:rFonts w:asciiTheme="minorHAnsi" w:eastAsiaTheme="minorEastAsia" w:hAnsiTheme="minorHAnsi" w:cstheme="minorBidi"/>
          <w:sz w:val="22"/>
          <w:szCs w:val="22"/>
          <w:lang w:eastAsia="nl-NL"/>
        </w:rPr>
      </w:pPr>
      <w:r w:rsidRPr="00F67EF8">
        <w:rPr>
          <w:rFonts w:cstheme="minorHAnsi"/>
        </w:rPr>
        <w:t>1.2</w:t>
      </w:r>
      <w:r>
        <w:rPr>
          <w:rFonts w:asciiTheme="minorHAnsi" w:eastAsiaTheme="minorEastAsia" w:hAnsiTheme="minorHAnsi" w:cstheme="minorBidi"/>
          <w:sz w:val="22"/>
          <w:szCs w:val="22"/>
          <w:lang w:eastAsia="nl-NL"/>
        </w:rPr>
        <w:tab/>
      </w:r>
      <w:r w:rsidRPr="00F67EF8">
        <w:rPr>
          <w:rFonts w:cstheme="minorHAnsi"/>
        </w:rPr>
        <w:t>Aan te besteden opdracht</w:t>
      </w:r>
      <w:r>
        <w:tab/>
      </w:r>
      <w:r>
        <w:fldChar w:fldCharType="begin"/>
      </w:r>
      <w:r>
        <w:instrText xml:space="preserve"> PAGEREF _Toc127354423 \h </w:instrText>
      </w:r>
      <w:r>
        <w:fldChar w:fldCharType="separate"/>
      </w:r>
      <w:r>
        <w:t>5</w:t>
      </w:r>
      <w:r>
        <w:fldChar w:fldCharType="end"/>
      </w:r>
    </w:p>
    <w:p w14:paraId="5A1A7289" w14:textId="0F706BC6" w:rsidR="00500626" w:rsidRDefault="00500626">
      <w:pPr>
        <w:pStyle w:val="Inhopg3"/>
        <w:rPr>
          <w:rFonts w:asciiTheme="minorHAnsi" w:eastAsiaTheme="minorEastAsia" w:hAnsiTheme="minorHAnsi" w:cstheme="minorBidi"/>
          <w:iCs w:val="0"/>
          <w:sz w:val="22"/>
          <w:szCs w:val="22"/>
        </w:rPr>
      </w:pPr>
      <w:r>
        <w:t>1.2.1</w:t>
      </w:r>
      <w:r>
        <w:rPr>
          <w:rFonts w:asciiTheme="minorHAnsi" w:eastAsiaTheme="minorEastAsia" w:hAnsiTheme="minorHAnsi" w:cstheme="minorBidi"/>
          <w:iCs w:val="0"/>
          <w:sz w:val="22"/>
          <w:szCs w:val="22"/>
        </w:rPr>
        <w:tab/>
      </w:r>
      <w:r>
        <w:t>Doelstelling van de opdracht</w:t>
      </w:r>
      <w:r>
        <w:tab/>
      </w:r>
      <w:r>
        <w:fldChar w:fldCharType="begin"/>
      </w:r>
      <w:r>
        <w:instrText xml:space="preserve"> PAGEREF _Toc127354424 \h </w:instrText>
      </w:r>
      <w:r>
        <w:fldChar w:fldCharType="separate"/>
      </w:r>
      <w:r>
        <w:t>6</w:t>
      </w:r>
      <w:r>
        <w:fldChar w:fldCharType="end"/>
      </w:r>
    </w:p>
    <w:p w14:paraId="43A8C4DD" w14:textId="0E8BCEB5" w:rsidR="00500626" w:rsidRDefault="00500626">
      <w:pPr>
        <w:pStyle w:val="Inhopg3"/>
        <w:rPr>
          <w:rFonts w:asciiTheme="minorHAnsi" w:eastAsiaTheme="minorEastAsia" w:hAnsiTheme="minorHAnsi" w:cstheme="minorBidi"/>
          <w:iCs w:val="0"/>
          <w:sz w:val="22"/>
          <w:szCs w:val="22"/>
        </w:rPr>
      </w:pPr>
      <w:r>
        <w:t>1.2.2</w:t>
      </w:r>
      <w:r>
        <w:rPr>
          <w:rFonts w:asciiTheme="minorHAnsi" w:eastAsiaTheme="minorEastAsia" w:hAnsiTheme="minorHAnsi" w:cstheme="minorBidi"/>
          <w:iCs w:val="0"/>
          <w:sz w:val="22"/>
          <w:szCs w:val="22"/>
        </w:rPr>
        <w:tab/>
      </w:r>
      <w:r>
        <w:t>Omvang van de aan te besteden opdracht</w:t>
      </w:r>
      <w:r>
        <w:tab/>
      </w:r>
      <w:r>
        <w:fldChar w:fldCharType="begin"/>
      </w:r>
      <w:r>
        <w:instrText xml:space="preserve"> PAGEREF _Toc127354425 \h </w:instrText>
      </w:r>
      <w:r>
        <w:fldChar w:fldCharType="separate"/>
      </w:r>
      <w:r>
        <w:t>6</w:t>
      </w:r>
      <w:r>
        <w:fldChar w:fldCharType="end"/>
      </w:r>
    </w:p>
    <w:p w14:paraId="3C953CFC" w14:textId="383C4103" w:rsidR="00500626" w:rsidRDefault="00500626">
      <w:pPr>
        <w:pStyle w:val="Inhopg3"/>
        <w:rPr>
          <w:rFonts w:asciiTheme="minorHAnsi" w:eastAsiaTheme="minorEastAsia" w:hAnsiTheme="minorHAnsi" w:cstheme="minorBidi"/>
          <w:iCs w:val="0"/>
          <w:sz w:val="22"/>
          <w:szCs w:val="22"/>
        </w:rPr>
      </w:pPr>
      <w:r>
        <w:t>1.2.3</w:t>
      </w:r>
      <w:r>
        <w:rPr>
          <w:rFonts w:asciiTheme="minorHAnsi" w:eastAsiaTheme="minorEastAsia" w:hAnsiTheme="minorHAnsi" w:cstheme="minorBidi"/>
          <w:iCs w:val="0"/>
          <w:sz w:val="22"/>
          <w:szCs w:val="22"/>
        </w:rPr>
        <w:tab/>
      </w:r>
      <w:r>
        <w:t>Vereiste competenties bij de aan te besteden opdracht</w:t>
      </w:r>
      <w:r>
        <w:tab/>
      </w:r>
      <w:r>
        <w:fldChar w:fldCharType="begin"/>
      </w:r>
      <w:r>
        <w:instrText xml:space="preserve"> PAGEREF _Toc127354426 \h </w:instrText>
      </w:r>
      <w:r>
        <w:fldChar w:fldCharType="separate"/>
      </w:r>
      <w:r>
        <w:t>7</w:t>
      </w:r>
      <w:r>
        <w:fldChar w:fldCharType="end"/>
      </w:r>
    </w:p>
    <w:p w14:paraId="44515C33" w14:textId="7E782ED3" w:rsidR="00500626" w:rsidRDefault="00500626">
      <w:pPr>
        <w:pStyle w:val="Inhopg3"/>
        <w:rPr>
          <w:rFonts w:asciiTheme="minorHAnsi" w:eastAsiaTheme="minorEastAsia" w:hAnsiTheme="minorHAnsi" w:cstheme="minorBidi"/>
          <w:iCs w:val="0"/>
          <w:sz w:val="22"/>
          <w:szCs w:val="22"/>
        </w:rPr>
      </w:pPr>
      <w:r>
        <w:t>1.2.4</w:t>
      </w:r>
      <w:r>
        <w:rPr>
          <w:rFonts w:asciiTheme="minorHAnsi" w:eastAsiaTheme="minorEastAsia" w:hAnsiTheme="minorHAnsi" w:cstheme="minorBidi"/>
          <w:iCs w:val="0"/>
          <w:sz w:val="22"/>
          <w:szCs w:val="22"/>
        </w:rPr>
        <w:tab/>
      </w:r>
      <w:r>
        <w:t>Samenvoeging van opdrachten</w:t>
      </w:r>
      <w:r>
        <w:tab/>
      </w:r>
      <w:r>
        <w:fldChar w:fldCharType="begin"/>
      </w:r>
      <w:r>
        <w:instrText xml:space="preserve"> PAGEREF _Toc127354427 \h </w:instrText>
      </w:r>
      <w:r>
        <w:fldChar w:fldCharType="separate"/>
      </w:r>
      <w:r>
        <w:t>7</w:t>
      </w:r>
      <w:r>
        <w:fldChar w:fldCharType="end"/>
      </w:r>
    </w:p>
    <w:p w14:paraId="004AE367" w14:textId="11FAFE6F" w:rsidR="00500626" w:rsidRDefault="00500626">
      <w:pPr>
        <w:pStyle w:val="Inhopg3"/>
        <w:rPr>
          <w:rFonts w:asciiTheme="minorHAnsi" w:eastAsiaTheme="minorEastAsia" w:hAnsiTheme="minorHAnsi" w:cstheme="minorBidi"/>
          <w:iCs w:val="0"/>
          <w:sz w:val="22"/>
          <w:szCs w:val="22"/>
        </w:rPr>
      </w:pPr>
      <w:r>
        <w:t>1.2.5</w:t>
      </w:r>
      <w:r>
        <w:rPr>
          <w:rFonts w:asciiTheme="minorHAnsi" w:eastAsiaTheme="minorEastAsia" w:hAnsiTheme="minorHAnsi" w:cstheme="minorBidi"/>
          <w:iCs w:val="0"/>
          <w:sz w:val="22"/>
          <w:szCs w:val="22"/>
        </w:rPr>
        <w:tab/>
      </w:r>
      <w:r>
        <w:t>Verdeling in percelen</w:t>
      </w:r>
      <w:r>
        <w:tab/>
      </w:r>
      <w:r>
        <w:fldChar w:fldCharType="begin"/>
      </w:r>
      <w:r>
        <w:instrText xml:space="preserve"> PAGEREF _Toc127354428 \h </w:instrText>
      </w:r>
      <w:r>
        <w:fldChar w:fldCharType="separate"/>
      </w:r>
      <w:r>
        <w:t>7</w:t>
      </w:r>
      <w:r>
        <w:fldChar w:fldCharType="end"/>
      </w:r>
    </w:p>
    <w:p w14:paraId="540295D9" w14:textId="2B0096E6" w:rsidR="00500626" w:rsidRDefault="00500626">
      <w:pPr>
        <w:pStyle w:val="Inhopg3"/>
        <w:rPr>
          <w:rFonts w:asciiTheme="minorHAnsi" w:eastAsiaTheme="minorEastAsia" w:hAnsiTheme="minorHAnsi" w:cstheme="minorBidi"/>
          <w:iCs w:val="0"/>
          <w:sz w:val="22"/>
          <w:szCs w:val="22"/>
        </w:rPr>
      </w:pPr>
      <w:r>
        <w:t>1.2.6</w:t>
      </w:r>
      <w:r>
        <w:rPr>
          <w:rFonts w:asciiTheme="minorHAnsi" w:eastAsiaTheme="minorEastAsia" w:hAnsiTheme="minorHAnsi" w:cstheme="minorBidi"/>
          <w:iCs w:val="0"/>
          <w:sz w:val="22"/>
          <w:szCs w:val="22"/>
        </w:rPr>
        <w:tab/>
      </w:r>
      <w:r>
        <w:t>Te sluiten overeenkomst</w:t>
      </w:r>
      <w:r>
        <w:tab/>
      </w:r>
      <w:r>
        <w:fldChar w:fldCharType="begin"/>
      </w:r>
      <w:r>
        <w:instrText xml:space="preserve"> PAGEREF _Toc127354429 \h </w:instrText>
      </w:r>
      <w:r>
        <w:fldChar w:fldCharType="separate"/>
      </w:r>
      <w:r>
        <w:t>8</w:t>
      </w:r>
      <w:r>
        <w:fldChar w:fldCharType="end"/>
      </w:r>
    </w:p>
    <w:p w14:paraId="023B7EDA" w14:textId="4EB1E06F" w:rsidR="00500626" w:rsidRDefault="00500626">
      <w:pPr>
        <w:pStyle w:val="Inhopg3"/>
        <w:rPr>
          <w:rFonts w:asciiTheme="minorHAnsi" w:eastAsiaTheme="minorEastAsia" w:hAnsiTheme="minorHAnsi" w:cstheme="minorBidi"/>
          <w:iCs w:val="0"/>
          <w:sz w:val="22"/>
          <w:szCs w:val="22"/>
        </w:rPr>
      </w:pPr>
      <w:r>
        <w:t>1.2.7</w:t>
      </w:r>
      <w:r>
        <w:rPr>
          <w:rFonts w:asciiTheme="minorHAnsi" w:eastAsiaTheme="minorEastAsia" w:hAnsiTheme="minorHAnsi" w:cstheme="minorBidi"/>
          <w:iCs w:val="0"/>
          <w:sz w:val="22"/>
          <w:szCs w:val="22"/>
        </w:rPr>
        <w:tab/>
      </w:r>
      <w:r>
        <w:t>Contractvoorwaarden</w:t>
      </w:r>
      <w:r>
        <w:tab/>
      </w:r>
      <w:r>
        <w:fldChar w:fldCharType="begin"/>
      </w:r>
      <w:r>
        <w:instrText xml:space="preserve"> PAGEREF _Toc127354430 \h </w:instrText>
      </w:r>
      <w:r>
        <w:fldChar w:fldCharType="separate"/>
      </w:r>
      <w:r>
        <w:t>9</w:t>
      </w:r>
      <w:r>
        <w:fldChar w:fldCharType="end"/>
      </w:r>
    </w:p>
    <w:p w14:paraId="3F7E2AF7" w14:textId="1FCF7C23" w:rsidR="00500626" w:rsidRDefault="00500626">
      <w:pPr>
        <w:pStyle w:val="Inhopg3"/>
        <w:rPr>
          <w:rFonts w:asciiTheme="minorHAnsi" w:eastAsiaTheme="minorEastAsia" w:hAnsiTheme="minorHAnsi" w:cstheme="minorBidi"/>
          <w:iCs w:val="0"/>
          <w:sz w:val="22"/>
          <w:szCs w:val="22"/>
        </w:rPr>
      </w:pPr>
      <w:r>
        <w:t>1.2.8</w:t>
      </w:r>
      <w:r>
        <w:rPr>
          <w:rFonts w:asciiTheme="minorHAnsi" w:eastAsiaTheme="minorEastAsia" w:hAnsiTheme="minorHAnsi" w:cstheme="minorBidi"/>
          <w:iCs w:val="0"/>
          <w:sz w:val="22"/>
          <w:szCs w:val="22"/>
        </w:rPr>
        <w:tab/>
      </w:r>
      <w:r>
        <w:t>Toepasselijke Algemene Voorwaarden</w:t>
      </w:r>
      <w:r>
        <w:tab/>
      </w:r>
      <w:r>
        <w:fldChar w:fldCharType="begin"/>
      </w:r>
      <w:r>
        <w:instrText xml:space="preserve"> PAGEREF _Toc127354431 \h </w:instrText>
      </w:r>
      <w:r>
        <w:fldChar w:fldCharType="separate"/>
      </w:r>
      <w:r>
        <w:t>9</w:t>
      </w:r>
      <w:r>
        <w:fldChar w:fldCharType="end"/>
      </w:r>
    </w:p>
    <w:p w14:paraId="6643214B" w14:textId="605682C8" w:rsidR="00500626" w:rsidRDefault="00500626">
      <w:pPr>
        <w:pStyle w:val="Inhopg2"/>
        <w:rPr>
          <w:rFonts w:asciiTheme="minorHAnsi" w:eastAsiaTheme="minorEastAsia" w:hAnsiTheme="minorHAnsi" w:cstheme="minorBidi"/>
          <w:sz w:val="22"/>
          <w:szCs w:val="22"/>
          <w:lang w:eastAsia="nl-NL"/>
        </w:rPr>
      </w:pPr>
      <w:r w:rsidRPr="00F67EF8">
        <w:rPr>
          <w:rFonts w:cstheme="minorHAnsi"/>
        </w:rPr>
        <w:t>1.3</w:t>
      </w:r>
      <w:r>
        <w:rPr>
          <w:rFonts w:asciiTheme="minorHAnsi" w:eastAsiaTheme="minorEastAsia" w:hAnsiTheme="minorHAnsi" w:cstheme="minorBidi"/>
          <w:sz w:val="22"/>
          <w:szCs w:val="22"/>
          <w:lang w:eastAsia="nl-NL"/>
        </w:rPr>
        <w:tab/>
      </w:r>
      <w:r w:rsidRPr="00F67EF8">
        <w:rPr>
          <w:rFonts w:cstheme="minorHAnsi"/>
        </w:rPr>
        <w:t>Wachtkamerconstructie</w:t>
      </w:r>
      <w:r>
        <w:tab/>
      </w:r>
      <w:r>
        <w:fldChar w:fldCharType="begin"/>
      </w:r>
      <w:r>
        <w:instrText xml:space="preserve"> PAGEREF _Toc127354432 \h </w:instrText>
      </w:r>
      <w:r>
        <w:fldChar w:fldCharType="separate"/>
      </w:r>
      <w:r>
        <w:t>9</w:t>
      </w:r>
      <w:r>
        <w:fldChar w:fldCharType="end"/>
      </w:r>
    </w:p>
    <w:p w14:paraId="386129BD" w14:textId="0670803F" w:rsidR="00500626" w:rsidRDefault="00500626">
      <w:pPr>
        <w:pStyle w:val="Inhopg1"/>
        <w:rPr>
          <w:rFonts w:asciiTheme="minorHAnsi" w:eastAsiaTheme="minorEastAsia" w:hAnsiTheme="minorHAnsi" w:cstheme="minorBidi"/>
          <w:b w:val="0"/>
          <w:bCs w:val="0"/>
          <w:sz w:val="22"/>
          <w:szCs w:val="22"/>
        </w:rPr>
      </w:pPr>
      <w:r w:rsidRPr="00F67EF8">
        <w:rPr>
          <w:rFonts w:cstheme="minorHAnsi"/>
        </w:rPr>
        <w:t>2</w:t>
      </w:r>
      <w:r>
        <w:rPr>
          <w:rFonts w:asciiTheme="minorHAnsi" w:eastAsiaTheme="minorEastAsia" w:hAnsiTheme="minorHAnsi" w:cstheme="minorBidi"/>
          <w:b w:val="0"/>
          <w:bCs w:val="0"/>
          <w:sz w:val="22"/>
          <w:szCs w:val="22"/>
        </w:rPr>
        <w:tab/>
      </w:r>
      <w:r w:rsidRPr="00F67EF8">
        <w:rPr>
          <w:rFonts w:cstheme="minorHAnsi"/>
        </w:rPr>
        <w:t>Procedure</w:t>
      </w:r>
      <w:r>
        <w:tab/>
      </w:r>
      <w:r>
        <w:fldChar w:fldCharType="begin"/>
      </w:r>
      <w:r>
        <w:instrText xml:space="preserve"> PAGEREF _Toc127354433 \h </w:instrText>
      </w:r>
      <w:r>
        <w:fldChar w:fldCharType="separate"/>
      </w:r>
      <w:r>
        <w:t>11</w:t>
      </w:r>
      <w:r>
        <w:fldChar w:fldCharType="end"/>
      </w:r>
    </w:p>
    <w:p w14:paraId="028B1C4B" w14:textId="34788091" w:rsidR="00500626" w:rsidRDefault="00500626">
      <w:pPr>
        <w:pStyle w:val="Inhopg2"/>
        <w:rPr>
          <w:rFonts w:asciiTheme="minorHAnsi" w:eastAsiaTheme="minorEastAsia" w:hAnsiTheme="minorHAnsi" w:cstheme="minorBidi"/>
          <w:sz w:val="22"/>
          <w:szCs w:val="22"/>
          <w:lang w:eastAsia="nl-NL"/>
        </w:rPr>
      </w:pPr>
      <w:r w:rsidRPr="00F67EF8">
        <w:rPr>
          <w:rFonts w:cstheme="minorHAnsi"/>
        </w:rPr>
        <w:t>2.1</w:t>
      </w:r>
      <w:r>
        <w:rPr>
          <w:rFonts w:asciiTheme="minorHAnsi" w:eastAsiaTheme="minorEastAsia" w:hAnsiTheme="minorHAnsi" w:cstheme="minorBidi"/>
          <w:sz w:val="22"/>
          <w:szCs w:val="22"/>
          <w:lang w:eastAsia="nl-NL"/>
        </w:rPr>
        <w:tab/>
      </w:r>
      <w:r w:rsidRPr="00F67EF8">
        <w:rPr>
          <w:rFonts w:cstheme="minorHAnsi"/>
        </w:rPr>
        <w:t>Toepasselijke wetgeving</w:t>
      </w:r>
      <w:r>
        <w:tab/>
      </w:r>
      <w:r>
        <w:fldChar w:fldCharType="begin"/>
      </w:r>
      <w:r>
        <w:instrText xml:space="preserve"> PAGEREF _Toc127354434 \h </w:instrText>
      </w:r>
      <w:r>
        <w:fldChar w:fldCharType="separate"/>
      </w:r>
      <w:r>
        <w:t>11</w:t>
      </w:r>
      <w:r>
        <w:fldChar w:fldCharType="end"/>
      </w:r>
    </w:p>
    <w:p w14:paraId="2DC91A8D" w14:textId="69F533D2" w:rsidR="00500626" w:rsidRDefault="00500626">
      <w:pPr>
        <w:pStyle w:val="Inhopg2"/>
        <w:rPr>
          <w:rFonts w:asciiTheme="minorHAnsi" w:eastAsiaTheme="minorEastAsia" w:hAnsiTheme="minorHAnsi" w:cstheme="minorBidi"/>
          <w:sz w:val="22"/>
          <w:szCs w:val="22"/>
          <w:lang w:eastAsia="nl-NL"/>
        </w:rPr>
      </w:pPr>
      <w:r w:rsidRPr="00F67EF8">
        <w:rPr>
          <w:rFonts w:cstheme="minorHAnsi"/>
        </w:rPr>
        <w:t>2.2</w:t>
      </w:r>
      <w:r>
        <w:rPr>
          <w:rFonts w:asciiTheme="minorHAnsi" w:eastAsiaTheme="minorEastAsia" w:hAnsiTheme="minorHAnsi" w:cstheme="minorBidi"/>
          <w:sz w:val="22"/>
          <w:szCs w:val="22"/>
          <w:lang w:eastAsia="nl-NL"/>
        </w:rPr>
        <w:tab/>
      </w:r>
      <w:r w:rsidRPr="00F67EF8">
        <w:rPr>
          <w:rFonts w:cstheme="minorHAnsi"/>
        </w:rPr>
        <w:t>Toepasselijke procedure</w:t>
      </w:r>
      <w:r>
        <w:tab/>
      </w:r>
      <w:r>
        <w:fldChar w:fldCharType="begin"/>
      </w:r>
      <w:r>
        <w:instrText xml:space="preserve"> PAGEREF _Toc127354435 \h </w:instrText>
      </w:r>
      <w:r>
        <w:fldChar w:fldCharType="separate"/>
      </w:r>
      <w:r>
        <w:t>11</w:t>
      </w:r>
      <w:r>
        <w:fldChar w:fldCharType="end"/>
      </w:r>
    </w:p>
    <w:p w14:paraId="170C5AA2" w14:textId="47004C62" w:rsidR="00500626" w:rsidRDefault="00500626">
      <w:pPr>
        <w:pStyle w:val="Inhopg2"/>
        <w:rPr>
          <w:rFonts w:asciiTheme="minorHAnsi" w:eastAsiaTheme="minorEastAsia" w:hAnsiTheme="minorHAnsi" w:cstheme="minorBidi"/>
          <w:sz w:val="22"/>
          <w:szCs w:val="22"/>
          <w:lang w:eastAsia="nl-NL"/>
        </w:rPr>
      </w:pPr>
      <w:r w:rsidRPr="00F67EF8">
        <w:rPr>
          <w:rFonts w:cstheme="minorHAnsi"/>
        </w:rPr>
        <w:t>2.3</w:t>
      </w:r>
      <w:r>
        <w:rPr>
          <w:rFonts w:asciiTheme="minorHAnsi" w:eastAsiaTheme="minorEastAsia" w:hAnsiTheme="minorHAnsi" w:cstheme="minorBidi"/>
          <w:sz w:val="22"/>
          <w:szCs w:val="22"/>
          <w:lang w:eastAsia="nl-NL"/>
        </w:rPr>
        <w:tab/>
      </w:r>
      <w:r w:rsidRPr="00F67EF8">
        <w:rPr>
          <w:rFonts w:cstheme="minorHAnsi"/>
        </w:rPr>
        <w:t>Anonimiteit</w:t>
      </w:r>
      <w:r>
        <w:tab/>
      </w:r>
      <w:r>
        <w:fldChar w:fldCharType="begin"/>
      </w:r>
      <w:r>
        <w:instrText xml:space="preserve"> PAGEREF _Toc127354436 \h </w:instrText>
      </w:r>
      <w:r>
        <w:fldChar w:fldCharType="separate"/>
      </w:r>
      <w:r>
        <w:t>11</w:t>
      </w:r>
      <w:r>
        <w:fldChar w:fldCharType="end"/>
      </w:r>
    </w:p>
    <w:p w14:paraId="4FFDC74D" w14:textId="2552B006" w:rsidR="00500626" w:rsidRDefault="00500626">
      <w:pPr>
        <w:pStyle w:val="Inhopg2"/>
        <w:rPr>
          <w:rFonts w:asciiTheme="minorHAnsi" w:eastAsiaTheme="minorEastAsia" w:hAnsiTheme="minorHAnsi" w:cstheme="minorBidi"/>
          <w:sz w:val="22"/>
          <w:szCs w:val="22"/>
          <w:lang w:eastAsia="nl-NL"/>
        </w:rPr>
      </w:pPr>
      <w:r w:rsidRPr="00F67EF8">
        <w:rPr>
          <w:rFonts w:cstheme="minorHAnsi"/>
        </w:rPr>
        <w:t>2.4</w:t>
      </w:r>
      <w:r>
        <w:rPr>
          <w:rFonts w:asciiTheme="minorHAnsi" w:eastAsiaTheme="minorEastAsia" w:hAnsiTheme="minorHAnsi" w:cstheme="minorBidi"/>
          <w:sz w:val="22"/>
          <w:szCs w:val="22"/>
          <w:lang w:eastAsia="nl-NL"/>
        </w:rPr>
        <w:tab/>
      </w:r>
      <w:r w:rsidRPr="00F67EF8">
        <w:rPr>
          <w:rFonts w:cstheme="minorHAnsi"/>
        </w:rPr>
        <w:t>Gunningscriterium</w:t>
      </w:r>
      <w:r>
        <w:tab/>
      </w:r>
      <w:r>
        <w:fldChar w:fldCharType="begin"/>
      </w:r>
      <w:r>
        <w:instrText xml:space="preserve"> PAGEREF _Toc127354437 \h </w:instrText>
      </w:r>
      <w:r>
        <w:fldChar w:fldCharType="separate"/>
      </w:r>
      <w:r>
        <w:t>11</w:t>
      </w:r>
      <w:r>
        <w:fldChar w:fldCharType="end"/>
      </w:r>
    </w:p>
    <w:p w14:paraId="55D3B5A1" w14:textId="4E65EE71" w:rsidR="00500626" w:rsidRDefault="00500626">
      <w:pPr>
        <w:pStyle w:val="Inhopg2"/>
        <w:rPr>
          <w:rFonts w:asciiTheme="minorHAnsi" w:eastAsiaTheme="minorEastAsia" w:hAnsiTheme="minorHAnsi" w:cstheme="minorBidi"/>
          <w:sz w:val="22"/>
          <w:szCs w:val="22"/>
          <w:lang w:eastAsia="nl-NL"/>
        </w:rPr>
      </w:pPr>
      <w:r w:rsidRPr="00F67EF8">
        <w:rPr>
          <w:rFonts w:cstheme="minorHAnsi"/>
        </w:rPr>
        <w:t>2.5</w:t>
      </w:r>
      <w:r>
        <w:rPr>
          <w:rFonts w:asciiTheme="minorHAnsi" w:eastAsiaTheme="minorEastAsia" w:hAnsiTheme="minorHAnsi" w:cstheme="minorBidi"/>
          <w:sz w:val="22"/>
          <w:szCs w:val="22"/>
          <w:lang w:eastAsia="nl-NL"/>
        </w:rPr>
        <w:tab/>
      </w:r>
      <w:r w:rsidRPr="00F67EF8">
        <w:rPr>
          <w:rFonts w:cstheme="minorHAnsi"/>
        </w:rPr>
        <w:t>Planning</w:t>
      </w:r>
      <w:r>
        <w:tab/>
      </w:r>
      <w:r>
        <w:fldChar w:fldCharType="begin"/>
      </w:r>
      <w:r>
        <w:instrText xml:space="preserve"> PAGEREF _Toc127354438 \h </w:instrText>
      </w:r>
      <w:r>
        <w:fldChar w:fldCharType="separate"/>
      </w:r>
      <w:r>
        <w:t>11</w:t>
      </w:r>
      <w:r>
        <w:fldChar w:fldCharType="end"/>
      </w:r>
    </w:p>
    <w:p w14:paraId="35EBC777" w14:textId="58CE6392" w:rsidR="00500626" w:rsidRDefault="00500626">
      <w:pPr>
        <w:pStyle w:val="Inhopg2"/>
        <w:rPr>
          <w:rFonts w:asciiTheme="minorHAnsi" w:eastAsiaTheme="minorEastAsia" w:hAnsiTheme="minorHAnsi" w:cstheme="minorBidi"/>
          <w:sz w:val="22"/>
          <w:szCs w:val="22"/>
          <w:lang w:eastAsia="nl-NL"/>
        </w:rPr>
      </w:pPr>
      <w:r w:rsidRPr="00F67EF8">
        <w:rPr>
          <w:rFonts w:cstheme="minorHAnsi"/>
        </w:rPr>
        <w:t>2.6</w:t>
      </w:r>
      <w:r>
        <w:rPr>
          <w:rFonts w:asciiTheme="minorHAnsi" w:eastAsiaTheme="minorEastAsia" w:hAnsiTheme="minorHAnsi" w:cstheme="minorBidi"/>
          <w:sz w:val="22"/>
          <w:szCs w:val="22"/>
          <w:lang w:eastAsia="nl-NL"/>
        </w:rPr>
        <w:tab/>
      </w:r>
      <w:r w:rsidRPr="00F67EF8">
        <w:rPr>
          <w:rFonts w:cstheme="minorHAnsi"/>
        </w:rPr>
        <w:t>Contactpersoon</w:t>
      </w:r>
      <w:r>
        <w:tab/>
      </w:r>
      <w:r>
        <w:fldChar w:fldCharType="begin"/>
      </w:r>
      <w:r>
        <w:instrText xml:space="preserve"> PAGEREF _Toc127354439 \h </w:instrText>
      </w:r>
      <w:r>
        <w:fldChar w:fldCharType="separate"/>
      </w:r>
      <w:r>
        <w:t>12</w:t>
      </w:r>
      <w:r>
        <w:fldChar w:fldCharType="end"/>
      </w:r>
    </w:p>
    <w:p w14:paraId="3150023D" w14:textId="25384EDB" w:rsidR="00500626" w:rsidRDefault="00500626">
      <w:pPr>
        <w:pStyle w:val="Inhopg2"/>
        <w:rPr>
          <w:rFonts w:asciiTheme="minorHAnsi" w:eastAsiaTheme="minorEastAsia" w:hAnsiTheme="minorHAnsi" w:cstheme="minorBidi"/>
          <w:sz w:val="22"/>
          <w:szCs w:val="22"/>
          <w:lang w:eastAsia="nl-NL"/>
        </w:rPr>
      </w:pPr>
      <w:r w:rsidRPr="00F67EF8">
        <w:rPr>
          <w:rFonts w:cstheme="minorHAnsi"/>
        </w:rPr>
        <w:t>2.7</w:t>
      </w:r>
      <w:r>
        <w:rPr>
          <w:rFonts w:asciiTheme="minorHAnsi" w:eastAsiaTheme="minorEastAsia" w:hAnsiTheme="minorHAnsi" w:cstheme="minorBidi"/>
          <w:sz w:val="22"/>
          <w:szCs w:val="22"/>
          <w:lang w:eastAsia="nl-NL"/>
        </w:rPr>
        <w:tab/>
      </w:r>
      <w:r w:rsidRPr="00F67EF8">
        <w:rPr>
          <w:rFonts w:cstheme="minorHAnsi"/>
        </w:rPr>
        <w:t>Onvolkomenheden in de aanbestedingsstukken</w:t>
      </w:r>
      <w:r>
        <w:tab/>
      </w:r>
      <w:r>
        <w:fldChar w:fldCharType="begin"/>
      </w:r>
      <w:r>
        <w:instrText xml:space="preserve"> PAGEREF _Toc127354440 \h </w:instrText>
      </w:r>
      <w:r>
        <w:fldChar w:fldCharType="separate"/>
      </w:r>
      <w:r>
        <w:t>12</w:t>
      </w:r>
      <w:r>
        <w:fldChar w:fldCharType="end"/>
      </w:r>
    </w:p>
    <w:p w14:paraId="6572A81D" w14:textId="5CD4ADC8" w:rsidR="00500626" w:rsidRDefault="00500626">
      <w:pPr>
        <w:pStyle w:val="Inhopg2"/>
        <w:rPr>
          <w:rFonts w:asciiTheme="minorHAnsi" w:eastAsiaTheme="minorEastAsia" w:hAnsiTheme="minorHAnsi" w:cstheme="minorBidi"/>
          <w:sz w:val="22"/>
          <w:szCs w:val="22"/>
          <w:lang w:eastAsia="nl-NL"/>
        </w:rPr>
      </w:pPr>
      <w:r w:rsidRPr="00F67EF8">
        <w:rPr>
          <w:rFonts w:cstheme="minorHAnsi"/>
        </w:rPr>
        <w:t>2.8</w:t>
      </w:r>
      <w:r>
        <w:rPr>
          <w:rFonts w:asciiTheme="minorHAnsi" w:eastAsiaTheme="minorEastAsia" w:hAnsiTheme="minorHAnsi" w:cstheme="minorBidi"/>
          <w:sz w:val="22"/>
          <w:szCs w:val="22"/>
          <w:lang w:eastAsia="nl-NL"/>
        </w:rPr>
        <w:tab/>
      </w:r>
      <w:r w:rsidRPr="00F67EF8">
        <w:rPr>
          <w:rFonts w:cstheme="minorHAnsi"/>
        </w:rPr>
        <w:t>Vragen</w:t>
      </w:r>
      <w:r>
        <w:tab/>
      </w:r>
      <w:r>
        <w:fldChar w:fldCharType="begin"/>
      </w:r>
      <w:r>
        <w:instrText xml:space="preserve"> PAGEREF _Toc127354441 \h </w:instrText>
      </w:r>
      <w:r>
        <w:fldChar w:fldCharType="separate"/>
      </w:r>
      <w:r>
        <w:t>12</w:t>
      </w:r>
      <w:r>
        <w:fldChar w:fldCharType="end"/>
      </w:r>
    </w:p>
    <w:p w14:paraId="7AA84516" w14:textId="24B331EC" w:rsidR="00500626" w:rsidRDefault="00500626">
      <w:pPr>
        <w:pStyle w:val="Inhopg2"/>
        <w:rPr>
          <w:rFonts w:asciiTheme="minorHAnsi" w:eastAsiaTheme="minorEastAsia" w:hAnsiTheme="minorHAnsi" w:cstheme="minorBidi"/>
          <w:sz w:val="22"/>
          <w:szCs w:val="22"/>
          <w:lang w:eastAsia="nl-NL"/>
        </w:rPr>
      </w:pPr>
      <w:r w:rsidRPr="00F67EF8">
        <w:rPr>
          <w:rFonts w:cstheme="minorHAnsi"/>
        </w:rPr>
        <w:t>2.9</w:t>
      </w:r>
      <w:r>
        <w:rPr>
          <w:rFonts w:asciiTheme="minorHAnsi" w:eastAsiaTheme="minorEastAsia" w:hAnsiTheme="minorHAnsi" w:cstheme="minorBidi"/>
          <w:sz w:val="22"/>
          <w:szCs w:val="22"/>
          <w:lang w:eastAsia="nl-NL"/>
        </w:rPr>
        <w:tab/>
      </w:r>
      <w:r w:rsidRPr="00F67EF8">
        <w:rPr>
          <w:rFonts w:cstheme="minorHAnsi"/>
        </w:rPr>
        <w:t>Niet-Nederlandse inschrijvers</w:t>
      </w:r>
      <w:r>
        <w:tab/>
      </w:r>
      <w:r>
        <w:fldChar w:fldCharType="begin"/>
      </w:r>
      <w:r>
        <w:instrText xml:space="preserve"> PAGEREF _Toc127354442 \h </w:instrText>
      </w:r>
      <w:r>
        <w:fldChar w:fldCharType="separate"/>
      </w:r>
      <w:r>
        <w:t>13</w:t>
      </w:r>
      <w:r>
        <w:fldChar w:fldCharType="end"/>
      </w:r>
    </w:p>
    <w:p w14:paraId="246F540E" w14:textId="469AEEDF" w:rsidR="00500626" w:rsidRDefault="00500626">
      <w:pPr>
        <w:pStyle w:val="Inhopg2"/>
        <w:rPr>
          <w:rFonts w:asciiTheme="minorHAnsi" w:eastAsiaTheme="minorEastAsia" w:hAnsiTheme="minorHAnsi" w:cstheme="minorBidi"/>
          <w:sz w:val="22"/>
          <w:szCs w:val="22"/>
          <w:lang w:eastAsia="nl-NL"/>
        </w:rPr>
      </w:pPr>
      <w:r w:rsidRPr="00F67EF8">
        <w:rPr>
          <w:rFonts w:cstheme="minorHAnsi"/>
        </w:rPr>
        <w:t>2.10</w:t>
      </w:r>
      <w:r>
        <w:rPr>
          <w:rFonts w:asciiTheme="minorHAnsi" w:eastAsiaTheme="minorEastAsia" w:hAnsiTheme="minorHAnsi" w:cstheme="minorBidi"/>
          <w:sz w:val="22"/>
          <w:szCs w:val="22"/>
          <w:lang w:eastAsia="nl-NL"/>
        </w:rPr>
        <w:tab/>
      </w:r>
      <w:r w:rsidRPr="00F67EF8">
        <w:rPr>
          <w:rFonts w:cstheme="minorHAnsi"/>
        </w:rPr>
        <w:t>Voorbehoud</w:t>
      </w:r>
      <w:r>
        <w:tab/>
      </w:r>
      <w:r>
        <w:fldChar w:fldCharType="begin"/>
      </w:r>
      <w:r>
        <w:instrText xml:space="preserve"> PAGEREF _Toc127354443 \h </w:instrText>
      </w:r>
      <w:r>
        <w:fldChar w:fldCharType="separate"/>
      </w:r>
      <w:r>
        <w:t>13</w:t>
      </w:r>
      <w:r>
        <w:fldChar w:fldCharType="end"/>
      </w:r>
    </w:p>
    <w:p w14:paraId="5DF868B0" w14:textId="4C6E88F6" w:rsidR="00500626" w:rsidRDefault="00500626">
      <w:pPr>
        <w:pStyle w:val="Inhopg2"/>
        <w:rPr>
          <w:rFonts w:asciiTheme="minorHAnsi" w:eastAsiaTheme="minorEastAsia" w:hAnsiTheme="minorHAnsi" w:cstheme="minorBidi"/>
          <w:sz w:val="22"/>
          <w:szCs w:val="22"/>
          <w:lang w:eastAsia="nl-NL"/>
        </w:rPr>
      </w:pPr>
      <w:r w:rsidRPr="00F67EF8">
        <w:rPr>
          <w:rFonts w:cstheme="minorHAnsi"/>
        </w:rPr>
        <w:t>2.11</w:t>
      </w:r>
      <w:r>
        <w:rPr>
          <w:rFonts w:asciiTheme="minorHAnsi" w:eastAsiaTheme="minorEastAsia" w:hAnsiTheme="minorHAnsi" w:cstheme="minorBidi"/>
          <w:sz w:val="22"/>
          <w:szCs w:val="22"/>
          <w:lang w:eastAsia="nl-NL"/>
        </w:rPr>
        <w:tab/>
      </w:r>
      <w:r w:rsidRPr="00F67EF8">
        <w:rPr>
          <w:rFonts w:cstheme="minorHAnsi"/>
        </w:rPr>
        <w:t>Inschrijfkosten</w:t>
      </w:r>
      <w:r>
        <w:tab/>
      </w:r>
      <w:r>
        <w:fldChar w:fldCharType="begin"/>
      </w:r>
      <w:r>
        <w:instrText xml:space="preserve"> PAGEREF _Toc127354444 \h </w:instrText>
      </w:r>
      <w:r>
        <w:fldChar w:fldCharType="separate"/>
      </w:r>
      <w:r>
        <w:t>13</w:t>
      </w:r>
      <w:r>
        <w:fldChar w:fldCharType="end"/>
      </w:r>
    </w:p>
    <w:p w14:paraId="1DD50C58" w14:textId="0D96BA10" w:rsidR="00500626" w:rsidRDefault="00500626">
      <w:pPr>
        <w:pStyle w:val="Inhopg2"/>
        <w:rPr>
          <w:rFonts w:asciiTheme="minorHAnsi" w:eastAsiaTheme="minorEastAsia" w:hAnsiTheme="minorHAnsi" w:cstheme="minorBidi"/>
          <w:sz w:val="22"/>
          <w:szCs w:val="22"/>
          <w:lang w:eastAsia="nl-NL"/>
        </w:rPr>
      </w:pPr>
      <w:r w:rsidRPr="00F67EF8">
        <w:rPr>
          <w:rFonts w:cstheme="minorHAnsi"/>
        </w:rPr>
        <w:t>2.12</w:t>
      </w:r>
      <w:r>
        <w:rPr>
          <w:rFonts w:asciiTheme="minorHAnsi" w:eastAsiaTheme="minorEastAsia" w:hAnsiTheme="minorHAnsi" w:cstheme="minorBidi"/>
          <w:sz w:val="22"/>
          <w:szCs w:val="22"/>
          <w:lang w:eastAsia="nl-NL"/>
        </w:rPr>
        <w:tab/>
      </w:r>
      <w:r w:rsidRPr="00F67EF8">
        <w:rPr>
          <w:rFonts w:cstheme="minorHAnsi"/>
        </w:rPr>
        <w:t>Vertrouwelijkheid</w:t>
      </w:r>
      <w:r>
        <w:tab/>
      </w:r>
      <w:r>
        <w:fldChar w:fldCharType="begin"/>
      </w:r>
      <w:r>
        <w:instrText xml:space="preserve"> PAGEREF _Toc127354445 \h </w:instrText>
      </w:r>
      <w:r>
        <w:fldChar w:fldCharType="separate"/>
      </w:r>
      <w:r>
        <w:t>13</w:t>
      </w:r>
      <w:r>
        <w:fldChar w:fldCharType="end"/>
      </w:r>
    </w:p>
    <w:p w14:paraId="11474EBC" w14:textId="6B6122A2" w:rsidR="00500626" w:rsidRDefault="00500626">
      <w:pPr>
        <w:pStyle w:val="Inhopg2"/>
        <w:rPr>
          <w:rFonts w:asciiTheme="minorHAnsi" w:eastAsiaTheme="minorEastAsia" w:hAnsiTheme="minorHAnsi" w:cstheme="minorBidi"/>
          <w:sz w:val="22"/>
          <w:szCs w:val="22"/>
          <w:lang w:eastAsia="nl-NL"/>
        </w:rPr>
      </w:pPr>
      <w:r w:rsidRPr="00F67EF8">
        <w:rPr>
          <w:rFonts w:cstheme="minorHAnsi"/>
        </w:rPr>
        <w:t>2.13</w:t>
      </w:r>
      <w:r>
        <w:rPr>
          <w:rFonts w:asciiTheme="minorHAnsi" w:eastAsiaTheme="minorEastAsia" w:hAnsiTheme="minorHAnsi" w:cstheme="minorBidi"/>
          <w:sz w:val="22"/>
          <w:szCs w:val="22"/>
          <w:lang w:eastAsia="nl-NL"/>
        </w:rPr>
        <w:tab/>
      </w:r>
      <w:r w:rsidRPr="00F67EF8">
        <w:rPr>
          <w:rFonts w:cstheme="minorHAnsi"/>
        </w:rPr>
        <w:t>Vormvereisten</w:t>
      </w:r>
      <w:r>
        <w:tab/>
      </w:r>
      <w:r>
        <w:fldChar w:fldCharType="begin"/>
      </w:r>
      <w:r>
        <w:instrText xml:space="preserve"> PAGEREF _Toc127354446 \h </w:instrText>
      </w:r>
      <w:r>
        <w:fldChar w:fldCharType="separate"/>
      </w:r>
      <w:r>
        <w:t>13</w:t>
      </w:r>
      <w:r>
        <w:fldChar w:fldCharType="end"/>
      </w:r>
    </w:p>
    <w:p w14:paraId="77A42FB3" w14:textId="68CE82D6" w:rsidR="00500626" w:rsidRDefault="00500626">
      <w:pPr>
        <w:pStyle w:val="Inhopg3"/>
        <w:rPr>
          <w:rFonts w:asciiTheme="minorHAnsi" w:eastAsiaTheme="minorEastAsia" w:hAnsiTheme="minorHAnsi" w:cstheme="minorBidi"/>
          <w:iCs w:val="0"/>
          <w:sz w:val="22"/>
          <w:szCs w:val="22"/>
        </w:rPr>
      </w:pPr>
      <w:r>
        <w:t>2.13.1</w:t>
      </w:r>
      <w:r>
        <w:rPr>
          <w:rFonts w:asciiTheme="minorHAnsi" w:eastAsiaTheme="minorEastAsia" w:hAnsiTheme="minorHAnsi" w:cstheme="minorBidi"/>
          <w:iCs w:val="0"/>
          <w:sz w:val="22"/>
          <w:szCs w:val="22"/>
        </w:rPr>
        <w:tab/>
      </w:r>
      <w:r>
        <w:t>Taal</w:t>
      </w:r>
      <w:r>
        <w:tab/>
      </w:r>
      <w:r>
        <w:fldChar w:fldCharType="begin"/>
      </w:r>
      <w:r>
        <w:instrText xml:space="preserve"> PAGEREF _Toc127354447 \h </w:instrText>
      </w:r>
      <w:r>
        <w:fldChar w:fldCharType="separate"/>
      </w:r>
      <w:r>
        <w:t>13</w:t>
      </w:r>
      <w:r>
        <w:fldChar w:fldCharType="end"/>
      </w:r>
    </w:p>
    <w:p w14:paraId="70C6E913" w14:textId="392A200A" w:rsidR="00500626" w:rsidRDefault="00500626">
      <w:pPr>
        <w:pStyle w:val="Inhopg3"/>
        <w:rPr>
          <w:rFonts w:asciiTheme="minorHAnsi" w:eastAsiaTheme="minorEastAsia" w:hAnsiTheme="minorHAnsi" w:cstheme="minorBidi"/>
          <w:iCs w:val="0"/>
          <w:sz w:val="22"/>
          <w:szCs w:val="22"/>
        </w:rPr>
      </w:pPr>
      <w:r>
        <w:t>2.13.2</w:t>
      </w:r>
      <w:r>
        <w:rPr>
          <w:rFonts w:asciiTheme="minorHAnsi" w:eastAsiaTheme="minorEastAsia" w:hAnsiTheme="minorHAnsi" w:cstheme="minorBidi"/>
          <w:iCs w:val="0"/>
          <w:sz w:val="22"/>
          <w:szCs w:val="22"/>
        </w:rPr>
        <w:tab/>
      </w:r>
      <w:r>
        <w:t>Indeling van Inschrijving</w:t>
      </w:r>
      <w:r>
        <w:tab/>
      </w:r>
      <w:r>
        <w:fldChar w:fldCharType="begin"/>
      </w:r>
      <w:r>
        <w:instrText xml:space="preserve"> PAGEREF _Toc127354448 \h </w:instrText>
      </w:r>
      <w:r>
        <w:fldChar w:fldCharType="separate"/>
      </w:r>
      <w:r>
        <w:t>13</w:t>
      </w:r>
      <w:r>
        <w:fldChar w:fldCharType="end"/>
      </w:r>
    </w:p>
    <w:p w14:paraId="19E87245" w14:textId="145C0D9A" w:rsidR="00500626" w:rsidRDefault="00500626">
      <w:pPr>
        <w:pStyle w:val="Inhopg3"/>
        <w:rPr>
          <w:rFonts w:asciiTheme="minorHAnsi" w:eastAsiaTheme="minorEastAsia" w:hAnsiTheme="minorHAnsi" w:cstheme="minorBidi"/>
          <w:iCs w:val="0"/>
          <w:sz w:val="22"/>
          <w:szCs w:val="22"/>
        </w:rPr>
      </w:pPr>
      <w:r>
        <w:t>2.13.3</w:t>
      </w:r>
      <w:r>
        <w:rPr>
          <w:rFonts w:asciiTheme="minorHAnsi" w:eastAsiaTheme="minorEastAsia" w:hAnsiTheme="minorHAnsi" w:cstheme="minorBidi"/>
          <w:iCs w:val="0"/>
          <w:sz w:val="22"/>
          <w:szCs w:val="22"/>
        </w:rPr>
        <w:tab/>
      </w:r>
      <w:r>
        <w:t>Maximaal aantal pagina’s en bijlagen</w:t>
      </w:r>
      <w:r>
        <w:tab/>
      </w:r>
      <w:r>
        <w:fldChar w:fldCharType="begin"/>
      </w:r>
      <w:r>
        <w:instrText xml:space="preserve"> PAGEREF _Toc127354449 \h </w:instrText>
      </w:r>
      <w:r>
        <w:fldChar w:fldCharType="separate"/>
      </w:r>
      <w:r>
        <w:t>14</w:t>
      </w:r>
      <w:r>
        <w:fldChar w:fldCharType="end"/>
      </w:r>
    </w:p>
    <w:p w14:paraId="057477FE" w14:textId="59E49B4D" w:rsidR="00500626" w:rsidRDefault="00500626">
      <w:pPr>
        <w:pStyle w:val="Inhopg2"/>
        <w:rPr>
          <w:rFonts w:asciiTheme="minorHAnsi" w:eastAsiaTheme="minorEastAsia" w:hAnsiTheme="minorHAnsi" w:cstheme="minorBidi"/>
          <w:sz w:val="22"/>
          <w:szCs w:val="22"/>
          <w:lang w:eastAsia="nl-NL"/>
        </w:rPr>
      </w:pPr>
      <w:r w:rsidRPr="00F67EF8">
        <w:rPr>
          <w:rFonts w:cstheme="minorHAnsi"/>
        </w:rPr>
        <w:t>2.14</w:t>
      </w:r>
      <w:r>
        <w:rPr>
          <w:rFonts w:asciiTheme="minorHAnsi" w:eastAsiaTheme="minorEastAsia" w:hAnsiTheme="minorHAnsi" w:cstheme="minorBidi"/>
          <w:sz w:val="22"/>
          <w:szCs w:val="22"/>
          <w:lang w:eastAsia="nl-NL"/>
        </w:rPr>
        <w:tab/>
      </w:r>
      <w:r w:rsidRPr="00F67EF8">
        <w:rPr>
          <w:rFonts w:cstheme="minorHAnsi"/>
        </w:rPr>
        <w:t>Gestanddoening</w:t>
      </w:r>
      <w:r>
        <w:tab/>
      </w:r>
      <w:r>
        <w:fldChar w:fldCharType="begin"/>
      </w:r>
      <w:r>
        <w:instrText xml:space="preserve"> PAGEREF _Toc127354450 \h </w:instrText>
      </w:r>
      <w:r>
        <w:fldChar w:fldCharType="separate"/>
      </w:r>
      <w:r>
        <w:t>14</w:t>
      </w:r>
      <w:r>
        <w:fldChar w:fldCharType="end"/>
      </w:r>
    </w:p>
    <w:p w14:paraId="602C0438" w14:textId="35467B2A" w:rsidR="00500626" w:rsidRDefault="00500626">
      <w:pPr>
        <w:pStyle w:val="Inhopg2"/>
        <w:rPr>
          <w:rFonts w:asciiTheme="minorHAnsi" w:eastAsiaTheme="minorEastAsia" w:hAnsiTheme="minorHAnsi" w:cstheme="minorBidi"/>
          <w:sz w:val="22"/>
          <w:szCs w:val="22"/>
          <w:lang w:eastAsia="nl-NL"/>
        </w:rPr>
      </w:pPr>
      <w:r w:rsidRPr="00F67EF8">
        <w:rPr>
          <w:rFonts w:cstheme="minorHAnsi"/>
        </w:rPr>
        <w:t>2.15</w:t>
      </w:r>
      <w:r>
        <w:rPr>
          <w:rFonts w:asciiTheme="minorHAnsi" w:eastAsiaTheme="minorEastAsia" w:hAnsiTheme="minorHAnsi" w:cstheme="minorBidi"/>
          <w:sz w:val="22"/>
          <w:szCs w:val="22"/>
          <w:lang w:eastAsia="nl-NL"/>
        </w:rPr>
        <w:tab/>
      </w:r>
      <w:r w:rsidRPr="00F67EF8">
        <w:rPr>
          <w:rFonts w:cstheme="minorHAnsi"/>
        </w:rPr>
        <w:t>Klachten</w:t>
      </w:r>
      <w:r>
        <w:tab/>
      </w:r>
      <w:r>
        <w:fldChar w:fldCharType="begin"/>
      </w:r>
      <w:r>
        <w:instrText xml:space="preserve"> PAGEREF _Toc127354451 \h </w:instrText>
      </w:r>
      <w:r>
        <w:fldChar w:fldCharType="separate"/>
      </w:r>
      <w:r>
        <w:t>14</w:t>
      </w:r>
      <w:r>
        <w:fldChar w:fldCharType="end"/>
      </w:r>
    </w:p>
    <w:p w14:paraId="13AAB3FC" w14:textId="4561B95D" w:rsidR="00500626" w:rsidRDefault="00500626">
      <w:pPr>
        <w:pStyle w:val="Inhopg1"/>
        <w:rPr>
          <w:rFonts w:asciiTheme="minorHAnsi" w:eastAsiaTheme="minorEastAsia" w:hAnsiTheme="minorHAnsi" w:cstheme="minorBidi"/>
          <w:b w:val="0"/>
          <w:bCs w:val="0"/>
          <w:sz w:val="22"/>
          <w:szCs w:val="22"/>
        </w:rPr>
      </w:pPr>
      <w:r w:rsidRPr="00F67EF8">
        <w:rPr>
          <w:rFonts w:cstheme="minorHAnsi"/>
        </w:rPr>
        <w:t>3</w:t>
      </w:r>
      <w:r>
        <w:rPr>
          <w:rFonts w:asciiTheme="minorHAnsi" w:eastAsiaTheme="minorEastAsia" w:hAnsiTheme="minorHAnsi" w:cstheme="minorBidi"/>
          <w:b w:val="0"/>
          <w:bCs w:val="0"/>
          <w:sz w:val="22"/>
          <w:szCs w:val="22"/>
        </w:rPr>
        <w:tab/>
      </w:r>
      <w:r w:rsidRPr="00F67EF8">
        <w:rPr>
          <w:rFonts w:cstheme="minorHAnsi"/>
        </w:rPr>
        <w:t>Eisen ten aanzien van inschrijvers</w:t>
      </w:r>
      <w:r>
        <w:tab/>
      </w:r>
      <w:r>
        <w:fldChar w:fldCharType="begin"/>
      </w:r>
      <w:r>
        <w:instrText xml:space="preserve"> PAGEREF _Toc127354452 \h </w:instrText>
      </w:r>
      <w:r>
        <w:fldChar w:fldCharType="separate"/>
      </w:r>
      <w:r>
        <w:t>16</w:t>
      </w:r>
      <w:r>
        <w:fldChar w:fldCharType="end"/>
      </w:r>
    </w:p>
    <w:p w14:paraId="16C783A5" w14:textId="0C013A44" w:rsidR="00500626" w:rsidRDefault="00500626">
      <w:pPr>
        <w:pStyle w:val="Inhopg2"/>
        <w:rPr>
          <w:rFonts w:asciiTheme="minorHAnsi" w:eastAsiaTheme="minorEastAsia" w:hAnsiTheme="minorHAnsi" w:cstheme="minorBidi"/>
          <w:sz w:val="22"/>
          <w:szCs w:val="22"/>
          <w:lang w:eastAsia="nl-NL"/>
        </w:rPr>
      </w:pPr>
      <w:r w:rsidRPr="00F67EF8">
        <w:rPr>
          <w:rFonts w:cstheme="minorHAnsi"/>
        </w:rPr>
        <w:t>3.1</w:t>
      </w:r>
      <w:r>
        <w:rPr>
          <w:rFonts w:asciiTheme="minorHAnsi" w:eastAsiaTheme="minorEastAsia" w:hAnsiTheme="minorHAnsi" w:cstheme="minorBidi"/>
          <w:sz w:val="22"/>
          <w:szCs w:val="22"/>
          <w:lang w:eastAsia="nl-NL"/>
        </w:rPr>
        <w:tab/>
      </w:r>
      <w:r w:rsidRPr="00F67EF8">
        <w:rPr>
          <w:rFonts w:cstheme="minorHAnsi"/>
        </w:rPr>
        <w:t>Uitsluitingsgronden</w:t>
      </w:r>
      <w:r>
        <w:tab/>
      </w:r>
      <w:r>
        <w:fldChar w:fldCharType="begin"/>
      </w:r>
      <w:r>
        <w:instrText xml:space="preserve"> PAGEREF _Toc127354453 \h </w:instrText>
      </w:r>
      <w:r>
        <w:fldChar w:fldCharType="separate"/>
      </w:r>
      <w:r>
        <w:t>16</w:t>
      </w:r>
      <w:r>
        <w:fldChar w:fldCharType="end"/>
      </w:r>
    </w:p>
    <w:p w14:paraId="7F121426" w14:textId="0178A0C7" w:rsidR="00500626" w:rsidRDefault="00500626">
      <w:pPr>
        <w:pStyle w:val="Inhopg3"/>
        <w:rPr>
          <w:rFonts w:asciiTheme="minorHAnsi" w:eastAsiaTheme="minorEastAsia" w:hAnsiTheme="minorHAnsi" w:cstheme="minorBidi"/>
          <w:iCs w:val="0"/>
          <w:sz w:val="22"/>
          <w:szCs w:val="22"/>
        </w:rPr>
      </w:pPr>
      <w:r>
        <w:t>3.1.1</w:t>
      </w:r>
      <w:r>
        <w:rPr>
          <w:rFonts w:asciiTheme="minorHAnsi" w:eastAsiaTheme="minorEastAsia" w:hAnsiTheme="minorHAnsi" w:cstheme="minorBidi"/>
          <w:iCs w:val="0"/>
          <w:sz w:val="22"/>
          <w:szCs w:val="22"/>
        </w:rPr>
        <w:tab/>
      </w:r>
      <w:r>
        <w:t>Verplichte uitsluitingsgronden</w:t>
      </w:r>
      <w:r>
        <w:tab/>
      </w:r>
      <w:r>
        <w:fldChar w:fldCharType="begin"/>
      </w:r>
      <w:r>
        <w:instrText xml:space="preserve"> PAGEREF _Toc127354454 \h </w:instrText>
      </w:r>
      <w:r>
        <w:fldChar w:fldCharType="separate"/>
      </w:r>
      <w:r>
        <w:t>16</w:t>
      </w:r>
      <w:r>
        <w:fldChar w:fldCharType="end"/>
      </w:r>
    </w:p>
    <w:p w14:paraId="739BF362" w14:textId="52B4A0CB" w:rsidR="00500626" w:rsidRDefault="00500626">
      <w:pPr>
        <w:pStyle w:val="Inhopg3"/>
        <w:rPr>
          <w:rFonts w:asciiTheme="minorHAnsi" w:eastAsiaTheme="minorEastAsia" w:hAnsiTheme="minorHAnsi" w:cstheme="minorBidi"/>
          <w:iCs w:val="0"/>
          <w:sz w:val="22"/>
          <w:szCs w:val="22"/>
        </w:rPr>
      </w:pPr>
      <w:r>
        <w:t>3.1.2</w:t>
      </w:r>
      <w:r>
        <w:rPr>
          <w:rFonts w:asciiTheme="minorHAnsi" w:eastAsiaTheme="minorEastAsia" w:hAnsiTheme="minorHAnsi" w:cstheme="minorBidi"/>
          <w:iCs w:val="0"/>
          <w:sz w:val="22"/>
          <w:szCs w:val="22"/>
        </w:rPr>
        <w:tab/>
      </w:r>
      <w:r>
        <w:t>Facultatieve uitsluitingsgronden</w:t>
      </w:r>
      <w:r>
        <w:tab/>
      </w:r>
      <w:r>
        <w:fldChar w:fldCharType="begin"/>
      </w:r>
      <w:r>
        <w:instrText xml:space="preserve"> PAGEREF _Toc127354455 \h </w:instrText>
      </w:r>
      <w:r>
        <w:fldChar w:fldCharType="separate"/>
      </w:r>
      <w:r>
        <w:t>16</w:t>
      </w:r>
      <w:r>
        <w:fldChar w:fldCharType="end"/>
      </w:r>
    </w:p>
    <w:p w14:paraId="40D4E0ED" w14:textId="2D83C201" w:rsidR="00500626" w:rsidRDefault="00500626">
      <w:pPr>
        <w:pStyle w:val="Inhopg2"/>
        <w:rPr>
          <w:rFonts w:asciiTheme="minorHAnsi" w:eastAsiaTheme="minorEastAsia" w:hAnsiTheme="minorHAnsi" w:cstheme="minorBidi"/>
          <w:sz w:val="22"/>
          <w:szCs w:val="22"/>
          <w:lang w:eastAsia="nl-NL"/>
        </w:rPr>
      </w:pPr>
      <w:r w:rsidRPr="00F67EF8">
        <w:rPr>
          <w:rFonts w:cstheme="minorHAnsi"/>
        </w:rPr>
        <w:t>3.2</w:t>
      </w:r>
      <w:r>
        <w:rPr>
          <w:rFonts w:asciiTheme="minorHAnsi" w:eastAsiaTheme="minorEastAsia" w:hAnsiTheme="minorHAnsi" w:cstheme="minorBidi"/>
          <w:sz w:val="22"/>
          <w:szCs w:val="22"/>
          <w:lang w:eastAsia="nl-NL"/>
        </w:rPr>
        <w:tab/>
      </w:r>
      <w:r w:rsidRPr="00F67EF8">
        <w:rPr>
          <w:rFonts w:cstheme="minorHAnsi"/>
        </w:rPr>
        <w:t>Geschiktheidseisen</w:t>
      </w:r>
      <w:r>
        <w:tab/>
      </w:r>
      <w:r>
        <w:fldChar w:fldCharType="begin"/>
      </w:r>
      <w:r>
        <w:instrText xml:space="preserve"> PAGEREF _Toc127354456 \h </w:instrText>
      </w:r>
      <w:r>
        <w:fldChar w:fldCharType="separate"/>
      </w:r>
      <w:r>
        <w:t>16</w:t>
      </w:r>
      <w:r>
        <w:fldChar w:fldCharType="end"/>
      </w:r>
    </w:p>
    <w:p w14:paraId="41C5B459" w14:textId="3839A3CC" w:rsidR="00500626" w:rsidRDefault="00500626">
      <w:pPr>
        <w:pStyle w:val="Inhopg3"/>
        <w:rPr>
          <w:rFonts w:asciiTheme="minorHAnsi" w:eastAsiaTheme="minorEastAsia" w:hAnsiTheme="minorHAnsi" w:cstheme="minorBidi"/>
          <w:iCs w:val="0"/>
          <w:sz w:val="22"/>
          <w:szCs w:val="22"/>
        </w:rPr>
      </w:pPr>
      <w:r>
        <w:t>3.2.1</w:t>
      </w:r>
      <w:r>
        <w:rPr>
          <w:rFonts w:asciiTheme="minorHAnsi" w:eastAsiaTheme="minorEastAsia" w:hAnsiTheme="minorHAnsi" w:cstheme="minorBidi"/>
          <w:iCs w:val="0"/>
          <w:sz w:val="22"/>
          <w:szCs w:val="22"/>
        </w:rPr>
        <w:tab/>
      </w:r>
      <w:r>
        <w:t>Geschiktheidseisen met betrekking tot financiële en economische draagkracht</w:t>
      </w:r>
      <w:r>
        <w:tab/>
      </w:r>
      <w:r>
        <w:fldChar w:fldCharType="begin"/>
      </w:r>
      <w:r>
        <w:instrText xml:space="preserve"> PAGEREF _Toc127354457 \h </w:instrText>
      </w:r>
      <w:r>
        <w:fldChar w:fldCharType="separate"/>
      </w:r>
      <w:r>
        <w:t>16</w:t>
      </w:r>
      <w:r>
        <w:fldChar w:fldCharType="end"/>
      </w:r>
    </w:p>
    <w:p w14:paraId="58A48269" w14:textId="3396A82B" w:rsidR="00500626" w:rsidRDefault="00500626">
      <w:pPr>
        <w:pStyle w:val="Inhopg3"/>
        <w:rPr>
          <w:rFonts w:asciiTheme="minorHAnsi" w:eastAsiaTheme="minorEastAsia" w:hAnsiTheme="minorHAnsi" w:cstheme="minorBidi"/>
          <w:iCs w:val="0"/>
          <w:sz w:val="22"/>
          <w:szCs w:val="22"/>
        </w:rPr>
      </w:pPr>
      <w:r>
        <w:t>3.2.2</w:t>
      </w:r>
      <w:r>
        <w:rPr>
          <w:rFonts w:asciiTheme="minorHAnsi" w:eastAsiaTheme="minorEastAsia" w:hAnsiTheme="minorHAnsi" w:cstheme="minorBidi"/>
          <w:iCs w:val="0"/>
          <w:sz w:val="22"/>
          <w:szCs w:val="22"/>
        </w:rPr>
        <w:tab/>
      </w:r>
      <w:r>
        <w:t>Geschiktheidseisen met betrekking tot technische- en beroepsbekwaamheid</w:t>
      </w:r>
      <w:r>
        <w:tab/>
      </w:r>
      <w:r>
        <w:fldChar w:fldCharType="begin"/>
      </w:r>
      <w:r>
        <w:instrText xml:space="preserve"> PAGEREF _Toc127354458 \h </w:instrText>
      </w:r>
      <w:r>
        <w:fldChar w:fldCharType="separate"/>
      </w:r>
      <w:r>
        <w:t>16</w:t>
      </w:r>
      <w:r>
        <w:fldChar w:fldCharType="end"/>
      </w:r>
    </w:p>
    <w:p w14:paraId="3A2BEC4F" w14:textId="6E47E6F6" w:rsidR="00500626" w:rsidRDefault="00500626">
      <w:pPr>
        <w:pStyle w:val="Inhopg2"/>
        <w:rPr>
          <w:rFonts w:asciiTheme="minorHAnsi" w:eastAsiaTheme="minorEastAsia" w:hAnsiTheme="minorHAnsi" w:cstheme="minorBidi"/>
          <w:sz w:val="22"/>
          <w:szCs w:val="22"/>
          <w:lang w:eastAsia="nl-NL"/>
        </w:rPr>
      </w:pPr>
      <w:r w:rsidRPr="00F67EF8">
        <w:rPr>
          <w:rFonts w:cstheme="minorHAnsi"/>
        </w:rPr>
        <w:t>3.3</w:t>
      </w:r>
      <w:r>
        <w:rPr>
          <w:rFonts w:asciiTheme="minorHAnsi" w:eastAsiaTheme="minorEastAsia" w:hAnsiTheme="minorHAnsi" w:cstheme="minorBidi"/>
          <w:sz w:val="22"/>
          <w:szCs w:val="22"/>
          <w:lang w:eastAsia="nl-NL"/>
        </w:rPr>
        <w:tab/>
      </w:r>
      <w:r w:rsidRPr="00F67EF8">
        <w:rPr>
          <w:rFonts w:cstheme="minorHAnsi"/>
        </w:rPr>
        <w:t>Uniform Europees Aanbestedingsdocument en bewijsstukken</w:t>
      </w:r>
      <w:r>
        <w:tab/>
      </w:r>
      <w:r>
        <w:fldChar w:fldCharType="begin"/>
      </w:r>
      <w:r>
        <w:instrText xml:space="preserve"> PAGEREF _Toc127354459 \h </w:instrText>
      </w:r>
      <w:r>
        <w:fldChar w:fldCharType="separate"/>
      </w:r>
      <w:r>
        <w:t>17</w:t>
      </w:r>
      <w:r>
        <w:fldChar w:fldCharType="end"/>
      </w:r>
    </w:p>
    <w:p w14:paraId="42155755" w14:textId="7E3C6D96" w:rsidR="00500626" w:rsidRDefault="00500626">
      <w:pPr>
        <w:pStyle w:val="Inhopg1"/>
        <w:rPr>
          <w:rFonts w:asciiTheme="minorHAnsi" w:eastAsiaTheme="minorEastAsia" w:hAnsiTheme="minorHAnsi" w:cstheme="minorBidi"/>
          <w:b w:val="0"/>
          <w:bCs w:val="0"/>
          <w:sz w:val="22"/>
          <w:szCs w:val="22"/>
        </w:rPr>
      </w:pPr>
      <w:r w:rsidRPr="00F67EF8">
        <w:rPr>
          <w:rFonts w:cstheme="minorHAnsi"/>
        </w:rPr>
        <w:t>4</w:t>
      </w:r>
      <w:r>
        <w:rPr>
          <w:rFonts w:asciiTheme="minorHAnsi" w:eastAsiaTheme="minorEastAsia" w:hAnsiTheme="minorHAnsi" w:cstheme="minorBidi"/>
          <w:b w:val="0"/>
          <w:bCs w:val="0"/>
          <w:sz w:val="22"/>
          <w:szCs w:val="22"/>
        </w:rPr>
        <w:tab/>
      </w:r>
      <w:r w:rsidRPr="00F67EF8">
        <w:rPr>
          <w:rFonts w:cstheme="minorHAnsi"/>
        </w:rPr>
        <w:t>Eisen ten aanzien van de opdracht</w:t>
      </w:r>
      <w:r>
        <w:tab/>
      </w:r>
      <w:r>
        <w:fldChar w:fldCharType="begin"/>
      </w:r>
      <w:r>
        <w:instrText xml:space="preserve"> PAGEREF _Toc127354460 \h </w:instrText>
      </w:r>
      <w:r>
        <w:fldChar w:fldCharType="separate"/>
      </w:r>
      <w:r>
        <w:t>18</w:t>
      </w:r>
      <w:r>
        <w:fldChar w:fldCharType="end"/>
      </w:r>
    </w:p>
    <w:p w14:paraId="47C44067" w14:textId="2B83C6A3" w:rsidR="00500626" w:rsidRDefault="00500626">
      <w:pPr>
        <w:pStyle w:val="Inhopg2"/>
        <w:rPr>
          <w:rFonts w:asciiTheme="minorHAnsi" w:eastAsiaTheme="minorEastAsia" w:hAnsiTheme="minorHAnsi" w:cstheme="minorBidi"/>
          <w:sz w:val="22"/>
          <w:szCs w:val="22"/>
          <w:lang w:eastAsia="nl-NL"/>
        </w:rPr>
      </w:pPr>
      <w:r w:rsidRPr="00F67EF8">
        <w:rPr>
          <w:rFonts w:cstheme="minorHAnsi"/>
        </w:rPr>
        <w:lastRenderedPageBreak/>
        <w:t>4.1</w:t>
      </w:r>
      <w:r>
        <w:rPr>
          <w:rFonts w:asciiTheme="minorHAnsi" w:eastAsiaTheme="minorEastAsia" w:hAnsiTheme="minorHAnsi" w:cstheme="minorBidi"/>
          <w:sz w:val="22"/>
          <w:szCs w:val="22"/>
          <w:lang w:eastAsia="nl-NL"/>
        </w:rPr>
        <w:tab/>
      </w:r>
      <w:r w:rsidRPr="00F67EF8">
        <w:rPr>
          <w:rFonts w:cstheme="minorHAnsi"/>
        </w:rPr>
        <w:t>Eisen ten aanzien van de opdracht</w:t>
      </w:r>
      <w:r>
        <w:tab/>
      </w:r>
      <w:r>
        <w:fldChar w:fldCharType="begin"/>
      </w:r>
      <w:r>
        <w:instrText xml:space="preserve"> PAGEREF _Toc127354461 \h </w:instrText>
      </w:r>
      <w:r>
        <w:fldChar w:fldCharType="separate"/>
      </w:r>
      <w:r>
        <w:t>18</w:t>
      </w:r>
      <w:r>
        <w:fldChar w:fldCharType="end"/>
      </w:r>
    </w:p>
    <w:p w14:paraId="4EE7982B" w14:textId="1B5E4B0A" w:rsidR="00500626" w:rsidRDefault="00500626">
      <w:pPr>
        <w:pStyle w:val="Inhopg2"/>
        <w:rPr>
          <w:rFonts w:asciiTheme="minorHAnsi" w:eastAsiaTheme="minorEastAsia" w:hAnsiTheme="minorHAnsi" w:cstheme="minorBidi"/>
          <w:sz w:val="22"/>
          <w:szCs w:val="22"/>
          <w:lang w:eastAsia="nl-NL"/>
        </w:rPr>
      </w:pPr>
      <w:r w:rsidRPr="00F67EF8">
        <w:rPr>
          <w:rFonts w:cstheme="minorHAnsi"/>
        </w:rPr>
        <w:t>4.2</w:t>
      </w:r>
      <w:r>
        <w:rPr>
          <w:rFonts w:asciiTheme="minorHAnsi" w:eastAsiaTheme="minorEastAsia" w:hAnsiTheme="minorHAnsi" w:cstheme="minorBidi"/>
          <w:sz w:val="22"/>
          <w:szCs w:val="22"/>
          <w:lang w:eastAsia="nl-NL"/>
        </w:rPr>
        <w:tab/>
      </w:r>
      <w:r w:rsidRPr="00F67EF8">
        <w:rPr>
          <w:rFonts w:cstheme="minorHAnsi"/>
        </w:rPr>
        <w:t>Subgunningcriterium Kwaliteit</w:t>
      </w:r>
      <w:r>
        <w:tab/>
      </w:r>
      <w:r>
        <w:fldChar w:fldCharType="begin"/>
      </w:r>
      <w:r>
        <w:instrText xml:space="preserve"> PAGEREF _Toc127354462 \h </w:instrText>
      </w:r>
      <w:r>
        <w:fldChar w:fldCharType="separate"/>
      </w:r>
      <w:r>
        <w:t>18</w:t>
      </w:r>
      <w:r>
        <w:fldChar w:fldCharType="end"/>
      </w:r>
    </w:p>
    <w:p w14:paraId="25C580EA" w14:textId="08D10C31" w:rsidR="00500626" w:rsidRDefault="00500626">
      <w:pPr>
        <w:pStyle w:val="Inhopg3"/>
        <w:rPr>
          <w:rFonts w:asciiTheme="minorHAnsi" w:eastAsiaTheme="minorEastAsia" w:hAnsiTheme="minorHAnsi" w:cstheme="minorBidi"/>
          <w:iCs w:val="0"/>
          <w:sz w:val="22"/>
          <w:szCs w:val="22"/>
        </w:rPr>
      </w:pPr>
      <w:r>
        <w:t>4.2.1</w:t>
      </w:r>
      <w:r>
        <w:rPr>
          <w:rFonts w:asciiTheme="minorHAnsi" w:eastAsiaTheme="minorEastAsia" w:hAnsiTheme="minorHAnsi" w:cstheme="minorBidi"/>
          <w:iCs w:val="0"/>
          <w:sz w:val="22"/>
          <w:szCs w:val="22"/>
        </w:rPr>
        <w:tab/>
      </w:r>
      <w:r>
        <w:t>Open vragen (100%)</w:t>
      </w:r>
      <w:r>
        <w:tab/>
      </w:r>
      <w:r>
        <w:fldChar w:fldCharType="begin"/>
      </w:r>
      <w:r>
        <w:instrText xml:space="preserve"> PAGEREF _Toc127354463 \h </w:instrText>
      </w:r>
      <w:r>
        <w:fldChar w:fldCharType="separate"/>
      </w:r>
      <w:r>
        <w:t>18</w:t>
      </w:r>
      <w:r>
        <w:fldChar w:fldCharType="end"/>
      </w:r>
    </w:p>
    <w:p w14:paraId="24EF5BF0" w14:textId="30951A38" w:rsidR="00500626" w:rsidRDefault="00500626">
      <w:pPr>
        <w:pStyle w:val="Inhopg2"/>
        <w:rPr>
          <w:rFonts w:asciiTheme="minorHAnsi" w:eastAsiaTheme="minorEastAsia" w:hAnsiTheme="minorHAnsi" w:cstheme="minorBidi"/>
          <w:sz w:val="22"/>
          <w:szCs w:val="22"/>
          <w:lang w:eastAsia="nl-NL"/>
        </w:rPr>
      </w:pPr>
      <w:r w:rsidRPr="00F67EF8">
        <w:rPr>
          <w:rFonts w:cstheme="minorHAnsi"/>
        </w:rPr>
        <w:t>4.3</w:t>
      </w:r>
      <w:r>
        <w:rPr>
          <w:rFonts w:asciiTheme="minorHAnsi" w:eastAsiaTheme="minorEastAsia" w:hAnsiTheme="minorHAnsi" w:cstheme="minorBidi"/>
          <w:sz w:val="22"/>
          <w:szCs w:val="22"/>
          <w:lang w:eastAsia="nl-NL"/>
        </w:rPr>
        <w:tab/>
      </w:r>
      <w:r w:rsidRPr="00F67EF8">
        <w:rPr>
          <w:rFonts w:cstheme="minorHAnsi"/>
        </w:rPr>
        <w:t>Subgunningscriterium Prijs (0%)</w:t>
      </w:r>
      <w:r>
        <w:tab/>
      </w:r>
      <w:r>
        <w:fldChar w:fldCharType="begin"/>
      </w:r>
      <w:r>
        <w:instrText xml:space="preserve"> PAGEREF _Toc127354464 \h </w:instrText>
      </w:r>
      <w:r>
        <w:fldChar w:fldCharType="separate"/>
      </w:r>
      <w:r>
        <w:t>18</w:t>
      </w:r>
      <w:r>
        <w:fldChar w:fldCharType="end"/>
      </w:r>
    </w:p>
    <w:p w14:paraId="0DA6D23E" w14:textId="3689E9B4" w:rsidR="00500626" w:rsidRDefault="00500626">
      <w:pPr>
        <w:pStyle w:val="Inhopg2"/>
        <w:rPr>
          <w:rFonts w:asciiTheme="minorHAnsi" w:eastAsiaTheme="minorEastAsia" w:hAnsiTheme="minorHAnsi" w:cstheme="minorBidi"/>
          <w:sz w:val="22"/>
          <w:szCs w:val="22"/>
          <w:lang w:eastAsia="nl-NL"/>
        </w:rPr>
      </w:pPr>
      <w:r w:rsidRPr="00F67EF8">
        <w:rPr>
          <w:rFonts w:cstheme="minorHAnsi"/>
        </w:rPr>
        <w:t>4.4</w:t>
      </w:r>
      <w:r>
        <w:rPr>
          <w:rFonts w:asciiTheme="minorHAnsi" w:eastAsiaTheme="minorEastAsia" w:hAnsiTheme="minorHAnsi" w:cstheme="minorBidi"/>
          <w:sz w:val="22"/>
          <w:szCs w:val="22"/>
          <w:lang w:eastAsia="nl-NL"/>
        </w:rPr>
        <w:tab/>
      </w:r>
      <w:r w:rsidRPr="00F67EF8">
        <w:rPr>
          <w:rFonts w:cstheme="minorHAnsi"/>
        </w:rPr>
        <w:t>Varianten</w:t>
      </w:r>
      <w:r>
        <w:tab/>
      </w:r>
      <w:r>
        <w:fldChar w:fldCharType="begin"/>
      </w:r>
      <w:r>
        <w:instrText xml:space="preserve"> PAGEREF _Toc127354465 \h </w:instrText>
      </w:r>
      <w:r>
        <w:fldChar w:fldCharType="separate"/>
      </w:r>
      <w:r>
        <w:t>18</w:t>
      </w:r>
      <w:r>
        <w:fldChar w:fldCharType="end"/>
      </w:r>
    </w:p>
    <w:p w14:paraId="53DC5603" w14:textId="1B7A45C1" w:rsidR="00500626" w:rsidRDefault="00500626">
      <w:pPr>
        <w:pStyle w:val="Inhopg1"/>
        <w:rPr>
          <w:rFonts w:asciiTheme="minorHAnsi" w:eastAsiaTheme="minorEastAsia" w:hAnsiTheme="minorHAnsi" w:cstheme="minorBidi"/>
          <w:b w:val="0"/>
          <w:bCs w:val="0"/>
          <w:sz w:val="22"/>
          <w:szCs w:val="22"/>
        </w:rPr>
      </w:pPr>
      <w:r w:rsidRPr="00F67EF8">
        <w:rPr>
          <w:rFonts w:cstheme="minorHAnsi"/>
        </w:rPr>
        <w:t>5</w:t>
      </w:r>
      <w:r>
        <w:rPr>
          <w:rFonts w:asciiTheme="minorHAnsi" w:eastAsiaTheme="minorEastAsia" w:hAnsiTheme="minorHAnsi" w:cstheme="minorBidi"/>
          <w:b w:val="0"/>
          <w:bCs w:val="0"/>
          <w:sz w:val="22"/>
          <w:szCs w:val="22"/>
        </w:rPr>
        <w:tab/>
      </w:r>
      <w:r w:rsidRPr="00F67EF8">
        <w:rPr>
          <w:rFonts w:cstheme="minorHAnsi"/>
        </w:rPr>
        <w:t>Beoordeling van INSCHRIJVINGEN</w:t>
      </w:r>
      <w:r>
        <w:tab/>
      </w:r>
      <w:r>
        <w:fldChar w:fldCharType="begin"/>
      </w:r>
      <w:r>
        <w:instrText xml:space="preserve"> PAGEREF _Toc127354466 \h </w:instrText>
      </w:r>
      <w:r>
        <w:fldChar w:fldCharType="separate"/>
      </w:r>
      <w:r>
        <w:t>19</w:t>
      </w:r>
      <w:r>
        <w:fldChar w:fldCharType="end"/>
      </w:r>
    </w:p>
    <w:p w14:paraId="46DC817D" w14:textId="7691BB33" w:rsidR="00500626" w:rsidRDefault="00500626">
      <w:pPr>
        <w:pStyle w:val="Inhopg2"/>
        <w:rPr>
          <w:rFonts w:asciiTheme="minorHAnsi" w:eastAsiaTheme="minorEastAsia" w:hAnsiTheme="minorHAnsi" w:cstheme="minorBidi"/>
          <w:sz w:val="22"/>
          <w:szCs w:val="22"/>
          <w:lang w:eastAsia="nl-NL"/>
        </w:rPr>
      </w:pPr>
      <w:r w:rsidRPr="00F67EF8">
        <w:rPr>
          <w:rFonts w:cstheme="minorHAnsi"/>
        </w:rPr>
        <w:t>5.1</w:t>
      </w:r>
      <w:r>
        <w:rPr>
          <w:rFonts w:asciiTheme="minorHAnsi" w:eastAsiaTheme="minorEastAsia" w:hAnsiTheme="minorHAnsi" w:cstheme="minorBidi"/>
          <w:sz w:val="22"/>
          <w:szCs w:val="22"/>
          <w:lang w:eastAsia="nl-NL"/>
        </w:rPr>
        <w:tab/>
      </w:r>
      <w:r w:rsidRPr="00F67EF8">
        <w:rPr>
          <w:rFonts w:cstheme="minorHAnsi"/>
        </w:rPr>
        <w:t>Toetsing aan de vormvereisten</w:t>
      </w:r>
      <w:r>
        <w:tab/>
      </w:r>
      <w:r>
        <w:fldChar w:fldCharType="begin"/>
      </w:r>
      <w:r>
        <w:instrText xml:space="preserve"> PAGEREF _Toc127354467 \h </w:instrText>
      </w:r>
      <w:r>
        <w:fldChar w:fldCharType="separate"/>
      </w:r>
      <w:r>
        <w:t>19</w:t>
      </w:r>
      <w:r>
        <w:fldChar w:fldCharType="end"/>
      </w:r>
    </w:p>
    <w:p w14:paraId="14606E6E" w14:textId="589FA821" w:rsidR="00500626" w:rsidRDefault="00500626">
      <w:pPr>
        <w:pStyle w:val="Inhopg2"/>
        <w:rPr>
          <w:rFonts w:asciiTheme="minorHAnsi" w:eastAsiaTheme="minorEastAsia" w:hAnsiTheme="minorHAnsi" w:cstheme="minorBidi"/>
          <w:sz w:val="22"/>
          <w:szCs w:val="22"/>
          <w:lang w:eastAsia="nl-NL"/>
        </w:rPr>
      </w:pPr>
      <w:r w:rsidRPr="00F67EF8">
        <w:rPr>
          <w:rFonts w:cstheme="minorHAnsi"/>
        </w:rPr>
        <w:t>5.2</w:t>
      </w:r>
      <w:r>
        <w:rPr>
          <w:rFonts w:asciiTheme="minorHAnsi" w:eastAsiaTheme="minorEastAsia" w:hAnsiTheme="minorHAnsi" w:cstheme="minorBidi"/>
          <w:sz w:val="22"/>
          <w:szCs w:val="22"/>
          <w:lang w:eastAsia="nl-NL"/>
        </w:rPr>
        <w:tab/>
      </w:r>
      <w:r w:rsidRPr="00F67EF8">
        <w:rPr>
          <w:rFonts w:cstheme="minorHAnsi"/>
        </w:rPr>
        <w:t>Voldoen aan de eisen ten aanzien van de opdracht</w:t>
      </w:r>
      <w:r>
        <w:tab/>
      </w:r>
      <w:r>
        <w:fldChar w:fldCharType="begin"/>
      </w:r>
      <w:r>
        <w:instrText xml:space="preserve"> PAGEREF _Toc127354468 \h </w:instrText>
      </w:r>
      <w:r>
        <w:fldChar w:fldCharType="separate"/>
      </w:r>
      <w:r>
        <w:t>19</w:t>
      </w:r>
      <w:r>
        <w:fldChar w:fldCharType="end"/>
      </w:r>
    </w:p>
    <w:p w14:paraId="52793984" w14:textId="3C60361C" w:rsidR="00500626" w:rsidRDefault="00500626">
      <w:pPr>
        <w:pStyle w:val="Inhopg2"/>
        <w:rPr>
          <w:rFonts w:asciiTheme="minorHAnsi" w:eastAsiaTheme="minorEastAsia" w:hAnsiTheme="minorHAnsi" w:cstheme="minorBidi"/>
          <w:sz w:val="22"/>
          <w:szCs w:val="22"/>
          <w:lang w:eastAsia="nl-NL"/>
        </w:rPr>
      </w:pPr>
      <w:r w:rsidRPr="00F67EF8">
        <w:rPr>
          <w:rFonts w:cstheme="minorHAnsi"/>
        </w:rPr>
        <w:t>5.3</w:t>
      </w:r>
      <w:r>
        <w:rPr>
          <w:rFonts w:asciiTheme="minorHAnsi" w:eastAsiaTheme="minorEastAsia" w:hAnsiTheme="minorHAnsi" w:cstheme="minorBidi"/>
          <w:sz w:val="22"/>
          <w:szCs w:val="22"/>
          <w:lang w:eastAsia="nl-NL"/>
        </w:rPr>
        <w:tab/>
      </w:r>
      <w:r w:rsidRPr="00F67EF8">
        <w:rPr>
          <w:rFonts w:cstheme="minorHAnsi"/>
        </w:rPr>
        <w:t>Beoordeling van de kwaliteit (open vragen) (100%)</w:t>
      </w:r>
      <w:r>
        <w:tab/>
      </w:r>
      <w:r>
        <w:fldChar w:fldCharType="begin"/>
      </w:r>
      <w:r>
        <w:instrText xml:space="preserve"> PAGEREF _Toc127354469 \h </w:instrText>
      </w:r>
      <w:r>
        <w:fldChar w:fldCharType="separate"/>
      </w:r>
      <w:r>
        <w:t>19</w:t>
      </w:r>
      <w:r>
        <w:fldChar w:fldCharType="end"/>
      </w:r>
    </w:p>
    <w:p w14:paraId="0FA068B4" w14:textId="4663CBDB" w:rsidR="00500626" w:rsidRDefault="00500626">
      <w:pPr>
        <w:pStyle w:val="Inhopg2"/>
        <w:rPr>
          <w:rFonts w:asciiTheme="minorHAnsi" w:eastAsiaTheme="minorEastAsia" w:hAnsiTheme="minorHAnsi" w:cstheme="minorBidi"/>
          <w:sz w:val="22"/>
          <w:szCs w:val="22"/>
          <w:lang w:eastAsia="nl-NL"/>
        </w:rPr>
      </w:pPr>
      <w:r w:rsidRPr="00F67EF8">
        <w:rPr>
          <w:rFonts w:cstheme="minorHAnsi"/>
        </w:rPr>
        <w:t>5.4</w:t>
      </w:r>
      <w:r>
        <w:rPr>
          <w:rFonts w:asciiTheme="minorHAnsi" w:eastAsiaTheme="minorEastAsia" w:hAnsiTheme="minorHAnsi" w:cstheme="minorBidi"/>
          <w:sz w:val="22"/>
          <w:szCs w:val="22"/>
          <w:lang w:eastAsia="nl-NL"/>
        </w:rPr>
        <w:tab/>
      </w:r>
      <w:r w:rsidRPr="00F67EF8">
        <w:rPr>
          <w:rFonts w:cstheme="minorHAnsi"/>
        </w:rPr>
        <w:t>Beoordeling van de prijs (0%)</w:t>
      </w:r>
      <w:r>
        <w:tab/>
      </w:r>
      <w:r>
        <w:fldChar w:fldCharType="begin"/>
      </w:r>
      <w:r>
        <w:instrText xml:space="preserve"> PAGEREF _Toc127354470 \h </w:instrText>
      </w:r>
      <w:r>
        <w:fldChar w:fldCharType="separate"/>
      </w:r>
      <w:r>
        <w:t>19</w:t>
      </w:r>
      <w:r>
        <w:fldChar w:fldCharType="end"/>
      </w:r>
    </w:p>
    <w:p w14:paraId="17DD7C83" w14:textId="4D40021D" w:rsidR="00500626" w:rsidRDefault="00500626">
      <w:pPr>
        <w:pStyle w:val="Inhopg2"/>
        <w:rPr>
          <w:rFonts w:asciiTheme="minorHAnsi" w:eastAsiaTheme="minorEastAsia" w:hAnsiTheme="minorHAnsi" w:cstheme="minorBidi"/>
          <w:sz w:val="22"/>
          <w:szCs w:val="22"/>
          <w:lang w:eastAsia="nl-NL"/>
        </w:rPr>
      </w:pPr>
      <w:r w:rsidRPr="00F67EF8">
        <w:rPr>
          <w:rFonts w:cstheme="minorHAnsi"/>
        </w:rPr>
        <w:t>5.5</w:t>
      </w:r>
      <w:r>
        <w:rPr>
          <w:rFonts w:asciiTheme="minorHAnsi" w:eastAsiaTheme="minorEastAsia" w:hAnsiTheme="minorHAnsi" w:cstheme="minorBidi"/>
          <w:sz w:val="22"/>
          <w:szCs w:val="22"/>
          <w:lang w:eastAsia="nl-NL"/>
        </w:rPr>
        <w:tab/>
      </w:r>
      <w:r w:rsidRPr="00F67EF8">
        <w:rPr>
          <w:rFonts w:cstheme="minorHAnsi"/>
        </w:rPr>
        <w:t>Rangschikking</w:t>
      </w:r>
      <w:r>
        <w:tab/>
      </w:r>
      <w:r>
        <w:fldChar w:fldCharType="begin"/>
      </w:r>
      <w:r>
        <w:instrText xml:space="preserve"> PAGEREF _Toc127354471 \h </w:instrText>
      </w:r>
      <w:r>
        <w:fldChar w:fldCharType="separate"/>
      </w:r>
      <w:r>
        <w:t>19</w:t>
      </w:r>
      <w:r>
        <w:fldChar w:fldCharType="end"/>
      </w:r>
    </w:p>
    <w:p w14:paraId="26FE6D22" w14:textId="1ECB706E" w:rsidR="00500626" w:rsidRDefault="00500626">
      <w:pPr>
        <w:pStyle w:val="Inhopg1"/>
        <w:rPr>
          <w:rFonts w:asciiTheme="minorHAnsi" w:eastAsiaTheme="minorEastAsia" w:hAnsiTheme="minorHAnsi" w:cstheme="minorBidi"/>
          <w:b w:val="0"/>
          <w:bCs w:val="0"/>
          <w:sz w:val="22"/>
          <w:szCs w:val="22"/>
        </w:rPr>
      </w:pPr>
      <w:r w:rsidRPr="00F67EF8">
        <w:rPr>
          <w:rFonts w:cstheme="minorHAnsi"/>
        </w:rPr>
        <w:t>6</w:t>
      </w:r>
      <w:r>
        <w:rPr>
          <w:rFonts w:asciiTheme="minorHAnsi" w:eastAsiaTheme="minorEastAsia" w:hAnsiTheme="minorHAnsi" w:cstheme="minorBidi"/>
          <w:b w:val="0"/>
          <w:bCs w:val="0"/>
          <w:sz w:val="22"/>
          <w:szCs w:val="22"/>
        </w:rPr>
        <w:tab/>
      </w:r>
      <w:r w:rsidRPr="00F67EF8">
        <w:rPr>
          <w:rFonts w:cstheme="minorHAnsi"/>
        </w:rPr>
        <w:t>Vervolg</w:t>
      </w:r>
      <w:r>
        <w:tab/>
      </w:r>
      <w:r>
        <w:fldChar w:fldCharType="begin"/>
      </w:r>
      <w:r>
        <w:instrText xml:space="preserve"> PAGEREF _Toc127354472 \h </w:instrText>
      </w:r>
      <w:r>
        <w:fldChar w:fldCharType="separate"/>
      </w:r>
      <w:r>
        <w:t>21</w:t>
      </w:r>
      <w:r>
        <w:fldChar w:fldCharType="end"/>
      </w:r>
    </w:p>
    <w:p w14:paraId="09AD6608" w14:textId="5A82E3C7" w:rsidR="00500626" w:rsidRDefault="00500626">
      <w:pPr>
        <w:pStyle w:val="Inhopg2"/>
        <w:rPr>
          <w:rFonts w:asciiTheme="minorHAnsi" w:eastAsiaTheme="minorEastAsia" w:hAnsiTheme="minorHAnsi" w:cstheme="minorBidi"/>
          <w:sz w:val="22"/>
          <w:szCs w:val="22"/>
          <w:lang w:eastAsia="nl-NL"/>
        </w:rPr>
      </w:pPr>
      <w:r w:rsidRPr="00F67EF8">
        <w:rPr>
          <w:rFonts w:cstheme="minorHAnsi"/>
        </w:rPr>
        <w:t>6.1</w:t>
      </w:r>
      <w:r>
        <w:rPr>
          <w:rFonts w:asciiTheme="minorHAnsi" w:eastAsiaTheme="minorEastAsia" w:hAnsiTheme="minorHAnsi" w:cstheme="minorBidi"/>
          <w:sz w:val="22"/>
          <w:szCs w:val="22"/>
          <w:lang w:eastAsia="nl-NL"/>
        </w:rPr>
        <w:tab/>
      </w:r>
      <w:r w:rsidRPr="00F67EF8">
        <w:rPr>
          <w:rFonts w:cstheme="minorHAnsi"/>
        </w:rPr>
        <w:t>Voorgenomen gunning</w:t>
      </w:r>
      <w:r>
        <w:tab/>
      </w:r>
      <w:r>
        <w:fldChar w:fldCharType="begin"/>
      </w:r>
      <w:r>
        <w:instrText xml:space="preserve"> PAGEREF _Toc127354473 \h </w:instrText>
      </w:r>
      <w:r>
        <w:fldChar w:fldCharType="separate"/>
      </w:r>
      <w:r>
        <w:t>21</w:t>
      </w:r>
      <w:r>
        <w:fldChar w:fldCharType="end"/>
      </w:r>
    </w:p>
    <w:p w14:paraId="5C2FE89E" w14:textId="72EC5E40" w:rsidR="00500626" w:rsidRDefault="00500626">
      <w:pPr>
        <w:pStyle w:val="Inhopg2"/>
        <w:rPr>
          <w:rFonts w:asciiTheme="minorHAnsi" w:eastAsiaTheme="minorEastAsia" w:hAnsiTheme="minorHAnsi" w:cstheme="minorBidi"/>
          <w:sz w:val="22"/>
          <w:szCs w:val="22"/>
          <w:lang w:eastAsia="nl-NL"/>
        </w:rPr>
      </w:pPr>
      <w:r w:rsidRPr="00F67EF8">
        <w:rPr>
          <w:rFonts w:cstheme="minorHAnsi"/>
        </w:rPr>
        <w:t>6.2</w:t>
      </w:r>
      <w:r>
        <w:rPr>
          <w:rFonts w:asciiTheme="minorHAnsi" w:eastAsiaTheme="minorEastAsia" w:hAnsiTheme="minorHAnsi" w:cstheme="minorBidi"/>
          <w:sz w:val="22"/>
          <w:szCs w:val="22"/>
          <w:lang w:eastAsia="nl-NL"/>
        </w:rPr>
        <w:tab/>
      </w:r>
      <w:r w:rsidRPr="00F67EF8">
        <w:rPr>
          <w:rFonts w:cstheme="minorHAnsi"/>
        </w:rPr>
        <w:t>Bezwaar</w:t>
      </w:r>
      <w:r>
        <w:tab/>
      </w:r>
      <w:r>
        <w:fldChar w:fldCharType="begin"/>
      </w:r>
      <w:r>
        <w:instrText xml:space="preserve"> PAGEREF _Toc127354474 \h </w:instrText>
      </w:r>
      <w:r>
        <w:fldChar w:fldCharType="separate"/>
      </w:r>
      <w:r>
        <w:t>21</w:t>
      </w:r>
      <w:r>
        <w:fldChar w:fldCharType="end"/>
      </w:r>
    </w:p>
    <w:p w14:paraId="34FBD994" w14:textId="59130432" w:rsidR="00500626" w:rsidRDefault="00500626">
      <w:pPr>
        <w:pStyle w:val="Inhopg2"/>
        <w:rPr>
          <w:rFonts w:asciiTheme="minorHAnsi" w:eastAsiaTheme="minorEastAsia" w:hAnsiTheme="minorHAnsi" w:cstheme="minorBidi"/>
          <w:sz w:val="22"/>
          <w:szCs w:val="22"/>
          <w:lang w:eastAsia="nl-NL"/>
        </w:rPr>
      </w:pPr>
      <w:r w:rsidRPr="00F67EF8">
        <w:rPr>
          <w:rFonts w:cstheme="minorHAnsi"/>
        </w:rPr>
        <w:t>6.3</w:t>
      </w:r>
      <w:r>
        <w:rPr>
          <w:rFonts w:asciiTheme="minorHAnsi" w:eastAsiaTheme="minorEastAsia" w:hAnsiTheme="minorHAnsi" w:cstheme="minorBidi"/>
          <w:sz w:val="22"/>
          <w:szCs w:val="22"/>
          <w:lang w:eastAsia="nl-NL"/>
        </w:rPr>
        <w:tab/>
      </w:r>
      <w:r w:rsidRPr="00F67EF8">
        <w:rPr>
          <w:rFonts w:cstheme="minorHAnsi"/>
        </w:rPr>
        <w:t>Definitieve gunning</w:t>
      </w:r>
      <w:r>
        <w:tab/>
      </w:r>
      <w:r>
        <w:fldChar w:fldCharType="begin"/>
      </w:r>
      <w:r>
        <w:instrText xml:space="preserve"> PAGEREF _Toc127354475 \h </w:instrText>
      </w:r>
      <w:r>
        <w:fldChar w:fldCharType="separate"/>
      </w:r>
      <w:r>
        <w:t>21</w:t>
      </w:r>
      <w:r>
        <w:fldChar w:fldCharType="end"/>
      </w:r>
    </w:p>
    <w:p w14:paraId="3CD6D6FC" w14:textId="148A3205" w:rsidR="00500626" w:rsidRDefault="00500626">
      <w:pPr>
        <w:pStyle w:val="Inhopg1"/>
        <w:rPr>
          <w:rFonts w:asciiTheme="minorHAnsi" w:eastAsiaTheme="minorEastAsia" w:hAnsiTheme="minorHAnsi" w:cstheme="minorBidi"/>
          <w:b w:val="0"/>
          <w:bCs w:val="0"/>
          <w:sz w:val="22"/>
          <w:szCs w:val="22"/>
        </w:rPr>
      </w:pPr>
      <w:r w:rsidRPr="00F67EF8">
        <w:rPr>
          <w:rFonts w:cstheme="minorHAnsi"/>
        </w:rPr>
        <w:t>7</w:t>
      </w:r>
      <w:r>
        <w:rPr>
          <w:rFonts w:asciiTheme="minorHAnsi" w:eastAsiaTheme="minorEastAsia" w:hAnsiTheme="minorHAnsi" w:cstheme="minorBidi"/>
          <w:b w:val="0"/>
          <w:bCs w:val="0"/>
          <w:sz w:val="22"/>
          <w:szCs w:val="22"/>
        </w:rPr>
        <w:tab/>
      </w:r>
      <w:r w:rsidRPr="00F67EF8">
        <w:rPr>
          <w:rFonts w:cstheme="minorHAnsi"/>
        </w:rPr>
        <w:t>Bijlagen</w:t>
      </w:r>
      <w:r>
        <w:tab/>
      </w:r>
      <w:r>
        <w:fldChar w:fldCharType="begin"/>
      </w:r>
      <w:r>
        <w:instrText xml:space="preserve"> PAGEREF _Toc127354476 \h </w:instrText>
      </w:r>
      <w:r>
        <w:fldChar w:fldCharType="separate"/>
      </w:r>
      <w:r>
        <w:t>22</w:t>
      </w:r>
      <w:r>
        <w:fldChar w:fldCharType="end"/>
      </w:r>
    </w:p>
    <w:p w14:paraId="28238EAF" w14:textId="190261AF" w:rsidR="009A1511" w:rsidRPr="00472624" w:rsidRDefault="009A1511" w:rsidP="009A1511">
      <w:pPr>
        <w:autoSpaceDE w:val="0"/>
        <w:autoSpaceDN w:val="0"/>
        <w:adjustRightInd w:val="0"/>
        <w:rPr>
          <w:rFonts w:asciiTheme="minorHAnsi" w:hAnsiTheme="minorHAnsi" w:cstheme="minorHAnsi"/>
          <w:sz w:val="22"/>
          <w:szCs w:val="22"/>
        </w:rPr>
      </w:pPr>
      <w:r w:rsidRPr="00D52582">
        <w:rPr>
          <w:rFonts w:ascii="Arial" w:hAnsi="Arial" w:cs="Arial"/>
          <w:b/>
          <w:bCs/>
          <w:sz w:val="22"/>
          <w:szCs w:val="22"/>
        </w:rPr>
        <w:fldChar w:fldCharType="end"/>
      </w:r>
    </w:p>
    <w:p w14:paraId="08BA158C" w14:textId="77777777" w:rsidR="00034908" w:rsidRPr="00F94A7E" w:rsidRDefault="00034908">
      <w:pPr>
        <w:spacing w:line="240" w:lineRule="auto"/>
        <w:rPr>
          <w:rFonts w:asciiTheme="minorHAnsi" w:hAnsiTheme="minorHAnsi" w:cstheme="minorHAnsi"/>
          <w:sz w:val="22"/>
          <w:szCs w:val="22"/>
        </w:rPr>
      </w:pPr>
    </w:p>
    <w:p w14:paraId="5B5B4F34" w14:textId="77777777" w:rsidR="00034908" w:rsidRPr="00F94A7E" w:rsidRDefault="00034908">
      <w:pPr>
        <w:spacing w:line="240" w:lineRule="auto"/>
        <w:rPr>
          <w:rFonts w:asciiTheme="minorHAnsi" w:hAnsiTheme="minorHAnsi" w:cstheme="minorHAnsi"/>
          <w:sz w:val="22"/>
          <w:szCs w:val="22"/>
        </w:rPr>
      </w:pPr>
    </w:p>
    <w:p w14:paraId="166099FB" w14:textId="77777777" w:rsidR="00034908" w:rsidRPr="00F94A7E" w:rsidRDefault="00034908">
      <w:pPr>
        <w:spacing w:line="240" w:lineRule="auto"/>
        <w:rPr>
          <w:rFonts w:asciiTheme="minorHAnsi" w:hAnsiTheme="minorHAnsi" w:cstheme="minorHAnsi"/>
          <w:sz w:val="22"/>
          <w:szCs w:val="22"/>
        </w:rPr>
      </w:pPr>
    </w:p>
    <w:p w14:paraId="7EBE2EB1" w14:textId="77777777" w:rsidR="00034908" w:rsidRPr="00F94A7E" w:rsidRDefault="00034908">
      <w:pPr>
        <w:spacing w:line="240" w:lineRule="auto"/>
        <w:rPr>
          <w:rFonts w:asciiTheme="minorHAnsi" w:hAnsiTheme="minorHAnsi" w:cstheme="minorHAnsi"/>
          <w:sz w:val="22"/>
          <w:szCs w:val="22"/>
        </w:rPr>
      </w:pPr>
    </w:p>
    <w:p w14:paraId="12E19B9D" w14:textId="77777777" w:rsidR="00034908" w:rsidRPr="00F94A7E" w:rsidRDefault="00034908">
      <w:pPr>
        <w:spacing w:line="240" w:lineRule="auto"/>
        <w:rPr>
          <w:rFonts w:asciiTheme="minorHAnsi" w:hAnsiTheme="minorHAnsi" w:cstheme="minorHAnsi"/>
          <w:sz w:val="22"/>
          <w:szCs w:val="22"/>
        </w:rPr>
      </w:pPr>
    </w:p>
    <w:p w14:paraId="5E1B67E9" w14:textId="77777777" w:rsidR="00034908" w:rsidRPr="00F94A7E" w:rsidRDefault="00034908">
      <w:pPr>
        <w:spacing w:line="240" w:lineRule="auto"/>
        <w:rPr>
          <w:rFonts w:asciiTheme="minorHAnsi" w:hAnsiTheme="minorHAnsi" w:cstheme="minorHAnsi"/>
          <w:sz w:val="22"/>
          <w:szCs w:val="22"/>
        </w:rPr>
      </w:pPr>
    </w:p>
    <w:p w14:paraId="0A0F3A80" w14:textId="77777777" w:rsidR="00034908" w:rsidRPr="00F94A7E" w:rsidRDefault="00034908">
      <w:pPr>
        <w:spacing w:line="240" w:lineRule="auto"/>
        <w:rPr>
          <w:rFonts w:asciiTheme="minorHAnsi" w:hAnsiTheme="minorHAnsi" w:cstheme="minorHAnsi"/>
          <w:sz w:val="22"/>
          <w:szCs w:val="22"/>
        </w:rPr>
      </w:pPr>
    </w:p>
    <w:p w14:paraId="18D727CF" w14:textId="77777777" w:rsidR="00034908" w:rsidRPr="00F94A7E" w:rsidRDefault="00034908">
      <w:pPr>
        <w:spacing w:line="240" w:lineRule="auto"/>
        <w:rPr>
          <w:rFonts w:asciiTheme="minorHAnsi" w:hAnsiTheme="minorHAnsi" w:cstheme="minorHAnsi"/>
          <w:sz w:val="22"/>
          <w:szCs w:val="22"/>
        </w:rPr>
      </w:pPr>
    </w:p>
    <w:p w14:paraId="6A1F695C" w14:textId="77777777" w:rsidR="00034908" w:rsidRPr="00F94A7E" w:rsidRDefault="00034908">
      <w:pPr>
        <w:spacing w:line="240" w:lineRule="auto"/>
        <w:rPr>
          <w:rFonts w:asciiTheme="minorHAnsi" w:hAnsiTheme="minorHAnsi" w:cstheme="minorHAnsi"/>
          <w:sz w:val="22"/>
          <w:szCs w:val="22"/>
        </w:rPr>
      </w:pPr>
    </w:p>
    <w:p w14:paraId="4743490A" w14:textId="77777777" w:rsidR="00034908" w:rsidRPr="00F94A7E" w:rsidRDefault="00034908">
      <w:pPr>
        <w:spacing w:line="240" w:lineRule="auto"/>
        <w:rPr>
          <w:rFonts w:asciiTheme="minorHAnsi" w:hAnsiTheme="minorHAnsi" w:cstheme="minorHAnsi"/>
          <w:sz w:val="22"/>
          <w:szCs w:val="22"/>
        </w:rPr>
      </w:pPr>
    </w:p>
    <w:p w14:paraId="284A595F" w14:textId="77777777" w:rsidR="00034908" w:rsidRPr="00F94A7E" w:rsidRDefault="00034908">
      <w:pPr>
        <w:spacing w:line="240" w:lineRule="auto"/>
        <w:rPr>
          <w:rFonts w:asciiTheme="minorHAnsi" w:hAnsiTheme="minorHAnsi" w:cstheme="minorHAnsi"/>
          <w:sz w:val="22"/>
          <w:szCs w:val="22"/>
        </w:rPr>
      </w:pPr>
    </w:p>
    <w:p w14:paraId="64FCBC5E" w14:textId="77777777" w:rsidR="00034908" w:rsidRPr="00F94A7E" w:rsidRDefault="00034908">
      <w:pPr>
        <w:spacing w:line="240" w:lineRule="auto"/>
        <w:rPr>
          <w:rFonts w:asciiTheme="minorHAnsi" w:hAnsiTheme="minorHAnsi" w:cstheme="minorHAnsi"/>
          <w:sz w:val="22"/>
          <w:szCs w:val="22"/>
        </w:rPr>
      </w:pPr>
    </w:p>
    <w:p w14:paraId="1B464CD7" w14:textId="77777777" w:rsidR="00034908" w:rsidRPr="00F94A7E" w:rsidRDefault="00034908">
      <w:pPr>
        <w:spacing w:line="240" w:lineRule="auto"/>
        <w:rPr>
          <w:rFonts w:asciiTheme="minorHAnsi" w:hAnsiTheme="minorHAnsi" w:cstheme="minorHAnsi"/>
          <w:sz w:val="22"/>
          <w:szCs w:val="22"/>
        </w:rPr>
      </w:pPr>
    </w:p>
    <w:p w14:paraId="2B421E2E" w14:textId="77777777" w:rsidR="00034908" w:rsidRDefault="00034908">
      <w:pPr>
        <w:spacing w:line="240" w:lineRule="auto"/>
        <w:rPr>
          <w:rFonts w:asciiTheme="minorHAnsi" w:hAnsiTheme="minorHAnsi" w:cstheme="minorHAnsi"/>
          <w:sz w:val="22"/>
          <w:szCs w:val="22"/>
        </w:rPr>
      </w:pPr>
    </w:p>
    <w:p w14:paraId="15834C21" w14:textId="77777777" w:rsidR="00875474" w:rsidRDefault="00875474">
      <w:pPr>
        <w:spacing w:line="240" w:lineRule="auto"/>
        <w:rPr>
          <w:rFonts w:asciiTheme="minorHAnsi" w:hAnsiTheme="minorHAnsi" w:cstheme="minorHAnsi"/>
          <w:sz w:val="22"/>
          <w:szCs w:val="22"/>
        </w:rPr>
      </w:pPr>
    </w:p>
    <w:p w14:paraId="17A8335A" w14:textId="77777777" w:rsidR="00875474" w:rsidRDefault="00875474">
      <w:pPr>
        <w:spacing w:line="240" w:lineRule="auto"/>
        <w:rPr>
          <w:rFonts w:asciiTheme="minorHAnsi" w:hAnsiTheme="minorHAnsi" w:cstheme="minorHAnsi"/>
          <w:sz w:val="22"/>
          <w:szCs w:val="22"/>
        </w:rPr>
      </w:pPr>
    </w:p>
    <w:p w14:paraId="25CC94E1" w14:textId="77777777" w:rsidR="00875474" w:rsidRDefault="00875474">
      <w:pPr>
        <w:spacing w:line="240" w:lineRule="auto"/>
        <w:rPr>
          <w:rFonts w:asciiTheme="minorHAnsi" w:hAnsiTheme="minorHAnsi" w:cstheme="minorHAnsi"/>
          <w:sz w:val="22"/>
          <w:szCs w:val="22"/>
        </w:rPr>
      </w:pPr>
    </w:p>
    <w:p w14:paraId="06CB6833" w14:textId="77777777" w:rsidR="00875474" w:rsidRDefault="00875474">
      <w:pPr>
        <w:spacing w:line="240" w:lineRule="auto"/>
        <w:rPr>
          <w:rFonts w:asciiTheme="minorHAnsi" w:hAnsiTheme="minorHAnsi" w:cstheme="minorHAnsi"/>
          <w:sz w:val="22"/>
          <w:szCs w:val="22"/>
        </w:rPr>
      </w:pPr>
    </w:p>
    <w:p w14:paraId="127BBB54" w14:textId="77777777" w:rsidR="00875474" w:rsidRDefault="00875474">
      <w:pPr>
        <w:spacing w:line="240" w:lineRule="auto"/>
        <w:rPr>
          <w:rFonts w:asciiTheme="minorHAnsi" w:hAnsiTheme="minorHAnsi" w:cstheme="minorHAnsi"/>
          <w:sz w:val="22"/>
          <w:szCs w:val="22"/>
        </w:rPr>
      </w:pPr>
    </w:p>
    <w:p w14:paraId="163C30A3" w14:textId="14ADA5B0" w:rsidR="00875474" w:rsidRDefault="00875474">
      <w:pPr>
        <w:spacing w:line="240" w:lineRule="auto"/>
        <w:rPr>
          <w:rFonts w:asciiTheme="minorHAnsi" w:hAnsiTheme="minorHAnsi" w:cstheme="minorHAnsi"/>
          <w:sz w:val="22"/>
          <w:szCs w:val="22"/>
        </w:rPr>
      </w:pPr>
    </w:p>
    <w:p w14:paraId="64BA096E" w14:textId="77777777" w:rsidR="00500626" w:rsidRPr="00F94A7E" w:rsidRDefault="00500626">
      <w:pPr>
        <w:spacing w:line="240" w:lineRule="auto"/>
        <w:rPr>
          <w:rFonts w:asciiTheme="minorHAnsi" w:hAnsiTheme="minorHAnsi" w:cstheme="minorHAnsi"/>
          <w:sz w:val="22"/>
          <w:szCs w:val="22"/>
        </w:rPr>
      </w:pPr>
    </w:p>
    <w:p w14:paraId="05D42674" w14:textId="41BA5A20" w:rsidR="00034908" w:rsidRDefault="00034908">
      <w:pPr>
        <w:spacing w:line="240" w:lineRule="auto"/>
        <w:rPr>
          <w:rFonts w:asciiTheme="minorHAnsi" w:hAnsiTheme="minorHAnsi" w:cstheme="minorHAnsi"/>
          <w:sz w:val="22"/>
          <w:szCs w:val="22"/>
        </w:rPr>
      </w:pPr>
    </w:p>
    <w:p w14:paraId="2520493B" w14:textId="6ECDA105" w:rsidR="00F94A7E" w:rsidRDefault="00F94A7E">
      <w:pPr>
        <w:spacing w:line="240" w:lineRule="auto"/>
        <w:rPr>
          <w:rFonts w:asciiTheme="minorHAnsi" w:hAnsiTheme="minorHAnsi" w:cstheme="minorHAnsi"/>
          <w:sz w:val="22"/>
          <w:szCs w:val="22"/>
        </w:rPr>
      </w:pPr>
    </w:p>
    <w:p w14:paraId="61A72E7B" w14:textId="5BADF740" w:rsidR="00557FC4" w:rsidRDefault="00557FC4">
      <w:pPr>
        <w:spacing w:line="240" w:lineRule="auto"/>
        <w:rPr>
          <w:rFonts w:asciiTheme="minorHAnsi" w:hAnsiTheme="minorHAnsi" w:cstheme="minorHAnsi"/>
          <w:sz w:val="22"/>
          <w:szCs w:val="22"/>
        </w:rPr>
      </w:pPr>
    </w:p>
    <w:p w14:paraId="7725A716" w14:textId="352AA703" w:rsidR="00B7051A" w:rsidRPr="00F94A7E" w:rsidRDefault="00B7051A">
      <w:pPr>
        <w:spacing w:line="240" w:lineRule="auto"/>
        <w:rPr>
          <w:rFonts w:asciiTheme="minorHAnsi" w:hAnsiTheme="minorHAnsi" w:cstheme="minorHAnsi"/>
          <w:sz w:val="22"/>
          <w:szCs w:val="22"/>
        </w:rPr>
      </w:pPr>
    </w:p>
    <w:p w14:paraId="4E090090" w14:textId="24750E08" w:rsidR="009A1511" w:rsidRPr="00F94A7E" w:rsidRDefault="009A1511" w:rsidP="00AC752A">
      <w:pPr>
        <w:pStyle w:val="Kop1"/>
        <w:rPr>
          <w:rFonts w:cstheme="minorHAnsi"/>
          <w:sz w:val="22"/>
          <w:szCs w:val="22"/>
        </w:rPr>
      </w:pPr>
      <w:bookmarkStart w:id="2" w:name="_Toc127354421"/>
      <w:bookmarkStart w:id="3" w:name="_Hlk94621322"/>
      <w:r w:rsidRPr="00F94A7E">
        <w:rPr>
          <w:rFonts w:cstheme="minorHAnsi"/>
        </w:rPr>
        <w:lastRenderedPageBreak/>
        <w:t>INLEIDING</w:t>
      </w:r>
      <w:bookmarkEnd w:id="2"/>
    </w:p>
    <w:bookmarkEnd w:id="3"/>
    <w:p w14:paraId="28E567DE" w14:textId="19FCD750" w:rsidR="00034908" w:rsidRPr="00D52582" w:rsidRDefault="00034908" w:rsidP="00034908">
      <w:pPr>
        <w:rPr>
          <w:rFonts w:ascii="Arial" w:hAnsi="Arial" w:cs="Arial"/>
        </w:rPr>
      </w:pPr>
      <w:r w:rsidRPr="00D52582">
        <w:rPr>
          <w:rFonts w:ascii="Arial" w:hAnsi="Arial" w:cs="Arial"/>
        </w:rPr>
        <w:t xml:space="preserve">In dit hoofdstuk worden </w:t>
      </w:r>
      <w:r w:rsidR="00BD637F" w:rsidRPr="00D52582">
        <w:rPr>
          <w:rFonts w:ascii="Arial" w:hAnsi="Arial" w:cs="Arial"/>
        </w:rPr>
        <w:t>de aanbestedende dienst</w:t>
      </w:r>
      <w:r w:rsidRPr="00D52582">
        <w:rPr>
          <w:rFonts w:ascii="Arial" w:hAnsi="Arial" w:cs="Arial"/>
        </w:rPr>
        <w:t xml:space="preserve"> en de aan te besteden opdracht beschreven. De aan te besteden opdracht wordt beschreven aan de hand van de voor de aanbesteding relevante kenmerken.</w:t>
      </w:r>
    </w:p>
    <w:p w14:paraId="71AD94AE" w14:textId="77777777" w:rsidR="00034908" w:rsidRPr="00F94A7E" w:rsidRDefault="00034908" w:rsidP="00034908">
      <w:pPr>
        <w:rPr>
          <w:rFonts w:asciiTheme="minorHAnsi" w:hAnsiTheme="minorHAnsi" w:cstheme="minorHAnsi"/>
          <w:sz w:val="22"/>
          <w:szCs w:val="22"/>
        </w:rPr>
      </w:pPr>
    </w:p>
    <w:p w14:paraId="24C27A7D" w14:textId="77777777" w:rsidR="00034908" w:rsidRPr="00F94A7E" w:rsidRDefault="00034908" w:rsidP="00034908">
      <w:pPr>
        <w:pStyle w:val="Kop2"/>
        <w:numPr>
          <w:ilvl w:val="1"/>
          <w:numId w:val="1"/>
        </w:numPr>
        <w:rPr>
          <w:rFonts w:cstheme="minorHAnsi"/>
        </w:rPr>
      </w:pPr>
      <w:bookmarkStart w:id="4" w:name="_Toc18075260"/>
      <w:bookmarkStart w:id="5" w:name="_Toc127354422"/>
      <w:r w:rsidRPr="00F94A7E">
        <w:rPr>
          <w:rFonts w:cstheme="minorHAnsi"/>
        </w:rPr>
        <w:t>De aanbestedende dienst</w:t>
      </w:r>
      <w:bookmarkEnd w:id="4"/>
      <w:bookmarkEnd w:id="5"/>
    </w:p>
    <w:p w14:paraId="53E1E620" w14:textId="77777777" w:rsidR="00034908" w:rsidRPr="00F94A7E" w:rsidRDefault="00034908" w:rsidP="00034908">
      <w:pPr>
        <w:rPr>
          <w:rFonts w:asciiTheme="minorHAnsi" w:hAnsiTheme="minorHAnsi" w:cstheme="minorHAnsi"/>
          <w:sz w:val="22"/>
          <w:szCs w:val="22"/>
        </w:rPr>
      </w:pPr>
      <w:r w:rsidRPr="00F94A7E">
        <w:rPr>
          <w:rFonts w:asciiTheme="minorHAnsi" w:hAnsiTheme="minorHAnsi" w:cstheme="minorHAnsi"/>
          <w:b/>
          <w:bCs/>
          <w:noProof/>
          <w:sz w:val="22"/>
          <w:szCs w:val="22"/>
        </w:rPr>
        <w:drawing>
          <wp:inline distT="0" distB="0" distL="0" distR="0" wp14:anchorId="5E793571" wp14:editId="6B040F22">
            <wp:extent cx="5762625" cy="2333625"/>
            <wp:effectExtent l="0" t="0" r="9525"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762625" cy="2333625"/>
                    </a:xfrm>
                    <a:prstGeom prst="rect">
                      <a:avLst/>
                    </a:prstGeom>
                    <a:noFill/>
                    <a:ln>
                      <a:noFill/>
                    </a:ln>
                  </pic:spPr>
                </pic:pic>
              </a:graphicData>
            </a:graphic>
          </wp:inline>
        </w:drawing>
      </w:r>
    </w:p>
    <w:p w14:paraId="1C4635DD" w14:textId="77777777" w:rsidR="00034908" w:rsidRPr="00F94A7E" w:rsidRDefault="00034908" w:rsidP="00034908">
      <w:pPr>
        <w:spacing w:line="360" w:lineRule="auto"/>
        <w:rPr>
          <w:rFonts w:asciiTheme="minorHAnsi" w:hAnsiTheme="minorHAnsi" w:cstheme="minorHAnsi"/>
          <w:sz w:val="22"/>
          <w:szCs w:val="22"/>
          <w:u w:val="single"/>
        </w:rPr>
      </w:pPr>
    </w:p>
    <w:p w14:paraId="4C8D29C3" w14:textId="77777777" w:rsidR="00034908" w:rsidRPr="00D52582" w:rsidRDefault="00034908" w:rsidP="00034908">
      <w:pPr>
        <w:spacing w:line="360" w:lineRule="auto"/>
        <w:rPr>
          <w:rFonts w:ascii="Arial" w:hAnsi="Arial" w:cs="Arial"/>
          <w:u w:val="single"/>
        </w:rPr>
      </w:pPr>
      <w:r w:rsidRPr="00D52582">
        <w:rPr>
          <w:rFonts w:ascii="Arial" w:hAnsi="Arial" w:cs="Arial"/>
          <w:u w:val="single"/>
        </w:rPr>
        <w:t>Dit is het (nieuwe) Koning Willem I College</w:t>
      </w:r>
    </w:p>
    <w:p w14:paraId="5E880CCF" w14:textId="18903DC6" w:rsidR="00034908" w:rsidRPr="00D52582" w:rsidRDefault="00BD637F" w:rsidP="00034908">
      <w:pPr>
        <w:rPr>
          <w:rFonts w:ascii="Arial" w:hAnsi="Arial" w:cs="Arial"/>
          <w:color w:val="000000" w:themeColor="text1"/>
          <w:lang w:eastAsia="en-US"/>
        </w:rPr>
      </w:pPr>
      <w:r w:rsidRPr="00D52582">
        <w:rPr>
          <w:rFonts w:ascii="Arial" w:hAnsi="Arial" w:cs="Arial"/>
        </w:rPr>
        <w:t>H</w:t>
      </w:r>
      <w:r w:rsidR="00034908" w:rsidRPr="00D52582">
        <w:rPr>
          <w:rFonts w:ascii="Arial" w:hAnsi="Arial" w:cs="Arial"/>
        </w:rPr>
        <w:t xml:space="preserve">et Koning Willem I </w:t>
      </w:r>
      <w:r w:rsidR="00034908" w:rsidRPr="00D52582">
        <w:rPr>
          <w:rFonts w:ascii="Arial" w:hAnsi="Arial" w:cs="Arial"/>
          <w:color w:val="000000" w:themeColor="text1"/>
        </w:rPr>
        <w:t>College is ontstaan uit een fusie tussen het Koning Willem I College en De Leijgraaf. Op 1 januari 2022 zijn de besturen gefuseerd, per 1 augustus 2022 vormen de twee organisaties samen één onderwijsinstelling. De nieuwe mbo-instelling is voor studenten - van jong tot oud - dé ontmoetingsplek waar groei, ontwikkeling en innovatie centraal staat. Studenten worden opgeleid tot échte vakexperts, die beschikken over de vaardigheden om mee te veranderen met de wereld om hen heen. Dat doen we samen met het bedrijfsleven en maatschappelijke instellingen in de regio. In onze schoolgebouwen (in ’s-Hertogenbosch, Oss, Veghel en Cuijk) geven we onderwijs. Het vak leren, gebeurt op de werkplek.</w:t>
      </w:r>
    </w:p>
    <w:p w14:paraId="24603B6A" w14:textId="77777777" w:rsidR="00034908" w:rsidRPr="00D52582" w:rsidRDefault="00034908" w:rsidP="00034908">
      <w:pPr>
        <w:rPr>
          <w:rFonts w:ascii="Arial" w:hAnsi="Arial" w:cs="Arial"/>
          <w:color w:val="000000" w:themeColor="text1"/>
          <w:lang w:eastAsia="en-GB"/>
        </w:rPr>
      </w:pPr>
    </w:p>
    <w:p w14:paraId="1AD41FA9" w14:textId="77777777" w:rsidR="00034908" w:rsidRPr="00D52582" w:rsidRDefault="00034908" w:rsidP="00034908">
      <w:pPr>
        <w:rPr>
          <w:rFonts w:ascii="Arial" w:hAnsi="Arial" w:cs="Arial"/>
          <w:color w:val="000000" w:themeColor="text1"/>
          <w:lang w:eastAsia="en-GB"/>
        </w:rPr>
      </w:pPr>
      <w:r w:rsidRPr="00D52582">
        <w:rPr>
          <w:rFonts w:ascii="Arial" w:hAnsi="Arial" w:cs="Arial"/>
          <w:color w:val="000000" w:themeColor="text1"/>
          <w:lang w:eastAsia="en-GB"/>
        </w:rPr>
        <w:t>Voor meer informatie zie:</w:t>
      </w:r>
    </w:p>
    <w:p w14:paraId="56CF5B2D" w14:textId="70364F97" w:rsidR="00034908" w:rsidRPr="00D52582" w:rsidRDefault="00000000" w:rsidP="00034908">
      <w:pPr>
        <w:rPr>
          <w:rFonts w:ascii="Arial" w:hAnsi="Arial" w:cs="Arial"/>
          <w:color w:val="000000" w:themeColor="text1"/>
          <w:lang w:eastAsia="en-US"/>
        </w:rPr>
      </w:pPr>
      <w:hyperlink r:id="rId14" w:history="1">
        <w:r w:rsidR="004858E5" w:rsidRPr="00D52582">
          <w:rPr>
            <w:rStyle w:val="Hyperlink"/>
            <w:rFonts w:cs="Arial"/>
            <w:lang w:eastAsia="en-GB"/>
          </w:rPr>
          <w:t>www.kw1c.nl</w:t>
        </w:r>
      </w:hyperlink>
    </w:p>
    <w:p w14:paraId="6BE9C3CF" w14:textId="77777777" w:rsidR="00034908" w:rsidRPr="00F94A7E" w:rsidRDefault="00034908" w:rsidP="00034908">
      <w:pPr>
        <w:rPr>
          <w:rFonts w:asciiTheme="minorHAnsi" w:hAnsiTheme="minorHAnsi" w:cstheme="minorHAnsi"/>
          <w:sz w:val="22"/>
          <w:szCs w:val="22"/>
        </w:rPr>
      </w:pPr>
    </w:p>
    <w:p w14:paraId="3A1D4B00" w14:textId="77777777" w:rsidR="00034908" w:rsidRPr="00F94A7E" w:rsidRDefault="00034908" w:rsidP="00034908">
      <w:pPr>
        <w:pStyle w:val="Kop2"/>
        <w:numPr>
          <w:ilvl w:val="1"/>
          <w:numId w:val="1"/>
        </w:numPr>
        <w:rPr>
          <w:rFonts w:cstheme="minorHAnsi"/>
        </w:rPr>
      </w:pPr>
      <w:bookmarkStart w:id="6" w:name="_Toc18075262"/>
      <w:bookmarkStart w:id="7" w:name="_Toc127354423"/>
      <w:r w:rsidRPr="00F94A7E">
        <w:rPr>
          <w:rFonts w:cstheme="minorHAnsi"/>
        </w:rPr>
        <w:t>Aan te besteden opdracht</w:t>
      </w:r>
      <w:bookmarkEnd w:id="6"/>
      <w:bookmarkEnd w:id="7"/>
    </w:p>
    <w:p w14:paraId="44D43D4D" w14:textId="77777777" w:rsidR="00D52582" w:rsidRPr="00260CDF" w:rsidRDefault="00D52582" w:rsidP="00D52582">
      <w:pPr>
        <w:rPr>
          <w:rFonts w:ascii="Arial" w:eastAsia="Calibri" w:hAnsi="Arial" w:cs="Arial"/>
        </w:rPr>
      </w:pPr>
      <w:r w:rsidRPr="00260CDF">
        <w:rPr>
          <w:rFonts w:ascii="Arial" w:eastAsia="Calibri" w:hAnsi="Arial" w:cs="Arial"/>
        </w:rPr>
        <w:t>Wij zoeken per perceel een toeleverancier voor de horeca opleidingen bij het Koning Willem I College die de gevraagde producten en diensten kan leveren.</w:t>
      </w:r>
    </w:p>
    <w:p w14:paraId="1D407B5B" w14:textId="77777777" w:rsidR="00D52582" w:rsidRPr="00260CDF" w:rsidRDefault="00D52582" w:rsidP="00D52582">
      <w:pPr>
        <w:rPr>
          <w:rFonts w:ascii="Arial" w:eastAsia="Calibri" w:hAnsi="Arial" w:cs="Arial"/>
        </w:rPr>
      </w:pPr>
      <w:r w:rsidRPr="00260CDF">
        <w:rPr>
          <w:rFonts w:ascii="Arial" w:eastAsia="Calibri" w:hAnsi="Arial" w:cs="Arial"/>
        </w:rPr>
        <w:t>Perceel 1: Brood</w:t>
      </w:r>
    </w:p>
    <w:p w14:paraId="4DC9175E" w14:textId="77777777" w:rsidR="00D52582" w:rsidRPr="00260CDF" w:rsidRDefault="00D52582" w:rsidP="00D52582">
      <w:pPr>
        <w:rPr>
          <w:rFonts w:ascii="Arial" w:eastAsia="Calibri" w:hAnsi="Arial" w:cs="Arial"/>
        </w:rPr>
      </w:pPr>
      <w:r w:rsidRPr="00260CDF">
        <w:rPr>
          <w:rFonts w:ascii="Arial" w:eastAsia="Calibri" w:hAnsi="Arial" w:cs="Arial"/>
        </w:rPr>
        <w:t>Perceel 2: Plantaardig (aardappelen, groente, fruit)</w:t>
      </w:r>
    </w:p>
    <w:p w14:paraId="36924BAA" w14:textId="77777777" w:rsidR="00D52582" w:rsidRPr="00260CDF" w:rsidRDefault="00D52582" w:rsidP="00D52582">
      <w:pPr>
        <w:rPr>
          <w:rFonts w:ascii="Arial" w:eastAsia="Calibri" w:hAnsi="Arial" w:cs="Arial"/>
        </w:rPr>
      </w:pPr>
      <w:r w:rsidRPr="00260CDF">
        <w:rPr>
          <w:rFonts w:ascii="Arial" w:eastAsia="Calibri" w:hAnsi="Arial" w:cs="Arial"/>
        </w:rPr>
        <w:t>Perceel 3: Dierlijk (vlees)</w:t>
      </w:r>
    </w:p>
    <w:p w14:paraId="256D7C6C" w14:textId="77777777" w:rsidR="00D52582" w:rsidRPr="00260CDF" w:rsidRDefault="00D52582" w:rsidP="00D52582">
      <w:pPr>
        <w:rPr>
          <w:rFonts w:ascii="Arial" w:eastAsia="Calibri" w:hAnsi="Arial" w:cs="Arial"/>
        </w:rPr>
      </w:pPr>
      <w:r w:rsidRPr="00260CDF">
        <w:rPr>
          <w:rFonts w:ascii="Arial" w:eastAsia="Calibri" w:hAnsi="Arial" w:cs="Arial"/>
        </w:rPr>
        <w:t>Perceel 4: Dierlijk (vis)</w:t>
      </w:r>
    </w:p>
    <w:p w14:paraId="744AEF88" w14:textId="77777777" w:rsidR="00D52582" w:rsidRPr="00260CDF" w:rsidRDefault="00D52582" w:rsidP="00D52582">
      <w:pPr>
        <w:rPr>
          <w:rFonts w:ascii="Arial" w:eastAsia="Calibri" w:hAnsi="Arial" w:cs="Arial"/>
        </w:rPr>
      </w:pPr>
      <w:r w:rsidRPr="00260CDF">
        <w:rPr>
          <w:rFonts w:ascii="Arial" w:eastAsia="Calibri" w:hAnsi="Arial" w:cs="Arial"/>
        </w:rPr>
        <w:t>Perceel 5: Dierlijk (wild en gevogelte)</w:t>
      </w:r>
    </w:p>
    <w:p w14:paraId="79D42C5D" w14:textId="77777777" w:rsidR="00D52582" w:rsidRPr="00260CDF" w:rsidRDefault="00D52582" w:rsidP="00D52582">
      <w:pPr>
        <w:rPr>
          <w:rFonts w:ascii="Arial" w:eastAsia="Calibri" w:hAnsi="Arial" w:cs="Arial"/>
        </w:rPr>
      </w:pPr>
      <w:r w:rsidRPr="00260CDF">
        <w:rPr>
          <w:rFonts w:ascii="Arial" w:eastAsia="Calibri" w:hAnsi="Arial" w:cs="Arial"/>
        </w:rPr>
        <w:t>Perceel 6: Food/non food</w:t>
      </w:r>
    </w:p>
    <w:p w14:paraId="5BB6E4A5" w14:textId="67BF67C3" w:rsidR="00D52582" w:rsidRDefault="00D52582" w:rsidP="00D52582">
      <w:pPr>
        <w:rPr>
          <w:rFonts w:ascii="Arial" w:eastAsia="Calibri" w:hAnsi="Arial" w:cs="Arial"/>
        </w:rPr>
      </w:pPr>
      <w:r w:rsidRPr="00260CDF">
        <w:rPr>
          <w:rFonts w:ascii="Arial" w:eastAsia="Calibri" w:hAnsi="Arial" w:cs="Arial"/>
        </w:rPr>
        <w:t>De andere percelen kopen wij in conform de percelenregeling en besteden wij dus niet aan.</w:t>
      </w:r>
    </w:p>
    <w:p w14:paraId="34FC8300" w14:textId="563A64B3" w:rsidR="00B47ED0" w:rsidRDefault="00B47ED0" w:rsidP="00D52582">
      <w:pPr>
        <w:rPr>
          <w:rFonts w:ascii="Arial" w:eastAsia="Calibri" w:hAnsi="Arial" w:cs="Arial"/>
        </w:rPr>
      </w:pPr>
    </w:p>
    <w:p w14:paraId="19360EBB" w14:textId="42AD0A5C" w:rsidR="00B47ED0" w:rsidRDefault="00B47ED0" w:rsidP="00D52582">
      <w:pPr>
        <w:rPr>
          <w:rFonts w:ascii="Arial" w:eastAsia="Calibri" w:hAnsi="Arial" w:cs="Arial"/>
        </w:rPr>
      </w:pPr>
      <w:r>
        <w:rPr>
          <w:rFonts w:ascii="Arial" w:eastAsia="Calibri" w:hAnsi="Arial" w:cs="Arial"/>
        </w:rPr>
        <w:t>Goed om te weten is dat onderstaande uitgangspunten voor ons erg belangrijk zijn bij deze aanbesteding:</w:t>
      </w:r>
    </w:p>
    <w:p w14:paraId="393AB6BF" w14:textId="1C792475" w:rsidR="00B47ED0" w:rsidRPr="00AA50C5" w:rsidRDefault="00B47ED0" w:rsidP="00B47ED0">
      <w:pPr>
        <w:pStyle w:val="Lijstalinea"/>
        <w:numPr>
          <w:ilvl w:val="0"/>
          <w:numId w:val="37"/>
        </w:numPr>
        <w:rPr>
          <w:rFonts w:ascii="Arial" w:hAnsi="Arial" w:cs="Arial"/>
          <w:color w:val="000000" w:themeColor="text1"/>
        </w:rPr>
      </w:pPr>
      <w:r w:rsidRPr="00B47ED0">
        <w:rPr>
          <w:rFonts w:ascii="Arial" w:hAnsi="Arial" w:cs="Arial"/>
          <w:color w:val="000000" w:themeColor="text1"/>
        </w:rPr>
        <w:lastRenderedPageBreak/>
        <w:t>Wij werken volgens de filosofie van de “Dutch Cuisine</w:t>
      </w:r>
      <w:r w:rsidRPr="00AA50C5">
        <w:rPr>
          <w:rFonts w:ascii="Arial" w:hAnsi="Arial" w:cs="Arial"/>
          <w:color w:val="000000" w:themeColor="text1"/>
        </w:rPr>
        <w:t>” (5 principes, zie bijlage</w:t>
      </w:r>
      <w:r w:rsidR="00AA50C5" w:rsidRPr="00AA50C5">
        <w:rPr>
          <w:rFonts w:ascii="Arial" w:hAnsi="Arial" w:cs="Arial"/>
          <w:color w:val="000000" w:themeColor="text1"/>
        </w:rPr>
        <w:t xml:space="preserve"> 6</w:t>
      </w:r>
      <w:r w:rsidRPr="00AA50C5">
        <w:rPr>
          <w:rFonts w:ascii="Arial" w:hAnsi="Arial" w:cs="Arial"/>
          <w:color w:val="000000" w:themeColor="text1"/>
        </w:rPr>
        <w:t xml:space="preserve">). </w:t>
      </w:r>
    </w:p>
    <w:p w14:paraId="64690933" w14:textId="77777777" w:rsidR="00B47ED0" w:rsidRDefault="00B47ED0" w:rsidP="00B47ED0">
      <w:pPr>
        <w:pStyle w:val="Lijstalinea"/>
        <w:numPr>
          <w:ilvl w:val="0"/>
          <w:numId w:val="37"/>
        </w:numPr>
        <w:rPr>
          <w:rFonts w:ascii="Arial" w:hAnsi="Arial" w:cs="Arial"/>
          <w:color w:val="000000" w:themeColor="text1"/>
        </w:rPr>
      </w:pPr>
      <w:r w:rsidRPr="00B47ED0">
        <w:rPr>
          <w:rFonts w:ascii="Arial" w:hAnsi="Arial" w:cs="Arial"/>
          <w:color w:val="000000" w:themeColor="text1"/>
        </w:rPr>
        <w:t>Wij werken zo duurzaam en biologisch mogelijk.</w:t>
      </w:r>
    </w:p>
    <w:p w14:paraId="300106AE" w14:textId="4F96EB0A" w:rsidR="00B47ED0" w:rsidRPr="00500626" w:rsidRDefault="00B47ED0" w:rsidP="00500626">
      <w:pPr>
        <w:pStyle w:val="Lijstalinea"/>
        <w:numPr>
          <w:ilvl w:val="0"/>
          <w:numId w:val="37"/>
        </w:numPr>
        <w:rPr>
          <w:rFonts w:ascii="Arial" w:eastAsia="Calibri" w:hAnsi="Arial" w:cs="Arial"/>
        </w:rPr>
      </w:pPr>
      <w:r w:rsidRPr="00500626">
        <w:rPr>
          <w:rFonts w:ascii="Arial" w:eastAsia="Calibri" w:hAnsi="Arial" w:cs="Arial"/>
        </w:rPr>
        <w:t>Wij zijn ons bewust van onze omgeving en hebben duurzaamheid hoog in het vaandel staan.</w:t>
      </w:r>
    </w:p>
    <w:p w14:paraId="2EE24D33" w14:textId="49CB224F" w:rsidR="00B47ED0" w:rsidRPr="00500626" w:rsidRDefault="00B47ED0" w:rsidP="00500626">
      <w:pPr>
        <w:pStyle w:val="Lijstalinea"/>
        <w:numPr>
          <w:ilvl w:val="0"/>
          <w:numId w:val="37"/>
        </w:numPr>
        <w:rPr>
          <w:rFonts w:ascii="Arial" w:eastAsia="Calibri" w:hAnsi="Arial" w:cs="Arial"/>
        </w:rPr>
      </w:pPr>
      <w:r w:rsidRPr="00500626">
        <w:rPr>
          <w:rFonts w:ascii="Arial" w:eastAsia="Calibri" w:hAnsi="Arial" w:cs="Arial"/>
        </w:rPr>
        <w:t>Wij zijn een UNESCO school en de Global Goals zijn ons kompas.</w:t>
      </w:r>
    </w:p>
    <w:p w14:paraId="1A0C9126" w14:textId="0A48BC91" w:rsidR="00B47ED0" w:rsidRPr="00500626" w:rsidRDefault="00B47ED0" w:rsidP="00500626">
      <w:pPr>
        <w:pStyle w:val="Lijstalinea"/>
        <w:numPr>
          <w:ilvl w:val="0"/>
          <w:numId w:val="37"/>
        </w:numPr>
        <w:rPr>
          <w:rFonts w:ascii="Arial" w:eastAsia="Calibri" w:hAnsi="Arial" w:cs="Arial"/>
        </w:rPr>
      </w:pPr>
      <w:r w:rsidRPr="00500626">
        <w:rPr>
          <w:rFonts w:ascii="Arial" w:eastAsia="Calibri" w:hAnsi="Arial" w:cs="Arial"/>
        </w:rPr>
        <w:t xml:space="preserve">Wij willen een OCI koppeling met de leverancier bij elk perceel. </w:t>
      </w:r>
    </w:p>
    <w:p w14:paraId="38651CBF" w14:textId="77777777" w:rsidR="00B47ED0" w:rsidRPr="001D174D" w:rsidRDefault="00B47ED0" w:rsidP="00B47ED0">
      <w:pPr>
        <w:pStyle w:val="Lijstalinea"/>
        <w:autoSpaceDE w:val="0"/>
        <w:autoSpaceDN w:val="0"/>
        <w:adjustRightInd w:val="0"/>
        <w:spacing w:line="240" w:lineRule="auto"/>
        <w:rPr>
          <w:rFonts w:ascii="Arial" w:hAnsi="Arial" w:cs="Arial"/>
          <w:color w:val="000000" w:themeColor="text1"/>
        </w:rPr>
      </w:pPr>
    </w:p>
    <w:p w14:paraId="3226D100" w14:textId="29B218AB" w:rsidR="00034908" w:rsidRPr="00F94A7E" w:rsidRDefault="00034908" w:rsidP="003163AD">
      <w:pPr>
        <w:pStyle w:val="Kop3"/>
      </w:pPr>
      <w:bookmarkStart w:id="8" w:name="_Toc18075263"/>
      <w:bookmarkStart w:id="9" w:name="_Toc127354424"/>
      <w:r w:rsidRPr="00F94A7E">
        <w:t xml:space="preserve">Doelstelling van de </w:t>
      </w:r>
      <w:r w:rsidR="0081262E">
        <w:t>opdracht</w:t>
      </w:r>
      <w:bookmarkEnd w:id="8"/>
      <w:bookmarkEnd w:id="9"/>
    </w:p>
    <w:p w14:paraId="6135A224" w14:textId="77777777" w:rsidR="00CB7FCC" w:rsidRPr="00260CDF" w:rsidRDefault="00CB7FCC" w:rsidP="00CB7FCC">
      <w:pPr>
        <w:rPr>
          <w:rFonts w:ascii="Arial" w:eastAsia="Calibri" w:hAnsi="Arial" w:cs="Arial"/>
        </w:rPr>
      </w:pPr>
      <w:r w:rsidRPr="00260CDF">
        <w:rPr>
          <w:rFonts w:ascii="Arial" w:eastAsia="Calibri" w:hAnsi="Arial" w:cs="Arial"/>
        </w:rPr>
        <w:t>De doelstelling van de aanbesteding is:</w:t>
      </w:r>
    </w:p>
    <w:p w14:paraId="619A3457" w14:textId="77777777" w:rsidR="00CB7FCC" w:rsidRPr="00260CDF" w:rsidRDefault="00CB7FCC" w:rsidP="00CB7FCC">
      <w:pPr>
        <w:rPr>
          <w:rFonts w:ascii="Arial" w:eastAsia="Calibri" w:hAnsi="Arial" w:cs="Arial"/>
        </w:rPr>
      </w:pPr>
      <w:r w:rsidRPr="00260CDF">
        <w:rPr>
          <w:rFonts w:ascii="Arial" w:eastAsia="Calibri" w:hAnsi="Arial" w:cs="Arial"/>
        </w:rPr>
        <w:t>Middels het uitbrengen van deze offerteaanvraag per perceel de beste leverancier te selecteren op basis van kwaliteit-prijsverhouding.</w:t>
      </w:r>
    </w:p>
    <w:p w14:paraId="5A302F8B" w14:textId="77777777" w:rsidR="0081262E" w:rsidRPr="00F94A7E" w:rsidRDefault="0081262E" w:rsidP="00034908">
      <w:pPr>
        <w:rPr>
          <w:rFonts w:asciiTheme="minorHAnsi" w:hAnsiTheme="minorHAnsi" w:cstheme="minorHAnsi"/>
          <w:color w:val="FF0000"/>
          <w:sz w:val="22"/>
          <w:szCs w:val="22"/>
        </w:rPr>
      </w:pPr>
    </w:p>
    <w:p w14:paraId="52F340A8" w14:textId="77777777" w:rsidR="00034908" w:rsidRPr="00F94A7E" w:rsidRDefault="00034908" w:rsidP="003163AD">
      <w:pPr>
        <w:pStyle w:val="Kop3"/>
      </w:pPr>
      <w:bookmarkStart w:id="10" w:name="_Toc18075264"/>
      <w:bookmarkStart w:id="11" w:name="_Toc127354425"/>
      <w:r w:rsidRPr="00F94A7E">
        <w:t>Omvang van de aan te besteden opdracht</w:t>
      </w:r>
      <w:bookmarkEnd w:id="10"/>
      <w:bookmarkEnd w:id="11"/>
    </w:p>
    <w:p w14:paraId="2E6DF3DC" w14:textId="77777777" w:rsidR="00CB7FCC" w:rsidRPr="00260CDF" w:rsidRDefault="00CB7FCC" w:rsidP="00CB7FCC">
      <w:pPr>
        <w:rPr>
          <w:rFonts w:ascii="Arial" w:eastAsia="Calibri" w:hAnsi="Arial" w:cs="Arial"/>
        </w:rPr>
      </w:pPr>
      <w:r w:rsidRPr="00260CDF">
        <w:rPr>
          <w:rFonts w:ascii="Arial" w:eastAsia="Calibri" w:hAnsi="Arial" w:cs="Arial"/>
        </w:rPr>
        <w:t>De totale waarde van de opdracht wordt hierbij begroot op ongeveer € 672.000,- excl. btw per jaar (20% is € 134.400,-)</w:t>
      </w:r>
    </w:p>
    <w:p w14:paraId="4B3113F7" w14:textId="77777777" w:rsidR="00CB7FCC" w:rsidRPr="00AD34E6" w:rsidRDefault="00CB7FCC" w:rsidP="00CB7FCC">
      <w:pPr>
        <w:rPr>
          <w:rFonts w:asciiTheme="minorHAnsi" w:hAnsiTheme="minorHAnsi" w:cstheme="minorHAnsi"/>
          <w:color w:val="00B05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260"/>
      </w:tblGrid>
      <w:tr w:rsidR="00CB7FCC" w:rsidRPr="00AD34E6" w14:paraId="6320026E" w14:textId="77777777" w:rsidTr="00D169E3">
        <w:tc>
          <w:tcPr>
            <w:tcW w:w="5949" w:type="dxa"/>
            <w:shd w:val="clear" w:color="auto" w:fill="BFBFBF" w:themeFill="background1" w:themeFillShade="BF"/>
          </w:tcPr>
          <w:p w14:paraId="34D7CACA" w14:textId="77777777" w:rsidR="00CB7FCC" w:rsidRPr="00AD34E6" w:rsidRDefault="00CB7FCC" w:rsidP="00D169E3">
            <w:pPr>
              <w:rPr>
                <w:rFonts w:asciiTheme="minorHAnsi" w:hAnsiTheme="minorHAnsi" w:cstheme="minorHAnsi"/>
                <w:sz w:val="22"/>
                <w:szCs w:val="22"/>
              </w:rPr>
            </w:pPr>
            <w:r w:rsidRPr="00AD34E6">
              <w:rPr>
                <w:rFonts w:asciiTheme="minorHAnsi" w:hAnsiTheme="minorHAnsi" w:cstheme="minorHAnsi"/>
                <w:sz w:val="22"/>
                <w:szCs w:val="22"/>
              </w:rPr>
              <w:t>Onderdeel</w:t>
            </w:r>
          </w:p>
        </w:tc>
        <w:tc>
          <w:tcPr>
            <w:tcW w:w="3260" w:type="dxa"/>
            <w:shd w:val="clear" w:color="auto" w:fill="BFBFBF" w:themeFill="background1" w:themeFillShade="BF"/>
          </w:tcPr>
          <w:p w14:paraId="558B7BFA" w14:textId="77777777" w:rsidR="00CB7FCC" w:rsidRPr="00AD34E6" w:rsidRDefault="00CB7FCC" w:rsidP="00D169E3">
            <w:pPr>
              <w:rPr>
                <w:rFonts w:asciiTheme="minorHAnsi" w:hAnsiTheme="minorHAnsi" w:cstheme="minorHAnsi"/>
                <w:sz w:val="22"/>
                <w:szCs w:val="22"/>
              </w:rPr>
            </w:pPr>
            <w:r w:rsidRPr="00AD34E6">
              <w:rPr>
                <w:rFonts w:asciiTheme="minorHAnsi" w:hAnsiTheme="minorHAnsi" w:cstheme="minorHAnsi"/>
                <w:sz w:val="22"/>
                <w:szCs w:val="22"/>
              </w:rPr>
              <w:t xml:space="preserve">Omvang </w:t>
            </w:r>
            <w:r w:rsidRPr="00873814">
              <w:rPr>
                <w:rFonts w:asciiTheme="minorHAnsi" w:hAnsiTheme="minorHAnsi" w:cstheme="minorHAnsi"/>
                <w:sz w:val="22"/>
                <w:szCs w:val="22"/>
              </w:rPr>
              <w:t>(excl. btw)*</w:t>
            </w:r>
          </w:p>
        </w:tc>
      </w:tr>
      <w:tr w:rsidR="00CB7FCC" w:rsidRPr="00AD34E6" w14:paraId="63DBD967" w14:textId="77777777" w:rsidTr="00D169E3">
        <w:tc>
          <w:tcPr>
            <w:tcW w:w="5949" w:type="dxa"/>
          </w:tcPr>
          <w:p w14:paraId="5E0A2348" w14:textId="77777777" w:rsidR="00CB7FCC" w:rsidRPr="00260CDF" w:rsidRDefault="00CB7FCC" w:rsidP="00D169E3">
            <w:pPr>
              <w:rPr>
                <w:rFonts w:ascii="Arial" w:eastAsia="Calibri" w:hAnsi="Arial" w:cs="Arial"/>
              </w:rPr>
            </w:pPr>
            <w:r w:rsidRPr="00260CDF">
              <w:rPr>
                <w:rFonts w:ascii="Arial" w:eastAsia="Calibri" w:hAnsi="Arial" w:cs="Arial"/>
              </w:rPr>
              <w:t>Perceel 1 Brood (wel aanbesteden)</w:t>
            </w:r>
          </w:p>
        </w:tc>
        <w:tc>
          <w:tcPr>
            <w:tcW w:w="3260" w:type="dxa"/>
          </w:tcPr>
          <w:p w14:paraId="45F85B85" w14:textId="77777777" w:rsidR="00CB7FCC" w:rsidRPr="00260CDF" w:rsidRDefault="00CB7FCC" w:rsidP="00D169E3">
            <w:pPr>
              <w:rPr>
                <w:rFonts w:ascii="Arial" w:eastAsia="Calibri" w:hAnsi="Arial" w:cs="Arial"/>
              </w:rPr>
            </w:pPr>
            <w:r w:rsidRPr="00260CDF">
              <w:rPr>
                <w:rFonts w:ascii="Arial" w:eastAsia="Calibri" w:hAnsi="Arial" w:cs="Arial"/>
              </w:rPr>
              <w:t>€   30.000,- ongeveer</w:t>
            </w:r>
          </w:p>
        </w:tc>
      </w:tr>
      <w:tr w:rsidR="00CB7FCC" w:rsidRPr="00AD34E6" w14:paraId="22791577" w14:textId="77777777" w:rsidTr="00D169E3">
        <w:tc>
          <w:tcPr>
            <w:tcW w:w="5949" w:type="dxa"/>
          </w:tcPr>
          <w:p w14:paraId="04302754" w14:textId="77777777" w:rsidR="00CB7FCC" w:rsidRPr="00260CDF" w:rsidRDefault="00CB7FCC" w:rsidP="00D169E3">
            <w:pPr>
              <w:rPr>
                <w:rFonts w:ascii="Arial" w:eastAsia="Calibri" w:hAnsi="Arial" w:cs="Arial"/>
              </w:rPr>
            </w:pPr>
            <w:r w:rsidRPr="00260CDF">
              <w:rPr>
                <w:rFonts w:ascii="Arial" w:eastAsia="Calibri" w:hAnsi="Arial" w:cs="Arial"/>
              </w:rPr>
              <w:t>Perceel 2 Plantaardig (aardappelen, groente, fruit) (wel aanbesteden)</w:t>
            </w:r>
          </w:p>
        </w:tc>
        <w:tc>
          <w:tcPr>
            <w:tcW w:w="3260" w:type="dxa"/>
          </w:tcPr>
          <w:p w14:paraId="46616C00" w14:textId="77777777" w:rsidR="00CB7FCC" w:rsidRPr="00260CDF" w:rsidRDefault="00CB7FCC" w:rsidP="00D169E3">
            <w:pPr>
              <w:rPr>
                <w:rFonts w:ascii="Arial" w:eastAsia="Calibri" w:hAnsi="Arial" w:cs="Arial"/>
              </w:rPr>
            </w:pPr>
            <w:r w:rsidRPr="00260CDF">
              <w:rPr>
                <w:rFonts w:ascii="Arial" w:eastAsia="Calibri" w:hAnsi="Arial" w:cs="Arial"/>
              </w:rPr>
              <w:t>€ 120.000,- ongeveer</w:t>
            </w:r>
          </w:p>
        </w:tc>
      </w:tr>
      <w:tr w:rsidR="00CB7FCC" w:rsidRPr="00AD34E6" w14:paraId="1F520FCA" w14:textId="77777777" w:rsidTr="00D169E3">
        <w:tc>
          <w:tcPr>
            <w:tcW w:w="5949" w:type="dxa"/>
          </w:tcPr>
          <w:p w14:paraId="1A394B6D" w14:textId="77777777" w:rsidR="00CB7FCC" w:rsidRPr="00260CDF" w:rsidRDefault="00CB7FCC" w:rsidP="00D169E3">
            <w:pPr>
              <w:rPr>
                <w:rFonts w:ascii="Arial" w:eastAsia="Calibri" w:hAnsi="Arial" w:cs="Arial"/>
              </w:rPr>
            </w:pPr>
            <w:r w:rsidRPr="00260CDF">
              <w:rPr>
                <w:rFonts w:ascii="Arial" w:eastAsia="Calibri" w:hAnsi="Arial" w:cs="Arial"/>
              </w:rPr>
              <w:t>Perceel 3 Dierlijk (vlees) (wel aanbesteden)</w:t>
            </w:r>
          </w:p>
        </w:tc>
        <w:tc>
          <w:tcPr>
            <w:tcW w:w="3260" w:type="dxa"/>
          </w:tcPr>
          <w:p w14:paraId="230F5C3B" w14:textId="77777777" w:rsidR="00CB7FCC" w:rsidRPr="00260CDF" w:rsidRDefault="00CB7FCC" w:rsidP="00D169E3">
            <w:pPr>
              <w:rPr>
                <w:rFonts w:ascii="Arial" w:eastAsia="Calibri" w:hAnsi="Arial" w:cs="Arial"/>
              </w:rPr>
            </w:pPr>
            <w:r w:rsidRPr="00260CDF">
              <w:rPr>
                <w:rFonts w:ascii="Arial" w:eastAsia="Calibri" w:hAnsi="Arial" w:cs="Arial"/>
              </w:rPr>
              <w:t>€ 30.000,- ongeveer</w:t>
            </w:r>
          </w:p>
        </w:tc>
      </w:tr>
      <w:tr w:rsidR="00CB7FCC" w:rsidRPr="00AD34E6" w14:paraId="30B01978" w14:textId="77777777" w:rsidTr="00D169E3">
        <w:tc>
          <w:tcPr>
            <w:tcW w:w="5949" w:type="dxa"/>
          </w:tcPr>
          <w:p w14:paraId="2A346F62" w14:textId="77777777" w:rsidR="00CB7FCC" w:rsidRPr="00260CDF" w:rsidRDefault="00CB7FCC" w:rsidP="00D169E3">
            <w:pPr>
              <w:rPr>
                <w:rFonts w:ascii="Arial" w:eastAsia="Calibri" w:hAnsi="Arial" w:cs="Arial"/>
              </w:rPr>
            </w:pPr>
            <w:r w:rsidRPr="00260CDF">
              <w:rPr>
                <w:rFonts w:ascii="Arial" w:eastAsia="Calibri" w:hAnsi="Arial" w:cs="Arial"/>
              </w:rPr>
              <w:t>Perceel 4 Dierlijk (vis) (wel aanbesteden)</w:t>
            </w:r>
          </w:p>
        </w:tc>
        <w:tc>
          <w:tcPr>
            <w:tcW w:w="3260" w:type="dxa"/>
          </w:tcPr>
          <w:p w14:paraId="38A1C284" w14:textId="77777777" w:rsidR="00CB7FCC" w:rsidRPr="00260CDF" w:rsidRDefault="00CB7FCC" w:rsidP="00D169E3">
            <w:pPr>
              <w:rPr>
                <w:rFonts w:ascii="Arial" w:eastAsia="Calibri" w:hAnsi="Arial" w:cs="Arial"/>
              </w:rPr>
            </w:pPr>
            <w:r w:rsidRPr="00260CDF">
              <w:rPr>
                <w:rFonts w:ascii="Arial" w:eastAsia="Calibri" w:hAnsi="Arial" w:cs="Arial"/>
              </w:rPr>
              <w:t>€ 20.000,- ongeveer</w:t>
            </w:r>
          </w:p>
        </w:tc>
      </w:tr>
      <w:tr w:rsidR="00CB7FCC" w:rsidRPr="00AD34E6" w14:paraId="6567A86D" w14:textId="77777777" w:rsidTr="00D169E3">
        <w:tc>
          <w:tcPr>
            <w:tcW w:w="5949" w:type="dxa"/>
          </w:tcPr>
          <w:p w14:paraId="6ECDF06D" w14:textId="77777777" w:rsidR="00CB7FCC" w:rsidRPr="00260CDF" w:rsidRDefault="00CB7FCC" w:rsidP="00D169E3">
            <w:pPr>
              <w:rPr>
                <w:rFonts w:ascii="Arial" w:eastAsia="Calibri" w:hAnsi="Arial" w:cs="Arial"/>
              </w:rPr>
            </w:pPr>
            <w:r w:rsidRPr="00260CDF">
              <w:rPr>
                <w:rFonts w:ascii="Arial" w:eastAsia="Calibri" w:hAnsi="Arial" w:cs="Arial"/>
              </w:rPr>
              <w:t>Perceel 5 Dierlijk (wild en gevogelte) (wel aanbesteden)</w:t>
            </w:r>
          </w:p>
        </w:tc>
        <w:tc>
          <w:tcPr>
            <w:tcW w:w="3260" w:type="dxa"/>
          </w:tcPr>
          <w:p w14:paraId="6D8D6BA6" w14:textId="77777777" w:rsidR="00CB7FCC" w:rsidRPr="00260CDF" w:rsidRDefault="00CB7FCC" w:rsidP="00D169E3">
            <w:pPr>
              <w:rPr>
                <w:rFonts w:ascii="Arial" w:eastAsia="Calibri" w:hAnsi="Arial" w:cs="Arial"/>
              </w:rPr>
            </w:pPr>
            <w:r w:rsidRPr="00260CDF">
              <w:rPr>
                <w:rFonts w:ascii="Arial" w:eastAsia="Calibri" w:hAnsi="Arial" w:cs="Arial"/>
              </w:rPr>
              <w:t>€ 15.000,- ongeveer</w:t>
            </w:r>
          </w:p>
        </w:tc>
      </w:tr>
      <w:tr w:rsidR="00CB7FCC" w:rsidRPr="00AD34E6" w14:paraId="456D7494" w14:textId="77777777" w:rsidTr="00D169E3">
        <w:tc>
          <w:tcPr>
            <w:tcW w:w="5949" w:type="dxa"/>
          </w:tcPr>
          <w:p w14:paraId="54B557CE" w14:textId="77777777" w:rsidR="00CB7FCC" w:rsidRPr="00260CDF" w:rsidRDefault="00CB7FCC" w:rsidP="00D169E3">
            <w:pPr>
              <w:rPr>
                <w:rFonts w:ascii="Arial" w:eastAsia="Calibri" w:hAnsi="Arial" w:cs="Arial"/>
              </w:rPr>
            </w:pPr>
            <w:r w:rsidRPr="00260CDF">
              <w:rPr>
                <w:rFonts w:ascii="Arial" w:eastAsia="Calibri" w:hAnsi="Arial" w:cs="Arial"/>
              </w:rPr>
              <w:t>Perceel 6 Food/non food (kruidenierswaren, droogwaren, disposables, diepvries, dranken) (wel aanbesteden)</w:t>
            </w:r>
          </w:p>
        </w:tc>
        <w:tc>
          <w:tcPr>
            <w:tcW w:w="3260" w:type="dxa"/>
          </w:tcPr>
          <w:p w14:paraId="4BF65D7D" w14:textId="77777777" w:rsidR="00CB7FCC" w:rsidRPr="00260CDF" w:rsidRDefault="00CB7FCC" w:rsidP="00D169E3">
            <w:pPr>
              <w:rPr>
                <w:rFonts w:ascii="Arial" w:eastAsia="Calibri" w:hAnsi="Arial" w:cs="Arial"/>
              </w:rPr>
            </w:pPr>
            <w:r w:rsidRPr="00260CDF">
              <w:rPr>
                <w:rFonts w:ascii="Arial" w:eastAsia="Calibri" w:hAnsi="Arial" w:cs="Arial"/>
              </w:rPr>
              <w:t>€ 337.000,- ongeveer</w:t>
            </w:r>
          </w:p>
        </w:tc>
      </w:tr>
      <w:tr w:rsidR="00CB7FCC" w:rsidRPr="00AD34E6" w14:paraId="28876F47" w14:textId="77777777" w:rsidTr="00D169E3">
        <w:tc>
          <w:tcPr>
            <w:tcW w:w="5949" w:type="dxa"/>
            <w:tcBorders>
              <w:top w:val="single" w:sz="4" w:space="0" w:color="auto"/>
              <w:left w:val="single" w:sz="4" w:space="0" w:color="auto"/>
              <w:bottom w:val="single" w:sz="4" w:space="0" w:color="auto"/>
              <w:right w:val="single" w:sz="4" w:space="0" w:color="auto"/>
            </w:tcBorders>
          </w:tcPr>
          <w:p w14:paraId="131E2863" w14:textId="77777777" w:rsidR="00CB7FCC" w:rsidRPr="00260CDF" w:rsidRDefault="00CB7FCC" w:rsidP="00D169E3">
            <w:pPr>
              <w:rPr>
                <w:rFonts w:ascii="Arial" w:eastAsia="Calibri" w:hAnsi="Arial" w:cs="Arial"/>
              </w:rPr>
            </w:pPr>
            <w:r w:rsidRPr="00260CDF">
              <w:rPr>
                <w:rFonts w:ascii="Arial" w:eastAsia="Calibri" w:hAnsi="Arial" w:cs="Arial"/>
              </w:rPr>
              <w:t>Perceel 7 Wijn (niet aanbesteden)</w:t>
            </w:r>
          </w:p>
        </w:tc>
        <w:tc>
          <w:tcPr>
            <w:tcW w:w="3260" w:type="dxa"/>
            <w:tcBorders>
              <w:top w:val="single" w:sz="4" w:space="0" w:color="auto"/>
              <w:left w:val="single" w:sz="4" w:space="0" w:color="auto"/>
              <w:bottom w:val="single" w:sz="4" w:space="0" w:color="auto"/>
              <w:right w:val="single" w:sz="4" w:space="0" w:color="auto"/>
            </w:tcBorders>
          </w:tcPr>
          <w:p w14:paraId="0700108C" w14:textId="77777777" w:rsidR="00CB7FCC" w:rsidRPr="00260CDF" w:rsidRDefault="00CB7FCC" w:rsidP="00D169E3">
            <w:pPr>
              <w:rPr>
                <w:rFonts w:ascii="Arial" w:eastAsia="Calibri" w:hAnsi="Arial" w:cs="Arial"/>
              </w:rPr>
            </w:pPr>
            <w:r w:rsidRPr="00260CDF">
              <w:rPr>
                <w:rFonts w:ascii="Arial" w:eastAsia="Calibri" w:hAnsi="Arial" w:cs="Arial"/>
              </w:rPr>
              <w:t>€   20.000,- (max)</w:t>
            </w:r>
          </w:p>
        </w:tc>
      </w:tr>
      <w:tr w:rsidR="00CB7FCC" w:rsidRPr="00AD34E6" w14:paraId="0D7CEA87" w14:textId="77777777" w:rsidTr="00D169E3">
        <w:tc>
          <w:tcPr>
            <w:tcW w:w="5949" w:type="dxa"/>
          </w:tcPr>
          <w:p w14:paraId="6EC4B4E8" w14:textId="77777777" w:rsidR="00CB7FCC" w:rsidRPr="00260CDF" w:rsidRDefault="00CB7FCC" w:rsidP="00D169E3">
            <w:pPr>
              <w:rPr>
                <w:rFonts w:ascii="Arial" w:eastAsia="Calibri" w:hAnsi="Arial" w:cs="Arial"/>
              </w:rPr>
            </w:pPr>
            <w:r w:rsidRPr="00260CDF">
              <w:rPr>
                <w:rFonts w:ascii="Arial" w:eastAsia="Calibri" w:hAnsi="Arial" w:cs="Arial"/>
              </w:rPr>
              <w:t>Perceel 8 Streekproducten food biologisch (niet aanbesteden)</w:t>
            </w:r>
          </w:p>
        </w:tc>
        <w:tc>
          <w:tcPr>
            <w:tcW w:w="3260" w:type="dxa"/>
          </w:tcPr>
          <w:p w14:paraId="0B5D1861" w14:textId="77777777" w:rsidR="00CB7FCC" w:rsidRPr="00260CDF" w:rsidRDefault="00CB7FCC" w:rsidP="00D169E3">
            <w:pPr>
              <w:rPr>
                <w:rFonts w:ascii="Arial" w:eastAsia="Calibri" w:hAnsi="Arial" w:cs="Arial"/>
              </w:rPr>
            </w:pPr>
            <w:r w:rsidRPr="00260CDF">
              <w:rPr>
                <w:rFonts w:ascii="Arial" w:eastAsia="Calibri" w:hAnsi="Arial" w:cs="Arial"/>
              </w:rPr>
              <w:t>€   20.000,- (max)</w:t>
            </w:r>
          </w:p>
        </w:tc>
      </w:tr>
      <w:tr w:rsidR="00CB7FCC" w:rsidRPr="00AD34E6" w14:paraId="3F175F99" w14:textId="77777777" w:rsidTr="00D169E3">
        <w:tc>
          <w:tcPr>
            <w:tcW w:w="5949" w:type="dxa"/>
          </w:tcPr>
          <w:p w14:paraId="0C3DF3BE" w14:textId="77777777" w:rsidR="00CB7FCC" w:rsidRPr="00260CDF" w:rsidRDefault="00CB7FCC" w:rsidP="00D169E3">
            <w:pPr>
              <w:rPr>
                <w:rFonts w:ascii="Arial" w:eastAsia="Calibri" w:hAnsi="Arial" w:cs="Arial"/>
              </w:rPr>
            </w:pPr>
            <w:r w:rsidRPr="00260CDF">
              <w:rPr>
                <w:rFonts w:ascii="Arial" w:eastAsia="Calibri" w:hAnsi="Arial" w:cs="Arial"/>
              </w:rPr>
              <w:t>Perceel 9 (regiogebonden) Streekproducten drank (niet aanbesteden)</w:t>
            </w:r>
          </w:p>
        </w:tc>
        <w:tc>
          <w:tcPr>
            <w:tcW w:w="3260" w:type="dxa"/>
          </w:tcPr>
          <w:p w14:paraId="3FBC8A6D" w14:textId="77777777" w:rsidR="00CB7FCC" w:rsidRPr="00260CDF" w:rsidRDefault="00CB7FCC" w:rsidP="00D169E3">
            <w:pPr>
              <w:rPr>
                <w:rFonts w:ascii="Arial" w:eastAsia="Calibri" w:hAnsi="Arial" w:cs="Arial"/>
              </w:rPr>
            </w:pPr>
            <w:r w:rsidRPr="00260CDF">
              <w:rPr>
                <w:rFonts w:ascii="Arial" w:eastAsia="Calibri" w:hAnsi="Arial" w:cs="Arial"/>
              </w:rPr>
              <w:t>€   20.000,- (max)</w:t>
            </w:r>
          </w:p>
        </w:tc>
      </w:tr>
      <w:tr w:rsidR="00CB7FCC" w:rsidRPr="00AD34E6" w14:paraId="17E88943" w14:textId="77777777" w:rsidTr="00D169E3">
        <w:tc>
          <w:tcPr>
            <w:tcW w:w="5949" w:type="dxa"/>
          </w:tcPr>
          <w:p w14:paraId="7EBB4EEA" w14:textId="77777777" w:rsidR="00CB7FCC" w:rsidRPr="00260CDF" w:rsidRDefault="00CB7FCC" w:rsidP="00D169E3">
            <w:pPr>
              <w:rPr>
                <w:rFonts w:ascii="Arial" w:eastAsia="Calibri" w:hAnsi="Arial" w:cs="Arial"/>
              </w:rPr>
            </w:pPr>
            <w:r w:rsidRPr="00260CDF">
              <w:rPr>
                <w:rFonts w:ascii="Arial" w:eastAsia="Calibri" w:hAnsi="Arial" w:cs="Arial"/>
              </w:rPr>
              <w:t>Perceel 10 Koffie luxe (niet aanbesteden)</w:t>
            </w:r>
          </w:p>
        </w:tc>
        <w:tc>
          <w:tcPr>
            <w:tcW w:w="3260" w:type="dxa"/>
          </w:tcPr>
          <w:p w14:paraId="72CF5B25" w14:textId="77777777" w:rsidR="00CB7FCC" w:rsidRPr="00260CDF" w:rsidRDefault="00CB7FCC" w:rsidP="00D169E3">
            <w:pPr>
              <w:rPr>
                <w:rFonts w:ascii="Arial" w:eastAsia="Calibri" w:hAnsi="Arial" w:cs="Arial"/>
              </w:rPr>
            </w:pPr>
            <w:r w:rsidRPr="00260CDF">
              <w:rPr>
                <w:rFonts w:ascii="Arial" w:eastAsia="Calibri" w:hAnsi="Arial" w:cs="Arial"/>
              </w:rPr>
              <w:t>€   20.000,- (max)</w:t>
            </w:r>
          </w:p>
        </w:tc>
      </w:tr>
      <w:tr w:rsidR="00CB7FCC" w:rsidRPr="00AD34E6" w14:paraId="29A5E3AC" w14:textId="77777777" w:rsidTr="00D169E3">
        <w:tc>
          <w:tcPr>
            <w:tcW w:w="5949" w:type="dxa"/>
          </w:tcPr>
          <w:p w14:paraId="4EE69BB1" w14:textId="77777777" w:rsidR="00CB7FCC" w:rsidRPr="00260CDF" w:rsidRDefault="00CB7FCC" w:rsidP="00D169E3">
            <w:pPr>
              <w:rPr>
                <w:rFonts w:ascii="Arial" w:eastAsia="Calibri" w:hAnsi="Arial" w:cs="Arial"/>
              </w:rPr>
            </w:pPr>
            <w:r w:rsidRPr="00260CDF">
              <w:rPr>
                <w:rFonts w:ascii="Arial" w:eastAsia="Calibri" w:hAnsi="Arial" w:cs="Arial"/>
              </w:rPr>
              <w:t>Perceel 11 natte horeca (niet aanbesteden)</w:t>
            </w:r>
          </w:p>
        </w:tc>
        <w:tc>
          <w:tcPr>
            <w:tcW w:w="3260" w:type="dxa"/>
          </w:tcPr>
          <w:p w14:paraId="7FEFB2A8" w14:textId="77777777" w:rsidR="00CB7FCC" w:rsidRPr="00260CDF" w:rsidRDefault="00CB7FCC" w:rsidP="00D169E3">
            <w:pPr>
              <w:rPr>
                <w:rFonts w:ascii="Arial" w:eastAsia="Calibri" w:hAnsi="Arial" w:cs="Arial"/>
              </w:rPr>
            </w:pPr>
            <w:r w:rsidRPr="00260CDF">
              <w:rPr>
                <w:rFonts w:ascii="Arial" w:eastAsia="Calibri" w:hAnsi="Arial" w:cs="Arial"/>
              </w:rPr>
              <w:t>€   20.000,- (max)</w:t>
            </w:r>
          </w:p>
        </w:tc>
      </w:tr>
      <w:tr w:rsidR="00CB7FCC" w:rsidRPr="00AD34E6" w14:paraId="7EC7BB52" w14:textId="77777777" w:rsidTr="00D169E3">
        <w:tc>
          <w:tcPr>
            <w:tcW w:w="5949" w:type="dxa"/>
          </w:tcPr>
          <w:p w14:paraId="5C1C1513" w14:textId="77777777" w:rsidR="00CB7FCC" w:rsidRPr="00260CDF" w:rsidRDefault="00CB7FCC" w:rsidP="00D169E3">
            <w:pPr>
              <w:rPr>
                <w:rFonts w:ascii="Arial" w:eastAsia="Calibri" w:hAnsi="Arial" w:cs="Arial"/>
              </w:rPr>
            </w:pPr>
            <w:r w:rsidRPr="00260CDF">
              <w:rPr>
                <w:rFonts w:ascii="Arial" w:eastAsia="Calibri" w:hAnsi="Arial" w:cs="Arial"/>
              </w:rPr>
              <w:t>Perceel 12 Streekproducten food niet biologisch (niet aanbesteden)</w:t>
            </w:r>
          </w:p>
        </w:tc>
        <w:tc>
          <w:tcPr>
            <w:tcW w:w="3260" w:type="dxa"/>
          </w:tcPr>
          <w:p w14:paraId="3C6160B4" w14:textId="77777777" w:rsidR="00CB7FCC" w:rsidRPr="00260CDF" w:rsidRDefault="00CB7FCC" w:rsidP="00D169E3">
            <w:pPr>
              <w:rPr>
                <w:rFonts w:ascii="Arial" w:eastAsia="Calibri" w:hAnsi="Arial" w:cs="Arial"/>
              </w:rPr>
            </w:pPr>
            <w:r w:rsidRPr="00260CDF">
              <w:rPr>
                <w:rFonts w:ascii="Arial" w:eastAsia="Calibri" w:hAnsi="Arial" w:cs="Arial"/>
              </w:rPr>
              <w:t>€   20.000,- (max)</w:t>
            </w:r>
          </w:p>
        </w:tc>
      </w:tr>
      <w:tr w:rsidR="00CB7FCC" w:rsidRPr="00AD34E6" w14:paraId="35F26965" w14:textId="77777777" w:rsidTr="00D169E3">
        <w:tc>
          <w:tcPr>
            <w:tcW w:w="5949" w:type="dxa"/>
          </w:tcPr>
          <w:p w14:paraId="4F6A2223" w14:textId="77777777" w:rsidR="00CB7FCC" w:rsidRPr="00260CDF" w:rsidRDefault="00CB7FCC" w:rsidP="00D169E3">
            <w:pPr>
              <w:rPr>
                <w:rFonts w:ascii="Arial" w:eastAsia="Calibri" w:hAnsi="Arial" w:cs="Arial"/>
              </w:rPr>
            </w:pPr>
            <w:r w:rsidRPr="00260CDF">
              <w:rPr>
                <w:rFonts w:ascii="Arial" w:eastAsia="Calibri" w:hAnsi="Arial" w:cs="Arial"/>
              </w:rPr>
              <w:t>Totaal</w:t>
            </w:r>
          </w:p>
        </w:tc>
        <w:tc>
          <w:tcPr>
            <w:tcW w:w="3260" w:type="dxa"/>
          </w:tcPr>
          <w:p w14:paraId="35AC818A" w14:textId="77777777" w:rsidR="00CB7FCC" w:rsidRPr="00260CDF" w:rsidRDefault="00CB7FCC" w:rsidP="00D169E3">
            <w:pPr>
              <w:rPr>
                <w:rFonts w:ascii="Arial" w:eastAsia="Calibri" w:hAnsi="Arial" w:cs="Arial"/>
              </w:rPr>
            </w:pPr>
            <w:r w:rsidRPr="00260CDF">
              <w:rPr>
                <w:rFonts w:ascii="Arial" w:eastAsia="Calibri" w:hAnsi="Arial" w:cs="Arial"/>
              </w:rPr>
              <w:t>€ 672.000,-</w:t>
            </w:r>
          </w:p>
        </w:tc>
      </w:tr>
    </w:tbl>
    <w:p w14:paraId="2FC20E80" w14:textId="77777777" w:rsidR="00CB7FCC" w:rsidRPr="00260CDF" w:rsidRDefault="00CB7FCC" w:rsidP="00CB7FCC">
      <w:pPr>
        <w:spacing w:before="144" w:after="144" w:afterAutospacing="1"/>
        <w:textAlignment w:val="top"/>
        <w:rPr>
          <w:rFonts w:ascii="Arial" w:hAnsi="Arial" w:cs="Arial"/>
          <w:i/>
          <w:iCs/>
        </w:rPr>
      </w:pPr>
      <w:r w:rsidRPr="00260CDF">
        <w:rPr>
          <w:rFonts w:ascii="Arial" w:hAnsi="Arial" w:cs="Arial"/>
          <w:i/>
          <w:iCs/>
        </w:rPr>
        <w:t>*Opgegeven  bedragen zijn indicatief, er kunnen derhalve door inschrijvers geen rechten aan ontleend worden.</w:t>
      </w:r>
    </w:p>
    <w:p w14:paraId="42B310ED" w14:textId="77777777" w:rsidR="00CB7FCC" w:rsidRPr="004E6620" w:rsidRDefault="00CB7FCC" w:rsidP="00CB7FCC">
      <w:pPr>
        <w:rPr>
          <w:rFonts w:ascii="Arial" w:hAnsi="Arial" w:cs="Arial"/>
          <w:color w:val="00B050"/>
        </w:rPr>
      </w:pPr>
      <w:r w:rsidRPr="00AD34E6">
        <w:rPr>
          <w:rFonts w:asciiTheme="minorHAnsi" w:hAnsiTheme="minorHAnsi" w:cstheme="minorHAnsi"/>
          <w:color w:val="00B050"/>
          <w:sz w:val="22"/>
          <w:szCs w:val="22"/>
        </w:rPr>
        <w:br/>
      </w:r>
      <w:r w:rsidRPr="004E6620">
        <w:rPr>
          <w:rFonts w:ascii="Arial" w:eastAsia="Calibri" w:hAnsi="Arial" w:cs="Arial"/>
        </w:rPr>
        <w:t>De werkzaamheden zijn verspreid over 5</w:t>
      </w:r>
      <w:r w:rsidRPr="004E6620">
        <w:rPr>
          <w:rFonts w:ascii="Arial" w:eastAsia="Calibri" w:hAnsi="Arial" w:cs="Arial"/>
          <w:color w:val="FF0000"/>
        </w:rPr>
        <w:t xml:space="preserve"> </w:t>
      </w:r>
      <w:r w:rsidRPr="004E6620">
        <w:rPr>
          <w:rFonts w:ascii="Arial" w:eastAsia="Calibri" w:hAnsi="Arial" w:cs="Arial"/>
        </w:rPr>
        <w:t xml:space="preserve">onderwijslocaties van </w:t>
      </w:r>
      <w:r w:rsidRPr="004E6620">
        <w:rPr>
          <w:rFonts w:ascii="Arial" w:hAnsi="Arial" w:cs="Arial"/>
          <w:color w:val="000000" w:themeColor="text1"/>
        </w:rPr>
        <w:t>h</w:t>
      </w:r>
      <w:r w:rsidRPr="004E6620">
        <w:rPr>
          <w:rFonts w:ascii="Arial" w:hAnsi="Arial" w:cs="Arial"/>
        </w:rPr>
        <w:t>et Koning Willem I College</w:t>
      </w:r>
      <w:r w:rsidRPr="004E6620">
        <w:rPr>
          <w:rFonts w:ascii="Arial" w:eastAsia="Calibri" w:hAnsi="Arial" w:cs="Arial"/>
        </w:rPr>
        <w:t xml:space="preserve">. </w:t>
      </w:r>
      <w:r w:rsidRPr="004E6620">
        <w:rPr>
          <w:rFonts w:ascii="Arial" w:eastAsia="Calibri" w:hAnsi="Arial" w:cs="Arial"/>
        </w:rPr>
        <w:br/>
        <w:t xml:space="preserve">De aanbesteding heeft betrekking op de volgende locaties: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51"/>
        <w:gridCol w:w="1902"/>
        <w:gridCol w:w="1417"/>
        <w:gridCol w:w="3039"/>
      </w:tblGrid>
      <w:tr w:rsidR="00CB7FCC" w:rsidRPr="004E6620" w14:paraId="3E18274C" w14:textId="77777777" w:rsidTr="00D169E3">
        <w:tc>
          <w:tcPr>
            <w:tcW w:w="2851" w:type="dxa"/>
            <w:shd w:val="clear" w:color="auto" w:fill="BFBFBF" w:themeFill="background1" w:themeFillShade="BF"/>
          </w:tcPr>
          <w:p w14:paraId="6A9D386D" w14:textId="77777777" w:rsidR="00CB7FCC" w:rsidRPr="004E6620" w:rsidRDefault="00CB7FCC" w:rsidP="00D169E3">
            <w:pPr>
              <w:rPr>
                <w:rFonts w:ascii="Arial" w:hAnsi="Arial" w:cs="Arial"/>
              </w:rPr>
            </w:pPr>
            <w:r w:rsidRPr="004E6620">
              <w:rPr>
                <w:rFonts w:ascii="Arial" w:hAnsi="Arial" w:cs="Arial"/>
              </w:rPr>
              <w:t>Locatie adres</w:t>
            </w:r>
          </w:p>
        </w:tc>
        <w:tc>
          <w:tcPr>
            <w:tcW w:w="1902" w:type="dxa"/>
            <w:shd w:val="clear" w:color="auto" w:fill="BFBFBF" w:themeFill="background1" w:themeFillShade="BF"/>
          </w:tcPr>
          <w:p w14:paraId="2C8A8FC1" w14:textId="77777777" w:rsidR="00CB7FCC" w:rsidRPr="004E6620" w:rsidRDefault="00CB7FCC" w:rsidP="00D169E3">
            <w:pPr>
              <w:rPr>
                <w:rFonts w:ascii="Arial" w:hAnsi="Arial" w:cs="Arial"/>
              </w:rPr>
            </w:pPr>
            <w:r w:rsidRPr="004E6620">
              <w:rPr>
                <w:rFonts w:ascii="Arial" w:hAnsi="Arial" w:cs="Arial"/>
              </w:rPr>
              <w:t>Plaats</w:t>
            </w:r>
          </w:p>
        </w:tc>
        <w:tc>
          <w:tcPr>
            <w:tcW w:w="1417" w:type="dxa"/>
            <w:shd w:val="clear" w:color="auto" w:fill="BFBFBF" w:themeFill="background1" w:themeFillShade="BF"/>
          </w:tcPr>
          <w:p w14:paraId="5AB9B701" w14:textId="77777777" w:rsidR="00CB7FCC" w:rsidRPr="004E6620" w:rsidRDefault="00CB7FCC" w:rsidP="00D169E3">
            <w:pPr>
              <w:rPr>
                <w:rFonts w:ascii="Arial" w:hAnsi="Arial" w:cs="Arial"/>
              </w:rPr>
            </w:pPr>
            <w:r w:rsidRPr="004E6620">
              <w:rPr>
                <w:rFonts w:ascii="Arial" w:hAnsi="Arial" w:cs="Arial"/>
              </w:rPr>
              <w:t>BVO(m2)*</w:t>
            </w:r>
          </w:p>
        </w:tc>
        <w:tc>
          <w:tcPr>
            <w:tcW w:w="3039" w:type="dxa"/>
            <w:shd w:val="clear" w:color="auto" w:fill="BFBFBF" w:themeFill="background1" w:themeFillShade="BF"/>
          </w:tcPr>
          <w:p w14:paraId="21AE7DAD" w14:textId="77777777" w:rsidR="00CB7FCC" w:rsidRPr="004E6620" w:rsidRDefault="00CB7FCC" w:rsidP="00D169E3">
            <w:pPr>
              <w:rPr>
                <w:rFonts w:ascii="Arial" w:hAnsi="Arial" w:cs="Arial"/>
              </w:rPr>
            </w:pPr>
            <w:r w:rsidRPr="004E6620">
              <w:rPr>
                <w:rFonts w:ascii="Arial" w:hAnsi="Arial" w:cs="Arial"/>
              </w:rPr>
              <w:t>Opmerking</w:t>
            </w:r>
          </w:p>
        </w:tc>
      </w:tr>
      <w:tr w:rsidR="00CB7FCC" w:rsidRPr="004E6620" w14:paraId="09A8156D" w14:textId="77777777" w:rsidTr="00D169E3">
        <w:tc>
          <w:tcPr>
            <w:tcW w:w="2851" w:type="dxa"/>
          </w:tcPr>
          <w:p w14:paraId="3FA85318" w14:textId="77777777" w:rsidR="00CB7FCC" w:rsidRPr="004E6620" w:rsidRDefault="00CB7FCC" w:rsidP="00D169E3">
            <w:pPr>
              <w:rPr>
                <w:rFonts w:ascii="Arial" w:hAnsi="Arial" w:cs="Arial"/>
              </w:rPr>
            </w:pPr>
            <w:r w:rsidRPr="004E6620">
              <w:rPr>
                <w:rFonts w:ascii="Arial" w:hAnsi="Arial" w:cs="Arial"/>
              </w:rPr>
              <w:t>Vlijmenseweg 2</w:t>
            </w:r>
          </w:p>
        </w:tc>
        <w:tc>
          <w:tcPr>
            <w:tcW w:w="1902" w:type="dxa"/>
          </w:tcPr>
          <w:p w14:paraId="37889A4F" w14:textId="77777777" w:rsidR="00CB7FCC" w:rsidRPr="004E6620" w:rsidRDefault="00CB7FCC" w:rsidP="00D169E3">
            <w:pPr>
              <w:rPr>
                <w:rFonts w:ascii="Arial" w:hAnsi="Arial" w:cs="Arial"/>
              </w:rPr>
            </w:pPr>
            <w:r w:rsidRPr="004E6620">
              <w:rPr>
                <w:rFonts w:ascii="Arial" w:hAnsi="Arial" w:cs="Arial"/>
              </w:rPr>
              <w:t>‘s-Hertogenbosch</w:t>
            </w:r>
          </w:p>
        </w:tc>
        <w:tc>
          <w:tcPr>
            <w:tcW w:w="1417" w:type="dxa"/>
          </w:tcPr>
          <w:p w14:paraId="0E949355" w14:textId="77777777" w:rsidR="00CB7FCC" w:rsidRPr="004E6620" w:rsidRDefault="00CB7FCC" w:rsidP="00D169E3">
            <w:pPr>
              <w:rPr>
                <w:rFonts w:ascii="Arial" w:hAnsi="Arial" w:cs="Arial"/>
              </w:rPr>
            </w:pPr>
            <w:r w:rsidRPr="004E6620">
              <w:rPr>
                <w:rFonts w:ascii="Arial" w:hAnsi="Arial" w:cs="Arial"/>
              </w:rPr>
              <w:t>42.861</w:t>
            </w:r>
          </w:p>
        </w:tc>
        <w:tc>
          <w:tcPr>
            <w:tcW w:w="3039" w:type="dxa"/>
          </w:tcPr>
          <w:p w14:paraId="74E4D40E" w14:textId="77777777" w:rsidR="00CB7FCC" w:rsidRPr="004E6620" w:rsidRDefault="00CB7FCC" w:rsidP="00D169E3">
            <w:pPr>
              <w:rPr>
                <w:rFonts w:ascii="Arial" w:hAnsi="Arial" w:cs="Arial"/>
              </w:rPr>
            </w:pPr>
            <w:r w:rsidRPr="004E6620">
              <w:rPr>
                <w:rFonts w:ascii="Arial" w:hAnsi="Arial" w:cs="Arial"/>
              </w:rPr>
              <w:t>Eigendom, hoofdlocatie</w:t>
            </w:r>
          </w:p>
        </w:tc>
      </w:tr>
      <w:tr w:rsidR="00CB7FCC" w:rsidRPr="004E6620" w14:paraId="511DA813" w14:textId="77777777" w:rsidTr="00D169E3">
        <w:tc>
          <w:tcPr>
            <w:tcW w:w="2851" w:type="dxa"/>
          </w:tcPr>
          <w:p w14:paraId="104A9F49" w14:textId="77777777" w:rsidR="00CB7FCC" w:rsidRPr="004E6620" w:rsidRDefault="00CB7FCC" w:rsidP="00D169E3">
            <w:pPr>
              <w:rPr>
                <w:rFonts w:ascii="Arial" w:hAnsi="Arial" w:cs="Arial"/>
              </w:rPr>
            </w:pPr>
            <w:r w:rsidRPr="004E6620">
              <w:rPr>
                <w:rFonts w:ascii="Arial" w:hAnsi="Arial" w:cs="Arial"/>
              </w:rPr>
              <w:t>Muntelaar 8-10</w:t>
            </w:r>
          </w:p>
        </w:tc>
        <w:tc>
          <w:tcPr>
            <w:tcW w:w="1902" w:type="dxa"/>
          </w:tcPr>
          <w:p w14:paraId="19CD7F33" w14:textId="77777777" w:rsidR="00CB7FCC" w:rsidRPr="004E6620" w:rsidRDefault="00CB7FCC" w:rsidP="00D169E3">
            <w:pPr>
              <w:rPr>
                <w:rFonts w:ascii="Arial" w:hAnsi="Arial" w:cs="Arial"/>
              </w:rPr>
            </w:pPr>
            <w:r w:rsidRPr="004E6620">
              <w:rPr>
                <w:rFonts w:ascii="Arial" w:hAnsi="Arial" w:cs="Arial"/>
              </w:rPr>
              <w:t>Veghel</w:t>
            </w:r>
          </w:p>
        </w:tc>
        <w:tc>
          <w:tcPr>
            <w:tcW w:w="1417" w:type="dxa"/>
          </w:tcPr>
          <w:p w14:paraId="7B958C88" w14:textId="77777777" w:rsidR="00CB7FCC" w:rsidRPr="004E6620" w:rsidRDefault="00CB7FCC" w:rsidP="00D169E3">
            <w:pPr>
              <w:rPr>
                <w:rFonts w:ascii="Arial" w:hAnsi="Arial" w:cs="Arial"/>
              </w:rPr>
            </w:pPr>
            <w:r w:rsidRPr="004E6620">
              <w:rPr>
                <w:rFonts w:ascii="Arial" w:hAnsi="Arial" w:cs="Arial"/>
              </w:rPr>
              <w:t>16.345</w:t>
            </w:r>
          </w:p>
        </w:tc>
        <w:tc>
          <w:tcPr>
            <w:tcW w:w="3039" w:type="dxa"/>
          </w:tcPr>
          <w:p w14:paraId="333D48C6" w14:textId="77777777" w:rsidR="00CB7FCC" w:rsidRPr="004E6620" w:rsidRDefault="00CB7FCC" w:rsidP="00D169E3">
            <w:pPr>
              <w:rPr>
                <w:rFonts w:ascii="Arial" w:hAnsi="Arial" w:cs="Arial"/>
              </w:rPr>
            </w:pPr>
            <w:r w:rsidRPr="004E6620">
              <w:rPr>
                <w:rFonts w:ascii="Arial" w:hAnsi="Arial" w:cs="Arial"/>
              </w:rPr>
              <w:t>Eigendom</w:t>
            </w:r>
          </w:p>
        </w:tc>
      </w:tr>
      <w:tr w:rsidR="00CB7FCC" w:rsidRPr="004E6620" w14:paraId="52430D62" w14:textId="77777777" w:rsidTr="00D169E3">
        <w:tc>
          <w:tcPr>
            <w:tcW w:w="2851" w:type="dxa"/>
          </w:tcPr>
          <w:p w14:paraId="79C5BA10" w14:textId="77777777" w:rsidR="00CB7FCC" w:rsidRPr="004E6620" w:rsidRDefault="00CB7FCC" w:rsidP="00D169E3">
            <w:pPr>
              <w:rPr>
                <w:rFonts w:ascii="Arial" w:hAnsi="Arial" w:cs="Arial"/>
              </w:rPr>
            </w:pPr>
            <w:r w:rsidRPr="004E6620">
              <w:rPr>
                <w:rFonts w:ascii="Arial" w:hAnsi="Arial" w:cs="Arial"/>
              </w:rPr>
              <w:t>Euterpelaan 100</w:t>
            </w:r>
          </w:p>
        </w:tc>
        <w:tc>
          <w:tcPr>
            <w:tcW w:w="1902" w:type="dxa"/>
          </w:tcPr>
          <w:p w14:paraId="317FFDDC" w14:textId="77777777" w:rsidR="00CB7FCC" w:rsidRPr="004E6620" w:rsidRDefault="00CB7FCC" w:rsidP="00D169E3">
            <w:pPr>
              <w:rPr>
                <w:rFonts w:ascii="Arial" w:hAnsi="Arial" w:cs="Arial"/>
              </w:rPr>
            </w:pPr>
            <w:r w:rsidRPr="004E6620">
              <w:rPr>
                <w:rFonts w:ascii="Arial" w:hAnsi="Arial" w:cs="Arial"/>
              </w:rPr>
              <w:t>Oss</w:t>
            </w:r>
          </w:p>
        </w:tc>
        <w:tc>
          <w:tcPr>
            <w:tcW w:w="1417" w:type="dxa"/>
          </w:tcPr>
          <w:p w14:paraId="163AB91E" w14:textId="77777777" w:rsidR="00CB7FCC" w:rsidRPr="004E6620" w:rsidRDefault="00CB7FCC" w:rsidP="00D169E3">
            <w:pPr>
              <w:rPr>
                <w:rFonts w:ascii="Arial" w:hAnsi="Arial" w:cs="Arial"/>
              </w:rPr>
            </w:pPr>
            <w:r w:rsidRPr="004E6620">
              <w:rPr>
                <w:rFonts w:ascii="Arial" w:hAnsi="Arial" w:cs="Arial"/>
              </w:rPr>
              <w:t>11.508</w:t>
            </w:r>
          </w:p>
        </w:tc>
        <w:tc>
          <w:tcPr>
            <w:tcW w:w="3039" w:type="dxa"/>
          </w:tcPr>
          <w:p w14:paraId="65DC5F5B" w14:textId="77777777" w:rsidR="00CB7FCC" w:rsidRPr="004E6620" w:rsidRDefault="00CB7FCC" w:rsidP="00D169E3">
            <w:pPr>
              <w:rPr>
                <w:rFonts w:ascii="Arial" w:hAnsi="Arial" w:cs="Arial"/>
              </w:rPr>
            </w:pPr>
            <w:r w:rsidRPr="004E6620">
              <w:rPr>
                <w:rFonts w:ascii="Arial" w:hAnsi="Arial" w:cs="Arial"/>
              </w:rPr>
              <w:t>Eigendom</w:t>
            </w:r>
          </w:p>
        </w:tc>
      </w:tr>
      <w:tr w:rsidR="00CB7FCC" w:rsidRPr="004E6620" w14:paraId="63D139FC" w14:textId="77777777" w:rsidTr="00D169E3">
        <w:tc>
          <w:tcPr>
            <w:tcW w:w="2851" w:type="dxa"/>
          </w:tcPr>
          <w:p w14:paraId="716554F2" w14:textId="77777777" w:rsidR="00CB7FCC" w:rsidRPr="004E6620" w:rsidRDefault="00CB7FCC" w:rsidP="00D169E3">
            <w:pPr>
              <w:rPr>
                <w:rFonts w:ascii="Arial" w:hAnsi="Arial" w:cs="Arial"/>
              </w:rPr>
            </w:pPr>
            <w:r w:rsidRPr="004E6620">
              <w:rPr>
                <w:rFonts w:ascii="Arial" w:hAnsi="Arial" w:cs="Arial"/>
              </w:rPr>
              <w:t>Jan van Cuijkstraat 52</w:t>
            </w:r>
          </w:p>
        </w:tc>
        <w:tc>
          <w:tcPr>
            <w:tcW w:w="1902" w:type="dxa"/>
          </w:tcPr>
          <w:p w14:paraId="5778BAC7" w14:textId="77777777" w:rsidR="00CB7FCC" w:rsidRPr="004E6620" w:rsidRDefault="00CB7FCC" w:rsidP="00D169E3">
            <w:pPr>
              <w:rPr>
                <w:rFonts w:ascii="Arial" w:hAnsi="Arial" w:cs="Arial"/>
              </w:rPr>
            </w:pPr>
            <w:r w:rsidRPr="004E6620">
              <w:rPr>
                <w:rFonts w:ascii="Arial" w:hAnsi="Arial" w:cs="Arial"/>
              </w:rPr>
              <w:t>Cuijk</w:t>
            </w:r>
          </w:p>
        </w:tc>
        <w:tc>
          <w:tcPr>
            <w:tcW w:w="1417" w:type="dxa"/>
          </w:tcPr>
          <w:p w14:paraId="4DA24FAA" w14:textId="77777777" w:rsidR="00CB7FCC" w:rsidRPr="004E6620" w:rsidRDefault="00CB7FCC" w:rsidP="00D169E3">
            <w:pPr>
              <w:rPr>
                <w:rFonts w:ascii="Arial" w:hAnsi="Arial" w:cs="Arial"/>
              </w:rPr>
            </w:pPr>
            <w:r w:rsidRPr="004E6620">
              <w:rPr>
                <w:rFonts w:ascii="Arial" w:hAnsi="Arial" w:cs="Arial"/>
              </w:rPr>
              <w:t>2.542</w:t>
            </w:r>
          </w:p>
        </w:tc>
        <w:tc>
          <w:tcPr>
            <w:tcW w:w="3039" w:type="dxa"/>
          </w:tcPr>
          <w:p w14:paraId="66D711C2" w14:textId="77777777" w:rsidR="00CB7FCC" w:rsidRPr="004E6620" w:rsidRDefault="00CB7FCC" w:rsidP="00D169E3">
            <w:pPr>
              <w:rPr>
                <w:rFonts w:ascii="Arial" w:hAnsi="Arial" w:cs="Arial"/>
              </w:rPr>
            </w:pPr>
            <w:r w:rsidRPr="004E6620">
              <w:rPr>
                <w:rFonts w:ascii="Arial" w:hAnsi="Arial" w:cs="Arial"/>
              </w:rPr>
              <w:t>Eigendom</w:t>
            </w:r>
          </w:p>
        </w:tc>
      </w:tr>
      <w:tr w:rsidR="00CB7FCC" w:rsidRPr="004E6620" w14:paraId="57063E17" w14:textId="77777777" w:rsidTr="00D169E3">
        <w:tc>
          <w:tcPr>
            <w:tcW w:w="2851" w:type="dxa"/>
          </w:tcPr>
          <w:p w14:paraId="6CAA51B6" w14:textId="77777777" w:rsidR="00CB7FCC" w:rsidRPr="004E6620" w:rsidRDefault="00CB7FCC" w:rsidP="00D169E3">
            <w:pPr>
              <w:rPr>
                <w:rFonts w:ascii="Arial" w:hAnsi="Arial" w:cs="Arial"/>
              </w:rPr>
            </w:pPr>
            <w:r w:rsidRPr="004E6620">
              <w:rPr>
                <w:rFonts w:ascii="Arial" w:hAnsi="Arial" w:cs="Arial"/>
              </w:rPr>
              <w:lastRenderedPageBreak/>
              <w:t>Noordkade 10-12</w:t>
            </w:r>
          </w:p>
        </w:tc>
        <w:tc>
          <w:tcPr>
            <w:tcW w:w="1902" w:type="dxa"/>
          </w:tcPr>
          <w:p w14:paraId="5D0D92CD" w14:textId="77777777" w:rsidR="00CB7FCC" w:rsidRPr="004E6620" w:rsidRDefault="00CB7FCC" w:rsidP="00D169E3">
            <w:pPr>
              <w:rPr>
                <w:rFonts w:ascii="Arial" w:hAnsi="Arial" w:cs="Arial"/>
                <w:color w:val="000000" w:themeColor="text1"/>
              </w:rPr>
            </w:pPr>
            <w:r w:rsidRPr="004E6620">
              <w:rPr>
                <w:rFonts w:ascii="Arial" w:hAnsi="Arial" w:cs="Arial"/>
                <w:color w:val="000000" w:themeColor="text1"/>
              </w:rPr>
              <w:t>Veghel</w:t>
            </w:r>
          </w:p>
        </w:tc>
        <w:tc>
          <w:tcPr>
            <w:tcW w:w="1417" w:type="dxa"/>
          </w:tcPr>
          <w:p w14:paraId="6CC59AA9" w14:textId="77777777" w:rsidR="00CB7FCC" w:rsidRPr="004E6620" w:rsidRDefault="00CB7FCC" w:rsidP="00D169E3">
            <w:pPr>
              <w:rPr>
                <w:rFonts w:ascii="Arial" w:hAnsi="Arial" w:cs="Arial"/>
              </w:rPr>
            </w:pPr>
            <w:r w:rsidRPr="004E6620">
              <w:rPr>
                <w:rFonts w:ascii="Arial" w:hAnsi="Arial" w:cs="Arial"/>
              </w:rPr>
              <w:t>Niet bekend</w:t>
            </w:r>
          </w:p>
        </w:tc>
        <w:tc>
          <w:tcPr>
            <w:tcW w:w="3039" w:type="dxa"/>
          </w:tcPr>
          <w:p w14:paraId="73CB3D94" w14:textId="77777777" w:rsidR="00CB7FCC" w:rsidRPr="004E6620" w:rsidRDefault="00CB7FCC" w:rsidP="00D169E3">
            <w:pPr>
              <w:rPr>
                <w:rFonts w:ascii="Arial" w:hAnsi="Arial" w:cs="Arial"/>
              </w:rPr>
            </w:pPr>
            <w:r w:rsidRPr="004E6620">
              <w:rPr>
                <w:rFonts w:ascii="Arial" w:hAnsi="Arial" w:cs="Arial"/>
              </w:rPr>
              <w:t>Huur</w:t>
            </w:r>
          </w:p>
        </w:tc>
      </w:tr>
      <w:tr w:rsidR="00CB7FCC" w:rsidRPr="004E6620" w14:paraId="4CAAAB07" w14:textId="77777777" w:rsidTr="00D169E3">
        <w:tc>
          <w:tcPr>
            <w:tcW w:w="2851" w:type="dxa"/>
          </w:tcPr>
          <w:p w14:paraId="2588E4C7" w14:textId="77777777" w:rsidR="00CB7FCC" w:rsidRPr="004E6620" w:rsidRDefault="00CB7FCC" w:rsidP="00D169E3">
            <w:pPr>
              <w:rPr>
                <w:rFonts w:ascii="Arial" w:hAnsi="Arial" w:cs="Arial"/>
              </w:rPr>
            </w:pPr>
          </w:p>
        </w:tc>
        <w:tc>
          <w:tcPr>
            <w:tcW w:w="1902" w:type="dxa"/>
          </w:tcPr>
          <w:p w14:paraId="0FBD79C4" w14:textId="77777777" w:rsidR="00CB7FCC" w:rsidRPr="004E6620" w:rsidRDefault="00CB7FCC" w:rsidP="00D169E3">
            <w:pPr>
              <w:rPr>
                <w:rFonts w:ascii="Arial" w:hAnsi="Arial" w:cs="Arial"/>
              </w:rPr>
            </w:pPr>
          </w:p>
        </w:tc>
        <w:tc>
          <w:tcPr>
            <w:tcW w:w="1417" w:type="dxa"/>
          </w:tcPr>
          <w:p w14:paraId="72F51503" w14:textId="77777777" w:rsidR="00CB7FCC" w:rsidRPr="004E6620" w:rsidRDefault="00CB7FCC" w:rsidP="00D169E3">
            <w:pPr>
              <w:rPr>
                <w:rFonts w:ascii="Arial" w:hAnsi="Arial" w:cs="Arial"/>
              </w:rPr>
            </w:pPr>
          </w:p>
        </w:tc>
        <w:tc>
          <w:tcPr>
            <w:tcW w:w="3039" w:type="dxa"/>
          </w:tcPr>
          <w:p w14:paraId="3F3418DD" w14:textId="77777777" w:rsidR="00CB7FCC" w:rsidRPr="004E6620" w:rsidRDefault="00CB7FCC" w:rsidP="00D169E3">
            <w:pPr>
              <w:rPr>
                <w:rFonts w:ascii="Arial" w:hAnsi="Arial" w:cs="Arial"/>
              </w:rPr>
            </w:pPr>
          </w:p>
        </w:tc>
      </w:tr>
      <w:tr w:rsidR="00CB7FCC" w:rsidRPr="004E6620" w14:paraId="4B4EBD11" w14:textId="77777777" w:rsidTr="00D169E3">
        <w:tc>
          <w:tcPr>
            <w:tcW w:w="2851" w:type="dxa"/>
          </w:tcPr>
          <w:p w14:paraId="4A701617" w14:textId="77777777" w:rsidR="00CB7FCC" w:rsidRPr="004E6620" w:rsidRDefault="00CB7FCC" w:rsidP="00D169E3">
            <w:pPr>
              <w:rPr>
                <w:rFonts w:ascii="Arial" w:hAnsi="Arial" w:cs="Arial"/>
              </w:rPr>
            </w:pPr>
            <w:r w:rsidRPr="004E6620">
              <w:rPr>
                <w:rFonts w:ascii="Arial" w:hAnsi="Arial" w:cs="Arial"/>
              </w:rPr>
              <w:t>Totaal</w:t>
            </w:r>
          </w:p>
        </w:tc>
        <w:tc>
          <w:tcPr>
            <w:tcW w:w="1902" w:type="dxa"/>
          </w:tcPr>
          <w:p w14:paraId="490C556F" w14:textId="77777777" w:rsidR="00CB7FCC" w:rsidRPr="004E6620" w:rsidRDefault="00CB7FCC" w:rsidP="00D169E3">
            <w:pPr>
              <w:rPr>
                <w:rFonts w:ascii="Arial" w:hAnsi="Arial" w:cs="Arial"/>
              </w:rPr>
            </w:pPr>
          </w:p>
        </w:tc>
        <w:tc>
          <w:tcPr>
            <w:tcW w:w="1417" w:type="dxa"/>
          </w:tcPr>
          <w:p w14:paraId="79365E6F" w14:textId="77777777" w:rsidR="00CB7FCC" w:rsidRPr="004E6620" w:rsidRDefault="00CB7FCC" w:rsidP="00D169E3">
            <w:pPr>
              <w:rPr>
                <w:rFonts w:ascii="Arial" w:hAnsi="Arial" w:cs="Arial"/>
              </w:rPr>
            </w:pPr>
          </w:p>
        </w:tc>
        <w:tc>
          <w:tcPr>
            <w:tcW w:w="3039" w:type="dxa"/>
          </w:tcPr>
          <w:p w14:paraId="35D1C3BB" w14:textId="77777777" w:rsidR="00CB7FCC" w:rsidRPr="004E6620" w:rsidRDefault="00CB7FCC" w:rsidP="00D169E3">
            <w:pPr>
              <w:rPr>
                <w:rFonts w:ascii="Arial" w:hAnsi="Arial" w:cs="Arial"/>
              </w:rPr>
            </w:pPr>
          </w:p>
        </w:tc>
      </w:tr>
    </w:tbl>
    <w:p w14:paraId="26B810BD" w14:textId="77777777" w:rsidR="00CB7FCC" w:rsidRDefault="00CB7FCC" w:rsidP="00CB7FCC">
      <w:pPr>
        <w:rPr>
          <w:rFonts w:ascii="Arial" w:hAnsi="Arial" w:cs="Arial"/>
          <w:i/>
          <w:iCs/>
        </w:rPr>
      </w:pPr>
      <w:r w:rsidRPr="004E6620">
        <w:rPr>
          <w:rFonts w:ascii="Arial" w:hAnsi="Arial" w:cs="Arial"/>
          <w:i/>
          <w:iCs/>
        </w:rPr>
        <w:t>*Opgegeven aantallen en oppervlakten zijn indicatief, er kunnen derhalve door inschrijvers geen rechten aan ontleend worden.</w:t>
      </w:r>
    </w:p>
    <w:p w14:paraId="2826F873" w14:textId="77777777" w:rsidR="00034908" w:rsidRPr="00F94A7E" w:rsidRDefault="00034908" w:rsidP="00034908">
      <w:pPr>
        <w:rPr>
          <w:rFonts w:asciiTheme="minorHAnsi" w:hAnsiTheme="minorHAnsi" w:cstheme="minorHAnsi"/>
          <w:sz w:val="22"/>
          <w:szCs w:val="22"/>
        </w:rPr>
      </w:pPr>
    </w:p>
    <w:p w14:paraId="42A20D98" w14:textId="7861DD8A" w:rsidR="00B47ED0" w:rsidRPr="00B47ED0" w:rsidRDefault="00B47ED0" w:rsidP="00B47ED0">
      <w:pPr>
        <w:pStyle w:val="Kop3"/>
      </w:pPr>
      <w:bookmarkStart w:id="12" w:name="_Toc127354426"/>
      <w:r>
        <w:t>Vereiste competenties bij de aan te besteden opdracht</w:t>
      </w:r>
      <w:bookmarkEnd w:id="12"/>
    </w:p>
    <w:p w14:paraId="3877807E" w14:textId="5B8923EF" w:rsidR="00B47ED0" w:rsidRDefault="00B47ED0" w:rsidP="00B47ED0">
      <w:pPr>
        <w:rPr>
          <w:lang w:eastAsia="en-GB"/>
        </w:rPr>
      </w:pPr>
    </w:p>
    <w:p w14:paraId="68F3C7A6" w14:textId="5FE62F84" w:rsidR="009D6A04" w:rsidRDefault="009D6A04" w:rsidP="009D6A04">
      <w:pPr>
        <w:rPr>
          <w:rFonts w:ascii="Arial" w:hAnsi="Arial" w:cs="Arial"/>
        </w:rPr>
      </w:pPr>
      <w:r w:rsidRPr="009D6A04">
        <w:rPr>
          <w:rFonts w:ascii="Arial" w:hAnsi="Arial" w:cs="Arial"/>
        </w:rPr>
        <w:t xml:space="preserve">Voor uitvoering van de aan te besteden opdracht is een aantal competenties relevant waarover inschrijvers dienen te beschikken. Inschrijvers kunnen verklaren over de gevraagde competenties te beschikken en dat na gunning aantonen door opgave van </w:t>
      </w:r>
      <w:r w:rsidRPr="00AA50C5">
        <w:rPr>
          <w:rFonts w:ascii="Arial" w:hAnsi="Arial" w:cs="Arial"/>
        </w:rPr>
        <w:t xml:space="preserve">referenties (zie paragraaf </w:t>
      </w:r>
      <w:r w:rsidR="00AA50C5" w:rsidRPr="00AA50C5">
        <w:rPr>
          <w:rFonts w:ascii="Arial" w:hAnsi="Arial" w:cs="Arial"/>
        </w:rPr>
        <w:t>3.3</w:t>
      </w:r>
      <w:r w:rsidRPr="00AA50C5">
        <w:rPr>
          <w:rFonts w:ascii="Arial" w:hAnsi="Arial" w:cs="Arial"/>
        </w:rPr>
        <w:t>). De</w:t>
      </w:r>
      <w:r w:rsidRPr="009D6A04">
        <w:rPr>
          <w:rFonts w:ascii="Arial" w:hAnsi="Arial" w:cs="Arial"/>
        </w:rPr>
        <w:t xml:space="preserve"> vereiste kerncompetenties zijn:</w:t>
      </w:r>
    </w:p>
    <w:p w14:paraId="1989949F" w14:textId="77777777" w:rsidR="009D6A04" w:rsidRPr="004E6620" w:rsidRDefault="009D6A04" w:rsidP="009D6A04">
      <w:pPr>
        <w:rPr>
          <w:rFonts w:ascii="Arial" w:hAnsi="Arial" w:cs="Arial"/>
        </w:rPr>
      </w:pPr>
      <w:r w:rsidRPr="009D6A04">
        <w:rPr>
          <w:rFonts w:ascii="Arial" w:hAnsi="Arial" w:cs="Arial"/>
        </w:rPr>
        <w:t xml:space="preserve"> </w:t>
      </w:r>
      <w:r w:rsidRPr="004E6620">
        <w:rPr>
          <w:rFonts w:ascii="Arial" w:hAnsi="Arial" w:cs="Arial"/>
        </w:rPr>
        <w:t>P1 Ervaring in het leveren van brood met authentieke tarwerassen en raszuivere ingrediënten aan een organisatie met minimaal 3 locaties, met ten minste een opdrachtwaarde van € 15.000,- excl. btw per jaar.</w:t>
      </w:r>
    </w:p>
    <w:p w14:paraId="4E175820" w14:textId="77777777" w:rsidR="009D6A04" w:rsidRPr="004E6620" w:rsidRDefault="009D6A04" w:rsidP="009D6A04">
      <w:pPr>
        <w:rPr>
          <w:rFonts w:ascii="Arial" w:hAnsi="Arial" w:cs="Arial"/>
        </w:rPr>
      </w:pPr>
      <w:r w:rsidRPr="004E6620">
        <w:rPr>
          <w:rFonts w:ascii="Arial" w:hAnsi="Arial" w:cs="Arial"/>
        </w:rPr>
        <w:t xml:space="preserve">P2 Ervaring in het leveren van plantaardig food aan een organisatie met minimaal 3 locaties, met ten minste een opdrachtwaarde van € 60.000,- excl. btw per jaar. </w:t>
      </w:r>
    </w:p>
    <w:p w14:paraId="709CAA16" w14:textId="77777777" w:rsidR="009D6A04" w:rsidRPr="004E6620" w:rsidRDefault="009D6A04" w:rsidP="009D6A04">
      <w:pPr>
        <w:rPr>
          <w:rFonts w:ascii="Arial" w:hAnsi="Arial" w:cs="Arial"/>
        </w:rPr>
      </w:pPr>
      <w:r w:rsidRPr="004E6620">
        <w:rPr>
          <w:rFonts w:ascii="Arial" w:hAnsi="Arial" w:cs="Arial"/>
        </w:rPr>
        <w:t>P3 Ervaring in het leveren van vlees aan een organisatie met minimaal 3 locaties, met ten minste een opdrachtwaarde van € 15.000,- excl. btw per jaar.</w:t>
      </w:r>
    </w:p>
    <w:p w14:paraId="45360A13" w14:textId="77777777" w:rsidR="009D6A04" w:rsidRPr="004E6620" w:rsidRDefault="009D6A04" w:rsidP="009D6A04">
      <w:pPr>
        <w:rPr>
          <w:rFonts w:ascii="Arial" w:hAnsi="Arial" w:cs="Arial"/>
        </w:rPr>
      </w:pPr>
      <w:r w:rsidRPr="004E6620">
        <w:rPr>
          <w:rFonts w:ascii="Arial" w:hAnsi="Arial" w:cs="Arial"/>
        </w:rPr>
        <w:t>P4 Ervaring in het leveren van vis aan een organisatie met minimaal 3 locaties, met ten minste een opdrachtwaarde van € 10.000,- excl. btw per jaar.</w:t>
      </w:r>
    </w:p>
    <w:p w14:paraId="452D4CF3" w14:textId="77777777" w:rsidR="009D6A04" w:rsidRPr="004E6620" w:rsidRDefault="009D6A04" w:rsidP="009D6A04">
      <w:pPr>
        <w:rPr>
          <w:rFonts w:ascii="Arial" w:hAnsi="Arial" w:cs="Arial"/>
        </w:rPr>
      </w:pPr>
      <w:r w:rsidRPr="004E6620">
        <w:rPr>
          <w:rFonts w:ascii="Arial" w:hAnsi="Arial" w:cs="Arial"/>
        </w:rPr>
        <w:t>P5 Ervaring in het leveren van wild en gevogelte aan een organisatie met minimaal 3 locaties, met ten minste een opdrachtwaarde van € 7.500,- excl. btw per jaar.</w:t>
      </w:r>
    </w:p>
    <w:p w14:paraId="75EDDC24" w14:textId="77777777" w:rsidR="009D6A04" w:rsidRPr="004E6620" w:rsidRDefault="009D6A04" w:rsidP="009D6A04">
      <w:pPr>
        <w:rPr>
          <w:rFonts w:ascii="Arial" w:hAnsi="Arial" w:cs="Arial"/>
        </w:rPr>
      </w:pPr>
      <w:r w:rsidRPr="004E6620">
        <w:rPr>
          <w:rFonts w:ascii="Arial" w:hAnsi="Arial" w:cs="Arial"/>
        </w:rPr>
        <w:t>P6 Ervaring in het leveren van food/nonfood aan een organisatie met minimaal 3 locaties, met ten minste een opdrachtwaarde van € 165.000,- excl. btw per jaar.</w:t>
      </w:r>
    </w:p>
    <w:p w14:paraId="1FD2DCDA" w14:textId="77777777" w:rsidR="00B47ED0" w:rsidRPr="00B47ED0" w:rsidRDefault="00B47ED0" w:rsidP="00B47ED0">
      <w:pPr>
        <w:rPr>
          <w:lang w:eastAsia="en-GB"/>
        </w:rPr>
      </w:pPr>
    </w:p>
    <w:p w14:paraId="110AD653" w14:textId="77777777" w:rsidR="00B47ED0" w:rsidRPr="00F94A7E" w:rsidRDefault="00B47ED0" w:rsidP="00B47ED0">
      <w:pPr>
        <w:pStyle w:val="Kop3"/>
      </w:pPr>
      <w:bookmarkStart w:id="13" w:name="_Toc127354427"/>
      <w:r w:rsidRPr="00F94A7E">
        <w:t>Samenvoeging van opdrachten</w:t>
      </w:r>
      <w:bookmarkEnd w:id="13"/>
    </w:p>
    <w:p w14:paraId="090B4961" w14:textId="77777777" w:rsidR="00B47ED0" w:rsidRPr="00B47ED0" w:rsidRDefault="00B47ED0" w:rsidP="00B47ED0">
      <w:pPr>
        <w:rPr>
          <w:lang w:eastAsia="en-GB"/>
        </w:rPr>
      </w:pPr>
    </w:p>
    <w:p w14:paraId="3C10A1D1" w14:textId="77777777" w:rsidR="00CB7FCC" w:rsidRPr="004E6620" w:rsidRDefault="00CB7FCC" w:rsidP="00CB7FCC">
      <w:pPr>
        <w:rPr>
          <w:rFonts w:ascii="Arial" w:hAnsi="Arial" w:cs="Arial"/>
        </w:rPr>
      </w:pPr>
      <w:r w:rsidRPr="004E6620">
        <w:rPr>
          <w:rFonts w:ascii="Arial" w:hAnsi="Arial" w:cs="Arial"/>
        </w:rPr>
        <w:t xml:space="preserve">Er is sprake van samenvoeging van opdrachten. </w:t>
      </w:r>
    </w:p>
    <w:p w14:paraId="651CABC3" w14:textId="77777777" w:rsidR="00CB7FCC" w:rsidRPr="004E6620" w:rsidRDefault="00CB7FCC" w:rsidP="00CB7FCC">
      <w:pPr>
        <w:rPr>
          <w:rFonts w:ascii="Arial" w:hAnsi="Arial" w:cs="Arial"/>
        </w:rPr>
      </w:pPr>
      <w:r w:rsidRPr="004E6620">
        <w:rPr>
          <w:rFonts w:ascii="Arial" w:hAnsi="Arial" w:cs="Arial"/>
        </w:rPr>
        <w:t>Het Koning Willem I College wil per perceel voor alle locaties één aanspreekpunt met betrekking tot de verantwoordelijkheid voor de uitvoering van de opdracht. Het verder opknippen van deze opdracht in losse locaties/opdrachten zou het risico met zich meedragen dat de overeenkomst zorgt voor hogere</w:t>
      </w:r>
      <w:r w:rsidRPr="00AD34E6">
        <w:rPr>
          <w:rFonts w:asciiTheme="minorHAnsi" w:hAnsiTheme="minorHAnsi" w:cstheme="minorHAnsi"/>
          <w:color w:val="000000" w:themeColor="text1"/>
          <w:sz w:val="22"/>
          <w:szCs w:val="22"/>
        </w:rPr>
        <w:t xml:space="preserve"> </w:t>
      </w:r>
      <w:r w:rsidRPr="004E6620">
        <w:rPr>
          <w:rFonts w:ascii="Arial" w:hAnsi="Arial" w:cs="Arial"/>
        </w:rPr>
        <w:t xml:space="preserve">beheerslasten voor het Koning Willem I College. Door het contracteren van één leverancier per perceel ontstaat er zo veel als mogelijk eenzelfde kwaliteit op alle locaties van het Koning Willem I College. </w:t>
      </w:r>
    </w:p>
    <w:p w14:paraId="17F633B4" w14:textId="77777777" w:rsidR="00CB7FCC" w:rsidRPr="004E6620" w:rsidRDefault="00CB7FCC" w:rsidP="00CB7FCC">
      <w:pPr>
        <w:rPr>
          <w:rFonts w:ascii="Arial" w:hAnsi="Arial" w:cs="Arial"/>
        </w:rPr>
      </w:pPr>
    </w:p>
    <w:p w14:paraId="5B2A4E64" w14:textId="77777777" w:rsidR="00CB7FCC" w:rsidRPr="004E6620" w:rsidRDefault="00CB7FCC" w:rsidP="00CB7FCC">
      <w:pPr>
        <w:rPr>
          <w:rFonts w:ascii="Arial" w:hAnsi="Arial" w:cs="Arial"/>
        </w:rPr>
      </w:pPr>
      <w:r w:rsidRPr="004E6620">
        <w:rPr>
          <w:rFonts w:ascii="Arial" w:hAnsi="Arial" w:cs="Arial"/>
        </w:rPr>
        <w:t>De opdracht blijft door het gebruik maken van de percelenregeling bij samenvoeging toegankelijk voor MKB.</w:t>
      </w:r>
    </w:p>
    <w:p w14:paraId="120AC06F" w14:textId="77777777" w:rsidR="00034908" w:rsidRPr="00F94A7E" w:rsidRDefault="00034908" w:rsidP="00034908">
      <w:pPr>
        <w:rPr>
          <w:rFonts w:asciiTheme="minorHAnsi" w:hAnsiTheme="minorHAnsi" w:cstheme="minorHAnsi"/>
          <w:sz w:val="22"/>
          <w:szCs w:val="22"/>
        </w:rPr>
      </w:pPr>
    </w:p>
    <w:p w14:paraId="4185217D" w14:textId="77777777" w:rsidR="00034908" w:rsidRPr="00F94A7E" w:rsidRDefault="00034908" w:rsidP="003163AD">
      <w:pPr>
        <w:pStyle w:val="Kop3"/>
      </w:pPr>
      <w:bookmarkStart w:id="14" w:name="_Toc127354428"/>
      <w:bookmarkStart w:id="15" w:name="_Toc18075267"/>
      <w:r w:rsidRPr="00F94A7E">
        <w:t>Verdeling in percelen</w:t>
      </w:r>
      <w:bookmarkEnd w:id="14"/>
      <w:r w:rsidRPr="00F94A7E">
        <w:t xml:space="preserve"> </w:t>
      </w:r>
      <w:bookmarkEnd w:id="15"/>
    </w:p>
    <w:p w14:paraId="2E900D41" w14:textId="77777777" w:rsidR="00CB7FCC" w:rsidRPr="004E6620" w:rsidRDefault="00CB7FCC" w:rsidP="00CB7FCC">
      <w:pPr>
        <w:rPr>
          <w:rFonts w:ascii="Arial" w:hAnsi="Arial" w:cs="Arial"/>
        </w:rPr>
      </w:pPr>
      <w:r w:rsidRPr="004E6620">
        <w:rPr>
          <w:rFonts w:ascii="Arial" w:hAnsi="Arial" w:cs="Arial"/>
        </w:rPr>
        <w:t>De opdracht is verdeeld in 12 percelen. De volgende percelen zijn gevormd:</w:t>
      </w:r>
    </w:p>
    <w:p w14:paraId="6759388C" w14:textId="77777777" w:rsidR="00CB7FCC" w:rsidRPr="004E6620" w:rsidRDefault="00CB7FCC" w:rsidP="00CB7FCC">
      <w:pPr>
        <w:pStyle w:val="Lijstalinea"/>
        <w:numPr>
          <w:ilvl w:val="0"/>
          <w:numId w:val="33"/>
        </w:numPr>
        <w:rPr>
          <w:rFonts w:ascii="Arial" w:hAnsi="Arial" w:cs="Arial"/>
        </w:rPr>
      </w:pPr>
      <w:r w:rsidRPr="004E6620">
        <w:rPr>
          <w:rFonts w:ascii="Arial" w:hAnsi="Arial" w:cs="Arial"/>
        </w:rPr>
        <w:t>Brood</w:t>
      </w:r>
    </w:p>
    <w:p w14:paraId="64DB4D11" w14:textId="77777777" w:rsidR="00CB7FCC" w:rsidRPr="004E6620" w:rsidRDefault="00CB7FCC" w:rsidP="00CB7FCC">
      <w:pPr>
        <w:pStyle w:val="Lijstalinea"/>
        <w:numPr>
          <w:ilvl w:val="0"/>
          <w:numId w:val="33"/>
        </w:numPr>
        <w:rPr>
          <w:rFonts w:ascii="Arial" w:hAnsi="Arial" w:cs="Arial"/>
        </w:rPr>
      </w:pPr>
      <w:r w:rsidRPr="004E6620">
        <w:rPr>
          <w:rFonts w:ascii="Arial" w:hAnsi="Arial" w:cs="Arial"/>
        </w:rPr>
        <w:t>Plantaardig (aardappelen, groente, fruit)</w:t>
      </w:r>
    </w:p>
    <w:p w14:paraId="4C2868D4" w14:textId="77777777" w:rsidR="00CB7FCC" w:rsidRPr="004E6620" w:rsidRDefault="00CB7FCC" w:rsidP="00CB7FCC">
      <w:pPr>
        <w:pStyle w:val="Lijstalinea"/>
        <w:numPr>
          <w:ilvl w:val="0"/>
          <w:numId w:val="33"/>
        </w:numPr>
        <w:rPr>
          <w:rFonts w:ascii="Arial" w:hAnsi="Arial" w:cs="Arial"/>
        </w:rPr>
      </w:pPr>
      <w:r w:rsidRPr="004E6620">
        <w:rPr>
          <w:rFonts w:ascii="Arial" w:hAnsi="Arial" w:cs="Arial"/>
        </w:rPr>
        <w:t>Dierlijk (vlees)</w:t>
      </w:r>
    </w:p>
    <w:p w14:paraId="454A7D2F" w14:textId="77777777" w:rsidR="00CB7FCC" w:rsidRPr="004E6620" w:rsidRDefault="00CB7FCC" w:rsidP="00CB7FCC">
      <w:pPr>
        <w:pStyle w:val="Lijstalinea"/>
        <w:numPr>
          <w:ilvl w:val="0"/>
          <w:numId w:val="33"/>
        </w:numPr>
        <w:rPr>
          <w:rFonts w:ascii="Arial" w:hAnsi="Arial" w:cs="Arial"/>
        </w:rPr>
      </w:pPr>
      <w:r w:rsidRPr="004E6620">
        <w:rPr>
          <w:rFonts w:ascii="Arial" w:hAnsi="Arial" w:cs="Arial"/>
        </w:rPr>
        <w:t>Dierlijk (vis)</w:t>
      </w:r>
    </w:p>
    <w:p w14:paraId="55B14AB1" w14:textId="77777777" w:rsidR="00CB7FCC" w:rsidRPr="004E6620" w:rsidRDefault="00CB7FCC" w:rsidP="00CB7FCC">
      <w:pPr>
        <w:pStyle w:val="Lijstalinea"/>
        <w:numPr>
          <w:ilvl w:val="0"/>
          <w:numId w:val="33"/>
        </w:numPr>
        <w:rPr>
          <w:rFonts w:ascii="Arial" w:hAnsi="Arial" w:cs="Arial"/>
        </w:rPr>
      </w:pPr>
      <w:r w:rsidRPr="004E6620">
        <w:rPr>
          <w:rFonts w:ascii="Arial" w:hAnsi="Arial" w:cs="Arial"/>
        </w:rPr>
        <w:t>Dierlijk (wild en gevogelte)</w:t>
      </w:r>
    </w:p>
    <w:p w14:paraId="0D8B413E" w14:textId="77777777" w:rsidR="00CB7FCC" w:rsidRPr="004E6620" w:rsidRDefault="00CB7FCC" w:rsidP="00CB7FCC">
      <w:pPr>
        <w:pStyle w:val="Lijstalinea"/>
        <w:numPr>
          <w:ilvl w:val="0"/>
          <w:numId w:val="33"/>
        </w:numPr>
        <w:rPr>
          <w:rFonts w:ascii="Arial" w:hAnsi="Arial" w:cs="Arial"/>
        </w:rPr>
      </w:pPr>
      <w:r w:rsidRPr="004E6620">
        <w:rPr>
          <w:rFonts w:ascii="Arial" w:hAnsi="Arial" w:cs="Arial"/>
        </w:rPr>
        <w:t>Food/non food (kruidenierswaren, droogwaren, disposables, diepvries, dranken)</w:t>
      </w:r>
    </w:p>
    <w:p w14:paraId="3252B24E" w14:textId="77777777" w:rsidR="00CB7FCC" w:rsidRPr="004E6620" w:rsidRDefault="00CB7FCC" w:rsidP="00CB7FCC">
      <w:pPr>
        <w:pStyle w:val="Lijstalinea"/>
        <w:numPr>
          <w:ilvl w:val="0"/>
          <w:numId w:val="33"/>
        </w:numPr>
        <w:rPr>
          <w:rFonts w:ascii="Arial" w:hAnsi="Arial" w:cs="Arial"/>
        </w:rPr>
      </w:pPr>
      <w:r w:rsidRPr="004E6620">
        <w:rPr>
          <w:rFonts w:ascii="Arial" w:hAnsi="Arial" w:cs="Arial"/>
        </w:rPr>
        <w:lastRenderedPageBreak/>
        <w:t>Wijn</w:t>
      </w:r>
    </w:p>
    <w:p w14:paraId="298F1874" w14:textId="77777777" w:rsidR="00CB7FCC" w:rsidRPr="004E6620" w:rsidRDefault="00CB7FCC" w:rsidP="00CB7FCC">
      <w:pPr>
        <w:pStyle w:val="Lijstalinea"/>
        <w:numPr>
          <w:ilvl w:val="0"/>
          <w:numId w:val="33"/>
        </w:numPr>
        <w:rPr>
          <w:rFonts w:ascii="Arial" w:hAnsi="Arial" w:cs="Arial"/>
        </w:rPr>
      </w:pPr>
      <w:r w:rsidRPr="004E6620">
        <w:rPr>
          <w:rFonts w:ascii="Arial" w:hAnsi="Arial" w:cs="Arial"/>
        </w:rPr>
        <w:t>Streekproducten food biologisch</w:t>
      </w:r>
    </w:p>
    <w:p w14:paraId="71A9E3DE" w14:textId="77777777" w:rsidR="00CB7FCC" w:rsidRPr="004E6620" w:rsidRDefault="00CB7FCC" w:rsidP="00CB7FCC">
      <w:pPr>
        <w:pStyle w:val="Lijstalinea"/>
        <w:numPr>
          <w:ilvl w:val="0"/>
          <w:numId w:val="33"/>
        </w:numPr>
        <w:rPr>
          <w:rFonts w:ascii="Arial" w:hAnsi="Arial" w:cs="Arial"/>
        </w:rPr>
      </w:pPr>
      <w:r w:rsidRPr="004E6620">
        <w:rPr>
          <w:rFonts w:ascii="Arial" w:hAnsi="Arial" w:cs="Arial"/>
        </w:rPr>
        <w:t>(Regiogebonden) Streekproducten drank</w:t>
      </w:r>
    </w:p>
    <w:p w14:paraId="1D97B1AA" w14:textId="77777777" w:rsidR="00CB7FCC" w:rsidRPr="004E6620" w:rsidRDefault="00CB7FCC" w:rsidP="00CB7FCC">
      <w:pPr>
        <w:pStyle w:val="Lijstalinea"/>
        <w:numPr>
          <w:ilvl w:val="0"/>
          <w:numId w:val="33"/>
        </w:numPr>
        <w:rPr>
          <w:rFonts w:ascii="Arial" w:hAnsi="Arial" w:cs="Arial"/>
        </w:rPr>
      </w:pPr>
      <w:r w:rsidRPr="004E6620">
        <w:rPr>
          <w:rFonts w:ascii="Arial" w:hAnsi="Arial" w:cs="Arial"/>
        </w:rPr>
        <w:t>Koffie luxe</w:t>
      </w:r>
    </w:p>
    <w:p w14:paraId="5F877D87" w14:textId="77777777" w:rsidR="00CB7FCC" w:rsidRPr="004E6620" w:rsidRDefault="00CB7FCC" w:rsidP="00CB7FCC">
      <w:pPr>
        <w:pStyle w:val="Lijstalinea"/>
        <w:numPr>
          <w:ilvl w:val="0"/>
          <w:numId w:val="33"/>
        </w:numPr>
        <w:rPr>
          <w:rFonts w:ascii="Arial" w:hAnsi="Arial" w:cs="Arial"/>
        </w:rPr>
      </w:pPr>
      <w:r w:rsidRPr="004E6620">
        <w:rPr>
          <w:rFonts w:ascii="Arial" w:hAnsi="Arial" w:cs="Arial"/>
        </w:rPr>
        <w:t>Natte horeca</w:t>
      </w:r>
    </w:p>
    <w:p w14:paraId="6BE79BC7" w14:textId="77777777" w:rsidR="00CB7FCC" w:rsidRPr="004E6620" w:rsidRDefault="00CB7FCC" w:rsidP="00CB7FCC">
      <w:pPr>
        <w:pStyle w:val="Lijstalinea"/>
        <w:numPr>
          <w:ilvl w:val="0"/>
          <w:numId w:val="33"/>
        </w:numPr>
        <w:rPr>
          <w:rFonts w:ascii="Arial" w:hAnsi="Arial" w:cs="Arial"/>
        </w:rPr>
      </w:pPr>
      <w:r w:rsidRPr="004E6620">
        <w:rPr>
          <w:rFonts w:ascii="Arial" w:hAnsi="Arial" w:cs="Arial"/>
        </w:rPr>
        <w:t xml:space="preserve">Streekproducten food niet biologisch </w:t>
      </w:r>
    </w:p>
    <w:p w14:paraId="2F50052C" w14:textId="77777777" w:rsidR="00CB7FCC" w:rsidRPr="007C36A7" w:rsidRDefault="00CB7FCC" w:rsidP="00CB7FCC">
      <w:pPr>
        <w:ind w:left="410"/>
        <w:rPr>
          <w:rFonts w:asciiTheme="minorHAnsi" w:hAnsiTheme="minorHAnsi" w:cstheme="minorHAnsi"/>
          <w:color w:val="FF0000"/>
          <w:sz w:val="22"/>
          <w:szCs w:val="22"/>
        </w:rPr>
      </w:pPr>
    </w:p>
    <w:p w14:paraId="2BE347C5" w14:textId="77777777" w:rsidR="00CB7FCC" w:rsidRPr="00C57C85" w:rsidRDefault="00CB7FCC" w:rsidP="00CB7FCC">
      <w:pPr>
        <w:rPr>
          <w:rFonts w:ascii="Arial" w:hAnsi="Arial" w:cs="Arial"/>
        </w:rPr>
      </w:pPr>
      <w:r w:rsidRPr="00C57C85">
        <w:rPr>
          <w:rFonts w:ascii="Arial" w:hAnsi="Arial" w:cs="Arial"/>
        </w:rPr>
        <w:t xml:space="preserve">De reden voor deze indeling is dat wij per perceel een leverancier willen die gespecialiseerd is in de gevraagde producten van dit perceel. </w:t>
      </w:r>
    </w:p>
    <w:p w14:paraId="494521CA" w14:textId="77777777" w:rsidR="00CB7FCC" w:rsidRDefault="00CB7FCC" w:rsidP="00CB7FCC">
      <w:pPr>
        <w:rPr>
          <w:rFonts w:asciiTheme="minorHAnsi" w:hAnsiTheme="minorHAnsi" w:cstheme="minorHAnsi"/>
          <w:color w:val="00B050"/>
          <w:sz w:val="22"/>
          <w:szCs w:val="22"/>
        </w:rPr>
      </w:pPr>
      <w:bookmarkStart w:id="16" w:name="_Hlk94169879"/>
    </w:p>
    <w:p w14:paraId="7C2E1852" w14:textId="77777777" w:rsidR="00CB7FCC" w:rsidRPr="00C57C85" w:rsidRDefault="00CB7FCC" w:rsidP="00CB7FCC">
      <w:pPr>
        <w:rPr>
          <w:rFonts w:ascii="Arial" w:hAnsi="Arial" w:cs="Arial"/>
        </w:rPr>
      </w:pPr>
      <w:r w:rsidRPr="00C57C85">
        <w:rPr>
          <w:rFonts w:ascii="Arial" w:hAnsi="Arial" w:cs="Arial"/>
        </w:rPr>
        <w:t>De percelenregeling wordt toegepast op deze opdracht (AW artikel 2.18 bij diensten en 2.19 bij leveringen). De reden hiervoor is dat hiermee meer kansen worden gecreëerd voor MKB.</w:t>
      </w:r>
    </w:p>
    <w:p w14:paraId="0F680F1B" w14:textId="77777777" w:rsidR="00CB7FCC" w:rsidRPr="00C57C85" w:rsidRDefault="00CB7FCC" w:rsidP="00CB7FCC">
      <w:pPr>
        <w:rPr>
          <w:rFonts w:ascii="Arial" w:hAnsi="Arial" w:cs="Arial"/>
        </w:rPr>
      </w:pPr>
      <w:r w:rsidRPr="00C57C85">
        <w:rPr>
          <w:rFonts w:ascii="Arial" w:hAnsi="Arial" w:cs="Arial"/>
        </w:rPr>
        <w:t>Deze is van toepassing op de volgende percelen waarvoor het recht voorbehouden is deze te gunnen aan andere partijen:</w:t>
      </w:r>
    </w:p>
    <w:p w14:paraId="26184877" w14:textId="77777777" w:rsidR="00CB7FCC" w:rsidRPr="00C57C85" w:rsidRDefault="00CB7FCC" w:rsidP="00CB7FCC">
      <w:pPr>
        <w:pStyle w:val="Lijstalinea"/>
        <w:numPr>
          <w:ilvl w:val="0"/>
          <w:numId w:val="20"/>
        </w:numPr>
        <w:rPr>
          <w:rFonts w:ascii="Arial" w:hAnsi="Arial" w:cs="Arial"/>
        </w:rPr>
      </w:pPr>
      <w:r w:rsidRPr="00C57C85">
        <w:rPr>
          <w:rFonts w:ascii="Arial" w:hAnsi="Arial" w:cs="Arial"/>
        </w:rPr>
        <w:t>Wijn, omvang € 20.000,- excl. btw per jaar.</w:t>
      </w:r>
    </w:p>
    <w:p w14:paraId="0CA0C5EA" w14:textId="77777777" w:rsidR="00CB7FCC" w:rsidRPr="00C57C85" w:rsidRDefault="00CB7FCC" w:rsidP="00CB7FCC">
      <w:pPr>
        <w:pStyle w:val="Lijstalinea"/>
        <w:numPr>
          <w:ilvl w:val="0"/>
          <w:numId w:val="20"/>
        </w:numPr>
        <w:rPr>
          <w:rFonts w:ascii="Arial" w:hAnsi="Arial" w:cs="Arial"/>
        </w:rPr>
      </w:pPr>
      <w:r w:rsidRPr="00C57C85">
        <w:rPr>
          <w:rFonts w:ascii="Arial" w:hAnsi="Arial" w:cs="Arial"/>
        </w:rPr>
        <w:t>Streekproducten food biologisch, omvang € 20.000,- excl. btw per jaar.</w:t>
      </w:r>
    </w:p>
    <w:p w14:paraId="0ED55CD4" w14:textId="77777777" w:rsidR="00CB7FCC" w:rsidRPr="00C57C85" w:rsidRDefault="00CB7FCC" w:rsidP="00CB7FCC">
      <w:pPr>
        <w:pStyle w:val="Lijstalinea"/>
        <w:numPr>
          <w:ilvl w:val="0"/>
          <w:numId w:val="20"/>
        </w:numPr>
        <w:rPr>
          <w:rFonts w:ascii="Arial" w:hAnsi="Arial" w:cs="Arial"/>
        </w:rPr>
      </w:pPr>
      <w:r w:rsidRPr="00C57C85">
        <w:rPr>
          <w:rFonts w:ascii="Arial" w:hAnsi="Arial" w:cs="Arial"/>
        </w:rPr>
        <w:t>(Regiogebonden) Streekproducten drank, omvang € 20.000,- excl. btw per jaar.</w:t>
      </w:r>
    </w:p>
    <w:p w14:paraId="2A56FB0C" w14:textId="77777777" w:rsidR="00CB7FCC" w:rsidRPr="00C57C85" w:rsidRDefault="00CB7FCC" w:rsidP="00CB7FCC">
      <w:pPr>
        <w:pStyle w:val="Lijstalinea"/>
        <w:numPr>
          <w:ilvl w:val="0"/>
          <w:numId w:val="20"/>
        </w:numPr>
        <w:rPr>
          <w:rFonts w:ascii="Arial" w:hAnsi="Arial" w:cs="Arial"/>
        </w:rPr>
      </w:pPr>
      <w:r w:rsidRPr="00C57C85">
        <w:rPr>
          <w:rFonts w:ascii="Arial" w:hAnsi="Arial" w:cs="Arial"/>
        </w:rPr>
        <w:t>Koffie luxe, omvang € 20.000,- excl. btw per jaar.</w:t>
      </w:r>
    </w:p>
    <w:p w14:paraId="65E9C084" w14:textId="77777777" w:rsidR="00CB7FCC" w:rsidRPr="00C57C85" w:rsidRDefault="00CB7FCC" w:rsidP="00CB7FCC">
      <w:pPr>
        <w:pStyle w:val="Lijstalinea"/>
        <w:numPr>
          <w:ilvl w:val="0"/>
          <w:numId w:val="20"/>
        </w:numPr>
        <w:rPr>
          <w:rFonts w:ascii="Arial" w:hAnsi="Arial" w:cs="Arial"/>
        </w:rPr>
      </w:pPr>
      <w:r w:rsidRPr="00C57C85">
        <w:rPr>
          <w:rFonts w:ascii="Arial" w:hAnsi="Arial" w:cs="Arial"/>
        </w:rPr>
        <w:t>Natte horeca, omvang € 20.000,- excl. btw per jaar.</w:t>
      </w:r>
    </w:p>
    <w:p w14:paraId="538B7AE4" w14:textId="77777777" w:rsidR="00CB7FCC" w:rsidRPr="00C57C85" w:rsidRDefault="00CB7FCC" w:rsidP="00CB7FCC">
      <w:pPr>
        <w:pStyle w:val="Lijstalinea"/>
        <w:numPr>
          <w:ilvl w:val="0"/>
          <w:numId w:val="20"/>
        </w:numPr>
        <w:rPr>
          <w:rFonts w:ascii="Arial" w:hAnsi="Arial" w:cs="Arial"/>
        </w:rPr>
      </w:pPr>
      <w:r w:rsidRPr="00C57C85">
        <w:rPr>
          <w:rFonts w:ascii="Arial" w:hAnsi="Arial" w:cs="Arial"/>
        </w:rPr>
        <w:t>Streekproducten food niet biologisch, omvang € 20.000,- excl. btw per jaar.</w:t>
      </w:r>
    </w:p>
    <w:p w14:paraId="28F66F18" w14:textId="77777777" w:rsidR="00CB7FCC" w:rsidRPr="00A80811" w:rsidRDefault="00CB7FCC" w:rsidP="00CB7FCC">
      <w:pPr>
        <w:rPr>
          <w:rFonts w:asciiTheme="minorHAnsi" w:hAnsiTheme="minorHAnsi" w:cstheme="minorHAnsi"/>
          <w:sz w:val="22"/>
          <w:szCs w:val="22"/>
          <w:lang w:eastAsia="en-GB"/>
        </w:rPr>
      </w:pPr>
    </w:p>
    <w:p w14:paraId="1110C5A3" w14:textId="77777777" w:rsidR="00CB7FCC" w:rsidRPr="00C57C85" w:rsidRDefault="00CB7FCC" w:rsidP="00CB7FCC">
      <w:pPr>
        <w:rPr>
          <w:rFonts w:ascii="Arial" w:hAnsi="Arial" w:cs="Arial"/>
        </w:rPr>
      </w:pPr>
      <w:r w:rsidRPr="00C57C85">
        <w:rPr>
          <w:rFonts w:ascii="Arial" w:hAnsi="Arial" w:cs="Arial"/>
        </w:rPr>
        <w:t>De omvang van deze percelen is per perceel maximaal € 80.000,- (excl. btw, inclusief alle opties) waarbij het totaal van deze percelen niet meer is dan 20% van de totale opdracht (€ 672.000,- excl. btw).</w:t>
      </w:r>
    </w:p>
    <w:p w14:paraId="2D46B03D" w14:textId="539ED000" w:rsidR="00034908" w:rsidRDefault="00CB7FCC" w:rsidP="00034908">
      <w:pPr>
        <w:rPr>
          <w:rFonts w:ascii="Arial" w:hAnsi="Arial" w:cs="Arial"/>
        </w:rPr>
      </w:pPr>
      <w:r w:rsidRPr="00C57C85">
        <w:rPr>
          <w:rFonts w:ascii="Arial" w:hAnsi="Arial" w:cs="Arial"/>
        </w:rPr>
        <w:t>De waarde van deze percelen is opgeteld bij de omvang voor het bepalen van de procedure. De percelen worden echter buiten de procedure (en waar mogelijk gelijktijdig) enkelvoudig/meervoudig gegund aan marktpartijen/een marktpartij.</w:t>
      </w:r>
      <w:bookmarkEnd w:id="16"/>
    </w:p>
    <w:p w14:paraId="0E9E619A" w14:textId="77777777" w:rsidR="00B47ED0" w:rsidRPr="00F94A7E" w:rsidRDefault="00B47ED0" w:rsidP="00034908">
      <w:pPr>
        <w:rPr>
          <w:rFonts w:asciiTheme="minorHAnsi" w:hAnsiTheme="minorHAnsi" w:cstheme="minorHAnsi"/>
          <w:sz w:val="22"/>
          <w:szCs w:val="22"/>
        </w:rPr>
      </w:pPr>
    </w:p>
    <w:p w14:paraId="0BE3D3A1" w14:textId="77777777" w:rsidR="00034908" w:rsidRPr="00F94A7E" w:rsidRDefault="00034908" w:rsidP="003163AD">
      <w:pPr>
        <w:pStyle w:val="Kop3"/>
      </w:pPr>
      <w:bookmarkStart w:id="17" w:name="_Toc18075268"/>
      <w:bookmarkStart w:id="18" w:name="_Toc127354429"/>
      <w:r w:rsidRPr="00F94A7E">
        <w:t>Te sluiten overeenkomst</w:t>
      </w:r>
      <w:bookmarkEnd w:id="17"/>
      <w:bookmarkEnd w:id="18"/>
    </w:p>
    <w:p w14:paraId="5445506E" w14:textId="7CB5EF03" w:rsidR="002F1D23" w:rsidRPr="00CB7FCC" w:rsidRDefault="002F1D23" w:rsidP="002F1D23">
      <w:pPr>
        <w:rPr>
          <w:rFonts w:ascii="Arial" w:hAnsi="Arial" w:cs="Arial"/>
        </w:rPr>
      </w:pPr>
      <w:r w:rsidRPr="00CB7FCC">
        <w:rPr>
          <w:rFonts w:ascii="Arial" w:hAnsi="Arial" w:cs="Arial"/>
        </w:rPr>
        <w:t xml:space="preserve">De aanbesteding zal </w:t>
      </w:r>
      <w:r w:rsidR="00CB7FCC">
        <w:rPr>
          <w:rFonts w:ascii="Arial" w:hAnsi="Arial" w:cs="Arial"/>
        </w:rPr>
        <w:t xml:space="preserve">per perceel </w:t>
      </w:r>
      <w:r w:rsidRPr="00CB7FCC">
        <w:rPr>
          <w:rFonts w:ascii="Arial" w:hAnsi="Arial" w:cs="Arial"/>
        </w:rPr>
        <w:t xml:space="preserve">leiden tot een </w:t>
      </w:r>
      <w:r w:rsidR="00CB7FCC">
        <w:rPr>
          <w:rFonts w:ascii="Arial" w:hAnsi="Arial" w:cs="Arial"/>
        </w:rPr>
        <w:t>raamovereenkomst</w:t>
      </w:r>
      <w:r w:rsidRPr="00CB7FCC">
        <w:rPr>
          <w:rFonts w:ascii="Arial" w:hAnsi="Arial" w:cs="Arial"/>
        </w:rPr>
        <w:t xml:space="preserve">. </w:t>
      </w:r>
    </w:p>
    <w:p w14:paraId="40B842E8" w14:textId="77777777" w:rsidR="00CB7FCC" w:rsidRPr="00C57C85" w:rsidRDefault="00CB7FCC" w:rsidP="00CB7FCC">
      <w:pPr>
        <w:rPr>
          <w:rFonts w:ascii="Arial" w:hAnsi="Arial" w:cs="Arial"/>
        </w:rPr>
      </w:pPr>
      <w:bookmarkStart w:id="19" w:name="_Hlk86758483"/>
      <w:r w:rsidRPr="00C57C85">
        <w:rPr>
          <w:rFonts w:ascii="Arial" w:hAnsi="Arial" w:cs="Arial"/>
        </w:rPr>
        <w:t xml:space="preserve">De raamovereenkomst wordt gesloten voor een periode van 2 jaar met vervolgens 2 losse opties van ieder 1 jaar  (2+1+1= 4 jaar).  </w:t>
      </w:r>
    </w:p>
    <w:bookmarkEnd w:id="19"/>
    <w:p w14:paraId="77EB9139" w14:textId="77777777" w:rsidR="00CB7FCC" w:rsidRPr="002B1DFF" w:rsidRDefault="00CB7FCC" w:rsidP="00CB7FCC">
      <w:pPr>
        <w:rPr>
          <w:rFonts w:asciiTheme="minorHAnsi" w:hAnsiTheme="minorHAnsi" w:cstheme="minorHAnsi"/>
          <w:color w:val="FF0000"/>
          <w:sz w:val="22"/>
          <w:szCs w:val="22"/>
        </w:rPr>
      </w:pPr>
    </w:p>
    <w:p w14:paraId="232F3AD5" w14:textId="77777777" w:rsidR="00CB7FCC" w:rsidRPr="00C57C85" w:rsidRDefault="00CB7FCC" w:rsidP="00CB7FCC">
      <w:pPr>
        <w:rPr>
          <w:rFonts w:ascii="Arial" w:hAnsi="Arial" w:cs="Arial"/>
        </w:rPr>
      </w:pPr>
      <w:r w:rsidRPr="00C57C85">
        <w:rPr>
          <w:rFonts w:ascii="Arial" w:hAnsi="Arial" w:cs="Arial"/>
        </w:rPr>
        <w:t>De overeenkomst heeft een tussentijdse opzegtermijn van 9 maanden</w:t>
      </w:r>
    </w:p>
    <w:p w14:paraId="65F0D26C" w14:textId="77777777" w:rsidR="00CB7FCC" w:rsidRPr="00C57C85" w:rsidRDefault="00CB7FCC" w:rsidP="00CB7FCC">
      <w:pPr>
        <w:rPr>
          <w:rFonts w:ascii="Arial" w:hAnsi="Arial" w:cs="Arial"/>
        </w:rPr>
      </w:pPr>
      <w:r w:rsidRPr="00C57C85">
        <w:rPr>
          <w:rFonts w:ascii="Arial" w:hAnsi="Arial" w:cs="Arial"/>
        </w:rPr>
        <w:t xml:space="preserve">Van rechtswege eindigt de overeenkomst in ieder geval op 31 juli 2027. </w:t>
      </w:r>
    </w:p>
    <w:p w14:paraId="62C5594A" w14:textId="77777777" w:rsidR="00CB7FCC" w:rsidRPr="00C57C85" w:rsidRDefault="00CB7FCC" w:rsidP="00CB7FCC">
      <w:pPr>
        <w:rPr>
          <w:rFonts w:ascii="Arial" w:hAnsi="Arial" w:cs="Arial"/>
        </w:rPr>
      </w:pPr>
      <w:r w:rsidRPr="00C57C85">
        <w:rPr>
          <w:rFonts w:ascii="Arial" w:hAnsi="Arial" w:cs="Arial"/>
        </w:rPr>
        <w:t>De reden daarvoor is dat wij maximaal gebruik willen maken van de percelenregeling en daardoor geen langere overeenkomst kunnen afsluiten.</w:t>
      </w:r>
    </w:p>
    <w:p w14:paraId="47FF66D7" w14:textId="77777777" w:rsidR="00CB7FCC" w:rsidRPr="00C57C85" w:rsidRDefault="00CB7FCC" w:rsidP="00CB7FCC">
      <w:pPr>
        <w:rPr>
          <w:rFonts w:ascii="Arial" w:hAnsi="Arial" w:cs="Arial"/>
        </w:rPr>
      </w:pPr>
    </w:p>
    <w:p w14:paraId="7972053B" w14:textId="46CBF128" w:rsidR="00034908" w:rsidRDefault="00CB7FCC" w:rsidP="00CB7FCC">
      <w:pPr>
        <w:rPr>
          <w:rFonts w:ascii="Arial" w:hAnsi="Arial" w:cs="Arial"/>
        </w:rPr>
      </w:pPr>
      <w:r w:rsidRPr="00C57C85">
        <w:rPr>
          <w:rFonts w:ascii="Arial" w:hAnsi="Arial" w:cs="Arial"/>
        </w:rPr>
        <w:t>In geval van een raamovereenkomst heeft aanbestedende dienst geen afnameverplichting van toepassing. In de stukken wordt verder opgenomen dat deze tussentijds boetevrij kan worden opgezegd met een opzegtermijn van 9 maanden, indien de maximale waarde is bereikt.</w:t>
      </w:r>
    </w:p>
    <w:p w14:paraId="18EF6260" w14:textId="77777777" w:rsidR="00CB7FCC" w:rsidRPr="00F94A7E" w:rsidRDefault="00CB7FCC" w:rsidP="00CB7FCC">
      <w:pPr>
        <w:rPr>
          <w:rFonts w:asciiTheme="minorHAnsi" w:hAnsiTheme="minorHAnsi" w:cstheme="minorHAnsi"/>
          <w:sz w:val="22"/>
          <w:szCs w:val="22"/>
        </w:rPr>
      </w:pPr>
    </w:p>
    <w:p w14:paraId="722CD2DB" w14:textId="77777777" w:rsidR="00034908" w:rsidRPr="00CB7FCC" w:rsidRDefault="00034908" w:rsidP="00034908">
      <w:pPr>
        <w:rPr>
          <w:rFonts w:ascii="Arial" w:hAnsi="Arial" w:cs="Arial"/>
        </w:rPr>
      </w:pPr>
      <w:r w:rsidRPr="00CB7FCC">
        <w:rPr>
          <w:rFonts w:ascii="Arial" w:hAnsi="Arial" w:cs="Arial"/>
        </w:rPr>
        <w:t>De aanbestedingsstukken maken onlosmakelijk onderdeel uit van de te sluiten overeenkomst. In geval van tegenstrijdigheden geldt de volgende rangorde van documenten:</w:t>
      </w:r>
    </w:p>
    <w:p w14:paraId="3CA21DC9" w14:textId="77777777" w:rsidR="00034908" w:rsidRPr="00CB7FCC" w:rsidRDefault="00034908" w:rsidP="00034908">
      <w:pPr>
        <w:rPr>
          <w:rFonts w:ascii="Arial" w:hAnsi="Arial" w:cs="Arial"/>
        </w:rPr>
      </w:pPr>
    </w:p>
    <w:p w14:paraId="468B3AC5" w14:textId="77777777" w:rsidR="00034908" w:rsidRPr="00CB7FCC" w:rsidRDefault="00034908" w:rsidP="00034908">
      <w:pPr>
        <w:pStyle w:val="Lijstalinea"/>
        <w:numPr>
          <w:ilvl w:val="0"/>
          <w:numId w:val="9"/>
        </w:numPr>
        <w:rPr>
          <w:rFonts w:ascii="Arial" w:hAnsi="Arial" w:cs="Arial"/>
        </w:rPr>
      </w:pPr>
      <w:r w:rsidRPr="00CB7FCC">
        <w:rPr>
          <w:rFonts w:ascii="Arial" w:hAnsi="Arial" w:cs="Arial"/>
        </w:rPr>
        <w:t>Overeenkomst;</w:t>
      </w:r>
    </w:p>
    <w:p w14:paraId="665A67AA" w14:textId="77777777" w:rsidR="00034908" w:rsidRPr="00CB7FCC" w:rsidRDefault="00034908" w:rsidP="00034908">
      <w:pPr>
        <w:pStyle w:val="Lijstalinea"/>
        <w:numPr>
          <w:ilvl w:val="0"/>
          <w:numId w:val="9"/>
        </w:numPr>
        <w:rPr>
          <w:rFonts w:ascii="Arial" w:hAnsi="Arial" w:cs="Arial"/>
        </w:rPr>
      </w:pPr>
      <w:r w:rsidRPr="00CB7FCC">
        <w:rPr>
          <w:rFonts w:ascii="Arial" w:hAnsi="Arial" w:cs="Arial"/>
        </w:rPr>
        <w:lastRenderedPageBreak/>
        <w:t>Nota's van inlichtingen (laatste versie als hoogste in de rangorde);</w:t>
      </w:r>
    </w:p>
    <w:p w14:paraId="3547C544" w14:textId="77777777" w:rsidR="00034908" w:rsidRPr="00CB7FCC" w:rsidRDefault="00034908" w:rsidP="00034908">
      <w:pPr>
        <w:pStyle w:val="Lijstalinea"/>
        <w:numPr>
          <w:ilvl w:val="0"/>
          <w:numId w:val="9"/>
        </w:numPr>
        <w:rPr>
          <w:rFonts w:ascii="Arial" w:hAnsi="Arial" w:cs="Arial"/>
        </w:rPr>
      </w:pPr>
      <w:r w:rsidRPr="00CB7FCC">
        <w:rPr>
          <w:rFonts w:ascii="Arial" w:hAnsi="Arial" w:cs="Arial"/>
        </w:rPr>
        <w:t>Aanbestedingsdocument inclusief bijlagen;</w:t>
      </w:r>
    </w:p>
    <w:p w14:paraId="33A72F20" w14:textId="407662F0" w:rsidR="00CA4E12" w:rsidRPr="00CB7FCC" w:rsidRDefault="00034908" w:rsidP="00CB7FCC">
      <w:pPr>
        <w:pStyle w:val="Lijstalinea"/>
        <w:numPr>
          <w:ilvl w:val="0"/>
          <w:numId w:val="9"/>
        </w:numPr>
        <w:rPr>
          <w:rFonts w:ascii="Arial" w:hAnsi="Arial" w:cs="Arial"/>
        </w:rPr>
      </w:pPr>
      <w:r w:rsidRPr="00CB7FCC">
        <w:rPr>
          <w:rFonts w:ascii="Arial" w:hAnsi="Arial" w:cs="Arial"/>
        </w:rPr>
        <w:t xml:space="preserve">Algemene Inkoopvoorwaarden </w:t>
      </w:r>
      <w:r w:rsidR="00BD637F" w:rsidRPr="00CB7FCC">
        <w:rPr>
          <w:rFonts w:ascii="Arial" w:hAnsi="Arial" w:cs="Arial"/>
        </w:rPr>
        <w:t>FSR versie 4.0</w:t>
      </w:r>
      <w:r w:rsidRPr="00CB7FCC">
        <w:rPr>
          <w:rFonts w:ascii="Arial" w:hAnsi="Arial" w:cs="Arial"/>
        </w:rPr>
        <w:t>;</w:t>
      </w:r>
    </w:p>
    <w:p w14:paraId="2A81F846" w14:textId="1EF1D9F6" w:rsidR="00034908" w:rsidRPr="00CB7FCC" w:rsidRDefault="00034908" w:rsidP="00034908">
      <w:pPr>
        <w:pStyle w:val="Lijstalinea"/>
        <w:numPr>
          <w:ilvl w:val="0"/>
          <w:numId w:val="9"/>
        </w:numPr>
        <w:rPr>
          <w:rFonts w:ascii="Arial" w:hAnsi="Arial" w:cs="Arial"/>
        </w:rPr>
      </w:pPr>
      <w:r w:rsidRPr="00CB7FCC">
        <w:rPr>
          <w:rFonts w:ascii="Arial" w:hAnsi="Arial" w:cs="Arial"/>
        </w:rPr>
        <w:t>Inschrijving van opdrachtnemer.</w:t>
      </w:r>
    </w:p>
    <w:p w14:paraId="3F43811E" w14:textId="77777777" w:rsidR="00ED434A" w:rsidRPr="00F94A7E" w:rsidRDefault="00ED434A" w:rsidP="00ED434A">
      <w:pPr>
        <w:pStyle w:val="Lijstalinea"/>
        <w:ind w:left="357"/>
        <w:rPr>
          <w:rFonts w:asciiTheme="minorHAnsi" w:hAnsiTheme="minorHAnsi" w:cstheme="minorHAnsi"/>
          <w:sz w:val="22"/>
          <w:szCs w:val="22"/>
        </w:rPr>
      </w:pPr>
    </w:p>
    <w:p w14:paraId="571E5EA2" w14:textId="77777777" w:rsidR="00034908" w:rsidRPr="00F94A7E" w:rsidRDefault="00034908" w:rsidP="003163AD">
      <w:pPr>
        <w:pStyle w:val="Kop3"/>
      </w:pPr>
      <w:bookmarkStart w:id="20" w:name="_Toc18075269"/>
      <w:bookmarkStart w:id="21" w:name="_Toc127354430"/>
      <w:r w:rsidRPr="00F94A7E">
        <w:t>Contractvoorwaarden</w:t>
      </w:r>
      <w:bookmarkEnd w:id="20"/>
      <w:bookmarkEnd w:id="21"/>
    </w:p>
    <w:p w14:paraId="72565ACD" w14:textId="77777777" w:rsidR="00CB7FCC" w:rsidRPr="00CB7FCC" w:rsidRDefault="00CB7FCC" w:rsidP="00CB7FCC">
      <w:pPr>
        <w:rPr>
          <w:rFonts w:ascii="Arial" w:hAnsi="Arial" w:cs="Arial"/>
        </w:rPr>
      </w:pPr>
      <w:r w:rsidRPr="00C57C85">
        <w:rPr>
          <w:rFonts w:ascii="Arial" w:hAnsi="Arial" w:cs="Arial"/>
        </w:rPr>
        <w:t>Een conceptovereenkomst maakt onderdeel uit van de aanbestedingsdocumenten en biedt daarmee inschrijvers de mogelijkheid om via de nota van inlichtingen voorstellen te doen voor tekstaanpassingen.</w:t>
      </w:r>
      <w:r>
        <w:rPr>
          <w:rFonts w:ascii="Arial" w:hAnsi="Arial" w:cs="Arial"/>
        </w:rPr>
        <w:t xml:space="preserve"> </w:t>
      </w:r>
      <w:r w:rsidRPr="00CB7FCC">
        <w:rPr>
          <w:rFonts w:ascii="Arial" w:hAnsi="Arial" w:cs="Arial"/>
        </w:rPr>
        <w:t>Aanbestedende dienst zal de suggesties beoordelen en overwegen of ze worden overgenomen. Niet overgenomen tekstsuggesties worden gemotiveerd afgewezen in de Nota van inlichtingen.</w:t>
      </w:r>
    </w:p>
    <w:p w14:paraId="184F188D" w14:textId="77777777" w:rsidR="00CB7FCC" w:rsidRPr="00C57C85" w:rsidRDefault="00CB7FCC" w:rsidP="00CB7FCC">
      <w:pPr>
        <w:rPr>
          <w:rFonts w:ascii="Arial" w:hAnsi="Arial" w:cs="Arial"/>
        </w:rPr>
      </w:pPr>
    </w:p>
    <w:p w14:paraId="2D6D965E" w14:textId="77777777" w:rsidR="00CB7FCC" w:rsidRPr="00C57C85" w:rsidRDefault="00CB7FCC" w:rsidP="00CB7FCC">
      <w:pPr>
        <w:pStyle w:val="Geenafstand"/>
        <w:rPr>
          <w:rFonts w:ascii="Arial" w:hAnsi="Arial" w:cs="Arial"/>
          <w:sz w:val="20"/>
          <w:szCs w:val="20"/>
        </w:rPr>
      </w:pPr>
      <w:r w:rsidRPr="00C57C85">
        <w:rPr>
          <w:rFonts w:ascii="Arial" w:hAnsi="Arial" w:cs="Arial"/>
          <w:sz w:val="20"/>
          <w:szCs w:val="20"/>
        </w:rPr>
        <w:t xml:space="preserve">Gedurende de contractperiode zal opdrachtgever de kwaliteit van de geleverde dienstverlening één maal per jaar beoordelen aan de hand van onderstaande kritische prestatie-indicatoren (KPI) . Het doel hiervan is om de kwaliteit van dienstverlening te borgen en te verbeteren en zo actief te werken aan een duurzame relatie. Opdrachtgever zal tijdens het contractueel overleg de bevindingen met opdrachtnemer evalueren. </w:t>
      </w:r>
    </w:p>
    <w:p w14:paraId="602E5004" w14:textId="77777777" w:rsidR="00CB7FCC" w:rsidRPr="0066511B" w:rsidRDefault="00CB7FCC" w:rsidP="00CB7FCC">
      <w:pPr>
        <w:pStyle w:val="Geenafstand"/>
        <w:rPr>
          <w:rFonts w:asciiTheme="minorHAnsi" w:hAnsiTheme="minorHAnsi" w:cstheme="minorHAnsi"/>
          <w:sz w:val="22"/>
          <w:szCs w:val="22"/>
        </w:rPr>
      </w:pPr>
    </w:p>
    <w:p w14:paraId="6BC0884F" w14:textId="77777777" w:rsidR="00CB7FCC" w:rsidRPr="00C57C85" w:rsidRDefault="00CB7FCC" w:rsidP="00CB7FCC">
      <w:pPr>
        <w:rPr>
          <w:rFonts w:ascii="Arial" w:hAnsi="Arial" w:cs="Arial"/>
          <w:b/>
          <w:bCs/>
        </w:rPr>
      </w:pPr>
      <w:r w:rsidRPr="00C57C85">
        <w:rPr>
          <w:rFonts w:ascii="Arial" w:hAnsi="Arial" w:cs="Arial"/>
          <w:b/>
          <w:bCs/>
        </w:rPr>
        <w:t>KPI’s (nog invullen, eventueel samen met inschrijver)</w:t>
      </w:r>
    </w:p>
    <w:p w14:paraId="543A3D41" w14:textId="77777777" w:rsidR="00CB7FCC" w:rsidRPr="00C57C85" w:rsidRDefault="00CB7FCC" w:rsidP="00CB7FCC">
      <w:pPr>
        <w:rPr>
          <w:rFonts w:ascii="Arial" w:hAnsi="Arial" w:cs="Arial"/>
        </w:rPr>
      </w:pPr>
      <w:r w:rsidRPr="00C57C85">
        <w:rPr>
          <w:rFonts w:ascii="Arial" w:hAnsi="Arial" w:cs="Arial"/>
        </w:rPr>
        <w:t xml:space="preserve">Vullen we na gunning in. </w:t>
      </w:r>
    </w:p>
    <w:p w14:paraId="594CB882" w14:textId="77777777" w:rsidR="00CB7FCC" w:rsidRPr="0066511B" w:rsidRDefault="00CB7FCC" w:rsidP="00CB7FCC">
      <w:pPr>
        <w:pStyle w:val="Geenafstand"/>
        <w:rPr>
          <w:rFonts w:asciiTheme="minorHAnsi" w:hAnsiTheme="minorHAnsi" w:cstheme="minorHAnsi"/>
          <w:i/>
          <w:sz w:val="22"/>
          <w:szCs w:val="22"/>
          <w:highlight w:val="yellow"/>
        </w:rPr>
      </w:pPr>
    </w:p>
    <w:p w14:paraId="6F4F4185" w14:textId="77777777" w:rsidR="00CB7FCC" w:rsidRPr="00C57C85" w:rsidRDefault="00CB7FCC" w:rsidP="00CB7FCC">
      <w:pPr>
        <w:rPr>
          <w:rFonts w:ascii="Arial" w:hAnsi="Arial" w:cs="Arial"/>
          <w:b/>
          <w:bCs/>
        </w:rPr>
      </w:pPr>
      <w:r w:rsidRPr="00C57C85">
        <w:rPr>
          <w:rFonts w:ascii="Arial" w:hAnsi="Arial" w:cs="Arial"/>
          <w:b/>
          <w:bCs/>
        </w:rPr>
        <w:t>Verantwoordelijk voor monitoren</w:t>
      </w:r>
    </w:p>
    <w:p w14:paraId="4E91738B" w14:textId="77777777" w:rsidR="00CB7FCC" w:rsidRPr="00C57C85" w:rsidRDefault="00CB7FCC" w:rsidP="00CB7FCC">
      <w:pPr>
        <w:rPr>
          <w:rFonts w:ascii="Arial" w:hAnsi="Arial" w:cs="Arial"/>
        </w:rPr>
      </w:pPr>
      <w:r w:rsidRPr="00C57C85">
        <w:rPr>
          <w:rFonts w:ascii="Arial" w:hAnsi="Arial" w:cs="Arial"/>
        </w:rPr>
        <w:t>Voor de monitoring van de KPI’s legt de opdrachtgever de verantwoordelijkheid bij de inschrijver. Jaarlijks dient inschrijver aan te tonen dat de bovenstaande KPI’s behaald zijn. Daarnaast geeft inschrijver een toelichting op de wijze van monitoren en de eventuele verbetermaatregelen.</w:t>
      </w:r>
    </w:p>
    <w:p w14:paraId="3D0A6873" w14:textId="77777777" w:rsidR="00CB7FCC" w:rsidRPr="00AD34E6" w:rsidRDefault="00CB7FCC" w:rsidP="00CB7FCC">
      <w:pPr>
        <w:rPr>
          <w:rFonts w:asciiTheme="minorHAnsi" w:hAnsiTheme="minorHAnsi" w:cstheme="minorHAnsi"/>
          <w:sz w:val="22"/>
          <w:szCs w:val="22"/>
        </w:rPr>
      </w:pPr>
    </w:p>
    <w:p w14:paraId="5355CC28" w14:textId="77777777" w:rsidR="00CB7FCC" w:rsidRPr="00C57C85" w:rsidRDefault="00CB7FCC" w:rsidP="00CB7FCC">
      <w:pPr>
        <w:rPr>
          <w:rFonts w:ascii="Arial" w:hAnsi="Arial" w:cs="Arial"/>
          <w:b/>
          <w:bCs/>
        </w:rPr>
      </w:pPr>
      <w:r w:rsidRPr="00C57C85">
        <w:rPr>
          <w:rFonts w:ascii="Arial" w:hAnsi="Arial" w:cs="Arial"/>
          <w:b/>
          <w:bCs/>
        </w:rPr>
        <w:t>Tussentijds beëindigen en opties</w:t>
      </w:r>
    </w:p>
    <w:p w14:paraId="1D860635" w14:textId="77777777" w:rsidR="00CB7FCC" w:rsidRPr="00C57C85" w:rsidRDefault="00CB7FCC" w:rsidP="00CB7FCC">
      <w:pPr>
        <w:autoSpaceDE w:val="0"/>
        <w:autoSpaceDN w:val="0"/>
        <w:adjustRightInd w:val="0"/>
        <w:rPr>
          <w:rFonts w:ascii="Arial" w:hAnsi="Arial" w:cs="Arial"/>
        </w:rPr>
      </w:pPr>
      <w:r w:rsidRPr="00C57C85">
        <w:rPr>
          <w:rFonts w:ascii="Arial" w:hAnsi="Arial" w:cs="Arial"/>
        </w:rPr>
        <w:t xml:space="preserve">De overeenkomst kan tussentijds wederzijds worden opgezegd met onmiddellijke ingang indien een wederpartij verplichtingen niet nakomt, nakoming onmogelijk is of bij Faillissement. Verder is voor opdrachtgever een grond van opzegging dat opdrachtnemer onjuiste informatie heeft verstrekt. </w:t>
      </w:r>
    </w:p>
    <w:p w14:paraId="39A8D368" w14:textId="77777777" w:rsidR="00CB7FCC" w:rsidRPr="00C57C85" w:rsidRDefault="00CB7FCC" w:rsidP="00CB7FCC">
      <w:pPr>
        <w:autoSpaceDE w:val="0"/>
        <w:autoSpaceDN w:val="0"/>
        <w:adjustRightInd w:val="0"/>
        <w:rPr>
          <w:rFonts w:ascii="Arial" w:hAnsi="Arial" w:cs="Arial"/>
        </w:rPr>
      </w:pPr>
      <w:r w:rsidRPr="00C57C85">
        <w:rPr>
          <w:rFonts w:ascii="Arial" w:hAnsi="Arial" w:cs="Arial"/>
        </w:rPr>
        <w:t>Toepassen van opties worden uiterlijk 6 maanden voor aanvang bevestigd.</w:t>
      </w:r>
    </w:p>
    <w:p w14:paraId="56978377" w14:textId="77777777" w:rsidR="00CB7FCC" w:rsidRPr="005F74F3" w:rsidRDefault="00CB7FCC" w:rsidP="00034908">
      <w:pPr>
        <w:rPr>
          <w:rFonts w:asciiTheme="minorHAnsi" w:hAnsiTheme="minorHAnsi" w:cstheme="minorHAnsi"/>
          <w:color w:val="000000" w:themeColor="text1"/>
          <w:sz w:val="22"/>
          <w:szCs w:val="22"/>
        </w:rPr>
      </w:pPr>
    </w:p>
    <w:p w14:paraId="3B7D5E65" w14:textId="77777777" w:rsidR="00034908" w:rsidRPr="00F94A7E" w:rsidRDefault="00034908" w:rsidP="00034908">
      <w:pPr>
        <w:rPr>
          <w:rFonts w:asciiTheme="minorHAnsi" w:hAnsiTheme="minorHAnsi" w:cstheme="minorHAnsi"/>
          <w:sz w:val="22"/>
          <w:szCs w:val="22"/>
          <w:lang w:eastAsia="en-GB"/>
        </w:rPr>
      </w:pPr>
    </w:p>
    <w:p w14:paraId="539B277A" w14:textId="77777777" w:rsidR="00034908" w:rsidRPr="00F94A7E" w:rsidRDefault="00034908" w:rsidP="003163AD">
      <w:pPr>
        <w:pStyle w:val="Kop3"/>
      </w:pPr>
      <w:bookmarkStart w:id="22" w:name="_Toc18075270"/>
      <w:bookmarkStart w:id="23" w:name="_Toc127354431"/>
      <w:r w:rsidRPr="00F94A7E">
        <w:t>Toepasselijke Algemene Voorwaarden</w:t>
      </w:r>
      <w:bookmarkEnd w:id="22"/>
      <w:bookmarkEnd w:id="23"/>
    </w:p>
    <w:p w14:paraId="429D2F01" w14:textId="77777777" w:rsidR="009C1960" w:rsidRPr="008E3EB6" w:rsidRDefault="009C1960" w:rsidP="009C1960">
      <w:pPr>
        <w:autoSpaceDE w:val="0"/>
        <w:autoSpaceDN w:val="0"/>
        <w:adjustRightInd w:val="0"/>
        <w:rPr>
          <w:rFonts w:ascii="Arial" w:hAnsi="Arial" w:cs="Arial"/>
        </w:rPr>
      </w:pPr>
      <w:r w:rsidRPr="008E3EB6">
        <w:rPr>
          <w:rFonts w:ascii="Arial" w:hAnsi="Arial" w:cs="Arial"/>
        </w:rPr>
        <w:t xml:space="preserve">Op de aan te besteden opdracht zijn de Algemene FSR Inkoopvoorwaarden voor Leveringen en Diensten Versie 4.0 van toepassing. Voorwaarden van inschrijver of derden worden uitdrukkelijk van de hand gewezen. </w:t>
      </w:r>
    </w:p>
    <w:p w14:paraId="5AF3D5A4" w14:textId="77777777" w:rsidR="00034908" w:rsidRPr="00F94A7E" w:rsidRDefault="00034908" w:rsidP="00034908">
      <w:pPr>
        <w:rPr>
          <w:rFonts w:asciiTheme="minorHAnsi" w:hAnsiTheme="minorHAnsi" w:cstheme="minorHAnsi"/>
          <w:sz w:val="22"/>
          <w:szCs w:val="22"/>
        </w:rPr>
      </w:pPr>
    </w:p>
    <w:p w14:paraId="5757D516" w14:textId="77777777" w:rsidR="00034908" w:rsidRPr="00F94A7E" w:rsidRDefault="00034908" w:rsidP="00034908">
      <w:pPr>
        <w:pStyle w:val="Kop2"/>
        <w:numPr>
          <w:ilvl w:val="1"/>
          <w:numId w:val="1"/>
        </w:numPr>
        <w:rPr>
          <w:rFonts w:cstheme="minorHAnsi"/>
        </w:rPr>
      </w:pPr>
      <w:bookmarkStart w:id="24" w:name="_Toc18075271"/>
      <w:bookmarkStart w:id="25" w:name="_Toc127354432"/>
      <w:r w:rsidRPr="00F94A7E">
        <w:rPr>
          <w:rFonts w:cstheme="minorHAnsi"/>
        </w:rPr>
        <w:t>Wachtkamerconstructie</w:t>
      </w:r>
      <w:bookmarkEnd w:id="24"/>
      <w:bookmarkEnd w:id="25"/>
    </w:p>
    <w:p w14:paraId="4FCD7332" w14:textId="77777777" w:rsidR="009C1960" w:rsidRPr="008E3EB6" w:rsidRDefault="009C1960" w:rsidP="009C1960">
      <w:pPr>
        <w:autoSpaceDE w:val="0"/>
        <w:autoSpaceDN w:val="0"/>
        <w:adjustRightInd w:val="0"/>
        <w:rPr>
          <w:rFonts w:ascii="Arial" w:hAnsi="Arial" w:cs="Arial"/>
        </w:rPr>
      </w:pPr>
      <w:r w:rsidRPr="008E3EB6">
        <w:rPr>
          <w:rFonts w:ascii="Arial" w:hAnsi="Arial" w:cs="Arial"/>
        </w:rPr>
        <w:t xml:space="preserve">Aanbestedende dienst sluit een overeenkomst met twee inschrijvers, te weten; overeenkomst I met de nummer één in rang, en een wachtkamerovereenkomst met de nummer twee in rang. </w:t>
      </w:r>
    </w:p>
    <w:p w14:paraId="17C9382F" w14:textId="77777777" w:rsidR="009C1960" w:rsidRPr="008E3EB6" w:rsidRDefault="009C1960" w:rsidP="009C1960">
      <w:pPr>
        <w:autoSpaceDE w:val="0"/>
        <w:autoSpaceDN w:val="0"/>
        <w:adjustRightInd w:val="0"/>
        <w:rPr>
          <w:rFonts w:ascii="Arial" w:hAnsi="Arial" w:cs="Arial"/>
        </w:rPr>
      </w:pPr>
      <w:r w:rsidRPr="008E3EB6">
        <w:rPr>
          <w:rFonts w:ascii="Arial" w:hAnsi="Arial" w:cs="Arial"/>
        </w:rPr>
        <w:t>De nummer één in rang is opdrachtnemer I; de nummer twee in rang is opdrachtnemer II.</w:t>
      </w:r>
    </w:p>
    <w:p w14:paraId="1D7D0F96" w14:textId="77777777" w:rsidR="009C1960" w:rsidRPr="008E3EB6" w:rsidRDefault="009C1960" w:rsidP="009C1960">
      <w:pPr>
        <w:autoSpaceDE w:val="0"/>
        <w:autoSpaceDN w:val="0"/>
        <w:adjustRightInd w:val="0"/>
        <w:rPr>
          <w:rFonts w:ascii="Arial" w:hAnsi="Arial" w:cs="Arial"/>
        </w:rPr>
      </w:pPr>
      <w:r w:rsidRPr="008E3EB6">
        <w:rPr>
          <w:rFonts w:ascii="Arial" w:hAnsi="Arial" w:cs="Arial"/>
        </w:rPr>
        <w:t xml:space="preserve">Aanbestedende dienst sluit overeenkomst I onder de beschreven condities en voor de aangegeven termijn tegen de voorwaarden waarop hij nummer I is geworden. </w:t>
      </w:r>
    </w:p>
    <w:p w14:paraId="61CB9CEC" w14:textId="77777777" w:rsidR="009C1960" w:rsidRPr="00E36F51" w:rsidRDefault="009C1960" w:rsidP="009C1960">
      <w:pPr>
        <w:rPr>
          <w:rFonts w:asciiTheme="minorHAnsi" w:hAnsiTheme="minorHAnsi" w:cstheme="minorHAnsi"/>
          <w:sz w:val="22"/>
          <w:szCs w:val="22"/>
          <w:lang w:val="nl"/>
        </w:rPr>
      </w:pPr>
    </w:p>
    <w:p w14:paraId="5B4FE2BF" w14:textId="77777777" w:rsidR="009C1960" w:rsidRPr="008E3EB6" w:rsidRDefault="009C1960" w:rsidP="009C1960">
      <w:pPr>
        <w:autoSpaceDE w:val="0"/>
        <w:autoSpaceDN w:val="0"/>
        <w:adjustRightInd w:val="0"/>
        <w:rPr>
          <w:rFonts w:ascii="Arial" w:hAnsi="Arial" w:cs="Arial"/>
        </w:rPr>
      </w:pPr>
      <w:r w:rsidRPr="008E3EB6">
        <w:rPr>
          <w:rFonts w:ascii="Arial" w:hAnsi="Arial" w:cs="Arial"/>
        </w:rPr>
        <w:t xml:space="preserve">Met opdrachtnemer II sluit aanbestedende dienst een wachtkamerovereenkomst op grond waarvan opdrachtnemer II de opdracht uitvoert indien en voor zover overeenkomst I is geëindigd. </w:t>
      </w:r>
    </w:p>
    <w:p w14:paraId="22BAB180" w14:textId="77777777" w:rsidR="009C1960" w:rsidRPr="008E3EB6" w:rsidRDefault="009C1960" w:rsidP="009C1960">
      <w:pPr>
        <w:autoSpaceDE w:val="0"/>
        <w:autoSpaceDN w:val="0"/>
        <w:adjustRightInd w:val="0"/>
        <w:rPr>
          <w:rFonts w:ascii="Arial" w:hAnsi="Arial" w:cs="Arial"/>
        </w:rPr>
      </w:pPr>
      <w:r w:rsidRPr="008E3EB6">
        <w:rPr>
          <w:rFonts w:ascii="Arial" w:hAnsi="Arial" w:cs="Arial"/>
        </w:rPr>
        <w:lastRenderedPageBreak/>
        <w:t>De wachtkamerovereenkomst is van kracht zijn tot één jaar na ingangsdatum van het contract en vervalt daarna van rechtswege.</w:t>
      </w:r>
    </w:p>
    <w:p w14:paraId="6F38357E" w14:textId="77777777" w:rsidR="009C1960" w:rsidRPr="008E3EB6" w:rsidRDefault="009C1960" w:rsidP="009C1960">
      <w:pPr>
        <w:autoSpaceDE w:val="0"/>
        <w:autoSpaceDN w:val="0"/>
        <w:adjustRightInd w:val="0"/>
        <w:rPr>
          <w:rFonts w:ascii="Arial" w:hAnsi="Arial" w:cs="Arial"/>
        </w:rPr>
      </w:pPr>
      <w:r w:rsidRPr="008E3EB6">
        <w:rPr>
          <w:rFonts w:ascii="Arial" w:hAnsi="Arial" w:cs="Arial"/>
        </w:rPr>
        <w:t xml:space="preserve">De strekking van de wachtkamerovereenkomst tussen aanbestedende dienst en opdrachtnemer II is dat opdrachtnemer II zijn inschrijving gestand doet voor de duur van de uitvoering van de opdracht zoals bepaald in de aanbestedingsdocumentatie en dat hij de opdracht gaat uitvoeren indien en voor zover de overeenkomst I met opdrachtnemer I is geëindigd (b.v. door faillissement, afstoten van betreffende dienst of nalatigheid in de uitvoering). Zodra overeenkomst I is geëindigd, eindigt de wachtkamerovereenkomst en gaat tegelijkertijd overeenkomst II van kracht ten aanzien van de resterende contractperiode. Het prijsaanbiedingbedrag van de door opdrachtnemer II geoffreerde tarieven wordt in de wachtkamerovereenkomst opgenomen. </w:t>
      </w:r>
    </w:p>
    <w:p w14:paraId="5A69133D" w14:textId="77777777" w:rsidR="009C1960" w:rsidRPr="00E36F51" w:rsidRDefault="009C1960" w:rsidP="009C1960">
      <w:pPr>
        <w:rPr>
          <w:rFonts w:asciiTheme="minorHAnsi" w:hAnsiTheme="minorHAnsi" w:cstheme="minorHAnsi"/>
          <w:sz w:val="22"/>
          <w:szCs w:val="22"/>
          <w:lang w:val="nl"/>
        </w:rPr>
      </w:pPr>
    </w:p>
    <w:p w14:paraId="0C13FDBB" w14:textId="77777777" w:rsidR="009C1960" w:rsidRPr="008E3EB6" w:rsidRDefault="009C1960" w:rsidP="009C1960">
      <w:pPr>
        <w:autoSpaceDE w:val="0"/>
        <w:autoSpaceDN w:val="0"/>
        <w:adjustRightInd w:val="0"/>
        <w:rPr>
          <w:rFonts w:ascii="Arial" w:hAnsi="Arial" w:cs="Arial"/>
        </w:rPr>
      </w:pPr>
      <w:r w:rsidRPr="008E3EB6">
        <w:rPr>
          <w:rFonts w:ascii="Arial" w:hAnsi="Arial" w:cs="Arial"/>
        </w:rPr>
        <w:t>De condities waaronder de overeenkomst met opdrachtnemer I kan worden beëindigd, worden grotendeels bepaald in de aanbestedingstukken. Het eindelijke besluit om over te gaan tot beëindiging ligt bij aanbestedende dienst. Opdrachtnemer II kan hieraan geen rechten ontlenen.</w:t>
      </w:r>
    </w:p>
    <w:p w14:paraId="23E66021" w14:textId="77777777" w:rsidR="00034908" w:rsidRPr="00F94A7E" w:rsidRDefault="00034908" w:rsidP="00034908">
      <w:pPr>
        <w:rPr>
          <w:rFonts w:asciiTheme="minorHAnsi" w:hAnsiTheme="minorHAnsi" w:cstheme="minorHAnsi"/>
          <w:sz w:val="22"/>
          <w:szCs w:val="22"/>
          <w:lang w:eastAsia="en-GB"/>
        </w:rPr>
      </w:pPr>
    </w:p>
    <w:p w14:paraId="5802A349" w14:textId="4C1AF16E" w:rsidR="00034908" w:rsidRPr="009C1960" w:rsidRDefault="00034908" w:rsidP="00034908">
      <w:pPr>
        <w:rPr>
          <w:rFonts w:ascii="Arial" w:hAnsi="Arial" w:cs="Arial"/>
        </w:rPr>
      </w:pPr>
      <w:r w:rsidRPr="009C1960">
        <w:rPr>
          <w:rFonts w:ascii="Arial" w:hAnsi="Arial" w:cs="Arial"/>
        </w:rPr>
        <w:t xml:space="preserve">De concept wachtkamerovereenkomst is als voorbeeld bijgevoegd in bijlage </w:t>
      </w:r>
      <w:r w:rsidR="00C1705F" w:rsidRPr="009C1960">
        <w:rPr>
          <w:rFonts w:ascii="Arial" w:hAnsi="Arial" w:cs="Arial"/>
        </w:rPr>
        <w:t>4</w:t>
      </w:r>
      <w:r w:rsidRPr="009C1960">
        <w:rPr>
          <w:rFonts w:ascii="Arial" w:hAnsi="Arial" w:cs="Arial"/>
        </w:rPr>
        <w:t>.</w:t>
      </w:r>
    </w:p>
    <w:p w14:paraId="783F046D" w14:textId="77777777" w:rsidR="00034908" w:rsidRPr="00F94A7E" w:rsidRDefault="00034908" w:rsidP="00034908">
      <w:pPr>
        <w:rPr>
          <w:rFonts w:asciiTheme="minorHAnsi" w:hAnsiTheme="minorHAnsi" w:cstheme="minorHAnsi"/>
          <w:sz w:val="22"/>
          <w:szCs w:val="22"/>
          <w:lang w:eastAsia="en-GB"/>
        </w:rPr>
      </w:pPr>
    </w:p>
    <w:p w14:paraId="67FAE86C" w14:textId="5A1C728D" w:rsidR="008E10ED" w:rsidRPr="00F94A7E" w:rsidRDefault="008E10ED" w:rsidP="00034908">
      <w:pPr>
        <w:rPr>
          <w:rFonts w:asciiTheme="minorHAnsi" w:hAnsiTheme="minorHAnsi" w:cstheme="minorHAnsi"/>
          <w:color w:val="FF0000"/>
          <w:lang w:eastAsia="en-GB"/>
        </w:rPr>
      </w:pPr>
      <w:r w:rsidRPr="00F94A7E">
        <w:rPr>
          <w:rFonts w:asciiTheme="minorHAnsi" w:hAnsiTheme="minorHAnsi" w:cstheme="minorHAnsi"/>
          <w:color w:val="FF0000"/>
          <w:sz w:val="22"/>
          <w:szCs w:val="22"/>
          <w:lang w:eastAsia="en-GB"/>
        </w:rPr>
        <w:br w:type="page"/>
      </w:r>
    </w:p>
    <w:p w14:paraId="7BBAB008" w14:textId="17D53EC1" w:rsidR="009A1511" w:rsidRPr="00F94A7E" w:rsidRDefault="00034908" w:rsidP="00AC752A">
      <w:pPr>
        <w:pStyle w:val="Kop1"/>
        <w:rPr>
          <w:rFonts w:cstheme="minorHAnsi"/>
        </w:rPr>
      </w:pPr>
      <w:bookmarkStart w:id="26" w:name="_Toc127354433"/>
      <w:r w:rsidRPr="00F94A7E">
        <w:rPr>
          <w:rFonts w:cstheme="minorHAnsi"/>
        </w:rPr>
        <w:lastRenderedPageBreak/>
        <w:t>Procedure</w:t>
      </w:r>
      <w:bookmarkEnd w:id="26"/>
    </w:p>
    <w:p w14:paraId="472A723A" w14:textId="77777777" w:rsidR="00034908" w:rsidRPr="009C1960" w:rsidRDefault="00034908" w:rsidP="00034908">
      <w:pPr>
        <w:rPr>
          <w:rFonts w:ascii="Arial" w:hAnsi="Arial" w:cs="Arial"/>
        </w:rPr>
      </w:pPr>
      <w:bookmarkStart w:id="27" w:name="_Toc442103522"/>
      <w:bookmarkStart w:id="28" w:name="_Toc468795391"/>
      <w:r w:rsidRPr="009C1960">
        <w:rPr>
          <w:rFonts w:ascii="Arial" w:hAnsi="Arial" w:cs="Arial"/>
        </w:rPr>
        <w:t xml:space="preserve">In dit hoofdstuk wordt de te volgen selectieprocedure beschreven. </w:t>
      </w:r>
    </w:p>
    <w:p w14:paraId="426CF8BB" w14:textId="77777777" w:rsidR="00034908" w:rsidRPr="00F94A7E" w:rsidRDefault="00034908" w:rsidP="00034908">
      <w:pPr>
        <w:spacing w:line="240" w:lineRule="auto"/>
        <w:rPr>
          <w:rFonts w:asciiTheme="minorHAnsi" w:hAnsiTheme="minorHAnsi" w:cstheme="minorHAnsi"/>
          <w:sz w:val="22"/>
          <w:szCs w:val="22"/>
        </w:rPr>
      </w:pPr>
    </w:p>
    <w:p w14:paraId="698EF9B8" w14:textId="77777777" w:rsidR="00034908" w:rsidRPr="00F94A7E" w:rsidRDefault="00034908" w:rsidP="00034908">
      <w:pPr>
        <w:pStyle w:val="Kop2"/>
        <w:numPr>
          <w:ilvl w:val="1"/>
          <w:numId w:val="1"/>
        </w:numPr>
        <w:rPr>
          <w:rFonts w:cstheme="minorHAnsi"/>
        </w:rPr>
      </w:pPr>
      <w:bookmarkStart w:id="29" w:name="_Toc18075276"/>
      <w:bookmarkStart w:id="30" w:name="_Toc127354434"/>
      <w:r w:rsidRPr="00F94A7E">
        <w:rPr>
          <w:rFonts w:cstheme="minorHAnsi"/>
        </w:rPr>
        <w:t>Toepasselijke wetgeving</w:t>
      </w:r>
      <w:bookmarkEnd w:id="29"/>
      <w:bookmarkEnd w:id="30"/>
    </w:p>
    <w:p w14:paraId="2D0EF53E" w14:textId="77777777" w:rsidR="00034908" w:rsidRPr="009C1960" w:rsidRDefault="00034908" w:rsidP="00034908">
      <w:pPr>
        <w:spacing w:line="240" w:lineRule="auto"/>
        <w:rPr>
          <w:rFonts w:ascii="Arial" w:hAnsi="Arial" w:cs="Arial"/>
        </w:rPr>
      </w:pPr>
      <w:r w:rsidRPr="009C1960">
        <w:rPr>
          <w:rFonts w:ascii="Arial" w:hAnsi="Arial" w:cs="Arial"/>
        </w:rPr>
        <w:t>Op deze aanbesteding is de Richtlijn 2014/24/EU van 26 februari 2014 van toepassing, die in Nederland geïmplementeerd is via de gewijzigde Aanbestedingswet 2012, inwerkingtreding op 1 juli 2016. Daarnaast is het Aanbestedingsbesluit van 24 juni 2016 en daarmee de herziene Gids Proportionaliteit, inwerkingtreding op 1 juli 2016, van toepassing op deze aanbesteding.</w:t>
      </w:r>
    </w:p>
    <w:p w14:paraId="31E3067E" w14:textId="77777777" w:rsidR="00034908" w:rsidRPr="00F94A7E" w:rsidRDefault="00034908" w:rsidP="00034908">
      <w:pPr>
        <w:spacing w:line="240" w:lineRule="auto"/>
        <w:rPr>
          <w:rFonts w:asciiTheme="minorHAnsi" w:hAnsiTheme="minorHAnsi" w:cstheme="minorHAnsi"/>
          <w:sz w:val="22"/>
          <w:szCs w:val="22"/>
        </w:rPr>
      </w:pPr>
    </w:p>
    <w:p w14:paraId="6D7CE7BD" w14:textId="77777777" w:rsidR="00034908" w:rsidRPr="00F94A7E" w:rsidRDefault="00034908" w:rsidP="00034908">
      <w:pPr>
        <w:pStyle w:val="Kop2"/>
        <w:numPr>
          <w:ilvl w:val="1"/>
          <w:numId w:val="1"/>
        </w:numPr>
        <w:rPr>
          <w:rFonts w:cstheme="minorHAnsi"/>
        </w:rPr>
      </w:pPr>
      <w:bookmarkStart w:id="31" w:name="_Toc18075277"/>
      <w:bookmarkStart w:id="32" w:name="_Toc127354435"/>
      <w:r w:rsidRPr="00F94A7E">
        <w:rPr>
          <w:rFonts w:cstheme="minorHAnsi"/>
        </w:rPr>
        <w:t>Toepasselijke procedure</w:t>
      </w:r>
      <w:bookmarkEnd w:id="31"/>
      <w:bookmarkEnd w:id="32"/>
    </w:p>
    <w:p w14:paraId="312FEA81" w14:textId="77777777" w:rsidR="00F73F7C" w:rsidRPr="00AA15EF" w:rsidRDefault="00F73F7C" w:rsidP="00F73F7C">
      <w:pPr>
        <w:rPr>
          <w:rFonts w:ascii="Arial" w:hAnsi="Arial" w:cs="Arial"/>
        </w:rPr>
      </w:pPr>
      <w:r w:rsidRPr="00AA15EF">
        <w:rPr>
          <w:rFonts w:ascii="Arial" w:hAnsi="Arial" w:cs="Arial"/>
        </w:rPr>
        <w:t xml:space="preserve">Op basis van de Aanbestedingswet en het inkoopbeleid van het Koning Willem I College is gekozen om een Europese aanbestedingsprocedure te volgen. De reden hiervoor is dat de begrootte waarde van de overeenkomst boven de drempelwaarde van Europees aanbesteden (€ 215.000,- exclusief BTW) komt. </w:t>
      </w:r>
    </w:p>
    <w:p w14:paraId="1644259E" w14:textId="77777777" w:rsidR="00F73F7C" w:rsidRPr="00AA15EF" w:rsidRDefault="00F73F7C" w:rsidP="00F73F7C">
      <w:pPr>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835"/>
        <w:gridCol w:w="3402"/>
      </w:tblGrid>
      <w:tr w:rsidR="00F73F7C" w:rsidRPr="00AA15EF" w14:paraId="391BFB0A" w14:textId="77777777" w:rsidTr="00D169E3">
        <w:tc>
          <w:tcPr>
            <w:tcW w:w="3256" w:type="dxa"/>
            <w:shd w:val="pct10" w:color="auto" w:fill="auto"/>
          </w:tcPr>
          <w:p w14:paraId="4F63CE34" w14:textId="77777777" w:rsidR="00F73F7C" w:rsidRPr="00AA15EF" w:rsidRDefault="00F73F7C" w:rsidP="00D169E3">
            <w:pPr>
              <w:rPr>
                <w:rFonts w:ascii="Arial" w:hAnsi="Arial" w:cs="Arial"/>
              </w:rPr>
            </w:pPr>
            <w:r w:rsidRPr="00AA15EF">
              <w:rPr>
                <w:rFonts w:ascii="Arial" w:hAnsi="Arial" w:cs="Arial"/>
              </w:rPr>
              <w:t>Aspect</w:t>
            </w:r>
          </w:p>
        </w:tc>
        <w:tc>
          <w:tcPr>
            <w:tcW w:w="2835" w:type="dxa"/>
            <w:shd w:val="pct10" w:color="auto" w:fill="auto"/>
          </w:tcPr>
          <w:p w14:paraId="42EA7662" w14:textId="77777777" w:rsidR="00F73F7C" w:rsidRPr="00AA15EF" w:rsidRDefault="00F73F7C" w:rsidP="00D169E3">
            <w:pPr>
              <w:rPr>
                <w:rFonts w:ascii="Arial" w:hAnsi="Arial" w:cs="Arial"/>
              </w:rPr>
            </w:pPr>
            <w:r w:rsidRPr="00AA15EF">
              <w:rPr>
                <w:rFonts w:ascii="Arial" w:hAnsi="Arial" w:cs="Arial"/>
              </w:rPr>
              <w:t>Kenmerk</w:t>
            </w:r>
          </w:p>
        </w:tc>
        <w:tc>
          <w:tcPr>
            <w:tcW w:w="3402" w:type="dxa"/>
            <w:shd w:val="pct10" w:color="auto" w:fill="auto"/>
          </w:tcPr>
          <w:p w14:paraId="37CC711B" w14:textId="77777777" w:rsidR="00F73F7C" w:rsidRPr="00AA15EF" w:rsidRDefault="00F73F7C" w:rsidP="00D169E3">
            <w:pPr>
              <w:rPr>
                <w:rFonts w:ascii="Arial" w:hAnsi="Arial" w:cs="Arial"/>
              </w:rPr>
            </w:pPr>
            <w:r w:rsidRPr="00AA15EF">
              <w:rPr>
                <w:rFonts w:ascii="Arial" w:hAnsi="Arial" w:cs="Arial"/>
              </w:rPr>
              <w:t>Procedure</w:t>
            </w:r>
          </w:p>
        </w:tc>
      </w:tr>
      <w:tr w:rsidR="00F73F7C" w:rsidRPr="00AA15EF" w14:paraId="1CE47704" w14:textId="77777777" w:rsidTr="00D169E3">
        <w:tc>
          <w:tcPr>
            <w:tcW w:w="3256" w:type="dxa"/>
          </w:tcPr>
          <w:p w14:paraId="017A8D7F" w14:textId="77777777" w:rsidR="00F73F7C" w:rsidRPr="00AA15EF" w:rsidRDefault="00F73F7C" w:rsidP="00D169E3">
            <w:pPr>
              <w:rPr>
                <w:rFonts w:ascii="Arial" w:hAnsi="Arial" w:cs="Arial"/>
              </w:rPr>
            </w:pPr>
            <w:r w:rsidRPr="00AA15EF">
              <w:rPr>
                <w:rFonts w:ascii="Arial" w:hAnsi="Arial" w:cs="Arial"/>
              </w:rPr>
              <w:t>Omvang van de opdracht</w:t>
            </w:r>
          </w:p>
        </w:tc>
        <w:tc>
          <w:tcPr>
            <w:tcW w:w="2835" w:type="dxa"/>
          </w:tcPr>
          <w:p w14:paraId="5592F2F7" w14:textId="77777777" w:rsidR="00F73F7C" w:rsidRPr="00AA15EF" w:rsidRDefault="00F73F7C" w:rsidP="00D169E3">
            <w:pPr>
              <w:rPr>
                <w:rFonts w:ascii="Arial" w:hAnsi="Arial" w:cs="Arial"/>
              </w:rPr>
            </w:pPr>
            <w:r w:rsidRPr="00AA15EF">
              <w:rPr>
                <w:rFonts w:ascii="Arial" w:hAnsi="Arial" w:cs="Arial"/>
              </w:rPr>
              <w:t>groot</w:t>
            </w:r>
          </w:p>
        </w:tc>
        <w:tc>
          <w:tcPr>
            <w:tcW w:w="3402" w:type="dxa"/>
          </w:tcPr>
          <w:p w14:paraId="017FBF8F" w14:textId="77777777" w:rsidR="00F73F7C" w:rsidRPr="00AA15EF" w:rsidRDefault="00F73F7C" w:rsidP="00D169E3">
            <w:pPr>
              <w:rPr>
                <w:rFonts w:ascii="Arial" w:hAnsi="Arial" w:cs="Arial"/>
              </w:rPr>
            </w:pPr>
            <w:r w:rsidRPr="00AA15EF">
              <w:rPr>
                <w:rFonts w:ascii="Arial" w:hAnsi="Arial" w:cs="Arial"/>
              </w:rPr>
              <w:t>openbaar</w:t>
            </w:r>
          </w:p>
        </w:tc>
      </w:tr>
      <w:tr w:rsidR="00F73F7C" w:rsidRPr="00AA15EF" w14:paraId="210E2DDB" w14:textId="77777777" w:rsidTr="00D169E3">
        <w:tc>
          <w:tcPr>
            <w:tcW w:w="3256" w:type="dxa"/>
          </w:tcPr>
          <w:p w14:paraId="03B6926D" w14:textId="77777777" w:rsidR="00F73F7C" w:rsidRPr="00AA15EF" w:rsidRDefault="00F73F7C" w:rsidP="00D169E3">
            <w:pPr>
              <w:rPr>
                <w:rFonts w:ascii="Arial" w:hAnsi="Arial" w:cs="Arial"/>
              </w:rPr>
            </w:pPr>
            <w:r w:rsidRPr="00AA15EF">
              <w:rPr>
                <w:rFonts w:ascii="Arial" w:hAnsi="Arial" w:cs="Arial"/>
              </w:rPr>
              <w:t xml:space="preserve">Transactiekosten </w:t>
            </w:r>
          </w:p>
        </w:tc>
        <w:tc>
          <w:tcPr>
            <w:tcW w:w="2835" w:type="dxa"/>
          </w:tcPr>
          <w:p w14:paraId="0E1C0088" w14:textId="77777777" w:rsidR="00F73F7C" w:rsidRPr="00AA15EF" w:rsidRDefault="00F73F7C" w:rsidP="00D169E3">
            <w:pPr>
              <w:rPr>
                <w:rFonts w:ascii="Arial" w:hAnsi="Arial" w:cs="Arial"/>
              </w:rPr>
            </w:pPr>
            <w:r w:rsidRPr="00AA15EF">
              <w:rPr>
                <w:rFonts w:ascii="Arial" w:hAnsi="Arial" w:cs="Arial"/>
              </w:rPr>
              <w:t>beperkt</w:t>
            </w:r>
          </w:p>
        </w:tc>
        <w:tc>
          <w:tcPr>
            <w:tcW w:w="3402" w:type="dxa"/>
          </w:tcPr>
          <w:p w14:paraId="634D2195" w14:textId="77777777" w:rsidR="00F73F7C" w:rsidRPr="00AA15EF" w:rsidRDefault="00F73F7C" w:rsidP="00D169E3">
            <w:pPr>
              <w:rPr>
                <w:rFonts w:ascii="Arial" w:hAnsi="Arial" w:cs="Arial"/>
              </w:rPr>
            </w:pPr>
            <w:r w:rsidRPr="00AA15EF">
              <w:rPr>
                <w:rFonts w:ascii="Arial" w:hAnsi="Arial" w:cs="Arial"/>
              </w:rPr>
              <w:t>openbaar</w:t>
            </w:r>
          </w:p>
        </w:tc>
      </w:tr>
      <w:tr w:rsidR="00F73F7C" w:rsidRPr="00AA15EF" w14:paraId="28B966C6" w14:textId="77777777" w:rsidTr="00D169E3">
        <w:tc>
          <w:tcPr>
            <w:tcW w:w="3256" w:type="dxa"/>
          </w:tcPr>
          <w:p w14:paraId="3801E8C0" w14:textId="77777777" w:rsidR="00F73F7C" w:rsidRPr="00AA15EF" w:rsidRDefault="00F73F7C" w:rsidP="00D169E3">
            <w:pPr>
              <w:rPr>
                <w:rFonts w:ascii="Arial" w:hAnsi="Arial" w:cs="Arial"/>
              </w:rPr>
            </w:pPr>
            <w:r w:rsidRPr="00AA15EF">
              <w:rPr>
                <w:rFonts w:ascii="Arial" w:hAnsi="Arial" w:cs="Arial"/>
              </w:rPr>
              <w:t>Aantal potentiële inschrijvers</w:t>
            </w:r>
          </w:p>
        </w:tc>
        <w:tc>
          <w:tcPr>
            <w:tcW w:w="2835" w:type="dxa"/>
          </w:tcPr>
          <w:p w14:paraId="3C4ADE73" w14:textId="77777777" w:rsidR="00F73F7C" w:rsidRPr="00AA15EF" w:rsidRDefault="00F73F7C" w:rsidP="00D169E3">
            <w:pPr>
              <w:rPr>
                <w:rFonts w:ascii="Arial" w:hAnsi="Arial" w:cs="Arial"/>
              </w:rPr>
            </w:pPr>
            <w:r w:rsidRPr="00AA15EF">
              <w:rPr>
                <w:rFonts w:ascii="Arial" w:hAnsi="Arial" w:cs="Arial"/>
              </w:rPr>
              <w:t>beperkt</w:t>
            </w:r>
          </w:p>
        </w:tc>
        <w:tc>
          <w:tcPr>
            <w:tcW w:w="3402" w:type="dxa"/>
          </w:tcPr>
          <w:p w14:paraId="1F44AD4F" w14:textId="77777777" w:rsidR="00F73F7C" w:rsidRPr="00AA15EF" w:rsidRDefault="00F73F7C" w:rsidP="00D169E3">
            <w:pPr>
              <w:rPr>
                <w:rFonts w:ascii="Arial" w:hAnsi="Arial" w:cs="Arial"/>
              </w:rPr>
            </w:pPr>
            <w:r w:rsidRPr="00AA15EF">
              <w:rPr>
                <w:rFonts w:ascii="Arial" w:hAnsi="Arial" w:cs="Arial"/>
              </w:rPr>
              <w:t>openbaar</w:t>
            </w:r>
          </w:p>
        </w:tc>
      </w:tr>
      <w:tr w:rsidR="00F73F7C" w:rsidRPr="00AA15EF" w14:paraId="68E0A304" w14:textId="77777777" w:rsidTr="00D169E3">
        <w:tc>
          <w:tcPr>
            <w:tcW w:w="3256" w:type="dxa"/>
          </w:tcPr>
          <w:p w14:paraId="6BA880CF" w14:textId="77777777" w:rsidR="00F73F7C" w:rsidRPr="00AA15EF" w:rsidRDefault="00F73F7C" w:rsidP="00D169E3">
            <w:pPr>
              <w:rPr>
                <w:rFonts w:ascii="Arial" w:hAnsi="Arial" w:cs="Arial"/>
              </w:rPr>
            </w:pPr>
            <w:r w:rsidRPr="00AA15EF">
              <w:rPr>
                <w:rFonts w:ascii="Arial" w:hAnsi="Arial" w:cs="Arial"/>
              </w:rPr>
              <w:t>Complexiteit van de opdracht</w:t>
            </w:r>
          </w:p>
        </w:tc>
        <w:tc>
          <w:tcPr>
            <w:tcW w:w="2835" w:type="dxa"/>
          </w:tcPr>
          <w:p w14:paraId="3A627EF5" w14:textId="77777777" w:rsidR="00F73F7C" w:rsidRPr="00AA15EF" w:rsidRDefault="00F73F7C" w:rsidP="00D169E3">
            <w:pPr>
              <w:rPr>
                <w:rFonts w:ascii="Arial" w:hAnsi="Arial" w:cs="Arial"/>
              </w:rPr>
            </w:pPr>
            <w:r w:rsidRPr="00AA15EF">
              <w:rPr>
                <w:rFonts w:ascii="Arial" w:hAnsi="Arial" w:cs="Arial"/>
              </w:rPr>
              <w:t>laag</w:t>
            </w:r>
          </w:p>
        </w:tc>
        <w:tc>
          <w:tcPr>
            <w:tcW w:w="3402" w:type="dxa"/>
          </w:tcPr>
          <w:p w14:paraId="6FAD5D49" w14:textId="77777777" w:rsidR="00F73F7C" w:rsidRPr="00AA15EF" w:rsidRDefault="00F73F7C" w:rsidP="00D169E3">
            <w:pPr>
              <w:rPr>
                <w:rFonts w:ascii="Arial" w:hAnsi="Arial" w:cs="Arial"/>
              </w:rPr>
            </w:pPr>
            <w:r w:rsidRPr="00AA15EF">
              <w:rPr>
                <w:rFonts w:ascii="Arial" w:hAnsi="Arial" w:cs="Arial"/>
              </w:rPr>
              <w:t>openbaar</w:t>
            </w:r>
          </w:p>
        </w:tc>
      </w:tr>
      <w:tr w:rsidR="00F73F7C" w:rsidRPr="00AA15EF" w14:paraId="3DC674EE" w14:textId="77777777" w:rsidTr="00D169E3">
        <w:tc>
          <w:tcPr>
            <w:tcW w:w="3256" w:type="dxa"/>
          </w:tcPr>
          <w:p w14:paraId="0CDAC711" w14:textId="77777777" w:rsidR="00F73F7C" w:rsidRPr="00AA15EF" w:rsidRDefault="00F73F7C" w:rsidP="00D169E3">
            <w:pPr>
              <w:rPr>
                <w:rFonts w:ascii="Arial" w:hAnsi="Arial" w:cs="Arial"/>
              </w:rPr>
            </w:pPr>
            <w:r w:rsidRPr="00AA15EF">
              <w:rPr>
                <w:rFonts w:ascii="Arial" w:hAnsi="Arial" w:cs="Arial"/>
              </w:rPr>
              <w:t>Type opdracht</w:t>
            </w:r>
          </w:p>
        </w:tc>
        <w:tc>
          <w:tcPr>
            <w:tcW w:w="2835" w:type="dxa"/>
          </w:tcPr>
          <w:p w14:paraId="40139F42" w14:textId="77777777" w:rsidR="00F73F7C" w:rsidRPr="00AA15EF" w:rsidRDefault="00F73F7C" w:rsidP="00D169E3">
            <w:pPr>
              <w:rPr>
                <w:rFonts w:ascii="Arial" w:hAnsi="Arial" w:cs="Arial"/>
              </w:rPr>
            </w:pPr>
            <w:r w:rsidRPr="00AA15EF">
              <w:rPr>
                <w:rFonts w:ascii="Arial" w:hAnsi="Arial" w:cs="Arial"/>
              </w:rPr>
              <w:t>functioneel gespecificeerd</w:t>
            </w:r>
          </w:p>
        </w:tc>
        <w:tc>
          <w:tcPr>
            <w:tcW w:w="3402" w:type="dxa"/>
          </w:tcPr>
          <w:p w14:paraId="4BD176C6" w14:textId="77777777" w:rsidR="00F73F7C" w:rsidRPr="00AA15EF" w:rsidRDefault="00F73F7C" w:rsidP="00D169E3">
            <w:pPr>
              <w:rPr>
                <w:rFonts w:ascii="Arial" w:hAnsi="Arial" w:cs="Arial"/>
              </w:rPr>
            </w:pPr>
            <w:r w:rsidRPr="00AA15EF">
              <w:rPr>
                <w:rFonts w:ascii="Arial" w:hAnsi="Arial" w:cs="Arial"/>
              </w:rPr>
              <w:t>openbaar</w:t>
            </w:r>
          </w:p>
        </w:tc>
      </w:tr>
      <w:tr w:rsidR="00F73F7C" w:rsidRPr="00AA15EF" w14:paraId="2270B87F" w14:textId="77777777" w:rsidTr="00D169E3">
        <w:tc>
          <w:tcPr>
            <w:tcW w:w="3256" w:type="dxa"/>
          </w:tcPr>
          <w:p w14:paraId="018090A0" w14:textId="77777777" w:rsidR="00F73F7C" w:rsidRPr="00AA15EF" w:rsidRDefault="00F73F7C" w:rsidP="00D169E3">
            <w:pPr>
              <w:rPr>
                <w:rFonts w:ascii="Arial" w:hAnsi="Arial" w:cs="Arial"/>
              </w:rPr>
            </w:pPr>
            <w:r w:rsidRPr="00AA15EF">
              <w:rPr>
                <w:rFonts w:ascii="Arial" w:hAnsi="Arial" w:cs="Arial"/>
              </w:rPr>
              <w:t>Karakter van de markt</w:t>
            </w:r>
          </w:p>
        </w:tc>
        <w:tc>
          <w:tcPr>
            <w:tcW w:w="2835" w:type="dxa"/>
          </w:tcPr>
          <w:p w14:paraId="3C390C83" w14:textId="77777777" w:rsidR="00F73F7C" w:rsidRPr="00AA15EF" w:rsidRDefault="00F73F7C" w:rsidP="00D169E3">
            <w:pPr>
              <w:rPr>
                <w:rFonts w:ascii="Arial" w:hAnsi="Arial" w:cs="Arial"/>
              </w:rPr>
            </w:pPr>
            <w:r w:rsidRPr="00AA15EF">
              <w:rPr>
                <w:rFonts w:ascii="Arial" w:hAnsi="Arial" w:cs="Arial"/>
              </w:rPr>
              <w:t>beperkt aantal aanbieders</w:t>
            </w:r>
          </w:p>
        </w:tc>
        <w:tc>
          <w:tcPr>
            <w:tcW w:w="3402" w:type="dxa"/>
          </w:tcPr>
          <w:p w14:paraId="73A1D4E1" w14:textId="77777777" w:rsidR="00F73F7C" w:rsidRPr="00AA15EF" w:rsidRDefault="00F73F7C" w:rsidP="00D169E3">
            <w:pPr>
              <w:rPr>
                <w:rFonts w:ascii="Arial" w:hAnsi="Arial" w:cs="Arial"/>
              </w:rPr>
            </w:pPr>
            <w:r w:rsidRPr="00AA15EF">
              <w:rPr>
                <w:rFonts w:ascii="Arial" w:hAnsi="Arial" w:cs="Arial"/>
              </w:rPr>
              <w:t>openbaar</w:t>
            </w:r>
          </w:p>
        </w:tc>
      </w:tr>
    </w:tbl>
    <w:p w14:paraId="5962A43F" w14:textId="77777777" w:rsidR="00F73F7C" w:rsidRPr="00AA15EF" w:rsidRDefault="00F73F7C" w:rsidP="00F73F7C">
      <w:pPr>
        <w:rPr>
          <w:rFonts w:ascii="Arial" w:hAnsi="Arial" w:cs="Arial"/>
        </w:rPr>
      </w:pPr>
    </w:p>
    <w:p w14:paraId="3843E2FF" w14:textId="77777777" w:rsidR="00F73F7C" w:rsidRPr="00AA15EF" w:rsidRDefault="00F73F7C" w:rsidP="00F73F7C">
      <w:pPr>
        <w:rPr>
          <w:rFonts w:ascii="Arial" w:hAnsi="Arial" w:cs="Arial"/>
        </w:rPr>
      </w:pPr>
      <w:r w:rsidRPr="00AA15EF">
        <w:rPr>
          <w:rFonts w:ascii="Arial" w:hAnsi="Arial" w:cs="Arial"/>
        </w:rPr>
        <w:t>Het aantal inschrijvers per perceel in deze markt is laag. Hierdoor is een openbare procedure het meest voor de hand liggend.</w:t>
      </w:r>
    </w:p>
    <w:p w14:paraId="26167E8B" w14:textId="77777777" w:rsidR="00034908" w:rsidRPr="006670AC" w:rsidRDefault="00034908" w:rsidP="00034908">
      <w:pPr>
        <w:spacing w:line="240" w:lineRule="auto"/>
        <w:rPr>
          <w:rFonts w:asciiTheme="minorHAnsi" w:hAnsiTheme="minorHAnsi" w:cstheme="minorHAnsi"/>
          <w:sz w:val="22"/>
          <w:szCs w:val="22"/>
        </w:rPr>
      </w:pPr>
    </w:p>
    <w:p w14:paraId="43A68F7E" w14:textId="2EB272F5" w:rsidR="00883469" w:rsidRPr="006670AC" w:rsidRDefault="00883469" w:rsidP="00034908">
      <w:pPr>
        <w:pStyle w:val="Kop2"/>
        <w:numPr>
          <w:ilvl w:val="1"/>
          <w:numId w:val="1"/>
        </w:numPr>
        <w:rPr>
          <w:rFonts w:cstheme="minorHAnsi"/>
        </w:rPr>
      </w:pPr>
      <w:bookmarkStart w:id="33" w:name="_Toc127354436"/>
      <w:bookmarkStart w:id="34" w:name="_Toc18075279"/>
      <w:r w:rsidRPr="006670AC">
        <w:rPr>
          <w:rFonts w:cstheme="minorHAnsi"/>
        </w:rPr>
        <w:t>Anonimiteit</w:t>
      </w:r>
      <w:bookmarkEnd w:id="33"/>
    </w:p>
    <w:p w14:paraId="78C3EB4D" w14:textId="77777777" w:rsidR="00F73F7C" w:rsidRPr="00AA15EF" w:rsidRDefault="00F73F7C" w:rsidP="00F73F7C">
      <w:pPr>
        <w:rPr>
          <w:rFonts w:ascii="Arial" w:hAnsi="Arial" w:cs="Arial"/>
        </w:rPr>
      </w:pPr>
      <w:r w:rsidRPr="00AA15EF">
        <w:rPr>
          <w:rFonts w:ascii="Arial" w:hAnsi="Arial" w:cs="Arial"/>
        </w:rPr>
        <w:t>Voor deze aanbesteding wordt er gekozen om wel anoniem te beoordelen. De motivatie hiervoor is dat wij een zo eerlijk mogelijk aanbesteding willen.</w:t>
      </w:r>
    </w:p>
    <w:p w14:paraId="0EF0F082" w14:textId="77777777" w:rsidR="00883469" w:rsidRPr="00883469" w:rsidRDefault="00883469" w:rsidP="00883469">
      <w:pPr>
        <w:rPr>
          <w:lang w:eastAsia="en-GB"/>
        </w:rPr>
      </w:pPr>
    </w:p>
    <w:p w14:paraId="1228A7D3" w14:textId="03A3F2CF" w:rsidR="00034908" w:rsidRPr="00F94A7E" w:rsidRDefault="00034908" w:rsidP="00034908">
      <w:pPr>
        <w:pStyle w:val="Kop2"/>
        <w:numPr>
          <w:ilvl w:val="1"/>
          <w:numId w:val="1"/>
        </w:numPr>
        <w:rPr>
          <w:rFonts w:cstheme="minorHAnsi"/>
        </w:rPr>
      </w:pPr>
      <w:bookmarkStart w:id="35" w:name="_Toc127354437"/>
      <w:r w:rsidRPr="00F94A7E">
        <w:rPr>
          <w:rFonts w:cstheme="minorHAnsi"/>
        </w:rPr>
        <w:t>Gunningscriterium</w:t>
      </w:r>
      <w:bookmarkEnd w:id="34"/>
      <w:bookmarkEnd w:id="35"/>
    </w:p>
    <w:p w14:paraId="3CBB0F43" w14:textId="0175202C" w:rsidR="00034908" w:rsidRPr="00F73F7C" w:rsidRDefault="00034908" w:rsidP="00034908">
      <w:pPr>
        <w:spacing w:line="240" w:lineRule="auto"/>
        <w:rPr>
          <w:rFonts w:ascii="Arial" w:hAnsi="Arial" w:cs="Arial"/>
        </w:rPr>
      </w:pPr>
      <w:r w:rsidRPr="00F73F7C">
        <w:rPr>
          <w:rFonts w:ascii="Arial" w:hAnsi="Arial" w:cs="Arial"/>
        </w:rPr>
        <w:t>Het gunningscriterium bij deze opdracht is de beste Prijs/Kwaliteit verhouding (bpkv). Het gunningcriterium valt uiteen in de subgunningcriteria kwaliteit en prijs</w:t>
      </w:r>
    </w:p>
    <w:p w14:paraId="6F454D5C" w14:textId="469B05BA" w:rsidR="00034908" w:rsidRPr="00F73F7C" w:rsidRDefault="00557FC4" w:rsidP="00034908">
      <w:pPr>
        <w:spacing w:line="240" w:lineRule="auto"/>
        <w:rPr>
          <w:rFonts w:ascii="Arial" w:hAnsi="Arial" w:cs="Arial"/>
        </w:rPr>
      </w:pPr>
      <w:r w:rsidRPr="00F73F7C">
        <w:rPr>
          <w:rFonts w:ascii="Arial" w:hAnsi="Arial" w:cs="Arial"/>
        </w:rPr>
        <w:t>Het criterium</w:t>
      </w:r>
      <w:r w:rsidR="00034908" w:rsidRPr="00F73F7C">
        <w:rPr>
          <w:rFonts w:ascii="Arial" w:hAnsi="Arial" w:cs="Arial"/>
        </w:rPr>
        <w:t xml:space="preserve"> word</w:t>
      </w:r>
      <w:r w:rsidR="00883469" w:rsidRPr="00F73F7C">
        <w:rPr>
          <w:rFonts w:ascii="Arial" w:hAnsi="Arial" w:cs="Arial"/>
        </w:rPr>
        <w:t>t</w:t>
      </w:r>
      <w:r w:rsidR="00034908" w:rsidRPr="00F73F7C">
        <w:rPr>
          <w:rFonts w:ascii="Arial" w:hAnsi="Arial" w:cs="Arial"/>
        </w:rPr>
        <w:t xml:space="preserve"> in de verdere hoofdstukken nader uitgewerkt.</w:t>
      </w:r>
    </w:p>
    <w:p w14:paraId="67ECC663" w14:textId="77777777" w:rsidR="00034908" w:rsidRPr="00F94A7E" w:rsidRDefault="00034908" w:rsidP="00034908">
      <w:pPr>
        <w:spacing w:line="240" w:lineRule="auto"/>
        <w:rPr>
          <w:rFonts w:asciiTheme="minorHAnsi" w:hAnsiTheme="minorHAnsi" w:cstheme="minorHAnsi"/>
          <w:sz w:val="22"/>
          <w:szCs w:val="22"/>
        </w:rPr>
      </w:pPr>
    </w:p>
    <w:p w14:paraId="0183B4D0" w14:textId="77777777" w:rsidR="00034908" w:rsidRPr="00F94A7E" w:rsidRDefault="00034908" w:rsidP="00034908">
      <w:pPr>
        <w:pStyle w:val="Kop2"/>
        <w:numPr>
          <w:ilvl w:val="1"/>
          <w:numId w:val="1"/>
        </w:numPr>
        <w:rPr>
          <w:rFonts w:cstheme="minorHAnsi"/>
        </w:rPr>
      </w:pPr>
      <w:bookmarkStart w:id="36" w:name="_Toc18075280"/>
      <w:bookmarkStart w:id="37" w:name="_Toc127354438"/>
      <w:r w:rsidRPr="00F94A7E">
        <w:rPr>
          <w:rFonts w:cstheme="minorHAnsi"/>
        </w:rPr>
        <w:t>Planning</w:t>
      </w:r>
      <w:bookmarkEnd w:id="36"/>
      <w:bookmarkEnd w:id="37"/>
    </w:p>
    <w:p w14:paraId="34BC31CE" w14:textId="77777777" w:rsidR="00034908" w:rsidRPr="00F73F7C" w:rsidRDefault="00034908" w:rsidP="00034908">
      <w:pPr>
        <w:rPr>
          <w:rFonts w:ascii="Arial" w:hAnsi="Arial" w:cs="Arial"/>
        </w:rPr>
      </w:pPr>
      <w:r w:rsidRPr="00F73F7C">
        <w:rPr>
          <w:rFonts w:ascii="Arial" w:hAnsi="Arial" w:cs="Arial"/>
        </w:rPr>
        <w:t>De aanbesteding zal verlopen volgens de planning in onderstaande tabel:</w:t>
      </w:r>
    </w:p>
    <w:p w14:paraId="7CC66D8B" w14:textId="77777777" w:rsidR="00AE5C6E" w:rsidRPr="00F94A7E" w:rsidRDefault="00AE5C6E" w:rsidP="00034908">
      <w:pPr>
        <w:rPr>
          <w:rFonts w:asciiTheme="minorHAnsi" w:hAnsiTheme="minorHAnsi" w:cstheme="minorHAns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221"/>
        <w:gridCol w:w="2454"/>
      </w:tblGrid>
      <w:tr w:rsidR="00034908" w:rsidRPr="006670AC" w14:paraId="4288FEF8" w14:textId="77777777" w:rsidTr="0823A848">
        <w:tc>
          <w:tcPr>
            <w:tcW w:w="534" w:type="dxa"/>
            <w:shd w:val="clear" w:color="auto" w:fill="BFBFBF" w:themeFill="background1" w:themeFillShade="BF"/>
          </w:tcPr>
          <w:p w14:paraId="36A1884F" w14:textId="77777777" w:rsidR="00034908" w:rsidRPr="00F73F7C" w:rsidRDefault="00034908" w:rsidP="002E252B">
            <w:pPr>
              <w:rPr>
                <w:rFonts w:ascii="Arial" w:hAnsi="Arial" w:cs="Arial"/>
              </w:rPr>
            </w:pPr>
            <w:r w:rsidRPr="00F73F7C">
              <w:rPr>
                <w:rFonts w:ascii="Arial" w:hAnsi="Arial" w:cs="Arial"/>
              </w:rPr>
              <w:t>Nr.</w:t>
            </w:r>
          </w:p>
        </w:tc>
        <w:tc>
          <w:tcPr>
            <w:tcW w:w="6221" w:type="dxa"/>
            <w:shd w:val="clear" w:color="auto" w:fill="BFBFBF" w:themeFill="background1" w:themeFillShade="BF"/>
          </w:tcPr>
          <w:p w14:paraId="6DF70F2B" w14:textId="77777777" w:rsidR="00034908" w:rsidRPr="00F73F7C" w:rsidRDefault="00034908" w:rsidP="002E252B">
            <w:pPr>
              <w:rPr>
                <w:rFonts w:ascii="Arial" w:hAnsi="Arial" w:cs="Arial"/>
              </w:rPr>
            </w:pPr>
            <w:r w:rsidRPr="00F73F7C">
              <w:rPr>
                <w:rFonts w:ascii="Arial" w:hAnsi="Arial" w:cs="Arial"/>
              </w:rPr>
              <w:t>Omschrijving</w:t>
            </w:r>
          </w:p>
        </w:tc>
        <w:tc>
          <w:tcPr>
            <w:tcW w:w="2454" w:type="dxa"/>
            <w:shd w:val="clear" w:color="auto" w:fill="BFBFBF" w:themeFill="background1" w:themeFillShade="BF"/>
            <w:vAlign w:val="center"/>
          </w:tcPr>
          <w:p w14:paraId="3A0DE7F9" w14:textId="77777777" w:rsidR="00034908" w:rsidRPr="00F73F7C" w:rsidRDefault="00034908" w:rsidP="002E252B">
            <w:pPr>
              <w:rPr>
                <w:rFonts w:ascii="Arial" w:hAnsi="Arial" w:cs="Arial"/>
              </w:rPr>
            </w:pPr>
            <w:r w:rsidRPr="00F73F7C">
              <w:rPr>
                <w:rFonts w:ascii="Arial" w:hAnsi="Arial" w:cs="Arial"/>
              </w:rPr>
              <w:t>Datum</w:t>
            </w:r>
          </w:p>
        </w:tc>
      </w:tr>
      <w:tr w:rsidR="00034908" w:rsidRPr="006670AC" w14:paraId="521591C9" w14:textId="77777777" w:rsidTr="0823A848">
        <w:tc>
          <w:tcPr>
            <w:tcW w:w="534" w:type="dxa"/>
            <w:shd w:val="clear" w:color="auto" w:fill="auto"/>
          </w:tcPr>
          <w:p w14:paraId="1CAA3CD3" w14:textId="77777777" w:rsidR="00034908" w:rsidRPr="00F73F7C" w:rsidRDefault="00034908" w:rsidP="00034908">
            <w:pPr>
              <w:numPr>
                <w:ilvl w:val="0"/>
                <w:numId w:val="5"/>
              </w:numPr>
              <w:rPr>
                <w:rFonts w:ascii="Arial" w:hAnsi="Arial" w:cs="Arial"/>
              </w:rPr>
            </w:pPr>
          </w:p>
        </w:tc>
        <w:tc>
          <w:tcPr>
            <w:tcW w:w="6221" w:type="dxa"/>
            <w:shd w:val="clear" w:color="auto" w:fill="auto"/>
          </w:tcPr>
          <w:p w14:paraId="49EC1E21" w14:textId="77777777" w:rsidR="00034908" w:rsidRPr="00F73F7C" w:rsidRDefault="00034908" w:rsidP="002E252B">
            <w:pPr>
              <w:autoSpaceDE w:val="0"/>
              <w:autoSpaceDN w:val="0"/>
              <w:adjustRightInd w:val="0"/>
              <w:spacing w:line="240" w:lineRule="auto"/>
              <w:rPr>
                <w:rFonts w:ascii="Arial" w:hAnsi="Arial" w:cs="Arial"/>
                <w:color w:val="000000"/>
                <w:lang w:eastAsia="en-GB"/>
              </w:rPr>
            </w:pPr>
            <w:r w:rsidRPr="00F73F7C">
              <w:rPr>
                <w:rFonts w:ascii="Arial" w:hAnsi="Arial" w:cs="Arial"/>
                <w:bCs/>
                <w:color w:val="000000"/>
                <w:lang w:eastAsia="en-GB"/>
              </w:rPr>
              <w:t xml:space="preserve">Publiceren aanbestedingsleidraad op TenderNed </w:t>
            </w:r>
          </w:p>
        </w:tc>
        <w:tc>
          <w:tcPr>
            <w:tcW w:w="2454" w:type="dxa"/>
            <w:shd w:val="clear" w:color="auto" w:fill="auto"/>
            <w:vAlign w:val="center"/>
          </w:tcPr>
          <w:p w14:paraId="024CA9AA" w14:textId="78D8662E" w:rsidR="00034908" w:rsidRPr="00F73F7C" w:rsidRDefault="009D6A04" w:rsidP="002E252B">
            <w:pPr>
              <w:rPr>
                <w:rFonts w:ascii="Arial" w:hAnsi="Arial" w:cs="Arial"/>
              </w:rPr>
            </w:pPr>
            <w:r>
              <w:rPr>
                <w:rFonts w:ascii="Arial" w:hAnsi="Arial" w:cs="Arial"/>
              </w:rPr>
              <w:t>1</w:t>
            </w:r>
            <w:r w:rsidR="00886923">
              <w:rPr>
                <w:rFonts w:ascii="Arial" w:hAnsi="Arial" w:cs="Arial"/>
              </w:rPr>
              <w:t>6</w:t>
            </w:r>
            <w:r w:rsidR="005E1CA3" w:rsidRPr="00F73F7C">
              <w:rPr>
                <w:rFonts w:ascii="Arial" w:hAnsi="Arial" w:cs="Arial"/>
              </w:rPr>
              <w:t>-</w:t>
            </w:r>
            <w:r w:rsidR="00F73F7C" w:rsidRPr="00F73F7C">
              <w:rPr>
                <w:rFonts w:ascii="Arial" w:hAnsi="Arial" w:cs="Arial"/>
              </w:rPr>
              <w:t>02</w:t>
            </w:r>
            <w:r w:rsidR="005E1CA3" w:rsidRPr="00F73F7C">
              <w:rPr>
                <w:rFonts w:ascii="Arial" w:hAnsi="Arial" w:cs="Arial"/>
              </w:rPr>
              <w:t>-202</w:t>
            </w:r>
            <w:r w:rsidR="00F73F7C" w:rsidRPr="00F73F7C">
              <w:rPr>
                <w:rFonts w:ascii="Arial" w:hAnsi="Arial" w:cs="Arial"/>
              </w:rPr>
              <w:t>3</w:t>
            </w:r>
          </w:p>
        </w:tc>
      </w:tr>
      <w:tr w:rsidR="00034908" w:rsidRPr="006670AC" w14:paraId="6DF2C5E6" w14:textId="77777777" w:rsidTr="0823A848">
        <w:tc>
          <w:tcPr>
            <w:tcW w:w="534" w:type="dxa"/>
            <w:shd w:val="clear" w:color="auto" w:fill="auto"/>
          </w:tcPr>
          <w:p w14:paraId="20869A40" w14:textId="77777777" w:rsidR="00034908" w:rsidRPr="00F73F7C" w:rsidRDefault="00034908" w:rsidP="00034908">
            <w:pPr>
              <w:numPr>
                <w:ilvl w:val="0"/>
                <w:numId w:val="5"/>
              </w:numPr>
              <w:rPr>
                <w:rFonts w:ascii="Arial" w:hAnsi="Arial" w:cs="Arial"/>
              </w:rPr>
            </w:pPr>
          </w:p>
        </w:tc>
        <w:tc>
          <w:tcPr>
            <w:tcW w:w="6221" w:type="dxa"/>
            <w:shd w:val="clear" w:color="auto" w:fill="auto"/>
          </w:tcPr>
          <w:p w14:paraId="66D845A4" w14:textId="77777777" w:rsidR="00034908" w:rsidRPr="00F73F7C" w:rsidRDefault="00034908" w:rsidP="002E252B">
            <w:pPr>
              <w:autoSpaceDE w:val="0"/>
              <w:autoSpaceDN w:val="0"/>
              <w:adjustRightInd w:val="0"/>
              <w:spacing w:line="240" w:lineRule="auto"/>
              <w:rPr>
                <w:rFonts w:ascii="Arial" w:hAnsi="Arial" w:cs="Arial"/>
                <w:color w:val="000000"/>
                <w:lang w:eastAsia="en-GB"/>
              </w:rPr>
            </w:pPr>
            <w:r w:rsidRPr="00F73F7C">
              <w:rPr>
                <w:rFonts w:ascii="Arial" w:hAnsi="Arial" w:cs="Arial"/>
                <w:color w:val="000000"/>
                <w:lang w:eastAsia="en-GB"/>
              </w:rPr>
              <w:t xml:space="preserve">Uiterste datum voor het stellen van vragen door inschrijvers </w:t>
            </w:r>
          </w:p>
        </w:tc>
        <w:tc>
          <w:tcPr>
            <w:tcW w:w="2454" w:type="dxa"/>
            <w:shd w:val="clear" w:color="auto" w:fill="auto"/>
            <w:vAlign w:val="center"/>
          </w:tcPr>
          <w:p w14:paraId="11F48DDB" w14:textId="440398F7" w:rsidR="00034908" w:rsidRPr="00F73F7C" w:rsidRDefault="00F73F7C" w:rsidP="002E252B">
            <w:pPr>
              <w:rPr>
                <w:rFonts w:ascii="Arial" w:hAnsi="Arial" w:cs="Arial"/>
              </w:rPr>
            </w:pPr>
            <w:r w:rsidRPr="00F73F7C">
              <w:rPr>
                <w:rFonts w:ascii="Arial" w:hAnsi="Arial" w:cs="Arial"/>
              </w:rPr>
              <w:t>11</w:t>
            </w:r>
            <w:r w:rsidR="00020A2B" w:rsidRPr="00F73F7C">
              <w:rPr>
                <w:rFonts w:ascii="Arial" w:hAnsi="Arial" w:cs="Arial"/>
              </w:rPr>
              <w:t>-</w:t>
            </w:r>
            <w:r w:rsidRPr="00F73F7C">
              <w:rPr>
                <w:rFonts w:ascii="Arial" w:hAnsi="Arial" w:cs="Arial"/>
              </w:rPr>
              <w:t>03</w:t>
            </w:r>
            <w:r w:rsidR="00020A2B" w:rsidRPr="00F73F7C">
              <w:rPr>
                <w:rFonts w:ascii="Arial" w:hAnsi="Arial" w:cs="Arial"/>
              </w:rPr>
              <w:t>-202</w:t>
            </w:r>
            <w:r w:rsidRPr="00F73F7C">
              <w:rPr>
                <w:rFonts w:ascii="Arial" w:hAnsi="Arial" w:cs="Arial"/>
              </w:rPr>
              <w:t>3</w:t>
            </w:r>
            <w:r w:rsidR="00020A2B" w:rsidRPr="00F73F7C">
              <w:rPr>
                <w:rFonts w:ascii="Arial" w:hAnsi="Arial" w:cs="Arial"/>
              </w:rPr>
              <w:t xml:space="preserve"> 10:00 uur</w:t>
            </w:r>
          </w:p>
        </w:tc>
      </w:tr>
      <w:tr w:rsidR="00034908" w:rsidRPr="006670AC" w14:paraId="51D5D2AE" w14:textId="77777777" w:rsidTr="0823A848">
        <w:tc>
          <w:tcPr>
            <w:tcW w:w="534" w:type="dxa"/>
          </w:tcPr>
          <w:p w14:paraId="159F035D" w14:textId="77777777" w:rsidR="00034908" w:rsidRPr="00F73F7C" w:rsidRDefault="00034908" w:rsidP="00034908">
            <w:pPr>
              <w:numPr>
                <w:ilvl w:val="0"/>
                <w:numId w:val="5"/>
              </w:numPr>
              <w:rPr>
                <w:rFonts w:ascii="Arial" w:hAnsi="Arial" w:cs="Arial"/>
              </w:rPr>
            </w:pPr>
          </w:p>
        </w:tc>
        <w:tc>
          <w:tcPr>
            <w:tcW w:w="6221" w:type="dxa"/>
          </w:tcPr>
          <w:p w14:paraId="1050D58A" w14:textId="77777777" w:rsidR="00034908" w:rsidRPr="00F73F7C" w:rsidRDefault="00034908" w:rsidP="002E252B">
            <w:pPr>
              <w:autoSpaceDE w:val="0"/>
              <w:autoSpaceDN w:val="0"/>
              <w:adjustRightInd w:val="0"/>
              <w:spacing w:line="240" w:lineRule="auto"/>
              <w:rPr>
                <w:rFonts w:ascii="Arial" w:hAnsi="Arial" w:cs="Arial"/>
                <w:color w:val="000000"/>
                <w:lang w:eastAsia="en-GB"/>
              </w:rPr>
            </w:pPr>
            <w:r w:rsidRPr="00F73F7C">
              <w:rPr>
                <w:rFonts w:ascii="Arial" w:hAnsi="Arial" w:cs="Arial"/>
                <w:color w:val="000000"/>
                <w:lang w:eastAsia="en-GB"/>
              </w:rPr>
              <w:t xml:space="preserve">Verzenden Nota van Inlichtingen </w:t>
            </w:r>
          </w:p>
        </w:tc>
        <w:tc>
          <w:tcPr>
            <w:tcW w:w="2454" w:type="dxa"/>
            <w:vAlign w:val="center"/>
          </w:tcPr>
          <w:p w14:paraId="081CBEF1" w14:textId="1B8D863A" w:rsidR="00034908" w:rsidRPr="00F73F7C" w:rsidRDefault="00F73F7C" w:rsidP="002E252B">
            <w:pPr>
              <w:rPr>
                <w:rFonts w:ascii="Arial" w:hAnsi="Arial" w:cs="Arial"/>
              </w:rPr>
            </w:pPr>
            <w:r w:rsidRPr="00F73F7C">
              <w:rPr>
                <w:rFonts w:ascii="Arial" w:hAnsi="Arial" w:cs="Arial"/>
              </w:rPr>
              <w:t>18</w:t>
            </w:r>
            <w:r w:rsidR="00020A2B" w:rsidRPr="00F73F7C">
              <w:rPr>
                <w:rFonts w:ascii="Arial" w:hAnsi="Arial" w:cs="Arial"/>
              </w:rPr>
              <w:t>-</w:t>
            </w:r>
            <w:r w:rsidRPr="00F73F7C">
              <w:rPr>
                <w:rFonts w:ascii="Arial" w:hAnsi="Arial" w:cs="Arial"/>
              </w:rPr>
              <w:t>03</w:t>
            </w:r>
            <w:r w:rsidR="00020A2B" w:rsidRPr="00F73F7C">
              <w:rPr>
                <w:rFonts w:ascii="Arial" w:hAnsi="Arial" w:cs="Arial"/>
              </w:rPr>
              <w:t>-202</w:t>
            </w:r>
            <w:r w:rsidRPr="00F73F7C">
              <w:rPr>
                <w:rFonts w:ascii="Arial" w:hAnsi="Arial" w:cs="Arial"/>
              </w:rPr>
              <w:t>3</w:t>
            </w:r>
          </w:p>
        </w:tc>
      </w:tr>
      <w:tr w:rsidR="00034908" w:rsidRPr="006670AC" w14:paraId="055BE104" w14:textId="77777777" w:rsidTr="0823A848">
        <w:tc>
          <w:tcPr>
            <w:tcW w:w="534" w:type="dxa"/>
          </w:tcPr>
          <w:p w14:paraId="130040B8" w14:textId="77777777" w:rsidR="00034908" w:rsidRPr="00F73F7C" w:rsidRDefault="00034908" w:rsidP="00034908">
            <w:pPr>
              <w:numPr>
                <w:ilvl w:val="0"/>
                <w:numId w:val="5"/>
              </w:numPr>
              <w:rPr>
                <w:rFonts w:ascii="Arial" w:hAnsi="Arial" w:cs="Arial"/>
              </w:rPr>
            </w:pPr>
          </w:p>
        </w:tc>
        <w:tc>
          <w:tcPr>
            <w:tcW w:w="6221" w:type="dxa"/>
          </w:tcPr>
          <w:p w14:paraId="0BBF8EB7" w14:textId="77777777" w:rsidR="00034908" w:rsidRPr="00F73F7C" w:rsidRDefault="00034908" w:rsidP="002E252B">
            <w:pPr>
              <w:autoSpaceDE w:val="0"/>
              <w:autoSpaceDN w:val="0"/>
              <w:adjustRightInd w:val="0"/>
              <w:spacing w:line="240" w:lineRule="auto"/>
              <w:rPr>
                <w:rFonts w:ascii="Arial" w:hAnsi="Arial" w:cs="Arial"/>
                <w:color w:val="000000"/>
                <w:lang w:eastAsia="en-GB"/>
              </w:rPr>
            </w:pPr>
            <w:r w:rsidRPr="00F73F7C">
              <w:rPr>
                <w:rFonts w:ascii="Arial" w:hAnsi="Arial" w:cs="Arial"/>
                <w:color w:val="000000"/>
                <w:lang w:eastAsia="en-GB"/>
              </w:rPr>
              <w:t xml:space="preserve">Uiterste datum voor het stellen van verduidelijkingsvragen door inschrijvers </w:t>
            </w:r>
          </w:p>
        </w:tc>
        <w:tc>
          <w:tcPr>
            <w:tcW w:w="2454" w:type="dxa"/>
            <w:vAlign w:val="center"/>
          </w:tcPr>
          <w:p w14:paraId="4ED2BAFA" w14:textId="73424AA4" w:rsidR="00034908" w:rsidRPr="00F73F7C" w:rsidRDefault="00F73F7C" w:rsidP="002E252B">
            <w:pPr>
              <w:rPr>
                <w:rFonts w:ascii="Arial" w:hAnsi="Arial" w:cs="Arial"/>
              </w:rPr>
            </w:pPr>
            <w:r w:rsidRPr="00F73F7C">
              <w:rPr>
                <w:rFonts w:ascii="Arial" w:hAnsi="Arial" w:cs="Arial"/>
              </w:rPr>
              <w:t>25</w:t>
            </w:r>
            <w:r w:rsidR="00950CE3" w:rsidRPr="00F73F7C">
              <w:rPr>
                <w:rFonts w:ascii="Arial" w:hAnsi="Arial" w:cs="Arial"/>
              </w:rPr>
              <w:t>-</w:t>
            </w:r>
            <w:r w:rsidRPr="00F73F7C">
              <w:rPr>
                <w:rFonts w:ascii="Arial" w:hAnsi="Arial" w:cs="Arial"/>
              </w:rPr>
              <w:t>03</w:t>
            </w:r>
            <w:r w:rsidR="00950CE3" w:rsidRPr="00F73F7C">
              <w:rPr>
                <w:rFonts w:ascii="Arial" w:hAnsi="Arial" w:cs="Arial"/>
              </w:rPr>
              <w:t>-202</w:t>
            </w:r>
            <w:r w:rsidRPr="00F73F7C">
              <w:rPr>
                <w:rFonts w:ascii="Arial" w:hAnsi="Arial" w:cs="Arial"/>
              </w:rPr>
              <w:t>3</w:t>
            </w:r>
            <w:r w:rsidR="00BF6B71" w:rsidRPr="00F73F7C">
              <w:rPr>
                <w:rFonts w:ascii="Arial" w:hAnsi="Arial" w:cs="Arial"/>
              </w:rPr>
              <w:t xml:space="preserve"> 10:00 uur</w:t>
            </w:r>
          </w:p>
        </w:tc>
      </w:tr>
      <w:tr w:rsidR="00034908" w:rsidRPr="006670AC" w14:paraId="6857D78D" w14:textId="77777777" w:rsidTr="0823A848">
        <w:tc>
          <w:tcPr>
            <w:tcW w:w="534" w:type="dxa"/>
          </w:tcPr>
          <w:p w14:paraId="30D401EA" w14:textId="77777777" w:rsidR="00034908" w:rsidRPr="00F73F7C" w:rsidRDefault="00034908" w:rsidP="00034908">
            <w:pPr>
              <w:numPr>
                <w:ilvl w:val="0"/>
                <w:numId w:val="5"/>
              </w:numPr>
              <w:rPr>
                <w:rFonts w:ascii="Arial" w:hAnsi="Arial" w:cs="Arial"/>
              </w:rPr>
            </w:pPr>
          </w:p>
        </w:tc>
        <w:tc>
          <w:tcPr>
            <w:tcW w:w="6221" w:type="dxa"/>
          </w:tcPr>
          <w:p w14:paraId="505A2EF8" w14:textId="77777777" w:rsidR="00034908" w:rsidRPr="00F73F7C" w:rsidRDefault="00034908" w:rsidP="002E252B">
            <w:pPr>
              <w:autoSpaceDE w:val="0"/>
              <w:autoSpaceDN w:val="0"/>
              <w:adjustRightInd w:val="0"/>
              <w:spacing w:line="240" w:lineRule="auto"/>
              <w:rPr>
                <w:rFonts w:ascii="Arial" w:hAnsi="Arial" w:cs="Arial"/>
                <w:color w:val="000000"/>
                <w:lang w:eastAsia="en-GB"/>
              </w:rPr>
            </w:pPr>
            <w:r w:rsidRPr="00F73F7C">
              <w:rPr>
                <w:rFonts w:ascii="Arial" w:hAnsi="Arial" w:cs="Arial"/>
                <w:color w:val="000000"/>
                <w:lang w:eastAsia="en-GB"/>
              </w:rPr>
              <w:t xml:space="preserve">Verzenden 2de Nota van Inlichtingen </w:t>
            </w:r>
          </w:p>
        </w:tc>
        <w:tc>
          <w:tcPr>
            <w:tcW w:w="2454" w:type="dxa"/>
            <w:vAlign w:val="center"/>
          </w:tcPr>
          <w:p w14:paraId="2EC8CC71" w14:textId="108EDEF6" w:rsidR="00034908" w:rsidRPr="00F73F7C" w:rsidRDefault="00F73F7C" w:rsidP="002E252B">
            <w:pPr>
              <w:rPr>
                <w:rFonts w:ascii="Arial" w:hAnsi="Arial" w:cs="Arial"/>
              </w:rPr>
            </w:pPr>
            <w:r w:rsidRPr="00F73F7C">
              <w:rPr>
                <w:rFonts w:ascii="Arial" w:hAnsi="Arial" w:cs="Arial"/>
              </w:rPr>
              <w:t>01</w:t>
            </w:r>
            <w:r w:rsidR="00BF6B71" w:rsidRPr="00F73F7C">
              <w:rPr>
                <w:rFonts w:ascii="Arial" w:hAnsi="Arial" w:cs="Arial"/>
              </w:rPr>
              <w:t>-</w:t>
            </w:r>
            <w:r w:rsidRPr="00F73F7C">
              <w:rPr>
                <w:rFonts w:ascii="Arial" w:hAnsi="Arial" w:cs="Arial"/>
              </w:rPr>
              <w:t>04</w:t>
            </w:r>
            <w:r w:rsidR="00BF6B71" w:rsidRPr="00F73F7C">
              <w:rPr>
                <w:rFonts w:ascii="Arial" w:hAnsi="Arial" w:cs="Arial"/>
              </w:rPr>
              <w:t>-202</w:t>
            </w:r>
            <w:r w:rsidRPr="00F73F7C">
              <w:rPr>
                <w:rFonts w:ascii="Arial" w:hAnsi="Arial" w:cs="Arial"/>
              </w:rPr>
              <w:t>3</w:t>
            </w:r>
          </w:p>
        </w:tc>
      </w:tr>
      <w:tr w:rsidR="00034908" w:rsidRPr="006670AC" w14:paraId="7FD82927" w14:textId="77777777" w:rsidTr="0823A848">
        <w:tc>
          <w:tcPr>
            <w:tcW w:w="534" w:type="dxa"/>
            <w:shd w:val="clear" w:color="auto" w:fill="auto"/>
          </w:tcPr>
          <w:p w14:paraId="0CF52786" w14:textId="77777777" w:rsidR="00034908" w:rsidRPr="00F73F7C" w:rsidRDefault="00034908" w:rsidP="00034908">
            <w:pPr>
              <w:numPr>
                <w:ilvl w:val="0"/>
                <w:numId w:val="5"/>
              </w:numPr>
              <w:rPr>
                <w:rFonts w:ascii="Arial" w:hAnsi="Arial" w:cs="Arial"/>
              </w:rPr>
            </w:pPr>
          </w:p>
        </w:tc>
        <w:tc>
          <w:tcPr>
            <w:tcW w:w="6221" w:type="dxa"/>
            <w:shd w:val="clear" w:color="auto" w:fill="auto"/>
          </w:tcPr>
          <w:p w14:paraId="33F9F75A" w14:textId="77777777" w:rsidR="00034908" w:rsidRPr="00F73F7C" w:rsidRDefault="00034908" w:rsidP="002E252B">
            <w:pPr>
              <w:autoSpaceDE w:val="0"/>
              <w:autoSpaceDN w:val="0"/>
              <w:adjustRightInd w:val="0"/>
              <w:spacing w:line="240" w:lineRule="auto"/>
              <w:rPr>
                <w:rFonts w:ascii="Arial" w:hAnsi="Arial" w:cs="Arial"/>
                <w:b/>
                <w:color w:val="000000"/>
                <w:lang w:eastAsia="en-GB"/>
              </w:rPr>
            </w:pPr>
            <w:r w:rsidRPr="00F73F7C">
              <w:rPr>
                <w:rFonts w:ascii="Arial" w:hAnsi="Arial" w:cs="Arial"/>
                <w:b/>
                <w:color w:val="000000"/>
                <w:lang w:eastAsia="en-GB"/>
              </w:rPr>
              <w:t xml:space="preserve">Uiterste datum en tijdstip van ontvangst van inschrijvingen </w:t>
            </w:r>
          </w:p>
        </w:tc>
        <w:tc>
          <w:tcPr>
            <w:tcW w:w="2454" w:type="dxa"/>
            <w:shd w:val="clear" w:color="auto" w:fill="auto"/>
            <w:vAlign w:val="center"/>
          </w:tcPr>
          <w:p w14:paraId="17930FF7" w14:textId="4FDDF9D8" w:rsidR="00034908" w:rsidRPr="00F73F7C" w:rsidRDefault="00F73F7C" w:rsidP="002E252B">
            <w:pPr>
              <w:rPr>
                <w:rFonts w:ascii="Arial" w:hAnsi="Arial" w:cs="Arial"/>
                <w:b/>
              </w:rPr>
            </w:pPr>
            <w:r w:rsidRPr="00F73F7C">
              <w:rPr>
                <w:rFonts w:ascii="Arial" w:hAnsi="Arial" w:cs="Arial"/>
                <w:b/>
              </w:rPr>
              <w:t>20</w:t>
            </w:r>
            <w:r w:rsidR="00BF6B71" w:rsidRPr="00F73F7C">
              <w:rPr>
                <w:rFonts w:ascii="Arial" w:hAnsi="Arial" w:cs="Arial"/>
                <w:b/>
              </w:rPr>
              <w:t>-</w:t>
            </w:r>
            <w:r w:rsidRPr="00F73F7C">
              <w:rPr>
                <w:rFonts w:ascii="Arial" w:hAnsi="Arial" w:cs="Arial"/>
                <w:b/>
              </w:rPr>
              <w:t>04</w:t>
            </w:r>
            <w:r w:rsidR="00BF6B71" w:rsidRPr="00F73F7C">
              <w:rPr>
                <w:rFonts w:ascii="Arial" w:hAnsi="Arial" w:cs="Arial"/>
                <w:b/>
              </w:rPr>
              <w:t>-202</w:t>
            </w:r>
            <w:r w:rsidRPr="00F73F7C">
              <w:rPr>
                <w:rFonts w:ascii="Arial" w:hAnsi="Arial" w:cs="Arial"/>
                <w:b/>
              </w:rPr>
              <w:t>3</w:t>
            </w:r>
            <w:r w:rsidR="00BF6B71" w:rsidRPr="00F73F7C">
              <w:rPr>
                <w:rFonts w:ascii="Arial" w:hAnsi="Arial" w:cs="Arial"/>
                <w:b/>
              </w:rPr>
              <w:t xml:space="preserve"> 10:00 uur</w:t>
            </w:r>
          </w:p>
        </w:tc>
      </w:tr>
      <w:tr w:rsidR="00034908" w:rsidRPr="006670AC" w14:paraId="751E4FCC" w14:textId="77777777" w:rsidTr="0823A848">
        <w:tc>
          <w:tcPr>
            <w:tcW w:w="534" w:type="dxa"/>
          </w:tcPr>
          <w:p w14:paraId="22AFC6BD" w14:textId="77777777" w:rsidR="00034908" w:rsidRPr="00F73F7C" w:rsidRDefault="00034908" w:rsidP="00034908">
            <w:pPr>
              <w:numPr>
                <w:ilvl w:val="0"/>
                <w:numId w:val="5"/>
              </w:numPr>
              <w:rPr>
                <w:rFonts w:ascii="Arial" w:hAnsi="Arial" w:cs="Arial"/>
              </w:rPr>
            </w:pPr>
          </w:p>
        </w:tc>
        <w:tc>
          <w:tcPr>
            <w:tcW w:w="6221" w:type="dxa"/>
          </w:tcPr>
          <w:p w14:paraId="4C680704" w14:textId="7AA734D8" w:rsidR="00034908" w:rsidRPr="00F73F7C" w:rsidRDefault="00034908" w:rsidP="0823A848">
            <w:pPr>
              <w:autoSpaceDE w:val="0"/>
              <w:autoSpaceDN w:val="0"/>
              <w:adjustRightInd w:val="0"/>
              <w:spacing w:line="240" w:lineRule="auto"/>
              <w:rPr>
                <w:rFonts w:ascii="Arial" w:hAnsi="Arial" w:cs="Arial"/>
                <w:color w:val="000000"/>
                <w:lang w:eastAsia="en-GB"/>
              </w:rPr>
            </w:pPr>
            <w:r w:rsidRPr="00F73F7C">
              <w:rPr>
                <w:rFonts w:ascii="Arial" w:hAnsi="Arial" w:cs="Arial"/>
                <w:color w:val="000000" w:themeColor="text1"/>
                <w:lang w:eastAsia="en-GB"/>
              </w:rPr>
              <w:t>Voorgenomen gunning en aanvang standstill-termijn</w:t>
            </w:r>
          </w:p>
        </w:tc>
        <w:tc>
          <w:tcPr>
            <w:tcW w:w="2454" w:type="dxa"/>
            <w:vAlign w:val="center"/>
          </w:tcPr>
          <w:p w14:paraId="4DE213CC" w14:textId="402E85BF" w:rsidR="00034908" w:rsidRPr="00F73F7C" w:rsidRDefault="00F73F7C" w:rsidP="002E252B">
            <w:pPr>
              <w:rPr>
                <w:rFonts w:ascii="Arial" w:hAnsi="Arial" w:cs="Arial"/>
              </w:rPr>
            </w:pPr>
            <w:r w:rsidRPr="00F73F7C">
              <w:rPr>
                <w:rFonts w:ascii="Arial" w:hAnsi="Arial" w:cs="Arial"/>
              </w:rPr>
              <w:t>10</w:t>
            </w:r>
            <w:r w:rsidR="00927EE5" w:rsidRPr="00F73F7C">
              <w:rPr>
                <w:rFonts w:ascii="Arial" w:hAnsi="Arial" w:cs="Arial"/>
              </w:rPr>
              <w:t>-</w:t>
            </w:r>
            <w:r w:rsidRPr="00F73F7C">
              <w:rPr>
                <w:rFonts w:ascii="Arial" w:hAnsi="Arial" w:cs="Arial"/>
              </w:rPr>
              <w:t>05</w:t>
            </w:r>
            <w:r w:rsidR="00927EE5" w:rsidRPr="00F73F7C">
              <w:rPr>
                <w:rFonts w:ascii="Arial" w:hAnsi="Arial" w:cs="Arial"/>
              </w:rPr>
              <w:t>-202</w:t>
            </w:r>
            <w:r w:rsidRPr="00F73F7C">
              <w:rPr>
                <w:rFonts w:ascii="Arial" w:hAnsi="Arial" w:cs="Arial"/>
              </w:rPr>
              <w:t>3</w:t>
            </w:r>
          </w:p>
        </w:tc>
      </w:tr>
      <w:tr w:rsidR="00034908" w:rsidRPr="006670AC" w14:paraId="7AF27695" w14:textId="77777777" w:rsidTr="0823A848">
        <w:tc>
          <w:tcPr>
            <w:tcW w:w="534" w:type="dxa"/>
          </w:tcPr>
          <w:p w14:paraId="26E84B62" w14:textId="77777777" w:rsidR="00034908" w:rsidRPr="00F73F7C" w:rsidRDefault="00034908" w:rsidP="00034908">
            <w:pPr>
              <w:numPr>
                <w:ilvl w:val="0"/>
                <w:numId w:val="5"/>
              </w:numPr>
              <w:rPr>
                <w:rFonts w:ascii="Arial" w:hAnsi="Arial" w:cs="Arial"/>
              </w:rPr>
            </w:pPr>
          </w:p>
        </w:tc>
        <w:tc>
          <w:tcPr>
            <w:tcW w:w="6221" w:type="dxa"/>
          </w:tcPr>
          <w:p w14:paraId="38A0B542" w14:textId="77777777" w:rsidR="00034908" w:rsidRPr="00F73F7C" w:rsidRDefault="00034908" w:rsidP="002E252B">
            <w:pPr>
              <w:autoSpaceDE w:val="0"/>
              <w:autoSpaceDN w:val="0"/>
              <w:adjustRightInd w:val="0"/>
              <w:spacing w:line="240" w:lineRule="auto"/>
              <w:rPr>
                <w:rFonts w:ascii="Arial" w:hAnsi="Arial" w:cs="Arial"/>
                <w:bCs/>
                <w:color w:val="000000"/>
                <w:lang w:eastAsia="en-GB"/>
              </w:rPr>
            </w:pPr>
            <w:r w:rsidRPr="00F73F7C">
              <w:rPr>
                <w:rFonts w:ascii="Arial" w:hAnsi="Arial" w:cs="Arial"/>
                <w:color w:val="000000"/>
                <w:lang w:eastAsia="en-GB"/>
              </w:rPr>
              <w:t xml:space="preserve">Definitieve gunning </w:t>
            </w:r>
          </w:p>
        </w:tc>
        <w:tc>
          <w:tcPr>
            <w:tcW w:w="2454" w:type="dxa"/>
            <w:vAlign w:val="center"/>
          </w:tcPr>
          <w:p w14:paraId="085689D5" w14:textId="012F009C" w:rsidR="00034908" w:rsidRPr="00F73F7C" w:rsidRDefault="00F73F7C" w:rsidP="002E252B">
            <w:pPr>
              <w:rPr>
                <w:rFonts w:ascii="Arial" w:hAnsi="Arial" w:cs="Arial"/>
              </w:rPr>
            </w:pPr>
            <w:r w:rsidRPr="00F73F7C">
              <w:rPr>
                <w:rFonts w:ascii="Arial" w:hAnsi="Arial" w:cs="Arial"/>
              </w:rPr>
              <w:t>01</w:t>
            </w:r>
            <w:r w:rsidR="007A3A4A" w:rsidRPr="00F73F7C">
              <w:rPr>
                <w:rFonts w:ascii="Arial" w:hAnsi="Arial" w:cs="Arial"/>
              </w:rPr>
              <w:t>-</w:t>
            </w:r>
            <w:r w:rsidRPr="00F73F7C">
              <w:rPr>
                <w:rFonts w:ascii="Arial" w:hAnsi="Arial" w:cs="Arial"/>
              </w:rPr>
              <w:t>06</w:t>
            </w:r>
            <w:r w:rsidR="007A3A4A" w:rsidRPr="00F73F7C">
              <w:rPr>
                <w:rFonts w:ascii="Arial" w:hAnsi="Arial" w:cs="Arial"/>
              </w:rPr>
              <w:t>-202</w:t>
            </w:r>
            <w:r w:rsidRPr="00F73F7C">
              <w:rPr>
                <w:rFonts w:ascii="Arial" w:hAnsi="Arial" w:cs="Arial"/>
              </w:rPr>
              <w:t>3</w:t>
            </w:r>
          </w:p>
        </w:tc>
      </w:tr>
      <w:tr w:rsidR="00034908" w:rsidRPr="006670AC" w14:paraId="705743BD" w14:textId="77777777" w:rsidTr="0823A848">
        <w:tc>
          <w:tcPr>
            <w:tcW w:w="534" w:type="dxa"/>
            <w:shd w:val="clear" w:color="auto" w:fill="auto"/>
          </w:tcPr>
          <w:p w14:paraId="42BC39E6" w14:textId="77777777" w:rsidR="00034908" w:rsidRPr="00F73F7C" w:rsidRDefault="00034908" w:rsidP="00034908">
            <w:pPr>
              <w:numPr>
                <w:ilvl w:val="0"/>
                <w:numId w:val="5"/>
              </w:numPr>
              <w:rPr>
                <w:rFonts w:ascii="Arial" w:hAnsi="Arial" w:cs="Arial"/>
              </w:rPr>
            </w:pPr>
          </w:p>
        </w:tc>
        <w:tc>
          <w:tcPr>
            <w:tcW w:w="6221" w:type="dxa"/>
            <w:shd w:val="clear" w:color="auto" w:fill="auto"/>
          </w:tcPr>
          <w:p w14:paraId="4A060B7D" w14:textId="77777777" w:rsidR="00034908" w:rsidRPr="00F73F7C" w:rsidRDefault="00034908" w:rsidP="002E252B">
            <w:pPr>
              <w:autoSpaceDE w:val="0"/>
              <w:autoSpaceDN w:val="0"/>
              <w:adjustRightInd w:val="0"/>
              <w:spacing w:line="240" w:lineRule="auto"/>
              <w:rPr>
                <w:rFonts w:ascii="Arial" w:hAnsi="Arial" w:cs="Arial"/>
                <w:color w:val="000000"/>
                <w:lang w:eastAsia="en-GB"/>
              </w:rPr>
            </w:pPr>
            <w:r w:rsidRPr="00F73F7C">
              <w:rPr>
                <w:rFonts w:ascii="Arial" w:hAnsi="Arial" w:cs="Arial"/>
                <w:bCs/>
                <w:color w:val="000000"/>
                <w:lang w:eastAsia="en-GB"/>
              </w:rPr>
              <w:t>Ingangsdatum overeenkomst</w:t>
            </w:r>
          </w:p>
        </w:tc>
        <w:tc>
          <w:tcPr>
            <w:tcW w:w="2454" w:type="dxa"/>
            <w:shd w:val="clear" w:color="auto" w:fill="auto"/>
            <w:vAlign w:val="center"/>
          </w:tcPr>
          <w:p w14:paraId="64F39991" w14:textId="094282BD" w:rsidR="00034908" w:rsidRPr="00F73F7C" w:rsidRDefault="00F73F7C" w:rsidP="002E252B">
            <w:pPr>
              <w:rPr>
                <w:rFonts w:ascii="Arial" w:hAnsi="Arial" w:cs="Arial"/>
              </w:rPr>
            </w:pPr>
            <w:r w:rsidRPr="00F73F7C">
              <w:rPr>
                <w:rFonts w:ascii="Arial" w:hAnsi="Arial" w:cs="Arial"/>
              </w:rPr>
              <w:t>01</w:t>
            </w:r>
            <w:r w:rsidR="007A3A4A" w:rsidRPr="00F73F7C">
              <w:rPr>
                <w:rFonts w:ascii="Arial" w:hAnsi="Arial" w:cs="Arial"/>
              </w:rPr>
              <w:t>-</w:t>
            </w:r>
            <w:r w:rsidRPr="00F73F7C">
              <w:rPr>
                <w:rFonts w:ascii="Arial" w:hAnsi="Arial" w:cs="Arial"/>
              </w:rPr>
              <w:t>08</w:t>
            </w:r>
            <w:r w:rsidR="007A3A4A" w:rsidRPr="00F73F7C">
              <w:rPr>
                <w:rFonts w:ascii="Arial" w:hAnsi="Arial" w:cs="Arial"/>
              </w:rPr>
              <w:t>-202</w:t>
            </w:r>
            <w:r w:rsidRPr="00F73F7C">
              <w:rPr>
                <w:rFonts w:ascii="Arial" w:hAnsi="Arial" w:cs="Arial"/>
              </w:rPr>
              <w:t>3</w:t>
            </w:r>
          </w:p>
        </w:tc>
      </w:tr>
      <w:tr w:rsidR="00034908" w:rsidRPr="006670AC" w14:paraId="4B97C29D" w14:textId="77777777" w:rsidTr="0823A848">
        <w:tc>
          <w:tcPr>
            <w:tcW w:w="534" w:type="dxa"/>
            <w:shd w:val="clear" w:color="auto" w:fill="auto"/>
          </w:tcPr>
          <w:p w14:paraId="5ECE915C" w14:textId="77777777" w:rsidR="00034908" w:rsidRPr="00F73F7C" w:rsidRDefault="00034908" w:rsidP="00034908">
            <w:pPr>
              <w:numPr>
                <w:ilvl w:val="0"/>
                <w:numId w:val="5"/>
              </w:numPr>
              <w:rPr>
                <w:rFonts w:ascii="Arial" w:hAnsi="Arial" w:cs="Arial"/>
              </w:rPr>
            </w:pPr>
          </w:p>
        </w:tc>
        <w:tc>
          <w:tcPr>
            <w:tcW w:w="6221" w:type="dxa"/>
            <w:shd w:val="clear" w:color="auto" w:fill="auto"/>
          </w:tcPr>
          <w:p w14:paraId="35AB5F3F" w14:textId="77777777" w:rsidR="00034908" w:rsidRPr="00F73F7C" w:rsidRDefault="00034908" w:rsidP="002E252B">
            <w:pPr>
              <w:autoSpaceDE w:val="0"/>
              <w:autoSpaceDN w:val="0"/>
              <w:adjustRightInd w:val="0"/>
              <w:spacing w:line="240" w:lineRule="auto"/>
              <w:rPr>
                <w:rFonts w:ascii="Arial" w:hAnsi="Arial" w:cs="Arial"/>
                <w:bCs/>
                <w:lang w:eastAsia="en-GB"/>
              </w:rPr>
            </w:pPr>
            <w:r w:rsidRPr="00F73F7C">
              <w:rPr>
                <w:rFonts w:ascii="Arial" w:hAnsi="Arial" w:cs="Arial"/>
                <w:bCs/>
                <w:lang w:eastAsia="en-GB"/>
              </w:rPr>
              <w:t>Start werkzaamheden</w:t>
            </w:r>
          </w:p>
        </w:tc>
        <w:tc>
          <w:tcPr>
            <w:tcW w:w="2454" w:type="dxa"/>
            <w:shd w:val="clear" w:color="auto" w:fill="auto"/>
            <w:vAlign w:val="center"/>
          </w:tcPr>
          <w:p w14:paraId="0A71D226" w14:textId="7EA6030E" w:rsidR="00034908" w:rsidRPr="00F73F7C" w:rsidRDefault="00F73F7C" w:rsidP="002E252B">
            <w:pPr>
              <w:rPr>
                <w:rFonts w:ascii="Arial" w:hAnsi="Arial" w:cs="Arial"/>
              </w:rPr>
            </w:pPr>
            <w:r w:rsidRPr="00F73F7C">
              <w:rPr>
                <w:rFonts w:ascii="Arial" w:hAnsi="Arial" w:cs="Arial"/>
              </w:rPr>
              <w:t>01-08-2023</w:t>
            </w:r>
          </w:p>
        </w:tc>
      </w:tr>
    </w:tbl>
    <w:p w14:paraId="1811CD77" w14:textId="77777777" w:rsidR="00034908" w:rsidRPr="006670AC" w:rsidRDefault="00034908" w:rsidP="00034908">
      <w:pPr>
        <w:rPr>
          <w:rFonts w:asciiTheme="minorHAnsi" w:hAnsiTheme="minorHAnsi" w:cstheme="minorHAnsi"/>
          <w:sz w:val="22"/>
          <w:szCs w:val="22"/>
        </w:rPr>
      </w:pPr>
    </w:p>
    <w:p w14:paraId="7E040C31" w14:textId="0C9C28B6" w:rsidR="00034908" w:rsidRPr="00F73F7C" w:rsidRDefault="00034908" w:rsidP="00034908">
      <w:pPr>
        <w:rPr>
          <w:rFonts w:ascii="Arial" w:hAnsi="Arial" w:cs="Arial"/>
        </w:rPr>
      </w:pPr>
      <w:r w:rsidRPr="00F73F7C">
        <w:rPr>
          <w:rFonts w:ascii="Arial" w:hAnsi="Arial" w:cs="Arial"/>
        </w:rPr>
        <w:t xml:space="preserve">Het is </w:t>
      </w:r>
      <w:r w:rsidR="00BD637F" w:rsidRPr="00F73F7C">
        <w:rPr>
          <w:rFonts w:ascii="Arial" w:hAnsi="Arial" w:cs="Arial"/>
        </w:rPr>
        <w:t>aanbestedende dienst</w:t>
      </w:r>
      <w:r w:rsidRPr="00F73F7C">
        <w:rPr>
          <w:rFonts w:ascii="Arial" w:hAnsi="Arial" w:cs="Arial"/>
        </w:rPr>
        <w:t xml:space="preserve"> toegestaan wijzigingen aan te brengen in de planning. Wijzigingen worden met inschrijvers gecommuniceerd. </w:t>
      </w:r>
    </w:p>
    <w:p w14:paraId="7C54BC51" w14:textId="77777777" w:rsidR="00034908" w:rsidRPr="00F94A7E" w:rsidRDefault="00034908" w:rsidP="00034908">
      <w:pPr>
        <w:spacing w:line="240" w:lineRule="auto"/>
        <w:rPr>
          <w:rFonts w:asciiTheme="minorHAnsi" w:hAnsiTheme="minorHAnsi" w:cstheme="minorHAnsi"/>
          <w:sz w:val="22"/>
          <w:szCs w:val="22"/>
        </w:rPr>
      </w:pPr>
    </w:p>
    <w:p w14:paraId="59C96DD4" w14:textId="77777777" w:rsidR="00034908" w:rsidRPr="00F94A7E" w:rsidRDefault="00034908" w:rsidP="00034908">
      <w:pPr>
        <w:pStyle w:val="Kop2"/>
        <w:numPr>
          <w:ilvl w:val="1"/>
          <w:numId w:val="1"/>
        </w:numPr>
        <w:rPr>
          <w:rFonts w:cstheme="minorHAnsi"/>
        </w:rPr>
      </w:pPr>
      <w:bookmarkStart w:id="38" w:name="_Toc18075281"/>
      <w:bookmarkStart w:id="39" w:name="_Toc127354439"/>
      <w:r w:rsidRPr="00F94A7E">
        <w:rPr>
          <w:rFonts w:cstheme="minorHAnsi"/>
        </w:rPr>
        <w:t>Contactpersoon</w:t>
      </w:r>
      <w:bookmarkEnd w:id="38"/>
      <w:bookmarkEnd w:id="39"/>
    </w:p>
    <w:p w14:paraId="5F0979AA" w14:textId="2D0D5973" w:rsidR="00034908" w:rsidRPr="00F73F7C" w:rsidRDefault="008626BD" w:rsidP="00034908">
      <w:pPr>
        <w:spacing w:line="240" w:lineRule="auto"/>
        <w:rPr>
          <w:rFonts w:ascii="Arial" w:hAnsi="Arial" w:cs="Arial"/>
        </w:rPr>
      </w:pPr>
      <w:r w:rsidRPr="00F73F7C">
        <w:rPr>
          <w:rFonts w:ascii="Arial" w:hAnsi="Arial" w:cs="Arial"/>
        </w:rPr>
        <w:t>De contactpersoon en contactgegevens voor de aanbesteding staan vermeld op TenderNed.</w:t>
      </w:r>
    </w:p>
    <w:p w14:paraId="7B7ECC9B" w14:textId="77777777" w:rsidR="008626BD" w:rsidRPr="00F73F7C" w:rsidRDefault="008626BD" w:rsidP="00034908">
      <w:pPr>
        <w:spacing w:line="240" w:lineRule="auto"/>
        <w:rPr>
          <w:rFonts w:ascii="Arial" w:hAnsi="Arial" w:cs="Arial"/>
        </w:rPr>
      </w:pPr>
    </w:p>
    <w:p w14:paraId="098D5051" w14:textId="0282D2A0" w:rsidR="00034908" w:rsidRPr="00F73F7C" w:rsidRDefault="00034908" w:rsidP="00034908">
      <w:pPr>
        <w:rPr>
          <w:rFonts w:ascii="Arial" w:hAnsi="Arial" w:cs="Arial"/>
        </w:rPr>
      </w:pPr>
      <w:r w:rsidRPr="00F73F7C">
        <w:rPr>
          <w:rFonts w:ascii="Arial" w:hAnsi="Arial" w:cs="Arial"/>
        </w:rPr>
        <w:t xml:space="preserve">Het is inschrijvers niet toegestaan andere personen bij </w:t>
      </w:r>
      <w:r w:rsidR="00BD637F" w:rsidRPr="00F73F7C">
        <w:rPr>
          <w:rFonts w:ascii="Arial" w:hAnsi="Arial" w:cs="Arial"/>
        </w:rPr>
        <w:t>aanbestedende dienst</w:t>
      </w:r>
      <w:r w:rsidRPr="00F73F7C">
        <w:rPr>
          <w:rFonts w:ascii="Arial" w:hAnsi="Arial" w:cs="Arial"/>
        </w:rPr>
        <w:t xml:space="preserve"> te benaderen over zaken die verband houden met de aanbesteding. Informatie die niet afkomstig is van de </w:t>
      </w:r>
      <w:r w:rsidR="00063D82" w:rsidRPr="00F73F7C">
        <w:rPr>
          <w:rFonts w:ascii="Arial" w:hAnsi="Arial" w:cs="Arial"/>
        </w:rPr>
        <w:t xml:space="preserve">(vervangend) </w:t>
      </w:r>
      <w:r w:rsidRPr="00F73F7C">
        <w:rPr>
          <w:rFonts w:ascii="Arial" w:hAnsi="Arial" w:cs="Arial"/>
        </w:rPr>
        <w:t>contactpersoon is niet relevant voor de selectieprocedure.</w:t>
      </w:r>
    </w:p>
    <w:p w14:paraId="0D4EF9F0" w14:textId="77777777" w:rsidR="00034908" w:rsidRPr="00F94A7E" w:rsidRDefault="00034908" w:rsidP="00034908">
      <w:pPr>
        <w:spacing w:line="240" w:lineRule="auto"/>
        <w:rPr>
          <w:rFonts w:asciiTheme="minorHAnsi" w:hAnsiTheme="minorHAnsi" w:cstheme="minorHAnsi"/>
          <w:sz w:val="22"/>
          <w:szCs w:val="22"/>
        </w:rPr>
      </w:pPr>
    </w:p>
    <w:p w14:paraId="29D71CBE" w14:textId="77777777" w:rsidR="00034908" w:rsidRPr="00F94A7E" w:rsidRDefault="00034908" w:rsidP="00034908">
      <w:pPr>
        <w:pStyle w:val="Kop2"/>
        <w:numPr>
          <w:ilvl w:val="1"/>
          <w:numId w:val="1"/>
        </w:numPr>
        <w:rPr>
          <w:rFonts w:cstheme="minorHAnsi"/>
        </w:rPr>
      </w:pPr>
      <w:bookmarkStart w:id="40" w:name="_Toc18075282"/>
      <w:bookmarkStart w:id="41" w:name="_Toc127354440"/>
      <w:r w:rsidRPr="00F94A7E">
        <w:rPr>
          <w:rFonts w:cstheme="minorHAnsi"/>
        </w:rPr>
        <w:t>Onvolkomenheden in de aanbestedingsstukken</w:t>
      </w:r>
      <w:bookmarkEnd w:id="40"/>
      <w:bookmarkEnd w:id="41"/>
    </w:p>
    <w:p w14:paraId="3C767379" w14:textId="77777777" w:rsidR="00034908" w:rsidRPr="00F73F7C" w:rsidRDefault="00034908" w:rsidP="00034908">
      <w:pPr>
        <w:rPr>
          <w:rFonts w:ascii="Arial" w:hAnsi="Arial" w:cs="Arial"/>
        </w:rPr>
      </w:pPr>
      <w:r w:rsidRPr="00F73F7C">
        <w:rPr>
          <w:rFonts w:ascii="Arial" w:hAnsi="Arial" w:cs="Arial"/>
        </w:rPr>
        <w:t>Dit document is met zorg opgesteld. Het is echter mogelijk dat, in de ogen van inschrijvers, fouten en onvolkomenheden in het document zijn geslopen. Een geconstateerde fout of onvolkomenheid kan direct na constatering worden gemeld aan de opgegeven contactpersoon. Binnen vijf werkdagen wordt op de melding gereageerd. Als blijkt dat naderhand dit document onvolkomenheden bevat en deze niet door de inschrijver zijn opgemerkt, zijn deze voor risico van de inschrijver.</w:t>
      </w:r>
    </w:p>
    <w:p w14:paraId="2738C99E" w14:textId="77777777" w:rsidR="00034908" w:rsidRPr="00F94A7E" w:rsidRDefault="00034908" w:rsidP="00034908">
      <w:pPr>
        <w:spacing w:line="240" w:lineRule="auto"/>
        <w:rPr>
          <w:rFonts w:asciiTheme="minorHAnsi" w:hAnsiTheme="minorHAnsi" w:cstheme="minorHAnsi"/>
          <w:sz w:val="22"/>
          <w:szCs w:val="22"/>
        </w:rPr>
      </w:pPr>
    </w:p>
    <w:p w14:paraId="489B7203" w14:textId="77777777" w:rsidR="00034908" w:rsidRPr="00F94A7E" w:rsidRDefault="00034908" w:rsidP="00034908">
      <w:pPr>
        <w:pStyle w:val="Kop2"/>
        <w:numPr>
          <w:ilvl w:val="1"/>
          <w:numId w:val="1"/>
        </w:numPr>
        <w:rPr>
          <w:rFonts w:cstheme="minorHAnsi"/>
        </w:rPr>
      </w:pPr>
      <w:bookmarkStart w:id="42" w:name="_Ref386462351"/>
      <w:bookmarkStart w:id="43" w:name="_Toc18075283"/>
      <w:bookmarkStart w:id="44" w:name="_Toc127354441"/>
      <w:r w:rsidRPr="00F94A7E">
        <w:rPr>
          <w:rFonts w:cstheme="minorHAnsi"/>
        </w:rPr>
        <w:t>Vragen</w:t>
      </w:r>
      <w:bookmarkEnd w:id="42"/>
      <w:bookmarkEnd w:id="43"/>
      <w:bookmarkEnd w:id="44"/>
    </w:p>
    <w:p w14:paraId="0E71BF19" w14:textId="77777777" w:rsidR="00034908" w:rsidRPr="00F73F7C" w:rsidRDefault="00034908" w:rsidP="00034908">
      <w:pPr>
        <w:autoSpaceDE w:val="0"/>
        <w:autoSpaceDN w:val="0"/>
        <w:adjustRightInd w:val="0"/>
        <w:spacing w:line="240" w:lineRule="auto"/>
        <w:rPr>
          <w:rFonts w:ascii="Arial" w:hAnsi="Arial" w:cs="Arial"/>
          <w:lang w:eastAsia="en-GB"/>
        </w:rPr>
      </w:pPr>
      <w:r w:rsidRPr="00F73F7C">
        <w:rPr>
          <w:rFonts w:ascii="Arial" w:hAnsi="Arial" w:cs="Arial"/>
          <w:lang w:eastAsia="en-GB"/>
        </w:rPr>
        <w:t xml:space="preserve">Deze aanbesteding verloopt volledig digitaal via TenderNed. </w:t>
      </w:r>
    </w:p>
    <w:p w14:paraId="3CBCEC09" w14:textId="77777777" w:rsidR="00034908" w:rsidRPr="00F73F7C" w:rsidRDefault="00034908" w:rsidP="00034908">
      <w:pPr>
        <w:autoSpaceDE w:val="0"/>
        <w:autoSpaceDN w:val="0"/>
        <w:adjustRightInd w:val="0"/>
        <w:spacing w:line="240" w:lineRule="auto"/>
        <w:rPr>
          <w:rFonts w:ascii="Arial" w:hAnsi="Arial" w:cs="Arial"/>
          <w:lang w:eastAsia="en-GB"/>
        </w:rPr>
      </w:pPr>
      <w:r w:rsidRPr="00F73F7C">
        <w:rPr>
          <w:rFonts w:ascii="Arial" w:hAnsi="Arial" w:cs="Arial"/>
          <w:lang w:eastAsia="en-GB"/>
        </w:rPr>
        <w:t xml:space="preserve">Informatie-uitwisseling c.q. het verstrekken van nadere informatie met betrekking tot inhoudelijke en procedurele aspecten rond deze aanbesteding kan uitsluitend via TenderNed. </w:t>
      </w:r>
    </w:p>
    <w:p w14:paraId="36B7F9D3" w14:textId="77777777" w:rsidR="00034908" w:rsidRPr="00F73F7C" w:rsidRDefault="00034908" w:rsidP="00034908">
      <w:pPr>
        <w:autoSpaceDE w:val="0"/>
        <w:autoSpaceDN w:val="0"/>
        <w:adjustRightInd w:val="0"/>
        <w:spacing w:line="240" w:lineRule="auto"/>
        <w:rPr>
          <w:rFonts w:ascii="Arial" w:hAnsi="Arial" w:cs="Arial"/>
          <w:b/>
          <w:bCs/>
          <w:lang w:eastAsia="en-GB"/>
        </w:rPr>
      </w:pPr>
    </w:p>
    <w:p w14:paraId="4AF7E45A" w14:textId="77777777" w:rsidR="00034908" w:rsidRPr="00F73F7C" w:rsidRDefault="00034908" w:rsidP="00034908">
      <w:pPr>
        <w:autoSpaceDE w:val="0"/>
        <w:autoSpaceDN w:val="0"/>
        <w:adjustRightInd w:val="0"/>
        <w:spacing w:line="240" w:lineRule="auto"/>
        <w:rPr>
          <w:rFonts w:ascii="Arial" w:hAnsi="Arial" w:cs="Arial"/>
          <w:bCs/>
          <w:u w:val="single"/>
          <w:lang w:eastAsia="en-GB"/>
        </w:rPr>
      </w:pPr>
      <w:r w:rsidRPr="00F73F7C">
        <w:rPr>
          <w:rFonts w:ascii="Arial" w:hAnsi="Arial" w:cs="Arial"/>
          <w:bCs/>
          <w:u w:val="single"/>
          <w:lang w:eastAsia="en-GB"/>
        </w:rPr>
        <w:t>Nota van inlichtingen</w:t>
      </w:r>
    </w:p>
    <w:p w14:paraId="23001C3A" w14:textId="77777777" w:rsidR="00034908" w:rsidRPr="00F73F7C" w:rsidRDefault="00034908" w:rsidP="00034908">
      <w:pPr>
        <w:rPr>
          <w:rFonts w:ascii="Arial" w:hAnsi="Arial" w:cs="Arial"/>
        </w:rPr>
      </w:pPr>
      <w:r w:rsidRPr="00F73F7C">
        <w:rPr>
          <w:rFonts w:ascii="Arial" w:hAnsi="Arial" w:cs="Arial"/>
          <w:lang w:eastAsia="en-US"/>
        </w:rPr>
        <w:t>Inschrijvers worden in de gelegenheid gesteld naar aanleiding van deze leidraad vragen of opmerkingen in te dienen. De vragen kunnen gesteld worden via de vraag en antwoord module op TenderNed.</w:t>
      </w:r>
    </w:p>
    <w:p w14:paraId="56479424" w14:textId="77777777" w:rsidR="00034908" w:rsidRPr="00F73F7C" w:rsidRDefault="00034908" w:rsidP="00034908">
      <w:pPr>
        <w:rPr>
          <w:rFonts w:ascii="Arial" w:hAnsi="Arial" w:cs="Arial"/>
        </w:rPr>
      </w:pPr>
      <w:r w:rsidRPr="00F73F7C">
        <w:rPr>
          <w:rFonts w:ascii="Arial" w:hAnsi="Arial" w:cs="Arial"/>
        </w:rPr>
        <w:t xml:space="preserve">Vragen dienen te zijn voorzien van een verwijzing naar de bron van de vraag. Na sluiting van de vragentermijn worden de vragen geanonimiseerd beantwoord in de nota van inlichtingen. Deze wordt </w:t>
      </w:r>
      <w:r w:rsidRPr="00F73F7C">
        <w:rPr>
          <w:rFonts w:ascii="Arial" w:hAnsi="Arial" w:cs="Arial"/>
          <w:lang w:eastAsia="en-US"/>
        </w:rPr>
        <w:t xml:space="preserve">gepubliceerd op TenderNed. </w:t>
      </w:r>
      <w:r w:rsidRPr="00F73F7C">
        <w:rPr>
          <w:rFonts w:ascii="Arial" w:hAnsi="Arial" w:cs="Arial"/>
        </w:rPr>
        <w:t>Waar mogelijk worden antwoorden op vragen, voorafgaand aan de nota van inlichtingen, via TenderNed vrijgegeven.</w:t>
      </w:r>
    </w:p>
    <w:p w14:paraId="130B1654" w14:textId="77777777" w:rsidR="00034908" w:rsidRPr="00F73F7C" w:rsidRDefault="00034908" w:rsidP="00034908">
      <w:pPr>
        <w:rPr>
          <w:rFonts w:ascii="Arial" w:hAnsi="Arial" w:cs="Arial"/>
          <w:lang w:eastAsia="en-US"/>
        </w:rPr>
      </w:pPr>
      <w:r w:rsidRPr="00F73F7C">
        <w:rPr>
          <w:rFonts w:ascii="Arial" w:hAnsi="Arial" w:cs="Arial"/>
          <w:lang w:eastAsia="en-US"/>
        </w:rPr>
        <w:t>De nota van inlichtingen maakt deel uit van de aanbestedingsprocedure en de aanbestedingsstukken. Het verdient aanbeveling de Inschrijving af te ronden en in te dienen na het moment van verschijnen van de (laatste) nota van inlichtingen.</w:t>
      </w:r>
    </w:p>
    <w:p w14:paraId="2B64418D" w14:textId="6FD70336" w:rsidR="00034908" w:rsidRPr="00F73F7C" w:rsidRDefault="00034908" w:rsidP="00034908">
      <w:pPr>
        <w:rPr>
          <w:rFonts w:ascii="Arial" w:hAnsi="Arial" w:cs="Arial"/>
        </w:rPr>
      </w:pPr>
      <w:r w:rsidRPr="00F73F7C">
        <w:rPr>
          <w:rFonts w:ascii="Arial" w:hAnsi="Arial" w:cs="Arial"/>
        </w:rPr>
        <w:t xml:space="preserve">Naar aanleiding van de nota van inlichtingen kunnen, binnen de in de planning gestelde termijn, verduidelijkingvragen worden gesteld. Dit kan echter alleen wanneer deze vragen betrekking hebben op de nota van inlichtingen. Aan de hand van deze vragen wordt een tweede nota van inlichtingen op TenderNed gepubliceerd. </w:t>
      </w:r>
    </w:p>
    <w:p w14:paraId="40337811" w14:textId="77777777" w:rsidR="00034908" w:rsidRPr="00F73F7C" w:rsidRDefault="00034908" w:rsidP="00034908">
      <w:pPr>
        <w:rPr>
          <w:rFonts w:ascii="Arial" w:hAnsi="Arial" w:cs="Arial"/>
        </w:rPr>
      </w:pPr>
    </w:p>
    <w:p w14:paraId="119206B6" w14:textId="5F9825CC" w:rsidR="00034908" w:rsidRPr="00F73F7C" w:rsidRDefault="00034908" w:rsidP="00034908">
      <w:pPr>
        <w:rPr>
          <w:rFonts w:ascii="Arial" w:hAnsi="Arial" w:cs="Arial"/>
          <w:color w:val="000000" w:themeColor="text1"/>
        </w:rPr>
      </w:pPr>
      <w:r w:rsidRPr="00F73F7C">
        <w:rPr>
          <w:rFonts w:ascii="Arial" w:hAnsi="Arial" w:cs="Arial"/>
          <w:color w:val="000000" w:themeColor="text1"/>
        </w:rPr>
        <w:t xml:space="preserve">Eventuele tekstsuggesties voor de conceptovereenkomst worden in de Nota van inlichtingen beoordeeld en eventueel overgenomen. </w:t>
      </w:r>
    </w:p>
    <w:p w14:paraId="2A182220" w14:textId="77777777" w:rsidR="00034908" w:rsidRPr="00C97930" w:rsidRDefault="00034908" w:rsidP="00034908">
      <w:pPr>
        <w:spacing w:line="240" w:lineRule="auto"/>
        <w:rPr>
          <w:rFonts w:asciiTheme="minorHAnsi" w:hAnsiTheme="minorHAnsi" w:cstheme="minorHAnsi"/>
          <w:sz w:val="22"/>
          <w:szCs w:val="22"/>
        </w:rPr>
      </w:pPr>
    </w:p>
    <w:p w14:paraId="7AE1ED54" w14:textId="0BE89915" w:rsidR="00034908" w:rsidRPr="00F94A7E" w:rsidRDefault="00034908" w:rsidP="00034908">
      <w:pPr>
        <w:pStyle w:val="Kop2"/>
        <w:numPr>
          <w:ilvl w:val="1"/>
          <w:numId w:val="1"/>
        </w:numPr>
        <w:rPr>
          <w:rFonts w:cstheme="minorHAnsi"/>
        </w:rPr>
      </w:pPr>
      <w:bookmarkStart w:id="45" w:name="_Toc18075284"/>
      <w:bookmarkStart w:id="46" w:name="_Toc127354442"/>
      <w:r w:rsidRPr="00F94A7E">
        <w:rPr>
          <w:rFonts w:cstheme="minorHAnsi"/>
        </w:rPr>
        <w:lastRenderedPageBreak/>
        <w:t>Niet-Nederlandse inschrijvers</w:t>
      </w:r>
      <w:bookmarkEnd w:id="45"/>
      <w:bookmarkEnd w:id="46"/>
    </w:p>
    <w:p w14:paraId="485AA933" w14:textId="77777777" w:rsidR="00034908" w:rsidRPr="00F73F7C" w:rsidRDefault="00034908" w:rsidP="00034908">
      <w:pPr>
        <w:rPr>
          <w:rFonts w:ascii="Arial" w:hAnsi="Arial" w:cs="Arial"/>
        </w:rPr>
      </w:pPr>
      <w:r w:rsidRPr="00F73F7C">
        <w:rPr>
          <w:rFonts w:ascii="Arial" w:hAnsi="Arial" w:cs="Arial"/>
        </w:rPr>
        <w:t>Inschrijvers die niet bekend zijn met verplichtingen ten aanzien van belastingen, milieubescherming, arbeidsbescherming en arbeidsvoorwaarden kunnen zich laten informeren door de Kamer van Koophandel. Inschrijvers zonder vestiging in Nederland dienen bij hun inschrijving een schriftelijke bevestiging te voegen waarin wordt verklaard, dat bij het opstellen van de inschrijving rekening is gehouden met de verplichtingen uit hoofde van de bepalingen inzake de arbeidsbescherming en arbeidsvoorwaarden die gelden in Nederland.</w:t>
      </w:r>
    </w:p>
    <w:p w14:paraId="5919E2C4" w14:textId="77777777" w:rsidR="00034908" w:rsidRPr="00F94A7E" w:rsidRDefault="00034908" w:rsidP="00034908">
      <w:pPr>
        <w:spacing w:line="240" w:lineRule="auto"/>
        <w:rPr>
          <w:rFonts w:asciiTheme="minorHAnsi" w:hAnsiTheme="minorHAnsi" w:cstheme="minorHAnsi"/>
          <w:sz w:val="22"/>
          <w:szCs w:val="22"/>
        </w:rPr>
      </w:pPr>
    </w:p>
    <w:p w14:paraId="511D5FDB" w14:textId="77777777" w:rsidR="00034908" w:rsidRPr="00F94A7E" w:rsidRDefault="00034908" w:rsidP="00034908">
      <w:pPr>
        <w:pStyle w:val="Kop2"/>
        <w:numPr>
          <w:ilvl w:val="1"/>
          <w:numId w:val="1"/>
        </w:numPr>
        <w:rPr>
          <w:rFonts w:cstheme="minorHAnsi"/>
        </w:rPr>
      </w:pPr>
      <w:bookmarkStart w:id="47" w:name="_Toc18075285"/>
      <w:bookmarkStart w:id="48" w:name="_Toc127354443"/>
      <w:r w:rsidRPr="00F94A7E">
        <w:rPr>
          <w:rFonts w:cstheme="minorHAnsi"/>
        </w:rPr>
        <w:t>Voorbehoud</w:t>
      </w:r>
      <w:bookmarkEnd w:id="47"/>
      <w:bookmarkEnd w:id="48"/>
    </w:p>
    <w:p w14:paraId="6EF3288D" w14:textId="35006E89" w:rsidR="00034908" w:rsidRPr="00F94A7E" w:rsidRDefault="00BD637F" w:rsidP="00034908">
      <w:pPr>
        <w:rPr>
          <w:rFonts w:asciiTheme="minorHAnsi" w:hAnsiTheme="minorHAnsi" w:cstheme="minorHAnsi"/>
          <w:sz w:val="22"/>
          <w:szCs w:val="22"/>
        </w:rPr>
      </w:pPr>
      <w:r w:rsidRPr="001D60F6">
        <w:rPr>
          <w:rFonts w:ascii="Arial" w:hAnsi="Arial" w:cs="Arial"/>
        </w:rPr>
        <w:t>Aanbestedende dienst</w:t>
      </w:r>
      <w:r w:rsidR="00034908" w:rsidRPr="001D60F6">
        <w:rPr>
          <w:rFonts w:ascii="Arial" w:hAnsi="Arial" w:cs="Arial"/>
        </w:rPr>
        <w:t xml:space="preserve"> behoudt zich het recht voor om op elk moment de aanbesteding geheel of gedeeltelijk, tijdelijk of definitief te stoppen. Inschrijvers hebben in een dergelijke situatie geen recht op vergoeding van enigerlei kosten, gemaakt in het kader van deze aanbesteding.</w:t>
      </w:r>
      <w:r w:rsidR="00034908" w:rsidRPr="00F94A7E">
        <w:rPr>
          <w:rFonts w:asciiTheme="minorHAnsi" w:hAnsiTheme="minorHAnsi" w:cstheme="minorHAnsi"/>
          <w:sz w:val="22"/>
          <w:szCs w:val="22"/>
        </w:rPr>
        <w:t xml:space="preserve"> </w:t>
      </w:r>
    </w:p>
    <w:p w14:paraId="01679AD1" w14:textId="77777777" w:rsidR="00034908" w:rsidRPr="00F94A7E" w:rsidRDefault="00034908" w:rsidP="00034908">
      <w:pPr>
        <w:spacing w:line="240" w:lineRule="auto"/>
        <w:rPr>
          <w:rFonts w:asciiTheme="minorHAnsi" w:hAnsiTheme="minorHAnsi" w:cstheme="minorHAnsi"/>
          <w:sz w:val="22"/>
          <w:szCs w:val="22"/>
        </w:rPr>
      </w:pPr>
    </w:p>
    <w:p w14:paraId="7EAB057C" w14:textId="77777777" w:rsidR="00034908" w:rsidRPr="00F94A7E" w:rsidRDefault="00034908" w:rsidP="00034908">
      <w:pPr>
        <w:pStyle w:val="Kop2"/>
        <w:numPr>
          <w:ilvl w:val="1"/>
          <w:numId w:val="1"/>
        </w:numPr>
        <w:rPr>
          <w:rFonts w:cstheme="minorHAnsi"/>
        </w:rPr>
      </w:pPr>
      <w:bookmarkStart w:id="49" w:name="_Toc18075286"/>
      <w:bookmarkStart w:id="50" w:name="_Toc127354444"/>
      <w:r w:rsidRPr="00F94A7E">
        <w:rPr>
          <w:rFonts w:cstheme="minorHAnsi"/>
        </w:rPr>
        <w:t>Inschrijfkosten</w:t>
      </w:r>
      <w:bookmarkEnd w:id="49"/>
      <w:bookmarkEnd w:id="50"/>
    </w:p>
    <w:p w14:paraId="01FE63C8" w14:textId="55E6694F" w:rsidR="00034908" w:rsidRPr="001D60F6" w:rsidRDefault="00034908" w:rsidP="00034908">
      <w:pPr>
        <w:rPr>
          <w:rFonts w:ascii="Arial" w:hAnsi="Arial" w:cs="Arial"/>
        </w:rPr>
      </w:pPr>
      <w:r w:rsidRPr="001D60F6">
        <w:rPr>
          <w:rFonts w:ascii="Arial" w:hAnsi="Arial" w:cs="Arial"/>
        </w:rPr>
        <w:t xml:space="preserve">Aan het opstellen en uitbrengen van een inschrijving, met inbegrip van eventueel te verstrekken nadere inlichtingen, zijn voor </w:t>
      </w:r>
      <w:r w:rsidR="00BD637F" w:rsidRPr="001D60F6">
        <w:rPr>
          <w:rFonts w:ascii="Arial" w:hAnsi="Arial" w:cs="Arial"/>
        </w:rPr>
        <w:t>aanbestedende dienst</w:t>
      </w:r>
      <w:r w:rsidRPr="001D60F6">
        <w:rPr>
          <w:rFonts w:ascii="Arial" w:hAnsi="Arial" w:cs="Arial"/>
        </w:rPr>
        <w:t xml:space="preserve"> geen kosten verbonden. Eventuele kosten en/of schaden welke (kunnen) ontstaan door het niet gunnen van deze aanbesteding (aan inschrijver) zijn voor risico van inschrijver. Voor het doen van een inschrijving vergoedt </w:t>
      </w:r>
      <w:r w:rsidR="00BD637F" w:rsidRPr="001D60F6">
        <w:rPr>
          <w:rFonts w:ascii="Arial" w:hAnsi="Arial" w:cs="Arial"/>
        </w:rPr>
        <w:t>aanbestedende dienst</w:t>
      </w:r>
      <w:r w:rsidRPr="001D60F6">
        <w:rPr>
          <w:rFonts w:ascii="Arial" w:hAnsi="Arial" w:cs="Arial"/>
        </w:rPr>
        <w:t xml:space="preserve"> geen inschrijfkosten.</w:t>
      </w:r>
    </w:p>
    <w:p w14:paraId="1746A6BB" w14:textId="77777777" w:rsidR="00034908" w:rsidRPr="00F94A7E" w:rsidRDefault="00034908" w:rsidP="00034908">
      <w:pPr>
        <w:spacing w:line="240" w:lineRule="auto"/>
        <w:rPr>
          <w:rFonts w:asciiTheme="minorHAnsi" w:hAnsiTheme="minorHAnsi" w:cstheme="minorHAnsi"/>
          <w:sz w:val="22"/>
          <w:szCs w:val="22"/>
        </w:rPr>
      </w:pPr>
    </w:p>
    <w:p w14:paraId="0C771AD2" w14:textId="77777777" w:rsidR="00034908" w:rsidRPr="00F94A7E" w:rsidRDefault="00034908" w:rsidP="00034908">
      <w:pPr>
        <w:pStyle w:val="Kop2"/>
        <w:numPr>
          <w:ilvl w:val="1"/>
          <w:numId w:val="1"/>
        </w:numPr>
        <w:rPr>
          <w:rFonts w:cstheme="minorHAnsi"/>
        </w:rPr>
      </w:pPr>
      <w:bookmarkStart w:id="51" w:name="_Toc18075287"/>
      <w:bookmarkStart w:id="52" w:name="_Toc127354445"/>
      <w:r w:rsidRPr="00F94A7E">
        <w:rPr>
          <w:rFonts w:cstheme="minorHAnsi"/>
        </w:rPr>
        <w:t>Vertrouwelijkheid</w:t>
      </w:r>
      <w:bookmarkEnd w:id="51"/>
      <w:bookmarkEnd w:id="52"/>
    </w:p>
    <w:p w14:paraId="504CAE53" w14:textId="71C139CE" w:rsidR="00034908" w:rsidRPr="001D60F6" w:rsidRDefault="00BD637F" w:rsidP="00034908">
      <w:pPr>
        <w:rPr>
          <w:rFonts w:ascii="Arial" w:hAnsi="Arial" w:cs="Arial"/>
        </w:rPr>
      </w:pPr>
      <w:r w:rsidRPr="001D60F6">
        <w:rPr>
          <w:rFonts w:ascii="Arial" w:hAnsi="Arial" w:cs="Arial"/>
        </w:rPr>
        <w:t>Aanbestedende dienst</w:t>
      </w:r>
      <w:r w:rsidR="00034908" w:rsidRPr="001D60F6">
        <w:rPr>
          <w:rFonts w:ascii="Arial" w:hAnsi="Arial" w:cs="Arial"/>
        </w:rPr>
        <w:t xml:space="preserve"> behandelt alle in het kader van deze aanbesteding ontvangen informatie vertrouwelijk. </w:t>
      </w:r>
      <w:r w:rsidR="00370D77" w:rsidRPr="001D60F6">
        <w:rPr>
          <w:rFonts w:ascii="Arial" w:hAnsi="Arial" w:cs="Arial"/>
        </w:rPr>
        <w:t>Inschrijvingen</w:t>
      </w:r>
      <w:r w:rsidR="00034908" w:rsidRPr="001D60F6">
        <w:rPr>
          <w:rFonts w:ascii="Arial" w:hAnsi="Arial" w:cs="Arial"/>
        </w:rPr>
        <w:t xml:space="preserve"> worden niet geretourneerd maar na verstrijken van de beroepstermijn vernietigd. De aanbestedingsstukken van </w:t>
      </w:r>
      <w:r w:rsidRPr="001D60F6">
        <w:rPr>
          <w:rFonts w:ascii="Arial" w:hAnsi="Arial" w:cs="Arial"/>
        </w:rPr>
        <w:t>aanbestedende dienst</w:t>
      </w:r>
      <w:r w:rsidR="00034908" w:rsidRPr="001D60F6">
        <w:rPr>
          <w:rFonts w:ascii="Arial" w:hAnsi="Arial" w:cs="Arial"/>
        </w:rPr>
        <w:t xml:space="preserve"> zijn openbaar (mits niet anders aangegeven). In de overeenkomst met de daartoe behorende bijlagen, zal met de inschrijver waaraan de opdracht wordt gegund, de wederzijdse vertrouwelijkheid van informatie gedurende en na de contractperiode worden vastgelegd.</w:t>
      </w:r>
    </w:p>
    <w:p w14:paraId="7BC096EE" w14:textId="77777777" w:rsidR="00370D77" w:rsidRPr="001D60F6" w:rsidRDefault="00370D77" w:rsidP="00370D77">
      <w:pPr>
        <w:pStyle w:val="Default"/>
        <w:spacing w:line="280" w:lineRule="atLeast"/>
        <w:rPr>
          <w:rFonts w:ascii="Arial" w:hAnsi="Arial" w:cs="Arial"/>
          <w:b/>
          <w:color w:val="auto"/>
          <w:sz w:val="20"/>
          <w:szCs w:val="20"/>
        </w:rPr>
      </w:pPr>
      <w:r w:rsidRPr="001D60F6">
        <w:rPr>
          <w:rFonts w:ascii="Arial" w:hAnsi="Arial" w:cs="Arial"/>
          <w:sz w:val="20"/>
          <w:szCs w:val="20"/>
        </w:rPr>
        <w:t>U</w:t>
      </w:r>
      <w:r w:rsidRPr="001D60F6">
        <w:rPr>
          <w:rFonts w:ascii="Arial" w:hAnsi="Arial" w:cs="Arial"/>
          <w:color w:val="auto"/>
          <w:sz w:val="20"/>
          <w:szCs w:val="20"/>
        </w:rPr>
        <w:t xml:space="preserve"> mag de gegevens, die aanbestedende dienst u in verband met deze procedure ter beschikking stelt, alleen gebruiken voor het doel waarvoor ze zijn verstrekt. U dient vertrouwelijk om te gaan met deze gegevens. </w:t>
      </w:r>
    </w:p>
    <w:p w14:paraId="2E7B899A" w14:textId="77777777" w:rsidR="00034908" w:rsidRPr="00F94A7E" w:rsidRDefault="00034908" w:rsidP="00034908">
      <w:pPr>
        <w:spacing w:line="240" w:lineRule="auto"/>
        <w:rPr>
          <w:rFonts w:asciiTheme="minorHAnsi" w:hAnsiTheme="minorHAnsi" w:cstheme="minorHAnsi"/>
          <w:sz w:val="22"/>
          <w:szCs w:val="22"/>
        </w:rPr>
      </w:pPr>
    </w:p>
    <w:p w14:paraId="545AAD3D" w14:textId="77777777" w:rsidR="00034908" w:rsidRPr="00F94A7E" w:rsidRDefault="00034908" w:rsidP="00034908">
      <w:pPr>
        <w:pStyle w:val="Kop2"/>
        <w:numPr>
          <w:ilvl w:val="1"/>
          <w:numId w:val="1"/>
        </w:numPr>
        <w:rPr>
          <w:rFonts w:cstheme="minorHAnsi"/>
        </w:rPr>
      </w:pPr>
      <w:bookmarkStart w:id="53" w:name="_Toc18075288"/>
      <w:bookmarkStart w:id="54" w:name="_Toc127354446"/>
      <w:r w:rsidRPr="00F94A7E">
        <w:rPr>
          <w:rFonts w:cstheme="minorHAnsi"/>
        </w:rPr>
        <w:t>Vormvereisten</w:t>
      </w:r>
      <w:bookmarkEnd w:id="53"/>
      <w:bookmarkEnd w:id="54"/>
    </w:p>
    <w:p w14:paraId="35B4E443" w14:textId="77777777" w:rsidR="00034908" w:rsidRPr="001D60F6" w:rsidRDefault="00034908" w:rsidP="00034908">
      <w:pPr>
        <w:rPr>
          <w:rFonts w:ascii="Arial" w:hAnsi="Arial" w:cs="Arial"/>
        </w:rPr>
      </w:pPr>
      <w:r w:rsidRPr="001D60F6">
        <w:rPr>
          <w:rFonts w:ascii="Arial" w:hAnsi="Arial" w:cs="Arial"/>
        </w:rPr>
        <w:t>In deze paragraaf wordt aangegeven hoe inschrijvers hun inschrijving indienen.</w:t>
      </w:r>
    </w:p>
    <w:p w14:paraId="77A5B5C7" w14:textId="77777777" w:rsidR="00034908" w:rsidRPr="00F94A7E" w:rsidRDefault="00034908" w:rsidP="00034908">
      <w:pPr>
        <w:spacing w:line="240" w:lineRule="auto"/>
        <w:rPr>
          <w:rFonts w:asciiTheme="minorHAnsi" w:hAnsiTheme="minorHAnsi" w:cstheme="minorHAnsi"/>
          <w:sz w:val="22"/>
          <w:szCs w:val="22"/>
        </w:rPr>
      </w:pPr>
    </w:p>
    <w:p w14:paraId="2B3B9286" w14:textId="77777777" w:rsidR="00034908" w:rsidRPr="00F94A7E" w:rsidRDefault="00034908" w:rsidP="003163AD">
      <w:pPr>
        <w:pStyle w:val="Kop3"/>
      </w:pPr>
      <w:bookmarkStart w:id="55" w:name="_Toc18075289"/>
      <w:bookmarkStart w:id="56" w:name="_Toc127354447"/>
      <w:r w:rsidRPr="00F94A7E">
        <w:t>Taal</w:t>
      </w:r>
      <w:bookmarkEnd w:id="55"/>
      <w:bookmarkEnd w:id="56"/>
    </w:p>
    <w:p w14:paraId="2770E2A4" w14:textId="77777777" w:rsidR="00034908" w:rsidRPr="001D60F6" w:rsidRDefault="00034908" w:rsidP="00034908">
      <w:pPr>
        <w:rPr>
          <w:rFonts w:ascii="Arial" w:hAnsi="Arial" w:cs="Arial"/>
        </w:rPr>
      </w:pPr>
      <w:r w:rsidRPr="001D60F6">
        <w:rPr>
          <w:rFonts w:ascii="Arial" w:hAnsi="Arial" w:cs="Arial"/>
        </w:rPr>
        <w:t>Inschrijvingen dienen te worden opgesteld in de Nederlandse taal. Daar waar brochures, technische beschrijvingen en andere bronnen gevraagd worden, kan worden volstaan met Engelstalige informatie, indien die bronnen alleen in het Engels beschikbaar zijn.</w:t>
      </w:r>
    </w:p>
    <w:p w14:paraId="30B37DC1" w14:textId="77777777" w:rsidR="00034908" w:rsidRPr="00F94A7E" w:rsidRDefault="00034908" w:rsidP="00034908">
      <w:pPr>
        <w:spacing w:line="240" w:lineRule="auto"/>
        <w:rPr>
          <w:rFonts w:asciiTheme="minorHAnsi" w:hAnsiTheme="minorHAnsi" w:cstheme="minorHAnsi"/>
          <w:sz w:val="22"/>
          <w:szCs w:val="22"/>
        </w:rPr>
      </w:pPr>
    </w:p>
    <w:p w14:paraId="70EC1639" w14:textId="77777777" w:rsidR="00034908" w:rsidRPr="00F94A7E" w:rsidRDefault="00034908" w:rsidP="003163AD">
      <w:pPr>
        <w:pStyle w:val="Kop3"/>
      </w:pPr>
      <w:bookmarkStart w:id="57" w:name="_Toc18075290"/>
      <w:bookmarkStart w:id="58" w:name="_Toc127354448"/>
      <w:r w:rsidRPr="00F94A7E">
        <w:t>Indeling van Inschrijving</w:t>
      </w:r>
      <w:bookmarkEnd w:id="57"/>
      <w:bookmarkEnd w:id="58"/>
    </w:p>
    <w:p w14:paraId="1472F483" w14:textId="232372D3" w:rsidR="00063D82" w:rsidRPr="001D60F6" w:rsidRDefault="00063D82" w:rsidP="00034908">
      <w:pPr>
        <w:rPr>
          <w:rFonts w:ascii="Arial" w:hAnsi="Arial" w:cs="Arial"/>
        </w:rPr>
      </w:pPr>
      <w:r w:rsidRPr="001D60F6">
        <w:rPr>
          <w:rFonts w:ascii="Arial" w:hAnsi="Arial" w:cs="Arial"/>
        </w:rPr>
        <w:t>Inschrijvingen dienen digitaal, via TenderNed, te worden ingediend. Op TenderNed staat vermeldt welke documenten dienen te worden ingediend.</w:t>
      </w:r>
    </w:p>
    <w:p w14:paraId="21F8C546" w14:textId="77777777" w:rsidR="00063D82" w:rsidRPr="001D60F6" w:rsidRDefault="00063D82" w:rsidP="00034908">
      <w:pPr>
        <w:rPr>
          <w:rFonts w:ascii="Arial" w:hAnsi="Arial" w:cs="Arial"/>
        </w:rPr>
      </w:pPr>
    </w:p>
    <w:p w14:paraId="421DA6D2" w14:textId="77777777" w:rsidR="00D01D74" w:rsidRPr="001D60F6" w:rsidRDefault="00D01D74" w:rsidP="00D01D74">
      <w:pPr>
        <w:pStyle w:val="Default"/>
        <w:spacing w:line="280" w:lineRule="atLeast"/>
        <w:rPr>
          <w:rFonts w:ascii="Arial" w:hAnsi="Arial" w:cs="Arial"/>
          <w:color w:val="auto"/>
          <w:sz w:val="20"/>
          <w:szCs w:val="20"/>
        </w:rPr>
      </w:pPr>
      <w:r w:rsidRPr="001D60F6">
        <w:rPr>
          <w:rFonts w:ascii="Arial" w:hAnsi="Arial" w:cs="Arial"/>
          <w:color w:val="auto"/>
          <w:sz w:val="20"/>
          <w:szCs w:val="20"/>
        </w:rPr>
        <w:lastRenderedPageBreak/>
        <w:t xml:space="preserve">Het risico van het ontbreken van informatie en/of antwoorden door onjuiste of onvolledige overname van overzichten, gegevens en verklaringen, berust bij inschrijver. Afhankelijk van de aard van de omissie of onjuistheid kan dit leiden tot uitsluiting of puntenverlies. </w:t>
      </w:r>
    </w:p>
    <w:p w14:paraId="03587A22" w14:textId="77777777" w:rsidR="00755864" w:rsidRPr="001D60F6" w:rsidRDefault="00755864" w:rsidP="00755864">
      <w:pPr>
        <w:pStyle w:val="Default"/>
        <w:spacing w:line="280" w:lineRule="atLeast"/>
        <w:rPr>
          <w:rFonts w:ascii="Arial" w:hAnsi="Arial" w:cs="Arial"/>
          <w:color w:val="000000" w:themeColor="text1"/>
          <w:sz w:val="20"/>
          <w:szCs w:val="20"/>
          <w:highlight w:val="yellow"/>
        </w:rPr>
      </w:pPr>
    </w:p>
    <w:p w14:paraId="41458D54" w14:textId="4EAA3DFC" w:rsidR="00D01D74" w:rsidRPr="001D60F6" w:rsidRDefault="00D01D74" w:rsidP="00D01D74">
      <w:pPr>
        <w:rPr>
          <w:rFonts w:ascii="Arial" w:hAnsi="Arial" w:cs="Arial"/>
          <w:color w:val="FF0000"/>
        </w:rPr>
      </w:pPr>
      <w:r w:rsidRPr="001D60F6">
        <w:rPr>
          <w:rFonts w:ascii="Arial" w:hAnsi="Arial" w:cs="Arial"/>
          <w:color w:val="000000" w:themeColor="text1"/>
        </w:rPr>
        <w:t>De Inschrijving moet voldoen aan de voorwaarden en eisen zoals opgenomen in de leidraad en bijlagen. Door het indienen van een Inschrijving bevestigt inschrijver akkoord te gaan met hetgeen is omschreven in de aanbestedingsstukken</w:t>
      </w:r>
      <w:r w:rsidR="00DB1462" w:rsidRPr="001D60F6">
        <w:rPr>
          <w:rFonts w:ascii="Arial" w:hAnsi="Arial" w:cs="Arial"/>
          <w:color w:val="000000" w:themeColor="text1"/>
        </w:rPr>
        <w:t>.</w:t>
      </w:r>
      <w:r w:rsidRPr="001D60F6">
        <w:rPr>
          <w:rFonts w:ascii="Arial" w:hAnsi="Arial" w:cs="Arial"/>
          <w:color w:val="FF0000"/>
        </w:rPr>
        <w:t xml:space="preserve"> </w:t>
      </w:r>
    </w:p>
    <w:p w14:paraId="585FBA8D" w14:textId="77777777" w:rsidR="00034908" w:rsidRPr="00F94A7E" w:rsidRDefault="00034908" w:rsidP="00034908">
      <w:pPr>
        <w:rPr>
          <w:rFonts w:asciiTheme="minorHAnsi" w:hAnsiTheme="minorHAnsi" w:cstheme="minorHAnsi"/>
          <w:color w:val="7030A0"/>
          <w:sz w:val="22"/>
          <w:szCs w:val="22"/>
        </w:rPr>
      </w:pPr>
    </w:p>
    <w:p w14:paraId="6B849873" w14:textId="34B42911" w:rsidR="00034908" w:rsidRPr="00F94A7E" w:rsidRDefault="00034908" w:rsidP="003163AD">
      <w:pPr>
        <w:pStyle w:val="Kop3"/>
      </w:pPr>
      <w:bookmarkStart w:id="59" w:name="_Toc18075291"/>
      <w:bookmarkStart w:id="60" w:name="_Toc127354449"/>
      <w:r w:rsidRPr="00F94A7E">
        <w:t>Maximaal aantal pagina</w:t>
      </w:r>
      <w:r w:rsidR="003004D6" w:rsidRPr="00F94A7E">
        <w:t>’</w:t>
      </w:r>
      <w:r w:rsidRPr="00F94A7E">
        <w:t>s</w:t>
      </w:r>
      <w:bookmarkEnd w:id="59"/>
      <w:r w:rsidR="003004D6" w:rsidRPr="00F94A7E">
        <w:t xml:space="preserve"> en bijlagen</w:t>
      </w:r>
      <w:bookmarkEnd w:id="60"/>
    </w:p>
    <w:p w14:paraId="287ACC6C" w14:textId="77777777" w:rsidR="00063D82" w:rsidRPr="001D60F6" w:rsidRDefault="00034908" w:rsidP="00034908">
      <w:pPr>
        <w:rPr>
          <w:rFonts w:ascii="Arial" w:hAnsi="Arial" w:cs="Arial"/>
          <w:sz w:val="22"/>
          <w:szCs w:val="22"/>
        </w:rPr>
      </w:pPr>
      <w:r w:rsidRPr="001D60F6">
        <w:rPr>
          <w:rFonts w:ascii="Arial" w:hAnsi="Arial" w:cs="Arial"/>
          <w:sz w:val="22"/>
          <w:szCs w:val="22"/>
        </w:rPr>
        <w:t>Met betrekking tot de beantwoording van de open vragen dienen inschrijvingen te voldoen aan het maximale aantal pagina</w:t>
      </w:r>
      <w:r w:rsidR="003004D6" w:rsidRPr="001D60F6">
        <w:rPr>
          <w:rFonts w:ascii="Arial" w:hAnsi="Arial" w:cs="Arial"/>
          <w:sz w:val="22"/>
          <w:szCs w:val="22"/>
        </w:rPr>
        <w:t>’</w:t>
      </w:r>
      <w:r w:rsidRPr="001D60F6">
        <w:rPr>
          <w:rFonts w:ascii="Arial" w:hAnsi="Arial" w:cs="Arial"/>
          <w:sz w:val="22"/>
          <w:szCs w:val="22"/>
        </w:rPr>
        <w:t>s</w:t>
      </w:r>
      <w:r w:rsidR="003004D6" w:rsidRPr="001D60F6">
        <w:rPr>
          <w:rFonts w:ascii="Arial" w:hAnsi="Arial" w:cs="Arial"/>
          <w:sz w:val="22"/>
          <w:szCs w:val="22"/>
        </w:rPr>
        <w:t xml:space="preserve"> en bijlagen</w:t>
      </w:r>
      <w:r w:rsidRPr="001D60F6">
        <w:rPr>
          <w:rFonts w:ascii="Arial" w:hAnsi="Arial" w:cs="Arial"/>
          <w:sz w:val="22"/>
          <w:szCs w:val="22"/>
        </w:rPr>
        <w:t xml:space="preserve"> dat gegeven is per vraag. </w:t>
      </w:r>
    </w:p>
    <w:p w14:paraId="64800F0B" w14:textId="77777777" w:rsidR="00063D82" w:rsidRPr="001D60F6" w:rsidRDefault="00063D82" w:rsidP="00034908">
      <w:pPr>
        <w:rPr>
          <w:rFonts w:ascii="Arial" w:hAnsi="Arial" w:cs="Arial"/>
          <w:sz w:val="22"/>
          <w:szCs w:val="22"/>
        </w:rPr>
      </w:pPr>
    </w:p>
    <w:p w14:paraId="58D95CD3" w14:textId="7278BDCD" w:rsidR="00034908" w:rsidRPr="001D60F6" w:rsidRDefault="00034908" w:rsidP="00034908">
      <w:pPr>
        <w:rPr>
          <w:rFonts w:ascii="Arial" w:hAnsi="Arial" w:cs="Arial"/>
          <w:sz w:val="22"/>
          <w:szCs w:val="22"/>
        </w:rPr>
      </w:pPr>
      <w:r w:rsidRPr="001D60F6">
        <w:rPr>
          <w:rFonts w:ascii="Arial" w:hAnsi="Arial" w:cs="Arial"/>
          <w:sz w:val="22"/>
          <w:szCs w:val="22"/>
        </w:rPr>
        <w:t>Indien inschrijver meer pagina’s</w:t>
      </w:r>
      <w:r w:rsidR="00063D82" w:rsidRPr="001D60F6">
        <w:rPr>
          <w:rFonts w:ascii="Arial" w:hAnsi="Arial" w:cs="Arial"/>
          <w:sz w:val="22"/>
          <w:szCs w:val="22"/>
        </w:rPr>
        <w:t xml:space="preserve"> </w:t>
      </w:r>
      <w:r w:rsidRPr="001D60F6">
        <w:rPr>
          <w:rFonts w:ascii="Arial" w:hAnsi="Arial" w:cs="Arial"/>
          <w:sz w:val="22"/>
          <w:szCs w:val="22"/>
        </w:rPr>
        <w:t xml:space="preserve">inlevert dan het toegestane aantal, wordt alleen het toegestane aantal pagina’s beoordeeld. Een inschrijver levert bijvoorbeeld </w:t>
      </w:r>
      <w:r w:rsidR="00063D82" w:rsidRPr="001D60F6">
        <w:rPr>
          <w:rFonts w:ascii="Arial" w:hAnsi="Arial" w:cs="Arial"/>
          <w:sz w:val="22"/>
          <w:szCs w:val="22"/>
        </w:rPr>
        <w:t>drie</w:t>
      </w:r>
      <w:r w:rsidRPr="001D60F6">
        <w:rPr>
          <w:rFonts w:ascii="Arial" w:hAnsi="Arial" w:cs="Arial"/>
          <w:sz w:val="22"/>
          <w:szCs w:val="22"/>
        </w:rPr>
        <w:t xml:space="preserve"> A4 in voor een vraag waarbij een maximum van </w:t>
      </w:r>
      <w:r w:rsidR="00063D82" w:rsidRPr="001D60F6">
        <w:rPr>
          <w:rFonts w:ascii="Arial" w:hAnsi="Arial" w:cs="Arial"/>
          <w:sz w:val="22"/>
          <w:szCs w:val="22"/>
        </w:rPr>
        <w:t>één</w:t>
      </w:r>
      <w:r w:rsidRPr="001D60F6">
        <w:rPr>
          <w:rFonts w:ascii="Arial" w:hAnsi="Arial" w:cs="Arial"/>
          <w:sz w:val="22"/>
          <w:szCs w:val="22"/>
        </w:rPr>
        <w:t xml:space="preserve"> A4 geldt. Alleen de eerste pagina van het door inschrijver gegeven antwoord wordt beoordeeld.</w:t>
      </w:r>
    </w:p>
    <w:p w14:paraId="2EE9851B" w14:textId="4FA427A9" w:rsidR="00063D82" w:rsidRPr="001D60F6" w:rsidRDefault="00063D82" w:rsidP="00034908">
      <w:pPr>
        <w:rPr>
          <w:rFonts w:ascii="Arial" w:hAnsi="Arial" w:cs="Arial"/>
          <w:sz w:val="22"/>
          <w:szCs w:val="22"/>
        </w:rPr>
      </w:pPr>
    </w:p>
    <w:p w14:paraId="003BB9B6" w14:textId="01BB9269" w:rsidR="00063D82" w:rsidRPr="001D60F6" w:rsidRDefault="00063D82" w:rsidP="00063D82">
      <w:pPr>
        <w:rPr>
          <w:rFonts w:ascii="Arial" w:hAnsi="Arial" w:cs="Arial"/>
          <w:sz w:val="22"/>
          <w:szCs w:val="22"/>
        </w:rPr>
      </w:pPr>
      <w:r w:rsidRPr="001D60F6">
        <w:rPr>
          <w:rFonts w:ascii="Arial" w:hAnsi="Arial" w:cs="Arial"/>
          <w:sz w:val="22"/>
          <w:szCs w:val="22"/>
        </w:rPr>
        <w:t>Indien inschrijver meer bijlagen inlevert dan het toegestane aantal, worden de bijlagen voor die betreffende open vraag niet beoordeeld. Een inschrijver levert bijvoorbeeld twee bijlagen in voor een vraag waarbij een maximum van één geldt. Beide bijlagen worden niet beoordeeld.</w:t>
      </w:r>
    </w:p>
    <w:p w14:paraId="25CAFDF8" w14:textId="77777777" w:rsidR="00034908" w:rsidRPr="00F94A7E" w:rsidRDefault="00034908" w:rsidP="00034908">
      <w:pPr>
        <w:rPr>
          <w:rFonts w:asciiTheme="minorHAnsi" w:hAnsiTheme="minorHAnsi" w:cstheme="minorHAnsi"/>
          <w:sz w:val="22"/>
          <w:szCs w:val="22"/>
          <w:lang w:eastAsia="en-GB"/>
        </w:rPr>
      </w:pPr>
    </w:p>
    <w:p w14:paraId="0B77E35D" w14:textId="77777777" w:rsidR="00034908" w:rsidRPr="00F94A7E" w:rsidRDefault="00034908" w:rsidP="00034908">
      <w:pPr>
        <w:pStyle w:val="Kop2"/>
        <w:numPr>
          <w:ilvl w:val="1"/>
          <w:numId w:val="1"/>
        </w:numPr>
        <w:rPr>
          <w:rFonts w:cstheme="minorHAnsi"/>
        </w:rPr>
      </w:pPr>
      <w:bookmarkStart w:id="61" w:name="_Toc18075293"/>
      <w:bookmarkStart w:id="62" w:name="_Toc127354450"/>
      <w:r w:rsidRPr="00F94A7E">
        <w:rPr>
          <w:rFonts w:cstheme="minorHAnsi"/>
        </w:rPr>
        <w:t>Gestanddoening</w:t>
      </w:r>
      <w:bookmarkEnd w:id="61"/>
      <w:bookmarkEnd w:id="62"/>
    </w:p>
    <w:p w14:paraId="115A2068" w14:textId="77777777" w:rsidR="00034908" w:rsidRPr="001D60F6" w:rsidRDefault="00034908" w:rsidP="00034908">
      <w:pPr>
        <w:pStyle w:val="Default"/>
        <w:spacing w:line="280" w:lineRule="atLeast"/>
        <w:rPr>
          <w:rFonts w:ascii="Arial" w:hAnsi="Arial" w:cs="Arial"/>
          <w:color w:val="auto"/>
          <w:sz w:val="20"/>
          <w:szCs w:val="20"/>
        </w:rPr>
      </w:pPr>
      <w:r w:rsidRPr="001D60F6">
        <w:rPr>
          <w:rFonts w:ascii="Arial" w:hAnsi="Arial" w:cs="Arial"/>
          <w:color w:val="auto"/>
          <w:sz w:val="20"/>
          <w:szCs w:val="20"/>
        </w:rPr>
        <w:t xml:space="preserve">De Inschrijving dient een geldigheidsduur te hebben van 90 dagen. In geval van een kort geding in deze aanbestedingsprocedure, zal de geldigheid van de ingediende Inschrijvingen automatisch worden verlengd tot 15 Werkdagen na de definitieve uitspraak in het kort geding. </w:t>
      </w:r>
    </w:p>
    <w:p w14:paraId="499A0368" w14:textId="30F732BE" w:rsidR="00034908" w:rsidRPr="001D60F6" w:rsidRDefault="00BD637F" w:rsidP="00034908">
      <w:pPr>
        <w:rPr>
          <w:rFonts w:ascii="Arial" w:hAnsi="Arial" w:cs="Arial"/>
        </w:rPr>
      </w:pPr>
      <w:r w:rsidRPr="001D60F6">
        <w:rPr>
          <w:rFonts w:ascii="Arial" w:hAnsi="Arial" w:cs="Arial"/>
        </w:rPr>
        <w:t>Aanbestedende dienst</w:t>
      </w:r>
      <w:r w:rsidR="00034908" w:rsidRPr="001D60F6">
        <w:rPr>
          <w:rFonts w:ascii="Arial" w:hAnsi="Arial" w:cs="Arial"/>
        </w:rPr>
        <w:t xml:space="preserve"> behoudt zich het recht voor om de inschrijver in de gelegenheid te stellen de geldigheidsduur van de Inschrijving Schriftelijk te laten verlengen indien nodig.</w:t>
      </w:r>
    </w:p>
    <w:p w14:paraId="34818D84" w14:textId="77777777" w:rsidR="00034908" w:rsidRPr="00F94A7E" w:rsidRDefault="00034908" w:rsidP="00034908">
      <w:pPr>
        <w:rPr>
          <w:rFonts w:asciiTheme="minorHAnsi" w:hAnsiTheme="minorHAnsi" w:cstheme="minorHAnsi"/>
          <w:sz w:val="22"/>
          <w:szCs w:val="22"/>
        </w:rPr>
      </w:pPr>
    </w:p>
    <w:p w14:paraId="691EC789" w14:textId="77777777" w:rsidR="00034908" w:rsidRPr="005D22A2" w:rsidRDefault="00034908" w:rsidP="00034908">
      <w:pPr>
        <w:pStyle w:val="Kop2"/>
        <w:numPr>
          <w:ilvl w:val="1"/>
          <w:numId w:val="1"/>
        </w:numPr>
        <w:rPr>
          <w:rFonts w:cstheme="minorHAnsi"/>
        </w:rPr>
      </w:pPr>
      <w:bookmarkStart w:id="63" w:name="_Toc18075294"/>
      <w:bookmarkStart w:id="64" w:name="_Toc127354451"/>
      <w:r w:rsidRPr="005D22A2">
        <w:rPr>
          <w:rFonts w:cstheme="minorHAnsi"/>
        </w:rPr>
        <w:t>Klachten</w:t>
      </w:r>
      <w:bookmarkEnd w:id="63"/>
      <w:bookmarkEnd w:id="64"/>
    </w:p>
    <w:p w14:paraId="5CD9B0A7" w14:textId="4700C06D" w:rsidR="00034908" w:rsidRPr="001D60F6" w:rsidRDefault="00034908" w:rsidP="00034908">
      <w:pPr>
        <w:rPr>
          <w:rFonts w:ascii="Arial" w:eastAsia="Dotum" w:hAnsi="Arial" w:cs="Arial"/>
        </w:rPr>
      </w:pPr>
      <w:r w:rsidRPr="001D60F6">
        <w:rPr>
          <w:rFonts w:ascii="Arial" w:eastAsia="Dotum" w:hAnsi="Arial" w:cs="Arial"/>
        </w:rPr>
        <w:t xml:space="preserve">Klachten over deze aanbestedingsprocedure kunnen worden gemeld aan het klachtenmeldpunt van gezamenlijke ROC’ s, het e-mailadres is </w:t>
      </w:r>
      <w:hyperlink r:id="rId15" w:history="1">
        <w:r w:rsidRPr="001D60F6">
          <w:rPr>
            <w:rStyle w:val="Hyperlink"/>
            <w:rFonts w:eastAsia="Dotum" w:cs="Arial"/>
          </w:rPr>
          <w:t>inkoop@mboraad.nl</w:t>
        </w:r>
      </w:hyperlink>
      <w:r w:rsidRPr="001D60F6">
        <w:rPr>
          <w:rFonts w:ascii="Arial" w:eastAsia="Dotum" w:hAnsi="Arial" w:cs="Arial"/>
        </w:rPr>
        <w:t xml:space="preserve">. De klacht zal behandeld worden door </w:t>
      </w:r>
      <w:r w:rsidR="00D615D7" w:rsidRPr="001D60F6">
        <w:rPr>
          <w:rFonts w:ascii="Arial" w:eastAsia="Dotum" w:hAnsi="Arial" w:cs="Arial"/>
        </w:rPr>
        <w:t xml:space="preserve">minimaal </w:t>
      </w:r>
      <w:r w:rsidRPr="001D60F6">
        <w:rPr>
          <w:rFonts w:ascii="Arial" w:eastAsia="Dotum" w:hAnsi="Arial" w:cs="Arial"/>
        </w:rPr>
        <w:t xml:space="preserve">twee onafhankelijke inkopers die niet bij deze aanbesteding betrokken zijn. Binnen vijf Werkdagen na ontvangst van de klacht zal de betreffende inkoper de klacht </w:t>
      </w:r>
      <w:r w:rsidR="005D22A2" w:rsidRPr="001D60F6">
        <w:rPr>
          <w:rFonts w:ascii="Arial" w:eastAsia="Dotum" w:hAnsi="Arial" w:cs="Arial"/>
        </w:rPr>
        <w:t>in behandeling nemen</w:t>
      </w:r>
      <w:r w:rsidRPr="001D60F6">
        <w:rPr>
          <w:rFonts w:ascii="Arial" w:eastAsia="Dotum" w:hAnsi="Arial" w:cs="Arial"/>
        </w:rPr>
        <w:t>. Indien u gebruik maak van de mogelijkheid van het klachtenmeldpunt vragen wij u om een afschrift van uw klacht te sturen naar</w:t>
      </w:r>
      <w:r w:rsidR="00063D82" w:rsidRPr="001D60F6">
        <w:rPr>
          <w:rFonts w:ascii="Arial" w:eastAsia="Dotum" w:hAnsi="Arial" w:cs="Arial"/>
        </w:rPr>
        <w:t xml:space="preserve"> </w:t>
      </w:r>
      <w:hyperlink r:id="rId16" w:history="1">
        <w:r w:rsidR="00063D82" w:rsidRPr="001D60F6">
          <w:rPr>
            <w:rStyle w:val="Hyperlink"/>
            <w:rFonts w:eastAsia="Dotum" w:cs="Arial"/>
          </w:rPr>
          <w:t>inkoop@kw1c.nl</w:t>
        </w:r>
      </w:hyperlink>
      <w:r w:rsidRPr="001D60F6">
        <w:rPr>
          <w:rFonts w:ascii="Arial" w:eastAsia="Dotum" w:hAnsi="Arial" w:cs="Arial"/>
        </w:rPr>
        <w:t>.</w:t>
      </w:r>
    </w:p>
    <w:p w14:paraId="265AE75D" w14:textId="77777777" w:rsidR="00034908" w:rsidRPr="001D60F6" w:rsidRDefault="00034908" w:rsidP="00034908">
      <w:pPr>
        <w:rPr>
          <w:rFonts w:ascii="Arial" w:eastAsia="Dotum" w:hAnsi="Arial" w:cs="Arial"/>
          <w:highlight w:val="yellow"/>
        </w:rPr>
      </w:pPr>
    </w:p>
    <w:p w14:paraId="086A9575" w14:textId="3DFD8B7A" w:rsidR="00034908" w:rsidRPr="001D60F6" w:rsidRDefault="00D615D7" w:rsidP="00034908">
      <w:pPr>
        <w:rPr>
          <w:rFonts w:ascii="Arial" w:hAnsi="Arial" w:cs="Arial"/>
        </w:rPr>
      </w:pPr>
      <w:r w:rsidRPr="001D60F6">
        <w:rPr>
          <w:rFonts w:ascii="Arial" w:hAnsi="Arial" w:cs="Arial"/>
        </w:rPr>
        <w:t>Bent u het niet eens met de afhandeling van uw klacht dan kunt u hierna eventueel ook een klacht indienen</w:t>
      </w:r>
      <w:r w:rsidR="00034908" w:rsidRPr="001D60F6">
        <w:rPr>
          <w:rFonts w:ascii="Arial" w:hAnsi="Arial" w:cs="Arial"/>
        </w:rPr>
        <w:t xml:space="preserve"> bij de Commissie van Aanbestedingsexperts, te bereiken via:</w:t>
      </w:r>
    </w:p>
    <w:p w14:paraId="7BF46598" w14:textId="77777777" w:rsidR="00034908" w:rsidRPr="001D60F6" w:rsidRDefault="00034908" w:rsidP="00034908">
      <w:pPr>
        <w:rPr>
          <w:rFonts w:ascii="Arial" w:hAnsi="Arial" w:cs="Arial"/>
        </w:rPr>
      </w:pPr>
      <w:r w:rsidRPr="001D60F6">
        <w:rPr>
          <w:rFonts w:ascii="Arial" w:hAnsi="Arial" w:cs="Arial"/>
        </w:rPr>
        <w:t>Commissie van Aanbestedingsexperts</w:t>
      </w:r>
    </w:p>
    <w:p w14:paraId="69EA6BFB" w14:textId="77777777" w:rsidR="00034908" w:rsidRPr="001D60F6" w:rsidRDefault="00034908" w:rsidP="00034908">
      <w:pPr>
        <w:rPr>
          <w:rFonts w:ascii="Arial" w:hAnsi="Arial" w:cs="Arial"/>
        </w:rPr>
      </w:pPr>
      <w:r w:rsidRPr="001D60F6">
        <w:rPr>
          <w:rFonts w:ascii="Arial" w:hAnsi="Arial" w:cs="Arial"/>
        </w:rPr>
        <w:t>p/a Pianoo</w:t>
      </w:r>
    </w:p>
    <w:p w14:paraId="613D6E73" w14:textId="77777777" w:rsidR="00034908" w:rsidRPr="001D60F6" w:rsidRDefault="00034908" w:rsidP="00034908">
      <w:pPr>
        <w:rPr>
          <w:rFonts w:ascii="Arial" w:hAnsi="Arial" w:cs="Arial"/>
        </w:rPr>
      </w:pPr>
      <w:r w:rsidRPr="001D60F6">
        <w:rPr>
          <w:rFonts w:ascii="Arial" w:hAnsi="Arial" w:cs="Arial"/>
        </w:rPr>
        <w:t>Postbus 20401 (ALP K/040)</w:t>
      </w:r>
    </w:p>
    <w:p w14:paraId="0CC30BB2" w14:textId="77777777" w:rsidR="00034908" w:rsidRPr="001D60F6" w:rsidRDefault="00034908" w:rsidP="00034908">
      <w:pPr>
        <w:rPr>
          <w:rFonts w:ascii="Arial" w:hAnsi="Arial" w:cs="Arial"/>
        </w:rPr>
      </w:pPr>
      <w:r w:rsidRPr="001D60F6">
        <w:rPr>
          <w:rFonts w:ascii="Arial" w:hAnsi="Arial" w:cs="Arial"/>
        </w:rPr>
        <w:t>2500 EK  Den-Haag</w:t>
      </w:r>
    </w:p>
    <w:p w14:paraId="31A45DF1" w14:textId="77777777" w:rsidR="00034908" w:rsidRPr="00D01D74" w:rsidRDefault="00034908" w:rsidP="00034908">
      <w:pPr>
        <w:rPr>
          <w:rFonts w:asciiTheme="minorHAnsi" w:eastAsia="Dotum" w:hAnsiTheme="minorHAnsi" w:cstheme="minorHAnsi"/>
          <w:sz w:val="22"/>
          <w:szCs w:val="22"/>
          <w:highlight w:val="yellow"/>
        </w:rPr>
      </w:pPr>
    </w:p>
    <w:p w14:paraId="42712C3D" w14:textId="47FD2D09" w:rsidR="009A1511" w:rsidRDefault="00034908" w:rsidP="00884D09">
      <w:pPr>
        <w:rPr>
          <w:rFonts w:ascii="Arial" w:hAnsi="Arial" w:cs="Arial"/>
        </w:rPr>
      </w:pPr>
      <w:r w:rsidRPr="001D60F6">
        <w:rPr>
          <w:rFonts w:ascii="Arial" w:hAnsi="Arial" w:cs="Arial"/>
        </w:rPr>
        <w:lastRenderedPageBreak/>
        <w:t xml:space="preserve">Na het verstrijken van de uiterste termijn waarbinnen de inschrijvingen moeten zijn ingediend kunnen de (potentiële) inschrijvers geen vragen meer stellen over eventuele onduidelijkheden/onvolkomenheden/ tegenstrijdigheden en geen klacht meer indienen </w:t>
      </w:r>
      <w:r w:rsidR="00D615D7" w:rsidRPr="001D60F6">
        <w:rPr>
          <w:rFonts w:ascii="Arial" w:hAnsi="Arial" w:cs="Arial"/>
        </w:rPr>
        <w:t xml:space="preserve">bij het klachtenmeldpunt </w:t>
      </w:r>
      <w:r w:rsidRPr="001D60F6">
        <w:rPr>
          <w:rFonts w:ascii="Arial" w:hAnsi="Arial" w:cs="Arial"/>
        </w:rPr>
        <w:t xml:space="preserve">tegen eventuele onrechtmatigheden in de aanbestedingsdocumenten. </w:t>
      </w:r>
      <w:bookmarkEnd w:id="27"/>
      <w:bookmarkEnd w:id="28"/>
    </w:p>
    <w:p w14:paraId="56B57AF3" w14:textId="0B3A9D76" w:rsidR="001D60F6" w:rsidRDefault="001D60F6" w:rsidP="00884D09">
      <w:pPr>
        <w:rPr>
          <w:rFonts w:ascii="Arial" w:hAnsi="Arial" w:cs="Arial"/>
        </w:rPr>
      </w:pPr>
    </w:p>
    <w:p w14:paraId="62B781E5" w14:textId="34FF19B7" w:rsidR="001D60F6" w:rsidRDefault="001D60F6" w:rsidP="00884D09">
      <w:pPr>
        <w:rPr>
          <w:rFonts w:ascii="Arial" w:hAnsi="Arial" w:cs="Arial"/>
        </w:rPr>
      </w:pPr>
    </w:p>
    <w:p w14:paraId="398A4E0F" w14:textId="09E1615B" w:rsidR="001D60F6" w:rsidRDefault="001D60F6" w:rsidP="00884D09">
      <w:pPr>
        <w:rPr>
          <w:rFonts w:ascii="Arial" w:hAnsi="Arial" w:cs="Arial"/>
        </w:rPr>
      </w:pPr>
    </w:p>
    <w:p w14:paraId="2660939C" w14:textId="620BA04F" w:rsidR="001D60F6" w:rsidRDefault="001D60F6" w:rsidP="00884D09">
      <w:pPr>
        <w:rPr>
          <w:rFonts w:ascii="Arial" w:hAnsi="Arial" w:cs="Arial"/>
        </w:rPr>
      </w:pPr>
    </w:p>
    <w:p w14:paraId="7311F254" w14:textId="128A757B" w:rsidR="001D60F6" w:rsidRDefault="001D60F6" w:rsidP="00884D09">
      <w:pPr>
        <w:rPr>
          <w:rFonts w:ascii="Arial" w:hAnsi="Arial" w:cs="Arial"/>
        </w:rPr>
      </w:pPr>
    </w:p>
    <w:p w14:paraId="64C9B7FD" w14:textId="29A4499E" w:rsidR="001D60F6" w:rsidRDefault="001D60F6" w:rsidP="00884D09">
      <w:pPr>
        <w:rPr>
          <w:rFonts w:ascii="Arial" w:hAnsi="Arial" w:cs="Arial"/>
        </w:rPr>
      </w:pPr>
    </w:p>
    <w:p w14:paraId="1EA8EAAC" w14:textId="513F8BC5" w:rsidR="001D60F6" w:rsidRDefault="001D60F6" w:rsidP="00884D09">
      <w:pPr>
        <w:rPr>
          <w:rFonts w:ascii="Arial" w:hAnsi="Arial" w:cs="Arial"/>
        </w:rPr>
      </w:pPr>
    </w:p>
    <w:p w14:paraId="0DE1E2C1" w14:textId="2DC4C5F4" w:rsidR="001D60F6" w:rsidRDefault="001D60F6" w:rsidP="00884D09">
      <w:pPr>
        <w:rPr>
          <w:rFonts w:ascii="Arial" w:hAnsi="Arial" w:cs="Arial"/>
        </w:rPr>
      </w:pPr>
    </w:p>
    <w:p w14:paraId="70EAF230" w14:textId="0059FF65" w:rsidR="001D60F6" w:rsidRDefault="001D60F6" w:rsidP="00884D09">
      <w:pPr>
        <w:rPr>
          <w:rFonts w:ascii="Arial" w:hAnsi="Arial" w:cs="Arial"/>
        </w:rPr>
      </w:pPr>
    </w:p>
    <w:p w14:paraId="17A78529" w14:textId="10AC239B" w:rsidR="001D60F6" w:rsidRDefault="001D60F6" w:rsidP="00884D09">
      <w:pPr>
        <w:rPr>
          <w:rFonts w:ascii="Arial" w:hAnsi="Arial" w:cs="Arial"/>
        </w:rPr>
      </w:pPr>
    </w:p>
    <w:p w14:paraId="36DEAB83" w14:textId="17668116" w:rsidR="001D60F6" w:rsidRDefault="001D60F6" w:rsidP="00884D09">
      <w:pPr>
        <w:rPr>
          <w:rFonts w:ascii="Arial" w:hAnsi="Arial" w:cs="Arial"/>
        </w:rPr>
      </w:pPr>
    </w:p>
    <w:p w14:paraId="5272F365" w14:textId="1EF051B2" w:rsidR="001D60F6" w:rsidRDefault="001D60F6" w:rsidP="00884D09">
      <w:pPr>
        <w:rPr>
          <w:rFonts w:ascii="Arial" w:hAnsi="Arial" w:cs="Arial"/>
        </w:rPr>
      </w:pPr>
    </w:p>
    <w:p w14:paraId="047AD1A4" w14:textId="76C927FD" w:rsidR="001D60F6" w:rsidRDefault="001D60F6" w:rsidP="00884D09">
      <w:pPr>
        <w:rPr>
          <w:rFonts w:ascii="Arial" w:hAnsi="Arial" w:cs="Arial"/>
        </w:rPr>
      </w:pPr>
    </w:p>
    <w:p w14:paraId="1E100395" w14:textId="6766298B" w:rsidR="001D60F6" w:rsidRDefault="001D60F6" w:rsidP="00884D09">
      <w:pPr>
        <w:rPr>
          <w:rFonts w:ascii="Arial" w:hAnsi="Arial" w:cs="Arial"/>
        </w:rPr>
      </w:pPr>
    </w:p>
    <w:p w14:paraId="55549F19" w14:textId="2A68679D" w:rsidR="001D60F6" w:rsidRDefault="001D60F6" w:rsidP="00884D09">
      <w:pPr>
        <w:rPr>
          <w:rFonts w:ascii="Arial" w:hAnsi="Arial" w:cs="Arial"/>
        </w:rPr>
      </w:pPr>
    </w:p>
    <w:p w14:paraId="025BAA3C" w14:textId="119E7C1E" w:rsidR="001D60F6" w:rsidRDefault="001D60F6" w:rsidP="00884D09">
      <w:pPr>
        <w:rPr>
          <w:rFonts w:ascii="Arial" w:hAnsi="Arial" w:cs="Arial"/>
        </w:rPr>
      </w:pPr>
    </w:p>
    <w:p w14:paraId="080C46D9" w14:textId="5A06A2EF" w:rsidR="001D60F6" w:rsidRDefault="001D60F6" w:rsidP="00884D09">
      <w:pPr>
        <w:rPr>
          <w:rFonts w:ascii="Arial" w:hAnsi="Arial" w:cs="Arial"/>
        </w:rPr>
      </w:pPr>
    </w:p>
    <w:p w14:paraId="4BA59C31" w14:textId="2B65D6D3" w:rsidR="001D60F6" w:rsidRDefault="001D60F6" w:rsidP="00884D09">
      <w:pPr>
        <w:rPr>
          <w:rFonts w:ascii="Arial" w:hAnsi="Arial" w:cs="Arial"/>
        </w:rPr>
      </w:pPr>
    </w:p>
    <w:p w14:paraId="7CEF1A04" w14:textId="7BC60296" w:rsidR="001D60F6" w:rsidRDefault="001D60F6" w:rsidP="00884D09">
      <w:pPr>
        <w:rPr>
          <w:rFonts w:ascii="Arial" w:hAnsi="Arial" w:cs="Arial"/>
        </w:rPr>
      </w:pPr>
    </w:p>
    <w:p w14:paraId="765E2D80" w14:textId="16046ED4" w:rsidR="001D60F6" w:rsidRDefault="001D60F6" w:rsidP="00884D09">
      <w:pPr>
        <w:rPr>
          <w:rFonts w:ascii="Arial" w:hAnsi="Arial" w:cs="Arial"/>
        </w:rPr>
      </w:pPr>
    </w:p>
    <w:p w14:paraId="431C8113" w14:textId="37908960" w:rsidR="001D60F6" w:rsidRDefault="001D60F6" w:rsidP="00884D09">
      <w:pPr>
        <w:rPr>
          <w:rFonts w:ascii="Arial" w:hAnsi="Arial" w:cs="Arial"/>
        </w:rPr>
      </w:pPr>
    </w:p>
    <w:p w14:paraId="3EF2E8B0" w14:textId="07D5865A" w:rsidR="001D60F6" w:rsidRDefault="001D60F6" w:rsidP="00884D09">
      <w:pPr>
        <w:rPr>
          <w:rFonts w:ascii="Arial" w:hAnsi="Arial" w:cs="Arial"/>
        </w:rPr>
      </w:pPr>
    </w:p>
    <w:p w14:paraId="258FD914" w14:textId="1A879874" w:rsidR="001D60F6" w:rsidRDefault="001D60F6" w:rsidP="00884D09">
      <w:pPr>
        <w:rPr>
          <w:rFonts w:ascii="Arial" w:hAnsi="Arial" w:cs="Arial"/>
        </w:rPr>
      </w:pPr>
    </w:p>
    <w:p w14:paraId="5EF058DB" w14:textId="458DA4AC" w:rsidR="001D60F6" w:rsidRDefault="001D60F6" w:rsidP="00884D09">
      <w:pPr>
        <w:rPr>
          <w:rFonts w:ascii="Arial" w:hAnsi="Arial" w:cs="Arial"/>
        </w:rPr>
      </w:pPr>
    </w:p>
    <w:p w14:paraId="65F32F87" w14:textId="3D732E1A" w:rsidR="001D60F6" w:rsidRDefault="001D60F6" w:rsidP="00884D09">
      <w:pPr>
        <w:rPr>
          <w:rFonts w:ascii="Arial" w:hAnsi="Arial" w:cs="Arial"/>
        </w:rPr>
      </w:pPr>
    </w:p>
    <w:p w14:paraId="06BC700B" w14:textId="06230C3F" w:rsidR="001D60F6" w:rsidRDefault="001D60F6" w:rsidP="00884D09">
      <w:pPr>
        <w:rPr>
          <w:rFonts w:ascii="Arial" w:hAnsi="Arial" w:cs="Arial"/>
        </w:rPr>
      </w:pPr>
    </w:p>
    <w:p w14:paraId="099993D9" w14:textId="63C99FD5" w:rsidR="001D60F6" w:rsidRDefault="001D60F6" w:rsidP="00884D09">
      <w:pPr>
        <w:rPr>
          <w:rFonts w:ascii="Arial" w:hAnsi="Arial" w:cs="Arial"/>
        </w:rPr>
      </w:pPr>
    </w:p>
    <w:p w14:paraId="49058A77" w14:textId="749DDA22" w:rsidR="001D60F6" w:rsidRDefault="001D60F6" w:rsidP="00884D09">
      <w:pPr>
        <w:rPr>
          <w:rFonts w:ascii="Arial" w:hAnsi="Arial" w:cs="Arial"/>
        </w:rPr>
      </w:pPr>
    </w:p>
    <w:p w14:paraId="66C6418F" w14:textId="5ECE0ADA" w:rsidR="001D60F6" w:rsidRDefault="001D60F6" w:rsidP="00884D09">
      <w:pPr>
        <w:rPr>
          <w:rFonts w:ascii="Arial" w:hAnsi="Arial" w:cs="Arial"/>
        </w:rPr>
      </w:pPr>
    </w:p>
    <w:p w14:paraId="2183295C" w14:textId="3FD671EF" w:rsidR="001D60F6" w:rsidRDefault="001D60F6" w:rsidP="00884D09">
      <w:pPr>
        <w:rPr>
          <w:rFonts w:ascii="Arial" w:hAnsi="Arial" w:cs="Arial"/>
        </w:rPr>
      </w:pPr>
    </w:p>
    <w:p w14:paraId="20DDAA8E" w14:textId="72E4BD0F" w:rsidR="001D60F6" w:rsidRDefault="001D60F6" w:rsidP="00884D09">
      <w:pPr>
        <w:rPr>
          <w:rFonts w:ascii="Arial" w:hAnsi="Arial" w:cs="Arial"/>
        </w:rPr>
      </w:pPr>
    </w:p>
    <w:p w14:paraId="4C35E07C" w14:textId="49F1CE96" w:rsidR="001D60F6" w:rsidRDefault="001D60F6" w:rsidP="00884D09">
      <w:pPr>
        <w:rPr>
          <w:rFonts w:ascii="Arial" w:hAnsi="Arial" w:cs="Arial"/>
        </w:rPr>
      </w:pPr>
    </w:p>
    <w:p w14:paraId="5C8F2CA7" w14:textId="7BB0EC8A" w:rsidR="001D60F6" w:rsidRDefault="001D60F6" w:rsidP="00884D09">
      <w:pPr>
        <w:rPr>
          <w:rFonts w:ascii="Arial" w:hAnsi="Arial" w:cs="Arial"/>
        </w:rPr>
      </w:pPr>
    </w:p>
    <w:p w14:paraId="4D6F5D39" w14:textId="44582D8C" w:rsidR="001D60F6" w:rsidRDefault="001D60F6" w:rsidP="00884D09">
      <w:pPr>
        <w:rPr>
          <w:rFonts w:ascii="Arial" w:hAnsi="Arial" w:cs="Arial"/>
        </w:rPr>
      </w:pPr>
    </w:p>
    <w:p w14:paraId="05D82589" w14:textId="5024ABCC" w:rsidR="001D60F6" w:rsidRDefault="001D60F6" w:rsidP="00884D09">
      <w:pPr>
        <w:rPr>
          <w:rFonts w:ascii="Arial" w:hAnsi="Arial" w:cs="Arial"/>
        </w:rPr>
      </w:pPr>
    </w:p>
    <w:p w14:paraId="29DF7F56" w14:textId="7E24D1FE" w:rsidR="001D60F6" w:rsidRDefault="001D60F6" w:rsidP="00884D09">
      <w:pPr>
        <w:rPr>
          <w:rFonts w:ascii="Arial" w:hAnsi="Arial" w:cs="Arial"/>
        </w:rPr>
      </w:pPr>
    </w:p>
    <w:p w14:paraId="6598EF9D" w14:textId="372D3B11" w:rsidR="001D60F6" w:rsidRDefault="001D60F6" w:rsidP="00884D09">
      <w:pPr>
        <w:rPr>
          <w:rFonts w:ascii="Arial" w:hAnsi="Arial" w:cs="Arial"/>
        </w:rPr>
      </w:pPr>
    </w:p>
    <w:p w14:paraId="5D3FDDA1" w14:textId="76265D40" w:rsidR="001D60F6" w:rsidRDefault="001D60F6" w:rsidP="00884D09">
      <w:pPr>
        <w:rPr>
          <w:rFonts w:ascii="Arial" w:hAnsi="Arial" w:cs="Arial"/>
        </w:rPr>
      </w:pPr>
    </w:p>
    <w:p w14:paraId="38D45271" w14:textId="446B8BFF" w:rsidR="001D60F6" w:rsidRDefault="001D60F6" w:rsidP="00884D09">
      <w:pPr>
        <w:rPr>
          <w:rFonts w:ascii="Arial" w:hAnsi="Arial" w:cs="Arial"/>
        </w:rPr>
      </w:pPr>
    </w:p>
    <w:p w14:paraId="6CE69265" w14:textId="648B27F2" w:rsidR="001D60F6" w:rsidRDefault="001D60F6" w:rsidP="00884D09">
      <w:pPr>
        <w:rPr>
          <w:rFonts w:ascii="Arial" w:hAnsi="Arial" w:cs="Arial"/>
        </w:rPr>
      </w:pPr>
    </w:p>
    <w:p w14:paraId="7B2411B1" w14:textId="77777777" w:rsidR="008B57E8" w:rsidRPr="00884D09" w:rsidRDefault="008B57E8" w:rsidP="00884D09">
      <w:pPr>
        <w:rPr>
          <w:rFonts w:asciiTheme="minorHAnsi" w:hAnsiTheme="minorHAnsi" w:cstheme="minorHAnsi"/>
          <w:sz w:val="22"/>
          <w:szCs w:val="22"/>
        </w:rPr>
      </w:pPr>
    </w:p>
    <w:p w14:paraId="0ABB08C3" w14:textId="0F37EE9F" w:rsidR="009A1511" w:rsidRPr="00F94A7E" w:rsidRDefault="00034908" w:rsidP="00AC752A">
      <w:pPr>
        <w:pStyle w:val="Kop1"/>
        <w:rPr>
          <w:rFonts w:cstheme="minorHAnsi"/>
        </w:rPr>
      </w:pPr>
      <w:bookmarkStart w:id="65" w:name="_Toc127354452"/>
      <w:r w:rsidRPr="00F94A7E">
        <w:rPr>
          <w:rFonts w:cstheme="minorHAnsi"/>
        </w:rPr>
        <w:lastRenderedPageBreak/>
        <w:t>Eisen ten aanzien van inschrijvers</w:t>
      </w:r>
      <w:bookmarkEnd w:id="65"/>
    </w:p>
    <w:p w14:paraId="3EADC038" w14:textId="77777777" w:rsidR="00034908" w:rsidRPr="001D60F6" w:rsidRDefault="00034908" w:rsidP="00034908">
      <w:pPr>
        <w:rPr>
          <w:rFonts w:ascii="Arial" w:hAnsi="Arial" w:cs="Arial"/>
        </w:rPr>
      </w:pPr>
      <w:r w:rsidRPr="001D60F6">
        <w:rPr>
          <w:rFonts w:ascii="Arial" w:hAnsi="Arial" w:cs="Arial"/>
        </w:rPr>
        <w:t xml:space="preserve">Ten aanzien van inschrijvers gelden uitsluitingsgronden en geschiktheidseisen. Indien één of meer van de in dit hoofdstuk genoemde uitsluitingsgronden op u van toepassing zijn, wordt u uitgesloten van inschrijving op deze aanbesteding. Dat gebeurt ook als u niet kunt voldoen aan één of meer van de in dit hoofdstuk genoemde geschiktheidseisen. </w:t>
      </w:r>
    </w:p>
    <w:p w14:paraId="2AB3FD6F" w14:textId="77777777" w:rsidR="00034908" w:rsidRPr="00F94A7E" w:rsidRDefault="00034908" w:rsidP="00034908">
      <w:pPr>
        <w:rPr>
          <w:rFonts w:asciiTheme="minorHAnsi" w:hAnsiTheme="minorHAnsi" w:cstheme="minorHAnsi"/>
          <w:sz w:val="22"/>
          <w:szCs w:val="22"/>
        </w:rPr>
      </w:pPr>
    </w:p>
    <w:p w14:paraId="560E640A" w14:textId="77777777" w:rsidR="00034908" w:rsidRPr="00F94A7E" w:rsidRDefault="00034908" w:rsidP="00034908">
      <w:pPr>
        <w:pStyle w:val="Kop2"/>
        <w:numPr>
          <w:ilvl w:val="1"/>
          <w:numId w:val="1"/>
        </w:numPr>
        <w:rPr>
          <w:rFonts w:cstheme="minorHAnsi"/>
        </w:rPr>
      </w:pPr>
      <w:bookmarkStart w:id="66" w:name="_Toc452106356"/>
      <w:bookmarkStart w:id="67" w:name="_Toc18075297"/>
      <w:bookmarkStart w:id="68" w:name="_Toc127354453"/>
      <w:r w:rsidRPr="00F94A7E">
        <w:rPr>
          <w:rFonts w:cstheme="minorHAnsi"/>
        </w:rPr>
        <w:t>Uitsluitingsgronden</w:t>
      </w:r>
      <w:bookmarkEnd w:id="66"/>
      <w:bookmarkEnd w:id="67"/>
      <w:bookmarkEnd w:id="68"/>
    </w:p>
    <w:p w14:paraId="0120AFE0" w14:textId="77777777" w:rsidR="00034908" w:rsidRPr="001D60F6" w:rsidRDefault="00034908" w:rsidP="00034908">
      <w:pPr>
        <w:rPr>
          <w:rFonts w:ascii="Arial" w:hAnsi="Arial" w:cs="Arial"/>
        </w:rPr>
      </w:pPr>
      <w:r w:rsidRPr="001D60F6">
        <w:rPr>
          <w:rFonts w:ascii="Arial" w:hAnsi="Arial" w:cs="Arial"/>
        </w:rPr>
        <w:t>De uitsluitingsgronden zijn aangevinkt in het Uniform Europees Aanbestedingsdocument (UEA). Inschrijvers kunnen verklaren dat de onderstaande uitsluitingsgronden niet op hen van toepassing zijn door het rechtsgeldig ondertekenen van het UEA. De uitsluitingsgronden zijn uiteen te zetten in verplichte uitsluitingsgronden en facultatieve uitsluitingsgronden.</w:t>
      </w:r>
    </w:p>
    <w:p w14:paraId="5E07C87D" w14:textId="77777777" w:rsidR="00034908" w:rsidRPr="00F94A7E" w:rsidRDefault="00034908" w:rsidP="00034908">
      <w:pPr>
        <w:rPr>
          <w:rFonts w:asciiTheme="minorHAnsi" w:hAnsiTheme="minorHAnsi" w:cstheme="minorHAnsi"/>
          <w:sz w:val="22"/>
          <w:szCs w:val="22"/>
        </w:rPr>
      </w:pPr>
    </w:p>
    <w:p w14:paraId="6BA35261" w14:textId="77777777" w:rsidR="00034908" w:rsidRPr="00F94A7E" w:rsidRDefault="00034908" w:rsidP="003163AD">
      <w:pPr>
        <w:pStyle w:val="Kop3"/>
      </w:pPr>
      <w:bookmarkStart w:id="69" w:name="_Toc388596400"/>
      <w:bookmarkStart w:id="70" w:name="_Toc452106357"/>
      <w:bookmarkStart w:id="71" w:name="_Toc18075298"/>
      <w:bookmarkStart w:id="72" w:name="_Toc127354454"/>
      <w:r w:rsidRPr="00F94A7E">
        <w:t>Verplichte uitsluitingsgronden</w:t>
      </w:r>
      <w:bookmarkEnd w:id="69"/>
      <w:bookmarkEnd w:id="70"/>
      <w:bookmarkEnd w:id="71"/>
      <w:bookmarkEnd w:id="72"/>
    </w:p>
    <w:p w14:paraId="739C38EA" w14:textId="77777777" w:rsidR="00034908" w:rsidRPr="001D60F6" w:rsidRDefault="00034908" w:rsidP="00034908">
      <w:pPr>
        <w:jc w:val="both"/>
        <w:rPr>
          <w:rFonts w:ascii="Arial" w:hAnsi="Arial" w:cs="Arial"/>
          <w:lang w:eastAsia="en-US"/>
        </w:rPr>
      </w:pPr>
      <w:r w:rsidRPr="001D60F6">
        <w:rPr>
          <w:rFonts w:ascii="Arial" w:hAnsi="Arial" w:cs="Arial"/>
        </w:rPr>
        <w:t>Voor deze aanbesteding worden alle uitsluitingsgronden opgenomen in art. 2.86 van de gewijzigde Aanbestedingswet gehanteerd. De uitsluitingsgronden zijn in het UEA opgenomen in Deel III, onderdeel A en B. Inschrijvers kunnen verklaren dat de uitsluitingsgronden niet op hen van toepassing zijn door het rechtsgeldig ondertekenen van het UEA.</w:t>
      </w:r>
    </w:p>
    <w:p w14:paraId="4B405594" w14:textId="77777777" w:rsidR="00034908" w:rsidRPr="00F94A7E" w:rsidRDefault="00034908" w:rsidP="00034908">
      <w:pPr>
        <w:spacing w:line="260" w:lineRule="exact"/>
        <w:rPr>
          <w:rFonts w:asciiTheme="minorHAnsi" w:hAnsiTheme="minorHAnsi" w:cstheme="minorHAnsi"/>
          <w:sz w:val="22"/>
          <w:szCs w:val="22"/>
          <w:lang w:eastAsia="en-US"/>
        </w:rPr>
      </w:pPr>
    </w:p>
    <w:p w14:paraId="7E1FF03E" w14:textId="77777777" w:rsidR="00034908" w:rsidRPr="003163AD" w:rsidRDefault="00034908" w:rsidP="003163AD">
      <w:pPr>
        <w:pStyle w:val="Kop3"/>
      </w:pPr>
      <w:bookmarkStart w:id="73" w:name="_Ref355165163"/>
      <w:bookmarkStart w:id="74" w:name="_Toc355600498"/>
      <w:bookmarkStart w:id="75" w:name="_Toc364248068"/>
      <w:bookmarkStart w:id="76" w:name="_Toc370471053"/>
      <w:bookmarkStart w:id="77" w:name="_Toc378332922"/>
      <w:bookmarkStart w:id="78" w:name="_Toc388596401"/>
      <w:bookmarkStart w:id="79" w:name="_Toc452106358"/>
      <w:bookmarkStart w:id="80" w:name="_Toc18075299"/>
      <w:bookmarkStart w:id="81" w:name="_Toc127354455"/>
      <w:r w:rsidRPr="003163AD">
        <w:t>Facultatieve uitsluitingsgronden</w:t>
      </w:r>
      <w:bookmarkEnd w:id="73"/>
      <w:bookmarkEnd w:id="74"/>
      <w:bookmarkEnd w:id="75"/>
      <w:bookmarkEnd w:id="76"/>
      <w:bookmarkEnd w:id="77"/>
      <w:bookmarkEnd w:id="78"/>
      <w:bookmarkEnd w:id="79"/>
      <w:bookmarkEnd w:id="80"/>
      <w:bookmarkEnd w:id="81"/>
    </w:p>
    <w:p w14:paraId="2A5086CA" w14:textId="77777777" w:rsidR="00034908" w:rsidRPr="001D60F6" w:rsidRDefault="00034908" w:rsidP="00034908">
      <w:pPr>
        <w:jc w:val="both"/>
        <w:rPr>
          <w:rFonts w:ascii="Arial" w:hAnsi="Arial" w:cs="Arial"/>
        </w:rPr>
      </w:pPr>
      <w:r w:rsidRPr="001D60F6">
        <w:rPr>
          <w:rFonts w:ascii="Arial" w:hAnsi="Arial" w:cs="Arial"/>
        </w:rPr>
        <w:t xml:space="preserve">Naast bovenstaande uitsluitingsgronden worden facultatieve uitsluitingsgronden (onderdeel </w:t>
      </w:r>
    </w:p>
    <w:p w14:paraId="6E4FCE6B" w14:textId="59ED7E10" w:rsidR="00034908" w:rsidRDefault="00034908" w:rsidP="00034908">
      <w:pPr>
        <w:jc w:val="both"/>
        <w:rPr>
          <w:rFonts w:ascii="Arial" w:hAnsi="Arial" w:cs="Arial"/>
        </w:rPr>
      </w:pPr>
      <w:r w:rsidRPr="001D60F6">
        <w:rPr>
          <w:rFonts w:ascii="Arial" w:hAnsi="Arial" w:cs="Arial"/>
        </w:rPr>
        <w:t>C van het UEA) gehanteerd. Onderstaande facultatieve uitsluitingsgronden (Aw Artikel 2.87) zijn van toepassing op deze aanbesteding</w:t>
      </w:r>
      <w:r w:rsidR="001D60F6">
        <w:rPr>
          <w:rFonts w:ascii="Arial" w:hAnsi="Arial" w:cs="Arial"/>
        </w:rPr>
        <w:t>:</w:t>
      </w:r>
    </w:p>
    <w:p w14:paraId="28568B86" w14:textId="77777777" w:rsidR="001D60F6" w:rsidRPr="00AA15EF" w:rsidRDefault="001D60F6" w:rsidP="001D60F6">
      <w:pPr>
        <w:numPr>
          <w:ilvl w:val="0"/>
          <w:numId w:val="4"/>
        </w:numPr>
        <w:spacing w:line="240" w:lineRule="auto"/>
        <w:contextualSpacing/>
        <w:jc w:val="both"/>
        <w:rPr>
          <w:rFonts w:ascii="Arial" w:hAnsi="Arial" w:cs="Arial"/>
        </w:rPr>
      </w:pPr>
      <w:r w:rsidRPr="00AA15EF">
        <w:rPr>
          <w:rFonts w:ascii="Arial" w:hAnsi="Arial" w:cs="Arial"/>
        </w:rPr>
        <w:t>faillissement, insolventie of gelijksoortig (2.87 b);</w:t>
      </w:r>
    </w:p>
    <w:p w14:paraId="1B3358B1" w14:textId="77777777" w:rsidR="001D60F6" w:rsidRPr="00AA15EF" w:rsidRDefault="001D60F6" w:rsidP="001D60F6">
      <w:pPr>
        <w:numPr>
          <w:ilvl w:val="0"/>
          <w:numId w:val="4"/>
        </w:numPr>
        <w:spacing w:line="240" w:lineRule="auto"/>
        <w:contextualSpacing/>
        <w:jc w:val="both"/>
        <w:rPr>
          <w:rFonts w:ascii="Arial" w:hAnsi="Arial" w:cs="Arial"/>
        </w:rPr>
      </w:pPr>
      <w:r w:rsidRPr="00AA15EF">
        <w:rPr>
          <w:rFonts w:ascii="Arial" w:hAnsi="Arial" w:cs="Arial"/>
        </w:rPr>
        <w:t>verplichtingen belastingen en sociale zorgpremies (2.87 j).</w:t>
      </w:r>
    </w:p>
    <w:p w14:paraId="2F23704F" w14:textId="4CA1E81E" w:rsidR="00034908" w:rsidRPr="00F94A7E" w:rsidRDefault="00034908" w:rsidP="00AA601E">
      <w:pPr>
        <w:spacing w:line="240" w:lineRule="auto"/>
        <w:ind w:left="360"/>
        <w:jc w:val="both"/>
        <w:rPr>
          <w:rFonts w:asciiTheme="minorHAnsi" w:hAnsiTheme="minorHAnsi" w:cstheme="minorHAnsi"/>
          <w:i/>
          <w:sz w:val="22"/>
          <w:szCs w:val="22"/>
        </w:rPr>
      </w:pPr>
    </w:p>
    <w:p w14:paraId="7D986628" w14:textId="77777777" w:rsidR="00034908" w:rsidRPr="00F94A7E" w:rsidRDefault="00034908" w:rsidP="00034908">
      <w:pPr>
        <w:pStyle w:val="Kop2"/>
        <w:numPr>
          <w:ilvl w:val="1"/>
          <w:numId w:val="1"/>
        </w:numPr>
        <w:rPr>
          <w:rFonts w:cstheme="minorHAnsi"/>
        </w:rPr>
      </w:pPr>
      <w:bookmarkStart w:id="82" w:name="_Toc18075300"/>
      <w:bookmarkStart w:id="83" w:name="_Toc127354456"/>
      <w:r w:rsidRPr="00F94A7E">
        <w:rPr>
          <w:rFonts w:cstheme="minorHAnsi"/>
        </w:rPr>
        <w:t>Geschiktheidseisen</w:t>
      </w:r>
      <w:bookmarkEnd w:id="82"/>
      <w:bookmarkEnd w:id="83"/>
    </w:p>
    <w:p w14:paraId="5A93F61B" w14:textId="77777777" w:rsidR="00034908" w:rsidRPr="001D60F6" w:rsidRDefault="00034908" w:rsidP="00034908">
      <w:pPr>
        <w:rPr>
          <w:rFonts w:ascii="Arial" w:hAnsi="Arial" w:cs="Arial"/>
        </w:rPr>
      </w:pPr>
      <w:r w:rsidRPr="001D60F6">
        <w:rPr>
          <w:rFonts w:ascii="Arial" w:hAnsi="Arial" w:cs="Arial"/>
        </w:rPr>
        <w:t>Geschiktheidseisen hebben betrekking op de financiële en economische draagkracht en op de technische- of beroepsbekwaamheid. De voor deze aanbesteding relevante geschiktheidseisen zijn weergegeven in de volgende sub paragrafen.</w:t>
      </w:r>
    </w:p>
    <w:p w14:paraId="79554119" w14:textId="77777777" w:rsidR="00034908" w:rsidRPr="00F94A7E" w:rsidRDefault="00034908" w:rsidP="00034908">
      <w:pPr>
        <w:rPr>
          <w:rFonts w:asciiTheme="minorHAnsi" w:hAnsiTheme="minorHAnsi" w:cstheme="minorHAnsi"/>
          <w:sz w:val="22"/>
          <w:szCs w:val="22"/>
        </w:rPr>
      </w:pPr>
    </w:p>
    <w:p w14:paraId="56AF4D5F" w14:textId="77777777" w:rsidR="00034908" w:rsidRPr="00F94A7E" w:rsidRDefault="00034908" w:rsidP="003163AD">
      <w:pPr>
        <w:pStyle w:val="Kop3"/>
      </w:pPr>
      <w:bookmarkStart w:id="84" w:name="_Toc18075301"/>
      <w:bookmarkStart w:id="85" w:name="_Toc127354457"/>
      <w:r w:rsidRPr="00F94A7E">
        <w:t>Geschiktheidseisen met betrekking tot financiële en economische draagkracht</w:t>
      </w:r>
      <w:bookmarkEnd w:id="84"/>
      <w:bookmarkEnd w:id="85"/>
    </w:p>
    <w:p w14:paraId="48F38C66" w14:textId="77777777" w:rsidR="001D60F6" w:rsidRPr="00AA15EF" w:rsidRDefault="001D60F6" w:rsidP="001D60F6">
      <w:pPr>
        <w:rPr>
          <w:rFonts w:ascii="Arial" w:hAnsi="Arial" w:cs="Arial"/>
        </w:rPr>
      </w:pPr>
      <w:r w:rsidRPr="00AA15EF">
        <w:rPr>
          <w:rFonts w:ascii="Arial" w:hAnsi="Arial" w:cs="Arial"/>
        </w:rPr>
        <w:t>De volgende geschiktheidseisen zijn van toepassing met betrekking tot financiële en economische draagkracht:</w:t>
      </w:r>
    </w:p>
    <w:p w14:paraId="425DEFFC" w14:textId="77777777" w:rsidR="001D60F6" w:rsidRPr="00AA15EF" w:rsidRDefault="001D60F6" w:rsidP="001D60F6">
      <w:pPr>
        <w:numPr>
          <w:ilvl w:val="0"/>
          <w:numId w:val="28"/>
        </w:numPr>
        <w:spacing w:line="240" w:lineRule="auto"/>
        <w:contextualSpacing/>
        <w:rPr>
          <w:rFonts w:ascii="Arial" w:hAnsi="Arial" w:cs="Arial"/>
        </w:rPr>
      </w:pPr>
      <w:r w:rsidRPr="00AA15EF">
        <w:rPr>
          <w:rFonts w:ascii="Arial" w:hAnsi="Arial" w:cs="Arial"/>
        </w:rPr>
        <w:t>Inschrijver is afdoende verzekerd voor bedrijfsaansprakelijkheid, te weten minimaal € 150.000,- per schadegeval en minimaal € 300.000,- per jaar voor perceel 1, 3, 4 en 5, minimaal € 500.000,- per schadegeval en minimaal € 1.000.000,- per jaar voor perceel 2, minimaal € 1.500.000,- per schadegeval en minimaal € 3.000.000,- per jaar voor perceel 6.</w:t>
      </w:r>
    </w:p>
    <w:p w14:paraId="52389AF1" w14:textId="77777777" w:rsidR="00034908" w:rsidRPr="00F94A7E" w:rsidRDefault="00034908" w:rsidP="00034908">
      <w:pPr>
        <w:rPr>
          <w:rFonts w:asciiTheme="minorHAnsi" w:hAnsiTheme="minorHAnsi" w:cstheme="minorHAnsi"/>
          <w:sz w:val="22"/>
          <w:szCs w:val="22"/>
        </w:rPr>
      </w:pPr>
    </w:p>
    <w:p w14:paraId="609CDE26" w14:textId="77777777" w:rsidR="00034908" w:rsidRPr="00F94A7E" w:rsidRDefault="00034908" w:rsidP="003163AD">
      <w:pPr>
        <w:pStyle w:val="Kop3"/>
      </w:pPr>
      <w:bookmarkStart w:id="86" w:name="_Toc18075302"/>
      <w:bookmarkStart w:id="87" w:name="_Toc127354458"/>
      <w:r w:rsidRPr="00F94A7E">
        <w:t>Geschiktheidseisen met betrekking tot technische- en beroepsbekwaamheid</w:t>
      </w:r>
      <w:bookmarkEnd w:id="86"/>
      <w:bookmarkEnd w:id="87"/>
    </w:p>
    <w:p w14:paraId="32F8777D" w14:textId="77777777" w:rsidR="001D60F6" w:rsidRPr="00AA15EF" w:rsidRDefault="001D60F6" w:rsidP="001D60F6">
      <w:pPr>
        <w:rPr>
          <w:rFonts w:ascii="Arial" w:hAnsi="Arial" w:cs="Arial"/>
        </w:rPr>
      </w:pPr>
      <w:r w:rsidRPr="00AA15EF">
        <w:rPr>
          <w:rFonts w:ascii="Arial" w:hAnsi="Arial" w:cs="Arial"/>
        </w:rPr>
        <w:t>De volgende geschiktheidseisen zijn van toepassing met betrekking tot technische- en beroepsbekwaamheid:</w:t>
      </w:r>
    </w:p>
    <w:p w14:paraId="010CD34A" w14:textId="77777777" w:rsidR="001D60F6" w:rsidRPr="00AA15EF" w:rsidRDefault="001D60F6" w:rsidP="001D60F6">
      <w:pPr>
        <w:numPr>
          <w:ilvl w:val="0"/>
          <w:numId w:val="34"/>
        </w:numPr>
        <w:spacing w:line="240" w:lineRule="auto"/>
        <w:contextualSpacing/>
        <w:rPr>
          <w:rFonts w:ascii="Arial" w:hAnsi="Arial" w:cs="Arial"/>
        </w:rPr>
      </w:pPr>
      <w:r w:rsidRPr="00AA15EF">
        <w:rPr>
          <w:rFonts w:ascii="Arial" w:hAnsi="Arial" w:cs="Arial"/>
        </w:rPr>
        <w:t>Inschrijver voldoet aan de kerncompetenties zoals eerder in dit document genoemd.</w:t>
      </w:r>
    </w:p>
    <w:p w14:paraId="50FBF90E" w14:textId="77777777" w:rsidR="00CD06F8" w:rsidRPr="00F94A7E" w:rsidRDefault="00CD06F8" w:rsidP="00034908">
      <w:pPr>
        <w:rPr>
          <w:rFonts w:asciiTheme="minorHAnsi" w:hAnsiTheme="minorHAnsi" w:cstheme="minorHAnsi"/>
          <w:sz w:val="22"/>
          <w:szCs w:val="22"/>
        </w:rPr>
      </w:pPr>
    </w:p>
    <w:p w14:paraId="1258C397" w14:textId="166BB25E" w:rsidR="00034908" w:rsidRPr="00F94A7E" w:rsidRDefault="00034908" w:rsidP="00034908">
      <w:pPr>
        <w:pStyle w:val="Kop2"/>
        <w:numPr>
          <w:ilvl w:val="1"/>
          <w:numId w:val="1"/>
        </w:numPr>
        <w:rPr>
          <w:rFonts w:cstheme="minorHAnsi"/>
        </w:rPr>
      </w:pPr>
      <w:bookmarkStart w:id="88" w:name="_Ref386102282"/>
      <w:bookmarkStart w:id="89" w:name="_Ref386102310"/>
      <w:bookmarkStart w:id="90" w:name="_Toc18075303"/>
      <w:bookmarkStart w:id="91" w:name="_Toc127354459"/>
      <w:r w:rsidRPr="00F94A7E">
        <w:rPr>
          <w:rFonts w:cstheme="minorHAnsi"/>
        </w:rPr>
        <w:lastRenderedPageBreak/>
        <w:t>Uniform Europees Aanbestedingsdocument</w:t>
      </w:r>
      <w:bookmarkEnd w:id="88"/>
      <w:bookmarkEnd w:id="89"/>
      <w:bookmarkEnd w:id="90"/>
      <w:r w:rsidR="0005657B" w:rsidRPr="00F94A7E">
        <w:rPr>
          <w:rFonts w:cstheme="minorHAnsi"/>
        </w:rPr>
        <w:t xml:space="preserve"> en bewijsstukken</w:t>
      </w:r>
      <w:bookmarkEnd w:id="91"/>
    </w:p>
    <w:p w14:paraId="41128FA6" w14:textId="77777777" w:rsidR="00D73B7C" w:rsidRPr="00A17766" w:rsidRDefault="00D73B7C" w:rsidP="00D73B7C">
      <w:pPr>
        <w:suppressAutoHyphens/>
        <w:autoSpaceDN w:val="0"/>
        <w:spacing w:line="240" w:lineRule="atLeast"/>
        <w:textAlignment w:val="baseline"/>
        <w:rPr>
          <w:rFonts w:ascii="Arial" w:hAnsi="Arial" w:cs="Arial"/>
        </w:rPr>
      </w:pPr>
      <w:r w:rsidRPr="00A17766">
        <w:rPr>
          <w:rFonts w:ascii="Arial" w:hAnsi="Arial" w:cs="Arial"/>
        </w:rPr>
        <w:t>Door invullen en rechtsgeldig ondertekenen van het Uniform Europees Aanbestedingsdocument kunnen inschrijvers verklaren dat de uitsluitingsgronden niet op hen van toepassing zijn en dat wordt voldaan aan de geschiktheidseisen. Binnen 10 dagen na het communiceren van het gunningsbesluit dient de inschrijver aan wie de opdracht gegund wordt de volgende bewijsstukken te overleggen:</w:t>
      </w:r>
    </w:p>
    <w:p w14:paraId="001D9C4A" w14:textId="77777777" w:rsidR="00D73B7C" w:rsidRPr="00AD34E6" w:rsidRDefault="00D73B7C" w:rsidP="00D73B7C">
      <w:pPr>
        <w:rPr>
          <w:rFonts w:asciiTheme="minorHAnsi" w:hAnsiTheme="minorHAnsi" w:cstheme="minorHAnsi"/>
          <w:sz w:val="22"/>
          <w:szCs w:val="22"/>
        </w:rPr>
      </w:pPr>
    </w:p>
    <w:p w14:paraId="0B017337" w14:textId="77777777" w:rsidR="00D73B7C" w:rsidRPr="00A17766" w:rsidRDefault="00D73B7C" w:rsidP="00D73B7C">
      <w:pPr>
        <w:numPr>
          <w:ilvl w:val="0"/>
          <w:numId w:val="35"/>
        </w:numPr>
        <w:suppressAutoHyphens/>
        <w:autoSpaceDN w:val="0"/>
        <w:spacing w:line="240" w:lineRule="atLeast"/>
        <w:textAlignment w:val="baseline"/>
        <w:rPr>
          <w:rFonts w:ascii="Arial" w:hAnsi="Arial" w:cs="Arial"/>
        </w:rPr>
      </w:pPr>
      <w:r w:rsidRPr="00A17766">
        <w:rPr>
          <w:rFonts w:ascii="Arial" w:hAnsi="Arial" w:cs="Arial"/>
        </w:rPr>
        <w:t>Een uittreksel van inschrijving bij de Kamer van Koophandel die op het moment van inschrijven niet ouder is dan zes maanden, om aan te tonen dat de uitsluitingsgrond in artikel 2.87 lid 1 onderdeel b van de gewijzigde Aanbestedingswet niet op hem van toepassing is;</w:t>
      </w:r>
    </w:p>
    <w:p w14:paraId="51ADBE87" w14:textId="77777777" w:rsidR="00D73B7C" w:rsidRPr="00A17766" w:rsidRDefault="00D73B7C" w:rsidP="00D73B7C">
      <w:pPr>
        <w:numPr>
          <w:ilvl w:val="0"/>
          <w:numId w:val="35"/>
        </w:numPr>
        <w:suppressAutoHyphens/>
        <w:autoSpaceDN w:val="0"/>
        <w:spacing w:line="240" w:lineRule="atLeast"/>
        <w:textAlignment w:val="baseline"/>
        <w:rPr>
          <w:rFonts w:ascii="Arial" w:hAnsi="Arial" w:cs="Arial"/>
        </w:rPr>
      </w:pPr>
      <w:r w:rsidRPr="00A17766">
        <w:rPr>
          <w:rFonts w:ascii="Arial" w:hAnsi="Arial" w:cs="Arial"/>
        </w:rPr>
        <w:t>Een gedragsverklaring aanbesteden die op het moment van inschrijven maximaal twee jaar oud is, om aan te tonen dat de uitsluitingsgronden in artikel 2.86 van de gewijzigde Aanbestedingswet niet van toepassing zijn;</w:t>
      </w:r>
    </w:p>
    <w:p w14:paraId="11731615" w14:textId="77777777" w:rsidR="00D73B7C" w:rsidRPr="00A17766" w:rsidRDefault="00D73B7C" w:rsidP="00D73B7C">
      <w:pPr>
        <w:numPr>
          <w:ilvl w:val="0"/>
          <w:numId w:val="35"/>
        </w:numPr>
        <w:suppressAutoHyphens/>
        <w:autoSpaceDN w:val="0"/>
        <w:spacing w:line="240" w:lineRule="atLeast"/>
        <w:textAlignment w:val="baseline"/>
        <w:rPr>
          <w:rFonts w:ascii="Arial" w:hAnsi="Arial" w:cs="Arial"/>
        </w:rPr>
      </w:pPr>
      <w:r w:rsidRPr="00A17766">
        <w:rPr>
          <w:rFonts w:ascii="Arial" w:hAnsi="Arial" w:cs="Arial"/>
        </w:rPr>
        <w:t>Een verklaring van de Belastingdienst die op het moment van inschrijven niet ouder is dan zes maanden en waarin staat dat de uitsluitingsgrond inzake het niet voldoen van betaling van belastingen en sociale verzekeringspremies, artikel 2.86 lid 4, lid 5 en artikel 2.87 lid 1 onderdeel j niet op hem van toepassing is;</w:t>
      </w:r>
    </w:p>
    <w:p w14:paraId="0722CE0B" w14:textId="77777777" w:rsidR="00D73B7C" w:rsidRPr="00A17766" w:rsidRDefault="00D73B7C" w:rsidP="00D73B7C">
      <w:pPr>
        <w:numPr>
          <w:ilvl w:val="0"/>
          <w:numId w:val="35"/>
        </w:numPr>
        <w:suppressAutoHyphens/>
        <w:autoSpaceDN w:val="0"/>
        <w:spacing w:line="240" w:lineRule="atLeast"/>
        <w:textAlignment w:val="baseline"/>
        <w:rPr>
          <w:rFonts w:ascii="Arial" w:hAnsi="Arial" w:cs="Arial"/>
        </w:rPr>
      </w:pPr>
      <w:r w:rsidRPr="00A17766">
        <w:rPr>
          <w:rFonts w:ascii="Arial" w:hAnsi="Arial" w:cs="Arial"/>
        </w:rPr>
        <w:t>Een referentiebeschrijving die, naar oordeel van aanbestedende dienst, onomstotelijk aantoont dat inschrijver beschikt over de vereiste kerncompetenties. De referentie mag niet ouder zijn dan drie jaar op het moment van inschrijven. Per competentie dient er één referentie te worden ingediend. In het geval van meerdere competenties mogen deze ook in één referentie worden voldaan, mits duidelijk en ondubbelzinnig beschreven. Meerdere referenties mogen niet gecombineerd worden om aan één competentie te voldoen.</w:t>
      </w:r>
    </w:p>
    <w:p w14:paraId="5D472821" w14:textId="77777777" w:rsidR="00D73B7C" w:rsidRPr="00A17766" w:rsidRDefault="00D73B7C" w:rsidP="00D73B7C">
      <w:pPr>
        <w:numPr>
          <w:ilvl w:val="0"/>
          <w:numId w:val="35"/>
        </w:numPr>
        <w:suppressAutoHyphens/>
        <w:autoSpaceDN w:val="0"/>
        <w:spacing w:line="240" w:lineRule="atLeast"/>
        <w:textAlignment w:val="baseline"/>
        <w:rPr>
          <w:rFonts w:ascii="Arial" w:hAnsi="Arial" w:cs="Arial"/>
        </w:rPr>
      </w:pPr>
      <w:r w:rsidRPr="00A17766">
        <w:rPr>
          <w:rFonts w:ascii="Arial" w:hAnsi="Arial" w:cs="Arial"/>
        </w:rPr>
        <w:t>Een kopie van een verzekeringspolis of een verklaring van verzekeraar waaruit blijkt dat inschrijver minimaal verzekerd is voor het in dit document genoemde bedrag.</w:t>
      </w:r>
    </w:p>
    <w:p w14:paraId="42FD3BC2" w14:textId="013EC676" w:rsidR="00034908" w:rsidRPr="00F94A7E" w:rsidRDefault="00034908" w:rsidP="00034908">
      <w:pPr>
        <w:pStyle w:val="Standard"/>
        <w:spacing w:line="240" w:lineRule="atLeast"/>
        <w:ind w:left="720"/>
        <w:rPr>
          <w:rFonts w:asciiTheme="minorHAnsi" w:hAnsiTheme="minorHAnsi" w:cstheme="minorHAnsi"/>
          <w:color w:val="FF0000"/>
        </w:rPr>
      </w:pPr>
    </w:p>
    <w:p w14:paraId="6F86738C" w14:textId="77777777" w:rsidR="0005657B" w:rsidRPr="00F94A7E" w:rsidRDefault="0005657B" w:rsidP="009A1511">
      <w:pPr>
        <w:keepNext/>
        <w:tabs>
          <w:tab w:val="left" w:pos="850"/>
        </w:tabs>
        <w:spacing w:after="140"/>
        <w:ind w:left="850" w:hanging="850"/>
        <w:outlineLvl w:val="1"/>
        <w:rPr>
          <w:rFonts w:asciiTheme="minorHAnsi" w:hAnsiTheme="minorHAnsi" w:cstheme="minorHAnsi"/>
          <w:b/>
          <w:bCs/>
          <w:iCs/>
          <w:sz w:val="22"/>
          <w:szCs w:val="22"/>
          <w:lang w:eastAsia="en-GB"/>
        </w:rPr>
      </w:pPr>
    </w:p>
    <w:p w14:paraId="1F075541" w14:textId="77777777" w:rsidR="0005657B" w:rsidRPr="00F94A7E" w:rsidRDefault="0005657B" w:rsidP="009A1511">
      <w:pPr>
        <w:keepNext/>
        <w:tabs>
          <w:tab w:val="left" w:pos="850"/>
        </w:tabs>
        <w:spacing w:after="140"/>
        <w:ind w:left="850" w:hanging="850"/>
        <w:outlineLvl w:val="1"/>
        <w:rPr>
          <w:rFonts w:asciiTheme="minorHAnsi" w:hAnsiTheme="minorHAnsi" w:cstheme="minorHAnsi"/>
          <w:b/>
          <w:bCs/>
          <w:iCs/>
          <w:sz w:val="22"/>
          <w:szCs w:val="22"/>
          <w:lang w:eastAsia="en-GB"/>
        </w:rPr>
      </w:pPr>
    </w:p>
    <w:p w14:paraId="4EF8FDA1" w14:textId="140BAD62" w:rsidR="009A1511" w:rsidRPr="00F94A7E" w:rsidRDefault="009A1511" w:rsidP="0005657B">
      <w:pPr>
        <w:rPr>
          <w:rFonts w:asciiTheme="minorHAnsi" w:hAnsiTheme="minorHAnsi" w:cstheme="minorHAnsi"/>
          <w:sz w:val="22"/>
          <w:szCs w:val="22"/>
          <w:lang w:eastAsia="en-GB"/>
        </w:rPr>
      </w:pPr>
      <w:r w:rsidRPr="00F94A7E">
        <w:rPr>
          <w:rFonts w:asciiTheme="minorHAnsi" w:hAnsiTheme="minorHAnsi" w:cstheme="minorHAnsi"/>
          <w:sz w:val="22"/>
          <w:szCs w:val="22"/>
          <w:lang w:eastAsia="en-GB"/>
        </w:rPr>
        <w:br w:type="page"/>
      </w:r>
    </w:p>
    <w:p w14:paraId="4126EA12" w14:textId="5F6DF463" w:rsidR="009A1511" w:rsidRPr="00F94A7E" w:rsidRDefault="00034908" w:rsidP="00AC752A">
      <w:pPr>
        <w:pStyle w:val="Kop1"/>
        <w:rPr>
          <w:rFonts w:cstheme="minorHAnsi"/>
        </w:rPr>
      </w:pPr>
      <w:bookmarkStart w:id="92" w:name="_Toc127354460"/>
      <w:r w:rsidRPr="00F94A7E">
        <w:rPr>
          <w:rFonts w:cstheme="minorHAnsi"/>
        </w:rPr>
        <w:lastRenderedPageBreak/>
        <w:t>Eisen ten aanzien van de opdracht</w:t>
      </w:r>
      <w:bookmarkEnd w:id="92"/>
    </w:p>
    <w:p w14:paraId="026DEC69" w14:textId="77777777" w:rsidR="00034908" w:rsidRPr="00D73B7C" w:rsidRDefault="00034908" w:rsidP="00034908">
      <w:pPr>
        <w:rPr>
          <w:rFonts w:ascii="Arial" w:hAnsi="Arial" w:cs="Arial"/>
        </w:rPr>
      </w:pPr>
      <w:r w:rsidRPr="00D73B7C">
        <w:rPr>
          <w:rFonts w:ascii="Arial" w:hAnsi="Arial" w:cs="Arial"/>
        </w:rPr>
        <w:t xml:space="preserve">Dit hoofdstuk bevat eisen ten aanzien van de opdracht. Eisen zijn hard, wat betekent dat inschrijvers bij uitvoering van de opdracht aan de eisen dienen te voldoen en daarmee rekening dienen te houden bij het opstellen van een inschrijving. Verder bevat dit hoofdstuk een verdere uitwerking van de subgunningcriteria kwaliteit en prijs.  </w:t>
      </w:r>
    </w:p>
    <w:p w14:paraId="4E133536" w14:textId="77777777" w:rsidR="00034908" w:rsidRPr="00F94A7E" w:rsidRDefault="00034908" w:rsidP="00034908">
      <w:pPr>
        <w:rPr>
          <w:rFonts w:asciiTheme="minorHAnsi" w:hAnsiTheme="minorHAnsi" w:cstheme="minorHAnsi"/>
          <w:sz w:val="22"/>
          <w:szCs w:val="22"/>
        </w:rPr>
      </w:pPr>
    </w:p>
    <w:p w14:paraId="51ED33E2" w14:textId="77777777" w:rsidR="00034908" w:rsidRPr="00F94A7E" w:rsidRDefault="00034908" w:rsidP="00034908">
      <w:pPr>
        <w:pStyle w:val="Kop2"/>
        <w:numPr>
          <w:ilvl w:val="1"/>
          <w:numId w:val="1"/>
        </w:numPr>
        <w:rPr>
          <w:rFonts w:cstheme="minorHAnsi"/>
        </w:rPr>
      </w:pPr>
      <w:bookmarkStart w:id="93" w:name="_Toc353201873"/>
      <w:bookmarkStart w:id="94" w:name="_Toc18075305"/>
      <w:bookmarkStart w:id="95" w:name="_Toc127354461"/>
      <w:r w:rsidRPr="00F94A7E">
        <w:rPr>
          <w:rFonts w:cstheme="minorHAnsi"/>
        </w:rPr>
        <w:t>Eisen ten aanzien van de opdracht</w:t>
      </w:r>
      <w:bookmarkEnd w:id="93"/>
      <w:bookmarkEnd w:id="94"/>
      <w:bookmarkEnd w:id="95"/>
    </w:p>
    <w:p w14:paraId="4EC4902C" w14:textId="5C65B921" w:rsidR="00034908" w:rsidRPr="00F94A7E" w:rsidRDefault="00034908" w:rsidP="00034908">
      <w:pPr>
        <w:autoSpaceDE w:val="0"/>
        <w:autoSpaceDN w:val="0"/>
        <w:adjustRightInd w:val="0"/>
        <w:rPr>
          <w:rFonts w:asciiTheme="minorHAnsi" w:hAnsiTheme="minorHAnsi" w:cstheme="minorHAnsi"/>
          <w:sz w:val="22"/>
          <w:szCs w:val="22"/>
          <w:lang w:eastAsia="en-GB"/>
        </w:rPr>
      </w:pPr>
      <w:r w:rsidRPr="00F94A7E">
        <w:rPr>
          <w:rFonts w:asciiTheme="minorHAnsi" w:hAnsiTheme="minorHAnsi" w:cstheme="minorHAnsi"/>
          <w:sz w:val="22"/>
          <w:szCs w:val="22"/>
          <w:lang w:eastAsia="en-GB"/>
        </w:rPr>
        <w:t>In deze paragraaf zijn eisen ten aanzien van de opdracht opgenomen. De geformuleerde eisen staan in relatie tot de opdracht. De eisen die worden gesteld t.a.v. de opdracht staan vermeld in het programma van eisen. Inschrijvers dienen per eis aan te geven of zij aan de benoemde eisen kunnen voldoen.</w:t>
      </w:r>
    </w:p>
    <w:p w14:paraId="65DBBD7A" w14:textId="6F8F4C4E" w:rsidR="00034908" w:rsidRPr="00F94A7E" w:rsidRDefault="00034908" w:rsidP="00034908">
      <w:pPr>
        <w:autoSpaceDE w:val="0"/>
        <w:autoSpaceDN w:val="0"/>
        <w:adjustRightInd w:val="0"/>
        <w:rPr>
          <w:rFonts w:asciiTheme="minorHAnsi" w:hAnsiTheme="minorHAnsi" w:cstheme="minorHAnsi"/>
          <w:sz w:val="22"/>
          <w:szCs w:val="22"/>
          <w:lang w:eastAsia="en-GB"/>
        </w:rPr>
      </w:pPr>
    </w:p>
    <w:p w14:paraId="7C22B07B" w14:textId="77777777" w:rsidR="00D73B7C" w:rsidRPr="00A17766" w:rsidRDefault="00D73B7C" w:rsidP="00D73B7C">
      <w:pPr>
        <w:rPr>
          <w:rFonts w:ascii="Arial" w:hAnsi="Arial" w:cs="Arial"/>
        </w:rPr>
      </w:pPr>
      <w:r w:rsidRPr="00A17766">
        <w:rPr>
          <w:rFonts w:ascii="Arial" w:hAnsi="Arial" w:cs="Arial"/>
        </w:rPr>
        <w:t>Zie bijlage 2.</w:t>
      </w:r>
    </w:p>
    <w:p w14:paraId="4CF184E2" w14:textId="0D0958DA" w:rsidR="00034908" w:rsidRPr="00F94A7E" w:rsidRDefault="00034908" w:rsidP="00E44325">
      <w:pPr>
        <w:autoSpaceDE w:val="0"/>
        <w:autoSpaceDN w:val="0"/>
        <w:adjustRightInd w:val="0"/>
        <w:rPr>
          <w:rFonts w:asciiTheme="minorHAnsi" w:hAnsiTheme="minorHAnsi" w:cstheme="minorHAnsi"/>
          <w:sz w:val="22"/>
          <w:szCs w:val="22"/>
          <w:lang w:eastAsia="en-GB"/>
        </w:rPr>
      </w:pPr>
      <w:r w:rsidRPr="00EF1A2D">
        <w:rPr>
          <w:rFonts w:asciiTheme="minorHAnsi" w:hAnsiTheme="minorHAnsi" w:cstheme="minorHAnsi"/>
          <w:color w:val="FF0000"/>
          <w:sz w:val="22"/>
          <w:szCs w:val="22"/>
          <w:lang w:eastAsia="en-GB"/>
        </w:rPr>
        <w:t xml:space="preserve"> </w:t>
      </w:r>
    </w:p>
    <w:p w14:paraId="6883B0F5" w14:textId="77777777" w:rsidR="00034908" w:rsidRPr="00F94A7E" w:rsidRDefault="00034908" w:rsidP="00034908">
      <w:pPr>
        <w:pStyle w:val="Kop2"/>
        <w:numPr>
          <w:ilvl w:val="1"/>
          <w:numId w:val="1"/>
        </w:numPr>
        <w:rPr>
          <w:rFonts w:cstheme="minorHAnsi"/>
        </w:rPr>
      </w:pPr>
      <w:bookmarkStart w:id="96" w:name="_Toc353201874"/>
      <w:r w:rsidRPr="00F94A7E">
        <w:rPr>
          <w:rFonts w:cstheme="minorHAnsi"/>
        </w:rPr>
        <w:t xml:space="preserve"> </w:t>
      </w:r>
      <w:bookmarkStart w:id="97" w:name="_Toc18075306"/>
      <w:bookmarkStart w:id="98" w:name="_Toc127354462"/>
      <w:r w:rsidRPr="00F94A7E">
        <w:rPr>
          <w:rFonts w:cstheme="minorHAnsi"/>
        </w:rPr>
        <w:t>Subgunningcriteri</w:t>
      </w:r>
      <w:bookmarkEnd w:id="96"/>
      <w:r w:rsidRPr="00F94A7E">
        <w:rPr>
          <w:rFonts w:cstheme="minorHAnsi"/>
        </w:rPr>
        <w:t>um Kwaliteit</w:t>
      </w:r>
      <w:bookmarkEnd w:id="97"/>
      <w:bookmarkEnd w:id="98"/>
    </w:p>
    <w:p w14:paraId="1EA73AD1" w14:textId="77777777" w:rsidR="00034908" w:rsidRPr="00F94A7E" w:rsidRDefault="00034908" w:rsidP="00034908">
      <w:pPr>
        <w:autoSpaceDE w:val="0"/>
        <w:autoSpaceDN w:val="0"/>
        <w:adjustRightInd w:val="0"/>
        <w:spacing w:line="240" w:lineRule="auto"/>
        <w:rPr>
          <w:rFonts w:asciiTheme="minorHAnsi" w:hAnsiTheme="minorHAnsi" w:cstheme="minorHAnsi"/>
          <w:color w:val="000000"/>
          <w:sz w:val="22"/>
          <w:szCs w:val="22"/>
          <w:lang w:eastAsia="en-GB"/>
        </w:rPr>
      </w:pPr>
    </w:p>
    <w:p w14:paraId="1088281D" w14:textId="7AF978DD" w:rsidR="00034908" w:rsidRPr="00F94A7E" w:rsidRDefault="000216BD" w:rsidP="003163AD">
      <w:pPr>
        <w:pStyle w:val="Kop3"/>
      </w:pPr>
      <w:bookmarkStart w:id="99" w:name="_Toc127354463"/>
      <w:r w:rsidRPr="00F94A7E">
        <w:t>Open vragen</w:t>
      </w:r>
      <w:r w:rsidR="00B46C5B">
        <w:t xml:space="preserve"> </w:t>
      </w:r>
      <w:r w:rsidR="008763FA">
        <w:t>(</w:t>
      </w:r>
      <w:r w:rsidR="00D73B7C">
        <w:t>10</w:t>
      </w:r>
      <w:r w:rsidR="008763FA">
        <w:t>0%)</w:t>
      </w:r>
      <w:bookmarkEnd w:id="99"/>
    </w:p>
    <w:p w14:paraId="17DF9EBF" w14:textId="77777777" w:rsidR="00D73B7C" w:rsidRPr="00A17766" w:rsidRDefault="00D73B7C" w:rsidP="00D73B7C">
      <w:pPr>
        <w:spacing w:line="240" w:lineRule="auto"/>
        <w:rPr>
          <w:rFonts w:ascii="Arial" w:hAnsi="Arial" w:cs="Arial"/>
          <w:lang w:eastAsia="en-GB"/>
        </w:rPr>
      </w:pPr>
      <w:r w:rsidRPr="00A17766">
        <w:rPr>
          <w:rFonts w:ascii="Arial" w:hAnsi="Arial" w:cs="Arial"/>
        </w:rPr>
        <w:t>Zie bijlage 2.</w:t>
      </w:r>
    </w:p>
    <w:p w14:paraId="1439C52B" w14:textId="77777777" w:rsidR="00044D3C" w:rsidRPr="00484005" w:rsidRDefault="00044D3C" w:rsidP="00044D3C">
      <w:pPr>
        <w:rPr>
          <w:rFonts w:asciiTheme="minorHAnsi" w:hAnsiTheme="minorHAnsi" w:cstheme="minorHAnsi"/>
          <w:sz w:val="22"/>
          <w:szCs w:val="22"/>
          <w:lang w:eastAsia="en-GB"/>
        </w:rPr>
      </w:pPr>
    </w:p>
    <w:p w14:paraId="211093E7" w14:textId="225D2319" w:rsidR="00034908" w:rsidRPr="00F94A7E" w:rsidRDefault="00034908" w:rsidP="00034908">
      <w:pPr>
        <w:pStyle w:val="Kop2"/>
        <w:numPr>
          <w:ilvl w:val="1"/>
          <w:numId w:val="1"/>
        </w:numPr>
        <w:rPr>
          <w:rFonts w:cstheme="minorHAnsi"/>
        </w:rPr>
      </w:pPr>
      <w:bookmarkStart w:id="100" w:name="_Toc353201875"/>
      <w:bookmarkStart w:id="101" w:name="_Toc18075309"/>
      <w:bookmarkStart w:id="102" w:name="_Toc127354464"/>
      <w:r w:rsidRPr="00F94A7E">
        <w:rPr>
          <w:rFonts w:cstheme="minorHAnsi"/>
        </w:rPr>
        <w:t>Subgunningscriterium Prijs</w:t>
      </w:r>
      <w:bookmarkEnd w:id="100"/>
      <w:bookmarkEnd w:id="101"/>
      <w:r w:rsidR="00114B48">
        <w:rPr>
          <w:rFonts w:cstheme="minorHAnsi"/>
        </w:rPr>
        <w:t xml:space="preserve"> (0%)</w:t>
      </w:r>
      <w:bookmarkEnd w:id="102"/>
    </w:p>
    <w:p w14:paraId="111C70C0" w14:textId="77777777" w:rsidR="00034908" w:rsidRPr="00F94A7E" w:rsidRDefault="00034908" w:rsidP="00034908">
      <w:pPr>
        <w:ind w:left="30"/>
        <w:rPr>
          <w:rFonts w:asciiTheme="minorHAnsi" w:hAnsiTheme="minorHAnsi" w:cstheme="minorHAnsi"/>
          <w:sz w:val="22"/>
          <w:szCs w:val="22"/>
        </w:rPr>
      </w:pPr>
    </w:p>
    <w:p w14:paraId="72C19F7F" w14:textId="6071116A" w:rsidR="00034908" w:rsidRPr="00C169B1" w:rsidRDefault="00114B48" w:rsidP="00D73B7C">
      <w:pPr>
        <w:rPr>
          <w:rFonts w:ascii="Arial" w:hAnsi="Arial" w:cs="Arial"/>
          <w:color w:val="000000"/>
          <w:lang w:eastAsia="en-GB"/>
        </w:rPr>
      </w:pPr>
      <w:r w:rsidRPr="00C169B1">
        <w:rPr>
          <w:rFonts w:ascii="Arial" w:hAnsi="Arial" w:cs="Arial"/>
          <w:color w:val="000000"/>
          <w:lang w:eastAsia="en-GB"/>
        </w:rPr>
        <w:t xml:space="preserve">U dient </w:t>
      </w:r>
      <w:r w:rsidR="00D73B7C" w:rsidRPr="00C169B1">
        <w:rPr>
          <w:rFonts w:ascii="Arial" w:hAnsi="Arial" w:cs="Arial"/>
          <w:color w:val="000000"/>
          <w:lang w:eastAsia="en-GB"/>
        </w:rPr>
        <w:t xml:space="preserve">een </w:t>
      </w:r>
      <w:r w:rsidRPr="00C169B1">
        <w:rPr>
          <w:rFonts w:ascii="Arial" w:hAnsi="Arial" w:cs="Arial"/>
          <w:color w:val="000000"/>
          <w:lang w:eastAsia="en-GB"/>
        </w:rPr>
        <w:t xml:space="preserve">prijs op TenderNed op te geven, </w:t>
      </w:r>
      <w:r w:rsidR="00D73B7C" w:rsidRPr="00C169B1">
        <w:rPr>
          <w:rFonts w:ascii="Arial" w:hAnsi="Arial" w:cs="Arial"/>
          <w:color w:val="000000"/>
          <w:lang w:eastAsia="en-GB"/>
        </w:rPr>
        <w:t>vul hier maar 1 Euro in, dit zal verder niet gescoord worden.</w:t>
      </w:r>
    </w:p>
    <w:p w14:paraId="6CB60152" w14:textId="77777777" w:rsidR="00D73B7C" w:rsidRPr="00F94A7E" w:rsidRDefault="00D73B7C" w:rsidP="00D73B7C">
      <w:pPr>
        <w:rPr>
          <w:rFonts w:asciiTheme="minorHAnsi" w:hAnsiTheme="minorHAnsi" w:cstheme="minorHAnsi"/>
          <w:sz w:val="22"/>
          <w:szCs w:val="22"/>
        </w:rPr>
      </w:pPr>
    </w:p>
    <w:p w14:paraId="0910CECA" w14:textId="14E534D2" w:rsidR="00034908" w:rsidRPr="00F94A7E" w:rsidRDefault="00034908" w:rsidP="00034908">
      <w:pPr>
        <w:pStyle w:val="Kop2"/>
        <w:numPr>
          <w:ilvl w:val="1"/>
          <w:numId w:val="1"/>
        </w:numPr>
        <w:rPr>
          <w:rFonts w:cstheme="minorHAnsi"/>
        </w:rPr>
      </w:pPr>
      <w:bookmarkStart w:id="103" w:name="_Toc353201876"/>
      <w:bookmarkStart w:id="104" w:name="_Toc18075310"/>
      <w:bookmarkStart w:id="105" w:name="_Toc127354465"/>
      <w:r w:rsidRPr="00F94A7E">
        <w:rPr>
          <w:rFonts w:cstheme="minorHAnsi"/>
        </w:rPr>
        <w:t>Varianten</w:t>
      </w:r>
      <w:bookmarkEnd w:id="103"/>
      <w:bookmarkEnd w:id="104"/>
      <w:bookmarkEnd w:id="105"/>
    </w:p>
    <w:p w14:paraId="22A5523F" w14:textId="7CC40660" w:rsidR="00987D68" w:rsidRPr="00C169B1" w:rsidRDefault="00987D68" w:rsidP="00987D68">
      <w:pPr>
        <w:rPr>
          <w:rFonts w:ascii="Arial" w:hAnsi="Arial" w:cs="Arial"/>
          <w:color w:val="000000" w:themeColor="text1"/>
        </w:rPr>
      </w:pPr>
      <w:r w:rsidRPr="00C169B1">
        <w:rPr>
          <w:rFonts w:ascii="Arial" w:hAnsi="Arial" w:cs="Arial"/>
          <w:color w:val="000000"/>
          <w:lang w:eastAsia="en-GB"/>
        </w:rPr>
        <w:t>Het indienen van varianten is niet toegestaan</w:t>
      </w:r>
      <w:r w:rsidR="00484005" w:rsidRPr="00C169B1">
        <w:rPr>
          <w:rFonts w:ascii="Arial" w:hAnsi="Arial" w:cs="Arial"/>
          <w:color w:val="000000"/>
          <w:lang w:eastAsia="en-GB"/>
        </w:rPr>
        <w:t xml:space="preserve"> en worden niet beoordeeld</w:t>
      </w:r>
      <w:r w:rsidRPr="00C169B1">
        <w:rPr>
          <w:rFonts w:ascii="Arial" w:hAnsi="Arial" w:cs="Arial"/>
          <w:color w:val="000000"/>
          <w:lang w:eastAsia="en-GB"/>
        </w:rPr>
        <w:t xml:space="preserve">. </w:t>
      </w:r>
    </w:p>
    <w:p w14:paraId="34AAC2F9" w14:textId="3B50FF99" w:rsidR="00987D68" w:rsidRPr="00F94A7E" w:rsidRDefault="00987D68" w:rsidP="00987D68">
      <w:pPr>
        <w:rPr>
          <w:rFonts w:asciiTheme="minorHAnsi" w:hAnsiTheme="minorHAnsi" w:cstheme="minorHAnsi"/>
          <w:color w:val="000000"/>
          <w:sz w:val="22"/>
          <w:szCs w:val="22"/>
          <w:lang w:eastAsia="en-GB"/>
        </w:rPr>
      </w:pPr>
    </w:p>
    <w:p w14:paraId="1840DA8E" w14:textId="6642E9E1" w:rsidR="009A1511" w:rsidRPr="00F94A7E" w:rsidRDefault="00307C04" w:rsidP="00307C04">
      <w:pPr>
        <w:spacing w:line="240" w:lineRule="auto"/>
        <w:rPr>
          <w:rFonts w:asciiTheme="minorHAnsi" w:hAnsiTheme="minorHAnsi" w:cstheme="minorHAnsi"/>
          <w:sz w:val="22"/>
          <w:szCs w:val="22"/>
          <w:lang w:eastAsia="en-US"/>
        </w:rPr>
      </w:pPr>
      <w:r w:rsidRPr="00F94A7E">
        <w:rPr>
          <w:rFonts w:asciiTheme="minorHAnsi" w:hAnsiTheme="minorHAnsi" w:cstheme="minorHAnsi"/>
          <w:color w:val="000000" w:themeColor="text1"/>
          <w:sz w:val="22"/>
          <w:szCs w:val="22"/>
          <w:lang w:eastAsia="en-US"/>
        </w:rPr>
        <w:br w:type="page"/>
      </w:r>
    </w:p>
    <w:p w14:paraId="0B0D47AA" w14:textId="0E275B05" w:rsidR="009A1511" w:rsidRPr="00F94A7E" w:rsidRDefault="00034908" w:rsidP="00AC752A">
      <w:pPr>
        <w:pStyle w:val="Kop1"/>
        <w:rPr>
          <w:rFonts w:cstheme="minorHAnsi"/>
        </w:rPr>
      </w:pPr>
      <w:bookmarkStart w:id="106" w:name="_Toc127354466"/>
      <w:r w:rsidRPr="00F94A7E">
        <w:rPr>
          <w:rFonts w:cstheme="minorHAnsi"/>
        </w:rPr>
        <w:lastRenderedPageBreak/>
        <w:t xml:space="preserve">Beoordeling van </w:t>
      </w:r>
      <w:r w:rsidR="009A1511" w:rsidRPr="00F94A7E">
        <w:rPr>
          <w:rFonts w:cstheme="minorHAnsi"/>
        </w:rPr>
        <w:t>INSCHRIJVINGEN</w:t>
      </w:r>
      <w:bookmarkEnd w:id="106"/>
    </w:p>
    <w:p w14:paraId="1C5372BA" w14:textId="77777777" w:rsidR="00034908" w:rsidRPr="00B37A3E" w:rsidRDefault="00034908" w:rsidP="00034908">
      <w:pPr>
        <w:rPr>
          <w:rFonts w:ascii="Arial" w:hAnsi="Arial" w:cs="Arial"/>
        </w:rPr>
      </w:pPr>
      <w:r w:rsidRPr="00B37A3E">
        <w:rPr>
          <w:rFonts w:ascii="Arial" w:hAnsi="Arial" w:cs="Arial"/>
        </w:rPr>
        <w:t>In dit hoofdstuk wordt beschreven hoe Inschrijvingen worden beoordeeld en gunningscriteria worden toegepast.</w:t>
      </w:r>
      <w:bookmarkStart w:id="107" w:name="_Toc383522230"/>
      <w:bookmarkStart w:id="108" w:name="_Toc383522277"/>
      <w:bookmarkStart w:id="109" w:name="_Toc383522329"/>
      <w:bookmarkStart w:id="110" w:name="_Toc384023550"/>
      <w:bookmarkStart w:id="111" w:name="_Toc384041932"/>
      <w:bookmarkStart w:id="112" w:name="_Toc384385616"/>
      <w:bookmarkStart w:id="113" w:name="_Toc384389181"/>
      <w:bookmarkStart w:id="114" w:name="_Toc384389232"/>
      <w:bookmarkStart w:id="115" w:name="_Toc384628912"/>
      <w:bookmarkStart w:id="116" w:name="_Toc384722603"/>
      <w:bookmarkStart w:id="117" w:name="_Toc384722991"/>
      <w:bookmarkStart w:id="118" w:name="_Toc384730466"/>
      <w:bookmarkStart w:id="119" w:name="_Toc384912905"/>
      <w:bookmarkStart w:id="120" w:name="_Toc384992236"/>
      <w:bookmarkStart w:id="121" w:name="_Toc384996260"/>
      <w:bookmarkStart w:id="122" w:name="_Toc387406106"/>
      <w:bookmarkStart w:id="123" w:name="_Toc387406642"/>
      <w:bookmarkStart w:id="124" w:name="_Toc388954634"/>
      <w:bookmarkStart w:id="125" w:name="_Toc389046538"/>
      <w:bookmarkStart w:id="126" w:name="_Toc389051238"/>
      <w:bookmarkStart w:id="127" w:name="_Toc389051526"/>
      <w:bookmarkStart w:id="128" w:name="_Toc390175425"/>
      <w:bookmarkStart w:id="129" w:name="_Toc390180203"/>
      <w:bookmarkStart w:id="130" w:name="_Toc390354299"/>
      <w:bookmarkStart w:id="131" w:name="_Toc390355886"/>
      <w:bookmarkStart w:id="132" w:name="_Toc390356317"/>
      <w:bookmarkStart w:id="133" w:name="_Toc390421741"/>
      <w:bookmarkStart w:id="134" w:name="_Toc390783201"/>
      <w:bookmarkStart w:id="135" w:name="_Toc390961489"/>
      <w:bookmarkStart w:id="136" w:name="_Toc391035430"/>
      <w:bookmarkStart w:id="137" w:name="_Toc438462058"/>
      <w:bookmarkStart w:id="138" w:name="_Toc439943809"/>
      <w:bookmarkStart w:id="139" w:name="_Toc439943810"/>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48650630" w14:textId="77777777" w:rsidR="00034908" w:rsidRPr="00F94A7E" w:rsidRDefault="00034908" w:rsidP="00034908">
      <w:pPr>
        <w:rPr>
          <w:rFonts w:asciiTheme="minorHAnsi" w:hAnsiTheme="minorHAnsi" w:cstheme="minorHAnsi"/>
          <w:sz w:val="22"/>
          <w:szCs w:val="22"/>
        </w:rPr>
      </w:pPr>
    </w:p>
    <w:p w14:paraId="66AB3740" w14:textId="77777777" w:rsidR="00034908" w:rsidRPr="00F94A7E" w:rsidRDefault="00034908" w:rsidP="00034908">
      <w:pPr>
        <w:pStyle w:val="Kop2"/>
        <w:numPr>
          <w:ilvl w:val="1"/>
          <w:numId w:val="1"/>
        </w:numPr>
        <w:rPr>
          <w:rFonts w:cstheme="minorHAnsi"/>
        </w:rPr>
      </w:pPr>
      <w:bookmarkStart w:id="140" w:name="_Toc353201878"/>
      <w:bookmarkStart w:id="141" w:name="_Toc18075312"/>
      <w:bookmarkStart w:id="142" w:name="_Toc127354467"/>
      <w:r w:rsidRPr="00F94A7E">
        <w:rPr>
          <w:rFonts w:cstheme="minorHAnsi"/>
        </w:rPr>
        <w:t>Toetsing aan de vormvereisten</w:t>
      </w:r>
      <w:bookmarkEnd w:id="140"/>
      <w:bookmarkEnd w:id="141"/>
      <w:bookmarkEnd w:id="142"/>
    </w:p>
    <w:p w14:paraId="51738DF5" w14:textId="77777777" w:rsidR="00034908" w:rsidRPr="00B37A3E" w:rsidRDefault="00034908" w:rsidP="00034908">
      <w:pPr>
        <w:autoSpaceDE w:val="0"/>
        <w:autoSpaceDN w:val="0"/>
        <w:adjustRightInd w:val="0"/>
        <w:spacing w:line="240" w:lineRule="auto"/>
        <w:rPr>
          <w:rFonts w:ascii="Arial" w:hAnsi="Arial" w:cs="Arial"/>
          <w:lang w:eastAsia="en-GB"/>
        </w:rPr>
      </w:pPr>
      <w:r w:rsidRPr="00B37A3E">
        <w:rPr>
          <w:rFonts w:ascii="Arial" w:hAnsi="Arial" w:cs="Arial"/>
          <w:lang w:eastAsia="en-GB"/>
        </w:rPr>
        <w:t>De inschrijvingsdocumenten worden hierbij beoordeeld op:</w:t>
      </w:r>
    </w:p>
    <w:p w14:paraId="5919C592" w14:textId="77777777" w:rsidR="00034908" w:rsidRPr="00B37A3E" w:rsidRDefault="00034908" w:rsidP="00034908">
      <w:pPr>
        <w:pStyle w:val="Lijstalinea"/>
        <w:numPr>
          <w:ilvl w:val="0"/>
          <w:numId w:val="18"/>
        </w:numPr>
        <w:autoSpaceDE w:val="0"/>
        <w:autoSpaceDN w:val="0"/>
        <w:adjustRightInd w:val="0"/>
        <w:spacing w:line="240" w:lineRule="auto"/>
        <w:rPr>
          <w:rFonts w:ascii="Arial" w:hAnsi="Arial" w:cs="Arial"/>
          <w:lang w:eastAsia="en-GB"/>
        </w:rPr>
      </w:pPr>
      <w:r w:rsidRPr="00B37A3E">
        <w:rPr>
          <w:rFonts w:ascii="Arial" w:hAnsi="Arial" w:cs="Arial"/>
          <w:lang w:eastAsia="en-GB"/>
        </w:rPr>
        <w:t>compleetheid;</w:t>
      </w:r>
    </w:p>
    <w:p w14:paraId="4CBD5C83" w14:textId="68FEFA86" w:rsidR="00034908" w:rsidRPr="00B37A3E" w:rsidRDefault="00034908" w:rsidP="00034908">
      <w:pPr>
        <w:pStyle w:val="Lijstalinea"/>
        <w:numPr>
          <w:ilvl w:val="0"/>
          <w:numId w:val="18"/>
        </w:numPr>
        <w:autoSpaceDE w:val="0"/>
        <w:autoSpaceDN w:val="0"/>
        <w:adjustRightInd w:val="0"/>
        <w:spacing w:line="240" w:lineRule="auto"/>
        <w:rPr>
          <w:rFonts w:ascii="Arial" w:hAnsi="Arial" w:cs="Arial"/>
        </w:rPr>
      </w:pPr>
      <w:r w:rsidRPr="00B37A3E">
        <w:rPr>
          <w:rFonts w:ascii="Arial" w:hAnsi="Arial" w:cs="Arial"/>
          <w:lang w:eastAsia="en-GB"/>
        </w:rPr>
        <w:t>voldoen aan de eisen, zoals gesteld aan de Inschrijving en de eisen gesteld in de modellen van deze aanbestedingsleidraad.</w:t>
      </w:r>
    </w:p>
    <w:p w14:paraId="1792EBB4" w14:textId="77777777" w:rsidR="00034908" w:rsidRPr="00F94A7E" w:rsidRDefault="00034908" w:rsidP="00034908">
      <w:pPr>
        <w:rPr>
          <w:rFonts w:asciiTheme="minorHAnsi" w:hAnsiTheme="minorHAnsi" w:cstheme="minorHAnsi"/>
          <w:sz w:val="22"/>
          <w:szCs w:val="22"/>
        </w:rPr>
      </w:pPr>
    </w:p>
    <w:p w14:paraId="7A691142" w14:textId="77777777" w:rsidR="00034908" w:rsidRPr="00F94A7E" w:rsidRDefault="00034908" w:rsidP="00034908">
      <w:pPr>
        <w:pStyle w:val="Kop2"/>
        <w:numPr>
          <w:ilvl w:val="1"/>
          <w:numId w:val="1"/>
        </w:numPr>
        <w:rPr>
          <w:rFonts w:cstheme="minorHAnsi"/>
        </w:rPr>
      </w:pPr>
      <w:bookmarkStart w:id="143" w:name="_Toc353201879"/>
      <w:bookmarkStart w:id="144" w:name="_Toc18075313"/>
      <w:bookmarkStart w:id="145" w:name="_Toc127354468"/>
      <w:r w:rsidRPr="00F94A7E">
        <w:rPr>
          <w:rFonts w:cstheme="minorHAnsi"/>
        </w:rPr>
        <w:t>Voldoen aan de eisen ten aanzien van de opdracht</w:t>
      </w:r>
      <w:bookmarkEnd w:id="143"/>
      <w:bookmarkEnd w:id="144"/>
      <w:bookmarkEnd w:id="145"/>
    </w:p>
    <w:p w14:paraId="2BC80C03" w14:textId="77777777" w:rsidR="00034908" w:rsidRPr="00B37A3E" w:rsidRDefault="00034908" w:rsidP="00034908">
      <w:pPr>
        <w:rPr>
          <w:rFonts w:ascii="Arial" w:hAnsi="Arial" w:cs="Arial"/>
        </w:rPr>
      </w:pPr>
      <w:r w:rsidRPr="00B37A3E">
        <w:rPr>
          <w:rFonts w:ascii="Arial" w:hAnsi="Arial" w:cs="Arial"/>
        </w:rPr>
        <w:t xml:space="preserve">Inschrijvingen die voldoen aan de vormvereisten worden getoetst op het voldoen aan de eisen ten aanzien van de opdracht. </w:t>
      </w:r>
    </w:p>
    <w:p w14:paraId="34818C75" w14:textId="77777777" w:rsidR="00034908" w:rsidRPr="00B37A3E" w:rsidRDefault="00034908" w:rsidP="00034908">
      <w:pPr>
        <w:rPr>
          <w:rFonts w:ascii="Arial" w:hAnsi="Arial" w:cs="Arial"/>
        </w:rPr>
      </w:pPr>
    </w:p>
    <w:p w14:paraId="1E6557E2" w14:textId="1F8EA4CB" w:rsidR="001564A0" w:rsidRPr="00B37A3E" w:rsidRDefault="001564A0" w:rsidP="001564A0">
      <w:pPr>
        <w:rPr>
          <w:rFonts w:ascii="Arial" w:hAnsi="Arial" w:cs="Arial"/>
        </w:rPr>
      </w:pPr>
      <w:r w:rsidRPr="00B37A3E">
        <w:rPr>
          <w:rFonts w:ascii="Arial" w:hAnsi="Arial" w:cs="Arial"/>
        </w:rPr>
        <w:t xml:space="preserve">Inschrijvers dienen akkoord te geven via </w:t>
      </w:r>
      <w:r w:rsidR="00763318" w:rsidRPr="00B37A3E">
        <w:rPr>
          <w:rFonts w:ascii="Arial" w:hAnsi="Arial" w:cs="Arial"/>
        </w:rPr>
        <w:t>TenderNed</w:t>
      </w:r>
      <w:r w:rsidRPr="00B37A3E">
        <w:rPr>
          <w:rFonts w:ascii="Arial" w:hAnsi="Arial" w:cs="Arial"/>
        </w:rPr>
        <w:t xml:space="preserve"> op het voldoen aan de eisen</w:t>
      </w:r>
      <w:r w:rsidR="00B37A3E">
        <w:rPr>
          <w:rFonts w:ascii="Arial" w:hAnsi="Arial" w:cs="Arial"/>
        </w:rPr>
        <w:t xml:space="preserve"> (en bijlage 2 ingevuld en ondertekend toe te voegen)</w:t>
      </w:r>
      <w:r w:rsidRPr="00B37A3E">
        <w:rPr>
          <w:rFonts w:ascii="Arial" w:hAnsi="Arial" w:cs="Arial"/>
        </w:rPr>
        <w:t>.</w:t>
      </w:r>
    </w:p>
    <w:p w14:paraId="68238088" w14:textId="45E1F121" w:rsidR="001564A0" w:rsidRPr="00B37A3E" w:rsidRDefault="001564A0" w:rsidP="001564A0">
      <w:pPr>
        <w:rPr>
          <w:rFonts w:ascii="Arial" w:hAnsi="Arial" w:cs="Arial"/>
        </w:rPr>
      </w:pPr>
      <w:r w:rsidRPr="00B37A3E">
        <w:rPr>
          <w:rFonts w:ascii="Arial" w:hAnsi="Arial" w:cs="Arial"/>
        </w:rPr>
        <w:t>Inschrijv</w:t>
      </w:r>
      <w:r w:rsidR="00763318" w:rsidRPr="00B37A3E">
        <w:rPr>
          <w:rFonts w:ascii="Arial" w:hAnsi="Arial" w:cs="Arial"/>
        </w:rPr>
        <w:t>ers die geen akkoord hebben gegeven of die hebben</w:t>
      </w:r>
      <w:r w:rsidRPr="00B37A3E">
        <w:rPr>
          <w:rFonts w:ascii="Arial" w:hAnsi="Arial" w:cs="Arial"/>
        </w:rPr>
        <w:t xml:space="preserve"> aangegeven dat niet aan alle eisen wordt voldaan worden uitgesloten van verdere beoordeling.</w:t>
      </w:r>
    </w:p>
    <w:p w14:paraId="4866B74A" w14:textId="77777777" w:rsidR="00034908" w:rsidRPr="00F94A7E" w:rsidRDefault="00034908" w:rsidP="00034908">
      <w:pPr>
        <w:rPr>
          <w:rFonts w:asciiTheme="minorHAnsi" w:hAnsiTheme="minorHAnsi" w:cstheme="minorHAnsi"/>
          <w:sz w:val="22"/>
          <w:szCs w:val="22"/>
        </w:rPr>
      </w:pPr>
    </w:p>
    <w:p w14:paraId="796CD0E4" w14:textId="484BD751" w:rsidR="00034908" w:rsidRPr="00F94A7E" w:rsidRDefault="00034908" w:rsidP="00034908">
      <w:pPr>
        <w:pStyle w:val="Kop2"/>
        <w:numPr>
          <w:ilvl w:val="1"/>
          <w:numId w:val="1"/>
        </w:numPr>
        <w:rPr>
          <w:rFonts w:cstheme="minorHAnsi"/>
        </w:rPr>
      </w:pPr>
      <w:bookmarkStart w:id="146" w:name="_Toc353201880"/>
      <w:bookmarkStart w:id="147" w:name="_Toc18075314"/>
      <w:bookmarkStart w:id="148" w:name="_Toc127354469"/>
      <w:r w:rsidRPr="00F94A7E">
        <w:rPr>
          <w:rFonts w:cstheme="minorHAnsi"/>
        </w:rPr>
        <w:t xml:space="preserve">Beoordeling van </w:t>
      </w:r>
      <w:r w:rsidRPr="00C177DB">
        <w:rPr>
          <w:rFonts w:cstheme="minorHAnsi"/>
        </w:rPr>
        <w:t>de kwaliteit</w:t>
      </w:r>
      <w:bookmarkEnd w:id="146"/>
      <w:bookmarkEnd w:id="147"/>
      <w:r w:rsidR="00442429">
        <w:rPr>
          <w:rFonts w:cstheme="minorHAnsi"/>
        </w:rPr>
        <w:t xml:space="preserve"> (open vragen)</w:t>
      </w:r>
      <w:r w:rsidR="00B37A3E">
        <w:rPr>
          <w:rFonts w:cstheme="minorHAnsi"/>
        </w:rPr>
        <w:t xml:space="preserve"> (100%)</w:t>
      </w:r>
      <w:bookmarkEnd w:id="148"/>
    </w:p>
    <w:p w14:paraId="61A047E1" w14:textId="77777777" w:rsidR="00B37A3E" w:rsidRPr="00A17766" w:rsidRDefault="00B37A3E" w:rsidP="00B37A3E">
      <w:pPr>
        <w:rPr>
          <w:rFonts w:ascii="Arial" w:hAnsi="Arial" w:cs="Arial"/>
        </w:rPr>
      </w:pPr>
      <w:r w:rsidRPr="00A17766">
        <w:rPr>
          <w:rFonts w:ascii="Arial" w:hAnsi="Arial" w:cs="Arial"/>
        </w:rPr>
        <w:t>De open vragen worden beoordeeld door een multidisciplinair team van minimaal 3 personen. Ieder lid van het team beoordeelt het beschreven onderwerp zelfstandig en kent waarderingen toe. Hierna worden de beoordelingen besproken en wordt de score in consensus vastgesteld.</w:t>
      </w:r>
    </w:p>
    <w:p w14:paraId="5CF25A7A" w14:textId="77777777" w:rsidR="00B37A3E" w:rsidRPr="00A17766" w:rsidRDefault="00B37A3E" w:rsidP="00B37A3E">
      <w:pPr>
        <w:spacing w:before="144" w:after="144"/>
        <w:rPr>
          <w:rFonts w:ascii="Arial" w:hAnsi="Arial" w:cs="Arial"/>
        </w:rPr>
      </w:pPr>
      <w:r w:rsidRPr="00A17766">
        <w:rPr>
          <w:rFonts w:ascii="Arial" w:hAnsi="Arial" w:cs="Arial"/>
        </w:rPr>
        <w:t xml:space="preserve">Iedere open vraag heeft een eigen weegfactor. De score welke behaald is voor de open vraag wordt met deze factor vermenigvuldigd. </w:t>
      </w:r>
    </w:p>
    <w:p w14:paraId="5885EF0F" w14:textId="77777777" w:rsidR="00B37A3E" w:rsidRPr="00A17766" w:rsidRDefault="00B37A3E" w:rsidP="00B37A3E">
      <w:pPr>
        <w:rPr>
          <w:rFonts w:ascii="Arial" w:hAnsi="Arial" w:cs="Arial"/>
        </w:rPr>
      </w:pPr>
      <w:r w:rsidRPr="00A17766">
        <w:rPr>
          <w:rFonts w:ascii="Arial" w:hAnsi="Arial" w:cs="Arial"/>
        </w:rPr>
        <w:t>De door alle inschrijvers ingediende antwoorden zullen onderling vergeleken worden en als goed, ruim voldoende, voldoende, matig of slecht gewaardeerd worden. De vragen worden dus relatief beoordeeld waarbij onderstaande score zal gelden.</w:t>
      </w:r>
    </w:p>
    <w:p w14:paraId="2530EC24" w14:textId="77777777" w:rsidR="00B37A3E" w:rsidRPr="00A17766" w:rsidRDefault="00B37A3E" w:rsidP="00B37A3E">
      <w:pPr>
        <w:rPr>
          <w:rFonts w:ascii="Arial" w:hAnsi="Arial" w:cs="Arial"/>
        </w:rPr>
      </w:pPr>
    </w:p>
    <w:tbl>
      <w:tblPr>
        <w:tblW w:w="0" w:type="auto"/>
        <w:tblInd w:w="101" w:type="dxa"/>
        <w:tblLayout w:type="fixed"/>
        <w:tblLook w:val="01E0" w:firstRow="1" w:lastRow="1" w:firstColumn="1" w:lastColumn="1" w:noHBand="0" w:noVBand="0"/>
      </w:tblPr>
      <w:tblGrid>
        <w:gridCol w:w="5450"/>
        <w:gridCol w:w="888"/>
      </w:tblGrid>
      <w:tr w:rsidR="00B37A3E" w:rsidRPr="00A17766" w14:paraId="3D554E60" w14:textId="77777777" w:rsidTr="00D169E3">
        <w:trPr>
          <w:trHeight w:hRule="exact" w:val="336"/>
        </w:trPr>
        <w:tc>
          <w:tcPr>
            <w:tcW w:w="5450" w:type="dxa"/>
            <w:hideMark/>
          </w:tcPr>
          <w:p w14:paraId="60DFE4D0" w14:textId="77777777" w:rsidR="00B37A3E" w:rsidRPr="00A17766" w:rsidRDefault="00B37A3E" w:rsidP="00D169E3">
            <w:pPr>
              <w:rPr>
                <w:rFonts w:ascii="Arial" w:hAnsi="Arial" w:cs="Arial"/>
              </w:rPr>
            </w:pPr>
            <w:r w:rsidRPr="00A17766">
              <w:rPr>
                <w:rFonts w:ascii="Arial" w:hAnsi="Arial" w:cs="Arial"/>
              </w:rPr>
              <w:t>Totaal aantal procenten per gunningscriterium</w:t>
            </w:r>
          </w:p>
          <w:p w14:paraId="0859E133" w14:textId="77777777" w:rsidR="00B37A3E" w:rsidRPr="00A17766" w:rsidRDefault="00B37A3E" w:rsidP="00D169E3">
            <w:pPr>
              <w:rPr>
                <w:rFonts w:ascii="Arial" w:hAnsi="Arial" w:cs="Arial"/>
              </w:rPr>
            </w:pPr>
          </w:p>
        </w:tc>
        <w:tc>
          <w:tcPr>
            <w:tcW w:w="888" w:type="dxa"/>
          </w:tcPr>
          <w:p w14:paraId="7B2108A3" w14:textId="77777777" w:rsidR="00B37A3E" w:rsidRPr="00A17766" w:rsidRDefault="00B37A3E" w:rsidP="00D169E3">
            <w:pPr>
              <w:rPr>
                <w:rFonts w:ascii="Arial" w:hAnsi="Arial" w:cs="Arial"/>
              </w:rPr>
            </w:pPr>
          </w:p>
        </w:tc>
      </w:tr>
      <w:tr w:rsidR="00B37A3E" w:rsidRPr="00A17766" w14:paraId="57057585" w14:textId="77777777" w:rsidTr="00D169E3">
        <w:trPr>
          <w:trHeight w:hRule="exact" w:val="253"/>
        </w:trPr>
        <w:tc>
          <w:tcPr>
            <w:tcW w:w="5450" w:type="dxa"/>
            <w:hideMark/>
          </w:tcPr>
          <w:p w14:paraId="0CAC87C7" w14:textId="77777777" w:rsidR="00B37A3E" w:rsidRPr="00A17766" w:rsidRDefault="00B37A3E" w:rsidP="00D169E3">
            <w:pPr>
              <w:rPr>
                <w:rFonts w:ascii="Arial" w:hAnsi="Arial" w:cs="Arial"/>
              </w:rPr>
            </w:pPr>
            <w:r w:rsidRPr="00A17766">
              <w:rPr>
                <w:rFonts w:ascii="Arial" w:hAnsi="Arial" w:cs="Arial"/>
              </w:rPr>
              <w:t>Per subgunningscriterium dat goed scoort</w:t>
            </w:r>
          </w:p>
        </w:tc>
        <w:tc>
          <w:tcPr>
            <w:tcW w:w="888" w:type="dxa"/>
            <w:hideMark/>
          </w:tcPr>
          <w:p w14:paraId="51E19B08" w14:textId="77777777" w:rsidR="00B37A3E" w:rsidRPr="00A17766" w:rsidRDefault="00B37A3E" w:rsidP="00D169E3">
            <w:pPr>
              <w:rPr>
                <w:rFonts w:ascii="Arial" w:hAnsi="Arial" w:cs="Arial"/>
              </w:rPr>
            </w:pPr>
            <w:r w:rsidRPr="00A17766">
              <w:rPr>
                <w:rFonts w:ascii="Arial" w:hAnsi="Arial" w:cs="Arial"/>
              </w:rPr>
              <w:t>100%</w:t>
            </w:r>
          </w:p>
        </w:tc>
      </w:tr>
      <w:tr w:rsidR="00B37A3E" w:rsidRPr="00A17766" w14:paraId="39EE0415" w14:textId="77777777" w:rsidTr="00D169E3">
        <w:trPr>
          <w:trHeight w:hRule="exact" w:val="253"/>
        </w:trPr>
        <w:tc>
          <w:tcPr>
            <w:tcW w:w="5450" w:type="dxa"/>
            <w:hideMark/>
          </w:tcPr>
          <w:p w14:paraId="077A5393" w14:textId="77777777" w:rsidR="00B37A3E" w:rsidRPr="00A17766" w:rsidRDefault="00B37A3E" w:rsidP="00D169E3">
            <w:pPr>
              <w:rPr>
                <w:rFonts w:ascii="Arial" w:hAnsi="Arial" w:cs="Arial"/>
              </w:rPr>
            </w:pPr>
            <w:r w:rsidRPr="00A17766">
              <w:rPr>
                <w:rFonts w:ascii="Arial" w:hAnsi="Arial" w:cs="Arial"/>
              </w:rPr>
              <w:t>Per subgunningscriterium dat ruim voldoende scoort</w:t>
            </w:r>
          </w:p>
        </w:tc>
        <w:tc>
          <w:tcPr>
            <w:tcW w:w="888" w:type="dxa"/>
            <w:hideMark/>
          </w:tcPr>
          <w:p w14:paraId="7AE4E339" w14:textId="77777777" w:rsidR="00B37A3E" w:rsidRPr="00A17766" w:rsidRDefault="00B37A3E" w:rsidP="00D169E3">
            <w:pPr>
              <w:rPr>
                <w:rFonts w:ascii="Arial" w:hAnsi="Arial" w:cs="Arial"/>
              </w:rPr>
            </w:pPr>
            <w:r w:rsidRPr="00A17766">
              <w:rPr>
                <w:rFonts w:ascii="Arial" w:hAnsi="Arial" w:cs="Arial"/>
              </w:rPr>
              <w:t>75%</w:t>
            </w:r>
          </w:p>
        </w:tc>
      </w:tr>
      <w:tr w:rsidR="00B37A3E" w:rsidRPr="00A17766" w14:paraId="4801632E" w14:textId="77777777" w:rsidTr="00D169E3">
        <w:trPr>
          <w:trHeight w:hRule="exact" w:val="253"/>
        </w:trPr>
        <w:tc>
          <w:tcPr>
            <w:tcW w:w="5450" w:type="dxa"/>
            <w:hideMark/>
          </w:tcPr>
          <w:p w14:paraId="7B1F7590" w14:textId="77777777" w:rsidR="00B37A3E" w:rsidRPr="00A17766" w:rsidRDefault="00B37A3E" w:rsidP="00D169E3">
            <w:pPr>
              <w:rPr>
                <w:rFonts w:ascii="Arial" w:hAnsi="Arial" w:cs="Arial"/>
              </w:rPr>
            </w:pPr>
            <w:r w:rsidRPr="00A17766">
              <w:rPr>
                <w:rFonts w:ascii="Arial" w:hAnsi="Arial" w:cs="Arial"/>
              </w:rPr>
              <w:t>Per subgunningscriterium dat voldoende scoort</w:t>
            </w:r>
          </w:p>
        </w:tc>
        <w:tc>
          <w:tcPr>
            <w:tcW w:w="888" w:type="dxa"/>
            <w:hideMark/>
          </w:tcPr>
          <w:p w14:paraId="00EE10A6" w14:textId="77777777" w:rsidR="00B37A3E" w:rsidRPr="00A17766" w:rsidRDefault="00B37A3E" w:rsidP="00D169E3">
            <w:pPr>
              <w:rPr>
                <w:rFonts w:ascii="Arial" w:hAnsi="Arial" w:cs="Arial"/>
              </w:rPr>
            </w:pPr>
            <w:r w:rsidRPr="00A17766">
              <w:rPr>
                <w:rFonts w:ascii="Arial" w:hAnsi="Arial" w:cs="Arial"/>
              </w:rPr>
              <w:t>50%</w:t>
            </w:r>
          </w:p>
        </w:tc>
      </w:tr>
      <w:tr w:rsidR="00B37A3E" w:rsidRPr="00A17766" w14:paraId="5955B93F" w14:textId="77777777" w:rsidTr="00D169E3">
        <w:trPr>
          <w:trHeight w:hRule="exact" w:val="253"/>
        </w:trPr>
        <w:tc>
          <w:tcPr>
            <w:tcW w:w="5450" w:type="dxa"/>
            <w:hideMark/>
          </w:tcPr>
          <w:p w14:paraId="7846C25C" w14:textId="77777777" w:rsidR="00B37A3E" w:rsidRPr="00A17766" w:rsidRDefault="00B37A3E" w:rsidP="00D169E3">
            <w:pPr>
              <w:rPr>
                <w:rFonts w:ascii="Arial" w:hAnsi="Arial" w:cs="Arial"/>
              </w:rPr>
            </w:pPr>
            <w:r w:rsidRPr="00A17766">
              <w:rPr>
                <w:rFonts w:ascii="Arial" w:hAnsi="Arial" w:cs="Arial"/>
              </w:rPr>
              <w:t>Per subgunningscriterium dat matig scoort</w:t>
            </w:r>
          </w:p>
        </w:tc>
        <w:tc>
          <w:tcPr>
            <w:tcW w:w="888" w:type="dxa"/>
            <w:hideMark/>
          </w:tcPr>
          <w:p w14:paraId="4D9B493E" w14:textId="77777777" w:rsidR="00B37A3E" w:rsidRPr="00A17766" w:rsidRDefault="00B37A3E" w:rsidP="00D169E3">
            <w:pPr>
              <w:rPr>
                <w:rFonts w:ascii="Arial" w:hAnsi="Arial" w:cs="Arial"/>
              </w:rPr>
            </w:pPr>
            <w:r w:rsidRPr="00A17766">
              <w:rPr>
                <w:rFonts w:ascii="Arial" w:hAnsi="Arial" w:cs="Arial"/>
              </w:rPr>
              <w:t>25%</w:t>
            </w:r>
          </w:p>
        </w:tc>
      </w:tr>
      <w:tr w:rsidR="00B37A3E" w:rsidRPr="00A17766" w14:paraId="30039D68" w14:textId="77777777" w:rsidTr="00D169E3">
        <w:trPr>
          <w:trHeight w:hRule="exact" w:val="336"/>
        </w:trPr>
        <w:tc>
          <w:tcPr>
            <w:tcW w:w="5450" w:type="dxa"/>
            <w:hideMark/>
          </w:tcPr>
          <w:p w14:paraId="48B08B0A" w14:textId="77777777" w:rsidR="00B37A3E" w:rsidRPr="00A17766" w:rsidRDefault="00B37A3E" w:rsidP="00D169E3">
            <w:pPr>
              <w:rPr>
                <w:rFonts w:ascii="Arial" w:hAnsi="Arial" w:cs="Arial"/>
              </w:rPr>
            </w:pPr>
            <w:r w:rsidRPr="00A17766">
              <w:rPr>
                <w:rFonts w:ascii="Arial" w:hAnsi="Arial" w:cs="Arial"/>
              </w:rPr>
              <w:t>Per subgunningscriterium dat slecht scoort</w:t>
            </w:r>
          </w:p>
        </w:tc>
        <w:tc>
          <w:tcPr>
            <w:tcW w:w="888" w:type="dxa"/>
            <w:hideMark/>
          </w:tcPr>
          <w:p w14:paraId="37D2E0B7" w14:textId="77777777" w:rsidR="00B37A3E" w:rsidRPr="00A17766" w:rsidRDefault="00B37A3E" w:rsidP="00D169E3">
            <w:pPr>
              <w:rPr>
                <w:rFonts w:ascii="Arial" w:hAnsi="Arial" w:cs="Arial"/>
              </w:rPr>
            </w:pPr>
            <w:r w:rsidRPr="00A17766">
              <w:rPr>
                <w:rFonts w:ascii="Arial" w:hAnsi="Arial" w:cs="Arial"/>
              </w:rPr>
              <w:t>0%</w:t>
            </w:r>
          </w:p>
        </w:tc>
      </w:tr>
    </w:tbl>
    <w:p w14:paraId="12D14EDB" w14:textId="77777777" w:rsidR="00B37A3E" w:rsidRPr="00B37A3E" w:rsidRDefault="00B37A3E" w:rsidP="00B37A3E">
      <w:pPr>
        <w:autoSpaceDE w:val="0"/>
        <w:autoSpaceDN w:val="0"/>
        <w:adjustRightInd w:val="0"/>
        <w:spacing w:line="240" w:lineRule="auto"/>
        <w:rPr>
          <w:rFonts w:asciiTheme="minorHAnsi" w:hAnsiTheme="minorHAnsi" w:cstheme="minorHAnsi"/>
          <w:sz w:val="22"/>
          <w:szCs w:val="22"/>
        </w:rPr>
      </w:pPr>
    </w:p>
    <w:p w14:paraId="0D88B3F6" w14:textId="209020E2" w:rsidR="00034908" w:rsidRPr="00AA6A27" w:rsidRDefault="00034908" w:rsidP="00034908">
      <w:pPr>
        <w:pStyle w:val="Kop2"/>
        <w:numPr>
          <w:ilvl w:val="1"/>
          <w:numId w:val="1"/>
        </w:numPr>
        <w:rPr>
          <w:rFonts w:cstheme="minorHAnsi"/>
        </w:rPr>
      </w:pPr>
      <w:bookmarkStart w:id="149" w:name="_Toc353201881"/>
      <w:bookmarkStart w:id="150" w:name="_Toc18075317"/>
      <w:bookmarkStart w:id="151" w:name="_Toc127354470"/>
      <w:r w:rsidRPr="00AA6A27">
        <w:rPr>
          <w:rFonts w:cstheme="minorHAnsi"/>
        </w:rPr>
        <w:t>Beoordeling van de prijs</w:t>
      </w:r>
      <w:bookmarkEnd w:id="149"/>
      <w:bookmarkEnd w:id="150"/>
      <w:r w:rsidR="005950C1">
        <w:rPr>
          <w:rFonts w:cstheme="minorHAnsi"/>
        </w:rPr>
        <w:t xml:space="preserve"> (0%)</w:t>
      </w:r>
      <w:bookmarkEnd w:id="151"/>
    </w:p>
    <w:p w14:paraId="506C8E22" w14:textId="544A4B80" w:rsidR="00034908" w:rsidRPr="0055156D" w:rsidRDefault="00034908" w:rsidP="00034908">
      <w:pPr>
        <w:rPr>
          <w:rFonts w:ascii="Arial" w:hAnsi="Arial" w:cs="Arial"/>
        </w:rPr>
      </w:pPr>
      <w:bookmarkStart w:id="152" w:name="_Toc353201882"/>
      <w:r w:rsidRPr="0055156D">
        <w:rPr>
          <w:rFonts w:ascii="Arial" w:hAnsi="Arial" w:cs="Arial"/>
        </w:rPr>
        <w:t>Het maximaal aantal p</w:t>
      </w:r>
      <w:r w:rsidR="005950C1" w:rsidRPr="0055156D">
        <w:rPr>
          <w:rFonts w:ascii="Arial" w:hAnsi="Arial" w:cs="Arial"/>
        </w:rPr>
        <w:t>rocenten</w:t>
      </w:r>
      <w:r w:rsidRPr="0055156D">
        <w:rPr>
          <w:rFonts w:ascii="Arial" w:hAnsi="Arial" w:cs="Arial"/>
        </w:rPr>
        <w:t xml:space="preserve"> dat voor het onderdeel prijs behaald kan worden is </w:t>
      </w:r>
      <w:r w:rsidR="005950C1" w:rsidRPr="0055156D">
        <w:rPr>
          <w:rFonts w:ascii="Arial" w:hAnsi="Arial" w:cs="Arial"/>
        </w:rPr>
        <w:t>0%</w:t>
      </w:r>
      <w:r w:rsidRPr="0055156D">
        <w:rPr>
          <w:rFonts w:ascii="Arial" w:hAnsi="Arial" w:cs="Arial"/>
        </w:rPr>
        <w:t xml:space="preserve">. </w:t>
      </w:r>
    </w:p>
    <w:p w14:paraId="1A166DA8" w14:textId="0717E3D3" w:rsidR="00034908" w:rsidRPr="00AA6A27" w:rsidRDefault="00034908" w:rsidP="0028601E">
      <w:pPr>
        <w:pStyle w:val="Plattetekst"/>
        <w:rPr>
          <w:rFonts w:asciiTheme="minorHAnsi" w:hAnsiTheme="minorHAnsi" w:cstheme="minorHAnsi"/>
          <w:szCs w:val="22"/>
        </w:rPr>
      </w:pPr>
    </w:p>
    <w:p w14:paraId="697976CF" w14:textId="77777777" w:rsidR="00034908" w:rsidRPr="00AA6A27" w:rsidRDefault="00034908" w:rsidP="00034908">
      <w:pPr>
        <w:pStyle w:val="Kop2"/>
        <w:numPr>
          <w:ilvl w:val="1"/>
          <w:numId w:val="1"/>
        </w:numPr>
        <w:rPr>
          <w:rFonts w:cstheme="minorHAnsi"/>
        </w:rPr>
      </w:pPr>
      <w:bookmarkStart w:id="153" w:name="_Toc18075318"/>
      <w:bookmarkStart w:id="154" w:name="_Toc127354471"/>
      <w:r w:rsidRPr="00AA6A27">
        <w:rPr>
          <w:rFonts w:cstheme="minorHAnsi"/>
        </w:rPr>
        <w:t>Rangschikking</w:t>
      </w:r>
      <w:bookmarkEnd w:id="152"/>
      <w:bookmarkEnd w:id="153"/>
      <w:bookmarkEnd w:id="154"/>
    </w:p>
    <w:p w14:paraId="26E00292" w14:textId="77777777" w:rsidR="0028601E" w:rsidRPr="0055156D" w:rsidRDefault="00034908" w:rsidP="00034908">
      <w:pPr>
        <w:rPr>
          <w:rFonts w:ascii="Arial" w:hAnsi="Arial" w:cs="Arial"/>
        </w:rPr>
      </w:pPr>
      <w:r w:rsidRPr="0055156D">
        <w:rPr>
          <w:rFonts w:ascii="Arial" w:hAnsi="Arial" w:cs="Arial"/>
        </w:rPr>
        <w:t xml:space="preserve">De scores voor kwaliteit en prijs worden met elkaar in verband gebracht. </w:t>
      </w:r>
    </w:p>
    <w:p w14:paraId="61A307BE" w14:textId="77777777" w:rsidR="0028601E" w:rsidRPr="0055156D" w:rsidRDefault="0028601E" w:rsidP="0028601E">
      <w:pPr>
        <w:rPr>
          <w:rFonts w:ascii="Arial" w:hAnsi="Arial" w:cs="Arial"/>
        </w:rPr>
      </w:pPr>
      <w:r w:rsidRPr="0055156D">
        <w:rPr>
          <w:rFonts w:ascii="Arial" w:hAnsi="Arial" w:cs="Arial"/>
        </w:rPr>
        <w:t>Dat gebeurt met de verhouding:</w:t>
      </w:r>
    </w:p>
    <w:tbl>
      <w:tblPr>
        <w:tblStyle w:val="Tabelraster"/>
        <w:tblW w:w="0" w:type="auto"/>
        <w:tblLook w:val="04A0" w:firstRow="1" w:lastRow="0" w:firstColumn="1" w:lastColumn="0" w:noHBand="0" w:noVBand="1"/>
      </w:tblPr>
      <w:tblGrid>
        <w:gridCol w:w="4606"/>
        <w:gridCol w:w="4606"/>
      </w:tblGrid>
      <w:tr w:rsidR="0028601E" w:rsidRPr="00AA6A27" w14:paraId="0E30C86C" w14:textId="77777777" w:rsidTr="00FC4B67">
        <w:tc>
          <w:tcPr>
            <w:tcW w:w="4606" w:type="dxa"/>
            <w:shd w:val="clear" w:color="auto" w:fill="D9D9D9" w:themeFill="background1" w:themeFillShade="D9"/>
          </w:tcPr>
          <w:p w14:paraId="5ED21C0B" w14:textId="77777777" w:rsidR="0028601E" w:rsidRPr="0055156D" w:rsidRDefault="0028601E" w:rsidP="00FC4B67">
            <w:pPr>
              <w:jc w:val="center"/>
              <w:rPr>
                <w:rFonts w:ascii="Arial" w:hAnsi="Arial" w:cs="Arial"/>
                <w:b/>
              </w:rPr>
            </w:pPr>
            <w:r w:rsidRPr="0055156D">
              <w:rPr>
                <w:rFonts w:ascii="Arial" w:hAnsi="Arial" w:cs="Arial"/>
                <w:b/>
              </w:rPr>
              <w:lastRenderedPageBreak/>
              <w:t>Prijs</w:t>
            </w:r>
          </w:p>
        </w:tc>
        <w:tc>
          <w:tcPr>
            <w:tcW w:w="4606" w:type="dxa"/>
            <w:shd w:val="clear" w:color="auto" w:fill="D9D9D9" w:themeFill="background1" w:themeFillShade="D9"/>
          </w:tcPr>
          <w:p w14:paraId="3D8ABAE5" w14:textId="77777777" w:rsidR="0028601E" w:rsidRPr="0055156D" w:rsidRDefault="0028601E" w:rsidP="00FC4B67">
            <w:pPr>
              <w:jc w:val="center"/>
              <w:rPr>
                <w:rFonts w:ascii="Arial" w:hAnsi="Arial" w:cs="Arial"/>
                <w:b/>
              </w:rPr>
            </w:pPr>
            <w:r w:rsidRPr="0055156D">
              <w:rPr>
                <w:rFonts w:ascii="Arial" w:hAnsi="Arial" w:cs="Arial"/>
                <w:b/>
              </w:rPr>
              <w:t>Kwaliteit</w:t>
            </w:r>
          </w:p>
        </w:tc>
      </w:tr>
      <w:tr w:rsidR="0028601E" w:rsidRPr="00AA6A27" w14:paraId="53B6CB94" w14:textId="77777777" w:rsidTr="00FC4B67">
        <w:tc>
          <w:tcPr>
            <w:tcW w:w="4606" w:type="dxa"/>
          </w:tcPr>
          <w:p w14:paraId="008599ED" w14:textId="0930736B" w:rsidR="0028601E" w:rsidRPr="0055156D" w:rsidRDefault="009C4A28" w:rsidP="00FC4B67">
            <w:pPr>
              <w:jc w:val="center"/>
              <w:rPr>
                <w:rFonts w:ascii="Arial" w:hAnsi="Arial" w:cs="Arial"/>
              </w:rPr>
            </w:pPr>
            <w:r w:rsidRPr="0055156D">
              <w:rPr>
                <w:rFonts w:ascii="Arial" w:hAnsi="Arial" w:cs="Arial"/>
              </w:rPr>
              <w:t>0</w:t>
            </w:r>
            <w:r w:rsidR="0028601E" w:rsidRPr="0055156D">
              <w:rPr>
                <w:rFonts w:ascii="Arial" w:hAnsi="Arial" w:cs="Arial"/>
              </w:rPr>
              <w:t>%</w:t>
            </w:r>
          </w:p>
        </w:tc>
        <w:tc>
          <w:tcPr>
            <w:tcW w:w="4606" w:type="dxa"/>
          </w:tcPr>
          <w:p w14:paraId="206EBF8A" w14:textId="7C5CF8DC" w:rsidR="0028601E" w:rsidRPr="0055156D" w:rsidRDefault="00B37A3E" w:rsidP="00FC4B67">
            <w:pPr>
              <w:jc w:val="center"/>
              <w:rPr>
                <w:rFonts w:ascii="Arial" w:hAnsi="Arial" w:cs="Arial"/>
              </w:rPr>
            </w:pPr>
            <w:r w:rsidRPr="0055156D">
              <w:rPr>
                <w:rFonts w:ascii="Arial" w:hAnsi="Arial" w:cs="Arial"/>
              </w:rPr>
              <w:t>10</w:t>
            </w:r>
            <w:r w:rsidR="009C4A28" w:rsidRPr="0055156D">
              <w:rPr>
                <w:rFonts w:ascii="Arial" w:hAnsi="Arial" w:cs="Arial"/>
              </w:rPr>
              <w:t>0</w:t>
            </w:r>
            <w:r w:rsidR="0028601E" w:rsidRPr="0055156D">
              <w:rPr>
                <w:rFonts w:ascii="Arial" w:hAnsi="Arial" w:cs="Arial"/>
              </w:rPr>
              <w:t>%</w:t>
            </w:r>
          </w:p>
        </w:tc>
      </w:tr>
    </w:tbl>
    <w:p w14:paraId="365F222C" w14:textId="7AF40843" w:rsidR="0028601E" w:rsidRPr="00AA6A27" w:rsidRDefault="0028601E" w:rsidP="00034908">
      <w:pPr>
        <w:rPr>
          <w:rFonts w:asciiTheme="minorHAnsi" w:hAnsiTheme="minorHAnsi" w:cstheme="minorHAnsi"/>
          <w:sz w:val="22"/>
          <w:szCs w:val="22"/>
        </w:rPr>
      </w:pPr>
    </w:p>
    <w:p w14:paraId="08FD490B" w14:textId="7DAA1655" w:rsidR="0028601E" w:rsidRPr="0055156D" w:rsidRDefault="0028601E" w:rsidP="0028601E">
      <w:pPr>
        <w:autoSpaceDE w:val="0"/>
        <w:autoSpaceDN w:val="0"/>
        <w:adjustRightInd w:val="0"/>
        <w:spacing w:line="240" w:lineRule="auto"/>
        <w:rPr>
          <w:rFonts w:ascii="Arial" w:hAnsi="Arial" w:cs="Arial"/>
          <w:color w:val="000000" w:themeColor="text1"/>
          <w:lang w:eastAsia="en-GB"/>
        </w:rPr>
      </w:pPr>
      <w:r w:rsidRPr="0055156D">
        <w:rPr>
          <w:rFonts w:ascii="Arial" w:hAnsi="Arial" w:cs="Arial"/>
        </w:rPr>
        <w:t xml:space="preserve">Wanneer er twee inschrijvers op de eerste plaats belanden, wordt de opdracht gegund aan de inschrijver met de hoogste score voor kwaliteit. Wanneer beide inschrijvers hetzelfde puntenaantal voor kwaliteit behaald hebben, zal de winnende partij bepaald worden door middel van loting. </w:t>
      </w:r>
      <w:bookmarkStart w:id="155" w:name="_Hlk96085198"/>
      <w:r w:rsidRPr="0055156D">
        <w:rPr>
          <w:rFonts w:ascii="Arial" w:hAnsi="Arial" w:cs="Arial"/>
          <w:color w:val="000000" w:themeColor="text1"/>
          <w:lang w:eastAsia="en-GB"/>
        </w:rPr>
        <w:t>Deze loting is openbaar en minimaal volgens het vier ogen principe.</w:t>
      </w:r>
    </w:p>
    <w:bookmarkEnd w:id="155"/>
    <w:p w14:paraId="7AC084C4" w14:textId="77E7E164" w:rsidR="0028601E" w:rsidRPr="00F94A7E" w:rsidRDefault="0028601E" w:rsidP="0028601E">
      <w:pPr>
        <w:rPr>
          <w:rFonts w:asciiTheme="minorHAnsi" w:hAnsiTheme="minorHAnsi" w:cstheme="minorHAnsi"/>
          <w:sz w:val="22"/>
          <w:szCs w:val="22"/>
        </w:rPr>
      </w:pPr>
      <w:r w:rsidRPr="00875DB2">
        <w:rPr>
          <w:rFonts w:asciiTheme="minorHAnsi" w:hAnsiTheme="minorHAnsi" w:cstheme="minorHAnsi"/>
          <w:sz w:val="22"/>
          <w:szCs w:val="22"/>
          <w:highlight w:val="yellow"/>
        </w:rPr>
        <w:t> </w:t>
      </w:r>
    </w:p>
    <w:p w14:paraId="44E760B7" w14:textId="5EB6CA51" w:rsidR="00034908" w:rsidRPr="00F94A7E" w:rsidRDefault="00034908" w:rsidP="00034908">
      <w:pPr>
        <w:rPr>
          <w:rFonts w:asciiTheme="minorHAnsi" w:hAnsiTheme="minorHAnsi" w:cstheme="minorHAnsi"/>
          <w:sz w:val="22"/>
          <w:szCs w:val="22"/>
        </w:rPr>
      </w:pPr>
    </w:p>
    <w:p w14:paraId="7B76298A" w14:textId="77777777" w:rsidR="00034908" w:rsidRPr="00F94A7E" w:rsidRDefault="00034908" w:rsidP="00034908">
      <w:pPr>
        <w:rPr>
          <w:rFonts w:asciiTheme="minorHAnsi" w:hAnsiTheme="minorHAnsi" w:cstheme="minorHAnsi"/>
          <w:sz w:val="22"/>
          <w:szCs w:val="22"/>
        </w:rPr>
      </w:pPr>
    </w:p>
    <w:p w14:paraId="7F2483E5" w14:textId="77777777" w:rsidR="00034908" w:rsidRPr="00F94A7E" w:rsidRDefault="00034908" w:rsidP="00034908">
      <w:pPr>
        <w:rPr>
          <w:rFonts w:asciiTheme="minorHAnsi" w:hAnsiTheme="minorHAnsi" w:cstheme="minorHAnsi"/>
          <w:sz w:val="22"/>
          <w:szCs w:val="22"/>
        </w:rPr>
      </w:pPr>
    </w:p>
    <w:p w14:paraId="36E4F6A2" w14:textId="77777777" w:rsidR="00034908" w:rsidRPr="00F94A7E" w:rsidRDefault="00034908" w:rsidP="00034908">
      <w:pPr>
        <w:rPr>
          <w:rFonts w:asciiTheme="minorHAnsi" w:hAnsiTheme="minorHAnsi" w:cstheme="minorHAnsi"/>
          <w:sz w:val="22"/>
          <w:szCs w:val="22"/>
        </w:rPr>
      </w:pPr>
    </w:p>
    <w:p w14:paraId="6A25F151" w14:textId="77777777" w:rsidR="009A1511" w:rsidRPr="00F94A7E" w:rsidRDefault="009A1511" w:rsidP="009A1511">
      <w:pPr>
        <w:spacing w:line="240" w:lineRule="auto"/>
        <w:rPr>
          <w:rFonts w:asciiTheme="minorHAnsi" w:hAnsiTheme="minorHAnsi" w:cstheme="minorHAnsi"/>
          <w:b/>
          <w:bCs/>
          <w:caps/>
          <w:color w:val="000000"/>
          <w:sz w:val="22"/>
          <w:szCs w:val="22"/>
        </w:rPr>
      </w:pPr>
      <w:r w:rsidRPr="00F94A7E">
        <w:rPr>
          <w:rFonts w:asciiTheme="minorHAnsi" w:hAnsiTheme="minorHAnsi" w:cstheme="minorHAnsi"/>
          <w:sz w:val="22"/>
          <w:szCs w:val="22"/>
        </w:rPr>
        <w:br w:type="page"/>
      </w:r>
    </w:p>
    <w:p w14:paraId="2C61D3DF" w14:textId="3ADA661F" w:rsidR="00034908" w:rsidRPr="00F94A7E" w:rsidRDefault="00034908" w:rsidP="00AC752A">
      <w:pPr>
        <w:pStyle w:val="Kop1"/>
        <w:rPr>
          <w:rFonts w:cstheme="minorHAnsi"/>
        </w:rPr>
      </w:pPr>
      <w:bookmarkStart w:id="156" w:name="_Toc127354472"/>
      <w:r w:rsidRPr="00F94A7E">
        <w:rPr>
          <w:rFonts w:cstheme="minorHAnsi"/>
        </w:rPr>
        <w:lastRenderedPageBreak/>
        <w:t>Vervolg</w:t>
      </w:r>
      <w:bookmarkEnd w:id="156"/>
    </w:p>
    <w:p w14:paraId="00D9D516" w14:textId="3700C2F4" w:rsidR="00034908" w:rsidRPr="00F94A7E" w:rsidRDefault="00034908" w:rsidP="00034908">
      <w:pPr>
        <w:pStyle w:val="Kop2"/>
        <w:numPr>
          <w:ilvl w:val="1"/>
          <w:numId w:val="1"/>
        </w:numPr>
        <w:rPr>
          <w:rFonts w:cstheme="minorHAnsi"/>
        </w:rPr>
      </w:pPr>
      <w:bookmarkStart w:id="157" w:name="_Toc452106382"/>
      <w:bookmarkStart w:id="158" w:name="_Toc463870936"/>
      <w:bookmarkStart w:id="159" w:name="_Toc484681788"/>
      <w:bookmarkStart w:id="160" w:name="_Toc18075320"/>
      <w:bookmarkStart w:id="161" w:name="_Toc127354473"/>
      <w:r w:rsidRPr="00F94A7E">
        <w:rPr>
          <w:rFonts w:cstheme="minorHAnsi"/>
        </w:rPr>
        <w:t>Voor</w:t>
      </w:r>
      <w:r w:rsidR="00010DD5">
        <w:rPr>
          <w:rFonts w:cstheme="minorHAnsi"/>
        </w:rPr>
        <w:t>genomen</w:t>
      </w:r>
      <w:r w:rsidRPr="00F94A7E">
        <w:rPr>
          <w:rFonts w:cstheme="minorHAnsi"/>
        </w:rPr>
        <w:t xml:space="preserve"> gunning</w:t>
      </w:r>
      <w:bookmarkEnd w:id="157"/>
      <w:bookmarkEnd w:id="158"/>
      <w:bookmarkEnd w:id="159"/>
      <w:bookmarkEnd w:id="160"/>
      <w:bookmarkEnd w:id="161"/>
    </w:p>
    <w:p w14:paraId="3FD05DEC" w14:textId="7401E1F9" w:rsidR="00034908" w:rsidRPr="0055156D" w:rsidRDefault="00034908" w:rsidP="00034908">
      <w:pPr>
        <w:rPr>
          <w:rFonts w:ascii="Arial" w:hAnsi="Arial" w:cs="Arial"/>
        </w:rPr>
      </w:pPr>
      <w:r w:rsidRPr="0055156D">
        <w:rPr>
          <w:rFonts w:ascii="Arial" w:hAnsi="Arial" w:cs="Arial"/>
        </w:rPr>
        <w:t>Nadat is vastgesteld door welke inschrijver de Inschrijving met de beste prijs-kwaliteitverhouding is ingediend</w:t>
      </w:r>
      <w:r w:rsidRPr="0055156D" w:rsidDel="00FA1B2B">
        <w:rPr>
          <w:rFonts w:ascii="Arial" w:hAnsi="Arial" w:cs="Arial"/>
        </w:rPr>
        <w:t xml:space="preserve"> </w:t>
      </w:r>
      <w:r w:rsidRPr="0055156D">
        <w:rPr>
          <w:rFonts w:ascii="Arial" w:hAnsi="Arial" w:cs="Arial"/>
        </w:rPr>
        <w:t>wordt aan</w:t>
      </w:r>
      <w:r w:rsidRPr="0055156D">
        <w:rPr>
          <w:rFonts w:ascii="Arial" w:hAnsi="Arial" w:cs="Arial"/>
          <w:lang w:eastAsia="en-GB"/>
        </w:rPr>
        <w:t xml:space="preserve"> de winnende inschrijver een gunningbericht verstuurd. Tegelijkertijd ontvangen overige inschrijvers een bericht van afwijzing</w:t>
      </w:r>
      <w:r w:rsidRPr="0055156D">
        <w:rPr>
          <w:rFonts w:ascii="Arial" w:hAnsi="Arial" w:cs="Arial"/>
        </w:rPr>
        <w:t xml:space="preserve">. In de afwijzing wordt aangegeven aan welke inschrijver de opdracht wordt gegund en welke totaalscore de winnende Inschrijving heeft behaald. Verder wordt de behaalde score van de afgewezen inschrijver toegelicht. Daarnaast wordt bij het onderdeel kwaliteit de puntenscore van de winnende inschrijver toegelicht indien een hogere score bij een </w:t>
      </w:r>
      <w:r w:rsidR="00044D3C" w:rsidRPr="0055156D">
        <w:rPr>
          <w:rFonts w:ascii="Arial" w:hAnsi="Arial" w:cs="Arial"/>
        </w:rPr>
        <w:t xml:space="preserve">open </w:t>
      </w:r>
      <w:r w:rsidRPr="0055156D">
        <w:rPr>
          <w:rFonts w:ascii="Arial" w:hAnsi="Arial" w:cs="Arial"/>
        </w:rPr>
        <w:t xml:space="preserve">vraag is behaald. </w:t>
      </w:r>
    </w:p>
    <w:p w14:paraId="73D6DE45" w14:textId="77777777" w:rsidR="00034908" w:rsidRPr="00F94A7E" w:rsidRDefault="00034908" w:rsidP="00034908">
      <w:pPr>
        <w:rPr>
          <w:rFonts w:asciiTheme="minorHAnsi" w:hAnsiTheme="minorHAnsi" w:cstheme="minorHAnsi"/>
          <w:sz w:val="22"/>
          <w:szCs w:val="22"/>
        </w:rPr>
      </w:pPr>
    </w:p>
    <w:p w14:paraId="151A0344" w14:textId="77777777" w:rsidR="00034908" w:rsidRPr="00F94A7E" w:rsidRDefault="00034908" w:rsidP="00034908">
      <w:pPr>
        <w:pStyle w:val="Kop2"/>
        <w:numPr>
          <w:ilvl w:val="1"/>
          <w:numId w:val="1"/>
        </w:numPr>
        <w:rPr>
          <w:rFonts w:cstheme="minorHAnsi"/>
        </w:rPr>
      </w:pPr>
      <w:bookmarkStart w:id="162" w:name="_Toc452106383"/>
      <w:bookmarkStart w:id="163" w:name="_Toc463870937"/>
      <w:bookmarkStart w:id="164" w:name="_Toc484681789"/>
      <w:bookmarkStart w:id="165" w:name="_Toc18075321"/>
      <w:bookmarkStart w:id="166" w:name="_Toc127354474"/>
      <w:r w:rsidRPr="00F94A7E">
        <w:rPr>
          <w:rFonts w:cstheme="minorHAnsi"/>
        </w:rPr>
        <w:t>Bezwaar</w:t>
      </w:r>
      <w:bookmarkEnd w:id="162"/>
      <w:bookmarkEnd w:id="163"/>
      <w:bookmarkEnd w:id="164"/>
      <w:bookmarkEnd w:id="165"/>
      <w:bookmarkEnd w:id="166"/>
    </w:p>
    <w:p w14:paraId="5CB7502C" w14:textId="446000D1" w:rsidR="00034908" w:rsidRPr="0055156D" w:rsidRDefault="00034908" w:rsidP="00034908">
      <w:pPr>
        <w:pStyle w:val="Default"/>
        <w:rPr>
          <w:rFonts w:ascii="Arial" w:hAnsi="Arial" w:cs="Arial"/>
          <w:color w:val="auto"/>
          <w:sz w:val="20"/>
          <w:szCs w:val="20"/>
        </w:rPr>
      </w:pPr>
      <w:r w:rsidRPr="0055156D">
        <w:rPr>
          <w:rFonts w:ascii="Arial" w:hAnsi="Arial" w:cs="Arial"/>
          <w:sz w:val="20"/>
          <w:szCs w:val="20"/>
        </w:rPr>
        <w:t xml:space="preserve">Vanaf de datum van verzending van de gunningsbeslissing wordt, voor de overeenkomst wordt gesloten, een bezwaartermijn </w:t>
      </w:r>
      <w:r w:rsidRPr="0055156D">
        <w:rPr>
          <w:rFonts w:ascii="Arial" w:hAnsi="Arial" w:cs="Arial"/>
          <w:color w:val="auto"/>
          <w:sz w:val="20"/>
          <w:szCs w:val="20"/>
        </w:rPr>
        <w:t xml:space="preserve">van </w:t>
      </w:r>
      <w:r w:rsidR="009D6A04">
        <w:rPr>
          <w:rFonts w:ascii="Arial" w:hAnsi="Arial" w:cs="Arial"/>
          <w:color w:val="auto"/>
          <w:sz w:val="20"/>
          <w:szCs w:val="20"/>
        </w:rPr>
        <w:t>2</w:t>
      </w:r>
      <w:r w:rsidRPr="0055156D">
        <w:rPr>
          <w:rFonts w:ascii="Arial" w:hAnsi="Arial" w:cs="Arial"/>
          <w:color w:val="auto"/>
          <w:sz w:val="20"/>
          <w:szCs w:val="20"/>
        </w:rPr>
        <w:t xml:space="preserve">0 kalenderdagen in </w:t>
      </w:r>
      <w:r w:rsidRPr="0055156D">
        <w:rPr>
          <w:rFonts w:ascii="Arial" w:hAnsi="Arial" w:cs="Arial"/>
          <w:sz w:val="20"/>
          <w:szCs w:val="20"/>
        </w:rPr>
        <w:t>acht genomen. Gedurende deze bezwaartermijn is er gelegenheid voor afgewezen inschrijvers tot het stellen van vragen</w:t>
      </w:r>
      <w:r w:rsidR="00120433" w:rsidRPr="0055156D">
        <w:rPr>
          <w:rFonts w:ascii="Arial" w:hAnsi="Arial" w:cs="Arial"/>
          <w:sz w:val="20"/>
          <w:szCs w:val="20"/>
        </w:rPr>
        <w:t xml:space="preserve">. </w:t>
      </w:r>
      <w:r w:rsidR="00BD637F" w:rsidRPr="0055156D">
        <w:rPr>
          <w:rFonts w:ascii="Arial" w:hAnsi="Arial" w:cs="Arial"/>
          <w:sz w:val="20"/>
          <w:szCs w:val="20"/>
        </w:rPr>
        <w:t>Aanbestedende dienst</w:t>
      </w:r>
      <w:r w:rsidRPr="0055156D">
        <w:rPr>
          <w:rFonts w:ascii="Arial" w:hAnsi="Arial" w:cs="Arial"/>
          <w:sz w:val="20"/>
          <w:szCs w:val="20"/>
        </w:rPr>
        <w:t xml:space="preserve"> verzoekt afgewezen inschrijvers vragen zo vroeg </w:t>
      </w:r>
      <w:r w:rsidRPr="0055156D">
        <w:rPr>
          <w:rFonts w:ascii="Arial" w:hAnsi="Arial" w:cs="Arial"/>
          <w:color w:val="auto"/>
          <w:sz w:val="20"/>
          <w:szCs w:val="20"/>
        </w:rPr>
        <w:t>mogelijk te stellen, bij voorkeur binnen 7 kalenderdagen na de datum van de mededeling van gunningsbeslissing, zodat deze ruim voor het einde van de termijn van</w:t>
      </w:r>
      <w:r w:rsidR="00600C42" w:rsidRPr="0055156D">
        <w:rPr>
          <w:rFonts w:ascii="Arial" w:hAnsi="Arial" w:cs="Arial"/>
          <w:color w:val="auto"/>
          <w:sz w:val="20"/>
          <w:szCs w:val="20"/>
        </w:rPr>
        <w:t xml:space="preserve"> de bezwaartermijn</w:t>
      </w:r>
      <w:r w:rsidRPr="0055156D">
        <w:rPr>
          <w:rFonts w:ascii="Arial" w:hAnsi="Arial" w:cs="Arial"/>
          <w:color w:val="FF0000"/>
          <w:sz w:val="20"/>
          <w:szCs w:val="20"/>
        </w:rPr>
        <w:t xml:space="preserve"> </w:t>
      </w:r>
      <w:r w:rsidRPr="0055156D">
        <w:rPr>
          <w:rFonts w:ascii="Arial" w:hAnsi="Arial" w:cs="Arial"/>
          <w:color w:val="auto"/>
          <w:sz w:val="20"/>
          <w:szCs w:val="20"/>
        </w:rPr>
        <w:t xml:space="preserve">kunnen worden beantwoord. </w:t>
      </w:r>
    </w:p>
    <w:p w14:paraId="044F67AF" w14:textId="77777777" w:rsidR="00120433" w:rsidRPr="0055156D" w:rsidRDefault="00120433" w:rsidP="00120433">
      <w:pPr>
        <w:pStyle w:val="Default"/>
        <w:rPr>
          <w:rFonts w:ascii="Arial" w:hAnsi="Arial" w:cs="Arial"/>
          <w:color w:val="auto"/>
          <w:sz w:val="20"/>
          <w:szCs w:val="20"/>
        </w:rPr>
      </w:pPr>
    </w:p>
    <w:p w14:paraId="575815C3" w14:textId="58CE84A4" w:rsidR="00120433" w:rsidRPr="0055156D" w:rsidRDefault="00120433" w:rsidP="00120433">
      <w:pPr>
        <w:pStyle w:val="Default"/>
        <w:rPr>
          <w:rFonts w:ascii="Arial" w:hAnsi="Arial" w:cs="Arial"/>
          <w:sz w:val="20"/>
          <w:szCs w:val="20"/>
        </w:rPr>
      </w:pPr>
      <w:r w:rsidRPr="0055156D">
        <w:rPr>
          <w:rFonts w:ascii="Arial" w:hAnsi="Arial" w:cs="Arial"/>
          <w:color w:val="auto"/>
          <w:sz w:val="20"/>
          <w:szCs w:val="20"/>
        </w:rPr>
        <w:t>B</w:t>
      </w:r>
      <w:r w:rsidRPr="0055156D">
        <w:rPr>
          <w:rFonts w:ascii="Arial" w:hAnsi="Arial" w:cs="Arial"/>
          <w:sz w:val="20"/>
          <w:szCs w:val="20"/>
        </w:rPr>
        <w:t>ezwaren ten aanzien van deze gunningsbeslissing kenbaar maken kan door betekening van een dagvaarding aan aanbestedende dienst en het starten van een kort geding bij de Rechtbank</w:t>
      </w:r>
      <w:r w:rsidR="00F972E6" w:rsidRPr="0055156D">
        <w:rPr>
          <w:rFonts w:ascii="Arial" w:hAnsi="Arial" w:cs="Arial"/>
          <w:sz w:val="20"/>
          <w:szCs w:val="20"/>
        </w:rPr>
        <w:t xml:space="preserve"> Oost-Brabant</w:t>
      </w:r>
      <w:r w:rsidRPr="0055156D">
        <w:rPr>
          <w:rFonts w:ascii="Arial" w:hAnsi="Arial" w:cs="Arial"/>
          <w:sz w:val="20"/>
          <w:szCs w:val="20"/>
        </w:rPr>
        <w:t xml:space="preserve"> </w:t>
      </w:r>
      <w:r w:rsidR="00EE32EA" w:rsidRPr="0055156D">
        <w:rPr>
          <w:rFonts w:ascii="Arial" w:hAnsi="Arial" w:cs="Arial"/>
          <w:sz w:val="20"/>
          <w:szCs w:val="20"/>
        </w:rPr>
        <w:t>locatie</w:t>
      </w:r>
      <w:r w:rsidRPr="0055156D">
        <w:rPr>
          <w:rFonts w:ascii="Arial" w:hAnsi="Arial" w:cs="Arial"/>
          <w:sz w:val="20"/>
          <w:szCs w:val="20"/>
        </w:rPr>
        <w:t xml:space="preserve"> ’s-Hertogenbosch binnen de bezwaartermijn. Een kopie van deze dagvaarding dient verzonden te worden aan de contactpersoon van aanbestedende dienst. </w:t>
      </w:r>
    </w:p>
    <w:p w14:paraId="282274C1" w14:textId="77777777" w:rsidR="00034908" w:rsidRPr="0055156D" w:rsidRDefault="00034908" w:rsidP="00034908">
      <w:pPr>
        <w:pStyle w:val="Geenafstand"/>
        <w:rPr>
          <w:rFonts w:ascii="Arial" w:hAnsi="Arial" w:cs="Arial"/>
          <w:sz w:val="20"/>
          <w:szCs w:val="20"/>
        </w:rPr>
      </w:pPr>
      <w:r w:rsidRPr="0055156D">
        <w:rPr>
          <w:rFonts w:ascii="Arial" w:hAnsi="Arial" w:cs="Arial"/>
          <w:sz w:val="20"/>
          <w:szCs w:val="20"/>
        </w:rPr>
        <w:t>Betekening van de dagvaarding na genoemde termijn leidt tot niet ontvankelijkheid van de vordering. Een eventuele dagvaarding tegen de gunningsbeslissing moet alle bezwaren  bevatten.</w:t>
      </w:r>
    </w:p>
    <w:p w14:paraId="1B69A99A" w14:textId="77777777" w:rsidR="00120433" w:rsidRPr="0055156D" w:rsidRDefault="00120433" w:rsidP="00034908">
      <w:pPr>
        <w:pStyle w:val="Default"/>
        <w:spacing w:after="97"/>
        <w:rPr>
          <w:rFonts w:ascii="Arial" w:hAnsi="Arial" w:cs="Arial"/>
          <w:color w:val="auto"/>
          <w:sz w:val="20"/>
          <w:szCs w:val="20"/>
        </w:rPr>
      </w:pPr>
    </w:p>
    <w:p w14:paraId="28E02340" w14:textId="39AC208E" w:rsidR="00034908" w:rsidRPr="0055156D" w:rsidRDefault="00034908" w:rsidP="00034908">
      <w:pPr>
        <w:pStyle w:val="Default"/>
        <w:spacing w:after="97"/>
        <w:rPr>
          <w:rFonts w:ascii="Arial" w:hAnsi="Arial" w:cs="Arial"/>
          <w:color w:val="auto"/>
          <w:sz w:val="20"/>
          <w:szCs w:val="20"/>
        </w:rPr>
      </w:pPr>
      <w:r w:rsidRPr="0055156D">
        <w:rPr>
          <w:rFonts w:ascii="Arial" w:hAnsi="Arial" w:cs="Arial"/>
          <w:color w:val="auto"/>
          <w:sz w:val="20"/>
          <w:szCs w:val="20"/>
        </w:rPr>
        <w:t xml:space="preserve">Indien een inschrijver tegen een gunningsbeslissing een kort geding aanhangig maakt, dient de oorspronkelijke winnaar van de aanbesteding in dit kort geding te interveniëren, op straffe van het verval van recht om nog op te mogen komen tegen een eventueel gewijzigde gunningsbeslissing. </w:t>
      </w:r>
    </w:p>
    <w:p w14:paraId="39B50912" w14:textId="59249657" w:rsidR="00034908" w:rsidRPr="0055156D" w:rsidRDefault="00034908" w:rsidP="00034908">
      <w:pPr>
        <w:pStyle w:val="Default"/>
        <w:spacing w:after="97"/>
        <w:rPr>
          <w:rFonts w:ascii="Arial" w:hAnsi="Arial" w:cs="Arial"/>
          <w:color w:val="auto"/>
          <w:sz w:val="20"/>
          <w:szCs w:val="20"/>
        </w:rPr>
      </w:pPr>
      <w:r w:rsidRPr="0055156D">
        <w:rPr>
          <w:rFonts w:ascii="Arial" w:hAnsi="Arial" w:cs="Arial"/>
          <w:color w:val="auto"/>
          <w:sz w:val="20"/>
          <w:szCs w:val="20"/>
        </w:rPr>
        <w:t>Indien na het verstrijken van de</w:t>
      </w:r>
      <w:r w:rsidR="00120433" w:rsidRPr="0055156D">
        <w:rPr>
          <w:rFonts w:ascii="Arial" w:hAnsi="Arial" w:cs="Arial"/>
          <w:color w:val="auto"/>
          <w:sz w:val="20"/>
          <w:szCs w:val="20"/>
        </w:rPr>
        <w:t xml:space="preserve"> bezwaar</w:t>
      </w:r>
      <w:r w:rsidRPr="0055156D">
        <w:rPr>
          <w:rFonts w:ascii="Arial" w:hAnsi="Arial" w:cs="Arial"/>
          <w:color w:val="auto"/>
          <w:sz w:val="20"/>
          <w:szCs w:val="20"/>
        </w:rPr>
        <w:t xml:space="preserve">termijn geen bezwaren zijn ingediend, zal een aanvang worden gemaakt met de contractbesprekingen met de inschrijver(s) waarmee de (raam)overeenkomst, naar verwachting, zal worden afgesloten. </w:t>
      </w:r>
    </w:p>
    <w:p w14:paraId="1D64F264" w14:textId="11DFA590" w:rsidR="00120433" w:rsidRPr="0055156D" w:rsidRDefault="00120433" w:rsidP="00120433">
      <w:pPr>
        <w:rPr>
          <w:rFonts w:ascii="Arial" w:hAnsi="Arial" w:cs="Arial"/>
          <w:lang w:eastAsia="en-GB"/>
        </w:rPr>
      </w:pPr>
      <w:r w:rsidRPr="0055156D">
        <w:rPr>
          <w:rFonts w:ascii="Arial" w:hAnsi="Arial" w:cs="Arial"/>
          <w:lang w:eastAsia="en-GB"/>
        </w:rPr>
        <w:t>Eerder genoemde termijn is een vervaltermijn hetgeen betekent dat indien inschrijver na ommekomst van deze termijn zijn rechten heeft verwerkt tot het instellen, al dan niet in een bodemprocedure van een vordering tot schadevergoeding.</w:t>
      </w:r>
    </w:p>
    <w:p w14:paraId="6A2BC81F" w14:textId="77777777" w:rsidR="00034908" w:rsidRPr="00F94A7E" w:rsidRDefault="00034908" w:rsidP="00034908">
      <w:pPr>
        <w:rPr>
          <w:rFonts w:asciiTheme="minorHAnsi" w:hAnsiTheme="minorHAnsi" w:cstheme="minorHAnsi"/>
          <w:sz w:val="22"/>
          <w:szCs w:val="22"/>
          <w:highlight w:val="yellow"/>
        </w:rPr>
      </w:pPr>
    </w:p>
    <w:p w14:paraId="2CA93FE7" w14:textId="77777777" w:rsidR="00034908" w:rsidRPr="00933533" w:rsidRDefault="00034908" w:rsidP="00034908">
      <w:pPr>
        <w:pStyle w:val="Kop2"/>
        <w:numPr>
          <w:ilvl w:val="1"/>
          <w:numId w:val="1"/>
        </w:numPr>
        <w:rPr>
          <w:rFonts w:cstheme="minorHAnsi"/>
        </w:rPr>
      </w:pPr>
      <w:bookmarkStart w:id="167" w:name="_Toc441610926"/>
      <w:bookmarkStart w:id="168" w:name="_Toc452106385"/>
      <w:bookmarkStart w:id="169" w:name="_Toc463870939"/>
      <w:bookmarkStart w:id="170" w:name="_Toc484681791"/>
      <w:bookmarkStart w:id="171" w:name="_Toc18075323"/>
      <w:bookmarkStart w:id="172" w:name="_Toc127354475"/>
      <w:bookmarkEnd w:id="167"/>
      <w:r w:rsidRPr="00933533">
        <w:rPr>
          <w:rFonts w:cstheme="minorHAnsi"/>
        </w:rPr>
        <w:t>Definitieve gunning</w:t>
      </w:r>
      <w:bookmarkEnd w:id="168"/>
      <w:bookmarkEnd w:id="169"/>
      <w:bookmarkEnd w:id="170"/>
      <w:bookmarkEnd w:id="171"/>
      <w:bookmarkEnd w:id="172"/>
    </w:p>
    <w:p w14:paraId="7405574F" w14:textId="77777777" w:rsidR="00034908" w:rsidRPr="00933533" w:rsidRDefault="00034908" w:rsidP="00034908">
      <w:pPr>
        <w:rPr>
          <w:rFonts w:asciiTheme="minorHAnsi" w:hAnsiTheme="minorHAnsi" w:cstheme="minorHAnsi"/>
          <w:sz w:val="22"/>
          <w:szCs w:val="22"/>
        </w:rPr>
      </w:pPr>
      <w:r w:rsidRPr="00933533">
        <w:rPr>
          <w:rFonts w:asciiTheme="minorHAnsi" w:hAnsiTheme="minorHAnsi" w:cstheme="minorHAnsi"/>
          <w:sz w:val="22"/>
          <w:szCs w:val="22"/>
        </w:rPr>
        <w:t>Indien onomstotelijk vast komt te staan dat door de voorlopig gegunde inschrijver aan alle punten is voldaan, wordt, indien bezwaar van afgewezen inschrijvers uitblijft, de opdracht definitief gegund.</w:t>
      </w:r>
    </w:p>
    <w:p w14:paraId="28093A5A" w14:textId="77777777" w:rsidR="00875DB2" w:rsidRPr="00933533" w:rsidRDefault="00034908" w:rsidP="00034908">
      <w:pPr>
        <w:rPr>
          <w:rFonts w:asciiTheme="minorHAnsi" w:hAnsiTheme="minorHAnsi" w:cstheme="minorHAnsi"/>
          <w:sz w:val="22"/>
          <w:szCs w:val="22"/>
        </w:rPr>
      </w:pPr>
      <w:r w:rsidRPr="00933533">
        <w:rPr>
          <w:rFonts w:asciiTheme="minorHAnsi" w:hAnsiTheme="minorHAnsi" w:cstheme="minorHAnsi"/>
          <w:sz w:val="22"/>
          <w:szCs w:val="22"/>
        </w:rPr>
        <w:t xml:space="preserve">Er is pas sprake van een definitieve gunning wanneer dit medegedeeld is aan de voorlopig gegunde inschrijver. </w:t>
      </w:r>
    </w:p>
    <w:p w14:paraId="5F0BDE05" w14:textId="77777777" w:rsidR="00875DB2" w:rsidRDefault="00875DB2" w:rsidP="00034908">
      <w:pPr>
        <w:rPr>
          <w:rFonts w:asciiTheme="minorHAnsi" w:hAnsiTheme="minorHAnsi" w:cstheme="minorHAnsi"/>
          <w:sz w:val="22"/>
          <w:szCs w:val="22"/>
          <w:highlight w:val="yellow"/>
        </w:rPr>
      </w:pPr>
    </w:p>
    <w:p w14:paraId="1221023A" w14:textId="051057FB" w:rsidR="00034908" w:rsidRPr="00F94A7E" w:rsidRDefault="00034908" w:rsidP="00034908">
      <w:pPr>
        <w:rPr>
          <w:rFonts w:asciiTheme="minorHAnsi" w:hAnsiTheme="minorHAnsi" w:cstheme="minorHAnsi"/>
          <w:sz w:val="22"/>
          <w:szCs w:val="22"/>
        </w:rPr>
      </w:pPr>
      <w:r w:rsidRPr="00875DB2">
        <w:rPr>
          <w:rFonts w:asciiTheme="minorHAnsi" w:hAnsiTheme="minorHAnsi" w:cstheme="minorHAnsi"/>
          <w:sz w:val="22"/>
          <w:szCs w:val="22"/>
        </w:rPr>
        <w:t xml:space="preserve">Na afronding van de procedure zal </w:t>
      </w:r>
      <w:r w:rsidR="00BD637F" w:rsidRPr="00875DB2">
        <w:rPr>
          <w:rFonts w:asciiTheme="minorHAnsi" w:hAnsiTheme="minorHAnsi" w:cstheme="minorHAnsi"/>
          <w:sz w:val="22"/>
          <w:szCs w:val="22"/>
        </w:rPr>
        <w:t>aanbestedende dienst</w:t>
      </w:r>
      <w:r w:rsidRPr="00875DB2">
        <w:rPr>
          <w:rFonts w:asciiTheme="minorHAnsi" w:hAnsiTheme="minorHAnsi" w:cstheme="minorHAnsi"/>
          <w:sz w:val="22"/>
          <w:szCs w:val="22"/>
        </w:rPr>
        <w:t xml:space="preserve"> een proces-verbaal van gunning opstellen. </w:t>
      </w:r>
    </w:p>
    <w:p w14:paraId="7E4D1C60" w14:textId="78253197" w:rsidR="00034908" w:rsidRPr="00F94A7E" w:rsidRDefault="00034908" w:rsidP="00034908">
      <w:pPr>
        <w:rPr>
          <w:rFonts w:asciiTheme="minorHAnsi" w:hAnsiTheme="minorHAnsi" w:cstheme="minorHAnsi"/>
        </w:rPr>
      </w:pPr>
      <w:r w:rsidRPr="00F94A7E">
        <w:rPr>
          <w:rFonts w:asciiTheme="minorHAnsi" w:hAnsiTheme="minorHAnsi" w:cstheme="minorHAnsi"/>
          <w:sz w:val="22"/>
          <w:szCs w:val="22"/>
        </w:rPr>
        <w:br w:type="page"/>
      </w:r>
    </w:p>
    <w:p w14:paraId="4CA79760" w14:textId="0C26781B" w:rsidR="009A1511" w:rsidRPr="00F94A7E" w:rsidRDefault="00034908" w:rsidP="00AC752A">
      <w:pPr>
        <w:pStyle w:val="Kop1"/>
        <w:rPr>
          <w:rFonts w:cstheme="minorHAnsi"/>
        </w:rPr>
      </w:pPr>
      <w:bookmarkStart w:id="173" w:name="_Toc127354476"/>
      <w:r w:rsidRPr="00F94A7E">
        <w:rPr>
          <w:rFonts w:cstheme="minorHAnsi"/>
        </w:rPr>
        <w:lastRenderedPageBreak/>
        <w:t>Bijlagen</w:t>
      </w:r>
      <w:bookmarkEnd w:id="173"/>
    </w:p>
    <w:p w14:paraId="06C9C066" w14:textId="21D3F4E9" w:rsidR="00034908" w:rsidRPr="00F94A7E" w:rsidRDefault="00034908">
      <w:pPr>
        <w:spacing w:line="240" w:lineRule="auto"/>
        <w:rPr>
          <w:rFonts w:asciiTheme="minorHAnsi" w:hAnsiTheme="minorHAnsi" w:cstheme="minorHAnsi"/>
        </w:rPr>
      </w:pPr>
    </w:p>
    <w:p w14:paraId="5821B060" w14:textId="77777777" w:rsidR="00034908" w:rsidRPr="009C1960" w:rsidRDefault="00034908" w:rsidP="00034908">
      <w:pPr>
        <w:rPr>
          <w:rFonts w:ascii="Arial" w:hAnsi="Arial" w:cs="Arial"/>
          <w:bCs/>
          <w:lang w:eastAsia="en-GB"/>
        </w:rPr>
      </w:pPr>
      <w:r w:rsidRPr="009C1960">
        <w:rPr>
          <w:rFonts w:ascii="Arial" w:hAnsi="Arial" w:cs="Arial"/>
          <w:lang w:eastAsia="en-GB"/>
        </w:rPr>
        <w:t>De volgende bijlagen maken onderdeel uit van de aanbestedingsleidraad:</w:t>
      </w:r>
    </w:p>
    <w:p w14:paraId="1F78478A" w14:textId="2A8FEE37" w:rsidR="00034908" w:rsidRPr="009C1960" w:rsidRDefault="00034908" w:rsidP="23140E89">
      <w:pPr>
        <w:autoSpaceDE w:val="0"/>
        <w:autoSpaceDN w:val="0"/>
        <w:adjustRightInd w:val="0"/>
        <w:spacing w:line="240" w:lineRule="auto"/>
        <w:rPr>
          <w:rFonts w:ascii="Arial" w:hAnsi="Arial" w:cs="Arial"/>
          <w:lang w:eastAsia="en-GB"/>
        </w:rPr>
      </w:pPr>
      <w:r w:rsidRPr="009C1960">
        <w:rPr>
          <w:rFonts w:ascii="Arial" w:hAnsi="Arial" w:cs="Arial"/>
          <w:lang w:eastAsia="en-GB"/>
        </w:rPr>
        <w:t xml:space="preserve">Bijlage 1: </w:t>
      </w:r>
      <w:r w:rsidR="00841BD8" w:rsidRPr="009C1960">
        <w:rPr>
          <w:rFonts w:ascii="Arial" w:hAnsi="Arial" w:cs="Arial"/>
          <w:lang w:eastAsia="en-GB"/>
        </w:rPr>
        <w:t>Veiligheids-en milieu protocol</w:t>
      </w:r>
    </w:p>
    <w:p w14:paraId="5AD74EED" w14:textId="703397F0" w:rsidR="00034908" w:rsidRPr="009C1960" w:rsidRDefault="00034908" w:rsidP="00034908">
      <w:pPr>
        <w:autoSpaceDE w:val="0"/>
        <w:autoSpaceDN w:val="0"/>
        <w:adjustRightInd w:val="0"/>
        <w:spacing w:line="240" w:lineRule="auto"/>
        <w:rPr>
          <w:rFonts w:ascii="Arial" w:hAnsi="Arial" w:cs="Arial"/>
          <w:lang w:eastAsia="en-GB"/>
        </w:rPr>
      </w:pPr>
      <w:r w:rsidRPr="009C1960">
        <w:rPr>
          <w:rFonts w:ascii="Arial" w:hAnsi="Arial" w:cs="Arial"/>
          <w:lang w:eastAsia="en-GB"/>
        </w:rPr>
        <w:t xml:space="preserve">Bijlage </w:t>
      </w:r>
      <w:r w:rsidR="00AE5C6E" w:rsidRPr="009C1960">
        <w:rPr>
          <w:rFonts w:ascii="Arial" w:hAnsi="Arial" w:cs="Arial"/>
          <w:lang w:eastAsia="en-GB"/>
        </w:rPr>
        <w:t>2</w:t>
      </w:r>
      <w:r w:rsidRPr="009C1960">
        <w:rPr>
          <w:rFonts w:ascii="Arial" w:hAnsi="Arial" w:cs="Arial"/>
          <w:lang w:eastAsia="en-GB"/>
        </w:rPr>
        <w:t xml:space="preserve">: </w:t>
      </w:r>
      <w:r w:rsidR="009C1960">
        <w:rPr>
          <w:rFonts w:ascii="Arial" w:hAnsi="Arial" w:cs="Arial"/>
          <w:lang w:eastAsia="en-GB"/>
        </w:rPr>
        <w:t>Programma van Eisen en Wensen</w:t>
      </w:r>
    </w:p>
    <w:p w14:paraId="64E1A723" w14:textId="66AECACF" w:rsidR="00034908" w:rsidRPr="009C1960" w:rsidRDefault="00034908" w:rsidP="00034908">
      <w:pPr>
        <w:autoSpaceDE w:val="0"/>
        <w:autoSpaceDN w:val="0"/>
        <w:adjustRightInd w:val="0"/>
        <w:spacing w:line="240" w:lineRule="auto"/>
        <w:rPr>
          <w:rFonts w:ascii="Arial" w:hAnsi="Arial" w:cs="Arial"/>
          <w:lang w:eastAsia="en-GB"/>
        </w:rPr>
      </w:pPr>
      <w:r w:rsidRPr="009C1960">
        <w:rPr>
          <w:rFonts w:ascii="Arial" w:hAnsi="Arial" w:cs="Arial"/>
          <w:lang w:eastAsia="en-GB"/>
        </w:rPr>
        <w:t xml:space="preserve">Bijlage </w:t>
      </w:r>
      <w:r w:rsidR="00AE5C6E" w:rsidRPr="009C1960">
        <w:rPr>
          <w:rFonts w:ascii="Arial" w:hAnsi="Arial" w:cs="Arial"/>
          <w:lang w:eastAsia="en-GB"/>
        </w:rPr>
        <w:t>3</w:t>
      </w:r>
      <w:r w:rsidRPr="009C1960">
        <w:rPr>
          <w:rFonts w:ascii="Arial" w:hAnsi="Arial" w:cs="Arial"/>
          <w:lang w:eastAsia="en-GB"/>
        </w:rPr>
        <w:t xml:space="preserve">: Concept overeenkomst </w:t>
      </w:r>
    </w:p>
    <w:p w14:paraId="3FD5C43B" w14:textId="57BD36FD" w:rsidR="00034908" w:rsidRPr="009C1960" w:rsidRDefault="00034908" w:rsidP="00034908">
      <w:pPr>
        <w:autoSpaceDE w:val="0"/>
        <w:autoSpaceDN w:val="0"/>
        <w:adjustRightInd w:val="0"/>
        <w:spacing w:line="240" w:lineRule="auto"/>
        <w:rPr>
          <w:rFonts w:ascii="Arial" w:hAnsi="Arial" w:cs="Arial"/>
          <w:lang w:eastAsia="en-GB"/>
        </w:rPr>
      </w:pPr>
      <w:r w:rsidRPr="009C1960">
        <w:rPr>
          <w:rFonts w:ascii="Arial" w:hAnsi="Arial" w:cs="Arial"/>
          <w:lang w:eastAsia="en-GB"/>
        </w:rPr>
        <w:t xml:space="preserve">Bijlage </w:t>
      </w:r>
      <w:r w:rsidR="00AE5C6E" w:rsidRPr="009C1960">
        <w:rPr>
          <w:rFonts w:ascii="Arial" w:hAnsi="Arial" w:cs="Arial"/>
          <w:lang w:eastAsia="en-GB"/>
        </w:rPr>
        <w:t>4</w:t>
      </w:r>
      <w:r w:rsidRPr="009C1960">
        <w:rPr>
          <w:rFonts w:ascii="Arial" w:hAnsi="Arial" w:cs="Arial"/>
          <w:lang w:eastAsia="en-GB"/>
        </w:rPr>
        <w:t>: Concept wachtkamerovereenkomst</w:t>
      </w:r>
    </w:p>
    <w:p w14:paraId="5376A662" w14:textId="64044FAA" w:rsidR="00034908" w:rsidRDefault="00034908" w:rsidP="00034908">
      <w:pPr>
        <w:autoSpaceDE w:val="0"/>
        <w:autoSpaceDN w:val="0"/>
        <w:adjustRightInd w:val="0"/>
        <w:spacing w:line="240" w:lineRule="auto"/>
        <w:rPr>
          <w:rFonts w:ascii="Arial" w:hAnsi="Arial" w:cs="Arial"/>
          <w:bCs/>
          <w:lang w:eastAsia="en-GB"/>
        </w:rPr>
      </w:pPr>
      <w:r w:rsidRPr="009C1960">
        <w:rPr>
          <w:rFonts w:ascii="Arial" w:hAnsi="Arial" w:cs="Arial"/>
          <w:bCs/>
          <w:lang w:eastAsia="en-GB"/>
        </w:rPr>
        <w:t xml:space="preserve">Bijlage </w:t>
      </w:r>
      <w:r w:rsidR="00AE5C6E" w:rsidRPr="009C1960">
        <w:rPr>
          <w:rFonts w:ascii="Arial" w:hAnsi="Arial" w:cs="Arial"/>
          <w:bCs/>
          <w:lang w:eastAsia="en-GB"/>
        </w:rPr>
        <w:t>5</w:t>
      </w:r>
      <w:r w:rsidRPr="009C1960">
        <w:rPr>
          <w:rFonts w:ascii="Arial" w:hAnsi="Arial" w:cs="Arial"/>
          <w:bCs/>
          <w:lang w:eastAsia="en-GB"/>
        </w:rPr>
        <w:t>: Algemene Inkoopvoorwaarden</w:t>
      </w:r>
    </w:p>
    <w:p w14:paraId="14712612" w14:textId="4124B2EF" w:rsidR="00AA50C5" w:rsidRPr="009C1960" w:rsidRDefault="00AA50C5" w:rsidP="00034908">
      <w:pPr>
        <w:autoSpaceDE w:val="0"/>
        <w:autoSpaceDN w:val="0"/>
        <w:adjustRightInd w:val="0"/>
        <w:spacing w:line="240" w:lineRule="auto"/>
        <w:rPr>
          <w:rFonts w:ascii="Arial" w:hAnsi="Arial" w:cs="Arial"/>
          <w:bCs/>
          <w:lang w:eastAsia="en-GB"/>
        </w:rPr>
      </w:pPr>
      <w:r>
        <w:rPr>
          <w:rFonts w:ascii="Arial" w:hAnsi="Arial" w:cs="Arial"/>
          <w:bCs/>
          <w:lang w:eastAsia="en-GB"/>
        </w:rPr>
        <w:t>Bijlage 6: 5 principes</w:t>
      </w:r>
    </w:p>
    <w:p w14:paraId="75FAA19F" w14:textId="77777777" w:rsidR="00034908" w:rsidRPr="00F94A7E" w:rsidRDefault="00034908" w:rsidP="00034908">
      <w:pPr>
        <w:spacing w:line="240" w:lineRule="auto"/>
        <w:rPr>
          <w:rFonts w:asciiTheme="minorHAnsi" w:hAnsiTheme="minorHAnsi" w:cstheme="minorHAnsi"/>
          <w:sz w:val="22"/>
          <w:szCs w:val="22"/>
        </w:rPr>
      </w:pPr>
    </w:p>
    <w:p w14:paraId="134AFCD7" w14:textId="77777777" w:rsidR="00034908" w:rsidRPr="00F94A7E" w:rsidRDefault="00034908" w:rsidP="00034908">
      <w:pPr>
        <w:pStyle w:val="Kop0"/>
        <w:numPr>
          <w:ilvl w:val="0"/>
          <w:numId w:val="0"/>
        </w:numPr>
        <w:rPr>
          <w:rFonts w:cstheme="minorHAnsi"/>
        </w:rPr>
      </w:pPr>
    </w:p>
    <w:p w14:paraId="6DB44FF0" w14:textId="77777777" w:rsidR="009A1511" w:rsidRPr="00F94A7E" w:rsidRDefault="009A1511" w:rsidP="009A1511">
      <w:pPr>
        <w:rPr>
          <w:rFonts w:asciiTheme="minorHAnsi" w:hAnsiTheme="minorHAnsi" w:cstheme="minorHAnsi"/>
          <w:sz w:val="22"/>
          <w:szCs w:val="22"/>
        </w:rPr>
      </w:pPr>
    </w:p>
    <w:p w14:paraId="396B91F7" w14:textId="77777777" w:rsidR="009A1511" w:rsidRPr="00F94A7E" w:rsidRDefault="009A1511" w:rsidP="009A1511">
      <w:pPr>
        <w:rPr>
          <w:rFonts w:asciiTheme="minorHAnsi" w:hAnsiTheme="minorHAnsi" w:cstheme="minorHAnsi"/>
          <w:sz w:val="22"/>
          <w:szCs w:val="22"/>
        </w:rPr>
      </w:pPr>
    </w:p>
    <w:p w14:paraId="6ECB7A3C" w14:textId="77777777" w:rsidR="009A1511" w:rsidRPr="00F94A7E" w:rsidRDefault="009A1511" w:rsidP="009A1511">
      <w:pPr>
        <w:rPr>
          <w:rFonts w:asciiTheme="minorHAnsi" w:hAnsiTheme="minorHAnsi" w:cstheme="minorHAnsi"/>
          <w:sz w:val="22"/>
          <w:szCs w:val="22"/>
        </w:rPr>
      </w:pPr>
    </w:p>
    <w:p w14:paraId="11D7FB67" w14:textId="4A76551C" w:rsidR="009A1511" w:rsidRPr="00F94A7E" w:rsidRDefault="009A1511">
      <w:pPr>
        <w:spacing w:line="240" w:lineRule="auto"/>
        <w:rPr>
          <w:rFonts w:asciiTheme="minorHAnsi" w:hAnsiTheme="minorHAnsi" w:cstheme="minorHAnsi"/>
          <w:b/>
          <w:sz w:val="22"/>
          <w:szCs w:val="22"/>
        </w:rPr>
      </w:pPr>
    </w:p>
    <w:sectPr w:rsidR="009A1511" w:rsidRPr="00F94A7E" w:rsidSect="00CC2E9E">
      <w:headerReference w:type="default" r:id="rId17"/>
      <w:footerReference w:type="default" r:id="rId18"/>
      <w:pgSz w:w="11900" w:h="16840" w:code="9"/>
      <w:pgMar w:top="2155" w:right="987" w:bottom="1701" w:left="1418" w:header="709" w:footer="42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3E038" w14:textId="77777777" w:rsidR="003A6FE2" w:rsidRDefault="003A6FE2" w:rsidP="00B326D8">
      <w:pPr>
        <w:pStyle w:val="Koptekst"/>
      </w:pPr>
      <w:r>
        <w:separator/>
      </w:r>
    </w:p>
  </w:endnote>
  <w:endnote w:type="continuationSeparator" w:id="0">
    <w:p w14:paraId="16041D55" w14:textId="77777777" w:rsidR="003A6FE2" w:rsidRDefault="003A6FE2" w:rsidP="00B326D8">
      <w:pPr>
        <w:pStyle w:val="Koptekst"/>
      </w:pPr>
      <w:r>
        <w:continuationSeparator/>
      </w:r>
    </w:p>
  </w:endnote>
  <w:endnote w:type="continuationNotice" w:id="1">
    <w:p w14:paraId="33591EAB" w14:textId="77777777" w:rsidR="003A6FE2" w:rsidRDefault="003A6F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320A" w14:textId="2B6334D9" w:rsidR="00815525" w:rsidRPr="00D52582" w:rsidRDefault="00815525" w:rsidP="006928B7">
    <w:pPr>
      <w:pStyle w:val="Voettekst"/>
      <w:tabs>
        <w:tab w:val="clear" w:pos="9072"/>
      </w:tabs>
      <w:jc w:val="center"/>
      <w:rPr>
        <w:rFonts w:ascii="Arial" w:hAnsi="Arial" w:cs="Arial"/>
        <w:sz w:val="18"/>
        <w:szCs w:val="18"/>
      </w:rPr>
    </w:pPr>
    <w:r w:rsidRPr="00D52582">
      <w:rPr>
        <w:rFonts w:ascii="Arial" w:hAnsi="Arial" w:cs="Arial"/>
        <w:sz w:val="18"/>
        <w:szCs w:val="18"/>
      </w:rPr>
      <w:t xml:space="preserve">Pagina </w:t>
    </w:r>
    <w:r w:rsidRPr="00D52582">
      <w:rPr>
        <w:rFonts w:ascii="Arial" w:hAnsi="Arial" w:cs="Arial"/>
        <w:b/>
        <w:sz w:val="18"/>
        <w:szCs w:val="18"/>
      </w:rPr>
      <w:fldChar w:fldCharType="begin"/>
    </w:r>
    <w:r w:rsidRPr="00D52582">
      <w:rPr>
        <w:rFonts w:ascii="Arial" w:hAnsi="Arial" w:cs="Arial"/>
        <w:b/>
        <w:sz w:val="18"/>
        <w:szCs w:val="18"/>
      </w:rPr>
      <w:instrText>PAGE  \* Arabic  \* MERGEFORMAT</w:instrText>
    </w:r>
    <w:r w:rsidRPr="00D52582">
      <w:rPr>
        <w:rFonts w:ascii="Arial" w:hAnsi="Arial" w:cs="Arial"/>
        <w:b/>
        <w:sz w:val="18"/>
        <w:szCs w:val="18"/>
      </w:rPr>
      <w:fldChar w:fldCharType="separate"/>
    </w:r>
    <w:r w:rsidRPr="00D52582">
      <w:rPr>
        <w:rFonts w:ascii="Arial" w:hAnsi="Arial" w:cs="Arial"/>
        <w:b/>
        <w:sz w:val="18"/>
        <w:szCs w:val="18"/>
      </w:rPr>
      <w:t>4</w:t>
    </w:r>
    <w:r w:rsidRPr="00D52582">
      <w:rPr>
        <w:rFonts w:ascii="Arial" w:hAnsi="Arial" w:cs="Arial"/>
        <w:b/>
        <w:sz w:val="18"/>
        <w:szCs w:val="18"/>
      </w:rPr>
      <w:fldChar w:fldCharType="end"/>
    </w:r>
    <w:r w:rsidRPr="00D52582">
      <w:rPr>
        <w:rFonts w:ascii="Arial" w:hAnsi="Arial" w:cs="Arial"/>
        <w:sz w:val="18"/>
        <w:szCs w:val="18"/>
      </w:rPr>
      <w:t xml:space="preserve"> van </w:t>
    </w:r>
    <w:r w:rsidRPr="00D52582">
      <w:rPr>
        <w:rFonts w:ascii="Arial" w:hAnsi="Arial" w:cs="Arial"/>
        <w:sz w:val="18"/>
        <w:szCs w:val="18"/>
      </w:rPr>
      <w:fldChar w:fldCharType="begin"/>
    </w:r>
    <w:r w:rsidRPr="00D52582">
      <w:rPr>
        <w:rFonts w:ascii="Arial" w:hAnsi="Arial" w:cs="Arial"/>
        <w:sz w:val="18"/>
        <w:szCs w:val="18"/>
      </w:rPr>
      <w:instrText>NUMPAGES  \* Arabic  \* MERGEFORMAT</w:instrText>
    </w:r>
    <w:r w:rsidRPr="00D52582">
      <w:rPr>
        <w:rFonts w:ascii="Arial" w:hAnsi="Arial" w:cs="Arial"/>
        <w:sz w:val="18"/>
        <w:szCs w:val="18"/>
      </w:rPr>
      <w:fldChar w:fldCharType="separate"/>
    </w:r>
    <w:r w:rsidRPr="00D52582">
      <w:rPr>
        <w:rFonts w:ascii="Arial" w:hAnsi="Arial" w:cs="Arial"/>
        <w:sz w:val="18"/>
        <w:szCs w:val="18"/>
      </w:rPr>
      <w:t>25</w:t>
    </w:r>
    <w:r w:rsidRPr="00D52582">
      <w:rPr>
        <w:rFonts w:ascii="Arial" w:hAnsi="Arial" w:cs="Arial"/>
        <w:b/>
        <w:noProof/>
        <w:sz w:val="18"/>
        <w:szCs w:val="18"/>
      </w:rPr>
      <w:fldChar w:fldCharType="end"/>
    </w:r>
  </w:p>
  <w:p w14:paraId="59EFFCEF" w14:textId="4E1A7C23" w:rsidR="00815525" w:rsidRPr="006928B7" w:rsidRDefault="00815525" w:rsidP="006928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C3699" w14:textId="77777777" w:rsidR="003A6FE2" w:rsidRDefault="003A6FE2" w:rsidP="00B326D8">
      <w:pPr>
        <w:pStyle w:val="Koptekst"/>
      </w:pPr>
      <w:r>
        <w:separator/>
      </w:r>
    </w:p>
  </w:footnote>
  <w:footnote w:type="continuationSeparator" w:id="0">
    <w:p w14:paraId="6CAD0F52" w14:textId="77777777" w:rsidR="003A6FE2" w:rsidRDefault="003A6FE2" w:rsidP="00B326D8">
      <w:pPr>
        <w:pStyle w:val="Koptekst"/>
      </w:pPr>
      <w:r>
        <w:continuationSeparator/>
      </w:r>
    </w:p>
  </w:footnote>
  <w:footnote w:type="continuationNotice" w:id="1">
    <w:p w14:paraId="799CF717" w14:textId="77777777" w:rsidR="003A6FE2" w:rsidRDefault="003A6F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EF77B" w14:textId="18275E72" w:rsidR="00815525" w:rsidRPr="00D52582" w:rsidRDefault="00DA6575" w:rsidP="006928B7">
    <w:pPr>
      <w:pStyle w:val="Koptekst"/>
      <w:tabs>
        <w:tab w:val="clear" w:pos="9072"/>
      </w:tabs>
      <w:rPr>
        <w:rFonts w:ascii="Arial" w:hAnsi="Arial" w:cs="Arial"/>
        <w:sz w:val="18"/>
        <w:szCs w:val="18"/>
      </w:rPr>
    </w:pPr>
    <w:bookmarkStart w:id="174" w:name="_Hlk94619137"/>
    <w:r w:rsidRPr="00D52582">
      <w:rPr>
        <w:rFonts w:ascii="Arial" w:hAnsi="Arial" w:cs="Arial"/>
        <w:color w:val="000000" w:themeColor="text1"/>
        <w:sz w:val="18"/>
        <w:szCs w:val="18"/>
      </w:rPr>
      <w:t>Koning Willem I College</w:t>
    </w:r>
    <w:r w:rsidR="00815525" w:rsidRPr="00D52582">
      <w:rPr>
        <w:rFonts w:ascii="Arial" w:hAnsi="Arial" w:cs="Arial"/>
        <w:color w:val="FF0000"/>
        <w:sz w:val="18"/>
        <w:szCs w:val="18"/>
      </w:rPr>
      <w:tab/>
    </w:r>
    <w:r w:rsidR="00EB0BB7" w:rsidRPr="00D52582">
      <w:rPr>
        <w:rFonts w:ascii="Arial" w:hAnsi="Arial" w:cs="Arial"/>
        <w:sz w:val="18"/>
        <w:szCs w:val="18"/>
      </w:rPr>
      <w:t>“</w:t>
    </w:r>
    <w:r w:rsidR="00A503F3" w:rsidRPr="00D52582">
      <w:rPr>
        <w:rFonts w:ascii="Arial" w:hAnsi="Arial" w:cs="Arial"/>
        <w:sz w:val="18"/>
        <w:szCs w:val="18"/>
      </w:rPr>
      <w:t>Toeleverancier Horeca</w:t>
    </w:r>
    <w:r w:rsidR="00EB0BB7" w:rsidRPr="00D52582">
      <w:rPr>
        <w:rFonts w:ascii="Arial" w:hAnsi="Arial" w:cs="Arial"/>
        <w:sz w:val="18"/>
        <w:szCs w:val="18"/>
      </w:rPr>
      <w:t>”</w:t>
    </w:r>
    <w:r w:rsidR="00815525" w:rsidRPr="00D52582">
      <w:rPr>
        <w:rFonts w:ascii="Arial" w:hAnsi="Arial" w:cs="Arial"/>
        <w:sz w:val="18"/>
        <w:szCs w:val="18"/>
      </w:rPr>
      <w:tab/>
    </w:r>
    <w:r w:rsidR="00815525" w:rsidRPr="00D52582">
      <w:rPr>
        <w:rFonts w:ascii="Arial" w:hAnsi="Arial" w:cs="Arial"/>
        <w:sz w:val="18"/>
        <w:szCs w:val="18"/>
      </w:rPr>
      <w:tab/>
      <w:t>Aanbestedings</w:t>
    </w:r>
    <w:r w:rsidRPr="00D52582">
      <w:rPr>
        <w:rFonts w:ascii="Arial" w:hAnsi="Arial" w:cs="Arial"/>
        <w:sz w:val="18"/>
        <w:szCs w:val="18"/>
      </w:rPr>
      <w:t>leidraad</w:t>
    </w:r>
  </w:p>
  <w:bookmarkEnd w:id="174"/>
  <w:p w14:paraId="58191A45" w14:textId="7FDFF69A" w:rsidR="00815525" w:rsidRPr="00C97930" w:rsidRDefault="00815525" w:rsidP="00D677BC"/>
  <w:p w14:paraId="5611BFC0" w14:textId="77777777" w:rsidR="00815525" w:rsidRPr="006F67F7" w:rsidRDefault="00815525">
    <w:pPr>
      <w:pStyle w:val="Koptekst"/>
      <w:rPr>
        <w:color w:val="1F7282"/>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695"/>
    <w:multiLevelType w:val="multilevel"/>
    <w:tmpl w:val="0D3AF080"/>
    <w:lvl w:ilvl="0">
      <w:start w:val="1"/>
      <w:numFmt w:val="lowerLetter"/>
      <w:lvlRestart w:val="0"/>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Wingdings" w:hAnsi="Wingdings" w:hint="default"/>
        <w:sz w:val="16"/>
      </w:rPr>
    </w:lvl>
    <w:lvl w:ilvl="3">
      <w:start w:val="1"/>
      <w:numFmt w:val="lowerLetter"/>
      <w:lvlText w:val="%4."/>
      <w:lvlJc w:val="left"/>
      <w:pPr>
        <w:tabs>
          <w:tab w:val="num" w:pos="1417"/>
        </w:tabs>
        <w:ind w:left="1417" w:hanging="340"/>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AF920A6"/>
    <w:multiLevelType w:val="hybridMultilevel"/>
    <w:tmpl w:val="7D047D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650432"/>
    <w:multiLevelType w:val="hybridMultilevel"/>
    <w:tmpl w:val="295061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DF2289D"/>
    <w:multiLevelType w:val="multilevel"/>
    <w:tmpl w:val="6248E46E"/>
    <w:lvl w:ilvl="0">
      <w:start w:val="88"/>
      <w:numFmt w:val="bullet"/>
      <w:lvlText w:val="-"/>
      <w:lvlJc w:val="left"/>
      <w:pPr>
        <w:ind w:left="1080" w:hanging="360"/>
      </w:pPr>
      <w:rPr>
        <w:rFonts w:ascii="Calibri" w:eastAsiaTheme="minorHAnsi" w:hAnsi="Calibri" w:cs="Calibri"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15:restartNumberingAfterBreak="0">
    <w:nsid w:val="14315511"/>
    <w:multiLevelType w:val="hybridMultilevel"/>
    <w:tmpl w:val="DAB88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7002A6"/>
    <w:multiLevelType w:val="hybridMultilevel"/>
    <w:tmpl w:val="6E1C7FE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1E2F15C7"/>
    <w:multiLevelType w:val="hybridMultilevel"/>
    <w:tmpl w:val="71C0604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283E16E2"/>
    <w:multiLevelType w:val="hybridMultilevel"/>
    <w:tmpl w:val="1D105A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CA2CCD"/>
    <w:multiLevelType w:val="hybridMultilevel"/>
    <w:tmpl w:val="EC9EF0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9621752"/>
    <w:multiLevelType w:val="hybridMultilevel"/>
    <w:tmpl w:val="BC3E15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DE2CEE"/>
    <w:multiLevelType w:val="hybridMultilevel"/>
    <w:tmpl w:val="AB4627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3A342B06"/>
    <w:multiLevelType w:val="hybridMultilevel"/>
    <w:tmpl w:val="EE4A4884"/>
    <w:lvl w:ilvl="0" w:tplc="4CDC12B4">
      <w:start w:val="250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C386B3A"/>
    <w:multiLevelType w:val="hybridMultilevel"/>
    <w:tmpl w:val="D520B8D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3" w15:restartNumberingAfterBreak="0">
    <w:nsid w:val="4970217E"/>
    <w:multiLevelType w:val="hybridMultilevel"/>
    <w:tmpl w:val="2CBC8BDE"/>
    <w:lvl w:ilvl="0" w:tplc="0413000F">
      <w:start w:val="1"/>
      <w:numFmt w:val="decimal"/>
      <w:lvlText w:val="%1."/>
      <w:lvlJc w:val="left"/>
      <w:pPr>
        <w:ind w:left="770" w:hanging="360"/>
      </w:pPr>
    </w:lvl>
    <w:lvl w:ilvl="1" w:tplc="04130019" w:tentative="1">
      <w:start w:val="1"/>
      <w:numFmt w:val="lowerLetter"/>
      <w:lvlText w:val="%2."/>
      <w:lvlJc w:val="left"/>
      <w:pPr>
        <w:ind w:left="1490" w:hanging="360"/>
      </w:pPr>
    </w:lvl>
    <w:lvl w:ilvl="2" w:tplc="0413001B" w:tentative="1">
      <w:start w:val="1"/>
      <w:numFmt w:val="lowerRoman"/>
      <w:lvlText w:val="%3."/>
      <w:lvlJc w:val="right"/>
      <w:pPr>
        <w:ind w:left="2210" w:hanging="180"/>
      </w:pPr>
    </w:lvl>
    <w:lvl w:ilvl="3" w:tplc="0413000F" w:tentative="1">
      <w:start w:val="1"/>
      <w:numFmt w:val="decimal"/>
      <w:lvlText w:val="%4."/>
      <w:lvlJc w:val="left"/>
      <w:pPr>
        <w:ind w:left="2930" w:hanging="360"/>
      </w:pPr>
    </w:lvl>
    <w:lvl w:ilvl="4" w:tplc="04130019" w:tentative="1">
      <w:start w:val="1"/>
      <w:numFmt w:val="lowerLetter"/>
      <w:lvlText w:val="%5."/>
      <w:lvlJc w:val="left"/>
      <w:pPr>
        <w:ind w:left="3650" w:hanging="360"/>
      </w:pPr>
    </w:lvl>
    <w:lvl w:ilvl="5" w:tplc="0413001B" w:tentative="1">
      <w:start w:val="1"/>
      <w:numFmt w:val="lowerRoman"/>
      <w:lvlText w:val="%6."/>
      <w:lvlJc w:val="right"/>
      <w:pPr>
        <w:ind w:left="4370" w:hanging="180"/>
      </w:pPr>
    </w:lvl>
    <w:lvl w:ilvl="6" w:tplc="0413000F" w:tentative="1">
      <w:start w:val="1"/>
      <w:numFmt w:val="decimal"/>
      <w:lvlText w:val="%7."/>
      <w:lvlJc w:val="left"/>
      <w:pPr>
        <w:ind w:left="5090" w:hanging="360"/>
      </w:pPr>
    </w:lvl>
    <w:lvl w:ilvl="7" w:tplc="04130019" w:tentative="1">
      <w:start w:val="1"/>
      <w:numFmt w:val="lowerLetter"/>
      <w:lvlText w:val="%8."/>
      <w:lvlJc w:val="left"/>
      <w:pPr>
        <w:ind w:left="5810" w:hanging="360"/>
      </w:pPr>
    </w:lvl>
    <w:lvl w:ilvl="8" w:tplc="0413001B" w:tentative="1">
      <w:start w:val="1"/>
      <w:numFmt w:val="lowerRoman"/>
      <w:lvlText w:val="%9."/>
      <w:lvlJc w:val="right"/>
      <w:pPr>
        <w:ind w:left="6530" w:hanging="180"/>
      </w:pPr>
    </w:lvl>
  </w:abstractNum>
  <w:abstractNum w:abstractNumId="14" w15:restartNumberingAfterBreak="0">
    <w:nsid w:val="49D81DC9"/>
    <w:multiLevelType w:val="hybridMultilevel"/>
    <w:tmpl w:val="B2D0448A"/>
    <w:lvl w:ilvl="0" w:tplc="0652CD74">
      <w:numFmt w:val="bullet"/>
      <w:lvlText w:val="-"/>
      <w:lvlJc w:val="left"/>
      <w:pPr>
        <w:ind w:left="720" w:hanging="360"/>
      </w:pPr>
      <w:rPr>
        <w:rFonts w:ascii="Calibri" w:eastAsiaTheme="minorHAnsi" w:hAnsi="Calibri" w:cstheme="minorBidi" w:hint="default"/>
      </w:rPr>
    </w:lvl>
    <w:lvl w:ilvl="1" w:tplc="315045D6">
      <w:start w:val="16"/>
      <w:numFmt w:val="bullet"/>
      <w:lvlText w:val="-"/>
      <w:lvlJc w:val="left"/>
      <w:pPr>
        <w:ind w:left="1440" w:hanging="360"/>
      </w:pPr>
      <w:rPr>
        <w:rFonts w:ascii="Trebuchet MS" w:eastAsia="Times New Roman" w:hAnsi="Trebuchet MS"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B385A62"/>
    <w:multiLevelType w:val="hybridMultilevel"/>
    <w:tmpl w:val="E2B251A2"/>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C866960"/>
    <w:multiLevelType w:val="hybridMultilevel"/>
    <w:tmpl w:val="56A214BC"/>
    <w:lvl w:ilvl="0" w:tplc="0DACC1E8">
      <w:numFmt w:val="bullet"/>
      <w:lvlText w:val="-"/>
      <w:lvlJc w:val="left"/>
      <w:pPr>
        <w:ind w:left="720" w:hanging="360"/>
      </w:pPr>
      <w:rPr>
        <w:rFonts w:ascii="Calibri" w:eastAsia="MS Mincho"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AD3C31"/>
    <w:multiLevelType w:val="hybridMultilevel"/>
    <w:tmpl w:val="A67A1D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4DC549FB"/>
    <w:multiLevelType w:val="hybridMultilevel"/>
    <w:tmpl w:val="4F246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53088A"/>
    <w:multiLevelType w:val="multilevel"/>
    <w:tmpl w:val="CFB04F0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0" w15:restartNumberingAfterBreak="0">
    <w:nsid w:val="555307D2"/>
    <w:multiLevelType w:val="hybridMultilevel"/>
    <w:tmpl w:val="9488B286"/>
    <w:lvl w:ilvl="0" w:tplc="A92817AC">
      <w:start w:val="250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AAF3000"/>
    <w:multiLevelType w:val="hybridMultilevel"/>
    <w:tmpl w:val="5A2834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BC0171A"/>
    <w:multiLevelType w:val="hybridMultilevel"/>
    <w:tmpl w:val="FF4EFC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E9965FE"/>
    <w:multiLevelType w:val="hybridMultilevel"/>
    <w:tmpl w:val="2E562332"/>
    <w:lvl w:ilvl="0" w:tplc="AE40445E">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BF62C7"/>
    <w:multiLevelType w:val="hybridMultilevel"/>
    <w:tmpl w:val="DBD2A5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0D63D67"/>
    <w:multiLevelType w:val="hybridMultilevel"/>
    <w:tmpl w:val="1DC43B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1A07F96"/>
    <w:multiLevelType w:val="hybridMultilevel"/>
    <w:tmpl w:val="FF88B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45224D"/>
    <w:multiLevelType w:val="hybridMultilevel"/>
    <w:tmpl w:val="34C6F8C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3F62625"/>
    <w:multiLevelType w:val="multilevel"/>
    <w:tmpl w:val="40D6BF4E"/>
    <w:lvl w:ilvl="0">
      <w:start w:val="1"/>
      <w:numFmt w:val="decimal"/>
      <w:pStyle w:val="Kop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68DE694A"/>
    <w:multiLevelType w:val="hybridMultilevel"/>
    <w:tmpl w:val="F8A467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9CE497B"/>
    <w:multiLevelType w:val="multilevel"/>
    <w:tmpl w:val="CFA442F2"/>
    <w:lvl w:ilvl="0">
      <w:start w:val="1"/>
      <w:numFmt w:val="decimal"/>
      <w:lvlRestart w:val="0"/>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bullet"/>
      <w:lvlText w:val=""/>
      <w:lvlJc w:val="left"/>
      <w:pPr>
        <w:tabs>
          <w:tab w:val="num" w:pos="1077"/>
        </w:tabs>
        <w:ind w:left="1077" w:hanging="357"/>
      </w:pPr>
      <w:rPr>
        <w:rFonts w:ascii="Wingdings" w:hAnsi="Wingdings" w:hint="default"/>
      </w:rPr>
    </w:lvl>
    <w:lvl w:ilvl="3">
      <w:start w:val="1"/>
      <w:numFmt w:val="decimal"/>
      <w:lvlText w:val=""/>
      <w:lvlJc w:val="left"/>
      <w:pPr>
        <w:tabs>
          <w:tab w:val="num" w:pos="1417"/>
        </w:tabs>
        <w:ind w:left="1417" w:hanging="340"/>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B3105E6"/>
    <w:multiLevelType w:val="hybridMultilevel"/>
    <w:tmpl w:val="50AAF952"/>
    <w:lvl w:ilvl="0" w:tplc="C12E8A8A">
      <w:start w:val="1"/>
      <w:numFmt w:val="bullet"/>
      <w:lvlText w:val=""/>
      <w:lvlJc w:val="left"/>
      <w:pPr>
        <w:ind w:left="720" w:hanging="360"/>
      </w:pPr>
      <w:rPr>
        <w:rFonts w:ascii="Symbol" w:eastAsia="Times New Roman" w:hAnsi="Symbol"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C83202A"/>
    <w:multiLevelType w:val="hybridMultilevel"/>
    <w:tmpl w:val="699264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0751340"/>
    <w:multiLevelType w:val="multilevel"/>
    <w:tmpl w:val="49FCA594"/>
    <w:lvl w:ilvl="0">
      <w:start w:val="1"/>
      <w:numFmt w:val="bullet"/>
      <w:lvlText w:val=""/>
      <w:lvlJc w:val="left"/>
      <w:pPr>
        <w:ind w:left="420" w:hanging="360"/>
      </w:pPr>
      <w:rPr>
        <w:rFonts w:ascii="Symbol" w:hAnsi="Symbol" w:hint="default"/>
      </w:rPr>
    </w:lvl>
    <w:lvl w:ilvl="1">
      <w:start w:val="1"/>
      <w:numFmt w:val="decimal"/>
      <w:isLgl/>
      <w:lvlText w:val="%1.%2"/>
      <w:lvlJc w:val="left"/>
      <w:pPr>
        <w:ind w:left="780" w:hanging="720"/>
      </w:pPr>
      <w:rPr>
        <w:rFonts w:cs="Times New Roman" w:hint="default"/>
      </w:rPr>
    </w:lvl>
    <w:lvl w:ilvl="2">
      <w:start w:val="1"/>
      <w:numFmt w:val="decimal"/>
      <w:isLgl/>
      <w:lvlText w:val="%1.%2.%3"/>
      <w:lvlJc w:val="left"/>
      <w:pPr>
        <w:ind w:left="780" w:hanging="720"/>
      </w:pPr>
      <w:rPr>
        <w:rFonts w:cs="Times New Roman" w:hint="default"/>
      </w:rPr>
    </w:lvl>
    <w:lvl w:ilvl="3">
      <w:start w:val="1"/>
      <w:numFmt w:val="decimal"/>
      <w:isLgl/>
      <w:lvlText w:val="%1.%2.%3.%4"/>
      <w:lvlJc w:val="left"/>
      <w:pPr>
        <w:ind w:left="1140" w:hanging="1080"/>
      </w:pPr>
      <w:rPr>
        <w:rFonts w:cs="Times New Roman" w:hint="default"/>
      </w:rPr>
    </w:lvl>
    <w:lvl w:ilvl="4">
      <w:start w:val="1"/>
      <w:numFmt w:val="decimal"/>
      <w:isLgl/>
      <w:lvlText w:val="%1.%2.%3.%4.%5"/>
      <w:lvlJc w:val="left"/>
      <w:pPr>
        <w:ind w:left="1140" w:hanging="1080"/>
      </w:pPr>
      <w:rPr>
        <w:rFonts w:cs="Times New Roman" w:hint="default"/>
      </w:rPr>
    </w:lvl>
    <w:lvl w:ilvl="5">
      <w:start w:val="1"/>
      <w:numFmt w:val="decimal"/>
      <w:isLgl/>
      <w:lvlText w:val="%1.%2.%3.%4.%5.%6"/>
      <w:lvlJc w:val="left"/>
      <w:pPr>
        <w:ind w:left="1500" w:hanging="1440"/>
      </w:pPr>
      <w:rPr>
        <w:rFonts w:cs="Times New Roman" w:hint="default"/>
      </w:rPr>
    </w:lvl>
    <w:lvl w:ilvl="6">
      <w:start w:val="1"/>
      <w:numFmt w:val="decimal"/>
      <w:isLgl/>
      <w:lvlText w:val="%1.%2.%3.%4.%5.%6.%7"/>
      <w:lvlJc w:val="left"/>
      <w:pPr>
        <w:ind w:left="1860" w:hanging="1800"/>
      </w:pPr>
      <w:rPr>
        <w:rFonts w:cs="Times New Roman" w:hint="default"/>
      </w:rPr>
    </w:lvl>
    <w:lvl w:ilvl="7">
      <w:start w:val="1"/>
      <w:numFmt w:val="decimal"/>
      <w:isLgl/>
      <w:lvlText w:val="%1.%2.%3.%4.%5.%6.%7.%8"/>
      <w:lvlJc w:val="left"/>
      <w:pPr>
        <w:ind w:left="1860" w:hanging="1800"/>
      </w:pPr>
      <w:rPr>
        <w:rFonts w:cs="Times New Roman" w:hint="default"/>
      </w:rPr>
    </w:lvl>
    <w:lvl w:ilvl="8">
      <w:start w:val="1"/>
      <w:numFmt w:val="decimal"/>
      <w:isLgl/>
      <w:lvlText w:val="%1.%2.%3.%4.%5.%6.%7.%8.%9"/>
      <w:lvlJc w:val="left"/>
      <w:pPr>
        <w:ind w:left="2220" w:hanging="2160"/>
      </w:pPr>
      <w:rPr>
        <w:rFonts w:cs="Times New Roman" w:hint="default"/>
      </w:rPr>
    </w:lvl>
  </w:abstractNum>
  <w:abstractNum w:abstractNumId="34" w15:restartNumberingAfterBreak="0">
    <w:nsid w:val="77C34B47"/>
    <w:multiLevelType w:val="multilevel"/>
    <w:tmpl w:val="57AE3094"/>
    <w:lvl w:ilvl="0">
      <w:start w:val="1"/>
      <w:numFmt w:val="decimal"/>
      <w:lvlRestart w:val="0"/>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bullet"/>
      <w:lvlText w:val=""/>
      <w:lvlJc w:val="left"/>
      <w:pPr>
        <w:tabs>
          <w:tab w:val="num" w:pos="1077"/>
        </w:tabs>
        <w:ind w:left="1077" w:hanging="357"/>
      </w:pPr>
      <w:rPr>
        <w:rFonts w:ascii="Wingdings" w:hAnsi="Wingdings" w:hint="default"/>
      </w:rPr>
    </w:lvl>
    <w:lvl w:ilvl="3">
      <w:start w:val="1"/>
      <w:numFmt w:val="decimal"/>
      <w:lvlText w:val=""/>
      <w:lvlJc w:val="left"/>
      <w:pPr>
        <w:tabs>
          <w:tab w:val="num" w:pos="1417"/>
        </w:tabs>
        <w:ind w:left="1417" w:hanging="340"/>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C51034C"/>
    <w:multiLevelType w:val="hybridMultilevel"/>
    <w:tmpl w:val="6A48D8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60715673">
    <w:abstractNumId w:val="19"/>
  </w:num>
  <w:num w:numId="2" w16cid:durableId="1305505151">
    <w:abstractNumId w:val="28"/>
  </w:num>
  <w:num w:numId="3" w16cid:durableId="1968118418">
    <w:abstractNumId w:val="19"/>
  </w:num>
  <w:num w:numId="4" w16cid:durableId="1710568574">
    <w:abstractNumId w:val="10"/>
  </w:num>
  <w:num w:numId="5" w16cid:durableId="1721317457">
    <w:abstractNumId w:val="21"/>
  </w:num>
  <w:num w:numId="6" w16cid:durableId="1218324645">
    <w:abstractNumId w:val="0"/>
  </w:num>
  <w:num w:numId="7" w16cid:durableId="1807435394">
    <w:abstractNumId w:val="22"/>
  </w:num>
  <w:num w:numId="8" w16cid:durableId="946543988">
    <w:abstractNumId w:val="7"/>
  </w:num>
  <w:num w:numId="9" w16cid:durableId="791705380">
    <w:abstractNumId w:val="34"/>
  </w:num>
  <w:num w:numId="10" w16cid:durableId="1310018975">
    <w:abstractNumId w:val="1"/>
  </w:num>
  <w:num w:numId="11" w16cid:durableId="937374238">
    <w:abstractNumId w:val="27"/>
  </w:num>
  <w:num w:numId="12" w16cid:durableId="1498616904">
    <w:abstractNumId w:val="14"/>
  </w:num>
  <w:num w:numId="13" w16cid:durableId="1236863104">
    <w:abstractNumId w:val="9"/>
  </w:num>
  <w:num w:numId="14" w16cid:durableId="706300078">
    <w:abstractNumId w:val="18"/>
  </w:num>
  <w:num w:numId="15" w16cid:durableId="170223519">
    <w:abstractNumId w:val="17"/>
  </w:num>
  <w:num w:numId="16" w16cid:durableId="1742557966">
    <w:abstractNumId w:val="12"/>
  </w:num>
  <w:num w:numId="17" w16cid:durableId="429786799">
    <w:abstractNumId w:val="30"/>
  </w:num>
  <w:num w:numId="18" w16cid:durableId="1171680750">
    <w:abstractNumId w:val="3"/>
  </w:num>
  <w:num w:numId="19" w16cid:durableId="1770662753">
    <w:abstractNumId w:val="26"/>
  </w:num>
  <w:num w:numId="20" w16cid:durableId="252515715">
    <w:abstractNumId w:val="24"/>
  </w:num>
  <w:num w:numId="21" w16cid:durableId="870802079">
    <w:abstractNumId w:val="6"/>
  </w:num>
  <w:num w:numId="22" w16cid:durableId="1036321027">
    <w:abstractNumId w:val="5"/>
  </w:num>
  <w:num w:numId="23" w16cid:durableId="1109620496">
    <w:abstractNumId w:val="2"/>
  </w:num>
  <w:num w:numId="24" w16cid:durableId="990409581">
    <w:abstractNumId w:val="29"/>
  </w:num>
  <w:num w:numId="25" w16cid:durableId="1823347292">
    <w:abstractNumId w:val="32"/>
  </w:num>
  <w:num w:numId="26" w16cid:durableId="801920860">
    <w:abstractNumId w:val="8"/>
  </w:num>
  <w:num w:numId="27" w16cid:durableId="53435645">
    <w:abstractNumId w:val="15"/>
  </w:num>
  <w:num w:numId="28" w16cid:durableId="321860325">
    <w:abstractNumId w:val="35"/>
  </w:num>
  <w:num w:numId="29" w16cid:durableId="1010643755">
    <w:abstractNumId w:val="11"/>
  </w:num>
  <w:num w:numId="30" w16cid:durableId="673190897">
    <w:abstractNumId w:val="23"/>
  </w:num>
  <w:num w:numId="31" w16cid:durableId="1905870280">
    <w:abstractNumId w:val="25"/>
  </w:num>
  <w:num w:numId="32" w16cid:durableId="1555004068">
    <w:abstractNumId w:val="16"/>
  </w:num>
  <w:num w:numId="33" w16cid:durableId="349335293">
    <w:abstractNumId w:val="13"/>
  </w:num>
  <w:num w:numId="34" w16cid:durableId="373972063">
    <w:abstractNumId w:val="4"/>
  </w:num>
  <w:num w:numId="35" w16cid:durableId="1269001020">
    <w:abstractNumId w:val="33"/>
  </w:num>
  <w:num w:numId="36" w16cid:durableId="383331422">
    <w:abstractNumId w:val="31"/>
  </w:num>
  <w:num w:numId="37" w16cid:durableId="1123770012">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7F"/>
    <w:rsid w:val="00003EAD"/>
    <w:rsid w:val="000044E9"/>
    <w:rsid w:val="00010DD5"/>
    <w:rsid w:val="00020A2B"/>
    <w:rsid w:val="000216BD"/>
    <w:rsid w:val="000273DB"/>
    <w:rsid w:val="00034908"/>
    <w:rsid w:val="00042796"/>
    <w:rsid w:val="00044D3C"/>
    <w:rsid w:val="00050DE7"/>
    <w:rsid w:val="0005657B"/>
    <w:rsid w:val="00063D82"/>
    <w:rsid w:val="00065407"/>
    <w:rsid w:val="00065CCF"/>
    <w:rsid w:val="00080DFC"/>
    <w:rsid w:val="00082210"/>
    <w:rsid w:val="000A2566"/>
    <w:rsid w:val="000B22DB"/>
    <w:rsid w:val="000D68DB"/>
    <w:rsid w:val="000F74B0"/>
    <w:rsid w:val="00107AE8"/>
    <w:rsid w:val="00107C11"/>
    <w:rsid w:val="00111253"/>
    <w:rsid w:val="00114B48"/>
    <w:rsid w:val="00120433"/>
    <w:rsid w:val="00125A8F"/>
    <w:rsid w:val="0012657D"/>
    <w:rsid w:val="00127B73"/>
    <w:rsid w:val="0013611B"/>
    <w:rsid w:val="00141152"/>
    <w:rsid w:val="00144AD0"/>
    <w:rsid w:val="0014663D"/>
    <w:rsid w:val="0014670C"/>
    <w:rsid w:val="00147832"/>
    <w:rsid w:val="00151627"/>
    <w:rsid w:val="001564A0"/>
    <w:rsid w:val="00171E46"/>
    <w:rsid w:val="00177213"/>
    <w:rsid w:val="00186939"/>
    <w:rsid w:val="00192110"/>
    <w:rsid w:val="001A5012"/>
    <w:rsid w:val="001B6DE6"/>
    <w:rsid w:val="001C1463"/>
    <w:rsid w:val="001C5291"/>
    <w:rsid w:val="001D60F6"/>
    <w:rsid w:val="001F0196"/>
    <w:rsid w:val="002018FA"/>
    <w:rsid w:val="00202177"/>
    <w:rsid w:val="00205436"/>
    <w:rsid w:val="002312C5"/>
    <w:rsid w:val="00235059"/>
    <w:rsid w:val="00236C39"/>
    <w:rsid w:val="002560D3"/>
    <w:rsid w:val="00275B71"/>
    <w:rsid w:val="0028601E"/>
    <w:rsid w:val="002869C4"/>
    <w:rsid w:val="0029560E"/>
    <w:rsid w:val="00296827"/>
    <w:rsid w:val="002A2023"/>
    <w:rsid w:val="002B1D59"/>
    <w:rsid w:val="002B561B"/>
    <w:rsid w:val="002B581C"/>
    <w:rsid w:val="002C40BC"/>
    <w:rsid w:val="002D3395"/>
    <w:rsid w:val="002D7888"/>
    <w:rsid w:val="002F1D23"/>
    <w:rsid w:val="002F2A83"/>
    <w:rsid w:val="002F7412"/>
    <w:rsid w:val="003004D6"/>
    <w:rsid w:val="00307C04"/>
    <w:rsid w:val="00312EA6"/>
    <w:rsid w:val="003163AD"/>
    <w:rsid w:val="00333E4D"/>
    <w:rsid w:val="00345B1B"/>
    <w:rsid w:val="0034721F"/>
    <w:rsid w:val="00354B13"/>
    <w:rsid w:val="00370D77"/>
    <w:rsid w:val="00374AA6"/>
    <w:rsid w:val="0039497D"/>
    <w:rsid w:val="003A04FE"/>
    <w:rsid w:val="003A57C9"/>
    <w:rsid w:val="003A58A5"/>
    <w:rsid w:val="003A67F0"/>
    <w:rsid w:val="003A6FE2"/>
    <w:rsid w:val="003B6597"/>
    <w:rsid w:val="003C49CD"/>
    <w:rsid w:val="003C6CF0"/>
    <w:rsid w:val="003D0D11"/>
    <w:rsid w:val="003D47ED"/>
    <w:rsid w:val="0043481A"/>
    <w:rsid w:val="0043546C"/>
    <w:rsid w:val="0044218E"/>
    <w:rsid w:val="00442429"/>
    <w:rsid w:val="00447066"/>
    <w:rsid w:val="00460002"/>
    <w:rsid w:val="00461A92"/>
    <w:rsid w:val="00472624"/>
    <w:rsid w:val="004818DA"/>
    <w:rsid w:val="00484005"/>
    <w:rsid w:val="004858E5"/>
    <w:rsid w:val="00487AE4"/>
    <w:rsid w:val="0049185C"/>
    <w:rsid w:val="004F770B"/>
    <w:rsid w:val="00500626"/>
    <w:rsid w:val="00504309"/>
    <w:rsid w:val="005129DB"/>
    <w:rsid w:val="0055156D"/>
    <w:rsid w:val="00551975"/>
    <w:rsid w:val="00554954"/>
    <w:rsid w:val="00557FC4"/>
    <w:rsid w:val="005651D3"/>
    <w:rsid w:val="00584208"/>
    <w:rsid w:val="00593665"/>
    <w:rsid w:val="005950C1"/>
    <w:rsid w:val="005A3C77"/>
    <w:rsid w:val="005B7651"/>
    <w:rsid w:val="005D22A2"/>
    <w:rsid w:val="005E09B0"/>
    <w:rsid w:val="005E1CA3"/>
    <w:rsid w:val="005E1F39"/>
    <w:rsid w:val="005F74F3"/>
    <w:rsid w:val="00600C42"/>
    <w:rsid w:val="0062301E"/>
    <w:rsid w:val="00624E4E"/>
    <w:rsid w:val="006427CD"/>
    <w:rsid w:val="00646625"/>
    <w:rsid w:val="0065552A"/>
    <w:rsid w:val="00662D1B"/>
    <w:rsid w:val="00663B21"/>
    <w:rsid w:val="006670AC"/>
    <w:rsid w:val="00671EF4"/>
    <w:rsid w:val="00674E60"/>
    <w:rsid w:val="00675C88"/>
    <w:rsid w:val="00677F13"/>
    <w:rsid w:val="00683924"/>
    <w:rsid w:val="006928B7"/>
    <w:rsid w:val="006A2DC8"/>
    <w:rsid w:val="006B1B15"/>
    <w:rsid w:val="006B2803"/>
    <w:rsid w:val="006B41B8"/>
    <w:rsid w:val="006B4B9C"/>
    <w:rsid w:val="006F1530"/>
    <w:rsid w:val="006F56A8"/>
    <w:rsid w:val="00705617"/>
    <w:rsid w:val="007134AC"/>
    <w:rsid w:val="007170B5"/>
    <w:rsid w:val="00721E87"/>
    <w:rsid w:val="007234FD"/>
    <w:rsid w:val="00737B21"/>
    <w:rsid w:val="00745B82"/>
    <w:rsid w:val="00747D49"/>
    <w:rsid w:val="00753760"/>
    <w:rsid w:val="00755864"/>
    <w:rsid w:val="00761A8F"/>
    <w:rsid w:val="00763318"/>
    <w:rsid w:val="00770493"/>
    <w:rsid w:val="007727DA"/>
    <w:rsid w:val="00792FE0"/>
    <w:rsid w:val="00793F66"/>
    <w:rsid w:val="0079599F"/>
    <w:rsid w:val="007968BF"/>
    <w:rsid w:val="007A19DA"/>
    <w:rsid w:val="007A3A4A"/>
    <w:rsid w:val="007C36A7"/>
    <w:rsid w:val="007D3C51"/>
    <w:rsid w:val="007D5FA1"/>
    <w:rsid w:val="007F42FB"/>
    <w:rsid w:val="007F6EA1"/>
    <w:rsid w:val="00803469"/>
    <w:rsid w:val="008078CD"/>
    <w:rsid w:val="00810AFC"/>
    <w:rsid w:val="0081262E"/>
    <w:rsid w:val="00813ED9"/>
    <w:rsid w:val="00815525"/>
    <w:rsid w:val="00820F4F"/>
    <w:rsid w:val="00822927"/>
    <w:rsid w:val="00823B87"/>
    <w:rsid w:val="00826BA4"/>
    <w:rsid w:val="00841BD8"/>
    <w:rsid w:val="0085220C"/>
    <w:rsid w:val="008626BD"/>
    <w:rsid w:val="008653D2"/>
    <w:rsid w:val="00875474"/>
    <w:rsid w:val="00875DB2"/>
    <w:rsid w:val="008763FA"/>
    <w:rsid w:val="00880F22"/>
    <w:rsid w:val="00883469"/>
    <w:rsid w:val="008845B6"/>
    <w:rsid w:val="00884D09"/>
    <w:rsid w:val="008858F8"/>
    <w:rsid w:val="00886923"/>
    <w:rsid w:val="008913AC"/>
    <w:rsid w:val="0089615D"/>
    <w:rsid w:val="008A6BE5"/>
    <w:rsid w:val="008B516E"/>
    <w:rsid w:val="008B57E8"/>
    <w:rsid w:val="008C09FF"/>
    <w:rsid w:val="008C29B7"/>
    <w:rsid w:val="008C2EB6"/>
    <w:rsid w:val="008C567F"/>
    <w:rsid w:val="008E10ED"/>
    <w:rsid w:val="008E13DC"/>
    <w:rsid w:val="008E5248"/>
    <w:rsid w:val="008F10B6"/>
    <w:rsid w:val="008F27DD"/>
    <w:rsid w:val="0090186D"/>
    <w:rsid w:val="00913153"/>
    <w:rsid w:val="00927EE5"/>
    <w:rsid w:val="00931D51"/>
    <w:rsid w:val="00933533"/>
    <w:rsid w:val="009344B7"/>
    <w:rsid w:val="00946389"/>
    <w:rsid w:val="00950CE3"/>
    <w:rsid w:val="00972EDB"/>
    <w:rsid w:val="00973C1D"/>
    <w:rsid w:val="009804F9"/>
    <w:rsid w:val="00987D68"/>
    <w:rsid w:val="0099465A"/>
    <w:rsid w:val="0099505C"/>
    <w:rsid w:val="009A1511"/>
    <w:rsid w:val="009A2986"/>
    <w:rsid w:val="009A4933"/>
    <w:rsid w:val="009A6522"/>
    <w:rsid w:val="009B0AAE"/>
    <w:rsid w:val="009B21F6"/>
    <w:rsid w:val="009B3BE1"/>
    <w:rsid w:val="009C0ED6"/>
    <w:rsid w:val="009C1960"/>
    <w:rsid w:val="009C4A28"/>
    <w:rsid w:val="009D100E"/>
    <w:rsid w:val="009D2801"/>
    <w:rsid w:val="009D6A04"/>
    <w:rsid w:val="009D7E3F"/>
    <w:rsid w:val="009E1511"/>
    <w:rsid w:val="009E73C7"/>
    <w:rsid w:val="009F66DA"/>
    <w:rsid w:val="009F718D"/>
    <w:rsid w:val="00A05390"/>
    <w:rsid w:val="00A16417"/>
    <w:rsid w:val="00A17B4F"/>
    <w:rsid w:val="00A202FF"/>
    <w:rsid w:val="00A231C1"/>
    <w:rsid w:val="00A2778F"/>
    <w:rsid w:val="00A33C76"/>
    <w:rsid w:val="00A35026"/>
    <w:rsid w:val="00A379F9"/>
    <w:rsid w:val="00A4798A"/>
    <w:rsid w:val="00A503F3"/>
    <w:rsid w:val="00A506B8"/>
    <w:rsid w:val="00A52FD7"/>
    <w:rsid w:val="00A62E82"/>
    <w:rsid w:val="00A659BF"/>
    <w:rsid w:val="00A722C8"/>
    <w:rsid w:val="00A740C0"/>
    <w:rsid w:val="00A81DF3"/>
    <w:rsid w:val="00A92283"/>
    <w:rsid w:val="00A94364"/>
    <w:rsid w:val="00AA50C5"/>
    <w:rsid w:val="00AA5442"/>
    <w:rsid w:val="00AA5A49"/>
    <w:rsid w:val="00AA601E"/>
    <w:rsid w:val="00AA6061"/>
    <w:rsid w:val="00AA6A27"/>
    <w:rsid w:val="00AA7368"/>
    <w:rsid w:val="00AB4E4A"/>
    <w:rsid w:val="00AB5706"/>
    <w:rsid w:val="00AB69A6"/>
    <w:rsid w:val="00AC7202"/>
    <w:rsid w:val="00AC752A"/>
    <w:rsid w:val="00AD34E6"/>
    <w:rsid w:val="00AE1CC5"/>
    <w:rsid w:val="00AE31CD"/>
    <w:rsid w:val="00AE5C6E"/>
    <w:rsid w:val="00B0743C"/>
    <w:rsid w:val="00B10A63"/>
    <w:rsid w:val="00B326D8"/>
    <w:rsid w:val="00B37A3E"/>
    <w:rsid w:val="00B41186"/>
    <w:rsid w:val="00B46C5B"/>
    <w:rsid w:val="00B47ED0"/>
    <w:rsid w:val="00B62AB7"/>
    <w:rsid w:val="00B67DC9"/>
    <w:rsid w:val="00B7051A"/>
    <w:rsid w:val="00B74CA4"/>
    <w:rsid w:val="00B879C0"/>
    <w:rsid w:val="00B90131"/>
    <w:rsid w:val="00B970B3"/>
    <w:rsid w:val="00BA5BDB"/>
    <w:rsid w:val="00BB56A0"/>
    <w:rsid w:val="00BC17CF"/>
    <w:rsid w:val="00BD42AC"/>
    <w:rsid w:val="00BD6370"/>
    <w:rsid w:val="00BD637F"/>
    <w:rsid w:val="00BE2985"/>
    <w:rsid w:val="00BF6B71"/>
    <w:rsid w:val="00C169B1"/>
    <w:rsid w:val="00C1705F"/>
    <w:rsid w:val="00C177DB"/>
    <w:rsid w:val="00C25F04"/>
    <w:rsid w:val="00C46084"/>
    <w:rsid w:val="00C46879"/>
    <w:rsid w:val="00C97930"/>
    <w:rsid w:val="00CA4E12"/>
    <w:rsid w:val="00CB3821"/>
    <w:rsid w:val="00CB5BFE"/>
    <w:rsid w:val="00CB7FCC"/>
    <w:rsid w:val="00CC2E9E"/>
    <w:rsid w:val="00CC543B"/>
    <w:rsid w:val="00CD06F8"/>
    <w:rsid w:val="00CD10EF"/>
    <w:rsid w:val="00CE6678"/>
    <w:rsid w:val="00CE72AF"/>
    <w:rsid w:val="00CF0B0F"/>
    <w:rsid w:val="00D01D74"/>
    <w:rsid w:val="00D02C4A"/>
    <w:rsid w:val="00D411BF"/>
    <w:rsid w:val="00D52582"/>
    <w:rsid w:val="00D571AB"/>
    <w:rsid w:val="00D615D7"/>
    <w:rsid w:val="00D628C7"/>
    <w:rsid w:val="00D62B3B"/>
    <w:rsid w:val="00D677BC"/>
    <w:rsid w:val="00D72955"/>
    <w:rsid w:val="00D73B7C"/>
    <w:rsid w:val="00D77D31"/>
    <w:rsid w:val="00D837D9"/>
    <w:rsid w:val="00D87C47"/>
    <w:rsid w:val="00DA004C"/>
    <w:rsid w:val="00DA6575"/>
    <w:rsid w:val="00DB1462"/>
    <w:rsid w:val="00DC03BA"/>
    <w:rsid w:val="00DC327F"/>
    <w:rsid w:val="00DD2A1F"/>
    <w:rsid w:val="00E00472"/>
    <w:rsid w:val="00E03FF3"/>
    <w:rsid w:val="00E0735E"/>
    <w:rsid w:val="00E149AD"/>
    <w:rsid w:val="00E2641E"/>
    <w:rsid w:val="00E414AA"/>
    <w:rsid w:val="00E44325"/>
    <w:rsid w:val="00E45124"/>
    <w:rsid w:val="00E500EF"/>
    <w:rsid w:val="00E66FB6"/>
    <w:rsid w:val="00E846EA"/>
    <w:rsid w:val="00E84D74"/>
    <w:rsid w:val="00E86A55"/>
    <w:rsid w:val="00E947A8"/>
    <w:rsid w:val="00EA6C68"/>
    <w:rsid w:val="00EB0BB7"/>
    <w:rsid w:val="00EB70AB"/>
    <w:rsid w:val="00EC0BBD"/>
    <w:rsid w:val="00EC7520"/>
    <w:rsid w:val="00ED434A"/>
    <w:rsid w:val="00ED5C36"/>
    <w:rsid w:val="00ED6DEE"/>
    <w:rsid w:val="00ED76E0"/>
    <w:rsid w:val="00EE32EA"/>
    <w:rsid w:val="00EE3ACB"/>
    <w:rsid w:val="00EF1A2D"/>
    <w:rsid w:val="00EF2876"/>
    <w:rsid w:val="00F20E09"/>
    <w:rsid w:val="00F240E0"/>
    <w:rsid w:val="00F33B6C"/>
    <w:rsid w:val="00F421F9"/>
    <w:rsid w:val="00F42E55"/>
    <w:rsid w:val="00F571BA"/>
    <w:rsid w:val="00F73F7C"/>
    <w:rsid w:val="00F83935"/>
    <w:rsid w:val="00F85F27"/>
    <w:rsid w:val="00F9333A"/>
    <w:rsid w:val="00F94A7E"/>
    <w:rsid w:val="00F972E6"/>
    <w:rsid w:val="00FA3AAE"/>
    <w:rsid w:val="00FB3081"/>
    <w:rsid w:val="00FD2F12"/>
    <w:rsid w:val="00FE6B14"/>
    <w:rsid w:val="0823A848"/>
    <w:rsid w:val="0CAB64E1"/>
    <w:rsid w:val="16B348DF"/>
    <w:rsid w:val="23140E89"/>
    <w:rsid w:val="41E25867"/>
    <w:rsid w:val="4540E202"/>
    <w:rsid w:val="526303E1"/>
    <w:rsid w:val="573A4463"/>
    <w:rsid w:val="63C1CB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DA97F08"/>
  <w15:docId w15:val="{663F0741-C802-42C5-A1F3-30FCB1A6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561B"/>
    <w:pPr>
      <w:spacing w:line="280" w:lineRule="atLeast"/>
    </w:pPr>
    <w:rPr>
      <w:rFonts w:ascii="Trebuchet MS" w:hAnsi="Trebuchet MS"/>
      <w:lang w:val="nl-NL" w:eastAsia="nl-NL"/>
    </w:rPr>
  </w:style>
  <w:style w:type="paragraph" w:styleId="Kop1">
    <w:name w:val="heading 1"/>
    <w:basedOn w:val="Standaard"/>
    <w:next w:val="Standaard"/>
    <w:autoRedefine/>
    <w:qFormat/>
    <w:rsid w:val="00AC752A"/>
    <w:pPr>
      <w:keepNext/>
      <w:numPr>
        <w:numId w:val="3"/>
      </w:numPr>
      <w:tabs>
        <w:tab w:val="left" w:pos="850"/>
      </w:tabs>
      <w:spacing w:after="140"/>
      <w:outlineLvl w:val="0"/>
    </w:pPr>
    <w:rPr>
      <w:rFonts w:asciiTheme="minorHAnsi" w:hAnsiTheme="minorHAnsi" w:cs="Poppins"/>
      <w:b/>
      <w:bCs/>
      <w:caps/>
      <w:color w:val="548DD4" w:themeColor="text2" w:themeTint="99"/>
      <w:sz w:val="24"/>
      <w:szCs w:val="24"/>
    </w:rPr>
  </w:style>
  <w:style w:type="paragraph" w:styleId="Kop2">
    <w:name w:val="heading 2"/>
    <w:basedOn w:val="Standaard"/>
    <w:next w:val="Standaard"/>
    <w:autoRedefine/>
    <w:qFormat/>
    <w:rsid w:val="00AC752A"/>
    <w:pPr>
      <w:keepNext/>
      <w:numPr>
        <w:ilvl w:val="1"/>
        <w:numId w:val="3"/>
      </w:numPr>
      <w:tabs>
        <w:tab w:val="left" w:pos="850"/>
      </w:tabs>
      <w:spacing w:after="140"/>
      <w:outlineLvl w:val="1"/>
    </w:pPr>
    <w:rPr>
      <w:rFonts w:asciiTheme="minorHAnsi" w:hAnsiTheme="minorHAnsi" w:cs="Poppins"/>
      <w:b/>
      <w:bCs/>
      <w:iCs/>
      <w:color w:val="548DD4" w:themeColor="text2" w:themeTint="99"/>
      <w:sz w:val="22"/>
      <w:szCs w:val="22"/>
      <w:lang w:eastAsia="en-GB"/>
    </w:rPr>
  </w:style>
  <w:style w:type="paragraph" w:styleId="Kop3">
    <w:name w:val="heading 3"/>
    <w:basedOn w:val="Standaard"/>
    <w:next w:val="Standaard"/>
    <w:autoRedefine/>
    <w:qFormat/>
    <w:rsid w:val="003163AD"/>
    <w:pPr>
      <w:keepNext/>
      <w:numPr>
        <w:ilvl w:val="2"/>
        <w:numId w:val="1"/>
      </w:numPr>
      <w:tabs>
        <w:tab w:val="left" w:pos="850"/>
      </w:tabs>
      <w:spacing w:after="140"/>
      <w:outlineLvl w:val="2"/>
    </w:pPr>
    <w:rPr>
      <w:rFonts w:asciiTheme="minorHAnsi" w:hAnsiTheme="minorHAnsi" w:cstheme="minorHAnsi"/>
      <w:color w:val="0070C0"/>
      <w:sz w:val="22"/>
      <w:szCs w:val="22"/>
      <w:lang w:eastAsia="en-GB"/>
    </w:rPr>
  </w:style>
  <w:style w:type="paragraph" w:styleId="Kop4">
    <w:name w:val="heading 4"/>
    <w:basedOn w:val="Standaard"/>
    <w:next w:val="Standaard"/>
    <w:autoRedefine/>
    <w:qFormat/>
    <w:rsid w:val="00B879C0"/>
    <w:pPr>
      <w:keepNext/>
      <w:numPr>
        <w:ilvl w:val="3"/>
        <w:numId w:val="3"/>
      </w:numPr>
      <w:tabs>
        <w:tab w:val="left" w:pos="864"/>
      </w:tabs>
      <w:spacing w:after="140"/>
      <w:outlineLvl w:val="3"/>
    </w:pPr>
    <w:rPr>
      <w:color w:val="000000"/>
      <w:szCs w:val="18"/>
      <w:lang w:eastAsia="en-GB"/>
    </w:rPr>
  </w:style>
  <w:style w:type="paragraph" w:styleId="Kop5">
    <w:name w:val="heading 5"/>
    <w:basedOn w:val="Standaard"/>
    <w:next w:val="Standaard"/>
    <w:autoRedefine/>
    <w:qFormat/>
    <w:rsid w:val="00B879C0"/>
    <w:pPr>
      <w:numPr>
        <w:ilvl w:val="4"/>
        <w:numId w:val="3"/>
      </w:numPr>
      <w:spacing w:before="340" w:line="340" w:lineRule="exact"/>
      <w:outlineLvl w:val="4"/>
    </w:pPr>
    <w:rPr>
      <w:b/>
      <w:bCs/>
      <w:i/>
      <w:iCs/>
      <w:szCs w:val="26"/>
    </w:rPr>
  </w:style>
  <w:style w:type="paragraph" w:styleId="Kop6">
    <w:name w:val="heading 6"/>
    <w:basedOn w:val="Standaard"/>
    <w:next w:val="Standaard"/>
    <w:autoRedefine/>
    <w:qFormat/>
    <w:rsid w:val="002B561B"/>
    <w:pPr>
      <w:numPr>
        <w:ilvl w:val="5"/>
        <w:numId w:val="3"/>
      </w:numPr>
      <w:spacing w:before="240" w:after="60" w:line="260" w:lineRule="exact"/>
      <w:outlineLvl w:val="5"/>
    </w:pPr>
    <w:rPr>
      <w:b/>
      <w:bCs/>
      <w:i/>
      <w:szCs w:val="22"/>
    </w:rPr>
  </w:style>
  <w:style w:type="paragraph" w:styleId="Kop7">
    <w:name w:val="heading 7"/>
    <w:basedOn w:val="Standaard"/>
    <w:next w:val="Standaard"/>
    <w:qFormat/>
    <w:rsid w:val="009A6522"/>
    <w:pPr>
      <w:keepNext/>
      <w:numPr>
        <w:ilvl w:val="6"/>
        <w:numId w:val="3"/>
      </w:numPr>
      <w:tabs>
        <w:tab w:val="left" w:pos="3424"/>
        <w:tab w:val="left" w:pos="3990"/>
        <w:tab w:val="left" w:pos="4557"/>
        <w:tab w:val="left" w:pos="5123"/>
        <w:tab w:val="left" w:pos="5690"/>
        <w:tab w:val="left" w:pos="6256"/>
        <w:tab w:val="left" w:pos="6822"/>
        <w:tab w:val="left" w:pos="7389"/>
        <w:tab w:val="left" w:pos="7955"/>
        <w:tab w:val="left" w:pos="8522"/>
        <w:tab w:val="left" w:pos="9088"/>
        <w:tab w:val="left" w:pos="9654"/>
        <w:tab w:val="left" w:pos="10221"/>
        <w:tab w:val="left" w:pos="10787"/>
        <w:tab w:val="left" w:pos="11354"/>
      </w:tabs>
      <w:autoSpaceDE w:val="0"/>
      <w:autoSpaceDN w:val="0"/>
      <w:adjustRightInd w:val="0"/>
      <w:spacing w:line="240" w:lineRule="atLeast"/>
      <w:outlineLvl w:val="6"/>
    </w:pPr>
    <w:rPr>
      <w:rFonts w:cs="Arial"/>
      <w:b/>
      <w:bCs/>
      <w:szCs w:val="22"/>
    </w:rPr>
  </w:style>
  <w:style w:type="paragraph" w:styleId="Kop8">
    <w:name w:val="heading 8"/>
    <w:basedOn w:val="Standaard"/>
    <w:next w:val="Standaard"/>
    <w:qFormat/>
    <w:rsid w:val="009A6522"/>
    <w:pPr>
      <w:keepNext/>
      <w:numPr>
        <w:ilvl w:val="7"/>
        <w:numId w:val="3"/>
      </w:numPr>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7"/>
    </w:pPr>
    <w:rPr>
      <w:rFonts w:cs="Arial"/>
      <w:sz w:val="22"/>
      <w:szCs w:val="24"/>
      <w:u w:val="single"/>
    </w:rPr>
  </w:style>
  <w:style w:type="paragraph" w:styleId="Kop9">
    <w:name w:val="heading 9"/>
    <w:basedOn w:val="Standaard"/>
    <w:next w:val="Standaard"/>
    <w:qFormat/>
    <w:rsid w:val="009A6522"/>
    <w:pPr>
      <w:numPr>
        <w:ilvl w:val="8"/>
        <w:numId w:val="3"/>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6B41B8"/>
    <w:pPr>
      <w:tabs>
        <w:tab w:val="center" w:pos="4536"/>
        <w:tab w:val="right" w:pos="9072"/>
      </w:tabs>
    </w:pPr>
  </w:style>
  <w:style w:type="paragraph" w:styleId="Voettekst">
    <w:name w:val="footer"/>
    <w:basedOn w:val="Standaard"/>
    <w:link w:val="VoettekstChar"/>
    <w:uiPriority w:val="99"/>
    <w:rsid w:val="002B561B"/>
    <w:pPr>
      <w:tabs>
        <w:tab w:val="center" w:pos="4536"/>
        <w:tab w:val="right" w:pos="9072"/>
      </w:tabs>
    </w:pPr>
    <w:rPr>
      <w:sz w:val="14"/>
    </w:rPr>
  </w:style>
  <w:style w:type="paragraph" w:customStyle="1" w:styleId="Geenalineastijl">
    <w:name w:val="[Geen alineastijl]"/>
    <w:link w:val="GeenalineastijlChar"/>
    <w:rsid w:val="006B41B8"/>
    <w:pPr>
      <w:widowControl w:val="0"/>
      <w:autoSpaceDE w:val="0"/>
      <w:autoSpaceDN w:val="0"/>
      <w:adjustRightInd w:val="0"/>
      <w:spacing w:line="288" w:lineRule="auto"/>
      <w:textAlignment w:val="center"/>
    </w:pPr>
    <w:rPr>
      <w:rFonts w:ascii="Helvetica" w:hAnsi="Helvetica"/>
      <w:color w:val="000000"/>
      <w:sz w:val="24"/>
      <w:szCs w:val="24"/>
      <w:lang w:val="nl-NL" w:eastAsia="en-US"/>
    </w:rPr>
  </w:style>
  <w:style w:type="character" w:customStyle="1" w:styleId="GeenalineastijlChar">
    <w:name w:val="[Geen alineastijl] Char"/>
    <w:basedOn w:val="Standaardalinea-lettertype"/>
    <w:link w:val="Geenalineastijl"/>
    <w:rsid w:val="00107AE8"/>
    <w:rPr>
      <w:rFonts w:ascii="Helvetica" w:hAnsi="Helvetica"/>
      <w:color w:val="000000"/>
      <w:sz w:val="24"/>
      <w:szCs w:val="24"/>
      <w:lang w:val="nl-NL" w:eastAsia="en-US" w:bidi="ar-SA"/>
    </w:rPr>
  </w:style>
  <w:style w:type="character" w:styleId="Hyperlink">
    <w:name w:val="Hyperlink"/>
    <w:basedOn w:val="Standaardalinea-lettertype"/>
    <w:uiPriority w:val="99"/>
    <w:rsid w:val="006B41B8"/>
    <w:rPr>
      <w:rFonts w:ascii="Arial" w:hAnsi="Arial"/>
      <w:color w:val="0000FF"/>
      <w:u w:val="single"/>
    </w:rPr>
  </w:style>
  <w:style w:type="paragraph" w:styleId="Ballontekst">
    <w:name w:val="Balloon Text"/>
    <w:basedOn w:val="Standaard"/>
    <w:semiHidden/>
    <w:rsid w:val="00487AE4"/>
    <w:rPr>
      <w:rFonts w:ascii="Tahoma" w:hAnsi="Tahoma" w:cs="Tahoma"/>
      <w:sz w:val="16"/>
      <w:szCs w:val="16"/>
    </w:rPr>
  </w:style>
  <w:style w:type="paragraph" w:styleId="Inhopg1">
    <w:name w:val="toc 1"/>
    <w:basedOn w:val="Standaard"/>
    <w:next w:val="Standaard"/>
    <w:autoRedefine/>
    <w:uiPriority w:val="39"/>
    <w:rsid w:val="002B561B"/>
    <w:pPr>
      <w:tabs>
        <w:tab w:val="left" w:pos="284"/>
        <w:tab w:val="right" w:pos="9356"/>
      </w:tabs>
      <w:spacing w:before="120" w:after="120" w:line="240" w:lineRule="auto"/>
    </w:pPr>
    <w:rPr>
      <w:b/>
      <w:bCs/>
      <w:noProof/>
      <w:szCs w:val="24"/>
    </w:rPr>
  </w:style>
  <w:style w:type="paragraph" w:styleId="Inhopg2">
    <w:name w:val="toc 2"/>
    <w:basedOn w:val="Standaard"/>
    <w:next w:val="Standaard"/>
    <w:autoRedefine/>
    <w:uiPriority w:val="39"/>
    <w:rsid w:val="002B561B"/>
    <w:pPr>
      <w:tabs>
        <w:tab w:val="left" w:pos="851"/>
        <w:tab w:val="right" w:pos="9356"/>
      </w:tabs>
      <w:ind w:left="284"/>
    </w:pPr>
    <w:rPr>
      <w:noProof/>
      <w:szCs w:val="24"/>
      <w:lang w:eastAsia="en-US"/>
    </w:rPr>
  </w:style>
  <w:style w:type="paragraph" w:styleId="Inhopg3">
    <w:name w:val="toc 3"/>
    <w:basedOn w:val="Standaard"/>
    <w:next w:val="Standaard"/>
    <w:autoRedefine/>
    <w:uiPriority w:val="39"/>
    <w:rsid w:val="002B561B"/>
    <w:pPr>
      <w:tabs>
        <w:tab w:val="left" w:pos="1418"/>
        <w:tab w:val="right" w:pos="9356"/>
      </w:tabs>
      <w:ind w:left="851"/>
    </w:pPr>
    <w:rPr>
      <w:iCs/>
      <w:noProof/>
      <w:szCs w:val="19"/>
    </w:rPr>
  </w:style>
  <w:style w:type="paragraph" w:styleId="Inhopg4">
    <w:name w:val="toc 4"/>
    <w:basedOn w:val="Standaard"/>
    <w:next w:val="Standaard"/>
    <w:autoRedefine/>
    <w:semiHidden/>
    <w:rsid w:val="002B561B"/>
    <w:pPr>
      <w:tabs>
        <w:tab w:val="left" w:pos="1330"/>
        <w:tab w:val="left" w:pos="2520"/>
        <w:tab w:val="right" w:leader="dot" w:pos="8505"/>
      </w:tabs>
      <w:spacing w:line="240" w:lineRule="auto"/>
      <w:ind w:left="1800"/>
    </w:pPr>
    <w:rPr>
      <w:noProof/>
      <w:szCs w:val="18"/>
    </w:rPr>
  </w:style>
  <w:style w:type="paragraph" w:customStyle="1" w:styleId="Kop0">
    <w:name w:val="Kop 0"/>
    <w:basedOn w:val="Kop1"/>
    <w:next w:val="Standaard"/>
    <w:qFormat/>
    <w:rsid w:val="002B561B"/>
    <w:pPr>
      <w:numPr>
        <w:numId w:val="2"/>
      </w:numPr>
      <w:tabs>
        <w:tab w:val="clear" w:pos="850"/>
        <w:tab w:val="left" w:pos="851"/>
      </w:tabs>
      <w:outlineLvl w:val="9"/>
    </w:pPr>
    <w:rPr>
      <w:caps w:val="0"/>
      <w:spacing w:val="6"/>
    </w:rPr>
  </w:style>
  <w:style w:type="paragraph" w:styleId="Bijschrift">
    <w:name w:val="caption"/>
    <w:basedOn w:val="Standaard"/>
    <w:next w:val="Standaard"/>
    <w:qFormat/>
    <w:rsid w:val="002B561B"/>
    <w:pPr>
      <w:spacing w:before="120" w:line="240" w:lineRule="auto"/>
      <w:ind w:left="709" w:hanging="709"/>
    </w:pPr>
    <w:rPr>
      <w:b/>
      <w:sz w:val="14"/>
      <w:szCs w:val="24"/>
    </w:rPr>
  </w:style>
  <w:style w:type="paragraph" w:customStyle="1" w:styleId="Voordruk">
    <w:name w:val="Voordruk"/>
    <w:basedOn w:val="Geenalineastijl"/>
    <w:link w:val="VoordrukChar"/>
    <w:rsid w:val="002B561B"/>
    <w:pPr>
      <w:spacing w:line="360" w:lineRule="auto"/>
      <w:jc w:val="both"/>
    </w:pPr>
    <w:rPr>
      <w:rFonts w:ascii="Trebuchet MS" w:hAnsi="Trebuchet MS"/>
      <w:color w:val="1F7282"/>
      <w:sz w:val="12"/>
      <w:szCs w:val="12"/>
    </w:rPr>
  </w:style>
  <w:style w:type="character" w:customStyle="1" w:styleId="VoordrukChar">
    <w:name w:val="Voordruk Char"/>
    <w:basedOn w:val="GeenalineastijlChar"/>
    <w:link w:val="Voordruk"/>
    <w:rsid w:val="00107AE8"/>
    <w:rPr>
      <w:rFonts w:ascii="Trebuchet MS" w:hAnsi="Trebuchet MS"/>
      <w:color w:val="1F7282"/>
      <w:sz w:val="12"/>
      <w:szCs w:val="12"/>
      <w:lang w:val="nl-NL" w:eastAsia="en-US" w:bidi="ar-SA"/>
    </w:rPr>
  </w:style>
  <w:style w:type="paragraph" w:customStyle="1" w:styleId="Documenttitel">
    <w:name w:val="Documenttitel"/>
    <w:basedOn w:val="Standaard"/>
    <w:rsid w:val="002B561B"/>
    <w:pPr>
      <w:ind w:left="-1474"/>
    </w:pPr>
    <w:rPr>
      <w:b/>
      <w:sz w:val="36"/>
    </w:rPr>
  </w:style>
  <w:style w:type="paragraph" w:customStyle="1" w:styleId="formuliernummer">
    <w:name w:val="formuliernummer"/>
    <w:basedOn w:val="Standaard"/>
    <w:rsid w:val="002B561B"/>
    <w:pPr>
      <w:spacing w:line="240" w:lineRule="auto"/>
    </w:pPr>
    <w:rPr>
      <w:sz w:val="10"/>
      <w:szCs w:val="24"/>
    </w:rPr>
  </w:style>
  <w:style w:type="paragraph" w:customStyle="1" w:styleId="payoff">
    <w:name w:val="payoff"/>
    <w:basedOn w:val="Standaard"/>
    <w:rsid w:val="002B561B"/>
    <w:pPr>
      <w:spacing w:line="200" w:lineRule="exact"/>
    </w:pPr>
    <w:rPr>
      <w:sz w:val="13"/>
    </w:rPr>
  </w:style>
  <w:style w:type="paragraph" w:customStyle="1" w:styleId="Regioaanduiding">
    <w:name w:val="Regioaanduiding"/>
    <w:basedOn w:val="Standaard"/>
    <w:rsid w:val="006B41B8"/>
    <w:pPr>
      <w:spacing w:line="200" w:lineRule="exact"/>
    </w:pPr>
    <w:rPr>
      <w:b/>
      <w:sz w:val="14"/>
      <w:szCs w:val="14"/>
    </w:rPr>
  </w:style>
  <w:style w:type="paragraph" w:customStyle="1" w:styleId="voetgegevens">
    <w:name w:val="voetgegevens"/>
    <w:basedOn w:val="Standaard"/>
    <w:rsid w:val="002B561B"/>
    <w:pPr>
      <w:spacing w:line="200" w:lineRule="exact"/>
    </w:pPr>
    <w:rPr>
      <w:sz w:val="13"/>
    </w:rPr>
  </w:style>
  <w:style w:type="paragraph" w:customStyle="1" w:styleId="Onderinvulling">
    <w:name w:val="Onderinvulling"/>
    <w:basedOn w:val="Standaard"/>
    <w:rsid w:val="002B561B"/>
    <w:pPr>
      <w:spacing w:line="240" w:lineRule="auto"/>
    </w:pPr>
  </w:style>
  <w:style w:type="character" w:styleId="GevolgdeHyperlink">
    <w:name w:val="FollowedHyperlink"/>
    <w:basedOn w:val="Standaardalinea-lettertype"/>
    <w:rsid w:val="002B561B"/>
    <w:rPr>
      <w:rFonts w:ascii="Arial" w:hAnsi="Arial"/>
      <w:color w:val="003366"/>
      <w:u w:val="single"/>
    </w:rPr>
  </w:style>
  <w:style w:type="paragraph" w:styleId="Voetnoottekst">
    <w:name w:val="footnote text"/>
    <w:basedOn w:val="Standaard"/>
    <w:link w:val="VoetnoottekstChar"/>
    <w:semiHidden/>
    <w:rsid w:val="002B561B"/>
    <w:rPr>
      <w:sz w:val="14"/>
    </w:rPr>
  </w:style>
  <w:style w:type="character" w:customStyle="1" w:styleId="VoetnoottekstChar">
    <w:name w:val="Voetnoottekst Char"/>
    <w:basedOn w:val="Standaardalinea-lettertype"/>
    <w:link w:val="Voetnoottekst"/>
    <w:semiHidden/>
    <w:rsid w:val="009A1511"/>
    <w:rPr>
      <w:rFonts w:ascii="Trebuchet MS" w:hAnsi="Trebuchet MS"/>
      <w:sz w:val="14"/>
      <w:lang w:val="nl-NL" w:eastAsia="nl-NL"/>
    </w:rPr>
  </w:style>
  <w:style w:type="paragraph" w:customStyle="1" w:styleId="Hoofdkop">
    <w:name w:val="Hoofdkop"/>
    <w:basedOn w:val="Standaard"/>
    <w:next w:val="Standaard"/>
    <w:rsid w:val="002B561B"/>
    <w:pPr>
      <w:spacing w:after="140"/>
    </w:pPr>
    <w:rPr>
      <w:b/>
      <w:caps/>
      <w:szCs w:val="24"/>
    </w:rPr>
  </w:style>
  <w:style w:type="paragraph" w:customStyle="1" w:styleId="Paragraafkop">
    <w:name w:val="Paragraafkop"/>
    <w:basedOn w:val="Standaard"/>
    <w:next w:val="Standaard"/>
    <w:rsid w:val="002B561B"/>
    <w:pPr>
      <w:spacing w:after="140"/>
    </w:pPr>
    <w:rPr>
      <w:b/>
      <w:szCs w:val="24"/>
    </w:rPr>
  </w:style>
  <w:style w:type="paragraph" w:customStyle="1" w:styleId="Alineakop">
    <w:name w:val="Alineakop"/>
    <w:basedOn w:val="Standaard"/>
    <w:next w:val="Standaard"/>
    <w:rsid w:val="002B561B"/>
    <w:pPr>
      <w:spacing w:after="140"/>
    </w:pPr>
    <w:rPr>
      <w:i/>
      <w:szCs w:val="24"/>
    </w:rPr>
  </w:style>
  <w:style w:type="paragraph" w:customStyle="1" w:styleId="Subalineakop">
    <w:name w:val="Subalineakop"/>
    <w:basedOn w:val="Standaard"/>
    <w:next w:val="Standaard"/>
    <w:rsid w:val="002B561B"/>
    <w:pPr>
      <w:spacing w:after="140"/>
    </w:pPr>
    <w:rPr>
      <w:szCs w:val="24"/>
      <w:u w:val="single"/>
    </w:rPr>
  </w:style>
  <w:style w:type="paragraph" w:customStyle="1" w:styleId="Tabeltitel">
    <w:name w:val="Tabeltitel"/>
    <w:basedOn w:val="Standaard"/>
    <w:next w:val="Standaard"/>
    <w:rsid w:val="002B561B"/>
    <w:pPr>
      <w:spacing w:after="60"/>
    </w:pPr>
    <w:rPr>
      <w:b/>
      <w:color w:val="000000"/>
    </w:rPr>
  </w:style>
  <w:style w:type="paragraph" w:customStyle="1" w:styleId="Tabelsubtitel">
    <w:name w:val="Tabel_subtitel"/>
    <w:basedOn w:val="Standaard"/>
    <w:rsid w:val="002B561B"/>
    <w:pPr>
      <w:spacing w:before="60" w:after="60" w:line="240" w:lineRule="auto"/>
    </w:pPr>
    <w:rPr>
      <w:b/>
      <w:color w:val="000000"/>
      <w:sz w:val="16"/>
      <w:szCs w:val="16"/>
    </w:rPr>
  </w:style>
  <w:style w:type="paragraph" w:customStyle="1" w:styleId="refkop">
    <w:name w:val="refkop"/>
    <w:basedOn w:val="Standaard"/>
    <w:rsid w:val="002B561B"/>
    <w:rPr>
      <w:b/>
      <w:sz w:val="14"/>
      <w:szCs w:val="24"/>
    </w:rPr>
  </w:style>
  <w:style w:type="paragraph" w:customStyle="1" w:styleId="adresseringkop">
    <w:name w:val="adresseringkop"/>
    <w:basedOn w:val="Standaard"/>
    <w:rsid w:val="006B41B8"/>
    <w:pPr>
      <w:spacing w:line="200" w:lineRule="exact"/>
    </w:pPr>
    <w:rPr>
      <w:noProof/>
      <w:sz w:val="14"/>
      <w:szCs w:val="14"/>
      <w:lang w:val="fr-FR"/>
    </w:rPr>
  </w:style>
  <w:style w:type="paragraph" w:customStyle="1" w:styleId="Documentsubtitel">
    <w:name w:val="Documentsubtitel"/>
    <w:basedOn w:val="Standaard"/>
    <w:rsid w:val="006B41B8"/>
    <w:pPr>
      <w:ind w:left="-1474"/>
    </w:pPr>
    <w:rPr>
      <w:sz w:val="24"/>
      <w:lang w:val="en-GB" w:eastAsia="en-GB"/>
    </w:rPr>
  </w:style>
  <w:style w:type="character" w:styleId="Voetnootmarkering">
    <w:name w:val="footnote reference"/>
    <w:basedOn w:val="Standaardalinea-lettertype"/>
    <w:semiHidden/>
    <w:rsid w:val="006B41B8"/>
    <w:rPr>
      <w:vertAlign w:val="superscript"/>
    </w:rPr>
  </w:style>
  <w:style w:type="paragraph" w:customStyle="1" w:styleId="formuliernaam">
    <w:name w:val="formuliernaam"/>
    <w:basedOn w:val="Standaard"/>
    <w:rsid w:val="002B561B"/>
    <w:rPr>
      <w:b/>
      <w:sz w:val="48"/>
      <w:szCs w:val="48"/>
    </w:rPr>
  </w:style>
  <w:style w:type="paragraph" w:styleId="Lijstalinea">
    <w:name w:val="List Paragraph"/>
    <w:basedOn w:val="Standaard"/>
    <w:link w:val="LijstalineaChar"/>
    <w:uiPriority w:val="99"/>
    <w:qFormat/>
    <w:rsid w:val="009A1511"/>
    <w:pPr>
      <w:ind w:left="720"/>
      <w:contextualSpacing/>
    </w:pPr>
  </w:style>
  <w:style w:type="character" w:customStyle="1" w:styleId="LijstalineaChar">
    <w:name w:val="Lijstalinea Char"/>
    <w:basedOn w:val="Standaardalinea-lettertype"/>
    <w:link w:val="Lijstalinea"/>
    <w:uiPriority w:val="99"/>
    <w:rsid w:val="009A1511"/>
    <w:rPr>
      <w:rFonts w:ascii="Trebuchet MS" w:hAnsi="Trebuchet MS"/>
      <w:lang w:val="nl-NL" w:eastAsia="nl-NL"/>
    </w:rPr>
  </w:style>
  <w:style w:type="table" w:styleId="Tabelraster">
    <w:name w:val="Table Grid"/>
    <w:basedOn w:val="Standaardtabel"/>
    <w:uiPriority w:val="59"/>
    <w:rsid w:val="009A1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A1511"/>
    <w:rPr>
      <w:color w:val="808080"/>
    </w:rPr>
  </w:style>
  <w:style w:type="paragraph" w:customStyle="1" w:styleId="Standard">
    <w:name w:val="Standard"/>
    <w:rsid w:val="009A1511"/>
    <w:pPr>
      <w:suppressAutoHyphens/>
      <w:autoSpaceDN w:val="0"/>
      <w:textAlignment w:val="baseline"/>
    </w:pPr>
    <w:rPr>
      <w:rFonts w:ascii="Calibri" w:eastAsia="Calibri" w:hAnsi="Calibri"/>
      <w:kern w:val="3"/>
      <w:sz w:val="22"/>
      <w:szCs w:val="22"/>
      <w:lang w:val="nl-NL" w:eastAsia="en-US"/>
    </w:rPr>
  </w:style>
  <w:style w:type="paragraph" w:styleId="Geenafstand">
    <w:name w:val="No Spacing"/>
    <w:uiPriority w:val="1"/>
    <w:qFormat/>
    <w:rsid w:val="009A1511"/>
    <w:rPr>
      <w:sz w:val="24"/>
      <w:szCs w:val="24"/>
      <w:lang w:val="nl-NL" w:eastAsia="nl-NL"/>
    </w:rPr>
  </w:style>
  <w:style w:type="paragraph" w:customStyle="1" w:styleId="Default">
    <w:name w:val="Default"/>
    <w:qFormat/>
    <w:rsid w:val="009A1511"/>
    <w:pPr>
      <w:autoSpaceDE w:val="0"/>
      <w:autoSpaceDN w:val="0"/>
      <w:adjustRightInd w:val="0"/>
    </w:pPr>
    <w:rPr>
      <w:rFonts w:ascii="Calibri" w:hAnsi="Calibri" w:cs="Calibri"/>
      <w:color w:val="000000"/>
      <w:sz w:val="24"/>
      <w:szCs w:val="24"/>
      <w:lang w:val="nl-NL"/>
    </w:rPr>
  </w:style>
  <w:style w:type="paragraph" w:customStyle="1" w:styleId="ver8cursief">
    <w:name w:val="ver 8 cursief"/>
    <w:basedOn w:val="Standaard"/>
    <w:link w:val="ver8cursiefChar"/>
    <w:uiPriority w:val="99"/>
    <w:rsid w:val="009A1511"/>
    <w:pPr>
      <w:spacing w:before="144" w:after="144" w:afterAutospacing="1" w:line="240" w:lineRule="auto"/>
      <w:textAlignment w:val="top"/>
    </w:pPr>
    <w:rPr>
      <w:rFonts w:ascii="Verdana" w:hAnsi="Verdana"/>
      <w:i/>
      <w:iCs/>
    </w:rPr>
  </w:style>
  <w:style w:type="character" w:customStyle="1" w:styleId="ver8cursiefChar">
    <w:name w:val="ver 8 cursief Char"/>
    <w:basedOn w:val="Standaardalinea-lettertype"/>
    <w:link w:val="ver8cursief"/>
    <w:uiPriority w:val="99"/>
    <w:rsid w:val="009A1511"/>
    <w:rPr>
      <w:rFonts w:ascii="Verdana" w:hAnsi="Verdana"/>
      <w:i/>
      <w:iCs/>
      <w:lang w:val="nl-NL" w:eastAsia="nl-NL"/>
    </w:rPr>
  </w:style>
  <w:style w:type="character" w:customStyle="1" w:styleId="TekstopmerkingChar">
    <w:name w:val="Tekst opmerking Char"/>
    <w:basedOn w:val="Standaardalinea-lettertype"/>
    <w:link w:val="Tekstopmerking"/>
    <w:uiPriority w:val="99"/>
    <w:rsid w:val="009A1511"/>
    <w:rPr>
      <w:rFonts w:ascii="Trebuchet MS" w:hAnsi="Trebuchet MS"/>
      <w:lang w:val="nl-NL" w:eastAsia="nl-NL"/>
    </w:rPr>
  </w:style>
  <w:style w:type="paragraph" w:styleId="Tekstopmerking">
    <w:name w:val="annotation text"/>
    <w:basedOn w:val="Standaard"/>
    <w:link w:val="TekstopmerkingChar"/>
    <w:uiPriority w:val="99"/>
    <w:unhideWhenUsed/>
    <w:rsid w:val="009A1511"/>
    <w:pPr>
      <w:spacing w:line="240" w:lineRule="auto"/>
    </w:pPr>
  </w:style>
  <w:style w:type="character" w:customStyle="1" w:styleId="OnderwerpvanopmerkingChar">
    <w:name w:val="Onderwerp van opmerking Char"/>
    <w:basedOn w:val="TekstopmerkingChar"/>
    <w:link w:val="Onderwerpvanopmerking"/>
    <w:semiHidden/>
    <w:rsid w:val="009A1511"/>
    <w:rPr>
      <w:rFonts w:ascii="Trebuchet MS" w:hAnsi="Trebuchet MS"/>
      <w:b/>
      <w:bCs/>
      <w:lang w:val="nl-NL" w:eastAsia="nl-NL"/>
    </w:rPr>
  </w:style>
  <w:style w:type="paragraph" w:styleId="Onderwerpvanopmerking">
    <w:name w:val="annotation subject"/>
    <w:basedOn w:val="Tekstopmerking"/>
    <w:next w:val="Tekstopmerking"/>
    <w:link w:val="OnderwerpvanopmerkingChar"/>
    <w:semiHidden/>
    <w:unhideWhenUsed/>
    <w:rsid w:val="009A1511"/>
    <w:rPr>
      <w:b/>
      <w:bCs/>
    </w:rPr>
  </w:style>
  <w:style w:type="paragraph" w:styleId="Plattetekst">
    <w:name w:val="Body Text"/>
    <w:basedOn w:val="Standaard"/>
    <w:link w:val="PlattetekstChar"/>
    <w:rsid w:val="009A1511"/>
    <w:pPr>
      <w:spacing w:line="240" w:lineRule="auto"/>
    </w:pPr>
    <w:rPr>
      <w:rFonts w:ascii="Times New Roman" w:hAnsi="Times New Roman"/>
      <w:sz w:val="22"/>
      <w:szCs w:val="24"/>
    </w:rPr>
  </w:style>
  <w:style w:type="character" w:customStyle="1" w:styleId="PlattetekstChar">
    <w:name w:val="Platte tekst Char"/>
    <w:basedOn w:val="Standaardalinea-lettertype"/>
    <w:link w:val="Plattetekst"/>
    <w:rsid w:val="009A1511"/>
    <w:rPr>
      <w:sz w:val="22"/>
      <w:szCs w:val="24"/>
      <w:lang w:val="nl-NL" w:eastAsia="nl-NL"/>
    </w:rPr>
  </w:style>
  <w:style w:type="character" w:styleId="Verwijzingopmerking">
    <w:name w:val="annotation reference"/>
    <w:basedOn w:val="Standaardalinea-lettertype"/>
    <w:uiPriority w:val="99"/>
    <w:unhideWhenUsed/>
    <w:rsid w:val="009804F9"/>
    <w:rPr>
      <w:sz w:val="16"/>
      <w:szCs w:val="16"/>
    </w:rPr>
  </w:style>
  <w:style w:type="character" w:customStyle="1" w:styleId="VoettekstChar">
    <w:name w:val="Voettekst Char"/>
    <w:basedOn w:val="Standaardalinea-lettertype"/>
    <w:link w:val="Voettekst"/>
    <w:uiPriority w:val="99"/>
    <w:locked/>
    <w:rsid w:val="006928B7"/>
    <w:rPr>
      <w:rFonts w:ascii="Trebuchet MS" w:hAnsi="Trebuchet MS"/>
      <w:sz w:val="14"/>
      <w:lang w:val="nl-NL" w:eastAsia="nl-NL"/>
    </w:rPr>
  </w:style>
  <w:style w:type="character" w:customStyle="1" w:styleId="KoptekstChar">
    <w:name w:val="Koptekst Char"/>
    <w:basedOn w:val="Standaardalinea-lettertype"/>
    <w:link w:val="Koptekst"/>
    <w:uiPriority w:val="99"/>
    <w:locked/>
    <w:rsid w:val="006928B7"/>
    <w:rPr>
      <w:rFonts w:ascii="Trebuchet MS" w:hAnsi="Trebuchet MS"/>
      <w:lang w:val="nl-NL" w:eastAsia="nl-NL"/>
    </w:rPr>
  </w:style>
  <w:style w:type="paragraph" w:customStyle="1" w:styleId="OpmaakprofielOpmaakprofielbegripstitelverdanavet10Voor06regelN">
    <w:name w:val="Opmaakprofiel Opmaakprofiel begripstitel verdana vet 10 + Voor:  06 regel N..."/>
    <w:basedOn w:val="Standaard"/>
    <w:uiPriority w:val="99"/>
    <w:rsid w:val="00034908"/>
    <w:pPr>
      <w:spacing w:before="60" w:line="240" w:lineRule="auto"/>
      <w:textAlignment w:val="top"/>
    </w:pPr>
    <w:rPr>
      <w:rFonts w:ascii="Verdana" w:hAnsi="Verdana"/>
      <w:b/>
      <w:bCs/>
    </w:rPr>
  </w:style>
  <w:style w:type="paragraph" w:customStyle="1" w:styleId="OpmaakprofielPlattekstbegriptitelNa05regel1">
    <w:name w:val="Opmaakprofiel Plat tekst begrip titel + Na:  05 regel1"/>
    <w:basedOn w:val="Standaard"/>
    <w:uiPriority w:val="99"/>
    <w:rsid w:val="00034908"/>
    <w:pPr>
      <w:spacing w:before="60" w:afterLines="50" w:after="100" w:afterAutospacing="1" w:line="240" w:lineRule="auto"/>
      <w:textAlignment w:val="top"/>
    </w:pPr>
    <w:rPr>
      <w:rFonts w:ascii="Verdana" w:hAnsi="Verdana"/>
    </w:rPr>
  </w:style>
  <w:style w:type="paragraph" w:styleId="Tekstzonderopmaak">
    <w:name w:val="Plain Text"/>
    <w:basedOn w:val="Standaard"/>
    <w:link w:val="TekstzonderopmaakChar"/>
    <w:uiPriority w:val="99"/>
    <w:unhideWhenUsed/>
    <w:rsid w:val="00034908"/>
    <w:pPr>
      <w:spacing w:line="240" w:lineRule="auto"/>
    </w:pPr>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034908"/>
    <w:rPr>
      <w:rFonts w:ascii="Calibri" w:eastAsiaTheme="minorHAnsi" w:hAnsi="Calibri" w:cstheme="minorBidi"/>
      <w:sz w:val="22"/>
      <w:szCs w:val="21"/>
      <w:lang w:val="nl-NL" w:eastAsia="en-US"/>
    </w:rPr>
  </w:style>
  <w:style w:type="character" w:styleId="Onopgelostemelding">
    <w:name w:val="Unresolved Mention"/>
    <w:basedOn w:val="Standaardalinea-lettertype"/>
    <w:uiPriority w:val="99"/>
    <w:semiHidden/>
    <w:unhideWhenUsed/>
    <w:rsid w:val="00A62E82"/>
    <w:rPr>
      <w:color w:val="605E5C"/>
      <w:shd w:val="clear" w:color="auto" w:fill="E1DFDD"/>
    </w:rPr>
  </w:style>
  <w:style w:type="character" w:customStyle="1" w:styleId="apple-converted-space">
    <w:name w:val="apple-converted-space"/>
    <w:basedOn w:val="Standaardalinea-lettertype"/>
    <w:rsid w:val="00235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2090">
      <w:bodyDiv w:val="1"/>
      <w:marLeft w:val="0"/>
      <w:marRight w:val="0"/>
      <w:marTop w:val="0"/>
      <w:marBottom w:val="0"/>
      <w:divBdr>
        <w:top w:val="none" w:sz="0" w:space="0" w:color="auto"/>
        <w:left w:val="none" w:sz="0" w:space="0" w:color="auto"/>
        <w:bottom w:val="none" w:sz="0" w:space="0" w:color="auto"/>
        <w:right w:val="none" w:sz="0" w:space="0" w:color="auto"/>
      </w:divBdr>
    </w:div>
    <w:div w:id="2962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4.png@01D7D6DF.82CEF01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koop@kw1c.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inkoop@mboraad.n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w1c.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TAB_Rapport" label="Rapport">
        <group id="GRP_Rapport" label="Rapport">
          <button id="cmd_Update_rapport" size="large" imageMso="Refresh" label="Update gegevens" onAction="Mod_update.Update_Data"/>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B60F0946104A468976C013A934FCAE" ma:contentTypeVersion="8" ma:contentTypeDescription="Een nieuw document maken." ma:contentTypeScope="" ma:versionID="bb1f89e489be8b79469cf8739590e9e2">
  <xsd:schema xmlns:xsd="http://www.w3.org/2001/XMLSchema" xmlns:xs="http://www.w3.org/2001/XMLSchema" xmlns:p="http://schemas.microsoft.com/office/2006/metadata/properties" xmlns:ns2="807d8d05-0750-4ad5-95af-0f697b66e723" xmlns:ns3="c4a72d3a-50f5-48ed-92de-b0017bfdc350" targetNamespace="http://schemas.microsoft.com/office/2006/metadata/properties" ma:root="true" ma:fieldsID="85be8b81b88ecb3721ed6b4c3fb0a480" ns2:_="" ns3:_="">
    <xsd:import namespace="807d8d05-0750-4ad5-95af-0f697b66e723"/>
    <xsd:import namespace="c4a72d3a-50f5-48ed-92de-b0017bfdc3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8d05-0750-4ad5-95af-0f697b66e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a72d3a-50f5-48ed-92de-b0017bfdc35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FD023-DC9A-41A7-852E-D56E11E33D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7515DA-4CA9-41CC-89A7-784521C73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d8d05-0750-4ad5-95af-0f697b66e723"/>
    <ds:schemaRef ds:uri="c4a72d3a-50f5-48ed-92de-b0017bfdc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D945C3-C2EA-44F4-A501-68B8F3417191}">
  <ds:schemaRefs>
    <ds:schemaRef ds:uri="http://schemas.microsoft.com/sharepoint/v3/contenttype/forms"/>
  </ds:schemaRefs>
</ds:datastoreItem>
</file>

<file path=customXml/itemProps4.xml><?xml version="1.0" encoding="utf-8"?>
<ds:datastoreItem xmlns:ds="http://schemas.openxmlformats.org/officeDocument/2006/customXml" ds:itemID="{5D8AB9E1-83A4-4217-9EB8-2ABC38AFB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5912</Words>
  <Characters>32518</Characters>
  <Application>Microsoft Office Word</Application>
  <DocSecurity>0</DocSecurity>
  <Lines>270</Lines>
  <Paragraphs>76</Paragraphs>
  <ScaleCrop>false</ScaleCrop>
  <HeadingPairs>
    <vt:vector size="2" baseType="variant">
      <vt:variant>
        <vt:lpstr>Titel</vt:lpstr>
      </vt:variant>
      <vt:variant>
        <vt:i4>1</vt:i4>
      </vt:variant>
    </vt:vector>
  </HeadingPairs>
  <TitlesOfParts>
    <vt:vector size="1" baseType="lpstr">
      <vt:lpstr>Intervet Nederland b</vt:lpstr>
    </vt:vector>
  </TitlesOfParts>
  <Company>Ruijs Draaisma Reclamebureau Fs</Company>
  <LinksUpToDate>false</LinksUpToDate>
  <CharactersWithSpaces>38354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Intervet Nederland b</dc:title>
  <dc:subject/>
  <dc:creator>Lineke Francois</dc:creator>
  <cp:keywords/>
  <cp:lastModifiedBy>Erik van Dijk</cp:lastModifiedBy>
  <cp:revision>199</cp:revision>
  <cp:lastPrinted>2007-11-20T13:13:00Z</cp:lastPrinted>
  <dcterms:created xsi:type="dcterms:W3CDTF">2022-02-01T14:39:00Z</dcterms:created>
  <dcterms:modified xsi:type="dcterms:W3CDTF">2023-02-16T12:37:00Z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_naam">
    <vt:lpwstr>François</vt:lpwstr>
  </property>
  <property fmtid="{D5CDD505-2E9C-101B-9397-08002B2CF9AE}" pid="3" name="P_tussenvoegsel">
    <vt:lpwstr/>
  </property>
  <property fmtid="{D5CDD505-2E9C-101B-9397-08002B2CF9AE}" pid="4" name="P_voorletters">
    <vt:lpwstr>L.</vt:lpwstr>
  </property>
  <property fmtid="{D5CDD505-2E9C-101B-9397-08002B2CF9AE}" pid="5" name="P_roepnaam">
    <vt:lpwstr>Lineke</vt:lpwstr>
  </property>
  <property fmtid="{D5CDD505-2E9C-101B-9397-08002B2CF9AE}" pid="6" name="P_functie">
    <vt:lpwstr>Coördinator Inkoop</vt:lpwstr>
  </property>
  <property fmtid="{D5CDD505-2E9C-101B-9397-08002B2CF9AE}" pid="7" name="P_titel">
    <vt:lpwstr/>
  </property>
  <property fmtid="{D5CDD505-2E9C-101B-9397-08002B2CF9AE}" pid="8" name="P_telefoon">
    <vt:lpwstr/>
  </property>
  <property fmtid="{D5CDD505-2E9C-101B-9397-08002B2CF9AE}" pid="9" name="P_geslacht">
    <vt:lpwstr>V</vt:lpwstr>
  </property>
  <property fmtid="{D5CDD505-2E9C-101B-9397-08002B2CF9AE}" pid="10" name="P_informeel">
    <vt:lpwstr>Lineke François</vt:lpwstr>
  </property>
  <property fmtid="{D5CDD505-2E9C-101B-9397-08002B2CF9AE}" pid="11" name="P_formeel">
    <vt:lpwstr/>
  </property>
  <property fmtid="{D5CDD505-2E9C-101B-9397-08002B2CF9AE}" pid="12" name="B_fax">
    <vt:lpwstr/>
  </property>
  <property fmtid="{D5CDD505-2E9C-101B-9397-08002B2CF9AE}" pid="13" name="B_tel">
    <vt:lpwstr/>
  </property>
  <property fmtid="{D5CDD505-2E9C-101B-9397-08002B2CF9AE}" pid="14" name="B_Postbus">
    <vt:lpwstr>420</vt:lpwstr>
  </property>
  <property fmtid="{D5CDD505-2E9C-101B-9397-08002B2CF9AE}" pid="15" name="B_Telefoon">
    <vt:lpwstr>088 017 00 00</vt:lpwstr>
  </property>
  <property fmtid="{D5CDD505-2E9C-101B-9397-08002B2CF9AE}" pid="16" name="B_Plaats">
    <vt:lpwstr>VEGHEL</vt:lpwstr>
  </property>
  <property fmtid="{D5CDD505-2E9C-101B-9397-08002B2CF9AE}" pid="17" name="B_Email">
    <vt:lpwstr/>
  </property>
  <property fmtid="{D5CDD505-2E9C-101B-9397-08002B2CF9AE}" pid="18" name="B_Url">
    <vt:lpwstr/>
  </property>
  <property fmtid="{D5CDD505-2E9C-101B-9397-08002B2CF9AE}" pid="19" name="B_logo">
    <vt:lpwstr>Logo_ROC</vt:lpwstr>
  </property>
  <property fmtid="{D5CDD505-2E9C-101B-9397-08002B2CF9AE}" pid="20" name="B_locatie">
    <vt:lpwstr>ROC de Leijgraaf</vt:lpwstr>
  </property>
  <property fmtid="{D5CDD505-2E9C-101B-9397-08002B2CF9AE}" pid="21" name="T_Postbus">
    <vt:lpwstr/>
  </property>
  <property fmtid="{D5CDD505-2E9C-101B-9397-08002B2CF9AE}" pid="22" name="T_Telefoon">
    <vt:lpwstr/>
  </property>
  <property fmtid="{D5CDD505-2E9C-101B-9397-08002B2CF9AE}" pid="23" name="T_UwKenmerk">
    <vt:lpwstr/>
  </property>
  <property fmtid="{D5CDD505-2E9C-101B-9397-08002B2CF9AE}" pid="24" name="T_OnsKenmerk">
    <vt:lpwstr/>
  </property>
  <property fmtid="{D5CDD505-2E9C-101B-9397-08002B2CF9AE}" pid="25" name="T_Bijlage">
    <vt:lpwstr/>
  </property>
  <property fmtid="{D5CDD505-2E9C-101B-9397-08002B2CF9AE}" pid="26" name="T_Datum">
    <vt:lpwstr/>
  </property>
  <property fmtid="{D5CDD505-2E9C-101B-9397-08002B2CF9AE}" pid="27" name="T_Onderwerp">
    <vt:lpwstr/>
  </property>
  <property fmtid="{D5CDD505-2E9C-101B-9397-08002B2CF9AE}" pid="28" name="T_Url">
    <vt:lpwstr/>
  </property>
  <property fmtid="{D5CDD505-2E9C-101B-9397-08002B2CF9AE}" pid="29" name="status">
    <vt:lpwstr>CONCEPT</vt:lpwstr>
  </property>
  <property fmtid="{D5CDD505-2E9C-101B-9397-08002B2CF9AE}" pid="30" name="kenmerk">
    <vt:lpwstr>Inkoop - 19.</vt:lpwstr>
  </property>
  <property fmtid="{D5CDD505-2E9C-101B-9397-08002B2CF9AE}" pid="31" name="datum">
    <vt:lpwstr>2 september 2019</vt:lpwstr>
  </property>
  <property fmtid="{D5CDD505-2E9C-101B-9397-08002B2CF9AE}" pid="32" name="Onderwerp">
    <vt:lpwstr/>
  </property>
  <property fmtid="{D5CDD505-2E9C-101B-9397-08002B2CF9AE}" pid="33" name="auteur">
    <vt:lpwstr>Sonja van Puijenbroek/Lineke François</vt:lpwstr>
  </property>
  <property fmtid="{D5CDD505-2E9C-101B-9397-08002B2CF9AE}" pid="34" name="titel">
    <vt:lpwstr>Aanbestedingsstrategie</vt:lpwstr>
  </property>
  <property fmtid="{D5CDD505-2E9C-101B-9397-08002B2CF9AE}" pid="35" name="B_payoff">
    <vt:lpwstr/>
  </property>
  <property fmtid="{D5CDD505-2E9C-101B-9397-08002B2CF9AE}" pid="36" name="subtitel">
    <vt:lpwstr>&lt;Onderwerp&gt;</vt:lpwstr>
  </property>
  <property fmtid="{D5CDD505-2E9C-101B-9397-08002B2CF9AE}" pid="37" name="ContentTypeId">
    <vt:lpwstr>0x01010026B60F0946104A468976C013A934FCAE</vt:lpwstr>
  </property>
  <property fmtid="{D5CDD505-2E9C-101B-9397-08002B2CF9AE}" pid="38" name="xd_ProgID">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TriggerFlowInfo">
    <vt:lpwstr/>
  </property>
  <property fmtid="{D5CDD505-2E9C-101B-9397-08002B2CF9AE}" pid="43" name="xd_Signature">
    <vt:bool>false</vt:bool>
  </property>
</Properties>
</file>