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D5B85" w14:textId="77777777" w:rsidR="0065464C" w:rsidRDefault="0065464C" w:rsidP="0065464C">
      <w:pPr>
        <w:jc w:val="center"/>
      </w:pPr>
      <w:r>
        <w:rPr>
          <w:rFonts w:ascii="Arial" w:hAnsi="Arial" w:cs="Arial"/>
          <w:noProof/>
          <w:lang w:eastAsia="nl-NL"/>
        </w:rPr>
        <w:drawing>
          <wp:anchor distT="0" distB="0" distL="114300" distR="114300" simplePos="0" relativeHeight="251659264" behindDoc="1" locked="0" layoutInCell="1" allowOverlap="1" wp14:anchorId="774E9A12" wp14:editId="1D79A2F2">
            <wp:simplePos x="0" y="0"/>
            <wp:positionH relativeFrom="page">
              <wp:posOffset>7239000</wp:posOffset>
            </wp:positionH>
            <wp:positionV relativeFrom="page">
              <wp:posOffset>1234484</wp:posOffset>
            </wp:positionV>
            <wp:extent cx="247650" cy="61912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OR_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6CB669" w14:textId="77777777" w:rsidR="0065464C" w:rsidRDefault="0065464C" w:rsidP="0065464C">
      <w:pPr>
        <w:jc w:val="center"/>
      </w:pPr>
    </w:p>
    <w:p w14:paraId="5A9EC3B8" w14:textId="77777777" w:rsidR="0065464C" w:rsidRDefault="0065464C" w:rsidP="0065464C">
      <w:pPr>
        <w:jc w:val="center"/>
      </w:pPr>
    </w:p>
    <w:p w14:paraId="17C74123" w14:textId="77777777" w:rsidR="0065464C" w:rsidRPr="00574E42" w:rsidRDefault="0065464C" w:rsidP="0065464C">
      <w:pPr>
        <w:jc w:val="center"/>
      </w:pPr>
      <w:r w:rsidRPr="00862FFF">
        <w:rPr>
          <w:rFonts w:ascii="Arial" w:hAnsi="Arial" w:cs="Arial"/>
          <w:noProof/>
          <w:lang w:eastAsia="nl-NL"/>
        </w:rPr>
        <w:drawing>
          <wp:inline distT="0" distB="0" distL="0" distR="0" wp14:anchorId="5E6CE1DF" wp14:editId="12221E8D">
            <wp:extent cx="5720080" cy="11588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0080" cy="1158875"/>
                    </a:xfrm>
                    <a:prstGeom prst="rect">
                      <a:avLst/>
                    </a:prstGeom>
                    <a:noFill/>
                    <a:ln>
                      <a:noFill/>
                    </a:ln>
                  </pic:spPr>
                </pic:pic>
              </a:graphicData>
            </a:graphic>
          </wp:inline>
        </w:drawing>
      </w:r>
    </w:p>
    <w:p w14:paraId="521AA6A4" w14:textId="77777777" w:rsidR="0065464C" w:rsidRPr="00574E42" w:rsidRDefault="0065464C" w:rsidP="0065464C">
      <w:pPr>
        <w:jc w:val="center"/>
      </w:pPr>
    </w:p>
    <w:p w14:paraId="6377D3FE" w14:textId="77777777" w:rsidR="0065464C" w:rsidRPr="00574E42" w:rsidRDefault="0065464C" w:rsidP="0065464C">
      <w:pPr>
        <w:jc w:val="center"/>
      </w:pPr>
    </w:p>
    <w:p w14:paraId="070C9F21" w14:textId="77777777" w:rsidR="0065464C" w:rsidRPr="003D3F42" w:rsidRDefault="0065464C" w:rsidP="0065464C">
      <w:pPr>
        <w:jc w:val="center"/>
        <w:rPr>
          <w:sz w:val="20"/>
          <w:szCs w:val="20"/>
        </w:rPr>
      </w:pPr>
    </w:p>
    <w:p w14:paraId="0A415F07" w14:textId="77777777" w:rsidR="0065464C" w:rsidRPr="003D3F42" w:rsidRDefault="0065464C" w:rsidP="0065464C">
      <w:pPr>
        <w:jc w:val="center"/>
        <w:rPr>
          <w:b/>
          <w:i/>
          <w:sz w:val="20"/>
          <w:szCs w:val="20"/>
        </w:rPr>
      </w:pPr>
      <w:r w:rsidRPr="003D3F42">
        <w:rPr>
          <w:b/>
          <w:i/>
          <w:sz w:val="20"/>
          <w:szCs w:val="20"/>
        </w:rPr>
        <w:t>OVEREENKOMST</w:t>
      </w:r>
    </w:p>
    <w:p w14:paraId="08E73F33" w14:textId="77777777" w:rsidR="0065464C" w:rsidRPr="003D3F42" w:rsidRDefault="0065464C" w:rsidP="0065464C">
      <w:pPr>
        <w:jc w:val="center"/>
        <w:rPr>
          <w:sz w:val="20"/>
          <w:szCs w:val="20"/>
        </w:rPr>
      </w:pPr>
    </w:p>
    <w:p w14:paraId="2A704F16" w14:textId="77777777" w:rsidR="0065464C" w:rsidRPr="003D3F42" w:rsidRDefault="0065464C" w:rsidP="0065464C">
      <w:pPr>
        <w:jc w:val="center"/>
        <w:rPr>
          <w:sz w:val="20"/>
          <w:szCs w:val="20"/>
        </w:rPr>
      </w:pPr>
      <w:r w:rsidRPr="003D3F42">
        <w:rPr>
          <w:sz w:val="20"/>
          <w:szCs w:val="20"/>
        </w:rPr>
        <w:t>tussen</w:t>
      </w:r>
    </w:p>
    <w:p w14:paraId="3196C461" w14:textId="77777777" w:rsidR="0065464C" w:rsidRPr="003D3F42" w:rsidRDefault="0065464C" w:rsidP="0065464C">
      <w:pPr>
        <w:jc w:val="center"/>
        <w:rPr>
          <w:sz w:val="20"/>
          <w:szCs w:val="20"/>
        </w:rPr>
      </w:pPr>
      <w:r w:rsidRPr="003D3F42">
        <w:rPr>
          <w:sz w:val="20"/>
          <w:szCs w:val="20"/>
        </w:rPr>
        <w:t>Veiligheidsregio Kennemerland</w:t>
      </w:r>
    </w:p>
    <w:p w14:paraId="7FF8785A" w14:textId="77777777" w:rsidR="0065464C" w:rsidRPr="003D3F42" w:rsidRDefault="0065464C" w:rsidP="0065464C">
      <w:pPr>
        <w:jc w:val="center"/>
        <w:rPr>
          <w:sz w:val="20"/>
          <w:szCs w:val="20"/>
        </w:rPr>
      </w:pPr>
      <w:r w:rsidRPr="003D3F42">
        <w:rPr>
          <w:sz w:val="20"/>
          <w:szCs w:val="20"/>
        </w:rPr>
        <w:t>en</w:t>
      </w:r>
    </w:p>
    <w:p w14:paraId="7A2E20F5" w14:textId="25B35A33" w:rsidR="0065464C" w:rsidRPr="00FF0B04" w:rsidRDefault="00FF0B04" w:rsidP="0065464C">
      <w:pPr>
        <w:jc w:val="center"/>
        <w:rPr>
          <w:sz w:val="20"/>
          <w:szCs w:val="20"/>
        </w:rPr>
      </w:pPr>
      <w:r>
        <w:rPr>
          <w:sz w:val="20"/>
          <w:szCs w:val="20"/>
        </w:rPr>
        <w:t>………………….</w:t>
      </w:r>
    </w:p>
    <w:p w14:paraId="56B35867" w14:textId="77777777" w:rsidR="0065464C" w:rsidRPr="00FF0B04" w:rsidRDefault="0065464C" w:rsidP="0065464C">
      <w:pPr>
        <w:jc w:val="center"/>
        <w:rPr>
          <w:sz w:val="20"/>
          <w:szCs w:val="20"/>
        </w:rPr>
      </w:pPr>
      <w:r w:rsidRPr="00FF0B04">
        <w:rPr>
          <w:sz w:val="20"/>
          <w:szCs w:val="20"/>
        </w:rPr>
        <w:t>inzake</w:t>
      </w:r>
    </w:p>
    <w:p w14:paraId="45F13DE3" w14:textId="49EFDEE6" w:rsidR="00003514" w:rsidRPr="00FF0B04" w:rsidRDefault="00FF0B04" w:rsidP="00003514">
      <w:pPr>
        <w:jc w:val="center"/>
        <w:rPr>
          <w:sz w:val="20"/>
          <w:szCs w:val="20"/>
        </w:rPr>
      </w:pPr>
      <w:r>
        <w:rPr>
          <w:sz w:val="20"/>
          <w:szCs w:val="20"/>
        </w:rPr>
        <w:t>……………………………………..</w:t>
      </w:r>
    </w:p>
    <w:p w14:paraId="4DFAA49C" w14:textId="77777777" w:rsidR="0065464C" w:rsidRPr="00574E42" w:rsidRDefault="0065464C" w:rsidP="0065464C"/>
    <w:p w14:paraId="2389C4C6" w14:textId="77777777" w:rsidR="0065464C" w:rsidRPr="00574E42" w:rsidRDefault="0065464C" w:rsidP="0065464C"/>
    <w:p w14:paraId="4B58ED9A" w14:textId="77777777" w:rsidR="0065464C" w:rsidRDefault="0065464C">
      <w:pPr>
        <w:spacing w:after="0" w:line="312" w:lineRule="auto"/>
        <w:rPr>
          <w:rFonts w:cstheme="minorHAnsi"/>
          <w:b/>
          <w:sz w:val="16"/>
          <w:szCs w:val="16"/>
        </w:rPr>
      </w:pPr>
      <w:r>
        <w:rPr>
          <w:rFonts w:cstheme="minorHAnsi"/>
          <w:b/>
          <w:sz w:val="16"/>
          <w:szCs w:val="16"/>
        </w:rPr>
        <w:br w:type="page"/>
      </w:r>
    </w:p>
    <w:p w14:paraId="763D30BE" w14:textId="0180F58E" w:rsidR="001E22C6" w:rsidRPr="00655398" w:rsidRDefault="001E22C6" w:rsidP="001E22C6">
      <w:pPr>
        <w:rPr>
          <w:rFonts w:cstheme="minorHAnsi"/>
          <w:b/>
          <w:sz w:val="16"/>
          <w:szCs w:val="16"/>
        </w:rPr>
      </w:pPr>
      <w:r w:rsidRPr="00655398">
        <w:rPr>
          <w:rFonts w:cstheme="minorHAnsi"/>
          <w:b/>
          <w:sz w:val="16"/>
          <w:szCs w:val="16"/>
        </w:rPr>
        <w:lastRenderedPageBreak/>
        <w:t>13. GEHEIMHOUDINGSOVEREENKOMST</w:t>
      </w:r>
    </w:p>
    <w:p w14:paraId="4F18CE76" w14:textId="77777777" w:rsidR="001E22C6" w:rsidRPr="00655398" w:rsidRDefault="001E22C6" w:rsidP="00761AC9">
      <w:pPr>
        <w:suppressAutoHyphens/>
        <w:spacing w:after="0" w:line="284" w:lineRule="atLeast"/>
        <w:rPr>
          <w:rFonts w:eastAsia="Times New Roman" w:cstheme="minorHAnsi"/>
          <w:b/>
          <w:bCs/>
          <w:sz w:val="16"/>
          <w:szCs w:val="16"/>
          <w:lang w:eastAsia="nl-NL"/>
        </w:rPr>
      </w:pPr>
    </w:p>
    <w:p w14:paraId="2CC3E9BF" w14:textId="1EB98B11" w:rsidR="00761AC9" w:rsidRPr="00655398" w:rsidRDefault="00761AC9" w:rsidP="00761AC9">
      <w:pPr>
        <w:suppressAutoHyphens/>
        <w:spacing w:after="0" w:line="284" w:lineRule="atLeast"/>
        <w:rPr>
          <w:rFonts w:eastAsia="Times New Roman" w:cstheme="minorHAnsi"/>
          <w:b/>
          <w:bCs/>
          <w:sz w:val="16"/>
          <w:szCs w:val="16"/>
          <w:lang w:eastAsia="nl-NL"/>
        </w:rPr>
      </w:pPr>
      <w:r w:rsidRPr="00655398">
        <w:rPr>
          <w:rFonts w:eastAsia="Times New Roman" w:cstheme="minorHAnsi"/>
          <w:b/>
          <w:bCs/>
          <w:sz w:val="16"/>
          <w:szCs w:val="16"/>
          <w:lang w:eastAsia="nl-NL"/>
        </w:rPr>
        <w:t>De ondergetekenden:</w:t>
      </w:r>
    </w:p>
    <w:p w14:paraId="72EB1083" w14:textId="77777777" w:rsidR="00761AC9" w:rsidRPr="00655398" w:rsidRDefault="00761AC9" w:rsidP="00761AC9">
      <w:pPr>
        <w:suppressAutoHyphens/>
        <w:spacing w:after="0" w:line="284" w:lineRule="atLeast"/>
        <w:rPr>
          <w:rFonts w:eastAsia="Times New Roman" w:cstheme="minorHAnsi"/>
          <w:sz w:val="16"/>
          <w:szCs w:val="16"/>
          <w:lang w:eastAsia="nl-NL"/>
        </w:rPr>
      </w:pPr>
    </w:p>
    <w:p w14:paraId="3EE56069" w14:textId="245584EA" w:rsidR="00761AC9" w:rsidRPr="00655398" w:rsidRDefault="00761AC9" w:rsidP="00761AC9">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Veiligheidsregio Kennemerland, </w:t>
      </w:r>
      <w:r w:rsidR="00193066" w:rsidRPr="00655398">
        <w:rPr>
          <w:rFonts w:eastAsia="Times New Roman" w:cstheme="minorHAnsi"/>
          <w:sz w:val="16"/>
          <w:szCs w:val="16"/>
          <w:lang w:eastAsia="nl-NL"/>
        </w:rPr>
        <w:t>statutair gevestigd</w:t>
      </w:r>
      <w:r w:rsidRPr="00655398">
        <w:rPr>
          <w:rFonts w:eastAsia="Times New Roman" w:cstheme="minorHAnsi"/>
          <w:sz w:val="16"/>
          <w:szCs w:val="16"/>
          <w:lang w:eastAsia="nl-NL"/>
        </w:rPr>
        <w:t xml:space="preserve"> aan de </w:t>
      </w:r>
      <w:proofErr w:type="spellStart"/>
      <w:r w:rsidRPr="00655398">
        <w:rPr>
          <w:rFonts w:cstheme="minorHAnsi"/>
          <w:sz w:val="16"/>
          <w:szCs w:val="16"/>
        </w:rPr>
        <w:t>Zijlweg</w:t>
      </w:r>
      <w:proofErr w:type="spellEnd"/>
      <w:r w:rsidRPr="00655398">
        <w:rPr>
          <w:rFonts w:cstheme="minorHAnsi"/>
          <w:sz w:val="16"/>
          <w:szCs w:val="16"/>
        </w:rPr>
        <w:t xml:space="preserve"> 200</w:t>
      </w:r>
      <w:r w:rsidRPr="00655398">
        <w:rPr>
          <w:rFonts w:eastAsia="Times New Roman" w:cstheme="minorHAnsi"/>
          <w:sz w:val="16"/>
          <w:szCs w:val="16"/>
          <w:lang w:eastAsia="nl-NL"/>
        </w:rPr>
        <w:t xml:space="preserve"> (</w:t>
      </w:r>
      <w:r w:rsidRPr="00655398">
        <w:rPr>
          <w:rFonts w:cstheme="minorHAnsi"/>
          <w:sz w:val="16"/>
          <w:szCs w:val="16"/>
        </w:rPr>
        <w:t>20</w:t>
      </w:r>
      <w:r w:rsidR="00193066" w:rsidRPr="00655398">
        <w:rPr>
          <w:rFonts w:cstheme="minorHAnsi"/>
          <w:sz w:val="16"/>
          <w:szCs w:val="16"/>
        </w:rPr>
        <w:t>15 CK</w:t>
      </w:r>
      <w:r w:rsidRPr="00655398">
        <w:rPr>
          <w:rFonts w:eastAsia="Times New Roman" w:cstheme="minorHAnsi"/>
          <w:sz w:val="16"/>
          <w:szCs w:val="16"/>
          <w:lang w:eastAsia="nl-NL"/>
        </w:rPr>
        <w:t>)</w:t>
      </w:r>
      <w:r w:rsidR="00193066" w:rsidRPr="00655398">
        <w:rPr>
          <w:rFonts w:eastAsia="Times New Roman" w:cstheme="minorHAnsi"/>
          <w:sz w:val="16"/>
          <w:szCs w:val="16"/>
          <w:lang w:eastAsia="nl-NL"/>
        </w:rPr>
        <w:t xml:space="preserve"> te Haarlem en inschreven in het register van de Kamer van Koophandel onder nummer 34377971 </w:t>
      </w:r>
      <w:r w:rsidRPr="00655398">
        <w:rPr>
          <w:rFonts w:eastAsia="Times New Roman" w:cstheme="minorHAnsi"/>
          <w:sz w:val="16"/>
          <w:szCs w:val="16"/>
          <w:lang w:eastAsia="nl-NL"/>
        </w:rPr>
        <w:t>(</w:t>
      </w:r>
      <w:r w:rsidR="00193066" w:rsidRPr="00655398">
        <w:rPr>
          <w:rFonts w:eastAsia="Times New Roman" w:cstheme="minorHAnsi"/>
          <w:sz w:val="16"/>
          <w:szCs w:val="16"/>
          <w:lang w:eastAsia="nl-NL"/>
        </w:rPr>
        <w:t xml:space="preserve">hierna: ‘VRK’ c.q. </w:t>
      </w:r>
      <w:r w:rsidRPr="00655398">
        <w:rPr>
          <w:rFonts w:eastAsia="Times New Roman" w:cstheme="minorHAnsi"/>
          <w:sz w:val="16"/>
          <w:szCs w:val="16"/>
          <w:lang w:eastAsia="nl-NL"/>
        </w:rPr>
        <w:t xml:space="preserve">de Opdrachtgever); </w:t>
      </w:r>
    </w:p>
    <w:p w14:paraId="00B06880" w14:textId="77777777" w:rsidR="00761AC9" w:rsidRPr="00655398" w:rsidRDefault="00761AC9" w:rsidP="00761AC9">
      <w:pPr>
        <w:suppressAutoHyphens/>
        <w:spacing w:after="0" w:line="284" w:lineRule="atLeast"/>
        <w:rPr>
          <w:rFonts w:eastAsia="Times New Roman" w:cstheme="minorHAnsi"/>
          <w:sz w:val="16"/>
          <w:szCs w:val="16"/>
          <w:lang w:eastAsia="nl-NL"/>
        </w:rPr>
      </w:pPr>
    </w:p>
    <w:p w14:paraId="0AA5AD80" w14:textId="77777777" w:rsidR="00761AC9" w:rsidRPr="00655398" w:rsidRDefault="00761AC9" w:rsidP="00761AC9">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en</w:t>
      </w:r>
    </w:p>
    <w:p w14:paraId="10FDC76B" w14:textId="77777777" w:rsidR="00761AC9" w:rsidRPr="00655398" w:rsidRDefault="00761AC9" w:rsidP="00761AC9">
      <w:pPr>
        <w:suppressAutoHyphens/>
        <w:spacing w:after="0" w:line="284" w:lineRule="atLeast"/>
        <w:rPr>
          <w:rFonts w:eastAsia="Times New Roman" w:cstheme="minorHAnsi"/>
          <w:sz w:val="16"/>
          <w:szCs w:val="16"/>
          <w:lang w:eastAsia="nl-NL"/>
        </w:rPr>
      </w:pPr>
    </w:p>
    <w:p w14:paraId="6F98F7B3" w14:textId="2033EB85" w:rsidR="00003514" w:rsidRPr="00003514" w:rsidRDefault="00FF0B04" w:rsidP="00003514">
      <w:pPr>
        <w:rPr>
          <w:rFonts w:eastAsia="Times New Roman" w:cstheme="minorHAnsi"/>
          <w:sz w:val="16"/>
          <w:szCs w:val="16"/>
          <w:lang w:eastAsia="nl-NL"/>
        </w:rPr>
      </w:pPr>
      <w:r>
        <w:rPr>
          <w:rFonts w:eastAsia="Times New Roman" w:cstheme="minorHAnsi"/>
          <w:sz w:val="16"/>
          <w:szCs w:val="16"/>
          <w:lang w:eastAsia="nl-NL"/>
        </w:rPr>
        <w:t>…………………………………</w:t>
      </w:r>
      <w:r w:rsidR="00003514" w:rsidRPr="00003514">
        <w:rPr>
          <w:rFonts w:eastAsia="Times New Roman" w:cstheme="minorHAnsi"/>
          <w:sz w:val="16"/>
          <w:szCs w:val="16"/>
          <w:lang w:eastAsia="nl-NL"/>
        </w:rPr>
        <w:t xml:space="preserve"> gevestigd te aan </w:t>
      </w:r>
      <w:r>
        <w:rPr>
          <w:rFonts w:eastAsia="Times New Roman" w:cstheme="minorHAnsi"/>
          <w:sz w:val="16"/>
          <w:szCs w:val="16"/>
          <w:lang w:eastAsia="nl-NL"/>
        </w:rPr>
        <w:t>………………………………..</w:t>
      </w:r>
      <w:r w:rsidR="00003514" w:rsidRPr="00003514">
        <w:rPr>
          <w:rFonts w:eastAsia="Times New Roman" w:cstheme="minorHAnsi"/>
          <w:sz w:val="16"/>
          <w:szCs w:val="16"/>
          <w:lang w:eastAsia="nl-NL"/>
        </w:rPr>
        <w:t xml:space="preserve"> en inschreven in het register van de Kamer van Koophandel onder nummer </w:t>
      </w:r>
      <w:r>
        <w:rPr>
          <w:rFonts w:eastAsia="Times New Roman" w:cstheme="minorHAnsi"/>
          <w:sz w:val="16"/>
          <w:szCs w:val="16"/>
          <w:lang w:eastAsia="nl-NL"/>
        </w:rPr>
        <w:t>……………………….</w:t>
      </w:r>
      <w:r w:rsidR="00003514" w:rsidRPr="00003514">
        <w:rPr>
          <w:rFonts w:eastAsia="Times New Roman" w:cstheme="minorHAnsi"/>
          <w:sz w:val="16"/>
          <w:szCs w:val="16"/>
          <w:lang w:eastAsia="nl-NL"/>
        </w:rPr>
        <w:t xml:space="preserve">(hierna: ‘de Opdrachtnemer’); </w:t>
      </w:r>
    </w:p>
    <w:p w14:paraId="0FFE829B" w14:textId="49BFF1BC" w:rsidR="00761AC9" w:rsidRPr="00655398" w:rsidRDefault="00761AC9" w:rsidP="00FA78BD">
      <w:pPr>
        <w:suppressAutoHyphens/>
        <w:spacing w:after="0" w:line="284" w:lineRule="atLeast"/>
        <w:rPr>
          <w:rFonts w:eastAsia="Times New Roman" w:cstheme="minorHAnsi"/>
          <w:sz w:val="16"/>
          <w:szCs w:val="16"/>
          <w:lang w:eastAsia="nl-NL"/>
        </w:rPr>
      </w:pPr>
    </w:p>
    <w:p w14:paraId="63A9A125" w14:textId="77777777" w:rsidR="001E22C6" w:rsidRPr="00655398" w:rsidRDefault="001E22C6" w:rsidP="00FA78BD">
      <w:pPr>
        <w:suppressAutoHyphens/>
        <w:spacing w:after="0" w:line="284" w:lineRule="atLeast"/>
        <w:rPr>
          <w:rFonts w:eastAsia="Times New Roman" w:cstheme="minorHAnsi"/>
          <w:sz w:val="16"/>
          <w:szCs w:val="16"/>
          <w:lang w:eastAsia="nl-NL"/>
        </w:rPr>
      </w:pPr>
    </w:p>
    <w:p w14:paraId="438810E8"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Overwegingen</w:t>
      </w:r>
    </w:p>
    <w:p w14:paraId="55FD5BE9" w14:textId="77777777" w:rsidR="001E22C6" w:rsidRPr="00655398" w:rsidRDefault="001E22C6" w:rsidP="001E22C6">
      <w:pPr>
        <w:suppressAutoHyphens/>
        <w:spacing w:after="0" w:line="284" w:lineRule="atLeast"/>
        <w:rPr>
          <w:rFonts w:eastAsia="Times New Roman" w:cstheme="minorHAnsi"/>
          <w:b/>
          <w:sz w:val="16"/>
          <w:szCs w:val="16"/>
          <w:lang w:eastAsia="nl-NL"/>
        </w:rPr>
      </w:pPr>
    </w:p>
    <w:p w14:paraId="7BA49F24" w14:textId="5B1F9577" w:rsidR="00003514" w:rsidRPr="00003514" w:rsidRDefault="00003514" w:rsidP="00003514">
      <w:pPr>
        <w:pStyle w:val="Lijstalinea"/>
        <w:numPr>
          <w:ilvl w:val="0"/>
          <w:numId w:val="25"/>
        </w:numPr>
        <w:suppressAutoHyphens/>
        <w:spacing w:after="0" w:line="284" w:lineRule="atLeast"/>
        <w:rPr>
          <w:rFonts w:eastAsia="Times New Roman" w:cstheme="minorHAnsi"/>
          <w:sz w:val="16"/>
          <w:szCs w:val="16"/>
          <w:lang w:eastAsia="nl-NL"/>
        </w:rPr>
      </w:pPr>
      <w:r w:rsidRPr="00003514">
        <w:rPr>
          <w:rFonts w:eastAsia="Times New Roman" w:cstheme="minorHAnsi"/>
          <w:sz w:val="16"/>
          <w:szCs w:val="16"/>
          <w:lang w:eastAsia="nl-NL"/>
        </w:rPr>
        <w:t xml:space="preserve">De Opdrachtgever heeft een Europese aanbestedingsprocedure gehouden voor het </w:t>
      </w:r>
      <w:r w:rsidR="00FF0B04">
        <w:rPr>
          <w:rFonts w:eastAsia="Times New Roman" w:cstheme="minorHAnsi"/>
          <w:sz w:val="16"/>
          <w:szCs w:val="16"/>
          <w:lang w:eastAsia="nl-NL"/>
        </w:rPr>
        <w:t>……………….</w:t>
      </w:r>
      <w:r w:rsidRPr="00003514">
        <w:rPr>
          <w:rFonts w:eastAsia="Times New Roman" w:cstheme="minorHAnsi"/>
          <w:sz w:val="16"/>
          <w:szCs w:val="16"/>
          <w:lang w:eastAsia="nl-NL"/>
        </w:rPr>
        <w:t>.</w:t>
      </w:r>
    </w:p>
    <w:p w14:paraId="0B6762C9" w14:textId="77777777" w:rsidR="001E22C6" w:rsidRPr="00655398" w:rsidRDefault="001E22C6" w:rsidP="001E22C6">
      <w:pPr>
        <w:suppressAutoHyphens/>
        <w:spacing w:after="0" w:line="284" w:lineRule="atLeast"/>
        <w:ind w:left="564"/>
        <w:rPr>
          <w:rFonts w:eastAsia="Times New Roman" w:cstheme="minorHAnsi"/>
          <w:sz w:val="16"/>
          <w:szCs w:val="16"/>
          <w:lang w:eastAsia="nl-NL"/>
        </w:rPr>
      </w:pPr>
    </w:p>
    <w:p w14:paraId="18457916"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inschrijving die de Opdrachtnemer heeft ingediend is door de Opdrachtgever als de ‘economisch meest voordelige inschrijving’ aangemerkt.        </w:t>
      </w:r>
    </w:p>
    <w:p w14:paraId="3C430015"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166FD38" w14:textId="335D2A16"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Als gevolg daarvan heeft de Opdrachtgever de opdracht voor het definitief) gegund aan de Opdrachtnemer en met de Opdrachtnemer de Overeenkomst gesloten. </w:t>
      </w:r>
    </w:p>
    <w:p w14:paraId="170D3426"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096515F"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Ten behoeve van de uitvoering van de Overeenkomst wenst de Opdrachtgever met de Opdrachtnemer deze Geheimhoudingsovereenkomst af te sluiten, waarin afspraken worden gemaakt over de geheimhouding die de Opdrachtnemer dient te betrachten ten aanzien van alle Vertrouwelijke Informatie die de Opdrachtnemer bij de uitvoering van de Overeenkomst heeft verkregen van of namens de Opdrachtgever. </w:t>
      </w:r>
    </w:p>
    <w:p w14:paraId="51BC92DC"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4A5AEABF"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De Partijen zijn het volgende overeengekomen:</w:t>
      </w:r>
    </w:p>
    <w:p w14:paraId="1CEC7FA6" w14:textId="77777777" w:rsidR="001E22C6" w:rsidRPr="00655398" w:rsidRDefault="001E22C6" w:rsidP="001E22C6">
      <w:pPr>
        <w:suppressAutoHyphens/>
        <w:spacing w:after="0" w:line="284" w:lineRule="atLeast"/>
        <w:rPr>
          <w:rFonts w:eastAsia="Times New Roman" w:cstheme="minorHAnsi"/>
          <w:b/>
          <w:sz w:val="16"/>
          <w:szCs w:val="16"/>
          <w:lang w:eastAsia="nl-NL"/>
        </w:rPr>
      </w:pPr>
    </w:p>
    <w:p w14:paraId="37E9CA1D"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Artikel 1.</w:t>
      </w:r>
      <w:r w:rsidRPr="00655398">
        <w:rPr>
          <w:rFonts w:eastAsia="Times New Roman" w:cstheme="minorHAnsi"/>
          <w:b/>
          <w:sz w:val="16"/>
          <w:szCs w:val="16"/>
          <w:lang w:eastAsia="nl-NL"/>
        </w:rPr>
        <w:tab/>
        <w:t>Definities en interpretaties</w:t>
      </w:r>
    </w:p>
    <w:p w14:paraId="1EFB86F7"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Termen die in deze Geheimhoudingsverklaring, inclusief de overwegingen, met een hoofdletter beginnen en niet (anderszins) in deze Geheimhoudingsverklaring zijn omschreven, hebben de volgende betekenis: </w:t>
      </w:r>
    </w:p>
    <w:p w14:paraId="32756FB3"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5E4AE1D2" w14:textId="4CCEEF4C" w:rsidR="001E22C6" w:rsidRPr="00003514" w:rsidRDefault="001E22C6" w:rsidP="001E22C6">
      <w:pPr>
        <w:suppressAutoHyphens/>
        <w:spacing w:after="0" w:line="284" w:lineRule="atLeast"/>
        <w:rPr>
          <w:rFonts w:eastAsia="Times New Roman" w:cstheme="minorHAnsi"/>
          <w:sz w:val="16"/>
          <w:szCs w:val="16"/>
          <w:lang w:eastAsia="nl-NL"/>
        </w:rPr>
      </w:pPr>
      <w:r w:rsidRPr="00003514">
        <w:rPr>
          <w:rFonts w:eastAsia="Times New Roman" w:cstheme="minorHAnsi"/>
          <w:b/>
          <w:sz w:val="16"/>
          <w:szCs w:val="16"/>
          <w:lang w:eastAsia="nl-NL"/>
        </w:rPr>
        <w:t>Diensten</w:t>
      </w:r>
    </w:p>
    <w:p w14:paraId="79C60D2D" w14:textId="20E34C36" w:rsidR="001E22C6" w:rsidRPr="00655398" w:rsidRDefault="001E22C6" w:rsidP="001E22C6">
      <w:pPr>
        <w:suppressAutoHyphens/>
        <w:spacing w:after="0" w:line="284" w:lineRule="atLeast"/>
        <w:rPr>
          <w:rFonts w:eastAsia="Times New Roman" w:cstheme="minorHAnsi"/>
          <w:sz w:val="16"/>
          <w:szCs w:val="16"/>
          <w:lang w:eastAsia="nl-NL"/>
        </w:rPr>
      </w:pPr>
      <w:r w:rsidRPr="00003514">
        <w:rPr>
          <w:rFonts w:eastAsia="Times New Roman" w:cstheme="minorHAnsi"/>
          <w:sz w:val="16"/>
          <w:szCs w:val="16"/>
          <w:lang w:eastAsia="nl-NL"/>
        </w:rPr>
        <w:t xml:space="preserve">De </w:t>
      </w:r>
      <w:r w:rsidR="00FF0B04">
        <w:rPr>
          <w:rFonts w:eastAsia="Times New Roman" w:cstheme="minorHAnsi"/>
          <w:sz w:val="16"/>
          <w:szCs w:val="16"/>
          <w:lang w:eastAsia="nl-NL"/>
        </w:rPr>
        <w:t>…………</w:t>
      </w:r>
      <w:r w:rsidR="00003514">
        <w:rPr>
          <w:rFonts w:eastAsia="Times New Roman" w:cstheme="minorHAnsi"/>
          <w:sz w:val="16"/>
          <w:szCs w:val="16"/>
          <w:lang w:eastAsia="nl-NL"/>
        </w:rPr>
        <w:t xml:space="preserve"> </w:t>
      </w:r>
      <w:r w:rsidRPr="00003514">
        <w:rPr>
          <w:rFonts w:eastAsia="Times New Roman" w:cstheme="minorHAnsi"/>
          <w:sz w:val="16"/>
          <w:szCs w:val="16"/>
          <w:lang w:eastAsia="nl-NL"/>
        </w:rPr>
        <w:t>diensten die het voorwerp vormen van de Overeenkomst.</w:t>
      </w:r>
    </w:p>
    <w:p w14:paraId="3DF47A06"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66FA09A0"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Geheimhoudingsovereenkomst</w:t>
      </w:r>
    </w:p>
    <w:p w14:paraId="215029FA"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onderhavige overeenkomst gesloten tussen de Opdrachtgever en de Opdrachtnemer. </w:t>
      </w:r>
    </w:p>
    <w:p w14:paraId="1B67100C"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5BDF66FD"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lastRenderedPageBreak/>
        <w:t>Partij</w:t>
      </w:r>
      <w:r w:rsidRPr="00655398">
        <w:rPr>
          <w:rFonts w:eastAsia="Times New Roman" w:cstheme="minorHAnsi"/>
          <w:sz w:val="16"/>
          <w:szCs w:val="16"/>
          <w:lang w:eastAsia="nl-NL"/>
        </w:rPr>
        <w:br/>
        <w:t>De Opdrachtgever en de Opdrachtnemer zijn ieder een Partij bij deze Geheimhoudingsovereenkomst.</w:t>
      </w:r>
    </w:p>
    <w:p w14:paraId="247ECE74"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2FC30A1D"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Partijen</w:t>
      </w:r>
      <w:r w:rsidRPr="00655398">
        <w:rPr>
          <w:rFonts w:eastAsia="Times New Roman" w:cstheme="minorHAnsi"/>
          <w:sz w:val="16"/>
          <w:szCs w:val="16"/>
          <w:lang w:eastAsia="nl-NL"/>
        </w:rPr>
        <w:br/>
        <w:t xml:space="preserve">De Opdrachtgever en de Opdrachtnemer zijn gezamenlijk de Partijen bij deze Geheimhoudingsovereenkomst. </w:t>
      </w:r>
    </w:p>
    <w:p w14:paraId="6867C96F"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 </w:t>
      </w:r>
    </w:p>
    <w:p w14:paraId="27B9A3F3"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17D35D13"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Vertrouwelijke Informatie</w:t>
      </w:r>
    </w:p>
    <w:p w14:paraId="22A6536F"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Alle informatie die de Opdrachtgever als vertrouwelijk heeft aangemerkt of waarvan het vertrouwelijk karakter door de opdrachtnemer geacht wordt bekend te zijn. Als Vertrouwelijke Informatie wordt in ieder geval aangemerkt:</w:t>
      </w:r>
    </w:p>
    <w:p w14:paraId="61DB7F45"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de namen en andere gegevens van zakelijke relaties (bijvoorbeeld leveranciers en dienstverleners) van de Opdrachtgever;</w:t>
      </w:r>
    </w:p>
    <w:p w14:paraId="3CAE71E1"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de namen en andere gegevens van (potentiele) gegadigden/inschrijvers/opdrachtnemers voor de uitvoering van (</w:t>
      </w:r>
      <w:proofErr w:type="spellStart"/>
      <w:r w:rsidRPr="00655398">
        <w:rPr>
          <w:rFonts w:eastAsia="Times New Roman" w:cstheme="minorHAnsi"/>
          <w:sz w:val="16"/>
          <w:szCs w:val="16"/>
          <w:lang w:eastAsia="nl-NL"/>
        </w:rPr>
        <w:t>overheids</w:t>
      </w:r>
      <w:proofErr w:type="spellEnd"/>
      <w:r w:rsidRPr="00655398">
        <w:rPr>
          <w:rFonts w:eastAsia="Times New Roman" w:cstheme="minorHAnsi"/>
          <w:sz w:val="16"/>
          <w:szCs w:val="16"/>
          <w:lang w:eastAsia="nl-NL"/>
        </w:rPr>
        <w:t>)opdrachten en concessies van de Opdrachtgever;</w:t>
      </w:r>
    </w:p>
    <w:p w14:paraId="0B53893A"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 xml:space="preserve">financiële, zakelijke, bedrijfseconomische, commerciële, juridische en andere (essentiële) gegevens van de Opdrachtgever; </w:t>
      </w:r>
    </w:p>
    <w:p w14:paraId="1EC42A4C"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 xml:space="preserve">bedrijfsgeheimen van de Opdrachtgever. </w:t>
      </w:r>
    </w:p>
    <w:p w14:paraId="6697703C"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4F9F7B0"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49FD8AF"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Artikel 2.</w:t>
      </w:r>
      <w:r w:rsidRPr="00655398">
        <w:rPr>
          <w:rFonts w:eastAsia="Times New Roman" w:cstheme="minorHAnsi"/>
          <w:b/>
          <w:sz w:val="16"/>
          <w:szCs w:val="16"/>
          <w:lang w:eastAsia="nl-NL"/>
        </w:rPr>
        <w:tab/>
        <w:t>Geheimhoudingsverplichtingen</w:t>
      </w:r>
    </w:p>
    <w:p w14:paraId="03485877"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Opdrachtnemer zal gedurende de looptijd van de Geheimhoudingsovereenkomst alsmede na beëindiging van de Geheimhoudingsovereenkomst strikte geheimhouding betrachten ten aanzien van alle Vertrouwelijke Informatie. </w:t>
      </w:r>
    </w:p>
    <w:p w14:paraId="09768B20"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23C3FF74"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geheimhoudingsverplichtingen die zijn neergelegd in artikel 2 van de  Geheimhoudingsovereenkomst gelden voor de Opdrachtnemer, haar personeel en alle personen en/of ondernemingen die de Opdrachtnemer inzet voor de uitvoering van de Geheimhoudingsovereenkomst. </w:t>
      </w:r>
    </w:p>
    <w:p w14:paraId="312BD1C9"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91BCFA4"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Opdrachtnemer dient ervoor zorg te dragen dat haar personeel en alle personen en/of ondernemingen die de Opdrachtnemer inzet voor de uitvoering van de Geheimhoudingsovereenkomst op de hoogte zijn van de inhoud van deze Geheimhoudingsovereenkomst. </w:t>
      </w:r>
    </w:p>
    <w:p w14:paraId="3AF9B0F1"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1805CE11"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Onder de geheimhoudingsverplichting van artikel 2 van de Geheimhoudingsovereenkomst dient in ieder geval te worden begrepen dat de Opdrachtnemer de Vertrouwelijke Informatie niet direct of indirect, mondeling of schriftelijk aan derden bekend maakt. Voorts past de Opdrachtnemer de Vertrouwelijke Informatie niet toe voor enig ander doel dan voor de uitvoering van de Overeenkomst.  </w:t>
      </w:r>
    </w:p>
    <w:p w14:paraId="31BF24B7"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CF03F59"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In afwijking van artikel 2 lid 4 van de Geheimhoudingsovereenkomst is het de Opdrachtnemer toegestaan om Vertrouwelijke Informatie te verstrekken aan of te bespreken met derden, nadat de Opdrachtnemer hiervoor schriftelijke toestemming heeft verkregen van de Opdrachtgever. De </w:t>
      </w:r>
      <w:r w:rsidRPr="00655398">
        <w:rPr>
          <w:rFonts w:eastAsia="Times New Roman" w:cstheme="minorHAnsi"/>
          <w:sz w:val="16"/>
          <w:szCs w:val="16"/>
          <w:lang w:eastAsia="nl-NL"/>
        </w:rPr>
        <w:lastRenderedPageBreak/>
        <w:t xml:space="preserve">Opdrachtgever kan aan deze toestemming voorwaarden verbinden, zoals het sluiten van een geheimhoudingsovereenkomst door de Opdrachtgever met deze derde. </w:t>
      </w:r>
    </w:p>
    <w:p w14:paraId="77BAFC04"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5B63189E"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Indien de Opdrachtnemer gehouden is om op basis van een wettelijke verplichting of een uitspraak van een rechter Vertrouwelijke Informatie te verstrekken, pleegt de Opdrachtnemer overleg met de Opdrachtgever alvorens de Vertrouwelijke Informatie te verstrekken. </w:t>
      </w:r>
    </w:p>
    <w:p w14:paraId="03B44649"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35F90CAD"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Ook nadat de Opdrachtnemer van de Opdrachtgever toestemming heeft gekregen om Vertrouwelijke Informatie bekend te maken zoals bedoeld in artikel 2 lid 5 en 6 van de Geheimhoudingsovereenkomst, is de Opdrachtnemer verplicht om al het redelijke te doen of na te laten om te voorkomen dat de belangen van de Opdrachtgever worden geschaad.</w:t>
      </w:r>
    </w:p>
    <w:p w14:paraId="2E681E7E"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6B6692D9"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Opdrachtnemer is verplicht om alle Vertrouwelijke Informatie deugdelijk en zorgvuldig te bewaren, zodat voorkomen wordt dat de Vertrouwelijke Informatie direct of indirect aan derden ter kennis komt. </w:t>
      </w:r>
    </w:p>
    <w:p w14:paraId="591C8F2F"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37ADDDC2"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Indien de opdrachtnemer ten behoeve van bijdragen aan wetenschappelijke tijdschriften, congressen en dergelijke gebruik wil maken van Vertrouwelijke Informatie, heeft de opdrachtnemer de uitdrukkelijke voorafgaande schriftelijke toestemming nodig van de Opdrachtgever. De Opdrachtgever kan aan deze toestemming voorwaarden verbinden. De Opdrachtgever heeft het recht om een bijdrage aan wetenschappelijke tijdschriften, congressen en dergelijke te verbieden.</w:t>
      </w:r>
    </w:p>
    <w:p w14:paraId="24213398"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28C51913"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Artikel 3.</w:t>
      </w:r>
      <w:r w:rsidRPr="00655398">
        <w:rPr>
          <w:rFonts w:eastAsia="Times New Roman" w:cstheme="minorHAnsi"/>
          <w:b/>
          <w:sz w:val="16"/>
          <w:szCs w:val="16"/>
          <w:lang w:eastAsia="nl-NL"/>
        </w:rPr>
        <w:tab/>
        <w:t>Verplichting tot teruggave</w:t>
      </w:r>
    </w:p>
    <w:p w14:paraId="2C5FB2FD"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r w:rsidRPr="00655398">
        <w:rPr>
          <w:rFonts w:eastAsia="Times New Roman" w:cstheme="minorHAnsi"/>
          <w:sz w:val="16"/>
          <w:szCs w:val="16"/>
          <w:lang w:eastAsia="nl-NL"/>
        </w:rPr>
        <w:t xml:space="preserve">De opdrachtnemer is verplicht om alle door de Opdrachtgever verstrekte documenten en gegevens – waaronder de Vertrouwelijke Informatie – die de opdrachtnemer in het kader van de uitvoering van de Geheimhoudingsovereenkomst onder zich heeft, binnen zeven kalenderdagen na beëindiging van de Geheimhoudingsovereenkomst aan de Opdrachtgever ter beschikking te stellen. </w:t>
      </w:r>
    </w:p>
    <w:p w14:paraId="6E625984"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4E111357"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Artikel 4.</w:t>
      </w:r>
      <w:r w:rsidRPr="00655398">
        <w:rPr>
          <w:rFonts w:eastAsia="Times New Roman" w:cstheme="minorHAnsi"/>
          <w:b/>
          <w:sz w:val="16"/>
          <w:szCs w:val="16"/>
          <w:lang w:eastAsia="nl-NL"/>
        </w:rPr>
        <w:tab/>
        <w:t>Boete</w:t>
      </w:r>
    </w:p>
    <w:p w14:paraId="001FCA26" w14:textId="628A6FEB" w:rsidR="001E22C6" w:rsidRPr="00655398" w:rsidRDefault="001E22C6" w:rsidP="001E22C6">
      <w:pPr>
        <w:suppressAutoHyphens/>
        <w:spacing w:after="0" w:line="284" w:lineRule="atLeast"/>
        <w:ind w:left="567"/>
        <w:rPr>
          <w:rFonts w:eastAsia="Times New Roman" w:cstheme="minorHAnsi"/>
          <w:sz w:val="16"/>
          <w:szCs w:val="16"/>
          <w:lang w:eastAsia="nl-NL"/>
        </w:rPr>
      </w:pPr>
      <w:r w:rsidRPr="00655398">
        <w:rPr>
          <w:rFonts w:eastAsia="Times New Roman" w:cstheme="minorHAnsi"/>
          <w:sz w:val="16"/>
          <w:szCs w:val="16"/>
          <w:lang w:eastAsia="nl-NL"/>
        </w:rPr>
        <w:t xml:space="preserve">Indien de Opdrachtnemer de verplichtingen neergelegd in artikelen 2 en 3 van de Geheimhoudingsovereenkomst geheel of gedeeltelijk overtreedt, dan is de Opdrachtnemer aan de Opdrachtgever een onmiddellijk opeisbare boete verschuldigd van € </w:t>
      </w:r>
      <w:r w:rsidR="00FC0A9C">
        <w:rPr>
          <w:rFonts w:eastAsia="Times New Roman" w:cstheme="minorHAnsi"/>
          <w:sz w:val="16"/>
          <w:szCs w:val="16"/>
          <w:lang w:eastAsia="nl-NL"/>
        </w:rPr>
        <w:t>5</w:t>
      </w:r>
      <w:r w:rsidRPr="00655398">
        <w:rPr>
          <w:rFonts w:eastAsia="Times New Roman" w:cstheme="minorHAnsi"/>
          <w:sz w:val="16"/>
          <w:szCs w:val="16"/>
          <w:lang w:eastAsia="nl-NL"/>
        </w:rPr>
        <w:t>0.000,- per overtreding, onverminderd de overige aan de Opdrachtgever toekomende vorderingen dan wel rechten, waaronder begrepen het recht op volledige schadevergoeding.</w:t>
      </w:r>
    </w:p>
    <w:p w14:paraId="5E9AC99A"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33502D1" w14:textId="77777777" w:rsidR="001E22C6" w:rsidRPr="00655398" w:rsidRDefault="001E22C6" w:rsidP="001E22C6">
      <w:pPr>
        <w:suppressAutoHyphens/>
        <w:spacing w:after="0" w:line="284" w:lineRule="atLeast"/>
        <w:rPr>
          <w:rFonts w:eastAsia="Times New Roman" w:cstheme="minorHAnsi"/>
          <w:b/>
          <w:sz w:val="16"/>
          <w:szCs w:val="16"/>
          <w:lang w:eastAsia="nl-NL"/>
        </w:rPr>
      </w:pPr>
      <w:bookmarkStart w:id="0" w:name="_Toc220071448"/>
      <w:bookmarkStart w:id="1" w:name="_Toc220071527"/>
      <w:bookmarkEnd w:id="0"/>
      <w:bookmarkEnd w:id="1"/>
      <w:r w:rsidRPr="00655398">
        <w:rPr>
          <w:rFonts w:eastAsia="Times New Roman" w:cstheme="minorHAnsi"/>
          <w:b/>
          <w:sz w:val="16"/>
          <w:szCs w:val="16"/>
          <w:lang w:eastAsia="nl-NL"/>
        </w:rPr>
        <w:t>Artikel 4.</w:t>
      </w:r>
      <w:r w:rsidRPr="00655398">
        <w:rPr>
          <w:rFonts w:eastAsia="Times New Roman" w:cstheme="minorHAnsi"/>
          <w:b/>
          <w:sz w:val="16"/>
          <w:szCs w:val="16"/>
          <w:lang w:eastAsia="nl-NL"/>
        </w:rPr>
        <w:tab/>
        <w:t>Rechtskeuze en bevoegde rechter</w:t>
      </w:r>
    </w:p>
    <w:p w14:paraId="53BA0D67" w14:textId="77777777" w:rsidR="001E22C6" w:rsidRPr="00655398" w:rsidRDefault="001E22C6" w:rsidP="001E22C6">
      <w:pPr>
        <w:numPr>
          <w:ilvl w:val="0"/>
          <w:numId w:val="30"/>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Op de  Geheimhoudingsovereenkomst is het Nederlands recht van toepassing. </w:t>
      </w:r>
    </w:p>
    <w:p w14:paraId="23A0FD77"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r w:rsidRPr="00655398">
        <w:rPr>
          <w:rFonts w:eastAsia="Times New Roman" w:cstheme="minorHAnsi"/>
          <w:sz w:val="16"/>
          <w:szCs w:val="16"/>
          <w:lang w:eastAsia="nl-NL"/>
        </w:rPr>
        <w:t xml:space="preserve"> </w:t>
      </w:r>
    </w:p>
    <w:p w14:paraId="722877EC" w14:textId="1F7327EF" w:rsidR="001E22C6" w:rsidRDefault="001E22C6" w:rsidP="001E22C6">
      <w:pPr>
        <w:numPr>
          <w:ilvl w:val="0"/>
          <w:numId w:val="30"/>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Geschillen die ontstaan naar aanleiding van de Geheimhoudingsovereenkomst, dienen te worden voorgelegd aan de bevoegde rechter in het arrondissement van de Rechtbank Den Haag.</w:t>
      </w:r>
    </w:p>
    <w:p w14:paraId="00C0C967" w14:textId="77777777" w:rsidR="00A34CF0" w:rsidRDefault="00A34CF0" w:rsidP="00A34CF0">
      <w:pPr>
        <w:pStyle w:val="Lijstalinea"/>
        <w:rPr>
          <w:rFonts w:eastAsia="Times New Roman" w:cstheme="minorHAnsi"/>
          <w:sz w:val="16"/>
          <w:szCs w:val="16"/>
          <w:lang w:eastAsia="nl-NL"/>
        </w:rPr>
      </w:pPr>
    </w:p>
    <w:p w14:paraId="1FCFC4E2" w14:textId="7EFB29D7" w:rsidR="00A34CF0" w:rsidRDefault="00A34CF0" w:rsidP="00A34CF0">
      <w:pPr>
        <w:suppressAutoHyphens/>
        <w:spacing w:after="0" w:line="284" w:lineRule="atLeast"/>
        <w:rPr>
          <w:rFonts w:eastAsia="Times New Roman" w:cstheme="minorHAnsi"/>
          <w:sz w:val="16"/>
          <w:szCs w:val="16"/>
          <w:lang w:eastAsia="nl-NL"/>
        </w:rPr>
      </w:pPr>
    </w:p>
    <w:p w14:paraId="04810A82" w14:textId="77777777" w:rsidR="00A34CF0" w:rsidRPr="00655398" w:rsidRDefault="00A34CF0" w:rsidP="00A34CF0">
      <w:pPr>
        <w:suppressAutoHyphens/>
        <w:spacing w:after="0" w:line="284" w:lineRule="atLeast"/>
        <w:rPr>
          <w:rFonts w:eastAsia="Times New Roman" w:cstheme="minorHAnsi"/>
          <w:sz w:val="16"/>
          <w:szCs w:val="16"/>
          <w:lang w:eastAsia="nl-NL"/>
        </w:rPr>
      </w:pPr>
    </w:p>
    <w:p w14:paraId="158D93B2" w14:textId="77777777" w:rsidR="001E22C6" w:rsidRPr="00655398" w:rsidRDefault="001E22C6" w:rsidP="001E22C6">
      <w:pPr>
        <w:rPr>
          <w:rFonts w:eastAsia="Times New Roman" w:cstheme="minorHAnsi"/>
          <w:sz w:val="16"/>
          <w:szCs w:val="16"/>
          <w:lang w:eastAsia="nl-NL"/>
        </w:rPr>
      </w:pPr>
    </w:p>
    <w:p w14:paraId="45DE3C51" w14:textId="2694399E" w:rsidR="001E22C6" w:rsidRPr="00655398" w:rsidRDefault="001E22C6" w:rsidP="001E22C6">
      <w:pPr>
        <w:rPr>
          <w:rFonts w:eastAsia="Times New Roman" w:cstheme="minorHAnsi"/>
          <w:sz w:val="16"/>
          <w:szCs w:val="16"/>
          <w:lang w:eastAsia="nl-NL"/>
        </w:rPr>
      </w:pPr>
      <w:r w:rsidRPr="00655398">
        <w:rPr>
          <w:rFonts w:eastAsia="Times New Roman" w:cstheme="minorHAnsi"/>
          <w:sz w:val="16"/>
          <w:szCs w:val="16"/>
          <w:lang w:eastAsia="nl-NL"/>
        </w:rPr>
        <w:t xml:space="preserve">Aldus ondertekend en in tweevoud opgemaakt te Haarlem op </w:t>
      </w:r>
      <w:r w:rsidR="00A34CF0">
        <w:rPr>
          <w:rFonts w:eastAsia="Times New Roman" w:cstheme="minorHAnsi"/>
          <w:sz w:val="16"/>
          <w:szCs w:val="16"/>
          <w:lang w:eastAsia="nl-NL"/>
        </w:rPr>
        <w:t>……………………………</w:t>
      </w:r>
      <w:r w:rsidRPr="00655398">
        <w:rPr>
          <w:rFonts w:eastAsia="Times New Roman" w:cstheme="minorHAnsi"/>
          <w:sz w:val="16"/>
          <w:szCs w:val="16"/>
          <w:lang w:eastAsia="nl-NL"/>
        </w:rPr>
        <w:t xml:space="preserve"> </w:t>
      </w:r>
    </w:p>
    <w:p w14:paraId="7D79BC6D" w14:textId="77777777" w:rsidR="00A34CF0" w:rsidRDefault="00A34CF0" w:rsidP="00003514">
      <w:pPr>
        <w:rPr>
          <w:rFonts w:eastAsia="Times New Roman" w:cstheme="minorHAnsi"/>
          <w:sz w:val="16"/>
          <w:szCs w:val="16"/>
          <w:lang w:eastAsia="nl-NL"/>
        </w:rPr>
      </w:pPr>
    </w:p>
    <w:p w14:paraId="761D1AE0" w14:textId="77777777" w:rsidR="00A34CF0" w:rsidRDefault="00A34CF0" w:rsidP="00003514">
      <w:pPr>
        <w:rPr>
          <w:rFonts w:eastAsia="Times New Roman" w:cstheme="minorHAnsi"/>
          <w:sz w:val="16"/>
          <w:szCs w:val="16"/>
          <w:lang w:eastAsia="nl-NL"/>
        </w:rPr>
      </w:pPr>
    </w:p>
    <w:p w14:paraId="00BC57D4" w14:textId="77777777" w:rsidR="00A34CF0" w:rsidRDefault="00A34CF0" w:rsidP="00003514">
      <w:pPr>
        <w:rPr>
          <w:rFonts w:eastAsia="Times New Roman" w:cstheme="minorHAnsi"/>
          <w:sz w:val="16"/>
          <w:szCs w:val="16"/>
          <w:lang w:eastAsia="nl-NL"/>
        </w:rPr>
      </w:pPr>
    </w:p>
    <w:p w14:paraId="3B88C352" w14:textId="559CF052" w:rsidR="00003514" w:rsidRPr="00003514" w:rsidRDefault="00003514" w:rsidP="00003514">
      <w:pPr>
        <w:rPr>
          <w:rFonts w:eastAsia="Times New Roman" w:cstheme="minorHAnsi"/>
          <w:sz w:val="16"/>
          <w:szCs w:val="16"/>
          <w:lang w:eastAsia="nl-NL"/>
        </w:rPr>
      </w:pPr>
      <w:r w:rsidRPr="00003514">
        <w:rPr>
          <w:rFonts w:eastAsia="Times New Roman" w:cstheme="minorHAnsi"/>
          <w:sz w:val="16"/>
          <w:szCs w:val="16"/>
          <w:lang w:eastAsia="nl-NL"/>
        </w:rPr>
        <w:t>Veiligheidsregio Kennemerland</w:t>
      </w:r>
      <w:r w:rsidRPr="00003514">
        <w:rPr>
          <w:rFonts w:eastAsia="Times New Roman" w:cstheme="minorHAnsi"/>
          <w:sz w:val="16"/>
          <w:szCs w:val="16"/>
          <w:lang w:eastAsia="nl-NL"/>
        </w:rPr>
        <w:tab/>
      </w:r>
      <w:r w:rsidRPr="00003514">
        <w:rPr>
          <w:rFonts w:eastAsia="Times New Roman" w:cstheme="minorHAnsi"/>
          <w:sz w:val="16"/>
          <w:szCs w:val="16"/>
          <w:lang w:eastAsia="nl-NL"/>
        </w:rPr>
        <w:tab/>
      </w:r>
      <w:r w:rsidRPr="00003514">
        <w:rPr>
          <w:rFonts w:eastAsia="Times New Roman" w:cstheme="minorHAnsi"/>
          <w:sz w:val="16"/>
          <w:szCs w:val="16"/>
          <w:lang w:eastAsia="nl-NL"/>
        </w:rPr>
        <w:tab/>
      </w:r>
      <w:r w:rsidR="00FF0B04">
        <w:rPr>
          <w:rFonts w:eastAsia="Times New Roman" w:cstheme="minorHAnsi"/>
          <w:sz w:val="16"/>
          <w:szCs w:val="16"/>
          <w:lang w:eastAsia="nl-NL"/>
        </w:rPr>
        <w:t>Opdrachtnemer…………………</w:t>
      </w:r>
    </w:p>
    <w:p w14:paraId="08B9E32E" w14:textId="77777777" w:rsidR="00003514" w:rsidRPr="00003514" w:rsidRDefault="00003514" w:rsidP="00003514">
      <w:pPr>
        <w:rPr>
          <w:rFonts w:eastAsia="Times New Roman" w:cstheme="minorHAnsi"/>
          <w:sz w:val="16"/>
          <w:szCs w:val="16"/>
          <w:lang w:eastAsia="nl-NL"/>
        </w:rPr>
      </w:pPr>
    </w:p>
    <w:p w14:paraId="5E4D0CA3" w14:textId="77777777" w:rsidR="00003514" w:rsidRPr="00003514" w:rsidRDefault="00003514" w:rsidP="00003514">
      <w:pPr>
        <w:rPr>
          <w:rFonts w:eastAsia="Times New Roman" w:cstheme="minorHAnsi"/>
          <w:sz w:val="16"/>
          <w:szCs w:val="16"/>
          <w:lang w:eastAsia="nl-NL"/>
        </w:rPr>
      </w:pPr>
    </w:p>
    <w:p w14:paraId="4CEABA82" w14:textId="77777777" w:rsidR="00003514" w:rsidRPr="00003514" w:rsidRDefault="00003514" w:rsidP="00003514">
      <w:pPr>
        <w:rPr>
          <w:rFonts w:eastAsia="Times New Roman" w:cstheme="minorHAnsi"/>
          <w:sz w:val="16"/>
          <w:szCs w:val="16"/>
          <w:lang w:eastAsia="nl-NL"/>
        </w:rPr>
      </w:pPr>
    </w:p>
    <w:p w14:paraId="6401D947" w14:textId="77777777" w:rsidR="00003514" w:rsidRPr="00003514" w:rsidRDefault="00003514" w:rsidP="00003514">
      <w:pPr>
        <w:rPr>
          <w:rFonts w:eastAsia="Times New Roman" w:cstheme="minorHAnsi"/>
          <w:sz w:val="16"/>
          <w:szCs w:val="16"/>
          <w:lang w:eastAsia="nl-NL"/>
        </w:rPr>
      </w:pPr>
    </w:p>
    <w:p w14:paraId="35F960A5" w14:textId="683B01B8" w:rsidR="00003514" w:rsidRPr="00003514" w:rsidRDefault="00003514" w:rsidP="00003514">
      <w:pPr>
        <w:rPr>
          <w:rFonts w:eastAsia="Times New Roman" w:cstheme="minorHAnsi"/>
          <w:sz w:val="16"/>
          <w:szCs w:val="16"/>
          <w:lang w:eastAsia="nl-NL"/>
        </w:rPr>
      </w:pPr>
      <w:r w:rsidRPr="00003514">
        <w:rPr>
          <w:rFonts w:eastAsia="Times New Roman" w:cstheme="minorHAnsi"/>
          <w:sz w:val="16"/>
          <w:szCs w:val="16"/>
          <w:lang w:eastAsia="nl-NL"/>
        </w:rPr>
        <w:t>A. van de Velden</w:t>
      </w:r>
      <w:r w:rsidRPr="00003514">
        <w:rPr>
          <w:rFonts w:eastAsia="Times New Roman" w:cstheme="minorHAnsi"/>
          <w:sz w:val="16"/>
          <w:szCs w:val="16"/>
          <w:lang w:eastAsia="nl-NL"/>
        </w:rPr>
        <w:tab/>
      </w:r>
      <w:r w:rsidRPr="00003514">
        <w:rPr>
          <w:rFonts w:eastAsia="Times New Roman" w:cstheme="minorHAnsi"/>
          <w:sz w:val="16"/>
          <w:szCs w:val="16"/>
          <w:lang w:eastAsia="nl-NL"/>
        </w:rPr>
        <w:tab/>
      </w:r>
      <w:r w:rsidRPr="00003514">
        <w:rPr>
          <w:rFonts w:eastAsia="Times New Roman" w:cstheme="minorHAnsi"/>
          <w:sz w:val="16"/>
          <w:szCs w:val="16"/>
          <w:lang w:eastAsia="nl-NL"/>
        </w:rPr>
        <w:tab/>
      </w:r>
      <w:r w:rsidRPr="00003514">
        <w:rPr>
          <w:rFonts w:eastAsia="Times New Roman" w:cstheme="minorHAnsi"/>
          <w:sz w:val="16"/>
          <w:szCs w:val="16"/>
          <w:lang w:eastAsia="nl-NL"/>
        </w:rPr>
        <w:tab/>
      </w:r>
      <w:r w:rsidRPr="00003514">
        <w:rPr>
          <w:rFonts w:eastAsia="Times New Roman" w:cstheme="minorHAnsi"/>
          <w:sz w:val="16"/>
          <w:szCs w:val="16"/>
          <w:lang w:eastAsia="nl-NL"/>
        </w:rPr>
        <w:tab/>
      </w:r>
      <w:r w:rsidR="00FF0B04">
        <w:rPr>
          <w:rFonts w:eastAsia="Times New Roman" w:cstheme="minorHAnsi"/>
          <w:sz w:val="16"/>
          <w:szCs w:val="16"/>
          <w:lang w:eastAsia="nl-NL"/>
        </w:rPr>
        <w:t>……………………..</w:t>
      </w:r>
    </w:p>
    <w:p w14:paraId="3AFD6A57" w14:textId="43890DC9" w:rsidR="00003514" w:rsidRPr="00003514" w:rsidRDefault="00003514" w:rsidP="00003514">
      <w:pPr>
        <w:rPr>
          <w:rFonts w:eastAsia="Times New Roman" w:cstheme="minorHAnsi"/>
          <w:sz w:val="16"/>
          <w:szCs w:val="16"/>
          <w:lang w:eastAsia="nl-NL"/>
        </w:rPr>
      </w:pPr>
      <w:r w:rsidRPr="00003514">
        <w:rPr>
          <w:rFonts w:eastAsia="Times New Roman" w:cstheme="minorHAnsi"/>
          <w:sz w:val="16"/>
          <w:szCs w:val="16"/>
          <w:lang w:eastAsia="nl-NL"/>
        </w:rPr>
        <w:t>Directeur Publieke Gezondheid</w:t>
      </w:r>
      <w:r w:rsidRPr="00003514">
        <w:rPr>
          <w:rFonts w:eastAsia="Times New Roman" w:cstheme="minorHAnsi"/>
          <w:sz w:val="16"/>
          <w:szCs w:val="16"/>
          <w:lang w:eastAsia="nl-NL"/>
        </w:rPr>
        <w:tab/>
      </w:r>
      <w:r w:rsidRPr="00003514">
        <w:rPr>
          <w:rFonts w:eastAsia="Times New Roman" w:cstheme="minorHAnsi"/>
          <w:sz w:val="16"/>
          <w:szCs w:val="16"/>
          <w:lang w:eastAsia="nl-NL"/>
        </w:rPr>
        <w:tab/>
      </w:r>
      <w:r w:rsidRPr="00003514">
        <w:rPr>
          <w:rFonts w:eastAsia="Times New Roman" w:cstheme="minorHAnsi"/>
          <w:sz w:val="16"/>
          <w:szCs w:val="16"/>
          <w:lang w:eastAsia="nl-NL"/>
        </w:rPr>
        <w:tab/>
      </w:r>
      <w:r w:rsidR="00FF0B04">
        <w:rPr>
          <w:rFonts w:eastAsia="Times New Roman" w:cstheme="minorHAnsi"/>
          <w:sz w:val="16"/>
          <w:szCs w:val="16"/>
          <w:lang w:eastAsia="nl-NL"/>
        </w:rPr>
        <w:t>………………..</w:t>
      </w:r>
    </w:p>
    <w:p w14:paraId="289E6739" w14:textId="1FD4A348" w:rsidR="00E36F2B" w:rsidRPr="00655398" w:rsidRDefault="00E36F2B" w:rsidP="00003514">
      <w:pPr>
        <w:suppressAutoHyphens/>
        <w:spacing w:after="0" w:line="284" w:lineRule="atLeast"/>
        <w:rPr>
          <w:rFonts w:eastAsia="Times New Roman" w:cstheme="minorHAnsi"/>
          <w:sz w:val="16"/>
          <w:szCs w:val="16"/>
          <w:lang w:eastAsia="nl-NL"/>
        </w:rPr>
      </w:pPr>
    </w:p>
    <w:sectPr w:rsidR="00E36F2B" w:rsidRPr="00655398" w:rsidSect="0065464C">
      <w:headerReference w:type="default" r:id="rId9"/>
      <w:footerReference w:type="default" r:id="rId10"/>
      <w:headerReference w:type="first" r:id="rId11"/>
      <w:pgSz w:w="11906" w:h="16838"/>
      <w:pgMar w:top="1417" w:right="2041" w:bottom="1417" w:left="198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693A9" w14:textId="77777777" w:rsidR="008C4B87" w:rsidRDefault="008C4B87" w:rsidP="002A5F1E">
      <w:pPr>
        <w:spacing w:line="240" w:lineRule="auto"/>
      </w:pPr>
      <w:r>
        <w:separator/>
      </w:r>
    </w:p>
  </w:endnote>
  <w:endnote w:type="continuationSeparator" w:id="0">
    <w:p w14:paraId="76F4EC8E" w14:textId="77777777" w:rsidR="008C4B87" w:rsidRDefault="008C4B87"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1DF1" w14:textId="3E6355B4" w:rsidR="00730244" w:rsidRPr="00730244" w:rsidRDefault="00730244" w:rsidP="00730244">
    <w:pPr>
      <w:pStyle w:val="Voettekst"/>
      <w:pBdr>
        <w:top w:val="single" w:sz="4" w:space="1" w:color="auto"/>
      </w:pBdr>
      <w:jc w:val="center"/>
      <w:rPr>
        <w:sz w:val="16"/>
        <w:szCs w:val="16"/>
      </w:rPr>
    </w:pPr>
    <w:r w:rsidRPr="00730244">
      <w:rPr>
        <w:sz w:val="16"/>
        <w:szCs w:val="16"/>
      </w:rPr>
      <w:fldChar w:fldCharType="begin"/>
    </w:r>
    <w:r w:rsidRPr="00730244">
      <w:rPr>
        <w:sz w:val="16"/>
        <w:szCs w:val="16"/>
      </w:rPr>
      <w:instrText>PAGE  \* Arabic  \* MERGEFORMAT</w:instrText>
    </w:r>
    <w:r w:rsidRPr="00730244">
      <w:rPr>
        <w:sz w:val="16"/>
        <w:szCs w:val="16"/>
      </w:rPr>
      <w:fldChar w:fldCharType="separate"/>
    </w:r>
    <w:r w:rsidR="00265A13">
      <w:rPr>
        <w:noProof/>
        <w:sz w:val="16"/>
        <w:szCs w:val="16"/>
      </w:rPr>
      <w:t>3</w:t>
    </w:r>
    <w:r w:rsidRPr="00730244">
      <w:rPr>
        <w:sz w:val="16"/>
        <w:szCs w:val="16"/>
      </w:rPr>
      <w:fldChar w:fldCharType="end"/>
    </w:r>
    <w:r w:rsidRPr="00730244">
      <w:rPr>
        <w:sz w:val="16"/>
        <w:szCs w:val="16"/>
      </w:rPr>
      <w:t xml:space="preserve"> van </w:t>
    </w:r>
    <w:r w:rsidRPr="00730244">
      <w:rPr>
        <w:sz w:val="16"/>
        <w:szCs w:val="16"/>
      </w:rPr>
      <w:fldChar w:fldCharType="begin"/>
    </w:r>
    <w:r w:rsidRPr="00730244">
      <w:rPr>
        <w:sz w:val="16"/>
        <w:szCs w:val="16"/>
      </w:rPr>
      <w:instrText>NUMPAGES \ * Arabisch \ * MERGEFORMAT</w:instrText>
    </w:r>
    <w:r w:rsidRPr="00730244">
      <w:rPr>
        <w:sz w:val="16"/>
        <w:szCs w:val="16"/>
      </w:rPr>
      <w:fldChar w:fldCharType="separate"/>
    </w:r>
    <w:r w:rsidR="00265A13">
      <w:rPr>
        <w:noProof/>
        <w:sz w:val="16"/>
        <w:szCs w:val="16"/>
      </w:rPr>
      <w:t>5</w:t>
    </w:r>
    <w:r w:rsidRPr="00730244">
      <w:rPr>
        <w:sz w:val="16"/>
        <w:szCs w:val="16"/>
      </w:rPr>
      <w:fldChar w:fldCharType="end"/>
    </w:r>
  </w:p>
  <w:p w14:paraId="3009796C" w14:textId="3FA93BD2" w:rsidR="000419DE" w:rsidRPr="00FF4B1F" w:rsidRDefault="00730244" w:rsidP="00730244">
    <w:pPr>
      <w:pStyle w:val="Voettekst"/>
      <w:tabs>
        <w:tab w:val="left" w:pos="3851"/>
      </w:tabs>
      <w:rPr>
        <w:rFonts w:ascii="Arial" w:hAnsi="Arial"/>
        <w:sz w:val="16"/>
        <w:szCs w:val="16"/>
      </w:rPr>
    </w:pPr>
    <w:r w:rsidRPr="00730244">
      <w:rPr>
        <w:rFonts w:ascii="Arial" w:hAnsi="Arial"/>
        <w:sz w:val="16"/>
        <w:szCs w:val="16"/>
      </w:rPr>
      <w:t>Paraaf Opdrachtgever</w:t>
    </w:r>
    <w:r w:rsidRPr="00730244">
      <w:rPr>
        <w:sz w:val="16"/>
        <w:szCs w:val="16"/>
      </w:rPr>
      <w:t xml:space="preserve">                                   </w:t>
    </w:r>
    <w:r w:rsidRPr="00730244">
      <w:rPr>
        <w:sz w:val="16"/>
        <w:szCs w:val="16"/>
      </w:rPr>
      <w:tab/>
    </w:r>
    <w:r w:rsidRPr="00730244">
      <w:rPr>
        <w:sz w:val="16"/>
        <w:szCs w:val="16"/>
      </w:rPr>
      <w:tab/>
      <w:t xml:space="preserve"> </w:t>
    </w:r>
    <w:r w:rsidRPr="00730244">
      <w:rPr>
        <w:sz w:val="16"/>
        <w:szCs w:val="16"/>
      </w:rPr>
      <w:tab/>
      <w:t xml:space="preserve">  </w:t>
    </w:r>
    <w:r w:rsidR="00265A13">
      <w:rPr>
        <w:rFonts w:ascii="Arial" w:hAnsi="Arial"/>
        <w:sz w:val="16"/>
        <w:szCs w:val="16"/>
      </w:rPr>
      <w:t>Paraaf Opdrachtnemer</w:t>
    </w:r>
    <w:r w:rsidRPr="00730244">
      <w:rPr>
        <w:sz w:val="16"/>
        <w:szCs w:val="16"/>
      </w:rPr>
      <w:t xml:space="preserve">       </w:t>
    </w:r>
    <w:r>
      <w:rPr>
        <w:sz w:val="20"/>
      </w:rPr>
      <w:t xml:space="preserve">                           </w:t>
    </w:r>
    <w:r w:rsidRPr="00730244">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E7A29" w14:textId="77777777" w:rsidR="008C4B87" w:rsidRDefault="008C4B87" w:rsidP="002A5F1E">
      <w:pPr>
        <w:spacing w:line="240" w:lineRule="auto"/>
      </w:pPr>
      <w:r>
        <w:separator/>
      </w:r>
    </w:p>
  </w:footnote>
  <w:footnote w:type="continuationSeparator" w:id="0">
    <w:p w14:paraId="38F5F3FE" w14:textId="77777777" w:rsidR="008C4B87" w:rsidRDefault="008C4B87"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7FAC" w14:textId="7FB08CCE" w:rsidR="002A5F1E" w:rsidRPr="007A0D79" w:rsidRDefault="0065464C" w:rsidP="0065464C">
    <w:pPr>
      <w:pStyle w:val="Titel"/>
      <w:tabs>
        <w:tab w:val="left" w:pos="1926"/>
        <w:tab w:val="right" w:pos="9072"/>
      </w:tabs>
      <w:jc w:val="left"/>
    </w:pPr>
    <w:r>
      <w:tab/>
    </w:r>
    <w:r>
      <w:tab/>
    </w:r>
    <w:r w:rsidR="002A5F1E" w:rsidRPr="007A0D79">
      <w:rPr>
        <w:noProof/>
        <w:lang w:eastAsia="nl-NL"/>
      </w:rPr>
      <w:drawing>
        <wp:anchor distT="0" distB="0" distL="114300" distR="114300" simplePos="0" relativeHeight="251659264" behindDoc="1" locked="0" layoutInCell="1" allowOverlap="1" wp14:anchorId="6A722EDC" wp14:editId="397C921A">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189C" w14:textId="2AD0145C" w:rsidR="0065464C" w:rsidRDefault="0065464C">
    <w:pPr>
      <w:pStyle w:val="Koptekst"/>
    </w:pPr>
    <w:r w:rsidRPr="00862FFF">
      <w:rPr>
        <w:rFonts w:ascii="Arial" w:hAnsi="Arial" w:cs="Arial"/>
        <w:noProof/>
        <w:lang w:eastAsia="nl-NL"/>
      </w:rPr>
      <w:drawing>
        <wp:anchor distT="0" distB="0" distL="114300" distR="114300" simplePos="0" relativeHeight="251661312" behindDoc="0" locked="0" layoutInCell="1" allowOverlap="1" wp14:anchorId="0BA9CE2A" wp14:editId="2EE2F3C3">
          <wp:simplePos x="0" y="0"/>
          <wp:positionH relativeFrom="margin">
            <wp:posOffset>3954780</wp:posOffset>
          </wp:positionH>
          <wp:positionV relativeFrom="paragraph">
            <wp:posOffset>-85725</wp:posOffset>
          </wp:positionV>
          <wp:extent cx="1836420" cy="372110"/>
          <wp:effectExtent l="0" t="0" r="0" b="8890"/>
          <wp:wrapThrough wrapText="bothSides">
            <wp:wrapPolygon edited="0">
              <wp:start x="0" y="0"/>
              <wp:lineTo x="0" y="21010"/>
              <wp:lineTo x="21286" y="21010"/>
              <wp:lineTo x="21286"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372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0F70BEE"/>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4"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1F054A7B"/>
    <w:multiLevelType w:val="hybridMultilevel"/>
    <w:tmpl w:val="56B0244C"/>
    <w:lvl w:ilvl="0" w:tplc="A0E03A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0" w15:restartNumberingAfterBreak="0">
    <w:nsid w:val="3905453B"/>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ED819A0"/>
    <w:multiLevelType w:val="hybridMultilevel"/>
    <w:tmpl w:val="83E0A4B0"/>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8"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A4169F4"/>
    <w:multiLevelType w:val="hybridMultilevel"/>
    <w:tmpl w:val="26AE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4332745">
    <w:abstractNumId w:val="9"/>
  </w:num>
  <w:num w:numId="2" w16cid:durableId="35588367">
    <w:abstractNumId w:val="7"/>
  </w:num>
  <w:num w:numId="3" w16cid:durableId="620498966">
    <w:abstractNumId w:val="6"/>
  </w:num>
  <w:num w:numId="4" w16cid:durableId="441147359">
    <w:abstractNumId w:val="5"/>
  </w:num>
  <w:num w:numId="5" w16cid:durableId="1753894172">
    <w:abstractNumId w:val="4"/>
  </w:num>
  <w:num w:numId="6" w16cid:durableId="874384992">
    <w:abstractNumId w:val="8"/>
  </w:num>
  <w:num w:numId="7" w16cid:durableId="561065198">
    <w:abstractNumId w:val="3"/>
  </w:num>
  <w:num w:numId="8" w16cid:durableId="1065880738">
    <w:abstractNumId w:val="2"/>
  </w:num>
  <w:num w:numId="9" w16cid:durableId="1504665305">
    <w:abstractNumId w:val="1"/>
  </w:num>
  <w:num w:numId="10" w16cid:durableId="555899536">
    <w:abstractNumId w:val="0"/>
  </w:num>
  <w:num w:numId="11" w16cid:durableId="1996060324">
    <w:abstractNumId w:val="23"/>
  </w:num>
  <w:num w:numId="12" w16cid:durableId="1490708242">
    <w:abstractNumId w:val="19"/>
  </w:num>
  <w:num w:numId="13" w16cid:durableId="1765031956">
    <w:abstractNumId w:val="13"/>
  </w:num>
  <w:num w:numId="14" w16cid:durableId="615795084">
    <w:abstractNumId w:val="25"/>
  </w:num>
  <w:num w:numId="15" w16cid:durableId="564150150">
    <w:abstractNumId w:val="22"/>
  </w:num>
  <w:num w:numId="16" w16cid:durableId="2127117031">
    <w:abstractNumId w:val="10"/>
  </w:num>
  <w:num w:numId="17" w16cid:durableId="828209744">
    <w:abstractNumId w:val="27"/>
  </w:num>
  <w:num w:numId="18" w16cid:durableId="804349572">
    <w:abstractNumId w:val="24"/>
  </w:num>
  <w:num w:numId="19" w16cid:durableId="167907203">
    <w:abstractNumId w:val="21"/>
  </w:num>
  <w:num w:numId="20" w16cid:durableId="1232808517">
    <w:abstractNumId w:val="17"/>
  </w:num>
  <w:num w:numId="21" w16cid:durableId="91167740">
    <w:abstractNumId w:val="28"/>
  </w:num>
  <w:num w:numId="22" w16cid:durableId="1470434920">
    <w:abstractNumId w:val="11"/>
  </w:num>
  <w:num w:numId="23" w16cid:durableId="1739203458">
    <w:abstractNumId w:val="18"/>
  </w:num>
  <w:num w:numId="24" w16cid:durableId="1132865279">
    <w:abstractNumId w:val="14"/>
  </w:num>
  <w:num w:numId="25" w16cid:durableId="2123721487">
    <w:abstractNumId w:val="16"/>
  </w:num>
  <w:num w:numId="26" w16cid:durableId="9373274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34619000">
    <w:abstractNumId w:val="29"/>
  </w:num>
  <w:num w:numId="28" w16cid:durableId="1304966057">
    <w:abstractNumId w:val="12"/>
  </w:num>
  <w:num w:numId="29" w16cid:durableId="462970689">
    <w:abstractNumId w:val="15"/>
  </w:num>
  <w:num w:numId="30" w16cid:durableId="505823513">
    <w:abstractNumId w:val="20"/>
  </w:num>
  <w:num w:numId="31" w16cid:durableId="95467420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6E"/>
    <w:rsid w:val="00001D7F"/>
    <w:rsid w:val="00003514"/>
    <w:rsid w:val="00035E8B"/>
    <w:rsid w:val="000419DE"/>
    <w:rsid w:val="000B5DAD"/>
    <w:rsid w:val="00193066"/>
    <w:rsid w:val="001E22C6"/>
    <w:rsid w:val="00265A13"/>
    <w:rsid w:val="002A5F1E"/>
    <w:rsid w:val="002E3A04"/>
    <w:rsid w:val="0038202D"/>
    <w:rsid w:val="00385FAF"/>
    <w:rsid w:val="003D36D4"/>
    <w:rsid w:val="003D4D44"/>
    <w:rsid w:val="00410A62"/>
    <w:rsid w:val="00477340"/>
    <w:rsid w:val="004E2359"/>
    <w:rsid w:val="0057067C"/>
    <w:rsid w:val="005E1CA9"/>
    <w:rsid w:val="00630AE3"/>
    <w:rsid w:val="00647CD6"/>
    <w:rsid w:val="0065464C"/>
    <w:rsid w:val="00655398"/>
    <w:rsid w:val="006E79CC"/>
    <w:rsid w:val="00730244"/>
    <w:rsid w:val="00761AC9"/>
    <w:rsid w:val="00786584"/>
    <w:rsid w:val="0079132D"/>
    <w:rsid w:val="007A0D79"/>
    <w:rsid w:val="007A5A36"/>
    <w:rsid w:val="007C6550"/>
    <w:rsid w:val="008352B3"/>
    <w:rsid w:val="00854E0E"/>
    <w:rsid w:val="008C4B87"/>
    <w:rsid w:val="0095633A"/>
    <w:rsid w:val="00973AF5"/>
    <w:rsid w:val="009751E5"/>
    <w:rsid w:val="00995FBA"/>
    <w:rsid w:val="00A011DE"/>
    <w:rsid w:val="00A34CF0"/>
    <w:rsid w:val="00A631AE"/>
    <w:rsid w:val="00A77115"/>
    <w:rsid w:val="00B233FC"/>
    <w:rsid w:val="00BE1B22"/>
    <w:rsid w:val="00BE43FE"/>
    <w:rsid w:val="00BF6E27"/>
    <w:rsid w:val="00C6476E"/>
    <w:rsid w:val="00C702EB"/>
    <w:rsid w:val="00C93197"/>
    <w:rsid w:val="00CD33F4"/>
    <w:rsid w:val="00CD3B69"/>
    <w:rsid w:val="00D17DB5"/>
    <w:rsid w:val="00D30C98"/>
    <w:rsid w:val="00DC61FF"/>
    <w:rsid w:val="00E36F2B"/>
    <w:rsid w:val="00E4493A"/>
    <w:rsid w:val="00E55A86"/>
    <w:rsid w:val="00F311F4"/>
    <w:rsid w:val="00F411EC"/>
    <w:rsid w:val="00F4477B"/>
    <w:rsid w:val="00FA78BD"/>
    <w:rsid w:val="00FC0A9C"/>
    <w:rsid w:val="00FE1AA3"/>
    <w:rsid w:val="00FF0B04"/>
    <w:rsid w:val="00FF201F"/>
    <w:rsid w:val="00FF4B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DC3A9"/>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1AC9"/>
    <w:pPr>
      <w:spacing w:after="200" w:line="276" w:lineRule="auto"/>
    </w:pPr>
    <w:rPr>
      <w:sz w:val="22"/>
      <w:szCs w:val="22"/>
    </w:rPr>
  </w:style>
  <w:style w:type="paragraph" w:styleId="Kop1">
    <w:name w:val="heading 1"/>
    <w:basedOn w:val="Standaard"/>
    <w:next w:val="Standaard"/>
    <w:link w:val="Kop1Char"/>
    <w:qFormat/>
    <w:rsid w:val="00F4477B"/>
    <w:pPr>
      <w:spacing w:beforeLines="100" w:before="240"/>
      <w:outlineLvl w:val="0"/>
    </w:pPr>
    <w:rPr>
      <w:b/>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rsid w:val="00F4477B"/>
    <w:rPr>
      <w:b/>
      <w:color w:val="813D91" w:themeColor="accent3"/>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aliases w:val="Lijstalinea niv 1,Configuration Code,List Paragraph1,Kop 2 Blauw RIJK"/>
    <w:basedOn w:val="Standaard"/>
    <w:link w:val="LijstalineaChar"/>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apple-converted-space">
    <w:name w:val="apple-converted-space"/>
    <w:basedOn w:val="Standaardalinea-lettertype"/>
    <w:rsid w:val="00761AC9"/>
  </w:style>
  <w:style w:type="paragraph" w:customStyle="1" w:styleId="Huisstijl-Adres">
    <w:name w:val="Huisstijl-Adres"/>
    <w:basedOn w:val="Standaard"/>
    <w:next w:val="Standaard"/>
    <w:semiHidden/>
    <w:rsid w:val="005E1CA9"/>
    <w:pPr>
      <w:spacing w:after="0" w:line="280" w:lineRule="exact"/>
    </w:pPr>
    <w:rPr>
      <w:rFonts w:ascii="Arial" w:eastAsia="MS Mincho" w:hAnsi="Arial" w:cs="Times New Roman"/>
      <w:noProof/>
      <w:sz w:val="20"/>
      <w:szCs w:val="24"/>
      <w:lang w:eastAsia="nl-NL"/>
    </w:rPr>
  </w:style>
  <w:style w:type="character" w:customStyle="1" w:styleId="LijstalineaChar">
    <w:name w:val="Lijstalinea Char"/>
    <w:aliases w:val="Lijstalinea niv 1 Char,Configuration Code Char,List Paragraph1 Char,Kop 2 Blauw RIJK Char"/>
    <w:basedOn w:val="Standaardalinea-lettertype"/>
    <w:link w:val="Lijstalinea"/>
    <w:uiPriority w:val="34"/>
    <w:locked/>
    <w:rsid w:val="0000351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1063</Words>
  <Characters>5852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Hugo WIJDICKS</cp:lastModifiedBy>
  <cp:revision>5</cp:revision>
  <dcterms:created xsi:type="dcterms:W3CDTF">2023-02-06T13:00:00Z</dcterms:created>
  <dcterms:modified xsi:type="dcterms:W3CDTF">2023-02-06T13:07:00Z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ies>
</file>