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2213" w14:textId="65EA3EC8" w:rsidR="003D083D" w:rsidRPr="005040A3" w:rsidRDefault="00CF2258" w:rsidP="003D083D">
      <w:pPr>
        <w:spacing w:after="120"/>
        <w:jc w:val="center"/>
        <w:rPr>
          <w:b/>
          <w:sz w:val="22"/>
          <w:szCs w:val="22"/>
        </w:rPr>
      </w:pPr>
      <w:r w:rsidRPr="00A31973">
        <w:rPr>
          <w:noProof/>
          <w:sz w:val="24"/>
          <w:szCs w:val="24"/>
        </w:rPr>
        <w:drawing>
          <wp:inline distT="0" distB="0" distL="0" distR="0" wp14:anchorId="667771E5" wp14:editId="0F5945F8">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8" cstate="print"/>
                    <a:stretch>
                      <a:fillRect/>
                    </a:stretch>
                  </pic:blipFill>
                  <pic:spPr>
                    <a:xfrm>
                      <a:off x="0" y="0"/>
                      <a:ext cx="3785451" cy="743741"/>
                    </a:xfrm>
                    <a:prstGeom prst="rect">
                      <a:avLst/>
                    </a:prstGeom>
                  </pic:spPr>
                </pic:pic>
              </a:graphicData>
            </a:graphic>
          </wp:inline>
        </w:drawing>
      </w:r>
    </w:p>
    <w:p w14:paraId="78280878" w14:textId="77777777" w:rsidR="003D083D" w:rsidRPr="005040A3" w:rsidRDefault="003D083D" w:rsidP="003D083D">
      <w:pPr>
        <w:spacing w:after="120"/>
        <w:jc w:val="center"/>
        <w:rPr>
          <w:b/>
          <w:sz w:val="22"/>
          <w:szCs w:val="22"/>
        </w:rPr>
      </w:pPr>
    </w:p>
    <w:p w14:paraId="32D9CE11" w14:textId="77777777" w:rsidR="003D083D" w:rsidRPr="005040A3" w:rsidRDefault="003D083D" w:rsidP="003D083D">
      <w:pPr>
        <w:spacing w:after="120"/>
        <w:jc w:val="center"/>
        <w:rPr>
          <w:b/>
          <w:sz w:val="22"/>
          <w:szCs w:val="22"/>
        </w:rPr>
      </w:pPr>
    </w:p>
    <w:p w14:paraId="68C3405C" w14:textId="77777777" w:rsidR="003D083D" w:rsidRPr="005040A3" w:rsidRDefault="003D083D" w:rsidP="003D083D">
      <w:pPr>
        <w:spacing w:after="120"/>
        <w:jc w:val="center"/>
        <w:rPr>
          <w:b/>
          <w:sz w:val="22"/>
          <w:szCs w:val="22"/>
        </w:rPr>
      </w:pPr>
    </w:p>
    <w:p w14:paraId="2588EFA0" w14:textId="77777777" w:rsidR="003D083D" w:rsidRPr="005040A3" w:rsidRDefault="003D083D" w:rsidP="003D083D">
      <w:pPr>
        <w:spacing w:after="120"/>
        <w:jc w:val="center"/>
        <w:rPr>
          <w:b/>
          <w:sz w:val="22"/>
          <w:szCs w:val="22"/>
        </w:rPr>
      </w:pPr>
    </w:p>
    <w:p w14:paraId="115D9DAD" w14:textId="77777777" w:rsidR="003D083D" w:rsidRPr="0055727A" w:rsidRDefault="003D083D" w:rsidP="0055727A">
      <w:pPr>
        <w:pStyle w:val="Titel"/>
        <w:jc w:val="center"/>
      </w:pPr>
    </w:p>
    <w:p w14:paraId="4F76B370" w14:textId="400EE66F" w:rsidR="003D083D" w:rsidRPr="0055727A" w:rsidRDefault="000B62EB" w:rsidP="0055727A">
      <w:pPr>
        <w:pStyle w:val="Titel"/>
        <w:jc w:val="center"/>
      </w:pPr>
      <w:r>
        <w:t>RAAMOVEREENKOMST</w:t>
      </w:r>
    </w:p>
    <w:p w14:paraId="17CEB55E" w14:textId="77777777" w:rsidR="003D083D" w:rsidRDefault="003D083D" w:rsidP="003D083D">
      <w:pPr>
        <w:spacing w:after="120"/>
        <w:jc w:val="center"/>
        <w:rPr>
          <w:b/>
          <w:sz w:val="36"/>
          <w:szCs w:val="36"/>
        </w:rPr>
      </w:pPr>
    </w:p>
    <w:p w14:paraId="70109D47" w14:textId="77777777" w:rsidR="003D083D" w:rsidRDefault="003D083D" w:rsidP="003D083D">
      <w:pPr>
        <w:spacing w:after="120"/>
        <w:jc w:val="center"/>
        <w:rPr>
          <w:b/>
          <w:sz w:val="36"/>
          <w:szCs w:val="36"/>
        </w:rPr>
      </w:pPr>
    </w:p>
    <w:p w14:paraId="486EAD98" w14:textId="707130FA" w:rsidR="003D083D" w:rsidRPr="004B6B70" w:rsidRDefault="003D083D" w:rsidP="0055727A">
      <w:pPr>
        <w:pStyle w:val="Ondertitel"/>
        <w:jc w:val="center"/>
        <w:rPr>
          <w:rFonts w:ascii="QuadraatSans-Bold" w:hAnsi="QuadraatSans-Bold"/>
          <w:color w:val="000000" w:themeColor="text1"/>
          <w:sz w:val="32"/>
          <w:szCs w:val="32"/>
        </w:rPr>
      </w:pPr>
      <w:r w:rsidRPr="004B6B70">
        <w:rPr>
          <w:rFonts w:ascii="QuadraatSans-Bold" w:hAnsi="QuadraatSans-Bold"/>
          <w:color w:val="000000" w:themeColor="text1"/>
          <w:sz w:val="32"/>
          <w:szCs w:val="32"/>
        </w:rPr>
        <w:t>KENMERK</w:t>
      </w:r>
      <w:r w:rsidR="00303DCD">
        <w:rPr>
          <w:rFonts w:ascii="QuadraatSans-Bold" w:hAnsi="QuadraatSans-Bold"/>
          <w:color w:val="000000" w:themeColor="text1"/>
          <w:sz w:val="32"/>
          <w:szCs w:val="32"/>
        </w:rPr>
        <w:t xml:space="preserve"> O</w:t>
      </w:r>
      <w:r w:rsidR="00623E60">
        <w:rPr>
          <w:rFonts w:ascii="QuadraatSans-Bold" w:hAnsi="QuadraatSans-Bold"/>
          <w:color w:val="000000" w:themeColor="text1"/>
          <w:sz w:val="32"/>
          <w:szCs w:val="32"/>
        </w:rPr>
        <w:t>H</w:t>
      </w:r>
      <w:r w:rsidR="00303DCD">
        <w:rPr>
          <w:rFonts w:ascii="QuadraatSans-Bold" w:hAnsi="QuadraatSans-Bold"/>
          <w:color w:val="000000" w:themeColor="text1"/>
          <w:sz w:val="32"/>
          <w:szCs w:val="32"/>
        </w:rPr>
        <w:t>202</w:t>
      </w:r>
      <w:r w:rsidR="00623E60">
        <w:rPr>
          <w:rFonts w:ascii="QuadraatSans-Bold" w:hAnsi="QuadraatSans-Bold"/>
          <w:color w:val="000000" w:themeColor="text1"/>
          <w:sz w:val="32"/>
          <w:szCs w:val="32"/>
        </w:rPr>
        <w:t>3</w:t>
      </w:r>
      <w:r w:rsidR="00303DCD">
        <w:rPr>
          <w:rFonts w:ascii="QuadraatSans-Bold" w:hAnsi="QuadraatSans-Bold"/>
          <w:color w:val="000000" w:themeColor="text1"/>
          <w:sz w:val="32"/>
          <w:szCs w:val="32"/>
        </w:rPr>
        <w:t>-</w:t>
      </w:r>
      <w:r w:rsidR="00623E60">
        <w:rPr>
          <w:rFonts w:ascii="QuadraatSans-Bold" w:hAnsi="QuadraatSans-Bold"/>
          <w:color w:val="000000" w:themeColor="text1"/>
          <w:sz w:val="32"/>
          <w:szCs w:val="32"/>
        </w:rPr>
        <w:t>15</w:t>
      </w:r>
    </w:p>
    <w:p w14:paraId="59068359" w14:textId="3DD111F0" w:rsidR="003D083D" w:rsidRPr="004B6B70" w:rsidRDefault="00303DCD" w:rsidP="0055727A">
      <w:pPr>
        <w:pStyle w:val="Ondertitel"/>
        <w:jc w:val="center"/>
        <w:rPr>
          <w:rFonts w:ascii="QuadraatSans-Bold" w:hAnsi="QuadraatSans-Bold"/>
          <w:color w:val="000000" w:themeColor="text1"/>
          <w:sz w:val="32"/>
          <w:szCs w:val="32"/>
        </w:rPr>
      </w:pPr>
      <w:r>
        <w:rPr>
          <w:rFonts w:ascii="QuadraatSans-Bold" w:hAnsi="QuadraatSans-Bold"/>
          <w:color w:val="000000" w:themeColor="text1"/>
          <w:sz w:val="32"/>
          <w:szCs w:val="32"/>
        </w:rPr>
        <w:t>Jobcoach</w:t>
      </w:r>
      <w:r w:rsidR="00283C5B">
        <w:rPr>
          <w:rFonts w:ascii="QuadraatSans-Bold" w:hAnsi="QuadraatSans-Bold"/>
          <w:color w:val="000000" w:themeColor="text1"/>
          <w:sz w:val="32"/>
          <w:szCs w:val="32"/>
        </w:rPr>
        <w:t>ing</w:t>
      </w:r>
    </w:p>
    <w:p w14:paraId="69E9D315" w14:textId="77777777" w:rsidR="003D083D" w:rsidRPr="0055727A" w:rsidRDefault="003D083D" w:rsidP="003D083D">
      <w:pPr>
        <w:spacing w:after="120"/>
        <w:jc w:val="center"/>
        <w:rPr>
          <w:rFonts w:ascii="QuadraatSans-Regular" w:hAnsi="QuadraatSans-Regular"/>
          <w:b/>
          <w:color w:val="000000" w:themeColor="text1"/>
          <w:sz w:val="48"/>
          <w:szCs w:val="48"/>
        </w:rPr>
      </w:pPr>
    </w:p>
    <w:p w14:paraId="09FD2F0A" w14:textId="77777777" w:rsidR="003D083D" w:rsidRPr="0055727A" w:rsidRDefault="003D083D" w:rsidP="003D083D">
      <w:pPr>
        <w:spacing w:after="120"/>
        <w:jc w:val="center"/>
        <w:rPr>
          <w:rFonts w:ascii="QuadraatSans-Regular" w:hAnsi="QuadraatSans-Regular"/>
          <w:b/>
          <w:color w:val="000000" w:themeColor="text1"/>
          <w:sz w:val="48"/>
          <w:szCs w:val="48"/>
        </w:rPr>
      </w:pPr>
    </w:p>
    <w:p w14:paraId="51024FB3" w14:textId="77777777" w:rsidR="003D083D" w:rsidRPr="0055727A" w:rsidRDefault="003D083D" w:rsidP="003D083D">
      <w:pPr>
        <w:spacing w:after="120"/>
        <w:jc w:val="center"/>
        <w:rPr>
          <w:rFonts w:ascii="QuadraatSans-Regular" w:hAnsi="QuadraatSans-Regular"/>
          <w:b/>
          <w:color w:val="000000" w:themeColor="text1"/>
          <w:sz w:val="48"/>
          <w:szCs w:val="48"/>
        </w:rPr>
      </w:pPr>
    </w:p>
    <w:p w14:paraId="60B8614A" w14:textId="77777777" w:rsidR="003D083D" w:rsidRPr="005040A3" w:rsidRDefault="003D083D" w:rsidP="003D083D">
      <w:pPr>
        <w:spacing w:after="120"/>
        <w:jc w:val="center"/>
        <w:rPr>
          <w:b/>
          <w:sz w:val="36"/>
          <w:szCs w:val="36"/>
        </w:rPr>
      </w:pPr>
    </w:p>
    <w:p w14:paraId="1C7936DE" w14:textId="5B322205" w:rsidR="003D083D" w:rsidRDefault="003D083D" w:rsidP="003D083D">
      <w:pPr>
        <w:spacing w:after="120"/>
        <w:jc w:val="center"/>
        <w:rPr>
          <w:b/>
          <w:sz w:val="36"/>
          <w:szCs w:val="36"/>
        </w:rPr>
      </w:pPr>
    </w:p>
    <w:p w14:paraId="2D5000EB" w14:textId="71400ECF" w:rsidR="008823A1" w:rsidRDefault="008823A1" w:rsidP="003D083D">
      <w:pPr>
        <w:spacing w:after="120"/>
        <w:jc w:val="center"/>
        <w:rPr>
          <w:b/>
          <w:sz w:val="36"/>
          <w:szCs w:val="36"/>
        </w:rPr>
      </w:pPr>
    </w:p>
    <w:p w14:paraId="41851A6D" w14:textId="2A53B1EC" w:rsidR="008823A1" w:rsidRDefault="008823A1" w:rsidP="003D083D">
      <w:pPr>
        <w:spacing w:after="120"/>
        <w:jc w:val="center"/>
        <w:rPr>
          <w:b/>
          <w:sz w:val="36"/>
          <w:szCs w:val="36"/>
        </w:rPr>
      </w:pPr>
    </w:p>
    <w:p w14:paraId="67DD7AE8" w14:textId="36C0FDC2" w:rsidR="008823A1" w:rsidRDefault="008823A1" w:rsidP="003D083D">
      <w:pPr>
        <w:spacing w:after="120"/>
        <w:jc w:val="center"/>
        <w:rPr>
          <w:b/>
          <w:sz w:val="36"/>
          <w:szCs w:val="36"/>
        </w:rPr>
      </w:pPr>
    </w:p>
    <w:p w14:paraId="24D3CF66" w14:textId="6CC84050" w:rsidR="008823A1" w:rsidRDefault="008823A1" w:rsidP="003D083D">
      <w:pPr>
        <w:spacing w:after="120"/>
        <w:jc w:val="center"/>
        <w:rPr>
          <w:b/>
          <w:sz w:val="36"/>
          <w:szCs w:val="36"/>
        </w:rPr>
      </w:pPr>
    </w:p>
    <w:p w14:paraId="5958291C" w14:textId="262DEE51" w:rsidR="008823A1" w:rsidRDefault="008823A1" w:rsidP="003D083D">
      <w:pPr>
        <w:spacing w:after="120"/>
        <w:jc w:val="center"/>
        <w:rPr>
          <w:b/>
          <w:sz w:val="36"/>
          <w:szCs w:val="36"/>
        </w:rPr>
      </w:pPr>
    </w:p>
    <w:tbl>
      <w:tblPr>
        <w:tblW w:w="9414" w:type="dxa"/>
        <w:tblLook w:val="04A0" w:firstRow="1" w:lastRow="0" w:firstColumn="1" w:lastColumn="0" w:noHBand="0" w:noVBand="1"/>
      </w:tblPr>
      <w:tblGrid>
        <w:gridCol w:w="3296"/>
        <w:gridCol w:w="435"/>
        <w:gridCol w:w="5683"/>
      </w:tblGrid>
      <w:tr w:rsidR="00493547" w14:paraId="4FBE8B96" w14:textId="77777777" w:rsidTr="004B6B70">
        <w:trPr>
          <w:trHeight w:val="354"/>
        </w:trPr>
        <w:tc>
          <w:tcPr>
            <w:tcW w:w="3296" w:type="dxa"/>
          </w:tcPr>
          <w:p w14:paraId="32E251B3" w14:textId="77777777" w:rsidR="003D083D" w:rsidRPr="005040A3" w:rsidRDefault="003D083D" w:rsidP="004B6B70">
            <w:pPr>
              <w:pStyle w:val="gemeentewageningen"/>
            </w:pPr>
            <w:r w:rsidRPr="005040A3">
              <w:t>Opdrachtgever</w:t>
            </w:r>
          </w:p>
        </w:tc>
        <w:tc>
          <w:tcPr>
            <w:tcW w:w="435" w:type="dxa"/>
            <w:vAlign w:val="center"/>
          </w:tcPr>
          <w:p w14:paraId="2F64FC1F" w14:textId="77777777" w:rsidR="003D083D" w:rsidRPr="005040A3" w:rsidRDefault="003D083D" w:rsidP="004B6B70">
            <w:pPr>
              <w:pStyle w:val="gemeentewageningen"/>
            </w:pPr>
            <w:r w:rsidRPr="005040A3">
              <w:t>:</w:t>
            </w:r>
          </w:p>
        </w:tc>
        <w:tc>
          <w:tcPr>
            <w:tcW w:w="5683" w:type="dxa"/>
            <w:vAlign w:val="center"/>
          </w:tcPr>
          <w:p w14:paraId="5028FEA9" w14:textId="77777777" w:rsidR="003D083D" w:rsidRPr="005040A3" w:rsidRDefault="003D083D" w:rsidP="004B6B70">
            <w:pPr>
              <w:pStyle w:val="gemeentewageningen"/>
            </w:pPr>
            <w:r>
              <w:t>Gemeente Wageningen</w:t>
            </w:r>
          </w:p>
        </w:tc>
      </w:tr>
      <w:tr w:rsidR="00493547" w14:paraId="7B530701" w14:textId="77777777" w:rsidTr="004B6B70">
        <w:trPr>
          <w:trHeight w:val="354"/>
        </w:trPr>
        <w:tc>
          <w:tcPr>
            <w:tcW w:w="3296" w:type="dxa"/>
            <w:vAlign w:val="center"/>
          </w:tcPr>
          <w:p w14:paraId="76C2EE1D" w14:textId="77777777" w:rsidR="003D083D" w:rsidRPr="005040A3" w:rsidRDefault="003D083D" w:rsidP="004B6B70">
            <w:pPr>
              <w:pStyle w:val="gemeentewageningen"/>
            </w:pPr>
            <w:r w:rsidRPr="005040A3">
              <w:t>E-mail</w:t>
            </w:r>
          </w:p>
        </w:tc>
        <w:tc>
          <w:tcPr>
            <w:tcW w:w="435" w:type="dxa"/>
            <w:vAlign w:val="center"/>
          </w:tcPr>
          <w:p w14:paraId="2F35C48C" w14:textId="77777777" w:rsidR="003D083D" w:rsidRPr="005040A3" w:rsidRDefault="003D083D" w:rsidP="004B6B70">
            <w:pPr>
              <w:pStyle w:val="gemeentewageningen"/>
            </w:pPr>
            <w:r w:rsidRPr="005040A3">
              <w:t>:</w:t>
            </w:r>
          </w:p>
        </w:tc>
        <w:tc>
          <w:tcPr>
            <w:tcW w:w="5683" w:type="dxa"/>
            <w:vAlign w:val="center"/>
          </w:tcPr>
          <w:p w14:paraId="3CC20BFF" w14:textId="08E313C6" w:rsidR="003D083D" w:rsidRPr="005040A3" w:rsidRDefault="0082054F" w:rsidP="004B6B70">
            <w:pPr>
              <w:pStyle w:val="gemeentewageningen"/>
            </w:pPr>
            <w:r>
              <w:t>inkoop@wageningen.nl</w:t>
            </w:r>
          </w:p>
        </w:tc>
      </w:tr>
    </w:tbl>
    <w:p w14:paraId="3B40BB9B" w14:textId="77777777" w:rsidR="003D083D" w:rsidRPr="004B6B70" w:rsidRDefault="003D083D" w:rsidP="004B6B70">
      <w:pPr>
        <w:pStyle w:val="gemeentewageningen"/>
        <w:rPr>
          <w:b/>
          <w:bCs/>
        </w:rPr>
      </w:pPr>
      <w:r w:rsidRPr="005040A3">
        <w:rPr>
          <w:szCs w:val="22"/>
        </w:rPr>
        <w:br w:type="page"/>
      </w:r>
      <w:r w:rsidRPr="004B6B70">
        <w:rPr>
          <w:b/>
          <w:bCs/>
        </w:rPr>
        <w:lastRenderedPageBreak/>
        <w:t>Ondergetekenden:</w:t>
      </w:r>
    </w:p>
    <w:p w14:paraId="3D6A0818" w14:textId="6DFC495F" w:rsidR="003D083D" w:rsidRDefault="003D083D" w:rsidP="004B6B70">
      <w:pPr>
        <w:pStyle w:val="gemeentewageningen"/>
        <w:spacing w:line="276" w:lineRule="auto"/>
      </w:pPr>
      <w:r w:rsidRPr="005040A3">
        <w:t>De gemeente Wageningen, te dezen rechtsgeldig vertegenwoordigd door</w:t>
      </w:r>
      <w:r w:rsidR="0082054F">
        <w:t xml:space="preserve"> M. Mensen, Teammanager Sociale Dienstverlening,</w:t>
      </w:r>
      <w:r w:rsidR="007E0525">
        <w:t xml:space="preserve"> hierna te noemen: Opdrachtgever,</w:t>
      </w:r>
    </w:p>
    <w:p w14:paraId="30F17593" w14:textId="77777777" w:rsidR="004B6B70" w:rsidRPr="005040A3" w:rsidRDefault="004B6B70" w:rsidP="004B6B70">
      <w:pPr>
        <w:pStyle w:val="gemeentewageningen"/>
      </w:pPr>
    </w:p>
    <w:p w14:paraId="27C551F1" w14:textId="29E34B70" w:rsidR="003D083D" w:rsidRDefault="004B6B70" w:rsidP="004B6B70">
      <w:pPr>
        <w:pStyle w:val="gemeentewageningen"/>
      </w:pPr>
      <w:r w:rsidRPr="005040A3">
        <w:t>E</w:t>
      </w:r>
      <w:r w:rsidR="003D083D" w:rsidRPr="005040A3">
        <w:t>n</w:t>
      </w:r>
    </w:p>
    <w:p w14:paraId="1E99A7A8" w14:textId="77777777" w:rsidR="004B6B70" w:rsidRPr="005040A3" w:rsidRDefault="004B6B70" w:rsidP="004B6B70">
      <w:pPr>
        <w:pStyle w:val="gemeentewageningen"/>
      </w:pPr>
    </w:p>
    <w:p w14:paraId="57E5607E" w14:textId="1D0EC209" w:rsidR="003D083D" w:rsidRPr="005040A3" w:rsidRDefault="003D083D" w:rsidP="004B6B70">
      <w:pPr>
        <w:pStyle w:val="gemeentewageningen"/>
        <w:spacing w:line="276" w:lineRule="auto"/>
      </w:pPr>
      <w:r w:rsidRPr="005040A3">
        <w:t>&lt;</w:t>
      </w:r>
      <w:r w:rsidRPr="003D083D">
        <w:rPr>
          <w:highlight w:val="yellow"/>
        </w:rPr>
        <w:t>Naam bedrijf invullen, volledig dus ook rechtspersoonlijkheid vermelden</w:t>
      </w:r>
      <w:r w:rsidRPr="005040A3">
        <w:t>&gt;, gevestigd te &lt;</w:t>
      </w:r>
      <w:r w:rsidRPr="003D083D">
        <w:rPr>
          <w:highlight w:val="yellow"/>
        </w:rPr>
        <w:t xml:space="preserve">straat / postcode plaatsnaam </w:t>
      </w:r>
      <w:r w:rsidR="0020722C">
        <w:rPr>
          <w:highlight w:val="yellow"/>
        </w:rPr>
        <w:t xml:space="preserve">KvK-nummer </w:t>
      </w:r>
      <w:r w:rsidRPr="003D083D">
        <w:rPr>
          <w:highlight w:val="yellow"/>
        </w:rPr>
        <w:t>invullen</w:t>
      </w:r>
      <w:r w:rsidRPr="005040A3">
        <w:t>&gt;, te dezen rechtsgeldig vertegenwoordig</w:t>
      </w:r>
      <w:r w:rsidR="00743F3B">
        <w:t>d</w:t>
      </w:r>
      <w:r w:rsidRPr="005040A3">
        <w:t xml:space="preserve"> door de heer/mevrouw &lt;</w:t>
      </w:r>
      <w:r w:rsidRPr="003D083D">
        <w:rPr>
          <w:highlight w:val="yellow"/>
        </w:rPr>
        <w:t>naam ondertekeningsbevoegde invullen</w:t>
      </w:r>
      <w:r w:rsidRPr="005040A3">
        <w:t>&gt; in zijn/haar hoedanigheid van &lt;</w:t>
      </w:r>
      <w:r w:rsidRPr="003D083D">
        <w:rPr>
          <w:highlight w:val="yellow"/>
        </w:rPr>
        <w:t>functie invullen</w:t>
      </w:r>
      <w:r w:rsidRPr="005040A3">
        <w:t>&gt;, hierna te noemen: Opdrachtnemer,</w:t>
      </w:r>
    </w:p>
    <w:p w14:paraId="15B3A8BA" w14:textId="77777777" w:rsidR="003D083D" w:rsidRPr="005040A3" w:rsidRDefault="003D083D" w:rsidP="004B6B70">
      <w:pPr>
        <w:pStyle w:val="gemeentewageningen"/>
      </w:pPr>
    </w:p>
    <w:p w14:paraId="285CB114" w14:textId="77777777" w:rsidR="003D083D" w:rsidRPr="005040A3" w:rsidRDefault="003D083D" w:rsidP="004B6B70">
      <w:pPr>
        <w:pStyle w:val="gemeentewageningen"/>
        <w:rPr>
          <w:rFonts w:cs="Arial"/>
          <w:color w:val="000000"/>
          <w:u w:color="666699"/>
        </w:rPr>
      </w:pPr>
      <w:r w:rsidRPr="005040A3">
        <w:rPr>
          <w:rFonts w:cs="Arial"/>
          <w:color w:val="000000"/>
          <w:u w:color="666699"/>
        </w:rPr>
        <w:t>Hierna tezamen aan te duiden als: partijen.</w:t>
      </w:r>
    </w:p>
    <w:p w14:paraId="07020703" w14:textId="77777777" w:rsidR="003D083D" w:rsidRPr="004B6B70" w:rsidRDefault="003D083D" w:rsidP="004B6B70">
      <w:pPr>
        <w:pStyle w:val="gemeentewageningen"/>
        <w:rPr>
          <w:b/>
          <w:bCs/>
        </w:rPr>
      </w:pPr>
    </w:p>
    <w:p w14:paraId="73D3C126" w14:textId="77777777" w:rsidR="003D083D" w:rsidRPr="004B6B70" w:rsidRDefault="003D083D" w:rsidP="004B6B70">
      <w:pPr>
        <w:pStyle w:val="gemeentewageningen"/>
        <w:spacing w:line="276" w:lineRule="auto"/>
        <w:rPr>
          <w:b/>
          <w:bCs/>
        </w:rPr>
      </w:pPr>
      <w:r w:rsidRPr="004B6B70">
        <w:rPr>
          <w:b/>
          <w:bCs/>
        </w:rPr>
        <w:t>In aanmerking nemende dat:</w:t>
      </w:r>
    </w:p>
    <w:p w14:paraId="15675FD7" w14:textId="0E1DB467" w:rsidR="00434926" w:rsidRDefault="00434926" w:rsidP="00434926">
      <w:pPr>
        <w:pStyle w:val="gemeentewageningen"/>
        <w:numPr>
          <w:ilvl w:val="0"/>
          <w:numId w:val="31"/>
        </w:numPr>
        <w:spacing w:line="276" w:lineRule="auto"/>
      </w:pPr>
      <w:r>
        <w:t xml:space="preserve">Opdrachtgever </w:t>
      </w:r>
      <w:r w:rsidR="0067467E">
        <w:t xml:space="preserve">in samenwerking met de regiogemeenten in de arbeidsmarktregio Foodvalley </w:t>
      </w:r>
      <w:r>
        <w:t>een ‘open house’-toelatingsprocedure heeft georganiseerd voor het aanbieden van jobcoachvoorzieningen;</w:t>
      </w:r>
    </w:p>
    <w:p w14:paraId="39D488BB" w14:textId="77777777" w:rsidR="00434926" w:rsidRDefault="00434926" w:rsidP="00434926">
      <w:pPr>
        <w:pStyle w:val="gemeentewageningen"/>
        <w:numPr>
          <w:ilvl w:val="0"/>
          <w:numId w:val="31"/>
        </w:numPr>
        <w:spacing w:line="276" w:lineRule="auto"/>
      </w:pPr>
      <w:r>
        <w:t>Er geen sprake is van een overheidsopdracht zoals bedoeld in Aanbestedingswet 2012;</w:t>
      </w:r>
    </w:p>
    <w:p w14:paraId="298E4EAB" w14:textId="77777777" w:rsidR="00434926" w:rsidRDefault="00434926" w:rsidP="00434926">
      <w:pPr>
        <w:pStyle w:val="gemeentewageningen"/>
        <w:numPr>
          <w:ilvl w:val="0"/>
          <w:numId w:val="31"/>
        </w:numPr>
        <w:spacing w:line="276" w:lineRule="auto"/>
      </w:pPr>
      <w:r>
        <w:t>Toelatings- en uitvoeringsvoorwaarden door opdrachtgever zijn vastgelegd in ‘Programma van Eisen: Externe jobcoachvoorziening gemeenten arbeidsmarktregio Foodvalley’ (bijlage 1);</w:t>
      </w:r>
    </w:p>
    <w:p w14:paraId="0331F236" w14:textId="77777777" w:rsidR="00303DCD" w:rsidRPr="005040A3" w:rsidRDefault="00303DCD" w:rsidP="00303DCD">
      <w:pPr>
        <w:pStyle w:val="gemeentewageningen"/>
        <w:numPr>
          <w:ilvl w:val="0"/>
          <w:numId w:val="31"/>
        </w:numPr>
        <w:spacing w:line="276" w:lineRule="auto"/>
      </w:pPr>
      <w:r w:rsidRPr="005040A3">
        <w:t xml:space="preserve">Partijen de afspraken met betrekking tot het leveren van </w:t>
      </w:r>
      <w:r>
        <w:t xml:space="preserve">de gevraagde </w:t>
      </w:r>
      <w:r w:rsidRPr="005040A3">
        <w:t xml:space="preserve">dienstverlening willen vastleggen in deze </w:t>
      </w:r>
      <w:r>
        <w:t>Raamovereenkomst</w:t>
      </w:r>
      <w:r w:rsidRPr="005040A3">
        <w:t>.</w:t>
      </w:r>
    </w:p>
    <w:p w14:paraId="6A0090ED" w14:textId="77777777" w:rsidR="003D083D" w:rsidRPr="00AE72E8" w:rsidRDefault="003D083D" w:rsidP="004B6B70">
      <w:pPr>
        <w:pStyle w:val="gemeentewageningen"/>
        <w:rPr>
          <w:rFonts w:ascii="QuadraatSans-Bold" w:hAnsi="QuadraatSans-Bold"/>
          <w:sz w:val="28"/>
          <w:szCs w:val="24"/>
        </w:rPr>
      </w:pPr>
    </w:p>
    <w:p w14:paraId="32C4D20E" w14:textId="77777777" w:rsidR="003D083D" w:rsidRPr="00AE72E8" w:rsidRDefault="003D083D" w:rsidP="003D083D">
      <w:pPr>
        <w:spacing w:after="120"/>
        <w:rPr>
          <w:rFonts w:ascii="QuadraatSans-Bold" w:hAnsi="QuadraatSans-Bold"/>
          <w:b/>
          <w:sz w:val="22"/>
          <w:szCs w:val="22"/>
        </w:rPr>
      </w:pPr>
      <w:r w:rsidRPr="00AE72E8">
        <w:rPr>
          <w:rFonts w:ascii="QuadraatSans-Bold" w:hAnsi="QuadraatSans-Bold"/>
          <w:b/>
          <w:sz w:val="22"/>
          <w:szCs w:val="22"/>
        </w:rPr>
        <w:t>KOMEN OVEREEN ALS VOLGT:</w:t>
      </w:r>
    </w:p>
    <w:p w14:paraId="1817ED08" w14:textId="687E2FF5" w:rsidR="003D083D" w:rsidRPr="00431B7A" w:rsidRDefault="00D92E17" w:rsidP="00431B7A">
      <w:pPr>
        <w:pStyle w:val="Stijl1"/>
      </w:pPr>
      <w:r w:rsidRPr="00431B7A">
        <w:t xml:space="preserve">Voorwerp van de </w:t>
      </w:r>
      <w:r w:rsidR="000B62EB">
        <w:t>Raamovereenkomst</w:t>
      </w:r>
    </w:p>
    <w:p w14:paraId="671F6DB0" w14:textId="58532AED" w:rsidR="00303DCD" w:rsidRDefault="00F34B46" w:rsidP="001F5CA7">
      <w:pPr>
        <w:numPr>
          <w:ilvl w:val="0"/>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Raamo</w:t>
      </w:r>
      <w:r w:rsidR="00303DCD" w:rsidRPr="00303DCD">
        <w:rPr>
          <w:rFonts w:ascii="QuadraatSans-Regular" w:hAnsi="QuadraatSans-Regular"/>
          <w:iCs/>
          <w:color w:val="000000"/>
          <w:sz w:val="22"/>
          <w:szCs w:val="22"/>
        </w:rPr>
        <w:t xml:space="preserve">vereenkomst voor het afnemen van externe jobcoachvoorzieningen </w:t>
      </w:r>
    </w:p>
    <w:p w14:paraId="68BC12C6" w14:textId="09B641C1" w:rsidR="00F34B46" w:rsidRDefault="00F34B46" w:rsidP="001F5CA7">
      <w:pPr>
        <w:numPr>
          <w:ilvl w:val="0"/>
          <w:numId w:val="16"/>
        </w:numPr>
        <w:spacing w:after="120"/>
        <w:rPr>
          <w:rFonts w:ascii="QuadraatSans-Regular" w:hAnsi="QuadraatSans-Regular"/>
          <w:iCs/>
          <w:color w:val="000000"/>
          <w:sz w:val="22"/>
          <w:szCs w:val="22"/>
        </w:rPr>
      </w:pPr>
      <w:r w:rsidRPr="00F34B46">
        <w:rPr>
          <w:rFonts w:ascii="QuadraatSans-Regular" w:hAnsi="QuadraatSans-Regular"/>
          <w:iCs/>
          <w:color w:val="000000"/>
          <w:sz w:val="22"/>
          <w:szCs w:val="22"/>
        </w:rPr>
        <w:t>Dienstverlening vindt plaats overeenkomstig de voorwaarden en condities zoals beschreven in ‘Programma van Eisen: Externe jobcoachvoorziening gemeenten arbeidsmarktregio Foodvalley’ (bijlage 1).</w:t>
      </w:r>
    </w:p>
    <w:p w14:paraId="1EE3795E" w14:textId="091AE066" w:rsidR="001F5CA7" w:rsidRPr="00431B7A" w:rsidRDefault="001F5CA7" w:rsidP="001F5CA7">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Op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zijn uitsluitend de VNG Inkoopvoorwaarden van toepassing, voor zover daar in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xml:space="preserve"> niet van wordt afgeweken. De toepasselijkheid van (eventuele) algemene en bijzondere voorwaarden van Opdrachtnemer is uitdrukkelijk uitgesloten. </w:t>
      </w:r>
    </w:p>
    <w:p w14:paraId="4BD1A7F5" w14:textId="184E6781" w:rsidR="001E2E7E" w:rsidRPr="00431B7A" w:rsidRDefault="001F5CA7" w:rsidP="001E2E7E">
      <w:pPr>
        <w:numPr>
          <w:ilvl w:val="0"/>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navolgende documenten maken </w:t>
      </w:r>
      <w:r w:rsidR="00E43EF1" w:rsidRPr="00431B7A">
        <w:rPr>
          <w:rFonts w:ascii="QuadraatSans-Regular" w:hAnsi="QuadraatSans-Regular"/>
          <w:iCs/>
          <w:color w:val="000000"/>
          <w:sz w:val="22"/>
          <w:szCs w:val="22"/>
        </w:rPr>
        <w:t>integraal onder</w:t>
      </w:r>
      <w:r w:rsidRPr="00431B7A">
        <w:rPr>
          <w:rFonts w:ascii="QuadraatSans-Regular" w:hAnsi="QuadraatSans-Regular"/>
          <w:iCs/>
          <w:color w:val="000000"/>
          <w:sz w:val="22"/>
          <w:szCs w:val="22"/>
        </w:rPr>
        <w:t xml:space="preserve">deel uit van de </w:t>
      </w:r>
      <w:r w:rsidR="000B62EB">
        <w:rPr>
          <w:rFonts w:ascii="QuadraatSans-Regular" w:hAnsi="QuadraatSans-Regular"/>
          <w:iCs/>
          <w:color w:val="000000"/>
          <w:sz w:val="22"/>
          <w:szCs w:val="22"/>
        </w:rPr>
        <w:t>Raamovereenkomst</w:t>
      </w:r>
      <w:r w:rsidRPr="00431B7A">
        <w:rPr>
          <w:rFonts w:ascii="QuadraatSans-Regular" w:hAnsi="QuadraatSans-Regular"/>
          <w:iCs/>
          <w:color w:val="000000"/>
          <w:sz w:val="22"/>
          <w:szCs w:val="22"/>
        </w:rPr>
        <w:t>. Voor zover deze documenten met elkaar in tegenspraak zijn, prevaleert het eerder genoemde document boven het later genoemde document:</w:t>
      </w:r>
    </w:p>
    <w:p w14:paraId="604C476C" w14:textId="0B9CF335" w:rsidR="00E43EF1" w:rsidRPr="00431B7A"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0B62EB">
        <w:rPr>
          <w:rFonts w:ascii="QuadraatSans-Regular" w:hAnsi="QuadraatSans-Regular"/>
          <w:iCs/>
          <w:color w:val="000000"/>
          <w:sz w:val="22"/>
          <w:szCs w:val="22"/>
        </w:rPr>
        <w:t>Raamovereenkomst</w:t>
      </w:r>
      <w:r w:rsidR="00E43EF1" w:rsidRPr="00431B7A">
        <w:rPr>
          <w:rFonts w:ascii="QuadraatSans-Regular" w:hAnsi="QuadraatSans-Regular"/>
          <w:iCs/>
          <w:color w:val="000000"/>
          <w:sz w:val="22"/>
          <w:szCs w:val="22"/>
        </w:rPr>
        <w:t>;</w:t>
      </w:r>
    </w:p>
    <w:p w14:paraId="4F5333E5" w14:textId="605ACBE1" w:rsidR="00E43EF1" w:rsidRPr="00431B7A" w:rsidRDefault="00303DCD" w:rsidP="001E2E7E">
      <w:pPr>
        <w:numPr>
          <w:ilvl w:val="1"/>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 xml:space="preserve">Het Programma van eisen </w:t>
      </w:r>
      <w:r w:rsidRPr="00303DCD">
        <w:rPr>
          <w:rFonts w:ascii="QuadraatSans-Regular" w:hAnsi="QuadraatSans-Regular"/>
          <w:iCs/>
          <w:color w:val="000000"/>
          <w:sz w:val="22"/>
          <w:szCs w:val="22"/>
        </w:rPr>
        <w:t>Externe jobcoachvoorziening gemeenten arbeidsmarktregio Foodvalley</w:t>
      </w:r>
      <w:r w:rsidR="0067467E">
        <w:rPr>
          <w:rFonts w:ascii="QuadraatSans-Regular" w:hAnsi="QuadraatSans-Regular"/>
          <w:iCs/>
          <w:color w:val="000000"/>
          <w:sz w:val="22"/>
          <w:szCs w:val="22"/>
        </w:rPr>
        <w:t xml:space="preserve"> (bijlage 1)</w:t>
      </w:r>
      <w:r>
        <w:rPr>
          <w:rFonts w:ascii="QuadraatSans-Regular" w:hAnsi="QuadraatSans-Regular"/>
          <w:iCs/>
          <w:color w:val="000000"/>
          <w:sz w:val="22"/>
          <w:szCs w:val="22"/>
        </w:rPr>
        <w:t>;</w:t>
      </w:r>
    </w:p>
    <w:p w14:paraId="0F8CBA7C" w14:textId="02C23930" w:rsidR="00E43EF1" w:rsidRDefault="001F5CA7" w:rsidP="001E2E7E">
      <w:pPr>
        <w:numPr>
          <w:ilvl w:val="1"/>
          <w:numId w:val="16"/>
        </w:numPr>
        <w:spacing w:after="120"/>
        <w:rPr>
          <w:rFonts w:ascii="QuadraatSans-Regular" w:hAnsi="QuadraatSans-Regular"/>
          <w:iCs/>
          <w:color w:val="000000"/>
          <w:sz w:val="22"/>
          <w:szCs w:val="22"/>
        </w:rPr>
      </w:pPr>
      <w:r w:rsidRPr="00431B7A">
        <w:rPr>
          <w:rFonts w:ascii="QuadraatSans-Regular" w:hAnsi="QuadraatSans-Regular"/>
          <w:iCs/>
          <w:color w:val="000000"/>
          <w:sz w:val="22"/>
          <w:szCs w:val="22"/>
        </w:rPr>
        <w:t xml:space="preserve">De </w:t>
      </w:r>
      <w:r w:rsidR="00A7246E" w:rsidRPr="00431B7A">
        <w:rPr>
          <w:rFonts w:ascii="QuadraatSans-Regular" w:hAnsi="QuadraatSans-Regular"/>
          <w:iCs/>
          <w:color w:val="000000"/>
          <w:sz w:val="22"/>
          <w:szCs w:val="22"/>
        </w:rPr>
        <w:t>aangepaste VNG Inkoopvoorwaarden</w:t>
      </w:r>
      <w:r w:rsidR="0067467E">
        <w:rPr>
          <w:rFonts w:ascii="QuadraatSans-Regular" w:hAnsi="QuadraatSans-Regular"/>
          <w:iCs/>
          <w:color w:val="000000"/>
          <w:sz w:val="22"/>
          <w:szCs w:val="22"/>
        </w:rPr>
        <w:t xml:space="preserve"> (bijlage 2)</w:t>
      </w:r>
      <w:r w:rsidR="00582853">
        <w:rPr>
          <w:rFonts w:ascii="QuadraatSans-Regular" w:hAnsi="QuadraatSans-Regular"/>
          <w:iCs/>
          <w:color w:val="000000"/>
          <w:sz w:val="22"/>
          <w:szCs w:val="22"/>
        </w:rPr>
        <w:t>;</w:t>
      </w:r>
    </w:p>
    <w:p w14:paraId="1EF799F8" w14:textId="71D2A613" w:rsidR="00582853" w:rsidRPr="00431B7A" w:rsidRDefault="00582853" w:rsidP="001E2E7E">
      <w:pPr>
        <w:numPr>
          <w:ilvl w:val="1"/>
          <w:numId w:val="16"/>
        </w:numPr>
        <w:spacing w:after="120"/>
        <w:rPr>
          <w:rFonts w:ascii="QuadraatSans-Regular" w:hAnsi="QuadraatSans-Regular"/>
          <w:iCs/>
          <w:color w:val="000000"/>
          <w:sz w:val="22"/>
          <w:szCs w:val="22"/>
        </w:rPr>
      </w:pPr>
      <w:r>
        <w:rPr>
          <w:rFonts w:ascii="QuadraatSans-Regular" w:hAnsi="QuadraatSans-Regular"/>
          <w:iCs/>
          <w:color w:val="000000"/>
          <w:sz w:val="22"/>
          <w:szCs w:val="22"/>
        </w:rPr>
        <w:t>Verwerkersovereenkomst (bijlage 3).</w:t>
      </w:r>
    </w:p>
    <w:p w14:paraId="0C3EB4B9" w14:textId="3BBFE177" w:rsidR="00833C48" w:rsidRPr="00431B7A" w:rsidRDefault="00833C48" w:rsidP="00303DCD">
      <w:pPr>
        <w:spacing w:after="120"/>
        <w:ind w:left="1440"/>
        <w:rPr>
          <w:rFonts w:ascii="QuadraatSans-Regular" w:hAnsi="QuadraatSans-Regular"/>
          <w:iCs/>
          <w:color w:val="000000"/>
          <w:sz w:val="22"/>
          <w:szCs w:val="22"/>
          <w:highlight w:val="yellow"/>
        </w:rPr>
      </w:pPr>
    </w:p>
    <w:p w14:paraId="2F398F1C" w14:textId="77777777" w:rsidR="00AF7565" w:rsidRPr="00431B7A" w:rsidRDefault="00AF7565" w:rsidP="00AF7565">
      <w:pPr>
        <w:spacing w:after="120"/>
        <w:ind w:left="1440"/>
        <w:rPr>
          <w:rFonts w:ascii="QuadraatSans-Regular" w:hAnsi="QuadraatSans-Regular"/>
          <w:iCs/>
          <w:color w:val="000000"/>
          <w:sz w:val="22"/>
          <w:szCs w:val="22"/>
          <w:highlight w:val="yellow"/>
        </w:rPr>
      </w:pPr>
    </w:p>
    <w:p w14:paraId="7EC95298" w14:textId="4B085F15" w:rsidR="003522AC" w:rsidRPr="003A5450" w:rsidRDefault="003522AC" w:rsidP="003A5450">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76" w:lineRule="auto"/>
        <w:rPr>
          <w:rFonts w:ascii="QuadraatSans-Regular" w:hAnsi="QuadraatSans-Regular"/>
          <w:sz w:val="22"/>
          <w:szCs w:val="22"/>
        </w:rPr>
      </w:pPr>
    </w:p>
    <w:p w14:paraId="5B1B11F0" w14:textId="2569310D" w:rsidR="003D083D" w:rsidRPr="00431B7A" w:rsidRDefault="003D083D" w:rsidP="00431B7A">
      <w:pPr>
        <w:pStyle w:val="Stijl1"/>
      </w:pPr>
      <w:r w:rsidRPr="00431B7A">
        <w:t xml:space="preserve">Duur en einde van de </w:t>
      </w:r>
      <w:r w:rsidR="000B62EB">
        <w:t>Raamovereenkomst</w:t>
      </w:r>
    </w:p>
    <w:p w14:paraId="6361A0BD" w14:textId="7081E301" w:rsidR="003A5450" w:rsidRDefault="00C2395E" w:rsidP="00B73802">
      <w:pPr>
        <w:numPr>
          <w:ilvl w:val="0"/>
          <w:numId w:val="10"/>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treedt in werking op </w:t>
      </w:r>
      <w:r w:rsidR="0086218D">
        <w:rPr>
          <w:rFonts w:ascii="QuadraatSans-Regular" w:hAnsi="QuadraatSans-Regular"/>
          <w:sz w:val="22"/>
          <w:szCs w:val="22"/>
        </w:rPr>
        <w:t>01-04-2023</w:t>
      </w:r>
      <w:r w:rsidRPr="00431B7A">
        <w:rPr>
          <w:rFonts w:ascii="QuadraatSans-Regular" w:hAnsi="QuadraatSans-Regular"/>
          <w:sz w:val="22"/>
          <w:szCs w:val="22"/>
        </w:rPr>
        <w:t xml:space="preserve"> en eindigt op </w:t>
      </w:r>
      <w:r w:rsidR="0086218D">
        <w:rPr>
          <w:rFonts w:ascii="QuadraatSans-Regular" w:hAnsi="QuadraatSans-Regular"/>
          <w:sz w:val="22"/>
          <w:szCs w:val="22"/>
        </w:rPr>
        <w:t>01</w:t>
      </w:r>
      <w:r w:rsidR="00B73802">
        <w:rPr>
          <w:rFonts w:ascii="QuadraatSans-Regular" w:hAnsi="QuadraatSans-Regular"/>
          <w:sz w:val="22"/>
          <w:szCs w:val="22"/>
        </w:rPr>
        <w:t>-0</w:t>
      </w:r>
      <w:r w:rsidR="0086218D">
        <w:rPr>
          <w:rFonts w:ascii="QuadraatSans-Regular" w:hAnsi="QuadraatSans-Regular"/>
          <w:sz w:val="22"/>
          <w:szCs w:val="22"/>
        </w:rPr>
        <w:t>4</w:t>
      </w:r>
      <w:r w:rsidR="00B73802">
        <w:rPr>
          <w:rFonts w:ascii="QuadraatSans-Regular" w:hAnsi="QuadraatSans-Regular"/>
          <w:sz w:val="22"/>
          <w:szCs w:val="22"/>
        </w:rPr>
        <w:t>-202</w:t>
      </w:r>
      <w:r w:rsidR="00D971F0">
        <w:rPr>
          <w:rFonts w:ascii="QuadraatSans-Regular" w:hAnsi="QuadraatSans-Regular"/>
          <w:sz w:val="22"/>
          <w:szCs w:val="22"/>
        </w:rPr>
        <w:t>7</w:t>
      </w:r>
      <w:r w:rsidRPr="00431B7A">
        <w:rPr>
          <w:rFonts w:ascii="QuadraatSans-Regular" w:hAnsi="QuadraatSans-Regular"/>
          <w:sz w:val="22"/>
          <w:szCs w:val="22"/>
        </w:rPr>
        <w:t>.</w:t>
      </w:r>
    </w:p>
    <w:p w14:paraId="510ABFA1" w14:textId="5245C890" w:rsidR="003D083D" w:rsidRPr="00E77AB8" w:rsidRDefault="003D083D" w:rsidP="00E77AB8">
      <w:pPr>
        <w:pStyle w:val="Stijl1"/>
      </w:pPr>
      <w:r w:rsidRPr="00E77AB8">
        <w:t>Prijzen</w:t>
      </w:r>
      <w:r w:rsidR="009008B3" w:rsidRPr="00E77AB8">
        <w:t xml:space="preserve"> en tarieven</w:t>
      </w:r>
    </w:p>
    <w:p w14:paraId="61C0F1D8" w14:textId="4C4F7DC9" w:rsidR="005D35C5" w:rsidRDefault="005513B2" w:rsidP="005513B2">
      <w:pPr>
        <w:pStyle w:val="Lijstalinea"/>
        <w:numPr>
          <w:ilvl w:val="0"/>
          <w:numId w:val="26"/>
        </w:numPr>
        <w:spacing w:after="120" w:line="276" w:lineRule="auto"/>
        <w:rPr>
          <w:rFonts w:ascii="QuadraatSans-Regular" w:hAnsi="QuadraatSans-Regular"/>
          <w:sz w:val="22"/>
          <w:szCs w:val="22"/>
        </w:rPr>
      </w:pPr>
      <w:r w:rsidRPr="005513B2">
        <w:rPr>
          <w:rFonts w:ascii="QuadraatSans-Regular" w:hAnsi="QuadraatSans-Regular"/>
          <w:sz w:val="22"/>
          <w:szCs w:val="22"/>
        </w:rPr>
        <w:t xml:space="preserve">Opdrachtnemer verricht de opdracht tegen </w:t>
      </w:r>
      <w:r w:rsidR="005D35C5">
        <w:rPr>
          <w:rFonts w:ascii="QuadraatSans-Regular" w:hAnsi="QuadraatSans-Regular"/>
          <w:sz w:val="22"/>
          <w:szCs w:val="22"/>
        </w:rPr>
        <w:t>het tarief</w:t>
      </w:r>
      <w:r w:rsidRPr="005513B2">
        <w:rPr>
          <w:rFonts w:ascii="QuadraatSans-Regular" w:hAnsi="QuadraatSans-Regular"/>
          <w:sz w:val="22"/>
          <w:szCs w:val="22"/>
        </w:rPr>
        <w:t xml:space="preserve"> zoals vermeld in bijlage 1, à € </w:t>
      </w:r>
      <w:r w:rsidR="00FF306B">
        <w:rPr>
          <w:rFonts w:ascii="QuadraatSans-Regular" w:hAnsi="QuadraatSans-Regular"/>
          <w:sz w:val="22"/>
          <w:szCs w:val="22"/>
        </w:rPr>
        <w:t>82,45</w:t>
      </w:r>
      <w:r w:rsidRPr="005513B2">
        <w:rPr>
          <w:rFonts w:ascii="QuadraatSans-Regular" w:hAnsi="QuadraatSans-Regular"/>
          <w:sz w:val="22"/>
          <w:szCs w:val="22"/>
        </w:rPr>
        <w:t xml:space="preserve">,- per uur. </w:t>
      </w:r>
    </w:p>
    <w:p w14:paraId="14ED7CC5" w14:textId="7171B3C4" w:rsidR="005513B2" w:rsidRPr="00371C6B" w:rsidRDefault="007C2E07" w:rsidP="005513B2">
      <w:pPr>
        <w:pStyle w:val="Lijstalinea"/>
        <w:numPr>
          <w:ilvl w:val="0"/>
          <w:numId w:val="26"/>
        </w:numPr>
        <w:spacing w:after="120" w:line="276" w:lineRule="auto"/>
        <w:rPr>
          <w:rFonts w:ascii="QuadraatSans-Regular" w:hAnsi="QuadraatSans-Regular"/>
          <w:sz w:val="22"/>
          <w:szCs w:val="22"/>
        </w:rPr>
      </w:pPr>
      <w:r>
        <w:rPr>
          <w:rFonts w:ascii="QuadraatSans-Regular" w:hAnsi="QuadraatSans-Regular"/>
          <w:sz w:val="22"/>
          <w:szCs w:val="22"/>
        </w:rPr>
        <w:t>Het tarief</w:t>
      </w:r>
      <w:r w:rsidR="005D35C5">
        <w:rPr>
          <w:rFonts w:ascii="QuadraatSans-Regular" w:hAnsi="QuadraatSans-Regular"/>
          <w:sz w:val="22"/>
          <w:szCs w:val="22"/>
        </w:rPr>
        <w:t xml:space="preserve"> is</w:t>
      </w:r>
      <w:r w:rsidR="005513B2" w:rsidRPr="005513B2">
        <w:rPr>
          <w:rFonts w:ascii="QuadraatSans-Regular" w:hAnsi="QuadraatSans-Regular"/>
          <w:sz w:val="22"/>
          <w:szCs w:val="22"/>
        </w:rPr>
        <w:t xml:space="preserve"> exclusief BTW</w:t>
      </w:r>
      <w:r>
        <w:rPr>
          <w:rFonts w:ascii="QuadraatSans-Regular" w:hAnsi="QuadraatSans-Regular"/>
          <w:sz w:val="22"/>
          <w:szCs w:val="22"/>
        </w:rPr>
        <w:t xml:space="preserve"> en</w:t>
      </w:r>
      <w:r w:rsidR="005D35C5">
        <w:rPr>
          <w:rFonts w:ascii="QuadraatSans-Regular" w:hAnsi="QuadraatSans-Regular"/>
          <w:sz w:val="22"/>
          <w:szCs w:val="22"/>
        </w:rPr>
        <w:t xml:space="preserve"> inclusief </w:t>
      </w:r>
      <w:r w:rsidR="005513B2" w:rsidRPr="005513B2">
        <w:rPr>
          <w:rFonts w:ascii="QuadraatSans-Regular" w:hAnsi="QuadraatSans-Regular"/>
          <w:sz w:val="22"/>
          <w:szCs w:val="22"/>
        </w:rPr>
        <w:t xml:space="preserve">overige belastingen en/of heffingen, reis- en </w:t>
      </w:r>
      <w:r w:rsidR="005513B2" w:rsidRPr="00371C6B">
        <w:rPr>
          <w:rFonts w:ascii="QuadraatSans-Regular" w:hAnsi="QuadraatSans-Regular"/>
          <w:sz w:val="22"/>
          <w:szCs w:val="22"/>
        </w:rPr>
        <w:t>verblijfkosten en soortgelijke.</w:t>
      </w:r>
    </w:p>
    <w:p w14:paraId="3205BE6D" w14:textId="77777777" w:rsidR="001D6559" w:rsidRPr="0086218D" w:rsidRDefault="001D6559" w:rsidP="00E77AB8">
      <w:pPr>
        <w:pStyle w:val="Stijl1"/>
      </w:pPr>
      <w:r w:rsidRPr="0086218D">
        <w:t>Prijsherziening</w:t>
      </w:r>
    </w:p>
    <w:p w14:paraId="1D8F8DA8" w14:textId="77777777" w:rsidR="0086218D" w:rsidRPr="000D71E7" w:rsidRDefault="0086218D" w:rsidP="0086218D">
      <w:pPr>
        <w:numPr>
          <w:ilvl w:val="0"/>
          <w:numId w:val="14"/>
        </w:numPr>
        <w:spacing w:after="120" w:line="276" w:lineRule="auto"/>
        <w:rPr>
          <w:rFonts w:ascii="QuadraatSans-Regular" w:hAnsi="QuadraatSans-Regular"/>
          <w:sz w:val="22"/>
          <w:szCs w:val="22"/>
        </w:rPr>
      </w:pPr>
      <w:r w:rsidRPr="000D71E7">
        <w:rPr>
          <w:rFonts w:ascii="QuadraatSans-Regular" w:hAnsi="QuadraatSans-Regular"/>
          <w:sz w:val="22"/>
          <w:szCs w:val="22"/>
        </w:rPr>
        <w:t xml:space="preserve">De overeengekomen tarieven </w:t>
      </w:r>
      <w:r w:rsidRPr="000D71E7">
        <w:rPr>
          <w:rFonts w:ascii="QuadraatSans-Regular" w:hAnsi="QuadraatSans-Regular"/>
          <w:iCs/>
          <w:color w:val="000000"/>
          <w:sz w:val="22"/>
          <w:szCs w:val="22"/>
        </w:rPr>
        <w:t xml:space="preserve">staan vast gedurende de vaste looptijd van de </w:t>
      </w:r>
      <w:r>
        <w:rPr>
          <w:rFonts w:ascii="QuadraatSans-Regular" w:hAnsi="QuadraatSans-Regular"/>
          <w:iCs/>
          <w:color w:val="000000"/>
          <w:sz w:val="22"/>
          <w:szCs w:val="22"/>
        </w:rPr>
        <w:t>Raamovereenkomst</w:t>
      </w:r>
      <w:r w:rsidRPr="000D71E7">
        <w:rPr>
          <w:rFonts w:ascii="QuadraatSans-Regular" w:hAnsi="QuadraatSans-Regular"/>
          <w:sz w:val="22"/>
          <w:szCs w:val="22"/>
        </w:rPr>
        <w:t>.</w:t>
      </w:r>
    </w:p>
    <w:p w14:paraId="273A1D55" w14:textId="4E0AE38D" w:rsidR="0086218D" w:rsidRDefault="0086218D" w:rsidP="0086218D">
      <w:pPr>
        <w:numPr>
          <w:ilvl w:val="0"/>
          <w:numId w:val="14"/>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Met ingang van </w:t>
      </w:r>
      <w:r>
        <w:rPr>
          <w:rFonts w:ascii="QuadraatSans-Regular" w:hAnsi="QuadraatSans-Regular"/>
          <w:iCs/>
          <w:color w:val="000000"/>
          <w:sz w:val="22"/>
          <w:szCs w:val="22"/>
        </w:rPr>
        <w:t xml:space="preserve">1 </w:t>
      </w:r>
      <w:r w:rsidR="004173CE">
        <w:rPr>
          <w:rFonts w:ascii="QuadraatSans-Regular" w:hAnsi="QuadraatSans-Regular"/>
          <w:iCs/>
          <w:color w:val="000000"/>
          <w:sz w:val="22"/>
          <w:szCs w:val="22"/>
        </w:rPr>
        <w:t>april</w:t>
      </w:r>
      <w:r>
        <w:rPr>
          <w:rFonts w:ascii="QuadraatSans-Regular" w:hAnsi="QuadraatSans-Regular"/>
          <w:iCs/>
          <w:color w:val="000000"/>
          <w:sz w:val="22"/>
          <w:szCs w:val="22"/>
        </w:rPr>
        <w:t xml:space="preserve"> 2024</w:t>
      </w:r>
      <w:r w:rsidRPr="000D71E7">
        <w:rPr>
          <w:rFonts w:ascii="QuadraatSans-Regular" w:hAnsi="QuadraatSans-Regular"/>
          <w:iCs/>
          <w:color w:val="000000"/>
          <w:sz w:val="22"/>
          <w:szCs w:val="22"/>
        </w:rPr>
        <w:t xml:space="preserve"> zal Opdrachtgever eenmaal per jaar, </w:t>
      </w:r>
      <w:r>
        <w:rPr>
          <w:rFonts w:ascii="QuadraatSans-Regular" w:hAnsi="QuadraatSans-Regular"/>
          <w:iCs/>
          <w:color w:val="000000"/>
          <w:sz w:val="22"/>
          <w:szCs w:val="22"/>
        </w:rPr>
        <w:t xml:space="preserve">op 1 </w:t>
      </w:r>
      <w:r w:rsidR="004173CE">
        <w:rPr>
          <w:rFonts w:ascii="QuadraatSans-Regular" w:hAnsi="QuadraatSans-Regular"/>
          <w:iCs/>
          <w:color w:val="000000"/>
          <w:sz w:val="22"/>
          <w:szCs w:val="22"/>
        </w:rPr>
        <w:t>april</w:t>
      </w:r>
      <w:r>
        <w:rPr>
          <w:rFonts w:ascii="QuadraatSans-Regular" w:hAnsi="QuadraatSans-Regular"/>
          <w:iCs/>
          <w:color w:val="000000"/>
          <w:sz w:val="22"/>
          <w:szCs w:val="22"/>
        </w:rPr>
        <w:t xml:space="preserve"> </w:t>
      </w:r>
      <w:r w:rsidRPr="000D71E7">
        <w:rPr>
          <w:rFonts w:ascii="QuadraatSans-Regular" w:hAnsi="QuadraatSans-Regular"/>
          <w:iCs/>
          <w:color w:val="000000"/>
          <w:sz w:val="22"/>
          <w:szCs w:val="22"/>
        </w:rPr>
        <w:t xml:space="preserve">een prijsindexering toestaan. </w:t>
      </w:r>
    </w:p>
    <w:p w14:paraId="7B83FB4D" w14:textId="77777777" w:rsidR="0086218D" w:rsidRPr="001430E3" w:rsidRDefault="0086218D" w:rsidP="0086218D">
      <w:pPr>
        <w:numPr>
          <w:ilvl w:val="0"/>
          <w:numId w:val="14"/>
        </w:numPr>
        <w:spacing w:after="120" w:line="276" w:lineRule="auto"/>
        <w:rPr>
          <w:rFonts w:ascii="QuadraatSans-Regular" w:hAnsi="QuadraatSans-Regular"/>
          <w:iCs/>
          <w:color w:val="000000"/>
          <w:sz w:val="22"/>
          <w:szCs w:val="22"/>
        </w:rPr>
      </w:pPr>
      <w:bookmarkStart w:id="0" w:name="_Hlk115944139"/>
      <w:r w:rsidRPr="001430E3">
        <w:rPr>
          <w:rFonts w:ascii="QuadraatSans-Regular" w:hAnsi="QuadraatSans-Regular"/>
          <w:iCs/>
          <w:color w:val="000000"/>
          <w:sz w:val="22"/>
          <w:szCs w:val="22"/>
        </w:rPr>
        <w:t xml:space="preserve">De prijzen worden geïndexeerd op basis van het indexcijfer ten behoeve van de index </w:t>
      </w:r>
      <w:r w:rsidRPr="001430E3">
        <w:rPr>
          <w:rFonts w:ascii="QuadraatSans-Regular" w:hAnsi="QuadraatSans-Regular"/>
          <w:bCs/>
          <w:iCs/>
          <w:color w:val="000000"/>
          <w:sz w:val="22"/>
          <w:szCs w:val="22"/>
        </w:rPr>
        <w:t>Cao-lonen, contractuele loonkosten en arbeidsduur; indexcijfers (2010=100)</w:t>
      </w:r>
    </w:p>
    <w:tbl>
      <w:tblPr>
        <w:tblW w:w="504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4"/>
        <w:gridCol w:w="3060"/>
      </w:tblGrid>
      <w:tr w:rsidR="0086218D" w:rsidRPr="001430E3" w14:paraId="7A5157A5" w14:textId="77777777" w:rsidTr="00DE7673">
        <w:trPr>
          <w:trHeight w:val="225"/>
        </w:trPr>
        <w:tc>
          <w:tcPr>
            <w:tcW w:w="1984" w:type="dxa"/>
            <w:noWrap/>
            <w:tcMar>
              <w:top w:w="0" w:type="dxa"/>
              <w:left w:w="70" w:type="dxa"/>
              <w:bottom w:w="0" w:type="dxa"/>
              <w:right w:w="70" w:type="dxa"/>
            </w:tcMar>
            <w:vAlign w:val="bottom"/>
            <w:hideMark/>
          </w:tcPr>
          <w:p w14:paraId="114CA65F"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SBI'93</w:t>
            </w:r>
          </w:p>
        </w:tc>
        <w:tc>
          <w:tcPr>
            <w:tcW w:w="3060" w:type="dxa"/>
            <w:noWrap/>
            <w:tcMar>
              <w:top w:w="0" w:type="dxa"/>
              <w:left w:w="70" w:type="dxa"/>
              <w:bottom w:w="0" w:type="dxa"/>
              <w:right w:w="70" w:type="dxa"/>
            </w:tcMar>
            <w:vAlign w:val="bottom"/>
            <w:hideMark/>
          </w:tcPr>
          <w:p w14:paraId="4497457B"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70-74 Zakelijke dienstverlening</w:t>
            </w:r>
          </w:p>
        </w:tc>
      </w:tr>
      <w:tr w:rsidR="0086218D" w:rsidRPr="001430E3" w14:paraId="06B5B606" w14:textId="77777777" w:rsidTr="00DE7673">
        <w:trPr>
          <w:trHeight w:val="225"/>
        </w:trPr>
        <w:tc>
          <w:tcPr>
            <w:tcW w:w="1984" w:type="dxa"/>
            <w:noWrap/>
            <w:tcMar>
              <w:top w:w="0" w:type="dxa"/>
              <w:left w:w="70" w:type="dxa"/>
              <w:bottom w:w="0" w:type="dxa"/>
              <w:right w:w="70" w:type="dxa"/>
            </w:tcMar>
            <w:vAlign w:val="bottom"/>
            <w:hideMark/>
          </w:tcPr>
          <w:p w14:paraId="1D9C5E96" w14:textId="77777777" w:rsidR="0086218D" w:rsidRPr="001430E3" w:rsidRDefault="0086218D" w:rsidP="00DE7673">
            <w:pPr>
              <w:spacing w:after="120" w:line="276" w:lineRule="auto"/>
              <w:jc w:val="both"/>
              <w:rPr>
                <w:rFonts w:ascii="QuadraatSans-Regular" w:hAnsi="QuadraatSans-Regular"/>
                <w:bCs/>
                <w:iCs/>
                <w:color w:val="000000"/>
                <w:sz w:val="22"/>
                <w:szCs w:val="22"/>
              </w:rPr>
            </w:pPr>
            <w:r w:rsidRPr="001430E3">
              <w:rPr>
                <w:rFonts w:ascii="QuadraatSans-Regular" w:hAnsi="QuadraatSans-Regular"/>
                <w:bCs/>
                <w:iCs/>
                <w:color w:val="000000"/>
                <w:sz w:val="22"/>
                <w:szCs w:val="22"/>
              </w:rPr>
              <w:t>Onderwerpen</w:t>
            </w:r>
          </w:p>
        </w:tc>
        <w:tc>
          <w:tcPr>
            <w:tcW w:w="3060" w:type="dxa"/>
            <w:noWrap/>
            <w:tcMar>
              <w:top w:w="0" w:type="dxa"/>
              <w:left w:w="70" w:type="dxa"/>
              <w:bottom w:w="0" w:type="dxa"/>
              <w:right w:w="70" w:type="dxa"/>
            </w:tcMar>
            <w:vAlign w:val="bottom"/>
            <w:hideMark/>
          </w:tcPr>
          <w:p w14:paraId="12E56DE5"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Cao-lonen per maand excl.bijz.beloningen</w:t>
            </w:r>
          </w:p>
        </w:tc>
      </w:tr>
      <w:tr w:rsidR="0086218D" w:rsidRPr="001430E3" w14:paraId="02B9B9D8" w14:textId="77777777" w:rsidTr="00DE7673">
        <w:trPr>
          <w:trHeight w:val="225"/>
        </w:trPr>
        <w:tc>
          <w:tcPr>
            <w:tcW w:w="1984" w:type="dxa"/>
            <w:noWrap/>
            <w:tcMar>
              <w:top w:w="0" w:type="dxa"/>
              <w:left w:w="70" w:type="dxa"/>
              <w:bottom w:w="0" w:type="dxa"/>
              <w:right w:w="70" w:type="dxa"/>
            </w:tcMar>
            <w:vAlign w:val="bottom"/>
            <w:hideMark/>
          </w:tcPr>
          <w:p w14:paraId="0414B0C4"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Cao-sectoren</w:t>
            </w:r>
          </w:p>
        </w:tc>
        <w:tc>
          <w:tcPr>
            <w:tcW w:w="3060" w:type="dxa"/>
            <w:noWrap/>
            <w:tcMar>
              <w:top w:w="0" w:type="dxa"/>
              <w:left w:w="70" w:type="dxa"/>
              <w:bottom w:w="0" w:type="dxa"/>
              <w:right w:w="70" w:type="dxa"/>
            </w:tcMar>
            <w:vAlign w:val="bottom"/>
            <w:hideMark/>
          </w:tcPr>
          <w:p w14:paraId="28CE059A"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Totaal cao-sectoren</w:t>
            </w:r>
          </w:p>
        </w:tc>
      </w:tr>
      <w:tr w:rsidR="0086218D" w:rsidRPr="001430E3" w14:paraId="52D96725" w14:textId="77777777" w:rsidTr="00DE7673">
        <w:trPr>
          <w:trHeight w:val="225"/>
        </w:trPr>
        <w:tc>
          <w:tcPr>
            <w:tcW w:w="1984" w:type="dxa"/>
            <w:noWrap/>
            <w:tcMar>
              <w:top w:w="0" w:type="dxa"/>
              <w:left w:w="70" w:type="dxa"/>
              <w:bottom w:w="0" w:type="dxa"/>
              <w:right w:w="70" w:type="dxa"/>
            </w:tcMar>
            <w:vAlign w:val="bottom"/>
            <w:hideMark/>
          </w:tcPr>
          <w:p w14:paraId="2A1B3F3B"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Perioden</w:t>
            </w:r>
          </w:p>
        </w:tc>
        <w:tc>
          <w:tcPr>
            <w:tcW w:w="3060" w:type="dxa"/>
            <w:noWrap/>
            <w:tcMar>
              <w:top w:w="0" w:type="dxa"/>
              <w:left w:w="70" w:type="dxa"/>
              <w:bottom w:w="0" w:type="dxa"/>
              <w:right w:w="70" w:type="dxa"/>
            </w:tcMar>
            <w:vAlign w:val="bottom"/>
            <w:hideMark/>
          </w:tcPr>
          <w:p w14:paraId="725570E8" w14:textId="77777777" w:rsidR="0086218D" w:rsidRPr="001430E3" w:rsidRDefault="0086218D" w:rsidP="00DE7673">
            <w:pPr>
              <w:spacing w:after="120" w:line="276" w:lineRule="auto"/>
              <w:rPr>
                <w:rFonts w:ascii="QuadraatSans-Regular" w:hAnsi="QuadraatSans-Regular"/>
                <w:bCs/>
                <w:iCs/>
                <w:color w:val="000000"/>
                <w:sz w:val="22"/>
                <w:szCs w:val="22"/>
              </w:rPr>
            </w:pPr>
            <w:r w:rsidRPr="001430E3">
              <w:rPr>
                <w:rFonts w:ascii="QuadraatSans-Regular" w:hAnsi="QuadraatSans-Regular"/>
                <w:bCs/>
                <w:iCs/>
                <w:color w:val="000000"/>
                <w:sz w:val="22"/>
                <w:szCs w:val="22"/>
              </w:rPr>
              <w:t>2010 = 100</w:t>
            </w:r>
          </w:p>
        </w:tc>
      </w:tr>
    </w:tbl>
    <w:p w14:paraId="7956E1CF" w14:textId="77777777" w:rsidR="0086218D" w:rsidRPr="001430E3" w:rsidRDefault="0086218D" w:rsidP="0086218D">
      <w:pPr>
        <w:spacing w:after="120" w:line="276" w:lineRule="auto"/>
        <w:ind w:left="360"/>
        <w:rPr>
          <w:rFonts w:ascii="QuadraatSans-Regular" w:hAnsi="QuadraatSans-Regular"/>
          <w:iCs/>
          <w:color w:val="000000"/>
          <w:sz w:val="22"/>
          <w:szCs w:val="22"/>
        </w:rPr>
      </w:pPr>
      <w:r w:rsidRPr="001430E3">
        <w:rPr>
          <w:rFonts w:ascii="QuadraatSans-Regular" w:hAnsi="QuadraatSans-Regular"/>
          <w:iCs/>
          <w:color w:val="000000"/>
          <w:sz w:val="22"/>
          <w:szCs w:val="22"/>
        </w:rPr>
        <w:t>Link naar de CBS site:</w:t>
      </w:r>
    </w:p>
    <w:p w14:paraId="1521CD92" w14:textId="77777777" w:rsidR="0086218D" w:rsidRPr="000D71E7" w:rsidRDefault="00D971F0" w:rsidP="0086218D">
      <w:pPr>
        <w:spacing w:after="120" w:line="276" w:lineRule="auto"/>
        <w:ind w:left="360"/>
        <w:rPr>
          <w:rFonts w:ascii="QuadraatSans-Regular" w:hAnsi="QuadraatSans-Regular"/>
          <w:iCs/>
          <w:color w:val="000000"/>
          <w:sz w:val="22"/>
          <w:szCs w:val="22"/>
          <w:highlight w:val="yellow"/>
        </w:rPr>
      </w:pPr>
      <w:hyperlink r:id="rId9" w:history="1">
        <w:r w:rsidR="0086218D" w:rsidRPr="00323B7C">
          <w:rPr>
            <w:rStyle w:val="Hyperlink"/>
            <w:rFonts w:ascii="QuadraatSans-Regular" w:hAnsi="QuadraatSans-Regular"/>
            <w:iCs/>
            <w:sz w:val="22"/>
            <w:szCs w:val="22"/>
          </w:rPr>
          <w:t>http://statline.cbs.nl/Statweb/publication/?DM=SLNL&amp;PA=82838ned&amp;D1=0-14&amp;D2=a&amp;D3=0&amp;D4=0&amp;D5=102-147&amp;VW=T</w:t>
        </w:r>
      </w:hyperlink>
    </w:p>
    <w:p w14:paraId="4CD807D2" w14:textId="77777777" w:rsidR="0086218D" w:rsidRPr="005903F5" w:rsidRDefault="0086218D" w:rsidP="0086218D">
      <w:pPr>
        <w:numPr>
          <w:ilvl w:val="0"/>
          <w:numId w:val="40"/>
        </w:numPr>
        <w:spacing w:after="120" w:line="276" w:lineRule="auto"/>
        <w:rPr>
          <w:rFonts w:ascii="QuadraatSans-Regular" w:hAnsi="QuadraatSans-Regular"/>
          <w:iCs/>
          <w:color w:val="000000"/>
          <w:sz w:val="22"/>
          <w:szCs w:val="22"/>
        </w:rPr>
      </w:pPr>
      <w:r w:rsidRPr="000D71E7">
        <w:rPr>
          <w:rFonts w:ascii="QuadraatSans-Regular" w:hAnsi="QuadraatSans-Regular"/>
          <w:iCs/>
          <w:color w:val="000000"/>
          <w:sz w:val="22"/>
          <w:szCs w:val="22"/>
        </w:rPr>
        <w:t xml:space="preserve">Het indexatiecijfer wordt vastgesteld aan de hand van </w:t>
      </w:r>
      <w:r w:rsidRPr="005903F5">
        <w:rPr>
          <w:rFonts w:ascii="QuadraatSans-Regular" w:hAnsi="QuadraatSans-Regular"/>
          <w:iCs/>
          <w:color w:val="000000"/>
          <w:sz w:val="22"/>
          <w:szCs w:val="22"/>
        </w:rPr>
        <w:t>de jaarmutatie van het</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meest recente maandcijfer ten opzichte van het</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maandcijfer in het voorafgaande jaar. Als rekenmethode geldt:</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((indexcijfer meest recente maandcijfer – indexcijfer</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oude maand in voorafgaand jaar)/ indexcijfer oude maand in</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voorafgaand jaar) x 100%. De voor indexering gekozen maand</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met het definitieve indexeringscijfer dient tevens voor de</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volgende indexeringen gehanteerd te worden. De</w:t>
      </w:r>
      <w:r>
        <w:rPr>
          <w:rFonts w:ascii="QuadraatSans-Regular" w:hAnsi="QuadraatSans-Regular"/>
          <w:iCs/>
          <w:color w:val="000000"/>
          <w:sz w:val="22"/>
          <w:szCs w:val="22"/>
        </w:rPr>
        <w:t xml:space="preserve"> </w:t>
      </w:r>
      <w:r w:rsidRPr="005903F5">
        <w:rPr>
          <w:rFonts w:ascii="QuadraatSans-Regular" w:hAnsi="QuadraatSans-Regular"/>
          <w:iCs/>
          <w:color w:val="000000"/>
          <w:sz w:val="22"/>
          <w:szCs w:val="22"/>
        </w:rPr>
        <w:t>indexeringsperiode beslaat zodoende altijd een geheel jaar.</w:t>
      </w:r>
    </w:p>
    <w:bookmarkEnd w:id="0"/>
    <w:p w14:paraId="3F17596E" w14:textId="77777777" w:rsidR="008D01C1" w:rsidRPr="00C93057" w:rsidRDefault="008D01C1" w:rsidP="0086218D">
      <w:pPr>
        <w:spacing w:after="120" w:line="276" w:lineRule="auto"/>
        <w:ind w:left="360"/>
        <w:rPr>
          <w:rFonts w:ascii="QuadraatSans-Regular" w:hAnsi="QuadraatSans-Regular"/>
          <w:iCs/>
          <w:color w:val="000000"/>
          <w:sz w:val="22"/>
          <w:szCs w:val="22"/>
          <w:highlight w:val="yellow"/>
        </w:rPr>
      </w:pPr>
    </w:p>
    <w:p w14:paraId="5882F4C9" w14:textId="77777777" w:rsidR="003D083D" w:rsidRPr="00431B7A" w:rsidRDefault="003D083D" w:rsidP="00E77AB8">
      <w:pPr>
        <w:pStyle w:val="Stijl1"/>
      </w:pPr>
      <w:r w:rsidRPr="00431B7A">
        <w:t>Facturatie en declaratie</w:t>
      </w:r>
    </w:p>
    <w:p w14:paraId="63E82BCA" w14:textId="20995B91" w:rsidR="00C56DD8" w:rsidRPr="00E66FFA" w:rsidRDefault="00C56DD8" w:rsidP="00C56DD8">
      <w:pPr>
        <w:numPr>
          <w:ilvl w:val="0"/>
          <w:numId w:val="17"/>
        </w:numPr>
        <w:spacing w:after="120"/>
        <w:rPr>
          <w:rFonts w:ascii="QuadraatSans-Regular" w:hAnsi="QuadraatSans-Regular"/>
          <w:sz w:val="22"/>
          <w:szCs w:val="22"/>
        </w:rPr>
      </w:pPr>
      <w:r>
        <w:rPr>
          <w:rFonts w:ascii="QuadraatSans-Regular" w:hAnsi="QuadraatSans-Regular"/>
          <w:sz w:val="22"/>
          <w:szCs w:val="22"/>
        </w:rPr>
        <w:t>Opdrachtnemer verstuurt een</w:t>
      </w:r>
      <w:r w:rsidRPr="00E66FFA">
        <w:rPr>
          <w:rFonts w:ascii="QuadraatSans-Regular" w:hAnsi="QuadraatSans-Regular"/>
          <w:sz w:val="22"/>
          <w:szCs w:val="22"/>
        </w:rPr>
        <w:t xml:space="preserve"> digitale factuur (incl. bijlagen)  naar </w:t>
      </w:r>
      <w:hyperlink r:id="rId10" w:history="1">
        <w:r w:rsidRPr="001E6187">
          <w:rPr>
            <w:rStyle w:val="Hyperlink"/>
            <w:rFonts w:ascii="QuadraatSans-Regular" w:hAnsi="QuadraatSans-Regular"/>
            <w:sz w:val="22"/>
            <w:szCs w:val="22"/>
          </w:rPr>
          <w:t>factuur@wageningen.nl</w:t>
        </w:r>
      </w:hyperlink>
      <w:r>
        <w:rPr>
          <w:rFonts w:ascii="QuadraatSans-Regular" w:hAnsi="QuadraatSans-Regular"/>
          <w:sz w:val="22"/>
          <w:szCs w:val="22"/>
        </w:rPr>
        <w:t xml:space="preserve"> onder vermelding van:</w:t>
      </w:r>
      <w:r w:rsidRPr="00E66FFA">
        <w:rPr>
          <w:rFonts w:ascii="QuadraatSans-Regular" w:hAnsi="QuadraatSans-Regular"/>
          <w:sz w:val="22"/>
          <w:szCs w:val="22"/>
        </w:rPr>
        <w:t xml:space="preserve"> ‘Externe jobcoachvoorziening’. </w:t>
      </w:r>
    </w:p>
    <w:p w14:paraId="0A957924" w14:textId="77777777" w:rsidR="008246D5" w:rsidRDefault="008246D5" w:rsidP="008246D5">
      <w:pPr>
        <w:numPr>
          <w:ilvl w:val="0"/>
          <w:numId w:val="17"/>
        </w:numPr>
        <w:spacing w:after="120"/>
        <w:rPr>
          <w:rFonts w:ascii="QuadraatSans-Regular" w:hAnsi="QuadraatSans-Regular"/>
          <w:sz w:val="22"/>
          <w:szCs w:val="22"/>
        </w:rPr>
      </w:pPr>
      <w:r w:rsidRPr="008246D5">
        <w:rPr>
          <w:rFonts w:ascii="QuadraatSans-Regular" w:hAnsi="QuadraatSans-Regular"/>
          <w:sz w:val="22"/>
          <w:szCs w:val="22"/>
        </w:rPr>
        <w:t>Facturering geschiedt</w:t>
      </w:r>
      <w:r>
        <w:rPr>
          <w:rFonts w:ascii="QuadraatSans-Regular" w:hAnsi="QuadraatSans-Regular"/>
          <w:sz w:val="22"/>
          <w:szCs w:val="22"/>
        </w:rPr>
        <w:t xml:space="preserve"> maandelijks</w:t>
      </w:r>
      <w:r w:rsidRPr="008246D5">
        <w:rPr>
          <w:rFonts w:ascii="QuadraatSans-Regular" w:hAnsi="QuadraatSans-Regular"/>
          <w:sz w:val="22"/>
          <w:szCs w:val="22"/>
        </w:rPr>
        <w:t xml:space="preserve"> digitaal op basis van een gespecificeerde factuur van het daadwerkelijk geleverde. De factuur dient te zijn voorzien van:</w:t>
      </w:r>
    </w:p>
    <w:p w14:paraId="3F7A9A90" w14:textId="3D1C87E0"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t>naam, adres, vestigingsplaats van Inschrijver;</w:t>
      </w:r>
    </w:p>
    <w:p w14:paraId="5D885E0D" w14:textId="77777777"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lastRenderedPageBreak/>
        <w:t>BTW nummer van Inschrijver;</w:t>
      </w:r>
    </w:p>
    <w:p w14:paraId="538D0D76" w14:textId="77777777"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t>datum en uniek factuurnummer;</w:t>
      </w:r>
    </w:p>
    <w:p w14:paraId="654A418E" w14:textId="77777777"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t>debiteurennummer;</w:t>
      </w:r>
    </w:p>
    <w:p w14:paraId="718C4BCD" w14:textId="3ABF5066"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t>totaalbedrag factuur, zowel inclusief als exclusief BTW en BTW bedrag;</w:t>
      </w:r>
    </w:p>
    <w:p w14:paraId="2E44F79A" w14:textId="77777777" w:rsidR="008246D5" w:rsidRPr="008246D5" w:rsidRDefault="008246D5" w:rsidP="008246D5">
      <w:pPr>
        <w:numPr>
          <w:ilvl w:val="1"/>
          <w:numId w:val="17"/>
        </w:numPr>
        <w:spacing w:after="120"/>
        <w:rPr>
          <w:rFonts w:ascii="QuadraatSans-Regular" w:hAnsi="QuadraatSans-Regular"/>
          <w:sz w:val="22"/>
          <w:szCs w:val="22"/>
        </w:rPr>
      </w:pPr>
      <w:r w:rsidRPr="008246D5">
        <w:rPr>
          <w:rFonts w:ascii="QuadraatSans-Regular" w:hAnsi="QuadraatSans-Regular"/>
          <w:sz w:val="22"/>
          <w:szCs w:val="22"/>
        </w:rPr>
        <w:t>bedragen vermeld in Euro.</w:t>
      </w:r>
    </w:p>
    <w:p w14:paraId="1336599B" w14:textId="7D4AFD59"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Opdrachtgever hanteert een betalingstermijn van 30 dagen na ontvangst van de factuur. Ingeval de factuur voorafgaand aan een levering plaatsvindt, gaat de betalingstermijn in vanaf de dag van levering.</w:t>
      </w:r>
    </w:p>
    <w:p w14:paraId="27184F00"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De betalingstermijn van 30 dagen is van toepassing voor zover de Opdrachtgever de rechtmatigheid van de gefactureerde regels direct kan vaststellen.</w:t>
      </w:r>
    </w:p>
    <w:p w14:paraId="6A9B759C" w14:textId="77777777"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Factuurregels waarvan de rechtmatigheid niet direct kan worden vastgesteld, worden niet meegenomen in de betaling. Opdrachtgever zal in dat geval de betwisting schriftelijk bij Opdrachtnemer bekend maken. Er vindt afstemming plaats over deze regels tussen Opdrachtgever en Opdrachtnemer. Beide partijen verplichten zich ertoe om de termijn van afstemming zo kort mogelijk te laten zijn, doch maximaal 3 maanden.</w:t>
      </w:r>
    </w:p>
    <w:p w14:paraId="1F15A294" w14:textId="1CB8777E" w:rsidR="003D083D" w:rsidRPr="00431B7A" w:rsidRDefault="003D083D" w:rsidP="003D083D">
      <w:pPr>
        <w:numPr>
          <w:ilvl w:val="0"/>
          <w:numId w:val="17"/>
        </w:numPr>
        <w:spacing w:after="120"/>
        <w:rPr>
          <w:rFonts w:ascii="QuadraatSans-Regular" w:hAnsi="QuadraatSans-Regular"/>
          <w:sz w:val="22"/>
          <w:szCs w:val="22"/>
        </w:rPr>
      </w:pPr>
      <w:r w:rsidRPr="00431B7A">
        <w:rPr>
          <w:rFonts w:ascii="QuadraatSans-Regular" w:hAnsi="QuadraatSans-Regular"/>
          <w:sz w:val="22"/>
          <w:szCs w:val="22"/>
        </w:rPr>
        <w:t xml:space="preserve">Het is toegestaan wederzijds openstaande facturen en creditnota’s aangaande </w:t>
      </w:r>
      <w:r w:rsidR="00741778">
        <w:rPr>
          <w:rFonts w:ascii="QuadraatSans-Regular" w:hAnsi="QuadraatSans-Regular"/>
          <w:sz w:val="22"/>
          <w:szCs w:val="22"/>
        </w:rPr>
        <w:t>Jobcoaching</w:t>
      </w:r>
      <w:r w:rsidRPr="00431B7A">
        <w:rPr>
          <w:rFonts w:ascii="QuadraatSans-Regular" w:hAnsi="QuadraatSans-Regular"/>
          <w:sz w:val="22"/>
          <w:szCs w:val="22"/>
        </w:rPr>
        <w:t xml:space="preserve"> met elkaar te verrekenen.</w:t>
      </w:r>
    </w:p>
    <w:p w14:paraId="21D45BDB" w14:textId="18E150AA" w:rsidR="003D083D" w:rsidRPr="00E77AB8" w:rsidRDefault="00057D98" w:rsidP="00E77AB8">
      <w:pPr>
        <w:pStyle w:val="Stijl1"/>
        <w:rPr>
          <w:rStyle w:val="Stijl1Char"/>
        </w:rPr>
      </w:pPr>
      <w:r>
        <w:t>I</w:t>
      </w:r>
      <w:r w:rsidR="003D083D" w:rsidRPr="00431B7A">
        <w:t>nformatie</w:t>
      </w:r>
    </w:p>
    <w:p w14:paraId="6AD4B766" w14:textId="4D935807" w:rsidR="003D083D" w:rsidRPr="00E77AB8" w:rsidRDefault="003D083D" w:rsidP="00E77AB8">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 xml:space="preserve">Partijen verschaffen elkaar desgevraagd de inlichtingen die zij redelijkerwijs behoeven voor een inzicht in de nakoming van de in deze </w:t>
      </w:r>
      <w:r w:rsidR="000B62EB">
        <w:rPr>
          <w:rFonts w:ascii="QuadraatSans-Regular" w:hAnsi="QuadraatSans-Regular"/>
          <w:sz w:val="22"/>
          <w:szCs w:val="22"/>
        </w:rPr>
        <w:t>Raamovereenkomst</w:t>
      </w:r>
      <w:r w:rsidRPr="00E77AB8">
        <w:rPr>
          <w:rFonts w:ascii="QuadraatSans-Regular" w:hAnsi="QuadraatSans-Regular"/>
          <w:sz w:val="22"/>
          <w:szCs w:val="22"/>
        </w:rPr>
        <w:t xml:space="preserve"> aangegane verplichtingen.</w:t>
      </w:r>
    </w:p>
    <w:p w14:paraId="602123F0" w14:textId="6C8A421E" w:rsidR="00371C6B" w:rsidRPr="00371C6B" w:rsidRDefault="003D083D" w:rsidP="00371C6B">
      <w:pPr>
        <w:numPr>
          <w:ilvl w:val="0"/>
          <w:numId w:val="5"/>
        </w:numPr>
        <w:spacing w:after="120" w:line="276" w:lineRule="auto"/>
        <w:rPr>
          <w:rFonts w:ascii="QuadraatSans-Regular" w:hAnsi="QuadraatSans-Regular"/>
          <w:sz w:val="22"/>
          <w:szCs w:val="22"/>
        </w:rPr>
      </w:pPr>
      <w:r w:rsidRPr="00E77AB8">
        <w:rPr>
          <w:rFonts w:ascii="QuadraatSans-Regular" w:hAnsi="QuadraatSans-Regular"/>
          <w:sz w:val="22"/>
          <w:szCs w:val="22"/>
        </w:rPr>
        <w:t>De Opdrachtnemer informeert de Opdrachtgever over relevante ontwikkelingen met betrekking tot zijn bedrijfsvoering (waaronder fusies e.d.).</w:t>
      </w:r>
    </w:p>
    <w:p w14:paraId="22680F78" w14:textId="77777777" w:rsidR="003D083D" w:rsidRPr="00431B7A" w:rsidRDefault="003D083D" w:rsidP="003B6090">
      <w:pPr>
        <w:pStyle w:val="Stijl1"/>
      </w:pPr>
      <w:r w:rsidRPr="00431B7A">
        <w:t>Overdracht rechten en verplichtingen</w:t>
      </w:r>
    </w:p>
    <w:p w14:paraId="0D2620F3" w14:textId="4C1AF3AE" w:rsidR="003D083D" w:rsidRPr="003B6090" w:rsidRDefault="003D083D" w:rsidP="003B6090">
      <w:pPr>
        <w:spacing w:after="120" w:line="276" w:lineRule="auto"/>
        <w:rPr>
          <w:rFonts w:ascii="QuadraatSans-Regular" w:hAnsi="QuadraatSans-Regular"/>
          <w:sz w:val="22"/>
          <w:szCs w:val="22"/>
        </w:rPr>
      </w:pPr>
      <w:r w:rsidRPr="003B6090">
        <w:rPr>
          <w:rFonts w:ascii="QuadraatSans-Regular" w:hAnsi="QuadraatSans-Regular"/>
          <w:sz w:val="22"/>
          <w:szCs w:val="22"/>
        </w:rPr>
        <w:t xml:space="preserve">Beide partijen zijn niet gerechtigd de rechten en verplichtingen uit deze </w:t>
      </w:r>
      <w:r w:rsidR="000B62EB">
        <w:rPr>
          <w:rFonts w:ascii="QuadraatSans-Regular" w:hAnsi="QuadraatSans-Regular"/>
          <w:sz w:val="22"/>
          <w:szCs w:val="22"/>
        </w:rPr>
        <w:t>Raamovereenkomst</w:t>
      </w:r>
      <w:r w:rsidRPr="003B6090">
        <w:rPr>
          <w:rFonts w:ascii="QuadraatSans-Regular" w:hAnsi="QuadraatSans-Regular"/>
          <w:sz w:val="22"/>
          <w:szCs w:val="22"/>
        </w:rPr>
        <w:t>, zonder schriftelijke toestemming van de andere partij, aan derden over te dragen.</w:t>
      </w:r>
    </w:p>
    <w:p w14:paraId="7895EAC6" w14:textId="77777777" w:rsidR="003D083D" w:rsidRPr="00431B7A" w:rsidRDefault="003D083D" w:rsidP="003B6090">
      <w:pPr>
        <w:pStyle w:val="Stijl1"/>
      </w:pPr>
      <w:r w:rsidRPr="00431B7A">
        <w:t>Onderaanneming</w:t>
      </w:r>
    </w:p>
    <w:p w14:paraId="7315DDCD" w14:textId="0761036B" w:rsidR="00694F1C" w:rsidRPr="00431B7A" w:rsidRDefault="006D30CD" w:rsidP="003B6090">
      <w:pPr>
        <w:numPr>
          <w:ilvl w:val="0"/>
          <w:numId w:val="8"/>
        </w:numPr>
        <w:spacing w:after="120" w:line="276" w:lineRule="auto"/>
        <w:rPr>
          <w:rFonts w:ascii="QuadraatSans-Regular" w:hAnsi="QuadraatSans-Regular"/>
          <w:sz w:val="22"/>
          <w:szCs w:val="22"/>
        </w:rPr>
      </w:pPr>
      <w:r w:rsidRPr="00431B7A">
        <w:rPr>
          <w:rFonts w:ascii="QuadraatSans-Regular" w:hAnsi="QuadraatSans-Regular"/>
          <w:sz w:val="22"/>
          <w:szCs w:val="22"/>
        </w:rPr>
        <w:t xml:space="preserve">Opdrachtnemer zet slechts Onderaannemers in na schriftelijke goedkeuring door </w:t>
      </w:r>
      <w:r w:rsidR="002653F8" w:rsidRPr="00431B7A">
        <w:rPr>
          <w:rFonts w:ascii="QuadraatSans-Regular" w:hAnsi="QuadraatSans-Regular"/>
          <w:sz w:val="22"/>
          <w:szCs w:val="22"/>
        </w:rPr>
        <w:t>Opdrachtgever.</w:t>
      </w:r>
      <w:r w:rsidR="00694F1C" w:rsidRPr="00431B7A">
        <w:rPr>
          <w:rFonts w:ascii="QuadraatSans-Regular" w:hAnsi="QuadraatSans-Regular"/>
          <w:sz w:val="22"/>
          <w:szCs w:val="22"/>
        </w:rPr>
        <w:t xml:space="preserve"> </w:t>
      </w:r>
    </w:p>
    <w:p w14:paraId="41395499" w14:textId="77777777" w:rsidR="003D083D" w:rsidRPr="00431B7A" w:rsidRDefault="003D083D" w:rsidP="003B6090">
      <w:pPr>
        <w:pStyle w:val="Stijl1"/>
      </w:pPr>
      <w:r w:rsidRPr="00431B7A">
        <w:t>Geheimhouding</w:t>
      </w:r>
    </w:p>
    <w:p w14:paraId="4F6F5AEE" w14:textId="062BFEB5" w:rsidR="003D083D" w:rsidRPr="00DF5204" w:rsidRDefault="003D083D" w:rsidP="00DF5204">
      <w:pPr>
        <w:pStyle w:val="Lijstalinea"/>
        <w:numPr>
          <w:ilvl w:val="6"/>
          <w:numId w:val="37"/>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Beide partijen zullen de wettelijke geheimhoudingplicht (ook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in acht nemen ten aanzien van de informatie over elkaars organisatie en over alle ter uitvoering van de zaak ter kennis komende persoonlijke </w:t>
      </w:r>
      <w:r w:rsidR="007731E2" w:rsidRPr="00DF5204">
        <w:rPr>
          <w:rFonts w:ascii="QuadraatSans-Regular" w:hAnsi="QuadraatSans-Regular"/>
          <w:sz w:val="22"/>
          <w:szCs w:val="22"/>
        </w:rPr>
        <w:t>gegevens</w:t>
      </w:r>
      <w:r w:rsidRPr="00DF5204">
        <w:rPr>
          <w:rFonts w:ascii="QuadraatSans-Regular" w:hAnsi="QuadraatSans-Regular"/>
          <w:sz w:val="22"/>
          <w:szCs w:val="22"/>
        </w:rPr>
        <w:t xml:space="preserve">. Partijen zullen hun personeel en/of door hen bij de uitvoering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ingeschakelde derden verplichten deze geheimhoudingsbepaling na te leven, behoudens de wettelijke openbaarheidsverplichtingen conform de Wet Openbaarheid van Bestuur danwel andere wettelijke verplichtingen.</w:t>
      </w:r>
      <w:r w:rsidR="007745EF" w:rsidRPr="00DF5204">
        <w:rPr>
          <w:rFonts w:ascii="QuadraatSans-Regular" w:hAnsi="QuadraatSans-Regular"/>
          <w:sz w:val="22"/>
          <w:szCs w:val="22"/>
        </w:rPr>
        <w:t xml:space="preserve"> Opdrachtgever kan zo nodig vragen om een VOG van dit personeel of ingeschakelde derde</w:t>
      </w:r>
      <w:r w:rsidR="00C36916" w:rsidRPr="00DF5204">
        <w:rPr>
          <w:rFonts w:ascii="QuadraatSans-Regular" w:hAnsi="QuadraatSans-Regular"/>
          <w:sz w:val="22"/>
          <w:szCs w:val="22"/>
        </w:rPr>
        <w:t>n</w:t>
      </w:r>
      <w:r w:rsidR="003B6090" w:rsidRPr="00DF5204">
        <w:rPr>
          <w:rFonts w:ascii="QuadraatSans-Regular" w:hAnsi="QuadraatSans-Regular"/>
          <w:sz w:val="22"/>
          <w:szCs w:val="22"/>
        </w:rPr>
        <w:t>.</w:t>
      </w:r>
    </w:p>
    <w:p w14:paraId="451CEA0F" w14:textId="2C0843EC" w:rsidR="00741D12" w:rsidRPr="00DF5204" w:rsidRDefault="00741D12" w:rsidP="00DF5204">
      <w:pPr>
        <w:pStyle w:val="Lijstalinea"/>
        <w:numPr>
          <w:ilvl w:val="6"/>
          <w:numId w:val="37"/>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Opdrachtnemer accepteert de maatregelen uit de Baseline Informatiebeveiliging Overheid (BIO), voor zover van toepassing verklaard door Opdrachtgever, en past deze toe op de geleverde </w:t>
      </w:r>
      <w:r w:rsidRPr="00DF5204">
        <w:rPr>
          <w:rFonts w:ascii="QuadraatSans-Regular" w:hAnsi="QuadraatSans-Regular"/>
          <w:sz w:val="22"/>
          <w:szCs w:val="22"/>
        </w:rPr>
        <w:lastRenderedPageBreak/>
        <w:t>producten en/of diensten.</w:t>
      </w:r>
    </w:p>
    <w:p w14:paraId="679AE5C1" w14:textId="2DF6A038" w:rsidR="00FC2E4A" w:rsidRPr="00E910A5" w:rsidRDefault="00152FB7" w:rsidP="00DF5204">
      <w:pPr>
        <w:pStyle w:val="Lijstalinea"/>
        <w:numPr>
          <w:ilvl w:val="6"/>
          <w:numId w:val="37"/>
        </w:numPr>
        <w:spacing w:line="276" w:lineRule="auto"/>
        <w:rPr>
          <w:rFonts w:ascii="QuadraatSans-Regular" w:hAnsi="QuadraatSans-Regular"/>
          <w:sz w:val="22"/>
          <w:szCs w:val="22"/>
        </w:rPr>
      </w:pPr>
      <w:r w:rsidRPr="00E910A5">
        <w:rPr>
          <w:rFonts w:ascii="QuadraatSans-Regular" w:hAnsi="QuadraatSans-Regular"/>
          <w:sz w:val="22"/>
          <w:szCs w:val="22"/>
        </w:rPr>
        <w:t xml:space="preserve">Opdrachtnemer krijgt beschikking over persoonsgegevens en geldt als verwerker in de zin van de Algemene verordening gegevensbescherming. De persoonsgegevens waarover Opdrachtnemer de beschikking krijgt zullen verwerkt worden in overeenstemming met de Algemene verordening gegevensbescherming en zullen uitsluitend gebruikt worden in het kader van de </w:t>
      </w:r>
      <w:r w:rsidR="000B62EB" w:rsidRPr="00E910A5">
        <w:rPr>
          <w:rFonts w:ascii="QuadraatSans-Regular" w:hAnsi="QuadraatSans-Regular"/>
          <w:sz w:val="22"/>
          <w:szCs w:val="22"/>
        </w:rPr>
        <w:t>Raamovereenkomst</w:t>
      </w:r>
      <w:r w:rsidRPr="00E910A5">
        <w:rPr>
          <w:rFonts w:ascii="QuadraatSans-Regular" w:hAnsi="QuadraatSans-Regular"/>
          <w:sz w:val="22"/>
          <w:szCs w:val="22"/>
        </w:rPr>
        <w:t>. Daarnaast werkt Opdrachtnemer onvoorwaardelijk mee aan het sluiten van een verwerkers</w:t>
      </w:r>
      <w:r w:rsidR="000B62EB" w:rsidRPr="00E910A5">
        <w:rPr>
          <w:rFonts w:ascii="QuadraatSans-Regular" w:hAnsi="QuadraatSans-Regular"/>
          <w:sz w:val="22"/>
          <w:szCs w:val="22"/>
        </w:rPr>
        <w:t>overeenkomst</w:t>
      </w:r>
      <w:r w:rsidR="00582853">
        <w:rPr>
          <w:rFonts w:ascii="QuadraatSans-Regular" w:hAnsi="QuadraatSans-Regular"/>
          <w:sz w:val="22"/>
          <w:szCs w:val="22"/>
        </w:rPr>
        <w:t xml:space="preserve"> (bijlage 3)</w:t>
      </w:r>
      <w:r w:rsidRPr="00E910A5">
        <w:rPr>
          <w:rFonts w:ascii="QuadraatSans-Regular" w:hAnsi="QuadraatSans-Regular"/>
          <w:sz w:val="22"/>
          <w:szCs w:val="22"/>
        </w:rPr>
        <w:t xml:space="preserve"> met Opdrachtgever. </w:t>
      </w:r>
    </w:p>
    <w:p w14:paraId="552B0EF3" w14:textId="77777777" w:rsidR="007709BD" w:rsidRPr="00431B7A" w:rsidRDefault="007709BD" w:rsidP="003B6090">
      <w:pPr>
        <w:pStyle w:val="Stijl1"/>
      </w:pPr>
      <w:r w:rsidRPr="00431B7A">
        <w:t>Verzekeren</w:t>
      </w:r>
    </w:p>
    <w:p w14:paraId="684F6A41" w14:textId="1D4938A0" w:rsidR="007709BD" w:rsidRPr="00431B7A" w:rsidRDefault="007709BD" w:rsidP="003B6090">
      <w:pPr>
        <w:spacing w:after="120" w:line="276" w:lineRule="auto"/>
        <w:rPr>
          <w:rFonts w:ascii="QuadraatSans-Regular" w:hAnsi="QuadraatSans-Regular"/>
          <w:sz w:val="22"/>
          <w:szCs w:val="22"/>
        </w:rPr>
      </w:pPr>
      <w:r w:rsidRPr="00431B7A">
        <w:rPr>
          <w:rFonts w:ascii="QuadraatSans-Regular" w:hAnsi="QuadraatSans-Regular"/>
          <w:sz w:val="22"/>
          <w:szCs w:val="22"/>
        </w:rPr>
        <w:t>De Opdrachtnemer is verplicht zich in voldoende mate te verzekeren en verzekerd te blijven voor bedrijfs- en of/beroepsaansprakelijkheid. Op eerste verzoek verstrekt de Opdrachtnemer de Opdrachtgever een verklaring van de verzekeraar waaruit blijkt dat deze voldoende verzekerd is.</w:t>
      </w:r>
    </w:p>
    <w:p w14:paraId="49AC3806" w14:textId="77777777" w:rsidR="007709BD" w:rsidRPr="00431B7A" w:rsidRDefault="007709BD" w:rsidP="003B6090">
      <w:pPr>
        <w:pStyle w:val="Stijl1"/>
      </w:pPr>
      <w:r w:rsidRPr="00431B7A">
        <w:t xml:space="preserve">Aansprakelijkheid </w:t>
      </w:r>
    </w:p>
    <w:p w14:paraId="2330287C" w14:textId="04767F39" w:rsidR="002F3743" w:rsidRPr="000E63B9" w:rsidRDefault="002F3743" w:rsidP="000E63B9">
      <w:pPr>
        <w:pStyle w:val="Lijstalinea"/>
        <w:numPr>
          <w:ilvl w:val="6"/>
          <w:numId w:val="25"/>
        </w:numPr>
        <w:spacing w:after="120" w:line="276" w:lineRule="auto"/>
        <w:rPr>
          <w:rFonts w:ascii="QuadraatSans-Regular" w:hAnsi="QuadraatSans-Regular"/>
          <w:sz w:val="22"/>
          <w:szCs w:val="22"/>
        </w:rPr>
      </w:pPr>
      <w:r w:rsidRPr="00DF5204">
        <w:rPr>
          <w:rFonts w:ascii="QuadraatSans-Regular" w:hAnsi="QuadraatSans-Regular"/>
          <w:sz w:val="22"/>
          <w:szCs w:val="22"/>
        </w:rPr>
        <w:t>Tenzij anders overeengekomen, is de partij die toerekenbaar tekortschiet in de nakoming van haar</w:t>
      </w:r>
      <w:r w:rsidR="005643A0" w:rsidRPr="00DF5204">
        <w:rPr>
          <w:rFonts w:ascii="QuadraatSans-Regular" w:hAnsi="QuadraatSans-Regular"/>
          <w:sz w:val="22"/>
          <w:szCs w:val="22"/>
        </w:rPr>
        <w:t xml:space="preserve"> </w:t>
      </w:r>
      <w:r w:rsidRPr="00DF5204">
        <w:rPr>
          <w:rFonts w:ascii="QuadraatSans-Regular" w:hAnsi="QuadraatSans-Regular"/>
          <w:sz w:val="22"/>
          <w:szCs w:val="22"/>
        </w:rPr>
        <w:t xml:space="preserve">verplichtingen, tegenover de andere partij aansprakelijk voor de door de andere partij geleden dan wel te lijden schade, met dien verstande dat de aansprakelijkheid beperkt is tot een bedrag </w:t>
      </w:r>
      <w:r w:rsidRPr="000E63B9">
        <w:rPr>
          <w:rFonts w:ascii="QuadraatSans-Regular" w:hAnsi="QuadraatSans-Regular"/>
          <w:sz w:val="22"/>
          <w:szCs w:val="22"/>
        </w:rPr>
        <w:t>van</w:t>
      </w:r>
      <w:r w:rsidR="000E63B9" w:rsidRPr="000E63B9">
        <w:rPr>
          <w:rFonts w:ascii="QuadraatSans-Regular" w:hAnsi="QuadraatSans-Regular"/>
          <w:sz w:val="22"/>
          <w:szCs w:val="22"/>
        </w:rPr>
        <w:t xml:space="preserve"> </w:t>
      </w:r>
      <w:r w:rsidRPr="000E63B9">
        <w:rPr>
          <w:rFonts w:ascii="QuadraatSans-Regular" w:hAnsi="QuadraatSans-Regular"/>
          <w:sz w:val="22"/>
          <w:szCs w:val="22"/>
        </w:rPr>
        <w:t>€ 150.000,–</w:t>
      </w:r>
      <w:r w:rsidR="000E63B9" w:rsidRPr="000E63B9">
        <w:rPr>
          <w:rFonts w:ascii="QuadraatSans-Regular" w:hAnsi="QuadraatSans-Regular"/>
          <w:sz w:val="22"/>
          <w:szCs w:val="22"/>
        </w:rPr>
        <w:t xml:space="preserve"> </w:t>
      </w:r>
      <w:r w:rsidRPr="000E63B9">
        <w:rPr>
          <w:rFonts w:ascii="QuadraatSans-Regular" w:hAnsi="QuadraatSans-Regular"/>
          <w:sz w:val="22"/>
          <w:szCs w:val="22"/>
        </w:rPr>
        <w:t>per gebeurtenis met een maximum aantal van 2 gebeurtenissen;</w:t>
      </w:r>
    </w:p>
    <w:p w14:paraId="585E2748" w14:textId="2F15CD46" w:rsidR="00252BCA" w:rsidRPr="00252BCA" w:rsidRDefault="002F3743" w:rsidP="00B018FD">
      <w:pPr>
        <w:spacing w:after="120" w:line="240" w:lineRule="auto"/>
        <w:rPr>
          <w:rFonts w:ascii="QuadraatSans-Regular" w:hAnsi="QuadraatSans-Regular"/>
          <w:sz w:val="22"/>
          <w:szCs w:val="22"/>
        </w:rPr>
      </w:pPr>
      <w:r w:rsidRPr="00252BCA">
        <w:rPr>
          <w:rFonts w:ascii="QuadraatSans-Regular" w:hAnsi="QuadraatSans-Regular"/>
          <w:sz w:val="22"/>
          <w:szCs w:val="22"/>
        </w:rPr>
        <w:t>Samenhangende gebeurtenissen worden aangemerkt als één gebeurtenis.</w:t>
      </w:r>
    </w:p>
    <w:p w14:paraId="427D02CB" w14:textId="3800ED2F" w:rsidR="002F3743" w:rsidRPr="00252BCA" w:rsidRDefault="002F3743" w:rsidP="00B018FD">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De beperking van de aansprakelijkheid als bedoeld in het eerste lid komt te vervallen:</w:t>
      </w:r>
    </w:p>
    <w:p w14:paraId="6CFA2EE7"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a. in geval van aanspraken van derden op schadevergoeding voor dood- en letselschade;</w:t>
      </w:r>
    </w:p>
    <w:p w14:paraId="3F854976" w14:textId="77777777" w:rsidR="00B018FD" w:rsidRDefault="002F3743" w:rsidP="00B018FD">
      <w:pPr>
        <w:spacing w:after="120" w:line="240" w:lineRule="auto"/>
        <w:ind w:firstLine="708"/>
        <w:rPr>
          <w:rFonts w:ascii="QuadraatSans-Regular" w:hAnsi="QuadraatSans-Regular"/>
          <w:sz w:val="22"/>
          <w:szCs w:val="22"/>
        </w:rPr>
      </w:pPr>
      <w:r w:rsidRPr="00252BCA">
        <w:rPr>
          <w:rFonts w:ascii="QuadraatSans-Regular" w:hAnsi="QuadraatSans-Regular"/>
          <w:sz w:val="22"/>
          <w:szCs w:val="22"/>
        </w:rPr>
        <w:t>b. indien sprake is van opzet of grove schuld aan de zijde van de tekortschietende partij;</w:t>
      </w:r>
    </w:p>
    <w:p w14:paraId="78A7B6D3" w14:textId="77777777" w:rsidR="00B018FD"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c. in geval van schending van intellectuele eigendomsrechten als bedoeld in artikel 4, vijfde lid.</w:t>
      </w:r>
    </w:p>
    <w:p w14:paraId="13450653" w14:textId="39F7F611" w:rsidR="002F3743" w:rsidRPr="00252BCA" w:rsidRDefault="002F3743" w:rsidP="00B018FD">
      <w:pPr>
        <w:spacing w:after="120" w:line="240" w:lineRule="auto"/>
        <w:ind w:left="708"/>
        <w:rPr>
          <w:rFonts w:ascii="QuadraatSans-Regular" w:hAnsi="QuadraatSans-Regular"/>
          <w:sz w:val="22"/>
          <w:szCs w:val="22"/>
        </w:rPr>
      </w:pPr>
      <w:r w:rsidRPr="00252BCA">
        <w:rPr>
          <w:rFonts w:ascii="QuadraatSans-Regular" w:hAnsi="QuadraatSans-Regular"/>
          <w:sz w:val="22"/>
          <w:szCs w:val="22"/>
        </w:rPr>
        <w:t>In deze gevallen zijn de bepalingen uit afdeling 6.1.10 BW onverkort van toepassing, wat betekent dat de aansprakelijkheid van partijen niet door deze algemene voorwaarden wordt beperkt maar door de regeling daarvan in de wet.</w:t>
      </w:r>
    </w:p>
    <w:p w14:paraId="5EC9D5B5" w14:textId="0FE7C69B" w:rsidR="00B018FD" w:rsidRDefault="002F3743" w:rsidP="005643A0">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 xml:space="preserve">Onder derden als bedoeld in het derde lid, worden mede begrepen volksvertegenwoordigers, </w:t>
      </w:r>
      <w:r w:rsidRPr="00B018FD">
        <w:rPr>
          <w:rFonts w:ascii="QuadraatSans-Regular" w:hAnsi="QuadraatSans-Regular"/>
          <w:sz w:val="22"/>
          <w:szCs w:val="22"/>
        </w:rPr>
        <w:t>bestuurders, werknemers en andere voor de opdrachtgever werkzame personen.</w:t>
      </w:r>
    </w:p>
    <w:p w14:paraId="49BAE54D" w14:textId="77777777" w:rsidR="005643A0" w:rsidRPr="00B018FD" w:rsidRDefault="005643A0" w:rsidP="005643A0">
      <w:pPr>
        <w:pStyle w:val="Lijstalinea"/>
        <w:spacing w:after="120" w:line="240" w:lineRule="auto"/>
        <w:ind w:left="360"/>
        <w:rPr>
          <w:rFonts w:ascii="QuadraatSans-Regular" w:hAnsi="QuadraatSans-Regular"/>
          <w:sz w:val="22"/>
          <w:szCs w:val="22"/>
        </w:rPr>
      </w:pPr>
    </w:p>
    <w:p w14:paraId="2B7AFEB5" w14:textId="6D4A1BBB" w:rsidR="005643A0"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 xml:space="preserve">Indien een derde de opdrachtgever aansprakelijk stelt voor handelen of nalaten waarvoor de </w:t>
      </w:r>
      <w:r w:rsidRPr="00B018FD">
        <w:rPr>
          <w:rFonts w:ascii="QuadraatSans-Regular" w:hAnsi="QuadraatSans-Regular"/>
          <w:sz w:val="22"/>
          <w:szCs w:val="22"/>
        </w:rPr>
        <w:t xml:space="preserve">opdrachtnemer aansprakelijk is op grond van het bepaalde in de wet, deze algemene voorwaarden, de </w:t>
      </w:r>
      <w:r w:rsidR="000B62EB">
        <w:rPr>
          <w:rFonts w:ascii="QuadraatSans-Regular" w:hAnsi="QuadraatSans-Regular"/>
          <w:sz w:val="22"/>
          <w:szCs w:val="22"/>
        </w:rPr>
        <w:t>Raamovereenkomst</w:t>
      </w:r>
      <w:r w:rsidRPr="00B018FD">
        <w:rPr>
          <w:rFonts w:ascii="QuadraatSans-Regular" w:hAnsi="QuadraatSans-Regular"/>
          <w:sz w:val="22"/>
          <w:szCs w:val="22"/>
        </w:rPr>
        <w:t xml:space="preserve"> en bijbehorende documenten, neemt de opdrachtnemer de behandeling van deze aanspraak op eerste verzoek van de opdrachtgever en voor eigenrekening en risico over en vrijwaart de opdrachtgever terzake, met inachtneming van de leden 1, 2 en 3 van dit artikel.</w:t>
      </w:r>
      <w:r w:rsidR="005643A0">
        <w:rPr>
          <w:rFonts w:ascii="QuadraatSans-Regular" w:hAnsi="QuadraatSans-Regular"/>
          <w:sz w:val="22"/>
          <w:szCs w:val="22"/>
        </w:rPr>
        <w:br/>
      </w:r>
    </w:p>
    <w:p w14:paraId="032FAEC4" w14:textId="4A96AEE8" w:rsidR="002F3743" w:rsidRPr="005643A0" w:rsidRDefault="002F3743" w:rsidP="005643A0">
      <w:pPr>
        <w:pStyle w:val="Lijstalinea"/>
        <w:numPr>
          <w:ilvl w:val="0"/>
          <w:numId w:val="33"/>
        </w:numPr>
        <w:spacing w:after="120" w:line="240" w:lineRule="auto"/>
        <w:rPr>
          <w:rFonts w:ascii="QuadraatSans-Regular" w:hAnsi="QuadraatSans-Regular"/>
          <w:sz w:val="22"/>
          <w:szCs w:val="22"/>
        </w:rPr>
      </w:pPr>
      <w:r w:rsidRPr="00252BCA">
        <w:rPr>
          <w:rFonts w:ascii="QuadraatSans-Regular" w:hAnsi="QuadraatSans-Regular"/>
          <w:sz w:val="22"/>
          <w:szCs w:val="22"/>
        </w:rPr>
        <w:t>Alle kosten, waaronder begrepen schadevergoeding, boetes en rente, die de opdrachtgever</w:t>
      </w:r>
      <w:r w:rsidR="005643A0">
        <w:rPr>
          <w:rFonts w:ascii="QuadraatSans-Regular" w:hAnsi="QuadraatSans-Regular"/>
          <w:sz w:val="22"/>
          <w:szCs w:val="22"/>
        </w:rPr>
        <w:t xml:space="preserve"> </w:t>
      </w:r>
      <w:r w:rsidRPr="00B018FD">
        <w:rPr>
          <w:rFonts w:ascii="QuadraatSans-Regular" w:hAnsi="QuadraatSans-Regular"/>
          <w:sz w:val="22"/>
          <w:szCs w:val="22"/>
        </w:rPr>
        <w:t xml:space="preserve">heeft gemaakt in verband met de behandeling van een aanspraak als bedoeld in het vijfde lid, </w:t>
      </w:r>
      <w:r w:rsidRPr="005643A0">
        <w:rPr>
          <w:rFonts w:ascii="QuadraatSans-Regular" w:hAnsi="QuadraatSans-Regular"/>
          <w:sz w:val="22"/>
          <w:szCs w:val="22"/>
        </w:rPr>
        <w:t>komen voor rekening van de opdrachtnemer.</w:t>
      </w:r>
      <w:r w:rsidR="005643A0">
        <w:rPr>
          <w:rFonts w:ascii="QuadraatSans-Regular" w:hAnsi="QuadraatSans-Regular"/>
          <w:sz w:val="22"/>
          <w:szCs w:val="22"/>
        </w:rPr>
        <w:br/>
      </w:r>
    </w:p>
    <w:p w14:paraId="303D80CC" w14:textId="6F73419C" w:rsidR="00741778" w:rsidRPr="000E63B9" w:rsidRDefault="002F3743" w:rsidP="000E63B9">
      <w:pPr>
        <w:pStyle w:val="Lijstalinea"/>
        <w:numPr>
          <w:ilvl w:val="0"/>
          <w:numId w:val="33"/>
        </w:numPr>
        <w:spacing w:after="120" w:line="276" w:lineRule="auto"/>
        <w:rPr>
          <w:rFonts w:ascii="QuadraatSans-Regular" w:hAnsi="QuadraatSans-Regular"/>
          <w:sz w:val="22"/>
          <w:szCs w:val="22"/>
        </w:rPr>
      </w:pPr>
      <w:r w:rsidRPr="00252BCA">
        <w:rPr>
          <w:rFonts w:ascii="QuadraatSans-Regular" w:hAnsi="QuadraatSans-Regular"/>
          <w:sz w:val="22"/>
          <w:szCs w:val="22"/>
        </w:rPr>
        <w:t>In het geval de belastingdienst of instanties aan wie de uitvoering van de sociale</w:t>
      </w:r>
      <w:r w:rsidR="005643A0">
        <w:rPr>
          <w:rFonts w:ascii="QuadraatSans-Regular" w:hAnsi="QuadraatSans-Regular"/>
          <w:sz w:val="22"/>
          <w:szCs w:val="22"/>
        </w:rPr>
        <w:t xml:space="preserve"> </w:t>
      </w:r>
      <w:r w:rsidRPr="005643A0">
        <w:rPr>
          <w:rFonts w:ascii="QuadraatSans-Regular" w:hAnsi="QuadraatSans-Regular"/>
          <w:sz w:val="22"/>
          <w:szCs w:val="22"/>
        </w:rPr>
        <w:t xml:space="preserve">verzekeringswetgeving is opgedragen de rechtsverhouding tussen partijen aanmerken als een fictieve dienstbetrekking, neemt de opdrachtnemer de behandeling van alle aanspraken, </w:t>
      </w:r>
      <w:r w:rsidRPr="005643A0">
        <w:rPr>
          <w:rFonts w:ascii="QuadraatSans-Regular" w:hAnsi="QuadraatSans-Regular"/>
          <w:sz w:val="22"/>
          <w:szCs w:val="22"/>
        </w:rPr>
        <w:lastRenderedPageBreak/>
        <w:t>waaronder begrepen boetes, rente en kosten, op eerste verzoek van de opdrachtgever en voor eigen rekening en risico over.</w:t>
      </w:r>
    </w:p>
    <w:p w14:paraId="5CE3117E" w14:textId="0477ED92" w:rsidR="003D083D" w:rsidRPr="00431B7A" w:rsidRDefault="00080C06" w:rsidP="005643A0">
      <w:pPr>
        <w:pStyle w:val="Stijl1"/>
      </w:pPr>
      <w:r w:rsidRPr="00431B7A">
        <w:t>Toepasselijk recht en geschillen</w:t>
      </w:r>
      <w:r w:rsidR="000310EC" w:rsidRPr="00431B7A">
        <w:t>regeling</w:t>
      </w:r>
    </w:p>
    <w:p w14:paraId="0E22EFA9" w14:textId="6B69ECDD" w:rsidR="003D083D" w:rsidRPr="00DF5204" w:rsidRDefault="003D083D" w:rsidP="00DF5204">
      <w:pPr>
        <w:pStyle w:val="Lijstalinea"/>
        <w:numPr>
          <w:ilvl w:val="6"/>
          <w:numId w:val="36"/>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Op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is het Nederlands recht van toepassing.</w:t>
      </w:r>
    </w:p>
    <w:p w14:paraId="366283F3" w14:textId="429F9909" w:rsidR="007709BD" w:rsidRPr="00431B7A" w:rsidRDefault="007709BD" w:rsidP="00DF5204">
      <w:pPr>
        <w:pStyle w:val="gemeentewageningen"/>
        <w:numPr>
          <w:ilvl w:val="6"/>
          <w:numId w:val="36"/>
        </w:numPr>
        <w:spacing w:line="276" w:lineRule="auto"/>
        <w:rPr>
          <w:rFonts w:cs="Arial"/>
          <w:kern w:val="1"/>
          <w:szCs w:val="22"/>
        </w:rPr>
      </w:pPr>
      <w:r w:rsidRPr="00431B7A">
        <w:rPr>
          <w:rFonts w:cs="Arial"/>
          <w:kern w:val="1"/>
          <w:szCs w:val="22"/>
        </w:rPr>
        <w:t>Verschillen van mening tussen partijen zullen zoveel mogelijk langs minnelijke weg worden opgelost.</w:t>
      </w:r>
    </w:p>
    <w:p w14:paraId="6D50D48C" w14:textId="3671CEA2" w:rsidR="003D083D" w:rsidRPr="005643A0" w:rsidRDefault="00850DF4" w:rsidP="00DF5204">
      <w:pPr>
        <w:pStyle w:val="gemeentewageningen"/>
        <w:numPr>
          <w:ilvl w:val="6"/>
          <w:numId w:val="36"/>
        </w:numPr>
        <w:spacing w:line="276" w:lineRule="auto"/>
        <w:rPr>
          <w:kern w:val="1"/>
          <w:szCs w:val="22"/>
        </w:rPr>
      </w:pPr>
      <w:r w:rsidRPr="00431B7A">
        <w:rPr>
          <w:szCs w:val="22"/>
        </w:rPr>
        <w:t xml:space="preserve">Alle geschillen, daaronder begrepen die door slechts één der partijen als zodanig worden beschouwd, die naar aanleiding van of in verband met de uitleg of de tenuitvoerlegging van deze </w:t>
      </w:r>
      <w:r w:rsidR="000B62EB">
        <w:rPr>
          <w:szCs w:val="22"/>
        </w:rPr>
        <w:t>Raamovereenkomst</w:t>
      </w:r>
      <w:r w:rsidRPr="00431B7A">
        <w:rPr>
          <w:szCs w:val="22"/>
        </w:rPr>
        <w:t xml:space="preserve"> dan wel daarmee samenhangende </w:t>
      </w:r>
      <w:r w:rsidR="000B62EB">
        <w:rPr>
          <w:szCs w:val="22"/>
        </w:rPr>
        <w:t>Raamovereenkomst</w:t>
      </w:r>
      <w:r w:rsidRPr="00431B7A">
        <w:rPr>
          <w:szCs w:val="22"/>
        </w:rPr>
        <w:t xml:space="preserve">en mochten ontstaan, worden door de Rechtbank Gelderland beslecht, tenzij partijen alsnog een andere vorm van geschillenbeslechting overeenkomen. </w:t>
      </w:r>
    </w:p>
    <w:p w14:paraId="50F6FADD" w14:textId="77777777" w:rsidR="003D083D" w:rsidRPr="00431B7A" w:rsidRDefault="003D083D" w:rsidP="005643A0">
      <w:pPr>
        <w:pStyle w:val="Stijl1"/>
      </w:pPr>
      <w:r w:rsidRPr="00431B7A">
        <w:t>Overige bepalingen</w:t>
      </w:r>
    </w:p>
    <w:p w14:paraId="2E02E1CE" w14:textId="0B3C3B2E"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Indien één of meer bepalingen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nietig mochten blijken te zijn, of worden verklaard, zullen de overige bepalingen van kracht blijven. Partijen zullen over de omstreden bepaling(en) overleg plegen teneinde een zodanige vervangende regeling te treffen dat de strekking van deze </w:t>
      </w:r>
      <w:r w:rsidR="000B62EB">
        <w:rPr>
          <w:rFonts w:ascii="QuadraatSans-Regular" w:hAnsi="QuadraatSans-Regular"/>
          <w:sz w:val="22"/>
          <w:szCs w:val="22"/>
        </w:rPr>
        <w:t>Raamovereenkomst</w:t>
      </w:r>
      <w:r w:rsidRPr="00DF5204">
        <w:rPr>
          <w:rFonts w:ascii="QuadraatSans-Regular" w:hAnsi="QuadraatSans-Regular"/>
          <w:sz w:val="22"/>
          <w:szCs w:val="22"/>
        </w:rPr>
        <w:t xml:space="preserve"> behouden blijft.</w:t>
      </w:r>
    </w:p>
    <w:p w14:paraId="3F9D566E" w14:textId="7B37B133"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 xml:space="preserve">Verplichtingen die bedoeld zijn om te werken na afronding van de </w:t>
      </w:r>
      <w:r w:rsidR="000B62EB">
        <w:rPr>
          <w:rFonts w:ascii="QuadraatSans-Regular" w:hAnsi="QuadraatSans-Regular"/>
          <w:sz w:val="22"/>
          <w:szCs w:val="22"/>
        </w:rPr>
        <w:t>Raamovereenkomst</w:t>
      </w:r>
      <w:r w:rsidRPr="00DF5204">
        <w:rPr>
          <w:rFonts w:ascii="QuadraatSans-Regular" w:hAnsi="QuadraatSans-Regular"/>
          <w:sz w:val="22"/>
          <w:szCs w:val="22"/>
        </w:rPr>
        <w:t xml:space="preserve"> blijven van kracht na beëindiging van de </w:t>
      </w:r>
      <w:r w:rsidR="000B62EB">
        <w:rPr>
          <w:rFonts w:ascii="QuadraatSans-Regular" w:hAnsi="QuadraatSans-Regular"/>
          <w:sz w:val="22"/>
          <w:szCs w:val="22"/>
        </w:rPr>
        <w:t>Raamovereenkomst</w:t>
      </w:r>
      <w:r w:rsidRPr="00DF5204">
        <w:rPr>
          <w:rFonts w:ascii="QuadraatSans-Regular" w:hAnsi="QuadraatSans-Regular"/>
          <w:sz w:val="22"/>
          <w:szCs w:val="22"/>
        </w:rPr>
        <w:t>.</w:t>
      </w:r>
    </w:p>
    <w:p w14:paraId="14B72E4D" w14:textId="188BD3D4" w:rsidR="003D083D" w:rsidRPr="00DF5204" w:rsidRDefault="003D083D" w:rsidP="00DF5204">
      <w:pPr>
        <w:pStyle w:val="Lijstalinea"/>
        <w:numPr>
          <w:ilvl w:val="0"/>
          <w:numId w:val="35"/>
        </w:numPr>
        <w:spacing w:after="120" w:line="276" w:lineRule="auto"/>
        <w:rPr>
          <w:rFonts w:ascii="QuadraatSans-Regular" w:hAnsi="QuadraatSans-Regular"/>
          <w:sz w:val="22"/>
          <w:szCs w:val="22"/>
        </w:rPr>
      </w:pPr>
      <w:r w:rsidRPr="00DF5204">
        <w:rPr>
          <w:rFonts w:ascii="QuadraatSans-Regular" w:hAnsi="QuadraatSans-Regular"/>
          <w:sz w:val="22"/>
          <w:szCs w:val="22"/>
        </w:rPr>
        <w:t>Bij niet naleven van bijkomende doorlopende verplichtingen is de Opdrachtnemer aansprakelijk voor alle schade.</w:t>
      </w:r>
    </w:p>
    <w:p w14:paraId="52780B6D" w14:textId="3F05794C" w:rsidR="003D083D" w:rsidRPr="00431B7A" w:rsidRDefault="003D083D" w:rsidP="005643A0">
      <w:pPr>
        <w:pStyle w:val="Stijl1"/>
      </w:pPr>
      <w:r w:rsidRPr="00431B7A">
        <w:t>Slotbepaling</w:t>
      </w:r>
    </w:p>
    <w:p w14:paraId="625B2B10" w14:textId="6AF1E0ED"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Door ondertekening van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vervallen alle eventueel eerder door partijen gemaakte mondelinge, dan wel schriftelijke afspraken omtrent de hierbij overeengekomen diensten.</w:t>
      </w:r>
    </w:p>
    <w:p w14:paraId="5E8FF62D" w14:textId="34DDAA66" w:rsidR="003D083D" w:rsidRPr="00431B7A"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 xml:space="preserve">Wijzigingen op deze </w:t>
      </w:r>
      <w:r w:rsidR="000B62EB">
        <w:rPr>
          <w:rFonts w:ascii="QuadraatSans-Regular" w:hAnsi="QuadraatSans-Regular"/>
          <w:sz w:val="22"/>
          <w:szCs w:val="22"/>
        </w:rPr>
        <w:t>Raamovereenkomst</w:t>
      </w:r>
      <w:r w:rsidRPr="00431B7A">
        <w:rPr>
          <w:rFonts w:ascii="QuadraatSans-Regular" w:hAnsi="QuadraatSans-Regular"/>
          <w:sz w:val="22"/>
          <w:szCs w:val="22"/>
        </w:rPr>
        <w:t xml:space="preserve"> zijn uitsluitend geldig indien deze </w:t>
      </w:r>
      <w:r w:rsidR="00076558" w:rsidRPr="00431B7A">
        <w:rPr>
          <w:rFonts w:ascii="QuadraatSans-Regular" w:hAnsi="QuadraatSans-Regular"/>
          <w:sz w:val="22"/>
          <w:szCs w:val="22"/>
        </w:rPr>
        <w:t xml:space="preserve">volgens deze </w:t>
      </w:r>
      <w:r w:rsidR="000B62EB">
        <w:rPr>
          <w:rFonts w:ascii="QuadraatSans-Regular" w:hAnsi="QuadraatSans-Regular"/>
          <w:sz w:val="22"/>
          <w:szCs w:val="22"/>
        </w:rPr>
        <w:t>Raamovereenkomst</w:t>
      </w:r>
      <w:r w:rsidR="00076558" w:rsidRPr="00431B7A">
        <w:rPr>
          <w:rFonts w:ascii="QuadraatSans-Regular" w:hAnsi="QuadraatSans-Regular"/>
          <w:sz w:val="22"/>
          <w:szCs w:val="22"/>
        </w:rPr>
        <w:t xml:space="preserve"> </w:t>
      </w:r>
      <w:r w:rsidRPr="00431B7A">
        <w:rPr>
          <w:rFonts w:ascii="QuadraatSans-Regular" w:hAnsi="QuadraatSans-Regular"/>
          <w:sz w:val="22"/>
          <w:szCs w:val="22"/>
        </w:rPr>
        <w:t>zijn overeengekomen.</w:t>
      </w:r>
    </w:p>
    <w:p w14:paraId="1DB1117B" w14:textId="4A557D4F" w:rsidR="003D083D" w:rsidRDefault="003D083D" w:rsidP="005643A0">
      <w:pPr>
        <w:spacing w:after="120" w:line="276" w:lineRule="auto"/>
        <w:rPr>
          <w:rFonts w:ascii="QuadraatSans-Regular" w:hAnsi="QuadraatSans-Regular"/>
          <w:sz w:val="22"/>
          <w:szCs w:val="22"/>
        </w:rPr>
      </w:pPr>
      <w:r w:rsidRPr="00431B7A">
        <w:rPr>
          <w:rFonts w:ascii="QuadraatSans-Regular" w:hAnsi="QuadraatSans-Regular"/>
          <w:sz w:val="22"/>
          <w:szCs w:val="22"/>
        </w:rPr>
        <w:t>Aldus overeengekomen en in tweevoud ondertekend,</w:t>
      </w:r>
    </w:p>
    <w:p w14:paraId="4CB512DF" w14:textId="22705164" w:rsidR="00CB5454" w:rsidRDefault="00CB5454">
      <w:pPr>
        <w:widowControl/>
        <w:spacing w:after="200" w:line="276" w:lineRule="auto"/>
        <w:rPr>
          <w:rFonts w:ascii="QuadraatSans-Regular" w:hAnsi="QuadraatSans-Regular"/>
          <w:sz w:val="22"/>
          <w:szCs w:val="22"/>
        </w:rPr>
      </w:pPr>
      <w:r>
        <w:rPr>
          <w:rFonts w:ascii="QuadraatSans-Regular" w:hAnsi="QuadraatSans-Regular"/>
          <w:sz w:val="22"/>
          <w:szCs w:val="22"/>
        </w:rPr>
        <w:br w:type="page"/>
      </w:r>
    </w:p>
    <w:p w14:paraId="49EF396D" w14:textId="77777777" w:rsidR="004A6C87" w:rsidRPr="00431B7A" w:rsidRDefault="004A6C87" w:rsidP="005643A0">
      <w:pPr>
        <w:spacing w:after="120" w:line="276" w:lineRule="auto"/>
        <w:rPr>
          <w:rFonts w:ascii="QuadraatSans-Regular" w:hAnsi="QuadraatSans-Regular"/>
          <w:sz w:val="22"/>
          <w:szCs w:val="22"/>
        </w:rPr>
      </w:pPr>
    </w:p>
    <w:p w14:paraId="2CF84E1D" w14:textId="3E433DC2" w:rsidR="003D083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Gemeente Wageningen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 bedrijf</w:t>
      </w:r>
      <w:r w:rsidR="003D083D" w:rsidRPr="00431B7A">
        <w:rPr>
          <w:rFonts w:ascii="QuadraatSans-Regular" w:hAnsi="QuadraatSans-Regular"/>
          <w:sz w:val="22"/>
          <w:szCs w:val="22"/>
        </w:rPr>
        <w:t>&gt;</w:t>
      </w:r>
    </w:p>
    <w:p w14:paraId="0DD3065C" w14:textId="5DCE3E87" w:rsidR="00EB0DCD" w:rsidRPr="00431B7A" w:rsidRDefault="00EB0DCD" w:rsidP="005643A0">
      <w:pPr>
        <w:tabs>
          <w:tab w:val="left" w:pos="4820"/>
        </w:tabs>
        <w:spacing w:after="120" w:line="276" w:lineRule="auto"/>
        <w:rPr>
          <w:rFonts w:ascii="QuadraatSans-Regular" w:hAnsi="QuadraatSans-Regular"/>
          <w:sz w:val="22"/>
          <w:szCs w:val="22"/>
        </w:rPr>
      </w:pPr>
      <w:r w:rsidRPr="00431B7A">
        <w:rPr>
          <w:rFonts w:ascii="QuadraatSans-Regular" w:hAnsi="QuadraatSans-Regular"/>
          <w:sz w:val="22"/>
          <w:szCs w:val="22"/>
        </w:rPr>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r w:rsidRPr="00431B7A">
        <w:rPr>
          <w:rFonts w:ascii="QuadraatSans-Regular" w:hAnsi="QuadraatSans-Regular"/>
          <w:sz w:val="22"/>
          <w:szCs w:val="22"/>
        </w:rPr>
        <w:tab/>
        <w:t>&lt;</w:t>
      </w:r>
      <w:r w:rsidRPr="00431B7A">
        <w:rPr>
          <w:rFonts w:ascii="QuadraatSans-Regular" w:hAnsi="QuadraatSans-Regular"/>
          <w:sz w:val="22"/>
          <w:szCs w:val="22"/>
          <w:highlight w:val="yellow"/>
        </w:rPr>
        <w:t>datum</w:t>
      </w:r>
      <w:r w:rsidRPr="00431B7A">
        <w:rPr>
          <w:rFonts w:ascii="QuadraatSans-Regular" w:hAnsi="QuadraatSans-Regular"/>
          <w:sz w:val="22"/>
          <w:szCs w:val="22"/>
        </w:rPr>
        <w:t>&gt;</w:t>
      </w:r>
    </w:p>
    <w:p w14:paraId="4CD96B60" w14:textId="02A6C2F9" w:rsidR="003D083D" w:rsidRPr="00431B7A" w:rsidRDefault="003D083D" w:rsidP="005643A0">
      <w:pPr>
        <w:tabs>
          <w:tab w:val="left" w:pos="4820"/>
        </w:tabs>
        <w:spacing w:after="120" w:line="276" w:lineRule="auto"/>
        <w:rPr>
          <w:rFonts w:ascii="QuadraatSans-Regular" w:hAnsi="QuadraatSans-Regular"/>
          <w:sz w:val="22"/>
          <w:szCs w:val="22"/>
        </w:rPr>
      </w:pPr>
    </w:p>
    <w:p w14:paraId="4BF92E98" w14:textId="2B8F668D" w:rsidR="003D083D" w:rsidRDefault="003D083D" w:rsidP="005643A0">
      <w:pPr>
        <w:tabs>
          <w:tab w:val="left" w:pos="4820"/>
        </w:tabs>
        <w:spacing w:after="120" w:line="276" w:lineRule="auto"/>
        <w:rPr>
          <w:rFonts w:ascii="QuadraatSans-Regular" w:hAnsi="QuadraatSans-Regular"/>
          <w:sz w:val="22"/>
          <w:szCs w:val="22"/>
        </w:rPr>
      </w:pPr>
    </w:p>
    <w:p w14:paraId="375E0790" w14:textId="77777777" w:rsidR="000D67F3" w:rsidRPr="00431B7A" w:rsidRDefault="000D67F3" w:rsidP="005643A0">
      <w:pPr>
        <w:tabs>
          <w:tab w:val="left" w:pos="4820"/>
        </w:tabs>
        <w:spacing w:after="120" w:line="276" w:lineRule="auto"/>
        <w:rPr>
          <w:rFonts w:ascii="QuadraatSans-Regular" w:hAnsi="QuadraatSans-Regular"/>
          <w:sz w:val="22"/>
          <w:szCs w:val="22"/>
        </w:rPr>
      </w:pPr>
    </w:p>
    <w:p w14:paraId="317D6C90" w14:textId="693ED0E4" w:rsidR="003D083D" w:rsidRPr="00431B7A" w:rsidRDefault="004A6C87"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 Mensen</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Naam</w:t>
      </w:r>
      <w:r w:rsidR="003D083D" w:rsidRPr="00431B7A">
        <w:rPr>
          <w:rFonts w:ascii="QuadraatSans-Regular" w:hAnsi="QuadraatSans-Regular"/>
          <w:sz w:val="22"/>
          <w:szCs w:val="22"/>
        </w:rPr>
        <w:t>&gt;</w:t>
      </w:r>
    </w:p>
    <w:p w14:paraId="33BAA701" w14:textId="32556160" w:rsidR="003D083D" w:rsidRPr="00431B7A" w:rsidRDefault="004A6C87" w:rsidP="005643A0">
      <w:pPr>
        <w:tabs>
          <w:tab w:val="left" w:pos="4820"/>
        </w:tabs>
        <w:spacing w:after="120" w:line="276" w:lineRule="auto"/>
        <w:rPr>
          <w:rFonts w:ascii="QuadraatSans-Regular" w:hAnsi="QuadraatSans-Regular"/>
          <w:sz w:val="22"/>
          <w:szCs w:val="22"/>
        </w:rPr>
      </w:pPr>
      <w:r>
        <w:rPr>
          <w:rFonts w:ascii="QuadraatSans-Regular" w:hAnsi="QuadraatSans-Regular"/>
          <w:sz w:val="22"/>
          <w:szCs w:val="22"/>
        </w:rPr>
        <w:t>Manager Team Sociale Dienstverlening</w:t>
      </w:r>
      <w:r w:rsidR="003D083D" w:rsidRPr="00431B7A">
        <w:rPr>
          <w:rFonts w:ascii="QuadraatSans-Regular" w:hAnsi="QuadraatSans-Regular"/>
          <w:sz w:val="22"/>
          <w:szCs w:val="22"/>
        </w:rPr>
        <w:tab/>
        <w:t>&lt;</w:t>
      </w:r>
      <w:r w:rsidR="003D083D" w:rsidRPr="00431B7A">
        <w:rPr>
          <w:rFonts w:ascii="QuadraatSans-Regular" w:hAnsi="QuadraatSans-Regular"/>
          <w:sz w:val="22"/>
          <w:szCs w:val="22"/>
          <w:highlight w:val="yellow"/>
        </w:rPr>
        <w:t>Functie</w:t>
      </w:r>
      <w:r w:rsidR="003D083D" w:rsidRPr="00431B7A">
        <w:rPr>
          <w:rFonts w:ascii="QuadraatSans-Regular" w:hAnsi="QuadraatSans-Regular"/>
          <w:sz w:val="22"/>
          <w:szCs w:val="22"/>
        </w:rPr>
        <w:t>&gt;</w:t>
      </w:r>
    </w:p>
    <w:p w14:paraId="618E9116" w14:textId="29621DD3" w:rsidR="003D083D" w:rsidRPr="00431B7A" w:rsidRDefault="003D083D" w:rsidP="005643A0">
      <w:pPr>
        <w:pStyle w:val="Plattetekst31"/>
        <w:spacing w:line="276" w:lineRule="auto"/>
        <w:rPr>
          <w:rFonts w:ascii="QuadraatSans-Regular" w:hAnsi="QuadraatSans-Regular" w:cs="Arial"/>
          <w:b/>
          <w:color w:val="auto"/>
          <w:szCs w:val="22"/>
        </w:rPr>
      </w:pPr>
      <w:r w:rsidRPr="00431B7A">
        <w:rPr>
          <w:rFonts w:ascii="QuadraatSans-Regular" w:hAnsi="QuadraatSans-Regular"/>
          <w:szCs w:val="22"/>
        </w:rPr>
        <w:br w:type="page"/>
      </w:r>
      <w:r w:rsidRPr="00431B7A">
        <w:rPr>
          <w:rFonts w:ascii="QuadraatSans-Regular" w:hAnsi="QuadraatSans-Regular" w:cs="Arial"/>
          <w:b/>
          <w:color w:val="auto"/>
          <w:szCs w:val="22"/>
        </w:rPr>
        <w:lastRenderedPageBreak/>
        <w:t>Bijlage</w:t>
      </w:r>
      <w:r w:rsidR="0030159F" w:rsidRPr="00431B7A">
        <w:rPr>
          <w:rFonts w:ascii="QuadraatSans-Regular" w:hAnsi="QuadraatSans-Regular" w:cs="Arial"/>
          <w:b/>
          <w:color w:val="auto"/>
          <w:szCs w:val="22"/>
        </w:rPr>
        <w:t>n:</w:t>
      </w:r>
    </w:p>
    <w:p w14:paraId="3560DDD9" w14:textId="70AB1F89" w:rsidR="003D083D" w:rsidRDefault="003D083D" w:rsidP="003D083D">
      <w:pPr>
        <w:pStyle w:val="Plattetekst31"/>
        <w:rPr>
          <w:rFonts w:ascii="QuadraatSans-Regular" w:hAnsi="QuadraatSans-Regular" w:cs="Arial"/>
          <w:b/>
          <w:color w:val="auto"/>
          <w:szCs w:val="22"/>
        </w:rPr>
      </w:pPr>
    </w:p>
    <w:p w14:paraId="6FE5CAE5" w14:textId="6139B739" w:rsidR="000E63B9" w:rsidRPr="00431B7A" w:rsidRDefault="000E63B9" w:rsidP="003D083D">
      <w:pPr>
        <w:pStyle w:val="Plattetekst31"/>
        <w:rPr>
          <w:rFonts w:ascii="QuadraatSans-Regular" w:hAnsi="QuadraatSans-Regular" w:cs="Arial"/>
          <w:b/>
          <w:color w:val="auto"/>
          <w:szCs w:val="22"/>
        </w:rPr>
      </w:pPr>
    </w:p>
    <w:p w14:paraId="6A877E82" w14:textId="52F8B559" w:rsidR="000E63B9" w:rsidRPr="000E63B9" w:rsidRDefault="000E63B9" w:rsidP="000E63B9">
      <w:pPr>
        <w:tabs>
          <w:tab w:val="left" w:pos="4820"/>
        </w:tabs>
        <w:spacing w:after="120"/>
        <w:rPr>
          <w:rFonts w:ascii="QuadraatSans-Regular" w:hAnsi="QuadraatSans-Regular"/>
          <w:sz w:val="22"/>
          <w:szCs w:val="22"/>
        </w:rPr>
      </w:pPr>
      <w:r w:rsidRPr="000E63B9">
        <w:rPr>
          <w:rFonts w:ascii="QuadraatSans-Regular" w:hAnsi="QuadraatSans-Regular"/>
          <w:sz w:val="22"/>
          <w:szCs w:val="22"/>
        </w:rPr>
        <w:t>Programma van Eisen: Externe jobcoachvoorziening gemeenten arbeidsmarktregio Foodvalley’ (Bijlage 1);</w:t>
      </w:r>
    </w:p>
    <w:p w14:paraId="24B215C1" w14:textId="1E7390A7" w:rsidR="000E63B9" w:rsidRDefault="000E0584" w:rsidP="000E63B9">
      <w:pPr>
        <w:tabs>
          <w:tab w:val="left" w:pos="4820"/>
        </w:tabs>
        <w:spacing w:after="120"/>
        <w:rPr>
          <w:rFonts w:ascii="QuadraatSans-Regular" w:hAnsi="QuadraatSans-Regular"/>
          <w:sz w:val="22"/>
          <w:szCs w:val="22"/>
        </w:rPr>
      </w:pPr>
      <w:r>
        <w:rPr>
          <w:rFonts w:ascii="QuadraatSans-Regular" w:hAnsi="QuadraatSans-Regular"/>
          <w:sz w:val="22"/>
          <w:szCs w:val="22"/>
        </w:rPr>
        <w:t>D</w:t>
      </w:r>
      <w:r w:rsidR="000E63B9" w:rsidRPr="000E63B9">
        <w:rPr>
          <w:rFonts w:ascii="QuadraatSans-Regular" w:hAnsi="QuadraatSans-Regular"/>
          <w:sz w:val="22"/>
          <w:szCs w:val="22"/>
        </w:rPr>
        <w:t>e</w:t>
      </w:r>
      <w:r>
        <w:rPr>
          <w:rFonts w:ascii="QuadraatSans-Regular" w:hAnsi="QuadraatSans-Regular"/>
          <w:sz w:val="22"/>
          <w:szCs w:val="22"/>
        </w:rPr>
        <w:t xml:space="preserve"> aangepaste</w:t>
      </w:r>
      <w:r w:rsidR="000E63B9" w:rsidRPr="000E63B9">
        <w:rPr>
          <w:rFonts w:ascii="QuadraatSans-Regular" w:hAnsi="QuadraatSans-Regular"/>
          <w:sz w:val="22"/>
          <w:szCs w:val="22"/>
        </w:rPr>
        <w:t xml:space="preserve"> VNG</w:t>
      </w:r>
      <w:r>
        <w:rPr>
          <w:rFonts w:ascii="QuadraatSans-Regular" w:hAnsi="QuadraatSans-Regular"/>
          <w:sz w:val="22"/>
          <w:szCs w:val="22"/>
        </w:rPr>
        <w:t xml:space="preserve"> Inkoopvoorwaarden</w:t>
      </w:r>
      <w:r w:rsidR="000E63B9" w:rsidRPr="000E63B9">
        <w:rPr>
          <w:rFonts w:ascii="QuadraatSans-Regular" w:hAnsi="QuadraatSans-Regular"/>
          <w:sz w:val="22"/>
          <w:szCs w:val="22"/>
        </w:rPr>
        <w:t xml:space="preserve"> (Bijlage 2)</w:t>
      </w:r>
      <w:r w:rsidR="00102298">
        <w:rPr>
          <w:rFonts w:ascii="QuadraatSans-Regular" w:hAnsi="QuadraatSans-Regular"/>
          <w:sz w:val="22"/>
          <w:szCs w:val="22"/>
        </w:rPr>
        <w:t>;</w:t>
      </w:r>
    </w:p>
    <w:p w14:paraId="62144C9A" w14:textId="52811CCD" w:rsidR="00102298" w:rsidRDefault="00102298" w:rsidP="000E63B9">
      <w:pPr>
        <w:tabs>
          <w:tab w:val="left" w:pos="4820"/>
        </w:tabs>
        <w:spacing w:after="120"/>
        <w:rPr>
          <w:rFonts w:ascii="QuadraatSans-Regular" w:hAnsi="QuadraatSans-Regular"/>
          <w:sz w:val="22"/>
          <w:szCs w:val="22"/>
        </w:rPr>
      </w:pPr>
      <w:r>
        <w:rPr>
          <w:rFonts w:ascii="QuadraatSans-Regular" w:hAnsi="QuadraatSans-Regular"/>
          <w:sz w:val="22"/>
          <w:szCs w:val="22"/>
        </w:rPr>
        <w:t>Verwerkersovereenkomst (Bijlage 3).</w:t>
      </w:r>
    </w:p>
    <w:p w14:paraId="1C8B82E2" w14:textId="77777777" w:rsidR="000E63B9" w:rsidRDefault="000E63B9" w:rsidP="000E63B9">
      <w:pPr>
        <w:tabs>
          <w:tab w:val="left" w:pos="4820"/>
        </w:tabs>
        <w:spacing w:after="120"/>
        <w:rPr>
          <w:rFonts w:ascii="QuadraatSans-Regular" w:hAnsi="QuadraatSans-Regular"/>
          <w:sz w:val="22"/>
          <w:szCs w:val="22"/>
        </w:rPr>
      </w:pPr>
    </w:p>
    <w:p w14:paraId="029A7E0D" w14:textId="5EF949A7" w:rsidR="003D083D" w:rsidRPr="00431B7A" w:rsidRDefault="003D083D" w:rsidP="000E63B9">
      <w:pPr>
        <w:tabs>
          <w:tab w:val="left" w:pos="4820"/>
        </w:tabs>
        <w:spacing w:after="120"/>
        <w:rPr>
          <w:rFonts w:ascii="QuadraatSans-Regular" w:hAnsi="QuadraatSans-Regular"/>
          <w:sz w:val="22"/>
          <w:szCs w:val="22"/>
        </w:rPr>
      </w:pPr>
      <w:r w:rsidRPr="00A41702">
        <w:rPr>
          <w:rFonts w:ascii="QuadraatSans-Regular" w:hAnsi="QuadraatSans-Regular"/>
          <w:sz w:val="22"/>
          <w:szCs w:val="22"/>
        </w:rPr>
        <w:t>Documenten zijn reeds in uw bezit.</w:t>
      </w:r>
    </w:p>
    <w:p w14:paraId="7BE27C01" w14:textId="77777777" w:rsidR="003D083D" w:rsidRPr="00431B7A" w:rsidRDefault="003D083D">
      <w:pPr>
        <w:rPr>
          <w:rFonts w:ascii="QuadraatSans-Regular" w:hAnsi="QuadraatSans-Regular"/>
          <w:sz w:val="22"/>
          <w:szCs w:val="22"/>
        </w:rPr>
      </w:pPr>
    </w:p>
    <w:sectPr w:rsidR="003D083D" w:rsidRPr="00431B7A" w:rsidSect="003D083D">
      <w:headerReference w:type="default" r:id="rId11"/>
      <w:footerReference w:type="default" r:id="rId12"/>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B68F" w14:textId="77777777" w:rsidR="0045679D" w:rsidRDefault="0045679D" w:rsidP="00493547">
      <w:pPr>
        <w:spacing w:line="240" w:lineRule="auto"/>
      </w:pPr>
      <w:r>
        <w:separator/>
      </w:r>
    </w:p>
  </w:endnote>
  <w:endnote w:type="continuationSeparator" w:id="0">
    <w:p w14:paraId="4FE650F6" w14:textId="77777777" w:rsidR="0045679D" w:rsidRDefault="0045679D"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draatSans-Bold">
    <w:panose1 w:val="02010504060101020103"/>
    <w:charset w:val="00"/>
    <w:family w:val="auto"/>
    <w:pitch w:val="variable"/>
    <w:sig w:usb0="8000002F" w:usb1="4000004A"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rsidRPr="00AF7565" w14:paraId="59B6AA2E" w14:textId="77777777" w:rsidTr="003D083D">
      <w:trPr>
        <w:trHeight w:val="567"/>
      </w:trPr>
      <w:tc>
        <w:tcPr>
          <w:tcW w:w="2943" w:type="dxa"/>
          <w:tcBorders>
            <w:top w:val="single" w:sz="4" w:space="0" w:color="auto"/>
            <w:left w:val="nil"/>
            <w:bottom w:val="nil"/>
            <w:right w:val="nil"/>
          </w:tcBorders>
          <w:shd w:val="clear" w:color="auto" w:fill="auto"/>
        </w:tcPr>
        <w:p w14:paraId="29E2EA7B" w14:textId="77777777" w:rsidR="00B6484C" w:rsidRPr="00AF7565" w:rsidRDefault="00B6484C" w:rsidP="003D083D">
          <w:pPr>
            <w:pStyle w:val="Voettekst"/>
            <w:rPr>
              <w:rFonts w:ascii="QuadraatSans-Regular" w:hAnsi="QuadraatSans-Regular"/>
              <w:sz w:val="20"/>
              <w:szCs w:val="20"/>
              <w:highlight w:val="yellow"/>
            </w:rPr>
          </w:pPr>
          <w:r w:rsidRPr="00AF7565">
            <w:rPr>
              <w:rFonts w:ascii="QuadraatSans-Regular" w:hAnsi="QuadraatSans-Regular"/>
              <w:sz w:val="20"/>
              <w:szCs w:val="20"/>
              <w:highlight w:val="yellow"/>
            </w:rPr>
            <w:t>&lt;Opdrachtnemer&gt;</w:t>
          </w:r>
        </w:p>
        <w:p w14:paraId="014A4701" w14:textId="77777777" w:rsidR="00B6484C" w:rsidRPr="00AF7565" w:rsidRDefault="00B6484C" w:rsidP="003D083D">
          <w:pPr>
            <w:pStyle w:val="Voettekst"/>
            <w:rPr>
              <w:rFonts w:ascii="QuadraatSans-Regular" w:hAnsi="QuadraatSans-Regular"/>
              <w:sz w:val="20"/>
              <w:szCs w:val="20"/>
              <w:highlight w:val="yellow"/>
            </w:rPr>
          </w:pPr>
        </w:p>
        <w:p w14:paraId="1992AE6F" w14:textId="77777777" w:rsidR="00B6484C" w:rsidRPr="00AF7565" w:rsidRDefault="00B6484C" w:rsidP="003D083D">
          <w:pPr>
            <w:pStyle w:val="Voettekst"/>
            <w:rPr>
              <w:rFonts w:ascii="QuadraatSans-Regular" w:hAnsi="QuadraatSans-Regular"/>
              <w:sz w:val="20"/>
              <w:szCs w:val="20"/>
              <w:highlight w:val="yellow"/>
            </w:rPr>
          </w:pPr>
        </w:p>
      </w:tc>
      <w:tc>
        <w:tcPr>
          <w:tcW w:w="3686" w:type="dxa"/>
          <w:tcBorders>
            <w:top w:val="single" w:sz="4" w:space="0" w:color="auto"/>
            <w:left w:val="nil"/>
            <w:bottom w:val="nil"/>
            <w:right w:val="nil"/>
          </w:tcBorders>
          <w:shd w:val="clear" w:color="auto" w:fill="auto"/>
          <w:vAlign w:val="center"/>
        </w:tcPr>
        <w:p w14:paraId="2B3A8D3A" w14:textId="213A3442" w:rsidR="00B6484C" w:rsidRPr="00AF7565" w:rsidRDefault="000B62EB" w:rsidP="003D083D">
          <w:pPr>
            <w:pStyle w:val="Voettekst"/>
            <w:rPr>
              <w:rFonts w:ascii="QuadraatSans-Regular" w:hAnsi="QuadraatSans-Regular"/>
              <w:sz w:val="20"/>
              <w:szCs w:val="20"/>
            </w:rPr>
          </w:pPr>
          <w:r>
            <w:rPr>
              <w:rFonts w:ascii="QuadraatSans-Regular" w:hAnsi="QuadraatSans-Regular"/>
              <w:sz w:val="20"/>
              <w:szCs w:val="20"/>
            </w:rPr>
            <w:t>Raamovereenkomst</w:t>
          </w:r>
          <w:r w:rsidR="00B6484C" w:rsidRPr="00AF7565">
            <w:rPr>
              <w:rFonts w:ascii="QuadraatSans-Regular" w:hAnsi="QuadraatSans-Regular"/>
              <w:sz w:val="20"/>
              <w:szCs w:val="20"/>
            </w:rPr>
            <w:t xml:space="preserve"> </w:t>
          </w:r>
          <w:r w:rsidR="00283C5B">
            <w:rPr>
              <w:rFonts w:ascii="QuadraatSans-Regular" w:hAnsi="QuadraatSans-Regular"/>
              <w:sz w:val="20"/>
              <w:szCs w:val="20"/>
            </w:rPr>
            <w:t>Jobcoaching</w:t>
          </w:r>
        </w:p>
        <w:p w14:paraId="0048B231" w14:textId="77777777" w:rsidR="00B6484C" w:rsidRPr="00AF7565" w:rsidRDefault="00B6484C" w:rsidP="003D083D">
          <w:pPr>
            <w:pStyle w:val="Voettekst"/>
            <w:rPr>
              <w:rFonts w:ascii="QuadraatSans-Regular" w:hAnsi="QuadraatSans-Regular"/>
              <w:sz w:val="20"/>
              <w:szCs w:val="20"/>
            </w:rPr>
          </w:pPr>
        </w:p>
        <w:p w14:paraId="7FE8C1E6" w14:textId="77777777" w:rsidR="00B6484C" w:rsidRPr="00AF7565" w:rsidRDefault="00B6484C" w:rsidP="003D083D">
          <w:pPr>
            <w:pStyle w:val="Voettekst"/>
            <w:jc w:val="center"/>
            <w:rPr>
              <w:rFonts w:ascii="QuadraatSans-Regular" w:hAnsi="QuadraatSans-Regular"/>
              <w:sz w:val="20"/>
              <w:szCs w:val="20"/>
            </w:rPr>
          </w:pPr>
        </w:p>
      </w:tc>
      <w:tc>
        <w:tcPr>
          <w:tcW w:w="2582" w:type="dxa"/>
          <w:tcBorders>
            <w:top w:val="single" w:sz="4" w:space="0" w:color="auto"/>
            <w:left w:val="nil"/>
            <w:bottom w:val="nil"/>
            <w:right w:val="nil"/>
          </w:tcBorders>
        </w:tcPr>
        <w:p w14:paraId="1F6390AD" w14:textId="77777777" w:rsidR="00B6484C" w:rsidRPr="00AF7565" w:rsidRDefault="00B6484C" w:rsidP="003D083D">
          <w:pPr>
            <w:pStyle w:val="Voettekst"/>
            <w:rPr>
              <w:rFonts w:ascii="QuadraatSans-Regular" w:hAnsi="QuadraatSans-Regular"/>
              <w:sz w:val="20"/>
              <w:szCs w:val="20"/>
              <w:lang w:val="en-US"/>
            </w:rPr>
          </w:pPr>
          <w:r w:rsidRPr="00AF7565">
            <w:rPr>
              <w:rFonts w:ascii="QuadraatSans-Regular" w:hAnsi="QuadraatSans-Regular"/>
              <w:sz w:val="20"/>
              <w:szCs w:val="20"/>
              <w:lang w:val="en-US"/>
            </w:rPr>
            <w:t>Gemeente Wageningen</w:t>
          </w:r>
        </w:p>
        <w:p w14:paraId="49B20DB2" w14:textId="77777777" w:rsidR="00B6484C" w:rsidRPr="00AF7565" w:rsidRDefault="00B6484C" w:rsidP="003D083D">
          <w:pPr>
            <w:pStyle w:val="Voettekst"/>
            <w:jc w:val="right"/>
            <w:rPr>
              <w:rFonts w:ascii="QuadraatSans-Regular" w:hAnsi="QuadraatSans-Regular"/>
              <w:sz w:val="20"/>
              <w:szCs w:val="20"/>
              <w:lang w:val="en-US"/>
            </w:rPr>
          </w:pPr>
        </w:p>
        <w:p w14:paraId="4EC43F21" w14:textId="77777777" w:rsidR="00B6484C" w:rsidRPr="00AF7565" w:rsidRDefault="00B6484C" w:rsidP="003D083D">
          <w:pPr>
            <w:pStyle w:val="Voettekst"/>
            <w:rPr>
              <w:rFonts w:ascii="QuadraatSans-Regular" w:hAnsi="QuadraatSans-Regular"/>
              <w:sz w:val="20"/>
              <w:szCs w:val="20"/>
              <w:lang w:val="en-US"/>
            </w:rPr>
          </w:pPr>
        </w:p>
      </w:tc>
    </w:tr>
  </w:tbl>
  <w:p w14:paraId="4FAB94B4" w14:textId="77777777" w:rsidR="00B6484C" w:rsidRPr="00AF7565" w:rsidRDefault="00B6484C">
    <w:pPr>
      <w:pStyle w:val="Voettekst"/>
      <w:rPr>
        <w:rFonts w:ascii="QuadraatSans-Regular" w:hAnsi="QuadraatSans-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DF280" w14:textId="77777777" w:rsidR="0045679D" w:rsidRDefault="0045679D" w:rsidP="00493547">
      <w:pPr>
        <w:spacing w:line="240" w:lineRule="auto"/>
      </w:pPr>
      <w:r>
        <w:separator/>
      </w:r>
    </w:p>
  </w:footnote>
  <w:footnote w:type="continuationSeparator" w:id="0">
    <w:p w14:paraId="2A8B150F" w14:textId="77777777" w:rsidR="0045679D" w:rsidRDefault="0045679D"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8EAA" w14:textId="77777777" w:rsidR="00B6484C" w:rsidRDefault="00B6484C">
    <w:pPr>
      <w:pStyle w:val="Koptekst"/>
    </w:pPr>
  </w:p>
  <w:p w14:paraId="0247C616" w14:textId="73FD8C30"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F040BB">
      <w:rPr>
        <w:rFonts w:ascii="Corbel" w:hAnsi="Corbel"/>
        <w:noProof/>
      </w:rPr>
      <w:t>1</w:t>
    </w:r>
    <w:r w:rsidRPr="00111979">
      <w:rPr>
        <w:rFonts w:ascii="Corbel" w:hAnsi="Corbel"/>
      </w:rPr>
      <w:fldChar w:fldCharType="end"/>
    </w:r>
    <w:r w:rsidRPr="00111979">
      <w:rPr>
        <w:rFonts w:ascii="Corbel" w:hAnsi="Corbel"/>
      </w:rPr>
      <w:t xml:space="preserve"> van 10</w:t>
    </w:r>
  </w:p>
  <w:p w14:paraId="1686E18F"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4A"/>
    <w:multiLevelType w:val="hybridMultilevel"/>
    <w:tmpl w:val="2EB65814"/>
    <w:lvl w:ilvl="0" w:tplc="2E803946">
      <w:start w:val="1"/>
      <w:numFmt w:val="bullet"/>
      <w:lvlText w:val=""/>
      <w:lvlJc w:val="left"/>
      <w:pPr>
        <w:ind w:left="72" w:hanging="360"/>
      </w:pPr>
      <w:rPr>
        <w:rFonts w:ascii="Symbol" w:hAnsi="Symbol" w:hint="default"/>
      </w:rPr>
    </w:lvl>
    <w:lvl w:ilvl="1" w:tplc="AF084A34" w:tentative="1">
      <w:start w:val="1"/>
      <w:numFmt w:val="bullet"/>
      <w:lvlText w:val="o"/>
      <w:lvlJc w:val="left"/>
      <w:pPr>
        <w:ind w:left="792" w:hanging="360"/>
      </w:pPr>
      <w:rPr>
        <w:rFonts w:ascii="Courier New" w:hAnsi="Courier New" w:cs="Courier New" w:hint="default"/>
      </w:rPr>
    </w:lvl>
    <w:lvl w:ilvl="2" w:tplc="FD9CF4E8" w:tentative="1">
      <w:start w:val="1"/>
      <w:numFmt w:val="bullet"/>
      <w:lvlText w:val=""/>
      <w:lvlJc w:val="left"/>
      <w:pPr>
        <w:ind w:left="1512" w:hanging="360"/>
      </w:pPr>
      <w:rPr>
        <w:rFonts w:ascii="Wingdings" w:hAnsi="Wingdings" w:hint="default"/>
      </w:rPr>
    </w:lvl>
    <w:lvl w:ilvl="3" w:tplc="F59628C8" w:tentative="1">
      <w:start w:val="1"/>
      <w:numFmt w:val="bullet"/>
      <w:lvlText w:val=""/>
      <w:lvlJc w:val="left"/>
      <w:pPr>
        <w:ind w:left="2232" w:hanging="360"/>
      </w:pPr>
      <w:rPr>
        <w:rFonts w:ascii="Symbol" w:hAnsi="Symbol" w:hint="default"/>
      </w:rPr>
    </w:lvl>
    <w:lvl w:ilvl="4" w:tplc="E67CCC98" w:tentative="1">
      <w:start w:val="1"/>
      <w:numFmt w:val="bullet"/>
      <w:lvlText w:val="o"/>
      <w:lvlJc w:val="left"/>
      <w:pPr>
        <w:ind w:left="2952" w:hanging="360"/>
      </w:pPr>
      <w:rPr>
        <w:rFonts w:ascii="Courier New" w:hAnsi="Courier New" w:cs="Courier New" w:hint="default"/>
      </w:rPr>
    </w:lvl>
    <w:lvl w:ilvl="5" w:tplc="7258F2C6" w:tentative="1">
      <w:start w:val="1"/>
      <w:numFmt w:val="bullet"/>
      <w:lvlText w:val=""/>
      <w:lvlJc w:val="left"/>
      <w:pPr>
        <w:ind w:left="3672" w:hanging="360"/>
      </w:pPr>
      <w:rPr>
        <w:rFonts w:ascii="Wingdings" w:hAnsi="Wingdings" w:hint="default"/>
      </w:rPr>
    </w:lvl>
    <w:lvl w:ilvl="6" w:tplc="219CB5A4" w:tentative="1">
      <w:start w:val="1"/>
      <w:numFmt w:val="bullet"/>
      <w:lvlText w:val=""/>
      <w:lvlJc w:val="left"/>
      <w:pPr>
        <w:ind w:left="4392" w:hanging="360"/>
      </w:pPr>
      <w:rPr>
        <w:rFonts w:ascii="Symbol" w:hAnsi="Symbol" w:hint="default"/>
      </w:rPr>
    </w:lvl>
    <w:lvl w:ilvl="7" w:tplc="DB1E8640" w:tentative="1">
      <w:start w:val="1"/>
      <w:numFmt w:val="bullet"/>
      <w:lvlText w:val="o"/>
      <w:lvlJc w:val="left"/>
      <w:pPr>
        <w:ind w:left="5112" w:hanging="360"/>
      </w:pPr>
      <w:rPr>
        <w:rFonts w:ascii="Courier New" w:hAnsi="Courier New" w:cs="Courier New" w:hint="default"/>
      </w:rPr>
    </w:lvl>
    <w:lvl w:ilvl="8" w:tplc="D38C332A" w:tentative="1">
      <w:start w:val="1"/>
      <w:numFmt w:val="bullet"/>
      <w:lvlText w:val=""/>
      <w:lvlJc w:val="left"/>
      <w:pPr>
        <w:ind w:left="5832" w:hanging="360"/>
      </w:pPr>
      <w:rPr>
        <w:rFonts w:ascii="Wingdings" w:hAnsi="Wingdings" w:hint="default"/>
      </w:rPr>
    </w:lvl>
  </w:abstractNum>
  <w:abstractNum w:abstractNumId="1"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2" w15:restartNumberingAfterBreak="0">
    <w:nsid w:val="0CAD055D"/>
    <w:multiLevelType w:val="hybridMultilevel"/>
    <w:tmpl w:val="4AAAC830"/>
    <w:lvl w:ilvl="0" w:tplc="92682A14">
      <w:start w:val="1"/>
      <w:numFmt w:val="decimal"/>
      <w:lvlText w:val="9.%1."/>
      <w:lvlJc w:val="righ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D101EB"/>
    <w:multiLevelType w:val="hybridMultilevel"/>
    <w:tmpl w:val="6AD6F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F6ACD"/>
    <w:multiLevelType w:val="hybridMultilevel"/>
    <w:tmpl w:val="1774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0E18CA"/>
    <w:multiLevelType w:val="hybridMultilevel"/>
    <w:tmpl w:val="9E3E6026"/>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6" w15:restartNumberingAfterBreak="0">
    <w:nsid w:val="16F32983"/>
    <w:multiLevelType w:val="hybridMultilevel"/>
    <w:tmpl w:val="E2C2B878"/>
    <w:lvl w:ilvl="0" w:tplc="8400651E">
      <w:start w:val="2"/>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CB4A28"/>
    <w:multiLevelType w:val="hybridMultilevel"/>
    <w:tmpl w:val="399EC168"/>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4792D"/>
    <w:multiLevelType w:val="hybridMultilevel"/>
    <w:tmpl w:val="41FA615C"/>
    <w:lvl w:ilvl="0" w:tplc="0413000F">
      <w:start w:val="1"/>
      <w:numFmt w:val="decimal"/>
      <w:lvlText w:val="%1."/>
      <w:lvlJc w:val="left"/>
      <w:pPr>
        <w:ind w:left="360" w:hanging="72"/>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67664354">
      <w:start w:val="1"/>
      <w:numFmt w:val="decimal"/>
      <w:lvlText w:val="%4."/>
      <w:lvlJc w:val="left"/>
      <w:pPr>
        <w:ind w:left="360" w:hanging="360"/>
      </w:pPr>
      <w:rPr>
        <w:sz w:val="22"/>
        <w:szCs w:val="22"/>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7D4AFE"/>
    <w:multiLevelType w:val="hybridMultilevel"/>
    <w:tmpl w:val="5386A10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1" w15:restartNumberingAfterBreak="0">
    <w:nsid w:val="29B00209"/>
    <w:multiLevelType w:val="hybridMultilevel"/>
    <w:tmpl w:val="AE0EE274"/>
    <w:lvl w:ilvl="0" w:tplc="18F487F6">
      <w:start w:val="1"/>
      <w:numFmt w:val="decimal"/>
      <w:lvlText w:val="%1."/>
      <w:lvlJc w:val="left"/>
      <w:pPr>
        <w:ind w:left="360" w:hanging="360"/>
      </w:pPr>
      <w:rPr>
        <w:sz w:val="22"/>
        <w:szCs w:val="22"/>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2" w15:restartNumberingAfterBreak="0">
    <w:nsid w:val="2C225AA4"/>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355433"/>
    <w:multiLevelType w:val="hybridMultilevel"/>
    <w:tmpl w:val="E3F8531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3340D9A"/>
    <w:multiLevelType w:val="hybridMultilevel"/>
    <w:tmpl w:val="49DCCDA0"/>
    <w:lvl w:ilvl="0" w:tplc="FD6472E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5" w15:restartNumberingAfterBreak="0">
    <w:nsid w:val="346F56CE"/>
    <w:multiLevelType w:val="hybridMultilevel"/>
    <w:tmpl w:val="0F687766"/>
    <w:lvl w:ilvl="0" w:tplc="13B44FE6">
      <w:start w:val="1"/>
      <w:numFmt w:val="decimal"/>
      <w:lvlText w:val="%1."/>
      <w:lvlJc w:val="left"/>
      <w:pPr>
        <w:ind w:left="360" w:hanging="360"/>
      </w:pPr>
      <w:rPr>
        <w:rFonts w:hint="default"/>
        <w:sz w:val="22"/>
        <w:szCs w:val="22"/>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6" w15:restartNumberingAfterBreak="0">
    <w:nsid w:val="3763162A"/>
    <w:multiLevelType w:val="hybridMultilevel"/>
    <w:tmpl w:val="8ED2BAD2"/>
    <w:lvl w:ilvl="0" w:tplc="87F41F9C">
      <w:start w:val="1"/>
      <w:numFmt w:val="decimal"/>
      <w:lvlText w:val="6.%1."/>
      <w:lvlJc w:val="righ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9257114"/>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abstractNum w:abstractNumId="18" w15:restartNumberingAfterBreak="0">
    <w:nsid w:val="3A15754E"/>
    <w:multiLevelType w:val="hybridMultilevel"/>
    <w:tmpl w:val="FE7A190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0"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1" w15:restartNumberingAfterBreak="0">
    <w:nsid w:val="47D90AD4"/>
    <w:multiLevelType w:val="hybridMultilevel"/>
    <w:tmpl w:val="F92002BE"/>
    <w:lvl w:ilvl="0" w:tplc="30C43804">
      <w:start w:val="1"/>
      <w:numFmt w:val="decimal"/>
      <w:lvlText w:val="4.%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95039C7"/>
    <w:multiLevelType w:val="hybridMultilevel"/>
    <w:tmpl w:val="B406E1B6"/>
    <w:lvl w:ilvl="0" w:tplc="007611A0">
      <w:start w:val="4"/>
      <w:numFmt w:val="decimal"/>
      <w:lvlText w:val="%1."/>
      <w:lvlJc w:val="left"/>
      <w:pPr>
        <w:ind w:left="36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4"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5"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6"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7" w15:restartNumberingAfterBreak="0">
    <w:nsid w:val="61A53CBA"/>
    <w:multiLevelType w:val="hybridMultilevel"/>
    <w:tmpl w:val="C60E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9"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0" w15:restartNumberingAfterBreak="0">
    <w:nsid w:val="73A83BB1"/>
    <w:multiLevelType w:val="hybridMultilevel"/>
    <w:tmpl w:val="06148AA0"/>
    <w:lvl w:ilvl="0" w:tplc="88D609DE">
      <w:start w:val="1"/>
      <w:numFmt w:val="decimal"/>
      <w:lvlText w:val="11.%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2" w15:restartNumberingAfterBreak="0">
    <w:nsid w:val="7A4A348E"/>
    <w:multiLevelType w:val="multilevel"/>
    <w:tmpl w:val="3766AC98"/>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B096D77"/>
    <w:multiLevelType w:val="hybridMultilevel"/>
    <w:tmpl w:val="55D2E7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36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8C0427"/>
    <w:multiLevelType w:val="hybridMultilevel"/>
    <w:tmpl w:val="EB163F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9440A7"/>
    <w:multiLevelType w:val="multilevel"/>
    <w:tmpl w:val="BE9A8D1A"/>
    <w:lvl w:ilvl="0">
      <w:start w:val="1"/>
      <w:numFmt w:val="decimal"/>
      <w:lvlText w:val="%1."/>
      <w:lvlJc w:val="left"/>
      <w:pPr>
        <w:ind w:left="360" w:hanging="360"/>
      </w:pPr>
      <w:rPr>
        <w:b w:val="0"/>
        <w:b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16cid:durableId="1788306057">
    <w:abstractNumId w:val="0"/>
  </w:num>
  <w:num w:numId="2" w16cid:durableId="138619442">
    <w:abstractNumId w:val="26"/>
  </w:num>
  <w:num w:numId="3" w16cid:durableId="319697132">
    <w:abstractNumId w:val="23"/>
  </w:num>
  <w:num w:numId="4" w16cid:durableId="1762873939">
    <w:abstractNumId w:val="24"/>
  </w:num>
  <w:num w:numId="5" w16cid:durableId="1513033320">
    <w:abstractNumId w:val="11"/>
  </w:num>
  <w:num w:numId="6" w16cid:durableId="859274070">
    <w:abstractNumId w:val="19"/>
  </w:num>
  <w:num w:numId="7" w16cid:durableId="1502231865">
    <w:abstractNumId w:val="20"/>
  </w:num>
  <w:num w:numId="8" w16cid:durableId="480006057">
    <w:abstractNumId w:val="28"/>
  </w:num>
  <w:num w:numId="9" w16cid:durableId="459684933">
    <w:abstractNumId w:val="31"/>
  </w:num>
  <w:num w:numId="10" w16cid:durableId="293829764">
    <w:abstractNumId w:val="5"/>
  </w:num>
  <w:num w:numId="11" w16cid:durableId="1698241305">
    <w:abstractNumId w:val="10"/>
  </w:num>
  <w:num w:numId="12" w16cid:durableId="824204270">
    <w:abstractNumId w:val="36"/>
  </w:num>
  <w:num w:numId="13" w16cid:durableId="1818262930">
    <w:abstractNumId w:val="1"/>
  </w:num>
  <w:num w:numId="14" w16cid:durableId="1693802659">
    <w:abstractNumId w:val="15"/>
  </w:num>
  <w:num w:numId="15" w16cid:durableId="1446267102">
    <w:abstractNumId w:val="25"/>
  </w:num>
  <w:num w:numId="16" w16cid:durableId="964458358">
    <w:abstractNumId w:val="14"/>
  </w:num>
  <w:num w:numId="17" w16cid:durableId="1544168423">
    <w:abstractNumId w:val="29"/>
  </w:num>
  <w:num w:numId="18" w16cid:durableId="1873572003">
    <w:abstractNumId w:val="17"/>
  </w:num>
  <w:num w:numId="19" w16cid:durableId="1030835362">
    <w:abstractNumId w:val="13"/>
  </w:num>
  <w:num w:numId="20" w16cid:durableId="689137146">
    <w:abstractNumId w:val="18"/>
  </w:num>
  <w:num w:numId="21" w16cid:durableId="953631256">
    <w:abstractNumId w:val="8"/>
  </w:num>
  <w:num w:numId="22" w16cid:durableId="1820918607">
    <w:abstractNumId w:val="8"/>
  </w:num>
  <w:num w:numId="23" w16cid:durableId="1803188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830749">
    <w:abstractNumId w:val="21"/>
  </w:num>
  <w:num w:numId="25" w16cid:durableId="1391726963">
    <w:abstractNumId w:val="35"/>
  </w:num>
  <w:num w:numId="26" w16cid:durableId="1908763812">
    <w:abstractNumId w:val="32"/>
  </w:num>
  <w:num w:numId="27" w16cid:durableId="576671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12079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8839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7607102">
    <w:abstractNumId w:val="2"/>
  </w:num>
  <w:num w:numId="31" w16cid:durableId="1652363530">
    <w:abstractNumId w:val="3"/>
  </w:num>
  <w:num w:numId="32" w16cid:durableId="371350266">
    <w:abstractNumId w:val="4"/>
  </w:num>
  <w:num w:numId="33" w16cid:durableId="1722750606">
    <w:abstractNumId w:val="6"/>
  </w:num>
  <w:num w:numId="34" w16cid:durableId="1600987435">
    <w:abstractNumId w:val="12"/>
  </w:num>
  <w:num w:numId="35" w16cid:durableId="1467120265">
    <w:abstractNumId w:val="34"/>
  </w:num>
  <w:num w:numId="36" w16cid:durableId="750615300">
    <w:abstractNumId w:val="33"/>
  </w:num>
  <w:num w:numId="37" w16cid:durableId="907494209">
    <w:abstractNumId w:val="27"/>
  </w:num>
  <w:num w:numId="38" w16cid:durableId="1196503361">
    <w:abstractNumId w:val="9"/>
  </w:num>
  <w:num w:numId="39" w16cid:durableId="569657405">
    <w:abstractNumId w:val="7"/>
  </w:num>
  <w:num w:numId="40" w16cid:durableId="20987495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47"/>
    <w:rsid w:val="0000130F"/>
    <w:rsid w:val="0001118E"/>
    <w:rsid w:val="000171E1"/>
    <w:rsid w:val="000220B9"/>
    <w:rsid w:val="00025BD5"/>
    <w:rsid w:val="000310EC"/>
    <w:rsid w:val="00036654"/>
    <w:rsid w:val="00041E1D"/>
    <w:rsid w:val="000448AE"/>
    <w:rsid w:val="00055FD4"/>
    <w:rsid w:val="00057D98"/>
    <w:rsid w:val="0006082F"/>
    <w:rsid w:val="0006344E"/>
    <w:rsid w:val="000653D8"/>
    <w:rsid w:val="00070965"/>
    <w:rsid w:val="00076558"/>
    <w:rsid w:val="0008020D"/>
    <w:rsid w:val="00080C06"/>
    <w:rsid w:val="0008492E"/>
    <w:rsid w:val="000928FD"/>
    <w:rsid w:val="000A387A"/>
    <w:rsid w:val="000B0577"/>
    <w:rsid w:val="000B62E7"/>
    <w:rsid w:val="000B62EB"/>
    <w:rsid w:val="000B7665"/>
    <w:rsid w:val="000C17F3"/>
    <w:rsid w:val="000D473B"/>
    <w:rsid w:val="000D67F3"/>
    <w:rsid w:val="000D71E7"/>
    <w:rsid w:val="000E0584"/>
    <w:rsid w:val="000E48BA"/>
    <w:rsid w:val="000E5656"/>
    <w:rsid w:val="000E63B9"/>
    <w:rsid w:val="000E7890"/>
    <w:rsid w:val="000F64F3"/>
    <w:rsid w:val="00102298"/>
    <w:rsid w:val="001235C7"/>
    <w:rsid w:val="00152FB7"/>
    <w:rsid w:val="00154658"/>
    <w:rsid w:val="00166063"/>
    <w:rsid w:val="001C3CC4"/>
    <w:rsid w:val="001C5B23"/>
    <w:rsid w:val="001D2223"/>
    <w:rsid w:val="001D6559"/>
    <w:rsid w:val="001E2E7E"/>
    <w:rsid w:val="001E342A"/>
    <w:rsid w:val="001E4C91"/>
    <w:rsid w:val="001F1736"/>
    <w:rsid w:val="001F1BAD"/>
    <w:rsid w:val="001F5CA7"/>
    <w:rsid w:val="00202362"/>
    <w:rsid w:val="0020722C"/>
    <w:rsid w:val="00232BE9"/>
    <w:rsid w:val="00252BCA"/>
    <w:rsid w:val="002653F8"/>
    <w:rsid w:val="00273269"/>
    <w:rsid w:val="00283C5B"/>
    <w:rsid w:val="00295F1E"/>
    <w:rsid w:val="00296E0D"/>
    <w:rsid w:val="002B51B4"/>
    <w:rsid w:val="002B7D0F"/>
    <w:rsid w:val="002E4C64"/>
    <w:rsid w:val="002F3743"/>
    <w:rsid w:val="002F4592"/>
    <w:rsid w:val="002F5981"/>
    <w:rsid w:val="002F7A96"/>
    <w:rsid w:val="0030159F"/>
    <w:rsid w:val="00303DCD"/>
    <w:rsid w:val="003122BA"/>
    <w:rsid w:val="00315C77"/>
    <w:rsid w:val="00317AC8"/>
    <w:rsid w:val="00317DFA"/>
    <w:rsid w:val="00321B91"/>
    <w:rsid w:val="00321DE9"/>
    <w:rsid w:val="003522AC"/>
    <w:rsid w:val="00353C80"/>
    <w:rsid w:val="0036022F"/>
    <w:rsid w:val="00371C6B"/>
    <w:rsid w:val="00394F71"/>
    <w:rsid w:val="003A5450"/>
    <w:rsid w:val="003A6E65"/>
    <w:rsid w:val="003B6090"/>
    <w:rsid w:val="003C1B43"/>
    <w:rsid w:val="003C4229"/>
    <w:rsid w:val="003C4DE9"/>
    <w:rsid w:val="003D083D"/>
    <w:rsid w:val="003D3D07"/>
    <w:rsid w:val="003D48D1"/>
    <w:rsid w:val="003E6616"/>
    <w:rsid w:val="003F1672"/>
    <w:rsid w:val="003F75A8"/>
    <w:rsid w:val="0040051C"/>
    <w:rsid w:val="004039A8"/>
    <w:rsid w:val="00406FC2"/>
    <w:rsid w:val="00407725"/>
    <w:rsid w:val="004173CE"/>
    <w:rsid w:val="00424576"/>
    <w:rsid w:val="00431B7A"/>
    <w:rsid w:val="00434926"/>
    <w:rsid w:val="00442308"/>
    <w:rsid w:val="0045679D"/>
    <w:rsid w:val="00461F55"/>
    <w:rsid w:val="0046215D"/>
    <w:rsid w:val="00462C9D"/>
    <w:rsid w:val="00471EBF"/>
    <w:rsid w:val="0047574A"/>
    <w:rsid w:val="004932AF"/>
    <w:rsid w:val="00493547"/>
    <w:rsid w:val="004A3622"/>
    <w:rsid w:val="004A6C87"/>
    <w:rsid w:val="004B163D"/>
    <w:rsid w:val="004B6127"/>
    <w:rsid w:val="004B6B70"/>
    <w:rsid w:val="004D027B"/>
    <w:rsid w:val="004D2821"/>
    <w:rsid w:val="00502731"/>
    <w:rsid w:val="00521625"/>
    <w:rsid w:val="00521CC1"/>
    <w:rsid w:val="005239E8"/>
    <w:rsid w:val="00540B19"/>
    <w:rsid w:val="005513B2"/>
    <w:rsid w:val="0055727A"/>
    <w:rsid w:val="005643A0"/>
    <w:rsid w:val="00564549"/>
    <w:rsid w:val="00565CED"/>
    <w:rsid w:val="00582853"/>
    <w:rsid w:val="00584B4F"/>
    <w:rsid w:val="005C0645"/>
    <w:rsid w:val="005D35C5"/>
    <w:rsid w:val="005F7889"/>
    <w:rsid w:val="00607B52"/>
    <w:rsid w:val="00614519"/>
    <w:rsid w:val="0061596C"/>
    <w:rsid w:val="00616843"/>
    <w:rsid w:val="0062336A"/>
    <w:rsid w:val="00623E60"/>
    <w:rsid w:val="00627AA7"/>
    <w:rsid w:val="006349EA"/>
    <w:rsid w:val="006524E2"/>
    <w:rsid w:val="00666BD2"/>
    <w:rsid w:val="0067467E"/>
    <w:rsid w:val="00686BE6"/>
    <w:rsid w:val="00694F1C"/>
    <w:rsid w:val="006A04DC"/>
    <w:rsid w:val="006A61BF"/>
    <w:rsid w:val="006A7B45"/>
    <w:rsid w:val="006B0684"/>
    <w:rsid w:val="006C6804"/>
    <w:rsid w:val="006C765F"/>
    <w:rsid w:val="006D30CD"/>
    <w:rsid w:val="006D4CB2"/>
    <w:rsid w:val="006D761F"/>
    <w:rsid w:val="006E0824"/>
    <w:rsid w:val="006E09FA"/>
    <w:rsid w:val="00702444"/>
    <w:rsid w:val="00710D39"/>
    <w:rsid w:val="007217C7"/>
    <w:rsid w:val="00727FDF"/>
    <w:rsid w:val="00741778"/>
    <w:rsid w:val="00741D12"/>
    <w:rsid w:val="00742BC4"/>
    <w:rsid w:val="00743F3B"/>
    <w:rsid w:val="00765372"/>
    <w:rsid w:val="00765804"/>
    <w:rsid w:val="007709BD"/>
    <w:rsid w:val="007731E2"/>
    <w:rsid w:val="007745EF"/>
    <w:rsid w:val="0078408B"/>
    <w:rsid w:val="007A2A1A"/>
    <w:rsid w:val="007A7EB9"/>
    <w:rsid w:val="007C2E07"/>
    <w:rsid w:val="007D26D5"/>
    <w:rsid w:val="007E0525"/>
    <w:rsid w:val="007E2F83"/>
    <w:rsid w:val="007F43FF"/>
    <w:rsid w:val="00800D66"/>
    <w:rsid w:val="008136D1"/>
    <w:rsid w:val="0082054F"/>
    <w:rsid w:val="008246D5"/>
    <w:rsid w:val="00833C48"/>
    <w:rsid w:val="00850DF4"/>
    <w:rsid w:val="008548BE"/>
    <w:rsid w:val="0086218D"/>
    <w:rsid w:val="008744A0"/>
    <w:rsid w:val="008823A1"/>
    <w:rsid w:val="00882517"/>
    <w:rsid w:val="008B4534"/>
    <w:rsid w:val="008C25E6"/>
    <w:rsid w:val="008D01C1"/>
    <w:rsid w:val="008D572A"/>
    <w:rsid w:val="008E0996"/>
    <w:rsid w:val="008E2A8F"/>
    <w:rsid w:val="008E62BF"/>
    <w:rsid w:val="009008B3"/>
    <w:rsid w:val="00923302"/>
    <w:rsid w:val="00923EC8"/>
    <w:rsid w:val="009354F4"/>
    <w:rsid w:val="00953D3F"/>
    <w:rsid w:val="00960459"/>
    <w:rsid w:val="00976A14"/>
    <w:rsid w:val="0098495C"/>
    <w:rsid w:val="009955AE"/>
    <w:rsid w:val="009B57FB"/>
    <w:rsid w:val="00A214EB"/>
    <w:rsid w:val="00A3390D"/>
    <w:rsid w:val="00A33B8D"/>
    <w:rsid w:val="00A36F8B"/>
    <w:rsid w:val="00A41702"/>
    <w:rsid w:val="00A67E2A"/>
    <w:rsid w:val="00A7246E"/>
    <w:rsid w:val="00A80715"/>
    <w:rsid w:val="00A83F3B"/>
    <w:rsid w:val="00A90113"/>
    <w:rsid w:val="00AC71A7"/>
    <w:rsid w:val="00AE72E8"/>
    <w:rsid w:val="00AF0BEA"/>
    <w:rsid w:val="00AF36B8"/>
    <w:rsid w:val="00AF740C"/>
    <w:rsid w:val="00AF7565"/>
    <w:rsid w:val="00B018FD"/>
    <w:rsid w:val="00B10923"/>
    <w:rsid w:val="00B11706"/>
    <w:rsid w:val="00B2234B"/>
    <w:rsid w:val="00B26C8C"/>
    <w:rsid w:val="00B6484C"/>
    <w:rsid w:val="00B73802"/>
    <w:rsid w:val="00B762DB"/>
    <w:rsid w:val="00B76C18"/>
    <w:rsid w:val="00B955BC"/>
    <w:rsid w:val="00BA4C2A"/>
    <w:rsid w:val="00BB11EE"/>
    <w:rsid w:val="00BB159D"/>
    <w:rsid w:val="00BF5961"/>
    <w:rsid w:val="00C2098E"/>
    <w:rsid w:val="00C2395E"/>
    <w:rsid w:val="00C25326"/>
    <w:rsid w:val="00C36916"/>
    <w:rsid w:val="00C3790A"/>
    <w:rsid w:val="00C46941"/>
    <w:rsid w:val="00C56707"/>
    <w:rsid w:val="00C56DD8"/>
    <w:rsid w:val="00C671A9"/>
    <w:rsid w:val="00C731F1"/>
    <w:rsid w:val="00C80158"/>
    <w:rsid w:val="00C85150"/>
    <w:rsid w:val="00C93057"/>
    <w:rsid w:val="00CA186A"/>
    <w:rsid w:val="00CB5454"/>
    <w:rsid w:val="00CB7487"/>
    <w:rsid w:val="00CD0828"/>
    <w:rsid w:val="00CD129E"/>
    <w:rsid w:val="00CD5760"/>
    <w:rsid w:val="00CF2258"/>
    <w:rsid w:val="00CF3B19"/>
    <w:rsid w:val="00D1634F"/>
    <w:rsid w:val="00D24DEB"/>
    <w:rsid w:val="00D3574F"/>
    <w:rsid w:val="00D51A54"/>
    <w:rsid w:val="00D61ADD"/>
    <w:rsid w:val="00D711D7"/>
    <w:rsid w:val="00D71964"/>
    <w:rsid w:val="00D77B04"/>
    <w:rsid w:val="00D8040D"/>
    <w:rsid w:val="00D870AC"/>
    <w:rsid w:val="00D87A7F"/>
    <w:rsid w:val="00D92E17"/>
    <w:rsid w:val="00D971F0"/>
    <w:rsid w:val="00DB5D7A"/>
    <w:rsid w:val="00DB6548"/>
    <w:rsid w:val="00DC4446"/>
    <w:rsid w:val="00DD48EE"/>
    <w:rsid w:val="00DD7157"/>
    <w:rsid w:val="00DD7A66"/>
    <w:rsid w:val="00DF5204"/>
    <w:rsid w:val="00E23539"/>
    <w:rsid w:val="00E32553"/>
    <w:rsid w:val="00E35AC9"/>
    <w:rsid w:val="00E37661"/>
    <w:rsid w:val="00E43599"/>
    <w:rsid w:val="00E43EF1"/>
    <w:rsid w:val="00E469F3"/>
    <w:rsid w:val="00E54D93"/>
    <w:rsid w:val="00E55D38"/>
    <w:rsid w:val="00E57C60"/>
    <w:rsid w:val="00E627BC"/>
    <w:rsid w:val="00E65365"/>
    <w:rsid w:val="00E66FFA"/>
    <w:rsid w:val="00E7016E"/>
    <w:rsid w:val="00E760DC"/>
    <w:rsid w:val="00E77AB8"/>
    <w:rsid w:val="00E9043A"/>
    <w:rsid w:val="00E9067A"/>
    <w:rsid w:val="00E910A5"/>
    <w:rsid w:val="00EA7CD0"/>
    <w:rsid w:val="00EB0DCD"/>
    <w:rsid w:val="00EC1CE3"/>
    <w:rsid w:val="00ED2E02"/>
    <w:rsid w:val="00ED319F"/>
    <w:rsid w:val="00ED522E"/>
    <w:rsid w:val="00ED5F3E"/>
    <w:rsid w:val="00ED6D2B"/>
    <w:rsid w:val="00EE7E51"/>
    <w:rsid w:val="00EF0AE7"/>
    <w:rsid w:val="00EF2866"/>
    <w:rsid w:val="00F04011"/>
    <w:rsid w:val="00F040BB"/>
    <w:rsid w:val="00F14D58"/>
    <w:rsid w:val="00F166E1"/>
    <w:rsid w:val="00F34B46"/>
    <w:rsid w:val="00F54FB9"/>
    <w:rsid w:val="00F5596F"/>
    <w:rsid w:val="00F73814"/>
    <w:rsid w:val="00F90898"/>
    <w:rsid w:val="00F910F1"/>
    <w:rsid w:val="00FA7833"/>
    <w:rsid w:val="00FB25DD"/>
    <w:rsid w:val="00FB6455"/>
    <w:rsid w:val="00FC2E4A"/>
    <w:rsid w:val="00FF306B"/>
    <w:rsid w:val="00FF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B12"/>
  <w15:docId w15:val="{112A62D3-1478-4289-9D3C-AB752E9E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6D5"/>
    <w:pPr>
      <w:widowControl w:val="0"/>
      <w:spacing w:after="0" w:line="260" w:lineRule="atLeast"/>
    </w:pPr>
    <w:rPr>
      <w:rFonts w:ascii="Verdana" w:eastAsia="Times New Roman" w:hAnsi="Verdana"/>
      <w:sz w:val="18"/>
      <w:szCs w:val="18"/>
      <w:lang w:eastAsia="nl-NL"/>
    </w:rPr>
  </w:style>
  <w:style w:type="paragraph" w:styleId="Kop1">
    <w:name w:val="heading 1"/>
    <w:basedOn w:val="Standaard"/>
    <w:next w:val="Standaard"/>
    <w:link w:val="Kop1Char"/>
    <w:uiPriority w:val="9"/>
    <w:qFormat/>
    <w:rsid w:val="0043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semiHidden/>
    <w:unhideWhenUsed/>
    <w:qFormat/>
    <w:rsid w:val="00ED522E"/>
    <w:pPr>
      <w:keepNext/>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outlineLvl w:val="1"/>
    </w:pPr>
    <w:rPr>
      <w:b/>
      <w:i/>
      <w:sz w:val="22"/>
      <w:szCs w:val="22"/>
      <w:lang w:val="nl"/>
    </w:rPr>
  </w:style>
  <w:style w:type="paragraph" w:styleId="Kop4">
    <w:name w:val="heading 4"/>
    <w:basedOn w:val="Standaard"/>
    <w:next w:val="Standaard"/>
    <w:link w:val="Kop4Char"/>
    <w:uiPriority w:val="9"/>
    <w:semiHidden/>
    <w:unhideWhenUsed/>
    <w:qFormat/>
    <w:rsid w:val="00296E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980F1A"/>
    <w:rPr>
      <w:sz w:val="16"/>
      <w:szCs w:val="16"/>
    </w:rPr>
  </w:style>
  <w:style w:type="paragraph" w:styleId="Tekstopmerking">
    <w:name w:val="annotation text"/>
    <w:basedOn w:val="Standaard"/>
    <w:link w:val="TekstopmerkingChar"/>
    <w:semiHidden/>
    <w:unhideWhenUsed/>
    <w:rsid w:val="00980F1A"/>
    <w:rPr>
      <w:sz w:val="20"/>
      <w:szCs w:val="20"/>
    </w:rPr>
  </w:style>
  <w:style w:type="character" w:customStyle="1" w:styleId="TekstopmerkingChar">
    <w:name w:val="Tekst opmerking Char"/>
    <w:basedOn w:val="Standaardalinea-lettertype"/>
    <w:link w:val="Tekstopmerking"/>
    <w:semiHidden/>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Revisie">
    <w:name w:val="Revision"/>
    <w:hidden/>
    <w:uiPriority w:val="99"/>
    <w:semiHidden/>
    <w:rsid w:val="007E0525"/>
    <w:pPr>
      <w:spacing w:after="0" w:line="240" w:lineRule="auto"/>
    </w:pPr>
    <w:rPr>
      <w:rFonts w:ascii="Verdana" w:eastAsia="Times New Roman" w:hAnsi="Verdana"/>
      <w:sz w:val="18"/>
      <w:szCs w:val="18"/>
      <w:lang w:eastAsia="nl-NL"/>
    </w:rPr>
  </w:style>
  <w:style w:type="paragraph" w:customStyle="1" w:styleId="gemeentewageningen">
    <w:name w:val="gemeente wageningen"/>
    <w:basedOn w:val="Standaard"/>
    <w:qFormat/>
    <w:rsid w:val="006524E2"/>
    <w:pPr>
      <w:widowControl/>
    </w:pPr>
    <w:rPr>
      <w:rFonts w:ascii="QuadraatSans-Regular" w:eastAsia="Batang" w:hAnsi="QuadraatSans-Regular"/>
      <w:color w:val="000000" w:themeColor="text1"/>
      <w:sz w:val="22"/>
      <w:szCs w:val="20"/>
    </w:rPr>
  </w:style>
  <w:style w:type="paragraph" w:styleId="Lijstalinea">
    <w:name w:val="List Paragraph"/>
    <w:basedOn w:val="Standaard"/>
    <w:uiPriority w:val="34"/>
    <w:qFormat/>
    <w:rsid w:val="00E55D38"/>
    <w:pPr>
      <w:ind w:left="720"/>
      <w:contextualSpacing/>
    </w:pPr>
  </w:style>
  <w:style w:type="character" w:customStyle="1" w:styleId="Kop2Char">
    <w:name w:val="Kop 2 Char"/>
    <w:basedOn w:val="Standaardalinea-lettertype"/>
    <w:link w:val="Kop2"/>
    <w:semiHidden/>
    <w:rsid w:val="00ED522E"/>
    <w:rPr>
      <w:rFonts w:ascii="Verdana" w:eastAsia="Times New Roman" w:hAnsi="Verdana"/>
      <w:b/>
      <w:i/>
      <w:lang w:val="nl" w:eastAsia="nl-NL"/>
    </w:rPr>
  </w:style>
  <w:style w:type="paragraph" w:customStyle="1" w:styleId="Kop4zondernummering">
    <w:name w:val="Kop 4 zonder nummering"/>
    <w:basedOn w:val="Kop4"/>
    <w:next w:val="Standaard"/>
    <w:rsid w:val="00296E0D"/>
    <w:pPr>
      <w:keepLines w:val="0"/>
      <w:widowControl/>
      <w:spacing w:before="0" w:after="60"/>
    </w:pPr>
    <w:rPr>
      <w:rFonts w:ascii="QuadraatSans-Regular" w:eastAsia="Batang" w:hAnsi="QuadraatSans-Regular" w:cs="Times New Roman"/>
      <w:bCs/>
      <w:iCs w:val="0"/>
      <w:color w:val="000000" w:themeColor="text1"/>
      <w:sz w:val="22"/>
      <w:szCs w:val="28"/>
    </w:rPr>
  </w:style>
  <w:style w:type="character" w:customStyle="1" w:styleId="Kop4Char">
    <w:name w:val="Kop 4 Char"/>
    <w:basedOn w:val="Standaardalinea-lettertype"/>
    <w:link w:val="Kop4"/>
    <w:uiPriority w:val="9"/>
    <w:semiHidden/>
    <w:rsid w:val="00296E0D"/>
    <w:rPr>
      <w:rFonts w:asciiTheme="majorHAnsi" w:eastAsiaTheme="majorEastAsia" w:hAnsiTheme="majorHAnsi" w:cstheme="majorBidi"/>
      <w:i/>
      <w:iCs/>
      <w:color w:val="365F91" w:themeColor="accent1" w:themeShade="BF"/>
      <w:sz w:val="18"/>
      <w:szCs w:val="18"/>
      <w:lang w:eastAsia="nl-NL"/>
    </w:rPr>
  </w:style>
  <w:style w:type="paragraph" w:styleId="Titel">
    <w:name w:val="Title"/>
    <w:basedOn w:val="Standaard"/>
    <w:next w:val="Standaard"/>
    <w:link w:val="TitelChar"/>
    <w:autoRedefine/>
    <w:uiPriority w:val="10"/>
    <w:qFormat/>
    <w:rsid w:val="0055727A"/>
    <w:pPr>
      <w:spacing w:line="240" w:lineRule="auto"/>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55727A"/>
    <w:rPr>
      <w:rFonts w:ascii="QuadraatSans-Bold" w:eastAsiaTheme="majorEastAsia" w:hAnsi="QuadraatSans-Bold" w:cstheme="majorBidi"/>
      <w:spacing w:val="-10"/>
      <w:kern w:val="28"/>
      <w:sz w:val="56"/>
      <w:szCs w:val="56"/>
      <w:lang w:eastAsia="nl-NL"/>
    </w:rPr>
  </w:style>
  <w:style w:type="paragraph" w:styleId="Ondertitel">
    <w:name w:val="Subtitle"/>
    <w:basedOn w:val="Standaard"/>
    <w:next w:val="Standaard"/>
    <w:link w:val="OndertitelChar"/>
    <w:uiPriority w:val="11"/>
    <w:qFormat/>
    <w:rsid w:val="005572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5727A"/>
    <w:rPr>
      <w:rFonts w:asciiTheme="minorHAnsi" w:eastAsiaTheme="minorEastAsia" w:hAnsiTheme="minorHAnsi" w:cstheme="minorBidi"/>
      <w:color w:val="5A5A5A" w:themeColor="text1" w:themeTint="A5"/>
      <w:spacing w:val="15"/>
      <w:lang w:eastAsia="nl-NL"/>
    </w:rPr>
  </w:style>
  <w:style w:type="paragraph" w:customStyle="1" w:styleId="Stijl1">
    <w:name w:val="Stijl1"/>
    <w:basedOn w:val="Kop1"/>
    <w:link w:val="Stijl1Char"/>
    <w:qFormat/>
    <w:rsid w:val="00431B7A"/>
    <w:pPr>
      <w:numPr>
        <w:numId w:val="2"/>
      </w:numPr>
      <w:spacing w:after="120"/>
    </w:pPr>
    <w:rPr>
      <w:rFonts w:ascii="QuadraatSans-Bold" w:hAnsi="QuadraatSans-Bold"/>
      <w:b/>
      <w:color w:val="000000" w:themeColor="text1"/>
      <w:sz w:val="28"/>
      <w:szCs w:val="22"/>
    </w:rPr>
  </w:style>
  <w:style w:type="character" w:customStyle="1" w:styleId="Stijl1Char">
    <w:name w:val="Stijl1 Char"/>
    <w:basedOn w:val="Standaardalinea-lettertype"/>
    <w:link w:val="Stijl1"/>
    <w:rsid w:val="00431B7A"/>
    <w:rPr>
      <w:rFonts w:ascii="QuadraatSans-Bold" w:eastAsiaTheme="majorEastAsia" w:hAnsi="QuadraatSans-Bold" w:cstheme="majorBidi"/>
      <w:b/>
      <w:color w:val="000000" w:themeColor="text1"/>
      <w:sz w:val="28"/>
      <w:lang w:eastAsia="nl-NL"/>
    </w:rPr>
  </w:style>
  <w:style w:type="character" w:customStyle="1" w:styleId="Kop1Char">
    <w:name w:val="Kop 1 Char"/>
    <w:basedOn w:val="Standaardalinea-lettertype"/>
    <w:link w:val="Kop1"/>
    <w:uiPriority w:val="9"/>
    <w:rsid w:val="00431B7A"/>
    <w:rPr>
      <w:rFonts w:asciiTheme="majorHAnsi" w:eastAsiaTheme="majorEastAsia" w:hAnsiTheme="majorHAnsi" w:cstheme="majorBidi"/>
      <w:color w:val="365F91" w:themeColor="accent1" w:themeShade="BF"/>
      <w:sz w:val="32"/>
      <w:szCs w:val="32"/>
      <w:lang w:eastAsia="nl-NL"/>
    </w:rPr>
  </w:style>
  <w:style w:type="character" w:styleId="Onopgelostemelding">
    <w:name w:val="Unresolved Mention"/>
    <w:basedOn w:val="Standaardalinea-lettertype"/>
    <w:uiPriority w:val="99"/>
    <w:semiHidden/>
    <w:unhideWhenUsed/>
    <w:rsid w:val="00E66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6889">
      <w:bodyDiv w:val="1"/>
      <w:marLeft w:val="0"/>
      <w:marRight w:val="0"/>
      <w:marTop w:val="0"/>
      <w:marBottom w:val="0"/>
      <w:divBdr>
        <w:top w:val="none" w:sz="0" w:space="0" w:color="auto"/>
        <w:left w:val="none" w:sz="0" w:space="0" w:color="auto"/>
        <w:bottom w:val="none" w:sz="0" w:space="0" w:color="auto"/>
        <w:right w:val="none" w:sz="0" w:space="0" w:color="auto"/>
      </w:divBdr>
    </w:div>
    <w:div w:id="86847875">
      <w:bodyDiv w:val="1"/>
      <w:marLeft w:val="0"/>
      <w:marRight w:val="0"/>
      <w:marTop w:val="0"/>
      <w:marBottom w:val="0"/>
      <w:divBdr>
        <w:top w:val="none" w:sz="0" w:space="0" w:color="auto"/>
        <w:left w:val="none" w:sz="0" w:space="0" w:color="auto"/>
        <w:bottom w:val="none" w:sz="0" w:space="0" w:color="auto"/>
        <w:right w:val="none" w:sz="0" w:space="0" w:color="auto"/>
      </w:divBdr>
    </w:div>
    <w:div w:id="110562041">
      <w:bodyDiv w:val="1"/>
      <w:marLeft w:val="0"/>
      <w:marRight w:val="0"/>
      <w:marTop w:val="0"/>
      <w:marBottom w:val="0"/>
      <w:divBdr>
        <w:top w:val="none" w:sz="0" w:space="0" w:color="auto"/>
        <w:left w:val="none" w:sz="0" w:space="0" w:color="auto"/>
        <w:bottom w:val="none" w:sz="0" w:space="0" w:color="auto"/>
        <w:right w:val="none" w:sz="0" w:space="0" w:color="auto"/>
      </w:divBdr>
    </w:div>
    <w:div w:id="625042512">
      <w:bodyDiv w:val="1"/>
      <w:marLeft w:val="0"/>
      <w:marRight w:val="0"/>
      <w:marTop w:val="0"/>
      <w:marBottom w:val="0"/>
      <w:divBdr>
        <w:top w:val="none" w:sz="0" w:space="0" w:color="auto"/>
        <w:left w:val="none" w:sz="0" w:space="0" w:color="auto"/>
        <w:bottom w:val="none" w:sz="0" w:space="0" w:color="auto"/>
        <w:right w:val="none" w:sz="0" w:space="0" w:color="auto"/>
      </w:divBdr>
    </w:div>
    <w:div w:id="872696603">
      <w:bodyDiv w:val="1"/>
      <w:marLeft w:val="0"/>
      <w:marRight w:val="0"/>
      <w:marTop w:val="0"/>
      <w:marBottom w:val="0"/>
      <w:divBdr>
        <w:top w:val="none" w:sz="0" w:space="0" w:color="auto"/>
        <w:left w:val="none" w:sz="0" w:space="0" w:color="auto"/>
        <w:bottom w:val="none" w:sz="0" w:space="0" w:color="auto"/>
        <w:right w:val="none" w:sz="0" w:space="0" w:color="auto"/>
      </w:divBdr>
    </w:div>
    <w:div w:id="913591812">
      <w:bodyDiv w:val="1"/>
      <w:marLeft w:val="0"/>
      <w:marRight w:val="0"/>
      <w:marTop w:val="0"/>
      <w:marBottom w:val="0"/>
      <w:divBdr>
        <w:top w:val="none" w:sz="0" w:space="0" w:color="auto"/>
        <w:left w:val="none" w:sz="0" w:space="0" w:color="auto"/>
        <w:bottom w:val="none" w:sz="0" w:space="0" w:color="auto"/>
        <w:right w:val="none" w:sz="0" w:space="0" w:color="auto"/>
      </w:divBdr>
    </w:div>
    <w:div w:id="1013144860">
      <w:bodyDiv w:val="1"/>
      <w:marLeft w:val="0"/>
      <w:marRight w:val="0"/>
      <w:marTop w:val="0"/>
      <w:marBottom w:val="0"/>
      <w:divBdr>
        <w:top w:val="none" w:sz="0" w:space="0" w:color="auto"/>
        <w:left w:val="none" w:sz="0" w:space="0" w:color="auto"/>
        <w:bottom w:val="none" w:sz="0" w:space="0" w:color="auto"/>
        <w:right w:val="none" w:sz="0" w:space="0" w:color="auto"/>
      </w:divBdr>
    </w:div>
    <w:div w:id="1259757936">
      <w:bodyDiv w:val="1"/>
      <w:marLeft w:val="0"/>
      <w:marRight w:val="0"/>
      <w:marTop w:val="0"/>
      <w:marBottom w:val="0"/>
      <w:divBdr>
        <w:top w:val="none" w:sz="0" w:space="0" w:color="auto"/>
        <w:left w:val="none" w:sz="0" w:space="0" w:color="auto"/>
        <w:bottom w:val="none" w:sz="0" w:space="0" w:color="auto"/>
        <w:right w:val="none" w:sz="0" w:space="0" w:color="auto"/>
      </w:divBdr>
    </w:div>
    <w:div w:id="1361663405">
      <w:bodyDiv w:val="1"/>
      <w:marLeft w:val="0"/>
      <w:marRight w:val="0"/>
      <w:marTop w:val="0"/>
      <w:marBottom w:val="0"/>
      <w:divBdr>
        <w:top w:val="none" w:sz="0" w:space="0" w:color="auto"/>
        <w:left w:val="none" w:sz="0" w:space="0" w:color="auto"/>
        <w:bottom w:val="none" w:sz="0" w:space="0" w:color="auto"/>
        <w:right w:val="none" w:sz="0" w:space="0" w:color="auto"/>
      </w:divBdr>
    </w:div>
    <w:div w:id="1382250854">
      <w:bodyDiv w:val="1"/>
      <w:marLeft w:val="0"/>
      <w:marRight w:val="0"/>
      <w:marTop w:val="0"/>
      <w:marBottom w:val="0"/>
      <w:divBdr>
        <w:top w:val="none" w:sz="0" w:space="0" w:color="auto"/>
        <w:left w:val="none" w:sz="0" w:space="0" w:color="auto"/>
        <w:bottom w:val="none" w:sz="0" w:space="0" w:color="auto"/>
        <w:right w:val="none" w:sz="0" w:space="0" w:color="auto"/>
      </w:divBdr>
    </w:div>
    <w:div w:id="1415128574">
      <w:bodyDiv w:val="1"/>
      <w:marLeft w:val="0"/>
      <w:marRight w:val="0"/>
      <w:marTop w:val="0"/>
      <w:marBottom w:val="0"/>
      <w:divBdr>
        <w:top w:val="none" w:sz="0" w:space="0" w:color="auto"/>
        <w:left w:val="none" w:sz="0" w:space="0" w:color="auto"/>
        <w:bottom w:val="none" w:sz="0" w:space="0" w:color="auto"/>
        <w:right w:val="none" w:sz="0" w:space="0" w:color="auto"/>
      </w:divBdr>
    </w:div>
    <w:div w:id="1531869231">
      <w:bodyDiv w:val="1"/>
      <w:marLeft w:val="0"/>
      <w:marRight w:val="0"/>
      <w:marTop w:val="0"/>
      <w:marBottom w:val="0"/>
      <w:divBdr>
        <w:top w:val="none" w:sz="0" w:space="0" w:color="auto"/>
        <w:left w:val="none" w:sz="0" w:space="0" w:color="auto"/>
        <w:bottom w:val="none" w:sz="0" w:space="0" w:color="auto"/>
        <w:right w:val="none" w:sz="0" w:space="0" w:color="auto"/>
      </w:divBdr>
    </w:div>
    <w:div w:id="1559128163">
      <w:bodyDiv w:val="1"/>
      <w:marLeft w:val="0"/>
      <w:marRight w:val="0"/>
      <w:marTop w:val="0"/>
      <w:marBottom w:val="0"/>
      <w:divBdr>
        <w:top w:val="none" w:sz="0" w:space="0" w:color="auto"/>
        <w:left w:val="none" w:sz="0" w:space="0" w:color="auto"/>
        <w:bottom w:val="none" w:sz="0" w:space="0" w:color="auto"/>
        <w:right w:val="none" w:sz="0" w:space="0" w:color="auto"/>
      </w:divBdr>
    </w:div>
    <w:div w:id="1797142029">
      <w:bodyDiv w:val="1"/>
      <w:marLeft w:val="0"/>
      <w:marRight w:val="0"/>
      <w:marTop w:val="0"/>
      <w:marBottom w:val="0"/>
      <w:divBdr>
        <w:top w:val="none" w:sz="0" w:space="0" w:color="auto"/>
        <w:left w:val="none" w:sz="0" w:space="0" w:color="auto"/>
        <w:bottom w:val="none" w:sz="0" w:space="0" w:color="auto"/>
        <w:right w:val="none" w:sz="0" w:space="0" w:color="auto"/>
      </w:divBdr>
    </w:div>
    <w:div w:id="1827626908">
      <w:bodyDiv w:val="1"/>
      <w:marLeft w:val="0"/>
      <w:marRight w:val="0"/>
      <w:marTop w:val="0"/>
      <w:marBottom w:val="0"/>
      <w:divBdr>
        <w:top w:val="none" w:sz="0" w:space="0" w:color="auto"/>
        <w:left w:val="none" w:sz="0" w:space="0" w:color="auto"/>
        <w:bottom w:val="none" w:sz="0" w:space="0" w:color="auto"/>
        <w:right w:val="none" w:sz="0" w:space="0" w:color="auto"/>
      </w:divBdr>
    </w:div>
    <w:div w:id="1933705427">
      <w:bodyDiv w:val="1"/>
      <w:marLeft w:val="0"/>
      <w:marRight w:val="0"/>
      <w:marTop w:val="0"/>
      <w:marBottom w:val="0"/>
      <w:divBdr>
        <w:top w:val="none" w:sz="0" w:space="0" w:color="auto"/>
        <w:left w:val="none" w:sz="0" w:space="0" w:color="auto"/>
        <w:bottom w:val="none" w:sz="0" w:space="0" w:color="auto"/>
        <w:right w:val="none" w:sz="0" w:space="0" w:color="auto"/>
      </w:divBdr>
    </w:div>
    <w:div w:id="19648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ctuur@wageningen.nl" TargetMode="External"/><Relationship Id="rId4" Type="http://schemas.openxmlformats.org/officeDocument/2006/relationships/settings" Target="settings.xml"/><Relationship Id="rId9" Type="http://schemas.openxmlformats.org/officeDocument/2006/relationships/hyperlink" Target="http://statline.cbs.nl/Statweb/publication/?DM=SLNL&amp;PA=82838ned&amp;D1=0-14&amp;D2=a&amp;D3=0&amp;D4=0&amp;D5=102-147&amp;VW=T"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00B06-08FF-484F-8D3E-64AE500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Pages>
  <Words>1835</Words>
  <Characters>10096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Huitinkg</dc:creator>
  <cp:lastModifiedBy>Huitink, Gijs</cp:lastModifiedBy>
  <cp:revision>24</cp:revision>
  <dcterms:created xsi:type="dcterms:W3CDTF">2022-06-07T08:42:00Z</dcterms:created>
  <dcterms:modified xsi:type="dcterms:W3CDTF">2023-02-06T09:52:00Z</dcterms:modified>
</cp:coreProperties>
</file>