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5A297" w14:textId="63582BFE" w:rsidR="00981C66" w:rsidRDefault="00626A59" w:rsidP="00981C66">
      <w:pPr>
        <w:ind w:left="2832" w:firstLine="708"/>
        <w:rPr>
          <w:color w:val="000000" w:themeColor="text1"/>
          <w:sz w:val="44"/>
          <w:szCs w:val="44"/>
        </w:rPr>
      </w:pPr>
      <w:r>
        <w:rPr>
          <w:color w:val="000000" w:themeColor="text1"/>
          <w:sz w:val="44"/>
          <w:szCs w:val="44"/>
        </w:rPr>
        <w:t xml:space="preserve">            </w:t>
      </w:r>
      <w:r w:rsidR="3480A3E1" w:rsidRPr="2FC3CA6A">
        <w:rPr>
          <w:color w:val="000000" w:themeColor="text1"/>
          <w:sz w:val="44"/>
          <w:szCs w:val="44"/>
        </w:rPr>
        <w:t xml:space="preserve"> </w:t>
      </w:r>
    </w:p>
    <w:p w14:paraId="06EA5862" w14:textId="6ECE75D7" w:rsidR="00981C66" w:rsidRDefault="00981C66" w:rsidP="5D4B54A9">
      <w:pPr>
        <w:ind w:left="9912" w:firstLine="708"/>
        <w:rPr>
          <w:color w:val="000000" w:themeColor="text1"/>
          <w:sz w:val="44"/>
          <w:szCs w:val="44"/>
        </w:rPr>
      </w:pPr>
      <w:r w:rsidRPr="0060750A">
        <w:rPr>
          <w:b/>
          <w:noProof/>
          <w:sz w:val="32"/>
          <w:szCs w:val="32"/>
          <w:lang w:val="en-US"/>
        </w:rPr>
        <w:drawing>
          <wp:inline distT="0" distB="0" distL="0" distR="0" wp14:anchorId="63AE90C1" wp14:editId="3AF425C3">
            <wp:extent cx="2085975" cy="8763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876300"/>
                    </a:xfrm>
                    <a:prstGeom prst="rect">
                      <a:avLst/>
                    </a:prstGeom>
                    <a:noFill/>
                    <a:ln>
                      <a:noFill/>
                    </a:ln>
                  </pic:spPr>
                </pic:pic>
              </a:graphicData>
            </a:graphic>
          </wp:inline>
        </w:drawing>
      </w:r>
    </w:p>
    <w:p w14:paraId="1C0DF290" w14:textId="77777777" w:rsidR="00981C66" w:rsidRDefault="00981C66" w:rsidP="00981C66">
      <w:pPr>
        <w:ind w:left="2832" w:firstLine="708"/>
        <w:rPr>
          <w:color w:val="000000" w:themeColor="text1"/>
          <w:sz w:val="44"/>
          <w:szCs w:val="44"/>
        </w:rPr>
      </w:pPr>
    </w:p>
    <w:p w14:paraId="706685CA" w14:textId="77777777" w:rsidR="00981C66" w:rsidRDefault="00981C66" w:rsidP="00981C66">
      <w:pPr>
        <w:ind w:left="2832" w:firstLine="708"/>
        <w:rPr>
          <w:color w:val="000000" w:themeColor="text1"/>
          <w:sz w:val="44"/>
          <w:szCs w:val="44"/>
        </w:rPr>
      </w:pPr>
    </w:p>
    <w:p w14:paraId="14D1805B" w14:textId="77777777" w:rsidR="00981C66" w:rsidRDefault="00981C66" w:rsidP="00981C66">
      <w:pPr>
        <w:ind w:left="2832" w:firstLine="708"/>
        <w:rPr>
          <w:color w:val="000000" w:themeColor="text1"/>
          <w:sz w:val="44"/>
          <w:szCs w:val="44"/>
        </w:rPr>
      </w:pPr>
    </w:p>
    <w:p w14:paraId="60153BB5" w14:textId="77777777" w:rsidR="00981C66" w:rsidRDefault="00981C66" w:rsidP="00981C66">
      <w:pPr>
        <w:ind w:left="2832" w:firstLine="708"/>
        <w:rPr>
          <w:color w:val="000000" w:themeColor="text1"/>
          <w:sz w:val="44"/>
          <w:szCs w:val="44"/>
        </w:rPr>
      </w:pPr>
    </w:p>
    <w:p w14:paraId="74EF663B" w14:textId="77777777" w:rsidR="00B47BBE" w:rsidRDefault="00981C66" w:rsidP="00981C66">
      <w:pPr>
        <w:ind w:left="3540" w:firstLine="708"/>
        <w:rPr>
          <w:color w:val="000000" w:themeColor="text1"/>
          <w:sz w:val="44"/>
          <w:szCs w:val="44"/>
        </w:rPr>
      </w:pPr>
      <w:r>
        <w:rPr>
          <w:color w:val="000000" w:themeColor="text1"/>
          <w:sz w:val="44"/>
          <w:szCs w:val="44"/>
        </w:rPr>
        <w:t>Algemeen Controleplan</w:t>
      </w:r>
    </w:p>
    <w:p w14:paraId="59490444" w14:textId="77777777" w:rsidR="00B47BBE" w:rsidRDefault="00B47BBE" w:rsidP="00981C66">
      <w:pPr>
        <w:ind w:left="3540" w:firstLine="708"/>
        <w:rPr>
          <w:color w:val="000000" w:themeColor="text1"/>
          <w:sz w:val="44"/>
          <w:szCs w:val="44"/>
        </w:rPr>
      </w:pPr>
    </w:p>
    <w:p w14:paraId="2F905F58" w14:textId="308F9266" w:rsidR="003F7B9F" w:rsidRDefault="00B47BBE" w:rsidP="00981C66">
      <w:pPr>
        <w:ind w:left="3540" w:firstLine="708"/>
        <w:rPr>
          <w:color w:val="000000" w:themeColor="text1"/>
          <w:sz w:val="44"/>
          <w:szCs w:val="44"/>
        </w:rPr>
      </w:pPr>
      <w:r w:rsidRPr="2FC3CA6A">
        <w:rPr>
          <w:color w:val="000000" w:themeColor="text1"/>
          <w:sz w:val="44"/>
          <w:szCs w:val="44"/>
        </w:rPr>
        <w:br w:type="page"/>
      </w:r>
    </w:p>
    <w:p w14:paraId="6CCA40BD" w14:textId="77777777" w:rsidR="00B83787" w:rsidRPr="00FC45A3" w:rsidRDefault="00B83787" w:rsidP="00B83787">
      <w:pPr>
        <w:rPr>
          <w:color w:val="000000" w:themeColor="text1"/>
          <w:sz w:val="44"/>
          <w:szCs w:val="44"/>
        </w:rPr>
      </w:pPr>
    </w:p>
    <w:tbl>
      <w:tblPr>
        <w:tblpPr w:leftFromText="141" w:rightFromText="141" w:vertAnchor="text" w:horzAnchor="page" w:tblpX="2654" w:tblpY="-793"/>
        <w:tblW w:w="0" w:type="auto"/>
        <w:tblBorders>
          <w:top w:val="single" w:sz="8" w:space="0" w:color="FFFFFF"/>
          <w:left w:val="single" w:sz="8" w:space="0" w:color="FFFFFF"/>
          <w:bottom w:val="single" w:sz="8" w:space="0" w:color="FFFFFF"/>
          <w:right w:val="single" w:sz="8" w:space="0" w:color="FFFFFF"/>
        </w:tblBorders>
        <w:tblCellMar>
          <w:top w:w="113" w:type="dxa"/>
        </w:tblCellMar>
        <w:tblLook w:val="01E0" w:firstRow="1" w:lastRow="1" w:firstColumn="1" w:lastColumn="1" w:noHBand="0" w:noVBand="0"/>
      </w:tblPr>
      <w:tblGrid>
        <w:gridCol w:w="3034"/>
        <w:gridCol w:w="5609"/>
      </w:tblGrid>
      <w:tr w:rsidR="007A3A1C" w:rsidRPr="00731449" w14:paraId="0C6CC7A8" w14:textId="77777777" w:rsidTr="5686055F">
        <w:tc>
          <w:tcPr>
            <w:tcW w:w="8643" w:type="dxa"/>
            <w:gridSpan w:val="2"/>
          </w:tcPr>
          <w:p w14:paraId="50A67521" w14:textId="66817E2B" w:rsidR="007A3A1C" w:rsidRPr="00731449" w:rsidRDefault="007A3A1C" w:rsidP="00AF4061">
            <w:pPr>
              <w:pStyle w:val="Colofonkopjes"/>
              <w:tabs>
                <w:tab w:val="center" w:pos="4213"/>
              </w:tabs>
              <w:rPr>
                <w:color w:val="auto"/>
              </w:rPr>
            </w:pPr>
            <w:r w:rsidRPr="00731449">
              <w:br w:type="page"/>
            </w:r>
            <w:r w:rsidR="00AF4061">
              <w:tab/>
            </w:r>
          </w:p>
          <w:p w14:paraId="35CAB418" w14:textId="77777777" w:rsidR="007A3A1C" w:rsidRPr="00731449" w:rsidRDefault="007A3A1C" w:rsidP="007A3A1C">
            <w:pPr>
              <w:pStyle w:val="Colofonkopjes"/>
              <w:rPr>
                <w:color w:val="auto"/>
              </w:rPr>
            </w:pPr>
          </w:p>
          <w:p w14:paraId="3C6BBE35" w14:textId="77777777" w:rsidR="007A3A1C" w:rsidRPr="00731449" w:rsidRDefault="007A3A1C" w:rsidP="007A3A1C">
            <w:pPr>
              <w:pStyle w:val="Colofonkopjes"/>
              <w:rPr>
                <w:color w:val="auto"/>
              </w:rPr>
            </w:pPr>
            <w:r>
              <w:rPr>
                <w:color w:val="auto"/>
              </w:rPr>
              <w:t>Co</w:t>
            </w:r>
            <w:r w:rsidRPr="00731449">
              <w:rPr>
                <w:color w:val="auto"/>
              </w:rPr>
              <w:t>lofon</w:t>
            </w:r>
          </w:p>
        </w:tc>
      </w:tr>
      <w:tr w:rsidR="007A3A1C" w:rsidRPr="00731449" w14:paraId="1FE3527F" w14:textId="77777777" w:rsidTr="5686055F">
        <w:tc>
          <w:tcPr>
            <w:tcW w:w="8643" w:type="dxa"/>
            <w:gridSpan w:val="2"/>
          </w:tcPr>
          <w:p w14:paraId="443427B0" w14:textId="77777777" w:rsidR="007A3A1C" w:rsidRPr="00731449" w:rsidRDefault="007A3A1C" w:rsidP="007A3A1C">
            <w:pPr>
              <w:pStyle w:val="Colofonkopjes"/>
              <w:rPr>
                <w:color w:val="auto"/>
              </w:rPr>
            </w:pPr>
          </w:p>
        </w:tc>
      </w:tr>
      <w:tr w:rsidR="007A3A1C" w:rsidRPr="00731449" w14:paraId="3921AACD" w14:textId="77777777" w:rsidTr="5686055F">
        <w:tc>
          <w:tcPr>
            <w:tcW w:w="8643" w:type="dxa"/>
            <w:gridSpan w:val="2"/>
          </w:tcPr>
          <w:p w14:paraId="6EE09785" w14:textId="7C1FEBCF" w:rsidR="007A3A1C" w:rsidRPr="00731449" w:rsidRDefault="007A3A1C" w:rsidP="007A3A1C">
            <w:pPr>
              <w:pStyle w:val="Colofonkopjes"/>
              <w:rPr>
                <w:color w:val="auto"/>
                <w:szCs w:val="18"/>
              </w:rPr>
            </w:pPr>
            <w:r w:rsidRPr="00731449">
              <w:rPr>
                <w:color w:val="auto"/>
              </w:rPr>
              <w:t xml:space="preserve">Afdeling </w:t>
            </w:r>
            <w:r w:rsidR="00904342">
              <w:rPr>
                <w:color w:val="auto"/>
              </w:rPr>
              <w:t>………</w:t>
            </w:r>
            <w:r w:rsidRPr="00731449">
              <w:rPr>
                <w:color w:val="auto"/>
              </w:rPr>
              <w:t xml:space="preserve">, gemeente </w:t>
            </w:r>
            <w:r w:rsidR="00904342">
              <w:rPr>
                <w:color w:val="auto"/>
              </w:rPr>
              <w:t>Nieuwkoop</w:t>
            </w:r>
          </w:p>
        </w:tc>
      </w:tr>
      <w:tr w:rsidR="007A3A1C" w:rsidRPr="00731449" w14:paraId="61E3C0BB" w14:textId="77777777" w:rsidTr="5686055F">
        <w:tc>
          <w:tcPr>
            <w:tcW w:w="3034" w:type="dxa"/>
          </w:tcPr>
          <w:p w14:paraId="5BA23A16" w14:textId="77777777" w:rsidR="007A3A1C" w:rsidRPr="00B06BF3" w:rsidRDefault="007A3A1C" w:rsidP="007A3A1C">
            <w:pPr>
              <w:rPr>
                <w:sz w:val="16"/>
                <w:szCs w:val="16"/>
              </w:rPr>
            </w:pPr>
            <w:r w:rsidRPr="00B06BF3">
              <w:rPr>
                <w:sz w:val="16"/>
                <w:szCs w:val="16"/>
              </w:rPr>
              <w:t>Adres</w:t>
            </w:r>
          </w:p>
        </w:tc>
        <w:tc>
          <w:tcPr>
            <w:tcW w:w="5609" w:type="dxa"/>
          </w:tcPr>
          <w:p w14:paraId="2DD1BA45" w14:textId="77777777" w:rsidR="007A3A1C" w:rsidRPr="00B06BF3" w:rsidRDefault="007A3A1C" w:rsidP="00904342">
            <w:pPr>
              <w:rPr>
                <w:sz w:val="16"/>
                <w:szCs w:val="16"/>
              </w:rPr>
            </w:pPr>
          </w:p>
        </w:tc>
      </w:tr>
      <w:tr w:rsidR="007A3A1C" w:rsidRPr="00731449" w14:paraId="55783440" w14:textId="77777777" w:rsidTr="5686055F">
        <w:tc>
          <w:tcPr>
            <w:tcW w:w="3034" w:type="dxa"/>
          </w:tcPr>
          <w:p w14:paraId="7965B3B3" w14:textId="77777777" w:rsidR="007A3A1C" w:rsidRPr="00B06BF3" w:rsidRDefault="007A3A1C" w:rsidP="007A3A1C">
            <w:pPr>
              <w:rPr>
                <w:sz w:val="16"/>
                <w:szCs w:val="16"/>
              </w:rPr>
            </w:pPr>
            <w:r w:rsidRPr="00B06BF3">
              <w:rPr>
                <w:sz w:val="16"/>
                <w:szCs w:val="16"/>
              </w:rPr>
              <w:t>Telefoon</w:t>
            </w:r>
          </w:p>
        </w:tc>
        <w:tc>
          <w:tcPr>
            <w:tcW w:w="5609" w:type="dxa"/>
          </w:tcPr>
          <w:p w14:paraId="4DABDE33" w14:textId="61E3ED42" w:rsidR="007A3A1C" w:rsidRPr="00B06BF3" w:rsidRDefault="007A3A1C" w:rsidP="007A3A1C">
            <w:pPr>
              <w:rPr>
                <w:sz w:val="16"/>
                <w:szCs w:val="16"/>
              </w:rPr>
            </w:pPr>
          </w:p>
        </w:tc>
      </w:tr>
      <w:tr w:rsidR="007A3A1C" w:rsidRPr="00731449" w14:paraId="7A9BCC7F" w14:textId="77777777" w:rsidTr="5686055F">
        <w:tc>
          <w:tcPr>
            <w:tcW w:w="3034" w:type="dxa"/>
          </w:tcPr>
          <w:p w14:paraId="7F796066" w14:textId="77777777" w:rsidR="007A3A1C" w:rsidRPr="00B06BF3" w:rsidRDefault="007A3A1C" w:rsidP="007A3A1C">
            <w:pPr>
              <w:rPr>
                <w:sz w:val="16"/>
                <w:szCs w:val="16"/>
              </w:rPr>
            </w:pPr>
            <w:r w:rsidRPr="00B06BF3">
              <w:rPr>
                <w:sz w:val="16"/>
                <w:szCs w:val="16"/>
              </w:rPr>
              <w:t>E-mail</w:t>
            </w:r>
          </w:p>
        </w:tc>
        <w:tc>
          <w:tcPr>
            <w:tcW w:w="5609" w:type="dxa"/>
          </w:tcPr>
          <w:p w14:paraId="6E74317F" w14:textId="6394E361" w:rsidR="007A3A1C" w:rsidRPr="00B06BF3" w:rsidRDefault="007A3A1C" w:rsidP="00FE0E40">
            <w:pPr>
              <w:rPr>
                <w:sz w:val="16"/>
                <w:szCs w:val="16"/>
              </w:rPr>
            </w:pPr>
          </w:p>
        </w:tc>
      </w:tr>
      <w:tr w:rsidR="007A3A1C" w:rsidRPr="00731449" w14:paraId="31275A08" w14:textId="77777777" w:rsidTr="5686055F">
        <w:tc>
          <w:tcPr>
            <w:tcW w:w="8643" w:type="dxa"/>
            <w:gridSpan w:val="2"/>
          </w:tcPr>
          <w:p w14:paraId="46010B9D" w14:textId="77777777" w:rsidR="007A3A1C" w:rsidRPr="00B06BF3" w:rsidRDefault="007A3A1C" w:rsidP="007A3A1C">
            <w:pPr>
              <w:pStyle w:val="Colofonkopjes"/>
              <w:rPr>
                <w:color w:val="auto"/>
                <w:sz w:val="16"/>
                <w:szCs w:val="16"/>
              </w:rPr>
            </w:pPr>
          </w:p>
        </w:tc>
      </w:tr>
      <w:tr w:rsidR="007A3A1C" w:rsidRPr="00731449" w14:paraId="4E32F047" w14:textId="77777777" w:rsidTr="5686055F">
        <w:tc>
          <w:tcPr>
            <w:tcW w:w="8643" w:type="dxa"/>
            <w:gridSpan w:val="2"/>
          </w:tcPr>
          <w:p w14:paraId="4DB5B022" w14:textId="77777777" w:rsidR="007A3A1C" w:rsidRPr="00B06BF3" w:rsidRDefault="007A3A1C" w:rsidP="007A3A1C">
            <w:pPr>
              <w:pStyle w:val="Colofonkopjes"/>
              <w:rPr>
                <w:color w:val="auto"/>
                <w:sz w:val="16"/>
                <w:szCs w:val="16"/>
              </w:rPr>
            </w:pPr>
            <w:r w:rsidRPr="00B06BF3">
              <w:rPr>
                <w:color w:val="auto"/>
                <w:sz w:val="16"/>
                <w:szCs w:val="16"/>
              </w:rPr>
              <w:t xml:space="preserve">Versiebeheer  </w:t>
            </w:r>
          </w:p>
        </w:tc>
      </w:tr>
      <w:tr w:rsidR="007A3A1C" w:rsidRPr="00731449" w14:paraId="444FD4AD" w14:textId="77777777" w:rsidTr="5686055F">
        <w:tc>
          <w:tcPr>
            <w:tcW w:w="3034" w:type="dxa"/>
          </w:tcPr>
          <w:p w14:paraId="1338AB2A" w14:textId="77777777" w:rsidR="007A3A1C" w:rsidRPr="00B06BF3" w:rsidRDefault="007A3A1C" w:rsidP="007A3A1C">
            <w:pPr>
              <w:rPr>
                <w:sz w:val="16"/>
                <w:szCs w:val="16"/>
              </w:rPr>
            </w:pPr>
            <w:r w:rsidRPr="00B06BF3">
              <w:rPr>
                <w:sz w:val="16"/>
                <w:szCs w:val="16"/>
              </w:rPr>
              <w:t>Status</w:t>
            </w:r>
          </w:p>
        </w:tc>
        <w:tc>
          <w:tcPr>
            <w:tcW w:w="5609" w:type="dxa"/>
          </w:tcPr>
          <w:p w14:paraId="000B15CC" w14:textId="07F013D6" w:rsidR="007A3A1C" w:rsidRPr="00B06BF3" w:rsidRDefault="0FFCDD4C" w:rsidP="006B64D6">
            <w:pPr>
              <w:rPr>
                <w:sz w:val="16"/>
                <w:szCs w:val="16"/>
              </w:rPr>
            </w:pPr>
            <w:r w:rsidRPr="5686055F">
              <w:rPr>
                <w:sz w:val="16"/>
                <w:szCs w:val="16"/>
              </w:rPr>
              <w:t>Concept</w:t>
            </w:r>
            <w:r w:rsidR="41AC0B86" w:rsidRPr="5686055F">
              <w:rPr>
                <w:sz w:val="16"/>
                <w:szCs w:val="16"/>
              </w:rPr>
              <w:t xml:space="preserve"> </w:t>
            </w:r>
            <w:r w:rsidR="01942912" w:rsidRPr="5686055F">
              <w:rPr>
                <w:sz w:val="16"/>
                <w:szCs w:val="16"/>
              </w:rPr>
              <w:t>1.0</w:t>
            </w:r>
          </w:p>
        </w:tc>
      </w:tr>
      <w:tr w:rsidR="007A3A1C" w:rsidRPr="00731449" w14:paraId="1B503489" w14:textId="77777777" w:rsidTr="5686055F">
        <w:tc>
          <w:tcPr>
            <w:tcW w:w="3034" w:type="dxa"/>
          </w:tcPr>
          <w:p w14:paraId="459ED913" w14:textId="77777777" w:rsidR="007A3A1C" w:rsidRPr="00B06BF3" w:rsidRDefault="007A3A1C" w:rsidP="007A3A1C">
            <w:pPr>
              <w:rPr>
                <w:sz w:val="16"/>
                <w:szCs w:val="16"/>
              </w:rPr>
            </w:pPr>
            <w:r w:rsidRPr="00B06BF3">
              <w:rPr>
                <w:sz w:val="16"/>
                <w:szCs w:val="16"/>
              </w:rPr>
              <w:t>Datum</w:t>
            </w:r>
          </w:p>
        </w:tc>
        <w:tc>
          <w:tcPr>
            <w:tcW w:w="5609" w:type="dxa"/>
          </w:tcPr>
          <w:p w14:paraId="79FA886A" w14:textId="7F033958" w:rsidR="007A3A1C" w:rsidRPr="00B06BF3" w:rsidRDefault="00095922" w:rsidP="00436682">
            <w:pPr>
              <w:rPr>
                <w:sz w:val="16"/>
                <w:szCs w:val="16"/>
              </w:rPr>
            </w:pPr>
            <w:r>
              <w:rPr>
                <w:sz w:val="16"/>
                <w:szCs w:val="16"/>
              </w:rPr>
              <w:t>13-</w:t>
            </w:r>
            <w:r w:rsidR="0028439D">
              <w:rPr>
                <w:sz w:val="16"/>
                <w:szCs w:val="16"/>
              </w:rPr>
              <w:t>7</w:t>
            </w:r>
            <w:r>
              <w:rPr>
                <w:sz w:val="16"/>
                <w:szCs w:val="16"/>
              </w:rPr>
              <w:t>-2022</w:t>
            </w:r>
          </w:p>
        </w:tc>
      </w:tr>
      <w:tr w:rsidR="007A3A1C" w:rsidRPr="00731449" w14:paraId="53288F2D" w14:textId="77777777" w:rsidTr="5686055F">
        <w:tc>
          <w:tcPr>
            <w:tcW w:w="3034" w:type="dxa"/>
          </w:tcPr>
          <w:p w14:paraId="6EFC2024" w14:textId="77777777" w:rsidR="007A3A1C" w:rsidRPr="00B06BF3" w:rsidRDefault="007A3A1C" w:rsidP="007A3A1C">
            <w:pPr>
              <w:rPr>
                <w:sz w:val="16"/>
                <w:szCs w:val="16"/>
              </w:rPr>
            </w:pPr>
            <w:r w:rsidRPr="00B06BF3">
              <w:rPr>
                <w:sz w:val="16"/>
                <w:szCs w:val="16"/>
              </w:rPr>
              <w:t>Kenmerk</w:t>
            </w:r>
          </w:p>
        </w:tc>
        <w:tc>
          <w:tcPr>
            <w:tcW w:w="5609" w:type="dxa"/>
          </w:tcPr>
          <w:p w14:paraId="596A0401" w14:textId="77777777" w:rsidR="007A3A1C" w:rsidRPr="00B06BF3" w:rsidRDefault="007A3A1C" w:rsidP="007A3A1C">
            <w:pPr>
              <w:rPr>
                <w:sz w:val="16"/>
                <w:szCs w:val="16"/>
              </w:rPr>
            </w:pPr>
            <w:r w:rsidRPr="00B06BF3">
              <w:rPr>
                <w:sz w:val="16"/>
                <w:szCs w:val="16"/>
              </w:rPr>
              <w:t xml:space="preserve"> </w:t>
            </w:r>
          </w:p>
        </w:tc>
      </w:tr>
      <w:tr w:rsidR="007A3A1C" w:rsidRPr="00731449" w14:paraId="6AECE99C" w14:textId="77777777" w:rsidTr="5686055F">
        <w:tc>
          <w:tcPr>
            <w:tcW w:w="8643" w:type="dxa"/>
            <w:gridSpan w:val="2"/>
          </w:tcPr>
          <w:p w14:paraId="56099201" w14:textId="77777777" w:rsidR="00FE0E40" w:rsidRDefault="00FE0E40" w:rsidP="007A3A1C">
            <w:pPr>
              <w:pStyle w:val="Colofonkopjes"/>
              <w:rPr>
                <w:color w:val="auto"/>
                <w:sz w:val="16"/>
                <w:szCs w:val="16"/>
              </w:rPr>
            </w:pPr>
          </w:p>
          <w:p w14:paraId="48331657" w14:textId="77777777" w:rsidR="007A3A1C" w:rsidRPr="00B06BF3" w:rsidRDefault="007A3A1C" w:rsidP="007A3A1C">
            <w:pPr>
              <w:pStyle w:val="Colofonkopjes"/>
              <w:rPr>
                <w:color w:val="auto"/>
                <w:sz w:val="16"/>
                <w:szCs w:val="16"/>
              </w:rPr>
            </w:pPr>
            <w:r w:rsidRPr="00B06BF3">
              <w:rPr>
                <w:color w:val="auto"/>
                <w:sz w:val="16"/>
                <w:szCs w:val="16"/>
              </w:rPr>
              <w:t>Team</w:t>
            </w:r>
          </w:p>
        </w:tc>
      </w:tr>
      <w:tr w:rsidR="007A3A1C" w:rsidRPr="00731449" w14:paraId="0D65B8CD" w14:textId="77777777" w:rsidTr="5686055F">
        <w:tc>
          <w:tcPr>
            <w:tcW w:w="3034" w:type="dxa"/>
          </w:tcPr>
          <w:p w14:paraId="1DCAF5FE" w14:textId="77777777" w:rsidR="007A3A1C" w:rsidRPr="00B06BF3" w:rsidRDefault="007A3A1C" w:rsidP="007A3A1C">
            <w:pPr>
              <w:rPr>
                <w:sz w:val="16"/>
                <w:szCs w:val="16"/>
              </w:rPr>
            </w:pPr>
            <w:r w:rsidRPr="00B06BF3">
              <w:rPr>
                <w:sz w:val="16"/>
                <w:szCs w:val="16"/>
              </w:rPr>
              <w:t xml:space="preserve">Concern Controller </w:t>
            </w:r>
          </w:p>
        </w:tc>
        <w:tc>
          <w:tcPr>
            <w:tcW w:w="5609" w:type="dxa"/>
          </w:tcPr>
          <w:p w14:paraId="0E4BCF8B" w14:textId="0C598E4C" w:rsidR="007A3A1C" w:rsidRPr="00B06BF3" w:rsidRDefault="003F7B9F" w:rsidP="007A3A1C">
            <w:pPr>
              <w:rPr>
                <w:sz w:val="16"/>
                <w:szCs w:val="16"/>
              </w:rPr>
            </w:pPr>
            <w:r>
              <w:rPr>
                <w:sz w:val="16"/>
                <w:szCs w:val="16"/>
              </w:rPr>
              <w:t xml:space="preserve">Marco Steen </w:t>
            </w:r>
          </w:p>
        </w:tc>
      </w:tr>
      <w:tr w:rsidR="007A3A1C" w:rsidRPr="00804ACC" w14:paraId="7AD25494" w14:textId="77777777" w:rsidTr="5686055F">
        <w:tc>
          <w:tcPr>
            <w:tcW w:w="3034" w:type="dxa"/>
          </w:tcPr>
          <w:p w14:paraId="126F57E2" w14:textId="77777777" w:rsidR="007A3A1C" w:rsidRPr="00B06BF3" w:rsidRDefault="007A3A1C" w:rsidP="007A3A1C">
            <w:pPr>
              <w:rPr>
                <w:sz w:val="16"/>
                <w:szCs w:val="16"/>
              </w:rPr>
            </w:pPr>
            <w:r w:rsidRPr="00B06BF3">
              <w:rPr>
                <w:sz w:val="16"/>
                <w:szCs w:val="16"/>
              </w:rPr>
              <w:t>Auditors</w:t>
            </w:r>
          </w:p>
        </w:tc>
        <w:tc>
          <w:tcPr>
            <w:tcW w:w="5609" w:type="dxa"/>
          </w:tcPr>
          <w:p w14:paraId="548B308C" w14:textId="18AEE478" w:rsidR="007A3A1C" w:rsidRPr="00350FCA" w:rsidRDefault="007A3A1C" w:rsidP="007A3A1C">
            <w:pPr>
              <w:rPr>
                <w:sz w:val="16"/>
                <w:szCs w:val="16"/>
                <w:lang w:val="en-US"/>
              </w:rPr>
            </w:pPr>
          </w:p>
        </w:tc>
      </w:tr>
      <w:tr w:rsidR="007A3A1C" w:rsidRPr="00731449" w14:paraId="40B595E6" w14:textId="77777777" w:rsidTr="5686055F">
        <w:tc>
          <w:tcPr>
            <w:tcW w:w="3034" w:type="dxa"/>
          </w:tcPr>
          <w:p w14:paraId="7203BD48" w14:textId="77777777" w:rsidR="007A3A1C" w:rsidRPr="00B06BF3" w:rsidRDefault="007A3A1C" w:rsidP="007A3A1C">
            <w:pPr>
              <w:rPr>
                <w:sz w:val="16"/>
                <w:szCs w:val="16"/>
              </w:rPr>
            </w:pPr>
            <w:r w:rsidRPr="00B06BF3">
              <w:rPr>
                <w:sz w:val="16"/>
                <w:szCs w:val="16"/>
              </w:rPr>
              <w:t>Ondersteuning</w:t>
            </w:r>
          </w:p>
        </w:tc>
        <w:tc>
          <w:tcPr>
            <w:tcW w:w="5609" w:type="dxa"/>
          </w:tcPr>
          <w:p w14:paraId="14815564" w14:textId="77777777" w:rsidR="007A3A1C" w:rsidRPr="00B06BF3" w:rsidRDefault="007A3A1C" w:rsidP="007A3A1C">
            <w:pPr>
              <w:rPr>
                <w:sz w:val="16"/>
                <w:szCs w:val="16"/>
              </w:rPr>
            </w:pPr>
            <w:r w:rsidRPr="00B06BF3">
              <w:rPr>
                <w:sz w:val="16"/>
                <w:szCs w:val="16"/>
              </w:rPr>
              <w:t xml:space="preserve"> </w:t>
            </w:r>
          </w:p>
        </w:tc>
      </w:tr>
    </w:tbl>
    <w:p w14:paraId="114477B7" w14:textId="77777777" w:rsidR="00B83787" w:rsidRPr="00731449" w:rsidRDefault="00B83787" w:rsidP="00B83787"/>
    <w:p w14:paraId="0AB1752F" w14:textId="77777777" w:rsidR="00B83787" w:rsidRPr="00731449" w:rsidRDefault="00B83787" w:rsidP="00B83787"/>
    <w:p w14:paraId="54E94D69" w14:textId="77777777" w:rsidR="00B83787" w:rsidRPr="00731449" w:rsidRDefault="00B83787" w:rsidP="00B83787"/>
    <w:p w14:paraId="154B9DF9" w14:textId="77777777" w:rsidR="00B83787" w:rsidRPr="00731449" w:rsidRDefault="00B83787" w:rsidP="00B83787"/>
    <w:p w14:paraId="10F8115B" w14:textId="77777777" w:rsidR="00B83787" w:rsidRPr="00731449" w:rsidRDefault="00B83787" w:rsidP="00B83787"/>
    <w:p w14:paraId="17BE96DE" w14:textId="77777777" w:rsidR="00B83787" w:rsidRPr="00731449" w:rsidRDefault="00B83787" w:rsidP="00B83787"/>
    <w:p w14:paraId="05AE8F14" w14:textId="77777777" w:rsidR="00B83787" w:rsidRPr="00731449" w:rsidRDefault="00B83787" w:rsidP="00B83787"/>
    <w:p w14:paraId="14B3B03C" w14:textId="77777777" w:rsidR="00B83787" w:rsidRPr="00731449" w:rsidRDefault="00B83787" w:rsidP="00B83787"/>
    <w:p w14:paraId="4C7CA997" w14:textId="77777777" w:rsidR="00B83787" w:rsidRPr="00731449" w:rsidRDefault="00B83787" w:rsidP="00B83787"/>
    <w:p w14:paraId="6582DDBF" w14:textId="77777777" w:rsidR="00B83787" w:rsidRPr="00731449" w:rsidRDefault="00B83787" w:rsidP="00B83787"/>
    <w:p w14:paraId="6881C4B2" w14:textId="77777777" w:rsidR="00B83787" w:rsidRDefault="00B83787" w:rsidP="00B83787"/>
    <w:p w14:paraId="5563D879" w14:textId="77777777" w:rsidR="00B83787" w:rsidRDefault="00B83787" w:rsidP="00B83787"/>
    <w:tbl>
      <w:tblPr>
        <w:tblpPr w:leftFromText="141" w:rightFromText="141" w:vertAnchor="page" w:horzAnchor="margin" w:tblpXSpec="center" w:tblpY="7706"/>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70"/>
        <w:gridCol w:w="2663"/>
        <w:gridCol w:w="825"/>
        <w:gridCol w:w="1110"/>
        <w:gridCol w:w="1467"/>
      </w:tblGrid>
      <w:tr w:rsidR="0028439D" w:rsidRPr="00731449" w14:paraId="38F61470" w14:textId="77777777" w:rsidTr="0028439D">
        <w:tc>
          <w:tcPr>
            <w:tcW w:w="4070" w:type="dxa"/>
            <w:tcBorders>
              <w:bottom w:val="nil"/>
            </w:tcBorders>
          </w:tcPr>
          <w:p w14:paraId="3555675E" w14:textId="77777777" w:rsidR="0028439D" w:rsidRPr="00731449" w:rsidRDefault="0028439D" w:rsidP="0028439D">
            <w:pPr>
              <w:jc w:val="center"/>
              <w:rPr>
                <w:sz w:val="16"/>
                <w:szCs w:val="16"/>
              </w:rPr>
            </w:pPr>
          </w:p>
        </w:tc>
        <w:tc>
          <w:tcPr>
            <w:tcW w:w="6065" w:type="dxa"/>
            <w:gridSpan w:val="4"/>
            <w:tcBorders>
              <w:bottom w:val="single" w:sz="4" w:space="0" w:color="auto"/>
            </w:tcBorders>
          </w:tcPr>
          <w:p w14:paraId="286B5705" w14:textId="77777777" w:rsidR="0028439D" w:rsidRPr="00731449" w:rsidRDefault="0028439D" w:rsidP="0028439D">
            <w:pPr>
              <w:pStyle w:val="Kop6"/>
              <w:jc w:val="center"/>
              <w:rPr>
                <w:rFonts w:ascii="Arial" w:hAnsi="Arial" w:cs="Arial"/>
                <w:b/>
                <w:color w:val="auto"/>
                <w:sz w:val="16"/>
                <w:szCs w:val="16"/>
              </w:rPr>
            </w:pPr>
            <w:r w:rsidRPr="00731449">
              <w:rPr>
                <w:rFonts w:ascii="Arial" w:hAnsi="Arial" w:cs="Arial"/>
                <w:b/>
                <w:color w:val="auto"/>
                <w:sz w:val="16"/>
                <w:szCs w:val="16"/>
              </w:rPr>
              <w:t>Afwerking</w:t>
            </w:r>
          </w:p>
        </w:tc>
      </w:tr>
      <w:tr w:rsidR="0028439D" w:rsidRPr="00731449" w14:paraId="4513EA3C" w14:textId="77777777" w:rsidTr="0028439D">
        <w:trPr>
          <w:cantSplit/>
          <w:trHeight w:val="304"/>
        </w:trPr>
        <w:tc>
          <w:tcPr>
            <w:tcW w:w="4070" w:type="dxa"/>
            <w:tcBorders>
              <w:top w:val="nil"/>
              <w:bottom w:val="single" w:sz="4" w:space="0" w:color="999999"/>
            </w:tcBorders>
          </w:tcPr>
          <w:p w14:paraId="537ADA50" w14:textId="77777777" w:rsidR="0028439D" w:rsidRPr="00731449" w:rsidRDefault="0028439D" w:rsidP="0028439D">
            <w:pPr>
              <w:pStyle w:val="Kop6"/>
              <w:rPr>
                <w:rFonts w:ascii="Arial" w:hAnsi="Arial" w:cs="Arial"/>
                <w:b/>
                <w:color w:val="auto"/>
                <w:sz w:val="16"/>
                <w:szCs w:val="16"/>
              </w:rPr>
            </w:pPr>
            <w:r w:rsidRPr="00731449">
              <w:rPr>
                <w:rFonts w:ascii="Arial" w:hAnsi="Arial" w:cs="Arial"/>
                <w:b/>
                <w:color w:val="auto"/>
                <w:sz w:val="16"/>
                <w:szCs w:val="16"/>
              </w:rPr>
              <w:t>Functie</w:t>
            </w:r>
          </w:p>
        </w:tc>
        <w:tc>
          <w:tcPr>
            <w:tcW w:w="2663" w:type="dxa"/>
            <w:tcBorders>
              <w:top w:val="nil"/>
              <w:bottom w:val="single" w:sz="4" w:space="0" w:color="999999"/>
              <w:right w:val="single" w:sz="4" w:space="0" w:color="999999"/>
            </w:tcBorders>
          </w:tcPr>
          <w:p w14:paraId="2B160FCC" w14:textId="77777777" w:rsidR="0028439D" w:rsidRPr="00731449" w:rsidRDefault="0028439D" w:rsidP="0028439D">
            <w:pPr>
              <w:jc w:val="center"/>
              <w:rPr>
                <w:sz w:val="16"/>
                <w:szCs w:val="16"/>
              </w:rPr>
            </w:pPr>
            <w:r w:rsidRPr="00731449">
              <w:rPr>
                <w:sz w:val="16"/>
                <w:szCs w:val="16"/>
              </w:rPr>
              <w:t>Naam</w:t>
            </w:r>
          </w:p>
        </w:tc>
        <w:tc>
          <w:tcPr>
            <w:tcW w:w="825" w:type="dxa"/>
            <w:tcBorders>
              <w:top w:val="nil"/>
              <w:left w:val="single" w:sz="4" w:space="0" w:color="999999"/>
              <w:bottom w:val="single" w:sz="4" w:space="0" w:color="999999"/>
              <w:right w:val="single" w:sz="4" w:space="0" w:color="999999"/>
            </w:tcBorders>
          </w:tcPr>
          <w:p w14:paraId="0868CBB2" w14:textId="77777777" w:rsidR="0028439D" w:rsidRPr="00731449" w:rsidRDefault="0028439D" w:rsidP="0028439D">
            <w:pPr>
              <w:jc w:val="center"/>
              <w:rPr>
                <w:sz w:val="16"/>
                <w:szCs w:val="16"/>
              </w:rPr>
            </w:pPr>
            <w:r w:rsidRPr="00731449">
              <w:rPr>
                <w:sz w:val="16"/>
                <w:szCs w:val="16"/>
              </w:rPr>
              <w:t>Paraaf</w:t>
            </w:r>
          </w:p>
        </w:tc>
        <w:tc>
          <w:tcPr>
            <w:tcW w:w="1110" w:type="dxa"/>
            <w:tcBorders>
              <w:top w:val="nil"/>
              <w:left w:val="single" w:sz="4" w:space="0" w:color="999999"/>
              <w:bottom w:val="single" w:sz="4" w:space="0" w:color="999999"/>
              <w:right w:val="single" w:sz="4" w:space="0" w:color="999999"/>
            </w:tcBorders>
          </w:tcPr>
          <w:p w14:paraId="375B2330" w14:textId="77777777" w:rsidR="0028439D" w:rsidRPr="00731449" w:rsidRDefault="0028439D" w:rsidP="0028439D">
            <w:pPr>
              <w:jc w:val="center"/>
              <w:rPr>
                <w:sz w:val="16"/>
                <w:szCs w:val="16"/>
              </w:rPr>
            </w:pPr>
            <w:r w:rsidRPr="00731449">
              <w:rPr>
                <w:sz w:val="16"/>
                <w:szCs w:val="16"/>
              </w:rPr>
              <w:t>Datum</w:t>
            </w:r>
          </w:p>
        </w:tc>
        <w:tc>
          <w:tcPr>
            <w:tcW w:w="1467" w:type="dxa"/>
            <w:tcBorders>
              <w:top w:val="nil"/>
              <w:left w:val="single" w:sz="4" w:space="0" w:color="999999"/>
              <w:bottom w:val="single" w:sz="4" w:space="0" w:color="999999"/>
            </w:tcBorders>
          </w:tcPr>
          <w:p w14:paraId="3E61B2C4" w14:textId="77777777" w:rsidR="0028439D" w:rsidRPr="00731449" w:rsidRDefault="0028439D" w:rsidP="0028439D">
            <w:pPr>
              <w:jc w:val="center"/>
              <w:rPr>
                <w:sz w:val="16"/>
                <w:szCs w:val="16"/>
              </w:rPr>
            </w:pPr>
            <w:r w:rsidRPr="00731449">
              <w:rPr>
                <w:sz w:val="16"/>
                <w:szCs w:val="16"/>
              </w:rPr>
              <w:t>Dossierreferentie</w:t>
            </w:r>
          </w:p>
        </w:tc>
      </w:tr>
      <w:tr w:rsidR="0028439D" w:rsidRPr="00731449" w14:paraId="6A53D6DD" w14:textId="77777777" w:rsidTr="0028439D">
        <w:trPr>
          <w:cantSplit/>
          <w:trHeight w:val="341"/>
        </w:trPr>
        <w:tc>
          <w:tcPr>
            <w:tcW w:w="4070" w:type="dxa"/>
            <w:tcBorders>
              <w:top w:val="single" w:sz="4" w:space="0" w:color="999999"/>
              <w:bottom w:val="single" w:sz="4" w:space="0" w:color="999999"/>
            </w:tcBorders>
          </w:tcPr>
          <w:p w14:paraId="280DE241" w14:textId="77777777" w:rsidR="0028439D" w:rsidRPr="00731449" w:rsidRDefault="0028439D" w:rsidP="0028439D">
            <w:pPr>
              <w:rPr>
                <w:sz w:val="16"/>
                <w:szCs w:val="16"/>
              </w:rPr>
            </w:pPr>
            <w:r w:rsidRPr="5686055F">
              <w:rPr>
                <w:sz w:val="16"/>
                <w:szCs w:val="16"/>
              </w:rPr>
              <w:t>Feedback Control</w:t>
            </w:r>
          </w:p>
          <w:p w14:paraId="37ADA504" w14:textId="77777777" w:rsidR="0028439D" w:rsidRPr="00731449" w:rsidRDefault="0028439D" w:rsidP="0028439D">
            <w:pPr>
              <w:rPr>
                <w:sz w:val="16"/>
                <w:szCs w:val="16"/>
              </w:rPr>
            </w:pPr>
          </w:p>
        </w:tc>
        <w:tc>
          <w:tcPr>
            <w:tcW w:w="2663" w:type="dxa"/>
            <w:tcBorders>
              <w:top w:val="single" w:sz="4" w:space="0" w:color="999999"/>
              <w:bottom w:val="single" w:sz="4" w:space="0" w:color="999999"/>
              <w:right w:val="single" w:sz="4" w:space="0" w:color="999999"/>
            </w:tcBorders>
          </w:tcPr>
          <w:p w14:paraId="1BA05648" w14:textId="77777777" w:rsidR="0028439D" w:rsidRPr="00731449" w:rsidRDefault="0028439D" w:rsidP="0028439D">
            <w:pPr>
              <w:rPr>
                <w:sz w:val="16"/>
                <w:szCs w:val="16"/>
              </w:rPr>
            </w:pPr>
            <w:r w:rsidRPr="5686055F">
              <w:rPr>
                <w:sz w:val="16"/>
                <w:szCs w:val="16"/>
              </w:rPr>
              <w:t>Marco Steen</w:t>
            </w:r>
          </w:p>
          <w:p w14:paraId="711ADB19" w14:textId="77777777" w:rsidR="0028439D" w:rsidRPr="00731449" w:rsidRDefault="0028439D" w:rsidP="0028439D">
            <w:pPr>
              <w:rPr>
                <w:sz w:val="16"/>
                <w:szCs w:val="16"/>
              </w:rPr>
            </w:pPr>
          </w:p>
        </w:tc>
        <w:tc>
          <w:tcPr>
            <w:tcW w:w="825" w:type="dxa"/>
            <w:tcBorders>
              <w:top w:val="single" w:sz="4" w:space="0" w:color="999999"/>
              <w:left w:val="single" w:sz="4" w:space="0" w:color="999999"/>
              <w:bottom w:val="single" w:sz="4" w:space="0" w:color="999999"/>
              <w:right w:val="single" w:sz="4" w:space="0" w:color="999999"/>
            </w:tcBorders>
          </w:tcPr>
          <w:p w14:paraId="2E545135" w14:textId="77777777" w:rsidR="0028439D" w:rsidRPr="00731449" w:rsidRDefault="0028439D" w:rsidP="0028439D">
            <w:pPr>
              <w:rPr>
                <w:sz w:val="16"/>
                <w:szCs w:val="16"/>
              </w:rPr>
            </w:pPr>
          </w:p>
        </w:tc>
        <w:tc>
          <w:tcPr>
            <w:tcW w:w="1110" w:type="dxa"/>
            <w:tcBorders>
              <w:top w:val="single" w:sz="4" w:space="0" w:color="999999"/>
              <w:left w:val="single" w:sz="4" w:space="0" w:color="999999"/>
              <w:bottom w:val="single" w:sz="4" w:space="0" w:color="999999"/>
              <w:right w:val="single" w:sz="4" w:space="0" w:color="999999"/>
            </w:tcBorders>
          </w:tcPr>
          <w:p w14:paraId="73BC334B" w14:textId="77777777" w:rsidR="0028439D" w:rsidRPr="00731449" w:rsidRDefault="0028439D" w:rsidP="0028439D">
            <w:pPr>
              <w:rPr>
                <w:sz w:val="16"/>
                <w:szCs w:val="16"/>
              </w:rPr>
            </w:pPr>
          </w:p>
        </w:tc>
        <w:tc>
          <w:tcPr>
            <w:tcW w:w="1467" w:type="dxa"/>
            <w:tcBorders>
              <w:top w:val="single" w:sz="4" w:space="0" w:color="999999"/>
              <w:left w:val="single" w:sz="4" w:space="0" w:color="999999"/>
              <w:bottom w:val="single" w:sz="4" w:space="0" w:color="999999"/>
            </w:tcBorders>
          </w:tcPr>
          <w:p w14:paraId="1608CAAC" w14:textId="77777777" w:rsidR="0028439D" w:rsidRPr="00731449" w:rsidRDefault="0028439D" w:rsidP="0028439D">
            <w:pPr>
              <w:rPr>
                <w:sz w:val="16"/>
                <w:szCs w:val="16"/>
              </w:rPr>
            </w:pPr>
          </w:p>
        </w:tc>
      </w:tr>
      <w:tr w:rsidR="0028439D" w:rsidRPr="00731449" w14:paraId="648DF38E" w14:textId="77777777" w:rsidTr="0028439D">
        <w:trPr>
          <w:cantSplit/>
          <w:trHeight w:val="341"/>
        </w:trPr>
        <w:tc>
          <w:tcPr>
            <w:tcW w:w="4070" w:type="dxa"/>
            <w:tcBorders>
              <w:top w:val="single" w:sz="4" w:space="0" w:color="999999"/>
              <w:bottom w:val="single" w:sz="4" w:space="0" w:color="999999"/>
            </w:tcBorders>
          </w:tcPr>
          <w:p w14:paraId="2D66C6D6" w14:textId="77777777" w:rsidR="0028439D" w:rsidRPr="00731449" w:rsidRDefault="0028439D" w:rsidP="0028439D">
            <w:pPr>
              <w:rPr>
                <w:sz w:val="16"/>
                <w:szCs w:val="16"/>
              </w:rPr>
            </w:pPr>
            <w:r w:rsidRPr="5686055F">
              <w:rPr>
                <w:sz w:val="16"/>
                <w:szCs w:val="16"/>
              </w:rPr>
              <w:t>Feedback Managementteam</w:t>
            </w:r>
          </w:p>
          <w:p w14:paraId="5AE6BE75" w14:textId="77777777" w:rsidR="0028439D" w:rsidRPr="00731449" w:rsidRDefault="0028439D" w:rsidP="0028439D">
            <w:pPr>
              <w:rPr>
                <w:sz w:val="16"/>
                <w:szCs w:val="16"/>
              </w:rPr>
            </w:pPr>
          </w:p>
        </w:tc>
        <w:tc>
          <w:tcPr>
            <w:tcW w:w="2663" w:type="dxa"/>
            <w:tcBorders>
              <w:top w:val="single" w:sz="4" w:space="0" w:color="999999"/>
              <w:bottom w:val="single" w:sz="4" w:space="0" w:color="999999"/>
              <w:right w:val="single" w:sz="4" w:space="0" w:color="999999"/>
            </w:tcBorders>
          </w:tcPr>
          <w:p w14:paraId="6125699D" w14:textId="77777777" w:rsidR="0028439D" w:rsidRPr="00731449" w:rsidRDefault="0028439D" w:rsidP="0028439D">
            <w:pPr>
              <w:rPr>
                <w:sz w:val="16"/>
                <w:szCs w:val="16"/>
              </w:rPr>
            </w:pPr>
          </w:p>
        </w:tc>
        <w:tc>
          <w:tcPr>
            <w:tcW w:w="825" w:type="dxa"/>
            <w:tcBorders>
              <w:top w:val="single" w:sz="4" w:space="0" w:color="999999"/>
              <w:left w:val="single" w:sz="4" w:space="0" w:color="999999"/>
              <w:bottom w:val="single" w:sz="4" w:space="0" w:color="999999"/>
              <w:right w:val="single" w:sz="4" w:space="0" w:color="999999"/>
            </w:tcBorders>
          </w:tcPr>
          <w:p w14:paraId="7351A770" w14:textId="77777777" w:rsidR="0028439D" w:rsidRPr="00731449" w:rsidRDefault="0028439D" w:rsidP="0028439D">
            <w:pPr>
              <w:rPr>
                <w:sz w:val="16"/>
                <w:szCs w:val="16"/>
              </w:rPr>
            </w:pPr>
          </w:p>
        </w:tc>
        <w:tc>
          <w:tcPr>
            <w:tcW w:w="1110" w:type="dxa"/>
            <w:tcBorders>
              <w:top w:val="single" w:sz="4" w:space="0" w:color="999999"/>
              <w:left w:val="single" w:sz="4" w:space="0" w:color="999999"/>
              <w:bottom w:val="single" w:sz="4" w:space="0" w:color="999999"/>
              <w:right w:val="single" w:sz="4" w:space="0" w:color="999999"/>
            </w:tcBorders>
          </w:tcPr>
          <w:p w14:paraId="1E917A1C" w14:textId="77777777" w:rsidR="0028439D" w:rsidRPr="00731449" w:rsidRDefault="0028439D" w:rsidP="0028439D">
            <w:pPr>
              <w:rPr>
                <w:sz w:val="16"/>
                <w:szCs w:val="16"/>
              </w:rPr>
            </w:pPr>
          </w:p>
        </w:tc>
        <w:tc>
          <w:tcPr>
            <w:tcW w:w="1467" w:type="dxa"/>
            <w:tcBorders>
              <w:top w:val="single" w:sz="4" w:space="0" w:color="999999"/>
              <w:left w:val="single" w:sz="4" w:space="0" w:color="999999"/>
              <w:bottom w:val="single" w:sz="4" w:space="0" w:color="999999"/>
            </w:tcBorders>
          </w:tcPr>
          <w:p w14:paraId="4E0658EA" w14:textId="77777777" w:rsidR="0028439D" w:rsidRPr="00731449" w:rsidRDefault="0028439D" w:rsidP="0028439D">
            <w:pPr>
              <w:rPr>
                <w:sz w:val="16"/>
                <w:szCs w:val="16"/>
              </w:rPr>
            </w:pPr>
          </w:p>
        </w:tc>
      </w:tr>
      <w:tr w:rsidR="0028439D" w:rsidRPr="00731449" w14:paraId="72BC620F" w14:textId="77777777" w:rsidTr="0028439D">
        <w:trPr>
          <w:cantSplit/>
          <w:trHeight w:val="341"/>
        </w:trPr>
        <w:tc>
          <w:tcPr>
            <w:tcW w:w="4070" w:type="dxa"/>
            <w:tcBorders>
              <w:top w:val="single" w:sz="4" w:space="0" w:color="999999"/>
            </w:tcBorders>
          </w:tcPr>
          <w:p w14:paraId="34C573AA" w14:textId="77777777" w:rsidR="0028439D" w:rsidRPr="00731449" w:rsidRDefault="0028439D" w:rsidP="0028439D">
            <w:pPr>
              <w:ind w:left="-100"/>
              <w:rPr>
                <w:sz w:val="16"/>
                <w:szCs w:val="16"/>
                <w:lang w:val="en-GB"/>
              </w:rPr>
            </w:pPr>
            <w:r w:rsidRPr="61B861EA">
              <w:rPr>
                <w:sz w:val="16"/>
                <w:szCs w:val="16"/>
                <w:lang w:val="en-GB"/>
              </w:rPr>
              <w:t xml:space="preserve">Feedback </w:t>
            </w:r>
            <w:proofErr w:type="spellStart"/>
            <w:r w:rsidRPr="61B861EA">
              <w:rPr>
                <w:sz w:val="16"/>
                <w:szCs w:val="16"/>
                <w:lang w:val="en-GB"/>
              </w:rPr>
              <w:t>Bakertilly</w:t>
            </w:r>
            <w:proofErr w:type="spellEnd"/>
          </w:p>
        </w:tc>
        <w:tc>
          <w:tcPr>
            <w:tcW w:w="2663" w:type="dxa"/>
            <w:tcBorders>
              <w:top w:val="single" w:sz="4" w:space="0" w:color="999999"/>
              <w:right w:val="single" w:sz="4" w:space="0" w:color="999999"/>
            </w:tcBorders>
          </w:tcPr>
          <w:p w14:paraId="15F31BE0" w14:textId="77777777" w:rsidR="0028439D" w:rsidRPr="00731449" w:rsidRDefault="0028439D" w:rsidP="0028439D">
            <w:pPr>
              <w:rPr>
                <w:sz w:val="16"/>
                <w:szCs w:val="16"/>
                <w:lang w:val="en-GB"/>
              </w:rPr>
            </w:pPr>
            <w:r w:rsidRPr="5686055F">
              <w:rPr>
                <w:sz w:val="16"/>
                <w:szCs w:val="16"/>
                <w:lang w:val="en-GB"/>
              </w:rPr>
              <w:t xml:space="preserve">Marc </w:t>
            </w:r>
            <w:proofErr w:type="spellStart"/>
            <w:r w:rsidRPr="5686055F">
              <w:rPr>
                <w:sz w:val="16"/>
                <w:szCs w:val="16"/>
                <w:lang w:val="en-GB"/>
              </w:rPr>
              <w:t>Wijdoogen</w:t>
            </w:r>
            <w:proofErr w:type="spellEnd"/>
            <w:r w:rsidRPr="5686055F">
              <w:rPr>
                <w:sz w:val="16"/>
                <w:szCs w:val="16"/>
                <w:lang w:val="en-GB"/>
              </w:rPr>
              <w:t xml:space="preserve"> </w:t>
            </w:r>
            <w:proofErr w:type="spellStart"/>
            <w:r w:rsidRPr="5686055F">
              <w:rPr>
                <w:sz w:val="16"/>
                <w:szCs w:val="16"/>
                <w:lang w:val="en-GB"/>
              </w:rPr>
              <w:t>Msc</w:t>
            </w:r>
            <w:proofErr w:type="spellEnd"/>
            <w:r w:rsidRPr="5686055F">
              <w:rPr>
                <w:sz w:val="16"/>
                <w:szCs w:val="16"/>
                <w:lang w:val="en-GB"/>
              </w:rPr>
              <w:t xml:space="preserve">. RA </w:t>
            </w:r>
          </w:p>
        </w:tc>
        <w:tc>
          <w:tcPr>
            <w:tcW w:w="825" w:type="dxa"/>
            <w:tcBorders>
              <w:top w:val="single" w:sz="4" w:space="0" w:color="999999"/>
              <w:left w:val="single" w:sz="4" w:space="0" w:color="999999"/>
              <w:right w:val="single" w:sz="4" w:space="0" w:color="999999"/>
            </w:tcBorders>
          </w:tcPr>
          <w:p w14:paraId="2A810F0F" w14:textId="77777777" w:rsidR="0028439D" w:rsidRPr="00731449" w:rsidRDefault="0028439D" w:rsidP="0028439D">
            <w:pPr>
              <w:rPr>
                <w:sz w:val="16"/>
                <w:szCs w:val="16"/>
                <w:lang w:val="en-GB"/>
              </w:rPr>
            </w:pPr>
          </w:p>
        </w:tc>
        <w:tc>
          <w:tcPr>
            <w:tcW w:w="1110" w:type="dxa"/>
            <w:tcBorders>
              <w:top w:val="single" w:sz="4" w:space="0" w:color="999999"/>
              <w:left w:val="single" w:sz="4" w:space="0" w:color="999999"/>
              <w:right w:val="single" w:sz="4" w:space="0" w:color="999999"/>
            </w:tcBorders>
          </w:tcPr>
          <w:p w14:paraId="342B6C25" w14:textId="77777777" w:rsidR="0028439D" w:rsidRPr="00731449" w:rsidRDefault="0028439D" w:rsidP="0028439D">
            <w:pPr>
              <w:rPr>
                <w:sz w:val="16"/>
                <w:szCs w:val="16"/>
                <w:lang w:val="en-GB"/>
              </w:rPr>
            </w:pPr>
          </w:p>
        </w:tc>
        <w:tc>
          <w:tcPr>
            <w:tcW w:w="1467" w:type="dxa"/>
            <w:tcBorders>
              <w:top w:val="single" w:sz="4" w:space="0" w:color="999999"/>
              <w:left w:val="single" w:sz="4" w:space="0" w:color="999999"/>
            </w:tcBorders>
          </w:tcPr>
          <w:p w14:paraId="00E09C0A" w14:textId="77777777" w:rsidR="0028439D" w:rsidRDefault="0028439D" w:rsidP="0028439D">
            <w:pPr>
              <w:rPr>
                <w:sz w:val="16"/>
                <w:szCs w:val="16"/>
                <w:lang w:val="en-GB"/>
              </w:rPr>
            </w:pPr>
          </w:p>
          <w:p w14:paraId="43CEE1E2" w14:textId="77777777" w:rsidR="0028439D" w:rsidRPr="00731449" w:rsidRDefault="0028439D" w:rsidP="0028439D">
            <w:pPr>
              <w:rPr>
                <w:sz w:val="16"/>
                <w:szCs w:val="16"/>
                <w:lang w:val="en-GB"/>
              </w:rPr>
            </w:pPr>
          </w:p>
        </w:tc>
      </w:tr>
    </w:tbl>
    <w:p w14:paraId="727484CD" w14:textId="77777777" w:rsidR="00B83787" w:rsidRDefault="00B83787" w:rsidP="00B83787"/>
    <w:p w14:paraId="77D2C51F" w14:textId="77777777" w:rsidR="00B83787" w:rsidRDefault="00B83787" w:rsidP="00B83787">
      <w:r>
        <w:br w:type="page"/>
      </w:r>
    </w:p>
    <w:sdt>
      <w:sdtPr>
        <w:rPr>
          <w:rFonts w:ascii="Arial" w:eastAsia="Times New Roman" w:hAnsi="Arial" w:cs="Times New Roman"/>
          <w:b w:val="0"/>
          <w:bCs w:val="0"/>
          <w:color w:val="auto"/>
          <w:sz w:val="20"/>
          <w:szCs w:val="20"/>
        </w:rPr>
        <w:id w:val="-1895969844"/>
        <w:docPartObj>
          <w:docPartGallery w:val="Table of Contents"/>
          <w:docPartUnique/>
        </w:docPartObj>
      </w:sdtPr>
      <w:sdtContent>
        <w:p w14:paraId="6BE13530" w14:textId="77777777" w:rsidR="00B83787" w:rsidRDefault="00B83787" w:rsidP="00B83787">
          <w:pPr>
            <w:pStyle w:val="Kopvaninhoudsopgave"/>
          </w:pPr>
          <w:r>
            <w:t>Inhoud</w:t>
          </w:r>
        </w:p>
        <w:p w14:paraId="1B0A2A12" w14:textId="63186E56" w:rsidR="00981C66" w:rsidRDefault="00B83787">
          <w:pPr>
            <w:pStyle w:val="Inhopg1"/>
            <w:tabs>
              <w:tab w:val="right" w:leader="dot" w:pos="13994"/>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5972312" w:history="1">
            <w:r w:rsidR="00981C66" w:rsidRPr="007D7B20">
              <w:rPr>
                <w:rStyle w:val="Hyperlink"/>
                <w:noProof/>
              </w:rPr>
              <w:t>1. Inleiding</w:t>
            </w:r>
            <w:r w:rsidR="00981C66">
              <w:rPr>
                <w:noProof/>
                <w:webHidden/>
              </w:rPr>
              <w:tab/>
            </w:r>
            <w:r w:rsidR="00981C66">
              <w:rPr>
                <w:noProof/>
                <w:webHidden/>
              </w:rPr>
              <w:fldChar w:fldCharType="begin"/>
            </w:r>
            <w:r w:rsidR="00981C66">
              <w:rPr>
                <w:noProof/>
                <w:webHidden/>
              </w:rPr>
              <w:instrText xml:space="preserve"> PAGEREF _Toc55972312 \h </w:instrText>
            </w:r>
            <w:r w:rsidR="00981C66">
              <w:rPr>
                <w:noProof/>
                <w:webHidden/>
              </w:rPr>
            </w:r>
            <w:r w:rsidR="00981C66">
              <w:rPr>
                <w:noProof/>
                <w:webHidden/>
              </w:rPr>
              <w:fldChar w:fldCharType="separate"/>
            </w:r>
            <w:r w:rsidR="00117155">
              <w:rPr>
                <w:noProof/>
                <w:webHidden/>
              </w:rPr>
              <w:t>4</w:t>
            </w:r>
            <w:r w:rsidR="00981C66">
              <w:rPr>
                <w:noProof/>
                <w:webHidden/>
              </w:rPr>
              <w:fldChar w:fldCharType="end"/>
            </w:r>
          </w:hyperlink>
        </w:p>
        <w:p w14:paraId="6FFCA491" w14:textId="3645AB3B"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13" w:history="1">
            <w:r w:rsidR="00981C66" w:rsidRPr="00AF4061">
              <w:rPr>
                <w:rStyle w:val="Hyperlink"/>
                <w:noProof/>
              </w:rPr>
              <w:t>1.1 Aanleiding</w:t>
            </w:r>
            <w:r w:rsidR="00981C66" w:rsidRPr="00AF4061">
              <w:rPr>
                <w:noProof/>
                <w:webHidden/>
              </w:rPr>
              <w:tab/>
            </w:r>
            <w:r w:rsidR="00981C66" w:rsidRPr="00AF4061">
              <w:rPr>
                <w:noProof/>
                <w:webHidden/>
              </w:rPr>
              <w:fldChar w:fldCharType="begin"/>
            </w:r>
            <w:r w:rsidR="00981C66" w:rsidRPr="00AF4061">
              <w:rPr>
                <w:noProof/>
                <w:webHidden/>
              </w:rPr>
              <w:instrText xml:space="preserve"> PAGEREF _Toc55972313 \h </w:instrText>
            </w:r>
            <w:r w:rsidR="00981C66" w:rsidRPr="00AF4061">
              <w:rPr>
                <w:noProof/>
                <w:webHidden/>
              </w:rPr>
            </w:r>
            <w:r w:rsidR="00981C66" w:rsidRPr="00AF4061">
              <w:rPr>
                <w:noProof/>
                <w:webHidden/>
              </w:rPr>
              <w:fldChar w:fldCharType="separate"/>
            </w:r>
            <w:r w:rsidR="00117155">
              <w:rPr>
                <w:noProof/>
                <w:webHidden/>
              </w:rPr>
              <w:t>4</w:t>
            </w:r>
            <w:r w:rsidR="00981C66" w:rsidRPr="00AF4061">
              <w:rPr>
                <w:noProof/>
                <w:webHidden/>
              </w:rPr>
              <w:fldChar w:fldCharType="end"/>
            </w:r>
          </w:hyperlink>
        </w:p>
        <w:p w14:paraId="4A423913" w14:textId="4964F3CB"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14" w:history="1">
            <w:r w:rsidR="00981C66" w:rsidRPr="007D7B20">
              <w:rPr>
                <w:rStyle w:val="Hyperlink"/>
                <w:noProof/>
              </w:rPr>
              <w:t>1.2 Doel van intern auditplan</w:t>
            </w:r>
            <w:r w:rsidR="00981C66">
              <w:rPr>
                <w:noProof/>
                <w:webHidden/>
              </w:rPr>
              <w:tab/>
            </w:r>
            <w:r w:rsidR="00981C66">
              <w:rPr>
                <w:noProof/>
                <w:webHidden/>
              </w:rPr>
              <w:fldChar w:fldCharType="begin"/>
            </w:r>
            <w:r w:rsidR="00981C66">
              <w:rPr>
                <w:noProof/>
                <w:webHidden/>
              </w:rPr>
              <w:instrText xml:space="preserve"> PAGEREF _Toc55972314 \h </w:instrText>
            </w:r>
            <w:r w:rsidR="00981C66">
              <w:rPr>
                <w:noProof/>
                <w:webHidden/>
              </w:rPr>
            </w:r>
            <w:r w:rsidR="00981C66">
              <w:rPr>
                <w:noProof/>
                <w:webHidden/>
              </w:rPr>
              <w:fldChar w:fldCharType="separate"/>
            </w:r>
            <w:r w:rsidR="00117155">
              <w:rPr>
                <w:noProof/>
                <w:webHidden/>
              </w:rPr>
              <w:t>6</w:t>
            </w:r>
            <w:r w:rsidR="00981C66">
              <w:rPr>
                <w:noProof/>
                <w:webHidden/>
              </w:rPr>
              <w:fldChar w:fldCharType="end"/>
            </w:r>
          </w:hyperlink>
        </w:p>
        <w:p w14:paraId="6994650B" w14:textId="5BC5DC86"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15" w:history="1">
            <w:r w:rsidR="00981C66" w:rsidRPr="007D7B20">
              <w:rPr>
                <w:rStyle w:val="Hyperlink"/>
                <w:noProof/>
              </w:rPr>
              <w:t>1.3 Doel van Financial Audit</w:t>
            </w:r>
            <w:r w:rsidR="00981C66">
              <w:rPr>
                <w:noProof/>
                <w:webHidden/>
              </w:rPr>
              <w:tab/>
            </w:r>
            <w:r w:rsidR="00981C66">
              <w:rPr>
                <w:noProof/>
                <w:webHidden/>
              </w:rPr>
              <w:fldChar w:fldCharType="begin"/>
            </w:r>
            <w:r w:rsidR="00981C66">
              <w:rPr>
                <w:noProof/>
                <w:webHidden/>
              </w:rPr>
              <w:instrText xml:space="preserve"> PAGEREF _Toc55972315 \h </w:instrText>
            </w:r>
            <w:r w:rsidR="00981C66">
              <w:rPr>
                <w:noProof/>
                <w:webHidden/>
              </w:rPr>
            </w:r>
            <w:r w:rsidR="00981C66">
              <w:rPr>
                <w:noProof/>
                <w:webHidden/>
              </w:rPr>
              <w:fldChar w:fldCharType="separate"/>
            </w:r>
            <w:r w:rsidR="00117155">
              <w:rPr>
                <w:noProof/>
                <w:webHidden/>
              </w:rPr>
              <w:t>6</w:t>
            </w:r>
            <w:r w:rsidR="00981C66">
              <w:rPr>
                <w:noProof/>
                <w:webHidden/>
              </w:rPr>
              <w:fldChar w:fldCharType="end"/>
            </w:r>
          </w:hyperlink>
        </w:p>
        <w:p w14:paraId="7CF53A59" w14:textId="21085CC8" w:rsidR="00981C66" w:rsidRDefault="00000000">
          <w:pPr>
            <w:pStyle w:val="Inhopg1"/>
            <w:tabs>
              <w:tab w:val="right" w:leader="dot" w:pos="13994"/>
            </w:tabs>
            <w:rPr>
              <w:rFonts w:asciiTheme="minorHAnsi" w:eastAsiaTheme="minorEastAsia" w:hAnsiTheme="minorHAnsi" w:cstheme="minorBidi"/>
              <w:noProof/>
              <w:sz w:val="22"/>
              <w:szCs w:val="22"/>
            </w:rPr>
          </w:pPr>
          <w:hyperlink w:anchor="_Toc55972316" w:history="1">
            <w:r w:rsidR="00981C66" w:rsidRPr="007D7B20">
              <w:rPr>
                <w:rStyle w:val="Hyperlink"/>
                <w:noProof/>
              </w:rPr>
              <w:t>2.  Verantwoordelijkheden, uitgangspunten en ontwikkelingen</w:t>
            </w:r>
            <w:r w:rsidR="00981C66">
              <w:rPr>
                <w:noProof/>
                <w:webHidden/>
              </w:rPr>
              <w:tab/>
            </w:r>
            <w:r w:rsidR="00981C66">
              <w:rPr>
                <w:noProof/>
                <w:webHidden/>
              </w:rPr>
              <w:fldChar w:fldCharType="begin"/>
            </w:r>
            <w:r w:rsidR="00981C66">
              <w:rPr>
                <w:noProof/>
                <w:webHidden/>
              </w:rPr>
              <w:instrText xml:space="preserve"> PAGEREF _Toc55972316 \h </w:instrText>
            </w:r>
            <w:r w:rsidR="00981C66">
              <w:rPr>
                <w:noProof/>
                <w:webHidden/>
              </w:rPr>
            </w:r>
            <w:r w:rsidR="00981C66">
              <w:rPr>
                <w:noProof/>
                <w:webHidden/>
              </w:rPr>
              <w:fldChar w:fldCharType="separate"/>
            </w:r>
            <w:r w:rsidR="00117155">
              <w:rPr>
                <w:noProof/>
                <w:webHidden/>
              </w:rPr>
              <w:t>7</w:t>
            </w:r>
            <w:r w:rsidR="00981C66">
              <w:rPr>
                <w:noProof/>
                <w:webHidden/>
              </w:rPr>
              <w:fldChar w:fldCharType="end"/>
            </w:r>
          </w:hyperlink>
        </w:p>
        <w:p w14:paraId="66CC62FD" w14:textId="10B8C974"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17" w:history="1">
            <w:r w:rsidR="00981C66" w:rsidRPr="007D7B20">
              <w:rPr>
                <w:rStyle w:val="Hyperlink"/>
                <w:noProof/>
              </w:rPr>
              <w:t>2.1 Verantwoordelijkheden</w:t>
            </w:r>
            <w:r w:rsidR="00981C66">
              <w:rPr>
                <w:noProof/>
                <w:webHidden/>
              </w:rPr>
              <w:tab/>
            </w:r>
            <w:r w:rsidR="00981C66">
              <w:rPr>
                <w:noProof/>
                <w:webHidden/>
              </w:rPr>
              <w:fldChar w:fldCharType="begin"/>
            </w:r>
            <w:r w:rsidR="00981C66">
              <w:rPr>
                <w:noProof/>
                <w:webHidden/>
              </w:rPr>
              <w:instrText xml:space="preserve"> PAGEREF _Toc55972317 \h </w:instrText>
            </w:r>
            <w:r w:rsidR="00981C66">
              <w:rPr>
                <w:noProof/>
                <w:webHidden/>
              </w:rPr>
            </w:r>
            <w:r w:rsidR="00981C66">
              <w:rPr>
                <w:noProof/>
                <w:webHidden/>
              </w:rPr>
              <w:fldChar w:fldCharType="separate"/>
            </w:r>
            <w:r w:rsidR="00117155">
              <w:rPr>
                <w:noProof/>
                <w:webHidden/>
              </w:rPr>
              <w:t>7</w:t>
            </w:r>
            <w:r w:rsidR="00981C66">
              <w:rPr>
                <w:noProof/>
                <w:webHidden/>
              </w:rPr>
              <w:fldChar w:fldCharType="end"/>
            </w:r>
          </w:hyperlink>
        </w:p>
        <w:p w14:paraId="49FE6B16" w14:textId="73FDCAC9"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18" w:history="1">
            <w:r w:rsidR="00981C66" w:rsidRPr="007D7B20">
              <w:rPr>
                <w:rStyle w:val="Hyperlink"/>
                <w:noProof/>
              </w:rPr>
              <w:t>2.2 Uitgangspunten</w:t>
            </w:r>
            <w:r w:rsidR="00981C66">
              <w:rPr>
                <w:noProof/>
                <w:webHidden/>
              </w:rPr>
              <w:tab/>
            </w:r>
            <w:r w:rsidR="00981C66">
              <w:rPr>
                <w:noProof/>
                <w:webHidden/>
              </w:rPr>
              <w:fldChar w:fldCharType="begin"/>
            </w:r>
            <w:r w:rsidR="00981C66">
              <w:rPr>
                <w:noProof/>
                <w:webHidden/>
              </w:rPr>
              <w:instrText xml:space="preserve"> PAGEREF _Toc55972318 \h </w:instrText>
            </w:r>
            <w:r w:rsidR="00981C66">
              <w:rPr>
                <w:noProof/>
                <w:webHidden/>
              </w:rPr>
            </w:r>
            <w:r w:rsidR="00981C66">
              <w:rPr>
                <w:noProof/>
                <w:webHidden/>
              </w:rPr>
              <w:fldChar w:fldCharType="separate"/>
            </w:r>
            <w:r w:rsidR="00117155">
              <w:rPr>
                <w:noProof/>
                <w:webHidden/>
              </w:rPr>
              <w:t>10</w:t>
            </w:r>
            <w:r w:rsidR="00981C66">
              <w:rPr>
                <w:noProof/>
                <w:webHidden/>
              </w:rPr>
              <w:fldChar w:fldCharType="end"/>
            </w:r>
          </w:hyperlink>
        </w:p>
        <w:p w14:paraId="405F0967" w14:textId="07D8ECC9"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19" w:history="1">
            <w:r w:rsidR="00981C66" w:rsidRPr="007D7B20">
              <w:rPr>
                <w:rStyle w:val="Hyperlink"/>
                <w:noProof/>
              </w:rPr>
              <w:t>2.3 Ontwikkelingen</w:t>
            </w:r>
            <w:r w:rsidR="00981C66">
              <w:rPr>
                <w:noProof/>
                <w:webHidden/>
              </w:rPr>
              <w:tab/>
            </w:r>
            <w:r w:rsidR="00981C66">
              <w:rPr>
                <w:noProof/>
                <w:webHidden/>
              </w:rPr>
              <w:fldChar w:fldCharType="begin"/>
            </w:r>
            <w:r w:rsidR="00981C66">
              <w:rPr>
                <w:noProof/>
                <w:webHidden/>
              </w:rPr>
              <w:instrText xml:space="preserve"> PAGEREF _Toc55972319 \h </w:instrText>
            </w:r>
            <w:r w:rsidR="00981C66">
              <w:rPr>
                <w:noProof/>
                <w:webHidden/>
              </w:rPr>
            </w:r>
            <w:r w:rsidR="00981C66">
              <w:rPr>
                <w:noProof/>
                <w:webHidden/>
              </w:rPr>
              <w:fldChar w:fldCharType="separate"/>
            </w:r>
            <w:r w:rsidR="00117155">
              <w:rPr>
                <w:noProof/>
                <w:webHidden/>
              </w:rPr>
              <w:t>14</w:t>
            </w:r>
            <w:r w:rsidR="00981C66">
              <w:rPr>
                <w:noProof/>
                <w:webHidden/>
              </w:rPr>
              <w:fldChar w:fldCharType="end"/>
            </w:r>
          </w:hyperlink>
        </w:p>
        <w:p w14:paraId="18F8892A" w14:textId="3659677A" w:rsidR="00981C66" w:rsidRDefault="00000000">
          <w:pPr>
            <w:pStyle w:val="Inhopg1"/>
            <w:tabs>
              <w:tab w:val="right" w:leader="dot" w:pos="13994"/>
            </w:tabs>
            <w:rPr>
              <w:rFonts w:asciiTheme="minorHAnsi" w:eastAsiaTheme="minorEastAsia" w:hAnsiTheme="minorHAnsi" w:cstheme="minorBidi"/>
              <w:noProof/>
              <w:sz w:val="22"/>
              <w:szCs w:val="22"/>
            </w:rPr>
          </w:pPr>
          <w:hyperlink w:anchor="_Toc55972320" w:history="1">
            <w:r w:rsidR="00981C66" w:rsidRPr="007D7B20">
              <w:rPr>
                <w:rStyle w:val="Hyperlink"/>
                <w:noProof/>
              </w:rPr>
              <w:t>3. Wettelijk kader en relatie met accountantscontrole</w:t>
            </w:r>
            <w:r w:rsidR="00981C66">
              <w:rPr>
                <w:noProof/>
                <w:webHidden/>
              </w:rPr>
              <w:tab/>
            </w:r>
            <w:r w:rsidR="00981C66">
              <w:rPr>
                <w:noProof/>
                <w:webHidden/>
              </w:rPr>
              <w:fldChar w:fldCharType="begin"/>
            </w:r>
            <w:r w:rsidR="00981C66">
              <w:rPr>
                <w:noProof/>
                <w:webHidden/>
              </w:rPr>
              <w:instrText xml:space="preserve"> PAGEREF _Toc55972320 \h </w:instrText>
            </w:r>
            <w:r w:rsidR="00981C66">
              <w:rPr>
                <w:noProof/>
                <w:webHidden/>
              </w:rPr>
            </w:r>
            <w:r w:rsidR="00981C66">
              <w:rPr>
                <w:noProof/>
                <w:webHidden/>
              </w:rPr>
              <w:fldChar w:fldCharType="separate"/>
            </w:r>
            <w:r w:rsidR="00117155">
              <w:rPr>
                <w:noProof/>
                <w:webHidden/>
              </w:rPr>
              <w:t>17</w:t>
            </w:r>
            <w:r w:rsidR="00981C66">
              <w:rPr>
                <w:noProof/>
                <w:webHidden/>
              </w:rPr>
              <w:fldChar w:fldCharType="end"/>
            </w:r>
          </w:hyperlink>
        </w:p>
        <w:p w14:paraId="11B2D472" w14:textId="18A2E6FA"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21" w:history="1">
            <w:r w:rsidR="00981C66" w:rsidRPr="007D7B20">
              <w:rPr>
                <w:rStyle w:val="Hyperlink"/>
                <w:noProof/>
              </w:rPr>
              <w:t>3.1 Wettelijk kader</w:t>
            </w:r>
            <w:r w:rsidR="00981C66">
              <w:rPr>
                <w:noProof/>
                <w:webHidden/>
              </w:rPr>
              <w:tab/>
            </w:r>
            <w:r w:rsidR="00981C66">
              <w:rPr>
                <w:noProof/>
                <w:webHidden/>
              </w:rPr>
              <w:fldChar w:fldCharType="begin"/>
            </w:r>
            <w:r w:rsidR="00981C66">
              <w:rPr>
                <w:noProof/>
                <w:webHidden/>
              </w:rPr>
              <w:instrText xml:space="preserve"> PAGEREF _Toc55972321 \h </w:instrText>
            </w:r>
            <w:r w:rsidR="00981C66">
              <w:rPr>
                <w:noProof/>
                <w:webHidden/>
              </w:rPr>
            </w:r>
            <w:r w:rsidR="00981C66">
              <w:rPr>
                <w:noProof/>
                <w:webHidden/>
              </w:rPr>
              <w:fldChar w:fldCharType="separate"/>
            </w:r>
            <w:r w:rsidR="00117155">
              <w:rPr>
                <w:noProof/>
                <w:webHidden/>
              </w:rPr>
              <w:t>17</w:t>
            </w:r>
            <w:r w:rsidR="00981C66">
              <w:rPr>
                <w:noProof/>
                <w:webHidden/>
              </w:rPr>
              <w:fldChar w:fldCharType="end"/>
            </w:r>
          </w:hyperlink>
        </w:p>
        <w:p w14:paraId="148CD822" w14:textId="26BD50B4"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22" w:history="1">
            <w:r w:rsidR="00981C66" w:rsidRPr="007D7B20">
              <w:rPr>
                <w:rStyle w:val="Hyperlink"/>
                <w:noProof/>
              </w:rPr>
              <w:t>3.2 Relatie tussen auditplan en externe accountantscontrole</w:t>
            </w:r>
            <w:r w:rsidR="00981C66">
              <w:rPr>
                <w:noProof/>
                <w:webHidden/>
              </w:rPr>
              <w:tab/>
            </w:r>
            <w:r w:rsidR="00981C66">
              <w:rPr>
                <w:noProof/>
                <w:webHidden/>
              </w:rPr>
              <w:fldChar w:fldCharType="begin"/>
            </w:r>
            <w:r w:rsidR="00981C66">
              <w:rPr>
                <w:noProof/>
                <w:webHidden/>
              </w:rPr>
              <w:instrText xml:space="preserve"> PAGEREF _Toc55972322 \h </w:instrText>
            </w:r>
            <w:r w:rsidR="00981C66">
              <w:rPr>
                <w:noProof/>
                <w:webHidden/>
              </w:rPr>
            </w:r>
            <w:r w:rsidR="00981C66">
              <w:rPr>
                <w:noProof/>
                <w:webHidden/>
              </w:rPr>
              <w:fldChar w:fldCharType="separate"/>
            </w:r>
            <w:r w:rsidR="00117155">
              <w:rPr>
                <w:noProof/>
                <w:webHidden/>
              </w:rPr>
              <w:t>19</w:t>
            </w:r>
            <w:r w:rsidR="00981C66">
              <w:rPr>
                <w:noProof/>
                <w:webHidden/>
              </w:rPr>
              <w:fldChar w:fldCharType="end"/>
            </w:r>
          </w:hyperlink>
        </w:p>
        <w:p w14:paraId="7A4C4519" w14:textId="3C4071E5" w:rsidR="00981C66" w:rsidRDefault="00000000">
          <w:pPr>
            <w:pStyle w:val="Inhopg1"/>
            <w:tabs>
              <w:tab w:val="right" w:leader="dot" w:pos="13994"/>
            </w:tabs>
            <w:rPr>
              <w:rFonts w:asciiTheme="minorHAnsi" w:eastAsiaTheme="minorEastAsia" w:hAnsiTheme="minorHAnsi" w:cstheme="minorBidi"/>
              <w:noProof/>
              <w:sz w:val="22"/>
              <w:szCs w:val="22"/>
            </w:rPr>
          </w:pPr>
          <w:hyperlink w:anchor="_Toc55972323" w:history="1">
            <w:r w:rsidR="00981C66" w:rsidRPr="007D7B20">
              <w:rPr>
                <w:rStyle w:val="Hyperlink"/>
                <w:noProof/>
              </w:rPr>
              <w:t>4. Bepalen te auditen processen.</w:t>
            </w:r>
            <w:r w:rsidR="00981C66">
              <w:rPr>
                <w:noProof/>
                <w:webHidden/>
              </w:rPr>
              <w:tab/>
            </w:r>
            <w:r w:rsidR="00981C66">
              <w:rPr>
                <w:noProof/>
                <w:webHidden/>
              </w:rPr>
              <w:fldChar w:fldCharType="begin"/>
            </w:r>
            <w:r w:rsidR="00981C66">
              <w:rPr>
                <w:noProof/>
                <w:webHidden/>
              </w:rPr>
              <w:instrText xml:space="preserve"> PAGEREF _Toc55972323 \h </w:instrText>
            </w:r>
            <w:r w:rsidR="00981C66">
              <w:rPr>
                <w:noProof/>
                <w:webHidden/>
              </w:rPr>
            </w:r>
            <w:r w:rsidR="00981C66">
              <w:rPr>
                <w:noProof/>
                <w:webHidden/>
              </w:rPr>
              <w:fldChar w:fldCharType="separate"/>
            </w:r>
            <w:r w:rsidR="00117155">
              <w:rPr>
                <w:noProof/>
                <w:webHidden/>
              </w:rPr>
              <w:t>20</w:t>
            </w:r>
            <w:r w:rsidR="00981C66">
              <w:rPr>
                <w:noProof/>
                <w:webHidden/>
              </w:rPr>
              <w:fldChar w:fldCharType="end"/>
            </w:r>
          </w:hyperlink>
        </w:p>
        <w:p w14:paraId="5B03CB7D" w14:textId="2E9525B0"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24" w:history="1">
            <w:r w:rsidR="00981C66" w:rsidRPr="007D7B20">
              <w:rPr>
                <w:rStyle w:val="Hyperlink"/>
                <w:noProof/>
              </w:rPr>
              <w:t>4.1 Risico-analyse</w:t>
            </w:r>
            <w:r w:rsidR="00981C66">
              <w:rPr>
                <w:noProof/>
                <w:webHidden/>
              </w:rPr>
              <w:tab/>
            </w:r>
            <w:r w:rsidR="00981C66">
              <w:rPr>
                <w:noProof/>
                <w:webHidden/>
              </w:rPr>
              <w:fldChar w:fldCharType="begin"/>
            </w:r>
            <w:r w:rsidR="00981C66">
              <w:rPr>
                <w:noProof/>
                <w:webHidden/>
              </w:rPr>
              <w:instrText xml:space="preserve"> PAGEREF _Toc55972324 \h </w:instrText>
            </w:r>
            <w:r w:rsidR="00981C66">
              <w:rPr>
                <w:noProof/>
                <w:webHidden/>
              </w:rPr>
            </w:r>
            <w:r w:rsidR="00981C66">
              <w:rPr>
                <w:noProof/>
                <w:webHidden/>
              </w:rPr>
              <w:fldChar w:fldCharType="separate"/>
            </w:r>
            <w:r w:rsidR="00117155">
              <w:rPr>
                <w:noProof/>
                <w:webHidden/>
              </w:rPr>
              <w:t>20</w:t>
            </w:r>
            <w:r w:rsidR="00981C66">
              <w:rPr>
                <w:noProof/>
                <w:webHidden/>
              </w:rPr>
              <w:fldChar w:fldCharType="end"/>
            </w:r>
          </w:hyperlink>
        </w:p>
        <w:p w14:paraId="3BA25A8B" w14:textId="152607A6"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25" w:history="1">
            <w:r w:rsidR="00981C66" w:rsidRPr="00AF4061">
              <w:rPr>
                <w:rStyle w:val="Hyperlink"/>
                <w:noProof/>
              </w:rPr>
              <w:t>4.2 Toelichting geselecteerde processen en thema’s</w:t>
            </w:r>
            <w:r w:rsidR="00981C66" w:rsidRPr="00AF4061">
              <w:rPr>
                <w:noProof/>
                <w:webHidden/>
              </w:rPr>
              <w:tab/>
            </w:r>
            <w:r w:rsidR="00981C66" w:rsidRPr="00AF4061">
              <w:rPr>
                <w:noProof/>
                <w:webHidden/>
              </w:rPr>
              <w:fldChar w:fldCharType="begin"/>
            </w:r>
            <w:r w:rsidR="00981C66" w:rsidRPr="00AF4061">
              <w:rPr>
                <w:noProof/>
                <w:webHidden/>
              </w:rPr>
              <w:instrText xml:space="preserve"> PAGEREF _Toc55972325 \h </w:instrText>
            </w:r>
            <w:r w:rsidR="00981C66" w:rsidRPr="00AF4061">
              <w:rPr>
                <w:noProof/>
                <w:webHidden/>
              </w:rPr>
            </w:r>
            <w:r w:rsidR="00981C66" w:rsidRPr="00AF4061">
              <w:rPr>
                <w:noProof/>
                <w:webHidden/>
              </w:rPr>
              <w:fldChar w:fldCharType="separate"/>
            </w:r>
            <w:r w:rsidR="00117155">
              <w:rPr>
                <w:noProof/>
                <w:webHidden/>
              </w:rPr>
              <w:t>22</w:t>
            </w:r>
            <w:r w:rsidR="00981C66" w:rsidRPr="00AF4061">
              <w:rPr>
                <w:noProof/>
                <w:webHidden/>
              </w:rPr>
              <w:fldChar w:fldCharType="end"/>
            </w:r>
          </w:hyperlink>
        </w:p>
        <w:p w14:paraId="5E78620F" w14:textId="74DFF6D9"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26" w:history="1">
            <w:r w:rsidR="00981C66" w:rsidRPr="007D7B20">
              <w:rPr>
                <w:rStyle w:val="Hyperlink"/>
                <w:noProof/>
              </w:rPr>
              <w:t>4.3 Jaarrekeningwerkzaamheden</w:t>
            </w:r>
            <w:r w:rsidR="00981C66">
              <w:rPr>
                <w:noProof/>
                <w:webHidden/>
              </w:rPr>
              <w:tab/>
            </w:r>
            <w:r w:rsidR="00981C66">
              <w:rPr>
                <w:noProof/>
                <w:webHidden/>
              </w:rPr>
              <w:fldChar w:fldCharType="begin"/>
            </w:r>
            <w:r w:rsidR="00981C66">
              <w:rPr>
                <w:noProof/>
                <w:webHidden/>
              </w:rPr>
              <w:instrText xml:space="preserve"> PAGEREF _Toc55972326 \h </w:instrText>
            </w:r>
            <w:r w:rsidR="00981C66">
              <w:rPr>
                <w:noProof/>
                <w:webHidden/>
              </w:rPr>
            </w:r>
            <w:r w:rsidR="00981C66">
              <w:rPr>
                <w:noProof/>
                <w:webHidden/>
              </w:rPr>
              <w:fldChar w:fldCharType="separate"/>
            </w:r>
            <w:r w:rsidR="00117155">
              <w:rPr>
                <w:noProof/>
                <w:webHidden/>
              </w:rPr>
              <w:t>28</w:t>
            </w:r>
            <w:r w:rsidR="00981C66">
              <w:rPr>
                <w:noProof/>
                <w:webHidden/>
              </w:rPr>
              <w:fldChar w:fldCharType="end"/>
            </w:r>
          </w:hyperlink>
        </w:p>
        <w:p w14:paraId="4B56B1F0" w14:textId="61CEAD65"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27" w:history="1">
            <w:r w:rsidR="00981C66" w:rsidRPr="007D7B20">
              <w:rPr>
                <w:rStyle w:val="Hyperlink"/>
                <w:rFonts w:cs="Arial"/>
                <w:noProof/>
              </w:rPr>
              <w:t>Ten behoeve van de jaarrekeningcontrole vinden er een aantal aanvullende werkzaamheden plaats. Hierbij moet onder andere gedacht worden aan:</w:t>
            </w:r>
            <w:r w:rsidR="00981C66">
              <w:rPr>
                <w:noProof/>
                <w:webHidden/>
              </w:rPr>
              <w:tab/>
            </w:r>
            <w:r w:rsidR="00981C66">
              <w:rPr>
                <w:noProof/>
                <w:webHidden/>
              </w:rPr>
              <w:fldChar w:fldCharType="begin"/>
            </w:r>
            <w:r w:rsidR="00981C66">
              <w:rPr>
                <w:noProof/>
                <w:webHidden/>
              </w:rPr>
              <w:instrText xml:space="preserve"> PAGEREF _Toc55972327 \h </w:instrText>
            </w:r>
            <w:r w:rsidR="00981C66">
              <w:rPr>
                <w:noProof/>
                <w:webHidden/>
              </w:rPr>
            </w:r>
            <w:r w:rsidR="00981C66">
              <w:rPr>
                <w:noProof/>
                <w:webHidden/>
              </w:rPr>
              <w:fldChar w:fldCharType="separate"/>
            </w:r>
            <w:r w:rsidR="00117155">
              <w:rPr>
                <w:noProof/>
                <w:webHidden/>
              </w:rPr>
              <w:t>28</w:t>
            </w:r>
            <w:r w:rsidR="00981C66">
              <w:rPr>
                <w:noProof/>
                <w:webHidden/>
              </w:rPr>
              <w:fldChar w:fldCharType="end"/>
            </w:r>
          </w:hyperlink>
        </w:p>
        <w:p w14:paraId="57F531E2" w14:textId="13478AD4" w:rsidR="00981C66" w:rsidRDefault="00000000">
          <w:pPr>
            <w:pStyle w:val="Inhopg1"/>
            <w:tabs>
              <w:tab w:val="right" w:leader="dot" w:pos="13994"/>
            </w:tabs>
            <w:rPr>
              <w:rFonts w:asciiTheme="minorHAnsi" w:eastAsiaTheme="minorEastAsia" w:hAnsiTheme="minorHAnsi" w:cstheme="minorBidi"/>
              <w:noProof/>
              <w:sz w:val="22"/>
              <w:szCs w:val="22"/>
            </w:rPr>
          </w:pPr>
          <w:hyperlink w:anchor="_Toc55972328" w:history="1">
            <w:r w:rsidR="00981C66" w:rsidRPr="007D7B20">
              <w:rPr>
                <w:rStyle w:val="Hyperlink"/>
                <w:noProof/>
              </w:rPr>
              <w:t>5. Aanpak/ planning/ ontwikkelingen  Financial Audits</w:t>
            </w:r>
            <w:r w:rsidR="00981C66">
              <w:rPr>
                <w:noProof/>
                <w:webHidden/>
              </w:rPr>
              <w:tab/>
            </w:r>
            <w:r w:rsidR="00981C66">
              <w:rPr>
                <w:noProof/>
                <w:webHidden/>
              </w:rPr>
              <w:fldChar w:fldCharType="begin"/>
            </w:r>
            <w:r w:rsidR="00981C66">
              <w:rPr>
                <w:noProof/>
                <w:webHidden/>
              </w:rPr>
              <w:instrText xml:space="preserve"> PAGEREF _Toc55972328 \h </w:instrText>
            </w:r>
            <w:r w:rsidR="00981C66">
              <w:rPr>
                <w:noProof/>
                <w:webHidden/>
              </w:rPr>
            </w:r>
            <w:r w:rsidR="00981C66">
              <w:rPr>
                <w:noProof/>
                <w:webHidden/>
              </w:rPr>
              <w:fldChar w:fldCharType="separate"/>
            </w:r>
            <w:r w:rsidR="00117155">
              <w:rPr>
                <w:noProof/>
                <w:webHidden/>
              </w:rPr>
              <w:t>29</w:t>
            </w:r>
            <w:r w:rsidR="00981C66">
              <w:rPr>
                <w:noProof/>
                <w:webHidden/>
              </w:rPr>
              <w:fldChar w:fldCharType="end"/>
            </w:r>
          </w:hyperlink>
        </w:p>
        <w:p w14:paraId="748781F1" w14:textId="7C8997EF"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29" w:history="1">
            <w:r w:rsidR="00981C66" w:rsidRPr="007D7B20">
              <w:rPr>
                <w:rStyle w:val="Hyperlink"/>
                <w:noProof/>
              </w:rPr>
              <w:t>5.1 Aanpak financial audit</w:t>
            </w:r>
            <w:r w:rsidR="00981C66">
              <w:rPr>
                <w:noProof/>
                <w:webHidden/>
              </w:rPr>
              <w:tab/>
            </w:r>
            <w:r w:rsidR="00981C66">
              <w:rPr>
                <w:noProof/>
                <w:webHidden/>
              </w:rPr>
              <w:fldChar w:fldCharType="begin"/>
            </w:r>
            <w:r w:rsidR="00981C66">
              <w:rPr>
                <w:noProof/>
                <w:webHidden/>
              </w:rPr>
              <w:instrText xml:space="preserve"> PAGEREF _Toc55972329 \h </w:instrText>
            </w:r>
            <w:r w:rsidR="00981C66">
              <w:rPr>
                <w:noProof/>
                <w:webHidden/>
              </w:rPr>
            </w:r>
            <w:r w:rsidR="00981C66">
              <w:rPr>
                <w:noProof/>
                <w:webHidden/>
              </w:rPr>
              <w:fldChar w:fldCharType="separate"/>
            </w:r>
            <w:r w:rsidR="00117155">
              <w:rPr>
                <w:noProof/>
                <w:webHidden/>
              </w:rPr>
              <w:t>29</w:t>
            </w:r>
            <w:r w:rsidR="00981C66">
              <w:rPr>
                <w:noProof/>
                <w:webHidden/>
              </w:rPr>
              <w:fldChar w:fldCharType="end"/>
            </w:r>
          </w:hyperlink>
        </w:p>
        <w:p w14:paraId="0D90E866" w14:textId="4254E337" w:rsidR="00981C66" w:rsidRDefault="00000000">
          <w:pPr>
            <w:pStyle w:val="Inhopg2"/>
            <w:tabs>
              <w:tab w:val="right" w:leader="dot" w:pos="13994"/>
            </w:tabs>
            <w:rPr>
              <w:rFonts w:asciiTheme="minorHAnsi" w:eastAsiaTheme="minorEastAsia" w:hAnsiTheme="minorHAnsi" w:cstheme="minorBidi"/>
              <w:noProof/>
              <w:sz w:val="22"/>
              <w:szCs w:val="22"/>
            </w:rPr>
          </w:pPr>
          <w:hyperlink w:anchor="_Toc55972330" w:history="1">
            <w:r w:rsidR="00981C66" w:rsidRPr="007D7B20">
              <w:rPr>
                <w:rStyle w:val="Hyperlink"/>
                <w:noProof/>
              </w:rPr>
              <w:t>5.3 Ontwikkelingen auditaanpak</w:t>
            </w:r>
            <w:r w:rsidR="00981C66">
              <w:rPr>
                <w:noProof/>
                <w:webHidden/>
              </w:rPr>
              <w:tab/>
            </w:r>
            <w:r w:rsidR="00981C66">
              <w:rPr>
                <w:noProof/>
                <w:webHidden/>
              </w:rPr>
              <w:fldChar w:fldCharType="begin"/>
            </w:r>
            <w:r w:rsidR="00981C66">
              <w:rPr>
                <w:noProof/>
                <w:webHidden/>
              </w:rPr>
              <w:instrText xml:space="preserve"> PAGEREF _Toc55972330 \h </w:instrText>
            </w:r>
            <w:r w:rsidR="00981C66">
              <w:rPr>
                <w:noProof/>
                <w:webHidden/>
              </w:rPr>
            </w:r>
            <w:r w:rsidR="00981C66">
              <w:rPr>
                <w:noProof/>
                <w:webHidden/>
              </w:rPr>
              <w:fldChar w:fldCharType="separate"/>
            </w:r>
            <w:r w:rsidR="00117155">
              <w:rPr>
                <w:noProof/>
                <w:webHidden/>
              </w:rPr>
              <w:t>31</w:t>
            </w:r>
            <w:r w:rsidR="00981C66">
              <w:rPr>
                <w:noProof/>
                <w:webHidden/>
              </w:rPr>
              <w:fldChar w:fldCharType="end"/>
            </w:r>
          </w:hyperlink>
        </w:p>
        <w:p w14:paraId="0B304FA0" w14:textId="3131F7D1" w:rsidR="00981C66" w:rsidRDefault="00000000">
          <w:pPr>
            <w:pStyle w:val="Inhopg1"/>
            <w:tabs>
              <w:tab w:val="right" w:leader="dot" w:pos="13994"/>
            </w:tabs>
            <w:rPr>
              <w:rFonts w:asciiTheme="minorHAnsi" w:eastAsiaTheme="minorEastAsia" w:hAnsiTheme="minorHAnsi" w:cstheme="minorBidi"/>
              <w:noProof/>
              <w:sz w:val="22"/>
              <w:szCs w:val="22"/>
            </w:rPr>
          </w:pPr>
          <w:hyperlink w:anchor="_Toc55972331" w:history="1">
            <w:r w:rsidR="00981C66" w:rsidRPr="007D7B20">
              <w:rPr>
                <w:rStyle w:val="Hyperlink"/>
                <w:noProof/>
              </w:rPr>
              <w:t>Bijlage 1: Planning</w:t>
            </w:r>
            <w:r w:rsidR="00981C66">
              <w:rPr>
                <w:noProof/>
                <w:webHidden/>
              </w:rPr>
              <w:tab/>
            </w:r>
            <w:r w:rsidR="00981C66">
              <w:rPr>
                <w:noProof/>
                <w:webHidden/>
              </w:rPr>
              <w:fldChar w:fldCharType="begin"/>
            </w:r>
            <w:r w:rsidR="00981C66">
              <w:rPr>
                <w:noProof/>
                <w:webHidden/>
              </w:rPr>
              <w:instrText xml:space="preserve"> PAGEREF _Toc55972331 \h </w:instrText>
            </w:r>
            <w:r w:rsidR="00981C66">
              <w:rPr>
                <w:noProof/>
                <w:webHidden/>
              </w:rPr>
            </w:r>
            <w:r w:rsidR="00981C66">
              <w:rPr>
                <w:noProof/>
                <w:webHidden/>
              </w:rPr>
              <w:fldChar w:fldCharType="separate"/>
            </w:r>
            <w:r w:rsidR="00117155">
              <w:rPr>
                <w:noProof/>
                <w:webHidden/>
              </w:rPr>
              <w:t>32</w:t>
            </w:r>
            <w:r w:rsidR="00981C66">
              <w:rPr>
                <w:noProof/>
                <w:webHidden/>
              </w:rPr>
              <w:fldChar w:fldCharType="end"/>
            </w:r>
          </w:hyperlink>
        </w:p>
        <w:p w14:paraId="13E8BC44" w14:textId="576B53F0" w:rsidR="00B83787" w:rsidRDefault="00B83787" w:rsidP="00B83787">
          <w:r>
            <w:rPr>
              <w:b/>
              <w:bCs/>
            </w:rPr>
            <w:fldChar w:fldCharType="end"/>
          </w:r>
        </w:p>
      </w:sdtContent>
    </w:sdt>
    <w:p w14:paraId="628B2FF4" w14:textId="77777777" w:rsidR="004D7F91" w:rsidRDefault="004D7F91">
      <w:pPr>
        <w:rPr>
          <w:rFonts w:asciiTheme="majorHAnsi" w:eastAsiaTheme="majorEastAsia" w:hAnsiTheme="majorHAnsi" w:cstheme="majorBidi"/>
          <w:b/>
          <w:bCs/>
          <w:color w:val="365F91" w:themeColor="accent1" w:themeShade="BF"/>
          <w:sz w:val="28"/>
          <w:szCs w:val="28"/>
        </w:rPr>
      </w:pPr>
      <w:r>
        <w:br w:type="page"/>
      </w:r>
    </w:p>
    <w:p w14:paraId="10BB86C6" w14:textId="77777777" w:rsidR="00B83787" w:rsidRPr="000A7F40" w:rsidRDefault="000A7F40" w:rsidP="000A7F40">
      <w:pPr>
        <w:pStyle w:val="Kop1"/>
      </w:pPr>
      <w:bookmarkStart w:id="0" w:name="_Toc55972312"/>
      <w:r w:rsidRPr="000A7F40">
        <w:lastRenderedPageBreak/>
        <w:t>1.</w:t>
      </w:r>
      <w:r>
        <w:t xml:space="preserve"> </w:t>
      </w:r>
      <w:r w:rsidR="00B83787" w:rsidRPr="000A7F40">
        <w:t>Inleiding</w:t>
      </w:r>
      <w:bookmarkEnd w:id="0"/>
    </w:p>
    <w:p w14:paraId="052E1953" w14:textId="59AF0628" w:rsidR="00B83787" w:rsidRDefault="00B83787" w:rsidP="15F95D8B">
      <w:pPr>
        <w:pStyle w:val="Kop2"/>
      </w:pPr>
      <w:bookmarkStart w:id="1" w:name="_Toc55972313"/>
      <w:r>
        <w:t>1.1 Aanleiding</w:t>
      </w:r>
      <w:bookmarkEnd w:id="1"/>
    </w:p>
    <w:p w14:paraId="0AEBA0FE" w14:textId="77777777" w:rsidR="00256547" w:rsidRPr="00904342" w:rsidRDefault="00256547" w:rsidP="002664E2">
      <w:pPr>
        <w:autoSpaceDE w:val="0"/>
        <w:autoSpaceDN w:val="0"/>
        <w:adjustRightInd w:val="0"/>
        <w:rPr>
          <w:rFonts w:cs="Arial"/>
          <w:color w:val="000000"/>
          <w:highlight w:val="yellow"/>
        </w:rPr>
      </w:pPr>
    </w:p>
    <w:p w14:paraId="47EC9370" w14:textId="759B01CE" w:rsidR="6F081626" w:rsidRDefault="6F081626">
      <w:r w:rsidRPr="0D047681">
        <w:rPr>
          <w:rFonts w:eastAsia="Arial" w:cs="Arial"/>
        </w:rPr>
        <w:t>De gemeente kent een heldere organisatiestructuur waarbij de budgetverantwoordelijkheid bij de algemeen directeur of afdelingsmanager is belegd</w:t>
      </w:r>
      <w:hyperlink r:id="rId12" w:anchor="_ftn1">
        <w:r w:rsidRPr="0D047681">
          <w:rPr>
            <w:rStyle w:val="Hyperlink"/>
            <w:rFonts w:eastAsia="Arial" w:cs="Arial"/>
            <w:vertAlign w:val="superscript"/>
          </w:rPr>
          <w:t>[1]</w:t>
        </w:r>
      </w:hyperlink>
      <w:r w:rsidRPr="0D047681">
        <w:rPr>
          <w:rFonts w:eastAsia="Arial" w:cs="Arial"/>
        </w:rPr>
        <w:t>. De budgethouders kunnen een medewerker aanwijzen als budgetbeheerder. Dit is in de praktijk nagenoeg altijd een teamleider. Uitzonderingen zijn het team Sociaal Domein van de afdeling Maatschappelijke Ontwikkeling waar geen teamleider bestaat en het gebouwenonderhoud bij de afdeling Beheer Openbare Ruimte. De gebouwenbeheerder valt hiërarchisch direct onder de afdelingsmanager BOR</w:t>
      </w:r>
      <w:hyperlink r:id="rId13" w:anchor="_ftn2">
        <w:r w:rsidRPr="0D047681">
          <w:rPr>
            <w:rStyle w:val="Hyperlink"/>
            <w:rFonts w:eastAsia="Arial" w:cs="Arial"/>
            <w:vertAlign w:val="superscript"/>
          </w:rPr>
          <w:t>[2]</w:t>
        </w:r>
      </w:hyperlink>
      <w:r w:rsidRPr="0D047681">
        <w:rPr>
          <w:rFonts w:eastAsia="Arial" w:cs="Arial"/>
        </w:rPr>
        <w:t xml:space="preserve">. </w:t>
      </w:r>
    </w:p>
    <w:p w14:paraId="5AEF2510" w14:textId="590DBF13" w:rsidR="6F081626" w:rsidRDefault="6F081626">
      <w:r w:rsidRPr="1CCA6BFF">
        <w:rPr>
          <w:rFonts w:eastAsia="Arial" w:cs="Arial"/>
        </w:rPr>
        <w:t>Voor de vakinhoudelijke werkzaamheden ligt het accent op de eigen verantwoordelijkheid van de individuele medewerker. Uitgangspunt is dat de medewerkers professionals zijn die hun eigen werk en processen kunnen regisseren</w:t>
      </w:r>
      <w:hyperlink r:id="rId14" w:anchor="_ftn3">
        <w:r w:rsidRPr="1CCA6BFF">
          <w:rPr>
            <w:rStyle w:val="Hyperlink"/>
            <w:rFonts w:eastAsia="Arial" w:cs="Arial"/>
            <w:vertAlign w:val="superscript"/>
          </w:rPr>
          <w:t>[3]</w:t>
        </w:r>
      </w:hyperlink>
      <w:r w:rsidRPr="1CCA6BFF">
        <w:rPr>
          <w:rFonts w:eastAsia="Arial" w:cs="Arial"/>
        </w:rPr>
        <w:t xml:space="preserve">. </w:t>
      </w:r>
    </w:p>
    <w:p w14:paraId="6914B0A5" w14:textId="2A28E9A6" w:rsidR="6F081626" w:rsidRDefault="08E9EA4F" w:rsidP="5D4B54A9">
      <w:r>
        <w:br/>
      </w:r>
    </w:p>
    <w:p w14:paraId="176406FF" w14:textId="1AD4F9E0" w:rsidR="6F081626" w:rsidRDefault="00000000">
      <w:hyperlink r:id="rId15" w:anchor="_ftnref1">
        <w:r w:rsidR="6F081626" w:rsidRPr="1CCA6BFF">
          <w:rPr>
            <w:rStyle w:val="Hyperlink"/>
            <w:rFonts w:ascii="Calibri" w:eastAsia="Calibri" w:hAnsi="Calibri" w:cs="Calibri"/>
            <w:vertAlign w:val="superscript"/>
          </w:rPr>
          <w:t>[1]</w:t>
        </w:r>
      </w:hyperlink>
      <w:r w:rsidR="6F081626" w:rsidRPr="1CCA6BFF">
        <w:rPr>
          <w:rFonts w:ascii="Calibri" w:eastAsia="Calibri" w:hAnsi="Calibri" w:cs="Calibri"/>
        </w:rPr>
        <w:t xml:space="preserve"> </w:t>
      </w:r>
      <w:proofErr w:type="spellStart"/>
      <w:r w:rsidR="6F081626" w:rsidRPr="001C5C4D">
        <w:rPr>
          <w:rFonts w:ascii="Calibri" w:eastAsia="Calibri" w:hAnsi="Calibri" w:cs="Calibri"/>
        </w:rPr>
        <w:t>Budgethoudersregeling</w:t>
      </w:r>
      <w:proofErr w:type="spellEnd"/>
    </w:p>
    <w:p w14:paraId="637564E4" w14:textId="35F62A95" w:rsidR="6F081626" w:rsidRDefault="00000000">
      <w:hyperlink r:id="rId16" w:anchor="_ftnref2">
        <w:r w:rsidR="6F081626" w:rsidRPr="1CCA6BFF">
          <w:rPr>
            <w:rStyle w:val="Hyperlink"/>
            <w:rFonts w:ascii="Calibri" w:eastAsia="Calibri" w:hAnsi="Calibri" w:cs="Calibri"/>
            <w:vertAlign w:val="superscript"/>
          </w:rPr>
          <w:t>[2]</w:t>
        </w:r>
      </w:hyperlink>
      <w:r w:rsidR="6F081626" w:rsidRPr="1CCA6BFF">
        <w:rPr>
          <w:rFonts w:ascii="Calibri" w:eastAsia="Calibri" w:hAnsi="Calibri" w:cs="Calibri"/>
        </w:rPr>
        <w:t xml:space="preserve"> De aangewezen budgethouders blijken uit de vastlegging in (de </w:t>
      </w:r>
      <w:proofErr w:type="spellStart"/>
      <w:r w:rsidR="6F081626" w:rsidRPr="1CCA6BFF">
        <w:rPr>
          <w:rFonts w:ascii="Calibri" w:eastAsia="Calibri" w:hAnsi="Calibri" w:cs="Calibri"/>
        </w:rPr>
        <w:t>financiele</w:t>
      </w:r>
      <w:proofErr w:type="spellEnd"/>
      <w:r w:rsidR="6F081626" w:rsidRPr="1CCA6BFF">
        <w:rPr>
          <w:rFonts w:ascii="Calibri" w:eastAsia="Calibri" w:hAnsi="Calibri" w:cs="Calibri"/>
        </w:rPr>
        <w:t xml:space="preserve"> applicatie en )Lias ** check wat feitelijk de bronapplicatie is **</w:t>
      </w:r>
    </w:p>
    <w:p w14:paraId="3AF431EF" w14:textId="50BB6284" w:rsidR="6F081626" w:rsidRPr="001C5C4D" w:rsidRDefault="00000000">
      <w:hyperlink r:id="rId17" w:anchor="_ftnref3">
        <w:r w:rsidR="6F081626" w:rsidRPr="0053629E">
          <w:rPr>
            <w:rStyle w:val="Hyperlink"/>
            <w:rFonts w:ascii="Calibri" w:eastAsia="Calibri" w:hAnsi="Calibri" w:cs="Calibri"/>
            <w:b/>
            <w:bCs/>
            <w:color w:val="FF0000"/>
            <w:vertAlign w:val="superscript"/>
          </w:rPr>
          <w:t>[3]</w:t>
        </w:r>
      </w:hyperlink>
      <w:r w:rsidR="6F081626" w:rsidRPr="0053629E">
        <w:rPr>
          <w:rFonts w:ascii="Calibri" w:eastAsia="Calibri" w:hAnsi="Calibri" w:cs="Calibri"/>
          <w:b/>
          <w:bCs/>
          <w:color w:val="FF0000"/>
        </w:rPr>
        <w:t xml:space="preserve"> </w:t>
      </w:r>
      <w:r w:rsidR="6F081626" w:rsidRPr="001C5C4D">
        <w:rPr>
          <w:rFonts w:ascii="Calibri" w:eastAsia="Calibri" w:hAnsi="Calibri" w:cs="Calibri"/>
        </w:rPr>
        <w:t>Organisatievisie 2017</w:t>
      </w:r>
    </w:p>
    <w:p w14:paraId="0FCC7DC0" w14:textId="230BEB0F" w:rsidR="1CCA6BFF" w:rsidRDefault="1CCA6BFF" w:rsidP="1CCA6BFF">
      <w:pPr>
        <w:rPr>
          <w:rFonts w:cs="Arial"/>
          <w:color w:val="000000" w:themeColor="text1"/>
        </w:rPr>
      </w:pPr>
    </w:p>
    <w:p w14:paraId="795F6328" w14:textId="2FD35F58" w:rsidR="1CCA6BFF" w:rsidRDefault="1CCA6BFF" w:rsidP="1CCA6BFF">
      <w:pPr>
        <w:rPr>
          <w:rFonts w:cs="Arial"/>
          <w:color w:val="000000" w:themeColor="text1"/>
        </w:rPr>
      </w:pPr>
    </w:p>
    <w:p w14:paraId="2A6C74AB" w14:textId="524111E8" w:rsidR="0009043A" w:rsidRPr="00E607D6" w:rsidRDefault="009540B2" w:rsidP="0009043A">
      <w:pPr>
        <w:autoSpaceDE w:val="0"/>
        <w:autoSpaceDN w:val="0"/>
        <w:adjustRightInd w:val="0"/>
        <w:rPr>
          <w:rFonts w:cs="Arial"/>
          <w:color w:val="000000"/>
        </w:rPr>
      </w:pPr>
      <w:r w:rsidRPr="00E607D6">
        <w:rPr>
          <w:rFonts w:cs="Arial"/>
          <w:color w:val="000000"/>
        </w:rPr>
        <w:t xml:space="preserve">De gemeente kent op grond van </w:t>
      </w:r>
      <w:r w:rsidR="0009043A" w:rsidRPr="00E607D6">
        <w:rPr>
          <w:rFonts w:cs="Arial"/>
          <w:color w:val="000000"/>
        </w:rPr>
        <w:t xml:space="preserve">de artikelen 212 en 213 </w:t>
      </w:r>
      <w:r w:rsidR="000A7F40" w:rsidRPr="00E607D6">
        <w:rPr>
          <w:rFonts w:cs="Arial"/>
          <w:color w:val="000000"/>
        </w:rPr>
        <w:t xml:space="preserve">van </w:t>
      </w:r>
      <w:r w:rsidR="0009043A" w:rsidRPr="00E607D6">
        <w:rPr>
          <w:rFonts w:cs="Arial"/>
          <w:color w:val="000000"/>
        </w:rPr>
        <w:t>G</w:t>
      </w:r>
      <w:r w:rsidRPr="00E607D6">
        <w:rPr>
          <w:rFonts w:cs="Arial"/>
          <w:color w:val="000000"/>
        </w:rPr>
        <w:t xml:space="preserve">emeentewet </w:t>
      </w:r>
      <w:r w:rsidR="00680F45" w:rsidRPr="00E607D6">
        <w:rPr>
          <w:rFonts w:cs="Arial"/>
          <w:color w:val="000000"/>
        </w:rPr>
        <w:t>de verplichting om bij verordening de uitgangspunten voor het financiële beleid, alsmede voor het financiële beheer en voor de inrichting van de financiële organisatie vast te leggen. Deze (financiële)</w:t>
      </w:r>
      <w:r w:rsidR="00432415" w:rsidRPr="00E607D6">
        <w:rPr>
          <w:rFonts w:cs="Arial"/>
          <w:color w:val="000000"/>
        </w:rPr>
        <w:t xml:space="preserve"> </w:t>
      </w:r>
      <w:r w:rsidR="00680F45" w:rsidRPr="00E607D6">
        <w:rPr>
          <w:rFonts w:cs="Arial"/>
          <w:color w:val="000000"/>
        </w:rPr>
        <w:t xml:space="preserve">verordening dient als waarborg, zodat </w:t>
      </w:r>
      <w:r w:rsidR="001C6CB9" w:rsidRPr="00E607D6">
        <w:rPr>
          <w:rFonts w:cs="Arial"/>
          <w:color w:val="000000"/>
        </w:rPr>
        <w:t xml:space="preserve">aan </w:t>
      </w:r>
      <w:r w:rsidR="00680F45" w:rsidRPr="00E607D6">
        <w:rPr>
          <w:rFonts w:cs="Arial"/>
          <w:color w:val="000000"/>
        </w:rPr>
        <w:t>de eisen van rechtmatigheid, verantwoording en controle wordt voldaan</w:t>
      </w:r>
      <w:r w:rsidR="0009043A" w:rsidRPr="00E607D6">
        <w:rPr>
          <w:rFonts w:cs="Arial"/>
          <w:color w:val="000000"/>
        </w:rPr>
        <w:t xml:space="preserve">.  Deze verordening dient als basis voor de controle op het financiële beheer en op de richting van de financiële organisatie. Deze controle resulteert uiteindelijk in de jaarrekeningcontrole door de accountant. Over de bevindingen uit die controle rapporteert de accountant aan de raad. </w:t>
      </w:r>
    </w:p>
    <w:p w14:paraId="1DC485FC" w14:textId="77777777" w:rsidR="0009043A" w:rsidRPr="00E607D6" w:rsidRDefault="0009043A" w:rsidP="0009043A">
      <w:pPr>
        <w:autoSpaceDE w:val="0"/>
        <w:autoSpaceDN w:val="0"/>
        <w:adjustRightInd w:val="0"/>
        <w:rPr>
          <w:rFonts w:cs="Arial"/>
          <w:color w:val="000000"/>
        </w:rPr>
      </w:pPr>
    </w:p>
    <w:p w14:paraId="1754E16D" w14:textId="596FA1B3" w:rsidR="00ED1C78" w:rsidRPr="00E607D6" w:rsidRDefault="0009043A" w:rsidP="002664E2">
      <w:pPr>
        <w:autoSpaceDE w:val="0"/>
        <w:autoSpaceDN w:val="0"/>
        <w:adjustRightInd w:val="0"/>
        <w:rPr>
          <w:rFonts w:cs="Arial"/>
          <w:color w:val="000000"/>
        </w:rPr>
      </w:pPr>
      <w:r w:rsidRPr="00E607D6">
        <w:rPr>
          <w:rFonts w:cs="Arial"/>
          <w:color w:val="000000" w:themeColor="text1"/>
        </w:rPr>
        <w:t>De verantwoordelijkheid voor de hiervoor bedoelde controle (niet zijnde de accountantscontrole) is belegd bij Concern</w:t>
      </w:r>
      <w:r w:rsidR="0064333C" w:rsidRPr="00E607D6">
        <w:rPr>
          <w:rFonts w:cs="Arial"/>
          <w:color w:val="000000" w:themeColor="text1"/>
        </w:rPr>
        <w:t xml:space="preserve"> C</w:t>
      </w:r>
      <w:r w:rsidRPr="00E607D6">
        <w:rPr>
          <w:rFonts w:cs="Arial"/>
          <w:color w:val="000000" w:themeColor="text1"/>
        </w:rPr>
        <w:t xml:space="preserve">ontrol. </w:t>
      </w:r>
      <w:r w:rsidR="00C429BF" w:rsidRPr="00E607D6">
        <w:rPr>
          <w:rFonts w:cs="Arial"/>
          <w:color w:val="000000" w:themeColor="text1"/>
        </w:rPr>
        <w:t>De controles zijn per proces uit</w:t>
      </w:r>
      <w:r w:rsidR="00A12C43" w:rsidRPr="00E607D6">
        <w:rPr>
          <w:rFonts w:cs="Arial"/>
          <w:color w:val="000000" w:themeColor="text1"/>
        </w:rPr>
        <w:t>ge</w:t>
      </w:r>
      <w:r w:rsidR="00C429BF" w:rsidRPr="00E607D6">
        <w:rPr>
          <w:rFonts w:cs="Arial"/>
          <w:color w:val="000000" w:themeColor="text1"/>
        </w:rPr>
        <w:t xml:space="preserve">werkt in het </w:t>
      </w:r>
      <w:r w:rsidR="00056662" w:rsidRPr="00E607D6">
        <w:rPr>
          <w:rFonts w:cs="Arial"/>
          <w:color w:val="000000" w:themeColor="text1"/>
        </w:rPr>
        <w:t>audit</w:t>
      </w:r>
      <w:r w:rsidR="00C429BF" w:rsidRPr="00E607D6">
        <w:rPr>
          <w:rFonts w:cs="Arial"/>
          <w:color w:val="000000" w:themeColor="text1"/>
        </w:rPr>
        <w:t xml:space="preserve">plan. </w:t>
      </w:r>
      <w:r w:rsidR="00ED1C78" w:rsidRPr="00E607D6">
        <w:rPr>
          <w:rFonts w:cs="Arial"/>
          <w:color w:val="000000" w:themeColor="text1"/>
        </w:rPr>
        <w:t>De mate waar</w:t>
      </w:r>
      <w:r w:rsidR="0098748E" w:rsidRPr="00E607D6">
        <w:rPr>
          <w:rFonts w:cs="Arial"/>
          <w:color w:val="000000" w:themeColor="text1"/>
        </w:rPr>
        <w:t>in</w:t>
      </w:r>
      <w:r w:rsidR="00ED1C78" w:rsidRPr="00E607D6">
        <w:rPr>
          <w:rFonts w:cs="Arial"/>
          <w:color w:val="000000" w:themeColor="text1"/>
        </w:rPr>
        <w:t xml:space="preserve"> de </w:t>
      </w:r>
      <w:r w:rsidR="0098748E" w:rsidRPr="00E607D6">
        <w:rPr>
          <w:rFonts w:cs="Arial"/>
          <w:color w:val="000000" w:themeColor="text1"/>
        </w:rPr>
        <w:t xml:space="preserve">belangrijkste financiële processen </w:t>
      </w:r>
      <w:r w:rsidR="00ED1C78" w:rsidRPr="00E607D6">
        <w:rPr>
          <w:rFonts w:cs="Arial"/>
          <w:color w:val="000000" w:themeColor="text1"/>
        </w:rPr>
        <w:t xml:space="preserve">‘in control’ </w:t>
      </w:r>
      <w:r w:rsidR="0098748E" w:rsidRPr="00E607D6">
        <w:rPr>
          <w:rFonts w:cs="Arial"/>
          <w:color w:val="000000" w:themeColor="text1"/>
        </w:rPr>
        <w:t>zijn</w:t>
      </w:r>
      <w:r w:rsidR="00ED1C78" w:rsidRPr="00E607D6">
        <w:rPr>
          <w:rFonts w:cs="Arial"/>
          <w:color w:val="000000" w:themeColor="text1"/>
        </w:rPr>
        <w:t xml:space="preserve">, wordt </w:t>
      </w:r>
      <w:r w:rsidR="0098748E" w:rsidRPr="00E607D6">
        <w:rPr>
          <w:rFonts w:cs="Arial"/>
          <w:color w:val="000000" w:themeColor="text1"/>
        </w:rPr>
        <w:t xml:space="preserve">getoetst aan de hand van financial audits. </w:t>
      </w:r>
      <w:r w:rsidR="00ED1C78" w:rsidRPr="00E607D6">
        <w:rPr>
          <w:rFonts w:cs="Arial"/>
          <w:color w:val="000000" w:themeColor="text1"/>
        </w:rPr>
        <w:t xml:space="preserve">Hierbij wordt getoetst in welke mate de opzet, het bestaan en de werking van </w:t>
      </w:r>
      <w:r w:rsidR="0098748E" w:rsidRPr="00E607D6">
        <w:rPr>
          <w:rFonts w:cs="Arial"/>
          <w:color w:val="000000" w:themeColor="text1"/>
        </w:rPr>
        <w:t xml:space="preserve">de interne beheersmaatregelen voldoen, om te kunnen waarborgen dat de uit de processen voortvloeiende baten, lasten en balansmutaties getrouw en rechtmatig zijn.  </w:t>
      </w:r>
    </w:p>
    <w:p w14:paraId="2E58D403" w14:textId="77777777" w:rsidR="00ED1C78" w:rsidRPr="00E607D6" w:rsidRDefault="00ED1C78" w:rsidP="002664E2">
      <w:pPr>
        <w:autoSpaceDE w:val="0"/>
        <w:autoSpaceDN w:val="0"/>
        <w:adjustRightInd w:val="0"/>
        <w:rPr>
          <w:rFonts w:cs="Arial"/>
          <w:color w:val="000000"/>
        </w:rPr>
      </w:pPr>
    </w:p>
    <w:p w14:paraId="20CA4086" w14:textId="77777777" w:rsidR="008335FD" w:rsidRPr="00E607D6" w:rsidRDefault="00C429BF" w:rsidP="002664E2">
      <w:pPr>
        <w:autoSpaceDE w:val="0"/>
        <w:autoSpaceDN w:val="0"/>
        <w:adjustRightInd w:val="0"/>
        <w:rPr>
          <w:rFonts w:cs="Arial"/>
          <w:color w:val="000000"/>
        </w:rPr>
      </w:pPr>
      <w:r w:rsidRPr="00E607D6">
        <w:rPr>
          <w:rFonts w:cs="Arial"/>
          <w:color w:val="000000"/>
        </w:rPr>
        <w:t>De interne auditfunctie is een belangrijke functie in het geheel van beheersingsfuncties in een organisatie. Omdat de aud</w:t>
      </w:r>
      <w:r w:rsidR="00496373" w:rsidRPr="00E607D6">
        <w:rPr>
          <w:rFonts w:cs="Arial"/>
          <w:color w:val="000000"/>
        </w:rPr>
        <w:t>it</w:t>
      </w:r>
      <w:r w:rsidRPr="00E607D6">
        <w:rPr>
          <w:rFonts w:cs="Arial"/>
          <w:color w:val="000000"/>
        </w:rPr>
        <w:t xml:space="preserve">functie op voorgeschreven wijze vaststelt van welke onvolkomenheden sprake is in zowel processen als systemen, in termen van betrouwbaarheid en rechtmatigheid. Met de bevindingen beschikt de organisatie over informatie over welke bijsturing in processen noodzakelijk is om een voorspelbare uitkomst te bevorderen. De </w:t>
      </w:r>
      <w:r w:rsidR="00496373" w:rsidRPr="00E607D6">
        <w:rPr>
          <w:rFonts w:cs="Arial"/>
          <w:color w:val="000000"/>
        </w:rPr>
        <w:t>auditfunctie</w:t>
      </w:r>
      <w:r w:rsidRPr="00E607D6">
        <w:rPr>
          <w:rFonts w:cs="Arial"/>
          <w:color w:val="000000"/>
        </w:rPr>
        <w:t xml:space="preserve"> kan dus in belangrijke mate bijdragen aan de vorming van een lerende organisatie. </w:t>
      </w:r>
    </w:p>
    <w:p w14:paraId="0A1A0875" w14:textId="77777777" w:rsidR="008335FD" w:rsidRPr="00E607D6" w:rsidRDefault="008335FD" w:rsidP="002664E2">
      <w:pPr>
        <w:autoSpaceDE w:val="0"/>
        <w:autoSpaceDN w:val="0"/>
        <w:adjustRightInd w:val="0"/>
        <w:rPr>
          <w:rFonts w:cs="Arial"/>
          <w:color w:val="000000"/>
        </w:rPr>
      </w:pPr>
    </w:p>
    <w:p w14:paraId="23C337B0" w14:textId="0E8B6EC8" w:rsidR="006E4278" w:rsidRPr="00E607D6" w:rsidRDefault="00347816" w:rsidP="002664E2">
      <w:pPr>
        <w:autoSpaceDE w:val="0"/>
        <w:autoSpaceDN w:val="0"/>
        <w:adjustRightInd w:val="0"/>
        <w:rPr>
          <w:rFonts w:cs="Arial"/>
          <w:color w:val="000000"/>
        </w:rPr>
      </w:pPr>
      <w:r w:rsidRPr="00E607D6">
        <w:rPr>
          <w:rFonts w:cs="Arial"/>
          <w:color w:val="000000" w:themeColor="text1"/>
        </w:rPr>
        <w:t>Daarnaast opereert de interne auditfunctie als communicerend vat met de jaarlijkse accountantscontrole.</w:t>
      </w:r>
      <w:r w:rsidR="008335FD" w:rsidRPr="00E607D6">
        <w:rPr>
          <w:rFonts w:cs="Arial"/>
          <w:color w:val="000000" w:themeColor="text1"/>
        </w:rPr>
        <w:t xml:space="preserve"> Dit kent een aantal dimensies. </w:t>
      </w:r>
      <w:r w:rsidR="00AE691F" w:rsidRPr="00E607D6">
        <w:rPr>
          <w:rFonts w:cs="Arial"/>
          <w:color w:val="000000" w:themeColor="text1"/>
        </w:rPr>
        <w:t>Zo worden</w:t>
      </w:r>
      <w:r w:rsidR="008335FD" w:rsidRPr="00E607D6">
        <w:rPr>
          <w:rFonts w:cs="Arial"/>
          <w:color w:val="000000" w:themeColor="text1"/>
        </w:rPr>
        <w:t xml:space="preserve"> de accountantskosten beheerst </w:t>
      </w:r>
      <w:r w:rsidR="00AE691F" w:rsidRPr="00E607D6">
        <w:rPr>
          <w:rFonts w:cs="Arial"/>
          <w:color w:val="000000" w:themeColor="text1"/>
        </w:rPr>
        <w:t>naarmate de interne audits op adequate en gerichte wijze de accountantscontrole beter ondersteunen.</w:t>
      </w:r>
      <w:r w:rsidR="006E4278" w:rsidRPr="00E607D6">
        <w:rPr>
          <w:rFonts w:cs="Arial"/>
          <w:color w:val="000000" w:themeColor="text1"/>
        </w:rPr>
        <w:t xml:space="preserve"> De mate waarin de </w:t>
      </w:r>
      <w:r w:rsidR="006E4278" w:rsidRPr="00E607D6">
        <w:rPr>
          <w:rFonts w:cs="Arial"/>
          <w:color w:val="000000" w:themeColor="text1"/>
        </w:rPr>
        <w:lastRenderedPageBreak/>
        <w:t>accountantscontrole kan worden ondersteund, is afhankelijk van de mate waarin voldaan wordt aan richtlijnen van accountant (</w:t>
      </w:r>
      <w:proofErr w:type="spellStart"/>
      <w:r w:rsidR="006E4278" w:rsidRPr="00E607D6">
        <w:rPr>
          <w:rFonts w:cs="Arial"/>
          <w:color w:val="000000" w:themeColor="text1"/>
        </w:rPr>
        <w:t>Cos</w:t>
      </w:r>
      <w:proofErr w:type="spellEnd"/>
      <w:r w:rsidR="006E4278" w:rsidRPr="00E607D6">
        <w:rPr>
          <w:rFonts w:cs="Arial"/>
          <w:color w:val="000000" w:themeColor="text1"/>
        </w:rPr>
        <w:t xml:space="preserve"> 610). De komende </w:t>
      </w:r>
      <w:r w:rsidR="0F5ABD11" w:rsidRPr="00E607D6">
        <w:rPr>
          <w:rFonts w:cs="Arial"/>
          <w:color w:val="000000" w:themeColor="text1"/>
        </w:rPr>
        <w:t>periode</w:t>
      </w:r>
      <w:r w:rsidR="006E4278" w:rsidRPr="00E607D6">
        <w:rPr>
          <w:rFonts w:cs="Arial"/>
          <w:color w:val="000000" w:themeColor="text1"/>
        </w:rPr>
        <w:t xml:space="preserve"> zal </w:t>
      </w:r>
      <w:r w:rsidR="6DC808E3" w:rsidRPr="00E607D6">
        <w:rPr>
          <w:rFonts w:cs="Arial"/>
          <w:color w:val="000000" w:themeColor="text1"/>
        </w:rPr>
        <w:t xml:space="preserve">het groeipad worden bepaald, dit zal in </w:t>
      </w:r>
      <w:r w:rsidR="006E4278" w:rsidRPr="00E607D6">
        <w:rPr>
          <w:rFonts w:cs="Arial"/>
          <w:color w:val="000000" w:themeColor="text1"/>
        </w:rPr>
        <w:t xml:space="preserve">overleg met de accountant </w:t>
      </w:r>
      <w:r w:rsidR="153D2153" w:rsidRPr="00E607D6">
        <w:rPr>
          <w:rFonts w:cs="Arial"/>
          <w:color w:val="000000" w:themeColor="text1"/>
        </w:rPr>
        <w:t xml:space="preserve">gebeuren. </w:t>
      </w:r>
      <w:r w:rsidR="00AE691F" w:rsidRPr="00E607D6">
        <w:rPr>
          <w:rFonts w:cs="Arial"/>
          <w:color w:val="000000" w:themeColor="text1"/>
        </w:rPr>
        <w:t xml:space="preserve"> </w:t>
      </w:r>
    </w:p>
    <w:p w14:paraId="133C23D9" w14:textId="77777777" w:rsidR="006E4278" w:rsidRPr="00E607D6" w:rsidRDefault="006E4278" w:rsidP="002664E2">
      <w:pPr>
        <w:autoSpaceDE w:val="0"/>
        <w:autoSpaceDN w:val="0"/>
        <w:adjustRightInd w:val="0"/>
        <w:rPr>
          <w:rFonts w:cs="Arial"/>
          <w:color w:val="000000"/>
        </w:rPr>
      </w:pPr>
    </w:p>
    <w:p w14:paraId="0537E532" w14:textId="21904313" w:rsidR="00B6197A" w:rsidRDefault="00AE691F" w:rsidP="002664E2">
      <w:pPr>
        <w:autoSpaceDE w:val="0"/>
        <w:autoSpaceDN w:val="0"/>
        <w:adjustRightInd w:val="0"/>
        <w:rPr>
          <w:rFonts w:cs="Arial"/>
          <w:color w:val="000000"/>
        </w:rPr>
      </w:pPr>
      <w:r w:rsidRPr="00E607D6">
        <w:rPr>
          <w:rFonts w:cs="Arial"/>
          <w:color w:val="000000" w:themeColor="text1"/>
        </w:rPr>
        <w:t xml:space="preserve">Ook wordt kennis ín de organisatie ontwikkeld én behouden over de opzet, bestaan en werking van processen en specifieke wet- en regelgeving. Voorts wordt door de wetgever wetgeving voorbereid waarin gemeenten wordt opgelegd een expliciete rechtmatigheidsverantwoording op de leveren. Daarmee wordt het oordeel over de rechtmatigheid door het college in </w:t>
      </w:r>
      <w:r w:rsidR="00F42E37" w:rsidRPr="00E607D6">
        <w:rPr>
          <w:rFonts w:cs="Arial"/>
          <w:color w:val="000000" w:themeColor="text1"/>
        </w:rPr>
        <w:t>202</w:t>
      </w:r>
      <w:r w:rsidR="32228E25" w:rsidRPr="00E607D6">
        <w:rPr>
          <w:rFonts w:cs="Arial"/>
          <w:color w:val="000000" w:themeColor="text1"/>
        </w:rPr>
        <w:t>2</w:t>
      </w:r>
      <w:r w:rsidR="00F42E37" w:rsidRPr="00E607D6">
        <w:rPr>
          <w:rFonts w:cs="Arial"/>
          <w:color w:val="000000" w:themeColor="text1"/>
        </w:rPr>
        <w:t xml:space="preserve"> </w:t>
      </w:r>
      <w:r w:rsidRPr="00E607D6">
        <w:rPr>
          <w:rFonts w:cs="Arial"/>
          <w:color w:val="000000" w:themeColor="text1"/>
        </w:rPr>
        <w:t>zelf gegeven. Zonder een</w:t>
      </w:r>
      <w:r w:rsidR="00D011CA" w:rsidRPr="00E607D6">
        <w:rPr>
          <w:rFonts w:cs="Arial"/>
          <w:color w:val="000000" w:themeColor="text1"/>
        </w:rPr>
        <w:t xml:space="preserve"> adequaat toegeruste</w:t>
      </w:r>
      <w:r w:rsidRPr="00E607D6">
        <w:rPr>
          <w:rFonts w:cs="Arial"/>
          <w:color w:val="000000" w:themeColor="text1"/>
        </w:rPr>
        <w:t xml:space="preserve"> interne auditfunctie kan een dergelijk oordeel niet worden gegeven. </w:t>
      </w:r>
      <w:r w:rsidR="006E4278" w:rsidRPr="00E607D6">
        <w:rPr>
          <w:rFonts w:cs="Arial"/>
          <w:color w:val="000000" w:themeColor="text1"/>
        </w:rPr>
        <w:t xml:space="preserve">Om te komen tot een volwaardige interne auditfunctie </w:t>
      </w:r>
      <w:r w:rsidR="00ED65A1" w:rsidRPr="00E607D6">
        <w:rPr>
          <w:rFonts w:cs="Arial"/>
          <w:color w:val="000000" w:themeColor="text1"/>
        </w:rPr>
        <w:t xml:space="preserve">zijn er voornemens om </w:t>
      </w:r>
      <w:r w:rsidR="006E4278" w:rsidRPr="00E607D6">
        <w:rPr>
          <w:rFonts w:cs="Arial"/>
          <w:color w:val="000000" w:themeColor="text1"/>
        </w:rPr>
        <w:t>de komende</w:t>
      </w:r>
      <w:r w:rsidR="00F42E37" w:rsidRPr="00E607D6">
        <w:rPr>
          <w:rFonts w:cs="Arial"/>
          <w:color w:val="000000" w:themeColor="text1"/>
        </w:rPr>
        <w:t xml:space="preserve"> periode</w:t>
      </w:r>
      <w:r w:rsidR="006E4278" w:rsidRPr="00E607D6">
        <w:rPr>
          <w:rFonts w:cs="Arial"/>
          <w:color w:val="000000" w:themeColor="text1"/>
        </w:rPr>
        <w:t xml:space="preserve"> </w:t>
      </w:r>
      <w:r w:rsidR="00ED65A1" w:rsidRPr="00E607D6">
        <w:rPr>
          <w:rFonts w:cs="Arial"/>
          <w:color w:val="000000" w:themeColor="text1"/>
        </w:rPr>
        <w:t xml:space="preserve">te investeren </w:t>
      </w:r>
      <w:r w:rsidR="006E4278" w:rsidRPr="00E607D6">
        <w:rPr>
          <w:rFonts w:cs="Arial"/>
          <w:color w:val="000000" w:themeColor="text1"/>
        </w:rPr>
        <w:t>in capaciteit en kwaliteit.</w:t>
      </w:r>
      <w:r w:rsidR="006E4278" w:rsidRPr="3A56D44E">
        <w:rPr>
          <w:rFonts w:cs="Arial"/>
          <w:color w:val="000000" w:themeColor="text1"/>
        </w:rPr>
        <w:t xml:space="preserve">  </w:t>
      </w:r>
    </w:p>
    <w:p w14:paraId="7F38C3EE" w14:textId="77777777" w:rsidR="00720942" w:rsidRDefault="00720942">
      <w:pPr>
        <w:rPr>
          <w:rFonts w:cs="Arial"/>
          <w:color w:val="000000"/>
        </w:rPr>
      </w:pPr>
    </w:p>
    <w:p w14:paraId="2679BB9F" w14:textId="6AA7AC26" w:rsidR="00B6197A" w:rsidRDefault="00B6197A">
      <w:pPr>
        <w:rPr>
          <w:rFonts w:cs="Arial"/>
          <w:color w:val="000000"/>
        </w:rPr>
      </w:pPr>
      <w:r>
        <w:rPr>
          <w:rFonts w:cs="Arial"/>
          <w:color w:val="000000"/>
        </w:rPr>
        <w:br w:type="page"/>
      </w:r>
    </w:p>
    <w:p w14:paraId="3D8425EA" w14:textId="77777777" w:rsidR="00547BDF" w:rsidRDefault="00547BDF">
      <w:pPr>
        <w:rPr>
          <w:rFonts w:cs="Arial"/>
          <w:color w:val="000000"/>
        </w:rPr>
      </w:pPr>
    </w:p>
    <w:p w14:paraId="6F2107C6" w14:textId="77777777" w:rsidR="00C429BF" w:rsidRDefault="00C429BF" w:rsidP="002664E2">
      <w:pPr>
        <w:autoSpaceDE w:val="0"/>
        <w:autoSpaceDN w:val="0"/>
        <w:adjustRightInd w:val="0"/>
        <w:rPr>
          <w:rFonts w:cs="Arial"/>
          <w:color w:val="000000"/>
        </w:rPr>
      </w:pPr>
    </w:p>
    <w:p w14:paraId="76FA4852" w14:textId="271F8C58" w:rsidR="00C71CB5" w:rsidRDefault="00987FF4" w:rsidP="00B6197A">
      <w:pPr>
        <w:pStyle w:val="Kop2"/>
        <w:rPr>
          <w:rFonts w:cs="Arial"/>
          <w:color w:val="000000"/>
        </w:rPr>
      </w:pPr>
      <w:bookmarkStart w:id="2" w:name="_Toc55972314"/>
      <w:r>
        <w:t>1.2</w:t>
      </w:r>
      <w:r w:rsidR="00B83787" w:rsidRPr="00AF425F">
        <w:t xml:space="preserve"> Doel van intern </w:t>
      </w:r>
      <w:r w:rsidR="00B83787">
        <w:t>audit</w:t>
      </w:r>
      <w:r w:rsidR="00B83787" w:rsidRPr="00AF425F">
        <w:t>plan</w:t>
      </w:r>
      <w:bookmarkEnd w:id="2"/>
    </w:p>
    <w:p w14:paraId="5C2C95A2" w14:textId="7F86CC51" w:rsidR="00C71CB5" w:rsidRPr="00B6197A" w:rsidRDefault="00C71CB5" w:rsidP="00C71CB5">
      <w:pPr>
        <w:autoSpaceDE w:val="0"/>
        <w:autoSpaceDN w:val="0"/>
        <w:adjustRightInd w:val="0"/>
        <w:rPr>
          <w:rFonts w:cs="Arial"/>
        </w:rPr>
      </w:pPr>
      <w:r w:rsidRPr="00B6197A">
        <w:rPr>
          <w:rFonts w:cs="Arial"/>
        </w:rPr>
        <w:t>Het doel van het algemeen controleplan is inzicht te geven in de mate waarin de gemeente Nieuwkoop in control kan zijn (de opzet van de interne</w:t>
      </w:r>
    </w:p>
    <w:p w14:paraId="3575479C" w14:textId="58CF0D28" w:rsidR="00C71CB5" w:rsidRPr="00B6197A" w:rsidRDefault="60CE0CD0" w:rsidP="00C71CB5">
      <w:pPr>
        <w:autoSpaceDE w:val="0"/>
        <w:autoSpaceDN w:val="0"/>
        <w:adjustRightInd w:val="0"/>
        <w:rPr>
          <w:rFonts w:cs="Arial"/>
        </w:rPr>
      </w:pPr>
      <w:r w:rsidRPr="0B76D457">
        <w:rPr>
          <w:rFonts w:cs="Arial"/>
        </w:rPr>
        <w:t>Organisatie</w:t>
      </w:r>
      <w:r w:rsidR="00C71CB5" w:rsidRPr="00B6197A">
        <w:rPr>
          <w:rFonts w:cs="Arial"/>
        </w:rPr>
        <w:t xml:space="preserve"> en beheersing) en op welke wijze getoetst wordt of hier gedurende het jaar ook daadwerkelijk sprake van is (het bestaan en de werking</w:t>
      </w:r>
    </w:p>
    <w:p w14:paraId="1A8495D2" w14:textId="5E494595" w:rsidR="00C71CB5" w:rsidRPr="00B6197A" w:rsidRDefault="00C71CB5" w:rsidP="00C71CB5">
      <w:pPr>
        <w:autoSpaceDE w:val="0"/>
        <w:autoSpaceDN w:val="0"/>
        <w:adjustRightInd w:val="0"/>
        <w:rPr>
          <w:rFonts w:cs="Arial"/>
          <w:color w:val="000000"/>
        </w:rPr>
      </w:pPr>
      <w:r w:rsidRPr="2E41A1AE">
        <w:rPr>
          <w:rFonts w:cs="Arial"/>
        </w:rPr>
        <w:t>van de interne organisatie en beheersing).</w:t>
      </w:r>
    </w:p>
    <w:p w14:paraId="5ED5E461" w14:textId="77777777" w:rsidR="004C720F" w:rsidRDefault="00B83787" w:rsidP="004323AB">
      <w:pPr>
        <w:pStyle w:val="Kop2"/>
      </w:pPr>
      <w:bookmarkStart w:id="3" w:name="_Toc55972315"/>
      <w:r w:rsidRPr="00634676">
        <w:t>1.3 Doel van Financial Audit</w:t>
      </w:r>
      <w:bookmarkEnd w:id="3"/>
      <w:r w:rsidRPr="00634676">
        <w:t xml:space="preserve"> </w:t>
      </w:r>
    </w:p>
    <w:p w14:paraId="4EA73CC5" w14:textId="77777777" w:rsidR="00E576AA" w:rsidRDefault="004C720F" w:rsidP="004C720F">
      <w:pPr>
        <w:autoSpaceDE w:val="0"/>
        <w:autoSpaceDN w:val="0"/>
        <w:adjustRightInd w:val="0"/>
        <w:rPr>
          <w:rFonts w:cs="Arial"/>
          <w:color w:val="000000"/>
        </w:rPr>
      </w:pPr>
      <w:r>
        <w:rPr>
          <w:rFonts w:cs="Arial"/>
          <w:color w:val="000000"/>
        </w:rPr>
        <w:t xml:space="preserve">Primaire doelstelling van de uit te voeren audits </w:t>
      </w:r>
      <w:r w:rsidR="001F34EB">
        <w:rPr>
          <w:rFonts w:cs="Arial"/>
          <w:color w:val="000000"/>
        </w:rPr>
        <w:t>is het</w:t>
      </w:r>
      <w:r w:rsidR="000A7F40">
        <w:rPr>
          <w:rFonts w:cs="Arial"/>
          <w:color w:val="000000"/>
        </w:rPr>
        <w:t xml:space="preserve"> college en de ambtelijke organisatie</w:t>
      </w:r>
      <w:r w:rsidR="001F34EB">
        <w:rPr>
          <w:rFonts w:cs="Arial"/>
          <w:color w:val="000000"/>
        </w:rPr>
        <w:t xml:space="preserve"> inzicht</w:t>
      </w:r>
      <w:r>
        <w:rPr>
          <w:rFonts w:cs="Arial"/>
          <w:color w:val="000000"/>
        </w:rPr>
        <w:t xml:space="preserve"> </w:t>
      </w:r>
      <w:r w:rsidR="000A7F40">
        <w:rPr>
          <w:rFonts w:cs="Arial"/>
          <w:color w:val="000000"/>
        </w:rPr>
        <w:t xml:space="preserve">te </w:t>
      </w:r>
      <w:r>
        <w:rPr>
          <w:rFonts w:cs="Arial"/>
          <w:color w:val="000000"/>
        </w:rPr>
        <w:t>geven in hoeverre financiële beheers handelingen leiden tot rechtmatige en getrouwe uitgaven en opbrengsten</w:t>
      </w:r>
      <w:r w:rsidR="00E576AA">
        <w:rPr>
          <w:rFonts w:cs="Arial"/>
          <w:color w:val="000000"/>
        </w:rPr>
        <w:t xml:space="preserve">, zodat de organisatie maatregelen kan nemen om de kwaliteit te verbeteren. </w:t>
      </w:r>
    </w:p>
    <w:p w14:paraId="00D3421D" w14:textId="77777777" w:rsidR="00E576AA" w:rsidRDefault="00E576AA" w:rsidP="004C720F">
      <w:pPr>
        <w:autoSpaceDE w:val="0"/>
        <w:autoSpaceDN w:val="0"/>
        <w:adjustRightInd w:val="0"/>
        <w:rPr>
          <w:rFonts w:cs="Arial"/>
          <w:color w:val="000000"/>
        </w:rPr>
      </w:pPr>
    </w:p>
    <w:p w14:paraId="439BFF44" w14:textId="6BE82B23" w:rsidR="004C720F" w:rsidRPr="00634676" w:rsidRDefault="001F34EB" w:rsidP="004C720F">
      <w:pPr>
        <w:autoSpaceDE w:val="0"/>
        <w:autoSpaceDN w:val="0"/>
        <w:adjustRightInd w:val="0"/>
        <w:rPr>
          <w:rFonts w:cs="Arial"/>
          <w:color w:val="000000"/>
        </w:rPr>
      </w:pPr>
      <w:r>
        <w:rPr>
          <w:rFonts w:cs="Arial"/>
          <w:color w:val="000000"/>
        </w:rPr>
        <w:t>Focus bij deze audit</w:t>
      </w:r>
      <w:r w:rsidR="00981B1C">
        <w:rPr>
          <w:rFonts w:cs="Arial"/>
          <w:color w:val="000000"/>
        </w:rPr>
        <w:t>s</w:t>
      </w:r>
      <w:r>
        <w:rPr>
          <w:rFonts w:cs="Arial"/>
          <w:color w:val="000000"/>
        </w:rPr>
        <w:t xml:space="preserve"> is het doen van aanbevelingen om rechtmatigheids- en getrouwheidsrisico</w:t>
      </w:r>
      <w:r w:rsidR="00E576AA">
        <w:rPr>
          <w:rFonts w:cs="Arial"/>
          <w:color w:val="000000"/>
        </w:rPr>
        <w:t>’</w:t>
      </w:r>
      <w:r>
        <w:rPr>
          <w:rFonts w:cs="Arial"/>
          <w:color w:val="000000"/>
        </w:rPr>
        <w:t xml:space="preserve">s </w:t>
      </w:r>
      <w:r w:rsidR="00E576AA">
        <w:rPr>
          <w:rFonts w:cs="Arial"/>
          <w:color w:val="000000"/>
        </w:rPr>
        <w:t xml:space="preserve">in de processen te beperken: o.a. door het treffen van interne beheersmaatregelen. </w:t>
      </w:r>
      <w:r>
        <w:rPr>
          <w:rFonts w:cs="Arial"/>
          <w:color w:val="000000"/>
        </w:rPr>
        <w:t>Waar mogelijk zullen ook aanbevelingen gedaan worden om doelmatigheids- en doe</w:t>
      </w:r>
      <w:r w:rsidR="00A21297">
        <w:rPr>
          <w:rFonts w:cs="Arial"/>
          <w:color w:val="000000"/>
        </w:rPr>
        <w:t>l</w:t>
      </w:r>
      <w:r>
        <w:rPr>
          <w:rFonts w:cs="Arial"/>
          <w:color w:val="000000"/>
        </w:rPr>
        <w:t>treffendheidsrisico’s te beperken.</w:t>
      </w:r>
      <w:r w:rsidR="00A21297">
        <w:rPr>
          <w:rFonts w:cs="Arial"/>
          <w:color w:val="000000"/>
        </w:rPr>
        <w:t xml:space="preserve"> Aanvullend kunnen er ook specifieke doelmatigheid- en doeltreffendheidsaudits worden uitgevoerd, op verzoek van</w:t>
      </w:r>
      <w:r w:rsidR="00D61815">
        <w:rPr>
          <w:rFonts w:cs="Arial"/>
          <w:color w:val="000000"/>
        </w:rPr>
        <w:t xml:space="preserve"> het</w:t>
      </w:r>
      <w:r w:rsidR="00A21297">
        <w:rPr>
          <w:rFonts w:cs="Arial"/>
          <w:color w:val="000000"/>
        </w:rPr>
        <w:t xml:space="preserve"> college.</w:t>
      </w:r>
      <w:r w:rsidR="000A7F40">
        <w:rPr>
          <w:rFonts w:cs="Arial"/>
          <w:color w:val="000000"/>
        </w:rPr>
        <w:t xml:space="preserve"> Deze audits behoren vooralsnog niet tot de scope van dit auditplan.</w:t>
      </w:r>
      <w:r w:rsidR="00496373">
        <w:rPr>
          <w:rFonts w:cs="Arial"/>
          <w:color w:val="000000"/>
        </w:rPr>
        <w:t xml:space="preserve"> </w:t>
      </w:r>
      <w:r w:rsidR="004C720F">
        <w:rPr>
          <w:rFonts w:cs="Arial"/>
          <w:color w:val="000000"/>
        </w:rPr>
        <w:t xml:space="preserve">Een afgeleide doelstelling van het audit plan is het ondersteunen van de accountant zodat zij efficiënt en effectief haar controle kan uitvoeren. </w:t>
      </w:r>
    </w:p>
    <w:p w14:paraId="529CBE67" w14:textId="77777777" w:rsidR="00B83787" w:rsidRDefault="00B83787" w:rsidP="00B83787">
      <w:pPr>
        <w:pStyle w:val="Default"/>
        <w:rPr>
          <w:b/>
          <w:bCs/>
          <w:sz w:val="20"/>
          <w:szCs w:val="20"/>
        </w:rPr>
      </w:pPr>
    </w:p>
    <w:p w14:paraId="62414D88" w14:textId="77777777" w:rsidR="006E4278" w:rsidRDefault="006E4278">
      <w:pPr>
        <w:rPr>
          <w:rFonts w:asciiTheme="majorHAnsi" w:eastAsiaTheme="majorEastAsia" w:hAnsiTheme="majorHAnsi" w:cstheme="majorBidi"/>
          <w:b/>
          <w:bCs/>
          <w:color w:val="365F91" w:themeColor="accent1" w:themeShade="BF"/>
          <w:sz w:val="28"/>
          <w:szCs w:val="28"/>
        </w:rPr>
      </w:pPr>
      <w:r>
        <w:br w:type="page"/>
      </w:r>
    </w:p>
    <w:p w14:paraId="7E484B9F" w14:textId="77777777" w:rsidR="0039266C" w:rsidRDefault="0039266C" w:rsidP="00B83787">
      <w:pPr>
        <w:pStyle w:val="Kop1"/>
        <w:rPr>
          <w:highlight w:val="yellow"/>
        </w:rPr>
      </w:pPr>
      <w:bookmarkStart w:id="4" w:name="_Toc55972316"/>
      <w:r w:rsidRPr="00A869E0">
        <w:lastRenderedPageBreak/>
        <w:t xml:space="preserve">2. </w:t>
      </w:r>
      <w:r w:rsidR="00E61B1C" w:rsidRPr="00A869E0">
        <w:t xml:space="preserve"> </w:t>
      </w:r>
      <w:r w:rsidR="00CB1EC8">
        <w:t>V</w:t>
      </w:r>
      <w:r w:rsidR="00A869E0" w:rsidRPr="00A869E0">
        <w:t>erantwoordelijkheden</w:t>
      </w:r>
      <w:r w:rsidR="00CB1EC8">
        <w:t xml:space="preserve">, </w:t>
      </w:r>
      <w:r w:rsidR="004F3391">
        <w:t>uitgangspunten</w:t>
      </w:r>
      <w:r w:rsidR="00A869E0" w:rsidRPr="00A869E0">
        <w:t xml:space="preserve"> en </w:t>
      </w:r>
      <w:r w:rsidR="00E81817" w:rsidRPr="00A869E0">
        <w:t>ontwikkeling</w:t>
      </w:r>
      <w:r w:rsidR="003259A8">
        <w:t>en</w:t>
      </w:r>
      <w:bookmarkEnd w:id="4"/>
      <w:r w:rsidRPr="00A869E0">
        <w:t xml:space="preserve"> </w:t>
      </w:r>
    </w:p>
    <w:p w14:paraId="3689FE36" w14:textId="77777777" w:rsidR="00A869E0" w:rsidRDefault="00A869E0" w:rsidP="00A869E0">
      <w:pPr>
        <w:pStyle w:val="Kop2"/>
      </w:pPr>
      <w:bookmarkStart w:id="5" w:name="_Toc55972317"/>
      <w:r>
        <w:t>2.</w:t>
      </w:r>
      <w:r w:rsidR="00CB1EC8">
        <w:t>1</w:t>
      </w:r>
      <w:r>
        <w:t xml:space="preserve"> </w:t>
      </w:r>
      <w:r w:rsidR="002A7ADA">
        <w:t>V</w:t>
      </w:r>
      <w:r>
        <w:t>erantwoordelijkheden</w:t>
      </w:r>
      <w:bookmarkEnd w:id="5"/>
    </w:p>
    <w:p w14:paraId="66EA2360" w14:textId="77777777" w:rsidR="00910AF1" w:rsidRDefault="002A7ADA" w:rsidP="00CB1EC8">
      <w:r>
        <w:t>In dit auditplan worden de volgende verantwoordelijkheden onderkend</w:t>
      </w:r>
      <w:r w:rsidR="00CB1EC8">
        <w:t xml:space="preserve">. </w:t>
      </w:r>
    </w:p>
    <w:p w14:paraId="3F5BF7D6" w14:textId="77777777" w:rsidR="00AE3599" w:rsidRDefault="00AE3599" w:rsidP="00CB1EC8"/>
    <w:p w14:paraId="463F9E0A" w14:textId="59AB34C6" w:rsidR="00AE3599" w:rsidRPr="001A568A" w:rsidRDefault="00AE3599" w:rsidP="00AE3599">
      <w:pPr>
        <w:rPr>
          <w:noProof/>
          <w:color w:val="1F497D" w:themeColor="text2"/>
        </w:rPr>
      </w:pPr>
      <w:r>
        <w:rPr>
          <w:rFonts w:ascii="LiberationSans" w:eastAsia="LiberationSans" w:hAnsi="Times New Roman" w:cs="LiberationSans"/>
          <w:noProof/>
          <w:color w:val="000000"/>
          <w:sz w:val="22"/>
          <w:szCs w:val="22"/>
        </w:rPr>
        <w:tab/>
      </w:r>
      <w:r>
        <w:rPr>
          <w:rFonts w:ascii="LiberationSans" w:eastAsia="LiberationSans" w:hAnsi="Times New Roman" w:cs="LiberationSans"/>
          <w:noProof/>
          <w:color w:val="000000"/>
          <w:sz w:val="22"/>
          <w:szCs w:val="22"/>
        </w:rPr>
        <w:tab/>
      </w:r>
      <w:r>
        <w:rPr>
          <w:rFonts w:ascii="LiberationSans" w:eastAsia="LiberationSans" w:hAnsi="Times New Roman" w:cs="LiberationSans"/>
          <w:noProof/>
          <w:color w:val="000000"/>
          <w:sz w:val="22"/>
          <w:szCs w:val="22"/>
        </w:rPr>
        <w:tab/>
      </w:r>
      <w:r w:rsidR="00DA3BD7">
        <w:rPr>
          <w:rFonts w:ascii="LiberationSans" w:eastAsia="LiberationSans" w:hAnsi="Times New Roman" w:cs="LiberationSans"/>
          <w:noProof/>
          <w:color w:val="000000"/>
          <w:sz w:val="22"/>
          <w:szCs w:val="22"/>
        </w:rPr>
        <w:tab/>
      </w:r>
      <w:r w:rsidRPr="001A568A">
        <w:rPr>
          <w:noProof/>
          <w:color w:val="1F497D" w:themeColor="text2"/>
        </w:rPr>
        <w:t xml:space="preserve">Primaire partijen bij </w:t>
      </w:r>
      <w:r w:rsidRPr="001A568A">
        <w:rPr>
          <w:noProof/>
          <w:color w:val="1F497D" w:themeColor="text2"/>
        </w:rPr>
        <w:tab/>
        <w:t xml:space="preserve">    </w:t>
      </w:r>
      <w:r>
        <w:tab/>
      </w:r>
      <w:r w:rsidR="0759C46E" w:rsidRPr="001A568A">
        <w:rPr>
          <w:noProof/>
          <w:color w:val="1F497D" w:themeColor="text2"/>
        </w:rPr>
        <w:t xml:space="preserve">     </w:t>
      </w:r>
      <w:r w:rsidRPr="001A568A">
        <w:rPr>
          <w:noProof/>
          <w:color w:val="1F497D" w:themeColor="text2"/>
        </w:rPr>
        <w:t>Secundaire partijen bij</w:t>
      </w:r>
    </w:p>
    <w:p w14:paraId="119EC28C" w14:textId="6A0D0B7A" w:rsidR="00AE3599" w:rsidRDefault="00064E98" w:rsidP="00AE3599">
      <w:pPr>
        <w:ind w:left="2124" w:firstLine="708"/>
        <w:rPr>
          <w:noProof/>
        </w:rPr>
      </w:pPr>
      <w:r w:rsidRPr="23F4229D">
        <w:rPr>
          <w:noProof/>
          <w:color w:val="1F497D" w:themeColor="text2"/>
        </w:rPr>
        <w:t>Nieuwkoop</w:t>
      </w:r>
      <w:r w:rsidR="00AE3599" w:rsidRPr="23F4229D">
        <w:rPr>
          <w:noProof/>
          <w:color w:val="1F497D" w:themeColor="text2"/>
        </w:rPr>
        <w:t xml:space="preserve"> “in controle”</w:t>
      </w:r>
      <w:r>
        <w:tab/>
      </w:r>
      <w:r w:rsidR="00AE3599" w:rsidRPr="23F4229D">
        <w:rPr>
          <w:noProof/>
          <w:color w:val="1F497D" w:themeColor="text2"/>
        </w:rPr>
        <w:t xml:space="preserve">                  </w:t>
      </w:r>
      <w:r w:rsidRPr="23F4229D">
        <w:rPr>
          <w:noProof/>
          <w:color w:val="1F497D" w:themeColor="text2"/>
        </w:rPr>
        <w:t>Nieuwkoop</w:t>
      </w:r>
      <w:r w:rsidR="00AE3599" w:rsidRPr="23F4229D">
        <w:rPr>
          <w:noProof/>
          <w:color w:val="1F497D" w:themeColor="text2"/>
        </w:rPr>
        <w:t xml:space="preserve"> “in control’</w:t>
      </w:r>
    </w:p>
    <w:p w14:paraId="129A3154" w14:textId="77777777" w:rsidR="00AE3599" w:rsidRDefault="00AE3599" w:rsidP="00AE3599">
      <w:pPr>
        <w:rPr>
          <w:noProof/>
        </w:rPr>
      </w:pPr>
      <w:r>
        <w:rPr>
          <w:noProof/>
        </w:rPr>
        <mc:AlternateContent>
          <mc:Choice Requires="wps">
            <w:drawing>
              <wp:anchor distT="0" distB="0" distL="114300" distR="114300" simplePos="0" relativeHeight="251658245" behindDoc="0" locked="0" layoutInCell="1" allowOverlap="1" wp14:anchorId="37EBC947" wp14:editId="6B957392">
                <wp:simplePos x="0" y="0"/>
                <wp:positionH relativeFrom="column">
                  <wp:posOffset>3266763</wp:posOffset>
                </wp:positionH>
                <wp:positionV relativeFrom="paragraph">
                  <wp:posOffset>1950516</wp:posOffset>
                </wp:positionV>
                <wp:extent cx="1026160" cy="689610"/>
                <wp:effectExtent l="0" t="0" r="21590" b="15240"/>
                <wp:wrapNone/>
                <wp:docPr id="18" name="Afgeronde rechthoek 18"/>
                <wp:cNvGraphicFramePr/>
                <a:graphic xmlns:a="http://schemas.openxmlformats.org/drawingml/2006/main">
                  <a:graphicData uri="http://schemas.microsoft.com/office/word/2010/wordprocessingShape">
                    <wps:wsp>
                      <wps:cNvSpPr/>
                      <wps:spPr>
                        <a:xfrm>
                          <a:off x="0" y="0"/>
                          <a:ext cx="1026160" cy="689610"/>
                        </a:xfrm>
                        <a:prstGeom prst="roundRect">
                          <a:avLst/>
                        </a:prstGeom>
                        <a:solidFill>
                          <a:schemeClr val="accent5">
                            <a:lumMod val="50000"/>
                          </a:schemeClr>
                        </a:solidFill>
                        <a:ln>
                          <a:solidFill>
                            <a:schemeClr val="tx2">
                              <a:lumMod val="20000"/>
                              <a:lumOff val="80000"/>
                            </a:schemeClr>
                          </a:solidFill>
                        </a:ln>
                      </wps:spPr>
                      <wps:style>
                        <a:lnRef idx="2">
                          <a:schemeClr val="dk1">
                            <a:shade val="50000"/>
                          </a:schemeClr>
                        </a:lnRef>
                        <a:fillRef idx="1">
                          <a:schemeClr val="dk1"/>
                        </a:fillRef>
                        <a:effectRef idx="0">
                          <a:schemeClr val="dk1"/>
                        </a:effectRef>
                        <a:fontRef idx="minor">
                          <a:schemeClr val="lt1"/>
                        </a:fontRef>
                      </wps:style>
                      <wps:txbx>
                        <w:txbxContent>
                          <w:p w14:paraId="44FF6DFB" w14:textId="77777777" w:rsidR="00D46B01" w:rsidRPr="00B31ECB" w:rsidRDefault="00D46B01" w:rsidP="00AE3599">
                            <w:pPr>
                              <w:jc w:val="center"/>
                              <w:rPr>
                                <w:sz w:val="18"/>
                                <w:szCs w:val="18"/>
                              </w:rPr>
                            </w:pPr>
                            <w:r w:rsidRPr="00B31ECB">
                              <w:rPr>
                                <w:sz w:val="18"/>
                                <w:szCs w:val="18"/>
                              </w:rPr>
                              <w:t>Interne audit functie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EBC947" id="Afgeronde rechthoek 18" o:spid="_x0000_s1026" style="position:absolute;margin-left:257.25pt;margin-top:153.6pt;width:80.8pt;height:54.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" fillcolor="#205867 [1608]" strokecolor="#c6d9f1 [671]" strokeweight="2pt">
                <v:textbox>
                  <w:txbxContent>
                    <w:p w14:paraId="44FF6DFB" w14:textId="77777777" w:rsidR="00D46B01" w:rsidRPr="00B31ECB" w:rsidRDefault="00D46B01" w:rsidP="00AE3599">
                      <w:pPr>
                        <w:jc w:val="center"/>
                        <w:rPr>
                          <w:sz w:val="18"/>
                          <w:szCs w:val="18"/>
                        </w:rPr>
                      </w:pPr>
                      <w:r w:rsidRPr="00B31ECB">
                        <w:rPr>
                          <w:sz w:val="18"/>
                          <w:szCs w:val="18"/>
                        </w:rPr>
                        <w:t>Interne audit functie</w:t>
                      </w:r>
                    </w:p>
                  </w:txbxContent>
                </v:textbox>
              </v:roundrect>
            </w:pict>
          </mc:Fallback>
        </mc:AlternateContent>
      </w:r>
      <w:r>
        <w:rPr>
          <w:noProof/>
        </w:rPr>
        <mc:AlternateContent>
          <mc:Choice Requires="wps">
            <w:drawing>
              <wp:anchor distT="0" distB="0" distL="114300" distR="114300" simplePos="0" relativeHeight="251658247" behindDoc="0" locked="0" layoutInCell="1" allowOverlap="1" wp14:anchorId="5F7F8C84" wp14:editId="3B3E941F">
                <wp:simplePos x="0" y="0"/>
                <wp:positionH relativeFrom="column">
                  <wp:posOffset>3266763</wp:posOffset>
                </wp:positionH>
                <wp:positionV relativeFrom="paragraph">
                  <wp:posOffset>190728</wp:posOffset>
                </wp:positionV>
                <wp:extent cx="948690" cy="603250"/>
                <wp:effectExtent l="0" t="0" r="22860" b="25400"/>
                <wp:wrapNone/>
                <wp:docPr id="21" name="Afgeronde rechthoek 21"/>
                <wp:cNvGraphicFramePr/>
                <a:graphic xmlns:a="http://schemas.openxmlformats.org/drawingml/2006/main">
                  <a:graphicData uri="http://schemas.microsoft.com/office/word/2010/wordprocessingShape">
                    <wps:wsp>
                      <wps:cNvSpPr/>
                      <wps:spPr>
                        <a:xfrm>
                          <a:off x="0" y="0"/>
                          <a:ext cx="948690" cy="603250"/>
                        </a:xfrm>
                        <a:prstGeom prst="roundRect">
                          <a:avLst/>
                        </a:prstGeom>
                        <a:solidFill>
                          <a:schemeClr val="accent5">
                            <a:lumMod val="50000"/>
                          </a:schemeClr>
                        </a:solidFill>
                        <a:ln>
                          <a:solidFill>
                            <a:schemeClr val="accent1">
                              <a:lumMod val="20000"/>
                              <a:lumOff val="80000"/>
                            </a:schemeClr>
                          </a:solidFill>
                        </a:ln>
                      </wps:spPr>
                      <wps:style>
                        <a:lnRef idx="2">
                          <a:schemeClr val="dk1">
                            <a:shade val="50000"/>
                          </a:schemeClr>
                        </a:lnRef>
                        <a:fillRef idx="1">
                          <a:schemeClr val="dk1"/>
                        </a:fillRef>
                        <a:effectRef idx="0">
                          <a:schemeClr val="dk1"/>
                        </a:effectRef>
                        <a:fontRef idx="minor">
                          <a:schemeClr val="lt1"/>
                        </a:fontRef>
                      </wps:style>
                      <wps:txbx>
                        <w:txbxContent>
                          <w:p w14:paraId="0F4E8E1E" w14:textId="77777777" w:rsidR="00D46B01" w:rsidRPr="00B31ECB" w:rsidRDefault="00D46B01" w:rsidP="00AE3599">
                            <w:pPr>
                              <w:jc w:val="center"/>
                              <w:rPr>
                                <w:sz w:val="18"/>
                                <w:szCs w:val="18"/>
                              </w:rPr>
                            </w:pPr>
                            <w:r w:rsidRPr="00B31ECB">
                              <w:rPr>
                                <w:sz w:val="18"/>
                                <w:szCs w:val="18"/>
                              </w:rPr>
                              <w:t>Externe accountant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7F8C84" id="Afgeronde rechthoek 21" o:spid="_x0000_s1027" style="position:absolute;margin-left:257.25pt;margin-top:15pt;width:74.7pt;height:47.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" fillcolor="#205867 [1608]" strokecolor="#dbe5f1 [660]" strokeweight="2pt">
                <v:textbox>
                  <w:txbxContent>
                    <w:p w14:paraId="0F4E8E1E" w14:textId="77777777" w:rsidR="00D46B01" w:rsidRPr="00B31ECB" w:rsidRDefault="00D46B01" w:rsidP="00AE3599">
                      <w:pPr>
                        <w:jc w:val="center"/>
                        <w:rPr>
                          <w:sz w:val="18"/>
                          <w:szCs w:val="18"/>
                        </w:rPr>
                      </w:pPr>
                      <w:r w:rsidRPr="00B31ECB">
                        <w:rPr>
                          <w:sz w:val="18"/>
                          <w:szCs w:val="18"/>
                        </w:rPr>
                        <w:t>Externe accountant</w:t>
                      </w:r>
                    </w:p>
                  </w:txbxContent>
                </v:textbox>
              </v:roundrect>
            </w:pict>
          </mc:Fallback>
        </mc:AlternateContent>
      </w:r>
      <w:r>
        <w:rPr>
          <w:noProof/>
        </w:rPr>
        <mc:AlternateContent>
          <mc:Choice Requires="wps">
            <w:drawing>
              <wp:anchor distT="0" distB="0" distL="114300" distR="114300" simplePos="0" relativeHeight="251658242" behindDoc="0" locked="0" layoutInCell="1" allowOverlap="1" wp14:anchorId="6AC53FE0" wp14:editId="2C3073AE">
                <wp:simplePos x="0" y="0"/>
                <wp:positionH relativeFrom="column">
                  <wp:posOffset>1748514</wp:posOffset>
                </wp:positionH>
                <wp:positionV relativeFrom="paragraph">
                  <wp:posOffset>2502607</wp:posOffset>
                </wp:positionV>
                <wp:extent cx="1155940" cy="793115"/>
                <wp:effectExtent l="0" t="0" r="25400" b="26035"/>
                <wp:wrapNone/>
                <wp:docPr id="5" name="Afgeronde rechthoek 5"/>
                <wp:cNvGraphicFramePr/>
                <a:graphic xmlns:a="http://schemas.openxmlformats.org/drawingml/2006/main">
                  <a:graphicData uri="http://schemas.microsoft.com/office/word/2010/wordprocessingShape">
                    <wps:wsp>
                      <wps:cNvSpPr/>
                      <wps:spPr>
                        <a:xfrm>
                          <a:off x="0" y="0"/>
                          <a:ext cx="1155940" cy="793115"/>
                        </a:xfrm>
                        <a:prstGeom prst="round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CD9411" w14:textId="77777777" w:rsidR="00D46B01" w:rsidRPr="00162BE6" w:rsidRDefault="00D46B01" w:rsidP="00AE3599">
                            <w:pPr>
                              <w:jc w:val="center"/>
                              <w:rPr>
                                <w:color w:val="1F497D" w:themeColor="text2"/>
                                <w:sz w:val="18"/>
                                <w:szCs w:val="18"/>
                              </w:rPr>
                            </w:pPr>
                            <w:r w:rsidRPr="00162BE6">
                              <w:rPr>
                                <w:color w:val="1F497D" w:themeColor="text2"/>
                                <w:sz w:val="18"/>
                                <w:szCs w:val="18"/>
                              </w:rPr>
                              <w:t>Lijnmanagement / proceseigenaar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53FE0" id="Afgeronde rechthoek 5" o:spid="_x0000_s1028" style="position:absolute;margin-left:137.7pt;margin-top:197.05pt;width:91pt;height:62.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" fillcolor="#92cddc [1944]" strokecolor="#243f60 [1604]" strokeweight="2pt">
                <v:textbox>
                  <w:txbxContent>
                    <w:p w14:paraId="76CD9411" w14:textId="77777777" w:rsidR="00D46B01" w:rsidRPr="00162BE6" w:rsidRDefault="00D46B01" w:rsidP="00AE3599">
                      <w:pPr>
                        <w:jc w:val="center"/>
                        <w:rPr>
                          <w:color w:val="1F497D" w:themeColor="text2"/>
                          <w:sz w:val="18"/>
                          <w:szCs w:val="18"/>
                        </w:rPr>
                      </w:pPr>
                      <w:r w:rsidRPr="00162BE6">
                        <w:rPr>
                          <w:color w:val="1F497D" w:themeColor="text2"/>
                          <w:sz w:val="18"/>
                          <w:szCs w:val="18"/>
                        </w:rPr>
                        <w:t>Lijnmanagement / proceseigenaar</w:t>
                      </w:r>
                    </w:p>
                  </w:txbxContent>
                </v:textbox>
              </v:roundrect>
            </w:pict>
          </mc:Fallback>
        </mc:AlternateContent>
      </w:r>
      <w:r>
        <w:rPr>
          <w:noProof/>
        </w:rPr>
        <mc:AlternateContent>
          <mc:Choice Requires="wps">
            <w:drawing>
              <wp:anchor distT="0" distB="0" distL="114300" distR="114300" simplePos="0" relativeHeight="251658244" behindDoc="0" locked="0" layoutInCell="1" allowOverlap="1" wp14:anchorId="59D2A510" wp14:editId="01134244">
                <wp:simplePos x="0" y="0"/>
                <wp:positionH relativeFrom="column">
                  <wp:posOffset>2282825</wp:posOffset>
                </wp:positionH>
                <wp:positionV relativeFrom="paragraph">
                  <wp:posOffset>1949450</wp:posOffset>
                </wp:positionV>
                <wp:extent cx="0" cy="551815"/>
                <wp:effectExtent l="0" t="0" r="19050" b="19685"/>
                <wp:wrapNone/>
                <wp:docPr id="8" name="Rechte verbindingslijn 8"/>
                <wp:cNvGraphicFramePr/>
                <a:graphic xmlns:a="http://schemas.openxmlformats.org/drawingml/2006/main">
                  <a:graphicData uri="http://schemas.microsoft.com/office/word/2010/wordprocessingShape">
                    <wps:wsp>
                      <wps:cNvCnPr/>
                      <wps:spPr>
                        <a:xfrm>
                          <a:off x="0" y="0"/>
                          <a:ext cx="0" cy="5518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2BA88A9" id="Rechte verbindingslijn 8" o:spid="_x0000_s1026" style="position:absolute;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75pt,153.5pt" to="179.75pt,1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" strokecolor="#4579b8 [3044]"/>
            </w:pict>
          </mc:Fallback>
        </mc:AlternateContent>
      </w:r>
      <w:r>
        <w:rPr>
          <w:noProof/>
        </w:rPr>
        <mc:AlternateContent>
          <mc:Choice Requires="wps">
            <w:drawing>
              <wp:anchor distT="0" distB="0" distL="114300" distR="114300" simplePos="0" relativeHeight="251658243" behindDoc="0" locked="0" layoutInCell="1" allowOverlap="1" wp14:anchorId="5AE1C9F2" wp14:editId="230D3F4E">
                <wp:simplePos x="0" y="0"/>
                <wp:positionH relativeFrom="column">
                  <wp:posOffset>2282825</wp:posOffset>
                </wp:positionH>
                <wp:positionV relativeFrom="paragraph">
                  <wp:posOffset>794385</wp:posOffset>
                </wp:positionV>
                <wp:extent cx="0" cy="525780"/>
                <wp:effectExtent l="0" t="0" r="19050" b="26670"/>
                <wp:wrapNone/>
                <wp:docPr id="9" name="Rechte verbindingslijn 9"/>
                <wp:cNvGraphicFramePr/>
                <a:graphic xmlns:a="http://schemas.openxmlformats.org/drawingml/2006/main">
                  <a:graphicData uri="http://schemas.microsoft.com/office/word/2010/wordprocessingShape">
                    <wps:wsp>
                      <wps:cNvCnPr/>
                      <wps:spPr>
                        <a:xfrm>
                          <a:off x="0" y="0"/>
                          <a:ext cx="0" cy="5257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D2873A3" id="Rechte verbindingslijn 9" o:spid="_x0000_s1026" style="position:absolute;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75pt,62.55pt" to="179.75pt,10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OHvmwEAAJMDAAAOAAAAZHJzL2Uyb0RvYy54bWysU9uO0zAQfUfiHyy/06SVFlZ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" strokecolor="#4579b8 [3044]"/>
            </w:pict>
          </mc:Fallback>
        </mc:AlternateContent>
      </w:r>
      <w:r>
        <w:rPr>
          <w:noProof/>
        </w:rPr>
        <mc:AlternateContent>
          <mc:Choice Requires="wps">
            <w:drawing>
              <wp:anchor distT="0" distB="0" distL="114300" distR="114300" simplePos="0" relativeHeight="251658241" behindDoc="0" locked="0" layoutInCell="1" allowOverlap="1" wp14:anchorId="4E4251FA" wp14:editId="614FB7F7">
                <wp:simplePos x="0" y="0"/>
                <wp:positionH relativeFrom="column">
                  <wp:posOffset>1748155</wp:posOffset>
                </wp:positionH>
                <wp:positionV relativeFrom="paragraph">
                  <wp:posOffset>1319530</wp:posOffset>
                </wp:positionV>
                <wp:extent cx="1111885" cy="629285"/>
                <wp:effectExtent l="0" t="0" r="12065" b="18415"/>
                <wp:wrapNone/>
                <wp:docPr id="10" name="Afgeronde rechthoek 10"/>
                <wp:cNvGraphicFramePr/>
                <a:graphic xmlns:a="http://schemas.openxmlformats.org/drawingml/2006/main">
                  <a:graphicData uri="http://schemas.microsoft.com/office/word/2010/wordprocessingShape">
                    <wps:wsp>
                      <wps:cNvSpPr/>
                      <wps:spPr>
                        <a:xfrm>
                          <a:off x="0" y="0"/>
                          <a:ext cx="1111885" cy="629285"/>
                        </a:xfrm>
                        <a:prstGeom prst="round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903518" w14:textId="77777777" w:rsidR="00D46B01" w:rsidRPr="00162BE6" w:rsidRDefault="00D46B01" w:rsidP="00AE3599">
                            <w:pPr>
                              <w:jc w:val="center"/>
                              <w:rPr>
                                <w:color w:val="1F497D" w:themeColor="text2"/>
                                <w:sz w:val="18"/>
                                <w:szCs w:val="18"/>
                              </w:rPr>
                            </w:pPr>
                            <w:r w:rsidRPr="00162BE6">
                              <w:rPr>
                                <w:color w:val="1F497D" w:themeColor="text2"/>
                                <w:sz w:val="18"/>
                                <w:szCs w:val="18"/>
                              </w:rPr>
                              <w:t>College B&amp;W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4251FA" id="Afgeronde rechthoek 10" o:spid="_x0000_s1029" style="position:absolute;margin-left:137.65pt;margin-top:103.9pt;width:87.55pt;height:49.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" fillcolor="#92cddc [1944]" strokecolor="#243f60 [1604]" strokeweight="2pt">
                <v:textbox>
                  <w:txbxContent>
                    <w:p w14:paraId="34903518" w14:textId="77777777" w:rsidR="00D46B01" w:rsidRPr="00162BE6" w:rsidRDefault="00D46B01" w:rsidP="00AE3599">
                      <w:pPr>
                        <w:jc w:val="center"/>
                        <w:rPr>
                          <w:color w:val="1F497D" w:themeColor="text2"/>
                          <w:sz w:val="18"/>
                          <w:szCs w:val="18"/>
                        </w:rPr>
                      </w:pPr>
                      <w:r w:rsidRPr="00162BE6">
                        <w:rPr>
                          <w:color w:val="1F497D" w:themeColor="text2"/>
                          <w:sz w:val="18"/>
                          <w:szCs w:val="18"/>
                        </w:rPr>
                        <w:t>College B&amp;W</w:t>
                      </w:r>
                    </w:p>
                  </w:txbxContent>
                </v:textbox>
              </v:roundrect>
            </w:pict>
          </mc:Fallback>
        </mc:AlternateContent>
      </w:r>
      <w:r>
        <w:rPr>
          <w:noProof/>
        </w:rPr>
        <mc:AlternateContent>
          <mc:Choice Requires="wps">
            <w:drawing>
              <wp:anchor distT="0" distB="0" distL="114300" distR="114300" simplePos="0" relativeHeight="251658246" behindDoc="0" locked="0" layoutInCell="1" allowOverlap="1" wp14:anchorId="4A5157E5" wp14:editId="2DA5CBE0">
                <wp:simplePos x="0" y="0"/>
                <wp:positionH relativeFrom="column">
                  <wp:posOffset>3145790</wp:posOffset>
                </wp:positionH>
                <wp:positionV relativeFrom="paragraph">
                  <wp:posOffset>102870</wp:posOffset>
                </wp:positionV>
                <wp:extent cx="2292985" cy="836295"/>
                <wp:effectExtent l="0" t="0" r="12065" b="20955"/>
                <wp:wrapNone/>
                <wp:docPr id="19" name="Afgeronde rechthoek 19"/>
                <wp:cNvGraphicFramePr/>
                <a:graphic xmlns:a="http://schemas.openxmlformats.org/drawingml/2006/main">
                  <a:graphicData uri="http://schemas.microsoft.com/office/word/2010/wordprocessingShape">
                    <wps:wsp>
                      <wps:cNvSpPr/>
                      <wps:spPr>
                        <a:xfrm>
                          <a:off x="0" y="0"/>
                          <a:ext cx="2292985" cy="836295"/>
                        </a:xfrm>
                        <a:prstGeom prst="round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269761" w14:textId="77777777" w:rsidR="00D46B01" w:rsidRPr="00B31ECB" w:rsidRDefault="00D46B01" w:rsidP="00AE3599">
                            <w:pPr>
                              <w:jc w:val="right"/>
                              <w:rPr>
                                <w:sz w:val="18"/>
                                <w:szCs w:val="18"/>
                              </w:rPr>
                            </w:pPr>
                            <w:r w:rsidRPr="00B31ECB">
                              <w:rPr>
                                <w:sz w:val="18"/>
                                <w:szCs w:val="18"/>
                              </w:rPr>
                              <w:t xml:space="preserve">Verantwoordelijk </w:t>
                            </w:r>
                          </w:p>
                          <w:p w14:paraId="778A2A5E" w14:textId="77777777" w:rsidR="00D46B01" w:rsidRPr="00B31ECB" w:rsidRDefault="00D46B01" w:rsidP="00AE3599">
                            <w:pPr>
                              <w:jc w:val="right"/>
                              <w:rPr>
                                <w:sz w:val="18"/>
                                <w:szCs w:val="18"/>
                              </w:rPr>
                            </w:pPr>
                            <w:r w:rsidRPr="00B31ECB">
                              <w:rPr>
                                <w:sz w:val="18"/>
                                <w:szCs w:val="18"/>
                              </w:rPr>
                              <w:t xml:space="preserve">voor wettelijke </w:t>
                            </w:r>
                          </w:p>
                          <w:p w14:paraId="0A8858F4" w14:textId="77777777" w:rsidR="00D46B01" w:rsidRPr="00B31ECB" w:rsidRDefault="00D46B01" w:rsidP="00AE3599">
                            <w:pPr>
                              <w:jc w:val="right"/>
                              <w:rPr>
                                <w:sz w:val="18"/>
                                <w:szCs w:val="18"/>
                              </w:rPr>
                            </w:pPr>
                            <w:r w:rsidRPr="00B31ECB">
                              <w:rPr>
                                <w:sz w:val="18"/>
                                <w:szCs w:val="18"/>
                              </w:rPr>
                              <w:t xml:space="preserve">controle </w:t>
                            </w:r>
                          </w:p>
                          <w:p w14:paraId="2BC94569" w14:textId="77777777" w:rsidR="00D46B01" w:rsidRPr="00B31ECB" w:rsidRDefault="00D46B01" w:rsidP="00AE3599">
                            <w:pPr>
                              <w:jc w:val="right"/>
                              <w:rPr>
                                <w:sz w:val="18"/>
                                <w:szCs w:val="18"/>
                              </w:rPr>
                            </w:pPr>
                            <w:r w:rsidRPr="00B31ECB">
                              <w:rPr>
                                <w:sz w:val="18"/>
                                <w:szCs w:val="18"/>
                              </w:rPr>
                              <w:t>jaarrekening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5157E5" id="Afgeronde rechthoek 19" o:spid="_x0000_s1030" style="position:absolute;margin-left:247.7pt;margin-top:8.1pt;width:180.55pt;height:65.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" fillcolor="#31849b [2408]" strokecolor="#243f60 [1604]" strokeweight="2pt">
                <v:textbox>
                  <w:txbxContent>
                    <w:p w14:paraId="24269761" w14:textId="77777777" w:rsidR="00D46B01" w:rsidRPr="00B31ECB" w:rsidRDefault="00D46B01" w:rsidP="00AE3599">
                      <w:pPr>
                        <w:jc w:val="right"/>
                        <w:rPr>
                          <w:sz w:val="18"/>
                          <w:szCs w:val="18"/>
                        </w:rPr>
                      </w:pPr>
                      <w:r w:rsidRPr="00B31ECB">
                        <w:rPr>
                          <w:sz w:val="18"/>
                          <w:szCs w:val="18"/>
                        </w:rPr>
                        <w:t xml:space="preserve">Verantwoordelijk </w:t>
                      </w:r>
                    </w:p>
                    <w:p w14:paraId="778A2A5E" w14:textId="77777777" w:rsidR="00D46B01" w:rsidRPr="00B31ECB" w:rsidRDefault="00D46B01" w:rsidP="00AE3599">
                      <w:pPr>
                        <w:jc w:val="right"/>
                        <w:rPr>
                          <w:sz w:val="18"/>
                          <w:szCs w:val="18"/>
                        </w:rPr>
                      </w:pPr>
                      <w:r w:rsidRPr="00B31ECB">
                        <w:rPr>
                          <w:sz w:val="18"/>
                          <w:szCs w:val="18"/>
                        </w:rPr>
                        <w:t xml:space="preserve">voor wettelijke </w:t>
                      </w:r>
                    </w:p>
                    <w:p w14:paraId="0A8858F4" w14:textId="77777777" w:rsidR="00D46B01" w:rsidRPr="00B31ECB" w:rsidRDefault="00D46B01" w:rsidP="00AE3599">
                      <w:pPr>
                        <w:jc w:val="right"/>
                        <w:rPr>
                          <w:sz w:val="18"/>
                          <w:szCs w:val="18"/>
                        </w:rPr>
                      </w:pPr>
                      <w:r w:rsidRPr="00B31ECB">
                        <w:rPr>
                          <w:sz w:val="18"/>
                          <w:szCs w:val="18"/>
                        </w:rPr>
                        <w:t xml:space="preserve">controle </w:t>
                      </w:r>
                    </w:p>
                    <w:p w14:paraId="2BC94569" w14:textId="77777777" w:rsidR="00D46B01" w:rsidRPr="00B31ECB" w:rsidRDefault="00D46B01" w:rsidP="00AE3599">
                      <w:pPr>
                        <w:jc w:val="right"/>
                        <w:rPr>
                          <w:sz w:val="18"/>
                          <w:szCs w:val="18"/>
                        </w:rPr>
                      </w:pPr>
                      <w:r w:rsidRPr="00B31ECB">
                        <w:rPr>
                          <w:sz w:val="18"/>
                          <w:szCs w:val="18"/>
                        </w:rPr>
                        <w:t>jaarrekening</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14:anchorId="4C8B287D" wp14:editId="119D34A1">
                <wp:simplePos x="0" y="0"/>
                <wp:positionH relativeFrom="column">
                  <wp:posOffset>1670685</wp:posOffset>
                </wp:positionH>
                <wp:positionV relativeFrom="paragraph">
                  <wp:posOffset>163195</wp:posOffset>
                </wp:positionV>
                <wp:extent cx="1189355" cy="629285"/>
                <wp:effectExtent l="0" t="0" r="10795" b="18415"/>
                <wp:wrapNone/>
                <wp:docPr id="11" name="Afgeronde rechthoek 11"/>
                <wp:cNvGraphicFramePr/>
                <a:graphic xmlns:a="http://schemas.openxmlformats.org/drawingml/2006/main">
                  <a:graphicData uri="http://schemas.microsoft.com/office/word/2010/wordprocessingShape">
                    <wps:wsp>
                      <wps:cNvSpPr/>
                      <wps:spPr>
                        <a:xfrm>
                          <a:off x="0" y="0"/>
                          <a:ext cx="1189355" cy="629285"/>
                        </a:xfrm>
                        <a:prstGeom prst="roundRect">
                          <a:avLst/>
                        </a:prstGeom>
                        <a:solidFill>
                          <a:schemeClr val="accent5">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B430DF" w14:textId="77777777" w:rsidR="00D46B01" w:rsidRPr="00162BE6" w:rsidRDefault="00D46B01" w:rsidP="00AE3599">
                            <w:pPr>
                              <w:jc w:val="center"/>
                              <w:rPr>
                                <w:color w:val="1F497D" w:themeColor="text2"/>
                                <w:sz w:val="18"/>
                                <w:szCs w:val="18"/>
                              </w:rPr>
                            </w:pPr>
                            <w:r w:rsidRPr="00162BE6">
                              <w:rPr>
                                <w:color w:val="1F497D" w:themeColor="text2"/>
                                <w:sz w:val="18"/>
                                <w:szCs w:val="18"/>
                              </w:rPr>
                              <w:t xml:space="preserve">Gemeenteraad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287D" id="Afgeronde rechthoek 11" o:spid="_x0000_s1031" style="position:absolute;margin-left:131.55pt;margin-top:12.85pt;width:93.65pt;height:49.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" fillcolor="#92cddc [1944]" strokecolor="#243f60 [1604]" strokeweight="2pt">
                <v:textbox>
                  <w:txbxContent>
                    <w:p w14:paraId="22B430DF" w14:textId="77777777" w:rsidR="00D46B01" w:rsidRPr="00162BE6" w:rsidRDefault="00D46B01" w:rsidP="00AE3599">
                      <w:pPr>
                        <w:jc w:val="center"/>
                        <w:rPr>
                          <w:color w:val="1F497D" w:themeColor="text2"/>
                          <w:sz w:val="18"/>
                          <w:szCs w:val="18"/>
                        </w:rPr>
                      </w:pPr>
                      <w:r w:rsidRPr="00162BE6">
                        <w:rPr>
                          <w:color w:val="1F497D" w:themeColor="text2"/>
                          <w:sz w:val="18"/>
                          <w:szCs w:val="18"/>
                        </w:rPr>
                        <w:t xml:space="preserve">Gemeenteraad </w:t>
                      </w:r>
                    </w:p>
                  </w:txbxContent>
                </v:textbox>
              </v:roundrect>
            </w:pict>
          </mc:Fallback>
        </mc:AlternateContent>
      </w:r>
      <w:r>
        <w:rPr>
          <w:rFonts w:ascii="LiberationSans" w:eastAsia="LiberationSans" w:hAnsi="Times New Roman" w:cs="LiberationSans"/>
          <w:noProof/>
          <w:color w:val="000000"/>
          <w:sz w:val="22"/>
          <w:szCs w:val="22"/>
        </w:rPr>
        <mc:AlternateContent>
          <mc:Choice Requires="wpc">
            <w:drawing>
              <wp:inline distT="0" distB="0" distL="0" distR="0" wp14:anchorId="56F8C992" wp14:editId="2159D203">
                <wp:extent cx="5486400" cy="3545456"/>
                <wp:effectExtent l="0" t="0" r="19050" b="0"/>
                <wp:docPr id="16" name="Papier 1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noFill/>
                        </a:ln>
                      </wpc:whole>
                      <wps:wsp>
                        <wps:cNvPr id="12" name="Rechthoek 12"/>
                        <wps:cNvSpPr/>
                        <wps:spPr>
                          <a:xfrm>
                            <a:off x="268480" y="77616"/>
                            <a:ext cx="5217920" cy="836762"/>
                          </a:xfrm>
                          <a:prstGeom prst="rect">
                            <a:avLst/>
                          </a:prstGeom>
                          <a:solidFill>
                            <a:schemeClr val="accent1">
                              <a:lumMod val="20000"/>
                              <a:lumOff val="80000"/>
                            </a:schemeClr>
                          </a:solidFill>
                          <a:ln>
                            <a:solidFill>
                              <a:schemeClr val="tx2"/>
                            </a:solidFill>
                          </a:ln>
                        </wps:spPr>
                        <wps:style>
                          <a:lnRef idx="2">
                            <a:schemeClr val="dk1"/>
                          </a:lnRef>
                          <a:fillRef idx="1">
                            <a:schemeClr val="lt1"/>
                          </a:fillRef>
                          <a:effectRef idx="0">
                            <a:schemeClr val="dk1"/>
                          </a:effectRef>
                          <a:fontRef idx="minor">
                            <a:schemeClr val="dk1"/>
                          </a:fontRef>
                        </wps:style>
                        <wps:txbx>
                          <w:txbxContent>
                            <w:p w14:paraId="6F76C6F1" w14:textId="77777777" w:rsidR="00D46B01" w:rsidRPr="00162BE6" w:rsidRDefault="00D46B01" w:rsidP="00AE3599">
                              <w:pPr>
                                <w:rPr>
                                  <w:color w:val="17365D" w:themeColor="text2" w:themeShade="BF"/>
                                  <w:sz w:val="18"/>
                                  <w:szCs w:val="18"/>
                                </w:rPr>
                              </w:pPr>
                              <w:r w:rsidRPr="00162BE6">
                                <w:rPr>
                                  <w:color w:val="17365D" w:themeColor="text2" w:themeShade="BF"/>
                                  <w:sz w:val="18"/>
                                  <w:szCs w:val="18"/>
                                </w:rPr>
                                <w:t xml:space="preserve">Kaderstellend en </w:t>
                              </w:r>
                            </w:p>
                            <w:p w14:paraId="3ABB0D41" w14:textId="77777777" w:rsidR="00D46B01" w:rsidRPr="00162BE6" w:rsidRDefault="00D46B01" w:rsidP="00AE3599">
                              <w:pPr>
                                <w:rPr>
                                  <w:color w:val="17365D" w:themeColor="text2" w:themeShade="BF"/>
                                  <w:sz w:val="18"/>
                                  <w:szCs w:val="18"/>
                                </w:rPr>
                              </w:pPr>
                              <w:r w:rsidRPr="00162BE6">
                                <w:rPr>
                                  <w:color w:val="17365D" w:themeColor="text2" w:themeShade="BF"/>
                                  <w:sz w:val="18"/>
                                  <w:szCs w:val="18"/>
                                </w:rPr>
                                <w:t>controlerend.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hthoek 13"/>
                        <wps:cNvSpPr/>
                        <wps:spPr>
                          <a:xfrm>
                            <a:off x="277214" y="2380868"/>
                            <a:ext cx="5209186" cy="1034829"/>
                          </a:xfrm>
                          <a:prstGeom prst="rect">
                            <a:avLst/>
                          </a:prstGeom>
                          <a:solidFill>
                            <a:schemeClr val="accent1">
                              <a:lumMod val="20000"/>
                              <a:lumOff val="80000"/>
                            </a:schemeClr>
                          </a:solidFill>
                          <a:ln>
                            <a:solidFill>
                              <a:schemeClr val="tx2"/>
                            </a:solidFill>
                          </a:ln>
                        </wps:spPr>
                        <wps:style>
                          <a:lnRef idx="2">
                            <a:schemeClr val="dk1"/>
                          </a:lnRef>
                          <a:fillRef idx="1">
                            <a:schemeClr val="lt1"/>
                          </a:fillRef>
                          <a:effectRef idx="0">
                            <a:schemeClr val="dk1"/>
                          </a:effectRef>
                          <a:fontRef idx="minor">
                            <a:schemeClr val="dk1"/>
                          </a:fontRef>
                        </wps:style>
                        <wps:txbx>
                          <w:txbxContent>
                            <w:p w14:paraId="31E06A18" w14:textId="77777777" w:rsidR="00D46B01" w:rsidRPr="00162BE6" w:rsidRDefault="00D46B01" w:rsidP="00AE3599">
                              <w:pPr>
                                <w:rPr>
                                  <w:color w:val="1F497D" w:themeColor="text2"/>
                                  <w:sz w:val="18"/>
                                  <w:szCs w:val="18"/>
                                </w:rPr>
                              </w:pPr>
                              <w:r w:rsidRPr="00162BE6">
                                <w:rPr>
                                  <w:color w:val="1F497D" w:themeColor="text2"/>
                                  <w:sz w:val="18"/>
                                  <w:szCs w:val="18"/>
                                </w:rPr>
                                <w:t xml:space="preserve">Verantwoordelijk voor </w:t>
                              </w:r>
                            </w:p>
                            <w:p w14:paraId="0952EC52" w14:textId="77777777" w:rsidR="00D46B01" w:rsidRPr="00162BE6" w:rsidRDefault="00D46B01" w:rsidP="00AE3599">
                              <w:pPr>
                                <w:rPr>
                                  <w:color w:val="1F497D" w:themeColor="text2"/>
                                  <w:sz w:val="18"/>
                                  <w:szCs w:val="18"/>
                                </w:rPr>
                              </w:pPr>
                              <w:r w:rsidRPr="00162BE6">
                                <w:rPr>
                                  <w:color w:val="1F497D" w:themeColor="text2"/>
                                  <w:sz w:val="18"/>
                                  <w:szCs w:val="18"/>
                                </w:rPr>
                                <w:t xml:space="preserve">AO/IC in de verschillende </w:t>
                              </w:r>
                            </w:p>
                            <w:p w14:paraId="4D40B1D9" w14:textId="77777777" w:rsidR="00D46B01" w:rsidRPr="00162BE6" w:rsidRDefault="00D46B01" w:rsidP="00AE3599">
                              <w:pPr>
                                <w:rPr>
                                  <w:color w:val="1F497D" w:themeColor="text2"/>
                                  <w:sz w:val="18"/>
                                  <w:szCs w:val="18"/>
                                </w:rPr>
                              </w:pPr>
                              <w:r w:rsidRPr="00162BE6">
                                <w:rPr>
                                  <w:color w:val="1F497D" w:themeColor="text2"/>
                                  <w:sz w:val="18"/>
                                  <w:szCs w:val="18"/>
                                </w:rPr>
                                <w:t xml:space="preserve">individuele processen; </w:t>
                              </w:r>
                            </w:p>
                            <w:p w14:paraId="45F3A42E" w14:textId="5B306284" w:rsidR="00D46B01" w:rsidRPr="00162BE6" w:rsidRDefault="00D46B01" w:rsidP="00AE3599">
                              <w:pPr>
                                <w:rPr>
                                  <w:color w:val="1F497D" w:themeColor="text2"/>
                                  <w:sz w:val="18"/>
                                  <w:szCs w:val="18"/>
                                </w:rPr>
                              </w:pPr>
                              <w:r>
                                <w:rPr>
                                  <w:color w:val="1F497D" w:themeColor="text2"/>
                                  <w:sz w:val="18"/>
                                  <w:szCs w:val="18"/>
                                </w:rPr>
                                <w:t xml:space="preserve">Nieuwkoop </w:t>
                              </w:r>
                              <w:r w:rsidRPr="00162BE6">
                                <w:rPr>
                                  <w:color w:val="1F497D" w:themeColor="text2"/>
                                  <w:sz w:val="18"/>
                                  <w:szCs w:val="18"/>
                                </w:rPr>
                                <w:t xml:space="preserve"> ‘in control’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echthoek 14"/>
                        <wps:cNvSpPr/>
                        <wps:spPr>
                          <a:xfrm>
                            <a:off x="268480" y="1143003"/>
                            <a:ext cx="5217920" cy="979015"/>
                          </a:xfrm>
                          <a:prstGeom prst="rect">
                            <a:avLst/>
                          </a:prstGeom>
                          <a:solidFill>
                            <a:schemeClr val="accent1">
                              <a:lumMod val="20000"/>
                              <a:lumOff val="80000"/>
                            </a:schemeClr>
                          </a:solidFill>
                          <a:ln>
                            <a:solidFill>
                              <a:schemeClr val="tx2"/>
                            </a:solidFill>
                          </a:ln>
                        </wps:spPr>
                        <wps:style>
                          <a:lnRef idx="2">
                            <a:schemeClr val="dk1"/>
                          </a:lnRef>
                          <a:fillRef idx="1">
                            <a:schemeClr val="lt1"/>
                          </a:fillRef>
                          <a:effectRef idx="0">
                            <a:schemeClr val="dk1"/>
                          </a:effectRef>
                          <a:fontRef idx="minor">
                            <a:schemeClr val="dk1"/>
                          </a:fontRef>
                        </wps:style>
                        <wps:txbx>
                          <w:txbxContent>
                            <w:p w14:paraId="05B6F5DC" w14:textId="77777777" w:rsidR="00D46B01" w:rsidRPr="00162BE6" w:rsidRDefault="00D46B01" w:rsidP="00AE3599">
                              <w:pPr>
                                <w:rPr>
                                  <w:color w:val="1F497D" w:themeColor="text2"/>
                                  <w:sz w:val="18"/>
                                  <w:szCs w:val="18"/>
                                </w:rPr>
                              </w:pPr>
                              <w:r w:rsidRPr="00162BE6">
                                <w:rPr>
                                  <w:color w:val="1F497D" w:themeColor="text2"/>
                                  <w:sz w:val="18"/>
                                  <w:szCs w:val="18"/>
                                </w:rPr>
                                <w:t xml:space="preserve">Eindverantwoordelijk </w:t>
                              </w:r>
                            </w:p>
                            <w:p w14:paraId="5702A1AF" w14:textId="77777777" w:rsidR="00D46B01" w:rsidRPr="00162BE6" w:rsidRDefault="00D46B01" w:rsidP="00AE3599">
                              <w:pPr>
                                <w:rPr>
                                  <w:color w:val="1F497D" w:themeColor="text2"/>
                                  <w:sz w:val="18"/>
                                  <w:szCs w:val="18"/>
                                </w:rPr>
                              </w:pPr>
                              <w:r w:rsidRPr="00162BE6">
                                <w:rPr>
                                  <w:color w:val="1F497D" w:themeColor="text2"/>
                                  <w:sz w:val="18"/>
                                  <w:szCs w:val="18"/>
                                </w:rPr>
                                <w:t xml:space="preserve">voor controle financieel </w:t>
                              </w:r>
                            </w:p>
                            <w:p w14:paraId="1B018939" w14:textId="77777777" w:rsidR="00D46B01" w:rsidRPr="00162BE6" w:rsidRDefault="00D46B01" w:rsidP="00AE3599">
                              <w:pPr>
                                <w:rPr>
                                  <w:color w:val="1F497D" w:themeColor="text2"/>
                                  <w:sz w:val="18"/>
                                  <w:szCs w:val="18"/>
                                </w:rPr>
                              </w:pPr>
                              <w:r w:rsidRPr="00162BE6">
                                <w:rPr>
                                  <w:color w:val="1F497D" w:themeColor="text2"/>
                                  <w:sz w:val="18"/>
                                  <w:szCs w:val="18"/>
                                </w:rPr>
                                <w:t xml:space="preserve">beheer en inrichting </w:t>
                              </w:r>
                            </w:p>
                            <w:p w14:paraId="24FA1099" w14:textId="77777777" w:rsidR="00D46B01" w:rsidRPr="00F27F24" w:rsidRDefault="00D46B01" w:rsidP="00AE3599">
                              <w:pPr>
                                <w:rPr>
                                  <w:sz w:val="18"/>
                                  <w:szCs w:val="18"/>
                                </w:rPr>
                              </w:pPr>
                              <w:r w:rsidRPr="00162BE6">
                                <w:rPr>
                                  <w:color w:val="1F497D" w:themeColor="text2"/>
                                  <w:sz w:val="18"/>
                                  <w:szCs w:val="18"/>
                                </w:rPr>
                                <w:t>financiële organisatie.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Afgeronde rechthoek 15"/>
                        <wps:cNvSpPr/>
                        <wps:spPr>
                          <a:xfrm>
                            <a:off x="3191774" y="1142804"/>
                            <a:ext cx="2249853" cy="2221048"/>
                          </a:xfrm>
                          <a:prstGeom prst="round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C7CA34" w14:textId="77777777" w:rsidR="00D46B01" w:rsidRPr="00B31ECB" w:rsidRDefault="00D46B01" w:rsidP="00AE3599">
                              <w:pPr>
                                <w:ind w:left="708"/>
                                <w:jc w:val="right"/>
                                <w:rPr>
                                  <w:sz w:val="18"/>
                                  <w:szCs w:val="18"/>
                                </w:rPr>
                              </w:pPr>
                              <w:r w:rsidRPr="00B31ECB">
                                <w:rPr>
                                  <w:sz w:val="18"/>
                                  <w:szCs w:val="18"/>
                                </w:rPr>
                                <w:t>Verantwoordelijk</w:t>
                              </w:r>
                            </w:p>
                            <w:p w14:paraId="03A517D1" w14:textId="77777777" w:rsidR="00D46B01" w:rsidRPr="00B31ECB" w:rsidRDefault="00D46B01" w:rsidP="00AE3599">
                              <w:pPr>
                                <w:ind w:left="708"/>
                                <w:jc w:val="right"/>
                                <w:rPr>
                                  <w:sz w:val="18"/>
                                  <w:szCs w:val="18"/>
                                </w:rPr>
                              </w:pPr>
                              <w:r w:rsidRPr="00B31ECB">
                                <w:rPr>
                                  <w:sz w:val="18"/>
                                  <w:szCs w:val="18"/>
                                </w:rPr>
                                <w:t xml:space="preserve"> voor borging </w:t>
                              </w:r>
                            </w:p>
                            <w:p w14:paraId="6F8F681E" w14:textId="77777777" w:rsidR="00D46B01" w:rsidRPr="00B31ECB" w:rsidRDefault="00D46B01" w:rsidP="00AE3599">
                              <w:pPr>
                                <w:ind w:left="708"/>
                                <w:jc w:val="right"/>
                                <w:rPr>
                                  <w:sz w:val="18"/>
                                  <w:szCs w:val="18"/>
                                </w:rPr>
                              </w:pPr>
                              <w:r w:rsidRPr="00B31ECB">
                                <w:rPr>
                                  <w:sz w:val="18"/>
                                  <w:szCs w:val="18"/>
                                </w:rPr>
                                <w:t xml:space="preserve">objectiviteit, </w:t>
                              </w:r>
                            </w:p>
                            <w:p w14:paraId="6B9A33C4" w14:textId="77777777" w:rsidR="00D46B01" w:rsidRDefault="00D46B01" w:rsidP="00AE3599">
                              <w:pPr>
                                <w:ind w:left="708"/>
                                <w:jc w:val="right"/>
                                <w:rPr>
                                  <w:sz w:val="18"/>
                                  <w:szCs w:val="18"/>
                                </w:rPr>
                              </w:pPr>
                              <w:r>
                                <w:rPr>
                                  <w:sz w:val="18"/>
                                  <w:szCs w:val="18"/>
                                </w:rPr>
                                <w:t xml:space="preserve">deskundigheid </w:t>
                              </w:r>
                            </w:p>
                            <w:p w14:paraId="15C0E390" w14:textId="77777777" w:rsidR="00D46B01" w:rsidRDefault="00D46B01" w:rsidP="00AE3599">
                              <w:pPr>
                                <w:ind w:left="708"/>
                                <w:jc w:val="right"/>
                                <w:rPr>
                                  <w:sz w:val="18"/>
                                  <w:szCs w:val="18"/>
                                </w:rPr>
                              </w:pPr>
                              <w:r w:rsidRPr="00B31ECB">
                                <w:rPr>
                                  <w:sz w:val="18"/>
                                  <w:szCs w:val="18"/>
                                </w:rPr>
                                <w:t xml:space="preserve">en kwaliteit </w:t>
                              </w:r>
                            </w:p>
                            <w:p w14:paraId="23E6BA72" w14:textId="77777777" w:rsidR="00D46B01" w:rsidRDefault="00D46B01" w:rsidP="00AE3599">
                              <w:pPr>
                                <w:ind w:left="708"/>
                                <w:jc w:val="right"/>
                                <w:rPr>
                                  <w:sz w:val="18"/>
                                  <w:szCs w:val="18"/>
                                </w:rPr>
                              </w:pPr>
                              <w:r w:rsidRPr="00B31ECB">
                                <w:rPr>
                                  <w:sz w:val="18"/>
                                  <w:szCs w:val="18"/>
                                </w:rPr>
                                <w:t>interne controle</w:t>
                              </w:r>
                            </w:p>
                            <w:p w14:paraId="658B648E" w14:textId="77777777" w:rsidR="00D46B01" w:rsidRDefault="00D46B01" w:rsidP="00AE3599">
                              <w:pPr>
                                <w:ind w:left="708"/>
                                <w:jc w:val="right"/>
                                <w:rPr>
                                  <w:sz w:val="18"/>
                                  <w:szCs w:val="18"/>
                                </w:rPr>
                              </w:pPr>
                              <w:r w:rsidRPr="00B31ECB">
                                <w:rPr>
                                  <w:sz w:val="18"/>
                                  <w:szCs w:val="18"/>
                                </w:rPr>
                                <w:t xml:space="preserve"> en</w:t>
                              </w:r>
                              <w:r>
                                <w:rPr>
                                  <w:sz w:val="18"/>
                                  <w:szCs w:val="18"/>
                                </w:rPr>
                                <w:t xml:space="preserve"> </w:t>
                              </w:r>
                              <w:r w:rsidRPr="00B31ECB">
                                <w:rPr>
                                  <w:sz w:val="18"/>
                                  <w:szCs w:val="18"/>
                                </w:rPr>
                                <w:t>i</w:t>
                              </w:r>
                              <w:r>
                                <w:rPr>
                                  <w:sz w:val="18"/>
                                  <w:szCs w:val="18"/>
                                </w:rPr>
                                <w:t xml:space="preserve">nvullen  </w:t>
                              </w:r>
                            </w:p>
                            <w:p w14:paraId="2F9D7DD1" w14:textId="77777777" w:rsidR="00D46B01" w:rsidRDefault="00D46B01" w:rsidP="00AE3599">
                              <w:pPr>
                                <w:ind w:left="708"/>
                                <w:jc w:val="right"/>
                                <w:rPr>
                                  <w:sz w:val="18"/>
                                  <w:szCs w:val="18"/>
                                </w:rPr>
                              </w:pPr>
                              <w:r w:rsidRPr="00B31ECB">
                                <w:rPr>
                                  <w:sz w:val="18"/>
                                  <w:szCs w:val="18"/>
                                </w:rPr>
                                <w:t xml:space="preserve">natuurlijke </w:t>
                              </w:r>
                            </w:p>
                            <w:p w14:paraId="47F099C9" w14:textId="77777777" w:rsidR="00D46B01" w:rsidRPr="00B31ECB" w:rsidRDefault="00D46B01" w:rsidP="00AE3599">
                              <w:pPr>
                                <w:ind w:left="708"/>
                                <w:jc w:val="right"/>
                                <w:rPr>
                                  <w:sz w:val="18"/>
                                  <w:szCs w:val="18"/>
                                </w:rPr>
                              </w:pPr>
                              <w:r w:rsidRPr="00B31ECB">
                                <w:rPr>
                                  <w:sz w:val="18"/>
                                  <w:szCs w:val="18"/>
                                </w:rPr>
                                <w:t xml:space="preserve">adviesfunctie t.a.v. </w:t>
                              </w:r>
                            </w:p>
                            <w:p w14:paraId="74488C35" w14:textId="4E99124C" w:rsidR="00D46B01" w:rsidRDefault="00D46B01" w:rsidP="00AE3599">
                              <w:pPr>
                                <w:ind w:left="708"/>
                                <w:jc w:val="right"/>
                              </w:pPr>
                              <w:r>
                                <w:rPr>
                                  <w:sz w:val="18"/>
                                  <w:szCs w:val="18"/>
                                </w:rPr>
                                <w:t>Nieuwkoop</w:t>
                              </w:r>
                              <w:r w:rsidRPr="00B31ECB">
                                <w:rPr>
                                  <w:sz w:val="18"/>
                                  <w:szCs w:val="18"/>
                                </w:rPr>
                                <w:t xml:space="preserve"> ‘in control’</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6F8C992" id="Papier 16" o:spid="_x0000_s1032" editas="canvas" style="width:6in;height:279.15pt;mso-position-horizontal-relative:char;mso-position-vertical-relative:line" coordsize="54864,3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54864;height:35452;visibility:visible;mso-wrap-style:square">
                  <v:fill o:detectmouseclick="t"/>
                  <v:path o:connecttype="none"/>
                </v:shape>
                <v:rect id="Rechthoek 12" o:spid="_x0000_s1034" style="position:absolute;left:2684;top:776;width:52180;height:8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" fillcolor="#dbe5f1 [660]" strokecolor="#1f497d [3215]" strokeweight="2pt">
                  <v:textbox>
                    <w:txbxContent>
                      <w:p w14:paraId="6F76C6F1" w14:textId="77777777" w:rsidR="00D46B01" w:rsidRPr="00162BE6" w:rsidRDefault="00D46B01" w:rsidP="00AE3599">
                        <w:pPr>
                          <w:rPr>
                            <w:color w:val="17365D" w:themeColor="text2" w:themeShade="BF"/>
                            <w:sz w:val="18"/>
                            <w:szCs w:val="18"/>
                          </w:rPr>
                        </w:pPr>
                        <w:r w:rsidRPr="00162BE6">
                          <w:rPr>
                            <w:color w:val="17365D" w:themeColor="text2" w:themeShade="BF"/>
                            <w:sz w:val="18"/>
                            <w:szCs w:val="18"/>
                          </w:rPr>
                          <w:t xml:space="preserve">Kaderstellend en </w:t>
                        </w:r>
                      </w:p>
                      <w:p w14:paraId="3ABB0D41" w14:textId="77777777" w:rsidR="00D46B01" w:rsidRPr="00162BE6" w:rsidRDefault="00D46B01" w:rsidP="00AE3599">
                        <w:pPr>
                          <w:rPr>
                            <w:color w:val="17365D" w:themeColor="text2" w:themeShade="BF"/>
                            <w:sz w:val="18"/>
                            <w:szCs w:val="18"/>
                          </w:rPr>
                        </w:pPr>
                        <w:r w:rsidRPr="00162BE6">
                          <w:rPr>
                            <w:color w:val="17365D" w:themeColor="text2" w:themeShade="BF"/>
                            <w:sz w:val="18"/>
                            <w:szCs w:val="18"/>
                          </w:rPr>
                          <w:t>controlerend.</w:t>
                        </w:r>
                      </w:p>
                    </w:txbxContent>
                  </v:textbox>
                </v:rect>
                <v:rect id="Rechthoek 13" o:spid="_x0000_s1035" style="position:absolute;left:2772;top:23808;width:52092;height:10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" fillcolor="#dbe5f1 [660]" strokecolor="#1f497d [3215]" strokeweight="2pt">
                  <v:textbox>
                    <w:txbxContent>
                      <w:p w14:paraId="31E06A18" w14:textId="77777777" w:rsidR="00D46B01" w:rsidRPr="00162BE6" w:rsidRDefault="00D46B01" w:rsidP="00AE3599">
                        <w:pPr>
                          <w:rPr>
                            <w:color w:val="1F497D" w:themeColor="text2"/>
                            <w:sz w:val="18"/>
                            <w:szCs w:val="18"/>
                          </w:rPr>
                        </w:pPr>
                        <w:r w:rsidRPr="00162BE6">
                          <w:rPr>
                            <w:color w:val="1F497D" w:themeColor="text2"/>
                            <w:sz w:val="18"/>
                            <w:szCs w:val="18"/>
                          </w:rPr>
                          <w:t xml:space="preserve">Verantwoordelijk voor </w:t>
                        </w:r>
                      </w:p>
                      <w:p w14:paraId="0952EC52" w14:textId="77777777" w:rsidR="00D46B01" w:rsidRPr="00162BE6" w:rsidRDefault="00D46B01" w:rsidP="00AE3599">
                        <w:pPr>
                          <w:rPr>
                            <w:color w:val="1F497D" w:themeColor="text2"/>
                            <w:sz w:val="18"/>
                            <w:szCs w:val="18"/>
                          </w:rPr>
                        </w:pPr>
                        <w:r w:rsidRPr="00162BE6">
                          <w:rPr>
                            <w:color w:val="1F497D" w:themeColor="text2"/>
                            <w:sz w:val="18"/>
                            <w:szCs w:val="18"/>
                          </w:rPr>
                          <w:t xml:space="preserve">AO/IC in de verschillende </w:t>
                        </w:r>
                      </w:p>
                      <w:p w14:paraId="4D40B1D9" w14:textId="77777777" w:rsidR="00D46B01" w:rsidRPr="00162BE6" w:rsidRDefault="00D46B01" w:rsidP="00AE3599">
                        <w:pPr>
                          <w:rPr>
                            <w:color w:val="1F497D" w:themeColor="text2"/>
                            <w:sz w:val="18"/>
                            <w:szCs w:val="18"/>
                          </w:rPr>
                        </w:pPr>
                        <w:r w:rsidRPr="00162BE6">
                          <w:rPr>
                            <w:color w:val="1F497D" w:themeColor="text2"/>
                            <w:sz w:val="18"/>
                            <w:szCs w:val="18"/>
                          </w:rPr>
                          <w:t xml:space="preserve">individuele processen; </w:t>
                        </w:r>
                      </w:p>
                      <w:p w14:paraId="45F3A42E" w14:textId="5B306284" w:rsidR="00D46B01" w:rsidRPr="00162BE6" w:rsidRDefault="00D46B01" w:rsidP="00AE3599">
                        <w:pPr>
                          <w:rPr>
                            <w:color w:val="1F497D" w:themeColor="text2"/>
                            <w:sz w:val="18"/>
                            <w:szCs w:val="18"/>
                          </w:rPr>
                        </w:pPr>
                        <w:r>
                          <w:rPr>
                            <w:color w:val="1F497D" w:themeColor="text2"/>
                            <w:sz w:val="18"/>
                            <w:szCs w:val="18"/>
                          </w:rPr>
                          <w:t xml:space="preserve">Nieuwkoop </w:t>
                        </w:r>
                        <w:r w:rsidRPr="00162BE6">
                          <w:rPr>
                            <w:color w:val="1F497D" w:themeColor="text2"/>
                            <w:sz w:val="18"/>
                            <w:szCs w:val="18"/>
                          </w:rPr>
                          <w:t xml:space="preserve"> ‘in control’</w:t>
                        </w:r>
                      </w:p>
                    </w:txbxContent>
                  </v:textbox>
                </v:rect>
                <v:rect id="Rechthoek 14" o:spid="_x0000_s1036" style="position:absolute;left:2684;top:11430;width:52180;height:9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" fillcolor="#dbe5f1 [660]" strokecolor="#1f497d [3215]" strokeweight="2pt">
                  <v:textbox>
                    <w:txbxContent>
                      <w:p w14:paraId="05B6F5DC" w14:textId="77777777" w:rsidR="00D46B01" w:rsidRPr="00162BE6" w:rsidRDefault="00D46B01" w:rsidP="00AE3599">
                        <w:pPr>
                          <w:rPr>
                            <w:color w:val="1F497D" w:themeColor="text2"/>
                            <w:sz w:val="18"/>
                            <w:szCs w:val="18"/>
                          </w:rPr>
                        </w:pPr>
                        <w:r w:rsidRPr="00162BE6">
                          <w:rPr>
                            <w:color w:val="1F497D" w:themeColor="text2"/>
                            <w:sz w:val="18"/>
                            <w:szCs w:val="18"/>
                          </w:rPr>
                          <w:t xml:space="preserve">Eindverantwoordelijk </w:t>
                        </w:r>
                      </w:p>
                      <w:p w14:paraId="5702A1AF" w14:textId="77777777" w:rsidR="00D46B01" w:rsidRPr="00162BE6" w:rsidRDefault="00D46B01" w:rsidP="00AE3599">
                        <w:pPr>
                          <w:rPr>
                            <w:color w:val="1F497D" w:themeColor="text2"/>
                            <w:sz w:val="18"/>
                            <w:szCs w:val="18"/>
                          </w:rPr>
                        </w:pPr>
                        <w:r w:rsidRPr="00162BE6">
                          <w:rPr>
                            <w:color w:val="1F497D" w:themeColor="text2"/>
                            <w:sz w:val="18"/>
                            <w:szCs w:val="18"/>
                          </w:rPr>
                          <w:t xml:space="preserve">voor controle financieel </w:t>
                        </w:r>
                      </w:p>
                      <w:p w14:paraId="1B018939" w14:textId="77777777" w:rsidR="00D46B01" w:rsidRPr="00162BE6" w:rsidRDefault="00D46B01" w:rsidP="00AE3599">
                        <w:pPr>
                          <w:rPr>
                            <w:color w:val="1F497D" w:themeColor="text2"/>
                            <w:sz w:val="18"/>
                            <w:szCs w:val="18"/>
                          </w:rPr>
                        </w:pPr>
                        <w:r w:rsidRPr="00162BE6">
                          <w:rPr>
                            <w:color w:val="1F497D" w:themeColor="text2"/>
                            <w:sz w:val="18"/>
                            <w:szCs w:val="18"/>
                          </w:rPr>
                          <w:t xml:space="preserve">beheer en inrichting </w:t>
                        </w:r>
                      </w:p>
                      <w:p w14:paraId="24FA1099" w14:textId="77777777" w:rsidR="00D46B01" w:rsidRPr="00F27F24" w:rsidRDefault="00D46B01" w:rsidP="00AE3599">
                        <w:pPr>
                          <w:rPr>
                            <w:sz w:val="18"/>
                            <w:szCs w:val="18"/>
                          </w:rPr>
                        </w:pPr>
                        <w:r w:rsidRPr="00162BE6">
                          <w:rPr>
                            <w:color w:val="1F497D" w:themeColor="text2"/>
                            <w:sz w:val="18"/>
                            <w:szCs w:val="18"/>
                          </w:rPr>
                          <w:t>financiële organisatie.</w:t>
                        </w:r>
                      </w:p>
                    </w:txbxContent>
                  </v:textbox>
                </v:rect>
                <v:roundrect id="Afgeronde rechthoek 15" o:spid="_x0000_s1037" style="position:absolute;left:31917;top:11428;width:22499;height:222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" fillcolor="#31849b [2408]" strokecolor="#243f60 [1604]" strokeweight="2pt">
                  <v:textbox>
                    <w:txbxContent>
                      <w:p w14:paraId="58C7CA34" w14:textId="77777777" w:rsidR="00D46B01" w:rsidRPr="00B31ECB" w:rsidRDefault="00D46B01" w:rsidP="00AE3599">
                        <w:pPr>
                          <w:ind w:left="708"/>
                          <w:jc w:val="right"/>
                          <w:rPr>
                            <w:sz w:val="18"/>
                            <w:szCs w:val="18"/>
                          </w:rPr>
                        </w:pPr>
                        <w:r w:rsidRPr="00B31ECB">
                          <w:rPr>
                            <w:sz w:val="18"/>
                            <w:szCs w:val="18"/>
                          </w:rPr>
                          <w:t>Verantwoordelijk</w:t>
                        </w:r>
                      </w:p>
                      <w:p w14:paraId="03A517D1" w14:textId="77777777" w:rsidR="00D46B01" w:rsidRPr="00B31ECB" w:rsidRDefault="00D46B01" w:rsidP="00AE3599">
                        <w:pPr>
                          <w:ind w:left="708"/>
                          <w:jc w:val="right"/>
                          <w:rPr>
                            <w:sz w:val="18"/>
                            <w:szCs w:val="18"/>
                          </w:rPr>
                        </w:pPr>
                        <w:r w:rsidRPr="00B31ECB">
                          <w:rPr>
                            <w:sz w:val="18"/>
                            <w:szCs w:val="18"/>
                          </w:rPr>
                          <w:t xml:space="preserve"> voor borging </w:t>
                        </w:r>
                      </w:p>
                      <w:p w14:paraId="6F8F681E" w14:textId="77777777" w:rsidR="00D46B01" w:rsidRPr="00B31ECB" w:rsidRDefault="00D46B01" w:rsidP="00AE3599">
                        <w:pPr>
                          <w:ind w:left="708"/>
                          <w:jc w:val="right"/>
                          <w:rPr>
                            <w:sz w:val="18"/>
                            <w:szCs w:val="18"/>
                          </w:rPr>
                        </w:pPr>
                        <w:r w:rsidRPr="00B31ECB">
                          <w:rPr>
                            <w:sz w:val="18"/>
                            <w:szCs w:val="18"/>
                          </w:rPr>
                          <w:t xml:space="preserve">objectiviteit, </w:t>
                        </w:r>
                      </w:p>
                      <w:p w14:paraId="6B9A33C4" w14:textId="77777777" w:rsidR="00D46B01" w:rsidRDefault="00D46B01" w:rsidP="00AE3599">
                        <w:pPr>
                          <w:ind w:left="708"/>
                          <w:jc w:val="right"/>
                          <w:rPr>
                            <w:sz w:val="18"/>
                            <w:szCs w:val="18"/>
                          </w:rPr>
                        </w:pPr>
                        <w:r>
                          <w:rPr>
                            <w:sz w:val="18"/>
                            <w:szCs w:val="18"/>
                          </w:rPr>
                          <w:t xml:space="preserve">deskundigheid </w:t>
                        </w:r>
                      </w:p>
                      <w:p w14:paraId="15C0E390" w14:textId="77777777" w:rsidR="00D46B01" w:rsidRDefault="00D46B01" w:rsidP="00AE3599">
                        <w:pPr>
                          <w:ind w:left="708"/>
                          <w:jc w:val="right"/>
                          <w:rPr>
                            <w:sz w:val="18"/>
                            <w:szCs w:val="18"/>
                          </w:rPr>
                        </w:pPr>
                        <w:r w:rsidRPr="00B31ECB">
                          <w:rPr>
                            <w:sz w:val="18"/>
                            <w:szCs w:val="18"/>
                          </w:rPr>
                          <w:t xml:space="preserve">en kwaliteit </w:t>
                        </w:r>
                      </w:p>
                      <w:p w14:paraId="23E6BA72" w14:textId="77777777" w:rsidR="00D46B01" w:rsidRDefault="00D46B01" w:rsidP="00AE3599">
                        <w:pPr>
                          <w:ind w:left="708"/>
                          <w:jc w:val="right"/>
                          <w:rPr>
                            <w:sz w:val="18"/>
                            <w:szCs w:val="18"/>
                          </w:rPr>
                        </w:pPr>
                        <w:r w:rsidRPr="00B31ECB">
                          <w:rPr>
                            <w:sz w:val="18"/>
                            <w:szCs w:val="18"/>
                          </w:rPr>
                          <w:t>interne controle</w:t>
                        </w:r>
                      </w:p>
                      <w:p w14:paraId="658B648E" w14:textId="77777777" w:rsidR="00D46B01" w:rsidRDefault="00D46B01" w:rsidP="00AE3599">
                        <w:pPr>
                          <w:ind w:left="708"/>
                          <w:jc w:val="right"/>
                          <w:rPr>
                            <w:sz w:val="18"/>
                            <w:szCs w:val="18"/>
                          </w:rPr>
                        </w:pPr>
                        <w:r w:rsidRPr="00B31ECB">
                          <w:rPr>
                            <w:sz w:val="18"/>
                            <w:szCs w:val="18"/>
                          </w:rPr>
                          <w:t xml:space="preserve"> en</w:t>
                        </w:r>
                        <w:r>
                          <w:rPr>
                            <w:sz w:val="18"/>
                            <w:szCs w:val="18"/>
                          </w:rPr>
                          <w:t xml:space="preserve"> </w:t>
                        </w:r>
                        <w:r w:rsidRPr="00B31ECB">
                          <w:rPr>
                            <w:sz w:val="18"/>
                            <w:szCs w:val="18"/>
                          </w:rPr>
                          <w:t>i</w:t>
                        </w:r>
                        <w:r>
                          <w:rPr>
                            <w:sz w:val="18"/>
                            <w:szCs w:val="18"/>
                          </w:rPr>
                          <w:t xml:space="preserve">nvullen  </w:t>
                        </w:r>
                      </w:p>
                      <w:p w14:paraId="2F9D7DD1" w14:textId="77777777" w:rsidR="00D46B01" w:rsidRDefault="00D46B01" w:rsidP="00AE3599">
                        <w:pPr>
                          <w:ind w:left="708"/>
                          <w:jc w:val="right"/>
                          <w:rPr>
                            <w:sz w:val="18"/>
                            <w:szCs w:val="18"/>
                          </w:rPr>
                        </w:pPr>
                        <w:r w:rsidRPr="00B31ECB">
                          <w:rPr>
                            <w:sz w:val="18"/>
                            <w:szCs w:val="18"/>
                          </w:rPr>
                          <w:t xml:space="preserve">natuurlijke </w:t>
                        </w:r>
                      </w:p>
                      <w:p w14:paraId="47F099C9" w14:textId="77777777" w:rsidR="00D46B01" w:rsidRPr="00B31ECB" w:rsidRDefault="00D46B01" w:rsidP="00AE3599">
                        <w:pPr>
                          <w:ind w:left="708"/>
                          <w:jc w:val="right"/>
                          <w:rPr>
                            <w:sz w:val="18"/>
                            <w:szCs w:val="18"/>
                          </w:rPr>
                        </w:pPr>
                        <w:r w:rsidRPr="00B31ECB">
                          <w:rPr>
                            <w:sz w:val="18"/>
                            <w:szCs w:val="18"/>
                          </w:rPr>
                          <w:t xml:space="preserve">adviesfunctie t.a.v. </w:t>
                        </w:r>
                      </w:p>
                      <w:p w14:paraId="74488C35" w14:textId="4E99124C" w:rsidR="00D46B01" w:rsidRDefault="00D46B01" w:rsidP="00AE3599">
                        <w:pPr>
                          <w:ind w:left="708"/>
                          <w:jc w:val="right"/>
                        </w:pPr>
                        <w:r>
                          <w:rPr>
                            <w:sz w:val="18"/>
                            <w:szCs w:val="18"/>
                          </w:rPr>
                          <w:t>Nieuwkoop</w:t>
                        </w:r>
                        <w:r w:rsidRPr="00B31ECB">
                          <w:rPr>
                            <w:sz w:val="18"/>
                            <w:szCs w:val="18"/>
                          </w:rPr>
                          <w:t xml:space="preserve"> ‘in control’</w:t>
                        </w:r>
                        <w:r>
                          <w:t xml:space="preserve">. </w:t>
                        </w:r>
                      </w:p>
                    </w:txbxContent>
                  </v:textbox>
                </v:roundrect>
                <w10:anchorlock/>
              </v:group>
            </w:pict>
          </mc:Fallback>
        </mc:AlternateContent>
      </w:r>
    </w:p>
    <w:p w14:paraId="40632D65" w14:textId="77777777" w:rsidR="00AE3599" w:rsidRDefault="00AE3599" w:rsidP="00CB1EC8"/>
    <w:p w14:paraId="37D15947" w14:textId="77777777" w:rsidR="00CB1EC8" w:rsidRDefault="00CB1EC8" w:rsidP="00CB1EC8">
      <w:pPr>
        <w:rPr>
          <w:rFonts w:cs="Arial"/>
          <w:i/>
        </w:rPr>
      </w:pPr>
    </w:p>
    <w:p w14:paraId="755ACD9C" w14:textId="77777777" w:rsidR="00EA2C81" w:rsidRDefault="00EA2C81">
      <w:pPr>
        <w:rPr>
          <w:rFonts w:cs="Arial"/>
          <w:i/>
        </w:rPr>
      </w:pPr>
      <w:r>
        <w:rPr>
          <w:rFonts w:cs="Arial"/>
          <w:i/>
        </w:rPr>
        <w:br w:type="page"/>
      </w:r>
    </w:p>
    <w:p w14:paraId="378ECB30" w14:textId="77777777" w:rsidR="0075649C" w:rsidRPr="0075649C" w:rsidRDefault="002A7ADA" w:rsidP="00CB1EC8">
      <w:pPr>
        <w:rPr>
          <w:rFonts w:cs="Arial"/>
          <w:i/>
        </w:rPr>
      </w:pPr>
      <w:r w:rsidRPr="0075649C">
        <w:rPr>
          <w:rFonts w:cs="Arial"/>
          <w:i/>
        </w:rPr>
        <w:lastRenderedPageBreak/>
        <w:t>College</w:t>
      </w:r>
      <w:r w:rsidR="00CB1EC8">
        <w:rPr>
          <w:rFonts w:cs="Arial"/>
          <w:i/>
        </w:rPr>
        <w:t xml:space="preserve"> B&amp;W</w:t>
      </w:r>
    </w:p>
    <w:p w14:paraId="7C15D177" w14:textId="77777777" w:rsidR="002A7ADA" w:rsidRPr="00B5397D" w:rsidRDefault="002A7ADA" w:rsidP="00CB1EC8">
      <w:pPr>
        <w:rPr>
          <w:rFonts w:cs="Arial"/>
        </w:rPr>
      </w:pPr>
      <w:r w:rsidRPr="00B5397D">
        <w:rPr>
          <w:rFonts w:cs="Arial"/>
        </w:rPr>
        <w:t>Het college is verplicht (c</w:t>
      </w:r>
      <w:r w:rsidR="0075649C">
        <w:rPr>
          <w:rFonts w:cs="Arial"/>
        </w:rPr>
        <w:t>on</w:t>
      </w:r>
      <w:r w:rsidRPr="00B5397D">
        <w:rPr>
          <w:rFonts w:cs="Arial"/>
        </w:rPr>
        <w:t>f</w:t>
      </w:r>
      <w:r w:rsidR="0075649C">
        <w:rPr>
          <w:rFonts w:cs="Arial"/>
        </w:rPr>
        <w:t>orm+</w:t>
      </w:r>
      <w:r w:rsidRPr="00B5397D">
        <w:rPr>
          <w:rFonts w:cs="Arial"/>
        </w:rPr>
        <w:t xml:space="preserve"> art.2012/213 van de gemeentewet) zorg te dragen voor de interne toetsing van de getrouwheid en de rechtmatigheid van de jaarrekening, en voor het daaraan ten grondslag liggende (financiële) beheer. Het college legt verantwoording af aan de </w:t>
      </w:r>
      <w:r w:rsidR="0075649C">
        <w:rPr>
          <w:rFonts w:cs="Arial"/>
        </w:rPr>
        <w:t>gemeenter</w:t>
      </w:r>
      <w:r w:rsidRPr="00B5397D">
        <w:rPr>
          <w:rFonts w:cs="Arial"/>
        </w:rPr>
        <w:t>aad over de uitvoering en adequate vastlegging hiervan. Het college dient zodanige maatregelen te treffen dat de rechtmatigheid van de algeh</w:t>
      </w:r>
      <w:r w:rsidR="008B70D3">
        <w:rPr>
          <w:rFonts w:cs="Arial"/>
        </w:rPr>
        <w:t xml:space="preserve">ele uitvoering gewaarborgd is. Een </w:t>
      </w:r>
      <w:r w:rsidRPr="00B5397D">
        <w:rPr>
          <w:rFonts w:cs="Arial"/>
        </w:rPr>
        <w:t xml:space="preserve">van die maatregelen is het laten opstellen van een </w:t>
      </w:r>
      <w:r w:rsidR="0075649C">
        <w:rPr>
          <w:rFonts w:cs="Arial"/>
        </w:rPr>
        <w:t>auditplan</w:t>
      </w:r>
      <w:r w:rsidRPr="00B5397D">
        <w:rPr>
          <w:rFonts w:cs="Arial"/>
        </w:rPr>
        <w:t xml:space="preserve">. Het college geeft bij de jaarrekening een schriftelijke bevestiging af aan de accountant waarin het de juiste en volledige informatieverstrekking verklaart voor zaken die in het kader van de getrouwheid en rechtmatigheid van belang kunnen zijn. </w:t>
      </w:r>
    </w:p>
    <w:p w14:paraId="6C11CB0C" w14:textId="77777777" w:rsidR="00CB1EC8" w:rsidRDefault="00CB1EC8" w:rsidP="00CB1EC8">
      <w:pPr>
        <w:rPr>
          <w:rFonts w:cs="Arial"/>
          <w:i/>
        </w:rPr>
      </w:pPr>
    </w:p>
    <w:p w14:paraId="01A77F47" w14:textId="77777777" w:rsidR="002A7ADA" w:rsidRPr="0075649C" w:rsidRDefault="0075649C" w:rsidP="00CB1EC8">
      <w:pPr>
        <w:rPr>
          <w:rFonts w:cs="Arial"/>
          <w:i/>
        </w:rPr>
      </w:pPr>
      <w:r w:rsidRPr="00CB1EC8">
        <w:rPr>
          <w:rFonts w:cs="Arial"/>
          <w:i/>
        </w:rPr>
        <w:t>Gemeenter</w:t>
      </w:r>
      <w:r w:rsidR="002A7ADA" w:rsidRPr="00CB1EC8">
        <w:rPr>
          <w:rFonts w:cs="Arial"/>
          <w:i/>
        </w:rPr>
        <w:t>aad</w:t>
      </w:r>
      <w:r w:rsidR="002A7ADA" w:rsidRPr="0075649C">
        <w:rPr>
          <w:rFonts w:cs="Arial"/>
          <w:i/>
        </w:rPr>
        <w:t xml:space="preserve"> </w:t>
      </w:r>
    </w:p>
    <w:p w14:paraId="11CA7A46" w14:textId="1FCCD011" w:rsidR="0040169B" w:rsidRDefault="002A7ADA" w:rsidP="00CB1EC8">
      <w:pPr>
        <w:rPr>
          <w:rFonts w:cs="Arial"/>
        </w:rPr>
      </w:pPr>
      <w:r w:rsidRPr="0D047681">
        <w:rPr>
          <w:rFonts w:cs="Arial"/>
        </w:rPr>
        <w:t>De raad heeft budget</w:t>
      </w:r>
      <w:r w:rsidR="00CB1EC8" w:rsidRPr="0D047681">
        <w:rPr>
          <w:rFonts w:cs="Arial"/>
        </w:rPr>
        <w:t>recht</w:t>
      </w:r>
      <w:r w:rsidRPr="0D047681">
        <w:rPr>
          <w:rFonts w:cs="Arial"/>
        </w:rPr>
        <w:t xml:space="preserve"> en stelt de begroting van de gemeente </w:t>
      </w:r>
      <w:r w:rsidR="00670CFA" w:rsidRPr="0D047681">
        <w:rPr>
          <w:rFonts w:cs="Arial"/>
        </w:rPr>
        <w:t>Nieuwkoop</w:t>
      </w:r>
      <w:r w:rsidRPr="0D047681">
        <w:rPr>
          <w:rFonts w:cs="Arial"/>
        </w:rPr>
        <w:t xml:space="preserve"> vast. Het college legt </w:t>
      </w:r>
      <w:r w:rsidR="008B70D3" w:rsidRPr="0D047681">
        <w:rPr>
          <w:rFonts w:cs="Arial"/>
        </w:rPr>
        <w:t xml:space="preserve">door middel van </w:t>
      </w:r>
      <w:r w:rsidR="00CB1EC8" w:rsidRPr="0D047681">
        <w:rPr>
          <w:rFonts w:cs="Arial"/>
        </w:rPr>
        <w:t xml:space="preserve">de </w:t>
      </w:r>
      <w:r w:rsidRPr="0D047681">
        <w:rPr>
          <w:rFonts w:cs="Arial"/>
        </w:rPr>
        <w:t>jaarrekening verantwoording af, dat</w:t>
      </w:r>
      <w:r w:rsidRPr="0D047681">
        <w:rPr>
          <w:rFonts w:cs="Arial"/>
          <w:color w:val="000000" w:themeColor="text1"/>
        </w:rPr>
        <w:t xml:space="preserve"> financiële beheers handelingen hebben geleid tot rechtmatige en getrouwe uitgaven en opbrengsten</w:t>
      </w:r>
      <w:r w:rsidR="001A481A" w:rsidRPr="0D047681">
        <w:rPr>
          <w:rFonts w:cs="Arial"/>
          <w:color w:val="000000" w:themeColor="text1"/>
        </w:rPr>
        <w:t xml:space="preserve"> (decharge)</w:t>
      </w:r>
      <w:r w:rsidRPr="0D047681">
        <w:rPr>
          <w:rFonts w:cs="Arial"/>
          <w:color w:val="000000" w:themeColor="text1"/>
        </w:rPr>
        <w:t xml:space="preserve">. De </w:t>
      </w:r>
      <w:r w:rsidR="0075649C" w:rsidRPr="0D047681">
        <w:rPr>
          <w:rFonts w:cs="Arial"/>
          <w:color w:val="000000" w:themeColor="text1"/>
        </w:rPr>
        <w:t>gemeenter</w:t>
      </w:r>
      <w:r w:rsidRPr="0D047681">
        <w:rPr>
          <w:rFonts w:cs="Arial"/>
          <w:color w:val="000000" w:themeColor="text1"/>
        </w:rPr>
        <w:t xml:space="preserve">aad geeft opdracht aan de accountant om accountantscontrole uit te voeren en verklaring af te geven. </w:t>
      </w:r>
      <w:r w:rsidRPr="0D047681">
        <w:rPr>
          <w:rFonts w:cs="Arial"/>
        </w:rPr>
        <w:t xml:space="preserve">In het Besluit Accountantscontrole Decentrale Overheden is vastgelegd wat deze controle minimaal behelst. De </w:t>
      </w:r>
      <w:r w:rsidR="00CB1EC8" w:rsidRPr="0D047681">
        <w:rPr>
          <w:rFonts w:cs="Arial"/>
        </w:rPr>
        <w:t>gemeenter</w:t>
      </w:r>
      <w:r w:rsidRPr="0D047681">
        <w:rPr>
          <w:rFonts w:cs="Arial"/>
        </w:rPr>
        <w:t>aad stelt in het controleprotocol het normenkader en de goedkeurings- en rapportagetoleranties vast.</w:t>
      </w:r>
      <w:r w:rsidR="0075649C" w:rsidRPr="0D047681">
        <w:rPr>
          <w:rFonts w:cs="Arial"/>
        </w:rPr>
        <w:t xml:space="preserve">  </w:t>
      </w:r>
    </w:p>
    <w:p w14:paraId="1FC17ABE" w14:textId="77777777" w:rsidR="0040169B" w:rsidRDefault="0040169B" w:rsidP="00CB1EC8">
      <w:pPr>
        <w:rPr>
          <w:rFonts w:cs="Arial"/>
        </w:rPr>
      </w:pPr>
    </w:p>
    <w:p w14:paraId="202C6236" w14:textId="3BCE8F5B" w:rsidR="004C7285" w:rsidRDefault="370E903F" w:rsidP="0D047681">
      <w:pPr>
        <w:rPr>
          <w:rFonts w:cs="Arial"/>
        </w:rPr>
      </w:pPr>
      <w:r w:rsidRPr="0D047681">
        <w:rPr>
          <w:rFonts w:cs="Arial"/>
        </w:rPr>
        <w:t>Tijdens de thema</w:t>
      </w:r>
      <w:r w:rsidR="2B8E28F3" w:rsidRPr="0B76D457">
        <w:rPr>
          <w:rFonts w:cs="Arial"/>
        </w:rPr>
        <w:t>-</w:t>
      </w:r>
      <w:r w:rsidRPr="0D047681">
        <w:rPr>
          <w:rFonts w:cs="Arial"/>
        </w:rPr>
        <w:t xml:space="preserve">avond worden </w:t>
      </w:r>
      <w:r w:rsidR="0040169B" w:rsidRPr="0D047681">
        <w:rPr>
          <w:rFonts w:cs="Arial"/>
        </w:rPr>
        <w:t xml:space="preserve">aantal </w:t>
      </w:r>
      <w:r w:rsidR="199B6A97" w:rsidRPr="0D047681">
        <w:rPr>
          <w:rFonts w:cs="Arial"/>
        </w:rPr>
        <w:t xml:space="preserve">onderwerpen behandeld </w:t>
      </w:r>
      <w:r w:rsidR="0040169B" w:rsidRPr="0D047681">
        <w:rPr>
          <w:rFonts w:cs="Arial"/>
        </w:rPr>
        <w:t>die zich</w:t>
      </w:r>
      <w:r w:rsidR="004C7285" w:rsidRPr="0D047681">
        <w:rPr>
          <w:rFonts w:cs="Arial"/>
        </w:rPr>
        <w:t xml:space="preserve"> o.a. </w:t>
      </w:r>
      <w:r w:rsidR="0040169B" w:rsidRPr="0D047681">
        <w:rPr>
          <w:rFonts w:cs="Arial"/>
        </w:rPr>
        <w:t xml:space="preserve">richten op planning en control cyclus van de gemeente en de controle van de extern accountant. De controleplanning en aanpak van accountant wordt vooraf besproken, waarbij </w:t>
      </w:r>
      <w:r w:rsidR="48CB267D" w:rsidRPr="0D047681">
        <w:rPr>
          <w:rFonts w:cs="Arial"/>
        </w:rPr>
        <w:t xml:space="preserve">aan </w:t>
      </w:r>
      <w:r w:rsidR="0040169B" w:rsidRPr="0D047681">
        <w:rPr>
          <w:rFonts w:cs="Arial"/>
        </w:rPr>
        <w:t xml:space="preserve">de </w:t>
      </w:r>
      <w:r w:rsidR="004C7285" w:rsidRPr="0D047681">
        <w:rPr>
          <w:rFonts w:cs="Arial"/>
        </w:rPr>
        <w:t xml:space="preserve">accountant </w:t>
      </w:r>
      <w:r w:rsidR="77228176" w:rsidRPr="0D047681">
        <w:rPr>
          <w:rFonts w:cs="Arial"/>
        </w:rPr>
        <w:t>gevraagd kan worden</w:t>
      </w:r>
      <w:r w:rsidR="004C7285" w:rsidRPr="0D047681">
        <w:rPr>
          <w:rFonts w:cs="Arial"/>
        </w:rPr>
        <w:t xml:space="preserve"> om specifieke </w:t>
      </w:r>
      <w:r w:rsidR="0040169B" w:rsidRPr="0D047681">
        <w:rPr>
          <w:rFonts w:cs="Arial"/>
        </w:rPr>
        <w:t>thema</w:t>
      </w:r>
      <w:r w:rsidR="004C7285" w:rsidRPr="0D047681">
        <w:rPr>
          <w:rFonts w:cs="Arial"/>
        </w:rPr>
        <w:t>’</w:t>
      </w:r>
      <w:r w:rsidR="0040169B" w:rsidRPr="0D047681">
        <w:rPr>
          <w:rFonts w:cs="Arial"/>
        </w:rPr>
        <w:t xml:space="preserve">s </w:t>
      </w:r>
      <w:r w:rsidR="004C7285" w:rsidRPr="0D047681">
        <w:rPr>
          <w:rFonts w:cs="Arial"/>
        </w:rPr>
        <w:t>te onderzoeken.</w:t>
      </w:r>
      <w:r w:rsidR="0040169B" w:rsidRPr="0D047681">
        <w:rPr>
          <w:rFonts w:cs="Arial"/>
        </w:rPr>
        <w:t xml:space="preserve"> Vervolgens worden de bevindingen van</w:t>
      </w:r>
      <w:r w:rsidR="004C7285" w:rsidRPr="0D047681">
        <w:rPr>
          <w:rFonts w:cs="Arial"/>
        </w:rPr>
        <w:t xml:space="preserve"> tussentijdse </w:t>
      </w:r>
      <w:r w:rsidR="0040169B" w:rsidRPr="0D047681">
        <w:rPr>
          <w:rFonts w:cs="Arial"/>
        </w:rPr>
        <w:t>managementletter en rapport van bevindingen</w:t>
      </w:r>
      <w:r w:rsidR="004C7285" w:rsidRPr="0D047681">
        <w:rPr>
          <w:rFonts w:cs="Arial"/>
        </w:rPr>
        <w:t xml:space="preserve"> be</w:t>
      </w:r>
      <w:r w:rsidR="00EA2C81" w:rsidRPr="0D047681">
        <w:rPr>
          <w:rFonts w:cs="Arial"/>
        </w:rPr>
        <w:t xml:space="preserve">sproken met de accountant. Het </w:t>
      </w:r>
      <w:r w:rsidR="000E464A" w:rsidRPr="0D047681">
        <w:rPr>
          <w:rFonts w:cs="Arial"/>
        </w:rPr>
        <w:t>Algemeen Controleplan</w:t>
      </w:r>
      <w:r w:rsidR="004C7285" w:rsidRPr="0D047681">
        <w:rPr>
          <w:rFonts w:cs="Arial"/>
        </w:rPr>
        <w:t xml:space="preserve"> wordt ter informatie voorgelegd </w:t>
      </w:r>
      <w:r w:rsidR="00167A7F" w:rsidRPr="0D047681">
        <w:rPr>
          <w:rFonts w:cs="Arial"/>
        </w:rPr>
        <w:t>tijdens de thema</w:t>
      </w:r>
      <w:r w:rsidR="29430CAB" w:rsidRPr="0B76D457">
        <w:rPr>
          <w:rFonts w:cs="Arial"/>
        </w:rPr>
        <w:t>-</w:t>
      </w:r>
      <w:r w:rsidR="00167A7F" w:rsidRPr="0D047681">
        <w:rPr>
          <w:rFonts w:cs="Arial"/>
        </w:rPr>
        <w:t>avond</w:t>
      </w:r>
      <w:r w:rsidR="004C7285" w:rsidRPr="0D047681">
        <w:rPr>
          <w:rFonts w:cs="Arial"/>
        </w:rPr>
        <w:t xml:space="preserve"> en op verzoek kunnen bevindingen van interne audits worden gedeeld.</w:t>
      </w:r>
    </w:p>
    <w:p w14:paraId="723ED694" w14:textId="62F6DC99" w:rsidR="0D047681" w:rsidRDefault="0D047681" w:rsidP="0D047681"/>
    <w:p w14:paraId="61C07A12" w14:textId="77777777" w:rsidR="0075649C" w:rsidRDefault="00CB1EC8" w:rsidP="00CB1EC8">
      <w:pPr>
        <w:rPr>
          <w:rFonts w:cs="Arial"/>
          <w:i/>
        </w:rPr>
      </w:pPr>
      <w:r>
        <w:rPr>
          <w:rFonts w:cs="Arial"/>
          <w:i/>
        </w:rPr>
        <w:t xml:space="preserve">Extern </w:t>
      </w:r>
      <w:r w:rsidR="0075649C" w:rsidRPr="0075649C">
        <w:rPr>
          <w:rFonts w:cs="Arial"/>
          <w:i/>
        </w:rPr>
        <w:t>Accountant</w:t>
      </w:r>
    </w:p>
    <w:p w14:paraId="3017F72E" w14:textId="2AA093DA" w:rsidR="0075649C" w:rsidRPr="00634676" w:rsidRDefault="002A7ADA" w:rsidP="00CB1EC8">
      <w:r w:rsidRPr="0D047681">
        <w:rPr>
          <w:rFonts w:cs="Arial"/>
        </w:rPr>
        <w:t>De accountant controleert de jaarrekening en verstrekt een verklaring waarin hij een oordeel geeft over het getrouwheid</w:t>
      </w:r>
      <w:r w:rsidR="00916F07" w:rsidRPr="0D047681">
        <w:rPr>
          <w:rFonts w:cs="Arial"/>
        </w:rPr>
        <w:t xml:space="preserve"> en</w:t>
      </w:r>
      <w:r w:rsidRPr="0D047681">
        <w:rPr>
          <w:rFonts w:cs="Arial"/>
        </w:rPr>
        <w:t xml:space="preserve"> de rechtmatigheid. De accountant is verantwoordelijk voor een degelijke en begrijpelijke onderbouwing van zijn oordeel in het verslag van bevindingen. Daarnaast rapporteert de accountant aan </w:t>
      </w:r>
      <w:r w:rsidR="52D3D9AB" w:rsidRPr="0D047681">
        <w:rPr>
          <w:rFonts w:cs="Arial"/>
        </w:rPr>
        <w:t xml:space="preserve">het college </w:t>
      </w:r>
      <w:r w:rsidRPr="0D047681">
        <w:rPr>
          <w:rFonts w:cs="Arial"/>
        </w:rPr>
        <w:t xml:space="preserve">zijn constateringen in een Managementletter en een Rapport van Bevindingen. De accountant maakt hierbij gebruik van de resultaten van de </w:t>
      </w:r>
      <w:r w:rsidR="00CB1EC8" w:rsidRPr="0D047681">
        <w:rPr>
          <w:rFonts w:cs="Arial"/>
        </w:rPr>
        <w:t>uitgevoerde audits.</w:t>
      </w:r>
    </w:p>
    <w:p w14:paraId="479080D5" w14:textId="4AA15F80" w:rsidR="0D047681" w:rsidRDefault="0D047681">
      <w:r>
        <w:br w:type="page"/>
      </w:r>
    </w:p>
    <w:p w14:paraId="7F7C4C56" w14:textId="25552028" w:rsidR="0D047681" w:rsidRDefault="0D047681" w:rsidP="0D047681">
      <w:pPr>
        <w:pStyle w:val="Geenafstand"/>
        <w:rPr>
          <w:i/>
          <w:iCs/>
        </w:rPr>
      </w:pPr>
    </w:p>
    <w:p w14:paraId="4C0241FC" w14:textId="575D5FF2" w:rsidR="0D047681" w:rsidRDefault="0D047681" w:rsidP="0D047681">
      <w:pPr>
        <w:pStyle w:val="Geenafstand"/>
        <w:rPr>
          <w:i/>
          <w:iCs/>
        </w:rPr>
      </w:pPr>
    </w:p>
    <w:p w14:paraId="1C29ADD9" w14:textId="6AED21CB" w:rsidR="002A7ADA" w:rsidRPr="00916F07" w:rsidRDefault="002A7ADA" w:rsidP="00CB1EC8">
      <w:pPr>
        <w:rPr>
          <w:rFonts w:cs="Arial"/>
          <w:i/>
        </w:rPr>
      </w:pPr>
      <w:r w:rsidRPr="0D047681">
        <w:rPr>
          <w:rFonts w:cs="Arial"/>
          <w:i/>
          <w:iCs/>
        </w:rPr>
        <w:t xml:space="preserve">Proceseigenaren (afdelingshoofd) </w:t>
      </w:r>
    </w:p>
    <w:p w14:paraId="24E05A07" w14:textId="2271339E" w:rsidR="00CB1EC8" w:rsidRDefault="06FB782B" w:rsidP="0D047681">
      <w:pPr>
        <w:rPr>
          <w:rFonts w:cs="Arial"/>
        </w:rPr>
      </w:pPr>
      <w:r w:rsidRPr="0D047681">
        <w:rPr>
          <w:rFonts w:eastAsia="Arial" w:cs="Arial"/>
        </w:rPr>
        <w:t>De gemeente kent een heldere organisatiestructuur waarbij de budgetverantwoordelijkheid bij de algemeen directeur of afdelingsmanager is belegd.</w:t>
      </w:r>
      <w:r w:rsidR="002A7ADA" w:rsidRPr="0D047681">
        <w:rPr>
          <w:rFonts w:cs="Arial"/>
        </w:rPr>
        <w:t xml:space="preserve"> </w:t>
      </w:r>
    </w:p>
    <w:p w14:paraId="6BD606AB" w14:textId="0CCAB8E6" w:rsidR="000D3AC0" w:rsidRDefault="000D3AC0" w:rsidP="0D047681">
      <w:pPr>
        <w:rPr>
          <w:rFonts w:cs="Arial"/>
        </w:rPr>
      </w:pPr>
    </w:p>
    <w:p w14:paraId="08171B09" w14:textId="77777777" w:rsidR="00526A81" w:rsidRDefault="00526A81">
      <w:pPr>
        <w:rPr>
          <w:rFonts w:cs="Arial"/>
          <w:b/>
          <w:bCs/>
          <w:i/>
          <w:color w:val="FF0000"/>
        </w:rPr>
      </w:pPr>
    </w:p>
    <w:p w14:paraId="157AA4E7" w14:textId="77777777" w:rsidR="00526A81" w:rsidRDefault="00526A81">
      <w:pPr>
        <w:rPr>
          <w:rFonts w:cs="Arial"/>
          <w:b/>
          <w:bCs/>
          <w:i/>
          <w:color w:val="FF0000"/>
        </w:rPr>
      </w:pPr>
    </w:p>
    <w:p w14:paraId="4DEA92D6" w14:textId="47290164" w:rsidR="00496373" w:rsidRPr="000715D9" w:rsidRDefault="00526A81">
      <w:pPr>
        <w:rPr>
          <w:rFonts w:cs="Arial"/>
          <w:b/>
          <w:bCs/>
          <w:i/>
          <w:color w:val="FF0000"/>
        </w:rPr>
      </w:pPr>
      <w:r>
        <w:rPr>
          <w:rFonts w:cs="Arial"/>
          <w:b/>
          <w:bCs/>
          <w:i/>
          <w:noProof/>
          <w:color w:val="FF0000"/>
        </w:rPr>
        <w:drawing>
          <wp:inline distT="0" distB="0" distL="0" distR="0" wp14:anchorId="017964B0" wp14:editId="38689B83">
            <wp:extent cx="6638925" cy="36385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8925" cy="3638550"/>
                    </a:xfrm>
                    <a:prstGeom prst="rect">
                      <a:avLst/>
                    </a:prstGeom>
                    <a:noFill/>
                    <a:ln>
                      <a:noFill/>
                    </a:ln>
                  </pic:spPr>
                </pic:pic>
              </a:graphicData>
            </a:graphic>
          </wp:inline>
        </w:drawing>
      </w:r>
      <w:r w:rsidR="00496373" w:rsidRPr="000715D9">
        <w:rPr>
          <w:rFonts w:cs="Arial"/>
          <w:b/>
          <w:bCs/>
          <w:i/>
          <w:color w:val="FF0000"/>
        </w:rPr>
        <w:br w:type="page"/>
      </w:r>
    </w:p>
    <w:p w14:paraId="3B1002D8" w14:textId="77777777" w:rsidR="002A7ADA" w:rsidRPr="00CB1EC8" w:rsidRDefault="0075649C" w:rsidP="00E81817">
      <w:pPr>
        <w:rPr>
          <w:rFonts w:cs="Arial"/>
          <w:i/>
        </w:rPr>
      </w:pPr>
      <w:r w:rsidRPr="4A63BC31">
        <w:rPr>
          <w:rFonts w:cs="Arial"/>
          <w:i/>
          <w:iCs/>
        </w:rPr>
        <w:lastRenderedPageBreak/>
        <w:t>Interne auditfunctie</w:t>
      </w:r>
    </w:p>
    <w:p w14:paraId="2919599C" w14:textId="0CD149C4" w:rsidR="0075649C" w:rsidRPr="009207FA" w:rsidRDefault="22A8FF0E" w:rsidP="4A63BC31">
      <w:pPr>
        <w:spacing w:line="257" w:lineRule="auto"/>
        <w:rPr>
          <w:rFonts w:cs="Arial"/>
        </w:rPr>
      </w:pPr>
      <w:r w:rsidRPr="009207FA">
        <w:rPr>
          <w:rFonts w:eastAsia="Calibri" w:cs="Arial"/>
        </w:rPr>
        <w:t xml:space="preserve">De auditfunctie binnen gemeente Nieuwkoop bestaat uit de concerncontroller en </w:t>
      </w:r>
      <w:r w:rsidR="3C0D9853" w:rsidRPr="009207FA">
        <w:rPr>
          <w:rFonts w:eastAsia="Calibri" w:cs="Arial"/>
        </w:rPr>
        <w:t>1,</w:t>
      </w:r>
      <w:r w:rsidR="009067CF" w:rsidRPr="009207FA">
        <w:rPr>
          <w:rFonts w:eastAsia="Calibri" w:cs="Arial"/>
        </w:rPr>
        <w:t>2</w:t>
      </w:r>
      <w:r w:rsidRPr="009207FA">
        <w:rPr>
          <w:rFonts w:eastAsia="Calibri" w:cs="Arial"/>
        </w:rPr>
        <w:t xml:space="preserve"> fte intern auditors. </w:t>
      </w:r>
    </w:p>
    <w:p w14:paraId="50C6128C" w14:textId="16B387F1" w:rsidR="0075649C" w:rsidRPr="009207FA" w:rsidRDefault="22A8FF0E" w:rsidP="4A63BC31">
      <w:pPr>
        <w:spacing w:line="257" w:lineRule="auto"/>
        <w:rPr>
          <w:rFonts w:cs="Arial"/>
        </w:rPr>
      </w:pPr>
      <w:r w:rsidRPr="009207FA">
        <w:rPr>
          <w:rFonts w:eastAsia="Calibri" w:cs="Arial"/>
        </w:rPr>
        <w:t xml:space="preserve">De auditfunctie richt zich op het uitvoeren van audits gericht op de vaststelling van de betrouwbaarheid en rechtmatigheid voor die processen die voor de controle van de jaarrekening het meest materieel van aard zijn.  </w:t>
      </w:r>
    </w:p>
    <w:p w14:paraId="2A62AF40" w14:textId="0F205CC3" w:rsidR="0075649C" w:rsidRPr="009207FA" w:rsidRDefault="22A8FF0E" w:rsidP="4A63BC31">
      <w:pPr>
        <w:spacing w:line="257" w:lineRule="auto"/>
        <w:rPr>
          <w:rFonts w:cs="Arial"/>
        </w:rPr>
      </w:pPr>
      <w:r w:rsidRPr="009207FA">
        <w:rPr>
          <w:rFonts w:eastAsia="Calibri" w:cs="Arial"/>
        </w:rPr>
        <w:t xml:space="preserve">De concerncontroller is een onafhankelijke functionaris die verantwoording aflegt aan de directeur en rechtstreeks aan het college kan rapporteren. De rol en positie van de concerncontroller zijn vastgelegd in het organisatiebesluit gemeente Nieuwkoop 2018. </w:t>
      </w:r>
    </w:p>
    <w:p w14:paraId="7049EFE8" w14:textId="477A0456" w:rsidR="0075649C" w:rsidRPr="009207FA" w:rsidRDefault="22A8FF0E" w:rsidP="0D047681">
      <w:pPr>
        <w:spacing w:line="257" w:lineRule="auto"/>
        <w:rPr>
          <w:rFonts w:cs="Arial"/>
        </w:rPr>
      </w:pPr>
      <w:r w:rsidRPr="009207FA">
        <w:rPr>
          <w:rFonts w:eastAsia="Calibri" w:cs="Arial"/>
        </w:rPr>
        <w:t>De intern auditors zijn hiërarchisch tot op heden onderdeel van het team financiën. Deze keuze leidt tot ongewenste verhoudingen waardoor de intern auditors niet onafhankelijk kunnen functioneren van het organisatieonderdeel wat betrokken is bij alle geldstromen. Naast het formele, en mogelijk theoretische probleem wat hier bestaat heeft dit ook het praktische gevolg dat de accountant bij de controle niet optimaal gebruik kan of mag maken van de werkzaamheden van de intern auditors. In 202</w:t>
      </w:r>
      <w:r w:rsidR="30D59033" w:rsidRPr="009207FA">
        <w:rPr>
          <w:rFonts w:eastAsia="Calibri" w:cs="Arial"/>
        </w:rPr>
        <w:t>2</w:t>
      </w:r>
      <w:r w:rsidRPr="009207FA">
        <w:rPr>
          <w:rFonts w:eastAsia="Calibri" w:cs="Arial"/>
        </w:rPr>
        <w:t xml:space="preserve"> wordt, tegelijk met de implementatie van de rechtmatigheidsverantwoording, een werkbare oplossing gezocht.</w:t>
      </w:r>
      <w:r w:rsidR="001A481A" w:rsidRPr="009207FA">
        <w:rPr>
          <w:rFonts w:cs="Arial"/>
        </w:rPr>
        <w:t xml:space="preserve"> </w:t>
      </w:r>
    </w:p>
    <w:p w14:paraId="5F859682" w14:textId="77777777" w:rsidR="004C7285" w:rsidRDefault="004C7285" w:rsidP="00CB1EC8">
      <w:pPr>
        <w:rPr>
          <w:rFonts w:cs="Arial"/>
        </w:rPr>
      </w:pPr>
    </w:p>
    <w:p w14:paraId="22EBE38D" w14:textId="77777777" w:rsidR="004C7285" w:rsidRPr="00D30248" w:rsidRDefault="004C7285" w:rsidP="00CB1EC8">
      <w:pPr>
        <w:rPr>
          <w:rFonts w:cs="Arial"/>
          <w:i/>
        </w:rPr>
      </w:pPr>
      <w:r w:rsidRPr="00D30248">
        <w:rPr>
          <w:rFonts w:cs="Arial"/>
          <w:i/>
        </w:rPr>
        <w:t>Provincie</w:t>
      </w:r>
    </w:p>
    <w:p w14:paraId="4E856865" w14:textId="14F71977" w:rsidR="004C7285" w:rsidRPr="00971392" w:rsidRDefault="004C7285" w:rsidP="00CB1EC8">
      <w:pPr>
        <w:rPr>
          <w:rFonts w:cs="Arial"/>
        </w:rPr>
      </w:pPr>
      <w:r w:rsidRPr="00D30248">
        <w:t xml:space="preserve">Gedeputeerde Staten (GS) houden in elke provincie toezicht op de ontwikkeling van de financiële positie van gemeenten. Hebben gemeenten of provincies een begroting die structureel niet in evenwicht is? Dan kunnen zij onder zogenaamd preventief financieel toezicht worden geplaatst. Heeft een gemeente grote financiële tekorten op de begroting over lange tijd? Dan kan zij om een extra uitkering uit het gemeentefonds vragen. De gemeente krijgt dan een Artikel </w:t>
      </w:r>
      <w:r w:rsidRPr="00971392">
        <w:t>12-status. Gemeenten die zo’n aanvraag doen, staan dan ook onder toezicht van de provincie.</w:t>
      </w:r>
      <w:r w:rsidR="00720DAD" w:rsidRPr="00971392">
        <w:t xml:space="preserve"> Elke gemeente moet de begroting, de jaarrekening, IV3 en overige relevante stukken opsturen naar de provincie. De begroting inclusief meerjarenraming moet uiterlijk 15 november van het jaar dat </w:t>
      </w:r>
      <w:r w:rsidR="20A4AED8">
        <w:t>voorafgaat</w:t>
      </w:r>
      <w:r w:rsidR="00720DAD" w:rsidRPr="00971392">
        <w:t xml:space="preserve"> aan het begrotingsjaar worden ingezonden en de jaarrekening uiterlijk 15 juli van het jaar volgend op het verantwoordingsjaar.</w:t>
      </w:r>
    </w:p>
    <w:p w14:paraId="6F02D22A" w14:textId="77777777" w:rsidR="00CB1EC8" w:rsidRPr="00AC2150" w:rsidRDefault="00CB1EC8" w:rsidP="00CB1EC8">
      <w:pPr>
        <w:pStyle w:val="Kop2"/>
        <w:rPr>
          <w:szCs w:val="24"/>
        </w:rPr>
      </w:pPr>
      <w:bookmarkStart w:id="6" w:name="_Toc55972318"/>
      <w:r w:rsidRPr="00971392">
        <w:rPr>
          <w:szCs w:val="24"/>
        </w:rPr>
        <w:t>2.</w:t>
      </w:r>
      <w:r w:rsidR="004F3391" w:rsidRPr="00971392">
        <w:rPr>
          <w:szCs w:val="24"/>
        </w:rPr>
        <w:t>2</w:t>
      </w:r>
      <w:r w:rsidRPr="00971392">
        <w:rPr>
          <w:szCs w:val="24"/>
        </w:rPr>
        <w:t xml:space="preserve"> </w:t>
      </w:r>
      <w:r w:rsidR="004F3391" w:rsidRPr="00971392">
        <w:rPr>
          <w:szCs w:val="24"/>
        </w:rPr>
        <w:t>Uitgangspunten</w:t>
      </w:r>
      <w:bookmarkEnd w:id="6"/>
      <w:r w:rsidR="004F3391" w:rsidRPr="00AC2150">
        <w:rPr>
          <w:szCs w:val="24"/>
        </w:rPr>
        <w:t xml:space="preserve"> </w:t>
      </w:r>
    </w:p>
    <w:p w14:paraId="5A458F8A" w14:textId="77777777" w:rsidR="00CB1EC8" w:rsidRPr="00AC2150" w:rsidRDefault="00CB1EC8" w:rsidP="00CB1EC8"/>
    <w:p w14:paraId="39A08BC2" w14:textId="62043A48" w:rsidR="00CB1EC8" w:rsidRPr="00AC2150" w:rsidRDefault="00CB1EC8" w:rsidP="00CB1EC8">
      <w:pPr>
        <w:rPr>
          <w:rFonts w:cs="Arial"/>
        </w:rPr>
      </w:pPr>
      <w:r w:rsidRPr="29276B3D">
        <w:rPr>
          <w:rFonts w:cs="Arial"/>
        </w:rPr>
        <w:t>Belangrijke uitgangspunten</w:t>
      </w:r>
      <w:r w:rsidR="004F3391" w:rsidRPr="29276B3D">
        <w:rPr>
          <w:rFonts w:cs="Arial"/>
        </w:rPr>
        <w:t xml:space="preserve"> bij de opzet en uitvoering van het auditplan </w:t>
      </w:r>
      <w:r w:rsidRPr="29276B3D">
        <w:rPr>
          <w:rFonts w:cs="Arial"/>
        </w:rPr>
        <w:t xml:space="preserve">zijn: </w:t>
      </w:r>
    </w:p>
    <w:p w14:paraId="5F1E5729" w14:textId="77777777" w:rsidR="00CB1EC8" w:rsidRPr="00AC2150" w:rsidRDefault="00CB1EC8" w:rsidP="00CB1EC8">
      <w:pPr>
        <w:autoSpaceDE w:val="0"/>
        <w:autoSpaceDN w:val="0"/>
        <w:adjustRightInd w:val="0"/>
        <w:rPr>
          <w:rFonts w:ascii="Calibri" w:hAnsi="Calibri" w:cs="Calibri"/>
          <w:color w:val="000000"/>
          <w:sz w:val="24"/>
          <w:szCs w:val="24"/>
        </w:rPr>
      </w:pPr>
    </w:p>
    <w:p w14:paraId="2A0296E3" w14:textId="77777777" w:rsidR="00CB1EC8" w:rsidRPr="00AC2150" w:rsidRDefault="00CB1EC8" w:rsidP="004640E5">
      <w:pPr>
        <w:pStyle w:val="Lijstalinea"/>
        <w:numPr>
          <w:ilvl w:val="0"/>
          <w:numId w:val="10"/>
        </w:numPr>
        <w:autoSpaceDE w:val="0"/>
        <w:autoSpaceDN w:val="0"/>
        <w:adjustRightInd w:val="0"/>
        <w:rPr>
          <w:rFonts w:cs="Arial"/>
          <w:color w:val="000000"/>
        </w:rPr>
      </w:pPr>
      <w:bookmarkStart w:id="7" w:name="_Hlk54673886"/>
      <w:r w:rsidRPr="00AC2150">
        <w:rPr>
          <w:rFonts w:cs="Arial"/>
          <w:color w:val="000000"/>
        </w:rPr>
        <w:t xml:space="preserve">Risicogerichte aanpak; alleen die processen betrekken bij de interne beheersing die er qua omvang en risico toe doen; </w:t>
      </w:r>
    </w:p>
    <w:p w14:paraId="406357E2" w14:textId="77777777" w:rsidR="00CB1EC8" w:rsidRPr="00AC2150" w:rsidRDefault="007F4E67" w:rsidP="004640E5">
      <w:pPr>
        <w:pStyle w:val="Lijstalinea"/>
        <w:numPr>
          <w:ilvl w:val="0"/>
          <w:numId w:val="10"/>
        </w:numPr>
        <w:autoSpaceDE w:val="0"/>
        <w:autoSpaceDN w:val="0"/>
        <w:adjustRightInd w:val="0"/>
        <w:spacing w:after="171"/>
        <w:rPr>
          <w:rFonts w:cs="Arial"/>
          <w:color w:val="000000"/>
        </w:rPr>
      </w:pPr>
      <w:r w:rsidRPr="00AC2150">
        <w:rPr>
          <w:rFonts w:cs="Arial"/>
          <w:color w:val="000000"/>
        </w:rPr>
        <w:t>Systeemgerichte en p</w:t>
      </w:r>
      <w:r w:rsidR="00CB1EC8" w:rsidRPr="00AC2150">
        <w:rPr>
          <w:rFonts w:cs="Arial"/>
          <w:color w:val="000000"/>
        </w:rPr>
        <w:t>rocesgerichte aanpak: zoveel mogelijk de beheersmaatregelen inrichten in de processen, zodat risico’s beperkt blijven</w:t>
      </w:r>
      <w:r w:rsidR="009C5AE4" w:rsidRPr="00AC2150">
        <w:rPr>
          <w:rStyle w:val="Voetnootmarkering"/>
          <w:rFonts w:cs="Arial"/>
          <w:color w:val="000000"/>
        </w:rPr>
        <w:footnoteReference w:id="2"/>
      </w:r>
      <w:r w:rsidR="00CB1EC8" w:rsidRPr="00AC2150">
        <w:rPr>
          <w:rFonts w:cs="Arial"/>
          <w:color w:val="000000"/>
        </w:rPr>
        <w:t xml:space="preserve">; </w:t>
      </w:r>
    </w:p>
    <w:p w14:paraId="3E2F55A3" w14:textId="77777777" w:rsidR="00CB1EC8" w:rsidRPr="00AC2150" w:rsidRDefault="00CB1EC8" w:rsidP="004640E5">
      <w:pPr>
        <w:pStyle w:val="Lijstalinea"/>
        <w:numPr>
          <w:ilvl w:val="0"/>
          <w:numId w:val="10"/>
        </w:numPr>
        <w:autoSpaceDE w:val="0"/>
        <w:autoSpaceDN w:val="0"/>
        <w:adjustRightInd w:val="0"/>
        <w:spacing w:after="171"/>
        <w:rPr>
          <w:rFonts w:cs="Arial"/>
          <w:color w:val="000000"/>
        </w:rPr>
      </w:pPr>
      <w:r w:rsidRPr="00AC2150">
        <w:rPr>
          <w:rFonts w:cs="Arial"/>
          <w:color w:val="000000"/>
        </w:rPr>
        <w:t xml:space="preserve">Zoveel mogelijk steunen op beheersmaatregelen van proces ondersteunende applicaties;  </w:t>
      </w:r>
    </w:p>
    <w:p w14:paraId="38F53491" w14:textId="63C1F398" w:rsidR="00CB1EC8" w:rsidRPr="00AC2150" w:rsidRDefault="00CB1EC8" w:rsidP="004640E5">
      <w:pPr>
        <w:pStyle w:val="Lijstalinea"/>
        <w:numPr>
          <w:ilvl w:val="0"/>
          <w:numId w:val="10"/>
        </w:numPr>
        <w:rPr>
          <w:rFonts w:cs="Arial"/>
          <w:lang w:val="en-US"/>
        </w:rPr>
      </w:pPr>
      <w:r w:rsidRPr="00AC2150">
        <w:rPr>
          <w:rFonts w:cs="Arial"/>
          <w:color w:val="000000"/>
          <w:lang w:val="en-US"/>
        </w:rPr>
        <w:t xml:space="preserve">Het </w:t>
      </w:r>
      <w:r w:rsidR="00AC2150">
        <w:rPr>
          <w:rFonts w:cs="Arial"/>
          <w:color w:val="000000"/>
          <w:lang w:val="en-US"/>
        </w:rPr>
        <w:t>“</w:t>
      </w:r>
      <w:r w:rsidRPr="00AC2150">
        <w:rPr>
          <w:rFonts w:cs="Arial"/>
          <w:color w:val="000000"/>
          <w:lang w:val="en-US"/>
        </w:rPr>
        <w:t xml:space="preserve">3 lines of </w:t>
      </w:r>
      <w:proofErr w:type="spellStart"/>
      <w:r w:rsidR="009204C9" w:rsidRPr="00AC2150">
        <w:rPr>
          <w:rFonts w:cs="Arial"/>
          <w:color w:val="000000"/>
          <w:lang w:val="en-US"/>
        </w:rPr>
        <w:t>defence</w:t>
      </w:r>
      <w:proofErr w:type="spellEnd"/>
      <w:r w:rsidR="00AC2150">
        <w:rPr>
          <w:rFonts w:cs="Arial"/>
          <w:color w:val="000000"/>
          <w:lang w:val="en-US"/>
        </w:rPr>
        <w:t>”</w:t>
      </w:r>
      <w:r w:rsidR="009204C9" w:rsidRPr="00AC2150">
        <w:rPr>
          <w:rFonts w:cs="Arial"/>
          <w:color w:val="000000"/>
          <w:lang w:val="en-US"/>
        </w:rPr>
        <w:t xml:space="preserve"> </w:t>
      </w:r>
      <w:proofErr w:type="spellStart"/>
      <w:r w:rsidR="009204C9" w:rsidRPr="00AC2150">
        <w:rPr>
          <w:rFonts w:cs="Arial"/>
          <w:color w:val="000000"/>
          <w:lang w:val="en-US"/>
        </w:rPr>
        <w:t>hanteren</w:t>
      </w:r>
      <w:proofErr w:type="spellEnd"/>
      <w:r w:rsidRPr="00AC2150">
        <w:rPr>
          <w:rFonts w:cs="Arial"/>
          <w:color w:val="000000"/>
          <w:lang w:val="en-US"/>
        </w:rPr>
        <w:t xml:space="preserve">. </w:t>
      </w:r>
    </w:p>
    <w:bookmarkEnd w:id="7"/>
    <w:p w14:paraId="31EE7D29" w14:textId="77777777" w:rsidR="00CB1EC8" w:rsidRPr="0093229D" w:rsidRDefault="00CB1EC8" w:rsidP="00CB1EC8">
      <w:pPr>
        <w:rPr>
          <w:rFonts w:cs="Arial"/>
          <w:highlight w:val="yellow"/>
          <w:lang w:val="en-US"/>
        </w:rPr>
      </w:pPr>
    </w:p>
    <w:p w14:paraId="2544699C" w14:textId="77777777" w:rsidR="002A7ADA" w:rsidRPr="0093229D" w:rsidRDefault="002A7ADA" w:rsidP="00E81817">
      <w:pPr>
        <w:rPr>
          <w:highlight w:val="yellow"/>
          <w:lang w:val="en-US"/>
        </w:rPr>
      </w:pPr>
    </w:p>
    <w:p w14:paraId="4C9445BC" w14:textId="638D9C67" w:rsidR="002E2897" w:rsidRPr="00316C2A" w:rsidRDefault="002E2897" w:rsidP="00E81817">
      <w:r>
        <w:t xml:space="preserve">Uitgangspunt voor de </w:t>
      </w:r>
      <w:r w:rsidR="00E81817">
        <w:t xml:space="preserve">beheersing van bedrijfsprocessen </w:t>
      </w:r>
      <w:r>
        <w:t xml:space="preserve">is </w:t>
      </w:r>
      <w:r w:rsidR="00E81817">
        <w:t xml:space="preserve">het </w:t>
      </w:r>
      <w:r w:rsidR="00F116D9">
        <w:t xml:space="preserve">zogenaamde </w:t>
      </w:r>
      <w:r w:rsidR="00E81817">
        <w:t xml:space="preserve">‘3 </w:t>
      </w:r>
      <w:proofErr w:type="spellStart"/>
      <w:r w:rsidR="00E81817">
        <w:t>lines</w:t>
      </w:r>
      <w:proofErr w:type="spellEnd"/>
      <w:r w:rsidR="00E81817">
        <w:t xml:space="preserve"> of </w:t>
      </w:r>
      <w:proofErr w:type="spellStart"/>
      <w:r w:rsidR="00E81817">
        <w:t>defence</w:t>
      </w:r>
      <w:proofErr w:type="spellEnd"/>
      <w:r w:rsidR="00E81817">
        <w:t xml:space="preserve"> model</w:t>
      </w:r>
      <w:r w:rsidR="54A19402">
        <w:t xml:space="preserve"> </w:t>
      </w:r>
      <w:r w:rsidR="00E81817">
        <w:t xml:space="preserve">‘. </w:t>
      </w:r>
      <w:r>
        <w:t>Dit model gaat uit van principe dat proceseigenaar (1</w:t>
      </w:r>
      <w:r w:rsidRPr="2E41A1AE">
        <w:rPr>
          <w:vertAlign w:val="superscript"/>
        </w:rPr>
        <w:t>e</w:t>
      </w:r>
      <w:r>
        <w:t xml:space="preserve"> lijn) primair verantwoordelijk is voor interne beheersing, daarbij ondersteund door adviseurs bedrijfsvoering (2</w:t>
      </w:r>
      <w:r w:rsidRPr="2E41A1AE">
        <w:rPr>
          <w:vertAlign w:val="superscript"/>
        </w:rPr>
        <w:t>e</w:t>
      </w:r>
      <w:r>
        <w:t xml:space="preserve"> lijn). De auditors</w:t>
      </w:r>
      <w:r w:rsidR="50722685">
        <w:t xml:space="preserve"> </w:t>
      </w:r>
      <w:r>
        <w:t>(3</w:t>
      </w:r>
      <w:r w:rsidRPr="2E41A1AE">
        <w:rPr>
          <w:vertAlign w:val="superscript"/>
        </w:rPr>
        <w:t>e</w:t>
      </w:r>
      <w:r>
        <w:t xml:space="preserve"> lijn) toets</w:t>
      </w:r>
      <w:r w:rsidR="004F3391">
        <w:t>en</w:t>
      </w:r>
      <w:r>
        <w:t xml:space="preserve"> vervolgens </w:t>
      </w:r>
      <w:r w:rsidR="00F032B4">
        <w:t xml:space="preserve">de mate waarin de processen ‘in control‘ zijn. </w:t>
      </w:r>
      <w:r w:rsidR="00EA2C81">
        <w:t>De extern accountant wordt ook wel de 4</w:t>
      </w:r>
      <w:r w:rsidR="00EA2C81" w:rsidRPr="2E41A1AE">
        <w:rPr>
          <w:vertAlign w:val="superscript"/>
        </w:rPr>
        <w:t>e</w:t>
      </w:r>
      <w:r w:rsidR="00EA2C81">
        <w:t xml:space="preserve"> lijn genoemd.</w:t>
      </w:r>
    </w:p>
    <w:p w14:paraId="6F4422BF" w14:textId="77777777" w:rsidR="00F032B4" w:rsidRPr="00316C2A" w:rsidRDefault="00F032B4" w:rsidP="00E81817"/>
    <w:p w14:paraId="5D3679CA" w14:textId="7B5826BB" w:rsidR="00771BDB" w:rsidRDefault="00771BDB" w:rsidP="66BFC5D0"/>
    <w:p w14:paraId="1DAD2927" w14:textId="22D7992A" w:rsidR="00771BDB" w:rsidRDefault="00195BC8" w:rsidP="66BFC5D0">
      <w:pPr>
        <w:rPr>
          <w:b/>
          <w:bCs/>
          <w:sz w:val="22"/>
          <w:szCs w:val="22"/>
        </w:rPr>
      </w:pPr>
      <w:r>
        <w:rPr>
          <w:b/>
          <w:bCs/>
          <w:noProof/>
          <w:sz w:val="22"/>
          <w:szCs w:val="22"/>
        </w:rPr>
        <w:lastRenderedPageBreak/>
        <w:drawing>
          <wp:inline distT="0" distB="0" distL="0" distR="0" wp14:anchorId="56930ADC" wp14:editId="3490674C">
            <wp:extent cx="2419350" cy="1714500"/>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9350" cy="1714500"/>
                    </a:xfrm>
                    <a:prstGeom prst="rect">
                      <a:avLst/>
                    </a:prstGeom>
                    <a:noFill/>
                    <a:ln>
                      <a:noFill/>
                    </a:ln>
                  </pic:spPr>
                </pic:pic>
              </a:graphicData>
            </a:graphic>
          </wp:inline>
        </w:drawing>
      </w:r>
      <w:r>
        <w:rPr>
          <w:b/>
          <w:bCs/>
          <w:noProof/>
          <w:sz w:val="22"/>
          <w:szCs w:val="22"/>
        </w:rPr>
        <w:drawing>
          <wp:inline distT="0" distB="0" distL="0" distR="0" wp14:anchorId="6214715D" wp14:editId="6FE13BDC">
            <wp:extent cx="5534025" cy="1952625"/>
            <wp:effectExtent l="0" t="0" r="9525"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34025" cy="1952625"/>
                    </a:xfrm>
                    <a:prstGeom prst="rect">
                      <a:avLst/>
                    </a:prstGeom>
                    <a:noFill/>
                    <a:ln>
                      <a:noFill/>
                    </a:ln>
                  </pic:spPr>
                </pic:pic>
              </a:graphicData>
            </a:graphic>
          </wp:inline>
        </w:drawing>
      </w:r>
      <w:r>
        <w:rPr>
          <w:rFonts w:cs="Arial"/>
          <w:color w:val="000000"/>
          <w:shd w:val="clear" w:color="auto" w:fill="FFFFFF"/>
        </w:rPr>
        <w:br/>
      </w:r>
    </w:p>
    <w:p w14:paraId="2E83A89C" w14:textId="77777777" w:rsidR="00050851" w:rsidRDefault="00050851" w:rsidP="00273DFE">
      <w:pPr>
        <w:autoSpaceDE w:val="0"/>
        <w:autoSpaceDN w:val="0"/>
        <w:adjustRightInd w:val="0"/>
        <w:rPr>
          <w:rFonts w:cs="Arial"/>
        </w:rPr>
      </w:pPr>
    </w:p>
    <w:p w14:paraId="63A382EE" w14:textId="77777777" w:rsidR="00050851" w:rsidRDefault="00050851" w:rsidP="00273DFE">
      <w:pPr>
        <w:autoSpaceDE w:val="0"/>
        <w:autoSpaceDN w:val="0"/>
        <w:adjustRightInd w:val="0"/>
        <w:rPr>
          <w:rFonts w:cs="Arial"/>
        </w:rPr>
      </w:pPr>
    </w:p>
    <w:p w14:paraId="0BC3175C" w14:textId="04EC97DE" w:rsidR="00273DFE" w:rsidRPr="006212C3" w:rsidRDefault="004B1873" w:rsidP="00273DFE">
      <w:pPr>
        <w:autoSpaceDE w:val="0"/>
        <w:autoSpaceDN w:val="0"/>
        <w:adjustRightInd w:val="0"/>
        <w:rPr>
          <w:rFonts w:eastAsia="LiberationSans" w:cs="Arial"/>
          <w:color w:val="000000"/>
        </w:rPr>
      </w:pPr>
      <w:r w:rsidRPr="006212C3">
        <w:rPr>
          <w:rFonts w:cs="Arial"/>
        </w:rPr>
        <w:t xml:space="preserve">Voor de in het </w:t>
      </w:r>
      <w:r w:rsidR="00AC2150">
        <w:rPr>
          <w:rFonts w:cs="Arial"/>
        </w:rPr>
        <w:t xml:space="preserve">algemeen controleplan </w:t>
      </w:r>
      <w:r w:rsidRPr="006212C3">
        <w:rPr>
          <w:rFonts w:cs="Arial"/>
        </w:rPr>
        <w:t>gedefinieerde processen, is het van belang dat er proceseigenaren benoemd zijn</w:t>
      </w:r>
      <w:r w:rsidR="00273DFE" w:rsidRPr="006212C3">
        <w:rPr>
          <w:rFonts w:cs="Arial"/>
        </w:rPr>
        <w:t xml:space="preserve">. </w:t>
      </w:r>
      <w:r w:rsidR="00910AF1" w:rsidRPr="006212C3">
        <w:rPr>
          <w:rFonts w:cs="Arial"/>
        </w:rPr>
        <w:t xml:space="preserve">Hierbij zal zoveel mogelijk aansluiting gezocht worden met </w:t>
      </w:r>
      <w:r w:rsidR="5625928C" w:rsidRPr="0B76D457">
        <w:rPr>
          <w:rFonts w:cs="Arial"/>
        </w:rPr>
        <w:t>het</w:t>
      </w:r>
      <w:r w:rsidR="00910AF1" w:rsidRPr="006212C3">
        <w:rPr>
          <w:rFonts w:cs="Arial"/>
        </w:rPr>
        <w:t xml:space="preserve"> verantwoordelijke afdelingshoofd. </w:t>
      </w:r>
    </w:p>
    <w:p w14:paraId="5663E71B" w14:textId="77777777" w:rsidR="004F3391" w:rsidRPr="006212C3" w:rsidRDefault="004F3391" w:rsidP="004F3391">
      <w:pPr>
        <w:autoSpaceDE w:val="0"/>
        <w:autoSpaceDN w:val="0"/>
        <w:adjustRightInd w:val="0"/>
        <w:rPr>
          <w:rFonts w:cs="Arial"/>
          <w:color w:val="000000"/>
        </w:rPr>
      </w:pPr>
    </w:p>
    <w:p w14:paraId="51A5E9F9" w14:textId="2F637F5D" w:rsidR="00F46AC3" w:rsidRPr="006212C3" w:rsidRDefault="00F46AC3" w:rsidP="00F46AC3">
      <w:pPr>
        <w:rPr>
          <w:rFonts w:cs="Arial"/>
        </w:rPr>
      </w:pPr>
      <w:r w:rsidRPr="0D047681">
        <w:rPr>
          <w:rFonts w:cs="Arial"/>
        </w:rPr>
        <w:t>De auditors adviseren afdelingshoofden hoe zij rechtmatigheid en getrouwheidsrisico</w:t>
      </w:r>
      <w:r w:rsidR="00EA2C81" w:rsidRPr="0D047681">
        <w:rPr>
          <w:rFonts w:cs="Arial"/>
        </w:rPr>
        <w:t>’s</w:t>
      </w:r>
      <w:r w:rsidRPr="0D047681">
        <w:rPr>
          <w:rFonts w:cs="Arial"/>
        </w:rPr>
        <w:t xml:space="preserve"> kunnen voorkomen. Dit doen we aan de hand van een risico-gerichte aanpak. Samen met de proceseigenaren wordt geïnventariseerd</w:t>
      </w:r>
      <w:r w:rsidR="00EA2C81" w:rsidRPr="0D047681">
        <w:rPr>
          <w:rFonts w:cs="Arial"/>
        </w:rPr>
        <w:t>, w</w:t>
      </w:r>
      <w:r w:rsidRPr="0D047681">
        <w:rPr>
          <w:rFonts w:cs="Arial"/>
        </w:rPr>
        <w:t xml:space="preserve">at de belangrijkste risico’s in het proces zijn en worden er gezamenlijk beheersmaatregelen benoemd. Voor de processen die ge-audit worden, word een </w:t>
      </w:r>
      <w:r w:rsidR="00AC2150" w:rsidRPr="0D047681">
        <w:rPr>
          <w:rFonts w:cs="Arial"/>
        </w:rPr>
        <w:t>intern controleplan</w:t>
      </w:r>
      <w:r w:rsidRPr="0D047681">
        <w:rPr>
          <w:rFonts w:cs="Arial"/>
        </w:rPr>
        <w:t xml:space="preserve"> opgesteld, waarin het proces, de risico’s, belangrijkste beheersmaatregelen en auditaanpak is verwoord. Door middel van audits wordt vervolgens getoetst of de belangrijkste beheersmaatregelen effectief zijn.  </w:t>
      </w:r>
    </w:p>
    <w:p w14:paraId="650DD643" w14:textId="77777777" w:rsidR="00F46AC3" w:rsidRPr="0093229D" w:rsidRDefault="00F46AC3" w:rsidP="004F3391">
      <w:pPr>
        <w:autoSpaceDE w:val="0"/>
        <w:autoSpaceDN w:val="0"/>
        <w:adjustRightInd w:val="0"/>
        <w:rPr>
          <w:rFonts w:cs="Arial"/>
          <w:color w:val="000000"/>
          <w:highlight w:val="yellow"/>
        </w:rPr>
      </w:pPr>
    </w:p>
    <w:p w14:paraId="5EE1BC41" w14:textId="3C91E47B" w:rsidR="004F3391" w:rsidRPr="006212C3" w:rsidRDefault="004F3391" w:rsidP="004F3391">
      <w:pPr>
        <w:autoSpaceDE w:val="0"/>
        <w:autoSpaceDN w:val="0"/>
        <w:adjustRightInd w:val="0"/>
        <w:rPr>
          <w:rFonts w:cs="Arial"/>
          <w:color w:val="000000"/>
        </w:rPr>
      </w:pPr>
      <w:r w:rsidRPr="29276B3D">
        <w:rPr>
          <w:rFonts w:cs="Arial"/>
          <w:color w:val="000000" w:themeColor="text1"/>
        </w:rPr>
        <w:t>In 20</w:t>
      </w:r>
      <w:r w:rsidR="006212C3" w:rsidRPr="29276B3D">
        <w:rPr>
          <w:rFonts w:cs="Arial"/>
          <w:color w:val="000000" w:themeColor="text1"/>
        </w:rPr>
        <w:t>2</w:t>
      </w:r>
      <w:r w:rsidR="00195BC8">
        <w:rPr>
          <w:rFonts w:cs="Arial"/>
          <w:color w:val="000000" w:themeColor="text1"/>
        </w:rPr>
        <w:t>2</w:t>
      </w:r>
      <w:r w:rsidRPr="29276B3D">
        <w:rPr>
          <w:rFonts w:cs="Arial"/>
          <w:color w:val="000000" w:themeColor="text1"/>
        </w:rPr>
        <w:t xml:space="preserve"> en de </w:t>
      </w:r>
      <w:r w:rsidR="2A57B901" w:rsidRPr="0B76D457">
        <w:rPr>
          <w:rFonts w:cs="Arial"/>
          <w:color w:val="000000" w:themeColor="text1"/>
        </w:rPr>
        <w:t>hiernavolgende</w:t>
      </w:r>
      <w:r w:rsidRPr="29276B3D">
        <w:rPr>
          <w:rFonts w:cs="Arial"/>
          <w:color w:val="000000" w:themeColor="text1"/>
        </w:rPr>
        <w:t xml:space="preserve"> jaren ligt de nadruk op het ontwikkelen van een toekomstbestendige auditfunctie. Naast de reguliere audit-werkzaamheden, zal </w:t>
      </w:r>
      <w:r w:rsidR="001A481A" w:rsidRPr="29276B3D">
        <w:rPr>
          <w:rFonts w:cs="Arial"/>
          <w:color w:val="000000" w:themeColor="text1"/>
        </w:rPr>
        <w:t xml:space="preserve">een </w:t>
      </w:r>
      <w:r w:rsidRPr="29276B3D">
        <w:rPr>
          <w:rFonts w:cs="Arial"/>
          <w:color w:val="000000" w:themeColor="text1"/>
        </w:rPr>
        <w:t xml:space="preserve">toekomstbestendige auditfunctie gericht </w:t>
      </w:r>
      <w:r w:rsidR="001A481A" w:rsidRPr="29276B3D">
        <w:rPr>
          <w:rFonts w:cs="Arial"/>
          <w:color w:val="000000" w:themeColor="text1"/>
        </w:rPr>
        <w:t xml:space="preserve">moeten </w:t>
      </w:r>
      <w:r w:rsidRPr="29276B3D">
        <w:rPr>
          <w:rFonts w:cs="Arial"/>
          <w:color w:val="000000" w:themeColor="text1"/>
        </w:rPr>
        <w:t xml:space="preserve">zijn op: </w:t>
      </w:r>
    </w:p>
    <w:p w14:paraId="14FFE361" w14:textId="77777777" w:rsidR="004F3391" w:rsidRPr="006212C3" w:rsidRDefault="004F3391" w:rsidP="004F3391">
      <w:pPr>
        <w:autoSpaceDE w:val="0"/>
        <w:autoSpaceDN w:val="0"/>
        <w:adjustRightInd w:val="0"/>
        <w:spacing w:after="19"/>
        <w:rPr>
          <w:rFonts w:cs="Arial"/>
          <w:color w:val="000000"/>
        </w:rPr>
      </w:pPr>
      <w:r w:rsidRPr="006212C3">
        <w:rPr>
          <w:rFonts w:cs="Arial"/>
          <w:color w:val="000000"/>
        </w:rPr>
        <w:t xml:space="preserve">1. Adviesrol, vooraf signaleren en adviseren aan management; </w:t>
      </w:r>
    </w:p>
    <w:p w14:paraId="37C2CAF1" w14:textId="77777777" w:rsidR="004F3391" w:rsidRPr="006212C3" w:rsidRDefault="004F3391" w:rsidP="004F3391">
      <w:pPr>
        <w:autoSpaceDE w:val="0"/>
        <w:autoSpaceDN w:val="0"/>
        <w:adjustRightInd w:val="0"/>
        <w:spacing w:after="19"/>
        <w:rPr>
          <w:rFonts w:cs="Arial"/>
          <w:color w:val="000000"/>
        </w:rPr>
      </w:pPr>
      <w:r w:rsidRPr="006212C3">
        <w:rPr>
          <w:rFonts w:cs="Arial"/>
          <w:color w:val="000000"/>
        </w:rPr>
        <w:t xml:space="preserve">2. Blik toekomstgericht, signaleren trends en risico’s; </w:t>
      </w:r>
    </w:p>
    <w:p w14:paraId="46F05D10" w14:textId="77777777" w:rsidR="004F3391" w:rsidRPr="006212C3" w:rsidRDefault="004F3391" w:rsidP="004F3391">
      <w:pPr>
        <w:rPr>
          <w:rFonts w:cs="Arial"/>
          <w:color w:val="000000"/>
        </w:rPr>
      </w:pPr>
      <w:r w:rsidRPr="006212C3">
        <w:rPr>
          <w:rFonts w:cs="Arial"/>
          <w:color w:val="000000"/>
        </w:rPr>
        <w:t xml:space="preserve">3. Verbreding werkterrein, (door)ontwikkeling integrale auditaanpak. </w:t>
      </w:r>
    </w:p>
    <w:p w14:paraId="0E2EFCAB" w14:textId="042162E3" w:rsidR="006212C3" w:rsidRDefault="001A481A" w:rsidP="004F3391">
      <w:pPr>
        <w:spacing w:before="100" w:beforeAutospacing="1" w:after="100" w:afterAutospacing="1"/>
        <w:rPr>
          <w:rFonts w:cs="Arial"/>
        </w:rPr>
      </w:pPr>
      <w:r w:rsidRPr="006212C3">
        <w:rPr>
          <w:rFonts w:cs="Arial"/>
        </w:rPr>
        <w:t xml:space="preserve">In </w:t>
      </w:r>
      <w:r w:rsidR="004F3391" w:rsidRPr="006212C3">
        <w:rPr>
          <w:rFonts w:cs="Arial"/>
        </w:rPr>
        <w:t>20</w:t>
      </w:r>
      <w:r w:rsidR="006212C3" w:rsidRPr="006212C3">
        <w:rPr>
          <w:rFonts w:cs="Arial"/>
        </w:rPr>
        <w:t>2</w:t>
      </w:r>
      <w:r w:rsidR="00195BC8">
        <w:rPr>
          <w:rFonts w:cs="Arial"/>
        </w:rPr>
        <w:t>2</w:t>
      </w:r>
      <w:r w:rsidR="004F3391" w:rsidRPr="006212C3">
        <w:rPr>
          <w:rFonts w:cs="Arial"/>
        </w:rPr>
        <w:t xml:space="preserve"> </w:t>
      </w:r>
      <w:r w:rsidRPr="006212C3">
        <w:rPr>
          <w:rFonts w:cs="Arial"/>
        </w:rPr>
        <w:t xml:space="preserve">zal er </w:t>
      </w:r>
      <w:r w:rsidR="004F3391" w:rsidRPr="006212C3">
        <w:rPr>
          <w:rFonts w:cs="Arial"/>
        </w:rPr>
        <w:t xml:space="preserve">meer aandacht </w:t>
      </w:r>
      <w:r w:rsidRPr="006212C3">
        <w:rPr>
          <w:rFonts w:cs="Arial"/>
        </w:rPr>
        <w:t xml:space="preserve">zijn voor </w:t>
      </w:r>
      <w:r w:rsidR="004F3391" w:rsidRPr="006212C3">
        <w:rPr>
          <w:rFonts w:cs="Arial"/>
        </w:rPr>
        <w:t xml:space="preserve">fraude-risico’s, IT-ontwikkelingen, soft </w:t>
      </w:r>
      <w:proofErr w:type="spellStart"/>
      <w:r w:rsidR="004F3391" w:rsidRPr="006212C3">
        <w:rPr>
          <w:rFonts w:cs="Arial"/>
        </w:rPr>
        <w:t>controls</w:t>
      </w:r>
      <w:proofErr w:type="spellEnd"/>
      <w:r w:rsidR="004F3391" w:rsidRPr="006212C3">
        <w:rPr>
          <w:rFonts w:cs="Arial"/>
        </w:rPr>
        <w:t xml:space="preserve"> in het proces. </w:t>
      </w:r>
      <w:r w:rsidR="00B803DB" w:rsidRPr="006212C3">
        <w:rPr>
          <w:rFonts w:cs="Arial"/>
        </w:rPr>
        <w:t xml:space="preserve"> </w:t>
      </w:r>
    </w:p>
    <w:p w14:paraId="3E6D1AD1" w14:textId="77777777" w:rsidR="006212C3" w:rsidRDefault="006212C3">
      <w:pPr>
        <w:rPr>
          <w:rFonts w:cs="Arial"/>
        </w:rPr>
      </w:pPr>
      <w:r>
        <w:rPr>
          <w:rFonts w:cs="Arial"/>
        </w:rPr>
        <w:br w:type="page"/>
      </w:r>
    </w:p>
    <w:p w14:paraId="4299C23C" w14:textId="77777777" w:rsidR="00273DFE" w:rsidRPr="006212C3" w:rsidRDefault="00273DFE" w:rsidP="004F3391">
      <w:pPr>
        <w:spacing w:before="100" w:beforeAutospacing="1" w:after="100" w:afterAutospacing="1"/>
        <w:rPr>
          <w:rFonts w:cs="Arial"/>
        </w:rPr>
      </w:pPr>
    </w:p>
    <w:p w14:paraId="3B9FD508" w14:textId="2F454914" w:rsidR="001A481A" w:rsidRPr="006F32BF" w:rsidRDefault="00EF04C2" w:rsidP="50E95867">
      <w:pPr>
        <w:spacing w:before="100" w:beforeAutospacing="1" w:after="100" w:afterAutospacing="1"/>
        <w:rPr>
          <w:rFonts w:eastAsia="LiberationSans" w:cs="Arial"/>
          <w:b/>
          <w:bCs/>
          <w:color w:val="000000"/>
        </w:rPr>
      </w:pPr>
      <w:r w:rsidRPr="006F32BF">
        <w:rPr>
          <w:rFonts w:eastAsia="LiberationSans" w:cs="Arial"/>
          <w:b/>
          <w:bCs/>
          <w:color w:val="000000" w:themeColor="text1"/>
        </w:rPr>
        <w:t xml:space="preserve">2.3 Opvolging managementletter </w:t>
      </w:r>
      <w:r w:rsidR="149B5D17" w:rsidRPr="006F32BF">
        <w:rPr>
          <w:rFonts w:eastAsia="LiberationSans" w:cs="Arial"/>
          <w:b/>
          <w:bCs/>
          <w:color w:val="000000" w:themeColor="text1"/>
        </w:rPr>
        <w:t>202</w:t>
      </w:r>
      <w:r w:rsidR="008E0A79" w:rsidRPr="006F32BF">
        <w:rPr>
          <w:rFonts w:eastAsia="LiberationSans" w:cs="Arial"/>
          <w:b/>
          <w:bCs/>
          <w:color w:val="000000" w:themeColor="text1"/>
        </w:rPr>
        <w:t>1</w:t>
      </w:r>
    </w:p>
    <w:p w14:paraId="30E2843E" w14:textId="21052EB1" w:rsidR="5AA643CF" w:rsidRPr="006F32BF" w:rsidRDefault="5AA643CF" w:rsidP="50E95867">
      <w:pPr>
        <w:spacing w:beforeAutospacing="1" w:afterAutospacing="1"/>
        <w:rPr>
          <w:rFonts w:cs="Arial"/>
          <w:b/>
          <w:bCs/>
          <w:color w:val="000000" w:themeColor="text1"/>
        </w:rPr>
      </w:pPr>
    </w:p>
    <w:p w14:paraId="7925B173" w14:textId="4B92E10F" w:rsidR="5AA643CF" w:rsidRPr="006F32BF" w:rsidRDefault="6C67B390" w:rsidP="50E95867">
      <w:pPr>
        <w:spacing w:beforeAutospacing="1" w:afterAutospacing="1"/>
        <w:rPr>
          <w:rFonts w:cs="Arial"/>
          <w:color w:val="000000" w:themeColor="text1"/>
        </w:rPr>
      </w:pPr>
      <w:r w:rsidRPr="006F32BF">
        <w:rPr>
          <w:rFonts w:eastAsia="Arial" w:cs="Arial"/>
        </w:rPr>
        <w:t xml:space="preserve">De belangrijkste bevindingen, aanbevelingen van de accountant uit het managementletter hebben wij </w:t>
      </w:r>
      <w:r w:rsidR="3D37F7AA" w:rsidRPr="006F32BF">
        <w:rPr>
          <w:rFonts w:eastAsia="Arial" w:cs="Arial"/>
        </w:rPr>
        <w:t xml:space="preserve">hieronder </w:t>
      </w:r>
      <w:r w:rsidRPr="006F32BF">
        <w:rPr>
          <w:rFonts w:eastAsia="Arial" w:cs="Arial"/>
        </w:rPr>
        <w:t xml:space="preserve">opgenomen. </w:t>
      </w:r>
    </w:p>
    <w:p w14:paraId="49C77215" w14:textId="164CADBF" w:rsidR="5AA643CF" w:rsidRPr="006F32BF" w:rsidRDefault="6C67B390" w:rsidP="50E95867">
      <w:pPr>
        <w:spacing w:beforeAutospacing="1" w:afterAutospacing="1"/>
        <w:rPr>
          <w:rFonts w:cs="Arial"/>
          <w:color w:val="000000" w:themeColor="text1"/>
        </w:rPr>
      </w:pPr>
      <w:r w:rsidRPr="006F32BF">
        <w:rPr>
          <w:rFonts w:eastAsia="Arial" w:cs="Arial"/>
        </w:rPr>
        <w:t xml:space="preserve">Deze bevindingen en gemaakte afspraken worden </w:t>
      </w:r>
      <w:r w:rsidR="2D45CC9B" w:rsidRPr="006F32BF">
        <w:rPr>
          <w:rFonts w:eastAsia="LiberationSans" w:cs="Arial"/>
          <w:color w:val="000000" w:themeColor="text1"/>
        </w:rPr>
        <w:t xml:space="preserve">periodiek besproken in het MT en portefeuillehouder. </w:t>
      </w:r>
      <w:r w:rsidRPr="006F32BF">
        <w:rPr>
          <w:rFonts w:eastAsia="Arial" w:cs="Arial"/>
        </w:rPr>
        <w:t xml:space="preserve"> </w:t>
      </w:r>
    </w:p>
    <w:p w14:paraId="38343C5A" w14:textId="6E80F8CA" w:rsidR="5AA643CF" w:rsidRDefault="008E0A79" w:rsidP="0D047681">
      <w:pPr>
        <w:spacing w:beforeAutospacing="1" w:afterAutospacing="1"/>
      </w:pPr>
      <w:r>
        <w:rPr>
          <w:noProof/>
        </w:rPr>
        <w:lastRenderedPageBreak/>
        <w:drawing>
          <wp:inline distT="0" distB="0" distL="0" distR="0" wp14:anchorId="106DCD4D" wp14:editId="10BE459B">
            <wp:extent cx="7088009" cy="4486275"/>
            <wp:effectExtent l="0" t="0" r="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21"/>
                    <a:stretch>
                      <a:fillRect/>
                    </a:stretch>
                  </pic:blipFill>
                  <pic:spPr>
                    <a:xfrm>
                      <a:off x="0" y="0"/>
                      <a:ext cx="7090429" cy="4487807"/>
                    </a:xfrm>
                    <a:prstGeom prst="rect">
                      <a:avLst/>
                    </a:prstGeom>
                  </pic:spPr>
                </pic:pic>
              </a:graphicData>
            </a:graphic>
          </wp:inline>
        </w:drawing>
      </w:r>
    </w:p>
    <w:p w14:paraId="64D54109" w14:textId="08276053" w:rsidR="008E0A79" w:rsidRDefault="008E0A79" w:rsidP="0D047681">
      <w:pPr>
        <w:spacing w:beforeAutospacing="1" w:afterAutospacing="1"/>
      </w:pPr>
      <w:r>
        <w:rPr>
          <w:noProof/>
        </w:rPr>
        <w:lastRenderedPageBreak/>
        <w:drawing>
          <wp:inline distT="0" distB="0" distL="0" distR="0" wp14:anchorId="69A700EE" wp14:editId="2B47658E">
            <wp:extent cx="7332670" cy="3400425"/>
            <wp:effectExtent l="0" t="0" r="1905" b="0"/>
            <wp:docPr id="6" name="Afbeelding 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a:blip r:embed="rId22"/>
                    <a:stretch>
                      <a:fillRect/>
                    </a:stretch>
                  </pic:blipFill>
                  <pic:spPr>
                    <a:xfrm>
                      <a:off x="0" y="0"/>
                      <a:ext cx="7334350" cy="3401204"/>
                    </a:xfrm>
                    <a:prstGeom prst="rect">
                      <a:avLst/>
                    </a:prstGeom>
                  </pic:spPr>
                </pic:pic>
              </a:graphicData>
            </a:graphic>
          </wp:inline>
        </w:drawing>
      </w:r>
    </w:p>
    <w:p w14:paraId="14787487" w14:textId="37291F39" w:rsidR="5AA643CF" w:rsidRDefault="5AA643CF" w:rsidP="50E95867">
      <w:pPr>
        <w:spacing w:beforeAutospacing="1" w:afterAutospacing="1"/>
        <w:rPr>
          <w:b/>
          <w:bCs/>
          <w:color w:val="000000" w:themeColor="text1"/>
          <w:sz w:val="22"/>
          <w:szCs w:val="22"/>
        </w:rPr>
      </w:pPr>
    </w:p>
    <w:p w14:paraId="4271878E" w14:textId="43ABCE02" w:rsidR="00EF04C2" w:rsidRPr="006F32BF" w:rsidRDefault="7833AC72" w:rsidP="007A4379">
      <w:pPr>
        <w:spacing w:beforeAutospacing="1" w:afterAutospacing="1"/>
        <w:rPr>
          <w:rFonts w:eastAsia="LiberationSans" w:cs="Arial"/>
          <w:color w:val="000000" w:themeColor="text1"/>
        </w:rPr>
      </w:pPr>
      <w:r w:rsidRPr="006F32BF">
        <w:rPr>
          <w:rFonts w:eastAsia="Arial" w:cs="Arial"/>
        </w:rPr>
        <w:t xml:space="preserve">Deze bevindingen en gemaakte afspraken worden </w:t>
      </w:r>
      <w:r w:rsidRPr="006F32BF">
        <w:rPr>
          <w:rFonts w:eastAsia="LiberationSans" w:cs="Arial"/>
          <w:color w:val="000000" w:themeColor="text1"/>
        </w:rPr>
        <w:t xml:space="preserve">periodiek besproken in het MT en portefeuillehouder. </w:t>
      </w:r>
      <w:r w:rsidR="78B53CA3" w:rsidRPr="0B76D457">
        <w:rPr>
          <w:rFonts w:eastAsia="LiberationSans" w:cs="Arial"/>
          <w:color w:val="000000" w:themeColor="text1"/>
        </w:rPr>
        <w:t xml:space="preserve">Wij kunnen momenteel de opvolging niet aanleveren omdat de actielijst nog niet afgerond is. Dit is momenteel een aandachtspunt.  </w:t>
      </w:r>
    </w:p>
    <w:p w14:paraId="7DBC747C" w14:textId="77777777" w:rsidR="002B7B72" w:rsidRPr="00245565" w:rsidRDefault="003259A8" w:rsidP="002B7B72">
      <w:pPr>
        <w:pStyle w:val="Kop2"/>
      </w:pPr>
      <w:bookmarkStart w:id="8" w:name="_Toc55972319"/>
      <w:r w:rsidRPr="00245565">
        <w:t>2.</w:t>
      </w:r>
      <w:r w:rsidR="008B70D3" w:rsidRPr="00245565">
        <w:t>3</w:t>
      </w:r>
      <w:r w:rsidR="002B7B72" w:rsidRPr="00245565">
        <w:t xml:space="preserve"> Ontwikkelingen</w:t>
      </w:r>
      <w:bookmarkEnd w:id="8"/>
    </w:p>
    <w:p w14:paraId="41CDBE6B" w14:textId="77777777" w:rsidR="002B7B72" w:rsidRPr="00245565" w:rsidRDefault="002B7B72" w:rsidP="002B7B72">
      <w:pPr>
        <w:pStyle w:val="Default"/>
        <w:rPr>
          <w:bCs/>
          <w:sz w:val="20"/>
          <w:szCs w:val="20"/>
        </w:rPr>
      </w:pPr>
    </w:p>
    <w:p w14:paraId="0D0EF500" w14:textId="77777777" w:rsidR="004D7F91" w:rsidRPr="00245565" w:rsidRDefault="004D7F91" w:rsidP="002B7B72">
      <w:pPr>
        <w:pStyle w:val="Default"/>
        <w:rPr>
          <w:bCs/>
          <w:sz w:val="20"/>
          <w:szCs w:val="20"/>
          <w:u w:val="single"/>
        </w:rPr>
      </w:pPr>
      <w:r w:rsidRPr="00245565">
        <w:rPr>
          <w:bCs/>
          <w:sz w:val="20"/>
          <w:szCs w:val="20"/>
          <w:u w:val="single"/>
        </w:rPr>
        <w:t xml:space="preserve">Rechtmatigheidsverantwoording </w:t>
      </w:r>
    </w:p>
    <w:p w14:paraId="11D9CA95" w14:textId="37735177" w:rsidR="002B7B72" w:rsidRPr="00245565" w:rsidRDefault="002B7B72" w:rsidP="002B7B72">
      <w:r>
        <w:t xml:space="preserve">In het rapport “Vernieuwing accountantscontrole gemeenten” dat tot stand gebracht is door een werkgroep onder voorzitterschap van Staf Depla, is gepleit voor het invoeren van een verantwoording die afgelegd moet worden door het College van Burgemeester &amp; Wethouders/Gedeputeerde Staten, over de rechtmatigheid. </w:t>
      </w:r>
      <w:r w:rsidR="00442ADA">
        <w:t xml:space="preserve">De rechtmatigheidsverklaring wordt nu nog door de accountant afgegeven. </w:t>
      </w:r>
      <w:r w:rsidR="006A70EB">
        <w:t>Vanaf 2021</w:t>
      </w:r>
      <w:r w:rsidR="00442ADA">
        <w:t xml:space="preserve"> zal de accountant </w:t>
      </w:r>
      <w:r w:rsidR="00D32D4B">
        <w:t xml:space="preserve">in haar accountantscontrole beoordelen of </w:t>
      </w:r>
      <w:r w:rsidR="00442ADA">
        <w:t xml:space="preserve">de rechtmatigheidsverklaring van het college getrouw is. </w:t>
      </w:r>
    </w:p>
    <w:p w14:paraId="6B3D77D7" w14:textId="77777777" w:rsidR="00442ADA" w:rsidRPr="00245565" w:rsidRDefault="00442ADA" w:rsidP="002B7B72">
      <w:pPr>
        <w:pStyle w:val="Default"/>
        <w:rPr>
          <w:bCs/>
          <w:sz w:val="20"/>
          <w:szCs w:val="20"/>
        </w:rPr>
      </w:pPr>
    </w:p>
    <w:p w14:paraId="302B5869" w14:textId="5549F358" w:rsidR="002B7B72" w:rsidRPr="00245565" w:rsidRDefault="002B7B72" w:rsidP="2E41A1AE">
      <w:pPr>
        <w:pStyle w:val="Default"/>
        <w:rPr>
          <w:sz w:val="20"/>
          <w:szCs w:val="20"/>
        </w:rPr>
      </w:pPr>
      <w:r w:rsidRPr="2E41A1AE">
        <w:rPr>
          <w:sz w:val="20"/>
          <w:szCs w:val="20"/>
        </w:rPr>
        <w:t xml:space="preserve">De minister BZK heeft richting de tweede kamer positief gereageerd op dit voorstel. Een expliciete rechtmatigheidsverantwoording onderstreept de politieke ‘ aanspreekbaarheid’ van het college van B&amp;W. Dit kan bijdragen aan een ‘kwaliteit verhogend effect’ op de financiële bedrijfsvoering bij gemeenten. </w:t>
      </w:r>
    </w:p>
    <w:p w14:paraId="09EB7DCD" w14:textId="77777777" w:rsidR="002B7B72" w:rsidRPr="00245565" w:rsidRDefault="002B7B72" w:rsidP="002B7B72">
      <w:pPr>
        <w:pStyle w:val="Default"/>
        <w:rPr>
          <w:bCs/>
          <w:sz w:val="20"/>
          <w:szCs w:val="20"/>
        </w:rPr>
      </w:pPr>
    </w:p>
    <w:p w14:paraId="2A45EA28" w14:textId="305E0E01" w:rsidR="00DA3BD7" w:rsidRPr="00245565" w:rsidRDefault="002B7B72" w:rsidP="61B861EA">
      <w:pPr>
        <w:pStyle w:val="Default"/>
        <w:rPr>
          <w:sz w:val="20"/>
          <w:szCs w:val="20"/>
        </w:rPr>
      </w:pPr>
      <w:r w:rsidRPr="61B861EA">
        <w:rPr>
          <w:sz w:val="20"/>
          <w:szCs w:val="20"/>
        </w:rPr>
        <w:t>Het ministerie van BZK is samen met de VNG aan het verkennen, hoe het advies van de commissie Depla vertaald kan worden in wetgeving en een implementatievoorstel voor gemeenten.</w:t>
      </w:r>
      <w:r w:rsidR="00442ADA" w:rsidRPr="61B861EA">
        <w:rPr>
          <w:sz w:val="20"/>
          <w:szCs w:val="20"/>
        </w:rPr>
        <w:t xml:space="preserve"> </w:t>
      </w:r>
      <w:r w:rsidRPr="61B861EA">
        <w:rPr>
          <w:sz w:val="20"/>
          <w:szCs w:val="20"/>
        </w:rPr>
        <w:t>Voor 20</w:t>
      </w:r>
      <w:r w:rsidR="00045154" w:rsidRPr="61B861EA">
        <w:rPr>
          <w:sz w:val="20"/>
          <w:szCs w:val="20"/>
        </w:rPr>
        <w:t>2</w:t>
      </w:r>
      <w:r w:rsidR="00FB64E1">
        <w:rPr>
          <w:sz w:val="20"/>
          <w:szCs w:val="20"/>
        </w:rPr>
        <w:t>2</w:t>
      </w:r>
      <w:r w:rsidRPr="61B861EA">
        <w:rPr>
          <w:sz w:val="20"/>
          <w:szCs w:val="20"/>
        </w:rPr>
        <w:t xml:space="preserve"> zal dit nog niet direct leiden tot nieuwe wetgeving. </w:t>
      </w:r>
    </w:p>
    <w:p w14:paraId="5734BB59" w14:textId="77777777" w:rsidR="00DA3BD7" w:rsidRPr="00245565" w:rsidRDefault="00DA3BD7" w:rsidP="002B7B72">
      <w:pPr>
        <w:pStyle w:val="Default"/>
        <w:rPr>
          <w:bCs/>
          <w:sz w:val="20"/>
          <w:szCs w:val="20"/>
        </w:rPr>
      </w:pPr>
    </w:p>
    <w:p w14:paraId="1D0435BA" w14:textId="404427E4" w:rsidR="00E15725" w:rsidRPr="00FB64E1" w:rsidRDefault="002B7B72" w:rsidP="61B861EA">
      <w:pPr>
        <w:pStyle w:val="Default"/>
        <w:rPr>
          <w:sz w:val="20"/>
          <w:szCs w:val="20"/>
        </w:rPr>
      </w:pPr>
      <w:r w:rsidRPr="00FB64E1">
        <w:rPr>
          <w:sz w:val="20"/>
          <w:szCs w:val="20"/>
        </w:rPr>
        <w:t xml:space="preserve">Om de gemeente </w:t>
      </w:r>
      <w:r w:rsidR="00045154" w:rsidRPr="00FB64E1">
        <w:rPr>
          <w:sz w:val="20"/>
          <w:szCs w:val="20"/>
        </w:rPr>
        <w:t>Nieuwkoop</w:t>
      </w:r>
      <w:r w:rsidRPr="00FB64E1">
        <w:rPr>
          <w:sz w:val="20"/>
          <w:szCs w:val="20"/>
        </w:rPr>
        <w:t xml:space="preserve"> voor te bereiden</w:t>
      </w:r>
      <w:r w:rsidR="008817D9" w:rsidRPr="00FB64E1">
        <w:rPr>
          <w:sz w:val="20"/>
          <w:szCs w:val="20"/>
        </w:rPr>
        <w:t xml:space="preserve"> op de rechtmatigheidsverantwoording</w:t>
      </w:r>
      <w:r w:rsidR="00DF56BA" w:rsidRPr="00FB64E1">
        <w:rPr>
          <w:sz w:val="20"/>
          <w:szCs w:val="20"/>
        </w:rPr>
        <w:t>,</w:t>
      </w:r>
      <w:r w:rsidR="182B1DE0" w:rsidRPr="00FB64E1">
        <w:rPr>
          <w:sz w:val="20"/>
          <w:szCs w:val="20"/>
        </w:rPr>
        <w:t xml:space="preserve"> </w:t>
      </w:r>
      <w:r w:rsidR="00D81184" w:rsidRPr="00FB64E1">
        <w:rPr>
          <w:sz w:val="20"/>
          <w:szCs w:val="20"/>
        </w:rPr>
        <w:t>zal er in 20</w:t>
      </w:r>
      <w:r w:rsidR="00045154" w:rsidRPr="00FB64E1">
        <w:rPr>
          <w:sz w:val="20"/>
          <w:szCs w:val="20"/>
        </w:rPr>
        <w:t>2</w:t>
      </w:r>
      <w:r w:rsidR="00E57C45" w:rsidRPr="00FB64E1">
        <w:rPr>
          <w:sz w:val="20"/>
          <w:szCs w:val="20"/>
        </w:rPr>
        <w:t>2</w:t>
      </w:r>
      <w:r w:rsidR="00D81184" w:rsidRPr="00FB64E1">
        <w:rPr>
          <w:sz w:val="20"/>
          <w:szCs w:val="20"/>
        </w:rPr>
        <w:t xml:space="preserve"> aandacht </w:t>
      </w:r>
    </w:p>
    <w:p w14:paraId="458DE5BB" w14:textId="77777777" w:rsidR="00D81184" w:rsidRPr="00FB64E1" w:rsidRDefault="00D81184" w:rsidP="002B7B72">
      <w:pPr>
        <w:pStyle w:val="Default"/>
        <w:rPr>
          <w:bCs/>
          <w:sz w:val="20"/>
          <w:szCs w:val="20"/>
        </w:rPr>
      </w:pPr>
      <w:r w:rsidRPr="00FB64E1">
        <w:rPr>
          <w:bCs/>
          <w:sz w:val="20"/>
          <w:szCs w:val="20"/>
        </w:rPr>
        <w:t>zijn voor:</w:t>
      </w:r>
    </w:p>
    <w:p w14:paraId="6FB30382" w14:textId="4C09CF3A" w:rsidR="00D81184" w:rsidRPr="00FB64E1" w:rsidRDefault="00D81184" w:rsidP="004640E5">
      <w:pPr>
        <w:pStyle w:val="Default"/>
        <w:numPr>
          <w:ilvl w:val="0"/>
          <w:numId w:val="14"/>
        </w:numPr>
        <w:rPr>
          <w:bCs/>
          <w:sz w:val="20"/>
          <w:szCs w:val="20"/>
        </w:rPr>
      </w:pPr>
      <w:r w:rsidRPr="00FB64E1">
        <w:rPr>
          <w:bCs/>
          <w:sz w:val="20"/>
          <w:szCs w:val="20"/>
        </w:rPr>
        <w:t>h</w:t>
      </w:r>
      <w:r w:rsidR="008817D9" w:rsidRPr="00FB64E1">
        <w:rPr>
          <w:bCs/>
          <w:sz w:val="20"/>
          <w:szCs w:val="20"/>
        </w:rPr>
        <w:t xml:space="preserve">et </w:t>
      </w:r>
      <w:r w:rsidRPr="00FB64E1">
        <w:rPr>
          <w:bCs/>
          <w:sz w:val="20"/>
          <w:szCs w:val="20"/>
        </w:rPr>
        <w:t>informeren en adviseren van gemeenteraad en college inzake ontwikkelingen</w:t>
      </w:r>
      <w:r w:rsidR="00D32D4B" w:rsidRPr="00FB64E1">
        <w:rPr>
          <w:bCs/>
          <w:sz w:val="20"/>
          <w:szCs w:val="20"/>
        </w:rPr>
        <w:t xml:space="preserve"> </w:t>
      </w:r>
      <w:r w:rsidRPr="00FB64E1">
        <w:rPr>
          <w:bCs/>
          <w:sz w:val="20"/>
          <w:szCs w:val="20"/>
        </w:rPr>
        <w:t>‘ rechtmatigheidsverantwoording’ ;</w:t>
      </w:r>
    </w:p>
    <w:p w14:paraId="419A847E" w14:textId="2F5FCCD2" w:rsidR="00D32D4B" w:rsidRPr="00FB64E1" w:rsidRDefault="00D32D4B" w:rsidP="004640E5">
      <w:pPr>
        <w:pStyle w:val="Default"/>
        <w:numPr>
          <w:ilvl w:val="0"/>
          <w:numId w:val="14"/>
        </w:numPr>
        <w:rPr>
          <w:bCs/>
          <w:sz w:val="20"/>
          <w:szCs w:val="20"/>
        </w:rPr>
      </w:pPr>
      <w:r w:rsidRPr="00FB64E1">
        <w:rPr>
          <w:bCs/>
          <w:sz w:val="20"/>
          <w:szCs w:val="20"/>
        </w:rPr>
        <w:t>het adviseren van directie, inzake de implementatie van de ‘rechtmatigheidsverantwoording’ ;</w:t>
      </w:r>
    </w:p>
    <w:p w14:paraId="5FD9AFC3" w14:textId="77777777" w:rsidR="008817D9" w:rsidRPr="00FB64E1" w:rsidRDefault="00D81184" w:rsidP="004640E5">
      <w:pPr>
        <w:pStyle w:val="Default"/>
        <w:numPr>
          <w:ilvl w:val="0"/>
          <w:numId w:val="14"/>
        </w:numPr>
        <w:rPr>
          <w:bCs/>
          <w:sz w:val="20"/>
          <w:szCs w:val="20"/>
        </w:rPr>
      </w:pPr>
      <w:r w:rsidRPr="00FB64E1">
        <w:rPr>
          <w:bCs/>
          <w:sz w:val="20"/>
          <w:szCs w:val="20"/>
        </w:rPr>
        <w:t xml:space="preserve">het verhogen van betrokkenheid </w:t>
      </w:r>
      <w:r w:rsidR="00DF56BA" w:rsidRPr="00FB64E1">
        <w:rPr>
          <w:bCs/>
          <w:sz w:val="20"/>
          <w:szCs w:val="20"/>
        </w:rPr>
        <w:t xml:space="preserve">management </w:t>
      </w:r>
      <w:r w:rsidRPr="00FB64E1">
        <w:rPr>
          <w:bCs/>
          <w:sz w:val="20"/>
          <w:szCs w:val="20"/>
        </w:rPr>
        <w:t>bij de beheersing van rechtmatigheid-en getrouwheidsrisico’s;</w:t>
      </w:r>
    </w:p>
    <w:p w14:paraId="3D38AB73" w14:textId="153235C0" w:rsidR="008817D9" w:rsidRDefault="00D81184" w:rsidP="004640E5">
      <w:pPr>
        <w:pStyle w:val="Default"/>
        <w:numPr>
          <w:ilvl w:val="0"/>
          <w:numId w:val="14"/>
        </w:numPr>
        <w:rPr>
          <w:bCs/>
          <w:sz w:val="20"/>
          <w:szCs w:val="20"/>
        </w:rPr>
      </w:pPr>
      <w:r w:rsidRPr="00FB64E1">
        <w:rPr>
          <w:bCs/>
          <w:sz w:val="20"/>
          <w:szCs w:val="20"/>
        </w:rPr>
        <w:t>h</w:t>
      </w:r>
      <w:r w:rsidR="008817D9" w:rsidRPr="00FB64E1">
        <w:rPr>
          <w:bCs/>
          <w:sz w:val="20"/>
          <w:szCs w:val="20"/>
        </w:rPr>
        <w:t xml:space="preserve">et professionaliseren van de </w:t>
      </w:r>
      <w:r w:rsidR="008A16D7" w:rsidRPr="00FB64E1">
        <w:rPr>
          <w:bCs/>
          <w:sz w:val="20"/>
          <w:szCs w:val="20"/>
        </w:rPr>
        <w:t>auditfunctie</w:t>
      </w:r>
      <w:r w:rsidRPr="00FB64E1">
        <w:rPr>
          <w:bCs/>
          <w:sz w:val="20"/>
          <w:szCs w:val="20"/>
        </w:rPr>
        <w:t xml:space="preserve">. </w:t>
      </w:r>
    </w:p>
    <w:p w14:paraId="4244CE62" w14:textId="77777777" w:rsidR="007A10ED" w:rsidRPr="00FB64E1" w:rsidRDefault="007A10ED" w:rsidP="004640E5">
      <w:pPr>
        <w:pStyle w:val="Default"/>
        <w:numPr>
          <w:ilvl w:val="0"/>
          <w:numId w:val="14"/>
        </w:numPr>
        <w:rPr>
          <w:bCs/>
          <w:sz w:val="20"/>
          <w:szCs w:val="20"/>
        </w:rPr>
      </w:pPr>
    </w:p>
    <w:p w14:paraId="42162BED" w14:textId="77777777" w:rsidR="002B7B72" w:rsidRPr="00FB64E1" w:rsidRDefault="002B7B72" w:rsidP="00E81817">
      <w:pPr>
        <w:rPr>
          <w:color w:val="FF0000"/>
        </w:rPr>
      </w:pPr>
    </w:p>
    <w:p w14:paraId="60543C9D" w14:textId="17B37D59" w:rsidR="00056662" w:rsidRPr="0093229D" w:rsidRDefault="0B76D457" w:rsidP="0B76D457">
      <w:pPr>
        <w:rPr>
          <w:rFonts w:eastAsia="Arial" w:cs="Arial"/>
          <w:u w:val="single"/>
        </w:rPr>
      </w:pPr>
      <w:r w:rsidRPr="0B76D457">
        <w:rPr>
          <w:rFonts w:eastAsia="Arial" w:cs="Arial"/>
          <w:u w:val="single"/>
        </w:rPr>
        <w:t>IT- beheersmaatregelen en informatiebeveiliging</w:t>
      </w:r>
    </w:p>
    <w:p w14:paraId="22A6F50E" w14:textId="7C5C3AB1" w:rsidR="00056662" w:rsidRPr="0093229D" w:rsidRDefault="0B76D457" w:rsidP="0B76D457">
      <w:pPr>
        <w:rPr>
          <w:rFonts w:eastAsia="Arial" w:cs="Arial"/>
          <w:color w:val="000000" w:themeColor="text1"/>
        </w:rPr>
      </w:pPr>
      <w:r w:rsidRPr="0B76D457">
        <w:rPr>
          <w:rFonts w:eastAsia="Arial" w:cs="Arial"/>
          <w:color w:val="000000" w:themeColor="text1"/>
        </w:rPr>
        <w:t>Door een juiste inrichting en beheersing van IT-beheersmaatregelen kunnen rechtmatigheidsrisico’s en getrouwheidsrisico’s worden beperkt.</w:t>
      </w:r>
    </w:p>
    <w:p w14:paraId="3BD42B11" w14:textId="54A23A22" w:rsidR="00056662" w:rsidRPr="0093229D" w:rsidRDefault="0B76D457" w:rsidP="0B76D457">
      <w:pPr>
        <w:rPr>
          <w:rFonts w:eastAsia="Arial" w:cs="Arial"/>
          <w:color w:val="000000" w:themeColor="text1"/>
        </w:rPr>
      </w:pPr>
      <w:r w:rsidRPr="0B76D457">
        <w:rPr>
          <w:rFonts w:eastAsia="Arial" w:cs="Arial"/>
          <w:color w:val="000000" w:themeColor="text1"/>
        </w:rPr>
        <w:t>De IT-beheersmaatregelen bestaan uit:</w:t>
      </w:r>
    </w:p>
    <w:p w14:paraId="02012A7F" w14:textId="6D90EC11" w:rsidR="00056662" w:rsidRPr="0093229D" w:rsidRDefault="0B76D457" w:rsidP="0B76D457">
      <w:pPr>
        <w:pStyle w:val="Lijstalinea"/>
        <w:numPr>
          <w:ilvl w:val="0"/>
          <w:numId w:val="31"/>
        </w:numPr>
        <w:rPr>
          <w:rFonts w:eastAsia="Arial" w:cs="Arial"/>
          <w:color w:val="000000" w:themeColor="text1"/>
        </w:rPr>
      </w:pPr>
      <w:r w:rsidRPr="0B76D457">
        <w:rPr>
          <w:rFonts w:eastAsia="Arial" w:cs="Arial"/>
          <w:color w:val="000000" w:themeColor="text1"/>
        </w:rPr>
        <w:t>Algemene IT-beheeraspecten zoals gebruikersbeheer, toegangsbeheer en functiescheiding.</w:t>
      </w:r>
    </w:p>
    <w:p w14:paraId="60BE9A8F" w14:textId="1AAE3541" w:rsidR="00056662" w:rsidRPr="0093229D" w:rsidRDefault="0B76D457" w:rsidP="0B76D457">
      <w:pPr>
        <w:pStyle w:val="Lijstalinea"/>
        <w:numPr>
          <w:ilvl w:val="0"/>
          <w:numId w:val="31"/>
        </w:numPr>
        <w:rPr>
          <w:rFonts w:eastAsia="Arial" w:cs="Arial"/>
          <w:color w:val="000000" w:themeColor="text1"/>
        </w:rPr>
      </w:pPr>
      <w:r w:rsidRPr="0B76D457">
        <w:rPr>
          <w:rFonts w:eastAsia="Arial" w:cs="Arial"/>
          <w:color w:val="000000" w:themeColor="text1"/>
        </w:rPr>
        <w:t xml:space="preserve">Specifieke IT-beheeraspecten voor de applicaties zoals autorisatiebeheer (wie mag wat) en vastleggen van functiescheiding. </w:t>
      </w:r>
    </w:p>
    <w:p w14:paraId="29DA1170" w14:textId="35681760" w:rsidR="00056662" w:rsidRPr="0093229D" w:rsidRDefault="0B76D457" w:rsidP="0B76D457">
      <w:pPr>
        <w:rPr>
          <w:rFonts w:eastAsia="Arial" w:cs="Arial"/>
          <w:color w:val="000000" w:themeColor="text1"/>
        </w:rPr>
      </w:pPr>
      <w:r w:rsidRPr="0B76D457">
        <w:rPr>
          <w:rFonts w:eastAsia="Arial" w:cs="Arial"/>
          <w:color w:val="000000" w:themeColor="text1"/>
        </w:rPr>
        <w:t xml:space="preserve"> </w:t>
      </w:r>
    </w:p>
    <w:p w14:paraId="59D5C0A9" w14:textId="5442A253" w:rsidR="00056662" w:rsidRPr="0093229D" w:rsidRDefault="0B76D457" w:rsidP="0B76D457">
      <w:pPr>
        <w:rPr>
          <w:rFonts w:eastAsia="Arial" w:cs="Arial"/>
          <w:color w:val="000000" w:themeColor="text1"/>
        </w:rPr>
      </w:pPr>
      <w:r w:rsidRPr="0B76D457">
        <w:rPr>
          <w:rFonts w:eastAsia="Arial" w:cs="Arial"/>
          <w:color w:val="000000" w:themeColor="text1"/>
        </w:rPr>
        <w:t>De vereisten voor de benodigde IT-beheersmaatregelen overlappen grotendeels de eisen die nodig zijn in het kader van informatiebeveiliging.</w:t>
      </w:r>
    </w:p>
    <w:p w14:paraId="7A652723" w14:textId="435BE682" w:rsidR="00056662" w:rsidRPr="0093229D" w:rsidRDefault="0B76D457" w:rsidP="0B76D457">
      <w:pPr>
        <w:rPr>
          <w:rFonts w:eastAsia="Arial" w:cs="Arial"/>
          <w:color w:val="000000" w:themeColor="text1"/>
        </w:rPr>
      </w:pPr>
      <w:r w:rsidRPr="0B76D457">
        <w:rPr>
          <w:rFonts w:eastAsia="Arial" w:cs="Arial"/>
          <w:color w:val="000000" w:themeColor="text1"/>
        </w:rPr>
        <w:t>In de afgelopen jaren zijn er veel ontwikkelingen op het gebied van informatiebeveiliging.</w:t>
      </w:r>
    </w:p>
    <w:p w14:paraId="289AC437" w14:textId="74953968" w:rsidR="00056662" w:rsidRPr="0093229D" w:rsidRDefault="0B76D457" w:rsidP="0B76D457">
      <w:pPr>
        <w:rPr>
          <w:rFonts w:eastAsia="Arial" w:cs="Arial"/>
          <w:color w:val="000000" w:themeColor="text1"/>
        </w:rPr>
      </w:pPr>
      <w:r w:rsidRPr="0B76D457">
        <w:rPr>
          <w:rFonts w:eastAsia="Arial" w:cs="Arial"/>
          <w:color w:val="000000" w:themeColor="text1"/>
        </w:rPr>
        <w:t>Gemeenten hebben als gevolg van de decentralisaties in het sociaal domein steeds meer (bijzondere) persoonsgegevens in beheer.</w:t>
      </w:r>
    </w:p>
    <w:p w14:paraId="2C5A8FF7" w14:textId="7B986E80" w:rsidR="00056662" w:rsidRPr="0093229D" w:rsidRDefault="0B76D457" w:rsidP="0B76D457">
      <w:pPr>
        <w:rPr>
          <w:rFonts w:eastAsia="Arial" w:cs="Arial"/>
          <w:color w:val="000000" w:themeColor="text1"/>
        </w:rPr>
      </w:pPr>
      <w:r w:rsidRPr="0B76D457">
        <w:rPr>
          <w:rFonts w:eastAsia="Arial" w:cs="Arial"/>
          <w:color w:val="000000" w:themeColor="text1"/>
        </w:rPr>
        <w:t>Ook wordt steeds meer informatie digitaal opgeslagen en overgedragen en worden systemen en data steeds vaker aan elkaar gekoppeld.</w:t>
      </w:r>
    </w:p>
    <w:p w14:paraId="5BA9FF29" w14:textId="61D2A251" w:rsidR="00056662" w:rsidRPr="0093229D" w:rsidRDefault="0B76D457" w:rsidP="0B76D457">
      <w:pPr>
        <w:rPr>
          <w:rFonts w:eastAsia="Arial" w:cs="Arial"/>
          <w:color w:val="000000" w:themeColor="text1"/>
        </w:rPr>
      </w:pPr>
      <w:r w:rsidRPr="0B76D457">
        <w:rPr>
          <w:rFonts w:eastAsia="Arial" w:cs="Arial"/>
          <w:color w:val="000000" w:themeColor="text1"/>
        </w:rPr>
        <w:t>Het belang van gemeenten om de informatiebeveiliging op orde te hebben en weerbaar te zijn tegen dreigingen als cybercrime is als gevolg van deze ontwikkelingen aanzienlijk toegenomen.</w:t>
      </w:r>
    </w:p>
    <w:p w14:paraId="263DEE1A" w14:textId="01C62426" w:rsidR="00056662" w:rsidRPr="0093229D" w:rsidRDefault="0B76D457" w:rsidP="0B76D457">
      <w:pPr>
        <w:rPr>
          <w:rFonts w:eastAsia="Arial" w:cs="Arial"/>
          <w:color w:val="000000" w:themeColor="text1"/>
        </w:rPr>
      </w:pPr>
      <w:r w:rsidRPr="0B76D457">
        <w:rPr>
          <w:rFonts w:eastAsia="Arial" w:cs="Arial"/>
          <w:color w:val="000000" w:themeColor="text1"/>
        </w:rPr>
        <w:t>Met betrekking tot informatiebeveiliging zijn de volgende ontwikkelingen relevant.</w:t>
      </w:r>
    </w:p>
    <w:p w14:paraId="050B84FC" w14:textId="56501796" w:rsidR="00056662" w:rsidRPr="0093229D" w:rsidRDefault="0B76D457" w:rsidP="0B76D457">
      <w:pPr>
        <w:rPr>
          <w:rFonts w:eastAsia="Arial" w:cs="Arial"/>
          <w:color w:val="000000" w:themeColor="text1"/>
        </w:rPr>
      </w:pPr>
      <w:r w:rsidRPr="0B76D457">
        <w:rPr>
          <w:rFonts w:eastAsia="Arial" w:cs="Arial"/>
          <w:color w:val="000000" w:themeColor="text1"/>
        </w:rPr>
        <w:t xml:space="preserve"> </w:t>
      </w:r>
    </w:p>
    <w:p w14:paraId="301151E6" w14:textId="6D35B1E2" w:rsidR="00056662" w:rsidRPr="0093229D" w:rsidRDefault="0B76D457" w:rsidP="0B76D457">
      <w:pPr>
        <w:rPr>
          <w:rFonts w:eastAsia="Arial" w:cs="Arial"/>
          <w:i/>
          <w:iCs/>
          <w:color w:val="000000" w:themeColor="text1"/>
        </w:rPr>
      </w:pPr>
      <w:r w:rsidRPr="0B76D457">
        <w:rPr>
          <w:rFonts w:eastAsia="Arial" w:cs="Arial"/>
          <w:i/>
          <w:iCs/>
          <w:color w:val="000000" w:themeColor="text1"/>
        </w:rPr>
        <w:t>Baseline Informatiebeveiliging Overheid (BIO)</w:t>
      </w:r>
    </w:p>
    <w:p w14:paraId="660E9645" w14:textId="690868BE" w:rsidR="00056662" w:rsidRPr="0093229D" w:rsidRDefault="0B76D457" w:rsidP="0B76D457">
      <w:pPr>
        <w:rPr>
          <w:rFonts w:eastAsia="Arial" w:cs="Arial"/>
          <w:color w:val="000000" w:themeColor="text1"/>
        </w:rPr>
      </w:pPr>
      <w:r w:rsidRPr="0B76D457">
        <w:rPr>
          <w:rFonts w:eastAsia="Arial" w:cs="Arial"/>
          <w:color w:val="000000" w:themeColor="text1"/>
        </w:rPr>
        <w:t>De Baseline informatiebeveiliging Overheid (BIO) is het basisnormenkader voor informatiebeveiliging binnen alle overheidslagen (Rijk, gemeenten, provincies en waterschappen).</w:t>
      </w:r>
    </w:p>
    <w:p w14:paraId="658C74F6" w14:textId="230FABB8" w:rsidR="00056662" w:rsidRPr="0093229D" w:rsidRDefault="0B76D457" w:rsidP="0B76D457">
      <w:pPr>
        <w:rPr>
          <w:rFonts w:eastAsia="Arial" w:cs="Arial"/>
          <w:color w:val="000000" w:themeColor="text1"/>
        </w:rPr>
      </w:pPr>
      <w:r w:rsidRPr="0B76D457">
        <w:rPr>
          <w:rFonts w:eastAsia="Arial" w:cs="Arial"/>
          <w:color w:val="000000" w:themeColor="text1"/>
        </w:rPr>
        <w:t xml:space="preserve">Had voorheen iedere </w:t>
      </w:r>
      <w:proofErr w:type="spellStart"/>
      <w:r w:rsidRPr="0B76D457">
        <w:rPr>
          <w:rFonts w:eastAsia="Arial" w:cs="Arial"/>
          <w:color w:val="000000" w:themeColor="text1"/>
        </w:rPr>
        <w:t>overheidslaag</w:t>
      </w:r>
      <w:proofErr w:type="spellEnd"/>
      <w:r w:rsidRPr="0B76D457">
        <w:rPr>
          <w:rFonts w:eastAsia="Arial" w:cs="Arial"/>
          <w:color w:val="000000" w:themeColor="text1"/>
        </w:rPr>
        <w:t xml:space="preserve"> zijn eigen baseline, nu is er met gezamenlijke inspanning één BIO voor de gehele overheid.</w:t>
      </w:r>
    </w:p>
    <w:p w14:paraId="6CADBE08" w14:textId="78FB5936" w:rsidR="00056662" w:rsidRPr="0093229D" w:rsidRDefault="0B76D457" w:rsidP="0B76D457">
      <w:pPr>
        <w:rPr>
          <w:rFonts w:eastAsia="Arial" w:cs="Arial"/>
          <w:color w:val="000000" w:themeColor="text1"/>
        </w:rPr>
      </w:pPr>
      <w:r w:rsidRPr="0B76D457">
        <w:rPr>
          <w:rFonts w:eastAsia="Arial" w:cs="Arial"/>
          <w:color w:val="000000" w:themeColor="text1"/>
        </w:rPr>
        <w:t>Het verplichte normenkader is gebaseerd op de internationale normen ISO 27001 en ISO 27002 en richt zich voornamelijk op risicomanagement en continue verbetering (PDCA-cyclus).</w:t>
      </w:r>
    </w:p>
    <w:p w14:paraId="42065B70" w14:textId="52CD7688" w:rsidR="00056662" w:rsidRPr="0093229D" w:rsidRDefault="00056662" w:rsidP="0B76D457">
      <w:pPr>
        <w:rPr>
          <w:color w:val="000000" w:themeColor="text1"/>
        </w:rPr>
      </w:pPr>
    </w:p>
    <w:p w14:paraId="5403CE78" w14:textId="713805FB" w:rsidR="00056662" w:rsidRPr="0093229D" w:rsidRDefault="00056662" w:rsidP="0B76D457">
      <w:pPr>
        <w:rPr>
          <w:color w:val="000000" w:themeColor="text1"/>
        </w:rPr>
      </w:pPr>
    </w:p>
    <w:p w14:paraId="3C433A55" w14:textId="6CA51FFA" w:rsidR="00056662" w:rsidRPr="0093229D" w:rsidRDefault="0B76D457" w:rsidP="0B76D457">
      <w:pPr>
        <w:rPr>
          <w:rFonts w:eastAsia="Arial" w:cs="Arial"/>
          <w:color w:val="000000" w:themeColor="text1"/>
        </w:rPr>
      </w:pPr>
      <w:r w:rsidRPr="0B76D457">
        <w:rPr>
          <w:rFonts w:eastAsia="Arial" w:cs="Arial"/>
          <w:color w:val="000000" w:themeColor="text1"/>
        </w:rPr>
        <w:lastRenderedPageBreak/>
        <w:t xml:space="preserve"> </w:t>
      </w:r>
    </w:p>
    <w:p w14:paraId="02EFCF3D" w14:textId="02E4F2AF" w:rsidR="00056662" w:rsidRPr="0093229D" w:rsidRDefault="00056662" w:rsidP="0B76D457">
      <w:pPr>
        <w:rPr>
          <w:rFonts w:eastAsia="Arial" w:cs="Arial"/>
          <w:i/>
          <w:iCs/>
          <w:color w:val="000000" w:themeColor="text1"/>
        </w:rPr>
      </w:pPr>
    </w:p>
    <w:p w14:paraId="294DB220" w14:textId="305075C8" w:rsidR="00056662" w:rsidRPr="0093229D" w:rsidRDefault="0B76D457" w:rsidP="0B76D457">
      <w:pPr>
        <w:rPr>
          <w:rFonts w:eastAsia="Arial" w:cs="Arial"/>
          <w:i/>
          <w:iCs/>
          <w:color w:val="000000" w:themeColor="text1"/>
        </w:rPr>
      </w:pPr>
      <w:r w:rsidRPr="0B76D457">
        <w:rPr>
          <w:rFonts w:eastAsia="Arial" w:cs="Arial"/>
          <w:i/>
          <w:iCs/>
          <w:color w:val="000000" w:themeColor="text1"/>
        </w:rPr>
        <w:t xml:space="preserve">ENSIA (Eenduidige </w:t>
      </w:r>
      <w:proofErr w:type="spellStart"/>
      <w:r w:rsidRPr="0B76D457">
        <w:rPr>
          <w:rFonts w:eastAsia="Arial" w:cs="Arial"/>
          <w:i/>
          <w:iCs/>
          <w:color w:val="000000" w:themeColor="text1"/>
        </w:rPr>
        <w:t>Normatiek</w:t>
      </w:r>
      <w:proofErr w:type="spellEnd"/>
      <w:r w:rsidRPr="0B76D457">
        <w:rPr>
          <w:rFonts w:eastAsia="Arial" w:cs="Arial"/>
          <w:i/>
          <w:iCs/>
          <w:color w:val="000000" w:themeColor="text1"/>
        </w:rPr>
        <w:t xml:space="preserve"> Single Information Audit)</w:t>
      </w:r>
    </w:p>
    <w:p w14:paraId="66E6FF80" w14:textId="3EDA3E97" w:rsidR="00056662" w:rsidRPr="0093229D" w:rsidRDefault="0B76D457" w:rsidP="0B76D457">
      <w:pPr>
        <w:rPr>
          <w:rFonts w:eastAsia="Arial" w:cs="Arial"/>
          <w:color w:val="000000" w:themeColor="text1"/>
        </w:rPr>
      </w:pPr>
      <w:r w:rsidRPr="0B76D457">
        <w:rPr>
          <w:rFonts w:eastAsia="Arial" w:cs="Arial"/>
          <w:color w:val="000000" w:themeColor="text1"/>
        </w:rPr>
        <w:t>Op 6 april 2021 is de ENSIA-rapportage over het jaar 2020 besproken in het college.</w:t>
      </w:r>
    </w:p>
    <w:p w14:paraId="2BC66AF1" w14:textId="3EA7FEB6" w:rsidR="00056662" w:rsidRPr="0093229D" w:rsidRDefault="0B76D457" w:rsidP="0B76D457">
      <w:pPr>
        <w:rPr>
          <w:rFonts w:eastAsia="Arial" w:cs="Arial"/>
          <w:color w:val="000000" w:themeColor="text1"/>
        </w:rPr>
      </w:pPr>
      <w:r w:rsidRPr="0B76D457">
        <w:rPr>
          <w:rFonts w:eastAsia="Arial" w:cs="Arial"/>
          <w:color w:val="000000" w:themeColor="text1"/>
        </w:rPr>
        <w:t>Het collegevoorstel hebben wij als bijlage toegevoegd (bijlage 2).</w:t>
      </w:r>
    </w:p>
    <w:p w14:paraId="0C95F5F8" w14:textId="68F513F7" w:rsidR="00056662" w:rsidRPr="0093229D" w:rsidRDefault="0B76D457" w:rsidP="0B76D457">
      <w:pPr>
        <w:rPr>
          <w:rFonts w:eastAsia="Arial" w:cs="Arial"/>
          <w:color w:val="000000" w:themeColor="text1"/>
        </w:rPr>
      </w:pPr>
      <w:r w:rsidRPr="0B76D457">
        <w:rPr>
          <w:rFonts w:eastAsia="Arial" w:cs="Arial"/>
          <w:color w:val="000000" w:themeColor="text1"/>
        </w:rPr>
        <w:t xml:space="preserve"> </w:t>
      </w:r>
    </w:p>
    <w:p w14:paraId="36689020" w14:textId="77D3D904" w:rsidR="00056662" w:rsidRPr="0093229D" w:rsidRDefault="0B76D457" w:rsidP="0B76D457">
      <w:pPr>
        <w:rPr>
          <w:rFonts w:eastAsia="Arial" w:cs="Arial"/>
          <w:color w:val="000000" w:themeColor="text1"/>
        </w:rPr>
      </w:pPr>
      <w:r w:rsidRPr="0B76D457">
        <w:rPr>
          <w:rFonts w:eastAsia="Arial" w:cs="Arial"/>
          <w:color w:val="000000" w:themeColor="text1"/>
        </w:rPr>
        <w:t>Uit de ENSIA-rapportage over het jaar 2020 kwam het volgende naar voren:</w:t>
      </w:r>
    </w:p>
    <w:p w14:paraId="6E6FF0A1" w14:textId="30E4162D" w:rsidR="00056662" w:rsidRPr="0093229D" w:rsidRDefault="0B76D457" w:rsidP="0B76D457">
      <w:pPr>
        <w:pStyle w:val="Lijstalinea"/>
        <w:numPr>
          <w:ilvl w:val="0"/>
          <w:numId w:val="30"/>
        </w:numPr>
        <w:rPr>
          <w:rFonts w:eastAsia="Arial" w:cs="Arial"/>
          <w:color w:val="000000" w:themeColor="text1"/>
        </w:rPr>
      </w:pPr>
      <w:r w:rsidRPr="0B76D457">
        <w:rPr>
          <w:rFonts w:eastAsia="Arial" w:cs="Arial"/>
          <w:color w:val="000000" w:themeColor="text1"/>
        </w:rPr>
        <w:t xml:space="preserve">De gemeente Nieuwkoop voldoet niet aan alle </w:t>
      </w:r>
      <w:proofErr w:type="spellStart"/>
      <w:r w:rsidRPr="0B76D457">
        <w:rPr>
          <w:rFonts w:eastAsia="Arial" w:cs="Arial"/>
          <w:color w:val="000000" w:themeColor="text1"/>
        </w:rPr>
        <w:t>DigiD</w:t>
      </w:r>
      <w:proofErr w:type="spellEnd"/>
      <w:r w:rsidRPr="0B76D457">
        <w:rPr>
          <w:rFonts w:eastAsia="Arial" w:cs="Arial"/>
          <w:color w:val="000000" w:themeColor="text1"/>
        </w:rPr>
        <w:t xml:space="preserve">-normen voor </w:t>
      </w:r>
      <w:proofErr w:type="spellStart"/>
      <w:r w:rsidRPr="0B76D457">
        <w:rPr>
          <w:rFonts w:eastAsia="Arial" w:cs="Arial"/>
          <w:color w:val="000000" w:themeColor="text1"/>
        </w:rPr>
        <w:t>DigiD</w:t>
      </w:r>
      <w:proofErr w:type="spellEnd"/>
      <w:r w:rsidRPr="0B76D457">
        <w:rPr>
          <w:rFonts w:eastAsia="Arial" w:cs="Arial"/>
          <w:color w:val="000000" w:themeColor="text1"/>
        </w:rPr>
        <w:t>-aansluiting 1001649.</w:t>
      </w:r>
    </w:p>
    <w:p w14:paraId="767B6352" w14:textId="16E9D500" w:rsidR="00056662" w:rsidRPr="0093229D" w:rsidRDefault="0B76D457" w:rsidP="0B76D457">
      <w:pPr>
        <w:pStyle w:val="Lijstalinea"/>
        <w:numPr>
          <w:ilvl w:val="0"/>
          <w:numId w:val="30"/>
        </w:numPr>
        <w:rPr>
          <w:rFonts w:eastAsia="Arial" w:cs="Arial"/>
          <w:color w:val="000000" w:themeColor="text1"/>
        </w:rPr>
      </w:pPr>
      <w:r w:rsidRPr="0B76D457">
        <w:rPr>
          <w:rFonts w:eastAsia="Arial" w:cs="Arial"/>
          <w:color w:val="000000" w:themeColor="text1"/>
        </w:rPr>
        <w:t xml:space="preserve">De gemeente Nieuwkoop voldoet niet aan alle </w:t>
      </w:r>
      <w:proofErr w:type="spellStart"/>
      <w:r w:rsidRPr="0B76D457">
        <w:rPr>
          <w:rFonts w:eastAsia="Arial" w:cs="Arial"/>
          <w:color w:val="000000" w:themeColor="text1"/>
        </w:rPr>
        <w:t>DigiD</w:t>
      </w:r>
      <w:proofErr w:type="spellEnd"/>
      <w:r w:rsidRPr="0B76D457">
        <w:rPr>
          <w:rFonts w:eastAsia="Arial" w:cs="Arial"/>
          <w:color w:val="000000" w:themeColor="text1"/>
        </w:rPr>
        <w:t xml:space="preserve">-normen voor </w:t>
      </w:r>
      <w:proofErr w:type="spellStart"/>
      <w:r w:rsidRPr="0B76D457">
        <w:rPr>
          <w:rFonts w:eastAsia="Arial" w:cs="Arial"/>
          <w:color w:val="000000" w:themeColor="text1"/>
        </w:rPr>
        <w:t>DigiD</w:t>
      </w:r>
      <w:proofErr w:type="spellEnd"/>
      <w:r w:rsidRPr="0B76D457">
        <w:rPr>
          <w:rFonts w:eastAsia="Arial" w:cs="Arial"/>
          <w:color w:val="000000" w:themeColor="text1"/>
        </w:rPr>
        <w:t>-aansluiting 1002259.</w:t>
      </w:r>
    </w:p>
    <w:p w14:paraId="679FF212" w14:textId="651132B8" w:rsidR="00056662" w:rsidRPr="0093229D" w:rsidRDefault="0B76D457" w:rsidP="0B76D457">
      <w:pPr>
        <w:pStyle w:val="Lijstalinea"/>
        <w:numPr>
          <w:ilvl w:val="0"/>
          <w:numId w:val="30"/>
        </w:numPr>
        <w:rPr>
          <w:rFonts w:eastAsia="Arial" w:cs="Arial"/>
          <w:color w:val="000000" w:themeColor="text1"/>
        </w:rPr>
      </w:pPr>
      <w:r w:rsidRPr="0B76D457">
        <w:rPr>
          <w:rFonts w:eastAsia="Arial" w:cs="Arial"/>
          <w:color w:val="000000" w:themeColor="text1"/>
        </w:rPr>
        <w:t>De gemeente Nieuwkoop voldoet niet aan alle verplichtingen uit de Wet BRO.</w:t>
      </w:r>
    </w:p>
    <w:p w14:paraId="717014A9" w14:textId="3B96AC77" w:rsidR="53936048" w:rsidRPr="00BF067E" w:rsidRDefault="53936048" w:rsidP="5036B8FD">
      <w:pPr>
        <w:rPr>
          <w:sz w:val="18"/>
          <w:szCs w:val="18"/>
        </w:rPr>
      </w:pPr>
    </w:p>
    <w:p w14:paraId="3471FBA9" w14:textId="27825AF2" w:rsidR="785F7731" w:rsidRPr="00BF067E" w:rsidRDefault="785F7731" w:rsidP="5036B8FD">
      <w:r w:rsidRPr="0B76D457">
        <w:t xml:space="preserve">Op 4 november 2020 </w:t>
      </w:r>
      <w:r w:rsidR="2035A1E8" w:rsidRPr="0B76D457">
        <w:t>is</w:t>
      </w:r>
      <w:r w:rsidRPr="0B76D457">
        <w:t xml:space="preserve"> een presentatie verzorg</w:t>
      </w:r>
      <w:r w:rsidR="1AB3ABDC" w:rsidRPr="0B76D457">
        <w:t>d</w:t>
      </w:r>
      <w:r w:rsidRPr="0B76D457">
        <w:t xml:space="preserve"> voor het MT</w:t>
      </w:r>
      <w:r w:rsidR="718A1823" w:rsidRPr="0B76D457">
        <w:t xml:space="preserve"> met het</w:t>
      </w:r>
      <w:r w:rsidR="351F7638" w:rsidRPr="0B76D457">
        <w:t xml:space="preserve"> volgende</w:t>
      </w:r>
      <w:r w:rsidR="718A1823" w:rsidRPr="0B76D457">
        <w:t xml:space="preserve"> advies</w:t>
      </w:r>
      <w:r w:rsidR="2A4DA539" w:rsidRPr="0B76D457">
        <w:t>:</w:t>
      </w:r>
    </w:p>
    <w:p w14:paraId="15FEE540" w14:textId="1FBD98F8" w:rsidR="79A5B03E" w:rsidRPr="00BF067E" w:rsidRDefault="3DD7F5F9" w:rsidP="5036B8FD">
      <w:pPr>
        <w:pStyle w:val="Lijstalinea"/>
        <w:numPr>
          <w:ilvl w:val="0"/>
          <w:numId w:val="2"/>
        </w:numPr>
        <w:rPr>
          <w:rFonts w:eastAsia="Arial" w:cs="Arial"/>
        </w:rPr>
      </w:pPr>
      <w:r w:rsidRPr="0B76D457">
        <w:t>Stel</w:t>
      </w:r>
      <w:r w:rsidR="79A5B03E" w:rsidRPr="0B76D457">
        <w:t xml:space="preserve"> een GEO</w:t>
      </w:r>
      <w:r w:rsidRPr="0B76D457">
        <w:t>-</w:t>
      </w:r>
      <w:r w:rsidR="79A5B03E" w:rsidRPr="0B76D457">
        <w:t>coördinator aan</w:t>
      </w:r>
      <w:r w:rsidR="00BF067E" w:rsidRPr="0B76D457">
        <w:t xml:space="preserve">; Ariaan van der </w:t>
      </w:r>
      <w:proofErr w:type="spellStart"/>
      <w:r w:rsidR="00BF067E" w:rsidRPr="0B76D457">
        <w:t>Vlught</w:t>
      </w:r>
      <w:proofErr w:type="spellEnd"/>
      <w:r w:rsidR="00BF067E" w:rsidRPr="0B76D457">
        <w:t xml:space="preserve"> heeft aangegeven dat ze momenteel met een extern kandidaat in gesprek zijn. Zodra dit rond is zal de externe medewerker aangesteld worden voor minimaal een jaar. </w:t>
      </w:r>
    </w:p>
    <w:p w14:paraId="223A1B7A" w14:textId="66047035" w:rsidR="79A5B03E" w:rsidRPr="00BF067E" w:rsidRDefault="79A5B03E" w:rsidP="5036B8FD">
      <w:pPr>
        <w:pStyle w:val="Lijstalinea"/>
        <w:numPr>
          <w:ilvl w:val="0"/>
          <w:numId w:val="2"/>
        </w:numPr>
        <w:rPr>
          <w:rFonts w:eastAsia="Arial" w:cs="Arial"/>
        </w:rPr>
      </w:pPr>
      <w:r w:rsidRPr="0B76D457">
        <w:t>GEO</w:t>
      </w:r>
      <w:r w:rsidR="3DD7F5F9" w:rsidRPr="0B76D457">
        <w:t>-</w:t>
      </w:r>
      <w:r w:rsidRPr="0B76D457">
        <w:t>coördinator en gegevensmanager I&amp;A gaan nauw samenwerken</w:t>
      </w:r>
    </w:p>
    <w:p w14:paraId="568118AC" w14:textId="75308FD6" w:rsidR="79A5B03E" w:rsidRPr="00BF067E" w:rsidRDefault="3DD7F5F9" w:rsidP="5036B8FD">
      <w:pPr>
        <w:pStyle w:val="Lijstalinea"/>
        <w:numPr>
          <w:ilvl w:val="0"/>
          <w:numId w:val="2"/>
        </w:numPr>
        <w:rPr>
          <w:rFonts w:eastAsia="Arial" w:cs="Arial"/>
        </w:rPr>
      </w:pPr>
      <w:r w:rsidRPr="0B76D457">
        <w:t>Uitvoering</w:t>
      </w:r>
      <w:r w:rsidR="79A5B03E" w:rsidRPr="0B76D457">
        <w:t xml:space="preserve"> BAG blijft voor nu bij SVHW, eerst basis en kwaliteit op orde, nu nog geen</w:t>
      </w:r>
      <w:r w:rsidR="320FF025" w:rsidRPr="0B76D457">
        <w:t xml:space="preserve"> </w:t>
      </w:r>
      <w:r w:rsidR="79A5B03E" w:rsidRPr="0B76D457">
        <w:t>beslissing nemen.</w:t>
      </w:r>
    </w:p>
    <w:p w14:paraId="4E706352" w14:textId="083896A1" w:rsidR="0D047681" w:rsidRPr="00DE3842" w:rsidRDefault="0D047681" w:rsidP="5036B8FD"/>
    <w:p w14:paraId="664A20B2" w14:textId="2B8426F5" w:rsidR="72053D84" w:rsidRDefault="72053D84" w:rsidP="5036B8FD">
      <w:r w:rsidRPr="0B76D457">
        <w:t>ENSIA</w:t>
      </w:r>
      <w:r w:rsidR="6FE68376" w:rsidRPr="0B76D457">
        <w:t>-</w:t>
      </w:r>
      <w:r w:rsidRPr="0B76D457">
        <w:t xml:space="preserve">rapportage over 2020 is 6 april 2021 besproken in het college, </w:t>
      </w:r>
      <w:r w:rsidR="5CADAFF7" w:rsidRPr="0B76D457">
        <w:t xml:space="preserve">het collegevoorstel hebben wij als bijlage toegevoegd, zie hiervoor bijlage </w:t>
      </w:r>
      <w:r w:rsidR="1F8E365C" w:rsidRPr="0B76D457">
        <w:t>2</w:t>
      </w:r>
    </w:p>
    <w:p w14:paraId="76829C9A" w14:textId="77777777" w:rsidR="006B6F20" w:rsidRPr="0093229D" w:rsidRDefault="006B6F20" w:rsidP="00E81817">
      <w:pPr>
        <w:rPr>
          <w:rFonts w:cs="Arial"/>
          <w:highlight w:val="yellow"/>
        </w:rPr>
      </w:pPr>
    </w:p>
    <w:p w14:paraId="348B8442" w14:textId="77777777" w:rsidR="001F71F3" w:rsidRPr="001F71F3" w:rsidRDefault="00D46B01" w:rsidP="00D46B01">
      <w:pPr>
        <w:autoSpaceDE w:val="0"/>
        <w:autoSpaceDN w:val="0"/>
        <w:rPr>
          <w:b/>
          <w:bCs/>
          <w:color w:val="000000"/>
        </w:rPr>
      </w:pPr>
      <w:r w:rsidRPr="001F71F3">
        <w:rPr>
          <w:b/>
          <w:bCs/>
          <w:color w:val="000000"/>
        </w:rPr>
        <w:t xml:space="preserve">Privacy en informatiebeveiliging: </w:t>
      </w:r>
    </w:p>
    <w:p w14:paraId="11DB4550" w14:textId="3E5BF7D3" w:rsidR="00D46B01" w:rsidRDefault="00D46B01" w:rsidP="768FB70B">
      <w:pPr>
        <w:autoSpaceDE w:val="0"/>
        <w:autoSpaceDN w:val="0"/>
        <w:rPr>
          <w:i/>
          <w:iCs/>
          <w:color w:val="000000"/>
        </w:rPr>
      </w:pPr>
      <w:r w:rsidRPr="768FB70B">
        <w:rPr>
          <w:color w:val="000000" w:themeColor="text1"/>
        </w:rPr>
        <w:t>De Algemene verordening gegevensbescherming</w:t>
      </w:r>
      <w:r w:rsidRPr="768FB70B">
        <w:rPr>
          <w:i/>
          <w:iCs/>
          <w:color w:val="000000" w:themeColor="text1"/>
        </w:rPr>
        <w:t xml:space="preserve">: </w:t>
      </w:r>
    </w:p>
    <w:p w14:paraId="0D81B2DF" w14:textId="77777777" w:rsidR="001F71F3" w:rsidRDefault="00D46B01" w:rsidP="00D46B01">
      <w:pPr>
        <w:autoSpaceDE w:val="0"/>
        <w:autoSpaceDN w:val="0"/>
        <w:rPr>
          <w:color w:val="000000"/>
        </w:rPr>
      </w:pPr>
      <w:r>
        <w:rPr>
          <w:color w:val="000000"/>
        </w:rPr>
        <w:t>Per 25 mei 2018 is de “Algemene Verordening Gegevensbescherming” (AVG) geldend. De Wet bescherming persoonsgegevens (</w:t>
      </w:r>
      <w:proofErr w:type="spellStart"/>
      <w:r>
        <w:rPr>
          <w:color w:val="000000"/>
        </w:rPr>
        <w:t>Wbp</w:t>
      </w:r>
      <w:proofErr w:type="spellEnd"/>
      <w:r>
        <w:rPr>
          <w:color w:val="000000"/>
        </w:rPr>
        <w:t xml:space="preserve">) is hiermee komen te vervallen.   </w:t>
      </w:r>
    </w:p>
    <w:p w14:paraId="7F30F6F2" w14:textId="77777777" w:rsidR="001F71F3" w:rsidRDefault="001F71F3" w:rsidP="00D46B01">
      <w:pPr>
        <w:autoSpaceDE w:val="0"/>
        <w:autoSpaceDN w:val="0"/>
        <w:rPr>
          <w:color w:val="000000"/>
        </w:rPr>
      </w:pPr>
    </w:p>
    <w:p w14:paraId="23FED459" w14:textId="1EFD0513" w:rsidR="00D46B01" w:rsidRDefault="00D46B01" w:rsidP="00D46B01">
      <w:pPr>
        <w:autoSpaceDE w:val="0"/>
        <w:autoSpaceDN w:val="0"/>
        <w:rPr>
          <w:color w:val="000000"/>
        </w:rPr>
      </w:pPr>
      <w:r w:rsidRPr="768FB70B">
        <w:rPr>
          <w:color w:val="000000" w:themeColor="text1"/>
        </w:rPr>
        <w:t xml:space="preserve">Met de komst van de AVG gelden in heel Europa dezelfde </w:t>
      </w:r>
      <w:r w:rsidR="063E7CF0" w:rsidRPr="0B76D457">
        <w:rPr>
          <w:color w:val="000000" w:themeColor="text1"/>
        </w:rPr>
        <w:t>privacyregels</w:t>
      </w:r>
      <w:r w:rsidR="001F71F3" w:rsidRPr="768FB70B">
        <w:rPr>
          <w:color w:val="000000" w:themeColor="text1"/>
        </w:rPr>
        <w:t xml:space="preserve"> </w:t>
      </w:r>
      <w:r w:rsidRPr="768FB70B">
        <w:rPr>
          <w:color w:val="000000" w:themeColor="text1"/>
        </w:rPr>
        <w:t>en hebben alle inwoners van Europa dezelfde rechten en plichten als het om privacy gaat.</w:t>
      </w:r>
      <w:r w:rsidR="001F71F3" w:rsidRPr="768FB70B">
        <w:rPr>
          <w:color w:val="000000" w:themeColor="text1"/>
        </w:rPr>
        <w:t xml:space="preserve"> </w:t>
      </w:r>
      <w:r w:rsidRPr="768FB70B">
        <w:rPr>
          <w:color w:val="000000" w:themeColor="text1"/>
        </w:rPr>
        <w:t xml:space="preserve">In de AVG worden onder meer de volgende onderwerpen geregeld.  </w:t>
      </w:r>
    </w:p>
    <w:p w14:paraId="4A06F704" w14:textId="77777777" w:rsidR="001F71F3" w:rsidRDefault="001F71F3" w:rsidP="00D46B01">
      <w:pPr>
        <w:autoSpaceDE w:val="0"/>
        <w:autoSpaceDN w:val="0"/>
        <w:rPr>
          <w:color w:val="000000"/>
        </w:rPr>
      </w:pPr>
    </w:p>
    <w:p w14:paraId="02251C59" w14:textId="3F39707A" w:rsidR="00D46B01" w:rsidRDefault="00D46B01" w:rsidP="00D46B01">
      <w:pPr>
        <w:autoSpaceDE w:val="0"/>
        <w:autoSpaceDN w:val="0"/>
      </w:pPr>
      <w:r>
        <w:rPr>
          <w:color w:val="000000"/>
        </w:rPr>
        <w:t xml:space="preserve">Partijen zijn verplicht een verwerkersovereenkomst te sluiten als bij het uitvoeren van een opdracht persoonsgegevens worden verwerkt. In deze overeenkomst moeten de technische en organisatorische maatregelen zijn opgenomen ter bescherming van persoonsgegevens en een goed datalekken communicatieplan. </w:t>
      </w:r>
      <w:r w:rsidRPr="00D46B01">
        <w:rPr>
          <w:color w:val="000000"/>
        </w:rPr>
        <w:t xml:space="preserve">Privacy </w:t>
      </w:r>
      <w:proofErr w:type="spellStart"/>
      <w:r w:rsidRPr="00D46B01">
        <w:rPr>
          <w:color w:val="000000"/>
        </w:rPr>
        <w:t>by</w:t>
      </w:r>
      <w:proofErr w:type="spellEnd"/>
      <w:r w:rsidRPr="00D46B01">
        <w:rPr>
          <w:color w:val="000000"/>
        </w:rPr>
        <w:t xml:space="preserve"> design </w:t>
      </w:r>
      <w:proofErr w:type="spellStart"/>
      <w:r w:rsidRPr="00D46B01">
        <w:rPr>
          <w:color w:val="000000"/>
        </w:rPr>
        <w:t>and</w:t>
      </w:r>
      <w:proofErr w:type="spellEnd"/>
      <w:r w:rsidRPr="00D46B01">
        <w:rPr>
          <w:color w:val="000000"/>
        </w:rPr>
        <w:t xml:space="preserve"> </w:t>
      </w:r>
      <w:proofErr w:type="spellStart"/>
      <w:r w:rsidRPr="00D46B01">
        <w:rPr>
          <w:color w:val="000000"/>
        </w:rPr>
        <w:t>by</w:t>
      </w:r>
      <w:proofErr w:type="spellEnd"/>
      <w:r w:rsidRPr="00D46B01">
        <w:rPr>
          <w:color w:val="000000"/>
        </w:rPr>
        <w:t xml:space="preserve"> default. </w:t>
      </w:r>
      <w:r>
        <w:rPr>
          <w:color w:val="000000"/>
        </w:rPr>
        <w:t xml:space="preserve">Dit betekent dat er gedurende het gehele ontwikkelingsproces van producten en diensten waarin persoonsgegevens worden verwerkt rekening moet worden gehouden met privacybescherming. Door bijvoorbeeld (niet limitatief) uitsluitend noodzakelijke persoonsgegevens te verwerken en door </w:t>
      </w:r>
      <w:r>
        <w:t xml:space="preserve">maatregelen te treffen voor de toegankelijkheid tot deze gegevens (wie heeft toegang tot welke gegevens). </w:t>
      </w:r>
    </w:p>
    <w:p w14:paraId="64BD36C8" w14:textId="4CFA7F23" w:rsidR="00D46B01" w:rsidRDefault="00D46B01" w:rsidP="00D46B01">
      <w:pPr>
        <w:pStyle w:val="Lijstalinea"/>
        <w:numPr>
          <w:ilvl w:val="0"/>
          <w:numId w:val="27"/>
        </w:numPr>
        <w:autoSpaceDE w:val="0"/>
        <w:autoSpaceDN w:val="0"/>
        <w:spacing w:after="171"/>
      </w:pPr>
      <w:r>
        <w:t xml:space="preserve">Het aanstellen van een Functionaris Gegevensbescherming (FG) is wettelijk verplicht. De FG is een persoon die onafhankelijk toeziet op de omgang met persoonsgegevens binnen een organisatie en controleert of de organisatie voldoet aan de wet en toepasselijke regelgeving. </w:t>
      </w:r>
    </w:p>
    <w:p w14:paraId="49EB7631" w14:textId="2BAC078A" w:rsidR="00D46B01" w:rsidRDefault="00D46B01" w:rsidP="00D46B01">
      <w:pPr>
        <w:pStyle w:val="Lijstalinea"/>
        <w:numPr>
          <w:ilvl w:val="0"/>
          <w:numId w:val="27"/>
        </w:numPr>
        <w:autoSpaceDE w:val="0"/>
        <w:autoSpaceDN w:val="0"/>
        <w:spacing w:after="171"/>
      </w:pPr>
      <w:r>
        <w:t xml:space="preserve">Het uitvoeren van een Data </w:t>
      </w:r>
      <w:proofErr w:type="spellStart"/>
      <w:r>
        <w:t>Protection</w:t>
      </w:r>
      <w:proofErr w:type="spellEnd"/>
      <w:r>
        <w:t xml:space="preserve"> Impact Assessment (DPIA). Een DPIA is in ieder geval verplicht bij grootschalige verwerking van bijzondere persoonsgegevens, de aanschaf van een nieuw systeem of applicatie waar persoonsgegevens in worden verwerkt. Ook kan een DPIA nodig zijn als </w:t>
      </w:r>
      <w:r>
        <w:lastRenderedPageBreak/>
        <w:t>sprake is van of monitoring van openbare ruimten door middel van cameratoezicht. In de DPIA wordt vastgelegd waarom, op welke manier en hoelang er persoonsgegevens worden verwerkt. Daarbij moeten de aanwezige risico’s in kaart worden gebracht en worden beoordeeld.</w:t>
      </w:r>
    </w:p>
    <w:p w14:paraId="692216FB" w14:textId="77777777" w:rsidR="00D46B01" w:rsidRDefault="00D46B01" w:rsidP="00D46B01">
      <w:pPr>
        <w:pStyle w:val="Lijstalinea"/>
        <w:numPr>
          <w:ilvl w:val="0"/>
          <w:numId w:val="27"/>
        </w:numPr>
        <w:autoSpaceDE w:val="0"/>
        <w:autoSpaceDN w:val="0"/>
      </w:pPr>
      <w:r>
        <w:t xml:space="preserve">Zowel de verwerkingsverantwoordelijke als de verwerker zijn verplicht een register bij te houden, waarin alle activiteiten worden omschreven waarbij persoonsgegevens worden verwerkt. In dit register dient onder andere te worden opgenomen (niet limitatief) wie de ontvangers van de gegevens zijn, met welk doel gegevens worden verwerkt en wat de grondslag van deze verwerking is en een beschrijving van de beveiligingsmaatregelen. </w:t>
      </w:r>
    </w:p>
    <w:p w14:paraId="0BBEB583" w14:textId="77777777" w:rsidR="006B6F20" w:rsidRPr="0093229D" w:rsidRDefault="006B6F20" w:rsidP="00E81817">
      <w:pPr>
        <w:rPr>
          <w:highlight w:val="yellow"/>
        </w:rPr>
      </w:pPr>
    </w:p>
    <w:p w14:paraId="2E4615EB" w14:textId="77777777" w:rsidR="00442ADA" w:rsidRPr="0093229D" w:rsidRDefault="00442ADA">
      <w:pPr>
        <w:rPr>
          <w:rFonts w:asciiTheme="majorHAnsi" w:eastAsiaTheme="majorEastAsia" w:hAnsiTheme="majorHAnsi" w:cstheme="majorBidi"/>
          <w:b/>
          <w:bCs/>
          <w:color w:val="365F91" w:themeColor="accent1" w:themeShade="BF"/>
          <w:sz w:val="28"/>
          <w:szCs w:val="28"/>
          <w:highlight w:val="yellow"/>
        </w:rPr>
      </w:pPr>
      <w:r w:rsidRPr="0093229D">
        <w:rPr>
          <w:highlight w:val="yellow"/>
        </w:rPr>
        <w:br w:type="page"/>
      </w:r>
    </w:p>
    <w:p w14:paraId="51C39C1B" w14:textId="77777777" w:rsidR="003259A8" w:rsidRPr="00316C2A" w:rsidRDefault="003259A8" w:rsidP="003259A8">
      <w:pPr>
        <w:pStyle w:val="Kop1"/>
      </w:pPr>
      <w:bookmarkStart w:id="9" w:name="_Toc55972320"/>
      <w:r w:rsidRPr="00316C2A">
        <w:lastRenderedPageBreak/>
        <w:t xml:space="preserve">3. </w:t>
      </w:r>
      <w:bookmarkStart w:id="10" w:name="_Hlk54673967"/>
      <w:r w:rsidRPr="00316C2A">
        <w:t>Wettelijk kader en relatie met accountantscontrole</w:t>
      </w:r>
      <w:bookmarkEnd w:id="9"/>
      <w:bookmarkEnd w:id="10"/>
    </w:p>
    <w:p w14:paraId="58489970" w14:textId="77777777" w:rsidR="003259A8" w:rsidRPr="00316C2A" w:rsidRDefault="003259A8" w:rsidP="003259A8">
      <w:pPr>
        <w:pStyle w:val="Kop2"/>
      </w:pPr>
      <w:bookmarkStart w:id="11" w:name="_Toc55972321"/>
      <w:r w:rsidRPr="00316C2A">
        <w:t>3.1 Wettelijk kader</w:t>
      </w:r>
      <w:bookmarkEnd w:id="11"/>
    </w:p>
    <w:p w14:paraId="74335186" w14:textId="77777777" w:rsidR="003259A8" w:rsidRPr="00316C2A" w:rsidRDefault="003259A8" w:rsidP="003259A8">
      <w:pPr>
        <w:autoSpaceDE w:val="0"/>
        <w:autoSpaceDN w:val="0"/>
        <w:adjustRightInd w:val="0"/>
      </w:pPr>
    </w:p>
    <w:p w14:paraId="6FCB7AD6" w14:textId="77777777" w:rsidR="003259A8" w:rsidRPr="00D844C1" w:rsidRDefault="003259A8" w:rsidP="003259A8">
      <w:pPr>
        <w:autoSpaceDE w:val="0"/>
        <w:autoSpaceDN w:val="0"/>
        <w:adjustRightInd w:val="0"/>
        <w:rPr>
          <w:rFonts w:cs="Arial"/>
          <w:color w:val="000000"/>
        </w:rPr>
      </w:pPr>
      <w:r w:rsidRPr="00D844C1">
        <w:t>De uitgangspunten met betrekking tot de getrouwheids- en rechtmatigheidscontrole zijn vastgelegd in:</w:t>
      </w:r>
    </w:p>
    <w:p w14:paraId="6C345901" w14:textId="77777777" w:rsidR="003259A8" w:rsidRPr="00D844C1" w:rsidRDefault="003259A8" w:rsidP="003259A8">
      <w:pPr>
        <w:autoSpaceDE w:val="0"/>
        <w:autoSpaceDN w:val="0"/>
        <w:adjustRightInd w:val="0"/>
        <w:rPr>
          <w:rFonts w:cs="Arial"/>
          <w:color w:val="000000"/>
        </w:rPr>
      </w:pPr>
    </w:p>
    <w:p w14:paraId="2F475F8B" w14:textId="77777777" w:rsidR="003259A8" w:rsidRPr="00D844C1" w:rsidRDefault="003259A8" w:rsidP="004640E5">
      <w:pPr>
        <w:pStyle w:val="Lijstalinea"/>
        <w:numPr>
          <w:ilvl w:val="0"/>
          <w:numId w:val="7"/>
        </w:numPr>
        <w:autoSpaceDE w:val="0"/>
        <w:autoSpaceDN w:val="0"/>
        <w:adjustRightInd w:val="0"/>
        <w:rPr>
          <w:rFonts w:cs="Arial"/>
          <w:color w:val="000000"/>
        </w:rPr>
      </w:pPr>
      <w:r w:rsidRPr="00D844C1">
        <w:rPr>
          <w:rFonts w:cs="Arial"/>
          <w:color w:val="000000"/>
        </w:rPr>
        <w:t>De Gemeentewet;</w:t>
      </w:r>
    </w:p>
    <w:p w14:paraId="60292BCA" w14:textId="1E3E3926" w:rsidR="003259A8" w:rsidRPr="00D844C1" w:rsidRDefault="003259A8" w:rsidP="004640E5">
      <w:pPr>
        <w:pStyle w:val="Lijstalinea"/>
        <w:numPr>
          <w:ilvl w:val="0"/>
          <w:numId w:val="7"/>
        </w:numPr>
        <w:autoSpaceDE w:val="0"/>
        <w:autoSpaceDN w:val="0"/>
        <w:adjustRightInd w:val="0"/>
        <w:rPr>
          <w:rFonts w:cs="Arial"/>
          <w:color w:val="000000"/>
        </w:rPr>
      </w:pPr>
      <w:r w:rsidRPr="00D844C1">
        <w:rPr>
          <w:rFonts w:cs="Arial"/>
          <w:color w:val="000000" w:themeColor="text1"/>
        </w:rPr>
        <w:t>Het Besluit Accountantscontrole Decentrale Overheden (BADO);</w:t>
      </w:r>
    </w:p>
    <w:p w14:paraId="2681CB7C" w14:textId="77777777" w:rsidR="003259A8" w:rsidRPr="00D844C1" w:rsidRDefault="003259A8" w:rsidP="004640E5">
      <w:pPr>
        <w:pStyle w:val="Lijstalinea"/>
        <w:numPr>
          <w:ilvl w:val="0"/>
          <w:numId w:val="7"/>
        </w:numPr>
        <w:autoSpaceDE w:val="0"/>
        <w:autoSpaceDN w:val="0"/>
        <w:adjustRightInd w:val="0"/>
        <w:rPr>
          <w:rFonts w:cs="Arial"/>
          <w:color w:val="000000"/>
        </w:rPr>
      </w:pPr>
      <w:r w:rsidRPr="00D844C1">
        <w:t>Het Besluit, Begroting en Verantwoording gemeenten en provincies (BBV);</w:t>
      </w:r>
    </w:p>
    <w:p w14:paraId="5C682B7D" w14:textId="77777777" w:rsidR="003259A8" w:rsidRPr="00D844C1" w:rsidRDefault="003259A8" w:rsidP="004640E5">
      <w:pPr>
        <w:pStyle w:val="Lijstalinea"/>
        <w:numPr>
          <w:ilvl w:val="0"/>
          <w:numId w:val="7"/>
        </w:numPr>
        <w:autoSpaceDE w:val="0"/>
        <w:autoSpaceDN w:val="0"/>
        <w:adjustRightInd w:val="0"/>
        <w:rPr>
          <w:rFonts w:cs="Arial"/>
          <w:color w:val="000000"/>
        </w:rPr>
      </w:pPr>
      <w:r w:rsidRPr="00D844C1">
        <w:t>Kadernota rechtmatigheid en notities BBV-commissie;</w:t>
      </w:r>
    </w:p>
    <w:p w14:paraId="23593347" w14:textId="77777777" w:rsidR="003259A8" w:rsidRPr="00D844C1" w:rsidRDefault="003259A8" w:rsidP="004640E5">
      <w:pPr>
        <w:pStyle w:val="Lijstalinea"/>
        <w:numPr>
          <w:ilvl w:val="0"/>
          <w:numId w:val="7"/>
        </w:numPr>
        <w:autoSpaceDE w:val="0"/>
        <w:autoSpaceDN w:val="0"/>
        <w:adjustRightInd w:val="0"/>
        <w:rPr>
          <w:rFonts w:cs="Arial"/>
          <w:color w:val="000000"/>
        </w:rPr>
      </w:pPr>
      <w:r w:rsidRPr="00D844C1">
        <w:t>Controleverordeningen door de raad vastgesteld;</w:t>
      </w:r>
    </w:p>
    <w:p w14:paraId="3010EE9B" w14:textId="77777777" w:rsidR="003259A8" w:rsidRPr="00D844C1" w:rsidRDefault="003259A8" w:rsidP="004640E5">
      <w:pPr>
        <w:pStyle w:val="Lijstalinea"/>
        <w:numPr>
          <w:ilvl w:val="0"/>
          <w:numId w:val="7"/>
        </w:numPr>
        <w:autoSpaceDE w:val="0"/>
        <w:autoSpaceDN w:val="0"/>
        <w:adjustRightInd w:val="0"/>
        <w:rPr>
          <w:rFonts w:cs="Arial"/>
          <w:color w:val="000000"/>
        </w:rPr>
      </w:pPr>
      <w:r w:rsidRPr="00D844C1">
        <w:t>Controleprotocol en bijbehorend normen- en toetsingskader.</w:t>
      </w:r>
    </w:p>
    <w:p w14:paraId="149E728C" w14:textId="77777777" w:rsidR="003259A8" w:rsidRPr="00D844C1" w:rsidRDefault="003259A8" w:rsidP="003259A8">
      <w:pPr>
        <w:pStyle w:val="Lijstalinea"/>
        <w:autoSpaceDE w:val="0"/>
        <w:autoSpaceDN w:val="0"/>
        <w:adjustRightInd w:val="0"/>
        <w:rPr>
          <w:rFonts w:cs="Arial"/>
          <w:color w:val="000000"/>
        </w:rPr>
      </w:pPr>
    </w:p>
    <w:p w14:paraId="1D9D2E37" w14:textId="3DC4CCE5" w:rsidR="003259A8" w:rsidRPr="00D844C1" w:rsidRDefault="003259A8" w:rsidP="003259A8">
      <w:pPr>
        <w:autoSpaceDE w:val="0"/>
        <w:autoSpaceDN w:val="0"/>
        <w:adjustRightInd w:val="0"/>
        <w:rPr>
          <w:rFonts w:cs="Arial"/>
          <w:color w:val="000000"/>
        </w:rPr>
      </w:pPr>
      <w:r w:rsidRPr="00D844C1">
        <w:rPr>
          <w:rFonts w:cs="Arial"/>
          <w:color w:val="000000" w:themeColor="text1"/>
        </w:rPr>
        <w:t xml:space="preserve">Zoals al is aangegeven is het college, door middel van wetgeving art 212 en art 213 van de Gemeentewet, verplicht te toetsen of de gemeente voldoet aan rechtmatigheids- en getrouwheidseisen. Om hier invulling aan te geven is de wetgeving vertaald in een aantal door de raad vast te stellen verordeningen en jaarlijks vast te stellen controleprotocol met bijbehorend normen- en toetsingskader. </w:t>
      </w:r>
    </w:p>
    <w:p w14:paraId="3202C727" w14:textId="77777777" w:rsidR="003259A8" w:rsidRPr="00D844C1" w:rsidRDefault="003259A8" w:rsidP="003259A8">
      <w:pPr>
        <w:autoSpaceDE w:val="0"/>
        <w:autoSpaceDN w:val="0"/>
        <w:adjustRightInd w:val="0"/>
        <w:rPr>
          <w:rFonts w:cs="Arial"/>
          <w:color w:val="000000"/>
        </w:rPr>
      </w:pPr>
    </w:p>
    <w:p w14:paraId="2F9EEE79" w14:textId="77777777" w:rsidR="003259A8" w:rsidRPr="00D844C1" w:rsidRDefault="003259A8" w:rsidP="003259A8">
      <w:pPr>
        <w:autoSpaceDE w:val="0"/>
        <w:autoSpaceDN w:val="0"/>
        <w:adjustRightInd w:val="0"/>
        <w:rPr>
          <w:rFonts w:cs="Arial"/>
          <w:color w:val="000000"/>
          <w:u w:val="single"/>
        </w:rPr>
      </w:pPr>
      <w:r w:rsidRPr="00D844C1">
        <w:rPr>
          <w:rFonts w:cs="Arial"/>
          <w:color w:val="000000"/>
          <w:u w:val="single"/>
        </w:rPr>
        <w:t>Verordeningen</w:t>
      </w:r>
    </w:p>
    <w:p w14:paraId="7F2F607C" w14:textId="77777777" w:rsidR="003259A8" w:rsidRPr="00D844C1" w:rsidRDefault="003259A8" w:rsidP="003259A8">
      <w:pPr>
        <w:autoSpaceDE w:val="0"/>
        <w:autoSpaceDN w:val="0"/>
        <w:adjustRightInd w:val="0"/>
        <w:rPr>
          <w:rFonts w:cs="Arial"/>
          <w:color w:val="000000"/>
        </w:rPr>
      </w:pPr>
      <w:r w:rsidRPr="00D844C1">
        <w:rPr>
          <w:rFonts w:cs="Arial"/>
          <w:color w:val="000000"/>
        </w:rPr>
        <w:t>Onderstaande drie verordeningen vormen de leidraad voor de uitvoering van financial audits en de door de accountant uitgevoerde controle.</w:t>
      </w:r>
    </w:p>
    <w:p w14:paraId="57956EA8" w14:textId="77777777" w:rsidR="003259A8" w:rsidRPr="00D844C1" w:rsidRDefault="003259A8" w:rsidP="003259A8">
      <w:pPr>
        <w:autoSpaceDE w:val="0"/>
        <w:autoSpaceDN w:val="0"/>
        <w:adjustRightInd w:val="0"/>
        <w:rPr>
          <w:rFonts w:cs="Arial"/>
          <w:color w:val="000000"/>
        </w:rPr>
      </w:pPr>
      <w:r w:rsidRPr="00D844C1">
        <w:rPr>
          <w:rFonts w:cs="Arial"/>
          <w:color w:val="000000"/>
        </w:rPr>
        <w:t xml:space="preserve"> </w:t>
      </w:r>
    </w:p>
    <w:p w14:paraId="1AC2F561" w14:textId="77777777" w:rsidR="003259A8" w:rsidRPr="00D844C1" w:rsidRDefault="003259A8" w:rsidP="003259A8">
      <w:pPr>
        <w:autoSpaceDE w:val="0"/>
        <w:autoSpaceDN w:val="0"/>
        <w:adjustRightInd w:val="0"/>
        <w:rPr>
          <w:rFonts w:cs="Arial"/>
          <w:bCs/>
          <w:i/>
          <w:color w:val="000000"/>
        </w:rPr>
      </w:pPr>
      <w:r w:rsidRPr="00D844C1">
        <w:rPr>
          <w:rFonts w:cs="Arial"/>
          <w:bCs/>
          <w:i/>
          <w:color w:val="000000"/>
        </w:rPr>
        <w:t>Verordening artikel 212 Gemeentewet ( financiële verordening)</w:t>
      </w:r>
    </w:p>
    <w:p w14:paraId="444C559E" w14:textId="77777777" w:rsidR="003259A8" w:rsidRPr="00D844C1" w:rsidRDefault="003259A8" w:rsidP="003259A8">
      <w:pPr>
        <w:autoSpaceDE w:val="0"/>
        <w:autoSpaceDN w:val="0"/>
        <w:adjustRightInd w:val="0"/>
        <w:rPr>
          <w:rFonts w:cs="Arial"/>
          <w:color w:val="000000"/>
        </w:rPr>
      </w:pPr>
      <w:r w:rsidRPr="00D844C1">
        <w:rPr>
          <w:rFonts w:cs="Arial"/>
          <w:color w:val="000000"/>
        </w:rPr>
        <w:t>In deze verordening zijn de uitgangspunten voor het financiële beleid vastgelegd.</w:t>
      </w:r>
      <w:r w:rsidR="00720DAD" w:rsidRPr="00D844C1">
        <w:rPr>
          <w:rFonts w:cs="Arial"/>
          <w:color w:val="000000"/>
        </w:rPr>
        <w:t xml:space="preserve"> </w:t>
      </w:r>
      <w:r w:rsidRPr="00D844C1">
        <w:rPr>
          <w:rFonts w:cs="Arial"/>
          <w:color w:val="000000"/>
        </w:rPr>
        <w:t>Ook de regels voor het financiële beheer en de inrichting van de financiële</w:t>
      </w:r>
    </w:p>
    <w:p w14:paraId="3F7D5DE6" w14:textId="3AEEB6D2" w:rsidR="003259A8" w:rsidRPr="00D844C1" w:rsidRDefault="003259A8" w:rsidP="003259A8">
      <w:pPr>
        <w:autoSpaceDE w:val="0"/>
        <w:autoSpaceDN w:val="0"/>
        <w:adjustRightInd w:val="0"/>
        <w:rPr>
          <w:rFonts w:cs="Arial"/>
          <w:color w:val="000000"/>
        </w:rPr>
      </w:pPr>
      <w:r w:rsidRPr="00D844C1">
        <w:rPr>
          <w:rFonts w:cs="Arial"/>
          <w:color w:val="000000"/>
        </w:rPr>
        <w:t xml:space="preserve">organisatie van de gemeente </w:t>
      </w:r>
      <w:r w:rsidR="00316C2A" w:rsidRPr="00D844C1">
        <w:rPr>
          <w:rFonts w:cs="Arial"/>
          <w:color w:val="000000"/>
        </w:rPr>
        <w:t>Nieuwkoop</w:t>
      </w:r>
      <w:r w:rsidRPr="00D844C1">
        <w:rPr>
          <w:rFonts w:cs="Arial"/>
          <w:color w:val="000000"/>
        </w:rPr>
        <w:t xml:space="preserve"> zijn hierin opgenomen.</w:t>
      </w:r>
    </w:p>
    <w:p w14:paraId="47880FAE" w14:textId="77777777" w:rsidR="003259A8" w:rsidRPr="00D844C1" w:rsidRDefault="003259A8" w:rsidP="003259A8">
      <w:pPr>
        <w:autoSpaceDE w:val="0"/>
        <w:autoSpaceDN w:val="0"/>
        <w:adjustRightInd w:val="0"/>
        <w:rPr>
          <w:rFonts w:cs="Arial"/>
          <w:color w:val="000000"/>
        </w:rPr>
      </w:pPr>
    </w:p>
    <w:p w14:paraId="49CE58DB" w14:textId="77777777" w:rsidR="003259A8" w:rsidRPr="00D844C1" w:rsidRDefault="003259A8" w:rsidP="003259A8">
      <w:pPr>
        <w:autoSpaceDE w:val="0"/>
        <w:autoSpaceDN w:val="0"/>
        <w:adjustRightInd w:val="0"/>
        <w:rPr>
          <w:rFonts w:cs="Arial"/>
          <w:bCs/>
          <w:i/>
          <w:color w:val="000000"/>
        </w:rPr>
      </w:pPr>
      <w:r w:rsidRPr="00D844C1">
        <w:rPr>
          <w:rFonts w:cs="Arial"/>
          <w:bCs/>
          <w:i/>
          <w:color w:val="000000"/>
        </w:rPr>
        <w:t>Verordening artikel 213 Gemeentewet.</w:t>
      </w:r>
    </w:p>
    <w:p w14:paraId="0C33B0D0" w14:textId="77777777" w:rsidR="003259A8" w:rsidRPr="00D844C1" w:rsidRDefault="003259A8" w:rsidP="003259A8">
      <w:pPr>
        <w:autoSpaceDE w:val="0"/>
        <w:autoSpaceDN w:val="0"/>
        <w:adjustRightInd w:val="0"/>
        <w:rPr>
          <w:rFonts w:cs="Arial"/>
          <w:color w:val="000000"/>
        </w:rPr>
      </w:pPr>
      <w:r w:rsidRPr="00D844C1">
        <w:rPr>
          <w:rFonts w:cs="Arial"/>
          <w:color w:val="000000"/>
        </w:rPr>
        <w:t>In deze verordening is vastgelegd hoe de controle op het financiële beheer en de</w:t>
      </w:r>
      <w:r w:rsidR="00720DAD" w:rsidRPr="00D844C1">
        <w:rPr>
          <w:rFonts w:cs="Arial"/>
          <w:color w:val="000000"/>
        </w:rPr>
        <w:t xml:space="preserve"> </w:t>
      </w:r>
      <w:r w:rsidRPr="00D844C1">
        <w:rPr>
          <w:rFonts w:cs="Arial"/>
          <w:color w:val="000000"/>
        </w:rPr>
        <w:t>inrichting van de financiële organisatie is geregeld.</w:t>
      </w:r>
    </w:p>
    <w:p w14:paraId="3612DA94" w14:textId="77777777" w:rsidR="003259A8" w:rsidRPr="00D844C1" w:rsidRDefault="003259A8" w:rsidP="003259A8">
      <w:pPr>
        <w:autoSpaceDE w:val="0"/>
        <w:autoSpaceDN w:val="0"/>
        <w:adjustRightInd w:val="0"/>
        <w:rPr>
          <w:rFonts w:cs="Arial"/>
          <w:color w:val="F02901"/>
        </w:rPr>
      </w:pPr>
    </w:p>
    <w:p w14:paraId="0C583064" w14:textId="77777777" w:rsidR="003259A8" w:rsidRPr="00D844C1" w:rsidRDefault="003259A8" w:rsidP="003259A8">
      <w:pPr>
        <w:autoSpaceDE w:val="0"/>
        <w:autoSpaceDN w:val="0"/>
        <w:adjustRightInd w:val="0"/>
        <w:rPr>
          <w:rFonts w:cs="Arial"/>
          <w:bCs/>
          <w:i/>
          <w:color w:val="000000"/>
        </w:rPr>
      </w:pPr>
      <w:r w:rsidRPr="00D844C1">
        <w:rPr>
          <w:rFonts w:cs="Arial"/>
          <w:bCs/>
          <w:i/>
          <w:color w:val="000000"/>
        </w:rPr>
        <w:t>Verordening artikel 213a Gemeentewet.</w:t>
      </w:r>
    </w:p>
    <w:p w14:paraId="2E4530E4" w14:textId="77777777" w:rsidR="003259A8" w:rsidRPr="00D844C1" w:rsidRDefault="003259A8" w:rsidP="003259A8">
      <w:pPr>
        <w:autoSpaceDE w:val="0"/>
        <w:autoSpaceDN w:val="0"/>
        <w:adjustRightInd w:val="0"/>
        <w:rPr>
          <w:rFonts w:cs="Arial"/>
          <w:color w:val="000000"/>
        </w:rPr>
      </w:pPr>
      <w:r w:rsidRPr="00D844C1">
        <w:rPr>
          <w:rFonts w:cs="Arial"/>
          <w:color w:val="000000"/>
        </w:rPr>
        <w:t>In deze verordening is vastgelegd op welke wijze er periodiek onderzoek wordt</w:t>
      </w:r>
      <w:r w:rsidR="00720DAD" w:rsidRPr="00D844C1">
        <w:rPr>
          <w:rFonts w:cs="Arial"/>
          <w:color w:val="000000"/>
        </w:rPr>
        <w:t xml:space="preserve"> </w:t>
      </w:r>
      <w:r w:rsidRPr="00D844C1">
        <w:rPr>
          <w:rFonts w:cs="Arial"/>
          <w:color w:val="000000"/>
        </w:rPr>
        <w:t>uitgevoerd door het college naar de doelmatigheid en doeltreffendheid van het</w:t>
      </w:r>
    </w:p>
    <w:p w14:paraId="2F715606" w14:textId="31EFB7EB" w:rsidR="003259A8" w:rsidRPr="00D844C1" w:rsidRDefault="003259A8" w:rsidP="003259A8">
      <w:pPr>
        <w:autoSpaceDE w:val="0"/>
        <w:autoSpaceDN w:val="0"/>
        <w:adjustRightInd w:val="0"/>
        <w:rPr>
          <w:rFonts w:cs="Arial"/>
          <w:color w:val="000000"/>
        </w:rPr>
      </w:pPr>
      <w:r w:rsidRPr="00D844C1">
        <w:rPr>
          <w:rFonts w:cs="Arial"/>
          <w:color w:val="000000"/>
        </w:rPr>
        <w:t xml:space="preserve">door het college gevoerde bestuur van de gemeente </w:t>
      </w:r>
      <w:r w:rsidR="00316C2A" w:rsidRPr="00D844C1">
        <w:rPr>
          <w:rFonts w:cs="Arial"/>
          <w:color w:val="000000"/>
        </w:rPr>
        <w:t>Nieuwkoop.</w:t>
      </w:r>
    </w:p>
    <w:p w14:paraId="29FDEAB0" w14:textId="77777777" w:rsidR="003259A8" w:rsidRPr="00D844C1" w:rsidRDefault="003259A8" w:rsidP="003259A8">
      <w:pPr>
        <w:autoSpaceDE w:val="0"/>
        <w:autoSpaceDN w:val="0"/>
        <w:adjustRightInd w:val="0"/>
        <w:rPr>
          <w:rFonts w:cs="Arial"/>
          <w:color w:val="F02901"/>
        </w:rPr>
      </w:pPr>
    </w:p>
    <w:p w14:paraId="0D2138DC" w14:textId="77777777" w:rsidR="00743E77" w:rsidRPr="00D844C1" w:rsidRDefault="00743E77">
      <w:pPr>
        <w:rPr>
          <w:rFonts w:cs="Arial"/>
          <w:u w:val="single"/>
        </w:rPr>
      </w:pPr>
      <w:r w:rsidRPr="00D844C1">
        <w:rPr>
          <w:rFonts w:cs="Arial"/>
          <w:u w:val="single"/>
        </w:rPr>
        <w:br w:type="page"/>
      </w:r>
    </w:p>
    <w:p w14:paraId="4E8EF802" w14:textId="77777777" w:rsidR="003259A8" w:rsidRPr="00316C2A" w:rsidRDefault="003259A8" w:rsidP="003259A8">
      <w:pPr>
        <w:autoSpaceDE w:val="0"/>
        <w:autoSpaceDN w:val="0"/>
        <w:adjustRightInd w:val="0"/>
        <w:rPr>
          <w:rFonts w:cs="Arial"/>
          <w:u w:val="single"/>
        </w:rPr>
      </w:pPr>
      <w:r w:rsidRPr="00D844C1">
        <w:rPr>
          <w:rFonts w:cs="Arial"/>
          <w:u w:val="single"/>
        </w:rPr>
        <w:lastRenderedPageBreak/>
        <w:t>Controleprotocol</w:t>
      </w:r>
      <w:r w:rsidRPr="00316C2A">
        <w:rPr>
          <w:rFonts w:cs="Arial"/>
          <w:u w:val="single"/>
        </w:rPr>
        <w:t xml:space="preserve">   </w:t>
      </w:r>
    </w:p>
    <w:p w14:paraId="5DCD4562" w14:textId="77777777" w:rsidR="003259A8" w:rsidRPr="00316C2A" w:rsidRDefault="003259A8" w:rsidP="003259A8">
      <w:pPr>
        <w:autoSpaceDE w:val="0"/>
        <w:autoSpaceDN w:val="0"/>
        <w:adjustRightInd w:val="0"/>
      </w:pPr>
      <w:r w:rsidRPr="768FB70B">
        <w:rPr>
          <w:rFonts w:cs="Arial"/>
          <w:color w:val="000000" w:themeColor="text1"/>
        </w:rPr>
        <w:t>De uitgangspunten met betrekking tot de getrouwheids- en rechtmatigheidscontrole</w:t>
      </w:r>
      <w:r w:rsidR="00442ADA" w:rsidRPr="768FB70B">
        <w:rPr>
          <w:rFonts w:cs="Arial"/>
          <w:color w:val="000000" w:themeColor="text1"/>
        </w:rPr>
        <w:t xml:space="preserve"> </w:t>
      </w:r>
      <w:r w:rsidRPr="768FB70B">
        <w:rPr>
          <w:rFonts w:cs="Arial"/>
          <w:color w:val="000000" w:themeColor="text1"/>
        </w:rPr>
        <w:t xml:space="preserve">zijn vastgelegd in het controleprotocol. </w:t>
      </w:r>
      <w:r>
        <w:t xml:space="preserve">In het controleprotocol zijn de goedkeuringstoleranties opgenomen die gehanteerd worden bij de controle van de jaarrekening. De percentages komen overeen met de bovengrenzen uit artikel 2 van het Besluit Accountantscontrole Decentrale Overheden. </w:t>
      </w:r>
    </w:p>
    <w:p w14:paraId="26EBA695" w14:textId="77777777" w:rsidR="003259A8" w:rsidRPr="00316C2A" w:rsidRDefault="003259A8" w:rsidP="003259A8">
      <w:pPr>
        <w:pStyle w:val="BodyText21"/>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701"/>
        <w:gridCol w:w="1431"/>
        <w:gridCol w:w="1900"/>
        <w:gridCol w:w="1400"/>
      </w:tblGrid>
      <w:tr w:rsidR="003259A8" w:rsidRPr="00316C2A" w14:paraId="56DD48A7" w14:textId="77777777" w:rsidTr="003A108A">
        <w:trPr>
          <w:cantSplit/>
        </w:trPr>
        <w:tc>
          <w:tcPr>
            <w:tcW w:w="2268" w:type="dxa"/>
          </w:tcPr>
          <w:p w14:paraId="39625DC6" w14:textId="77777777" w:rsidR="003259A8" w:rsidRPr="00316C2A" w:rsidRDefault="003259A8" w:rsidP="003A108A">
            <w:pPr>
              <w:rPr>
                <w:b/>
                <w:bCs/>
              </w:rPr>
            </w:pPr>
          </w:p>
        </w:tc>
        <w:tc>
          <w:tcPr>
            <w:tcW w:w="6432" w:type="dxa"/>
            <w:gridSpan w:val="4"/>
          </w:tcPr>
          <w:p w14:paraId="0DB43EE3" w14:textId="77777777" w:rsidR="003259A8" w:rsidRPr="00316C2A" w:rsidRDefault="003259A8" w:rsidP="003A108A">
            <w:pPr>
              <w:rPr>
                <w:b/>
                <w:bCs/>
              </w:rPr>
            </w:pPr>
            <w:r w:rsidRPr="00316C2A">
              <w:rPr>
                <w:b/>
                <w:bCs/>
              </w:rPr>
              <w:t>Strekking accountantsverklaring:</w:t>
            </w:r>
          </w:p>
        </w:tc>
      </w:tr>
      <w:tr w:rsidR="003259A8" w:rsidRPr="00316C2A" w14:paraId="22FF374E" w14:textId="77777777" w:rsidTr="003A108A">
        <w:tc>
          <w:tcPr>
            <w:tcW w:w="2268" w:type="dxa"/>
          </w:tcPr>
          <w:p w14:paraId="023925BC" w14:textId="77777777" w:rsidR="003259A8" w:rsidRPr="00316C2A" w:rsidRDefault="003259A8" w:rsidP="003A108A">
            <w:pPr>
              <w:rPr>
                <w:b/>
                <w:bCs/>
              </w:rPr>
            </w:pPr>
            <w:r w:rsidRPr="00316C2A">
              <w:rPr>
                <w:b/>
                <w:bCs/>
              </w:rPr>
              <w:t>Goedkeurings-tolerantie</w:t>
            </w:r>
          </w:p>
        </w:tc>
        <w:tc>
          <w:tcPr>
            <w:tcW w:w="1701" w:type="dxa"/>
          </w:tcPr>
          <w:p w14:paraId="65694276" w14:textId="77777777" w:rsidR="003259A8" w:rsidRPr="00316C2A" w:rsidRDefault="003259A8" w:rsidP="003A108A">
            <w:pPr>
              <w:rPr>
                <w:b/>
                <w:bCs/>
              </w:rPr>
            </w:pPr>
            <w:r w:rsidRPr="00316C2A">
              <w:rPr>
                <w:b/>
                <w:bCs/>
              </w:rPr>
              <w:t>Goedkeurend</w:t>
            </w:r>
          </w:p>
        </w:tc>
        <w:tc>
          <w:tcPr>
            <w:tcW w:w="1431" w:type="dxa"/>
          </w:tcPr>
          <w:p w14:paraId="1227864F" w14:textId="77777777" w:rsidR="003259A8" w:rsidRPr="00316C2A" w:rsidRDefault="003259A8" w:rsidP="003A108A">
            <w:pPr>
              <w:rPr>
                <w:b/>
                <w:bCs/>
              </w:rPr>
            </w:pPr>
            <w:r w:rsidRPr="00316C2A">
              <w:rPr>
                <w:b/>
                <w:bCs/>
              </w:rPr>
              <w:t>Beperking</w:t>
            </w:r>
          </w:p>
        </w:tc>
        <w:tc>
          <w:tcPr>
            <w:tcW w:w="1900" w:type="dxa"/>
          </w:tcPr>
          <w:p w14:paraId="11583C39" w14:textId="77777777" w:rsidR="003259A8" w:rsidRPr="00316C2A" w:rsidRDefault="003259A8" w:rsidP="003A108A">
            <w:pPr>
              <w:rPr>
                <w:b/>
                <w:bCs/>
              </w:rPr>
            </w:pPr>
            <w:proofErr w:type="spellStart"/>
            <w:r w:rsidRPr="00316C2A">
              <w:rPr>
                <w:b/>
                <w:bCs/>
              </w:rPr>
              <w:t>Oordeel-onthouding</w:t>
            </w:r>
            <w:proofErr w:type="spellEnd"/>
          </w:p>
        </w:tc>
        <w:tc>
          <w:tcPr>
            <w:tcW w:w="1400" w:type="dxa"/>
          </w:tcPr>
          <w:p w14:paraId="010B210A" w14:textId="77777777" w:rsidR="003259A8" w:rsidRPr="00316C2A" w:rsidRDefault="003259A8" w:rsidP="003A108A">
            <w:pPr>
              <w:rPr>
                <w:b/>
                <w:bCs/>
              </w:rPr>
            </w:pPr>
            <w:r w:rsidRPr="00316C2A">
              <w:rPr>
                <w:b/>
                <w:bCs/>
              </w:rPr>
              <w:t>Afkeurend</w:t>
            </w:r>
          </w:p>
        </w:tc>
      </w:tr>
      <w:tr w:rsidR="003259A8" w:rsidRPr="00316C2A" w14:paraId="610D253E" w14:textId="77777777" w:rsidTr="003A108A">
        <w:tc>
          <w:tcPr>
            <w:tcW w:w="2268" w:type="dxa"/>
          </w:tcPr>
          <w:p w14:paraId="33F9676E" w14:textId="77777777" w:rsidR="003259A8" w:rsidRPr="00316C2A" w:rsidRDefault="003259A8" w:rsidP="003A108A">
            <w:r w:rsidRPr="00316C2A">
              <w:t>Fouten in de jaar-</w:t>
            </w:r>
            <w:r w:rsidRPr="00316C2A">
              <w:br/>
              <w:t>rekening (% lasten)</w:t>
            </w:r>
          </w:p>
        </w:tc>
        <w:tc>
          <w:tcPr>
            <w:tcW w:w="1701" w:type="dxa"/>
          </w:tcPr>
          <w:p w14:paraId="0201BFDE" w14:textId="77777777" w:rsidR="003259A8" w:rsidRPr="00316C2A" w:rsidRDefault="003259A8" w:rsidP="003A108A">
            <w:r w:rsidRPr="00316C2A">
              <w:t>≤ 1%</w:t>
            </w:r>
          </w:p>
        </w:tc>
        <w:tc>
          <w:tcPr>
            <w:tcW w:w="1431" w:type="dxa"/>
          </w:tcPr>
          <w:p w14:paraId="182A5BC4" w14:textId="77777777" w:rsidR="003259A8" w:rsidRPr="00316C2A" w:rsidRDefault="003259A8" w:rsidP="003A108A">
            <w:r w:rsidRPr="00316C2A">
              <w:t>&gt;1%&lt;3%</w:t>
            </w:r>
          </w:p>
        </w:tc>
        <w:tc>
          <w:tcPr>
            <w:tcW w:w="1900" w:type="dxa"/>
          </w:tcPr>
          <w:p w14:paraId="2C0F1B34" w14:textId="77777777" w:rsidR="003259A8" w:rsidRPr="00316C2A" w:rsidRDefault="003259A8" w:rsidP="003A108A">
            <w:r w:rsidRPr="00316C2A">
              <w:t>-</w:t>
            </w:r>
          </w:p>
        </w:tc>
        <w:tc>
          <w:tcPr>
            <w:tcW w:w="1400" w:type="dxa"/>
          </w:tcPr>
          <w:p w14:paraId="5A935412" w14:textId="77777777" w:rsidR="003259A8" w:rsidRPr="00316C2A" w:rsidRDefault="003259A8" w:rsidP="003A108A">
            <w:r w:rsidRPr="00316C2A">
              <w:t>≥ 3%</w:t>
            </w:r>
          </w:p>
        </w:tc>
      </w:tr>
      <w:tr w:rsidR="003259A8" w:rsidRPr="00316C2A" w14:paraId="53AD5B48" w14:textId="77777777" w:rsidTr="003A108A">
        <w:tc>
          <w:tcPr>
            <w:tcW w:w="2268" w:type="dxa"/>
          </w:tcPr>
          <w:p w14:paraId="505AB6DB" w14:textId="77777777" w:rsidR="003259A8" w:rsidRPr="00316C2A" w:rsidRDefault="003259A8" w:rsidP="003A108A">
            <w:r w:rsidRPr="00316C2A">
              <w:t>Onzekerheden in de controle (% lasten)</w:t>
            </w:r>
          </w:p>
        </w:tc>
        <w:tc>
          <w:tcPr>
            <w:tcW w:w="1701" w:type="dxa"/>
          </w:tcPr>
          <w:p w14:paraId="4325C8A6" w14:textId="77777777" w:rsidR="003259A8" w:rsidRPr="00316C2A" w:rsidRDefault="003259A8" w:rsidP="003A108A">
            <w:r w:rsidRPr="00316C2A">
              <w:t>≤ 3%</w:t>
            </w:r>
          </w:p>
        </w:tc>
        <w:tc>
          <w:tcPr>
            <w:tcW w:w="1431" w:type="dxa"/>
          </w:tcPr>
          <w:p w14:paraId="1B8F6106" w14:textId="77777777" w:rsidR="003259A8" w:rsidRPr="00316C2A" w:rsidRDefault="003259A8" w:rsidP="003A108A">
            <w:r w:rsidRPr="00316C2A">
              <w:t>&gt;3%&lt;10%</w:t>
            </w:r>
          </w:p>
        </w:tc>
        <w:tc>
          <w:tcPr>
            <w:tcW w:w="1900" w:type="dxa"/>
          </w:tcPr>
          <w:p w14:paraId="6689D90D" w14:textId="77777777" w:rsidR="003259A8" w:rsidRPr="00316C2A" w:rsidRDefault="003259A8" w:rsidP="003A108A">
            <w:r w:rsidRPr="00316C2A">
              <w:t>≥ 10%</w:t>
            </w:r>
          </w:p>
        </w:tc>
        <w:tc>
          <w:tcPr>
            <w:tcW w:w="1400" w:type="dxa"/>
          </w:tcPr>
          <w:p w14:paraId="5158B890" w14:textId="77777777" w:rsidR="003259A8" w:rsidRPr="00316C2A" w:rsidRDefault="003259A8" w:rsidP="003A108A">
            <w:r w:rsidRPr="00316C2A">
              <w:t>-</w:t>
            </w:r>
          </w:p>
        </w:tc>
      </w:tr>
    </w:tbl>
    <w:p w14:paraId="3C93B35F" w14:textId="77777777" w:rsidR="003259A8" w:rsidRPr="0093229D" w:rsidRDefault="003259A8" w:rsidP="003259A8">
      <w:pPr>
        <w:rPr>
          <w:highlight w:val="yellow"/>
        </w:rPr>
      </w:pPr>
    </w:p>
    <w:p w14:paraId="095511AA" w14:textId="77777777" w:rsidR="003259A8" w:rsidRPr="00216680" w:rsidRDefault="003259A8" w:rsidP="003259A8">
      <w:r w:rsidRPr="768FB70B">
        <w:rPr>
          <w:b/>
          <w:bCs/>
        </w:rPr>
        <w:t>Voor zowel rechtmatigheid als getrouwheid worden de dezelfde toleranties gehanteerd.</w:t>
      </w:r>
      <w:r>
        <w:t xml:space="preserve"> De goedkeuringstolerantie is bepalend voor de oordeelsvorming en de strekking van de af te geven accountantsverklaring. Als de goedkeuringstoleranties niet worden overschreden, wordt in beginsel een goedkeurende accountantsverklaring afgegeven.</w:t>
      </w:r>
    </w:p>
    <w:p w14:paraId="1F936B8B" w14:textId="77777777" w:rsidR="003259A8" w:rsidRPr="0093229D" w:rsidRDefault="003259A8" w:rsidP="15F95D8B">
      <w:r>
        <w:t xml:space="preserve"> </w:t>
      </w:r>
    </w:p>
    <w:p w14:paraId="75918397" w14:textId="50E76AB7" w:rsidR="003259A8" w:rsidRPr="00216680" w:rsidRDefault="003259A8" w:rsidP="003259A8">
      <w:r>
        <w:t xml:space="preserve">Naast de goedkeuringstoleranties worden de rapporteringtoleranties onderkend, die het uitgangspunt zijn voor het verslag van bevindingen. Deze zijn in de gemeente </w:t>
      </w:r>
      <w:r w:rsidR="00316C2A">
        <w:t xml:space="preserve">Nieuwkoop </w:t>
      </w:r>
      <w:r>
        <w:t xml:space="preserve">gelijk aan de goedkeuringstoleranties. Uitgangspunt bij de rapporteringstoleranties is dat de geconstateerde fouten en onzekerheden in principe in het verslag van bevindingen vermeld worden zodra deze de vermelde percentages overschrijden. Het staat de accountant daarnaast vrij om naar eigen inzicht ‘belangrijke’ bevindingen in het verslag op te nemen. </w:t>
      </w:r>
    </w:p>
    <w:p w14:paraId="5E30ED67" w14:textId="1A798672" w:rsidR="5D4B54A9" w:rsidRDefault="5D4B54A9" w:rsidP="5D4B54A9"/>
    <w:p w14:paraId="52D17684" w14:textId="67ACCE3E" w:rsidR="5A135CD0" w:rsidRDefault="5A135CD0" w:rsidP="5D4B54A9">
      <w:r w:rsidRPr="5D4B54A9">
        <w:t>Voor 202</w:t>
      </w:r>
      <w:r w:rsidR="001228D9">
        <w:t>3</w:t>
      </w:r>
      <w:r w:rsidRPr="5D4B54A9">
        <w:t xml:space="preserve"> zal een afzonderlijk besluit genomen worden door de raad in het kader van de rechtmatigheidsverantwoording.  </w:t>
      </w:r>
    </w:p>
    <w:p w14:paraId="6A723EB9" w14:textId="77777777" w:rsidR="003259A8" w:rsidRPr="0093229D" w:rsidRDefault="003259A8" w:rsidP="003259A8">
      <w:pPr>
        <w:rPr>
          <w:highlight w:val="yellow"/>
        </w:rPr>
      </w:pPr>
    </w:p>
    <w:p w14:paraId="3BDD3D9D" w14:textId="77777777" w:rsidR="003259A8" w:rsidRPr="001405E8" w:rsidRDefault="003259A8" w:rsidP="003259A8">
      <w:pPr>
        <w:rPr>
          <w:u w:val="single"/>
        </w:rPr>
      </w:pPr>
      <w:r w:rsidRPr="001405E8">
        <w:rPr>
          <w:u w:val="single"/>
        </w:rPr>
        <w:t>Normen- en toetsingskader</w:t>
      </w:r>
    </w:p>
    <w:p w14:paraId="319173EC" w14:textId="51B26B62" w:rsidR="003259A8" w:rsidRPr="001405E8" w:rsidRDefault="003259A8" w:rsidP="003259A8">
      <w:r w:rsidRPr="001405E8">
        <w:t xml:space="preserve">In het normen- en toetsingskader is de regelgeving met betrekking tot financiële rechtmatigheid opgesplitst naar interne en externe wet- en regelgeving. In het normen- en toetsingskader zijn alleen externe regelgeving en de door de raad vastgestelde interne wet- en regelgeving opgenomen. Dit kader wordt door de gemeenteraad vastgesteld en vormt voor de accountant de basis voor het inrichten van de accountantscontrole. Het normen- en toetsingskader wordt ieder jaar geactualiseerd, om ervoor te zorgen dat nieuwe regelgeving in het kader wordt opgenomen.  </w:t>
      </w:r>
    </w:p>
    <w:p w14:paraId="3418EDF1" w14:textId="77777777" w:rsidR="003259A8" w:rsidRPr="0093229D" w:rsidRDefault="003259A8" w:rsidP="003259A8">
      <w:pPr>
        <w:rPr>
          <w:highlight w:val="yellow"/>
        </w:rPr>
      </w:pPr>
    </w:p>
    <w:p w14:paraId="3B6CFBC9" w14:textId="4A56A15B" w:rsidR="00A8199C" w:rsidRDefault="003259A8" w:rsidP="003259A8">
      <w:r>
        <w:t xml:space="preserve">Bij de uitvoering van ‘financial audits’ wordt naast het normen- en toetsingskader ook overige regels getoetst (bijv. uitvoeringsbesluiten van het college). Afwijkingen op overige regels kunnen leiden tot interne </w:t>
      </w:r>
      <w:r w:rsidR="00432415">
        <w:t>beheer fouten</w:t>
      </w:r>
      <w:r>
        <w:t xml:space="preserve">, maar behoren niet tot de oordeelsvorming van de accountant. </w:t>
      </w:r>
    </w:p>
    <w:p w14:paraId="292630B6" w14:textId="77777777" w:rsidR="00A8199C" w:rsidRDefault="00A8199C">
      <w:r>
        <w:br w:type="page"/>
      </w:r>
    </w:p>
    <w:p w14:paraId="5F042190" w14:textId="77777777" w:rsidR="003259A8" w:rsidRPr="00A8199C" w:rsidRDefault="003259A8" w:rsidP="00D43E96">
      <w:pPr>
        <w:pStyle w:val="Kop2"/>
        <w:rPr>
          <w:rStyle w:val="vet2"/>
          <w:b/>
          <w:bCs w:val="0"/>
        </w:rPr>
      </w:pPr>
      <w:bookmarkStart w:id="12" w:name="_Toc55972322"/>
      <w:r w:rsidRPr="00A8199C">
        <w:rPr>
          <w:rStyle w:val="vet2"/>
          <w:b/>
          <w:bCs w:val="0"/>
        </w:rPr>
        <w:lastRenderedPageBreak/>
        <w:t xml:space="preserve">3.2 </w:t>
      </w:r>
      <w:bookmarkStart w:id="13" w:name="_Hlk54674022"/>
      <w:r w:rsidRPr="00A8199C">
        <w:rPr>
          <w:rStyle w:val="vet2"/>
          <w:b/>
          <w:bCs w:val="0"/>
        </w:rPr>
        <w:t>Relatie tussen auditplan en externe accountantscontrole</w:t>
      </w:r>
      <w:bookmarkEnd w:id="12"/>
      <w:bookmarkEnd w:id="13"/>
    </w:p>
    <w:p w14:paraId="3C887F75" w14:textId="77777777" w:rsidR="00743E77" w:rsidRPr="00A8199C" w:rsidRDefault="00743E77" w:rsidP="00743E77">
      <w:pPr>
        <w:pStyle w:val="Default"/>
        <w:rPr>
          <w:sz w:val="20"/>
          <w:szCs w:val="20"/>
        </w:rPr>
      </w:pPr>
    </w:p>
    <w:p w14:paraId="5B8E85CB" w14:textId="77777777" w:rsidR="00743E77" w:rsidRPr="00A8199C" w:rsidRDefault="00743E77" w:rsidP="00743E77">
      <w:pPr>
        <w:pStyle w:val="Default"/>
        <w:rPr>
          <w:sz w:val="20"/>
          <w:szCs w:val="20"/>
        </w:rPr>
      </w:pPr>
      <w:r w:rsidRPr="00A8199C">
        <w:rPr>
          <w:sz w:val="20"/>
          <w:szCs w:val="20"/>
        </w:rPr>
        <w:t xml:space="preserve">Een afgeleid doel van het auditplan is het ondersteunen van de accountant in een effectieve en </w:t>
      </w:r>
      <w:r w:rsidR="00EA2C81" w:rsidRPr="00A8199C">
        <w:rPr>
          <w:sz w:val="20"/>
          <w:szCs w:val="20"/>
        </w:rPr>
        <w:t>efficiënte</w:t>
      </w:r>
      <w:r w:rsidRPr="00A8199C">
        <w:rPr>
          <w:sz w:val="20"/>
          <w:szCs w:val="20"/>
        </w:rPr>
        <w:t xml:space="preserve"> controle.  </w:t>
      </w:r>
    </w:p>
    <w:p w14:paraId="05AF91DE" w14:textId="77777777" w:rsidR="00743E77" w:rsidRPr="00A8199C" w:rsidRDefault="00743E77" w:rsidP="00743E77">
      <w:pPr>
        <w:pStyle w:val="Default"/>
        <w:rPr>
          <w:sz w:val="20"/>
          <w:szCs w:val="20"/>
        </w:rPr>
      </w:pPr>
    </w:p>
    <w:p w14:paraId="3B7BB250" w14:textId="38A56412" w:rsidR="00743E77" w:rsidRPr="00A8199C" w:rsidRDefault="00743E77" w:rsidP="00743E77">
      <w:pPr>
        <w:pStyle w:val="Default"/>
        <w:rPr>
          <w:sz w:val="20"/>
          <w:szCs w:val="20"/>
        </w:rPr>
      </w:pPr>
      <w:r w:rsidRPr="61B861EA">
        <w:rPr>
          <w:sz w:val="20"/>
          <w:szCs w:val="20"/>
        </w:rPr>
        <w:t xml:space="preserve">Volgens de </w:t>
      </w:r>
      <w:bookmarkStart w:id="14" w:name="_Hlk54674068"/>
      <w:r w:rsidRPr="61B861EA">
        <w:rPr>
          <w:sz w:val="20"/>
          <w:szCs w:val="20"/>
        </w:rPr>
        <w:t xml:space="preserve">Controle en Overige Standaarden </w:t>
      </w:r>
      <w:bookmarkEnd w:id="14"/>
      <w:r w:rsidRPr="61B861EA">
        <w:rPr>
          <w:sz w:val="20"/>
          <w:szCs w:val="20"/>
        </w:rPr>
        <w:t>(COS) toetst de accountant jaarlijks de kwaliteit van de opzet, de invoering (het bestaan) en de werking van de belangrijkste beheersmaatregelen voor alle significante financiële bedrijfsprocessen. De AFM houdt toezicht op de kwaliteit van de accountantscontrole. Dit toezicht is de laatste jaren verscherpt en heeft ook geleid tot nieuwe interpretaties en de inzichten over de toepassing van de Controle en Overige Standaarden (COS). De tendens daarbij is dat de aanpak van de accountantscontrole verschuift</w:t>
      </w:r>
      <w:r w:rsidRPr="61B861EA">
        <w:rPr>
          <w:rFonts w:ascii="Calibri" w:hAnsi="Calibri" w:cs="Calibri"/>
          <w:sz w:val="20"/>
          <w:szCs w:val="20"/>
        </w:rPr>
        <w:t xml:space="preserve"> </w:t>
      </w:r>
      <w:r w:rsidRPr="61B861EA">
        <w:rPr>
          <w:sz w:val="20"/>
          <w:szCs w:val="20"/>
        </w:rPr>
        <w:t xml:space="preserve">van </w:t>
      </w:r>
      <w:proofErr w:type="spellStart"/>
      <w:r w:rsidRPr="61B861EA">
        <w:rPr>
          <w:sz w:val="20"/>
          <w:szCs w:val="20"/>
        </w:rPr>
        <w:t>principle-based</w:t>
      </w:r>
      <w:proofErr w:type="spellEnd"/>
      <w:r w:rsidRPr="61B861EA">
        <w:rPr>
          <w:sz w:val="20"/>
          <w:szCs w:val="20"/>
        </w:rPr>
        <w:t xml:space="preserve"> (gebaseerd op principes) naar </w:t>
      </w:r>
      <w:proofErr w:type="spellStart"/>
      <w:r w:rsidRPr="61B861EA">
        <w:rPr>
          <w:sz w:val="20"/>
          <w:szCs w:val="20"/>
        </w:rPr>
        <w:t>rule-based</w:t>
      </w:r>
      <w:proofErr w:type="spellEnd"/>
      <w:r w:rsidRPr="61B861EA">
        <w:rPr>
          <w:sz w:val="20"/>
          <w:szCs w:val="20"/>
        </w:rPr>
        <w:t xml:space="preserve"> (gebaseerd op strikte toepassing regels).</w:t>
      </w:r>
    </w:p>
    <w:p w14:paraId="1374778A" w14:textId="77777777" w:rsidR="008A16D7" w:rsidRPr="00A8199C" w:rsidRDefault="008A16D7" w:rsidP="00743E77">
      <w:pPr>
        <w:pStyle w:val="Default"/>
        <w:rPr>
          <w:sz w:val="20"/>
          <w:szCs w:val="20"/>
        </w:rPr>
      </w:pPr>
    </w:p>
    <w:p w14:paraId="761A9FC1" w14:textId="57D1CF83" w:rsidR="008A16D7" w:rsidRPr="00A8199C" w:rsidRDefault="008A16D7" w:rsidP="008A16D7">
      <w:pPr>
        <w:tabs>
          <w:tab w:val="left" w:pos="426"/>
          <w:tab w:val="left" w:pos="5726"/>
          <w:tab w:val="left" w:pos="8051"/>
        </w:tabs>
        <w:suppressAutoHyphens/>
      </w:pPr>
      <w:r w:rsidRPr="00A8199C">
        <w:t xml:space="preserve">Accountantskantoren maken meer en meer gebruik van gegevensgerichte controles in plaats van procesgerichte controles, als gevolg van de toenemende eisen van hun toezichthouder, de AFM. Dit om steeds meer risico’s uit te sluiten voor een positieve waardering van uitkomsten als gevolg van een enkele, onvolkomen procescontrole.  </w:t>
      </w:r>
    </w:p>
    <w:p w14:paraId="766F98E9" w14:textId="77777777" w:rsidR="009C5AE4" w:rsidRPr="00A8199C" w:rsidRDefault="009C5AE4" w:rsidP="008A16D7">
      <w:pPr>
        <w:tabs>
          <w:tab w:val="left" w:pos="426"/>
          <w:tab w:val="left" w:pos="5726"/>
          <w:tab w:val="left" w:pos="8051"/>
        </w:tabs>
        <w:suppressAutoHyphens/>
      </w:pPr>
    </w:p>
    <w:p w14:paraId="324A0EC4" w14:textId="77777777" w:rsidR="008A16D7" w:rsidRPr="00A8199C" w:rsidRDefault="008A16D7" w:rsidP="008A16D7">
      <w:pPr>
        <w:tabs>
          <w:tab w:val="left" w:pos="426"/>
          <w:tab w:val="left" w:pos="5726"/>
          <w:tab w:val="left" w:pos="8051"/>
        </w:tabs>
        <w:suppressAutoHyphens/>
      </w:pPr>
      <w:r w:rsidRPr="00A8199C">
        <w:t xml:space="preserve">Procesgerichte controles richten zich op het vaststellen van een adequate opzet, bestaan en werking van processen. Indien wordt vastgesteld dat de checks &amp; </w:t>
      </w:r>
      <w:proofErr w:type="spellStart"/>
      <w:r w:rsidRPr="00A8199C">
        <w:t>balances</w:t>
      </w:r>
      <w:proofErr w:type="spellEnd"/>
      <w:r w:rsidRPr="00A8199C">
        <w:t xml:space="preserve"> in het proces adequaat functioneren, leidt dat er toe dat aan de (financiële) uitkomsten een mate van betrouwbaarheid kunnen worden toegekend.</w:t>
      </w:r>
    </w:p>
    <w:p w14:paraId="5E25533D" w14:textId="60F33073" w:rsidR="008A16D7" w:rsidRPr="00A8199C" w:rsidRDefault="008A16D7" w:rsidP="008A16D7">
      <w:pPr>
        <w:tabs>
          <w:tab w:val="left" w:pos="426"/>
          <w:tab w:val="left" w:pos="5726"/>
          <w:tab w:val="left" w:pos="8051"/>
        </w:tabs>
        <w:suppressAutoHyphens/>
      </w:pPr>
      <w:r>
        <w:t xml:space="preserve">Bij gegevensgerichte controle worden de resultaten van het proces getoetst en niet zozeer de totstandkoming. De controle is namelijk gericht op de inhoudelijke (materiële) aanvaardbaarheid van de onderliggende transacties. Gegevensgerichte controles zijn veelal intensiever, mits het een beperkt aantal transacties betreft. Gegevensgerichte controles worden echter steeds doelmatiger, zodat dergelijke controles in de toekomst in toenemende mate geautomatiseerd kunnen worden uitgevoerd. </w:t>
      </w:r>
    </w:p>
    <w:p w14:paraId="58F7236D" w14:textId="77777777" w:rsidR="008A16D7" w:rsidRPr="00A8199C" w:rsidRDefault="008A16D7" w:rsidP="008A16D7">
      <w:pPr>
        <w:tabs>
          <w:tab w:val="left" w:pos="426"/>
          <w:tab w:val="left" w:pos="5726"/>
          <w:tab w:val="left" w:pos="8051"/>
        </w:tabs>
        <w:suppressAutoHyphens/>
      </w:pPr>
    </w:p>
    <w:p w14:paraId="1C16E564" w14:textId="7CA64264" w:rsidR="003259A8" w:rsidRPr="00A8199C" w:rsidRDefault="003259A8" w:rsidP="003259A8">
      <w:pPr>
        <w:autoSpaceDE w:val="0"/>
        <w:autoSpaceDN w:val="0"/>
        <w:adjustRightInd w:val="0"/>
      </w:pPr>
      <w:r>
        <w:t xml:space="preserve">Ook de COS 610 regels voor het steunen op auditwerkzaamheden van een gecontroleerde organisatie door een accountant is aangescherpt. Met name de eisen in het kader van onafhankelijkheid, deskundigheid en kwaliteit van interne auditfunctie zijn aanzienlijk toegenomen. Dit heeft als resultaat dat de accountant niet meer volledig mag steunen op de interne auditwerkzaamheden. De externe accountant neemt wel kennis van de auditbevindingen en zal zoveel mogelijk gebruik maken van de interne auditwerkzaamheden. </w:t>
      </w:r>
    </w:p>
    <w:p w14:paraId="31DB596E" w14:textId="67C61383" w:rsidR="3A56D44E" w:rsidRDefault="3A56D44E" w:rsidP="3A56D44E"/>
    <w:p w14:paraId="703E65C3" w14:textId="2908EEB7" w:rsidR="0CD5668D" w:rsidRDefault="0CD5668D" w:rsidP="3A56D44E">
      <w:r w:rsidRPr="1E38F9EB">
        <w:t xml:space="preserve">In de </w:t>
      </w:r>
      <w:proofErr w:type="spellStart"/>
      <w:r w:rsidRPr="1E38F9EB">
        <w:t>bado</w:t>
      </w:r>
      <w:proofErr w:type="spellEnd"/>
      <w:r w:rsidR="4597E77C" w:rsidRPr="1E38F9EB">
        <w:t xml:space="preserve"> </w:t>
      </w:r>
      <w:r w:rsidRPr="1E38F9EB">
        <w:t xml:space="preserve">notitie </w:t>
      </w:r>
      <w:r w:rsidR="7A0F69C5" w:rsidRPr="1E38F9EB">
        <w:t>“</w:t>
      </w:r>
      <w:r w:rsidRPr="1E38F9EB">
        <w:rPr>
          <w:rFonts w:eastAsia="Arial" w:cs="Arial"/>
        </w:rPr>
        <w:t>De verbijzonderde interne controle bij decentrale overheden</w:t>
      </w:r>
      <w:r w:rsidR="0A3865C8" w:rsidRPr="1E38F9EB">
        <w:rPr>
          <w:rFonts w:eastAsia="Arial" w:cs="Arial"/>
        </w:rPr>
        <w:t>”</w:t>
      </w:r>
      <w:r w:rsidRPr="1E38F9EB">
        <w:rPr>
          <w:rFonts w:eastAsia="Arial" w:cs="Arial"/>
        </w:rPr>
        <w:t xml:space="preserve">, </w:t>
      </w:r>
      <w:r w:rsidR="06F3024B" w:rsidRPr="1E38F9EB">
        <w:rPr>
          <w:rFonts w:eastAsia="Arial" w:cs="Arial"/>
        </w:rPr>
        <w:t xml:space="preserve">zijn er vier mogelijkheden benoemd op welke manier de accountant gebruik kan maken van de VIC bij zijn controle. </w:t>
      </w:r>
      <w:r w:rsidR="2E8B9592" w:rsidRPr="1E38F9EB">
        <w:rPr>
          <w:rFonts w:eastAsia="Arial" w:cs="Arial"/>
        </w:rPr>
        <w:t xml:space="preserve">Op basis van deze notitie is </w:t>
      </w:r>
      <w:r w:rsidR="7425D525" w:rsidRPr="1E38F9EB">
        <w:rPr>
          <w:rFonts w:eastAsia="Arial" w:cs="Arial"/>
        </w:rPr>
        <w:t>het inzichtelijk gemaakt hoe de verbijzonderde interne controle kan worden ingericht en welke gevolgen dit heeft voor de mogelijkheden voor de controlerend accountant om hiervan gebruik te maken. Voor ge</w:t>
      </w:r>
      <w:r w:rsidR="1DF75EEC" w:rsidRPr="1E38F9EB">
        <w:rPr>
          <w:rFonts w:eastAsia="Arial" w:cs="Arial"/>
        </w:rPr>
        <w:t>meente Nieuwkoop ligt voor nu de ambitie om de VIC als interne beheersingsmaatregel te positioneren, waarop de accountant kan steunen bij zijn organisatiegerichte werkzaamheden</w:t>
      </w:r>
      <w:r w:rsidR="07E6866C" w:rsidRPr="1E38F9EB">
        <w:rPr>
          <w:rFonts w:eastAsia="Arial" w:cs="Arial"/>
        </w:rPr>
        <w:t>.</w:t>
      </w:r>
    </w:p>
    <w:p w14:paraId="356AEA2C" w14:textId="77777777" w:rsidR="00743E77" w:rsidRPr="00A8199C" w:rsidRDefault="00743E77" w:rsidP="003259A8">
      <w:pPr>
        <w:autoSpaceDE w:val="0"/>
        <w:autoSpaceDN w:val="0"/>
        <w:adjustRightInd w:val="0"/>
        <w:rPr>
          <w:rFonts w:cs="Arial"/>
        </w:rPr>
      </w:pPr>
    </w:p>
    <w:p w14:paraId="61A66057" w14:textId="77777777" w:rsidR="00DA2B2F" w:rsidRPr="00A8199C" w:rsidRDefault="003259A8" w:rsidP="003259A8">
      <w:pPr>
        <w:autoSpaceDE w:val="0"/>
        <w:autoSpaceDN w:val="0"/>
        <w:adjustRightInd w:val="0"/>
        <w:rPr>
          <w:rFonts w:cs="Arial"/>
        </w:rPr>
      </w:pPr>
      <w:r w:rsidRPr="00A8199C">
        <w:rPr>
          <w:rFonts w:cs="Arial"/>
        </w:rPr>
        <w:t xml:space="preserve">Om zoveel mogelijk aansluiting te behouden tussen de uitgevoerde interne auditwerkzaamheden en de door de accountant uitgevoerde </w:t>
      </w:r>
    </w:p>
    <w:p w14:paraId="46CAD8F3" w14:textId="77777777" w:rsidR="003259A8" w:rsidRPr="00A8199C" w:rsidRDefault="003259A8" w:rsidP="003259A8">
      <w:pPr>
        <w:autoSpaceDE w:val="0"/>
        <w:autoSpaceDN w:val="0"/>
        <w:adjustRightInd w:val="0"/>
        <w:rPr>
          <w:rFonts w:cs="Arial"/>
          <w:color w:val="000000"/>
        </w:rPr>
      </w:pPr>
      <w:r w:rsidRPr="00A8199C">
        <w:rPr>
          <w:rFonts w:cs="Arial"/>
        </w:rPr>
        <w:t xml:space="preserve">auditwerkzaamheden, wordt het auditplan vooraf met de accountant besproken en worden de resultaten van de uitgevoerde audits gedeeld met de accountant. </w:t>
      </w:r>
      <w:r w:rsidRPr="00A8199C">
        <w:rPr>
          <w:rFonts w:cs="Arial"/>
          <w:color w:val="000000"/>
        </w:rPr>
        <w:t xml:space="preserve">Hierbij is het van belang dat de bevindingen van de audit zichtbaar (in de vorm van bewijs) worden vastgelegd in het auditdossier, intern voor management én extern voor de accountant. </w:t>
      </w:r>
    </w:p>
    <w:p w14:paraId="4A51E200" w14:textId="77777777" w:rsidR="00D32D4B" w:rsidRPr="0093229D" w:rsidRDefault="00D32D4B">
      <w:pPr>
        <w:rPr>
          <w:rFonts w:asciiTheme="majorHAnsi" w:eastAsiaTheme="majorEastAsia" w:hAnsiTheme="majorHAnsi" w:cstheme="majorBidi"/>
          <w:b/>
          <w:bCs/>
          <w:color w:val="365F91" w:themeColor="accent1" w:themeShade="BF"/>
          <w:sz w:val="28"/>
          <w:szCs w:val="28"/>
          <w:highlight w:val="yellow"/>
        </w:rPr>
      </w:pPr>
      <w:r w:rsidRPr="0093229D">
        <w:rPr>
          <w:highlight w:val="yellow"/>
        </w:rPr>
        <w:br w:type="page"/>
      </w:r>
    </w:p>
    <w:p w14:paraId="42580705" w14:textId="77777777" w:rsidR="004D7F91" w:rsidRPr="00A8199C" w:rsidRDefault="004D7F91" w:rsidP="004D7F91">
      <w:pPr>
        <w:pStyle w:val="Kop1"/>
      </w:pPr>
      <w:bookmarkStart w:id="15" w:name="_Toc55972323"/>
      <w:r w:rsidRPr="00A8199C">
        <w:lastRenderedPageBreak/>
        <w:t xml:space="preserve">4. </w:t>
      </w:r>
      <w:bookmarkStart w:id="16" w:name="_Hlk54674129"/>
      <w:r w:rsidRPr="00A8199C">
        <w:t>Bepalen te auditen processen</w:t>
      </w:r>
      <w:bookmarkEnd w:id="16"/>
      <w:r w:rsidRPr="00A8199C">
        <w:t>.</w:t>
      </w:r>
      <w:bookmarkEnd w:id="15"/>
      <w:r w:rsidRPr="00A8199C">
        <w:t xml:space="preserve"> </w:t>
      </w:r>
    </w:p>
    <w:p w14:paraId="46122FAB" w14:textId="77777777" w:rsidR="004D7F91" w:rsidRPr="00A8199C" w:rsidRDefault="004D7F91" w:rsidP="004D7F91">
      <w:pPr>
        <w:pStyle w:val="Kop2"/>
      </w:pPr>
      <w:bookmarkStart w:id="17" w:name="_Toc55972324"/>
      <w:r w:rsidRPr="00A8199C">
        <w:t xml:space="preserve">4.1 </w:t>
      </w:r>
      <w:bookmarkStart w:id="18" w:name="_Hlk54674247"/>
      <w:proofErr w:type="spellStart"/>
      <w:r w:rsidRPr="00A8199C">
        <w:t>Risico-analyse</w:t>
      </w:r>
      <w:bookmarkEnd w:id="17"/>
      <w:bookmarkEnd w:id="18"/>
      <w:proofErr w:type="spellEnd"/>
    </w:p>
    <w:p w14:paraId="42BB9FB1" w14:textId="77777777" w:rsidR="004D7F91" w:rsidRPr="00A8199C" w:rsidRDefault="004D7F91" w:rsidP="004D7F91">
      <w:pPr>
        <w:pStyle w:val="Default"/>
        <w:rPr>
          <w:sz w:val="20"/>
          <w:szCs w:val="20"/>
        </w:rPr>
      </w:pPr>
      <w:r w:rsidRPr="00A8199C">
        <w:rPr>
          <w:bCs/>
          <w:sz w:val="20"/>
          <w:szCs w:val="20"/>
        </w:rPr>
        <w:t xml:space="preserve">De selectie van te auditen processen, wordt bepaald aan de hand van </w:t>
      </w:r>
      <w:proofErr w:type="spellStart"/>
      <w:r w:rsidRPr="00A8199C">
        <w:rPr>
          <w:bCs/>
          <w:sz w:val="20"/>
          <w:szCs w:val="20"/>
        </w:rPr>
        <w:t>risico-analyse</w:t>
      </w:r>
      <w:proofErr w:type="spellEnd"/>
      <w:r w:rsidRPr="00A8199C">
        <w:rPr>
          <w:bCs/>
          <w:sz w:val="20"/>
          <w:szCs w:val="20"/>
        </w:rPr>
        <w:t xml:space="preserve"> van de verschillende werkprocessen. Hiervoor hanteren we een risico-kaart. </w:t>
      </w:r>
      <w:r w:rsidRPr="00A8199C">
        <w:rPr>
          <w:sz w:val="20"/>
          <w:szCs w:val="20"/>
        </w:rPr>
        <w:t>Processen met een hoog risicoprofiel (in de risicokaart te vinden in de rode vlakken) worden jaarlijks onderwerp van een financial audit. Processen met een lager risico (in de risicokaart aangeduid in oranje en groene vlakken) worden minder vaak en minder intensief onderzocht; zij worden meerjarig ingepland. Bij het bepalen of een proces een hoog of laag risicoprofiel heeft, zijn een aantal criteria gehanteerd, te weten:</w:t>
      </w:r>
    </w:p>
    <w:p w14:paraId="32EA2AB5" w14:textId="12AA6282" w:rsidR="004D7F91" w:rsidRPr="00A8199C" w:rsidRDefault="004D7F91" w:rsidP="004640E5">
      <w:pPr>
        <w:pStyle w:val="Default"/>
        <w:numPr>
          <w:ilvl w:val="0"/>
          <w:numId w:val="6"/>
        </w:numPr>
        <w:rPr>
          <w:sz w:val="20"/>
          <w:szCs w:val="20"/>
        </w:rPr>
      </w:pPr>
      <w:r w:rsidRPr="00A8199C">
        <w:rPr>
          <w:sz w:val="20"/>
          <w:szCs w:val="20"/>
        </w:rPr>
        <w:t>Financiële omvang in € :impact</w:t>
      </w:r>
      <w:r w:rsidR="00A8199C" w:rsidRPr="00A8199C">
        <w:rPr>
          <w:sz w:val="20"/>
          <w:szCs w:val="20"/>
        </w:rPr>
        <w:t>;</w:t>
      </w:r>
    </w:p>
    <w:p w14:paraId="5C7540B0" w14:textId="77777777" w:rsidR="004D7F91" w:rsidRPr="00A8199C" w:rsidRDefault="004D7F91" w:rsidP="004640E5">
      <w:pPr>
        <w:pStyle w:val="Default"/>
        <w:numPr>
          <w:ilvl w:val="0"/>
          <w:numId w:val="6"/>
        </w:numPr>
        <w:rPr>
          <w:sz w:val="20"/>
          <w:szCs w:val="20"/>
        </w:rPr>
      </w:pPr>
      <w:r w:rsidRPr="00A8199C">
        <w:rPr>
          <w:sz w:val="20"/>
          <w:szCs w:val="20"/>
        </w:rPr>
        <w:t>Kans van optreden risico’s( inherent risico)</w:t>
      </w:r>
    </w:p>
    <w:p w14:paraId="193F7F19" w14:textId="77777777" w:rsidR="00EA2C81" w:rsidRPr="00A8199C" w:rsidRDefault="00EA2C81" w:rsidP="004D7F91">
      <w:pPr>
        <w:pStyle w:val="Default"/>
        <w:rPr>
          <w:sz w:val="20"/>
          <w:szCs w:val="20"/>
        </w:rPr>
      </w:pPr>
    </w:p>
    <w:p w14:paraId="33FBAFC9" w14:textId="77777777" w:rsidR="004D7F91" w:rsidRPr="00A8199C" w:rsidRDefault="004D7F91" w:rsidP="004D7F91">
      <w:pPr>
        <w:pStyle w:val="Default"/>
        <w:rPr>
          <w:sz w:val="20"/>
          <w:szCs w:val="20"/>
        </w:rPr>
      </w:pPr>
      <w:r w:rsidRPr="00A8199C">
        <w:rPr>
          <w:sz w:val="20"/>
          <w:szCs w:val="20"/>
        </w:rPr>
        <w:t>Impact wordt gedefinieerd als de schade in euro’s die optreedt als het risico zich voordoet.</w:t>
      </w:r>
    </w:p>
    <w:p w14:paraId="5993735B" w14:textId="04E46BF7" w:rsidR="004D7F91" w:rsidRDefault="004D7F91" w:rsidP="004D7F91">
      <w:pPr>
        <w:autoSpaceDE w:val="0"/>
        <w:autoSpaceDN w:val="0"/>
        <w:adjustRightInd w:val="0"/>
      </w:pPr>
      <w:r>
        <w:t>Met de kans wordt bedoeld de mate waarin zich een onregelmatigheid kan voordoen (ofwel de kans dat het risico optreedt). Voor het bepalen van de kans wordt uitgegaan van het zogenaamde inherente risico, dat wil zeggen dat gekeken wordt naar de kans op fouten zonder correctie voor interne controlemaatregelen.</w:t>
      </w:r>
    </w:p>
    <w:p w14:paraId="4A0E9814" w14:textId="2CED1DB2" w:rsidR="00A20D96" w:rsidRDefault="00A20D96" w:rsidP="004D7F91">
      <w:pPr>
        <w:autoSpaceDE w:val="0"/>
        <w:autoSpaceDN w:val="0"/>
        <w:adjustRightInd w:val="0"/>
      </w:pPr>
    </w:p>
    <w:p w14:paraId="49F267B4" w14:textId="77777777" w:rsidR="00A20D96" w:rsidRPr="00163AA8" w:rsidRDefault="00A20D96" w:rsidP="00A20D96">
      <w:pPr>
        <w:pStyle w:val="Lijstalinea"/>
        <w:autoSpaceDE w:val="0"/>
        <w:autoSpaceDN w:val="0"/>
        <w:adjustRightInd w:val="0"/>
        <w:ind w:left="0"/>
        <w:rPr>
          <w:u w:val="single"/>
        </w:rPr>
      </w:pPr>
      <w:r w:rsidRPr="00163AA8">
        <w:rPr>
          <w:u w:val="single"/>
        </w:rPr>
        <w:t>Fraude/ integriteit</w:t>
      </w:r>
    </w:p>
    <w:p w14:paraId="73814B30" w14:textId="77777777" w:rsidR="00A20D96" w:rsidRPr="006B7C41" w:rsidRDefault="00A20D96" w:rsidP="00A20D96">
      <w:pPr>
        <w:pStyle w:val="Lijstalinea"/>
        <w:autoSpaceDE w:val="0"/>
        <w:autoSpaceDN w:val="0"/>
        <w:adjustRightInd w:val="0"/>
        <w:ind w:left="0"/>
        <w:rPr>
          <w:rFonts w:cs="Arial"/>
        </w:rPr>
      </w:pPr>
      <w:r w:rsidRPr="006B7C41">
        <w:t>Fraude en integriteits-kaders is een thema, wat in de afgelopen jaren nog onvoldoende in de auditaanpak verankerd was. Omdat er de afgelopen jaren meer en meer voorbeelden zijn van frauduleus handelen binnen de overheid (zowel intern als extern) is het noodzakelijk om hier meer aandacht aan te besteden. Hiervoor wordt gekeken naar de mogelijkheden om een fraude-risico analyse uit te laten voeren. Tevens zullen er bij de voorbereiding van de financial audits fraude-risico’s geïnventariseerd worden en zal bij de uitvoering van de audit worden onderzocht of er voldoende beheersregelen zijn geïmplementeerd om risico’s te voorkomen. De extern accountant is volgens zijn controlestandaarden verplicht om controlewerkzaamheden met betrekking tot het risico van fraude uit te voeren. </w:t>
      </w:r>
      <w:r w:rsidRPr="006B7C41">
        <w:rPr>
          <w:rFonts w:cs="Arial"/>
        </w:rPr>
        <w:t> </w:t>
      </w:r>
    </w:p>
    <w:p w14:paraId="422E78BB" w14:textId="77777777" w:rsidR="00A20D96" w:rsidRPr="006B7C41" w:rsidRDefault="00A20D96" w:rsidP="00A20D96">
      <w:pPr>
        <w:pStyle w:val="Lijstalinea"/>
        <w:autoSpaceDE w:val="0"/>
        <w:autoSpaceDN w:val="0"/>
        <w:adjustRightInd w:val="0"/>
        <w:ind w:left="0"/>
        <w:rPr>
          <w:rFonts w:cs="Arial"/>
        </w:rPr>
      </w:pPr>
      <w:r w:rsidRPr="006B7C41">
        <w:rPr>
          <w:rFonts w:cs="Arial"/>
        </w:rPr>
        <w:t> </w:t>
      </w:r>
    </w:p>
    <w:p w14:paraId="0BDA875C" w14:textId="77777777" w:rsidR="00A20D96" w:rsidRPr="006B7C41" w:rsidRDefault="00A20D96" w:rsidP="00A20D96">
      <w:pPr>
        <w:pStyle w:val="Lijstalinea"/>
        <w:autoSpaceDE w:val="0"/>
        <w:autoSpaceDN w:val="0"/>
        <w:adjustRightInd w:val="0"/>
        <w:ind w:left="0"/>
        <w:rPr>
          <w:rFonts w:cs="Arial"/>
        </w:rPr>
      </w:pPr>
      <w:r w:rsidRPr="006B7C41">
        <w:rPr>
          <w:rFonts w:cs="Arial"/>
        </w:rPr>
        <w:t>Het (wettelijke) normenkader ten aanzien van het integriteitbeleid wordt voor ambtenaren gevormd door de Ambtenarenwet en de door de gemeente Nieuwkoop gemaakte uitwerkingen.  Het integriteitsbeleid van gemeente Nieuwkoop is gedateerd. Wij adviseren de gemeente Nieuwkoop om het integriteitsbeleid te actualiseren. Onderdeel daarvan is de risico-inventarisatie van kwetsbare functies.  </w:t>
      </w:r>
    </w:p>
    <w:p w14:paraId="1F98F4C2" w14:textId="77777777" w:rsidR="00A20D96" w:rsidRPr="00A8199C" w:rsidRDefault="00A20D96" w:rsidP="004D7F91">
      <w:pPr>
        <w:autoSpaceDE w:val="0"/>
        <w:autoSpaceDN w:val="0"/>
        <w:adjustRightInd w:val="0"/>
      </w:pPr>
    </w:p>
    <w:p w14:paraId="1BBD8418" w14:textId="2C844BD6" w:rsidR="61B861EA" w:rsidRDefault="61B861EA">
      <w:r>
        <w:br w:type="page"/>
      </w:r>
    </w:p>
    <w:p w14:paraId="6221865C" w14:textId="31620E2D" w:rsidR="00D412C7" w:rsidRPr="0093229D" w:rsidRDefault="00D412C7" w:rsidP="04D663E6">
      <w:pPr>
        <w:autoSpaceDE w:val="0"/>
        <w:autoSpaceDN w:val="0"/>
        <w:adjustRightInd w:val="0"/>
      </w:pPr>
    </w:p>
    <w:p w14:paraId="19949704" w14:textId="1E4657DB" w:rsidR="24BF62C6" w:rsidRDefault="24BF62C6" w:rsidP="24BF62C6">
      <w:pPr>
        <w:rPr>
          <w:highlight w:val="yellow"/>
        </w:rPr>
      </w:pPr>
    </w:p>
    <w:p w14:paraId="60B24F3B" w14:textId="00596F9F" w:rsidR="4C165232" w:rsidRDefault="5D923537" w:rsidP="596F9DE5">
      <w:r>
        <w:rPr>
          <w:noProof/>
        </w:rPr>
        <w:drawing>
          <wp:inline distT="0" distB="0" distL="0" distR="0" wp14:anchorId="3E5AD8DE" wp14:editId="2FA4E27F">
            <wp:extent cx="4572000" cy="2209800"/>
            <wp:effectExtent l="0" t="0" r="0" b="0"/>
            <wp:docPr id="296105256" name="Afbeelding 296105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572000" cy="2209800"/>
                    </a:xfrm>
                    <a:prstGeom prst="rect">
                      <a:avLst/>
                    </a:prstGeom>
                  </pic:spPr>
                </pic:pic>
              </a:graphicData>
            </a:graphic>
          </wp:inline>
        </w:drawing>
      </w:r>
    </w:p>
    <w:p w14:paraId="2280ED83" w14:textId="25BBEE15" w:rsidR="4C165232" w:rsidRDefault="4C165232" w:rsidP="5D923537"/>
    <w:p w14:paraId="418CC6E2" w14:textId="389619FD" w:rsidR="0D047681" w:rsidRDefault="0D047681" w:rsidP="0D047681"/>
    <w:p w14:paraId="1D1AA8B3" w14:textId="0B997E71" w:rsidR="0D047681" w:rsidRDefault="0D047681" w:rsidP="0D047681"/>
    <w:p w14:paraId="773CE09A" w14:textId="24740D50" w:rsidR="0D047681" w:rsidRDefault="0D047681" w:rsidP="0D047681"/>
    <w:p w14:paraId="75D398E5" w14:textId="7FC2E223" w:rsidR="0D047681" w:rsidRDefault="0D047681" w:rsidP="0D047681"/>
    <w:p w14:paraId="78B72221" w14:textId="05C0FC27" w:rsidR="0D047681" w:rsidRDefault="0D047681" w:rsidP="0D047681"/>
    <w:p w14:paraId="678E09FC" w14:textId="4FA4496E" w:rsidR="0D047681" w:rsidRDefault="0D047681" w:rsidP="0D047681"/>
    <w:p w14:paraId="3B2C6498" w14:textId="77777777" w:rsidR="004D7F91" w:rsidRPr="0093229D" w:rsidRDefault="004D7F91" w:rsidP="5D4B54A9">
      <w:pPr>
        <w:autoSpaceDE w:val="0"/>
        <w:autoSpaceDN w:val="0"/>
        <w:adjustRightInd w:val="0"/>
        <w:rPr>
          <w:rFonts w:cs="Arial"/>
          <w:sz w:val="18"/>
          <w:szCs w:val="18"/>
        </w:rPr>
      </w:pPr>
    </w:p>
    <w:p w14:paraId="311BE7A6" w14:textId="77777777" w:rsidR="004D7F91" w:rsidRPr="0093229D" w:rsidRDefault="004D7F91" w:rsidP="5D4B54A9">
      <w:pPr>
        <w:autoSpaceDE w:val="0"/>
        <w:autoSpaceDN w:val="0"/>
        <w:adjustRightInd w:val="0"/>
        <w:rPr>
          <w:rFonts w:cs="Arial"/>
          <w:sz w:val="18"/>
          <w:szCs w:val="18"/>
        </w:rPr>
      </w:pPr>
    </w:p>
    <w:p w14:paraId="16928946" w14:textId="77777777" w:rsidR="004D7F91" w:rsidRPr="0093229D" w:rsidRDefault="004D7F91" w:rsidP="5D4B54A9">
      <w:pPr>
        <w:autoSpaceDE w:val="0"/>
        <w:autoSpaceDN w:val="0"/>
        <w:adjustRightInd w:val="0"/>
        <w:rPr>
          <w:rFonts w:cs="Arial"/>
          <w:sz w:val="18"/>
          <w:szCs w:val="18"/>
        </w:rPr>
      </w:pPr>
    </w:p>
    <w:p w14:paraId="0EA8FE3A" w14:textId="77777777" w:rsidR="004D7F91" w:rsidRPr="0093229D" w:rsidRDefault="004D7F91" w:rsidP="5D4B54A9">
      <w:r>
        <w:br w:type="page"/>
      </w:r>
    </w:p>
    <w:p w14:paraId="042DA89A" w14:textId="0D7408A8" w:rsidR="004D7F91" w:rsidRPr="0093229D" w:rsidRDefault="004D7F91" w:rsidP="5D4B54A9">
      <w:pPr>
        <w:pStyle w:val="Kop2"/>
      </w:pPr>
      <w:bookmarkStart w:id="19" w:name="_Toc55972325"/>
      <w:r>
        <w:lastRenderedPageBreak/>
        <w:t xml:space="preserve">4.2 </w:t>
      </w:r>
      <w:bookmarkStart w:id="20" w:name="_Hlk54674270"/>
      <w:r>
        <w:t>Toelichting geselecteerde processen</w:t>
      </w:r>
      <w:bookmarkEnd w:id="19"/>
      <w:bookmarkEnd w:id="20"/>
    </w:p>
    <w:p w14:paraId="66A9D1E4" w14:textId="77777777" w:rsidR="00070CEE" w:rsidRPr="0093229D" w:rsidRDefault="00070CEE" w:rsidP="5D4B54A9"/>
    <w:p w14:paraId="1BE60FA4" w14:textId="3489DFEB" w:rsidR="004D7F91" w:rsidRPr="0093229D" w:rsidRDefault="004D7F91" w:rsidP="5D4B54A9">
      <w:r>
        <w:t>Voor 20</w:t>
      </w:r>
      <w:r w:rsidR="00B60898">
        <w:t>2</w:t>
      </w:r>
      <w:r w:rsidR="00CD073A">
        <w:t>2</w:t>
      </w:r>
      <w:r>
        <w:t xml:space="preserve"> worden op basis van </w:t>
      </w:r>
      <w:proofErr w:type="spellStart"/>
      <w:r>
        <w:t>risico-analyse</w:t>
      </w:r>
      <w:proofErr w:type="spellEnd"/>
      <w:r>
        <w:t xml:space="preserve"> de volgende processen ge</w:t>
      </w:r>
      <w:r w:rsidR="003F4FF1">
        <w:t>-</w:t>
      </w:r>
      <w:r>
        <w:t xml:space="preserve">audit. </w:t>
      </w:r>
    </w:p>
    <w:p w14:paraId="63F2CB10" w14:textId="77777777" w:rsidR="00F10400" w:rsidRPr="0093229D" w:rsidRDefault="00F10400" w:rsidP="5D4B54A9"/>
    <w:tbl>
      <w:tblPr>
        <w:tblStyle w:val="Tabelraster"/>
        <w:tblW w:w="11481" w:type="dxa"/>
        <w:tblLayout w:type="fixed"/>
        <w:tblLook w:val="04A0" w:firstRow="1" w:lastRow="0" w:firstColumn="1" w:lastColumn="0" w:noHBand="0" w:noVBand="1"/>
      </w:tblPr>
      <w:tblGrid>
        <w:gridCol w:w="2550"/>
        <w:gridCol w:w="2661"/>
        <w:gridCol w:w="1920"/>
        <w:gridCol w:w="1905"/>
        <w:gridCol w:w="2445"/>
      </w:tblGrid>
      <w:tr w:rsidR="00F10400" w:rsidRPr="0093229D" w14:paraId="7EA4D0F8" w14:textId="77777777" w:rsidTr="2E41A1AE">
        <w:trPr>
          <w:cantSplit/>
          <w:tblHeader/>
        </w:trPr>
        <w:tc>
          <w:tcPr>
            <w:tcW w:w="2550" w:type="dxa"/>
          </w:tcPr>
          <w:p w14:paraId="7464FF66" w14:textId="77777777" w:rsidR="00F10400" w:rsidRPr="0093229D" w:rsidRDefault="1F096EEE" w:rsidP="5D4B54A9">
            <w:pPr>
              <w:rPr>
                <w:rFonts w:cs="Arial"/>
                <w:b/>
                <w:bCs/>
                <w:sz w:val="18"/>
                <w:szCs w:val="18"/>
              </w:rPr>
            </w:pPr>
            <w:r w:rsidRPr="5D4B54A9">
              <w:rPr>
                <w:rFonts w:cs="Arial"/>
                <w:b/>
                <w:bCs/>
                <w:sz w:val="18"/>
                <w:szCs w:val="18"/>
              </w:rPr>
              <w:t>Proces</w:t>
            </w:r>
          </w:p>
        </w:tc>
        <w:tc>
          <w:tcPr>
            <w:tcW w:w="2661" w:type="dxa"/>
          </w:tcPr>
          <w:p w14:paraId="61A6DD0B" w14:textId="77777777" w:rsidR="00F10400" w:rsidRPr="0093229D" w:rsidRDefault="1F096EEE" w:rsidP="5D4B54A9">
            <w:pPr>
              <w:rPr>
                <w:rFonts w:cs="Arial"/>
                <w:b/>
                <w:bCs/>
                <w:sz w:val="18"/>
                <w:szCs w:val="18"/>
              </w:rPr>
            </w:pPr>
            <w:r w:rsidRPr="5D4B54A9">
              <w:rPr>
                <w:rFonts w:cs="Arial"/>
                <w:b/>
                <w:bCs/>
                <w:sz w:val="18"/>
                <w:szCs w:val="18"/>
              </w:rPr>
              <w:t xml:space="preserve">Korte risico-omschrijving </w:t>
            </w:r>
          </w:p>
        </w:tc>
        <w:tc>
          <w:tcPr>
            <w:tcW w:w="1920" w:type="dxa"/>
          </w:tcPr>
          <w:p w14:paraId="597AEBE6" w14:textId="77777777" w:rsidR="00F10400" w:rsidRPr="0093229D" w:rsidRDefault="1F096EEE" w:rsidP="5D4B54A9">
            <w:pPr>
              <w:rPr>
                <w:rFonts w:cs="Arial"/>
                <w:b/>
                <w:bCs/>
                <w:sz w:val="18"/>
                <w:szCs w:val="18"/>
              </w:rPr>
            </w:pPr>
            <w:r w:rsidRPr="5D4B54A9">
              <w:rPr>
                <w:rFonts w:cs="Arial"/>
                <w:b/>
                <w:bCs/>
                <w:sz w:val="18"/>
                <w:szCs w:val="18"/>
              </w:rPr>
              <w:t>Financiële omvang</w:t>
            </w:r>
          </w:p>
          <w:p w14:paraId="5BB8CEE3" w14:textId="3BBF9E4D" w:rsidR="00F10400" w:rsidRPr="0093229D" w:rsidRDefault="1F096EEE" w:rsidP="5D4B54A9">
            <w:pPr>
              <w:rPr>
                <w:rFonts w:cs="Arial"/>
                <w:b/>
                <w:bCs/>
                <w:color w:val="000000"/>
                <w:sz w:val="18"/>
                <w:szCs w:val="18"/>
              </w:rPr>
            </w:pPr>
            <w:r w:rsidRPr="7628271E">
              <w:rPr>
                <w:rFonts w:cs="Arial"/>
                <w:b/>
                <w:bCs/>
                <w:color w:val="000000" w:themeColor="text1"/>
                <w:sz w:val="18"/>
                <w:szCs w:val="18"/>
              </w:rPr>
              <w:t xml:space="preserve">Begroot </w:t>
            </w:r>
            <w:r w:rsidR="00B60898" w:rsidRPr="7628271E">
              <w:rPr>
                <w:rFonts w:cs="Arial"/>
                <w:b/>
                <w:bCs/>
                <w:color w:val="000000" w:themeColor="text1"/>
                <w:sz w:val="18"/>
                <w:szCs w:val="18"/>
              </w:rPr>
              <w:t>202</w:t>
            </w:r>
            <w:r w:rsidR="327EADDF" w:rsidRPr="7628271E">
              <w:rPr>
                <w:rFonts w:cs="Arial"/>
                <w:b/>
                <w:bCs/>
                <w:color w:val="000000" w:themeColor="text1"/>
                <w:sz w:val="18"/>
                <w:szCs w:val="18"/>
              </w:rPr>
              <w:t>1</w:t>
            </w:r>
            <w:r w:rsidR="00B60898" w:rsidRPr="7628271E">
              <w:rPr>
                <w:rFonts w:cs="Arial"/>
                <w:b/>
                <w:bCs/>
                <w:color w:val="000000" w:themeColor="text1"/>
                <w:sz w:val="18"/>
                <w:szCs w:val="18"/>
              </w:rPr>
              <w:t xml:space="preserve"> </w:t>
            </w:r>
            <w:r w:rsidRPr="7628271E">
              <w:rPr>
                <w:rFonts w:cs="Arial"/>
                <w:b/>
                <w:bCs/>
                <w:color w:val="000000" w:themeColor="text1"/>
                <w:sz w:val="18"/>
                <w:szCs w:val="18"/>
              </w:rPr>
              <w:t xml:space="preserve">IV3 * 1 </w:t>
            </w:r>
            <w:proofErr w:type="spellStart"/>
            <w:r w:rsidRPr="7628271E">
              <w:rPr>
                <w:rFonts w:cs="Arial"/>
                <w:b/>
                <w:bCs/>
                <w:color w:val="000000" w:themeColor="text1"/>
                <w:sz w:val="18"/>
                <w:szCs w:val="18"/>
              </w:rPr>
              <w:t>milj</w:t>
            </w:r>
            <w:proofErr w:type="spellEnd"/>
            <w:r w:rsidRPr="7628271E">
              <w:rPr>
                <w:rFonts w:cs="Arial"/>
                <w:b/>
                <w:bCs/>
                <w:color w:val="000000" w:themeColor="text1"/>
                <w:sz w:val="18"/>
                <w:szCs w:val="18"/>
              </w:rPr>
              <w:t xml:space="preserve">.  </w:t>
            </w:r>
          </w:p>
          <w:p w14:paraId="5BE5CFBA" w14:textId="77777777" w:rsidR="00F10400" w:rsidRPr="0093229D" w:rsidRDefault="00F10400" w:rsidP="5D4B54A9">
            <w:pPr>
              <w:rPr>
                <w:rFonts w:cs="Arial"/>
                <w:b/>
                <w:bCs/>
                <w:sz w:val="18"/>
                <w:szCs w:val="18"/>
              </w:rPr>
            </w:pPr>
          </w:p>
        </w:tc>
        <w:tc>
          <w:tcPr>
            <w:tcW w:w="1905" w:type="dxa"/>
          </w:tcPr>
          <w:p w14:paraId="1A5EF6AD" w14:textId="52BB18F2" w:rsidR="00F10400" w:rsidRPr="0093229D" w:rsidRDefault="19270AAC" w:rsidP="5D4B54A9">
            <w:pPr>
              <w:rPr>
                <w:rFonts w:cs="Arial"/>
                <w:b/>
                <w:bCs/>
                <w:sz w:val="18"/>
                <w:szCs w:val="18"/>
              </w:rPr>
            </w:pPr>
            <w:r w:rsidRPr="5D4B54A9">
              <w:rPr>
                <w:rFonts w:cs="Arial"/>
                <w:b/>
                <w:bCs/>
                <w:sz w:val="18"/>
                <w:szCs w:val="18"/>
              </w:rPr>
              <w:t>Afdelings</w:t>
            </w:r>
            <w:r w:rsidR="1F096EEE" w:rsidRPr="5D4B54A9">
              <w:rPr>
                <w:rFonts w:cs="Arial"/>
                <w:b/>
                <w:bCs/>
                <w:sz w:val="18"/>
                <w:szCs w:val="18"/>
              </w:rPr>
              <w:t xml:space="preserve">manager/  </w:t>
            </w:r>
          </w:p>
          <w:p w14:paraId="482A1819" w14:textId="77777777" w:rsidR="00F10400" w:rsidRPr="0093229D" w:rsidRDefault="1F096EEE" w:rsidP="5D4B54A9">
            <w:pPr>
              <w:rPr>
                <w:rFonts w:cs="Arial"/>
                <w:b/>
                <w:bCs/>
                <w:sz w:val="18"/>
                <w:szCs w:val="18"/>
              </w:rPr>
            </w:pPr>
            <w:r w:rsidRPr="5D4B54A9">
              <w:rPr>
                <w:rFonts w:cs="Arial"/>
                <w:b/>
                <w:bCs/>
                <w:sz w:val="18"/>
                <w:szCs w:val="18"/>
              </w:rPr>
              <w:t xml:space="preserve">Proceseigenaar   </w:t>
            </w:r>
          </w:p>
        </w:tc>
        <w:tc>
          <w:tcPr>
            <w:tcW w:w="2445" w:type="dxa"/>
          </w:tcPr>
          <w:p w14:paraId="11EB5B57" w14:textId="77777777" w:rsidR="00F10400" w:rsidRPr="0093229D" w:rsidRDefault="1F096EEE" w:rsidP="5D4B54A9">
            <w:pPr>
              <w:rPr>
                <w:rFonts w:cs="Arial"/>
                <w:b/>
                <w:bCs/>
                <w:sz w:val="18"/>
                <w:szCs w:val="18"/>
              </w:rPr>
            </w:pPr>
            <w:r w:rsidRPr="5D4B54A9">
              <w:rPr>
                <w:rFonts w:cs="Arial"/>
                <w:b/>
                <w:bCs/>
                <w:sz w:val="18"/>
                <w:szCs w:val="18"/>
              </w:rPr>
              <w:t xml:space="preserve">Proces-verantwoordelijk </w:t>
            </w:r>
          </w:p>
        </w:tc>
      </w:tr>
      <w:tr w:rsidR="00F10400" w:rsidRPr="0093229D" w14:paraId="6EC2195F" w14:textId="77777777" w:rsidTr="2E41A1AE">
        <w:tc>
          <w:tcPr>
            <w:tcW w:w="2550" w:type="dxa"/>
          </w:tcPr>
          <w:p w14:paraId="13F1BC66" w14:textId="16EBBCFA" w:rsidR="00F10400" w:rsidRPr="0093229D" w:rsidRDefault="46592088" w:rsidP="5D4B54A9">
            <w:pPr>
              <w:rPr>
                <w:sz w:val="18"/>
                <w:szCs w:val="18"/>
              </w:rPr>
            </w:pPr>
            <w:r w:rsidRPr="5D4B54A9">
              <w:rPr>
                <w:sz w:val="18"/>
                <w:szCs w:val="18"/>
              </w:rPr>
              <w:t>R1</w:t>
            </w:r>
            <w:r w:rsidR="20F85DD1" w:rsidRPr="5D4B54A9">
              <w:rPr>
                <w:sz w:val="18"/>
                <w:szCs w:val="18"/>
              </w:rPr>
              <w:t xml:space="preserve">  </w:t>
            </w:r>
            <w:r w:rsidR="1F096EEE" w:rsidRPr="5D4B54A9">
              <w:rPr>
                <w:sz w:val="18"/>
                <w:szCs w:val="18"/>
              </w:rPr>
              <w:t xml:space="preserve">Inkopen en aanbesteden </w:t>
            </w:r>
          </w:p>
        </w:tc>
        <w:tc>
          <w:tcPr>
            <w:tcW w:w="2661" w:type="dxa"/>
          </w:tcPr>
          <w:p w14:paraId="3BD543BC" w14:textId="77777777" w:rsidR="00F10400" w:rsidRPr="00AF4061" w:rsidRDefault="1F096EEE" w:rsidP="00432415">
            <w:pPr>
              <w:pStyle w:val="Lijstalinea"/>
              <w:numPr>
                <w:ilvl w:val="0"/>
                <w:numId w:val="4"/>
              </w:numPr>
              <w:ind w:left="292" w:hanging="292"/>
              <w:rPr>
                <w:sz w:val="18"/>
                <w:szCs w:val="18"/>
              </w:rPr>
            </w:pPr>
            <w:r w:rsidRPr="00AF4061">
              <w:rPr>
                <w:sz w:val="18"/>
                <w:szCs w:val="18"/>
              </w:rPr>
              <w:t>Het niet naleven van de Europese regelgeving;</w:t>
            </w:r>
          </w:p>
          <w:p w14:paraId="7F94635A" w14:textId="77777777" w:rsidR="00F10400" w:rsidRPr="00AF4061" w:rsidRDefault="1F096EEE" w:rsidP="00F10400">
            <w:pPr>
              <w:pStyle w:val="Lijstalinea"/>
              <w:numPr>
                <w:ilvl w:val="0"/>
                <w:numId w:val="4"/>
              </w:numPr>
              <w:ind w:left="292" w:hanging="292"/>
            </w:pPr>
            <w:r w:rsidRPr="00AF4061">
              <w:rPr>
                <w:sz w:val="18"/>
                <w:szCs w:val="18"/>
              </w:rPr>
              <w:t>Het niet naleven van de interne procedures: Inkoop &amp; aanbestedingsbeleid.</w:t>
            </w:r>
          </w:p>
        </w:tc>
        <w:tc>
          <w:tcPr>
            <w:tcW w:w="1920" w:type="dxa"/>
          </w:tcPr>
          <w:p w14:paraId="7AB46EA6" w14:textId="7979B5EF" w:rsidR="00F10400" w:rsidRPr="0093229D" w:rsidRDefault="00F10400" w:rsidP="5D4B54A9">
            <w:pPr>
              <w:rPr>
                <w:sz w:val="18"/>
                <w:szCs w:val="18"/>
              </w:rPr>
            </w:pPr>
          </w:p>
        </w:tc>
        <w:tc>
          <w:tcPr>
            <w:tcW w:w="1905" w:type="dxa"/>
          </w:tcPr>
          <w:p w14:paraId="3670460F" w14:textId="4F2E8D8F" w:rsidR="00F10400" w:rsidRPr="0093229D" w:rsidRDefault="76C9E328" w:rsidP="5D4B54A9">
            <w:pPr>
              <w:rPr>
                <w:sz w:val="18"/>
                <w:szCs w:val="18"/>
              </w:rPr>
            </w:pPr>
            <w:r w:rsidRPr="5D4B54A9">
              <w:rPr>
                <w:sz w:val="18"/>
                <w:szCs w:val="18"/>
              </w:rPr>
              <w:t xml:space="preserve">Alle budgethouders voor hun deel </w:t>
            </w:r>
          </w:p>
        </w:tc>
        <w:tc>
          <w:tcPr>
            <w:tcW w:w="2445" w:type="dxa"/>
          </w:tcPr>
          <w:p w14:paraId="0C3C8ABD" w14:textId="6926E92C" w:rsidR="00F10400" w:rsidRPr="0093229D" w:rsidRDefault="00F10400" w:rsidP="5D4B54A9">
            <w:pPr>
              <w:rPr>
                <w:sz w:val="18"/>
                <w:szCs w:val="18"/>
              </w:rPr>
            </w:pPr>
          </w:p>
        </w:tc>
      </w:tr>
      <w:tr w:rsidR="00F10400" w:rsidRPr="0093229D" w14:paraId="1804AB89" w14:textId="77777777" w:rsidTr="2E41A1AE">
        <w:tc>
          <w:tcPr>
            <w:tcW w:w="2550" w:type="dxa"/>
          </w:tcPr>
          <w:p w14:paraId="01B07A44" w14:textId="098322D3" w:rsidR="00F10400" w:rsidRDefault="6BCEC5C4" w:rsidP="5D4B54A9">
            <w:pPr>
              <w:rPr>
                <w:sz w:val="18"/>
                <w:szCs w:val="18"/>
              </w:rPr>
            </w:pPr>
            <w:r w:rsidRPr="5D4B54A9">
              <w:rPr>
                <w:sz w:val="18"/>
                <w:szCs w:val="18"/>
              </w:rPr>
              <w:t xml:space="preserve">R2  </w:t>
            </w:r>
            <w:r w:rsidR="1F096EEE" w:rsidRPr="5D4B54A9">
              <w:rPr>
                <w:sz w:val="18"/>
                <w:szCs w:val="18"/>
              </w:rPr>
              <w:t>Grondexploitaties</w:t>
            </w:r>
          </w:p>
          <w:p w14:paraId="27543B16" w14:textId="272635E0" w:rsidR="00B60898" w:rsidRPr="0093229D" w:rsidRDefault="00B60898" w:rsidP="5D4B54A9">
            <w:pPr>
              <w:rPr>
                <w:sz w:val="18"/>
                <w:szCs w:val="18"/>
              </w:rPr>
            </w:pPr>
            <w:r w:rsidRPr="5D4B54A9">
              <w:rPr>
                <w:sz w:val="18"/>
                <w:szCs w:val="18"/>
              </w:rPr>
              <w:t xml:space="preserve">(aan- en verkoop gronden) </w:t>
            </w:r>
          </w:p>
        </w:tc>
        <w:tc>
          <w:tcPr>
            <w:tcW w:w="2661" w:type="dxa"/>
          </w:tcPr>
          <w:p w14:paraId="6AD7C572" w14:textId="061B2514" w:rsidR="00F10400" w:rsidRPr="00AF4061" w:rsidRDefault="5534E63B" w:rsidP="00F10400">
            <w:pPr>
              <w:pStyle w:val="Lijstalinea"/>
              <w:numPr>
                <w:ilvl w:val="0"/>
                <w:numId w:val="8"/>
              </w:numPr>
              <w:ind w:left="292" w:hanging="292"/>
            </w:pPr>
            <w:r>
              <w:t xml:space="preserve">Verkoop van gronden door niet gemandateerde functionaris </w:t>
            </w:r>
          </w:p>
        </w:tc>
        <w:tc>
          <w:tcPr>
            <w:tcW w:w="1920" w:type="dxa"/>
          </w:tcPr>
          <w:p w14:paraId="14F9E4F2" w14:textId="1C105F79" w:rsidR="00F10400" w:rsidRPr="0093229D" w:rsidRDefault="09463C31" w:rsidP="5D4B54A9">
            <w:pPr>
              <w:jc w:val="both"/>
              <w:rPr>
                <w:sz w:val="18"/>
                <w:szCs w:val="18"/>
              </w:rPr>
            </w:pPr>
            <w:r w:rsidRPr="09463C31">
              <w:rPr>
                <w:sz w:val="18"/>
                <w:szCs w:val="18"/>
              </w:rPr>
              <w:t>15.023.748</w:t>
            </w:r>
          </w:p>
        </w:tc>
        <w:tc>
          <w:tcPr>
            <w:tcW w:w="1905" w:type="dxa"/>
          </w:tcPr>
          <w:p w14:paraId="51D0C8FE" w14:textId="0D2999B7" w:rsidR="00F10400" w:rsidRPr="0093229D" w:rsidRDefault="000A27BE" w:rsidP="5D4B54A9">
            <w:pPr>
              <w:rPr>
                <w:sz w:val="18"/>
                <w:szCs w:val="18"/>
              </w:rPr>
            </w:pPr>
            <w:r>
              <w:rPr>
                <w:sz w:val="18"/>
                <w:szCs w:val="18"/>
              </w:rPr>
              <w:t>Govard Slooters</w:t>
            </w:r>
          </w:p>
        </w:tc>
        <w:tc>
          <w:tcPr>
            <w:tcW w:w="2445" w:type="dxa"/>
          </w:tcPr>
          <w:p w14:paraId="51BB9123" w14:textId="628F1FB6" w:rsidR="00F10400" w:rsidRPr="0093229D" w:rsidRDefault="6F9E7634" w:rsidP="5D4B54A9">
            <w:pPr>
              <w:rPr>
                <w:sz w:val="18"/>
                <w:szCs w:val="18"/>
              </w:rPr>
            </w:pPr>
            <w:r w:rsidRPr="5D4B54A9">
              <w:rPr>
                <w:sz w:val="18"/>
                <w:szCs w:val="18"/>
              </w:rPr>
              <w:t xml:space="preserve">Peter van Dijk </w:t>
            </w:r>
          </w:p>
        </w:tc>
      </w:tr>
      <w:tr w:rsidR="00B60898" w:rsidRPr="0093229D" w14:paraId="5A7A76A3" w14:textId="77777777" w:rsidTr="2E41A1AE">
        <w:tc>
          <w:tcPr>
            <w:tcW w:w="2550" w:type="dxa"/>
          </w:tcPr>
          <w:p w14:paraId="39462001" w14:textId="4D560A43" w:rsidR="00B60898" w:rsidRPr="0093229D" w:rsidRDefault="71F9FAD9" w:rsidP="5D4B54A9">
            <w:pPr>
              <w:rPr>
                <w:sz w:val="18"/>
                <w:szCs w:val="18"/>
              </w:rPr>
            </w:pPr>
            <w:r w:rsidRPr="18CF61E3">
              <w:rPr>
                <w:sz w:val="18"/>
                <w:szCs w:val="18"/>
              </w:rPr>
              <w:t xml:space="preserve">Jeugd </w:t>
            </w:r>
          </w:p>
        </w:tc>
        <w:tc>
          <w:tcPr>
            <w:tcW w:w="2661" w:type="dxa"/>
          </w:tcPr>
          <w:p w14:paraId="61366E85" w14:textId="20003673" w:rsidR="00B60898" w:rsidRPr="00AF4061" w:rsidRDefault="71F9FAD9" w:rsidP="7628271E">
            <w:pPr>
              <w:pStyle w:val="Lijstalinea"/>
              <w:numPr>
                <w:ilvl w:val="0"/>
                <w:numId w:val="9"/>
              </w:numPr>
              <w:ind w:left="292" w:hanging="284"/>
              <w:rPr>
                <w:rFonts w:eastAsia="Arial" w:cs="Arial"/>
                <w:sz w:val="18"/>
                <w:szCs w:val="18"/>
              </w:rPr>
            </w:pPr>
            <w:r w:rsidRPr="7628271E">
              <w:rPr>
                <w:sz w:val="18"/>
                <w:szCs w:val="18"/>
              </w:rPr>
              <w:t>Risico dat de gedeclareerde zorg niet geleverd is of niet conform indicatie geleverd is;</w:t>
            </w:r>
          </w:p>
          <w:p w14:paraId="524696E9" w14:textId="53B4ADB6" w:rsidR="00B60898" w:rsidRPr="00AF4061" w:rsidRDefault="71F9FAD9" w:rsidP="7628271E">
            <w:pPr>
              <w:pStyle w:val="Lijstalinea"/>
              <w:numPr>
                <w:ilvl w:val="0"/>
                <w:numId w:val="9"/>
              </w:numPr>
              <w:ind w:left="292" w:hanging="284"/>
              <w:rPr>
                <w:sz w:val="18"/>
                <w:szCs w:val="18"/>
              </w:rPr>
            </w:pPr>
            <w:r w:rsidRPr="7628271E">
              <w:rPr>
                <w:sz w:val="18"/>
                <w:szCs w:val="18"/>
              </w:rPr>
              <w:t>Risico dat uit het toegekende persoonsgebonden budget , onrechtmatige bestedingen plaatsvinden</w:t>
            </w:r>
          </w:p>
        </w:tc>
        <w:tc>
          <w:tcPr>
            <w:tcW w:w="1920" w:type="dxa"/>
          </w:tcPr>
          <w:p w14:paraId="79184C99" w14:textId="51BF6BA2" w:rsidR="00B60898" w:rsidRPr="0093229D" w:rsidRDefault="18CF61E3" w:rsidP="5D4B54A9">
            <w:pPr>
              <w:jc w:val="both"/>
              <w:rPr>
                <w:sz w:val="18"/>
                <w:szCs w:val="18"/>
              </w:rPr>
            </w:pPr>
            <w:r w:rsidRPr="18CF61E3">
              <w:rPr>
                <w:sz w:val="18"/>
                <w:szCs w:val="18"/>
              </w:rPr>
              <w:t>5.734.791</w:t>
            </w:r>
          </w:p>
        </w:tc>
        <w:tc>
          <w:tcPr>
            <w:tcW w:w="1905" w:type="dxa"/>
          </w:tcPr>
          <w:p w14:paraId="722458BE" w14:textId="77777777" w:rsidR="00B60898" w:rsidRDefault="000A27BE" w:rsidP="7628271E">
            <w:pPr>
              <w:rPr>
                <w:sz w:val="18"/>
                <w:szCs w:val="18"/>
              </w:rPr>
            </w:pPr>
            <w:r>
              <w:rPr>
                <w:sz w:val="18"/>
                <w:szCs w:val="18"/>
              </w:rPr>
              <w:t>Floris Schoonderwoerd</w:t>
            </w:r>
          </w:p>
          <w:p w14:paraId="343F6F43" w14:textId="3AF44414" w:rsidR="000A27BE" w:rsidRPr="000A27BE" w:rsidRDefault="000A27BE" w:rsidP="2E41A1AE">
            <w:pPr>
              <w:rPr>
                <w:b/>
                <w:bCs/>
                <w:sz w:val="18"/>
                <w:szCs w:val="18"/>
                <w:highlight w:val="yellow"/>
              </w:rPr>
            </w:pPr>
          </w:p>
        </w:tc>
        <w:tc>
          <w:tcPr>
            <w:tcW w:w="2445" w:type="dxa"/>
          </w:tcPr>
          <w:p w14:paraId="009C238D" w14:textId="4952DED6" w:rsidR="00B60898" w:rsidRPr="0093229D" w:rsidRDefault="71F9FAD9" w:rsidP="5D4B54A9">
            <w:pPr>
              <w:rPr>
                <w:sz w:val="18"/>
                <w:szCs w:val="18"/>
              </w:rPr>
            </w:pPr>
            <w:r w:rsidRPr="7628271E">
              <w:rPr>
                <w:sz w:val="18"/>
                <w:szCs w:val="18"/>
              </w:rPr>
              <w:t>Rob Meijer</w:t>
            </w:r>
          </w:p>
        </w:tc>
      </w:tr>
      <w:tr w:rsidR="00F10400" w:rsidRPr="0093229D" w14:paraId="784397A2" w14:textId="77777777" w:rsidTr="2E41A1AE">
        <w:tc>
          <w:tcPr>
            <w:tcW w:w="2550" w:type="dxa"/>
          </w:tcPr>
          <w:p w14:paraId="7F2BEDE0" w14:textId="3EA34058" w:rsidR="00F10400" w:rsidRPr="0093229D" w:rsidRDefault="00E303DF" w:rsidP="5D4B54A9">
            <w:pPr>
              <w:rPr>
                <w:sz w:val="18"/>
                <w:szCs w:val="18"/>
              </w:rPr>
            </w:pPr>
            <w:r>
              <w:rPr>
                <w:sz w:val="18"/>
                <w:szCs w:val="18"/>
              </w:rPr>
              <w:t>p</w:t>
            </w:r>
            <w:r w:rsidR="17C2236F" w:rsidRPr="5D4B54A9">
              <w:rPr>
                <w:sz w:val="18"/>
                <w:szCs w:val="18"/>
              </w:rPr>
              <w:t>R3</w:t>
            </w:r>
            <w:r w:rsidR="0CC7C6C9" w:rsidRPr="5D4B54A9">
              <w:rPr>
                <w:sz w:val="18"/>
                <w:szCs w:val="18"/>
              </w:rPr>
              <w:t xml:space="preserve">  </w:t>
            </w:r>
            <w:proofErr w:type="spellStart"/>
            <w:r w:rsidR="1F096EEE" w:rsidRPr="5D4B54A9">
              <w:rPr>
                <w:sz w:val="18"/>
                <w:szCs w:val="18"/>
              </w:rPr>
              <w:t>Wmo</w:t>
            </w:r>
            <w:proofErr w:type="spellEnd"/>
            <w:r w:rsidR="1F096EEE" w:rsidRPr="5D4B54A9">
              <w:rPr>
                <w:sz w:val="18"/>
                <w:szCs w:val="18"/>
              </w:rPr>
              <w:t xml:space="preserve">- bestedingen ( </w:t>
            </w:r>
            <w:proofErr w:type="spellStart"/>
            <w:r w:rsidR="1F096EEE" w:rsidRPr="5D4B54A9">
              <w:rPr>
                <w:sz w:val="18"/>
                <w:szCs w:val="18"/>
              </w:rPr>
              <w:t>incl.Pgb’s</w:t>
            </w:r>
            <w:proofErr w:type="spellEnd"/>
            <w:r w:rsidR="1F096EEE" w:rsidRPr="5D4B54A9">
              <w:rPr>
                <w:sz w:val="18"/>
                <w:szCs w:val="18"/>
              </w:rPr>
              <w:t>)</w:t>
            </w:r>
          </w:p>
        </w:tc>
        <w:tc>
          <w:tcPr>
            <w:tcW w:w="2661" w:type="dxa"/>
          </w:tcPr>
          <w:p w14:paraId="5351978B" w14:textId="77777777" w:rsidR="00F10400" w:rsidRPr="00AF4061" w:rsidRDefault="1F096EEE" w:rsidP="00F10400">
            <w:pPr>
              <w:pStyle w:val="Lijstalinea"/>
              <w:numPr>
                <w:ilvl w:val="0"/>
                <w:numId w:val="9"/>
              </w:numPr>
              <w:ind w:left="292" w:hanging="292"/>
              <w:rPr>
                <w:sz w:val="18"/>
                <w:szCs w:val="18"/>
              </w:rPr>
            </w:pPr>
            <w:r w:rsidRPr="00AF4061">
              <w:rPr>
                <w:sz w:val="18"/>
                <w:szCs w:val="18"/>
              </w:rPr>
              <w:t>Het onterecht verstrekken van indicatie WMO zorg in natura  of persoonsgebonden budget;</w:t>
            </w:r>
          </w:p>
          <w:p w14:paraId="7C2FA25C" w14:textId="77777777" w:rsidR="00F10400" w:rsidRPr="00AF4061" w:rsidRDefault="1F096EEE" w:rsidP="00F10400">
            <w:pPr>
              <w:pStyle w:val="Lijstalinea"/>
              <w:numPr>
                <w:ilvl w:val="0"/>
                <w:numId w:val="9"/>
              </w:numPr>
              <w:ind w:left="292" w:hanging="292"/>
              <w:rPr>
                <w:sz w:val="18"/>
                <w:szCs w:val="18"/>
              </w:rPr>
            </w:pPr>
            <w:r w:rsidRPr="00AF4061">
              <w:rPr>
                <w:sz w:val="18"/>
                <w:szCs w:val="18"/>
              </w:rPr>
              <w:t>Risico dat de gedeclareerde zorg niet geleverd is of niet conform indicatie geleverd is;</w:t>
            </w:r>
          </w:p>
          <w:p w14:paraId="4A748EB8" w14:textId="77777777" w:rsidR="00F10400" w:rsidRPr="00AF4061" w:rsidRDefault="1F096EEE" w:rsidP="00F10400">
            <w:pPr>
              <w:pStyle w:val="Lijstalinea"/>
              <w:numPr>
                <w:ilvl w:val="0"/>
                <w:numId w:val="9"/>
              </w:numPr>
              <w:ind w:left="292" w:hanging="292"/>
            </w:pPr>
            <w:r w:rsidRPr="00AF4061">
              <w:rPr>
                <w:sz w:val="18"/>
                <w:szCs w:val="18"/>
              </w:rPr>
              <w:t xml:space="preserve">Risico dat uit het toegekende persoonsgebonden budget </w:t>
            </w:r>
            <w:r w:rsidRPr="00AF4061">
              <w:rPr>
                <w:sz w:val="18"/>
                <w:szCs w:val="18"/>
              </w:rPr>
              <w:lastRenderedPageBreak/>
              <w:t>, onrechtmatige bestedingen plaatsvinden.</w:t>
            </w:r>
          </w:p>
        </w:tc>
        <w:tc>
          <w:tcPr>
            <w:tcW w:w="1920" w:type="dxa"/>
          </w:tcPr>
          <w:p w14:paraId="6DD8BE00" w14:textId="503D7940" w:rsidR="00F10400" w:rsidRPr="0093229D" w:rsidRDefault="6020C02E" w:rsidP="5D4B54A9">
            <w:pPr>
              <w:pStyle w:val="Kop5"/>
              <w:rPr>
                <w:rFonts w:ascii="Cambria" w:hAnsi="Cambria"/>
                <w:color w:val="auto"/>
              </w:rPr>
            </w:pPr>
            <w:r w:rsidRPr="09463C31">
              <w:rPr>
                <w:color w:val="auto"/>
              </w:rPr>
              <w:lastRenderedPageBreak/>
              <w:t xml:space="preserve">  2.837.658</w:t>
            </w:r>
          </w:p>
        </w:tc>
        <w:tc>
          <w:tcPr>
            <w:tcW w:w="1905" w:type="dxa"/>
          </w:tcPr>
          <w:p w14:paraId="121A7ED3" w14:textId="77777777" w:rsidR="000A27BE" w:rsidRDefault="000A27BE" w:rsidP="000A27BE">
            <w:pPr>
              <w:rPr>
                <w:sz w:val="18"/>
                <w:szCs w:val="18"/>
              </w:rPr>
            </w:pPr>
            <w:r>
              <w:rPr>
                <w:sz w:val="18"/>
                <w:szCs w:val="18"/>
              </w:rPr>
              <w:t>Floris Schoonderwoerd</w:t>
            </w:r>
          </w:p>
          <w:p w14:paraId="621E4C30" w14:textId="0D093EEB" w:rsidR="00F10400" w:rsidRPr="0093229D" w:rsidRDefault="00F10400" w:rsidP="2E41A1AE">
            <w:pPr>
              <w:rPr>
                <w:b/>
                <w:bCs/>
                <w:sz w:val="18"/>
                <w:szCs w:val="18"/>
                <w:highlight w:val="yellow"/>
              </w:rPr>
            </w:pPr>
          </w:p>
        </w:tc>
        <w:tc>
          <w:tcPr>
            <w:tcW w:w="2445" w:type="dxa"/>
          </w:tcPr>
          <w:p w14:paraId="3F5DB8E3" w14:textId="53723DC3" w:rsidR="00F10400" w:rsidRPr="0093229D" w:rsidRDefault="079D3E70" w:rsidP="5D4B54A9">
            <w:pPr>
              <w:rPr>
                <w:sz w:val="18"/>
                <w:szCs w:val="18"/>
              </w:rPr>
            </w:pPr>
            <w:r w:rsidRPr="5D4B54A9">
              <w:rPr>
                <w:sz w:val="18"/>
                <w:szCs w:val="18"/>
              </w:rPr>
              <w:t xml:space="preserve">Rob de Boer </w:t>
            </w:r>
          </w:p>
        </w:tc>
      </w:tr>
      <w:tr w:rsidR="00F10400" w:rsidRPr="0093229D" w14:paraId="4A476E67" w14:textId="77777777" w:rsidTr="2E41A1AE">
        <w:tc>
          <w:tcPr>
            <w:tcW w:w="2550" w:type="dxa"/>
          </w:tcPr>
          <w:p w14:paraId="220FB1F8" w14:textId="1FD91363" w:rsidR="00F10400" w:rsidRPr="0093229D" w:rsidRDefault="63EBD30A" w:rsidP="5D4B54A9">
            <w:pPr>
              <w:rPr>
                <w:sz w:val="18"/>
                <w:szCs w:val="18"/>
              </w:rPr>
            </w:pPr>
            <w:r w:rsidRPr="5D4B54A9">
              <w:rPr>
                <w:sz w:val="18"/>
                <w:szCs w:val="18"/>
              </w:rPr>
              <w:t xml:space="preserve">R4  </w:t>
            </w:r>
            <w:r w:rsidR="1F096EEE" w:rsidRPr="5D4B54A9">
              <w:rPr>
                <w:sz w:val="18"/>
                <w:szCs w:val="18"/>
              </w:rPr>
              <w:t>Verstrekte subsidies</w:t>
            </w:r>
          </w:p>
        </w:tc>
        <w:tc>
          <w:tcPr>
            <w:tcW w:w="2661" w:type="dxa"/>
          </w:tcPr>
          <w:p w14:paraId="4F2B40BF" w14:textId="77777777" w:rsidR="00F10400" w:rsidRPr="00AF4061" w:rsidRDefault="1F096EEE" w:rsidP="00F10400">
            <w:pPr>
              <w:pStyle w:val="Lijstalinea"/>
              <w:numPr>
                <w:ilvl w:val="0"/>
                <w:numId w:val="18"/>
              </w:numPr>
              <w:autoSpaceDE w:val="0"/>
              <w:autoSpaceDN w:val="0"/>
              <w:adjustRightInd w:val="0"/>
              <w:ind w:left="353" w:hanging="283"/>
              <w:rPr>
                <w:sz w:val="18"/>
                <w:szCs w:val="18"/>
              </w:rPr>
            </w:pPr>
            <w:r w:rsidRPr="00AF4061">
              <w:rPr>
                <w:sz w:val="18"/>
                <w:szCs w:val="18"/>
              </w:rPr>
              <w:t xml:space="preserve">het niet tijdig beschikken of vaststellen van de subsidie; </w:t>
            </w:r>
          </w:p>
          <w:p w14:paraId="495FCE6E" w14:textId="77777777" w:rsidR="00F10400" w:rsidRPr="00AF4061" w:rsidRDefault="1F096EEE" w:rsidP="00F10400">
            <w:pPr>
              <w:pStyle w:val="Lijstalinea"/>
              <w:numPr>
                <w:ilvl w:val="0"/>
                <w:numId w:val="18"/>
              </w:numPr>
              <w:autoSpaceDE w:val="0"/>
              <w:autoSpaceDN w:val="0"/>
              <w:adjustRightInd w:val="0"/>
              <w:ind w:left="353" w:hanging="283"/>
            </w:pPr>
            <w:r w:rsidRPr="00AF4061">
              <w:rPr>
                <w:sz w:val="18"/>
                <w:szCs w:val="18"/>
              </w:rPr>
              <w:t xml:space="preserve">het onvoldoende toetsen van de naleving van de voorwaarden. </w:t>
            </w:r>
          </w:p>
        </w:tc>
        <w:tc>
          <w:tcPr>
            <w:tcW w:w="1920" w:type="dxa"/>
          </w:tcPr>
          <w:p w14:paraId="7B7F3324" w14:textId="6A8998F0" w:rsidR="00F10400" w:rsidRPr="0093229D" w:rsidRDefault="00F10400" w:rsidP="5D4B54A9">
            <w:pPr>
              <w:rPr>
                <w:sz w:val="18"/>
                <w:szCs w:val="18"/>
              </w:rPr>
            </w:pPr>
          </w:p>
        </w:tc>
        <w:tc>
          <w:tcPr>
            <w:tcW w:w="1905" w:type="dxa"/>
          </w:tcPr>
          <w:p w14:paraId="59D9DC78" w14:textId="18BC237A" w:rsidR="00F10400" w:rsidRPr="005F5010" w:rsidRDefault="0028439D" w:rsidP="5D4B54A9">
            <w:pPr>
              <w:rPr>
                <w:b/>
                <w:bCs/>
                <w:sz w:val="18"/>
                <w:szCs w:val="18"/>
              </w:rPr>
            </w:pPr>
            <w:r w:rsidRPr="0028439D">
              <w:rPr>
                <w:sz w:val="18"/>
                <w:szCs w:val="18"/>
              </w:rPr>
              <w:t>Marloes Gesman</w:t>
            </w:r>
            <w:r>
              <w:rPr>
                <w:sz w:val="18"/>
                <w:szCs w:val="18"/>
              </w:rPr>
              <w:t>/ Floris Schoonderwoerd</w:t>
            </w:r>
          </w:p>
        </w:tc>
        <w:tc>
          <w:tcPr>
            <w:tcW w:w="2445" w:type="dxa"/>
          </w:tcPr>
          <w:p w14:paraId="15EBD31E" w14:textId="42C3A22F" w:rsidR="00F10400" w:rsidRPr="0093229D" w:rsidRDefault="11A6F890" w:rsidP="7628271E">
            <w:pPr>
              <w:rPr>
                <w:sz w:val="18"/>
                <w:szCs w:val="18"/>
              </w:rPr>
            </w:pPr>
            <w:r w:rsidRPr="7628271E">
              <w:rPr>
                <w:sz w:val="18"/>
                <w:szCs w:val="18"/>
              </w:rPr>
              <w:t xml:space="preserve">Tom Vianen &amp; </w:t>
            </w:r>
            <w:r w:rsidR="01EC25E9" w:rsidRPr="7628271E">
              <w:rPr>
                <w:rFonts w:ascii="Calibri" w:eastAsia="Calibri" w:hAnsi="Calibri" w:cs="Calibri"/>
                <w:sz w:val="22"/>
                <w:szCs w:val="22"/>
              </w:rPr>
              <w:t>Ellen Smit</w:t>
            </w:r>
          </w:p>
        </w:tc>
      </w:tr>
      <w:tr w:rsidR="00F10400" w:rsidRPr="0093229D" w14:paraId="57DD8782" w14:textId="77777777" w:rsidTr="2E41A1AE">
        <w:tc>
          <w:tcPr>
            <w:tcW w:w="2550" w:type="dxa"/>
          </w:tcPr>
          <w:p w14:paraId="31633AB0" w14:textId="765D34C4" w:rsidR="00F10400" w:rsidRPr="0093229D" w:rsidRDefault="150A174A" w:rsidP="5D4B54A9">
            <w:pPr>
              <w:rPr>
                <w:sz w:val="18"/>
                <w:szCs w:val="18"/>
              </w:rPr>
            </w:pPr>
            <w:r w:rsidRPr="5D4B54A9">
              <w:rPr>
                <w:sz w:val="18"/>
                <w:szCs w:val="18"/>
              </w:rPr>
              <w:t xml:space="preserve">R5  </w:t>
            </w:r>
            <w:r w:rsidR="1F096EEE" w:rsidRPr="5D4B54A9">
              <w:rPr>
                <w:sz w:val="18"/>
                <w:szCs w:val="18"/>
              </w:rPr>
              <w:t>Belastingopbrengsten Ozb, afvalstoffenheffing en rioolrecht</w:t>
            </w:r>
          </w:p>
        </w:tc>
        <w:tc>
          <w:tcPr>
            <w:tcW w:w="2661" w:type="dxa"/>
          </w:tcPr>
          <w:p w14:paraId="46CF408A" w14:textId="77777777" w:rsidR="00F10400" w:rsidRPr="00AF4061" w:rsidRDefault="1F096EEE" w:rsidP="00F10400">
            <w:pPr>
              <w:pStyle w:val="Lijstalinea"/>
              <w:numPr>
                <w:ilvl w:val="0"/>
                <w:numId w:val="15"/>
              </w:numPr>
              <w:ind w:left="357" w:hanging="357"/>
              <w:rPr>
                <w:rFonts w:cs="Arial"/>
                <w:sz w:val="18"/>
                <w:szCs w:val="18"/>
              </w:rPr>
            </w:pPr>
            <w:r w:rsidRPr="00AF4061">
              <w:rPr>
                <w:rFonts w:cs="Arial"/>
                <w:sz w:val="18"/>
                <w:szCs w:val="18"/>
              </w:rPr>
              <w:t>Waardering van onroerend zaken is gebaseerd op verkeerde parameters;</w:t>
            </w:r>
          </w:p>
        </w:tc>
        <w:tc>
          <w:tcPr>
            <w:tcW w:w="1920" w:type="dxa"/>
          </w:tcPr>
          <w:p w14:paraId="17EBB65E" w14:textId="1E4A38E4" w:rsidR="00F10400" w:rsidRPr="0093229D" w:rsidRDefault="09463C31" w:rsidP="5D4B54A9">
            <w:pPr>
              <w:rPr>
                <w:sz w:val="18"/>
                <w:szCs w:val="18"/>
              </w:rPr>
            </w:pPr>
            <w:r w:rsidRPr="09463C31">
              <w:rPr>
                <w:sz w:val="18"/>
                <w:szCs w:val="18"/>
              </w:rPr>
              <w:t>11.144.898</w:t>
            </w:r>
          </w:p>
        </w:tc>
        <w:tc>
          <w:tcPr>
            <w:tcW w:w="1905" w:type="dxa"/>
          </w:tcPr>
          <w:p w14:paraId="48BFEB85" w14:textId="427A773E" w:rsidR="00F10400" w:rsidRPr="0093229D" w:rsidRDefault="5D0F0992" w:rsidP="5D4B54A9">
            <w:pPr>
              <w:rPr>
                <w:sz w:val="18"/>
                <w:szCs w:val="18"/>
              </w:rPr>
            </w:pPr>
            <w:r w:rsidRPr="5D4B54A9">
              <w:rPr>
                <w:sz w:val="18"/>
                <w:szCs w:val="18"/>
              </w:rPr>
              <w:t xml:space="preserve">Belegd bij GR </w:t>
            </w:r>
          </w:p>
        </w:tc>
        <w:tc>
          <w:tcPr>
            <w:tcW w:w="2445" w:type="dxa"/>
          </w:tcPr>
          <w:p w14:paraId="05BB3013" w14:textId="555B14A0" w:rsidR="00F10400" w:rsidRPr="0093229D" w:rsidRDefault="5D0F0992" w:rsidP="5D4B54A9">
            <w:pPr>
              <w:rPr>
                <w:sz w:val="18"/>
                <w:szCs w:val="18"/>
              </w:rPr>
            </w:pPr>
            <w:r w:rsidRPr="5D4B54A9">
              <w:rPr>
                <w:sz w:val="18"/>
                <w:szCs w:val="18"/>
              </w:rPr>
              <w:t>Belegd bij GR</w:t>
            </w:r>
          </w:p>
        </w:tc>
      </w:tr>
      <w:tr w:rsidR="00F10400" w:rsidRPr="0093229D" w14:paraId="75B50034" w14:textId="77777777" w:rsidTr="2E41A1AE">
        <w:tc>
          <w:tcPr>
            <w:tcW w:w="2550" w:type="dxa"/>
          </w:tcPr>
          <w:p w14:paraId="68A47B43" w14:textId="77777777" w:rsidR="00F10400" w:rsidRPr="0093229D" w:rsidRDefault="00F10400" w:rsidP="5D4B54A9">
            <w:pPr>
              <w:rPr>
                <w:sz w:val="18"/>
                <w:szCs w:val="18"/>
              </w:rPr>
            </w:pPr>
          </w:p>
        </w:tc>
        <w:tc>
          <w:tcPr>
            <w:tcW w:w="2661" w:type="dxa"/>
          </w:tcPr>
          <w:p w14:paraId="0919AEE8" w14:textId="77777777" w:rsidR="00F10400" w:rsidRPr="00AF4061" w:rsidRDefault="1F096EEE" w:rsidP="00F10400">
            <w:pPr>
              <w:pStyle w:val="Lijstalinea"/>
              <w:numPr>
                <w:ilvl w:val="0"/>
                <w:numId w:val="15"/>
              </w:numPr>
              <w:ind w:left="347" w:hanging="347"/>
              <w:rPr>
                <w:rFonts w:cs="Arial"/>
                <w:sz w:val="18"/>
                <w:szCs w:val="18"/>
              </w:rPr>
            </w:pPr>
            <w:r w:rsidRPr="00AF4061">
              <w:rPr>
                <w:rFonts w:cs="Arial"/>
                <w:sz w:val="18"/>
                <w:szCs w:val="18"/>
              </w:rPr>
              <w:t>Heffing, inning en invordering  onroerend zaken is onvolledig.</w:t>
            </w:r>
          </w:p>
        </w:tc>
        <w:tc>
          <w:tcPr>
            <w:tcW w:w="1920" w:type="dxa"/>
          </w:tcPr>
          <w:p w14:paraId="3957AD88" w14:textId="77777777" w:rsidR="00F10400" w:rsidRPr="0093229D" w:rsidRDefault="00F10400" w:rsidP="5D4B54A9">
            <w:pPr>
              <w:rPr>
                <w:sz w:val="18"/>
                <w:szCs w:val="18"/>
              </w:rPr>
            </w:pPr>
          </w:p>
        </w:tc>
        <w:tc>
          <w:tcPr>
            <w:tcW w:w="1905" w:type="dxa"/>
          </w:tcPr>
          <w:p w14:paraId="722AD923" w14:textId="44E1D70F" w:rsidR="00F10400" w:rsidRPr="0093229D" w:rsidRDefault="0DDF8260" w:rsidP="5D4B54A9">
            <w:pPr>
              <w:rPr>
                <w:sz w:val="18"/>
                <w:szCs w:val="18"/>
              </w:rPr>
            </w:pPr>
            <w:r w:rsidRPr="5D4B54A9">
              <w:rPr>
                <w:sz w:val="18"/>
                <w:szCs w:val="18"/>
              </w:rPr>
              <w:t>Belegd bij GR</w:t>
            </w:r>
          </w:p>
          <w:p w14:paraId="73A91D89" w14:textId="4BC75CB2" w:rsidR="00F10400" w:rsidRPr="0093229D" w:rsidRDefault="00F10400" w:rsidP="5D4B54A9">
            <w:pPr>
              <w:rPr>
                <w:sz w:val="18"/>
                <w:szCs w:val="18"/>
              </w:rPr>
            </w:pPr>
          </w:p>
        </w:tc>
        <w:tc>
          <w:tcPr>
            <w:tcW w:w="2445" w:type="dxa"/>
          </w:tcPr>
          <w:p w14:paraId="78578E25" w14:textId="36084ED9" w:rsidR="00F10400" w:rsidRPr="0093229D" w:rsidRDefault="0DDF8260" w:rsidP="5D4B54A9">
            <w:pPr>
              <w:rPr>
                <w:sz w:val="18"/>
                <w:szCs w:val="18"/>
              </w:rPr>
            </w:pPr>
            <w:r w:rsidRPr="5D4B54A9">
              <w:rPr>
                <w:sz w:val="18"/>
                <w:szCs w:val="18"/>
              </w:rPr>
              <w:t>Belegd bij GR</w:t>
            </w:r>
          </w:p>
          <w:p w14:paraId="39DEF686" w14:textId="6A3BDAFF" w:rsidR="00F10400" w:rsidRPr="0093229D" w:rsidRDefault="00F10400" w:rsidP="5D4B54A9">
            <w:pPr>
              <w:rPr>
                <w:sz w:val="18"/>
                <w:szCs w:val="18"/>
              </w:rPr>
            </w:pPr>
          </w:p>
        </w:tc>
      </w:tr>
      <w:tr w:rsidR="00F10400" w:rsidRPr="0093229D" w14:paraId="7A1C5C0D" w14:textId="77777777" w:rsidTr="2E41A1AE">
        <w:tc>
          <w:tcPr>
            <w:tcW w:w="2550" w:type="dxa"/>
          </w:tcPr>
          <w:p w14:paraId="3BD5D429" w14:textId="36A156A8" w:rsidR="00F10400" w:rsidRPr="0093229D" w:rsidRDefault="7A2D342A" w:rsidP="5D4B54A9">
            <w:pPr>
              <w:rPr>
                <w:sz w:val="18"/>
                <w:szCs w:val="18"/>
              </w:rPr>
            </w:pPr>
            <w:r w:rsidRPr="5D4B54A9">
              <w:rPr>
                <w:sz w:val="18"/>
                <w:szCs w:val="18"/>
              </w:rPr>
              <w:t xml:space="preserve">R6  </w:t>
            </w:r>
            <w:r w:rsidR="1F096EEE" w:rsidRPr="5D4B54A9">
              <w:rPr>
                <w:sz w:val="18"/>
                <w:szCs w:val="18"/>
              </w:rPr>
              <w:t>Personeelslasten</w:t>
            </w:r>
          </w:p>
        </w:tc>
        <w:tc>
          <w:tcPr>
            <w:tcW w:w="2661" w:type="dxa"/>
          </w:tcPr>
          <w:p w14:paraId="1538F9BF" w14:textId="1E354F1A" w:rsidR="00F10400" w:rsidRPr="00AF4061" w:rsidRDefault="1F096EEE" w:rsidP="00F10400">
            <w:pPr>
              <w:numPr>
                <w:ilvl w:val="0"/>
                <w:numId w:val="16"/>
              </w:numPr>
              <w:ind w:left="368" w:hanging="368"/>
              <w:rPr>
                <w:sz w:val="18"/>
                <w:szCs w:val="18"/>
              </w:rPr>
            </w:pPr>
            <w:r w:rsidRPr="00AF4061">
              <w:rPr>
                <w:sz w:val="18"/>
                <w:szCs w:val="18"/>
              </w:rPr>
              <w:t>Declaraties zijn niet voorzien van onderbouwende documentatie , met als gevolg dat uitgaven onrechtmatig zijn;</w:t>
            </w:r>
          </w:p>
          <w:p w14:paraId="1BDEDB9B" w14:textId="77777777" w:rsidR="00F10400" w:rsidRPr="00AF4061" w:rsidRDefault="1F096EEE" w:rsidP="00F10400">
            <w:pPr>
              <w:numPr>
                <w:ilvl w:val="0"/>
                <w:numId w:val="16"/>
              </w:numPr>
              <w:ind w:left="353" w:hanging="353"/>
            </w:pPr>
            <w:r w:rsidRPr="00AF4061">
              <w:rPr>
                <w:sz w:val="18"/>
                <w:szCs w:val="18"/>
              </w:rPr>
              <w:t>Er wordt personeel aangenomen, buiten de formatiebegroting.</w:t>
            </w:r>
          </w:p>
        </w:tc>
        <w:tc>
          <w:tcPr>
            <w:tcW w:w="1920" w:type="dxa"/>
          </w:tcPr>
          <w:p w14:paraId="4F9B90F0" w14:textId="3BEFA363" w:rsidR="00F10400" w:rsidRPr="0093229D" w:rsidRDefault="09463C31" w:rsidP="5D4B54A9">
            <w:pPr>
              <w:rPr>
                <w:sz w:val="18"/>
                <w:szCs w:val="18"/>
              </w:rPr>
            </w:pPr>
            <w:r w:rsidRPr="09463C31">
              <w:rPr>
                <w:sz w:val="18"/>
                <w:szCs w:val="18"/>
              </w:rPr>
              <w:t>17.798.921</w:t>
            </w:r>
          </w:p>
        </w:tc>
        <w:tc>
          <w:tcPr>
            <w:tcW w:w="1905" w:type="dxa"/>
          </w:tcPr>
          <w:p w14:paraId="7E487066" w14:textId="40AA361D" w:rsidR="00F10400" w:rsidRPr="0093229D" w:rsidRDefault="41C61EAB" w:rsidP="1E38F9EB">
            <w:pPr>
              <w:rPr>
                <w:sz w:val="18"/>
                <w:szCs w:val="18"/>
              </w:rPr>
            </w:pPr>
            <w:r w:rsidRPr="1E38F9EB">
              <w:rPr>
                <w:sz w:val="18"/>
                <w:szCs w:val="18"/>
              </w:rPr>
              <w:t>Jolanda Fokker</w:t>
            </w:r>
          </w:p>
          <w:p w14:paraId="1E1439E8" w14:textId="30F9E191" w:rsidR="00F10400" w:rsidRPr="0093229D" w:rsidRDefault="00F10400" w:rsidP="1E38F9EB">
            <w:pPr>
              <w:rPr>
                <w:sz w:val="18"/>
                <w:szCs w:val="18"/>
              </w:rPr>
            </w:pPr>
          </w:p>
        </w:tc>
        <w:tc>
          <w:tcPr>
            <w:tcW w:w="2445" w:type="dxa"/>
          </w:tcPr>
          <w:p w14:paraId="062C5219" w14:textId="388F6309" w:rsidR="00F10400" w:rsidRPr="0093229D" w:rsidRDefault="768FB70B" w:rsidP="768FB70B">
            <w:pPr>
              <w:rPr>
                <w:sz w:val="18"/>
                <w:szCs w:val="18"/>
              </w:rPr>
            </w:pPr>
            <w:r w:rsidRPr="768FB70B">
              <w:rPr>
                <w:sz w:val="18"/>
                <w:szCs w:val="18"/>
              </w:rPr>
              <w:t>Mayelle van der Houwen</w:t>
            </w:r>
          </w:p>
          <w:p w14:paraId="5CAECAB4" w14:textId="171E6ECC" w:rsidR="00F10400" w:rsidRPr="0093229D" w:rsidRDefault="768FB70B" w:rsidP="768FB70B">
            <w:pPr>
              <w:rPr>
                <w:sz w:val="18"/>
                <w:szCs w:val="18"/>
              </w:rPr>
            </w:pPr>
            <w:r w:rsidRPr="768FB70B">
              <w:rPr>
                <w:sz w:val="18"/>
                <w:szCs w:val="18"/>
              </w:rPr>
              <w:t xml:space="preserve">en </w:t>
            </w:r>
          </w:p>
          <w:p w14:paraId="08FE3048" w14:textId="296D650E" w:rsidR="00F10400" w:rsidRPr="0093229D" w:rsidRDefault="768FB70B" w:rsidP="5D4B54A9">
            <w:pPr>
              <w:rPr>
                <w:sz w:val="18"/>
                <w:szCs w:val="18"/>
              </w:rPr>
            </w:pPr>
            <w:r w:rsidRPr="768FB70B">
              <w:rPr>
                <w:sz w:val="18"/>
                <w:szCs w:val="18"/>
              </w:rPr>
              <w:t>Karin de Rooij</w:t>
            </w:r>
          </w:p>
        </w:tc>
      </w:tr>
      <w:tr w:rsidR="00F10400" w:rsidRPr="0093229D" w14:paraId="095EEC3A" w14:textId="77777777" w:rsidTr="2E41A1AE">
        <w:trPr>
          <w:trHeight w:val="915"/>
        </w:trPr>
        <w:tc>
          <w:tcPr>
            <w:tcW w:w="2550" w:type="dxa"/>
          </w:tcPr>
          <w:p w14:paraId="2D0464EC" w14:textId="306C02E3" w:rsidR="00F10400" w:rsidRPr="0093229D" w:rsidRDefault="4B6160E3" w:rsidP="5D4B54A9">
            <w:pPr>
              <w:rPr>
                <w:sz w:val="18"/>
                <w:szCs w:val="18"/>
              </w:rPr>
            </w:pPr>
            <w:r w:rsidRPr="5D4B54A9">
              <w:rPr>
                <w:sz w:val="18"/>
                <w:szCs w:val="18"/>
              </w:rPr>
              <w:t xml:space="preserve">R7  </w:t>
            </w:r>
            <w:r w:rsidR="1F096EEE" w:rsidRPr="5D4B54A9">
              <w:rPr>
                <w:sz w:val="18"/>
                <w:szCs w:val="18"/>
              </w:rPr>
              <w:t>Inhuur personeel</w:t>
            </w:r>
          </w:p>
        </w:tc>
        <w:tc>
          <w:tcPr>
            <w:tcW w:w="2661" w:type="dxa"/>
          </w:tcPr>
          <w:p w14:paraId="1CA07180" w14:textId="77777777" w:rsidR="00F10400" w:rsidRPr="00AF4061" w:rsidRDefault="1F096EEE" w:rsidP="00432415">
            <w:pPr>
              <w:pStyle w:val="Lijstalinea"/>
              <w:numPr>
                <w:ilvl w:val="0"/>
                <w:numId w:val="4"/>
              </w:numPr>
              <w:ind w:left="368" w:hanging="368"/>
              <w:rPr>
                <w:sz w:val="18"/>
                <w:szCs w:val="18"/>
              </w:rPr>
            </w:pPr>
            <w:r w:rsidRPr="00AF4061">
              <w:rPr>
                <w:sz w:val="18"/>
                <w:szCs w:val="18"/>
              </w:rPr>
              <w:t>Het niet naleven van de Europese regelgeving;</w:t>
            </w:r>
          </w:p>
          <w:p w14:paraId="522F0514" w14:textId="77777777" w:rsidR="00F10400" w:rsidRPr="00AF4061" w:rsidRDefault="1F096EEE" w:rsidP="00432415">
            <w:pPr>
              <w:pStyle w:val="Lijstalinea"/>
              <w:numPr>
                <w:ilvl w:val="0"/>
                <w:numId w:val="4"/>
              </w:numPr>
              <w:ind w:left="368" w:hanging="368"/>
            </w:pPr>
            <w:r w:rsidRPr="00AF4061">
              <w:rPr>
                <w:sz w:val="18"/>
                <w:szCs w:val="18"/>
              </w:rPr>
              <w:t>Het niet naleven van de inhuurprocedures.</w:t>
            </w:r>
          </w:p>
        </w:tc>
        <w:tc>
          <w:tcPr>
            <w:tcW w:w="1920" w:type="dxa"/>
          </w:tcPr>
          <w:p w14:paraId="44C6C6E9" w14:textId="5758264F" w:rsidR="00F10400" w:rsidRPr="0093229D" w:rsidRDefault="09463C31" w:rsidP="5D4B54A9">
            <w:pPr>
              <w:rPr>
                <w:sz w:val="18"/>
                <w:szCs w:val="18"/>
              </w:rPr>
            </w:pPr>
            <w:r w:rsidRPr="09463C31">
              <w:rPr>
                <w:sz w:val="18"/>
                <w:szCs w:val="18"/>
              </w:rPr>
              <w:t>1.395.567</w:t>
            </w:r>
          </w:p>
        </w:tc>
        <w:tc>
          <w:tcPr>
            <w:tcW w:w="1905" w:type="dxa"/>
          </w:tcPr>
          <w:p w14:paraId="18C9A24D" w14:textId="5D04C1A6" w:rsidR="00F10400" w:rsidRPr="0093229D" w:rsidRDefault="649E8440" w:rsidP="5D4B54A9">
            <w:pPr>
              <w:rPr>
                <w:sz w:val="18"/>
                <w:szCs w:val="18"/>
              </w:rPr>
            </w:pPr>
            <w:r w:rsidRPr="5D4B54A9">
              <w:rPr>
                <w:sz w:val="18"/>
                <w:szCs w:val="18"/>
              </w:rPr>
              <w:t>Alle budgethouders voor hun deel</w:t>
            </w:r>
          </w:p>
        </w:tc>
        <w:tc>
          <w:tcPr>
            <w:tcW w:w="2445" w:type="dxa"/>
          </w:tcPr>
          <w:p w14:paraId="0A642CA8" w14:textId="1F0AC657" w:rsidR="00F10400" w:rsidRPr="0093229D" w:rsidRDefault="00F10400" w:rsidP="5D4B54A9">
            <w:pPr>
              <w:rPr>
                <w:sz w:val="18"/>
                <w:szCs w:val="18"/>
              </w:rPr>
            </w:pPr>
          </w:p>
        </w:tc>
      </w:tr>
      <w:tr w:rsidR="00F10400" w:rsidRPr="0093229D" w14:paraId="752114A0" w14:textId="77777777" w:rsidTr="2E41A1AE">
        <w:tc>
          <w:tcPr>
            <w:tcW w:w="2550" w:type="dxa"/>
          </w:tcPr>
          <w:p w14:paraId="1999323B" w14:textId="05D054A6" w:rsidR="00F10400" w:rsidRPr="0093229D" w:rsidRDefault="47C91D18" w:rsidP="5D4B54A9">
            <w:pPr>
              <w:rPr>
                <w:sz w:val="18"/>
                <w:szCs w:val="18"/>
              </w:rPr>
            </w:pPr>
            <w:r w:rsidRPr="5D4B54A9">
              <w:rPr>
                <w:sz w:val="18"/>
                <w:szCs w:val="18"/>
              </w:rPr>
              <w:t xml:space="preserve">R8  </w:t>
            </w:r>
            <w:r w:rsidR="1F096EEE" w:rsidRPr="5D4B54A9">
              <w:rPr>
                <w:sz w:val="18"/>
                <w:szCs w:val="18"/>
              </w:rPr>
              <w:t>Algemene uitkering</w:t>
            </w:r>
          </w:p>
        </w:tc>
        <w:tc>
          <w:tcPr>
            <w:tcW w:w="2661" w:type="dxa"/>
          </w:tcPr>
          <w:p w14:paraId="2528CE03" w14:textId="77777777" w:rsidR="00F10400" w:rsidRPr="00AF4061" w:rsidRDefault="1F096EEE" w:rsidP="00F10400">
            <w:pPr>
              <w:numPr>
                <w:ilvl w:val="0"/>
                <w:numId w:val="17"/>
              </w:numPr>
              <w:rPr>
                <w:sz w:val="18"/>
                <w:szCs w:val="18"/>
              </w:rPr>
            </w:pPr>
            <w:r w:rsidRPr="00AF4061">
              <w:rPr>
                <w:rFonts w:cs="Arial"/>
                <w:sz w:val="18"/>
                <w:szCs w:val="18"/>
              </w:rPr>
              <w:t xml:space="preserve">Ontbreken van een onvolledige controle op de gehanteerde parameters, waardoor het totaal van de uitkeringsmaatstaven niet juist is berekend </w:t>
            </w:r>
            <w:r w:rsidRPr="00AF4061">
              <w:rPr>
                <w:rFonts w:cs="Arial"/>
                <w:sz w:val="18"/>
                <w:szCs w:val="18"/>
              </w:rPr>
              <w:lastRenderedPageBreak/>
              <w:t>en uiteindelijk de algemene uitkering niet juist en volledig wordt verantwoord;</w:t>
            </w:r>
          </w:p>
          <w:p w14:paraId="297414FE" w14:textId="77777777" w:rsidR="00F10400" w:rsidRPr="00AF4061" w:rsidRDefault="1F096EEE" w:rsidP="00F10400">
            <w:pPr>
              <w:numPr>
                <w:ilvl w:val="0"/>
                <w:numId w:val="17"/>
              </w:numPr>
            </w:pPr>
            <w:r w:rsidRPr="00AF4061">
              <w:rPr>
                <w:rFonts w:cs="Arial"/>
                <w:sz w:val="18"/>
                <w:szCs w:val="18"/>
              </w:rPr>
              <w:t>Onvoldoende controle op de kasontvangsten van de algemene uitkering.</w:t>
            </w:r>
          </w:p>
        </w:tc>
        <w:tc>
          <w:tcPr>
            <w:tcW w:w="1920" w:type="dxa"/>
          </w:tcPr>
          <w:p w14:paraId="3636C014" w14:textId="76028560" w:rsidR="00F10400" w:rsidRPr="0093229D" w:rsidRDefault="09463C31" w:rsidP="5D4B54A9">
            <w:pPr>
              <w:rPr>
                <w:sz w:val="18"/>
                <w:szCs w:val="18"/>
              </w:rPr>
            </w:pPr>
            <w:r w:rsidRPr="09463C31">
              <w:rPr>
                <w:sz w:val="18"/>
                <w:szCs w:val="18"/>
              </w:rPr>
              <w:lastRenderedPageBreak/>
              <w:t>37.751.397</w:t>
            </w:r>
          </w:p>
        </w:tc>
        <w:tc>
          <w:tcPr>
            <w:tcW w:w="1905" w:type="dxa"/>
          </w:tcPr>
          <w:p w14:paraId="6DED2297" w14:textId="5A60C914" w:rsidR="00F10400" w:rsidRPr="0093229D" w:rsidRDefault="6B823EF9" w:rsidP="1E38F9EB">
            <w:pPr>
              <w:rPr>
                <w:sz w:val="18"/>
                <w:szCs w:val="18"/>
              </w:rPr>
            </w:pPr>
            <w:r w:rsidRPr="1E38F9EB">
              <w:rPr>
                <w:sz w:val="18"/>
                <w:szCs w:val="18"/>
              </w:rPr>
              <w:t>Jolanda Fokker</w:t>
            </w:r>
          </w:p>
          <w:p w14:paraId="6D739488" w14:textId="2DE8B64E" w:rsidR="00F10400" w:rsidRPr="0093229D" w:rsidRDefault="00F10400" w:rsidP="1E38F9EB">
            <w:pPr>
              <w:rPr>
                <w:sz w:val="18"/>
                <w:szCs w:val="18"/>
              </w:rPr>
            </w:pPr>
          </w:p>
        </w:tc>
        <w:tc>
          <w:tcPr>
            <w:tcW w:w="2445" w:type="dxa"/>
          </w:tcPr>
          <w:p w14:paraId="06161A60" w14:textId="760BCF42" w:rsidR="00F10400" w:rsidRPr="0093229D" w:rsidRDefault="5CDFB721" w:rsidP="5D4B54A9">
            <w:pPr>
              <w:rPr>
                <w:sz w:val="18"/>
                <w:szCs w:val="18"/>
              </w:rPr>
            </w:pPr>
            <w:r w:rsidRPr="5D4B54A9">
              <w:rPr>
                <w:sz w:val="18"/>
                <w:szCs w:val="18"/>
              </w:rPr>
              <w:t xml:space="preserve">Michel Groenenveld </w:t>
            </w:r>
          </w:p>
        </w:tc>
      </w:tr>
      <w:tr w:rsidR="00F10400" w:rsidRPr="0093229D" w14:paraId="01F8A0D4" w14:textId="77777777" w:rsidTr="2E41A1AE">
        <w:tc>
          <w:tcPr>
            <w:tcW w:w="2550" w:type="dxa"/>
          </w:tcPr>
          <w:p w14:paraId="79EECBBA" w14:textId="09ED1FB4" w:rsidR="00F10400" w:rsidRPr="0093229D" w:rsidRDefault="57FCC08E" w:rsidP="5D4B54A9">
            <w:pPr>
              <w:rPr>
                <w:sz w:val="18"/>
                <w:szCs w:val="18"/>
              </w:rPr>
            </w:pPr>
            <w:r w:rsidRPr="5D4B54A9">
              <w:rPr>
                <w:sz w:val="18"/>
                <w:szCs w:val="18"/>
              </w:rPr>
              <w:t xml:space="preserve">R9  </w:t>
            </w:r>
            <w:r w:rsidR="1F096EEE" w:rsidRPr="5D4B54A9">
              <w:rPr>
                <w:sz w:val="18"/>
                <w:szCs w:val="18"/>
              </w:rPr>
              <w:t>Inkomende subsidies / SISA</w:t>
            </w:r>
          </w:p>
        </w:tc>
        <w:tc>
          <w:tcPr>
            <w:tcW w:w="2661" w:type="dxa"/>
          </w:tcPr>
          <w:p w14:paraId="590A9914" w14:textId="77777777" w:rsidR="00F10400" w:rsidRPr="00AF4061" w:rsidRDefault="1F096EEE" w:rsidP="00F10400">
            <w:pPr>
              <w:pStyle w:val="Lijstalinea"/>
              <w:numPr>
                <w:ilvl w:val="0"/>
                <w:numId w:val="19"/>
              </w:numPr>
              <w:ind w:left="343" w:hanging="343"/>
              <w:rPr>
                <w:sz w:val="18"/>
                <w:szCs w:val="18"/>
              </w:rPr>
            </w:pPr>
            <w:r w:rsidRPr="00AF4061">
              <w:rPr>
                <w:sz w:val="18"/>
                <w:szCs w:val="18"/>
              </w:rPr>
              <w:t>Er wordt niet aan de voorwaarden voldaan, zodat subsidiegelden moeten worden terugbetaald, terwijl er uitgaven zijn verricht;</w:t>
            </w:r>
          </w:p>
          <w:p w14:paraId="069F6D82" w14:textId="078966CF" w:rsidR="00F10400" w:rsidRPr="00AF4061" w:rsidRDefault="1F096EEE" w:rsidP="00F10400">
            <w:pPr>
              <w:pStyle w:val="Lijstalinea"/>
              <w:numPr>
                <w:ilvl w:val="0"/>
                <w:numId w:val="19"/>
              </w:numPr>
              <w:ind w:left="343" w:hanging="283"/>
            </w:pPr>
            <w:r w:rsidRPr="00AF4061">
              <w:rPr>
                <w:sz w:val="18"/>
                <w:szCs w:val="18"/>
              </w:rPr>
              <w:t xml:space="preserve">Er wordt subsidie aangevraagd die niet bijdraagt aan </w:t>
            </w:r>
            <w:r w:rsidR="00387AF0" w:rsidRPr="00AF4061">
              <w:rPr>
                <w:sz w:val="18"/>
                <w:szCs w:val="18"/>
              </w:rPr>
              <w:t xml:space="preserve">de </w:t>
            </w:r>
            <w:r w:rsidRPr="00AF4061">
              <w:rPr>
                <w:sz w:val="18"/>
                <w:szCs w:val="18"/>
              </w:rPr>
              <w:t xml:space="preserve">beleidsdoelstelling. Dit kan als gevolg hebben dat er budget nodig is voor </w:t>
            </w:r>
            <w:proofErr w:type="spellStart"/>
            <w:r w:rsidRPr="00AF4061">
              <w:rPr>
                <w:sz w:val="18"/>
                <w:szCs w:val="18"/>
              </w:rPr>
              <w:t>co-financiering</w:t>
            </w:r>
            <w:proofErr w:type="spellEnd"/>
            <w:r w:rsidRPr="00AF4061">
              <w:rPr>
                <w:sz w:val="18"/>
                <w:szCs w:val="18"/>
              </w:rPr>
              <w:t>.</w:t>
            </w:r>
          </w:p>
        </w:tc>
        <w:tc>
          <w:tcPr>
            <w:tcW w:w="1920" w:type="dxa"/>
          </w:tcPr>
          <w:p w14:paraId="2D38D484" w14:textId="77777777" w:rsidR="00F10400" w:rsidRPr="0093229D" w:rsidRDefault="00F10400" w:rsidP="5D4B54A9">
            <w:pPr>
              <w:rPr>
                <w:sz w:val="18"/>
                <w:szCs w:val="18"/>
              </w:rPr>
            </w:pPr>
          </w:p>
        </w:tc>
        <w:tc>
          <w:tcPr>
            <w:tcW w:w="1905" w:type="dxa"/>
          </w:tcPr>
          <w:p w14:paraId="5826BE4D" w14:textId="5D04C1A6" w:rsidR="00F10400" w:rsidRPr="0093229D" w:rsidRDefault="462A2AB2" w:rsidP="5D4B54A9">
            <w:pPr>
              <w:rPr>
                <w:sz w:val="18"/>
                <w:szCs w:val="18"/>
              </w:rPr>
            </w:pPr>
            <w:r w:rsidRPr="5D4B54A9">
              <w:rPr>
                <w:sz w:val="18"/>
                <w:szCs w:val="18"/>
              </w:rPr>
              <w:t>Alle budgethouders voor hun deel</w:t>
            </w:r>
          </w:p>
          <w:p w14:paraId="783D9FF2" w14:textId="4A47D163" w:rsidR="00F10400" w:rsidRPr="0093229D" w:rsidRDefault="00F10400" w:rsidP="5D4B54A9">
            <w:pPr>
              <w:rPr>
                <w:sz w:val="18"/>
                <w:szCs w:val="18"/>
              </w:rPr>
            </w:pPr>
          </w:p>
        </w:tc>
        <w:tc>
          <w:tcPr>
            <w:tcW w:w="2445" w:type="dxa"/>
          </w:tcPr>
          <w:p w14:paraId="6F2DF881" w14:textId="6D14862E" w:rsidR="00F10400" w:rsidRPr="0093229D" w:rsidRDefault="00F10400" w:rsidP="5D4B54A9">
            <w:pPr>
              <w:rPr>
                <w:sz w:val="18"/>
                <w:szCs w:val="18"/>
              </w:rPr>
            </w:pPr>
          </w:p>
        </w:tc>
      </w:tr>
      <w:tr w:rsidR="00F10400" w:rsidRPr="0093229D" w14:paraId="2AED1EC0" w14:textId="77777777" w:rsidTr="2E41A1AE">
        <w:tc>
          <w:tcPr>
            <w:tcW w:w="2550" w:type="dxa"/>
          </w:tcPr>
          <w:p w14:paraId="25D91DD4" w14:textId="18836454" w:rsidR="00F10400" w:rsidRPr="0093229D" w:rsidRDefault="2F4AA853" w:rsidP="5D4B54A9">
            <w:pPr>
              <w:rPr>
                <w:sz w:val="18"/>
                <w:szCs w:val="18"/>
              </w:rPr>
            </w:pPr>
            <w:r w:rsidRPr="5D4B54A9">
              <w:rPr>
                <w:sz w:val="18"/>
                <w:szCs w:val="18"/>
              </w:rPr>
              <w:t xml:space="preserve">R10  </w:t>
            </w:r>
            <w:r w:rsidR="1F096EEE" w:rsidRPr="5D4B54A9">
              <w:rPr>
                <w:sz w:val="18"/>
                <w:szCs w:val="18"/>
              </w:rPr>
              <w:t>Factuurcontrole/ betalingsorganisatie</w:t>
            </w:r>
          </w:p>
        </w:tc>
        <w:tc>
          <w:tcPr>
            <w:tcW w:w="2661" w:type="dxa"/>
          </w:tcPr>
          <w:p w14:paraId="155A0F22" w14:textId="77777777" w:rsidR="00F10400" w:rsidRPr="00AF4061" w:rsidRDefault="1F096EEE" w:rsidP="00432415">
            <w:pPr>
              <w:pStyle w:val="Lijstalinea"/>
              <w:numPr>
                <w:ilvl w:val="0"/>
                <w:numId w:val="3"/>
              </w:numPr>
              <w:tabs>
                <w:tab w:val="left" w:pos="1700"/>
                <w:tab w:val="left" w:pos="5726"/>
                <w:tab w:val="left" w:pos="8051"/>
              </w:tabs>
              <w:suppressAutoHyphens/>
              <w:ind w:left="343" w:hanging="283"/>
              <w:rPr>
                <w:sz w:val="18"/>
                <w:szCs w:val="18"/>
              </w:rPr>
            </w:pPr>
            <w:r w:rsidRPr="00AF4061">
              <w:rPr>
                <w:sz w:val="18"/>
                <w:szCs w:val="18"/>
              </w:rPr>
              <w:t xml:space="preserve">Er wordt geautoriseerd op basis van niet-geleverde prestaties, leveringen; </w:t>
            </w:r>
          </w:p>
          <w:p w14:paraId="3B0338E9" w14:textId="77777777" w:rsidR="00F10400" w:rsidRPr="00AF4061" w:rsidRDefault="1F096EEE" w:rsidP="00432415">
            <w:pPr>
              <w:pStyle w:val="Lijstalinea"/>
              <w:numPr>
                <w:ilvl w:val="0"/>
                <w:numId w:val="3"/>
              </w:numPr>
              <w:tabs>
                <w:tab w:val="left" w:pos="1700"/>
                <w:tab w:val="left" w:pos="5726"/>
                <w:tab w:val="left" w:pos="8051"/>
              </w:tabs>
              <w:suppressAutoHyphens/>
              <w:ind w:left="343" w:hanging="283"/>
              <w:rPr>
                <w:sz w:val="18"/>
                <w:szCs w:val="18"/>
              </w:rPr>
            </w:pPr>
            <w:r w:rsidRPr="00AF4061">
              <w:rPr>
                <w:sz w:val="18"/>
                <w:szCs w:val="18"/>
              </w:rPr>
              <w:t xml:space="preserve">Facturen worden ten onrechte (dubbel) betaald; </w:t>
            </w:r>
          </w:p>
          <w:p w14:paraId="05AB06E8" w14:textId="77777777" w:rsidR="00F10400" w:rsidRPr="00AF4061" w:rsidRDefault="1F096EEE" w:rsidP="00C00C53">
            <w:pPr>
              <w:pStyle w:val="Lijstalinea"/>
              <w:numPr>
                <w:ilvl w:val="0"/>
                <w:numId w:val="3"/>
              </w:numPr>
              <w:tabs>
                <w:tab w:val="left" w:pos="1700"/>
                <w:tab w:val="left" w:pos="5726"/>
                <w:tab w:val="left" w:pos="8051"/>
              </w:tabs>
              <w:suppressAutoHyphens/>
              <w:ind w:left="343" w:hanging="283"/>
            </w:pPr>
            <w:r w:rsidRPr="00AF4061">
              <w:rPr>
                <w:sz w:val="18"/>
                <w:szCs w:val="18"/>
              </w:rPr>
              <w:t xml:space="preserve">Betalingen worden op verkeerde bankrekening betaald ( </w:t>
            </w:r>
            <w:proofErr w:type="spellStart"/>
            <w:r w:rsidRPr="00AF4061">
              <w:rPr>
                <w:sz w:val="18"/>
                <w:szCs w:val="18"/>
              </w:rPr>
              <w:t>fout,fraude</w:t>
            </w:r>
            <w:proofErr w:type="spellEnd"/>
            <w:r w:rsidRPr="00AF4061">
              <w:rPr>
                <w:sz w:val="18"/>
                <w:szCs w:val="18"/>
              </w:rPr>
              <w:t>).</w:t>
            </w:r>
          </w:p>
        </w:tc>
        <w:tc>
          <w:tcPr>
            <w:tcW w:w="1920" w:type="dxa"/>
          </w:tcPr>
          <w:p w14:paraId="0D34B7F8" w14:textId="5745A7CA" w:rsidR="00F10400" w:rsidRPr="0093229D" w:rsidRDefault="00F10400" w:rsidP="5D4B54A9">
            <w:pPr>
              <w:rPr>
                <w:sz w:val="18"/>
                <w:szCs w:val="18"/>
              </w:rPr>
            </w:pPr>
          </w:p>
        </w:tc>
        <w:tc>
          <w:tcPr>
            <w:tcW w:w="1905" w:type="dxa"/>
          </w:tcPr>
          <w:p w14:paraId="6D04B194" w14:textId="5D04C1A6" w:rsidR="00F10400" w:rsidRPr="0093229D" w:rsidRDefault="16FA6ECC" w:rsidP="5D4B54A9">
            <w:pPr>
              <w:rPr>
                <w:sz w:val="18"/>
                <w:szCs w:val="18"/>
              </w:rPr>
            </w:pPr>
            <w:r w:rsidRPr="5D4B54A9">
              <w:rPr>
                <w:sz w:val="18"/>
                <w:szCs w:val="18"/>
              </w:rPr>
              <w:t>Alle budgethouders voor hun deel</w:t>
            </w:r>
          </w:p>
          <w:p w14:paraId="3A8255B9" w14:textId="5E9C1E90" w:rsidR="00F10400" w:rsidRPr="0093229D" w:rsidRDefault="00F10400" w:rsidP="5D4B54A9">
            <w:pPr>
              <w:rPr>
                <w:sz w:val="18"/>
                <w:szCs w:val="18"/>
              </w:rPr>
            </w:pPr>
          </w:p>
        </w:tc>
        <w:tc>
          <w:tcPr>
            <w:tcW w:w="2445" w:type="dxa"/>
          </w:tcPr>
          <w:p w14:paraId="351F6FA0" w14:textId="09976205" w:rsidR="00F10400" w:rsidRPr="0093229D" w:rsidRDefault="00F10400" w:rsidP="5D4B54A9">
            <w:pPr>
              <w:rPr>
                <w:sz w:val="18"/>
                <w:szCs w:val="18"/>
              </w:rPr>
            </w:pPr>
          </w:p>
        </w:tc>
      </w:tr>
      <w:tr w:rsidR="00F10400" w:rsidRPr="0093229D" w14:paraId="0BC72CD6" w14:textId="77777777" w:rsidTr="2E41A1AE">
        <w:tc>
          <w:tcPr>
            <w:tcW w:w="2550" w:type="dxa"/>
          </w:tcPr>
          <w:p w14:paraId="4A4DC98C" w14:textId="567034F0" w:rsidR="00F10400" w:rsidRPr="0093229D" w:rsidRDefault="45765E79" w:rsidP="5D4B54A9">
            <w:pPr>
              <w:rPr>
                <w:sz w:val="18"/>
                <w:szCs w:val="18"/>
              </w:rPr>
            </w:pPr>
            <w:r w:rsidRPr="5D4B54A9">
              <w:rPr>
                <w:sz w:val="18"/>
                <w:szCs w:val="18"/>
              </w:rPr>
              <w:t xml:space="preserve">R11  </w:t>
            </w:r>
            <w:r w:rsidR="1F096EEE" w:rsidRPr="5D4B54A9">
              <w:rPr>
                <w:sz w:val="18"/>
                <w:szCs w:val="18"/>
              </w:rPr>
              <w:t xml:space="preserve">Legesopbrengsten vergunningen </w:t>
            </w:r>
          </w:p>
          <w:p w14:paraId="2539D5E1" w14:textId="77777777" w:rsidR="00F10400" w:rsidRPr="0093229D" w:rsidRDefault="1F096EEE" w:rsidP="5D4B54A9">
            <w:pPr>
              <w:rPr>
                <w:sz w:val="18"/>
                <w:szCs w:val="18"/>
              </w:rPr>
            </w:pPr>
            <w:r w:rsidRPr="5D4B54A9">
              <w:rPr>
                <w:sz w:val="18"/>
                <w:szCs w:val="18"/>
              </w:rPr>
              <w:t>( WABO/ evenementen )</w:t>
            </w:r>
            <w:r w:rsidR="538CC51A" w:rsidRPr="5D4B54A9">
              <w:rPr>
                <w:sz w:val="18"/>
                <w:szCs w:val="18"/>
              </w:rPr>
              <w:t>/</w:t>
            </w:r>
          </w:p>
        </w:tc>
        <w:tc>
          <w:tcPr>
            <w:tcW w:w="2661" w:type="dxa"/>
          </w:tcPr>
          <w:p w14:paraId="36CEE04C" w14:textId="77777777" w:rsidR="00F10400" w:rsidRPr="00AF4061" w:rsidRDefault="1F096EEE" w:rsidP="00F10400">
            <w:pPr>
              <w:pStyle w:val="Lijstalinea"/>
              <w:numPr>
                <w:ilvl w:val="0"/>
                <w:numId w:val="22"/>
              </w:numPr>
              <w:ind w:left="343" w:hanging="283"/>
            </w:pPr>
            <w:r w:rsidRPr="00AF4061">
              <w:rPr>
                <w:rFonts w:cs="Arial"/>
                <w:sz w:val="18"/>
                <w:szCs w:val="18"/>
              </w:rPr>
              <w:t>Onjuiste vaststelling van de bouwsom leidt tot onvolledige leges opbrengsten;</w:t>
            </w:r>
          </w:p>
          <w:p w14:paraId="397F88FE" w14:textId="77777777" w:rsidR="00F10400" w:rsidRPr="00AF4061" w:rsidRDefault="1F096EEE" w:rsidP="00F10400">
            <w:pPr>
              <w:pStyle w:val="Lijstalinea"/>
              <w:numPr>
                <w:ilvl w:val="0"/>
                <w:numId w:val="22"/>
              </w:numPr>
              <w:ind w:left="343" w:hanging="283"/>
            </w:pPr>
            <w:r w:rsidRPr="00AF4061">
              <w:rPr>
                <w:rFonts w:cs="Arial"/>
                <w:sz w:val="18"/>
                <w:szCs w:val="18"/>
              </w:rPr>
              <w:t xml:space="preserve">De invoer van de Legestarieven zijn onjuist, </w:t>
            </w:r>
            <w:r w:rsidRPr="00AF4061">
              <w:rPr>
                <w:rFonts w:cs="Arial"/>
                <w:sz w:val="18"/>
                <w:szCs w:val="18"/>
              </w:rPr>
              <w:lastRenderedPageBreak/>
              <w:t>waardoor de opbrengsten onvolledig worden verantwoord.</w:t>
            </w:r>
          </w:p>
          <w:p w14:paraId="6CB759C1" w14:textId="77777777" w:rsidR="00F10400" w:rsidRPr="00AF4061" w:rsidRDefault="1F096EEE" w:rsidP="00F10400">
            <w:pPr>
              <w:pStyle w:val="Lijstalinea"/>
              <w:numPr>
                <w:ilvl w:val="0"/>
                <w:numId w:val="22"/>
              </w:numPr>
              <w:ind w:left="343" w:hanging="283"/>
            </w:pPr>
            <w:r w:rsidRPr="00AF4061">
              <w:rPr>
                <w:rFonts w:cs="Arial"/>
                <w:sz w:val="18"/>
                <w:szCs w:val="18"/>
              </w:rPr>
              <w:t>Geen functiescheiding in vergunningverleningsproces ( fraude-risico).</w:t>
            </w:r>
          </w:p>
        </w:tc>
        <w:tc>
          <w:tcPr>
            <w:tcW w:w="1920" w:type="dxa"/>
          </w:tcPr>
          <w:p w14:paraId="4E149F7E" w14:textId="1B1B0579" w:rsidR="00F10400" w:rsidRPr="0093229D" w:rsidRDefault="09463C31" w:rsidP="5D4B54A9">
            <w:pPr>
              <w:rPr>
                <w:sz w:val="18"/>
                <w:szCs w:val="18"/>
              </w:rPr>
            </w:pPr>
            <w:r w:rsidRPr="09463C31">
              <w:rPr>
                <w:sz w:val="18"/>
                <w:szCs w:val="18"/>
              </w:rPr>
              <w:lastRenderedPageBreak/>
              <w:t>1.266.047</w:t>
            </w:r>
          </w:p>
        </w:tc>
        <w:tc>
          <w:tcPr>
            <w:tcW w:w="1905" w:type="dxa"/>
          </w:tcPr>
          <w:p w14:paraId="083772DA" w14:textId="3331A80D" w:rsidR="00F10400" w:rsidRPr="00BE7B15" w:rsidRDefault="0028439D" w:rsidP="5D4B54A9">
            <w:pPr>
              <w:rPr>
                <w:b/>
                <w:bCs/>
                <w:sz w:val="18"/>
                <w:szCs w:val="18"/>
              </w:rPr>
            </w:pPr>
            <w:r w:rsidRPr="0028439D">
              <w:rPr>
                <w:sz w:val="18"/>
                <w:szCs w:val="18"/>
              </w:rPr>
              <w:t>Marloes Gesman</w:t>
            </w:r>
          </w:p>
        </w:tc>
        <w:tc>
          <w:tcPr>
            <w:tcW w:w="2445" w:type="dxa"/>
          </w:tcPr>
          <w:p w14:paraId="523DD303" w14:textId="2A27064E" w:rsidR="00F10400" w:rsidRPr="0093229D" w:rsidRDefault="6F17A059" w:rsidP="5D4B54A9">
            <w:pPr>
              <w:rPr>
                <w:sz w:val="18"/>
                <w:szCs w:val="18"/>
              </w:rPr>
            </w:pPr>
            <w:r w:rsidRPr="5D4B54A9">
              <w:rPr>
                <w:sz w:val="18"/>
                <w:szCs w:val="18"/>
              </w:rPr>
              <w:t xml:space="preserve">Tom Vianen </w:t>
            </w:r>
          </w:p>
        </w:tc>
      </w:tr>
      <w:tr w:rsidR="00BB0859" w:rsidRPr="0093229D" w14:paraId="71589948" w14:textId="77777777" w:rsidTr="2E41A1AE">
        <w:tc>
          <w:tcPr>
            <w:tcW w:w="2550" w:type="dxa"/>
          </w:tcPr>
          <w:p w14:paraId="730FC2F0" w14:textId="66EC257F" w:rsidR="00BB0859" w:rsidRPr="0093229D" w:rsidRDefault="45415BF2" w:rsidP="5D4B54A9">
            <w:pPr>
              <w:rPr>
                <w:sz w:val="18"/>
                <w:szCs w:val="18"/>
              </w:rPr>
            </w:pPr>
            <w:r w:rsidRPr="768FB70B">
              <w:rPr>
                <w:sz w:val="18"/>
                <w:szCs w:val="18"/>
              </w:rPr>
              <w:t xml:space="preserve">R12  </w:t>
            </w:r>
            <w:r w:rsidR="568D582D" w:rsidRPr="768FB70B">
              <w:rPr>
                <w:sz w:val="18"/>
                <w:szCs w:val="18"/>
              </w:rPr>
              <w:t>Legesopbrengsten publiekzaken</w:t>
            </w:r>
          </w:p>
        </w:tc>
        <w:tc>
          <w:tcPr>
            <w:tcW w:w="2661" w:type="dxa"/>
          </w:tcPr>
          <w:p w14:paraId="3EB6700B" w14:textId="77777777" w:rsidR="00BC2DF3" w:rsidRPr="00AF4061" w:rsidRDefault="0935EF37" w:rsidP="00BC2DF3">
            <w:pPr>
              <w:pStyle w:val="Lijstalinea"/>
              <w:numPr>
                <w:ilvl w:val="0"/>
                <w:numId w:val="22"/>
              </w:numPr>
              <w:ind w:left="343" w:hanging="283"/>
            </w:pPr>
            <w:r w:rsidRPr="00AF4061">
              <w:rPr>
                <w:rFonts w:cs="Arial"/>
                <w:sz w:val="18"/>
                <w:szCs w:val="18"/>
              </w:rPr>
              <w:t>De invoer van de Legestarieven zijn onjuist, waardoor de opbrengsten onvolledig worden verantwoord.</w:t>
            </w:r>
          </w:p>
          <w:p w14:paraId="77F51D66" w14:textId="77777777" w:rsidR="00BB0859" w:rsidRPr="00AF4061" w:rsidRDefault="0935EF37" w:rsidP="00BC2DF3">
            <w:pPr>
              <w:pStyle w:val="Lijstalinea"/>
              <w:numPr>
                <w:ilvl w:val="0"/>
                <w:numId w:val="22"/>
              </w:numPr>
              <w:ind w:left="343" w:hanging="283"/>
              <w:rPr>
                <w:rFonts w:cs="Arial"/>
                <w:sz w:val="18"/>
                <w:szCs w:val="18"/>
              </w:rPr>
            </w:pPr>
            <w:r w:rsidRPr="00AF4061">
              <w:rPr>
                <w:rFonts w:cs="Arial"/>
                <w:sz w:val="18"/>
                <w:szCs w:val="18"/>
              </w:rPr>
              <w:t>Er kan sprake zijn van verschuiving tussen producten;</w:t>
            </w:r>
          </w:p>
          <w:p w14:paraId="1175D63B" w14:textId="77777777" w:rsidR="00BC2DF3" w:rsidRPr="00AF4061" w:rsidRDefault="0935EF37" w:rsidP="00BC2DF3">
            <w:pPr>
              <w:pStyle w:val="Lijstalinea"/>
              <w:numPr>
                <w:ilvl w:val="0"/>
                <w:numId w:val="22"/>
              </w:numPr>
              <w:ind w:left="343" w:hanging="283"/>
              <w:rPr>
                <w:rFonts w:cs="Arial"/>
                <w:sz w:val="18"/>
                <w:szCs w:val="18"/>
              </w:rPr>
            </w:pPr>
            <w:r w:rsidRPr="00AF4061">
              <w:rPr>
                <w:rFonts w:cs="Arial"/>
                <w:sz w:val="18"/>
                <w:szCs w:val="18"/>
              </w:rPr>
              <w:t>Contant geld risico.</w:t>
            </w:r>
          </w:p>
        </w:tc>
        <w:tc>
          <w:tcPr>
            <w:tcW w:w="1920" w:type="dxa"/>
          </w:tcPr>
          <w:p w14:paraId="056348E7" w14:textId="3F7D5C1C" w:rsidR="00BB0859" w:rsidRPr="0093229D" w:rsidRDefault="09463C31" w:rsidP="5D4B54A9">
            <w:pPr>
              <w:rPr>
                <w:rFonts w:cs="Arial"/>
                <w:color w:val="000000"/>
                <w:sz w:val="18"/>
                <w:szCs w:val="18"/>
              </w:rPr>
            </w:pPr>
            <w:r w:rsidRPr="09463C31">
              <w:rPr>
                <w:rFonts w:cs="Arial"/>
                <w:color w:val="000000" w:themeColor="text1"/>
                <w:sz w:val="18"/>
                <w:szCs w:val="18"/>
              </w:rPr>
              <w:t>347.781</w:t>
            </w:r>
          </w:p>
        </w:tc>
        <w:tc>
          <w:tcPr>
            <w:tcW w:w="1905" w:type="dxa"/>
          </w:tcPr>
          <w:p w14:paraId="4CF081C9" w14:textId="198BC402" w:rsidR="00BB0859" w:rsidRPr="0028439D" w:rsidRDefault="7479ADBA" w:rsidP="5D4B54A9">
            <w:pPr>
              <w:rPr>
                <w:sz w:val="18"/>
                <w:szCs w:val="18"/>
              </w:rPr>
            </w:pPr>
            <w:r w:rsidRPr="0028439D">
              <w:rPr>
                <w:sz w:val="18"/>
                <w:szCs w:val="18"/>
              </w:rPr>
              <w:t>Marloes</w:t>
            </w:r>
            <w:r w:rsidR="0028439D" w:rsidRPr="0028439D">
              <w:rPr>
                <w:sz w:val="18"/>
                <w:szCs w:val="18"/>
              </w:rPr>
              <w:t xml:space="preserve"> Gesman</w:t>
            </w:r>
          </w:p>
        </w:tc>
        <w:tc>
          <w:tcPr>
            <w:tcW w:w="2445" w:type="dxa"/>
          </w:tcPr>
          <w:p w14:paraId="41AFDAE1" w14:textId="026504E5" w:rsidR="00BB0859" w:rsidRPr="0093229D" w:rsidRDefault="322CF0D5" w:rsidP="5D4B54A9">
            <w:pPr>
              <w:rPr>
                <w:sz w:val="18"/>
                <w:szCs w:val="18"/>
              </w:rPr>
            </w:pPr>
            <w:r w:rsidRPr="5D4B54A9">
              <w:rPr>
                <w:sz w:val="18"/>
                <w:szCs w:val="18"/>
              </w:rPr>
              <w:t xml:space="preserve">Cherryl </w:t>
            </w:r>
            <w:r w:rsidR="65BB7BAA" w:rsidRPr="5D4B54A9">
              <w:rPr>
                <w:sz w:val="18"/>
                <w:szCs w:val="18"/>
              </w:rPr>
              <w:t>Willems</w:t>
            </w:r>
          </w:p>
        </w:tc>
      </w:tr>
      <w:tr w:rsidR="596F9DE5" w14:paraId="6452087C" w14:textId="77777777" w:rsidTr="2E41A1AE">
        <w:tc>
          <w:tcPr>
            <w:tcW w:w="2550" w:type="dxa"/>
          </w:tcPr>
          <w:p w14:paraId="0DF6CC78" w14:textId="7DEA7C38" w:rsidR="0E4325CA" w:rsidRDefault="0E4325CA" w:rsidP="596F9DE5">
            <w:r w:rsidRPr="596F9DE5">
              <w:t xml:space="preserve">R13 Huuropbrengsten </w:t>
            </w:r>
          </w:p>
        </w:tc>
        <w:tc>
          <w:tcPr>
            <w:tcW w:w="2661" w:type="dxa"/>
          </w:tcPr>
          <w:p w14:paraId="641A5005" w14:textId="69893F45" w:rsidR="0E4325CA" w:rsidRDefault="0E4325CA" w:rsidP="596F9DE5">
            <w:pPr>
              <w:pStyle w:val="Lijstalinea"/>
              <w:numPr>
                <w:ilvl w:val="0"/>
                <w:numId w:val="1"/>
              </w:numPr>
              <w:rPr>
                <w:rFonts w:eastAsia="Arial" w:cs="Arial"/>
                <w:sz w:val="18"/>
                <w:szCs w:val="18"/>
              </w:rPr>
            </w:pPr>
            <w:r w:rsidRPr="596F9DE5">
              <w:rPr>
                <w:sz w:val="18"/>
                <w:szCs w:val="18"/>
              </w:rPr>
              <w:t xml:space="preserve"> Verhuuropbrengsten huurders zijn niet volledig en juist in de administratie verwerkt.</w:t>
            </w:r>
          </w:p>
          <w:p w14:paraId="3E8FECAB" w14:textId="582BBE89" w:rsidR="0E4325CA" w:rsidRDefault="0E4325CA" w:rsidP="596F9DE5">
            <w:pPr>
              <w:pStyle w:val="Lijstalinea"/>
              <w:numPr>
                <w:ilvl w:val="0"/>
                <w:numId w:val="1"/>
              </w:numPr>
              <w:rPr>
                <w:sz w:val="18"/>
                <w:szCs w:val="18"/>
              </w:rPr>
            </w:pPr>
            <w:r w:rsidRPr="596F9DE5">
              <w:rPr>
                <w:sz w:val="18"/>
                <w:szCs w:val="18"/>
              </w:rPr>
              <w:t xml:space="preserve"> Hantering onjuiste prijs, waardoor de opbrengsten onjuist en onvolledig verantwoord worden.</w:t>
            </w:r>
          </w:p>
        </w:tc>
        <w:tc>
          <w:tcPr>
            <w:tcW w:w="1920" w:type="dxa"/>
          </w:tcPr>
          <w:p w14:paraId="233F55D8" w14:textId="4F455004" w:rsidR="596F9DE5" w:rsidRDefault="596F9DE5" w:rsidP="596F9DE5">
            <w:pPr>
              <w:rPr>
                <w:color w:val="000000" w:themeColor="text1"/>
                <w:sz w:val="18"/>
                <w:szCs w:val="18"/>
              </w:rPr>
            </w:pPr>
          </w:p>
        </w:tc>
        <w:tc>
          <w:tcPr>
            <w:tcW w:w="1905" w:type="dxa"/>
          </w:tcPr>
          <w:p w14:paraId="5A9DB10B" w14:textId="7D2227AD" w:rsidR="596F9DE5" w:rsidRDefault="00147C47" w:rsidP="1E38F9EB">
            <w:pPr>
              <w:rPr>
                <w:sz w:val="18"/>
                <w:szCs w:val="18"/>
              </w:rPr>
            </w:pPr>
            <w:r>
              <w:rPr>
                <w:sz w:val="18"/>
                <w:szCs w:val="18"/>
              </w:rPr>
              <w:t>Peter van Dijk</w:t>
            </w:r>
          </w:p>
          <w:p w14:paraId="2F8C8A4E" w14:textId="25A7DD14" w:rsidR="596F9DE5" w:rsidRDefault="596F9DE5" w:rsidP="596F9DE5">
            <w:pPr>
              <w:rPr>
                <w:sz w:val="18"/>
                <w:szCs w:val="18"/>
              </w:rPr>
            </w:pPr>
          </w:p>
        </w:tc>
        <w:tc>
          <w:tcPr>
            <w:tcW w:w="2445" w:type="dxa"/>
          </w:tcPr>
          <w:p w14:paraId="4EBFA768" w14:textId="604B1AAF" w:rsidR="596F9DE5" w:rsidRDefault="768FB70B" w:rsidP="596F9DE5">
            <w:pPr>
              <w:rPr>
                <w:sz w:val="18"/>
                <w:szCs w:val="18"/>
              </w:rPr>
            </w:pPr>
            <w:r w:rsidRPr="768FB70B">
              <w:rPr>
                <w:sz w:val="18"/>
                <w:szCs w:val="18"/>
              </w:rPr>
              <w:t>Inge van der Velden</w:t>
            </w:r>
          </w:p>
        </w:tc>
      </w:tr>
      <w:tr w:rsidR="596F9DE5" w14:paraId="2EA3A339" w14:textId="77777777" w:rsidTr="2E41A1AE">
        <w:tc>
          <w:tcPr>
            <w:tcW w:w="2550" w:type="dxa"/>
          </w:tcPr>
          <w:p w14:paraId="2C1C09CB" w14:textId="25F2025C" w:rsidR="3657EBC7" w:rsidRDefault="3657EBC7" w:rsidP="596F9DE5">
            <w:r w:rsidRPr="596F9DE5">
              <w:t xml:space="preserve">R14 </w:t>
            </w:r>
            <w:proofErr w:type="spellStart"/>
            <w:r w:rsidRPr="596F9DE5">
              <w:t>Treasury</w:t>
            </w:r>
            <w:proofErr w:type="spellEnd"/>
          </w:p>
        </w:tc>
        <w:tc>
          <w:tcPr>
            <w:tcW w:w="2661" w:type="dxa"/>
          </w:tcPr>
          <w:p w14:paraId="5B39323A" w14:textId="14065F35" w:rsidR="439A5841" w:rsidRDefault="439A5841" w:rsidP="596F9DE5">
            <w:pPr>
              <w:pStyle w:val="Lijstalinea"/>
              <w:numPr>
                <w:ilvl w:val="0"/>
                <w:numId w:val="1"/>
              </w:numPr>
              <w:rPr>
                <w:rFonts w:eastAsia="Arial" w:cs="Arial"/>
                <w:sz w:val="18"/>
                <w:szCs w:val="18"/>
              </w:rPr>
            </w:pPr>
            <w:r w:rsidRPr="596F9DE5">
              <w:rPr>
                <w:sz w:val="18"/>
                <w:szCs w:val="18"/>
              </w:rPr>
              <w:t>het kasgeldlimiet of de rente-risiconorm wordt overschreden;</w:t>
            </w:r>
          </w:p>
          <w:p w14:paraId="14F25F02" w14:textId="36FDA577" w:rsidR="2254A1EC" w:rsidRDefault="2254A1EC" w:rsidP="596F9DE5">
            <w:pPr>
              <w:pStyle w:val="Lijstalinea"/>
              <w:numPr>
                <w:ilvl w:val="0"/>
                <w:numId w:val="1"/>
              </w:numPr>
              <w:rPr>
                <w:rFonts w:eastAsia="Arial" w:cs="Arial"/>
                <w:sz w:val="18"/>
                <w:szCs w:val="18"/>
              </w:rPr>
            </w:pPr>
            <w:r w:rsidRPr="596F9DE5">
              <w:rPr>
                <w:sz w:val="18"/>
                <w:szCs w:val="18"/>
              </w:rPr>
              <w:t>leningen worden onterecht door onbevoegden afgesloten;</w:t>
            </w:r>
          </w:p>
        </w:tc>
        <w:tc>
          <w:tcPr>
            <w:tcW w:w="1920" w:type="dxa"/>
          </w:tcPr>
          <w:p w14:paraId="6F53E826" w14:textId="686D64DD" w:rsidR="596F9DE5" w:rsidRDefault="596F9DE5" w:rsidP="596F9DE5">
            <w:pPr>
              <w:rPr>
                <w:color w:val="000000" w:themeColor="text1"/>
                <w:sz w:val="18"/>
                <w:szCs w:val="18"/>
              </w:rPr>
            </w:pPr>
          </w:p>
        </w:tc>
        <w:tc>
          <w:tcPr>
            <w:tcW w:w="1905" w:type="dxa"/>
          </w:tcPr>
          <w:p w14:paraId="7C2CEC06" w14:textId="5A60C914" w:rsidR="596F9DE5" w:rsidRDefault="0052494C" w:rsidP="1E38F9EB">
            <w:pPr>
              <w:rPr>
                <w:sz w:val="18"/>
                <w:szCs w:val="18"/>
              </w:rPr>
            </w:pPr>
            <w:r w:rsidRPr="1E38F9EB">
              <w:rPr>
                <w:sz w:val="18"/>
                <w:szCs w:val="18"/>
              </w:rPr>
              <w:t>Jolanda Fokker</w:t>
            </w:r>
          </w:p>
          <w:p w14:paraId="4D97837E" w14:textId="4AED0352" w:rsidR="596F9DE5" w:rsidRDefault="596F9DE5" w:rsidP="596F9DE5">
            <w:pPr>
              <w:rPr>
                <w:sz w:val="18"/>
                <w:szCs w:val="18"/>
              </w:rPr>
            </w:pPr>
          </w:p>
        </w:tc>
        <w:tc>
          <w:tcPr>
            <w:tcW w:w="2445" w:type="dxa"/>
          </w:tcPr>
          <w:p w14:paraId="7158EF0B" w14:textId="18155382" w:rsidR="596F9DE5" w:rsidRDefault="0052494C" w:rsidP="1E38F9EB">
            <w:pPr>
              <w:rPr>
                <w:sz w:val="18"/>
                <w:szCs w:val="18"/>
              </w:rPr>
            </w:pPr>
            <w:r w:rsidRPr="1E38F9EB">
              <w:rPr>
                <w:sz w:val="18"/>
                <w:szCs w:val="18"/>
              </w:rPr>
              <w:t>Michel Groenenveld</w:t>
            </w:r>
          </w:p>
          <w:p w14:paraId="06E412B5" w14:textId="6F6B95BB" w:rsidR="596F9DE5" w:rsidRDefault="596F9DE5" w:rsidP="596F9DE5">
            <w:pPr>
              <w:rPr>
                <w:sz w:val="18"/>
                <w:szCs w:val="18"/>
              </w:rPr>
            </w:pPr>
          </w:p>
        </w:tc>
      </w:tr>
      <w:tr w:rsidR="00147C47" w14:paraId="34F2096C" w14:textId="77777777" w:rsidTr="2E41A1AE">
        <w:tc>
          <w:tcPr>
            <w:tcW w:w="2550" w:type="dxa"/>
          </w:tcPr>
          <w:p w14:paraId="6628389F" w14:textId="75C810F0" w:rsidR="00147C47" w:rsidRDefault="00147C47" w:rsidP="00147C47">
            <w:r w:rsidRPr="596F9DE5">
              <w:t xml:space="preserve">R15 Participatiewet </w:t>
            </w:r>
          </w:p>
        </w:tc>
        <w:tc>
          <w:tcPr>
            <w:tcW w:w="2661" w:type="dxa"/>
          </w:tcPr>
          <w:p w14:paraId="5F451056" w14:textId="51340372" w:rsidR="00147C47" w:rsidRPr="0028439D" w:rsidRDefault="00147C47" w:rsidP="00147C47">
            <w:pPr>
              <w:pStyle w:val="Lijstalinea"/>
              <w:numPr>
                <w:ilvl w:val="0"/>
                <w:numId w:val="1"/>
              </w:numPr>
              <w:rPr>
                <w:rFonts w:ascii="Symbol" w:eastAsia="Symbol" w:hAnsi="Symbol" w:cs="Symbol"/>
                <w:sz w:val="18"/>
                <w:szCs w:val="18"/>
              </w:rPr>
            </w:pPr>
            <w:r w:rsidRPr="0028439D">
              <w:rPr>
                <w:rFonts w:cs="Arial"/>
                <w:i/>
                <w:iCs/>
                <w:sz w:val="18"/>
                <w:szCs w:val="18"/>
              </w:rPr>
              <w:t>Het onterecht verstrekken van uitkeringen;</w:t>
            </w:r>
          </w:p>
          <w:p w14:paraId="1CFB2F2A" w14:textId="02397FDF" w:rsidR="00147C47" w:rsidRPr="0028439D" w:rsidRDefault="00147C47" w:rsidP="00147C47">
            <w:pPr>
              <w:pStyle w:val="Lijstalinea"/>
              <w:numPr>
                <w:ilvl w:val="0"/>
                <w:numId w:val="1"/>
              </w:numPr>
              <w:rPr>
                <w:rFonts w:eastAsia="Arial" w:cs="Arial"/>
                <w:sz w:val="18"/>
                <w:szCs w:val="18"/>
              </w:rPr>
            </w:pPr>
            <w:r w:rsidRPr="0028439D">
              <w:rPr>
                <w:sz w:val="18"/>
                <w:szCs w:val="18"/>
              </w:rPr>
              <w:lastRenderedPageBreak/>
              <w:t>Het niet tijdig beëindigen van uitkering;</w:t>
            </w:r>
          </w:p>
          <w:p w14:paraId="4A8DBC1E" w14:textId="3D5592CC" w:rsidR="00147C47" w:rsidRPr="0028439D" w:rsidRDefault="00147C47" w:rsidP="00147C47">
            <w:pPr>
              <w:pStyle w:val="Lijstalinea"/>
              <w:numPr>
                <w:ilvl w:val="0"/>
                <w:numId w:val="1"/>
              </w:numPr>
              <w:rPr>
                <w:rFonts w:eastAsia="Arial" w:cs="Arial"/>
                <w:sz w:val="18"/>
                <w:szCs w:val="18"/>
              </w:rPr>
            </w:pPr>
            <w:r w:rsidRPr="0028439D">
              <w:rPr>
                <w:sz w:val="18"/>
                <w:szCs w:val="18"/>
              </w:rPr>
              <w:t>Het niet tijdig/ juist verwerken van signalen/ mutaties.</w:t>
            </w:r>
          </w:p>
        </w:tc>
        <w:tc>
          <w:tcPr>
            <w:tcW w:w="1920" w:type="dxa"/>
          </w:tcPr>
          <w:p w14:paraId="36314ED8" w14:textId="526387C6" w:rsidR="00147C47" w:rsidRDefault="00147C47" w:rsidP="00147C47">
            <w:pPr>
              <w:rPr>
                <w:color w:val="000000" w:themeColor="text1"/>
                <w:sz w:val="18"/>
                <w:szCs w:val="18"/>
              </w:rPr>
            </w:pPr>
          </w:p>
        </w:tc>
        <w:tc>
          <w:tcPr>
            <w:tcW w:w="1905" w:type="dxa"/>
          </w:tcPr>
          <w:p w14:paraId="582D0660" w14:textId="77777777" w:rsidR="00147C47" w:rsidRDefault="00147C47" w:rsidP="00147C47">
            <w:pPr>
              <w:rPr>
                <w:sz w:val="18"/>
                <w:szCs w:val="18"/>
              </w:rPr>
            </w:pPr>
            <w:r>
              <w:rPr>
                <w:sz w:val="18"/>
                <w:szCs w:val="18"/>
              </w:rPr>
              <w:t>Floris Schoonderwoerd</w:t>
            </w:r>
          </w:p>
          <w:p w14:paraId="6021829B" w14:textId="3E028B6D" w:rsidR="00147C47" w:rsidRDefault="00147C47" w:rsidP="2E41A1AE">
            <w:pPr>
              <w:rPr>
                <w:b/>
                <w:bCs/>
                <w:sz w:val="18"/>
                <w:szCs w:val="18"/>
                <w:highlight w:val="yellow"/>
              </w:rPr>
            </w:pPr>
          </w:p>
        </w:tc>
        <w:tc>
          <w:tcPr>
            <w:tcW w:w="2445" w:type="dxa"/>
          </w:tcPr>
          <w:p w14:paraId="6C4C431C" w14:textId="22E940CF" w:rsidR="00147C47" w:rsidRDefault="00147C47" w:rsidP="00147C47">
            <w:pPr>
              <w:rPr>
                <w:sz w:val="18"/>
                <w:szCs w:val="18"/>
              </w:rPr>
            </w:pPr>
            <w:r w:rsidRPr="1E38F9EB">
              <w:rPr>
                <w:sz w:val="18"/>
                <w:szCs w:val="18"/>
              </w:rPr>
              <w:t>Rob Meijer</w:t>
            </w:r>
          </w:p>
        </w:tc>
      </w:tr>
      <w:tr w:rsidR="00147C47" w14:paraId="3D9ADAEE" w14:textId="77777777" w:rsidTr="2E41A1AE">
        <w:tc>
          <w:tcPr>
            <w:tcW w:w="2550" w:type="dxa"/>
          </w:tcPr>
          <w:p w14:paraId="78E8535E" w14:textId="3BA4F78A" w:rsidR="00147C47" w:rsidRPr="596F9DE5" w:rsidRDefault="00147C47" w:rsidP="00147C47">
            <w:r>
              <w:t>Leges Burgerzaken</w:t>
            </w:r>
          </w:p>
        </w:tc>
        <w:tc>
          <w:tcPr>
            <w:tcW w:w="2661" w:type="dxa"/>
          </w:tcPr>
          <w:p w14:paraId="4ACD5ADC" w14:textId="35FF85B1" w:rsidR="00147C47" w:rsidRDefault="00147C47" w:rsidP="00147C47">
            <w:pPr>
              <w:pStyle w:val="Lijstalinea"/>
              <w:numPr>
                <w:ilvl w:val="0"/>
                <w:numId w:val="1"/>
              </w:numPr>
              <w:rPr>
                <w:rFonts w:cs="Arial"/>
                <w:i/>
                <w:iCs/>
                <w:sz w:val="18"/>
                <w:szCs w:val="18"/>
              </w:rPr>
            </w:pPr>
            <w:r>
              <w:rPr>
                <w:rFonts w:cs="Arial"/>
                <w:i/>
                <w:iCs/>
                <w:sz w:val="18"/>
                <w:szCs w:val="18"/>
              </w:rPr>
              <w:t xml:space="preserve">Het niet juist verwerken van de ontvangsten in de administratie </w:t>
            </w:r>
          </w:p>
          <w:p w14:paraId="03D3399C" w14:textId="4C7C1CE3" w:rsidR="00147C47" w:rsidRPr="596F9DE5" w:rsidRDefault="00147C47" w:rsidP="00147C47">
            <w:pPr>
              <w:pStyle w:val="Lijstalinea"/>
              <w:numPr>
                <w:ilvl w:val="0"/>
                <w:numId w:val="1"/>
              </w:numPr>
              <w:rPr>
                <w:rFonts w:cs="Arial"/>
                <w:i/>
                <w:iCs/>
                <w:sz w:val="18"/>
                <w:szCs w:val="18"/>
              </w:rPr>
            </w:pPr>
            <w:r>
              <w:rPr>
                <w:rFonts w:cs="Arial"/>
                <w:i/>
                <w:iCs/>
                <w:sz w:val="18"/>
                <w:szCs w:val="18"/>
              </w:rPr>
              <w:t>Kasgeld niet compleet</w:t>
            </w:r>
          </w:p>
        </w:tc>
        <w:tc>
          <w:tcPr>
            <w:tcW w:w="1920" w:type="dxa"/>
          </w:tcPr>
          <w:p w14:paraId="5955BDE8" w14:textId="77777777" w:rsidR="00147C47" w:rsidRDefault="00147C47" w:rsidP="00147C47">
            <w:pPr>
              <w:rPr>
                <w:color w:val="000000" w:themeColor="text1"/>
                <w:sz w:val="18"/>
                <w:szCs w:val="18"/>
              </w:rPr>
            </w:pPr>
          </w:p>
        </w:tc>
        <w:tc>
          <w:tcPr>
            <w:tcW w:w="1905" w:type="dxa"/>
          </w:tcPr>
          <w:p w14:paraId="49635BE0" w14:textId="4E01C14B" w:rsidR="00147C47" w:rsidRPr="1E38F9EB" w:rsidRDefault="0028439D" w:rsidP="00147C47">
            <w:pPr>
              <w:rPr>
                <w:sz w:val="18"/>
                <w:szCs w:val="18"/>
              </w:rPr>
            </w:pPr>
            <w:r w:rsidRPr="0028439D">
              <w:rPr>
                <w:sz w:val="18"/>
                <w:szCs w:val="18"/>
              </w:rPr>
              <w:t>Marloes Gesman</w:t>
            </w:r>
          </w:p>
        </w:tc>
        <w:tc>
          <w:tcPr>
            <w:tcW w:w="2445" w:type="dxa"/>
          </w:tcPr>
          <w:p w14:paraId="03C87E1D" w14:textId="6C39BB68" w:rsidR="00147C47" w:rsidRPr="1E38F9EB" w:rsidRDefault="0028439D" w:rsidP="00147C47">
            <w:pPr>
              <w:rPr>
                <w:sz w:val="18"/>
                <w:szCs w:val="18"/>
              </w:rPr>
            </w:pPr>
            <w:r>
              <w:rPr>
                <w:sz w:val="18"/>
                <w:szCs w:val="18"/>
              </w:rPr>
              <w:t>Cherryl Willems</w:t>
            </w:r>
          </w:p>
        </w:tc>
      </w:tr>
    </w:tbl>
    <w:p w14:paraId="37E5547E" w14:textId="592217D3" w:rsidR="596F9DE5" w:rsidRDefault="596F9DE5" w:rsidP="596F9DE5">
      <w:pPr>
        <w:pStyle w:val="Lijstalinea"/>
        <w:rPr>
          <w:i/>
          <w:iCs/>
          <w:highlight w:val="yellow"/>
        </w:rPr>
      </w:pPr>
    </w:p>
    <w:p w14:paraId="79AC90A7" w14:textId="77777777" w:rsidR="00F20AFA" w:rsidRPr="00607526" w:rsidRDefault="00F20AFA" w:rsidP="00F20AFA">
      <w:pPr>
        <w:pStyle w:val="Lijstalinea"/>
        <w:ind w:left="0"/>
        <w:rPr>
          <w:rFonts w:cs="Arial"/>
        </w:rPr>
      </w:pPr>
      <w:r w:rsidRPr="00607526">
        <w:rPr>
          <w:rFonts w:cs="Arial"/>
          <w:i/>
        </w:rPr>
        <w:t>*</w:t>
      </w:r>
      <w:r w:rsidR="00C00C53" w:rsidRPr="00607526">
        <w:rPr>
          <w:rFonts w:cs="Arial"/>
          <w:i/>
        </w:rPr>
        <w:t xml:space="preserve"> </w:t>
      </w:r>
      <w:r w:rsidRPr="00607526">
        <w:rPr>
          <w:rFonts w:cs="Arial"/>
        </w:rPr>
        <w:t xml:space="preserve">Voor bedrijfsvoerings- processen zoals inkoop- en aanbesteding, inhuur personeel en subsidieverwerving/verstrekking zijn </w:t>
      </w:r>
      <w:r w:rsidR="00C00C53" w:rsidRPr="00607526">
        <w:rPr>
          <w:rFonts w:cs="Arial"/>
        </w:rPr>
        <w:t xml:space="preserve">de </w:t>
      </w:r>
      <w:r w:rsidRPr="00607526">
        <w:rPr>
          <w:rFonts w:cs="Arial"/>
        </w:rPr>
        <w:t xml:space="preserve">budgethouders primair en integraal verantwoordelijk om geldende externe- en interne regelgeving toe te passen. Voor deze processen hebben </w:t>
      </w:r>
      <w:r w:rsidR="00496373" w:rsidRPr="00607526">
        <w:rPr>
          <w:rFonts w:cs="Arial"/>
        </w:rPr>
        <w:t xml:space="preserve">de genoemde </w:t>
      </w:r>
      <w:r w:rsidRPr="00607526">
        <w:rPr>
          <w:rFonts w:cs="Arial"/>
        </w:rPr>
        <w:t>proceseigenaren en procesverantwoordelijken een faciliterende, adviserende en signalerende rol.</w:t>
      </w:r>
      <w:r w:rsidR="00496373" w:rsidRPr="00607526">
        <w:rPr>
          <w:rFonts w:cs="Arial"/>
        </w:rPr>
        <w:t xml:space="preserve"> </w:t>
      </w:r>
      <w:r w:rsidRPr="00607526">
        <w:rPr>
          <w:rFonts w:cs="Arial"/>
          <w:i/>
        </w:rPr>
        <w:t xml:space="preserve">  </w:t>
      </w:r>
    </w:p>
    <w:p w14:paraId="6C365153" w14:textId="77777777" w:rsidR="004D578A" w:rsidRPr="00607526" w:rsidRDefault="004D578A">
      <w:pPr>
        <w:rPr>
          <w:rFonts w:cs="Arial"/>
        </w:rPr>
      </w:pPr>
    </w:p>
    <w:p w14:paraId="7ADAC453" w14:textId="77777777" w:rsidR="00070CEE" w:rsidRPr="0014309A" w:rsidRDefault="00070CEE" w:rsidP="00070CEE">
      <w:pPr>
        <w:rPr>
          <w:rFonts w:cs="Arial"/>
          <w:i/>
        </w:rPr>
      </w:pPr>
      <w:r w:rsidRPr="0014309A">
        <w:rPr>
          <w:rFonts w:cs="Arial"/>
          <w:i/>
        </w:rPr>
        <w:t>Inkopen en aanbesteden</w:t>
      </w:r>
    </w:p>
    <w:p w14:paraId="35AAA900" w14:textId="6F8008B0" w:rsidR="00D30248" w:rsidRPr="0014309A" w:rsidRDefault="00D30248" w:rsidP="00D30248">
      <w:pPr>
        <w:rPr>
          <w:color w:val="0000FF"/>
          <w:sz w:val="18"/>
          <w:szCs w:val="18"/>
        </w:rPr>
      </w:pPr>
      <w:r w:rsidRPr="0014309A">
        <w:rPr>
          <w:rFonts w:cs="Arial"/>
        </w:rPr>
        <w:t xml:space="preserve">De budgethouders van de verschillende afdelingen zijn primair en integraal verantwoordelijk voor het inkopen van diensten, levering en werken om hun doelstellingen binnen het toegekende budget te realiseren. Hierbij dient de budgethouder de procesafspraken en regelgeving te volgen die intern en extern van toepassing zijn. De budgethouders worden door </w:t>
      </w:r>
      <w:r w:rsidR="00B60898" w:rsidRPr="0014309A">
        <w:rPr>
          <w:rFonts w:cs="Arial"/>
        </w:rPr>
        <w:t xml:space="preserve">inkoop coördinator </w:t>
      </w:r>
      <w:r w:rsidRPr="0014309A">
        <w:rPr>
          <w:rFonts w:cs="Arial"/>
        </w:rPr>
        <w:t xml:space="preserve">op ondersteund. </w:t>
      </w:r>
    </w:p>
    <w:p w14:paraId="6F2240C9" w14:textId="77777777" w:rsidR="0080624F" w:rsidRPr="0014309A" w:rsidRDefault="0080624F">
      <w:pPr>
        <w:rPr>
          <w:rFonts w:cs="Arial"/>
          <w:i/>
        </w:rPr>
      </w:pPr>
      <w:bookmarkStart w:id="21" w:name="id1-3-2-2-1-37"/>
      <w:bookmarkEnd w:id="21"/>
    </w:p>
    <w:p w14:paraId="101C4C6B" w14:textId="77777777" w:rsidR="004D7F91" w:rsidRPr="0014309A" w:rsidRDefault="00A74E3A" w:rsidP="5D4B54A9">
      <w:pPr>
        <w:rPr>
          <w:rFonts w:cs="Arial"/>
          <w:i/>
          <w:iCs/>
        </w:rPr>
      </w:pPr>
      <w:r w:rsidRPr="0014309A">
        <w:rPr>
          <w:rFonts w:cs="Arial"/>
          <w:i/>
          <w:iCs/>
        </w:rPr>
        <w:t>Grondexploitaties</w:t>
      </w:r>
    </w:p>
    <w:p w14:paraId="54BB60E5" w14:textId="703EA2FD" w:rsidR="3E14C775" w:rsidRPr="0014309A" w:rsidRDefault="3E14C775" w:rsidP="04D663E6">
      <w:r w:rsidRPr="0014309A">
        <w:rPr>
          <w:rFonts w:eastAsia="Arial" w:cs="Arial"/>
        </w:rPr>
        <w:t>Het proces rondom de grondexploitaties is qua financiële omvang, risico’s en complexiteit een risicovol proces. Deelprocessen zijn onder andere de aan</w:t>
      </w:r>
      <w:r w:rsidR="2A9D0E8F" w:rsidRPr="0014309A">
        <w:rPr>
          <w:rFonts w:eastAsia="Arial" w:cs="Arial"/>
        </w:rPr>
        <w:t>-</w:t>
      </w:r>
      <w:r w:rsidRPr="0014309A">
        <w:rPr>
          <w:rFonts w:eastAsia="Arial" w:cs="Arial"/>
        </w:rPr>
        <w:t xml:space="preserve"> en verkoop van gronden, aan</w:t>
      </w:r>
      <w:r w:rsidR="093416FF" w:rsidRPr="0014309A">
        <w:rPr>
          <w:rFonts w:eastAsia="Arial" w:cs="Arial"/>
        </w:rPr>
        <w:t>-</w:t>
      </w:r>
      <w:r w:rsidRPr="0014309A">
        <w:rPr>
          <w:rFonts w:eastAsia="Arial" w:cs="Arial"/>
        </w:rPr>
        <w:t xml:space="preserve"> en verkoop vastgoed en het bouwrijp maken van gronden. </w:t>
      </w:r>
      <w:r w:rsidR="2291E8E2" w:rsidRPr="0014309A">
        <w:rPr>
          <w:rFonts w:eastAsia="Arial" w:cs="Arial"/>
        </w:rPr>
        <w:t>Gezien de financiële omvang wordt ieder jaar een selectie van aan- en verkopen van gronden getoetst aan interne en externe regelgeving.</w:t>
      </w:r>
    </w:p>
    <w:p w14:paraId="77E59311" w14:textId="77777777" w:rsidR="00A74E3A" w:rsidRPr="0014309A" w:rsidRDefault="00A74E3A" w:rsidP="004D7F91">
      <w:pPr>
        <w:rPr>
          <w:rFonts w:cs="Arial"/>
          <w:color w:val="000000"/>
        </w:rPr>
      </w:pPr>
    </w:p>
    <w:p w14:paraId="530B3F21" w14:textId="77777777" w:rsidR="002005B7" w:rsidRPr="0014309A" w:rsidRDefault="002005B7" w:rsidP="004D7F91">
      <w:pPr>
        <w:autoSpaceDE w:val="0"/>
        <w:autoSpaceDN w:val="0"/>
        <w:adjustRightInd w:val="0"/>
        <w:rPr>
          <w:rFonts w:cs="Arial"/>
          <w:bCs/>
        </w:rPr>
      </w:pPr>
    </w:p>
    <w:p w14:paraId="7181A7EE" w14:textId="77777777" w:rsidR="00A57F91" w:rsidRPr="0014309A" w:rsidRDefault="007F6541" w:rsidP="004D7F91">
      <w:pPr>
        <w:autoSpaceDE w:val="0"/>
        <w:autoSpaceDN w:val="0"/>
        <w:adjustRightInd w:val="0"/>
        <w:rPr>
          <w:rFonts w:cs="Arial"/>
          <w:bCs/>
          <w:i/>
        </w:rPr>
      </w:pPr>
      <w:r w:rsidRPr="0014309A">
        <w:rPr>
          <w:rFonts w:cs="Arial"/>
          <w:bCs/>
          <w:i/>
        </w:rPr>
        <w:t xml:space="preserve">WMO-bestedingen </w:t>
      </w:r>
    </w:p>
    <w:p w14:paraId="3CB50D1B" w14:textId="1B4B3EDF" w:rsidR="00607526" w:rsidRPr="0014309A" w:rsidRDefault="002741FF" w:rsidP="0096639A">
      <w:pPr>
        <w:autoSpaceDE w:val="0"/>
        <w:autoSpaceDN w:val="0"/>
        <w:adjustRightInd w:val="0"/>
        <w:rPr>
          <w:rFonts w:cs="Arial"/>
          <w:color w:val="000000"/>
        </w:rPr>
      </w:pPr>
      <w:r w:rsidRPr="0014309A">
        <w:rPr>
          <w:rFonts w:cs="Arial"/>
        </w:rPr>
        <w:t xml:space="preserve">De gemeente </w:t>
      </w:r>
      <w:r w:rsidR="00B60898" w:rsidRPr="0014309A">
        <w:rPr>
          <w:rFonts w:cs="Arial"/>
        </w:rPr>
        <w:t>Nieuwkoop</w:t>
      </w:r>
      <w:r w:rsidRPr="0014309A">
        <w:rPr>
          <w:rFonts w:cs="Arial"/>
        </w:rPr>
        <w:t xml:space="preserve"> is verantwoordelijk voor het verstrekken van maatschappelijke ondersteuning aan burgers.</w:t>
      </w:r>
      <w:r w:rsidRPr="0014309A">
        <w:rPr>
          <w:rFonts w:cs="Arial"/>
          <w:color w:val="000000" w:themeColor="text1"/>
        </w:rPr>
        <w:t xml:space="preserve"> Deze ondersteuning omvat o.a. generieke voorzieningen en individuele voorzieningen in de vorm van Persoonsgebonden budgetten (PGB) en Zorg in natura (ZIN).</w:t>
      </w:r>
      <w:r w:rsidRPr="0014309A">
        <w:rPr>
          <w:rFonts w:cs="Arial"/>
        </w:rPr>
        <w:t xml:space="preserve"> De gemeente verzorgde al de huishoudelijke verzorging en voorzieningen vervoer, hulpmiddelen en woningaanpassingen. Met ingang van 2015 zijn</w:t>
      </w:r>
      <w:r w:rsidR="002005B7" w:rsidRPr="0014309A">
        <w:rPr>
          <w:rFonts w:cs="Arial"/>
        </w:rPr>
        <w:t xml:space="preserve"> ook taken </w:t>
      </w:r>
      <w:r w:rsidRPr="0014309A">
        <w:rPr>
          <w:rFonts w:cs="Arial"/>
        </w:rPr>
        <w:t xml:space="preserve">begeleiding en beschermd wonen </w:t>
      </w:r>
      <w:r w:rsidR="002005B7" w:rsidRPr="0014309A">
        <w:rPr>
          <w:rFonts w:cs="Arial"/>
        </w:rPr>
        <w:t xml:space="preserve">overgeheveld vanuit de AWBZ. </w:t>
      </w:r>
      <w:r w:rsidR="00607526" w:rsidRPr="0014309A">
        <w:rPr>
          <w:rFonts w:cs="Arial"/>
        </w:rPr>
        <w:t xml:space="preserve">Hier ook iets zeggen over begeleiding en beschermd wonen. </w:t>
      </w:r>
    </w:p>
    <w:p w14:paraId="2110BD5E" w14:textId="78C858B0" w:rsidR="00264960" w:rsidRDefault="04D663E6">
      <w:r>
        <w:br w:type="page"/>
      </w:r>
    </w:p>
    <w:p w14:paraId="3579FB7A" w14:textId="77777777" w:rsidR="00583C0C" w:rsidRPr="0014309A" w:rsidRDefault="00583C0C" w:rsidP="5D4B54A9">
      <w:pPr>
        <w:rPr>
          <w:rFonts w:cs="Arial"/>
          <w:i/>
          <w:iCs/>
        </w:rPr>
      </w:pPr>
      <w:r w:rsidRPr="0014309A">
        <w:rPr>
          <w:rFonts w:cs="Arial"/>
          <w:i/>
          <w:iCs/>
        </w:rPr>
        <w:lastRenderedPageBreak/>
        <w:t>Verstrekte subsidies</w:t>
      </w:r>
    </w:p>
    <w:p w14:paraId="41466F7F" w14:textId="79A93CB6" w:rsidR="7317AC3E" w:rsidRPr="0014309A" w:rsidRDefault="7317AC3E" w:rsidP="04D663E6">
      <w:r w:rsidRPr="0014309A">
        <w:rPr>
          <w:rFonts w:eastAsia="Arial" w:cs="Arial"/>
        </w:rPr>
        <w:t xml:space="preserve">De gemeente Nieuwkoop maakt gebruik van het instrument subsidies om instellingen, verenigingen, stichtingen en/of burgers die met hun activiteiten een bijdrage leveren aan het verwezenlijken van gemeentelijke doelstellingen, te ondersteunen. De subsidies zijn op hoofdlijn te verdelen in 2 categorieën te weten: subsidies Sociaal Domein, overige subsidies. </w:t>
      </w:r>
    </w:p>
    <w:p w14:paraId="649782A9" w14:textId="5C5DD00D" w:rsidR="00583C0C" w:rsidRPr="0014309A" w:rsidRDefault="00583C0C">
      <w:pPr>
        <w:rPr>
          <w:rFonts w:cs="Arial"/>
          <w:i/>
        </w:rPr>
      </w:pPr>
    </w:p>
    <w:p w14:paraId="5CD8D8D4" w14:textId="08C75824" w:rsidR="00034325" w:rsidRPr="00034325" w:rsidRDefault="00034325">
      <w:pPr>
        <w:rPr>
          <w:rFonts w:cs="Arial"/>
          <w:i/>
        </w:rPr>
      </w:pPr>
      <w:r w:rsidRPr="00034325">
        <w:rPr>
          <w:rFonts w:cs="Arial"/>
          <w:i/>
        </w:rPr>
        <w:t>Leges Burgerzaken</w:t>
      </w:r>
    </w:p>
    <w:p w14:paraId="2665E040" w14:textId="77777777" w:rsidR="008F31E8" w:rsidRDefault="00034325">
      <w:pPr>
        <w:rPr>
          <w:rFonts w:cs="Arial"/>
        </w:rPr>
      </w:pPr>
      <w:r w:rsidRPr="003C1211">
        <w:rPr>
          <w:rFonts w:cs="Arial"/>
        </w:rPr>
        <w:t xml:space="preserve">De gemeente Nieuwkoop heft leges voor het verrichten van diensten die in het individuele belang van de aanvragen zijn. Dat geldt bijvoorbeeld voor de aanvraag van een reisdocument, rijbewijs of vergunning. De leges dekken de kosten van de dienstverlening. </w:t>
      </w:r>
    </w:p>
    <w:p w14:paraId="4234FE38" w14:textId="77777777" w:rsidR="008F31E8" w:rsidRDefault="008F31E8">
      <w:pPr>
        <w:rPr>
          <w:rFonts w:cs="Arial"/>
        </w:rPr>
      </w:pPr>
    </w:p>
    <w:p w14:paraId="5BC4F3C1" w14:textId="763206DB" w:rsidR="00607526" w:rsidRPr="00AA7ACB" w:rsidRDefault="00607526">
      <w:pPr>
        <w:rPr>
          <w:rFonts w:cs="Arial"/>
          <w:i/>
          <w:iCs/>
          <w:highlight w:val="yellow"/>
        </w:rPr>
      </w:pPr>
      <w:r w:rsidRPr="00AA7ACB">
        <w:rPr>
          <w:rFonts w:cs="Arial"/>
          <w:i/>
          <w:iCs/>
          <w:highlight w:val="yellow"/>
        </w:rPr>
        <w:br w:type="page"/>
      </w:r>
    </w:p>
    <w:p w14:paraId="3D0B7F81" w14:textId="77777777" w:rsidR="00502805" w:rsidRPr="0093229D" w:rsidRDefault="00502805" w:rsidP="5D4B54A9">
      <w:pPr>
        <w:rPr>
          <w:rFonts w:cs="Arial"/>
          <w:i/>
          <w:iCs/>
        </w:rPr>
      </w:pPr>
    </w:p>
    <w:p w14:paraId="2DC80875" w14:textId="77777777" w:rsidR="00A57F91" w:rsidRPr="0093229D" w:rsidRDefault="00A57F91" w:rsidP="5D4B54A9">
      <w:pPr>
        <w:rPr>
          <w:rFonts w:cs="Arial"/>
          <w:i/>
          <w:iCs/>
        </w:rPr>
      </w:pPr>
      <w:r w:rsidRPr="5D4B54A9">
        <w:rPr>
          <w:rFonts w:cs="Arial"/>
          <w:i/>
          <w:iCs/>
        </w:rPr>
        <w:t>Personel</w:t>
      </w:r>
      <w:r w:rsidR="000E3EE8" w:rsidRPr="5D4B54A9">
        <w:rPr>
          <w:rFonts w:cs="Arial"/>
          <w:i/>
          <w:iCs/>
        </w:rPr>
        <w:t xml:space="preserve">e </w:t>
      </w:r>
      <w:r w:rsidRPr="5D4B54A9">
        <w:rPr>
          <w:rFonts w:cs="Arial"/>
          <w:i/>
          <w:iCs/>
        </w:rPr>
        <w:t>lasten</w:t>
      </w:r>
    </w:p>
    <w:p w14:paraId="6A4B6050" w14:textId="4281C7F7" w:rsidR="3472C70D" w:rsidRDefault="3472C70D">
      <w:r w:rsidRPr="04D663E6">
        <w:rPr>
          <w:rFonts w:eastAsia="Arial" w:cs="Arial"/>
        </w:rPr>
        <w:t>De leidinggevenden zijn als integraal manager en budgethouder verantwoordelijk voor de personele formatie. Bij formatiewijzigingen en/of personele wijzigingen worden zij geadviseerd door P&amp;O- adviseurs op o.a. de onderdelen formatie-omvang, functie-inhoud, inschaling en werving en selectie. Een groot deel van de personeelslasten wordt via de salarisadministratie geregistreerd en uitbetaald, gebaseerd op vaste en variabele salarismutaties. Controle op de verwerking van mutaties (declaraties, etc.) is een taak van de salarisadministratie. De verwerking van de salarisgegevens is uitbesteed aan een externe partij (Centric).</w:t>
      </w:r>
    </w:p>
    <w:p w14:paraId="60783351" w14:textId="533DB93E" w:rsidR="04D663E6" w:rsidRDefault="04D663E6" w:rsidP="04D663E6">
      <w:pPr>
        <w:rPr>
          <w:i/>
          <w:iCs/>
          <w:highlight w:val="yellow"/>
        </w:rPr>
      </w:pPr>
    </w:p>
    <w:p w14:paraId="0F020B04" w14:textId="77777777" w:rsidR="00A31222" w:rsidRPr="0093229D" w:rsidRDefault="00A31222">
      <w:pPr>
        <w:rPr>
          <w:rFonts w:cs="Arial"/>
          <w:i/>
          <w:highlight w:val="yellow"/>
        </w:rPr>
      </w:pPr>
    </w:p>
    <w:p w14:paraId="5C6D5046" w14:textId="77777777" w:rsidR="00A57F91" w:rsidRPr="0093229D" w:rsidRDefault="00A57F91" w:rsidP="5D4B54A9">
      <w:pPr>
        <w:rPr>
          <w:rFonts w:cs="Arial"/>
          <w:i/>
          <w:iCs/>
        </w:rPr>
      </w:pPr>
      <w:r w:rsidRPr="5D4B54A9">
        <w:rPr>
          <w:rFonts w:cs="Arial"/>
          <w:i/>
          <w:iCs/>
        </w:rPr>
        <w:t>Inhuur personeel</w:t>
      </w:r>
    </w:p>
    <w:p w14:paraId="2920D272" w14:textId="2A34A33F" w:rsidR="6D7FF05B" w:rsidRDefault="6D7FF05B" w:rsidP="04D663E6">
      <w:r w:rsidRPr="04D663E6">
        <w:rPr>
          <w:rFonts w:eastAsia="Arial" w:cs="Arial"/>
        </w:rPr>
        <w:t xml:space="preserve">De budgethouders (afdelingsmanager) zijn primair verantwoordelijk voor de rechtmatige inhuur van personeel. </w:t>
      </w:r>
    </w:p>
    <w:p w14:paraId="6139DE66" w14:textId="77777777" w:rsidR="00A57F91" w:rsidRPr="0093229D" w:rsidRDefault="00A57F91">
      <w:pPr>
        <w:rPr>
          <w:rFonts w:cs="Arial"/>
          <w:i/>
          <w:highlight w:val="yellow"/>
        </w:rPr>
      </w:pPr>
    </w:p>
    <w:p w14:paraId="0415D303" w14:textId="77777777" w:rsidR="009D6F4A" w:rsidRPr="00A109EF" w:rsidRDefault="00A57F91" w:rsidP="009D6F4A">
      <w:pPr>
        <w:rPr>
          <w:rFonts w:cs="Arial"/>
          <w:i/>
        </w:rPr>
      </w:pPr>
      <w:r w:rsidRPr="00A109EF">
        <w:rPr>
          <w:rFonts w:cs="Arial"/>
          <w:i/>
        </w:rPr>
        <w:t>Algemene Uitkering</w:t>
      </w:r>
    </w:p>
    <w:p w14:paraId="544CD967" w14:textId="67F19B78" w:rsidR="00A57F91" w:rsidRPr="00A109EF" w:rsidRDefault="009D6F4A" w:rsidP="596F9DE5">
      <w:pPr>
        <w:rPr>
          <w:rFonts w:cs="Arial"/>
          <w:i/>
          <w:iCs/>
        </w:rPr>
      </w:pPr>
      <w:r w:rsidRPr="596F9DE5">
        <w:rPr>
          <w:rFonts w:cs="Arial"/>
        </w:rPr>
        <w:t>Gemeenten ontvangen geld van de Rijksoverheid uit het gemeentefonds. Hiermee betalen zij een deel van hun uitgaven. Hoeveel geld individuele gemeenten uit het gemeentefonds krijgen, hangt af van de kenmerken en de belastingcapaciteit van de gemeenten. De Rijksoverheid kijkt bij de verdeling van het gemeentefonds over de gemeenten</w:t>
      </w:r>
      <w:r w:rsidR="006E268F" w:rsidRPr="596F9DE5">
        <w:rPr>
          <w:rFonts w:cs="Arial"/>
        </w:rPr>
        <w:t xml:space="preserve">. </w:t>
      </w:r>
    </w:p>
    <w:p w14:paraId="319AE4ED" w14:textId="6364B122" w:rsidR="00A57F91" w:rsidRPr="0093229D" w:rsidRDefault="00A57F91" w:rsidP="596F9DE5"/>
    <w:p w14:paraId="76C5C49E" w14:textId="53CA53F7" w:rsidR="00A57F91" w:rsidRPr="0093229D" w:rsidRDefault="4D26CDE4" w:rsidP="596F9DE5">
      <w:pPr>
        <w:rPr>
          <w:rFonts w:eastAsia="Arial" w:cs="Arial"/>
        </w:rPr>
      </w:pPr>
      <w:r w:rsidRPr="596F9DE5">
        <w:rPr>
          <w:rFonts w:eastAsia="Arial" w:cs="Arial"/>
        </w:rPr>
        <w:t>Participatiewet</w:t>
      </w:r>
    </w:p>
    <w:p w14:paraId="233D30EB" w14:textId="5EB144B0" w:rsidR="00A57F91" w:rsidRPr="0093229D" w:rsidRDefault="4D26CDE4">
      <w:r w:rsidRPr="1E38F9EB">
        <w:rPr>
          <w:rFonts w:eastAsia="Arial" w:cs="Arial"/>
        </w:rPr>
        <w:t xml:space="preserve">De gemeente Nieuwkoop is verantwoordelijk voor het verstrekken van uitkeringen en bijzondere bijstand aan burgers van Nieuwkoop. Indien de burger geen inkomen heeft en geen aanspraak kan doen op andere regelingen WW, WIA, Wajong kan er een aanvraag gedaan worden voor een uitkering bij de gemeente. Participatiewet is uitbesteed aan gemeente Alphen a/d Rijn. Jaarlijks ontvangt gemeente Nieuwkoop een controleverklaring omtrent de participatiewet. </w:t>
      </w:r>
    </w:p>
    <w:p w14:paraId="081DCB35" w14:textId="77777777" w:rsidR="00A57F91" w:rsidRPr="0093229D" w:rsidRDefault="00A57F91">
      <w:pPr>
        <w:rPr>
          <w:rFonts w:cs="Arial"/>
          <w:i/>
          <w:highlight w:val="yellow"/>
        </w:rPr>
      </w:pPr>
    </w:p>
    <w:p w14:paraId="7A095797" w14:textId="77777777" w:rsidR="00A57F91" w:rsidRPr="00607526" w:rsidRDefault="00A57F91">
      <w:pPr>
        <w:rPr>
          <w:rFonts w:cs="Arial"/>
          <w:i/>
        </w:rPr>
      </w:pPr>
      <w:r w:rsidRPr="00607526">
        <w:rPr>
          <w:rFonts w:cs="Arial"/>
          <w:i/>
        </w:rPr>
        <w:t>Inkomende subsidies / SISA</w:t>
      </w:r>
    </w:p>
    <w:p w14:paraId="5372238E" w14:textId="77777777" w:rsidR="00F0422C" w:rsidRPr="00607526" w:rsidRDefault="00F0422C" w:rsidP="00F0422C">
      <w:pPr>
        <w:rPr>
          <w:rFonts w:cs="Arial"/>
        </w:rPr>
      </w:pPr>
      <w:r w:rsidRPr="00607526">
        <w:rPr>
          <w:rFonts w:cs="Arial"/>
        </w:rPr>
        <w:t>Naast de algemene uitkering, bestaan de rijks- en overheidsbijdragen voornamelijk uit subsidies van Rijk, Provincie en Europa. Budgethoude</w:t>
      </w:r>
      <w:r w:rsidR="007200BF" w:rsidRPr="00607526">
        <w:rPr>
          <w:rFonts w:cs="Arial"/>
        </w:rPr>
        <w:t>r</w:t>
      </w:r>
      <w:r w:rsidRPr="00607526">
        <w:rPr>
          <w:rFonts w:cs="Arial"/>
        </w:rPr>
        <w:t xml:space="preserve">s kunnen voor het bereiken van beleidsdoelstellingen subsidies aanvragen bij het </w:t>
      </w:r>
      <w:r w:rsidR="009E5DF8" w:rsidRPr="00607526">
        <w:rPr>
          <w:rFonts w:cs="Arial"/>
        </w:rPr>
        <w:t>R</w:t>
      </w:r>
      <w:r w:rsidRPr="00607526">
        <w:rPr>
          <w:rFonts w:cs="Arial"/>
        </w:rPr>
        <w:t xml:space="preserve">ijk, </w:t>
      </w:r>
      <w:r w:rsidR="009E5DF8" w:rsidRPr="00607526">
        <w:rPr>
          <w:rFonts w:cs="Arial"/>
        </w:rPr>
        <w:t>P</w:t>
      </w:r>
      <w:r w:rsidRPr="00607526">
        <w:rPr>
          <w:rFonts w:cs="Arial"/>
        </w:rPr>
        <w:t xml:space="preserve">rovincie en </w:t>
      </w:r>
      <w:r w:rsidR="009E5DF8" w:rsidRPr="00607526">
        <w:rPr>
          <w:rFonts w:cs="Arial"/>
        </w:rPr>
        <w:t>E</w:t>
      </w:r>
      <w:r w:rsidRPr="00607526">
        <w:rPr>
          <w:rFonts w:cs="Arial"/>
        </w:rPr>
        <w:t xml:space="preserve">uropa. Indien de subsidies zijn toegekend, moet de subsidieaanvrager ervoor zorgen dat de subsidievoorwaarden worden nageleefd. Hierbij worden zij ondersteund door financieel adviseurs. </w:t>
      </w:r>
      <w:r w:rsidR="007200BF" w:rsidRPr="00607526">
        <w:rPr>
          <w:rFonts w:cs="Arial"/>
        </w:rPr>
        <w:t xml:space="preserve">Bij de uiteindelijke vaststelling van de subsidiegelden moet er een verantwoording worden afgelegd aan de subsidieverstrekkers. De subsidieverantwoording aan het Rijk en de Provincies wordt via een bijlage van de jaarrekening verantwoord (SISA en B5). Voor de Europese subsidies gelden meestal specifieke verantwoordingseisen (ESF/ </w:t>
      </w:r>
      <w:proofErr w:type="spellStart"/>
      <w:r w:rsidR="007200BF" w:rsidRPr="00607526">
        <w:rPr>
          <w:rFonts w:cs="Arial"/>
        </w:rPr>
        <w:t>Intterreg</w:t>
      </w:r>
      <w:proofErr w:type="spellEnd"/>
      <w:r w:rsidR="007200BF" w:rsidRPr="00607526">
        <w:rPr>
          <w:rFonts w:cs="Arial"/>
        </w:rPr>
        <w:t xml:space="preserve">), die individueel verantwoord moeten worden. </w:t>
      </w:r>
      <w:r w:rsidRPr="00607526">
        <w:rPr>
          <w:rFonts w:cs="Arial"/>
        </w:rPr>
        <w:t xml:space="preserve">Door de aard van het proces, zijn de risico’s hoog. De te onderkennen risico’s hangen met name samen met het aantal subsidieregelingen, de diversiteit aan subsidievoorwaarden en het tijdsgebonden aspect van de subsidieregelingen. </w:t>
      </w:r>
    </w:p>
    <w:p w14:paraId="5CCAE769" w14:textId="77777777" w:rsidR="00A57F91" w:rsidRPr="0093229D" w:rsidRDefault="00A57F91">
      <w:pPr>
        <w:rPr>
          <w:rFonts w:cs="Arial"/>
          <w:highlight w:val="yellow"/>
        </w:rPr>
      </w:pPr>
    </w:p>
    <w:p w14:paraId="01570D19" w14:textId="3AE640C2" w:rsidR="00581F84" w:rsidRPr="0093229D" w:rsidRDefault="00581F84">
      <w:pPr>
        <w:rPr>
          <w:rFonts w:cs="Arial"/>
          <w:highlight w:val="yellow"/>
        </w:rPr>
      </w:pPr>
    </w:p>
    <w:p w14:paraId="039E29FD" w14:textId="77777777" w:rsidR="00A57F91" w:rsidRPr="00607526" w:rsidRDefault="00A57F91">
      <w:pPr>
        <w:rPr>
          <w:rFonts w:cs="Arial"/>
          <w:i/>
        </w:rPr>
      </w:pPr>
      <w:r w:rsidRPr="00607526">
        <w:rPr>
          <w:rFonts w:cs="Arial"/>
          <w:i/>
        </w:rPr>
        <w:t xml:space="preserve">Factuurcontrole/ betalingsorganisatie </w:t>
      </w:r>
    </w:p>
    <w:p w14:paraId="65BD8156" w14:textId="783E065A" w:rsidR="004640E5" w:rsidRDefault="004640E5" w:rsidP="004640E5">
      <w:pPr>
        <w:rPr>
          <w:rFonts w:cs="Arial"/>
        </w:rPr>
      </w:pPr>
      <w:r w:rsidRPr="00607526">
        <w:rPr>
          <w:rFonts w:cs="Arial"/>
        </w:rPr>
        <w:t xml:space="preserve">De budgethouders (decentrale inkopers) van de verschillende afdelingen zijn primair en integraal verantwoordelijk voor het inkopen van diensten, leveringen en werken om hun doelstellingen binnen het toegekende budget te realiseren. De ontvangst, verwerking en betaling van een factuur vindt centraal plaats bij </w:t>
      </w:r>
      <w:r w:rsidRPr="00607526">
        <w:rPr>
          <w:rFonts w:cs="Arial"/>
        </w:rPr>
        <w:lastRenderedPageBreak/>
        <w:t>de financiële administratie. De goedkeuring van een factuur doorloopt een proces waarbij de prestatieverklaarder en de budgethouder akkoord moeten geven, voordat de factuur betaald kan worden. Hierbij is het belangrijk dat de geleverde prestatie blijkt uit onderbouwende documentatie</w:t>
      </w:r>
      <w:r w:rsidR="00607526" w:rsidRPr="00607526">
        <w:rPr>
          <w:rFonts w:cs="Arial"/>
        </w:rPr>
        <w:t xml:space="preserve">. </w:t>
      </w:r>
    </w:p>
    <w:p w14:paraId="7E86A234" w14:textId="17B3F61A" w:rsidR="002B28A9" w:rsidRPr="00607526" w:rsidRDefault="002B28A9" w:rsidP="002B28A9">
      <w:pPr>
        <w:rPr>
          <w:rFonts w:cs="Arial"/>
        </w:rPr>
      </w:pPr>
      <w:r w:rsidRPr="00AA7ACB">
        <w:rPr>
          <w:rFonts w:cs="Arial"/>
        </w:rPr>
        <w:t xml:space="preserve">Bij </w:t>
      </w:r>
      <w:r w:rsidR="004A35E1">
        <w:rPr>
          <w:rFonts w:cs="Arial"/>
        </w:rPr>
        <w:t xml:space="preserve">het </w:t>
      </w:r>
      <w:r w:rsidRPr="00AA7ACB">
        <w:rPr>
          <w:rFonts w:cs="Arial"/>
        </w:rPr>
        <w:t>proces</w:t>
      </w:r>
      <w:r w:rsidR="004A35E1">
        <w:rPr>
          <w:rFonts w:cs="Arial"/>
        </w:rPr>
        <w:t xml:space="preserve"> crediteuren stamgegevens</w:t>
      </w:r>
      <w:r w:rsidRPr="00AA7ACB">
        <w:rPr>
          <w:rFonts w:cs="Arial"/>
        </w:rPr>
        <w:t xml:space="preserve"> kijken we of de gegevens van de crediteuren juist </w:t>
      </w:r>
      <w:r w:rsidR="004A35E1">
        <w:rPr>
          <w:rFonts w:cs="Arial"/>
        </w:rPr>
        <w:t xml:space="preserve">zijn </w:t>
      </w:r>
      <w:r w:rsidRPr="00AA7ACB">
        <w:rPr>
          <w:rFonts w:cs="Arial"/>
        </w:rPr>
        <w:t xml:space="preserve">ingevoerd in het systeem. Hiermee willen wij op juistheid en volledigheid beoordelen. </w:t>
      </w:r>
      <w:r>
        <w:rPr>
          <w:rFonts w:cs="Arial"/>
        </w:rPr>
        <w:t>Bi</w:t>
      </w:r>
      <w:r w:rsidR="004A35E1">
        <w:rPr>
          <w:rFonts w:cs="Arial"/>
        </w:rPr>
        <w:t>j betaal</w:t>
      </w:r>
      <w:r>
        <w:rPr>
          <w:rFonts w:cs="Arial"/>
        </w:rPr>
        <w:t xml:space="preserve">proces kijken we of er door de juiste </w:t>
      </w:r>
      <w:r w:rsidR="004A35E1">
        <w:rPr>
          <w:rFonts w:cs="Arial"/>
        </w:rPr>
        <w:t>medewerkers</w:t>
      </w:r>
      <w:r>
        <w:rPr>
          <w:rFonts w:cs="Arial"/>
        </w:rPr>
        <w:t xml:space="preserve"> geautoriseerd zijn voordat een betaling </w:t>
      </w:r>
      <w:r w:rsidR="004A35E1">
        <w:rPr>
          <w:rFonts w:cs="Arial"/>
        </w:rPr>
        <w:t xml:space="preserve">kan worden </w:t>
      </w:r>
      <w:r>
        <w:rPr>
          <w:rFonts w:cs="Arial"/>
        </w:rPr>
        <w:t>uitgevoerd.</w:t>
      </w:r>
    </w:p>
    <w:p w14:paraId="4D19228F" w14:textId="372C9BDA" w:rsidR="00A57F91" w:rsidRPr="0093229D" w:rsidRDefault="004640E5">
      <w:pPr>
        <w:rPr>
          <w:rFonts w:cs="Arial"/>
          <w:highlight w:val="yellow"/>
        </w:rPr>
      </w:pPr>
      <w:r w:rsidRPr="5D4B54A9">
        <w:rPr>
          <w:rFonts w:cs="Arial"/>
        </w:rPr>
        <w:t xml:space="preserve">     </w:t>
      </w:r>
    </w:p>
    <w:p w14:paraId="584FA4B6" w14:textId="77777777" w:rsidR="00A57F91" w:rsidRPr="00607526" w:rsidRDefault="00A57F91">
      <w:pPr>
        <w:rPr>
          <w:rFonts w:cs="Arial"/>
          <w:i/>
        </w:rPr>
      </w:pPr>
      <w:r w:rsidRPr="00607526">
        <w:rPr>
          <w:rFonts w:cs="Arial"/>
          <w:i/>
        </w:rPr>
        <w:t>Legesopbrengsten vergunningen</w:t>
      </w:r>
    </w:p>
    <w:p w14:paraId="026EAF04" w14:textId="77777777" w:rsidR="00A57F91" w:rsidRPr="00607526" w:rsidRDefault="006E268F" w:rsidP="00DF6AA2">
      <w:pPr>
        <w:rPr>
          <w:rFonts w:cs="Arial"/>
          <w:b/>
        </w:rPr>
      </w:pPr>
      <w:r w:rsidRPr="00607526">
        <w:rPr>
          <w:rFonts w:cs="Arial"/>
        </w:rPr>
        <w:t xml:space="preserve">Het betreft hier met name de intake en afhandeling van de omgevingsvergunningen en overige vergunningen. Voor deze dienstverlening wordt er leges in rekening gebracht. </w:t>
      </w:r>
      <w:r w:rsidR="009E5DF8" w:rsidRPr="00607526">
        <w:rPr>
          <w:rFonts w:cs="Arial"/>
        </w:rPr>
        <w:t>V</w:t>
      </w:r>
      <w:r w:rsidRPr="00607526">
        <w:rPr>
          <w:rFonts w:cs="Arial"/>
        </w:rPr>
        <w:t xml:space="preserve">oor het in behandeling nemen van aanvragen van vergunningen zoals o.a. de omgevingsvergunning, horeca vergunningen en evenementenvergunning. </w:t>
      </w:r>
    </w:p>
    <w:p w14:paraId="6B3CD835" w14:textId="77777777" w:rsidR="00DF6AA2" w:rsidRPr="0093229D" w:rsidRDefault="00DF6AA2" w:rsidP="596F9DE5">
      <w:pPr>
        <w:rPr>
          <w:rFonts w:cs="Arial"/>
          <w:i/>
          <w:iCs/>
          <w:highlight w:val="yellow"/>
        </w:rPr>
      </w:pPr>
    </w:p>
    <w:p w14:paraId="49B028D5" w14:textId="75347F5B" w:rsidR="440A01E3" w:rsidRDefault="440A01E3">
      <w:proofErr w:type="spellStart"/>
      <w:r w:rsidRPr="596F9DE5">
        <w:rPr>
          <w:rFonts w:eastAsia="Arial" w:cs="Arial"/>
          <w:i/>
          <w:iCs/>
        </w:rPr>
        <w:t>Treasury</w:t>
      </w:r>
      <w:proofErr w:type="spellEnd"/>
      <w:r w:rsidRPr="596F9DE5">
        <w:rPr>
          <w:rFonts w:eastAsia="Arial" w:cs="Arial"/>
          <w:i/>
          <w:iCs/>
        </w:rPr>
        <w:t xml:space="preserve"> </w:t>
      </w:r>
    </w:p>
    <w:p w14:paraId="7ADD265B" w14:textId="6D1D1C6A" w:rsidR="440A01E3" w:rsidRDefault="440A01E3" w:rsidP="1E38F9EB">
      <w:r w:rsidRPr="1E38F9EB">
        <w:rPr>
          <w:rFonts w:eastAsia="Arial" w:cs="Arial"/>
        </w:rPr>
        <w:t xml:space="preserve">De </w:t>
      </w:r>
      <w:proofErr w:type="spellStart"/>
      <w:r w:rsidRPr="1E38F9EB">
        <w:rPr>
          <w:rFonts w:eastAsia="Arial" w:cs="Arial"/>
        </w:rPr>
        <w:t>treasury</w:t>
      </w:r>
      <w:proofErr w:type="spellEnd"/>
      <w:r w:rsidRPr="1E38F9EB">
        <w:rPr>
          <w:rFonts w:eastAsia="Arial" w:cs="Arial"/>
        </w:rPr>
        <w:t xml:space="preserve">-functie richt zich op de taken financiering, cashmanagement en het rente risicobeheer met als doel de organisatie te voorzien in de behoefte aan vreemd vermogen tegen zo laag mogelijke rentelasten. De </w:t>
      </w:r>
      <w:r w:rsidRPr="1E38F9EB">
        <w:rPr>
          <w:rFonts w:eastAsia="Arial" w:cs="Arial"/>
          <w:i/>
          <w:iCs/>
        </w:rPr>
        <w:t xml:space="preserve">kasgeldlimiet </w:t>
      </w:r>
      <w:r w:rsidRPr="1E38F9EB">
        <w:rPr>
          <w:rFonts w:eastAsia="Arial" w:cs="Arial"/>
        </w:rPr>
        <w:t xml:space="preserve">schrijft o.a. voor dat de gemeente tot een bepaalde drempel kortlopend geld kan aantrekken. Dit om te voorkomend dat de gemeente door rentestijgingen, geconfronteerd worden met sterk stijgende rentelasten. De </w:t>
      </w:r>
      <w:r w:rsidRPr="1E38F9EB">
        <w:rPr>
          <w:rFonts w:eastAsia="Arial" w:cs="Arial"/>
          <w:i/>
          <w:iCs/>
        </w:rPr>
        <w:t>renterisiconorm</w:t>
      </w:r>
      <w:r w:rsidRPr="1E38F9EB">
        <w:rPr>
          <w:rFonts w:eastAsia="Arial" w:cs="Arial"/>
        </w:rPr>
        <w:t xml:space="preserve"> zorgt voor spreiding in vervaldata van de langlopende leningen en daarmee in de spreiding van renteherzieningsmomenten</w:t>
      </w:r>
      <w:r w:rsidR="39D54C58" w:rsidRPr="1E38F9EB">
        <w:rPr>
          <w:rFonts w:eastAsia="Arial" w:cs="Arial"/>
        </w:rPr>
        <w:t>.</w:t>
      </w:r>
    </w:p>
    <w:p w14:paraId="0A2EAA54" w14:textId="6D49BA92" w:rsidR="596F9DE5" w:rsidRDefault="596F9DE5" w:rsidP="596F9DE5"/>
    <w:p w14:paraId="523D73FB" w14:textId="57A39C1E" w:rsidR="440A01E3" w:rsidRDefault="440A01E3" w:rsidP="596F9DE5">
      <w:pPr>
        <w:spacing w:line="259" w:lineRule="auto"/>
        <w:rPr>
          <w:i/>
          <w:iCs/>
        </w:rPr>
      </w:pPr>
      <w:r w:rsidRPr="596F9DE5">
        <w:rPr>
          <w:rFonts w:eastAsia="Arial" w:cs="Arial"/>
          <w:i/>
          <w:iCs/>
        </w:rPr>
        <w:t>Huuropbrengsten</w:t>
      </w:r>
    </w:p>
    <w:p w14:paraId="776C9F8B" w14:textId="67CF241C" w:rsidR="440A01E3" w:rsidRDefault="440A01E3">
      <w:r w:rsidRPr="596F9DE5">
        <w:rPr>
          <w:rFonts w:eastAsia="Arial" w:cs="Arial"/>
        </w:rPr>
        <w:t>Dit betreft de verhuur van sportaccommodaties en verhuur en/of erfpachten inzake onderwijs- en welzijn</w:t>
      </w:r>
      <w:r w:rsidR="00C8787F">
        <w:rPr>
          <w:rFonts w:eastAsia="Arial" w:cs="Arial"/>
        </w:rPr>
        <w:t xml:space="preserve"> </w:t>
      </w:r>
      <w:r w:rsidRPr="596F9DE5">
        <w:rPr>
          <w:rFonts w:eastAsia="Arial" w:cs="Arial"/>
        </w:rPr>
        <w:t xml:space="preserve">panden. Bij de verhuur van sportaccommodaties is er sprake van kortlopende huurcontracten van maximaal 1 jaar (seizoensgebonden- en incidentele verhuur) door scholen, verenigingen en particulieren. Bij de verhuur van panden aan onderwijs- en welzijnsorganisaties is er sprake van langdurige huurcontracten. </w:t>
      </w:r>
    </w:p>
    <w:p w14:paraId="451CB593" w14:textId="2F80F6B5" w:rsidR="596F9DE5" w:rsidRDefault="596F9DE5" w:rsidP="596F9DE5"/>
    <w:p w14:paraId="4E4D4F3A" w14:textId="77777777" w:rsidR="00616A42" w:rsidRPr="00607526" w:rsidRDefault="00616A42" w:rsidP="00FD07F0">
      <w:pPr>
        <w:pStyle w:val="Kop2"/>
      </w:pPr>
      <w:bookmarkStart w:id="22" w:name="_Toc55972326"/>
      <w:r w:rsidRPr="00607526">
        <w:t xml:space="preserve">4.3 </w:t>
      </w:r>
      <w:bookmarkStart w:id="23" w:name="_Hlk54674223"/>
      <w:r w:rsidRPr="00607526">
        <w:t>Jaarrekeningwerkzaamheden</w:t>
      </w:r>
      <w:bookmarkEnd w:id="22"/>
      <w:r w:rsidRPr="00607526">
        <w:t xml:space="preserve"> </w:t>
      </w:r>
      <w:bookmarkEnd w:id="23"/>
    </w:p>
    <w:p w14:paraId="06E53CDD" w14:textId="0BD38946" w:rsidR="00F85F59" w:rsidRPr="00607526" w:rsidRDefault="00F85F59" w:rsidP="00F85F59">
      <w:pPr>
        <w:pStyle w:val="Kop2"/>
        <w:rPr>
          <w:rFonts w:cs="Arial"/>
          <w:b w:val="0"/>
          <w:sz w:val="20"/>
        </w:rPr>
      </w:pPr>
      <w:bookmarkStart w:id="24" w:name="_Toc55972327"/>
      <w:r w:rsidRPr="00607526">
        <w:rPr>
          <w:rFonts w:cs="Arial"/>
          <w:b w:val="0"/>
          <w:sz w:val="20"/>
        </w:rPr>
        <w:t xml:space="preserve">Ten behoeve van de jaarrekeningcontrole vinden er een aantal aanvullende werkzaamheden plaats. Hierbij moet </w:t>
      </w:r>
      <w:r w:rsidR="00F20AFA" w:rsidRPr="00607526">
        <w:rPr>
          <w:rFonts w:cs="Arial"/>
          <w:b w:val="0"/>
          <w:sz w:val="20"/>
        </w:rPr>
        <w:t xml:space="preserve">onder andere </w:t>
      </w:r>
      <w:r w:rsidRPr="00607526">
        <w:rPr>
          <w:rFonts w:cs="Arial"/>
          <w:b w:val="0"/>
          <w:sz w:val="20"/>
        </w:rPr>
        <w:t>gedacht worden aan:</w:t>
      </w:r>
      <w:bookmarkEnd w:id="24"/>
    </w:p>
    <w:p w14:paraId="235CA721" w14:textId="77777777" w:rsidR="00F85F59" w:rsidRPr="00607526" w:rsidRDefault="009C643E" w:rsidP="00F85F59">
      <w:pPr>
        <w:pStyle w:val="Lijstalinea"/>
        <w:numPr>
          <w:ilvl w:val="0"/>
          <w:numId w:val="6"/>
        </w:numPr>
      </w:pPr>
      <w:r w:rsidRPr="00607526">
        <w:t>a</w:t>
      </w:r>
      <w:r w:rsidR="00F85F59" w:rsidRPr="00607526">
        <w:t>anvullende audit-werkzaamheden uitvoeren op basis van bevindingen;</w:t>
      </w:r>
    </w:p>
    <w:p w14:paraId="34846359" w14:textId="77777777" w:rsidR="009C643E" w:rsidRPr="00607526" w:rsidRDefault="009C643E" w:rsidP="009C643E">
      <w:pPr>
        <w:pStyle w:val="Lijstalinea"/>
        <w:numPr>
          <w:ilvl w:val="0"/>
          <w:numId w:val="6"/>
        </w:numPr>
      </w:pPr>
      <w:r w:rsidRPr="00607526">
        <w:t>vormen van een totaalbeeld van externe en interne afwijkingen rechtmatigheden;</w:t>
      </w:r>
    </w:p>
    <w:p w14:paraId="55E41650" w14:textId="77777777" w:rsidR="009C643E" w:rsidRPr="00607526" w:rsidRDefault="009C643E" w:rsidP="009C643E">
      <w:pPr>
        <w:pStyle w:val="Lijstalinea"/>
        <w:numPr>
          <w:ilvl w:val="0"/>
          <w:numId w:val="6"/>
        </w:numPr>
      </w:pPr>
      <w:r>
        <w:t>bepalen begrotingsonrechtmatigheden;</w:t>
      </w:r>
    </w:p>
    <w:p w14:paraId="60D3B905" w14:textId="4D4601F8" w:rsidR="00F85F59" w:rsidRPr="00607526" w:rsidRDefault="009C643E" w:rsidP="00F85F59">
      <w:pPr>
        <w:pStyle w:val="Lijstalinea"/>
        <w:numPr>
          <w:ilvl w:val="0"/>
          <w:numId w:val="6"/>
        </w:numPr>
      </w:pPr>
      <w:r w:rsidRPr="00607526">
        <w:t>b</w:t>
      </w:r>
      <w:r w:rsidR="00F85F59" w:rsidRPr="00607526">
        <w:t>eoordelen van verantwoordingen van derden (zorgaanbieders WMO);</w:t>
      </w:r>
    </w:p>
    <w:p w14:paraId="356DE1D7" w14:textId="77777777" w:rsidR="009C643E" w:rsidRPr="00607526" w:rsidRDefault="009C643E" w:rsidP="00F85F59">
      <w:pPr>
        <w:pStyle w:val="Lijstalinea"/>
        <w:numPr>
          <w:ilvl w:val="0"/>
          <w:numId w:val="6"/>
        </w:numPr>
      </w:pPr>
      <w:r w:rsidRPr="00607526">
        <w:t>het beoordelen van SISA-dossiers;</w:t>
      </w:r>
    </w:p>
    <w:p w14:paraId="537DB398" w14:textId="77777777" w:rsidR="009C643E" w:rsidRPr="00607526" w:rsidRDefault="009C643E" w:rsidP="00F85F59">
      <w:pPr>
        <w:pStyle w:val="Lijstalinea"/>
        <w:numPr>
          <w:ilvl w:val="0"/>
          <w:numId w:val="6"/>
        </w:numPr>
      </w:pPr>
      <w:r w:rsidRPr="00607526">
        <w:t>r</w:t>
      </w:r>
      <w:r w:rsidR="00F85F59" w:rsidRPr="00607526">
        <w:t>eviewen van een aantal</w:t>
      </w:r>
      <w:r w:rsidR="009C5AE4" w:rsidRPr="00607526">
        <w:t xml:space="preserve"> significante</w:t>
      </w:r>
      <w:r w:rsidR="00F85F59" w:rsidRPr="00607526">
        <w:t xml:space="preserve"> balansdossiers op </w:t>
      </w:r>
      <w:r w:rsidRPr="00607526">
        <w:t>juistheid</w:t>
      </w:r>
      <w:r w:rsidR="009C5AE4" w:rsidRPr="00607526">
        <w:t xml:space="preserve"> </w:t>
      </w:r>
      <w:r w:rsidRPr="00607526">
        <w:t xml:space="preserve">en </w:t>
      </w:r>
      <w:r w:rsidR="00F85F59" w:rsidRPr="00607526">
        <w:t>volledigheid onderbouwing</w:t>
      </w:r>
      <w:r w:rsidRPr="00607526">
        <w:t>en;</w:t>
      </w:r>
    </w:p>
    <w:p w14:paraId="185FBACB" w14:textId="77777777" w:rsidR="009C643E" w:rsidRPr="00607526" w:rsidRDefault="009C643E" w:rsidP="00F85F59">
      <w:pPr>
        <w:pStyle w:val="Lijstalinea"/>
        <w:numPr>
          <w:ilvl w:val="0"/>
          <w:numId w:val="6"/>
        </w:numPr>
      </w:pPr>
      <w:r w:rsidRPr="00607526">
        <w:t>het beoordelen van voorzieningen en reserves;</w:t>
      </w:r>
    </w:p>
    <w:p w14:paraId="2B8DB8CB" w14:textId="77777777" w:rsidR="00F85F59" w:rsidRPr="00607526" w:rsidRDefault="009C643E" w:rsidP="00F85F59">
      <w:pPr>
        <w:pStyle w:val="Lijstalinea"/>
        <w:numPr>
          <w:ilvl w:val="0"/>
          <w:numId w:val="6"/>
        </w:numPr>
      </w:pPr>
      <w:r w:rsidRPr="00607526">
        <w:t>toetsen jaarrekening op naleving BBV-regelgeving</w:t>
      </w:r>
      <w:r w:rsidR="00F85F59" w:rsidRPr="00607526">
        <w:t>;</w:t>
      </w:r>
    </w:p>
    <w:p w14:paraId="76F6FC50" w14:textId="77777777" w:rsidR="00F85F59" w:rsidRPr="00607526" w:rsidRDefault="009C643E" w:rsidP="00F85F59">
      <w:pPr>
        <w:pStyle w:val="Lijstalinea"/>
        <w:numPr>
          <w:ilvl w:val="0"/>
          <w:numId w:val="6"/>
        </w:numPr>
      </w:pPr>
      <w:r>
        <w:t>c</w:t>
      </w:r>
      <w:r w:rsidR="00F85F59">
        <w:t>ontrole naleving WNT-regelgeving</w:t>
      </w:r>
      <w:r>
        <w:t>.</w:t>
      </w:r>
    </w:p>
    <w:p w14:paraId="45BB5DEA" w14:textId="6217AC51" w:rsidR="388EAE4A" w:rsidRDefault="388EAE4A" w:rsidP="5D4B54A9">
      <w:r>
        <w:t>Deel van deze werkzaamheden zijn belegd bij team financiën. Het verdient de voorkeur om deze werkzaamheden buiten de l</w:t>
      </w:r>
      <w:r w:rsidR="624ACE98">
        <w:t xml:space="preserve">ijn te beleggen. </w:t>
      </w:r>
    </w:p>
    <w:p w14:paraId="6D7CDE57" w14:textId="77777777" w:rsidR="00A57F91" w:rsidRPr="0093229D" w:rsidRDefault="00A57F91">
      <w:pPr>
        <w:rPr>
          <w:rFonts w:asciiTheme="majorHAnsi" w:eastAsiaTheme="majorEastAsia" w:hAnsiTheme="majorHAnsi" w:cstheme="majorBidi"/>
          <w:b/>
          <w:bCs/>
          <w:color w:val="365F91" w:themeColor="accent1" w:themeShade="BF"/>
          <w:sz w:val="28"/>
          <w:szCs w:val="28"/>
          <w:highlight w:val="yellow"/>
        </w:rPr>
      </w:pPr>
      <w:r w:rsidRPr="0093229D">
        <w:rPr>
          <w:highlight w:val="yellow"/>
        </w:rPr>
        <w:br w:type="page"/>
      </w:r>
    </w:p>
    <w:p w14:paraId="6A6AA551" w14:textId="77777777" w:rsidR="00F46AC3" w:rsidRPr="004A167A" w:rsidRDefault="004D7F91" w:rsidP="00F46AC3">
      <w:pPr>
        <w:pStyle w:val="Kop1"/>
      </w:pPr>
      <w:bookmarkStart w:id="25" w:name="_Toc55972328"/>
      <w:r w:rsidRPr="004A167A">
        <w:lastRenderedPageBreak/>
        <w:t>5</w:t>
      </w:r>
      <w:r w:rsidR="00F46AC3" w:rsidRPr="004A167A">
        <w:t xml:space="preserve">. </w:t>
      </w:r>
      <w:bookmarkStart w:id="26" w:name="_Hlk54674306"/>
      <w:r w:rsidR="00F46AC3" w:rsidRPr="004A167A">
        <w:t>Aanpak/ planning</w:t>
      </w:r>
      <w:r w:rsidRPr="004A167A">
        <w:t>/ ontwikkelingen</w:t>
      </w:r>
      <w:r w:rsidR="00F46AC3" w:rsidRPr="004A167A">
        <w:t xml:space="preserve">  Financial Audits</w:t>
      </w:r>
      <w:bookmarkEnd w:id="25"/>
      <w:bookmarkEnd w:id="26"/>
    </w:p>
    <w:p w14:paraId="1854FC0E" w14:textId="77777777" w:rsidR="00F46AC3" w:rsidRPr="0093229D" w:rsidRDefault="00F46AC3" w:rsidP="00F46AC3">
      <w:pPr>
        <w:autoSpaceDE w:val="0"/>
        <w:autoSpaceDN w:val="0"/>
        <w:adjustRightInd w:val="0"/>
        <w:rPr>
          <w:rFonts w:cs="Arial"/>
          <w:color w:val="000000"/>
          <w:sz w:val="18"/>
          <w:szCs w:val="18"/>
          <w:highlight w:val="yellow"/>
        </w:rPr>
      </w:pPr>
    </w:p>
    <w:p w14:paraId="0F566095" w14:textId="77777777" w:rsidR="00F46AC3" w:rsidRPr="00A109EF" w:rsidRDefault="004D7F91" w:rsidP="00F46AC3">
      <w:pPr>
        <w:pStyle w:val="Kop2"/>
      </w:pPr>
      <w:bookmarkStart w:id="27" w:name="_Toc55972329"/>
      <w:r w:rsidRPr="00A109EF">
        <w:t>5</w:t>
      </w:r>
      <w:r w:rsidR="00F46AC3" w:rsidRPr="00A109EF">
        <w:t xml:space="preserve">.1 </w:t>
      </w:r>
      <w:bookmarkStart w:id="28" w:name="_Hlk54674319"/>
      <w:r w:rsidRPr="00A109EF">
        <w:t>Aanpak financial</w:t>
      </w:r>
      <w:r w:rsidR="009F1635" w:rsidRPr="00A109EF">
        <w:t xml:space="preserve"> </w:t>
      </w:r>
      <w:r w:rsidR="00F46AC3" w:rsidRPr="00A109EF">
        <w:t>audit</w:t>
      </w:r>
      <w:bookmarkEnd w:id="27"/>
      <w:bookmarkEnd w:id="28"/>
    </w:p>
    <w:p w14:paraId="7FC3F025" w14:textId="33593825" w:rsidR="00F46AC3" w:rsidRPr="00A109EF" w:rsidRDefault="00F46AC3" w:rsidP="00F46AC3">
      <w:pPr>
        <w:rPr>
          <w:rFonts w:cs="Arial"/>
        </w:rPr>
      </w:pPr>
      <w:r w:rsidRPr="00A109EF">
        <w:rPr>
          <w:rFonts w:cs="Arial"/>
        </w:rPr>
        <w:t xml:space="preserve">Gedurende het jaar wordt met de proceseigenaar onderstaande cyclus doorlopen. </w:t>
      </w:r>
    </w:p>
    <w:p w14:paraId="1AE0A83D" w14:textId="77777777" w:rsidR="00521F50" w:rsidRPr="00A109EF" w:rsidRDefault="00521F50" w:rsidP="00F46AC3">
      <w:pPr>
        <w:rPr>
          <w:rFonts w:cs="Arial"/>
        </w:rPr>
      </w:pPr>
    </w:p>
    <w:p w14:paraId="37A2FC1C" w14:textId="77777777" w:rsidR="00521F50" w:rsidRPr="00A109EF" w:rsidRDefault="00521F50" w:rsidP="004640E5">
      <w:pPr>
        <w:pStyle w:val="Lijstalinea"/>
        <w:numPr>
          <w:ilvl w:val="0"/>
          <w:numId w:val="11"/>
        </w:numPr>
        <w:rPr>
          <w:rFonts w:cs="Arial"/>
        </w:rPr>
      </w:pPr>
      <w:r w:rsidRPr="00A109EF">
        <w:rPr>
          <w:rFonts w:cs="Arial"/>
        </w:rPr>
        <w:t>Startgesprek;</w:t>
      </w:r>
    </w:p>
    <w:p w14:paraId="02AE90BF" w14:textId="77777777" w:rsidR="00521F50" w:rsidRPr="00A109EF" w:rsidRDefault="00521F50" w:rsidP="004640E5">
      <w:pPr>
        <w:pStyle w:val="Lijstalinea"/>
        <w:numPr>
          <w:ilvl w:val="0"/>
          <w:numId w:val="11"/>
        </w:numPr>
        <w:rPr>
          <w:rFonts w:cs="Arial"/>
        </w:rPr>
      </w:pPr>
      <w:r w:rsidRPr="00A109EF">
        <w:rPr>
          <w:rFonts w:cs="Arial"/>
        </w:rPr>
        <w:t>Uitvoering van audit in 1 of 2 fasen ( proces-afhankelijk);</w:t>
      </w:r>
    </w:p>
    <w:p w14:paraId="7DF3A94E" w14:textId="00CBB4D1" w:rsidR="00521F50" w:rsidRPr="00A109EF" w:rsidRDefault="00521F50" w:rsidP="004640E5">
      <w:pPr>
        <w:pStyle w:val="Lijstalinea"/>
        <w:numPr>
          <w:ilvl w:val="0"/>
          <w:numId w:val="11"/>
        </w:numPr>
        <w:rPr>
          <w:rFonts w:cs="Arial"/>
        </w:rPr>
      </w:pPr>
      <w:r w:rsidRPr="00A109EF">
        <w:rPr>
          <w:rFonts w:cs="Arial"/>
        </w:rPr>
        <w:t>Bespreken tussentijdse bevindingen en aanbevelingen formuleren;</w:t>
      </w:r>
    </w:p>
    <w:p w14:paraId="07B2FED7" w14:textId="21E47372" w:rsidR="00521F50" w:rsidRPr="00A109EF" w:rsidRDefault="00521F50" w:rsidP="004640E5">
      <w:pPr>
        <w:pStyle w:val="Lijstalinea"/>
        <w:numPr>
          <w:ilvl w:val="0"/>
          <w:numId w:val="11"/>
        </w:numPr>
        <w:rPr>
          <w:rFonts w:cs="Arial"/>
        </w:rPr>
      </w:pPr>
      <w:r w:rsidRPr="00A109EF">
        <w:rPr>
          <w:rFonts w:cs="Arial"/>
        </w:rPr>
        <w:t>Rapporteren over definitieve bevindingen en formuleren actiepunten;</w:t>
      </w:r>
    </w:p>
    <w:p w14:paraId="78E73F11" w14:textId="77777777" w:rsidR="00521F50" w:rsidRPr="00A109EF" w:rsidRDefault="00521F50" w:rsidP="004640E5">
      <w:pPr>
        <w:pStyle w:val="Lijstalinea"/>
        <w:numPr>
          <w:ilvl w:val="0"/>
          <w:numId w:val="11"/>
        </w:numPr>
        <w:rPr>
          <w:rFonts w:cs="Arial"/>
        </w:rPr>
      </w:pPr>
      <w:r w:rsidRPr="00A109EF">
        <w:rPr>
          <w:rFonts w:cs="Arial"/>
        </w:rPr>
        <w:t>Afstemming acties / foutevaluatie ten behoeve van vaststelling jaarrekening.</w:t>
      </w:r>
    </w:p>
    <w:p w14:paraId="5A6B5B85" w14:textId="77777777" w:rsidR="00521F50" w:rsidRPr="00A109EF" w:rsidRDefault="00521F50" w:rsidP="00521F50">
      <w:pPr>
        <w:rPr>
          <w:rFonts w:cs="Arial"/>
        </w:rPr>
      </w:pPr>
    </w:p>
    <w:p w14:paraId="63A2F054" w14:textId="77777777" w:rsidR="00521F50" w:rsidRPr="00A109EF" w:rsidRDefault="00521F50" w:rsidP="00521F50">
      <w:pPr>
        <w:rPr>
          <w:rFonts w:cs="Arial"/>
        </w:rPr>
      </w:pPr>
    </w:p>
    <w:p w14:paraId="7CEABFBF" w14:textId="77777777" w:rsidR="00521F50" w:rsidRPr="00A109EF" w:rsidRDefault="00521F50" w:rsidP="004640E5">
      <w:pPr>
        <w:pStyle w:val="Lijstalinea"/>
        <w:numPr>
          <w:ilvl w:val="0"/>
          <w:numId w:val="13"/>
        </w:numPr>
        <w:ind w:left="284" w:hanging="284"/>
        <w:rPr>
          <w:rFonts w:cs="Arial"/>
          <w:u w:val="single"/>
        </w:rPr>
      </w:pPr>
      <w:r w:rsidRPr="00A109EF">
        <w:rPr>
          <w:rFonts w:cs="Arial"/>
          <w:u w:val="single"/>
        </w:rPr>
        <w:t>Startgesprek</w:t>
      </w:r>
    </w:p>
    <w:p w14:paraId="54CAFE8B" w14:textId="52017689" w:rsidR="00521F50" w:rsidRPr="00A109EF" w:rsidRDefault="00521F50" w:rsidP="00521F50">
      <w:pPr>
        <w:autoSpaceDE w:val="0"/>
        <w:autoSpaceDN w:val="0"/>
        <w:adjustRightInd w:val="0"/>
        <w:rPr>
          <w:rFonts w:eastAsia="LiberationSans" w:cs="Arial"/>
          <w:color w:val="000000"/>
        </w:rPr>
      </w:pPr>
      <w:r w:rsidRPr="00A109EF">
        <w:rPr>
          <w:rFonts w:eastAsia="LiberationSans" w:cs="Arial"/>
          <w:color w:val="000000"/>
        </w:rPr>
        <w:t>Het startgesprek is bedoeld voor de proceseigenaar en de interne audit functie om gezamenlijk de audit</w:t>
      </w:r>
      <w:r w:rsidR="00A109EF" w:rsidRPr="00A109EF">
        <w:rPr>
          <w:rFonts w:eastAsia="LiberationSans" w:cs="Arial"/>
          <w:color w:val="000000"/>
        </w:rPr>
        <w:t xml:space="preserve"> </w:t>
      </w:r>
      <w:r w:rsidRPr="00A109EF">
        <w:rPr>
          <w:rFonts w:eastAsia="LiberationSans" w:cs="Arial"/>
          <w:color w:val="000000"/>
        </w:rPr>
        <w:t>aanpak voor het</w:t>
      </w:r>
    </w:p>
    <w:p w14:paraId="0A93F397" w14:textId="77777777" w:rsidR="00521F50" w:rsidRPr="00A109EF" w:rsidRDefault="00521F50" w:rsidP="00521F50">
      <w:pPr>
        <w:autoSpaceDE w:val="0"/>
        <w:autoSpaceDN w:val="0"/>
        <w:adjustRightInd w:val="0"/>
        <w:rPr>
          <w:rFonts w:eastAsia="LiberationSans" w:cs="Arial"/>
          <w:color w:val="000000"/>
        </w:rPr>
      </w:pPr>
      <w:r w:rsidRPr="00A109EF">
        <w:rPr>
          <w:rFonts w:eastAsia="LiberationSans" w:cs="Arial"/>
          <w:color w:val="000000"/>
        </w:rPr>
        <w:t>begrotingsjaar te bepalen. In het startgesprek zal in algemene zin stilgestaan worden bij:</w:t>
      </w:r>
    </w:p>
    <w:p w14:paraId="68F49A35" w14:textId="5B640B7E" w:rsidR="00521F50" w:rsidRPr="00A109EF" w:rsidRDefault="00521F50" w:rsidP="004640E5">
      <w:pPr>
        <w:pStyle w:val="Lijstalinea"/>
        <w:numPr>
          <w:ilvl w:val="0"/>
          <w:numId w:val="12"/>
        </w:numPr>
        <w:autoSpaceDE w:val="0"/>
        <w:autoSpaceDN w:val="0"/>
        <w:adjustRightInd w:val="0"/>
        <w:rPr>
          <w:rFonts w:eastAsia="LiberationSans" w:cs="Arial"/>
          <w:color w:val="000000"/>
        </w:rPr>
      </w:pPr>
      <w:r w:rsidRPr="5D4B54A9">
        <w:rPr>
          <w:rFonts w:eastAsia="LiberationSans" w:cs="Arial"/>
          <w:color w:val="000000" w:themeColor="text1"/>
        </w:rPr>
        <w:t>Evaluatie/ opvolging aanbevelingen voorgaand jaar;</w:t>
      </w:r>
    </w:p>
    <w:p w14:paraId="0ACCBF7F" w14:textId="77777777" w:rsidR="0071624F" w:rsidRPr="00A109EF" w:rsidRDefault="0071624F" w:rsidP="004640E5">
      <w:pPr>
        <w:pStyle w:val="Lijstalinea"/>
        <w:numPr>
          <w:ilvl w:val="0"/>
          <w:numId w:val="12"/>
        </w:numPr>
        <w:autoSpaceDE w:val="0"/>
        <w:autoSpaceDN w:val="0"/>
        <w:adjustRightInd w:val="0"/>
        <w:rPr>
          <w:rFonts w:eastAsia="LiberationSans" w:cs="Arial"/>
          <w:color w:val="000000"/>
        </w:rPr>
      </w:pPr>
      <w:r w:rsidRPr="00A109EF">
        <w:rPr>
          <w:rFonts w:eastAsia="LiberationSans" w:cs="Arial"/>
          <w:color w:val="000000"/>
        </w:rPr>
        <w:t>Bespreken wijzigingen proces en relevante ontwikkelingen ( wetswijzigingen/ implementatie ap</w:t>
      </w:r>
      <w:r w:rsidR="009204C9" w:rsidRPr="00A109EF">
        <w:rPr>
          <w:rFonts w:eastAsia="LiberationSans" w:cs="Arial"/>
          <w:color w:val="000000"/>
        </w:rPr>
        <w:t>p</w:t>
      </w:r>
      <w:r w:rsidRPr="00A109EF">
        <w:rPr>
          <w:rFonts w:eastAsia="LiberationSans" w:cs="Arial"/>
          <w:color w:val="000000"/>
        </w:rPr>
        <w:t>licatie);</w:t>
      </w:r>
    </w:p>
    <w:p w14:paraId="6BDB0F40" w14:textId="77777777" w:rsidR="0071624F" w:rsidRPr="00A109EF" w:rsidRDefault="0071624F" w:rsidP="004640E5">
      <w:pPr>
        <w:pStyle w:val="Lijstalinea"/>
        <w:numPr>
          <w:ilvl w:val="0"/>
          <w:numId w:val="12"/>
        </w:numPr>
        <w:autoSpaceDE w:val="0"/>
        <w:autoSpaceDN w:val="0"/>
        <w:adjustRightInd w:val="0"/>
        <w:rPr>
          <w:rFonts w:eastAsia="LiberationSans" w:cs="Arial"/>
          <w:color w:val="000000"/>
        </w:rPr>
      </w:pPr>
      <w:r w:rsidRPr="00A109EF">
        <w:rPr>
          <w:rFonts w:eastAsia="LiberationSans" w:cs="Arial"/>
          <w:color w:val="000000"/>
        </w:rPr>
        <w:t xml:space="preserve">Gezamenlijk actualiseren </w:t>
      </w:r>
      <w:proofErr w:type="spellStart"/>
      <w:r w:rsidRPr="00A109EF">
        <w:rPr>
          <w:rFonts w:eastAsia="LiberationSans" w:cs="Arial"/>
          <w:color w:val="000000"/>
        </w:rPr>
        <w:t>risico-analyse</w:t>
      </w:r>
      <w:proofErr w:type="spellEnd"/>
      <w:r w:rsidRPr="00A109EF">
        <w:rPr>
          <w:rFonts w:eastAsia="LiberationSans" w:cs="Arial"/>
          <w:color w:val="000000"/>
        </w:rPr>
        <w:t xml:space="preserve">;  </w:t>
      </w:r>
    </w:p>
    <w:p w14:paraId="4DE4F938" w14:textId="77777777" w:rsidR="00521F50" w:rsidRPr="00A109EF" w:rsidRDefault="00521F50" w:rsidP="004640E5">
      <w:pPr>
        <w:pStyle w:val="Lijstalinea"/>
        <w:numPr>
          <w:ilvl w:val="0"/>
          <w:numId w:val="12"/>
        </w:numPr>
        <w:autoSpaceDE w:val="0"/>
        <w:autoSpaceDN w:val="0"/>
        <w:adjustRightInd w:val="0"/>
        <w:rPr>
          <w:rFonts w:eastAsia="LiberationSans" w:cs="Arial"/>
          <w:color w:val="000000"/>
        </w:rPr>
      </w:pPr>
      <w:r w:rsidRPr="00A109EF">
        <w:rPr>
          <w:rFonts w:eastAsia="LiberationSans" w:cs="Arial"/>
          <w:color w:val="000000"/>
        </w:rPr>
        <w:t xml:space="preserve">Bespreken van de uit te voeren </w:t>
      </w:r>
      <w:r w:rsidR="0071624F" w:rsidRPr="00A109EF">
        <w:rPr>
          <w:rFonts w:eastAsia="LiberationSans" w:cs="Arial"/>
          <w:color w:val="000000"/>
        </w:rPr>
        <w:t>audit</w:t>
      </w:r>
      <w:r w:rsidRPr="00A109EF">
        <w:rPr>
          <w:rFonts w:eastAsia="LiberationSans" w:cs="Arial"/>
          <w:color w:val="000000"/>
        </w:rPr>
        <w:t xml:space="preserve">aanpak </w:t>
      </w:r>
      <w:r w:rsidR="0071624F" w:rsidRPr="00A109EF">
        <w:rPr>
          <w:rFonts w:eastAsia="LiberationSans" w:cs="Arial"/>
          <w:color w:val="000000"/>
        </w:rPr>
        <w:t>aan de hand van auditprogramma;</w:t>
      </w:r>
    </w:p>
    <w:p w14:paraId="6439B3A1" w14:textId="38C128D1" w:rsidR="00521F50" w:rsidRPr="00A109EF" w:rsidRDefault="0071624F" w:rsidP="004640E5">
      <w:pPr>
        <w:pStyle w:val="Lijstalinea"/>
        <w:numPr>
          <w:ilvl w:val="0"/>
          <w:numId w:val="12"/>
        </w:numPr>
        <w:autoSpaceDE w:val="0"/>
        <w:autoSpaceDN w:val="0"/>
        <w:adjustRightInd w:val="0"/>
        <w:rPr>
          <w:rFonts w:eastAsia="LiberationSans" w:cs="Arial"/>
          <w:color w:val="000000"/>
        </w:rPr>
      </w:pPr>
      <w:r w:rsidRPr="5D4B54A9">
        <w:rPr>
          <w:rFonts w:eastAsia="LiberationSans" w:cs="Arial"/>
          <w:color w:val="000000" w:themeColor="text1"/>
        </w:rPr>
        <w:t>Bespreken mijlpalen planning, benodigde capaciteiten en aan te leveren benodigde documentatie, capaciteit en mijlpalen;</w:t>
      </w:r>
    </w:p>
    <w:p w14:paraId="14AD22F9" w14:textId="77777777" w:rsidR="00521F50" w:rsidRPr="00A109EF" w:rsidRDefault="00521F50" w:rsidP="004640E5">
      <w:pPr>
        <w:pStyle w:val="Lijstalinea"/>
        <w:numPr>
          <w:ilvl w:val="0"/>
          <w:numId w:val="12"/>
        </w:numPr>
        <w:autoSpaceDE w:val="0"/>
        <w:autoSpaceDN w:val="0"/>
        <w:adjustRightInd w:val="0"/>
        <w:rPr>
          <w:rFonts w:eastAsia="LiberationSans" w:cs="Arial"/>
          <w:color w:val="000000"/>
        </w:rPr>
      </w:pPr>
      <w:r w:rsidRPr="00A109EF">
        <w:rPr>
          <w:rFonts w:eastAsia="LiberationSans" w:cs="Arial"/>
          <w:color w:val="000000"/>
        </w:rPr>
        <w:t xml:space="preserve">Bespreken van wijze van rapportering naar aanleiding van uitgevoerde </w:t>
      </w:r>
      <w:r w:rsidR="0071624F" w:rsidRPr="00A109EF">
        <w:rPr>
          <w:rFonts w:eastAsia="LiberationSans" w:cs="Arial"/>
          <w:color w:val="000000"/>
        </w:rPr>
        <w:t>audits.</w:t>
      </w:r>
    </w:p>
    <w:p w14:paraId="51236B1F" w14:textId="77777777" w:rsidR="0071624F" w:rsidRPr="00A109EF" w:rsidRDefault="0071624F" w:rsidP="0071624F">
      <w:pPr>
        <w:autoSpaceDE w:val="0"/>
        <w:autoSpaceDN w:val="0"/>
        <w:adjustRightInd w:val="0"/>
        <w:rPr>
          <w:rFonts w:eastAsia="LiberationSans" w:cs="Arial"/>
          <w:color w:val="000000"/>
        </w:rPr>
      </w:pPr>
    </w:p>
    <w:p w14:paraId="56D154BC" w14:textId="77777777" w:rsidR="0071624F" w:rsidRPr="00A109EF" w:rsidRDefault="0071624F" w:rsidP="004640E5">
      <w:pPr>
        <w:pStyle w:val="Lijstalinea"/>
        <w:numPr>
          <w:ilvl w:val="0"/>
          <w:numId w:val="13"/>
        </w:numPr>
        <w:autoSpaceDE w:val="0"/>
        <w:autoSpaceDN w:val="0"/>
        <w:adjustRightInd w:val="0"/>
        <w:ind w:left="284" w:hanging="284"/>
        <w:rPr>
          <w:rFonts w:eastAsia="LiberationSans" w:cs="Arial"/>
          <w:color w:val="000000"/>
          <w:u w:val="single"/>
        </w:rPr>
      </w:pPr>
      <w:r w:rsidRPr="00A109EF">
        <w:rPr>
          <w:rFonts w:eastAsia="LiberationSans" w:cs="Arial"/>
          <w:color w:val="000000"/>
          <w:u w:val="single"/>
        </w:rPr>
        <w:t>Uitvoering audit</w:t>
      </w:r>
    </w:p>
    <w:p w14:paraId="37AC8D49" w14:textId="0E2249C8" w:rsidR="00042DAD" w:rsidRPr="00A109EF" w:rsidRDefault="003A108A" w:rsidP="009C146A">
      <w:pPr>
        <w:autoSpaceDE w:val="0"/>
        <w:autoSpaceDN w:val="0"/>
        <w:adjustRightInd w:val="0"/>
        <w:rPr>
          <w:sz w:val="18"/>
          <w:szCs w:val="18"/>
        </w:rPr>
      </w:pPr>
      <w:r w:rsidRPr="00A109EF">
        <w:rPr>
          <w:rFonts w:eastAsia="LiberationSans" w:cs="Arial"/>
          <w:color w:val="000000"/>
        </w:rPr>
        <w:t xml:space="preserve">De proceseigenaar is verantwoordelijk voor het uitvoeren van interne </w:t>
      </w:r>
      <w:r w:rsidR="007F4E67" w:rsidRPr="00A109EF">
        <w:rPr>
          <w:rFonts w:eastAsia="LiberationSans" w:cs="Arial"/>
          <w:color w:val="000000"/>
        </w:rPr>
        <w:t>controle</w:t>
      </w:r>
      <w:r w:rsidR="009C146A" w:rsidRPr="00A109EF">
        <w:rPr>
          <w:rFonts w:eastAsia="LiberationSans" w:cs="Arial"/>
          <w:color w:val="000000"/>
        </w:rPr>
        <w:t>maatregelen</w:t>
      </w:r>
      <w:r w:rsidRPr="00A109EF">
        <w:rPr>
          <w:rFonts w:eastAsia="LiberationSans" w:cs="Arial"/>
          <w:color w:val="000000"/>
        </w:rPr>
        <w:t>. In de basis wordt</w:t>
      </w:r>
      <w:r w:rsidR="007F4E67" w:rsidRPr="00A109EF">
        <w:rPr>
          <w:rFonts w:eastAsia="LiberationSans" w:cs="Arial"/>
          <w:color w:val="000000"/>
        </w:rPr>
        <w:t xml:space="preserve"> de</w:t>
      </w:r>
      <w:r w:rsidRPr="00A109EF">
        <w:rPr>
          <w:rFonts w:eastAsia="LiberationSans" w:cs="Arial"/>
          <w:color w:val="000000"/>
        </w:rPr>
        <w:t xml:space="preserve"> interne controle door de lijn dagelijks uitgevoerd als onderdeel van de reguliere processen en de daarbij behorende werkzaamheden. Het is daarbij van belang dat deze interne controle </w:t>
      </w:r>
      <w:r w:rsidR="009C146A" w:rsidRPr="00A109EF">
        <w:rPr>
          <w:rFonts w:eastAsia="LiberationSans" w:cs="Arial"/>
          <w:color w:val="000000"/>
        </w:rPr>
        <w:t xml:space="preserve">werkzaamheden </w:t>
      </w:r>
      <w:r w:rsidRPr="00A109EF">
        <w:rPr>
          <w:rFonts w:eastAsia="LiberationSans" w:cs="Arial"/>
          <w:color w:val="000000"/>
        </w:rPr>
        <w:t xml:space="preserve">aantoonbaar </w:t>
      </w:r>
      <w:r w:rsidR="00042DAD" w:rsidRPr="00A109EF">
        <w:rPr>
          <w:rFonts w:eastAsia="LiberationSans" w:cs="Arial"/>
          <w:color w:val="000000"/>
        </w:rPr>
        <w:t xml:space="preserve">zijn en dat deze werkzaamheden </w:t>
      </w:r>
      <w:r w:rsidR="007F4E67" w:rsidRPr="00A109EF">
        <w:rPr>
          <w:rFonts w:eastAsia="LiberationSans" w:cs="Arial"/>
          <w:color w:val="000000"/>
        </w:rPr>
        <w:t>de belangrijkste risico</w:t>
      </w:r>
      <w:r w:rsidR="00042DAD" w:rsidRPr="00A109EF">
        <w:rPr>
          <w:rFonts w:eastAsia="LiberationSans" w:cs="Arial"/>
          <w:color w:val="000000"/>
        </w:rPr>
        <w:t>’</w:t>
      </w:r>
      <w:r w:rsidR="007F4E67" w:rsidRPr="00A109EF">
        <w:rPr>
          <w:rFonts w:eastAsia="LiberationSans" w:cs="Arial"/>
          <w:color w:val="000000"/>
        </w:rPr>
        <w:t>s</w:t>
      </w:r>
      <w:r w:rsidR="00042DAD" w:rsidRPr="00A109EF">
        <w:rPr>
          <w:rFonts w:eastAsia="LiberationSans" w:cs="Arial"/>
          <w:color w:val="000000"/>
        </w:rPr>
        <w:t xml:space="preserve"> in het proces</w:t>
      </w:r>
      <w:r w:rsidR="007F4E67" w:rsidRPr="00A109EF">
        <w:rPr>
          <w:rFonts w:eastAsia="LiberationSans" w:cs="Arial"/>
          <w:color w:val="000000"/>
        </w:rPr>
        <w:t xml:space="preserve"> ‘afdek</w:t>
      </w:r>
      <w:r w:rsidR="00042DAD" w:rsidRPr="00A109EF">
        <w:rPr>
          <w:rFonts w:eastAsia="LiberationSans" w:cs="Arial"/>
          <w:color w:val="000000"/>
        </w:rPr>
        <w:t>ken</w:t>
      </w:r>
      <w:r w:rsidR="007F4E67" w:rsidRPr="00A109EF">
        <w:rPr>
          <w:rFonts w:eastAsia="LiberationSans" w:cs="Arial"/>
          <w:color w:val="000000"/>
        </w:rPr>
        <w:t xml:space="preserve">’. Deze risico zijn middels een </w:t>
      </w:r>
      <w:proofErr w:type="spellStart"/>
      <w:r w:rsidR="007F4E67" w:rsidRPr="00A109EF">
        <w:rPr>
          <w:rFonts w:eastAsia="LiberationSans" w:cs="Arial"/>
          <w:color w:val="000000"/>
        </w:rPr>
        <w:t>risico-analyse</w:t>
      </w:r>
      <w:proofErr w:type="spellEnd"/>
      <w:r w:rsidR="007F4E67" w:rsidRPr="00A109EF">
        <w:rPr>
          <w:rFonts w:eastAsia="LiberationSans" w:cs="Arial"/>
          <w:color w:val="000000"/>
        </w:rPr>
        <w:t xml:space="preserve"> vastgelegd in </w:t>
      </w:r>
      <w:r w:rsidR="00042DAD" w:rsidRPr="00A109EF">
        <w:rPr>
          <w:rFonts w:eastAsia="LiberationSans" w:cs="Arial"/>
          <w:color w:val="000000"/>
        </w:rPr>
        <w:t>een</w:t>
      </w:r>
      <w:r w:rsidR="007F4E67" w:rsidRPr="00A109EF">
        <w:rPr>
          <w:rFonts w:eastAsia="LiberationSans" w:cs="Arial"/>
          <w:color w:val="000000"/>
        </w:rPr>
        <w:t xml:space="preserve"> auditprogramma.</w:t>
      </w:r>
      <w:r w:rsidR="00042DAD" w:rsidRPr="00A109EF">
        <w:t xml:space="preserve"> Voor ieder geselecteerd proces wordt er een audit-programma opgesteld</w:t>
      </w:r>
      <w:r w:rsidR="00A109EF" w:rsidRPr="00A109EF">
        <w:t>.</w:t>
      </w:r>
      <w:r w:rsidR="00042DAD" w:rsidRPr="00A109EF">
        <w:rPr>
          <w:sz w:val="18"/>
          <w:szCs w:val="18"/>
        </w:rPr>
        <w:t xml:space="preserve"> </w:t>
      </w:r>
    </w:p>
    <w:p w14:paraId="71B4ECF4" w14:textId="77777777" w:rsidR="00042DAD" w:rsidRPr="00A109EF" w:rsidRDefault="00042DAD" w:rsidP="009C146A">
      <w:pPr>
        <w:autoSpaceDE w:val="0"/>
        <w:autoSpaceDN w:val="0"/>
        <w:adjustRightInd w:val="0"/>
        <w:rPr>
          <w:sz w:val="18"/>
          <w:szCs w:val="18"/>
        </w:rPr>
      </w:pPr>
    </w:p>
    <w:p w14:paraId="44F338C3" w14:textId="54754703" w:rsidR="009C146A" w:rsidRPr="0093229D" w:rsidRDefault="00166BD8" w:rsidP="009C146A">
      <w:pPr>
        <w:autoSpaceDE w:val="0"/>
        <w:autoSpaceDN w:val="0"/>
        <w:adjustRightInd w:val="0"/>
        <w:rPr>
          <w:rFonts w:eastAsia="LiberationSans" w:cs="Arial"/>
          <w:color w:val="000000"/>
          <w:highlight w:val="yellow"/>
        </w:rPr>
      </w:pPr>
      <w:r w:rsidRPr="00A109EF">
        <w:t xml:space="preserve">In het auditprogramma wordt vastgelegd hoe er wordt vastgesteld dat proces-risico’s zijn beheerst. </w:t>
      </w:r>
      <w:r w:rsidR="00042DAD" w:rsidRPr="00A109EF">
        <w:t xml:space="preserve">Er wordt gebruik gemaakt van diverse auditmethodieken om te komen tot een juist en volledig oordeel van het te auditen proces. Hierbij kan gedacht worden aan onder andere het houden van interviews, cijferbeoordelingen, uitvoeren van deelwaarnemingen en gegevensgerichte werkzaamheden. </w:t>
      </w:r>
      <w:r w:rsidR="00042DAD" w:rsidRPr="00A109EF">
        <w:rPr>
          <w:rFonts w:eastAsia="LiberationSans" w:cs="Arial"/>
          <w:color w:val="000000"/>
        </w:rPr>
        <w:t xml:space="preserve">Door uitvoering van het auditprogramma stelt de auditor vast dat de interne beheersing van het proces door de proceseigenaar goed heeft gefunctioneerd. </w:t>
      </w:r>
      <w:r w:rsidR="009C146A" w:rsidRPr="00A109EF">
        <w:rPr>
          <w:rFonts w:eastAsia="LiberationSans" w:cs="Arial"/>
          <w:color w:val="000000"/>
        </w:rPr>
        <w:t xml:space="preserve">In die situatie zal een systeemgerichte </w:t>
      </w:r>
      <w:r w:rsidR="007F4E67" w:rsidRPr="00A109EF">
        <w:rPr>
          <w:rFonts w:eastAsia="LiberationSans" w:cs="Arial"/>
          <w:color w:val="000000"/>
        </w:rPr>
        <w:t>audit</w:t>
      </w:r>
      <w:r w:rsidR="009C146A" w:rsidRPr="00A109EF">
        <w:rPr>
          <w:rFonts w:eastAsia="LiberationSans" w:cs="Arial"/>
          <w:color w:val="000000"/>
        </w:rPr>
        <w:t>aanpak</w:t>
      </w:r>
      <w:r w:rsidR="007F4E67" w:rsidRPr="00A109EF">
        <w:rPr>
          <w:rFonts w:eastAsia="LiberationSans" w:cs="Arial"/>
          <w:color w:val="000000"/>
        </w:rPr>
        <w:t xml:space="preserve"> worden gehanteerd</w:t>
      </w:r>
      <w:r w:rsidR="009C146A" w:rsidRPr="00A109EF">
        <w:rPr>
          <w:rFonts w:eastAsia="LiberationSans" w:cs="Arial"/>
          <w:color w:val="000000"/>
        </w:rPr>
        <w:t>, waarbij zoveel mogelijk gesteund wordt op de ‘checks’ die de organisatie al uitvoert.</w:t>
      </w:r>
      <w:r w:rsidR="007F4E67" w:rsidRPr="00A109EF">
        <w:rPr>
          <w:rFonts w:ascii="LiberationSans" w:eastAsia="LiberationSans" w:hAnsi="Times New Roman" w:cs="LiberationSans"/>
          <w:color w:val="000000"/>
          <w:sz w:val="22"/>
          <w:szCs w:val="22"/>
        </w:rPr>
        <w:t xml:space="preserve"> </w:t>
      </w:r>
    </w:p>
    <w:p w14:paraId="41D56EE0" w14:textId="77777777" w:rsidR="007F4E67" w:rsidRPr="0093229D" w:rsidRDefault="007F4E67" w:rsidP="007F4E67">
      <w:pPr>
        <w:autoSpaceDE w:val="0"/>
        <w:autoSpaceDN w:val="0"/>
        <w:adjustRightInd w:val="0"/>
        <w:rPr>
          <w:rFonts w:eastAsia="LiberationSans" w:cs="Arial"/>
          <w:color w:val="000000"/>
          <w:highlight w:val="yellow"/>
        </w:rPr>
      </w:pPr>
    </w:p>
    <w:p w14:paraId="340B5FA4" w14:textId="07B62560" w:rsidR="007F4E67" w:rsidRPr="00A109EF" w:rsidRDefault="007F4E67" w:rsidP="007F4E67">
      <w:pPr>
        <w:autoSpaceDE w:val="0"/>
        <w:autoSpaceDN w:val="0"/>
        <w:adjustRightInd w:val="0"/>
        <w:rPr>
          <w:rFonts w:eastAsia="LiberationSans" w:cs="Arial"/>
          <w:color w:val="000000"/>
        </w:rPr>
      </w:pPr>
      <w:r w:rsidRPr="00A109EF">
        <w:rPr>
          <w:rFonts w:eastAsia="LiberationSans" w:cs="Arial"/>
          <w:color w:val="000000"/>
        </w:rPr>
        <w:lastRenderedPageBreak/>
        <w:t xml:space="preserve">De audit vindt voor de meeste processen plaats in </w:t>
      </w:r>
      <w:r w:rsidR="0086758B" w:rsidRPr="00A109EF">
        <w:rPr>
          <w:rFonts w:eastAsia="LiberationSans" w:cs="Arial"/>
          <w:color w:val="000000"/>
        </w:rPr>
        <w:t xml:space="preserve">verschillende </w:t>
      </w:r>
      <w:r w:rsidRPr="00A109EF">
        <w:rPr>
          <w:rFonts w:eastAsia="LiberationSans" w:cs="Arial"/>
          <w:color w:val="000000"/>
        </w:rPr>
        <w:t>fasen:</w:t>
      </w:r>
      <w:r w:rsidR="0086758B" w:rsidRPr="00A109EF">
        <w:rPr>
          <w:rFonts w:eastAsia="LiberationSans" w:cs="Arial"/>
          <w:color w:val="000000"/>
        </w:rPr>
        <w:t xml:space="preserve"> allereerst wordt </w:t>
      </w:r>
      <w:r w:rsidR="00A109EF" w:rsidRPr="00A109EF">
        <w:rPr>
          <w:rFonts w:eastAsia="LiberationSans" w:cs="Arial"/>
          <w:color w:val="000000"/>
        </w:rPr>
        <w:t xml:space="preserve">een interview gehouden </w:t>
      </w:r>
      <w:r w:rsidR="0086758B" w:rsidRPr="00A109EF">
        <w:rPr>
          <w:rFonts w:eastAsia="LiberationSans" w:cs="Arial"/>
          <w:color w:val="000000"/>
        </w:rPr>
        <w:t>om vast te stellen dat proces in opzet ongewijzigd i</w:t>
      </w:r>
      <w:r w:rsidR="00A109EF" w:rsidRPr="00A109EF">
        <w:rPr>
          <w:rFonts w:eastAsia="LiberationSans" w:cs="Arial"/>
          <w:color w:val="000000"/>
        </w:rPr>
        <w:t>s,</w:t>
      </w:r>
      <w:r w:rsidR="0086758B" w:rsidRPr="00A109EF">
        <w:rPr>
          <w:rFonts w:eastAsia="LiberationSans" w:cs="Arial"/>
          <w:color w:val="000000"/>
        </w:rPr>
        <w:t xml:space="preserve"> vervolgens wordt </w:t>
      </w:r>
      <w:r w:rsidR="00A109EF" w:rsidRPr="00A109EF">
        <w:rPr>
          <w:rFonts w:eastAsia="LiberationSans" w:cs="Arial"/>
          <w:color w:val="000000"/>
        </w:rPr>
        <w:t>een l</w:t>
      </w:r>
      <w:r w:rsidR="00A109EF">
        <w:rPr>
          <w:rFonts w:eastAsia="LiberationSans" w:cs="Arial"/>
          <w:color w:val="000000"/>
        </w:rPr>
        <w:t>ijn</w:t>
      </w:r>
      <w:r w:rsidR="00A109EF" w:rsidRPr="00A109EF">
        <w:rPr>
          <w:rFonts w:eastAsia="LiberationSans" w:cs="Arial"/>
          <w:color w:val="000000"/>
        </w:rPr>
        <w:t>controle uitgevoerd om het bestaan v</w:t>
      </w:r>
      <w:r w:rsidR="0086758B" w:rsidRPr="00A109EF">
        <w:rPr>
          <w:rFonts w:eastAsia="LiberationSans" w:cs="Arial"/>
          <w:color w:val="000000"/>
        </w:rPr>
        <w:t>a</w:t>
      </w:r>
      <w:r w:rsidR="00A109EF" w:rsidRPr="00A109EF">
        <w:rPr>
          <w:rFonts w:eastAsia="LiberationSans" w:cs="Arial"/>
          <w:color w:val="000000"/>
        </w:rPr>
        <w:t>n dat proces vast te stellen en ten slotte wordt de a</w:t>
      </w:r>
      <w:r w:rsidR="0086758B" w:rsidRPr="00A109EF">
        <w:rPr>
          <w:rFonts w:eastAsia="LiberationSans" w:cs="Arial"/>
          <w:color w:val="000000"/>
        </w:rPr>
        <w:t xml:space="preserve">udit uitgevoerd over het </w:t>
      </w:r>
      <w:r w:rsidRPr="00A109EF">
        <w:rPr>
          <w:rFonts w:eastAsia="LiberationSans" w:cs="Arial"/>
          <w:color w:val="000000"/>
        </w:rPr>
        <w:t>1e halfjaar en over het 2e halfjaar. Het moment waarop deze werkzaamheden word</w:t>
      </w:r>
      <w:r w:rsidR="0086758B" w:rsidRPr="00A109EF">
        <w:rPr>
          <w:rFonts w:eastAsia="LiberationSans" w:cs="Arial"/>
          <w:color w:val="000000"/>
        </w:rPr>
        <w:t xml:space="preserve">t </w:t>
      </w:r>
      <w:r w:rsidRPr="00A109EF">
        <w:rPr>
          <w:rFonts w:eastAsia="LiberationSans" w:cs="Arial"/>
          <w:color w:val="000000"/>
        </w:rPr>
        <w:t>uitgevoerd</w:t>
      </w:r>
      <w:r w:rsidR="0086758B" w:rsidRPr="00A109EF">
        <w:rPr>
          <w:rFonts w:eastAsia="LiberationSans" w:cs="Arial"/>
          <w:color w:val="000000"/>
        </w:rPr>
        <w:t xml:space="preserve"> </w:t>
      </w:r>
      <w:r w:rsidRPr="00A109EF">
        <w:rPr>
          <w:rFonts w:eastAsia="LiberationSans" w:cs="Arial"/>
          <w:color w:val="000000"/>
        </w:rPr>
        <w:t xml:space="preserve">vindt plaats in overleg tussen de </w:t>
      </w:r>
      <w:r w:rsidR="0086758B" w:rsidRPr="00A109EF">
        <w:rPr>
          <w:rFonts w:eastAsia="LiberationSans" w:cs="Arial"/>
          <w:color w:val="000000"/>
        </w:rPr>
        <w:t>proceseigenaar</w:t>
      </w:r>
      <w:r w:rsidRPr="00A109EF">
        <w:rPr>
          <w:rFonts w:eastAsia="LiberationSans" w:cs="Arial"/>
          <w:color w:val="000000"/>
        </w:rPr>
        <w:t xml:space="preserve"> en de interne </w:t>
      </w:r>
      <w:r w:rsidR="0086758B" w:rsidRPr="00A109EF">
        <w:rPr>
          <w:rFonts w:eastAsia="LiberationSans" w:cs="Arial"/>
          <w:color w:val="000000"/>
        </w:rPr>
        <w:t>auditor</w:t>
      </w:r>
      <w:r w:rsidRPr="00A109EF">
        <w:rPr>
          <w:rFonts w:eastAsia="LiberationSans" w:cs="Arial"/>
          <w:color w:val="000000"/>
        </w:rPr>
        <w:t>.</w:t>
      </w:r>
    </w:p>
    <w:p w14:paraId="3360EF5F" w14:textId="77777777" w:rsidR="0086758B" w:rsidRPr="00AD52E3" w:rsidRDefault="0086758B" w:rsidP="007F4E67">
      <w:pPr>
        <w:autoSpaceDE w:val="0"/>
        <w:autoSpaceDN w:val="0"/>
        <w:adjustRightInd w:val="0"/>
        <w:rPr>
          <w:rFonts w:eastAsia="LiberationSans" w:cs="Arial"/>
          <w:color w:val="000000"/>
        </w:rPr>
      </w:pPr>
    </w:p>
    <w:p w14:paraId="28CBCC5B" w14:textId="2CC29627" w:rsidR="0086758B" w:rsidRPr="00AD52E3" w:rsidRDefault="0086758B" w:rsidP="004640E5">
      <w:pPr>
        <w:pStyle w:val="Lijstalinea"/>
        <w:numPr>
          <w:ilvl w:val="0"/>
          <w:numId w:val="13"/>
        </w:numPr>
        <w:autoSpaceDE w:val="0"/>
        <w:autoSpaceDN w:val="0"/>
        <w:adjustRightInd w:val="0"/>
        <w:ind w:left="284" w:hanging="284"/>
        <w:rPr>
          <w:rFonts w:eastAsia="LiberationSans" w:cs="Arial"/>
          <w:color w:val="000000"/>
          <w:u w:val="single"/>
        </w:rPr>
      </w:pPr>
      <w:r w:rsidRPr="00AD52E3">
        <w:rPr>
          <w:rFonts w:eastAsia="LiberationSans" w:cs="Arial"/>
          <w:color w:val="000000"/>
          <w:u w:val="single"/>
        </w:rPr>
        <w:t>Bespreken tussentijdse bevindingen en aanbevelingen</w:t>
      </w:r>
    </w:p>
    <w:p w14:paraId="2D6B856B" w14:textId="0A398ED1" w:rsidR="00A2145C" w:rsidRPr="00AD52E3" w:rsidRDefault="0086758B" w:rsidP="00A2145C">
      <w:pPr>
        <w:autoSpaceDE w:val="0"/>
        <w:autoSpaceDN w:val="0"/>
        <w:adjustRightInd w:val="0"/>
        <w:rPr>
          <w:rFonts w:eastAsia="LiberationSans" w:cs="Arial"/>
          <w:color w:val="000000"/>
        </w:rPr>
      </w:pPr>
      <w:r w:rsidRPr="00AD52E3">
        <w:rPr>
          <w:rFonts w:eastAsia="LiberationSans" w:cs="Arial"/>
          <w:color w:val="000000"/>
        </w:rPr>
        <w:t>Nad</w:t>
      </w:r>
      <w:r w:rsidR="00A2145C" w:rsidRPr="00AD52E3">
        <w:rPr>
          <w:rFonts w:eastAsia="LiberationSans" w:cs="Arial"/>
          <w:color w:val="000000"/>
        </w:rPr>
        <w:t>at de audit is uitgevoerd, wordt er een afspraak gepland met de proceseigenaar. Wanneer de interne auditor bevindingen heeft op basis van de door haar uitgevoerde audit</w:t>
      </w:r>
      <w:r w:rsidR="00AD52E3" w:rsidRPr="00AD52E3">
        <w:rPr>
          <w:rFonts w:eastAsia="LiberationSans" w:cs="Arial"/>
          <w:color w:val="000000"/>
        </w:rPr>
        <w:t>,</w:t>
      </w:r>
      <w:r w:rsidR="00A2145C" w:rsidRPr="00AD52E3">
        <w:rPr>
          <w:rFonts w:eastAsia="LiberationSans" w:cs="Arial"/>
          <w:color w:val="000000"/>
        </w:rPr>
        <w:t xml:space="preserve"> zullen deze feitelijk worden gerapporteerd en zullen in het gesprek samen met de proces-eigenaar verbeterpunt(en) worden geformuleerd. </w:t>
      </w:r>
    </w:p>
    <w:p w14:paraId="10EA22DB" w14:textId="77777777" w:rsidR="0086758B" w:rsidRPr="0093229D" w:rsidRDefault="0086758B" w:rsidP="00A2145C">
      <w:pPr>
        <w:autoSpaceDE w:val="0"/>
        <w:autoSpaceDN w:val="0"/>
        <w:adjustRightInd w:val="0"/>
        <w:ind w:left="720"/>
        <w:rPr>
          <w:rFonts w:eastAsia="LiberationSans" w:cs="Arial"/>
          <w:color w:val="000000"/>
          <w:highlight w:val="yellow"/>
        </w:rPr>
      </w:pPr>
    </w:p>
    <w:p w14:paraId="0147DBE4" w14:textId="77777777" w:rsidR="003A108A" w:rsidRPr="00AD52E3" w:rsidRDefault="007F4E67" w:rsidP="004640E5">
      <w:pPr>
        <w:pStyle w:val="Lijstalinea"/>
        <w:numPr>
          <w:ilvl w:val="0"/>
          <w:numId w:val="13"/>
        </w:numPr>
        <w:autoSpaceDE w:val="0"/>
        <w:autoSpaceDN w:val="0"/>
        <w:adjustRightInd w:val="0"/>
        <w:ind w:left="284" w:hanging="284"/>
        <w:rPr>
          <w:rFonts w:eastAsia="LiberationSans" w:cs="Arial"/>
          <w:bCs/>
          <w:u w:val="single"/>
        </w:rPr>
      </w:pPr>
      <w:r w:rsidRPr="00AD52E3">
        <w:rPr>
          <w:rFonts w:eastAsia="LiberationSans" w:cs="Arial"/>
          <w:u w:val="single"/>
        </w:rPr>
        <w:t xml:space="preserve"> </w:t>
      </w:r>
      <w:r w:rsidR="00A2145C" w:rsidRPr="00AD52E3">
        <w:rPr>
          <w:rFonts w:eastAsia="LiberationSans" w:cs="Arial"/>
          <w:bCs/>
          <w:u w:val="single"/>
        </w:rPr>
        <w:t>Het definitief rapporteren over bevindingen en verbeterpunten</w:t>
      </w:r>
    </w:p>
    <w:p w14:paraId="3CCB7360" w14:textId="77777777" w:rsidR="000A1AD7" w:rsidRPr="00AD52E3" w:rsidRDefault="000A1AD7" w:rsidP="000A1AD7">
      <w:pPr>
        <w:autoSpaceDE w:val="0"/>
        <w:autoSpaceDN w:val="0"/>
        <w:adjustRightInd w:val="0"/>
        <w:rPr>
          <w:bCs/>
          <w:color w:val="000000"/>
        </w:rPr>
      </w:pPr>
      <w:r w:rsidRPr="00AD52E3">
        <w:rPr>
          <w:rFonts w:eastAsia="LiberationSans" w:cs="Arial"/>
          <w:color w:val="000000"/>
        </w:rPr>
        <w:t xml:space="preserve">De bevindingen en aanbevelingen </w:t>
      </w:r>
      <w:r w:rsidR="00521F50" w:rsidRPr="00AD52E3">
        <w:rPr>
          <w:rFonts w:eastAsia="LiberationSans" w:cs="Arial"/>
          <w:color w:val="000000"/>
        </w:rPr>
        <w:t>worden opgenomen in de definitieve rapportage</w:t>
      </w:r>
      <w:r w:rsidR="00042DAD" w:rsidRPr="00AD52E3">
        <w:rPr>
          <w:rFonts w:eastAsia="LiberationSans" w:cs="Arial"/>
          <w:color w:val="000000"/>
        </w:rPr>
        <w:t xml:space="preserve">, dat vervolgens </w:t>
      </w:r>
      <w:r w:rsidRPr="00AD52E3">
        <w:rPr>
          <w:bCs/>
          <w:color w:val="000000"/>
        </w:rPr>
        <w:t xml:space="preserve">voor hoor en wederhoor wordt voorgelegd aan de proceseigenaar. Na verwerking van eventuele opmerkingen zal het concept rapportage definitief gemaakt worden. In de definitieve rapportage worden tevens de afspraken opgenomen die met de afdeling gemaakt zijn naar aanleiding van de aanbevelingen. Vervolgens zal deze definitieve rapportage aangeboden worden aan de proceseigenaar en de accountant.  </w:t>
      </w:r>
    </w:p>
    <w:p w14:paraId="6415F088" w14:textId="77777777" w:rsidR="00166BD8" w:rsidRPr="00AD52E3" w:rsidRDefault="00042DAD" w:rsidP="00521F50">
      <w:pPr>
        <w:autoSpaceDE w:val="0"/>
        <w:autoSpaceDN w:val="0"/>
        <w:adjustRightInd w:val="0"/>
        <w:rPr>
          <w:rFonts w:eastAsia="LiberationSans" w:cs="Arial"/>
          <w:color w:val="000000"/>
        </w:rPr>
      </w:pPr>
      <w:r w:rsidRPr="00AD52E3">
        <w:rPr>
          <w:rFonts w:eastAsia="LiberationSans" w:cs="Arial"/>
          <w:color w:val="000000"/>
        </w:rPr>
        <w:t xml:space="preserve"> </w:t>
      </w:r>
      <w:r w:rsidR="00521F50" w:rsidRPr="00AD52E3">
        <w:rPr>
          <w:rFonts w:eastAsia="LiberationSans" w:cs="Arial"/>
          <w:color w:val="000000"/>
        </w:rPr>
        <w:t xml:space="preserve"> </w:t>
      </w:r>
    </w:p>
    <w:p w14:paraId="38B981B9" w14:textId="77777777" w:rsidR="00166BD8" w:rsidRPr="00AD52E3" w:rsidRDefault="00166BD8" w:rsidP="004640E5">
      <w:pPr>
        <w:pStyle w:val="Lijstalinea"/>
        <w:numPr>
          <w:ilvl w:val="0"/>
          <w:numId w:val="13"/>
        </w:numPr>
        <w:autoSpaceDE w:val="0"/>
        <w:autoSpaceDN w:val="0"/>
        <w:adjustRightInd w:val="0"/>
        <w:rPr>
          <w:u w:val="single"/>
        </w:rPr>
      </w:pPr>
      <w:r w:rsidRPr="00AD52E3">
        <w:rPr>
          <w:u w:val="single"/>
        </w:rPr>
        <w:t>Afstemming acties/ foutevaluatie ten behoeve van jaarrekening</w:t>
      </w:r>
    </w:p>
    <w:p w14:paraId="03F088AA" w14:textId="507900F4" w:rsidR="00166BD8" w:rsidRPr="00AD52E3" w:rsidRDefault="00166BD8" w:rsidP="00166BD8">
      <w:pPr>
        <w:autoSpaceDE w:val="0"/>
        <w:autoSpaceDN w:val="0"/>
        <w:adjustRightInd w:val="0"/>
        <w:rPr>
          <w:rFonts w:cs="Arial"/>
        </w:rPr>
      </w:pPr>
      <w:r w:rsidRPr="00AD52E3">
        <w:rPr>
          <w:rFonts w:cs="Arial"/>
        </w:rPr>
        <w:t xml:space="preserve">Als er fouten worden geconstateerd dient eerst </w:t>
      </w:r>
      <w:r w:rsidR="001D69B6" w:rsidRPr="00AD52E3">
        <w:rPr>
          <w:rFonts w:cs="Arial"/>
        </w:rPr>
        <w:t xml:space="preserve">te </w:t>
      </w:r>
      <w:r w:rsidRPr="00AD52E3">
        <w:rPr>
          <w:rFonts w:cs="Arial"/>
        </w:rPr>
        <w:t xml:space="preserve">worden vastgesteld of de geconstateerde bevindingen in strijd zijn met externe wet- en regelgeving of juist in strijd met de interne (eigen) wet- en regelgeving. </w:t>
      </w:r>
      <w:r w:rsidRPr="00AD52E3">
        <w:t>Afhankelijk van de aard en omvang van de bevindingen zullen eventueel aanvullende werkzaamheden plaats moeten vinden om</w:t>
      </w:r>
      <w:r w:rsidR="00282A6E" w:rsidRPr="00AD52E3">
        <w:t xml:space="preserve"> de </w:t>
      </w:r>
      <w:r w:rsidRPr="00AD52E3">
        <w:t xml:space="preserve">fout te herstellen of de omvang van de fout te kunnen bepalen. </w:t>
      </w:r>
      <w:r w:rsidR="004A4A47" w:rsidRPr="00AD52E3">
        <w:rPr>
          <w:rFonts w:cs="Arial"/>
        </w:rPr>
        <w:t>Er wordt altijd uitgezocht hoe de fout is ontstaan</w:t>
      </w:r>
      <w:r w:rsidR="00282A6E" w:rsidRPr="00AD52E3">
        <w:rPr>
          <w:rFonts w:cs="Arial"/>
        </w:rPr>
        <w:t xml:space="preserve"> en het moet duidelijk zijn of er sprake is van een structurele fout of een incidentele fout</w:t>
      </w:r>
      <w:r w:rsidR="004A4A47" w:rsidRPr="00AD52E3">
        <w:rPr>
          <w:rFonts w:cs="Arial"/>
        </w:rPr>
        <w:t>. Dit kan bijvoorbeeld door het uitvoeren van een aanvullende steekproef of het isoleren van de massa waarin de fout kan plaatsvinden</w:t>
      </w:r>
      <w:r w:rsidR="004A4A47" w:rsidRPr="00AD52E3">
        <w:rPr>
          <w:rFonts w:ascii="ArialMT" w:hAnsi="ArialMT" w:cs="ArialMT"/>
          <w:sz w:val="18"/>
          <w:szCs w:val="18"/>
        </w:rPr>
        <w:t>.</w:t>
      </w:r>
      <w:r w:rsidR="00AD52E3">
        <w:rPr>
          <w:rFonts w:ascii="ArialMT" w:hAnsi="ArialMT" w:cs="ArialMT"/>
          <w:sz w:val="18"/>
          <w:szCs w:val="18"/>
        </w:rPr>
        <w:t xml:space="preserve"> </w:t>
      </w:r>
      <w:r w:rsidR="00282A6E" w:rsidRPr="00AD52E3">
        <w:rPr>
          <w:rFonts w:cs="Arial"/>
        </w:rPr>
        <w:t xml:space="preserve">Vervolgens </w:t>
      </w:r>
      <w:r w:rsidRPr="00AD52E3">
        <w:rPr>
          <w:rFonts w:cs="Arial"/>
        </w:rPr>
        <w:t xml:space="preserve">wordt </w:t>
      </w:r>
      <w:r w:rsidR="00282A6E" w:rsidRPr="00AD52E3">
        <w:rPr>
          <w:rFonts w:cs="Arial"/>
        </w:rPr>
        <w:t xml:space="preserve">er </w:t>
      </w:r>
      <w:r w:rsidRPr="00AD52E3">
        <w:rPr>
          <w:rFonts w:cs="Arial"/>
        </w:rPr>
        <w:t>beoordeeld of er sprake is van een financiële rechtmatigheidsfouten</w:t>
      </w:r>
      <w:r w:rsidR="00282A6E" w:rsidRPr="00AD52E3">
        <w:rPr>
          <w:rFonts w:cs="Arial"/>
        </w:rPr>
        <w:t xml:space="preserve"> of</w:t>
      </w:r>
      <w:r w:rsidRPr="00AD52E3">
        <w:rPr>
          <w:rFonts w:cs="Arial"/>
        </w:rPr>
        <w:t xml:space="preserve"> niet-financiële rechtmatigheidsfouten. </w:t>
      </w:r>
    </w:p>
    <w:p w14:paraId="3DB798D5" w14:textId="77777777" w:rsidR="004A4A47" w:rsidRPr="0093229D" w:rsidRDefault="004A4A47" w:rsidP="004A4A47">
      <w:pPr>
        <w:autoSpaceDE w:val="0"/>
        <w:autoSpaceDN w:val="0"/>
        <w:adjustRightInd w:val="0"/>
        <w:rPr>
          <w:rFonts w:ascii="ArialMT" w:hAnsi="ArialMT" w:cs="ArialMT"/>
          <w:sz w:val="18"/>
          <w:szCs w:val="18"/>
          <w:highlight w:val="yellow"/>
          <w:u w:val="single"/>
        </w:rPr>
      </w:pPr>
    </w:p>
    <w:p w14:paraId="476EEA43" w14:textId="77777777" w:rsidR="004A4A47" w:rsidRPr="00937981" w:rsidRDefault="004A4A47" w:rsidP="004A4A47">
      <w:pPr>
        <w:autoSpaceDE w:val="0"/>
        <w:autoSpaceDN w:val="0"/>
        <w:adjustRightInd w:val="0"/>
        <w:rPr>
          <w:rFonts w:cs="Arial"/>
          <w:i/>
        </w:rPr>
      </w:pPr>
      <w:r w:rsidRPr="00937981">
        <w:rPr>
          <w:rFonts w:cs="Arial"/>
          <w:i/>
        </w:rPr>
        <w:t>Financiële rechtmatigheidsfouten</w:t>
      </w:r>
    </w:p>
    <w:p w14:paraId="051DDFBD" w14:textId="77777777" w:rsidR="004A4A47" w:rsidRPr="00937981" w:rsidRDefault="004A4A47" w:rsidP="004A4A47">
      <w:pPr>
        <w:autoSpaceDE w:val="0"/>
        <w:autoSpaceDN w:val="0"/>
        <w:adjustRightInd w:val="0"/>
        <w:rPr>
          <w:rFonts w:cs="Arial"/>
        </w:rPr>
      </w:pPr>
      <w:r w:rsidRPr="00937981">
        <w:rPr>
          <w:rFonts w:cs="Arial"/>
        </w:rPr>
        <w:t>Geconstateerde financiële fouten kunnen in twee categorieën worden ingedeeld:</w:t>
      </w:r>
    </w:p>
    <w:p w14:paraId="661D0F81" w14:textId="77777777" w:rsidR="004A4A47" w:rsidRPr="00937981" w:rsidRDefault="004A4A47" w:rsidP="004A4A47">
      <w:pPr>
        <w:autoSpaceDE w:val="0"/>
        <w:autoSpaceDN w:val="0"/>
        <w:adjustRightInd w:val="0"/>
        <w:rPr>
          <w:rFonts w:cs="Arial"/>
        </w:rPr>
      </w:pPr>
      <w:r w:rsidRPr="00937981">
        <w:rPr>
          <w:rFonts w:cs="Arial"/>
        </w:rPr>
        <w:t>Financiële rechtmatigheidsfouten als gevolg van afwijkingen op externe regelgeving</w:t>
      </w:r>
      <w:r w:rsidR="00282A6E" w:rsidRPr="00937981">
        <w:rPr>
          <w:rFonts w:cs="Arial"/>
        </w:rPr>
        <w:t>: deze fouten hebben impact op de jaarrekeningtoleranties</w:t>
      </w:r>
      <w:r w:rsidRPr="00937981">
        <w:rPr>
          <w:rFonts w:cs="Arial"/>
        </w:rPr>
        <w:t>;</w:t>
      </w:r>
    </w:p>
    <w:p w14:paraId="03E8AA66" w14:textId="77777777" w:rsidR="004A4A47" w:rsidRPr="00937981" w:rsidRDefault="004A4A47" w:rsidP="004A4A47">
      <w:pPr>
        <w:autoSpaceDE w:val="0"/>
        <w:autoSpaceDN w:val="0"/>
        <w:adjustRightInd w:val="0"/>
        <w:rPr>
          <w:rFonts w:cs="Arial"/>
        </w:rPr>
      </w:pPr>
      <w:r w:rsidRPr="00937981">
        <w:rPr>
          <w:rFonts w:cs="Arial"/>
        </w:rPr>
        <w:t>Financiële rechtmatigheidsfouten als gevolg van afwijkingen op interne regelgeving</w:t>
      </w:r>
      <w:r w:rsidR="00282A6E" w:rsidRPr="00937981">
        <w:rPr>
          <w:rFonts w:cs="Arial"/>
        </w:rPr>
        <w:t>: deze fouten kunnen door de raad gerepareerd worden middels een verschoningsbesluit</w:t>
      </w:r>
      <w:r w:rsidRPr="00937981">
        <w:rPr>
          <w:rFonts w:cs="Arial"/>
        </w:rPr>
        <w:t>.</w:t>
      </w:r>
    </w:p>
    <w:p w14:paraId="0FDDB910" w14:textId="77777777" w:rsidR="00282A6E" w:rsidRPr="0093229D" w:rsidRDefault="00282A6E" w:rsidP="004A4A47">
      <w:pPr>
        <w:autoSpaceDE w:val="0"/>
        <w:autoSpaceDN w:val="0"/>
        <w:adjustRightInd w:val="0"/>
        <w:rPr>
          <w:rFonts w:cs="Arial"/>
          <w:highlight w:val="yellow"/>
        </w:rPr>
      </w:pPr>
    </w:p>
    <w:p w14:paraId="48116285" w14:textId="77777777" w:rsidR="00166BD8" w:rsidRPr="00801E59" w:rsidRDefault="00166BD8" w:rsidP="00166BD8">
      <w:pPr>
        <w:autoSpaceDE w:val="0"/>
        <w:autoSpaceDN w:val="0"/>
        <w:adjustRightInd w:val="0"/>
        <w:rPr>
          <w:rFonts w:cs="Arial"/>
          <w:i/>
        </w:rPr>
      </w:pPr>
      <w:r w:rsidRPr="00801E59">
        <w:rPr>
          <w:rFonts w:cs="Arial"/>
          <w:i/>
        </w:rPr>
        <w:t>Niet financiële rechtmatigheidsfouten en Financiële beheer fouten</w:t>
      </w:r>
    </w:p>
    <w:p w14:paraId="5DFD5BA3" w14:textId="64D24EA2" w:rsidR="00166BD8" w:rsidRPr="00801E59" w:rsidRDefault="00166BD8" w:rsidP="00166BD8">
      <w:pPr>
        <w:autoSpaceDE w:val="0"/>
        <w:autoSpaceDN w:val="0"/>
        <w:adjustRightInd w:val="0"/>
        <w:rPr>
          <w:rFonts w:cs="Arial"/>
        </w:rPr>
      </w:pPr>
      <w:r w:rsidRPr="5D4B54A9">
        <w:rPr>
          <w:rFonts w:cs="Arial"/>
        </w:rPr>
        <w:t xml:space="preserve">Niet-financiële rechtmatigheidsfouten en Financiële beheer fouten zijn aandachtspunten maar </w:t>
      </w:r>
      <w:r w:rsidR="004A4A47" w:rsidRPr="5D4B54A9">
        <w:rPr>
          <w:rFonts w:cs="Arial"/>
        </w:rPr>
        <w:t xml:space="preserve">wordt </w:t>
      </w:r>
      <w:r w:rsidRPr="5D4B54A9">
        <w:rPr>
          <w:rFonts w:cs="Arial"/>
        </w:rPr>
        <w:t>niet meegenomen in de foutenevaluatie. Beide type fouten hebben geen impact op de jaarrekening toleranties.</w:t>
      </w:r>
      <w:r w:rsidR="00282A6E" w:rsidRPr="5D4B54A9">
        <w:rPr>
          <w:rFonts w:cs="Arial"/>
        </w:rPr>
        <w:t xml:space="preserve"> Niet-financi</w:t>
      </w:r>
      <w:r w:rsidR="009204C9" w:rsidRPr="5D4B54A9">
        <w:rPr>
          <w:rFonts w:cs="Arial"/>
        </w:rPr>
        <w:t>ë</w:t>
      </w:r>
      <w:r w:rsidR="00282A6E" w:rsidRPr="5D4B54A9">
        <w:rPr>
          <w:rFonts w:cs="Arial"/>
        </w:rPr>
        <w:t xml:space="preserve">le rechtmatigheidsfouten (formele fouten) kunnen wel gerapporteerd worden. </w:t>
      </w:r>
    </w:p>
    <w:p w14:paraId="5BB15574" w14:textId="77777777" w:rsidR="00166BD8" w:rsidRPr="0093229D" w:rsidRDefault="00166BD8" w:rsidP="00166BD8">
      <w:pPr>
        <w:autoSpaceDE w:val="0"/>
        <w:autoSpaceDN w:val="0"/>
        <w:adjustRightInd w:val="0"/>
        <w:rPr>
          <w:rFonts w:ascii="ArialMT" w:hAnsi="ArialMT" w:cs="ArialMT"/>
          <w:color w:val="FF0000"/>
          <w:sz w:val="18"/>
          <w:szCs w:val="18"/>
          <w:highlight w:val="yellow"/>
          <w:u w:val="single"/>
        </w:rPr>
      </w:pPr>
    </w:p>
    <w:p w14:paraId="3D2829CB" w14:textId="15B06CC2" w:rsidR="00166BD8" w:rsidRPr="00801E59" w:rsidRDefault="00166BD8" w:rsidP="5D4B54A9">
      <w:pPr>
        <w:autoSpaceDE w:val="0"/>
        <w:autoSpaceDN w:val="0"/>
        <w:adjustRightInd w:val="0"/>
        <w:rPr>
          <w:rFonts w:cs="Arial"/>
          <w:i/>
          <w:iCs/>
        </w:rPr>
      </w:pPr>
      <w:r w:rsidRPr="5D4B54A9">
        <w:rPr>
          <w:rFonts w:cs="Arial"/>
          <w:i/>
          <w:iCs/>
        </w:rPr>
        <w:t>Financiële on</w:t>
      </w:r>
      <w:r w:rsidR="4AD378C1" w:rsidRPr="5D4B54A9">
        <w:rPr>
          <w:rFonts w:cs="Arial"/>
          <w:i/>
          <w:iCs/>
        </w:rPr>
        <w:t>duidelijk</w:t>
      </w:r>
      <w:r w:rsidRPr="5D4B54A9">
        <w:rPr>
          <w:rFonts w:cs="Arial"/>
          <w:i/>
          <w:iCs/>
        </w:rPr>
        <w:t>heden</w:t>
      </w:r>
    </w:p>
    <w:p w14:paraId="48D824BE" w14:textId="78CCFC87" w:rsidR="004A4A47" w:rsidRPr="00801E59" w:rsidRDefault="00166BD8" w:rsidP="004A4A47">
      <w:pPr>
        <w:autoSpaceDE w:val="0"/>
        <w:autoSpaceDN w:val="0"/>
        <w:adjustRightInd w:val="0"/>
        <w:rPr>
          <w:rFonts w:cs="Arial"/>
        </w:rPr>
      </w:pPr>
      <w:r w:rsidRPr="5D4B54A9">
        <w:rPr>
          <w:rFonts w:cs="Arial"/>
        </w:rPr>
        <w:t>Daarnaast kunnen er ook</w:t>
      </w:r>
      <w:r w:rsidR="566EE101" w:rsidRPr="5D4B54A9">
        <w:rPr>
          <w:rFonts w:cs="Arial"/>
        </w:rPr>
        <w:t xml:space="preserve"> onduidelijkheden</w:t>
      </w:r>
      <w:r w:rsidRPr="5D4B54A9">
        <w:rPr>
          <w:rFonts w:cs="Arial"/>
        </w:rPr>
        <w:t xml:space="preserve"> bestaan. </w:t>
      </w:r>
      <w:r w:rsidR="00282A6E" w:rsidRPr="5D4B54A9">
        <w:rPr>
          <w:rFonts w:cs="Arial"/>
        </w:rPr>
        <w:t>Bij de uitvoering van de audit is niet vast te stellen of er sprake is van een fout, als gevolg van het ontbreken van informatie bijv. brondocumenten. Deze on</w:t>
      </w:r>
      <w:r w:rsidR="1D263F4C" w:rsidRPr="5D4B54A9">
        <w:rPr>
          <w:rFonts w:cs="Arial"/>
        </w:rPr>
        <w:t>duidelijkheden</w:t>
      </w:r>
      <w:r w:rsidR="00282A6E" w:rsidRPr="5D4B54A9">
        <w:rPr>
          <w:rFonts w:cs="Arial"/>
        </w:rPr>
        <w:t xml:space="preserve"> kunnen niet gerepareerd worden en hebben impact op de jaarrekeningtolerantie.</w:t>
      </w:r>
      <w:r w:rsidR="004A4A47" w:rsidRPr="5D4B54A9">
        <w:rPr>
          <w:rFonts w:cs="Arial"/>
        </w:rPr>
        <w:t xml:space="preserve"> </w:t>
      </w:r>
    </w:p>
    <w:p w14:paraId="27065841" w14:textId="77777777" w:rsidR="000968E6" w:rsidRPr="0093229D" w:rsidRDefault="000968E6">
      <w:pPr>
        <w:rPr>
          <w:b/>
          <w:sz w:val="24"/>
          <w:highlight w:val="yellow"/>
        </w:rPr>
      </w:pPr>
      <w:r w:rsidRPr="0093229D">
        <w:rPr>
          <w:highlight w:val="yellow"/>
        </w:rPr>
        <w:br w:type="page"/>
      </w:r>
    </w:p>
    <w:p w14:paraId="314BDA9E" w14:textId="77777777" w:rsidR="00431FD3" w:rsidRPr="00163AA8" w:rsidRDefault="00C437B6" w:rsidP="00C437B6">
      <w:pPr>
        <w:pStyle w:val="Kop2"/>
      </w:pPr>
      <w:bookmarkStart w:id="29" w:name="_Toc55972330"/>
      <w:r w:rsidRPr="00163AA8">
        <w:lastRenderedPageBreak/>
        <w:t xml:space="preserve">5.3 </w:t>
      </w:r>
      <w:bookmarkStart w:id="30" w:name="_Hlk54674378"/>
      <w:r w:rsidR="004D7F91" w:rsidRPr="00163AA8">
        <w:t>Ontwikkelingen auditaanpak</w:t>
      </w:r>
      <w:bookmarkEnd w:id="29"/>
      <w:bookmarkEnd w:id="30"/>
    </w:p>
    <w:p w14:paraId="1935DF18" w14:textId="77777777" w:rsidR="0021365B" w:rsidRPr="0093229D" w:rsidRDefault="0021365B" w:rsidP="00431FD3">
      <w:pPr>
        <w:pStyle w:val="Lijstalinea"/>
        <w:autoSpaceDE w:val="0"/>
        <w:autoSpaceDN w:val="0"/>
        <w:adjustRightInd w:val="0"/>
        <w:ind w:left="0"/>
        <w:rPr>
          <w:highlight w:val="yellow"/>
        </w:rPr>
      </w:pPr>
    </w:p>
    <w:p w14:paraId="42BC4B86" w14:textId="77777777" w:rsidR="001741B3" w:rsidRPr="00CB08E3" w:rsidRDefault="00431FD3" w:rsidP="001741B3">
      <w:pPr>
        <w:pStyle w:val="Lijstalinea"/>
        <w:autoSpaceDE w:val="0"/>
        <w:autoSpaceDN w:val="0"/>
        <w:adjustRightInd w:val="0"/>
        <w:ind w:left="0"/>
        <w:rPr>
          <w:u w:val="single"/>
        </w:rPr>
      </w:pPr>
      <w:r w:rsidRPr="00CB08E3">
        <w:rPr>
          <w:u w:val="single"/>
        </w:rPr>
        <w:t xml:space="preserve">Soft Controls </w:t>
      </w:r>
    </w:p>
    <w:p w14:paraId="4CAA292C" w14:textId="77777777" w:rsidR="001741B3" w:rsidRPr="00CB08E3" w:rsidRDefault="001741B3" w:rsidP="001741B3">
      <w:pPr>
        <w:pStyle w:val="Lijstalinea"/>
        <w:autoSpaceDE w:val="0"/>
        <w:autoSpaceDN w:val="0"/>
        <w:adjustRightInd w:val="0"/>
        <w:ind w:left="0"/>
        <w:rPr>
          <w:rFonts w:cs="Arial"/>
        </w:rPr>
      </w:pPr>
      <w:r w:rsidRPr="00CB08E3">
        <w:rPr>
          <w:rFonts w:cs="Arial"/>
        </w:rPr>
        <w:t xml:space="preserve">Soft </w:t>
      </w:r>
      <w:proofErr w:type="spellStart"/>
      <w:r w:rsidRPr="00CB08E3">
        <w:rPr>
          <w:rFonts w:cs="Arial"/>
        </w:rPr>
        <w:t>controls</w:t>
      </w:r>
      <w:proofErr w:type="spellEnd"/>
      <w:r w:rsidRPr="00CB08E3">
        <w:rPr>
          <w:rFonts w:cs="Arial"/>
        </w:rPr>
        <w:t xml:space="preserve"> zijn alle niet-tastbare maar wel gedrag-beïnvloedende factoren in organisaties die kunnen helpen bij het realiseren van doelen en het managen van risico’s. Ze komen niet in de plaats van regels, protocollen of procedures. Ook hard </w:t>
      </w:r>
      <w:proofErr w:type="spellStart"/>
      <w:r w:rsidRPr="00CB08E3">
        <w:rPr>
          <w:rFonts w:cs="Arial"/>
        </w:rPr>
        <w:t>controls</w:t>
      </w:r>
      <w:proofErr w:type="spellEnd"/>
      <w:r w:rsidRPr="00CB08E3">
        <w:rPr>
          <w:rFonts w:cs="Arial"/>
        </w:rPr>
        <w:t xml:space="preserve"> zijn nodig, om duidelijk te maken wat het gedrag is dat de organisatie verlangt. Maar hard </w:t>
      </w:r>
      <w:proofErr w:type="spellStart"/>
      <w:r w:rsidRPr="00CB08E3">
        <w:rPr>
          <w:rFonts w:cs="Arial"/>
        </w:rPr>
        <w:t>controls</w:t>
      </w:r>
      <w:proofErr w:type="spellEnd"/>
      <w:r w:rsidRPr="00CB08E3">
        <w:rPr>
          <w:rFonts w:cs="Arial"/>
        </w:rPr>
        <w:t xml:space="preserve"> blijken ineffectief als die, bij afwezigheid van goed ontwikkelde soft </w:t>
      </w:r>
      <w:proofErr w:type="spellStart"/>
      <w:r w:rsidRPr="00CB08E3">
        <w:rPr>
          <w:rFonts w:cs="Arial"/>
        </w:rPr>
        <w:t>controls</w:t>
      </w:r>
      <w:proofErr w:type="spellEnd"/>
      <w:r w:rsidRPr="00CB08E3">
        <w:rPr>
          <w:rFonts w:cs="Arial"/>
        </w:rPr>
        <w:t>,</w:t>
      </w:r>
      <w:r w:rsidR="009204C9" w:rsidRPr="00CB08E3">
        <w:rPr>
          <w:rFonts w:cs="Arial"/>
        </w:rPr>
        <w:t xml:space="preserve"> </w:t>
      </w:r>
      <w:r w:rsidRPr="00CB08E3">
        <w:rPr>
          <w:rFonts w:cs="Arial"/>
        </w:rPr>
        <w:t xml:space="preserve">verkeerd worden begrepen, omzeild of zelfs misbruikt. Hard en soft </w:t>
      </w:r>
      <w:proofErr w:type="spellStart"/>
      <w:r w:rsidRPr="00CB08E3">
        <w:rPr>
          <w:rFonts w:cs="Arial"/>
        </w:rPr>
        <w:t>controls</w:t>
      </w:r>
      <w:proofErr w:type="spellEnd"/>
      <w:r w:rsidRPr="00CB08E3">
        <w:rPr>
          <w:rFonts w:cs="Arial"/>
        </w:rPr>
        <w:t xml:space="preserve"> beïnvloeden samen het gedrag van mensen, er is in de organisatie een juiste balans nodig. Hoe duidelijk deze zogenoemde soft </w:t>
      </w:r>
      <w:proofErr w:type="spellStart"/>
      <w:r w:rsidRPr="00CB08E3">
        <w:rPr>
          <w:rFonts w:cs="Arial"/>
        </w:rPr>
        <w:t>controls</w:t>
      </w:r>
      <w:proofErr w:type="spellEnd"/>
      <w:r w:rsidRPr="00CB08E3">
        <w:rPr>
          <w:rFonts w:cs="Arial"/>
        </w:rPr>
        <w:t xml:space="preserve"> in een organisatie aanwezig zijn, des te groter is de kans op gewenst gedrag en des te kleiner de kans op risico’s en incidenten.</w:t>
      </w:r>
    </w:p>
    <w:p w14:paraId="36FA607D" w14:textId="38B2BDD4" w:rsidR="00313610" w:rsidRPr="00CB08E3" w:rsidRDefault="00496373" w:rsidP="001741B3">
      <w:pPr>
        <w:pStyle w:val="Lijstalinea"/>
        <w:autoSpaceDE w:val="0"/>
        <w:autoSpaceDN w:val="0"/>
        <w:adjustRightInd w:val="0"/>
        <w:ind w:left="0"/>
        <w:rPr>
          <w:rFonts w:cs="Arial"/>
          <w:u w:val="single"/>
        </w:rPr>
      </w:pPr>
      <w:r w:rsidRPr="5D4B54A9">
        <w:rPr>
          <w:rFonts w:cs="Arial"/>
        </w:rPr>
        <w:t>I</w:t>
      </w:r>
      <w:r w:rsidR="001741B3" w:rsidRPr="5D4B54A9">
        <w:rPr>
          <w:rFonts w:cs="Arial"/>
        </w:rPr>
        <w:t>n 20</w:t>
      </w:r>
      <w:r w:rsidR="00CB08E3" w:rsidRPr="5D4B54A9">
        <w:rPr>
          <w:rFonts w:cs="Arial"/>
        </w:rPr>
        <w:t>2</w:t>
      </w:r>
      <w:r w:rsidR="00E11696">
        <w:rPr>
          <w:rFonts w:cs="Arial"/>
        </w:rPr>
        <w:t>2</w:t>
      </w:r>
      <w:r w:rsidR="001741B3" w:rsidRPr="5D4B54A9">
        <w:rPr>
          <w:rFonts w:cs="Arial"/>
        </w:rPr>
        <w:t xml:space="preserve"> </w:t>
      </w:r>
      <w:r w:rsidRPr="5D4B54A9">
        <w:rPr>
          <w:rFonts w:cs="Arial"/>
        </w:rPr>
        <w:t>zal er bij de</w:t>
      </w:r>
      <w:r w:rsidR="001741B3" w:rsidRPr="5D4B54A9">
        <w:rPr>
          <w:rFonts w:cs="Arial"/>
        </w:rPr>
        <w:t xml:space="preserve"> </w:t>
      </w:r>
      <w:r w:rsidRPr="5D4B54A9">
        <w:rPr>
          <w:rFonts w:cs="Arial"/>
        </w:rPr>
        <w:t xml:space="preserve">opzet en </w:t>
      </w:r>
      <w:r w:rsidR="001741B3" w:rsidRPr="5D4B54A9">
        <w:rPr>
          <w:rFonts w:cs="Arial"/>
        </w:rPr>
        <w:t>uitvoering van</w:t>
      </w:r>
      <w:r w:rsidRPr="5D4B54A9">
        <w:rPr>
          <w:rFonts w:cs="Arial"/>
        </w:rPr>
        <w:t xml:space="preserve"> de</w:t>
      </w:r>
      <w:r w:rsidR="001741B3" w:rsidRPr="5D4B54A9">
        <w:rPr>
          <w:rFonts w:cs="Arial"/>
        </w:rPr>
        <w:t xml:space="preserve"> audits </w:t>
      </w:r>
      <w:r w:rsidRPr="5D4B54A9">
        <w:rPr>
          <w:rFonts w:cs="Arial"/>
        </w:rPr>
        <w:t xml:space="preserve">onderzocht worden in hoeverre er gebruik gemaakt kan worden van </w:t>
      </w:r>
      <w:r w:rsidR="001741B3" w:rsidRPr="5D4B54A9">
        <w:rPr>
          <w:rFonts w:cs="Arial"/>
        </w:rPr>
        <w:t xml:space="preserve">soft </w:t>
      </w:r>
      <w:proofErr w:type="spellStart"/>
      <w:r w:rsidR="001741B3" w:rsidRPr="5D4B54A9">
        <w:rPr>
          <w:rFonts w:cs="Arial"/>
        </w:rPr>
        <w:t>control</w:t>
      </w:r>
      <w:r w:rsidRPr="5D4B54A9">
        <w:rPr>
          <w:rFonts w:cs="Arial"/>
        </w:rPr>
        <w:t>s</w:t>
      </w:r>
      <w:proofErr w:type="spellEnd"/>
      <w:r w:rsidR="001741B3" w:rsidRPr="5D4B54A9">
        <w:rPr>
          <w:rFonts w:cs="Arial"/>
        </w:rPr>
        <w:t xml:space="preserve">. </w:t>
      </w:r>
    </w:p>
    <w:p w14:paraId="3E547DA4" w14:textId="77777777" w:rsidR="00431FD3" w:rsidRPr="0093229D" w:rsidRDefault="001741B3" w:rsidP="5D4B54A9">
      <w:pPr>
        <w:pStyle w:val="Lijstalinea"/>
        <w:autoSpaceDE w:val="0"/>
        <w:autoSpaceDN w:val="0"/>
        <w:adjustRightInd w:val="0"/>
        <w:ind w:left="0"/>
      </w:pPr>
      <w:r w:rsidRPr="5D4B54A9">
        <w:rPr>
          <w:rFonts w:ascii="Open Sans" w:hAnsi="Open Sans" w:cs="Arial"/>
          <w:sz w:val="25"/>
          <w:szCs w:val="25"/>
        </w:rPr>
        <w:t xml:space="preserve"> </w:t>
      </w:r>
    </w:p>
    <w:p w14:paraId="4A64DB70" w14:textId="77777777" w:rsidR="004D7F91" w:rsidRPr="00B52333" w:rsidRDefault="004D7F91" w:rsidP="00431FD3">
      <w:pPr>
        <w:pStyle w:val="Lijstalinea"/>
        <w:autoSpaceDE w:val="0"/>
        <w:autoSpaceDN w:val="0"/>
        <w:adjustRightInd w:val="0"/>
        <w:ind w:left="0"/>
        <w:rPr>
          <w:u w:val="single"/>
        </w:rPr>
      </w:pPr>
      <w:r w:rsidRPr="00B52333">
        <w:rPr>
          <w:u w:val="single"/>
        </w:rPr>
        <w:t>Data-analyse</w:t>
      </w:r>
    </w:p>
    <w:p w14:paraId="1A432FE1" w14:textId="17333311" w:rsidR="007C663A" w:rsidRPr="00B52333" w:rsidRDefault="00313610" w:rsidP="00313610">
      <w:pPr>
        <w:pStyle w:val="Lijstalinea"/>
        <w:autoSpaceDE w:val="0"/>
        <w:autoSpaceDN w:val="0"/>
        <w:adjustRightInd w:val="0"/>
        <w:ind w:left="0"/>
      </w:pPr>
      <w:r w:rsidRPr="00B52333">
        <w:t>Data-analyse is het structuren, onderzoeken en inzichtelijk maken van gegevensbestanden. De klassieke benadering van data-analyse is een analyse waarbij gesteund wordt op deelwaarnemingen en waarbij vooraf besloten wordt</w:t>
      </w:r>
      <w:r w:rsidR="007046E0" w:rsidRPr="00B52333">
        <w:t>,</w:t>
      </w:r>
      <w:r w:rsidRPr="00B52333">
        <w:t xml:space="preserve"> welke verbanden onderzocht worden. Het kan bijvoorbeeld gaan over dubbele betalingen of controle van inkoopfacturen.</w:t>
      </w:r>
      <w:r w:rsidR="00B52333" w:rsidRPr="00B52333">
        <w:t xml:space="preserve"> Bij onze audit zullen we waar mogelijk is gebruik maken van data-analyses. </w:t>
      </w:r>
      <w:r w:rsidRPr="00B52333">
        <w:t xml:space="preserve"> </w:t>
      </w:r>
    </w:p>
    <w:p w14:paraId="1E909C90" w14:textId="77777777" w:rsidR="007C663A" w:rsidRPr="0093229D" w:rsidRDefault="007C663A" w:rsidP="00313610">
      <w:pPr>
        <w:pStyle w:val="Lijstalinea"/>
        <w:autoSpaceDE w:val="0"/>
        <w:autoSpaceDN w:val="0"/>
        <w:adjustRightInd w:val="0"/>
        <w:ind w:left="0"/>
        <w:rPr>
          <w:highlight w:val="yellow"/>
        </w:rPr>
      </w:pPr>
    </w:p>
    <w:p w14:paraId="24AA8CCC" w14:textId="735ADB67" w:rsidR="00313610" w:rsidRPr="007046E0" w:rsidRDefault="00313610" w:rsidP="00313610">
      <w:pPr>
        <w:pStyle w:val="Lijstalinea"/>
        <w:autoSpaceDE w:val="0"/>
        <w:autoSpaceDN w:val="0"/>
        <w:adjustRightInd w:val="0"/>
        <w:ind w:left="0"/>
        <w:rPr>
          <w:u w:val="single"/>
        </w:rPr>
      </w:pPr>
      <w:r w:rsidRPr="00B52333">
        <w:t>Hier tegenover staat de moderne benadering van data-analyse (geautomatiseerd vergelijken van datastromen). Data-analyse kan worden gebruikt om patronen te identificeren en deze te gebruiken voor het verbeteren van bedrijfsprocessen (proces-</w:t>
      </w:r>
      <w:proofErr w:type="spellStart"/>
      <w:r w:rsidRPr="00B52333">
        <w:t>mining</w:t>
      </w:r>
      <w:proofErr w:type="spellEnd"/>
      <w:r w:rsidRPr="00B52333">
        <w:t>), herkennen van fraude, informatiebeveiligings</w:t>
      </w:r>
      <w:r w:rsidR="007046E0" w:rsidRPr="00B52333">
        <w:t xml:space="preserve">-problemen </w:t>
      </w:r>
      <w:r w:rsidRPr="00B52333">
        <w:t>te voorkomen en risico’s in kaart te brengen.</w:t>
      </w:r>
      <w:r w:rsidR="007C663A" w:rsidRPr="00B52333">
        <w:t xml:space="preserve"> De extern accountant zal bij haar controle gebruik maken van een aantal data-analyses. </w:t>
      </w:r>
      <w:r w:rsidRPr="00B52333">
        <w:t xml:space="preserve">Om </w:t>
      </w:r>
      <w:r w:rsidR="007C663A" w:rsidRPr="00B52333">
        <w:t xml:space="preserve">zelf </w:t>
      </w:r>
      <w:r w:rsidRPr="00B52333">
        <w:t>meer gebruik te kunnen maken van data-analyse zal er nagegaan worden welke opleidingen en tools nodig zijn</w:t>
      </w:r>
      <w:r w:rsidR="007046E0" w:rsidRPr="00B52333">
        <w:t xml:space="preserve"> voor de auditors. </w:t>
      </w:r>
    </w:p>
    <w:p w14:paraId="3DE8330B" w14:textId="77777777" w:rsidR="003E684E" w:rsidRDefault="003E684E">
      <w:pPr>
        <w:rPr>
          <w:rFonts w:asciiTheme="majorHAnsi" w:eastAsiaTheme="majorEastAsia" w:hAnsiTheme="majorHAnsi" w:cstheme="majorBidi"/>
          <w:b/>
          <w:bCs/>
          <w:color w:val="365F91" w:themeColor="accent1" w:themeShade="BF"/>
          <w:sz w:val="28"/>
          <w:szCs w:val="28"/>
        </w:rPr>
      </w:pPr>
      <w:r>
        <w:br w:type="page"/>
      </w:r>
    </w:p>
    <w:p w14:paraId="598422C8" w14:textId="74B505F3" w:rsidR="000A1AD7" w:rsidRDefault="00387AF0" w:rsidP="00431FD3">
      <w:pPr>
        <w:pStyle w:val="Kop1"/>
      </w:pPr>
      <w:bookmarkStart w:id="31" w:name="_Toc55972331"/>
      <w:r>
        <w:lastRenderedPageBreak/>
        <w:t>Bijlage 1</w:t>
      </w:r>
      <w:r w:rsidR="2067403E">
        <w:t xml:space="preserve"> Opvolging ML en verslag 202</w:t>
      </w:r>
      <w:r w:rsidR="004C631A">
        <w:t>1</w:t>
      </w:r>
    </w:p>
    <w:p w14:paraId="5FB2425F" w14:textId="6B8C7A90" w:rsidR="004C631A" w:rsidRPr="004C631A" w:rsidRDefault="004C631A" w:rsidP="004C631A">
      <w:r>
        <w:object w:dxaOrig="1534" w:dyaOrig="995" w14:anchorId="3E9FFA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24" o:title=""/>
          </v:shape>
          <o:OLEObject Type="Embed" ProgID="AcroExch.Document.DC" ShapeID="_x0000_i1025" DrawAspect="Icon" ObjectID="_1739005307" r:id="rId25"/>
        </w:object>
      </w:r>
      <w:r w:rsidR="0028439D">
        <w:object w:dxaOrig="1540" w:dyaOrig="997" w14:anchorId="0746DE94">
          <v:shape id="_x0000_i1026" type="#_x0000_t75" style="width:77.2pt;height:50.1pt" o:ole="">
            <v:imagedata r:id="rId26" o:title=""/>
          </v:shape>
          <o:OLEObject Type="Embed" ProgID="FoxitReader.Document" ShapeID="_x0000_i1026" DrawAspect="Icon" ObjectID="_1739005308" r:id="rId27"/>
        </w:object>
      </w:r>
    </w:p>
    <w:p w14:paraId="458FDD7D" w14:textId="5164280C" w:rsidR="000A1AD7" w:rsidRDefault="32C92B63" w:rsidP="2FC3CA6A">
      <w:pPr>
        <w:pStyle w:val="Kop1"/>
      </w:pPr>
      <w:r>
        <w:t xml:space="preserve">Bijlage 2 ENSIA rapportage </w:t>
      </w:r>
    </w:p>
    <w:p w14:paraId="0B431189" w14:textId="40D07424" w:rsidR="0005777C" w:rsidRDefault="0005777C" w:rsidP="00431FD3">
      <w:pPr>
        <w:pStyle w:val="Kop1"/>
      </w:pPr>
      <w:r>
        <w:object w:dxaOrig="1534" w:dyaOrig="995" w14:anchorId="7C2F26A8">
          <v:shape id="_x0000_i1027" type="#_x0000_t75" style="width:76.6pt;height:49.55pt" o:ole="">
            <v:imagedata r:id="rId28" o:title=""/>
          </v:shape>
          <o:OLEObject Type="Embed" ProgID="AcroExch.Document.DC" ShapeID="_x0000_i1027" DrawAspect="Icon" ObjectID="_1739005309" r:id="rId29"/>
        </w:object>
      </w:r>
      <w:r>
        <w:object w:dxaOrig="1534" w:dyaOrig="995" w14:anchorId="37EB01FB">
          <v:shape id="_x0000_i1028" type="#_x0000_t75" style="width:76.6pt;height:49.55pt" o:ole="">
            <v:imagedata r:id="rId30" o:title=""/>
          </v:shape>
          <o:OLEObject Type="Embed" ProgID="AcroExch.Document.DC" ShapeID="_x0000_i1028" DrawAspect="Icon" ObjectID="_1739005310" r:id="rId31"/>
        </w:object>
      </w:r>
    </w:p>
    <w:p w14:paraId="0FFB0B09" w14:textId="66FCCCA0" w:rsidR="000A1AD7" w:rsidRPr="00496373" w:rsidRDefault="7D193CC8" w:rsidP="00431FD3">
      <w:pPr>
        <w:pStyle w:val="Kop1"/>
      </w:pPr>
      <w:r>
        <w:t xml:space="preserve">Bijlage 3 </w:t>
      </w:r>
      <w:r w:rsidR="00431FD3">
        <w:t>P</w:t>
      </w:r>
      <w:r w:rsidR="000A1AD7">
        <w:t>lanning</w:t>
      </w:r>
      <w:bookmarkEnd w:id="31"/>
    </w:p>
    <w:p w14:paraId="2CE30A2C" w14:textId="77777777" w:rsidR="00F46AC3" w:rsidRPr="00496373" w:rsidRDefault="00F46AC3" w:rsidP="00F46AC3">
      <w:pPr>
        <w:autoSpaceDE w:val="0"/>
        <w:autoSpaceDN w:val="0"/>
        <w:adjustRightInd w:val="0"/>
        <w:rPr>
          <w:rFonts w:cs="Arial"/>
          <w:bCs/>
          <w:i/>
          <w:sz w:val="18"/>
          <w:szCs w:val="18"/>
        </w:rPr>
      </w:pPr>
    </w:p>
    <w:p w14:paraId="1D0A12C7" w14:textId="3CBBFF4E" w:rsidR="00BC31DC" w:rsidRPr="00BC31DC" w:rsidRDefault="00BC31DC" w:rsidP="00F46AC3">
      <w:pPr>
        <w:rPr>
          <w:rFonts w:cs="Arial"/>
          <w:bCs/>
          <w:sz w:val="18"/>
          <w:szCs w:val="18"/>
        </w:rPr>
      </w:pPr>
      <w:r w:rsidRPr="04D663E6">
        <w:rPr>
          <w:rFonts w:cs="Arial"/>
          <w:sz w:val="18"/>
          <w:szCs w:val="18"/>
        </w:rPr>
        <w:t>Voor 20</w:t>
      </w:r>
      <w:r w:rsidR="0093229D" w:rsidRPr="04D663E6">
        <w:rPr>
          <w:rFonts w:cs="Arial"/>
          <w:sz w:val="18"/>
          <w:szCs w:val="18"/>
        </w:rPr>
        <w:t>2</w:t>
      </w:r>
      <w:r w:rsidR="005D5AAB">
        <w:rPr>
          <w:rFonts w:cs="Arial"/>
          <w:sz w:val="18"/>
          <w:szCs w:val="18"/>
        </w:rPr>
        <w:t>2</w:t>
      </w:r>
      <w:r w:rsidRPr="04D663E6">
        <w:rPr>
          <w:rFonts w:cs="Arial"/>
          <w:sz w:val="18"/>
          <w:szCs w:val="18"/>
        </w:rPr>
        <w:t xml:space="preserve"> zijn de volgende audits voorzien</w:t>
      </w:r>
      <w:r w:rsidR="004C0735">
        <w:rPr>
          <w:rFonts w:cs="Arial"/>
          <w:sz w:val="18"/>
          <w:szCs w:val="18"/>
        </w:rPr>
        <w:t>:</w:t>
      </w:r>
    </w:p>
    <w:p w14:paraId="599B22C4" w14:textId="5DB76844" w:rsidR="43C3D00D" w:rsidRDefault="43C3D00D">
      <w:r w:rsidRPr="04D663E6">
        <w:rPr>
          <w:rFonts w:eastAsia="Arial" w:cs="Arial"/>
          <w:i/>
          <w:iCs/>
          <w:sz w:val="18"/>
          <w:szCs w:val="18"/>
        </w:rPr>
        <w:t xml:space="preserve"> </w:t>
      </w:r>
    </w:p>
    <w:tbl>
      <w:tblPr>
        <w:tblStyle w:val="Tabelraster"/>
        <w:tblW w:w="0" w:type="auto"/>
        <w:tblLayout w:type="fixed"/>
        <w:tblLook w:val="04A0" w:firstRow="1" w:lastRow="0" w:firstColumn="1" w:lastColumn="0" w:noHBand="0" w:noVBand="1"/>
      </w:tblPr>
      <w:tblGrid>
        <w:gridCol w:w="7485"/>
        <w:gridCol w:w="990"/>
      </w:tblGrid>
      <w:tr w:rsidR="006D4C24" w14:paraId="4858F476" w14:textId="77777777" w:rsidTr="596F9DE5">
        <w:tc>
          <w:tcPr>
            <w:tcW w:w="7485" w:type="dxa"/>
            <w:tcBorders>
              <w:top w:val="single" w:sz="8" w:space="0" w:color="auto"/>
              <w:left w:val="single" w:sz="8" w:space="0" w:color="auto"/>
              <w:bottom w:val="single" w:sz="8" w:space="0" w:color="auto"/>
              <w:right w:val="single" w:sz="8" w:space="0" w:color="auto"/>
            </w:tcBorders>
          </w:tcPr>
          <w:p w14:paraId="7CA5B13F" w14:textId="5E1E6536" w:rsidR="006D4C24" w:rsidRDefault="006D4C24">
            <w:r w:rsidRPr="04D663E6">
              <w:rPr>
                <w:rFonts w:eastAsia="Arial" w:cs="Arial"/>
                <w:b/>
                <w:bCs/>
                <w:sz w:val="18"/>
                <w:szCs w:val="18"/>
              </w:rPr>
              <w:t>Audit</w:t>
            </w:r>
          </w:p>
        </w:tc>
        <w:tc>
          <w:tcPr>
            <w:tcW w:w="990" w:type="dxa"/>
            <w:tcBorders>
              <w:top w:val="single" w:sz="8" w:space="0" w:color="auto"/>
              <w:left w:val="single" w:sz="8" w:space="0" w:color="auto"/>
              <w:bottom w:val="single" w:sz="8" w:space="0" w:color="auto"/>
              <w:right w:val="single" w:sz="8" w:space="0" w:color="auto"/>
            </w:tcBorders>
          </w:tcPr>
          <w:p w14:paraId="58B6E8BB" w14:textId="1201DA10" w:rsidR="006D4C24" w:rsidRDefault="006D4C24" w:rsidP="04D663E6">
            <w:pPr>
              <w:rPr>
                <w:rFonts w:eastAsia="Arial" w:cs="Arial"/>
                <w:b/>
                <w:bCs/>
                <w:sz w:val="18"/>
                <w:szCs w:val="18"/>
              </w:rPr>
            </w:pPr>
            <w:r w:rsidRPr="04D663E6">
              <w:rPr>
                <w:rFonts w:eastAsia="Arial" w:cs="Arial"/>
                <w:b/>
                <w:bCs/>
                <w:sz w:val="18"/>
                <w:szCs w:val="18"/>
              </w:rPr>
              <w:t>202</w:t>
            </w:r>
            <w:r w:rsidR="00FA6C48">
              <w:rPr>
                <w:rFonts w:eastAsia="Arial" w:cs="Arial"/>
                <w:b/>
                <w:bCs/>
                <w:sz w:val="18"/>
                <w:szCs w:val="18"/>
              </w:rPr>
              <w:t>2</w:t>
            </w:r>
          </w:p>
        </w:tc>
      </w:tr>
      <w:tr w:rsidR="006D4C24" w14:paraId="54BFD207" w14:textId="77777777" w:rsidTr="596F9DE5">
        <w:tc>
          <w:tcPr>
            <w:tcW w:w="7485" w:type="dxa"/>
            <w:tcBorders>
              <w:top w:val="single" w:sz="8" w:space="0" w:color="auto"/>
              <w:left w:val="single" w:sz="8" w:space="0" w:color="auto"/>
              <w:bottom w:val="single" w:sz="8" w:space="0" w:color="auto"/>
              <w:right w:val="single" w:sz="8" w:space="0" w:color="auto"/>
            </w:tcBorders>
          </w:tcPr>
          <w:p w14:paraId="1B8BD76E" w14:textId="160ED096" w:rsidR="006D4C24" w:rsidRDefault="006D4C24">
            <w:r w:rsidRPr="04D663E6">
              <w:rPr>
                <w:rFonts w:eastAsia="Arial" w:cs="Arial"/>
                <w:sz w:val="18"/>
                <w:szCs w:val="18"/>
              </w:rPr>
              <w:t xml:space="preserve">Inkopen en aanbesteden </w:t>
            </w:r>
          </w:p>
        </w:tc>
        <w:tc>
          <w:tcPr>
            <w:tcW w:w="990" w:type="dxa"/>
            <w:tcBorders>
              <w:top w:val="single" w:sz="8" w:space="0" w:color="auto"/>
              <w:left w:val="single" w:sz="8" w:space="0" w:color="auto"/>
              <w:bottom w:val="single" w:sz="8" w:space="0" w:color="auto"/>
              <w:right w:val="single" w:sz="8" w:space="0" w:color="auto"/>
            </w:tcBorders>
          </w:tcPr>
          <w:p w14:paraId="73D98732" w14:textId="7FA115E9" w:rsidR="006D4C24" w:rsidRDefault="006D4C24">
            <w:r w:rsidRPr="04D663E6">
              <w:rPr>
                <w:rFonts w:ascii="Wingdings" w:eastAsia="Wingdings" w:hAnsi="Wingdings" w:cs="Wingdings"/>
                <w:i/>
                <w:iCs/>
                <w:sz w:val="18"/>
                <w:szCs w:val="18"/>
              </w:rPr>
              <w:t>ü</w:t>
            </w:r>
          </w:p>
        </w:tc>
      </w:tr>
      <w:tr w:rsidR="006D4C24" w14:paraId="063D58B6" w14:textId="77777777" w:rsidTr="596F9DE5">
        <w:tc>
          <w:tcPr>
            <w:tcW w:w="7485" w:type="dxa"/>
            <w:tcBorders>
              <w:top w:val="single" w:sz="8" w:space="0" w:color="auto"/>
              <w:left w:val="single" w:sz="8" w:space="0" w:color="auto"/>
              <w:bottom w:val="single" w:sz="8" w:space="0" w:color="auto"/>
              <w:right w:val="single" w:sz="8" w:space="0" w:color="auto"/>
            </w:tcBorders>
          </w:tcPr>
          <w:p w14:paraId="25AA28E3" w14:textId="4C2AD800" w:rsidR="006D4C24" w:rsidRDefault="006D4C24">
            <w:r w:rsidRPr="04D663E6">
              <w:rPr>
                <w:rFonts w:eastAsia="Arial" w:cs="Arial"/>
                <w:sz w:val="18"/>
                <w:szCs w:val="18"/>
              </w:rPr>
              <w:t xml:space="preserve">Grondexploitaties </w:t>
            </w:r>
          </w:p>
        </w:tc>
        <w:tc>
          <w:tcPr>
            <w:tcW w:w="990" w:type="dxa"/>
            <w:tcBorders>
              <w:top w:val="single" w:sz="8" w:space="0" w:color="auto"/>
              <w:left w:val="single" w:sz="8" w:space="0" w:color="auto"/>
              <w:bottom w:val="single" w:sz="8" w:space="0" w:color="auto"/>
              <w:right w:val="single" w:sz="8" w:space="0" w:color="auto"/>
            </w:tcBorders>
          </w:tcPr>
          <w:p w14:paraId="7D36AF40" w14:textId="2F5BE422" w:rsidR="006D4C24" w:rsidRDefault="006D4C24">
            <w:r w:rsidRPr="04D663E6">
              <w:rPr>
                <w:rFonts w:ascii="Wingdings" w:eastAsia="Wingdings" w:hAnsi="Wingdings" w:cs="Wingdings"/>
                <w:i/>
                <w:iCs/>
                <w:sz w:val="18"/>
                <w:szCs w:val="18"/>
              </w:rPr>
              <w:t>ü</w:t>
            </w:r>
          </w:p>
        </w:tc>
      </w:tr>
      <w:tr w:rsidR="006D4C24" w14:paraId="48204888" w14:textId="77777777" w:rsidTr="596F9DE5">
        <w:tc>
          <w:tcPr>
            <w:tcW w:w="7485" w:type="dxa"/>
            <w:tcBorders>
              <w:top w:val="single" w:sz="8" w:space="0" w:color="auto"/>
              <w:left w:val="single" w:sz="8" w:space="0" w:color="auto"/>
              <w:bottom w:val="single" w:sz="8" w:space="0" w:color="auto"/>
              <w:right w:val="single" w:sz="8" w:space="0" w:color="auto"/>
            </w:tcBorders>
          </w:tcPr>
          <w:p w14:paraId="2B9F10E5" w14:textId="15218081" w:rsidR="006D4C24" w:rsidRDefault="006D4C24">
            <w:proofErr w:type="spellStart"/>
            <w:r w:rsidRPr="04D663E6">
              <w:rPr>
                <w:rFonts w:eastAsia="Arial" w:cs="Arial"/>
                <w:sz w:val="18"/>
                <w:szCs w:val="18"/>
              </w:rPr>
              <w:t>Wmo</w:t>
            </w:r>
            <w:proofErr w:type="spellEnd"/>
            <w:r w:rsidRPr="04D663E6">
              <w:rPr>
                <w:rFonts w:eastAsia="Arial" w:cs="Arial"/>
                <w:sz w:val="18"/>
                <w:szCs w:val="18"/>
              </w:rPr>
              <w:t xml:space="preserve">- bestedingen ( </w:t>
            </w:r>
            <w:proofErr w:type="spellStart"/>
            <w:r w:rsidRPr="04D663E6">
              <w:rPr>
                <w:rFonts w:eastAsia="Arial" w:cs="Arial"/>
                <w:sz w:val="18"/>
                <w:szCs w:val="18"/>
              </w:rPr>
              <w:t>incl.Pgb’s</w:t>
            </w:r>
            <w:proofErr w:type="spellEnd"/>
            <w:r w:rsidRPr="04D663E6">
              <w:rPr>
                <w:rFonts w:eastAsia="Arial" w:cs="Arial"/>
                <w:sz w:val="18"/>
                <w:szCs w:val="18"/>
              </w:rPr>
              <w:t>)</w:t>
            </w:r>
          </w:p>
        </w:tc>
        <w:tc>
          <w:tcPr>
            <w:tcW w:w="990" w:type="dxa"/>
            <w:tcBorders>
              <w:top w:val="single" w:sz="8" w:space="0" w:color="auto"/>
              <w:left w:val="single" w:sz="8" w:space="0" w:color="auto"/>
              <w:bottom w:val="single" w:sz="8" w:space="0" w:color="auto"/>
              <w:right w:val="single" w:sz="8" w:space="0" w:color="auto"/>
            </w:tcBorders>
          </w:tcPr>
          <w:p w14:paraId="1761D746" w14:textId="0B89CD85" w:rsidR="006D4C24" w:rsidRDefault="006D4C24">
            <w:r w:rsidRPr="04D663E6">
              <w:rPr>
                <w:rFonts w:ascii="Wingdings" w:eastAsia="Wingdings" w:hAnsi="Wingdings" w:cs="Wingdings"/>
                <w:i/>
                <w:iCs/>
                <w:sz w:val="18"/>
                <w:szCs w:val="18"/>
              </w:rPr>
              <w:t>ü</w:t>
            </w:r>
          </w:p>
        </w:tc>
      </w:tr>
      <w:tr w:rsidR="006D4C24" w14:paraId="14E51F80" w14:textId="77777777" w:rsidTr="596F9DE5">
        <w:tc>
          <w:tcPr>
            <w:tcW w:w="7485" w:type="dxa"/>
            <w:tcBorders>
              <w:top w:val="single" w:sz="8" w:space="0" w:color="auto"/>
              <w:left w:val="single" w:sz="8" w:space="0" w:color="auto"/>
              <w:bottom w:val="single" w:sz="8" w:space="0" w:color="auto"/>
              <w:right w:val="single" w:sz="8" w:space="0" w:color="auto"/>
            </w:tcBorders>
          </w:tcPr>
          <w:p w14:paraId="60B9FE8E" w14:textId="2DF21531" w:rsidR="006D4C24" w:rsidRDefault="006D4C24">
            <w:r w:rsidRPr="04D663E6">
              <w:rPr>
                <w:rFonts w:eastAsia="Arial" w:cs="Arial"/>
                <w:sz w:val="18"/>
                <w:szCs w:val="18"/>
              </w:rPr>
              <w:t>Verstrekte subsidies</w:t>
            </w:r>
          </w:p>
        </w:tc>
        <w:tc>
          <w:tcPr>
            <w:tcW w:w="990" w:type="dxa"/>
            <w:tcBorders>
              <w:top w:val="single" w:sz="8" w:space="0" w:color="auto"/>
              <w:left w:val="single" w:sz="8" w:space="0" w:color="auto"/>
              <w:bottom w:val="single" w:sz="8" w:space="0" w:color="auto"/>
              <w:right w:val="single" w:sz="8" w:space="0" w:color="auto"/>
            </w:tcBorders>
          </w:tcPr>
          <w:p w14:paraId="2C2F4082" w14:textId="4C109BFD" w:rsidR="006D4C24" w:rsidRDefault="006D4C24">
            <w:r w:rsidRPr="04D663E6">
              <w:rPr>
                <w:rFonts w:ascii="Wingdings" w:eastAsia="Wingdings" w:hAnsi="Wingdings" w:cs="Wingdings"/>
                <w:i/>
                <w:iCs/>
                <w:sz w:val="18"/>
                <w:szCs w:val="18"/>
              </w:rPr>
              <w:t>ü</w:t>
            </w:r>
          </w:p>
        </w:tc>
      </w:tr>
      <w:tr w:rsidR="006D4C24" w14:paraId="1DE15B08" w14:textId="77777777" w:rsidTr="596F9DE5">
        <w:tc>
          <w:tcPr>
            <w:tcW w:w="7485" w:type="dxa"/>
            <w:tcBorders>
              <w:top w:val="single" w:sz="8" w:space="0" w:color="auto"/>
              <w:left w:val="single" w:sz="8" w:space="0" w:color="auto"/>
              <w:bottom w:val="single" w:sz="8" w:space="0" w:color="auto"/>
              <w:right w:val="single" w:sz="8" w:space="0" w:color="auto"/>
            </w:tcBorders>
          </w:tcPr>
          <w:p w14:paraId="0BE255BE" w14:textId="71FD5266" w:rsidR="006D4C24" w:rsidRDefault="006D4C24">
            <w:r w:rsidRPr="04D663E6">
              <w:rPr>
                <w:rFonts w:eastAsia="Arial" w:cs="Arial"/>
                <w:sz w:val="18"/>
                <w:szCs w:val="18"/>
              </w:rPr>
              <w:t>Personeelslasten</w:t>
            </w:r>
          </w:p>
        </w:tc>
        <w:tc>
          <w:tcPr>
            <w:tcW w:w="990" w:type="dxa"/>
            <w:tcBorders>
              <w:top w:val="single" w:sz="8" w:space="0" w:color="auto"/>
              <w:left w:val="single" w:sz="8" w:space="0" w:color="auto"/>
              <w:bottom w:val="single" w:sz="8" w:space="0" w:color="auto"/>
              <w:right w:val="single" w:sz="8" w:space="0" w:color="auto"/>
            </w:tcBorders>
          </w:tcPr>
          <w:p w14:paraId="5F50791E" w14:textId="7E11243E" w:rsidR="006D4C24" w:rsidRDefault="006D4C24">
            <w:r w:rsidRPr="04D663E6">
              <w:rPr>
                <w:rFonts w:ascii="Wingdings" w:eastAsia="Wingdings" w:hAnsi="Wingdings" w:cs="Wingdings"/>
                <w:i/>
                <w:iCs/>
                <w:sz w:val="18"/>
                <w:szCs w:val="18"/>
              </w:rPr>
              <w:t>ü</w:t>
            </w:r>
          </w:p>
        </w:tc>
      </w:tr>
      <w:tr w:rsidR="006D4C24" w14:paraId="73105F6D" w14:textId="77777777" w:rsidTr="596F9DE5">
        <w:tc>
          <w:tcPr>
            <w:tcW w:w="7485" w:type="dxa"/>
            <w:tcBorders>
              <w:top w:val="single" w:sz="8" w:space="0" w:color="auto"/>
              <w:left w:val="single" w:sz="8" w:space="0" w:color="auto"/>
              <w:bottom w:val="single" w:sz="8" w:space="0" w:color="auto"/>
              <w:right w:val="single" w:sz="8" w:space="0" w:color="auto"/>
            </w:tcBorders>
          </w:tcPr>
          <w:p w14:paraId="368B40DF" w14:textId="1D67E3BD" w:rsidR="006D4C24" w:rsidRDefault="006D4C24">
            <w:r w:rsidRPr="04D663E6">
              <w:rPr>
                <w:rFonts w:eastAsia="Arial" w:cs="Arial"/>
                <w:sz w:val="18"/>
                <w:szCs w:val="18"/>
              </w:rPr>
              <w:t>Inhuur personeel</w:t>
            </w:r>
            <w:hyperlink r:id="rId32" w:anchor="_ftn1">
              <w:r w:rsidRPr="04D663E6">
                <w:rPr>
                  <w:rStyle w:val="Hyperlink"/>
                  <w:rFonts w:eastAsia="Arial" w:cs="Arial"/>
                  <w:sz w:val="18"/>
                  <w:szCs w:val="18"/>
                  <w:vertAlign w:val="superscript"/>
                </w:rPr>
                <w:t>[1]</w:t>
              </w:r>
            </w:hyperlink>
          </w:p>
        </w:tc>
        <w:tc>
          <w:tcPr>
            <w:tcW w:w="990" w:type="dxa"/>
            <w:tcBorders>
              <w:top w:val="single" w:sz="8" w:space="0" w:color="auto"/>
              <w:left w:val="single" w:sz="8" w:space="0" w:color="auto"/>
              <w:bottom w:val="single" w:sz="8" w:space="0" w:color="auto"/>
              <w:right w:val="single" w:sz="8" w:space="0" w:color="auto"/>
            </w:tcBorders>
          </w:tcPr>
          <w:p w14:paraId="16A0421D" w14:textId="5B7C21E3" w:rsidR="006D4C24" w:rsidRDefault="006D4C24">
            <w:r w:rsidRPr="04D663E6">
              <w:rPr>
                <w:rFonts w:eastAsia="Arial" w:cs="Arial"/>
                <w:i/>
                <w:iCs/>
                <w:sz w:val="18"/>
                <w:szCs w:val="18"/>
              </w:rPr>
              <w:t>-</w:t>
            </w:r>
          </w:p>
        </w:tc>
      </w:tr>
      <w:tr w:rsidR="006D4C24" w14:paraId="2843C643" w14:textId="77777777" w:rsidTr="596F9DE5">
        <w:tc>
          <w:tcPr>
            <w:tcW w:w="7485" w:type="dxa"/>
            <w:tcBorders>
              <w:top w:val="single" w:sz="8" w:space="0" w:color="auto"/>
              <w:left w:val="single" w:sz="8" w:space="0" w:color="auto"/>
              <w:bottom w:val="single" w:sz="8" w:space="0" w:color="auto"/>
              <w:right w:val="single" w:sz="8" w:space="0" w:color="auto"/>
            </w:tcBorders>
          </w:tcPr>
          <w:p w14:paraId="5611773A" w14:textId="6B91B933" w:rsidR="006D4C24" w:rsidRDefault="006D4C24">
            <w:r w:rsidRPr="04D663E6">
              <w:rPr>
                <w:rFonts w:eastAsia="Arial" w:cs="Arial"/>
                <w:sz w:val="18"/>
                <w:szCs w:val="18"/>
              </w:rPr>
              <w:t>Algemene uitkering</w:t>
            </w:r>
          </w:p>
        </w:tc>
        <w:tc>
          <w:tcPr>
            <w:tcW w:w="990" w:type="dxa"/>
            <w:tcBorders>
              <w:top w:val="single" w:sz="8" w:space="0" w:color="auto"/>
              <w:left w:val="single" w:sz="8" w:space="0" w:color="auto"/>
              <w:bottom w:val="single" w:sz="8" w:space="0" w:color="auto"/>
              <w:right w:val="single" w:sz="8" w:space="0" w:color="auto"/>
            </w:tcBorders>
          </w:tcPr>
          <w:p w14:paraId="1BABE3FB" w14:textId="07C8E750" w:rsidR="006D4C24" w:rsidRDefault="006D4C24" w:rsidP="5D4B54A9">
            <w:pPr>
              <w:rPr>
                <w:rFonts w:ascii="Wingdings" w:eastAsia="Wingdings" w:hAnsi="Wingdings" w:cs="Wingdings"/>
                <w:i/>
                <w:iCs/>
                <w:sz w:val="18"/>
                <w:szCs w:val="18"/>
              </w:rPr>
            </w:pPr>
          </w:p>
        </w:tc>
      </w:tr>
      <w:tr w:rsidR="006D4C24" w14:paraId="3B3F2B49" w14:textId="77777777" w:rsidTr="596F9DE5">
        <w:tc>
          <w:tcPr>
            <w:tcW w:w="7485" w:type="dxa"/>
            <w:tcBorders>
              <w:top w:val="single" w:sz="8" w:space="0" w:color="auto"/>
              <w:left w:val="single" w:sz="8" w:space="0" w:color="auto"/>
              <w:bottom w:val="single" w:sz="8" w:space="0" w:color="auto"/>
              <w:right w:val="single" w:sz="8" w:space="0" w:color="auto"/>
            </w:tcBorders>
          </w:tcPr>
          <w:p w14:paraId="754ECDF3" w14:textId="62385026" w:rsidR="006D4C24" w:rsidRDefault="006D4C24">
            <w:r w:rsidRPr="04D663E6">
              <w:rPr>
                <w:rFonts w:eastAsia="Arial" w:cs="Arial"/>
                <w:sz w:val="18"/>
                <w:szCs w:val="18"/>
              </w:rPr>
              <w:t>Inkomende subsidies</w:t>
            </w:r>
          </w:p>
        </w:tc>
        <w:tc>
          <w:tcPr>
            <w:tcW w:w="990" w:type="dxa"/>
            <w:tcBorders>
              <w:top w:val="single" w:sz="8" w:space="0" w:color="auto"/>
              <w:left w:val="single" w:sz="8" w:space="0" w:color="auto"/>
              <w:bottom w:val="single" w:sz="8" w:space="0" w:color="auto"/>
              <w:right w:val="single" w:sz="8" w:space="0" w:color="auto"/>
            </w:tcBorders>
          </w:tcPr>
          <w:p w14:paraId="2E3E53D4" w14:textId="504477C2" w:rsidR="006D4C24" w:rsidRDefault="006D4C24" w:rsidP="5D4B54A9">
            <w:pPr>
              <w:rPr>
                <w:rFonts w:ascii="Wingdings" w:eastAsia="Wingdings" w:hAnsi="Wingdings" w:cs="Wingdings"/>
                <w:i/>
                <w:iCs/>
                <w:sz w:val="18"/>
                <w:szCs w:val="18"/>
              </w:rPr>
            </w:pPr>
            <w:r w:rsidRPr="5D4B54A9">
              <w:rPr>
                <w:rFonts w:ascii="Wingdings" w:eastAsia="Wingdings" w:hAnsi="Wingdings" w:cs="Wingdings"/>
                <w:i/>
                <w:iCs/>
                <w:sz w:val="18"/>
                <w:szCs w:val="18"/>
              </w:rPr>
              <w:t>ü</w:t>
            </w:r>
          </w:p>
        </w:tc>
      </w:tr>
      <w:tr w:rsidR="006D4C24" w14:paraId="475E111E" w14:textId="77777777" w:rsidTr="596F9DE5">
        <w:tc>
          <w:tcPr>
            <w:tcW w:w="7485" w:type="dxa"/>
            <w:tcBorders>
              <w:top w:val="single" w:sz="8" w:space="0" w:color="auto"/>
              <w:left w:val="single" w:sz="8" w:space="0" w:color="auto"/>
              <w:bottom w:val="single" w:sz="8" w:space="0" w:color="auto"/>
              <w:right w:val="single" w:sz="8" w:space="0" w:color="auto"/>
            </w:tcBorders>
          </w:tcPr>
          <w:p w14:paraId="60936E80" w14:textId="40F6ABBB" w:rsidR="006D4C24" w:rsidRDefault="006D4C24">
            <w:r w:rsidRPr="04D663E6">
              <w:rPr>
                <w:rFonts w:eastAsia="Arial" w:cs="Arial"/>
                <w:sz w:val="18"/>
                <w:szCs w:val="18"/>
              </w:rPr>
              <w:t>Factuurcontrole/  betalingsorganisatie</w:t>
            </w:r>
            <w:r w:rsidR="00D73AC0">
              <w:rPr>
                <w:rFonts w:eastAsia="Arial" w:cs="Arial"/>
                <w:sz w:val="18"/>
                <w:szCs w:val="18"/>
              </w:rPr>
              <w:t xml:space="preserve"> / betaalproces / crediteuren stamgegevens</w:t>
            </w:r>
          </w:p>
        </w:tc>
        <w:tc>
          <w:tcPr>
            <w:tcW w:w="990" w:type="dxa"/>
            <w:tcBorders>
              <w:top w:val="single" w:sz="8" w:space="0" w:color="auto"/>
              <w:left w:val="single" w:sz="8" w:space="0" w:color="auto"/>
              <w:bottom w:val="single" w:sz="8" w:space="0" w:color="auto"/>
              <w:right w:val="single" w:sz="8" w:space="0" w:color="auto"/>
            </w:tcBorders>
          </w:tcPr>
          <w:p w14:paraId="68A9C1A0" w14:textId="23CC3C0D" w:rsidR="006D4C24" w:rsidRDefault="006D4C24">
            <w:r w:rsidRPr="04D663E6">
              <w:rPr>
                <w:rFonts w:ascii="Wingdings" w:eastAsia="Wingdings" w:hAnsi="Wingdings" w:cs="Wingdings"/>
                <w:i/>
                <w:iCs/>
                <w:sz w:val="18"/>
                <w:szCs w:val="18"/>
              </w:rPr>
              <w:t>ü</w:t>
            </w:r>
          </w:p>
        </w:tc>
      </w:tr>
      <w:tr w:rsidR="006D4C24" w14:paraId="61A62784" w14:textId="77777777" w:rsidTr="596F9DE5">
        <w:tc>
          <w:tcPr>
            <w:tcW w:w="7485" w:type="dxa"/>
            <w:tcBorders>
              <w:top w:val="single" w:sz="8" w:space="0" w:color="auto"/>
              <w:left w:val="single" w:sz="8" w:space="0" w:color="auto"/>
              <w:bottom w:val="single" w:sz="8" w:space="0" w:color="auto"/>
              <w:right w:val="single" w:sz="8" w:space="0" w:color="auto"/>
            </w:tcBorders>
          </w:tcPr>
          <w:p w14:paraId="3EF8C0E5" w14:textId="76B00331" w:rsidR="006D4C24" w:rsidRDefault="006D4C24">
            <w:r w:rsidRPr="04D663E6">
              <w:rPr>
                <w:rFonts w:eastAsia="Arial" w:cs="Arial"/>
                <w:sz w:val="18"/>
                <w:szCs w:val="18"/>
              </w:rPr>
              <w:t xml:space="preserve">Legesopbrengsten vergunningen </w:t>
            </w:r>
          </w:p>
          <w:p w14:paraId="21A7C618" w14:textId="76BB7475" w:rsidR="006D4C24" w:rsidRDefault="006D4C24">
            <w:r w:rsidRPr="04D663E6">
              <w:rPr>
                <w:rFonts w:eastAsia="Arial" w:cs="Arial"/>
                <w:sz w:val="18"/>
                <w:szCs w:val="18"/>
              </w:rPr>
              <w:t>( WABO/ evenementen )</w:t>
            </w:r>
          </w:p>
        </w:tc>
        <w:tc>
          <w:tcPr>
            <w:tcW w:w="990" w:type="dxa"/>
            <w:tcBorders>
              <w:top w:val="single" w:sz="8" w:space="0" w:color="auto"/>
              <w:left w:val="single" w:sz="8" w:space="0" w:color="auto"/>
              <w:bottom w:val="single" w:sz="8" w:space="0" w:color="auto"/>
              <w:right w:val="single" w:sz="8" w:space="0" w:color="auto"/>
            </w:tcBorders>
          </w:tcPr>
          <w:p w14:paraId="55BE206A" w14:textId="01F3B9CD" w:rsidR="006D4C24" w:rsidRDefault="006D4C24">
            <w:r w:rsidRPr="04D663E6">
              <w:rPr>
                <w:rFonts w:ascii="Wingdings" w:eastAsia="Wingdings" w:hAnsi="Wingdings" w:cs="Wingdings"/>
                <w:i/>
                <w:iCs/>
                <w:sz w:val="18"/>
                <w:szCs w:val="18"/>
              </w:rPr>
              <w:t>ü</w:t>
            </w:r>
          </w:p>
        </w:tc>
      </w:tr>
      <w:tr w:rsidR="596F9DE5" w14:paraId="63716218" w14:textId="77777777" w:rsidTr="596F9DE5">
        <w:tc>
          <w:tcPr>
            <w:tcW w:w="7485" w:type="dxa"/>
            <w:tcBorders>
              <w:top w:val="single" w:sz="8" w:space="0" w:color="auto"/>
              <w:left w:val="single" w:sz="8" w:space="0" w:color="auto"/>
              <w:bottom w:val="single" w:sz="8" w:space="0" w:color="auto"/>
              <w:right w:val="single" w:sz="8" w:space="0" w:color="auto"/>
            </w:tcBorders>
          </w:tcPr>
          <w:p w14:paraId="08E2227F" w14:textId="787DBE10" w:rsidR="5DD4B078" w:rsidRDefault="5DD4B078" w:rsidP="596F9DE5">
            <w:pPr>
              <w:rPr>
                <w:sz w:val="18"/>
                <w:szCs w:val="18"/>
              </w:rPr>
            </w:pPr>
            <w:r w:rsidRPr="596F9DE5">
              <w:rPr>
                <w:sz w:val="18"/>
                <w:szCs w:val="18"/>
              </w:rPr>
              <w:t xml:space="preserve">Huuropbrengsten </w:t>
            </w:r>
          </w:p>
        </w:tc>
        <w:tc>
          <w:tcPr>
            <w:tcW w:w="990" w:type="dxa"/>
            <w:tcBorders>
              <w:top w:val="single" w:sz="8" w:space="0" w:color="auto"/>
              <w:left w:val="single" w:sz="8" w:space="0" w:color="auto"/>
              <w:bottom w:val="single" w:sz="8" w:space="0" w:color="auto"/>
              <w:right w:val="single" w:sz="8" w:space="0" w:color="auto"/>
            </w:tcBorders>
          </w:tcPr>
          <w:p w14:paraId="0CA80A3F" w14:textId="1CADB0CF" w:rsidR="5DD4B078" w:rsidRDefault="5DD4B078" w:rsidP="596F9DE5">
            <w:pPr>
              <w:rPr>
                <w:rFonts w:ascii="Wingdings" w:eastAsia="Wingdings" w:hAnsi="Wingdings" w:cs="Wingdings"/>
                <w:i/>
                <w:iCs/>
                <w:sz w:val="18"/>
                <w:szCs w:val="18"/>
              </w:rPr>
            </w:pPr>
            <w:r w:rsidRPr="596F9DE5">
              <w:rPr>
                <w:rFonts w:ascii="Wingdings" w:eastAsia="Wingdings" w:hAnsi="Wingdings" w:cs="Wingdings"/>
                <w:i/>
                <w:iCs/>
                <w:sz w:val="18"/>
                <w:szCs w:val="18"/>
              </w:rPr>
              <w:t>ü</w:t>
            </w:r>
          </w:p>
        </w:tc>
      </w:tr>
      <w:tr w:rsidR="596F9DE5" w14:paraId="066AFA68" w14:textId="77777777" w:rsidTr="596F9DE5">
        <w:tc>
          <w:tcPr>
            <w:tcW w:w="7485" w:type="dxa"/>
            <w:tcBorders>
              <w:top w:val="single" w:sz="8" w:space="0" w:color="auto"/>
              <w:left w:val="single" w:sz="8" w:space="0" w:color="auto"/>
              <w:bottom w:val="single" w:sz="8" w:space="0" w:color="auto"/>
              <w:right w:val="single" w:sz="8" w:space="0" w:color="auto"/>
            </w:tcBorders>
          </w:tcPr>
          <w:p w14:paraId="514DE03B" w14:textId="58E87890" w:rsidR="5DD4B078" w:rsidRDefault="5DD4B078" w:rsidP="596F9DE5">
            <w:pPr>
              <w:rPr>
                <w:sz w:val="18"/>
                <w:szCs w:val="18"/>
              </w:rPr>
            </w:pPr>
            <w:r w:rsidRPr="596F9DE5">
              <w:rPr>
                <w:sz w:val="18"/>
                <w:szCs w:val="18"/>
              </w:rPr>
              <w:t>Jeugd PGB</w:t>
            </w:r>
          </w:p>
        </w:tc>
        <w:tc>
          <w:tcPr>
            <w:tcW w:w="990" w:type="dxa"/>
            <w:tcBorders>
              <w:top w:val="single" w:sz="8" w:space="0" w:color="auto"/>
              <w:left w:val="single" w:sz="8" w:space="0" w:color="auto"/>
              <w:bottom w:val="single" w:sz="8" w:space="0" w:color="auto"/>
              <w:right w:val="single" w:sz="8" w:space="0" w:color="auto"/>
            </w:tcBorders>
          </w:tcPr>
          <w:p w14:paraId="2D5293EF" w14:textId="5F1F413B" w:rsidR="5DD4B078" w:rsidRDefault="5DD4B078" w:rsidP="596F9DE5">
            <w:pPr>
              <w:rPr>
                <w:rFonts w:ascii="Wingdings" w:eastAsia="Wingdings" w:hAnsi="Wingdings" w:cs="Wingdings"/>
                <w:i/>
                <w:iCs/>
                <w:sz w:val="18"/>
                <w:szCs w:val="18"/>
              </w:rPr>
            </w:pPr>
            <w:r w:rsidRPr="596F9DE5">
              <w:rPr>
                <w:rFonts w:ascii="Wingdings" w:eastAsia="Wingdings" w:hAnsi="Wingdings" w:cs="Wingdings"/>
                <w:i/>
                <w:iCs/>
                <w:sz w:val="18"/>
                <w:szCs w:val="18"/>
              </w:rPr>
              <w:t>ü</w:t>
            </w:r>
          </w:p>
        </w:tc>
      </w:tr>
      <w:tr w:rsidR="005D5AAB" w14:paraId="65E09B5F" w14:textId="77777777" w:rsidTr="596F9DE5">
        <w:tc>
          <w:tcPr>
            <w:tcW w:w="7485" w:type="dxa"/>
            <w:tcBorders>
              <w:top w:val="single" w:sz="8" w:space="0" w:color="auto"/>
              <w:left w:val="single" w:sz="8" w:space="0" w:color="auto"/>
              <w:bottom w:val="single" w:sz="8" w:space="0" w:color="auto"/>
              <w:right w:val="single" w:sz="8" w:space="0" w:color="auto"/>
            </w:tcBorders>
          </w:tcPr>
          <w:p w14:paraId="681F694F" w14:textId="3C72D847" w:rsidR="005D5AAB" w:rsidRPr="596F9DE5" w:rsidRDefault="005D5AAB" w:rsidP="596F9DE5">
            <w:pPr>
              <w:rPr>
                <w:sz w:val="18"/>
                <w:szCs w:val="18"/>
              </w:rPr>
            </w:pPr>
            <w:r>
              <w:rPr>
                <w:sz w:val="18"/>
                <w:szCs w:val="18"/>
              </w:rPr>
              <w:t>Leges Burgerzaken</w:t>
            </w:r>
          </w:p>
        </w:tc>
        <w:tc>
          <w:tcPr>
            <w:tcW w:w="990" w:type="dxa"/>
            <w:tcBorders>
              <w:top w:val="single" w:sz="8" w:space="0" w:color="auto"/>
              <w:left w:val="single" w:sz="8" w:space="0" w:color="auto"/>
              <w:bottom w:val="single" w:sz="8" w:space="0" w:color="auto"/>
              <w:right w:val="single" w:sz="8" w:space="0" w:color="auto"/>
            </w:tcBorders>
          </w:tcPr>
          <w:p w14:paraId="1817D8B0" w14:textId="01983C2C" w:rsidR="005D5AAB" w:rsidRPr="596F9DE5" w:rsidRDefault="005D5AAB" w:rsidP="596F9DE5">
            <w:pPr>
              <w:rPr>
                <w:rFonts w:ascii="Wingdings" w:eastAsia="Wingdings" w:hAnsi="Wingdings" w:cs="Wingdings"/>
                <w:i/>
                <w:iCs/>
                <w:sz w:val="18"/>
                <w:szCs w:val="18"/>
              </w:rPr>
            </w:pPr>
            <w:r w:rsidRPr="596F9DE5">
              <w:rPr>
                <w:rFonts w:ascii="Wingdings" w:eastAsia="Wingdings" w:hAnsi="Wingdings" w:cs="Wingdings"/>
                <w:i/>
                <w:iCs/>
                <w:sz w:val="18"/>
                <w:szCs w:val="18"/>
              </w:rPr>
              <w:t>ü</w:t>
            </w:r>
          </w:p>
        </w:tc>
      </w:tr>
    </w:tbl>
    <w:p w14:paraId="26D7BF7C" w14:textId="4F4673F7" w:rsidR="04D663E6" w:rsidRDefault="04D663E6"/>
    <w:p w14:paraId="11F66752" w14:textId="5D3AE654" w:rsidR="5D4B54A9" w:rsidRDefault="5D4B54A9"/>
    <w:p w14:paraId="4985D789" w14:textId="5A382B83" w:rsidR="43C3D00D" w:rsidRDefault="189230D4">
      <w:r>
        <w:t>Conform risicokaart zullen wij de vorm en diepgang van de audits inrichten</w:t>
      </w:r>
      <w:r w:rsidR="0AD9399E">
        <w:t xml:space="preserve">, dit zullen wij vastleggen in een afzonderlijk intern controleplan per proces. </w:t>
      </w:r>
      <w:r>
        <w:br/>
      </w:r>
      <w:r>
        <w:br/>
      </w:r>
    </w:p>
    <w:p w14:paraId="61AC3CF2" w14:textId="216A45A5" w:rsidR="43C3D00D" w:rsidRDefault="00000000">
      <w:hyperlink r:id="rId33" w:anchor="_ftnref1">
        <w:r w:rsidR="43C3D00D" w:rsidRPr="2E41A1AE">
          <w:rPr>
            <w:rStyle w:val="Hyperlink"/>
            <w:rFonts w:ascii="Calibri" w:eastAsia="Calibri" w:hAnsi="Calibri" w:cs="Calibri"/>
            <w:vertAlign w:val="superscript"/>
          </w:rPr>
          <w:t>[1]</w:t>
        </w:r>
      </w:hyperlink>
      <w:r w:rsidR="43C3D00D" w:rsidRPr="2E41A1AE">
        <w:rPr>
          <w:rFonts w:ascii="Calibri" w:eastAsia="Calibri" w:hAnsi="Calibri" w:cs="Calibri"/>
        </w:rPr>
        <w:t xml:space="preserve"> Inhuur w</w:t>
      </w:r>
      <w:r w:rsidR="58A56492" w:rsidRPr="2E41A1AE">
        <w:rPr>
          <w:rFonts w:ascii="Calibri" w:eastAsia="Calibri" w:hAnsi="Calibri" w:cs="Calibri"/>
        </w:rPr>
        <w:t xml:space="preserve">ordt </w:t>
      </w:r>
      <w:r w:rsidR="43C3D00D" w:rsidRPr="2E41A1AE">
        <w:rPr>
          <w:rFonts w:ascii="Calibri" w:eastAsia="Calibri" w:hAnsi="Calibri" w:cs="Calibri"/>
        </w:rPr>
        <w:t>meegenomen in audit inkopen en aanbesteding en niet als losse audit worden uitgevoerd.</w:t>
      </w:r>
    </w:p>
    <w:p w14:paraId="1CE05134" w14:textId="46D5B06E" w:rsidR="04D663E6" w:rsidRDefault="04D663E6" w:rsidP="04D663E6">
      <w:pPr>
        <w:rPr>
          <w:sz w:val="18"/>
          <w:szCs w:val="18"/>
        </w:rPr>
      </w:pPr>
    </w:p>
    <w:p w14:paraId="422F66F1" w14:textId="77777777" w:rsidR="007A3A1C" w:rsidRPr="00DF6AA2" w:rsidRDefault="007A3A1C">
      <w:pPr>
        <w:rPr>
          <w:rFonts w:ascii="Univers LT 45 Light" w:hAnsi="Univers LT 45 Light" w:cs="Univers LT 45 Light"/>
          <w:color w:val="000000"/>
          <w:sz w:val="24"/>
          <w:szCs w:val="24"/>
        </w:rPr>
      </w:pPr>
    </w:p>
    <w:sectPr w:rsidR="007A3A1C" w:rsidRPr="00DF6AA2" w:rsidSect="00056662">
      <w:headerReference w:type="default" r:id="rId34"/>
      <w:footerReference w:type="default" r:id="rId35"/>
      <w:headerReference w:type="first" r:id="rId36"/>
      <w:footerReference w:type="first" r:id="rId37"/>
      <w:pgSz w:w="16840" w:h="11907"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EBAAC" w14:textId="77777777" w:rsidR="00E26B01" w:rsidRDefault="00E26B01" w:rsidP="00822915">
      <w:r>
        <w:separator/>
      </w:r>
    </w:p>
  </w:endnote>
  <w:endnote w:type="continuationSeparator" w:id="0">
    <w:p w14:paraId="043F4695" w14:textId="77777777" w:rsidR="00E26B01" w:rsidRDefault="00E26B01" w:rsidP="00822915">
      <w:r>
        <w:continuationSeparator/>
      </w:r>
    </w:p>
  </w:endnote>
  <w:endnote w:type="continuationNotice" w:id="1">
    <w:p w14:paraId="708E499E" w14:textId="77777777" w:rsidR="00E26B01" w:rsidRDefault="00E26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Sans">
    <w:altName w:val="MS Mincho"/>
    <w:panose1 w:val="00000000000000000000"/>
    <w:charset w:val="80"/>
    <w:family w:val="auto"/>
    <w:notTrueType/>
    <w:pitch w:val="default"/>
    <w:sig w:usb0="00000000"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Univers LT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145826"/>
      <w:docPartObj>
        <w:docPartGallery w:val="Page Numbers (Bottom of Page)"/>
        <w:docPartUnique/>
      </w:docPartObj>
    </w:sdtPr>
    <w:sdtContent>
      <w:p w14:paraId="38AD8320" w14:textId="77777777" w:rsidR="00D46B01" w:rsidRDefault="00D46B01">
        <w:pPr>
          <w:pStyle w:val="Voettekst"/>
          <w:jc w:val="center"/>
        </w:pPr>
        <w:r>
          <w:rPr>
            <w:noProof/>
          </w:rPr>
          <mc:AlternateContent>
            <mc:Choice Requires="wps">
              <w:drawing>
                <wp:inline distT="0" distB="0" distL="0" distR="0" wp14:anchorId="3E0F0023" wp14:editId="608518DA">
                  <wp:extent cx="5467350" cy="54610"/>
                  <wp:effectExtent l="9525" t="19050" r="9525" b="12065"/>
                  <wp:docPr id="647"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19D108AA" id="_x0000_t110" coordsize="21600,21600" o:spt="110" path="m10800,l,10800,10800,21600,21600,10800xe">
                  <v:stroke joinstyle="miter"/>
                  <v:path gradientshapeok="t" o:connecttype="rect" textboxrect="5400,5400,16200,16200"/>
                </v:shapetype>
                <v:shape id="AutoVorm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DegwHUOAgAAIgQA&#10;AA4AAAAAAAAAAAAAAAAALgIAAGRycy9lMm9Eb2MueG1sUEsBAi0AFAAGAAgAAAAhACLl/PnZAAAA&#10;AwEAAA8AAAAAAAAAAAAAAAAAaAQAAGRycy9kb3ducmV2LnhtbFBLBQYAAAAABAAEAPMAAABuBQAA&#10;AAA=&#10;" fillcolor="black">
                  <w10:anchorlock/>
                </v:shape>
              </w:pict>
            </mc:Fallback>
          </mc:AlternateContent>
        </w:r>
      </w:p>
      <w:p w14:paraId="738C2263" w14:textId="77777777" w:rsidR="00D46B01" w:rsidRDefault="00D46B01">
        <w:pPr>
          <w:pStyle w:val="Voettekst"/>
          <w:jc w:val="center"/>
        </w:pPr>
        <w:r>
          <w:fldChar w:fldCharType="begin"/>
        </w:r>
        <w:r>
          <w:instrText>PAGE    \* MERGEFORMAT</w:instrText>
        </w:r>
        <w:r>
          <w:fldChar w:fldCharType="separate"/>
        </w:r>
        <w:r>
          <w:rPr>
            <w:noProof/>
          </w:rPr>
          <w:t>31</w:t>
        </w:r>
        <w:r>
          <w:fldChar w:fldCharType="end"/>
        </w:r>
      </w:p>
    </w:sdtContent>
  </w:sdt>
  <w:p w14:paraId="62101FE8" w14:textId="77777777" w:rsidR="00D46B01" w:rsidRPr="00140DF4" w:rsidRDefault="00D46B01" w:rsidP="00822915">
    <w:pPr>
      <w:pStyle w:val="Voettekst"/>
      <w:rPr>
        <w:sz w:val="14"/>
        <w:szCs w:val="14"/>
      </w:rPr>
    </w:pPr>
    <w:r w:rsidRPr="00140DF4">
      <w:rPr>
        <w:sz w:val="14"/>
        <w:szCs w:val="14"/>
      </w:rPr>
      <w:t xml:space="preserve">Versie </w:t>
    </w:r>
    <w:r>
      <w:rPr>
        <w:sz w:val="14"/>
        <w:szCs w:val="14"/>
      </w:rPr>
      <w:t>1.0</w:t>
    </w:r>
  </w:p>
  <w:p w14:paraId="1FA4EF82" w14:textId="77777777" w:rsidR="00D46B01" w:rsidRDefault="00D46B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0D46B01" w14:paraId="1B72BAB8" w14:textId="77777777" w:rsidTr="66BFC5D0">
      <w:tc>
        <w:tcPr>
          <w:tcW w:w="4665" w:type="dxa"/>
        </w:tcPr>
        <w:p w14:paraId="06FE6FF6" w14:textId="2F412E74" w:rsidR="00D46B01" w:rsidRDefault="00D46B01" w:rsidP="66BFC5D0">
          <w:pPr>
            <w:pStyle w:val="Koptekst"/>
            <w:ind w:left="-115"/>
          </w:pPr>
        </w:p>
      </w:tc>
      <w:tc>
        <w:tcPr>
          <w:tcW w:w="4665" w:type="dxa"/>
        </w:tcPr>
        <w:p w14:paraId="65F6B6A1" w14:textId="4133FD01" w:rsidR="00D46B01" w:rsidRDefault="00D46B01" w:rsidP="66BFC5D0">
          <w:pPr>
            <w:pStyle w:val="Koptekst"/>
            <w:jc w:val="center"/>
          </w:pPr>
        </w:p>
      </w:tc>
      <w:tc>
        <w:tcPr>
          <w:tcW w:w="4665" w:type="dxa"/>
        </w:tcPr>
        <w:p w14:paraId="63C0DB09" w14:textId="4354620C" w:rsidR="00D46B01" w:rsidRDefault="00D46B01" w:rsidP="66BFC5D0">
          <w:pPr>
            <w:pStyle w:val="Koptekst"/>
            <w:ind w:right="-115"/>
            <w:jc w:val="right"/>
          </w:pPr>
        </w:p>
      </w:tc>
    </w:tr>
  </w:tbl>
  <w:p w14:paraId="53B4C843" w14:textId="665143B6" w:rsidR="00D46B01" w:rsidRDefault="00D46B01" w:rsidP="66BFC5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C5C93" w14:textId="77777777" w:rsidR="00E26B01" w:rsidRDefault="00E26B01" w:rsidP="00822915">
      <w:r>
        <w:separator/>
      </w:r>
    </w:p>
  </w:footnote>
  <w:footnote w:type="continuationSeparator" w:id="0">
    <w:p w14:paraId="7BC89192" w14:textId="77777777" w:rsidR="00E26B01" w:rsidRDefault="00E26B01" w:rsidP="00822915">
      <w:r>
        <w:continuationSeparator/>
      </w:r>
    </w:p>
  </w:footnote>
  <w:footnote w:type="continuationNotice" w:id="1">
    <w:p w14:paraId="1691F391" w14:textId="77777777" w:rsidR="00E26B01" w:rsidRDefault="00E26B01"/>
  </w:footnote>
  <w:footnote w:id="2">
    <w:p w14:paraId="6D1750BD" w14:textId="77777777" w:rsidR="00D46B01" w:rsidRPr="00093C1E" w:rsidRDefault="00D46B01">
      <w:pPr>
        <w:pStyle w:val="Voetnoottekst"/>
      </w:pPr>
      <w:r>
        <w:rPr>
          <w:rStyle w:val="Voetnootmarkering"/>
        </w:rPr>
        <w:footnoteRef/>
      </w:r>
      <w:r>
        <w:t xml:space="preserve"> Bij processen met een  beperkt aantal mutaties of processen die gedurende het jaar gewijzigd zijn, kan een gegevensgerichte controle efficiënter zijn.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0D46B01" w14:paraId="176661EB" w14:textId="77777777" w:rsidTr="66BFC5D0">
      <w:tc>
        <w:tcPr>
          <w:tcW w:w="4665" w:type="dxa"/>
        </w:tcPr>
        <w:p w14:paraId="122E01F8" w14:textId="471AE59A" w:rsidR="00D46B01" w:rsidRDefault="00D46B01" w:rsidP="66BFC5D0">
          <w:pPr>
            <w:pStyle w:val="Koptekst"/>
            <w:ind w:left="-115"/>
          </w:pPr>
        </w:p>
      </w:tc>
      <w:tc>
        <w:tcPr>
          <w:tcW w:w="4665" w:type="dxa"/>
        </w:tcPr>
        <w:p w14:paraId="6199D3AC" w14:textId="56341997" w:rsidR="00D46B01" w:rsidRDefault="00D46B01" w:rsidP="66BFC5D0">
          <w:pPr>
            <w:pStyle w:val="Koptekst"/>
            <w:jc w:val="center"/>
          </w:pPr>
        </w:p>
      </w:tc>
      <w:tc>
        <w:tcPr>
          <w:tcW w:w="4665" w:type="dxa"/>
        </w:tcPr>
        <w:p w14:paraId="54B97E21" w14:textId="42366FE6" w:rsidR="00D46B01" w:rsidRDefault="00D46B01" w:rsidP="66BFC5D0">
          <w:pPr>
            <w:pStyle w:val="Koptekst"/>
            <w:ind w:right="-115"/>
            <w:jc w:val="right"/>
          </w:pPr>
        </w:p>
      </w:tc>
    </w:tr>
  </w:tbl>
  <w:p w14:paraId="2712B4E4" w14:textId="194B06B9" w:rsidR="00D46B01" w:rsidRDefault="00D46B01" w:rsidP="66BFC5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00D46B01" w14:paraId="5DF33525" w14:textId="77777777" w:rsidTr="66BFC5D0">
      <w:tc>
        <w:tcPr>
          <w:tcW w:w="4665" w:type="dxa"/>
        </w:tcPr>
        <w:p w14:paraId="40D45873" w14:textId="4F209F26" w:rsidR="00D46B01" w:rsidRDefault="00D46B01" w:rsidP="66BFC5D0">
          <w:pPr>
            <w:pStyle w:val="Koptekst"/>
            <w:ind w:left="-115"/>
          </w:pPr>
        </w:p>
      </w:tc>
      <w:tc>
        <w:tcPr>
          <w:tcW w:w="4665" w:type="dxa"/>
        </w:tcPr>
        <w:p w14:paraId="0F2CCE35" w14:textId="182119A7" w:rsidR="00D46B01" w:rsidRDefault="00D46B01" w:rsidP="66BFC5D0">
          <w:pPr>
            <w:pStyle w:val="Koptekst"/>
            <w:jc w:val="center"/>
          </w:pPr>
        </w:p>
      </w:tc>
      <w:tc>
        <w:tcPr>
          <w:tcW w:w="4665" w:type="dxa"/>
        </w:tcPr>
        <w:p w14:paraId="3057BEE3" w14:textId="0B58AA3E" w:rsidR="00D46B01" w:rsidRDefault="00D46B01" w:rsidP="66BFC5D0">
          <w:pPr>
            <w:pStyle w:val="Koptekst"/>
            <w:ind w:right="-115"/>
            <w:jc w:val="right"/>
          </w:pPr>
        </w:p>
      </w:tc>
    </w:tr>
  </w:tbl>
  <w:p w14:paraId="36DA4E73" w14:textId="58AACC1B" w:rsidR="00D46B01" w:rsidRDefault="00D46B01" w:rsidP="66BFC5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B04EF"/>
    <w:multiLevelType w:val="hybridMultilevel"/>
    <w:tmpl w:val="DA20AEE4"/>
    <w:lvl w:ilvl="0" w:tplc="04130001">
      <w:start w:val="1"/>
      <w:numFmt w:val="bullet"/>
      <w:lvlText w:val=""/>
      <w:lvlJc w:val="left"/>
      <w:pPr>
        <w:ind w:left="720" w:hanging="360"/>
      </w:pPr>
      <w:rPr>
        <w:rFonts w:ascii="Symbol" w:hAnsi="Symbol"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ED4454"/>
    <w:multiLevelType w:val="hybridMultilevel"/>
    <w:tmpl w:val="277E68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0F77632"/>
    <w:multiLevelType w:val="hybridMultilevel"/>
    <w:tmpl w:val="7952D890"/>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3" w15:restartNumberingAfterBreak="0">
    <w:nsid w:val="125503BF"/>
    <w:multiLevelType w:val="hybridMultilevel"/>
    <w:tmpl w:val="2766F8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5161F7"/>
    <w:multiLevelType w:val="hybridMultilevel"/>
    <w:tmpl w:val="0248E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20660F"/>
    <w:multiLevelType w:val="hybridMultilevel"/>
    <w:tmpl w:val="D084D6CC"/>
    <w:lvl w:ilvl="0" w:tplc="AEE89846">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F67E28"/>
    <w:multiLevelType w:val="hybridMultilevel"/>
    <w:tmpl w:val="E6F00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64794C"/>
    <w:multiLevelType w:val="multilevel"/>
    <w:tmpl w:val="3ACC1D4C"/>
    <w:lvl w:ilvl="0">
      <w:start w:val="1"/>
      <w:numFmt w:val="decimal"/>
      <w:lvlText w:val="%1."/>
      <w:lvlJc w:val="left"/>
      <w:pPr>
        <w:ind w:left="360" w:hanging="36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8" w15:restartNumberingAfterBreak="0">
    <w:nsid w:val="25A262DA"/>
    <w:multiLevelType w:val="hybridMultilevel"/>
    <w:tmpl w:val="3E14DBE0"/>
    <w:lvl w:ilvl="0" w:tplc="04130001">
      <w:start w:val="1"/>
      <w:numFmt w:val="bullet"/>
      <w:lvlText w:val=""/>
      <w:lvlJc w:val="left"/>
      <w:pPr>
        <w:ind w:left="728" w:hanging="360"/>
      </w:pPr>
      <w:rPr>
        <w:rFonts w:ascii="Symbol" w:hAnsi="Symbol" w:hint="default"/>
      </w:rPr>
    </w:lvl>
    <w:lvl w:ilvl="1" w:tplc="04130003" w:tentative="1">
      <w:start w:val="1"/>
      <w:numFmt w:val="bullet"/>
      <w:lvlText w:val="o"/>
      <w:lvlJc w:val="left"/>
      <w:pPr>
        <w:ind w:left="1448" w:hanging="360"/>
      </w:pPr>
      <w:rPr>
        <w:rFonts w:ascii="Courier New" w:hAnsi="Courier New" w:cs="Courier New" w:hint="default"/>
      </w:rPr>
    </w:lvl>
    <w:lvl w:ilvl="2" w:tplc="04130005" w:tentative="1">
      <w:start w:val="1"/>
      <w:numFmt w:val="bullet"/>
      <w:lvlText w:val=""/>
      <w:lvlJc w:val="left"/>
      <w:pPr>
        <w:ind w:left="2168" w:hanging="360"/>
      </w:pPr>
      <w:rPr>
        <w:rFonts w:ascii="Wingdings" w:hAnsi="Wingdings" w:hint="default"/>
      </w:rPr>
    </w:lvl>
    <w:lvl w:ilvl="3" w:tplc="04130001" w:tentative="1">
      <w:start w:val="1"/>
      <w:numFmt w:val="bullet"/>
      <w:lvlText w:val=""/>
      <w:lvlJc w:val="left"/>
      <w:pPr>
        <w:ind w:left="2888" w:hanging="360"/>
      </w:pPr>
      <w:rPr>
        <w:rFonts w:ascii="Symbol" w:hAnsi="Symbol" w:hint="default"/>
      </w:rPr>
    </w:lvl>
    <w:lvl w:ilvl="4" w:tplc="04130003" w:tentative="1">
      <w:start w:val="1"/>
      <w:numFmt w:val="bullet"/>
      <w:lvlText w:val="o"/>
      <w:lvlJc w:val="left"/>
      <w:pPr>
        <w:ind w:left="3608" w:hanging="360"/>
      </w:pPr>
      <w:rPr>
        <w:rFonts w:ascii="Courier New" w:hAnsi="Courier New" w:cs="Courier New" w:hint="default"/>
      </w:rPr>
    </w:lvl>
    <w:lvl w:ilvl="5" w:tplc="04130005" w:tentative="1">
      <w:start w:val="1"/>
      <w:numFmt w:val="bullet"/>
      <w:lvlText w:val=""/>
      <w:lvlJc w:val="left"/>
      <w:pPr>
        <w:ind w:left="4328" w:hanging="360"/>
      </w:pPr>
      <w:rPr>
        <w:rFonts w:ascii="Wingdings" w:hAnsi="Wingdings" w:hint="default"/>
      </w:rPr>
    </w:lvl>
    <w:lvl w:ilvl="6" w:tplc="04130001" w:tentative="1">
      <w:start w:val="1"/>
      <w:numFmt w:val="bullet"/>
      <w:lvlText w:val=""/>
      <w:lvlJc w:val="left"/>
      <w:pPr>
        <w:ind w:left="5048" w:hanging="360"/>
      </w:pPr>
      <w:rPr>
        <w:rFonts w:ascii="Symbol" w:hAnsi="Symbol" w:hint="default"/>
      </w:rPr>
    </w:lvl>
    <w:lvl w:ilvl="7" w:tplc="04130003" w:tentative="1">
      <w:start w:val="1"/>
      <w:numFmt w:val="bullet"/>
      <w:lvlText w:val="o"/>
      <w:lvlJc w:val="left"/>
      <w:pPr>
        <w:ind w:left="5768" w:hanging="360"/>
      </w:pPr>
      <w:rPr>
        <w:rFonts w:ascii="Courier New" w:hAnsi="Courier New" w:cs="Courier New" w:hint="default"/>
      </w:rPr>
    </w:lvl>
    <w:lvl w:ilvl="8" w:tplc="04130005" w:tentative="1">
      <w:start w:val="1"/>
      <w:numFmt w:val="bullet"/>
      <w:lvlText w:val=""/>
      <w:lvlJc w:val="left"/>
      <w:pPr>
        <w:ind w:left="6488" w:hanging="360"/>
      </w:pPr>
      <w:rPr>
        <w:rFonts w:ascii="Wingdings" w:hAnsi="Wingdings" w:hint="default"/>
      </w:rPr>
    </w:lvl>
  </w:abstractNum>
  <w:abstractNum w:abstractNumId="9" w15:restartNumberingAfterBreak="0">
    <w:nsid w:val="26E152BB"/>
    <w:multiLevelType w:val="hybridMultilevel"/>
    <w:tmpl w:val="23BC6722"/>
    <w:lvl w:ilvl="0" w:tplc="00F03510">
      <w:start w:val="1"/>
      <w:numFmt w:val="bullet"/>
      <w:lvlText w:val=""/>
      <w:lvlJc w:val="left"/>
      <w:pPr>
        <w:ind w:left="720" w:hanging="360"/>
      </w:pPr>
      <w:rPr>
        <w:rFonts w:ascii="Symbol" w:hAnsi="Symbol" w:hint="default"/>
      </w:rPr>
    </w:lvl>
    <w:lvl w:ilvl="1" w:tplc="263C5624">
      <w:start w:val="1"/>
      <w:numFmt w:val="bullet"/>
      <w:lvlText w:val="o"/>
      <w:lvlJc w:val="left"/>
      <w:pPr>
        <w:ind w:left="1440" w:hanging="360"/>
      </w:pPr>
      <w:rPr>
        <w:rFonts w:ascii="Courier New" w:hAnsi="Courier New" w:hint="default"/>
      </w:rPr>
    </w:lvl>
    <w:lvl w:ilvl="2" w:tplc="F9860F96">
      <w:start w:val="1"/>
      <w:numFmt w:val="bullet"/>
      <w:lvlText w:val=""/>
      <w:lvlJc w:val="left"/>
      <w:pPr>
        <w:ind w:left="2160" w:hanging="360"/>
      </w:pPr>
      <w:rPr>
        <w:rFonts w:ascii="Wingdings" w:hAnsi="Wingdings" w:hint="default"/>
      </w:rPr>
    </w:lvl>
    <w:lvl w:ilvl="3" w:tplc="2DE8ABBA">
      <w:start w:val="1"/>
      <w:numFmt w:val="bullet"/>
      <w:lvlText w:val=""/>
      <w:lvlJc w:val="left"/>
      <w:pPr>
        <w:ind w:left="2880" w:hanging="360"/>
      </w:pPr>
      <w:rPr>
        <w:rFonts w:ascii="Symbol" w:hAnsi="Symbol" w:hint="default"/>
      </w:rPr>
    </w:lvl>
    <w:lvl w:ilvl="4" w:tplc="72F0D348">
      <w:start w:val="1"/>
      <w:numFmt w:val="bullet"/>
      <w:lvlText w:val="o"/>
      <w:lvlJc w:val="left"/>
      <w:pPr>
        <w:ind w:left="3600" w:hanging="360"/>
      </w:pPr>
      <w:rPr>
        <w:rFonts w:ascii="Courier New" w:hAnsi="Courier New" w:hint="default"/>
      </w:rPr>
    </w:lvl>
    <w:lvl w:ilvl="5" w:tplc="0D56E752">
      <w:start w:val="1"/>
      <w:numFmt w:val="bullet"/>
      <w:lvlText w:val=""/>
      <w:lvlJc w:val="left"/>
      <w:pPr>
        <w:ind w:left="4320" w:hanging="360"/>
      </w:pPr>
      <w:rPr>
        <w:rFonts w:ascii="Wingdings" w:hAnsi="Wingdings" w:hint="default"/>
      </w:rPr>
    </w:lvl>
    <w:lvl w:ilvl="6" w:tplc="CD8C2DFE">
      <w:start w:val="1"/>
      <w:numFmt w:val="bullet"/>
      <w:lvlText w:val=""/>
      <w:lvlJc w:val="left"/>
      <w:pPr>
        <w:ind w:left="5040" w:hanging="360"/>
      </w:pPr>
      <w:rPr>
        <w:rFonts w:ascii="Symbol" w:hAnsi="Symbol" w:hint="default"/>
      </w:rPr>
    </w:lvl>
    <w:lvl w:ilvl="7" w:tplc="C7942C7E">
      <w:start w:val="1"/>
      <w:numFmt w:val="bullet"/>
      <w:lvlText w:val="o"/>
      <w:lvlJc w:val="left"/>
      <w:pPr>
        <w:ind w:left="5760" w:hanging="360"/>
      </w:pPr>
      <w:rPr>
        <w:rFonts w:ascii="Courier New" w:hAnsi="Courier New" w:hint="default"/>
      </w:rPr>
    </w:lvl>
    <w:lvl w:ilvl="8" w:tplc="48CE5CF6">
      <w:start w:val="1"/>
      <w:numFmt w:val="bullet"/>
      <w:lvlText w:val=""/>
      <w:lvlJc w:val="left"/>
      <w:pPr>
        <w:ind w:left="6480" w:hanging="360"/>
      </w:pPr>
      <w:rPr>
        <w:rFonts w:ascii="Wingdings" w:hAnsi="Wingdings" w:hint="default"/>
      </w:rPr>
    </w:lvl>
  </w:abstractNum>
  <w:abstractNum w:abstractNumId="10" w15:restartNumberingAfterBreak="0">
    <w:nsid w:val="289C2DAF"/>
    <w:multiLevelType w:val="hybridMultilevel"/>
    <w:tmpl w:val="791A7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CD5089"/>
    <w:multiLevelType w:val="hybridMultilevel"/>
    <w:tmpl w:val="D8AA7AD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3304512D"/>
    <w:multiLevelType w:val="hybridMultilevel"/>
    <w:tmpl w:val="5B0A1ACE"/>
    <w:lvl w:ilvl="0" w:tplc="1A687AA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AA2ABC"/>
    <w:multiLevelType w:val="hybridMultilevel"/>
    <w:tmpl w:val="4844B236"/>
    <w:lvl w:ilvl="0" w:tplc="5ACA7452">
      <w:start w:val="1"/>
      <w:numFmt w:val="bullet"/>
      <w:lvlText w:val="·"/>
      <w:lvlJc w:val="left"/>
      <w:pPr>
        <w:ind w:left="720" w:hanging="360"/>
      </w:pPr>
      <w:rPr>
        <w:rFonts w:ascii="Symbol" w:hAnsi="Symbol" w:hint="default"/>
      </w:rPr>
    </w:lvl>
    <w:lvl w:ilvl="1" w:tplc="F44240E8">
      <w:start w:val="1"/>
      <w:numFmt w:val="bullet"/>
      <w:lvlText w:val="o"/>
      <w:lvlJc w:val="left"/>
      <w:pPr>
        <w:ind w:left="1440" w:hanging="360"/>
      </w:pPr>
      <w:rPr>
        <w:rFonts w:ascii="Courier New" w:hAnsi="Courier New" w:hint="default"/>
      </w:rPr>
    </w:lvl>
    <w:lvl w:ilvl="2" w:tplc="5F48AACC">
      <w:start w:val="1"/>
      <w:numFmt w:val="bullet"/>
      <w:lvlText w:val=""/>
      <w:lvlJc w:val="left"/>
      <w:pPr>
        <w:ind w:left="2160" w:hanging="360"/>
      </w:pPr>
      <w:rPr>
        <w:rFonts w:ascii="Wingdings" w:hAnsi="Wingdings" w:hint="default"/>
      </w:rPr>
    </w:lvl>
    <w:lvl w:ilvl="3" w:tplc="04C206E6">
      <w:start w:val="1"/>
      <w:numFmt w:val="bullet"/>
      <w:lvlText w:val=""/>
      <w:lvlJc w:val="left"/>
      <w:pPr>
        <w:ind w:left="2880" w:hanging="360"/>
      </w:pPr>
      <w:rPr>
        <w:rFonts w:ascii="Symbol" w:hAnsi="Symbol" w:hint="default"/>
      </w:rPr>
    </w:lvl>
    <w:lvl w:ilvl="4" w:tplc="005C2752">
      <w:start w:val="1"/>
      <w:numFmt w:val="bullet"/>
      <w:lvlText w:val="o"/>
      <w:lvlJc w:val="left"/>
      <w:pPr>
        <w:ind w:left="3600" w:hanging="360"/>
      </w:pPr>
      <w:rPr>
        <w:rFonts w:ascii="Courier New" w:hAnsi="Courier New" w:hint="default"/>
      </w:rPr>
    </w:lvl>
    <w:lvl w:ilvl="5" w:tplc="C450B0EA">
      <w:start w:val="1"/>
      <w:numFmt w:val="bullet"/>
      <w:lvlText w:val=""/>
      <w:lvlJc w:val="left"/>
      <w:pPr>
        <w:ind w:left="4320" w:hanging="360"/>
      </w:pPr>
      <w:rPr>
        <w:rFonts w:ascii="Wingdings" w:hAnsi="Wingdings" w:hint="default"/>
      </w:rPr>
    </w:lvl>
    <w:lvl w:ilvl="6" w:tplc="9CB2089A">
      <w:start w:val="1"/>
      <w:numFmt w:val="bullet"/>
      <w:lvlText w:val=""/>
      <w:lvlJc w:val="left"/>
      <w:pPr>
        <w:ind w:left="5040" w:hanging="360"/>
      </w:pPr>
      <w:rPr>
        <w:rFonts w:ascii="Symbol" w:hAnsi="Symbol" w:hint="default"/>
      </w:rPr>
    </w:lvl>
    <w:lvl w:ilvl="7" w:tplc="3C04E79E">
      <w:start w:val="1"/>
      <w:numFmt w:val="bullet"/>
      <w:lvlText w:val="o"/>
      <w:lvlJc w:val="left"/>
      <w:pPr>
        <w:ind w:left="5760" w:hanging="360"/>
      </w:pPr>
      <w:rPr>
        <w:rFonts w:ascii="Courier New" w:hAnsi="Courier New" w:hint="default"/>
      </w:rPr>
    </w:lvl>
    <w:lvl w:ilvl="8" w:tplc="4D982D0C">
      <w:start w:val="1"/>
      <w:numFmt w:val="bullet"/>
      <w:lvlText w:val=""/>
      <w:lvlJc w:val="left"/>
      <w:pPr>
        <w:ind w:left="6480" w:hanging="360"/>
      </w:pPr>
      <w:rPr>
        <w:rFonts w:ascii="Wingdings" w:hAnsi="Wingdings" w:hint="default"/>
      </w:rPr>
    </w:lvl>
  </w:abstractNum>
  <w:abstractNum w:abstractNumId="14" w15:restartNumberingAfterBreak="0">
    <w:nsid w:val="35BA6D01"/>
    <w:multiLevelType w:val="hybridMultilevel"/>
    <w:tmpl w:val="2CD08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C6618E"/>
    <w:multiLevelType w:val="hybridMultilevel"/>
    <w:tmpl w:val="839EE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836969"/>
    <w:multiLevelType w:val="hybridMultilevel"/>
    <w:tmpl w:val="66F89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097F34"/>
    <w:multiLevelType w:val="hybridMultilevel"/>
    <w:tmpl w:val="7152D422"/>
    <w:lvl w:ilvl="0" w:tplc="E354BB9C">
      <w:start w:val="1"/>
      <w:numFmt w:val="bullet"/>
      <w:lvlText w:val=""/>
      <w:lvlJc w:val="left"/>
      <w:pPr>
        <w:tabs>
          <w:tab w:val="num" w:pos="360"/>
        </w:tabs>
        <w:ind w:left="360" w:hanging="360"/>
      </w:pPr>
      <w:rPr>
        <w:rFonts w:ascii="Symbol" w:hAnsi="Symbol" w:hint="default"/>
        <w:sz w:val="20"/>
      </w:rPr>
    </w:lvl>
    <w:lvl w:ilvl="1" w:tplc="DA56A378" w:tentative="1">
      <w:start w:val="1"/>
      <w:numFmt w:val="bullet"/>
      <w:lvlText w:val="o"/>
      <w:lvlJc w:val="left"/>
      <w:pPr>
        <w:tabs>
          <w:tab w:val="num" w:pos="1440"/>
        </w:tabs>
        <w:ind w:left="1440" w:hanging="360"/>
      </w:pPr>
      <w:rPr>
        <w:rFonts w:ascii="Courier New" w:hAnsi="Courier New" w:hint="default"/>
        <w:sz w:val="20"/>
      </w:rPr>
    </w:lvl>
    <w:lvl w:ilvl="2" w:tplc="B21EA0F0" w:tentative="1">
      <w:start w:val="1"/>
      <w:numFmt w:val="bullet"/>
      <w:lvlText w:val=""/>
      <w:lvlJc w:val="left"/>
      <w:pPr>
        <w:tabs>
          <w:tab w:val="num" w:pos="2160"/>
        </w:tabs>
        <w:ind w:left="2160" w:hanging="360"/>
      </w:pPr>
      <w:rPr>
        <w:rFonts w:ascii="Wingdings" w:hAnsi="Wingdings" w:hint="default"/>
        <w:sz w:val="20"/>
      </w:rPr>
    </w:lvl>
    <w:lvl w:ilvl="3" w:tplc="AB4E3CDC" w:tentative="1">
      <w:start w:val="1"/>
      <w:numFmt w:val="bullet"/>
      <w:lvlText w:val=""/>
      <w:lvlJc w:val="left"/>
      <w:pPr>
        <w:tabs>
          <w:tab w:val="num" w:pos="2880"/>
        </w:tabs>
        <w:ind w:left="2880" w:hanging="360"/>
      </w:pPr>
      <w:rPr>
        <w:rFonts w:ascii="Wingdings" w:hAnsi="Wingdings" w:hint="default"/>
        <w:sz w:val="20"/>
      </w:rPr>
    </w:lvl>
    <w:lvl w:ilvl="4" w:tplc="1F7EA288" w:tentative="1">
      <w:start w:val="1"/>
      <w:numFmt w:val="bullet"/>
      <w:lvlText w:val=""/>
      <w:lvlJc w:val="left"/>
      <w:pPr>
        <w:tabs>
          <w:tab w:val="num" w:pos="3600"/>
        </w:tabs>
        <w:ind w:left="3600" w:hanging="360"/>
      </w:pPr>
      <w:rPr>
        <w:rFonts w:ascii="Wingdings" w:hAnsi="Wingdings" w:hint="default"/>
        <w:sz w:val="20"/>
      </w:rPr>
    </w:lvl>
    <w:lvl w:ilvl="5" w:tplc="EE583080" w:tentative="1">
      <w:start w:val="1"/>
      <w:numFmt w:val="bullet"/>
      <w:lvlText w:val=""/>
      <w:lvlJc w:val="left"/>
      <w:pPr>
        <w:tabs>
          <w:tab w:val="num" w:pos="4320"/>
        </w:tabs>
        <w:ind w:left="4320" w:hanging="360"/>
      </w:pPr>
      <w:rPr>
        <w:rFonts w:ascii="Wingdings" w:hAnsi="Wingdings" w:hint="default"/>
        <w:sz w:val="20"/>
      </w:rPr>
    </w:lvl>
    <w:lvl w:ilvl="6" w:tplc="EA6A740A" w:tentative="1">
      <w:start w:val="1"/>
      <w:numFmt w:val="bullet"/>
      <w:lvlText w:val=""/>
      <w:lvlJc w:val="left"/>
      <w:pPr>
        <w:tabs>
          <w:tab w:val="num" w:pos="5040"/>
        </w:tabs>
        <w:ind w:left="5040" w:hanging="360"/>
      </w:pPr>
      <w:rPr>
        <w:rFonts w:ascii="Wingdings" w:hAnsi="Wingdings" w:hint="default"/>
        <w:sz w:val="20"/>
      </w:rPr>
    </w:lvl>
    <w:lvl w:ilvl="7" w:tplc="09765F64" w:tentative="1">
      <w:start w:val="1"/>
      <w:numFmt w:val="bullet"/>
      <w:lvlText w:val=""/>
      <w:lvlJc w:val="left"/>
      <w:pPr>
        <w:tabs>
          <w:tab w:val="num" w:pos="5760"/>
        </w:tabs>
        <w:ind w:left="5760" w:hanging="360"/>
      </w:pPr>
      <w:rPr>
        <w:rFonts w:ascii="Wingdings" w:hAnsi="Wingdings" w:hint="default"/>
        <w:sz w:val="20"/>
      </w:rPr>
    </w:lvl>
    <w:lvl w:ilvl="8" w:tplc="F33CC6F6"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9A4A54"/>
    <w:multiLevelType w:val="hybridMultilevel"/>
    <w:tmpl w:val="5614D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B63A92"/>
    <w:multiLevelType w:val="multilevel"/>
    <w:tmpl w:val="4392A7D0"/>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9233E9"/>
    <w:multiLevelType w:val="hybridMultilevel"/>
    <w:tmpl w:val="42B69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A0E3D81"/>
    <w:multiLevelType w:val="hybridMultilevel"/>
    <w:tmpl w:val="A762EE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217092"/>
    <w:multiLevelType w:val="hybridMultilevel"/>
    <w:tmpl w:val="B35E8CDA"/>
    <w:lvl w:ilvl="0" w:tplc="04130001">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23" w15:restartNumberingAfterBreak="0">
    <w:nsid w:val="55AD13E6"/>
    <w:multiLevelType w:val="hybridMultilevel"/>
    <w:tmpl w:val="FFFFFFFF"/>
    <w:lvl w:ilvl="0" w:tplc="48F2E92E">
      <w:start w:val="1"/>
      <w:numFmt w:val="bullet"/>
      <w:lvlText w:val=""/>
      <w:lvlJc w:val="left"/>
      <w:pPr>
        <w:ind w:left="360" w:hanging="360"/>
      </w:pPr>
      <w:rPr>
        <w:rFonts w:ascii="Symbol" w:hAnsi="Symbol" w:hint="default"/>
      </w:rPr>
    </w:lvl>
    <w:lvl w:ilvl="1" w:tplc="37D2D542">
      <w:start w:val="1"/>
      <w:numFmt w:val="bullet"/>
      <w:lvlText w:val=""/>
      <w:lvlJc w:val="left"/>
      <w:pPr>
        <w:ind w:left="1080" w:hanging="360"/>
      </w:pPr>
      <w:rPr>
        <w:rFonts w:ascii="Symbol" w:hAnsi="Symbol" w:hint="default"/>
      </w:rPr>
    </w:lvl>
    <w:lvl w:ilvl="2" w:tplc="C6CAB20C">
      <w:start w:val="1"/>
      <w:numFmt w:val="bullet"/>
      <w:lvlText w:val=""/>
      <w:lvlJc w:val="left"/>
      <w:pPr>
        <w:ind w:left="1800" w:hanging="360"/>
      </w:pPr>
      <w:rPr>
        <w:rFonts w:ascii="Wingdings" w:hAnsi="Wingdings" w:hint="default"/>
      </w:rPr>
    </w:lvl>
    <w:lvl w:ilvl="3" w:tplc="1E609298">
      <w:start w:val="1"/>
      <w:numFmt w:val="bullet"/>
      <w:lvlText w:val=""/>
      <w:lvlJc w:val="left"/>
      <w:pPr>
        <w:ind w:left="2520" w:hanging="360"/>
      </w:pPr>
      <w:rPr>
        <w:rFonts w:ascii="Symbol" w:hAnsi="Symbol" w:hint="default"/>
      </w:rPr>
    </w:lvl>
    <w:lvl w:ilvl="4" w:tplc="6BB811D2">
      <w:start w:val="1"/>
      <w:numFmt w:val="bullet"/>
      <w:lvlText w:val="o"/>
      <w:lvlJc w:val="left"/>
      <w:pPr>
        <w:ind w:left="3240" w:hanging="360"/>
      </w:pPr>
      <w:rPr>
        <w:rFonts w:ascii="Courier New" w:hAnsi="Courier New" w:hint="default"/>
      </w:rPr>
    </w:lvl>
    <w:lvl w:ilvl="5" w:tplc="E250C1A8">
      <w:start w:val="1"/>
      <w:numFmt w:val="bullet"/>
      <w:lvlText w:val=""/>
      <w:lvlJc w:val="left"/>
      <w:pPr>
        <w:ind w:left="3960" w:hanging="360"/>
      </w:pPr>
      <w:rPr>
        <w:rFonts w:ascii="Wingdings" w:hAnsi="Wingdings" w:hint="default"/>
      </w:rPr>
    </w:lvl>
    <w:lvl w:ilvl="6" w:tplc="D73A8F26">
      <w:start w:val="1"/>
      <w:numFmt w:val="bullet"/>
      <w:lvlText w:val=""/>
      <w:lvlJc w:val="left"/>
      <w:pPr>
        <w:ind w:left="4680" w:hanging="360"/>
      </w:pPr>
      <w:rPr>
        <w:rFonts w:ascii="Symbol" w:hAnsi="Symbol" w:hint="default"/>
      </w:rPr>
    </w:lvl>
    <w:lvl w:ilvl="7" w:tplc="2B20E1CE">
      <w:start w:val="1"/>
      <w:numFmt w:val="bullet"/>
      <w:lvlText w:val="o"/>
      <w:lvlJc w:val="left"/>
      <w:pPr>
        <w:ind w:left="5400" w:hanging="360"/>
      </w:pPr>
      <w:rPr>
        <w:rFonts w:ascii="Courier New" w:hAnsi="Courier New" w:hint="default"/>
      </w:rPr>
    </w:lvl>
    <w:lvl w:ilvl="8" w:tplc="288CCC06">
      <w:start w:val="1"/>
      <w:numFmt w:val="bullet"/>
      <w:lvlText w:val=""/>
      <w:lvlJc w:val="left"/>
      <w:pPr>
        <w:ind w:left="6120" w:hanging="360"/>
      </w:pPr>
      <w:rPr>
        <w:rFonts w:ascii="Wingdings" w:hAnsi="Wingdings" w:hint="default"/>
      </w:rPr>
    </w:lvl>
  </w:abstractNum>
  <w:abstractNum w:abstractNumId="24" w15:restartNumberingAfterBreak="0">
    <w:nsid w:val="568B60A5"/>
    <w:multiLevelType w:val="hybridMultilevel"/>
    <w:tmpl w:val="BAF25C52"/>
    <w:lvl w:ilvl="0" w:tplc="3426DDA8">
      <w:start w:val="1"/>
      <w:numFmt w:val="bullet"/>
      <w:lvlText w:val="·"/>
      <w:lvlJc w:val="left"/>
      <w:pPr>
        <w:ind w:left="720" w:hanging="360"/>
      </w:pPr>
      <w:rPr>
        <w:rFonts w:ascii="Symbol" w:hAnsi="Symbol" w:hint="default"/>
      </w:rPr>
    </w:lvl>
    <w:lvl w:ilvl="1" w:tplc="3AA8974C">
      <w:start w:val="1"/>
      <w:numFmt w:val="bullet"/>
      <w:lvlText w:val="o"/>
      <w:lvlJc w:val="left"/>
      <w:pPr>
        <w:ind w:left="1440" w:hanging="360"/>
      </w:pPr>
      <w:rPr>
        <w:rFonts w:ascii="Courier New" w:hAnsi="Courier New" w:hint="default"/>
      </w:rPr>
    </w:lvl>
    <w:lvl w:ilvl="2" w:tplc="A59A7378">
      <w:start w:val="1"/>
      <w:numFmt w:val="bullet"/>
      <w:lvlText w:val=""/>
      <w:lvlJc w:val="left"/>
      <w:pPr>
        <w:ind w:left="2160" w:hanging="360"/>
      </w:pPr>
      <w:rPr>
        <w:rFonts w:ascii="Wingdings" w:hAnsi="Wingdings" w:hint="default"/>
      </w:rPr>
    </w:lvl>
    <w:lvl w:ilvl="3" w:tplc="2D9E8BD4">
      <w:start w:val="1"/>
      <w:numFmt w:val="bullet"/>
      <w:lvlText w:val=""/>
      <w:lvlJc w:val="left"/>
      <w:pPr>
        <w:ind w:left="2880" w:hanging="360"/>
      </w:pPr>
      <w:rPr>
        <w:rFonts w:ascii="Symbol" w:hAnsi="Symbol" w:hint="default"/>
      </w:rPr>
    </w:lvl>
    <w:lvl w:ilvl="4" w:tplc="DEB08FF6">
      <w:start w:val="1"/>
      <w:numFmt w:val="bullet"/>
      <w:lvlText w:val="o"/>
      <w:lvlJc w:val="left"/>
      <w:pPr>
        <w:ind w:left="3600" w:hanging="360"/>
      </w:pPr>
      <w:rPr>
        <w:rFonts w:ascii="Courier New" w:hAnsi="Courier New" w:hint="default"/>
      </w:rPr>
    </w:lvl>
    <w:lvl w:ilvl="5" w:tplc="5BCAEE5E">
      <w:start w:val="1"/>
      <w:numFmt w:val="bullet"/>
      <w:lvlText w:val=""/>
      <w:lvlJc w:val="left"/>
      <w:pPr>
        <w:ind w:left="4320" w:hanging="360"/>
      </w:pPr>
      <w:rPr>
        <w:rFonts w:ascii="Wingdings" w:hAnsi="Wingdings" w:hint="default"/>
      </w:rPr>
    </w:lvl>
    <w:lvl w:ilvl="6" w:tplc="36F0F29E">
      <w:start w:val="1"/>
      <w:numFmt w:val="bullet"/>
      <w:lvlText w:val=""/>
      <w:lvlJc w:val="left"/>
      <w:pPr>
        <w:ind w:left="5040" w:hanging="360"/>
      </w:pPr>
      <w:rPr>
        <w:rFonts w:ascii="Symbol" w:hAnsi="Symbol" w:hint="default"/>
      </w:rPr>
    </w:lvl>
    <w:lvl w:ilvl="7" w:tplc="54B2ACA8">
      <w:start w:val="1"/>
      <w:numFmt w:val="bullet"/>
      <w:lvlText w:val="o"/>
      <w:lvlJc w:val="left"/>
      <w:pPr>
        <w:ind w:left="5760" w:hanging="360"/>
      </w:pPr>
      <w:rPr>
        <w:rFonts w:ascii="Courier New" w:hAnsi="Courier New" w:hint="default"/>
      </w:rPr>
    </w:lvl>
    <w:lvl w:ilvl="8" w:tplc="442E2218">
      <w:start w:val="1"/>
      <w:numFmt w:val="bullet"/>
      <w:lvlText w:val=""/>
      <w:lvlJc w:val="left"/>
      <w:pPr>
        <w:ind w:left="6480" w:hanging="360"/>
      </w:pPr>
      <w:rPr>
        <w:rFonts w:ascii="Wingdings" w:hAnsi="Wingdings" w:hint="default"/>
      </w:rPr>
    </w:lvl>
  </w:abstractNum>
  <w:abstractNum w:abstractNumId="25" w15:restartNumberingAfterBreak="0">
    <w:nsid w:val="576E4D1F"/>
    <w:multiLevelType w:val="hybridMultilevel"/>
    <w:tmpl w:val="B984A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B65251"/>
    <w:multiLevelType w:val="hybridMultilevel"/>
    <w:tmpl w:val="2A0A4B4E"/>
    <w:lvl w:ilvl="0" w:tplc="2918CD00">
      <w:start w:val="5"/>
      <w:numFmt w:val="bullet"/>
      <w:lvlText w:val="-"/>
      <w:lvlJc w:val="left"/>
      <w:pPr>
        <w:ind w:left="720" w:hanging="360"/>
      </w:pPr>
      <w:rPr>
        <w:rFonts w:ascii="Arial" w:eastAsia="Times New Roman" w:hAnsi="Aria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38294D"/>
    <w:multiLevelType w:val="hybridMultilevel"/>
    <w:tmpl w:val="3E9EBB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6E8252FF"/>
    <w:multiLevelType w:val="hybridMultilevel"/>
    <w:tmpl w:val="853A7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3FA1FD1"/>
    <w:multiLevelType w:val="hybridMultilevel"/>
    <w:tmpl w:val="BBAAE3B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76D05F89"/>
    <w:multiLevelType w:val="hybridMultilevel"/>
    <w:tmpl w:val="B04E44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47183604">
    <w:abstractNumId w:val="9"/>
  </w:num>
  <w:num w:numId="2" w16cid:durableId="1578977280">
    <w:abstractNumId w:val="27"/>
  </w:num>
  <w:num w:numId="3" w16cid:durableId="346832457">
    <w:abstractNumId w:val="16"/>
  </w:num>
  <w:num w:numId="4" w16cid:durableId="1910846732">
    <w:abstractNumId w:val="17"/>
  </w:num>
  <w:num w:numId="5" w16cid:durableId="1894542092">
    <w:abstractNumId w:val="25"/>
  </w:num>
  <w:num w:numId="6" w16cid:durableId="1512531538">
    <w:abstractNumId w:val="21"/>
  </w:num>
  <w:num w:numId="7" w16cid:durableId="178159179">
    <w:abstractNumId w:val="22"/>
  </w:num>
  <w:num w:numId="8" w16cid:durableId="1120492679">
    <w:abstractNumId w:val="8"/>
  </w:num>
  <w:num w:numId="9" w16cid:durableId="1150251766">
    <w:abstractNumId w:val="1"/>
  </w:num>
  <w:num w:numId="10" w16cid:durableId="381563323">
    <w:abstractNumId w:val="19"/>
  </w:num>
  <w:num w:numId="11" w16cid:durableId="605817571">
    <w:abstractNumId w:val="15"/>
  </w:num>
  <w:num w:numId="12" w16cid:durableId="1143816897">
    <w:abstractNumId w:val="7"/>
  </w:num>
  <w:num w:numId="13" w16cid:durableId="672494034">
    <w:abstractNumId w:val="5"/>
  </w:num>
  <w:num w:numId="14" w16cid:durableId="507133255">
    <w:abstractNumId w:val="18"/>
  </w:num>
  <w:num w:numId="15" w16cid:durableId="2142530388">
    <w:abstractNumId w:val="6"/>
  </w:num>
  <w:num w:numId="16" w16cid:durableId="1344281323">
    <w:abstractNumId w:val="29"/>
  </w:num>
  <w:num w:numId="17" w16cid:durableId="1293291778">
    <w:abstractNumId w:val="0"/>
  </w:num>
  <w:num w:numId="18" w16cid:durableId="530581459">
    <w:abstractNumId w:val="4"/>
  </w:num>
  <w:num w:numId="19" w16cid:durableId="453133096">
    <w:abstractNumId w:val="28"/>
  </w:num>
  <w:num w:numId="20" w16cid:durableId="253973746">
    <w:abstractNumId w:val="2"/>
  </w:num>
  <w:num w:numId="21" w16cid:durableId="734546159">
    <w:abstractNumId w:val="14"/>
  </w:num>
  <w:num w:numId="22" w16cid:durableId="1213468889">
    <w:abstractNumId w:val="23"/>
  </w:num>
  <w:num w:numId="23" w16cid:durableId="1860849489">
    <w:abstractNumId w:val="26"/>
  </w:num>
  <w:num w:numId="24" w16cid:durableId="176968775">
    <w:abstractNumId w:val="11"/>
  </w:num>
  <w:num w:numId="25" w16cid:durableId="527371909">
    <w:abstractNumId w:val="20"/>
  </w:num>
  <w:num w:numId="26" w16cid:durableId="922496899">
    <w:abstractNumId w:val="3"/>
  </w:num>
  <w:num w:numId="27" w16cid:durableId="315036282">
    <w:abstractNumId w:val="12"/>
  </w:num>
  <w:num w:numId="28" w16cid:durableId="1481850443">
    <w:abstractNumId w:val="10"/>
  </w:num>
  <w:num w:numId="29" w16cid:durableId="1092583205">
    <w:abstractNumId w:val="30"/>
  </w:num>
  <w:num w:numId="30" w16cid:durableId="1900167522">
    <w:abstractNumId w:val="24"/>
  </w:num>
  <w:num w:numId="31" w16cid:durableId="137955008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FE9"/>
    <w:rsid w:val="000056B6"/>
    <w:rsid w:val="0000675E"/>
    <w:rsid w:val="00007D3B"/>
    <w:rsid w:val="000140B5"/>
    <w:rsid w:val="00020FEF"/>
    <w:rsid w:val="00034325"/>
    <w:rsid w:val="00034700"/>
    <w:rsid w:val="0003620E"/>
    <w:rsid w:val="0003756D"/>
    <w:rsid w:val="00042DAD"/>
    <w:rsid w:val="00042DFE"/>
    <w:rsid w:val="00042EC8"/>
    <w:rsid w:val="00044412"/>
    <w:rsid w:val="00045154"/>
    <w:rsid w:val="00050196"/>
    <w:rsid w:val="00050851"/>
    <w:rsid w:val="00050A35"/>
    <w:rsid w:val="00056662"/>
    <w:rsid w:val="0005777C"/>
    <w:rsid w:val="00064E98"/>
    <w:rsid w:val="00065BFE"/>
    <w:rsid w:val="00070CEE"/>
    <w:rsid w:val="00071193"/>
    <w:rsid w:val="000715D9"/>
    <w:rsid w:val="0007669E"/>
    <w:rsid w:val="00077987"/>
    <w:rsid w:val="00080458"/>
    <w:rsid w:val="0008251D"/>
    <w:rsid w:val="0009043A"/>
    <w:rsid w:val="00093C1E"/>
    <w:rsid w:val="00095922"/>
    <w:rsid w:val="000968E6"/>
    <w:rsid w:val="000A116B"/>
    <w:rsid w:val="000A1AD7"/>
    <w:rsid w:val="000A27BE"/>
    <w:rsid w:val="000A312D"/>
    <w:rsid w:val="000A7F40"/>
    <w:rsid w:val="000B0E5B"/>
    <w:rsid w:val="000B27D5"/>
    <w:rsid w:val="000B5074"/>
    <w:rsid w:val="000B665C"/>
    <w:rsid w:val="000B6BBD"/>
    <w:rsid w:val="000B7F45"/>
    <w:rsid w:val="000C76FA"/>
    <w:rsid w:val="000D18DC"/>
    <w:rsid w:val="000D3AC0"/>
    <w:rsid w:val="000D50E8"/>
    <w:rsid w:val="000D5CB4"/>
    <w:rsid w:val="000E3EE8"/>
    <w:rsid w:val="000E464A"/>
    <w:rsid w:val="000E59FA"/>
    <w:rsid w:val="000E6DD0"/>
    <w:rsid w:val="000F55FF"/>
    <w:rsid w:val="000F580D"/>
    <w:rsid w:val="000F7346"/>
    <w:rsid w:val="001031F5"/>
    <w:rsid w:val="001130FA"/>
    <w:rsid w:val="00113E5E"/>
    <w:rsid w:val="00114332"/>
    <w:rsid w:val="00117155"/>
    <w:rsid w:val="00120384"/>
    <w:rsid w:val="00120B61"/>
    <w:rsid w:val="001228D9"/>
    <w:rsid w:val="00124141"/>
    <w:rsid w:val="00126FD6"/>
    <w:rsid w:val="001305C5"/>
    <w:rsid w:val="00135B61"/>
    <w:rsid w:val="001405E8"/>
    <w:rsid w:val="00140D1C"/>
    <w:rsid w:val="00140DF4"/>
    <w:rsid w:val="0014309A"/>
    <w:rsid w:val="00144B7E"/>
    <w:rsid w:val="00145CAB"/>
    <w:rsid w:val="00147C47"/>
    <w:rsid w:val="00147CF1"/>
    <w:rsid w:val="00155636"/>
    <w:rsid w:val="001556B8"/>
    <w:rsid w:val="001569A9"/>
    <w:rsid w:val="0015A051"/>
    <w:rsid w:val="00163AA8"/>
    <w:rsid w:val="001667BB"/>
    <w:rsid w:val="00166BC1"/>
    <w:rsid w:val="00166BD8"/>
    <w:rsid w:val="00167A7F"/>
    <w:rsid w:val="00170520"/>
    <w:rsid w:val="001741B3"/>
    <w:rsid w:val="00175AC5"/>
    <w:rsid w:val="00176D08"/>
    <w:rsid w:val="00182D5F"/>
    <w:rsid w:val="001852EA"/>
    <w:rsid w:val="00192DBC"/>
    <w:rsid w:val="00192EA9"/>
    <w:rsid w:val="00194E61"/>
    <w:rsid w:val="00195BC8"/>
    <w:rsid w:val="00195D76"/>
    <w:rsid w:val="001A11F3"/>
    <w:rsid w:val="001A32F4"/>
    <w:rsid w:val="001A481A"/>
    <w:rsid w:val="001B050D"/>
    <w:rsid w:val="001B1BD0"/>
    <w:rsid w:val="001C0BC3"/>
    <w:rsid w:val="001C5C4D"/>
    <w:rsid w:val="001C6CB9"/>
    <w:rsid w:val="001D578B"/>
    <w:rsid w:val="001D69B6"/>
    <w:rsid w:val="001E0E74"/>
    <w:rsid w:val="001E3C39"/>
    <w:rsid w:val="001E3E74"/>
    <w:rsid w:val="001E4E70"/>
    <w:rsid w:val="001E5147"/>
    <w:rsid w:val="001E65A4"/>
    <w:rsid w:val="001F34EB"/>
    <w:rsid w:val="001F4106"/>
    <w:rsid w:val="001F699F"/>
    <w:rsid w:val="001F6B61"/>
    <w:rsid w:val="001F71F3"/>
    <w:rsid w:val="00200321"/>
    <w:rsid w:val="002005B7"/>
    <w:rsid w:val="002021A7"/>
    <w:rsid w:val="002064D0"/>
    <w:rsid w:val="0021365B"/>
    <w:rsid w:val="002160E4"/>
    <w:rsid w:val="00216680"/>
    <w:rsid w:val="002209EF"/>
    <w:rsid w:val="00220D3C"/>
    <w:rsid w:val="0023444B"/>
    <w:rsid w:val="00240336"/>
    <w:rsid w:val="00240CFE"/>
    <w:rsid w:val="00245565"/>
    <w:rsid w:val="00246A88"/>
    <w:rsid w:val="00256547"/>
    <w:rsid w:val="0026302E"/>
    <w:rsid w:val="00264960"/>
    <w:rsid w:val="002664E2"/>
    <w:rsid w:val="00266808"/>
    <w:rsid w:val="00273048"/>
    <w:rsid w:val="00273DFE"/>
    <w:rsid w:val="002741FF"/>
    <w:rsid w:val="00274C92"/>
    <w:rsid w:val="00275B69"/>
    <w:rsid w:val="0027682F"/>
    <w:rsid w:val="00280ADA"/>
    <w:rsid w:val="00282A6E"/>
    <w:rsid w:val="0028439D"/>
    <w:rsid w:val="00286533"/>
    <w:rsid w:val="00297067"/>
    <w:rsid w:val="00297089"/>
    <w:rsid w:val="002A2194"/>
    <w:rsid w:val="002A4D99"/>
    <w:rsid w:val="002A6D07"/>
    <w:rsid w:val="002A7ADA"/>
    <w:rsid w:val="002B0311"/>
    <w:rsid w:val="002B10B1"/>
    <w:rsid w:val="002B1393"/>
    <w:rsid w:val="002B14F9"/>
    <w:rsid w:val="002B28A9"/>
    <w:rsid w:val="002B7175"/>
    <w:rsid w:val="002B7B72"/>
    <w:rsid w:val="002C5076"/>
    <w:rsid w:val="002D03CC"/>
    <w:rsid w:val="002D5FC9"/>
    <w:rsid w:val="002E2897"/>
    <w:rsid w:val="002F0236"/>
    <w:rsid w:val="002F2C05"/>
    <w:rsid w:val="002F3A85"/>
    <w:rsid w:val="002F55A0"/>
    <w:rsid w:val="002F5BB0"/>
    <w:rsid w:val="002F6271"/>
    <w:rsid w:val="002F7438"/>
    <w:rsid w:val="003135EA"/>
    <w:rsid w:val="00313610"/>
    <w:rsid w:val="00314ED1"/>
    <w:rsid w:val="00315D8C"/>
    <w:rsid w:val="00316C2A"/>
    <w:rsid w:val="00321B8E"/>
    <w:rsid w:val="003234C2"/>
    <w:rsid w:val="00324AC0"/>
    <w:rsid w:val="003259A8"/>
    <w:rsid w:val="00326386"/>
    <w:rsid w:val="00331355"/>
    <w:rsid w:val="00332EA7"/>
    <w:rsid w:val="00336295"/>
    <w:rsid w:val="0033703D"/>
    <w:rsid w:val="00347816"/>
    <w:rsid w:val="00347E1B"/>
    <w:rsid w:val="00350FCA"/>
    <w:rsid w:val="00354704"/>
    <w:rsid w:val="003555D9"/>
    <w:rsid w:val="003575D9"/>
    <w:rsid w:val="00360864"/>
    <w:rsid w:val="00360FAB"/>
    <w:rsid w:val="00363152"/>
    <w:rsid w:val="0036461F"/>
    <w:rsid w:val="00367F55"/>
    <w:rsid w:val="00371285"/>
    <w:rsid w:val="00373FB2"/>
    <w:rsid w:val="00374D7B"/>
    <w:rsid w:val="0037572C"/>
    <w:rsid w:val="00375C46"/>
    <w:rsid w:val="003816C9"/>
    <w:rsid w:val="0038181F"/>
    <w:rsid w:val="00383B9D"/>
    <w:rsid w:val="00384094"/>
    <w:rsid w:val="00387438"/>
    <w:rsid w:val="00387AF0"/>
    <w:rsid w:val="00391F7D"/>
    <w:rsid w:val="0039266C"/>
    <w:rsid w:val="003A108A"/>
    <w:rsid w:val="003A3AC8"/>
    <w:rsid w:val="003A5D8C"/>
    <w:rsid w:val="003A70BF"/>
    <w:rsid w:val="003A7BD6"/>
    <w:rsid w:val="003B0093"/>
    <w:rsid w:val="003B58CF"/>
    <w:rsid w:val="003B7A0D"/>
    <w:rsid w:val="003B7B17"/>
    <w:rsid w:val="003C0682"/>
    <w:rsid w:val="003C1211"/>
    <w:rsid w:val="003C31AF"/>
    <w:rsid w:val="003C363D"/>
    <w:rsid w:val="003C4F61"/>
    <w:rsid w:val="003C5835"/>
    <w:rsid w:val="003D006F"/>
    <w:rsid w:val="003D05B1"/>
    <w:rsid w:val="003D0EC0"/>
    <w:rsid w:val="003E0B44"/>
    <w:rsid w:val="003E3B64"/>
    <w:rsid w:val="003E684E"/>
    <w:rsid w:val="003F1F5B"/>
    <w:rsid w:val="003F2780"/>
    <w:rsid w:val="003F4FF1"/>
    <w:rsid w:val="003F56B0"/>
    <w:rsid w:val="003F7B9F"/>
    <w:rsid w:val="0040169B"/>
    <w:rsid w:val="00402608"/>
    <w:rsid w:val="004050C5"/>
    <w:rsid w:val="00405E1B"/>
    <w:rsid w:val="0040771A"/>
    <w:rsid w:val="00415842"/>
    <w:rsid w:val="00417F08"/>
    <w:rsid w:val="00423A07"/>
    <w:rsid w:val="004260B3"/>
    <w:rsid w:val="004262E0"/>
    <w:rsid w:val="00427561"/>
    <w:rsid w:val="00431D02"/>
    <w:rsid w:val="00431FD3"/>
    <w:rsid w:val="004323AB"/>
    <w:rsid w:val="00432415"/>
    <w:rsid w:val="00432560"/>
    <w:rsid w:val="00433D67"/>
    <w:rsid w:val="00436682"/>
    <w:rsid w:val="00442ADA"/>
    <w:rsid w:val="0044510C"/>
    <w:rsid w:val="00446501"/>
    <w:rsid w:val="0044750E"/>
    <w:rsid w:val="00451228"/>
    <w:rsid w:val="0045151B"/>
    <w:rsid w:val="00451916"/>
    <w:rsid w:val="00454325"/>
    <w:rsid w:val="004548AE"/>
    <w:rsid w:val="00454984"/>
    <w:rsid w:val="0045665D"/>
    <w:rsid w:val="004640E5"/>
    <w:rsid w:val="004671DD"/>
    <w:rsid w:val="00472A9C"/>
    <w:rsid w:val="004875C3"/>
    <w:rsid w:val="00487B8C"/>
    <w:rsid w:val="004942F6"/>
    <w:rsid w:val="00494E0B"/>
    <w:rsid w:val="00496373"/>
    <w:rsid w:val="004963C5"/>
    <w:rsid w:val="004A167A"/>
    <w:rsid w:val="004A269F"/>
    <w:rsid w:val="004A35E1"/>
    <w:rsid w:val="004A4A47"/>
    <w:rsid w:val="004A4FE6"/>
    <w:rsid w:val="004A6C8E"/>
    <w:rsid w:val="004B0837"/>
    <w:rsid w:val="004B1873"/>
    <w:rsid w:val="004B1DC7"/>
    <w:rsid w:val="004B35D7"/>
    <w:rsid w:val="004B3EBD"/>
    <w:rsid w:val="004B511C"/>
    <w:rsid w:val="004C0735"/>
    <w:rsid w:val="004C2998"/>
    <w:rsid w:val="004C4B62"/>
    <w:rsid w:val="004C631A"/>
    <w:rsid w:val="004C68D4"/>
    <w:rsid w:val="004C709C"/>
    <w:rsid w:val="004C720F"/>
    <w:rsid w:val="004C7285"/>
    <w:rsid w:val="004D023C"/>
    <w:rsid w:val="004D3A75"/>
    <w:rsid w:val="004D3F5A"/>
    <w:rsid w:val="004D5409"/>
    <w:rsid w:val="004D578A"/>
    <w:rsid w:val="004D57DA"/>
    <w:rsid w:val="004D7F91"/>
    <w:rsid w:val="004E2200"/>
    <w:rsid w:val="004E487D"/>
    <w:rsid w:val="004F26BB"/>
    <w:rsid w:val="004F3391"/>
    <w:rsid w:val="004F3768"/>
    <w:rsid w:val="00501B8F"/>
    <w:rsid w:val="00502805"/>
    <w:rsid w:val="00503D86"/>
    <w:rsid w:val="00506AF0"/>
    <w:rsid w:val="005145BC"/>
    <w:rsid w:val="00514C77"/>
    <w:rsid w:val="00517AE2"/>
    <w:rsid w:val="00521F50"/>
    <w:rsid w:val="0052494C"/>
    <w:rsid w:val="00524E17"/>
    <w:rsid w:val="00524F28"/>
    <w:rsid w:val="00525451"/>
    <w:rsid w:val="00526A81"/>
    <w:rsid w:val="00532D98"/>
    <w:rsid w:val="0053629E"/>
    <w:rsid w:val="005364AE"/>
    <w:rsid w:val="00536AE0"/>
    <w:rsid w:val="00540166"/>
    <w:rsid w:val="005441AA"/>
    <w:rsid w:val="005468BE"/>
    <w:rsid w:val="00547BDF"/>
    <w:rsid w:val="00551B1A"/>
    <w:rsid w:val="00557185"/>
    <w:rsid w:val="005602C5"/>
    <w:rsid w:val="00564C92"/>
    <w:rsid w:val="00567CE9"/>
    <w:rsid w:val="00572F00"/>
    <w:rsid w:val="005760ED"/>
    <w:rsid w:val="0058175E"/>
    <w:rsid w:val="00581F84"/>
    <w:rsid w:val="00583C0C"/>
    <w:rsid w:val="00584477"/>
    <w:rsid w:val="0059441A"/>
    <w:rsid w:val="00595B08"/>
    <w:rsid w:val="00596B18"/>
    <w:rsid w:val="005A26F1"/>
    <w:rsid w:val="005B0F39"/>
    <w:rsid w:val="005B42F0"/>
    <w:rsid w:val="005C12F5"/>
    <w:rsid w:val="005C19AE"/>
    <w:rsid w:val="005C3EDF"/>
    <w:rsid w:val="005C72DD"/>
    <w:rsid w:val="005C76AB"/>
    <w:rsid w:val="005D2004"/>
    <w:rsid w:val="005D5AAB"/>
    <w:rsid w:val="005D6BB9"/>
    <w:rsid w:val="005E530D"/>
    <w:rsid w:val="005E604A"/>
    <w:rsid w:val="005E7608"/>
    <w:rsid w:val="005F0ABA"/>
    <w:rsid w:val="005F3DA5"/>
    <w:rsid w:val="005F5010"/>
    <w:rsid w:val="0060351E"/>
    <w:rsid w:val="006035DE"/>
    <w:rsid w:val="00607526"/>
    <w:rsid w:val="006141DE"/>
    <w:rsid w:val="00615785"/>
    <w:rsid w:val="00616A42"/>
    <w:rsid w:val="00620680"/>
    <w:rsid w:val="00620938"/>
    <w:rsid w:val="006212C3"/>
    <w:rsid w:val="00623F24"/>
    <w:rsid w:val="00626A59"/>
    <w:rsid w:val="0063121F"/>
    <w:rsid w:val="00633AC7"/>
    <w:rsid w:val="00634C3A"/>
    <w:rsid w:val="0064333C"/>
    <w:rsid w:val="00643F34"/>
    <w:rsid w:val="00650011"/>
    <w:rsid w:val="0065372E"/>
    <w:rsid w:val="0066697E"/>
    <w:rsid w:val="00670CFA"/>
    <w:rsid w:val="00680F45"/>
    <w:rsid w:val="006833F7"/>
    <w:rsid w:val="00684556"/>
    <w:rsid w:val="00685379"/>
    <w:rsid w:val="00686D77"/>
    <w:rsid w:val="006971C7"/>
    <w:rsid w:val="006A36D0"/>
    <w:rsid w:val="006A3EBF"/>
    <w:rsid w:val="006A5870"/>
    <w:rsid w:val="006A70EB"/>
    <w:rsid w:val="006B0974"/>
    <w:rsid w:val="006B64D6"/>
    <w:rsid w:val="006B6F20"/>
    <w:rsid w:val="006B7C41"/>
    <w:rsid w:val="006C3201"/>
    <w:rsid w:val="006C6F33"/>
    <w:rsid w:val="006C7B48"/>
    <w:rsid w:val="006D03F4"/>
    <w:rsid w:val="006D4C24"/>
    <w:rsid w:val="006E268F"/>
    <w:rsid w:val="006E4278"/>
    <w:rsid w:val="006F32BF"/>
    <w:rsid w:val="006F348C"/>
    <w:rsid w:val="00700C4A"/>
    <w:rsid w:val="007046E0"/>
    <w:rsid w:val="0071624F"/>
    <w:rsid w:val="007200BF"/>
    <w:rsid w:val="00720942"/>
    <w:rsid w:val="00720DAD"/>
    <w:rsid w:val="0072175E"/>
    <w:rsid w:val="00721E1F"/>
    <w:rsid w:val="00723D8B"/>
    <w:rsid w:val="0072431E"/>
    <w:rsid w:val="00724420"/>
    <w:rsid w:val="00727FA9"/>
    <w:rsid w:val="007342A2"/>
    <w:rsid w:val="0073722E"/>
    <w:rsid w:val="00741571"/>
    <w:rsid w:val="00742E5A"/>
    <w:rsid w:val="0074308C"/>
    <w:rsid w:val="00743E77"/>
    <w:rsid w:val="0074652C"/>
    <w:rsid w:val="00750274"/>
    <w:rsid w:val="00750345"/>
    <w:rsid w:val="007527DE"/>
    <w:rsid w:val="007560F3"/>
    <w:rsid w:val="0075649C"/>
    <w:rsid w:val="0075699B"/>
    <w:rsid w:val="007609DE"/>
    <w:rsid w:val="007650EA"/>
    <w:rsid w:val="0076603D"/>
    <w:rsid w:val="00767F79"/>
    <w:rsid w:val="007705D4"/>
    <w:rsid w:val="00771BDB"/>
    <w:rsid w:val="007748FC"/>
    <w:rsid w:val="00776BF5"/>
    <w:rsid w:val="0078098D"/>
    <w:rsid w:val="00783F15"/>
    <w:rsid w:val="00785108"/>
    <w:rsid w:val="00787BAE"/>
    <w:rsid w:val="0079378A"/>
    <w:rsid w:val="00796806"/>
    <w:rsid w:val="007969AC"/>
    <w:rsid w:val="00796FC4"/>
    <w:rsid w:val="007A05EE"/>
    <w:rsid w:val="007A10ED"/>
    <w:rsid w:val="007A3A1C"/>
    <w:rsid w:val="007A4379"/>
    <w:rsid w:val="007A6E53"/>
    <w:rsid w:val="007B2B1A"/>
    <w:rsid w:val="007C1050"/>
    <w:rsid w:val="007C5DFF"/>
    <w:rsid w:val="007C663A"/>
    <w:rsid w:val="007D244C"/>
    <w:rsid w:val="007D43BC"/>
    <w:rsid w:val="007D551F"/>
    <w:rsid w:val="007D5B71"/>
    <w:rsid w:val="007D6C7B"/>
    <w:rsid w:val="007D7D89"/>
    <w:rsid w:val="007E5664"/>
    <w:rsid w:val="007E6270"/>
    <w:rsid w:val="007EF112"/>
    <w:rsid w:val="007F0C60"/>
    <w:rsid w:val="007F25B7"/>
    <w:rsid w:val="007F35B5"/>
    <w:rsid w:val="007F44F7"/>
    <w:rsid w:val="007F4E67"/>
    <w:rsid w:val="007F6541"/>
    <w:rsid w:val="00801E59"/>
    <w:rsid w:val="00802342"/>
    <w:rsid w:val="00804ACC"/>
    <w:rsid w:val="0080624F"/>
    <w:rsid w:val="00807859"/>
    <w:rsid w:val="008102D8"/>
    <w:rsid w:val="00812C9B"/>
    <w:rsid w:val="008138A0"/>
    <w:rsid w:val="00813F00"/>
    <w:rsid w:val="0081568C"/>
    <w:rsid w:val="00822915"/>
    <w:rsid w:val="008252D3"/>
    <w:rsid w:val="00827004"/>
    <w:rsid w:val="008335FD"/>
    <w:rsid w:val="008345C9"/>
    <w:rsid w:val="00835BBE"/>
    <w:rsid w:val="008445EB"/>
    <w:rsid w:val="00845A98"/>
    <w:rsid w:val="00845C80"/>
    <w:rsid w:val="0085447D"/>
    <w:rsid w:val="008609A3"/>
    <w:rsid w:val="0086273B"/>
    <w:rsid w:val="0086758B"/>
    <w:rsid w:val="00874076"/>
    <w:rsid w:val="008817D9"/>
    <w:rsid w:val="00885DCF"/>
    <w:rsid w:val="008866B4"/>
    <w:rsid w:val="00886868"/>
    <w:rsid w:val="008924B7"/>
    <w:rsid w:val="00892B1A"/>
    <w:rsid w:val="008A16D7"/>
    <w:rsid w:val="008A4CFD"/>
    <w:rsid w:val="008A5C96"/>
    <w:rsid w:val="008B4039"/>
    <w:rsid w:val="008B70D3"/>
    <w:rsid w:val="008C4E5F"/>
    <w:rsid w:val="008C78CF"/>
    <w:rsid w:val="008D7987"/>
    <w:rsid w:val="008E0A79"/>
    <w:rsid w:val="008E7D63"/>
    <w:rsid w:val="008F1FEE"/>
    <w:rsid w:val="008F2261"/>
    <w:rsid w:val="008F31E8"/>
    <w:rsid w:val="008F3F38"/>
    <w:rsid w:val="008F6165"/>
    <w:rsid w:val="008F6811"/>
    <w:rsid w:val="008F7706"/>
    <w:rsid w:val="008F7CB8"/>
    <w:rsid w:val="00904342"/>
    <w:rsid w:val="009067CF"/>
    <w:rsid w:val="009109DE"/>
    <w:rsid w:val="00910AF1"/>
    <w:rsid w:val="00914F53"/>
    <w:rsid w:val="00916D0C"/>
    <w:rsid w:val="00916F07"/>
    <w:rsid w:val="009174E3"/>
    <w:rsid w:val="009204C9"/>
    <w:rsid w:val="009207FA"/>
    <w:rsid w:val="00920A43"/>
    <w:rsid w:val="009216DA"/>
    <w:rsid w:val="00924EDB"/>
    <w:rsid w:val="00926584"/>
    <w:rsid w:val="0093229D"/>
    <w:rsid w:val="0093269B"/>
    <w:rsid w:val="009352A5"/>
    <w:rsid w:val="009355F5"/>
    <w:rsid w:val="00935764"/>
    <w:rsid w:val="00937981"/>
    <w:rsid w:val="00940140"/>
    <w:rsid w:val="009438ED"/>
    <w:rsid w:val="00950238"/>
    <w:rsid w:val="009540B2"/>
    <w:rsid w:val="00955E9F"/>
    <w:rsid w:val="0096639A"/>
    <w:rsid w:val="00971392"/>
    <w:rsid w:val="00975497"/>
    <w:rsid w:val="00976DA0"/>
    <w:rsid w:val="00981B1C"/>
    <w:rsid w:val="00981C66"/>
    <w:rsid w:val="00982B43"/>
    <w:rsid w:val="00983E85"/>
    <w:rsid w:val="0098568C"/>
    <w:rsid w:val="0098748E"/>
    <w:rsid w:val="00987FF4"/>
    <w:rsid w:val="00992824"/>
    <w:rsid w:val="009A1DD5"/>
    <w:rsid w:val="009A32F8"/>
    <w:rsid w:val="009A467E"/>
    <w:rsid w:val="009B09B7"/>
    <w:rsid w:val="009B1839"/>
    <w:rsid w:val="009B4D98"/>
    <w:rsid w:val="009C146A"/>
    <w:rsid w:val="009C36AD"/>
    <w:rsid w:val="009C5AE4"/>
    <w:rsid w:val="009C643E"/>
    <w:rsid w:val="009C7CDC"/>
    <w:rsid w:val="009D6F4A"/>
    <w:rsid w:val="009D7F4F"/>
    <w:rsid w:val="009E54C4"/>
    <w:rsid w:val="009E5DF8"/>
    <w:rsid w:val="009E7708"/>
    <w:rsid w:val="009F1635"/>
    <w:rsid w:val="00A0043A"/>
    <w:rsid w:val="00A03B24"/>
    <w:rsid w:val="00A109EF"/>
    <w:rsid w:val="00A1117C"/>
    <w:rsid w:val="00A12C43"/>
    <w:rsid w:val="00A20D96"/>
    <w:rsid w:val="00A21297"/>
    <w:rsid w:val="00A2145C"/>
    <w:rsid w:val="00A31222"/>
    <w:rsid w:val="00A372DE"/>
    <w:rsid w:val="00A460BE"/>
    <w:rsid w:val="00A50C22"/>
    <w:rsid w:val="00A565C2"/>
    <w:rsid w:val="00A57F91"/>
    <w:rsid w:val="00A61098"/>
    <w:rsid w:val="00A63B5A"/>
    <w:rsid w:val="00A6438C"/>
    <w:rsid w:val="00A65DC4"/>
    <w:rsid w:val="00A6755F"/>
    <w:rsid w:val="00A739B1"/>
    <w:rsid w:val="00A74E3A"/>
    <w:rsid w:val="00A75F2D"/>
    <w:rsid w:val="00A803F3"/>
    <w:rsid w:val="00A8199C"/>
    <w:rsid w:val="00A869E0"/>
    <w:rsid w:val="00A870CE"/>
    <w:rsid w:val="00A93CF4"/>
    <w:rsid w:val="00A956A8"/>
    <w:rsid w:val="00AA11FF"/>
    <w:rsid w:val="00AA362C"/>
    <w:rsid w:val="00AA3DFB"/>
    <w:rsid w:val="00AA44E5"/>
    <w:rsid w:val="00AA7ACB"/>
    <w:rsid w:val="00AB3AAE"/>
    <w:rsid w:val="00AB4426"/>
    <w:rsid w:val="00AC2150"/>
    <w:rsid w:val="00AC215E"/>
    <w:rsid w:val="00AC2733"/>
    <w:rsid w:val="00AC28D8"/>
    <w:rsid w:val="00AC769B"/>
    <w:rsid w:val="00AD52E3"/>
    <w:rsid w:val="00AD7879"/>
    <w:rsid w:val="00AE0349"/>
    <w:rsid w:val="00AE1717"/>
    <w:rsid w:val="00AE3599"/>
    <w:rsid w:val="00AE5B34"/>
    <w:rsid w:val="00AE691F"/>
    <w:rsid w:val="00AF1A3A"/>
    <w:rsid w:val="00AF3662"/>
    <w:rsid w:val="00AF4061"/>
    <w:rsid w:val="00AF4F9E"/>
    <w:rsid w:val="00AF5C94"/>
    <w:rsid w:val="00B00106"/>
    <w:rsid w:val="00B04197"/>
    <w:rsid w:val="00B04F9F"/>
    <w:rsid w:val="00B05189"/>
    <w:rsid w:val="00B06BF3"/>
    <w:rsid w:val="00B1318F"/>
    <w:rsid w:val="00B21DA5"/>
    <w:rsid w:val="00B2279A"/>
    <w:rsid w:val="00B23B50"/>
    <w:rsid w:val="00B2528B"/>
    <w:rsid w:val="00B3033D"/>
    <w:rsid w:val="00B32CE0"/>
    <w:rsid w:val="00B34ABC"/>
    <w:rsid w:val="00B372C9"/>
    <w:rsid w:val="00B47363"/>
    <w:rsid w:val="00B47594"/>
    <w:rsid w:val="00B47BBE"/>
    <w:rsid w:val="00B52333"/>
    <w:rsid w:val="00B55FB8"/>
    <w:rsid w:val="00B60020"/>
    <w:rsid w:val="00B60898"/>
    <w:rsid w:val="00B6197A"/>
    <w:rsid w:val="00B62536"/>
    <w:rsid w:val="00B7219E"/>
    <w:rsid w:val="00B803DB"/>
    <w:rsid w:val="00B817AC"/>
    <w:rsid w:val="00B83787"/>
    <w:rsid w:val="00B83EA4"/>
    <w:rsid w:val="00B903D4"/>
    <w:rsid w:val="00B90747"/>
    <w:rsid w:val="00B93ACF"/>
    <w:rsid w:val="00B942D3"/>
    <w:rsid w:val="00B977DA"/>
    <w:rsid w:val="00BA199C"/>
    <w:rsid w:val="00BA500B"/>
    <w:rsid w:val="00BA5BF2"/>
    <w:rsid w:val="00BB0859"/>
    <w:rsid w:val="00BB4937"/>
    <w:rsid w:val="00BC2DF3"/>
    <w:rsid w:val="00BC31DC"/>
    <w:rsid w:val="00BC33B5"/>
    <w:rsid w:val="00BD068E"/>
    <w:rsid w:val="00BD4057"/>
    <w:rsid w:val="00BE25BD"/>
    <w:rsid w:val="00BE7B15"/>
    <w:rsid w:val="00BE7DF5"/>
    <w:rsid w:val="00BF067E"/>
    <w:rsid w:val="00BF4B10"/>
    <w:rsid w:val="00C00C53"/>
    <w:rsid w:val="00C04AE8"/>
    <w:rsid w:val="00C1208E"/>
    <w:rsid w:val="00C1316A"/>
    <w:rsid w:val="00C2167D"/>
    <w:rsid w:val="00C26FB2"/>
    <w:rsid w:val="00C32CD3"/>
    <w:rsid w:val="00C33171"/>
    <w:rsid w:val="00C34CA6"/>
    <w:rsid w:val="00C35417"/>
    <w:rsid w:val="00C36BEB"/>
    <w:rsid w:val="00C36EC2"/>
    <w:rsid w:val="00C42537"/>
    <w:rsid w:val="00C429BF"/>
    <w:rsid w:val="00C437B6"/>
    <w:rsid w:val="00C54067"/>
    <w:rsid w:val="00C56748"/>
    <w:rsid w:val="00C5709D"/>
    <w:rsid w:val="00C62405"/>
    <w:rsid w:val="00C66F07"/>
    <w:rsid w:val="00C700AC"/>
    <w:rsid w:val="00C71CB5"/>
    <w:rsid w:val="00C73794"/>
    <w:rsid w:val="00C73F09"/>
    <w:rsid w:val="00C82890"/>
    <w:rsid w:val="00C862DC"/>
    <w:rsid w:val="00C8787F"/>
    <w:rsid w:val="00C941E3"/>
    <w:rsid w:val="00CA4BAB"/>
    <w:rsid w:val="00CB08E3"/>
    <w:rsid w:val="00CB1EC8"/>
    <w:rsid w:val="00CB4313"/>
    <w:rsid w:val="00CB65D7"/>
    <w:rsid w:val="00CB7845"/>
    <w:rsid w:val="00CC3504"/>
    <w:rsid w:val="00CD073A"/>
    <w:rsid w:val="00CE6982"/>
    <w:rsid w:val="00CF2287"/>
    <w:rsid w:val="00CF4972"/>
    <w:rsid w:val="00CF5F04"/>
    <w:rsid w:val="00CF7A21"/>
    <w:rsid w:val="00D00E0E"/>
    <w:rsid w:val="00D011CA"/>
    <w:rsid w:val="00D02E66"/>
    <w:rsid w:val="00D05DE9"/>
    <w:rsid w:val="00D10ACE"/>
    <w:rsid w:val="00D120FE"/>
    <w:rsid w:val="00D12DC0"/>
    <w:rsid w:val="00D13619"/>
    <w:rsid w:val="00D16005"/>
    <w:rsid w:val="00D16EA1"/>
    <w:rsid w:val="00D27953"/>
    <w:rsid w:val="00D30248"/>
    <w:rsid w:val="00D30F4B"/>
    <w:rsid w:val="00D32D4B"/>
    <w:rsid w:val="00D368C7"/>
    <w:rsid w:val="00D37A36"/>
    <w:rsid w:val="00D4129A"/>
    <w:rsid w:val="00D412C7"/>
    <w:rsid w:val="00D41756"/>
    <w:rsid w:val="00D43E07"/>
    <w:rsid w:val="00D43E96"/>
    <w:rsid w:val="00D46B01"/>
    <w:rsid w:val="00D472F0"/>
    <w:rsid w:val="00D51EA7"/>
    <w:rsid w:val="00D5595D"/>
    <w:rsid w:val="00D61815"/>
    <w:rsid w:val="00D67E88"/>
    <w:rsid w:val="00D72222"/>
    <w:rsid w:val="00D73AC0"/>
    <w:rsid w:val="00D74E6D"/>
    <w:rsid w:val="00D75B03"/>
    <w:rsid w:val="00D81184"/>
    <w:rsid w:val="00D82A59"/>
    <w:rsid w:val="00D844C1"/>
    <w:rsid w:val="00D95E8D"/>
    <w:rsid w:val="00D97518"/>
    <w:rsid w:val="00DA2B2F"/>
    <w:rsid w:val="00DA2C1E"/>
    <w:rsid w:val="00DA3BD7"/>
    <w:rsid w:val="00DB74BB"/>
    <w:rsid w:val="00DC0BB2"/>
    <w:rsid w:val="00DC310B"/>
    <w:rsid w:val="00DC36F9"/>
    <w:rsid w:val="00DC47DF"/>
    <w:rsid w:val="00DC4F1D"/>
    <w:rsid w:val="00DC7CA6"/>
    <w:rsid w:val="00DC7F70"/>
    <w:rsid w:val="00DD4A21"/>
    <w:rsid w:val="00DD4EC9"/>
    <w:rsid w:val="00DD567D"/>
    <w:rsid w:val="00DD752E"/>
    <w:rsid w:val="00DD7964"/>
    <w:rsid w:val="00DE056A"/>
    <w:rsid w:val="00DE1F85"/>
    <w:rsid w:val="00DE2ECD"/>
    <w:rsid w:val="00DE3842"/>
    <w:rsid w:val="00DF1C4F"/>
    <w:rsid w:val="00DF4EFE"/>
    <w:rsid w:val="00DF56BA"/>
    <w:rsid w:val="00DF6288"/>
    <w:rsid w:val="00DF6AA2"/>
    <w:rsid w:val="00E05090"/>
    <w:rsid w:val="00E11696"/>
    <w:rsid w:val="00E15725"/>
    <w:rsid w:val="00E213B8"/>
    <w:rsid w:val="00E26B01"/>
    <w:rsid w:val="00E303DF"/>
    <w:rsid w:val="00E328E5"/>
    <w:rsid w:val="00E34BEA"/>
    <w:rsid w:val="00E364F8"/>
    <w:rsid w:val="00E51016"/>
    <w:rsid w:val="00E535E8"/>
    <w:rsid w:val="00E576AA"/>
    <w:rsid w:val="00E57C45"/>
    <w:rsid w:val="00E607D6"/>
    <w:rsid w:val="00E61B1C"/>
    <w:rsid w:val="00E64553"/>
    <w:rsid w:val="00E67D3D"/>
    <w:rsid w:val="00E70918"/>
    <w:rsid w:val="00E71DFA"/>
    <w:rsid w:val="00E763C4"/>
    <w:rsid w:val="00E81817"/>
    <w:rsid w:val="00E94463"/>
    <w:rsid w:val="00E96F1E"/>
    <w:rsid w:val="00EA1424"/>
    <w:rsid w:val="00EA2A21"/>
    <w:rsid w:val="00EA2C81"/>
    <w:rsid w:val="00EA43C8"/>
    <w:rsid w:val="00EA74CA"/>
    <w:rsid w:val="00EB45CC"/>
    <w:rsid w:val="00EB487A"/>
    <w:rsid w:val="00EB4F7A"/>
    <w:rsid w:val="00EC0767"/>
    <w:rsid w:val="00EC2CEB"/>
    <w:rsid w:val="00EC302F"/>
    <w:rsid w:val="00ED1C78"/>
    <w:rsid w:val="00ED240A"/>
    <w:rsid w:val="00ED328E"/>
    <w:rsid w:val="00ED4169"/>
    <w:rsid w:val="00ED443B"/>
    <w:rsid w:val="00ED65A1"/>
    <w:rsid w:val="00ED6F9F"/>
    <w:rsid w:val="00EE0CEA"/>
    <w:rsid w:val="00EE310F"/>
    <w:rsid w:val="00EE4180"/>
    <w:rsid w:val="00EF04C2"/>
    <w:rsid w:val="00EF3227"/>
    <w:rsid w:val="00EF44A4"/>
    <w:rsid w:val="00EF4908"/>
    <w:rsid w:val="00EF5FE9"/>
    <w:rsid w:val="00EF7614"/>
    <w:rsid w:val="00F032B4"/>
    <w:rsid w:val="00F0422C"/>
    <w:rsid w:val="00F074CA"/>
    <w:rsid w:val="00F10400"/>
    <w:rsid w:val="00F116D9"/>
    <w:rsid w:val="00F12CD8"/>
    <w:rsid w:val="00F135AA"/>
    <w:rsid w:val="00F1449C"/>
    <w:rsid w:val="00F20AFA"/>
    <w:rsid w:val="00F2173E"/>
    <w:rsid w:val="00F25D00"/>
    <w:rsid w:val="00F278C4"/>
    <w:rsid w:val="00F36415"/>
    <w:rsid w:val="00F41DFC"/>
    <w:rsid w:val="00F42E37"/>
    <w:rsid w:val="00F46AC3"/>
    <w:rsid w:val="00F52232"/>
    <w:rsid w:val="00F54AF6"/>
    <w:rsid w:val="00F574C7"/>
    <w:rsid w:val="00F60CCA"/>
    <w:rsid w:val="00F63AC1"/>
    <w:rsid w:val="00F64837"/>
    <w:rsid w:val="00F65820"/>
    <w:rsid w:val="00F774DA"/>
    <w:rsid w:val="00F847D1"/>
    <w:rsid w:val="00F85F59"/>
    <w:rsid w:val="00F9674D"/>
    <w:rsid w:val="00F973B0"/>
    <w:rsid w:val="00F9751B"/>
    <w:rsid w:val="00F975FB"/>
    <w:rsid w:val="00FA607C"/>
    <w:rsid w:val="00FA6C48"/>
    <w:rsid w:val="00FB64E1"/>
    <w:rsid w:val="00FC084B"/>
    <w:rsid w:val="00FC162D"/>
    <w:rsid w:val="00FC33AE"/>
    <w:rsid w:val="00FC45A3"/>
    <w:rsid w:val="00FC7531"/>
    <w:rsid w:val="00FD07F0"/>
    <w:rsid w:val="00FD2D87"/>
    <w:rsid w:val="00FD5DF5"/>
    <w:rsid w:val="00FD667B"/>
    <w:rsid w:val="00FE0E40"/>
    <w:rsid w:val="00FE166A"/>
    <w:rsid w:val="00FE3D17"/>
    <w:rsid w:val="00FE5080"/>
    <w:rsid w:val="00FF06FF"/>
    <w:rsid w:val="00FF365E"/>
    <w:rsid w:val="00FF4AF7"/>
    <w:rsid w:val="01810405"/>
    <w:rsid w:val="0190AB45"/>
    <w:rsid w:val="01942912"/>
    <w:rsid w:val="01EC25E9"/>
    <w:rsid w:val="020FD3C6"/>
    <w:rsid w:val="028CD58A"/>
    <w:rsid w:val="02CD3004"/>
    <w:rsid w:val="0312A6FF"/>
    <w:rsid w:val="03192662"/>
    <w:rsid w:val="0319F2B1"/>
    <w:rsid w:val="0344404C"/>
    <w:rsid w:val="037BD31B"/>
    <w:rsid w:val="0388CEBC"/>
    <w:rsid w:val="03B810F1"/>
    <w:rsid w:val="03E5BA65"/>
    <w:rsid w:val="0404BD37"/>
    <w:rsid w:val="04D663E6"/>
    <w:rsid w:val="04F87682"/>
    <w:rsid w:val="05DB1A65"/>
    <w:rsid w:val="05F80493"/>
    <w:rsid w:val="063E7CF0"/>
    <w:rsid w:val="069AEBFA"/>
    <w:rsid w:val="06F3024B"/>
    <w:rsid w:val="06FB782B"/>
    <w:rsid w:val="073286E6"/>
    <w:rsid w:val="073DF2DF"/>
    <w:rsid w:val="074A01BE"/>
    <w:rsid w:val="0759C46E"/>
    <w:rsid w:val="079D3E70"/>
    <w:rsid w:val="07E6866C"/>
    <w:rsid w:val="086BA625"/>
    <w:rsid w:val="08D77946"/>
    <w:rsid w:val="08E9EA4F"/>
    <w:rsid w:val="093416FF"/>
    <w:rsid w:val="0935EF37"/>
    <w:rsid w:val="09463C31"/>
    <w:rsid w:val="0A0D1D43"/>
    <w:rsid w:val="0A0FD718"/>
    <w:rsid w:val="0A3865C8"/>
    <w:rsid w:val="0A38E253"/>
    <w:rsid w:val="0A45A75F"/>
    <w:rsid w:val="0A52E5E1"/>
    <w:rsid w:val="0A66AA1E"/>
    <w:rsid w:val="0AA7C9A1"/>
    <w:rsid w:val="0AAD00CD"/>
    <w:rsid w:val="0AD9399E"/>
    <w:rsid w:val="0B19964B"/>
    <w:rsid w:val="0B682DF2"/>
    <w:rsid w:val="0B76D457"/>
    <w:rsid w:val="0BC52646"/>
    <w:rsid w:val="0BCBBCCD"/>
    <w:rsid w:val="0BDA68D5"/>
    <w:rsid w:val="0BDFCDCA"/>
    <w:rsid w:val="0BE95222"/>
    <w:rsid w:val="0C2B507E"/>
    <w:rsid w:val="0C7A715B"/>
    <w:rsid w:val="0CC7C6C9"/>
    <w:rsid w:val="0CD5668D"/>
    <w:rsid w:val="0D047681"/>
    <w:rsid w:val="0D06D90A"/>
    <w:rsid w:val="0D30F1ED"/>
    <w:rsid w:val="0D478502"/>
    <w:rsid w:val="0DD0D5D1"/>
    <w:rsid w:val="0DDF8260"/>
    <w:rsid w:val="0E4325CA"/>
    <w:rsid w:val="0EC62E92"/>
    <w:rsid w:val="0F4A449A"/>
    <w:rsid w:val="0F5ABD11"/>
    <w:rsid w:val="0F8A1C07"/>
    <w:rsid w:val="0FE1DE0D"/>
    <w:rsid w:val="0FED7CB5"/>
    <w:rsid w:val="0FFCDD4C"/>
    <w:rsid w:val="1058C3E1"/>
    <w:rsid w:val="1067CE8D"/>
    <w:rsid w:val="109C0888"/>
    <w:rsid w:val="10DA0133"/>
    <w:rsid w:val="1130A384"/>
    <w:rsid w:val="117735AD"/>
    <w:rsid w:val="11A6F890"/>
    <w:rsid w:val="11AC08F5"/>
    <w:rsid w:val="128B08E4"/>
    <w:rsid w:val="12B99993"/>
    <w:rsid w:val="12D55CA8"/>
    <w:rsid w:val="12FC3407"/>
    <w:rsid w:val="13D3A94A"/>
    <w:rsid w:val="13E2082C"/>
    <w:rsid w:val="1400B243"/>
    <w:rsid w:val="143B32AE"/>
    <w:rsid w:val="145D8D2A"/>
    <w:rsid w:val="149B5D17"/>
    <w:rsid w:val="14AEA19F"/>
    <w:rsid w:val="150A174A"/>
    <w:rsid w:val="15265197"/>
    <w:rsid w:val="153D2153"/>
    <w:rsid w:val="1551228B"/>
    <w:rsid w:val="155277F0"/>
    <w:rsid w:val="15D0CA84"/>
    <w:rsid w:val="15F95D8B"/>
    <w:rsid w:val="164A7200"/>
    <w:rsid w:val="169CA3C8"/>
    <w:rsid w:val="16AF2B7C"/>
    <w:rsid w:val="16BC5925"/>
    <w:rsid w:val="16CCBB60"/>
    <w:rsid w:val="16FA6ECC"/>
    <w:rsid w:val="171D1F10"/>
    <w:rsid w:val="17C2236F"/>
    <w:rsid w:val="17E64261"/>
    <w:rsid w:val="182B1DE0"/>
    <w:rsid w:val="189230D4"/>
    <w:rsid w:val="18C17BDD"/>
    <w:rsid w:val="18CF61E3"/>
    <w:rsid w:val="18D474B3"/>
    <w:rsid w:val="19270AAC"/>
    <w:rsid w:val="1997E88E"/>
    <w:rsid w:val="199B6A97"/>
    <w:rsid w:val="19E16003"/>
    <w:rsid w:val="1A0ACAC0"/>
    <w:rsid w:val="1A83AFF6"/>
    <w:rsid w:val="1A8B3677"/>
    <w:rsid w:val="1AB3ABDC"/>
    <w:rsid w:val="1B539089"/>
    <w:rsid w:val="1B57687E"/>
    <w:rsid w:val="1B91CA04"/>
    <w:rsid w:val="1BC091A1"/>
    <w:rsid w:val="1C89EDF0"/>
    <w:rsid w:val="1C9D298A"/>
    <w:rsid w:val="1CAAB667"/>
    <w:rsid w:val="1CCA6BFF"/>
    <w:rsid w:val="1D263F4C"/>
    <w:rsid w:val="1DBA8060"/>
    <w:rsid w:val="1DF75EEC"/>
    <w:rsid w:val="1E38F9EB"/>
    <w:rsid w:val="1E602CD2"/>
    <w:rsid w:val="1E6BCEFB"/>
    <w:rsid w:val="1EA792CC"/>
    <w:rsid w:val="1F096EEE"/>
    <w:rsid w:val="1F8E365C"/>
    <w:rsid w:val="1FEEFC67"/>
    <w:rsid w:val="2035A1E8"/>
    <w:rsid w:val="205F087E"/>
    <w:rsid w:val="2067403E"/>
    <w:rsid w:val="20A4AED8"/>
    <w:rsid w:val="20C00642"/>
    <w:rsid w:val="20F85DD1"/>
    <w:rsid w:val="21082955"/>
    <w:rsid w:val="2141C83E"/>
    <w:rsid w:val="2147170D"/>
    <w:rsid w:val="218C5B77"/>
    <w:rsid w:val="219E1530"/>
    <w:rsid w:val="21FB2421"/>
    <w:rsid w:val="2234D456"/>
    <w:rsid w:val="2254A1EC"/>
    <w:rsid w:val="2289C73D"/>
    <w:rsid w:val="2291E8E2"/>
    <w:rsid w:val="22A8FF0E"/>
    <w:rsid w:val="230220A3"/>
    <w:rsid w:val="2363A8FA"/>
    <w:rsid w:val="23B7BE12"/>
    <w:rsid w:val="23F4229D"/>
    <w:rsid w:val="245F68F4"/>
    <w:rsid w:val="24BF62C6"/>
    <w:rsid w:val="258694D5"/>
    <w:rsid w:val="25A74B5A"/>
    <w:rsid w:val="2696DB27"/>
    <w:rsid w:val="26AA447E"/>
    <w:rsid w:val="274F9ACE"/>
    <w:rsid w:val="2795AC63"/>
    <w:rsid w:val="27ACF9D8"/>
    <w:rsid w:val="2844FE08"/>
    <w:rsid w:val="28654EDE"/>
    <w:rsid w:val="29276B3D"/>
    <w:rsid w:val="292896C3"/>
    <w:rsid w:val="29430CAB"/>
    <w:rsid w:val="294CED91"/>
    <w:rsid w:val="2A0BEB56"/>
    <w:rsid w:val="2A21BCAD"/>
    <w:rsid w:val="2A4DA539"/>
    <w:rsid w:val="2A57B901"/>
    <w:rsid w:val="2A5F0A26"/>
    <w:rsid w:val="2A9D0E8F"/>
    <w:rsid w:val="2AE8BDF2"/>
    <w:rsid w:val="2B8E28F3"/>
    <w:rsid w:val="2C1D873C"/>
    <w:rsid w:val="2D45CC9B"/>
    <w:rsid w:val="2D734707"/>
    <w:rsid w:val="2E41A1AE"/>
    <w:rsid w:val="2E62DA37"/>
    <w:rsid w:val="2E657A9C"/>
    <w:rsid w:val="2E8B9592"/>
    <w:rsid w:val="2F04D29B"/>
    <w:rsid w:val="2F4AA853"/>
    <w:rsid w:val="2F61E093"/>
    <w:rsid w:val="2F7FC7A0"/>
    <w:rsid w:val="2F83161D"/>
    <w:rsid w:val="2FAD6518"/>
    <w:rsid w:val="2FC3CA6A"/>
    <w:rsid w:val="2FD2D850"/>
    <w:rsid w:val="2FE76D39"/>
    <w:rsid w:val="3036E790"/>
    <w:rsid w:val="3065C706"/>
    <w:rsid w:val="30D59033"/>
    <w:rsid w:val="31C7BB00"/>
    <w:rsid w:val="31EA8AEC"/>
    <w:rsid w:val="32042F38"/>
    <w:rsid w:val="320FF025"/>
    <w:rsid w:val="32228E25"/>
    <w:rsid w:val="322CF0D5"/>
    <w:rsid w:val="327EADDF"/>
    <w:rsid w:val="32B45E90"/>
    <w:rsid w:val="32C92B63"/>
    <w:rsid w:val="330E9DAC"/>
    <w:rsid w:val="33497B15"/>
    <w:rsid w:val="33676356"/>
    <w:rsid w:val="33B53533"/>
    <w:rsid w:val="3466415F"/>
    <w:rsid w:val="3472C70D"/>
    <w:rsid w:val="3480A3E1"/>
    <w:rsid w:val="34B5E760"/>
    <w:rsid w:val="35125BB0"/>
    <w:rsid w:val="351F7638"/>
    <w:rsid w:val="3528FB9D"/>
    <w:rsid w:val="3537411C"/>
    <w:rsid w:val="35473681"/>
    <w:rsid w:val="35FC0483"/>
    <w:rsid w:val="362B3411"/>
    <w:rsid w:val="3657EBC7"/>
    <w:rsid w:val="365D3378"/>
    <w:rsid w:val="36D324D7"/>
    <w:rsid w:val="36F6BC23"/>
    <w:rsid w:val="370A2D83"/>
    <w:rsid w:val="370E903F"/>
    <w:rsid w:val="37CCD7E1"/>
    <w:rsid w:val="37E65E2A"/>
    <w:rsid w:val="38053046"/>
    <w:rsid w:val="382B6804"/>
    <w:rsid w:val="388EAE4A"/>
    <w:rsid w:val="38F1284E"/>
    <w:rsid w:val="3966CEC8"/>
    <w:rsid w:val="397B0D7D"/>
    <w:rsid w:val="39D54C58"/>
    <w:rsid w:val="3A46AAA4"/>
    <w:rsid w:val="3A4E2293"/>
    <w:rsid w:val="3A56D44E"/>
    <w:rsid w:val="3A6B37E8"/>
    <w:rsid w:val="3AD3D4C1"/>
    <w:rsid w:val="3B092A4C"/>
    <w:rsid w:val="3B323EEA"/>
    <w:rsid w:val="3B594CDE"/>
    <w:rsid w:val="3B7BE7A1"/>
    <w:rsid w:val="3B7EB78B"/>
    <w:rsid w:val="3B8C611E"/>
    <w:rsid w:val="3BA709A0"/>
    <w:rsid w:val="3BE45A18"/>
    <w:rsid w:val="3C0D9853"/>
    <w:rsid w:val="3D0E459C"/>
    <w:rsid w:val="3D37F7AA"/>
    <w:rsid w:val="3D7BADE3"/>
    <w:rsid w:val="3DC30B9F"/>
    <w:rsid w:val="3DD7F5F9"/>
    <w:rsid w:val="3E036A70"/>
    <w:rsid w:val="3E14C775"/>
    <w:rsid w:val="3E298AB3"/>
    <w:rsid w:val="3EB6B586"/>
    <w:rsid w:val="3EC50E5F"/>
    <w:rsid w:val="3F967526"/>
    <w:rsid w:val="40476B97"/>
    <w:rsid w:val="40ACED75"/>
    <w:rsid w:val="4166373B"/>
    <w:rsid w:val="4172AA54"/>
    <w:rsid w:val="41AC0B86"/>
    <w:rsid w:val="41C61EAB"/>
    <w:rsid w:val="421C7893"/>
    <w:rsid w:val="42614F41"/>
    <w:rsid w:val="42D579B2"/>
    <w:rsid w:val="430E3672"/>
    <w:rsid w:val="43234B8F"/>
    <w:rsid w:val="43754EF8"/>
    <w:rsid w:val="43926894"/>
    <w:rsid w:val="439A5841"/>
    <w:rsid w:val="43BF3C82"/>
    <w:rsid w:val="43C3D00D"/>
    <w:rsid w:val="43E8FD15"/>
    <w:rsid w:val="440A01E3"/>
    <w:rsid w:val="448D63A9"/>
    <w:rsid w:val="451337C0"/>
    <w:rsid w:val="45415BF2"/>
    <w:rsid w:val="45696DBC"/>
    <w:rsid w:val="45765E79"/>
    <w:rsid w:val="4583B0F4"/>
    <w:rsid w:val="4585D3CF"/>
    <w:rsid w:val="4597E77C"/>
    <w:rsid w:val="45CC43AE"/>
    <w:rsid w:val="46087F26"/>
    <w:rsid w:val="461C199E"/>
    <w:rsid w:val="462A2AB2"/>
    <w:rsid w:val="464696BC"/>
    <w:rsid w:val="46592088"/>
    <w:rsid w:val="46AA2351"/>
    <w:rsid w:val="46C43A64"/>
    <w:rsid w:val="46DDFDE1"/>
    <w:rsid w:val="46E11FE6"/>
    <w:rsid w:val="470B23B3"/>
    <w:rsid w:val="474D6DC0"/>
    <w:rsid w:val="4752EA61"/>
    <w:rsid w:val="478FC278"/>
    <w:rsid w:val="47C91D18"/>
    <w:rsid w:val="4824DA53"/>
    <w:rsid w:val="482E4B8E"/>
    <w:rsid w:val="488CF32E"/>
    <w:rsid w:val="48CB267D"/>
    <w:rsid w:val="48D6C128"/>
    <w:rsid w:val="49C18438"/>
    <w:rsid w:val="49FCF1FD"/>
    <w:rsid w:val="4A24B063"/>
    <w:rsid w:val="4A2C59FC"/>
    <w:rsid w:val="4A63BC31"/>
    <w:rsid w:val="4A6A4108"/>
    <w:rsid w:val="4ABE0732"/>
    <w:rsid w:val="4AC7633A"/>
    <w:rsid w:val="4AD378C1"/>
    <w:rsid w:val="4B2ED6F4"/>
    <w:rsid w:val="4B6160E3"/>
    <w:rsid w:val="4B7BBEE4"/>
    <w:rsid w:val="4B98C25E"/>
    <w:rsid w:val="4BE350E7"/>
    <w:rsid w:val="4BF28363"/>
    <w:rsid w:val="4C165232"/>
    <w:rsid w:val="4C70CA9D"/>
    <w:rsid w:val="4C728F23"/>
    <w:rsid w:val="4CA8DFA9"/>
    <w:rsid w:val="4CF924FA"/>
    <w:rsid w:val="4D008F59"/>
    <w:rsid w:val="4D26CDE4"/>
    <w:rsid w:val="4D287EF7"/>
    <w:rsid w:val="4D5B5744"/>
    <w:rsid w:val="4D5FF93D"/>
    <w:rsid w:val="4D63FABE"/>
    <w:rsid w:val="4DAEE16A"/>
    <w:rsid w:val="4E58E716"/>
    <w:rsid w:val="4E6213A6"/>
    <w:rsid w:val="4E64E97A"/>
    <w:rsid w:val="4E792D12"/>
    <w:rsid w:val="4E82E384"/>
    <w:rsid w:val="4E9570A0"/>
    <w:rsid w:val="4E96631A"/>
    <w:rsid w:val="4EB8D749"/>
    <w:rsid w:val="4F36E776"/>
    <w:rsid w:val="4FAD965B"/>
    <w:rsid w:val="4FB4C040"/>
    <w:rsid w:val="4FE7FB8A"/>
    <w:rsid w:val="4FF511E6"/>
    <w:rsid w:val="4FF92257"/>
    <w:rsid w:val="5036B8FD"/>
    <w:rsid w:val="50722685"/>
    <w:rsid w:val="508EED01"/>
    <w:rsid w:val="50A757F0"/>
    <w:rsid w:val="50D553AC"/>
    <w:rsid w:val="50E95867"/>
    <w:rsid w:val="50EC04AF"/>
    <w:rsid w:val="5112E918"/>
    <w:rsid w:val="518ECF64"/>
    <w:rsid w:val="51BDF76F"/>
    <w:rsid w:val="5263161B"/>
    <w:rsid w:val="52D3D9AB"/>
    <w:rsid w:val="52DBE785"/>
    <w:rsid w:val="52DEAB5C"/>
    <w:rsid w:val="52F74B83"/>
    <w:rsid w:val="52F7668A"/>
    <w:rsid w:val="52FD8C58"/>
    <w:rsid w:val="538CC51A"/>
    <w:rsid w:val="538F49DB"/>
    <w:rsid w:val="53936048"/>
    <w:rsid w:val="53F27969"/>
    <w:rsid w:val="548DFCF1"/>
    <w:rsid w:val="54A19402"/>
    <w:rsid w:val="54EBE402"/>
    <w:rsid w:val="5514DF0A"/>
    <w:rsid w:val="55177592"/>
    <w:rsid w:val="55230B83"/>
    <w:rsid w:val="5534E63B"/>
    <w:rsid w:val="55C5DD4D"/>
    <w:rsid w:val="55E95B24"/>
    <w:rsid w:val="5625928C"/>
    <w:rsid w:val="566EE101"/>
    <w:rsid w:val="5682CA73"/>
    <w:rsid w:val="5686055F"/>
    <w:rsid w:val="568D582D"/>
    <w:rsid w:val="56A903C9"/>
    <w:rsid w:val="56B0B4CD"/>
    <w:rsid w:val="5731F993"/>
    <w:rsid w:val="5732B110"/>
    <w:rsid w:val="578762F0"/>
    <w:rsid w:val="57930A36"/>
    <w:rsid w:val="57EECBCA"/>
    <w:rsid w:val="57F6FB55"/>
    <w:rsid w:val="57FCC08E"/>
    <w:rsid w:val="57FD9E4D"/>
    <w:rsid w:val="584E1FC6"/>
    <w:rsid w:val="5855E136"/>
    <w:rsid w:val="58A513D9"/>
    <w:rsid w:val="58A56492"/>
    <w:rsid w:val="59115431"/>
    <w:rsid w:val="59171D63"/>
    <w:rsid w:val="5919D8A9"/>
    <w:rsid w:val="596F9DE5"/>
    <w:rsid w:val="5A135CD0"/>
    <w:rsid w:val="5AA643CF"/>
    <w:rsid w:val="5ADD8704"/>
    <w:rsid w:val="5BC52E33"/>
    <w:rsid w:val="5CADAFF7"/>
    <w:rsid w:val="5CDFB721"/>
    <w:rsid w:val="5D0F0992"/>
    <w:rsid w:val="5D4A007F"/>
    <w:rsid w:val="5D4B54A9"/>
    <w:rsid w:val="5D923537"/>
    <w:rsid w:val="5DD4B078"/>
    <w:rsid w:val="5E19002A"/>
    <w:rsid w:val="5E792293"/>
    <w:rsid w:val="5EEFC25C"/>
    <w:rsid w:val="5EF54010"/>
    <w:rsid w:val="5F3A01A6"/>
    <w:rsid w:val="5F754D69"/>
    <w:rsid w:val="5FED066C"/>
    <w:rsid w:val="6020C02E"/>
    <w:rsid w:val="6060F31B"/>
    <w:rsid w:val="606253E1"/>
    <w:rsid w:val="60BFB37C"/>
    <w:rsid w:val="60CD2165"/>
    <w:rsid w:val="60CE0CD0"/>
    <w:rsid w:val="60E4AB24"/>
    <w:rsid w:val="610D161A"/>
    <w:rsid w:val="6111A4B0"/>
    <w:rsid w:val="61B861EA"/>
    <w:rsid w:val="61B9C7CF"/>
    <w:rsid w:val="621E4886"/>
    <w:rsid w:val="624ACE98"/>
    <w:rsid w:val="6252072B"/>
    <w:rsid w:val="6257B66E"/>
    <w:rsid w:val="6268F252"/>
    <w:rsid w:val="62984386"/>
    <w:rsid w:val="62BC7AF9"/>
    <w:rsid w:val="62FE1D71"/>
    <w:rsid w:val="630E62EF"/>
    <w:rsid w:val="63EBD30A"/>
    <w:rsid w:val="642B05BE"/>
    <w:rsid w:val="6444B6DC"/>
    <w:rsid w:val="648E7503"/>
    <w:rsid w:val="649E8440"/>
    <w:rsid w:val="64AA2702"/>
    <w:rsid w:val="651FE8EA"/>
    <w:rsid w:val="6525B355"/>
    <w:rsid w:val="657AA419"/>
    <w:rsid w:val="65B5FF10"/>
    <w:rsid w:val="65BB7BAA"/>
    <w:rsid w:val="66421314"/>
    <w:rsid w:val="66431F93"/>
    <w:rsid w:val="66BFC5D0"/>
    <w:rsid w:val="670D3E76"/>
    <w:rsid w:val="677255C0"/>
    <w:rsid w:val="678226F2"/>
    <w:rsid w:val="68142373"/>
    <w:rsid w:val="689EF731"/>
    <w:rsid w:val="68C6BCE2"/>
    <w:rsid w:val="68FFA033"/>
    <w:rsid w:val="699E32C4"/>
    <w:rsid w:val="69F0A69F"/>
    <w:rsid w:val="6A59920C"/>
    <w:rsid w:val="6A7F125F"/>
    <w:rsid w:val="6AC86662"/>
    <w:rsid w:val="6ACF2393"/>
    <w:rsid w:val="6B050ABA"/>
    <w:rsid w:val="6B823EF9"/>
    <w:rsid w:val="6BA42E83"/>
    <w:rsid w:val="6BCEC5C4"/>
    <w:rsid w:val="6C67B390"/>
    <w:rsid w:val="6C74E450"/>
    <w:rsid w:val="6C81285E"/>
    <w:rsid w:val="6C9768B5"/>
    <w:rsid w:val="6CAD16F9"/>
    <w:rsid w:val="6D224454"/>
    <w:rsid w:val="6D2FEE40"/>
    <w:rsid w:val="6D7FF05B"/>
    <w:rsid w:val="6DBCEE87"/>
    <w:rsid w:val="6DBF390D"/>
    <w:rsid w:val="6DC808E3"/>
    <w:rsid w:val="6E53ABC8"/>
    <w:rsid w:val="6E9784E7"/>
    <w:rsid w:val="6F02E731"/>
    <w:rsid w:val="6F081626"/>
    <w:rsid w:val="6F17A059"/>
    <w:rsid w:val="6F77CB03"/>
    <w:rsid w:val="6F803CE7"/>
    <w:rsid w:val="6F914044"/>
    <w:rsid w:val="6F9E7634"/>
    <w:rsid w:val="6FE68376"/>
    <w:rsid w:val="7007A848"/>
    <w:rsid w:val="70771D47"/>
    <w:rsid w:val="70FE2C87"/>
    <w:rsid w:val="70FF0415"/>
    <w:rsid w:val="7132EBBC"/>
    <w:rsid w:val="71777961"/>
    <w:rsid w:val="718A1823"/>
    <w:rsid w:val="71F9FAD9"/>
    <w:rsid w:val="71FE07B5"/>
    <w:rsid w:val="72053D84"/>
    <w:rsid w:val="7206777E"/>
    <w:rsid w:val="7246F94E"/>
    <w:rsid w:val="729AAA7A"/>
    <w:rsid w:val="72DD6422"/>
    <w:rsid w:val="7317AC3E"/>
    <w:rsid w:val="73765AE1"/>
    <w:rsid w:val="73FF383B"/>
    <w:rsid w:val="7425D525"/>
    <w:rsid w:val="7456204B"/>
    <w:rsid w:val="7471EC16"/>
    <w:rsid w:val="7479ADBA"/>
    <w:rsid w:val="752FF129"/>
    <w:rsid w:val="755DC941"/>
    <w:rsid w:val="75B02970"/>
    <w:rsid w:val="75C1A4BB"/>
    <w:rsid w:val="75EE531F"/>
    <w:rsid w:val="760AF331"/>
    <w:rsid w:val="7628271E"/>
    <w:rsid w:val="762B1E9D"/>
    <w:rsid w:val="764293C7"/>
    <w:rsid w:val="764AEA84"/>
    <w:rsid w:val="768FB70B"/>
    <w:rsid w:val="76C9E328"/>
    <w:rsid w:val="76E8C0E1"/>
    <w:rsid w:val="77228176"/>
    <w:rsid w:val="779A4A13"/>
    <w:rsid w:val="77FA150E"/>
    <w:rsid w:val="7827FA16"/>
    <w:rsid w:val="7833AC72"/>
    <w:rsid w:val="785F7731"/>
    <w:rsid w:val="78B53CA3"/>
    <w:rsid w:val="78F5BB6A"/>
    <w:rsid w:val="7939891B"/>
    <w:rsid w:val="7945107A"/>
    <w:rsid w:val="797840DB"/>
    <w:rsid w:val="79A5B03E"/>
    <w:rsid w:val="79B57D15"/>
    <w:rsid w:val="79C5EC83"/>
    <w:rsid w:val="79F36421"/>
    <w:rsid w:val="7A0F69C5"/>
    <w:rsid w:val="7A206023"/>
    <w:rsid w:val="7A2D342A"/>
    <w:rsid w:val="7AA3C425"/>
    <w:rsid w:val="7B8B0ADD"/>
    <w:rsid w:val="7C21AEC9"/>
    <w:rsid w:val="7C440EBF"/>
    <w:rsid w:val="7C48ADAF"/>
    <w:rsid w:val="7CA0B25E"/>
    <w:rsid w:val="7CBD3A21"/>
    <w:rsid w:val="7CE47A5D"/>
    <w:rsid w:val="7D193CC8"/>
    <w:rsid w:val="7D892549"/>
    <w:rsid w:val="7D95BE17"/>
    <w:rsid w:val="7D9DD0BB"/>
    <w:rsid w:val="7DC12818"/>
    <w:rsid w:val="7DC651B2"/>
    <w:rsid w:val="7DD04FCA"/>
    <w:rsid w:val="7DF08215"/>
    <w:rsid w:val="7DFE1EDC"/>
    <w:rsid w:val="7E7D6EE8"/>
    <w:rsid w:val="7E97A0E5"/>
    <w:rsid w:val="7ECA208C"/>
    <w:rsid w:val="7EDC5782"/>
    <w:rsid w:val="7F1C0049"/>
    <w:rsid w:val="7F34AD56"/>
    <w:rsid w:val="7F3C8699"/>
    <w:rsid w:val="7F581835"/>
    <w:rsid w:val="7FD74B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3CF37A"/>
  <w15:docId w15:val="{D6FF3E40-5DBF-4AF4-804A-532D6A530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145C"/>
    <w:rPr>
      <w:rFonts w:ascii="Arial" w:hAnsi="Arial"/>
    </w:rPr>
  </w:style>
  <w:style w:type="paragraph" w:styleId="Kop1">
    <w:name w:val="heading 1"/>
    <w:basedOn w:val="Standaard"/>
    <w:next w:val="Standaard"/>
    <w:link w:val="Kop1Char"/>
    <w:uiPriority w:val="9"/>
    <w:qFormat/>
    <w:rsid w:val="006971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3D05B1"/>
    <w:pPr>
      <w:keepNext/>
      <w:widowControl w:val="0"/>
      <w:tabs>
        <w:tab w:val="left" w:pos="0"/>
        <w:tab w:val="left" w:pos="397"/>
        <w:tab w:val="left" w:pos="454"/>
      </w:tabs>
      <w:spacing w:before="280" w:line="280" w:lineRule="atLeast"/>
      <w:outlineLvl w:val="1"/>
    </w:pPr>
    <w:rPr>
      <w:b/>
      <w:sz w:val="24"/>
    </w:rPr>
  </w:style>
  <w:style w:type="paragraph" w:styleId="Kop5">
    <w:name w:val="heading 5"/>
    <w:basedOn w:val="Standaard"/>
    <w:next w:val="Standaard"/>
    <w:link w:val="Kop5Char"/>
    <w:uiPriority w:val="9"/>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B23B5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3D05B1"/>
    <w:rPr>
      <w:rFonts w:ascii="Arial" w:hAnsi="Arial"/>
      <w:b/>
      <w:sz w:val="24"/>
    </w:rPr>
  </w:style>
  <w:style w:type="paragraph" w:styleId="Lijstalinea">
    <w:name w:val="List Paragraph"/>
    <w:basedOn w:val="Standaard"/>
    <w:uiPriority w:val="34"/>
    <w:qFormat/>
    <w:rsid w:val="003D05B1"/>
    <w:pPr>
      <w:ind w:left="720"/>
      <w:contextualSpacing/>
    </w:pPr>
  </w:style>
  <w:style w:type="paragraph" w:styleId="Voettekst">
    <w:name w:val="footer"/>
    <w:basedOn w:val="Standaard"/>
    <w:link w:val="VoettekstChar"/>
    <w:uiPriority w:val="99"/>
    <w:rsid w:val="00CA4BAB"/>
    <w:pPr>
      <w:tabs>
        <w:tab w:val="center" w:pos="4536"/>
        <w:tab w:val="right" w:pos="9072"/>
      </w:tabs>
      <w:spacing w:line="280" w:lineRule="atLeast"/>
    </w:pPr>
    <w:rPr>
      <w:rFonts w:cs="Arial"/>
      <w:szCs w:val="24"/>
    </w:rPr>
  </w:style>
  <w:style w:type="character" w:customStyle="1" w:styleId="VoettekstChar">
    <w:name w:val="Voettekst Char"/>
    <w:basedOn w:val="Standaardalinea-lettertype"/>
    <w:link w:val="Voettekst"/>
    <w:uiPriority w:val="99"/>
    <w:rsid w:val="00CA4BAB"/>
    <w:rPr>
      <w:rFonts w:ascii="Arial" w:hAnsi="Arial" w:cs="Arial"/>
      <w:szCs w:val="24"/>
    </w:rPr>
  </w:style>
  <w:style w:type="character" w:styleId="Paginanummer">
    <w:name w:val="page number"/>
    <w:basedOn w:val="Standaardalinea-lettertype"/>
    <w:semiHidden/>
    <w:rsid w:val="00CA4BAB"/>
  </w:style>
  <w:style w:type="paragraph" w:styleId="Ballontekst">
    <w:name w:val="Balloon Text"/>
    <w:basedOn w:val="Standaard"/>
    <w:link w:val="BallontekstChar"/>
    <w:uiPriority w:val="99"/>
    <w:semiHidden/>
    <w:unhideWhenUsed/>
    <w:rsid w:val="00CA4BAB"/>
    <w:rPr>
      <w:rFonts w:ascii="Tahoma" w:hAnsi="Tahoma" w:cs="Tahoma"/>
      <w:sz w:val="16"/>
      <w:szCs w:val="16"/>
    </w:rPr>
  </w:style>
  <w:style w:type="character" w:customStyle="1" w:styleId="BallontekstChar">
    <w:name w:val="Ballontekst Char"/>
    <w:basedOn w:val="Standaardalinea-lettertype"/>
    <w:link w:val="Ballontekst"/>
    <w:uiPriority w:val="99"/>
    <w:semiHidden/>
    <w:rsid w:val="00CA4BAB"/>
    <w:rPr>
      <w:rFonts w:ascii="Tahoma" w:hAnsi="Tahoma" w:cs="Tahoma"/>
      <w:sz w:val="16"/>
      <w:szCs w:val="16"/>
    </w:rPr>
  </w:style>
  <w:style w:type="character" w:customStyle="1" w:styleId="Kop1Char">
    <w:name w:val="Kop 1 Char"/>
    <w:basedOn w:val="Standaardalinea-lettertype"/>
    <w:link w:val="Kop1"/>
    <w:uiPriority w:val="9"/>
    <w:rsid w:val="006971C7"/>
    <w:rPr>
      <w:rFonts w:asciiTheme="majorHAnsi" w:eastAsiaTheme="majorEastAsia" w:hAnsiTheme="majorHAnsi" w:cstheme="majorBidi"/>
      <w:b/>
      <w:bCs/>
      <w:color w:val="365F91" w:themeColor="accent1" w:themeShade="BF"/>
      <w:sz w:val="28"/>
      <w:szCs w:val="28"/>
    </w:rPr>
  </w:style>
  <w:style w:type="character" w:styleId="Subtielebenadrukking">
    <w:name w:val="Subtle Emphasis"/>
    <w:basedOn w:val="Standaardalinea-lettertype"/>
    <w:uiPriority w:val="19"/>
    <w:qFormat/>
    <w:rsid w:val="006971C7"/>
    <w:rPr>
      <w:i/>
      <w:iCs/>
      <w:color w:val="808080" w:themeColor="text1" w:themeTint="7F"/>
    </w:rPr>
  </w:style>
  <w:style w:type="paragraph" w:styleId="Kopvaninhoudsopgave">
    <w:name w:val="TOC Heading"/>
    <w:basedOn w:val="Kop1"/>
    <w:next w:val="Standaard"/>
    <w:uiPriority w:val="39"/>
    <w:semiHidden/>
    <w:unhideWhenUsed/>
    <w:qFormat/>
    <w:rsid w:val="006971C7"/>
    <w:pPr>
      <w:spacing w:line="276" w:lineRule="auto"/>
      <w:outlineLvl w:val="9"/>
    </w:pPr>
  </w:style>
  <w:style w:type="paragraph" w:styleId="Inhopg1">
    <w:name w:val="toc 1"/>
    <w:basedOn w:val="Standaard"/>
    <w:next w:val="Standaard"/>
    <w:autoRedefine/>
    <w:uiPriority w:val="39"/>
    <w:unhideWhenUsed/>
    <w:rsid w:val="006971C7"/>
    <w:pPr>
      <w:spacing w:after="100"/>
    </w:pPr>
  </w:style>
  <w:style w:type="paragraph" w:styleId="Inhopg2">
    <w:name w:val="toc 2"/>
    <w:basedOn w:val="Standaard"/>
    <w:next w:val="Standaard"/>
    <w:autoRedefine/>
    <w:uiPriority w:val="39"/>
    <w:unhideWhenUsed/>
    <w:rsid w:val="006971C7"/>
    <w:pPr>
      <w:spacing w:after="100"/>
      <w:ind w:left="200"/>
    </w:pPr>
  </w:style>
  <w:style w:type="character" w:styleId="Hyperlink">
    <w:name w:val="Hyperlink"/>
    <w:basedOn w:val="Standaardalinea-lettertype"/>
    <w:uiPriority w:val="99"/>
    <w:unhideWhenUsed/>
    <w:rsid w:val="006971C7"/>
    <w:rPr>
      <w:color w:val="0000FF" w:themeColor="hyperlink"/>
      <w:u w:val="single"/>
    </w:rPr>
  </w:style>
  <w:style w:type="paragraph" w:styleId="Koptekst">
    <w:name w:val="header"/>
    <w:basedOn w:val="Standaard"/>
    <w:link w:val="KoptekstChar"/>
    <w:uiPriority w:val="99"/>
    <w:unhideWhenUsed/>
    <w:rsid w:val="00822915"/>
    <w:pPr>
      <w:tabs>
        <w:tab w:val="center" w:pos="4513"/>
        <w:tab w:val="right" w:pos="9026"/>
      </w:tabs>
    </w:pPr>
  </w:style>
  <w:style w:type="character" w:customStyle="1" w:styleId="KoptekstChar">
    <w:name w:val="Koptekst Char"/>
    <w:basedOn w:val="Standaardalinea-lettertype"/>
    <w:link w:val="Koptekst"/>
    <w:uiPriority w:val="99"/>
    <w:rsid w:val="00822915"/>
    <w:rPr>
      <w:rFonts w:ascii="Arial" w:hAnsi="Arial"/>
    </w:rPr>
  </w:style>
  <w:style w:type="character" w:customStyle="1" w:styleId="Kop6Char">
    <w:name w:val="Kop 6 Char"/>
    <w:basedOn w:val="Standaardalinea-lettertype"/>
    <w:link w:val="Kop6"/>
    <w:uiPriority w:val="9"/>
    <w:semiHidden/>
    <w:rsid w:val="00B23B50"/>
    <w:rPr>
      <w:rFonts w:asciiTheme="majorHAnsi" w:eastAsiaTheme="majorEastAsia" w:hAnsiTheme="majorHAnsi" w:cstheme="majorBidi"/>
      <w:i/>
      <w:iCs/>
      <w:color w:val="243F60" w:themeColor="accent1" w:themeShade="7F"/>
    </w:rPr>
  </w:style>
  <w:style w:type="paragraph" w:customStyle="1" w:styleId="Default">
    <w:name w:val="Default"/>
    <w:rsid w:val="00B23B50"/>
    <w:pPr>
      <w:autoSpaceDE w:val="0"/>
      <w:autoSpaceDN w:val="0"/>
      <w:adjustRightInd w:val="0"/>
    </w:pPr>
    <w:rPr>
      <w:rFonts w:ascii="Arial" w:hAnsi="Arial" w:cs="Arial"/>
      <w:color w:val="000000"/>
      <w:sz w:val="24"/>
      <w:szCs w:val="24"/>
    </w:rPr>
  </w:style>
  <w:style w:type="paragraph" w:styleId="Titel">
    <w:name w:val="Title"/>
    <w:basedOn w:val="Standaard"/>
    <w:link w:val="TitelChar"/>
    <w:qFormat/>
    <w:rsid w:val="00B23B50"/>
    <w:pPr>
      <w:jc w:val="center"/>
    </w:pPr>
    <w:rPr>
      <w:rFonts w:cs="Arial"/>
      <w:b/>
      <w:bCs/>
      <w:color w:val="0B1966"/>
      <w:kern w:val="28"/>
      <w:sz w:val="24"/>
      <w:szCs w:val="32"/>
      <w:lang w:eastAsia="en-US"/>
    </w:rPr>
  </w:style>
  <w:style w:type="character" w:customStyle="1" w:styleId="TitelChar">
    <w:name w:val="Titel Char"/>
    <w:basedOn w:val="Standaardalinea-lettertype"/>
    <w:link w:val="Titel"/>
    <w:rsid w:val="00B23B50"/>
    <w:rPr>
      <w:rFonts w:ascii="Arial" w:hAnsi="Arial" w:cs="Arial"/>
      <w:b/>
      <w:bCs/>
      <w:color w:val="0B1966"/>
      <w:kern w:val="28"/>
      <w:sz w:val="24"/>
      <w:szCs w:val="32"/>
      <w:lang w:eastAsia="en-US"/>
    </w:rPr>
  </w:style>
  <w:style w:type="paragraph" w:styleId="Ondertitel">
    <w:name w:val="Subtitle"/>
    <w:basedOn w:val="Standaard"/>
    <w:next w:val="Standaard"/>
    <w:link w:val="OndertitelChar"/>
    <w:qFormat/>
    <w:rsid w:val="00B23B50"/>
    <w:pPr>
      <w:framePr w:hSpace="142" w:wrap="around" w:vAnchor="page" w:hAnchor="page" w:x="738" w:y="12759"/>
      <w:jc w:val="center"/>
    </w:pPr>
    <w:rPr>
      <w:rFonts w:cs="Arial"/>
      <w:color w:val="0B1966"/>
      <w:sz w:val="22"/>
      <w:szCs w:val="22"/>
      <w:lang w:eastAsia="en-US"/>
    </w:rPr>
  </w:style>
  <w:style w:type="character" w:customStyle="1" w:styleId="OndertitelChar">
    <w:name w:val="Ondertitel Char"/>
    <w:basedOn w:val="Standaardalinea-lettertype"/>
    <w:link w:val="Ondertitel"/>
    <w:rsid w:val="00B23B50"/>
    <w:rPr>
      <w:rFonts w:ascii="Arial" w:hAnsi="Arial" w:cs="Arial"/>
      <w:color w:val="0B1966"/>
      <w:sz w:val="22"/>
      <w:szCs w:val="22"/>
      <w:lang w:eastAsia="en-US"/>
    </w:rPr>
  </w:style>
  <w:style w:type="paragraph" w:customStyle="1" w:styleId="Colofonkopjes">
    <w:name w:val="Colofon kopjes"/>
    <w:basedOn w:val="Standaard"/>
    <w:next w:val="Standaard"/>
    <w:rsid w:val="00B23B50"/>
    <w:pPr>
      <w:spacing w:line="360" w:lineRule="auto"/>
      <w:jc w:val="both"/>
    </w:pPr>
    <w:rPr>
      <w:rFonts w:cs="Arial"/>
      <w:color w:val="0B1966"/>
      <w:sz w:val="14"/>
      <w:szCs w:val="14"/>
      <w:lang w:eastAsia="en-US"/>
    </w:rPr>
  </w:style>
  <w:style w:type="paragraph" w:customStyle="1" w:styleId="Standaard1">
    <w:name w:val="Standaard1"/>
    <w:rsid w:val="00194E61"/>
    <w:pPr>
      <w:spacing w:line="276" w:lineRule="auto"/>
    </w:pPr>
    <w:rPr>
      <w:rFonts w:ascii="Arial" w:eastAsia="Arial" w:hAnsi="Arial" w:cs="Arial"/>
      <w:color w:val="000000"/>
      <w:sz w:val="22"/>
    </w:rPr>
  </w:style>
  <w:style w:type="character" w:styleId="Verwijzingopmerking">
    <w:name w:val="annotation reference"/>
    <w:basedOn w:val="Standaardalinea-lettertype"/>
    <w:uiPriority w:val="99"/>
    <w:semiHidden/>
    <w:unhideWhenUsed/>
    <w:rsid w:val="000B7F45"/>
    <w:rPr>
      <w:sz w:val="16"/>
      <w:szCs w:val="16"/>
    </w:rPr>
  </w:style>
  <w:style w:type="paragraph" w:styleId="Tekstopmerking">
    <w:name w:val="annotation text"/>
    <w:basedOn w:val="Standaard"/>
    <w:link w:val="TekstopmerkingChar"/>
    <w:unhideWhenUsed/>
    <w:rsid w:val="000B7F45"/>
  </w:style>
  <w:style w:type="character" w:customStyle="1" w:styleId="TekstopmerkingChar">
    <w:name w:val="Tekst opmerking Char"/>
    <w:basedOn w:val="Standaardalinea-lettertype"/>
    <w:link w:val="Tekstopmerking"/>
    <w:rsid w:val="000B7F4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0B7F45"/>
    <w:rPr>
      <w:b/>
      <w:bCs/>
    </w:rPr>
  </w:style>
  <w:style w:type="character" w:customStyle="1" w:styleId="OnderwerpvanopmerkingChar">
    <w:name w:val="Onderwerp van opmerking Char"/>
    <w:basedOn w:val="TekstopmerkingChar"/>
    <w:link w:val="Onderwerpvanopmerking"/>
    <w:uiPriority w:val="99"/>
    <w:semiHidden/>
    <w:rsid w:val="000B7F45"/>
    <w:rPr>
      <w:rFonts w:ascii="Arial" w:hAnsi="Arial"/>
      <w:b/>
      <w:bCs/>
    </w:rPr>
  </w:style>
  <w:style w:type="table" w:styleId="Tabelraster">
    <w:name w:val="Table Grid"/>
    <w:basedOn w:val="Standaardtabel"/>
    <w:uiPriority w:val="59"/>
    <w:rsid w:val="003A7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t2">
    <w:name w:val="vet2"/>
    <w:basedOn w:val="Standaardalinea-lettertype"/>
    <w:rsid w:val="00983E85"/>
    <w:rPr>
      <w:b/>
      <w:bCs/>
    </w:rPr>
  </w:style>
  <w:style w:type="character" w:styleId="Zwaar">
    <w:name w:val="Strong"/>
    <w:basedOn w:val="Standaardalinea-lettertype"/>
    <w:uiPriority w:val="22"/>
    <w:qFormat/>
    <w:rsid w:val="00FC33AE"/>
    <w:rPr>
      <w:b/>
      <w:bCs/>
    </w:rPr>
  </w:style>
  <w:style w:type="paragraph" w:styleId="Normaalweb">
    <w:name w:val="Normal (Web)"/>
    <w:basedOn w:val="Standaard"/>
    <w:uiPriority w:val="99"/>
    <w:semiHidden/>
    <w:unhideWhenUsed/>
    <w:rsid w:val="00FC33AE"/>
    <w:pPr>
      <w:spacing w:after="150"/>
    </w:pPr>
    <w:rPr>
      <w:rFonts w:ascii="Times New Roman" w:hAnsi="Times New Roman"/>
      <w:sz w:val="24"/>
      <w:szCs w:val="24"/>
    </w:rPr>
  </w:style>
  <w:style w:type="paragraph" w:customStyle="1" w:styleId="BodyText21">
    <w:name w:val="Body Text 21"/>
    <w:basedOn w:val="Standaard"/>
    <w:rsid w:val="00AE1717"/>
    <w:rPr>
      <w:rFonts w:ascii="Times New Roman" w:hAnsi="Times New Roman"/>
    </w:rPr>
  </w:style>
  <w:style w:type="paragraph" w:styleId="Voetnoottekst">
    <w:name w:val="footnote text"/>
    <w:basedOn w:val="Standaard"/>
    <w:link w:val="VoetnoottekstChar"/>
    <w:uiPriority w:val="99"/>
    <w:semiHidden/>
    <w:unhideWhenUsed/>
    <w:rsid w:val="000B5074"/>
    <w:rPr>
      <w:rFonts w:asciiTheme="minorHAnsi" w:eastAsiaTheme="minorHAnsi" w:hAnsiTheme="minorHAnsi" w:cstheme="minorBidi"/>
      <w:lang w:eastAsia="en-US"/>
    </w:rPr>
  </w:style>
  <w:style w:type="character" w:customStyle="1" w:styleId="VoetnoottekstChar">
    <w:name w:val="Voetnoottekst Char"/>
    <w:basedOn w:val="Standaardalinea-lettertype"/>
    <w:link w:val="Voetnoottekst"/>
    <w:uiPriority w:val="99"/>
    <w:semiHidden/>
    <w:rsid w:val="000B5074"/>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0B5074"/>
    <w:rPr>
      <w:vertAlign w:val="superscript"/>
    </w:rPr>
  </w:style>
  <w:style w:type="paragraph" w:styleId="Geenafstand">
    <w:name w:val="No Spacing"/>
    <w:uiPriority w:val="1"/>
    <w:qFormat/>
    <w:rsid w:val="0075649C"/>
    <w:rPr>
      <w:rFonts w:ascii="Arial" w:hAnsi="Arial"/>
    </w:rPr>
  </w:style>
  <w:style w:type="character" w:customStyle="1" w:styleId="manualparagraph-number1">
    <w:name w:val="manual__paragraph-number1"/>
    <w:basedOn w:val="Standaardalinea-lettertype"/>
    <w:rsid w:val="0021365B"/>
    <w:rPr>
      <w:vanish w:val="0"/>
      <w:webHidden w:val="0"/>
      <w:specVanish w:val="0"/>
    </w:rPr>
  </w:style>
  <w:style w:type="character" w:customStyle="1" w:styleId="Kop5Char">
    <w:name w:val="Kop 5 Char"/>
    <w:basedOn w:val="Standaardalinea-lettertype"/>
    <w:link w:val="Kop5"/>
    <w:uiPriority w:val="9"/>
    <w:rPr>
      <w:rFonts w:asciiTheme="majorHAnsi" w:eastAsiaTheme="majorEastAsia" w:hAnsiTheme="majorHAnsi" w:cstheme="majorBidi"/>
      <w:color w:val="365F91" w:themeColor="accent1" w:themeShade="BF"/>
    </w:rPr>
  </w:style>
  <w:style w:type="paragraph" w:customStyle="1" w:styleId="paragraph">
    <w:name w:val="paragraph"/>
    <w:basedOn w:val="Standaard"/>
    <w:rsid w:val="006B7C41"/>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Standaardalinea-lettertype"/>
    <w:rsid w:val="006B7C41"/>
  </w:style>
  <w:style w:type="character" w:customStyle="1" w:styleId="eop">
    <w:name w:val="eop"/>
    <w:basedOn w:val="Standaardalinea-lettertype"/>
    <w:rsid w:val="006B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5840">
      <w:bodyDiv w:val="1"/>
      <w:marLeft w:val="0"/>
      <w:marRight w:val="0"/>
      <w:marTop w:val="0"/>
      <w:marBottom w:val="0"/>
      <w:divBdr>
        <w:top w:val="none" w:sz="0" w:space="0" w:color="auto"/>
        <w:left w:val="none" w:sz="0" w:space="0" w:color="auto"/>
        <w:bottom w:val="none" w:sz="0" w:space="0" w:color="auto"/>
        <w:right w:val="none" w:sz="0" w:space="0" w:color="auto"/>
      </w:divBdr>
      <w:divsChild>
        <w:div w:id="1687712479">
          <w:marLeft w:val="0"/>
          <w:marRight w:val="0"/>
          <w:marTop w:val="0"/>
          <w:marBottom w:val="0"/>
          <w:divBdr>
            <w:top w:val="none" w:sz="0" w:space="0" w:color="auto"/>
            <w:left w:val="none" w:sz="0" w:space="0" w:color="auto"/>
            <w:bottom w:val="none" w:sz="0" w:space="0" w:color="auto"/>
            <w:right w:val="none" w:sz="0" w:space="0" w:color="auto"/>
          </w:divBdr>
          <w:divsChild>
            <w:div w:id="1685746375">
              <w:marLeft w:val="0"/>
              <w:marRight w:val="0"/>
              <w:marTop w:val="0"/>
              <w:marBottom w:val="0"/>
              <w:divBdr>
                <w:top w:val="none" w:sz="0" w:space="0" w:color="auto"/>
                <w:left w:val="none" w:sz="0" w:space="0" w:color="auto"/>
                <w:bottom w:val="none" w:sz="0" w:space="0" w:color="auto"/>
                <w:right w:val="none" w:sz="0" w:space="0" w:color="auto"/>
              </w:divBdr>
              <w:divsChild>
                <w:div w:id="601955386">
                  <w:marLeft w:val="0"/>
                  <w:marRight w:val="0"/>
                  <w:marTop w:val="0"/>
                  <w:marBottom w:val="0"/>
                  <w:divBdr>
                    <w:top w:val="none" w:sz="0" w:space="0" w:color="auto"/>
                    <w:left w:val="none" w:sz="0" w:space="0" w:color="auto"/>
                    <w:bottom w:val="none" w:sz="0" w:space="0" w:color="auto"/>
                    <w:right w:val="none" w:sz="0" w:space="0" w:color="auto"/>
                  </w:divBdr>
                  <w:divsChild>
                    <w:div w:id="102657863">
                      <w:marLeft w:val="0"/>
                      <w:marRight w:val="0"/>
                      <w:marTop w:val="0"/>
                      <w:marBottom w:val="0"/>
                      <w:divBdr>
                        <w:top w:val="none" w:sz="0" w:space="0" w:color="auto"/>
                        <w:left w:val="none" w:sz="0" w:space="0" w:color="auto"/>
                        <w:bottom w:val="none" w:sz="0" w:space="0" w:color="auto"/>
                        <w:right w:val="none" w:sz="0" w:space="0" w:color="auto"/>
                      </w:divBdr>
                      <w:divsChild>
                        <w:div w:id="1473338">
                          <w:marLeft w:val="0"/>
                          <w:marRight w:val="0"/>
                          <w:marTop w:val="0"/>
                          <w:marBottom w:val="0"/>
                          <w:divBdr>
                            <w:top w:val="none" w:sz="0" w:space="0" w:color="auto"/>
                            <w:left w:val="none" w:sz="0" w:space="0" w:color="auto"/>
                            <w:bottom w:val="none" w:sz="0" w:space="0" w:color="auto"/>
                            <w:right w:val="none" w:sz="0" w:space="0" w:color="auto"/>
                          </w:divBdr>
                          <w:divsChild>
                            <w:div w:id="36903484">
                              <w:marLeft w:val="0"/>
                              <w:marRight w:val="0"/>
                              <w:marTop w:val="0"/>
                              <w:marBottom w:val="0"/>
                              <w:divBdr>
                                <w:top w:val="none" w:sz="0" w:space="0" w:color="auto"/>
                                <w:left w:val="none" w:sz="0" w:space="0" w:color="auto"/>
                                <w:bottom w:val="none" w:sz="0" w:space="0" w:color="auto"/>
                                <w:right w:val="none" w:sz="0" w:space="0" w:color="auto"/>
                              </w:divBdr>
                              <w:divsChild>
                                <w:div w:id="1564176402">
                                  <w:marLeft w:val="-225"/>
                                  <w:marRight w:val="-225"/>
                                  <w:marTop w:val="0"/>
                                  <w:marBottom w:val="0"/>
                                  <w:divBdr>
                                    <w:top w:val="none" w:sz="0" w:space="0" w:color="auto"/>
                                    <w:left w:val="none" w:sz="0" w:space="0" w:color="auto"/>
                                    <w:bottom w:val="none" w:sz="0" w:space="0" w:color="auto"/>
                                    <w:right w:val="none" w:sz="0" w:space="0" w:color="auto"/>
                                  </w:divBdr>
                                  <w:divsChild>
                                    <w:div w:id="1297219940">
                                      <w:marLeft w:val="0"/>
                                      <w:marRight w:val="0"/>
                                      <w:marTop w:val="0"/>
                                      <w:marBottom w:val="0"/>
                                      <w:divBdr>
                                        <w:top w:val="none" w:sz="0" w:space="0" w:color="auto"/>
                                        <w:left w:val="none" w:sz="0" w:space="0" w:color="auto"/>
                                        <w:bottom w:val="none" w:sz="0" w:space="0" w:color="auto"/>
                                        <w:right w:val="none" w:sz="0" w:space="0" w:color="auto"/>
                                      </w:divBdr>
                                      <w:divsChild>
                                        <w:div w:id="996962140">
                                          <w:marLeft w:val="0"/>
                                          <w:marRight w:val="0"/>
                                          <w:marTop w:val="0"/>
                                          <w:marBottom w:val="150"/>
                                          <w:divBdr>
                                            <w:top w:val="none" w:sz="0" w:space="0" w:color="auto"/>
                                            <w:left w:val="none" w:sz="0" w:space="0" w:color="auto"/>
                                            <w:bottom w:val="none" w:sz="0" w:space="0" w:color="auto"/>
                                            <w:right w:val="none" w:sz="0" w:space="0" w:color="auto"/>
                                          </w:divBdr>
                                          <w:divsChild>
                                            <w:div w:id="1454445507">
                                              <w:marLeft w:val="0"/>
                                              <w:marRight w:val="0"/>
                                              <w:marTop w:val="0"/>
                                              <w:marBottom w:val="0"/>
                                              <w:divBdr>
                                                <w:top w:val="none" w:sz="0" w:space="0" w:color="auto"/>
                                                <w:left w:val="none" w:sz="0" w:space="0" w:color="auto"/>
                                                <w:bottom w:val="none" w:sz="0" w:space="0" w:color="auto"/>
                                                <w:right w:val="none" w:sz="0" w:space="0" w:color="auto"/>
                                              </w:divBdr>
                                              <w:divsChild>
                                                <w:div w:id="12074754">
                                                  <w:marLeft w:val="0"/>
                                                  <w:marRight w:val="0"/>
                                                  <w:marTop w:val="0"/>
                                                  <w:marBottom w:val="0"/>
                                                  <w:divBdr>
                                                    <w:top w:val="none" w:sz="0" w:space="0" w:color="auto"/>
                                                    <w:left w:val="none" w:sz="0" w:space="0" w:color="auto"/>
                                                    <w:bottom w:val="none" w:sz="0" w:space="0" w:color="auto"/>
                                                    <w:right w:val="none" w:sz="0" w:space="0" w:color="auto"/>
                                                  </w:divBdr>
                                                  <w:divsChild>
                                                    <w:div w:id="2099595793">
                                                      <w:marLeft w:val="-225"/>
                                                      <w:marRight w:val="-225"/>
                                                      <w:marTop w:val="0"/>
                                                      <w:marBottom w:val="0"/>
                                                      <w:divBdr>
                                                        <w:top w:val="none" w:sz="0" w:space="0" w:color="auto"/>
                                                        <w:left w:val="none" w:sz="0" w:space="0" w:color="auto"/>
                                                        <w:bottom w:val="none" w:sz="0" w:space="0" w:color="auto"/>
                                                        <w:right w:val="none" w:sz="0" w:space="0" w:color="auto"/>
                                                      </w:divBdr>
                                                      <w:divsChild>
                                                        <w:div w:id="386875516">
                                                          <w:marLeft w:val="0"/>
                                                          <w:marRight w:val="0"/>
                                                          <w:marTop w:val="0"/>
                                                          <w:marBottom w:val="0"/>
                                                          <w:divBdr>
                                                            <w:top w:val="none" w:sz="0" w:space="0" w:color="auto"/>
                                                            <w:left w:val="none" w:sz="0" w:space="0" w:color="auto"/>
                                                            <w:bottom w:val="none" w:sz="0" w:space="0" w:color="auto"/>
                                                            <w:right w:val="none" w:sz="0" w:space="0" w:color="auto"/>
                                                          </w:divBdr>
                                                          <w:divsChild>
                                                            <w:div w:id="14971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169386">
      <w:bodyDiv w:val="1"/>
      <w:marLeft w:val="0"/>
      <w:marRight w:val="0"/>
      <w:marTop w:val="0"/>
      <w:marBottom w:val="0"/>
      <w:divBdr>
        <w:top w:val="none" w:sz="0" w:space="0" w:color="auto"/>
        <w:left w:val="none" w:sz="0" w:space="0" w:color="auto"/>
        <w:bottom w:val="none" w:sz="0" w:space="0" w:color="auto"/>
        <w:right w:val="none" w:sz="0" w:space="0" w:color="auto"/>
      </w:divBdr>
      <w:divsChild>
        <w:div w:id="1689329903">
          <w:marLeft w:val="0"/>
          <w:marRight w:val="0"/>
          <w:marTop w:val="0"/>
          <w:marBottom w:val="0"/>
          <w:divBdr>
            <w:top w:val="none" w:sz="0" w:space="0" w:color="auto"/>
            <w:left w:val="none" w:sz="0" w:space="0" w:color="auto"/>
            <w:bottom w:val="none" w:sz="0" w:space="0" w:color="auto"/>
            <w:right w:val="none" w:sz="0" w:space="0" w:color="auto"/>
          </w:divBdr>
          <w:divsChild>
            <w:div w:id="546719701">
              <w:marLeft w:val="0"/>
              <w:marRight w:val="0"/>
              <w:marTop w:val="0"/>
              <w:marBottom w:val="0"/>
              <w:divBdr>
                <w:top w:val="none" w:sz="0" w:space="0" w:color="auto"/>
                <w:left w:val="none" w:sz="0" w:space="0" w:color="auto"/>
                <w:bottom w:val="none" w:sz="0" w:space="0" w:color="auto"/>
                <w:right w:val="none" w:sz="0" w:space="0" w:color="auto"/>
              </w:divBdr>
              <w:divsChild>
                <w:div w:id="248320162">
                  <w:marLeft w:val="0"/>
                  <w:marRight w:val="0"/>
                  <w:marTop w:val="75"/>
                  <w:marBottom w:val="0"/>
                  <w:divBdr>
                    <w:top w:val="none" w:sz="0" w:space="0" w:color="auto"/>
                    <w:left w:val="none" w:sz="0" w:space="0" w:color="auto"/>
                    <w:bottom w:val="none" w:sz="0" w:space="0" w:color="auto"/>
                    <w:right w:val="none" w:sz="0" w:space="0" w:color="auto"/>
                  </w:divBdr>
                  <w:divsChild>
                    <w:div w:id="568541402">
                      <w:marLeft w:val="0"/>
                      <w:marRight w:val="0"/>
                      <w:marTop w:val="0"/>
                      <w:marBottom w:val="0"/>
                      <w:divBdr>
                        <w:top w:val="none" w:sz="0" w:space="0" w:color="auto"/>
                        <w:left w:val="none" w:sz="0" w:space="0" w:color="auto"/>
                        <w:bottom w:val="none" w:sz="0" w:space="0" w:color="auto"/>
                        <w:right w:val="none" w:sz="0" w:space="0" w:color="auto"/>
                      </w:divBdr>
                      <w:divsChild>
                        <w:div w:id="439230347">
                          <w:marLeft w:val="0"/>
                          <w:marRight w:val="0"/>
                          <w:marTop w:val="0"/>
                          <w:marBottom w:val="0"/>
                          <w:divBdr>
                            <w:top w:val="none" w:sz="0" w:space="0" w:color="auto"/>
                            <w:left w:val="none" w:sz="0" w:space="0" w:color="auto"/>
                            <w:bottom w:val="none" w:sz="0" w:space="0" w:color="auto"/>
                            <w:right w:val="none" w:sz="0" w:space="0" w:color="auto"/>
                          </w:divBdr>
                          <w:divsChild>
                            <w:div w:id="25110185">
                              <w:marLeft w:val="0"/>
                              <w:marRight w:val="0"/>
                              <w:marTop w:val="0"/>
                              <w:marBottom w:val="0"/>
                              <w:divBdr>
                                <w:top w:val="none" w:sz="0" w:space="0" w:color="auto"/>
                                <w:left w:val="none" w:sz="0" w:space="0" w:color="auto"/>
                                <w:bottom w:val="none" w:sz="0" w:space="0" w:color="auto"/>
                                <w:right w:val="none" w:sz="0" w:space="0" w:color="auto"/>
                              </w:divBdr>
                            </w:div>
                            <w:div w:id="21093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05160">
      <w:bodyDiv w:val="1"/>
      <w:marLeft w:val="0"/>
      <w:marRight w:val="0"/>
      <w:marTop w:val="0"/>
      <w:marBottom w:val="0"/>
      <w:divBdr>
        <w:top w:val="none" w:sz="0" w:space="0" w:color="auto"/>
        <w:left w:val="none" w:sz="0" w:space="0" w:color="auto"/>
        <w:bottom w:val="none" w:sz="0" w:space="0" w:color="auto"/>
        <w:right w:val="none" w:sz="0" w:space="0" w:color="auto"/>
      </w:divBdr>
    </w:div>
    <w:div w:id="204676987">
      <w:bodyDiv w:val="1"/>
      <w:marLeft w:val="0"/>
      <w:marRight w:val="0"/>
      <w:marTop w:val="0"/>
      <w:marBottom w:val="0"/>
      <w:divBdr>
        <w:top w:val="none" w:sz="0" w:space="0" w:color="auto"/>
        <w:left w:val="none" w:sz="0" w:space="0" w:color="auto"/>
        <w:bottom w:val="none" w:sz="0" w:space="0" w:color="auto"/>
        <w:right w:val="none" w:sz="0" w:space="0" w:color="auto"/>
      </w:divBdr>
    </w:div>
    <w:div w:id="335545876">
      <w:bodyDiv w:val="1"/>
      <w:marLeft w:val="0"/>
      <w:marRight w:val="0"/>
      <w:marTop w:val="0"/>
      <w:marBottom w:val="0"/>
      <w:divBdr>
        <w:top w:val="none" w:sz="0" w:space="0" w:color="auto"/>
        <w:left w:val="none" w:sz="0" w:space="0" w:color="auto"/>
        <w:bottom w:val="none" w:sz="0" w:space="0" w:color="auto"/>
        <w:right w:val="none" w:sz="0" w:space="0" w:color="auto"/>
      </w:divBdr>
    </w:div>
    <w:div w:id="352457508">
      <w:bodyDiv w:val="1"/>
      <w:marLeft w:val="0"/>
      <w:marRight w:val="0"/>
      <w:marTop w:val="0"/>
      <w:marBottom w:val="0"/>
      <w:divBdr>
        <w:top w:val="none" w:sz="0" w:space="0" w:color="auto"/>
        <w:left w:val="none" w:sz="0" w:space="0" w:color="auto"/>
        <w:bottom w:val="none" w:sz="0" w:space="0" w:color="auto"/>
        <w:right w:val="none" w:sz="0" w:space="0" w:color="auto"/>
      </w:divBdr>
    </w:div>
    <w:div w:id="597326728">
      <w:bodyDiv w:val="1"/>
      <w:marLeft w:val="0"/>
      <w:marRight w:val="0"/>
      <w:marTop w:val="0"/>
      <w:marBottom w:val="0"/>
      <w:divBdr>
        <w:top w:val="none" w:sz="0" w:space="0" w:color="auto"/>
        <w:left w:val="none" w:sz="0" w:space="0" w:color="auto"/>
        <w:bottom w:val="none" w:sz="0" w:space="0" w:color="auto"/>
        <w:right w:val="none" w:sz="0" w:space="0" w:color="auto"/>
      </w:divBdr>
      <w:divsChild>
        <w:div w:id="901139405">
          <w:marLeft w:val="0"/>
          <w:marRight w:val="0"/>
          <w:marTop w:val="0"/>
          <w:marBottom w:val="0"/>
          <w:divBdr>
            <w:top w:val="none" w:sz="0" w:space="0" w:color="auto"/>
            <w:left w:val="none" w:sz="0" w:space="0" w:color="auto"/>
            <w:bottom w:val="none" w:sz="0" w:space="0" w:color="auto"/>
            <w:right w:val="none" w:sz="0" w:space="0" w:color="auto"/>
          </w:divBdr>
          <w:divsChild>
            <w:div w:id="1032460424">
              <w:marLeft w:val="0"/>
              <w:marRight w:val="0"/>
              <w:marTop w:val="0"/>
              <w:marBottom w:val="0"/>
              <w:divBdr>
                <w:top w:val="none" w:sz="0" w:space="0" w:color="auto"/>
                <w:left w:val="none" w:sz="0" w:space="0" w:color="auto"/>
                <w:bottom w:val="none" w:sz="0" w:space="0" w:color="auto"/>
                <w:right w:val="none" w:sz="0" w:space="0" w:color="auto"/>
              </w:divBdr>
              <w:divsChild>
                <w:div w:id="1140612958">
                  <w:marLeft w:val="0"/>
                  <w:marRight w:val="0"/>
                  <w:marTop w:val="0"/>
                  <w:marBottom w:val="0"/>
                  <w:divBdr>
                    <w:top w:val="none" w:sz="0" w:space="0" w:color="auto"/>
                    <w:left w:val="none" w:sz="0" w:space="0" w:color="auto"/>
                    <w:bottom w:val="none" w:sz="0" w:space="0" w:color="auto"/>
                    <w:right w:val="none" w:sz="0" w:space="0" w:color="auto"/>
                  </w:divBdr>
                  <w:divsChild>
                    <w:div w:id="1057360361">
                      <w:marLeft w:val="0"/>
                      <w:marRight w:val="0"/>
                      <w:marTop w:val="0"/>
                      <w:marBottom w:val="0"/>
                      <w:divBdr>
                        <w:top w:val="none" w:sz="0" w:space="0" w:color="auto"/>
                        <w:left w:val="none" w:sz="0" w:space="0" w:color="auto"/>
                        <w:bottom w:val="none" w:sz="0" w:space="0" w:color="auto"/>
                        <w:right w:val="none" w:sz="0" w:space="0" w:color="auto"/>
                      </w:divBdr>
                      <w:divsChild>
                        <w:div w:id="1417287130">
                          <w:marLeft w:val="0"/>
                          <w:marRight w:val="0"/>
                          <w:marTop w:val="0"/>
                          <w:marBottom w:val="0"/>
                          <w:divBdr>
                            <w:top w:val="none" w:sz="0" w:space="0" w:color="auto"/>
                            <w:left w:val="none" w:sz="0" w:space="0" w:color="auto"/>
                            <w:bottom w:val="none" w:sz="0" w:space="0" w:color="auto"/>
                            <w:right w:val="none" w:sz="0" w:space="0" w:color="auto"/>
                          </w:divBdr>
                        </w:div>
                        <w:div w:id="14529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961536">
      <w:bodyDiv w:val="1"/>
      <w:marLeft w:val="0"/>
      <w:marRight w:val="0"/>
      <w:marTop w:val="0"/>
      <w:marBottom w:val="0"/>
      <w:divBdr>
        <w:top w:val="none" w:sz="0" w:space="0" w:color="auto"/>
        <w:left w:val="none" w:sz="0" w:space="0" w:color="auto"/>
        <w:bottom w:val="none" w:sz="0" w:space="0" w:color="auto"/>
        <w:right w:val="none" w:sz="0" w:space="0" w:color="auto"/>
      </w:divBdr>
    </w:div>
    <w:div w:id="967977585">
      <w:bodyDiv w:val="1"/>
      <w:marLeft w:val="0"/>
      <w:marRight w:val="0"/>
      <w:marTop w:val="0"/>
      <w:marBottom w:val="0"/>
      <w:divBdr>
        <w:top w:val="none" w:sz="0" w:space="0" w:color="auto"/>
        <w:left w:val="none" w:sz="0" w:space="0" w:color="auto"/>
        <w:bottom w:val="none" w:sz="0" w:space="0" w:color="auto"/>
        <w:right w:val="none" w:sz="0" w:space="0" w:color="auto"/>
      </w:divBdr>
    </w:div>
    <w:div w:id="983776832">
      <w:bodyDiv w:val="1"/>
      <w:marLeft w:val="0"/>
      <w:marRight w:val="0"/>
      <w:marTop w:val="0"/>
      <w:marBottom w:val="0"/>
      <w:divBdr>
        <w:top w:val="none" w:sz="0" w:space="0" w:color="auto"/>
        <w:left w:val="none" w:sz="0" w:space="0" w:color="auto"/>
        <w:bottom w:val="none" w:sz="0" w:space="0" w:color="auto"/>
        <w:right w:val="none" w:sz="0" w:space="0" w:color="auto"/>
      </w:divBdr>
    </w:div>
    <w:div w:id="1003818128">
      <w:bodyDiv w:val="1"/>
      <w:marLeft w:val="0"/>
      <w:marRight w:val="0"/>
      <w:marTop w:val="0"/>
      <w:marBottom w:val="0"/>
      <w:divBdr>
        <w:top w:val="none" w:sz="0" w:space="0" w:color="auto"/>
        <w:left w:val="none" w:sz="0" w:space="0" w:color="auto"/>
        <w:bottom w:val="none" w:sz="0" w:space="0" w:color="auto"/>
        <w:right w:val="none" w:sz="0" w:space="0" w:color="auto"/>
      </w:divBdr>
    </w:div>
    <w:div w:id="1175266729">
      <w:bodyDiv w:val="1"/>
      <w:marLeft w:val="0"/>
      <w:marRight w:val="0"/>
      <w:marTop w:val="0"/>
      <w:marBottom w:val="0"/>
      <w:divBdr>
        <w:top w:val="none" w:sz="0" w:space="0" w:color="auto"/>
        <w:left w:val="none" w:sz="0" w:space="0" w:color="auto"/>
        <w:bottom w:val="none" w:sz="0" w:space="0" w:color="auto"/>
        <w:right w:val="none" w:sz="0" w:space="0" w:color="auto"/>
      </w:divBdr>
    </w:div>
    <w:div w:id="1259564110">
      <w:bodyDiv w:val="1"/>
      <w:marLeft w:val="0"/>
      <w:marRight w:val="0"/>
      <w:marTop w:val="0"/>
      <w:marBottom w:val="0"/>
      <w:divBdr>
        <w:top w:val="none" w:sz="0" w:space="0" w:color="auto"/>
        <w:left w:val="none" w:sz="0" w:space="0" w:color="auto"/>
        <w:bottom w:val="none" w:sz="0" w:space="0" w:color="auto"/>
        <w:right w:val="none" w:sz="0" w:space="0" w:color="auto"/>
      </w:divBdr>
    </w:div>
    <w:div w:id="1451195331">
      <w:bodyDiv w:val="1"/>
      <w:marLeft w:val="0"/>
      <w:marRight w:val="0"/>
      <w:marTop w:val="0"/>
      <w:marBottom w:val="0"/>
      <w:divBdr>
        <w:top w:val="none" w:sz="0" w:space="0" w:color="auto"/>
        <w:left w:val="none" w:sz="0" w:space="0" w:color="auto"/>
        <w:bottom w:val="none" w:sz="0" w:space="0" w:color="auto"/>
        <w:right w:val="none" w:sz="0" w:space="0" w:color="auto"/>
      </w:divBdr>
    </w:div>
    <w:div w:id="1499150635">
      <w:bodyDiv w:val="1"/>
      <w:marLeft w:val="0"/>
      <w:marRight w:val="0"/>
      <w:marTop w:val="0"/>
      <w:marBottom w:val="0"/>
      <w:divBdr>
        <w:top w:val="none" w:sz="0" w:space="0" w:color="auto"/>
        <w:left w:val="none" w:sz="0" w:space="0" w:color="auto"/>
        <w:bottom w:val="none" w:sz="0" w:space="0" w:color="auto"/>
        <w:right w:val="none" w:sz="0" w:space="0" w:color="auto"/>
      </w:divBdr>
    </w:div>
    <w:div w:id="1627815563">
      <w:bodyDiv w:val="1"/>
      <w:marLeft w:val="0"/>
      <w:marRight w:val="0"/>
      <w:marTop w:val="0"/>
      <w:marBottom w:val="0"/>
      <w:divBdr>
        <w:top w:val="none" w:sz="0" w:space="0" w:color="auto"/>
        <w:left w:val="none" w:sz="0" w:space="0" w:color="auto"/>
        <w:bottom w:val="none" w:sz="0" w:space="0" w:color="auto"/>
        <w:right w:val="none" w:sz="0" w:space="0" w:color="auto"/>
      </w:divBdr>
    </w:div>
    <w:div w:id="1910722718">
      <w:bodyDiv w:val="1"/>
      <w:marLeft w:val="0"/>
      <w:marRight w:val="0"/>
      <w:marTop w:val="0"/>
      <w:marBottom w:val="0"/>
      <w:divBdr>
        <w:top w:val="none" w:sz="0" w:space="0" w:color="auto"/>
        <w:left w:val="none" w:sz="0" w:space="0" w:color="auto"/>
        <w:bottom w:val="none" w:sz="0" w:space="0" w:color="auto"/>
        <w:right w:val="none" w:sz="0" w:space="0" w:color="auto"/>
      </w:divBdr>
    </w:div>
    <w:div w:id="1958097516">
      <w:bodyDiv w:val="1"/>
      <w:marLeft w:val="0"/>
      <w:marRight w:val="0"/>
      <w:marTop w:val="0"/>
      <w:marBottom w:val="0"/>
      <w:divBdr>
        <w:top w:val="none" w:sz="0" w:space="0" w:color="auto"/>
        <w:left w:val="none" w:sz="0" w:space="0" w:color="auto"/>
        <w:bottom w:val="none" w:sz="0" w:space="0" w:color="auto"/>
        <w:right w:val="none" w:sz="0" w:space="0" w:color="auto"/>
      </w:divBdr>
      <w:divsChild>
        <w:div w:id="494416465">
          <w:marLeft w:val="547"/>
          <w:marRight w:val="0"/>
          <w:marTop w:val="0"/>
          <w:marBottom w:val="0"/>
          <w:divBdr>
            <w:top w:val="none" w:sz="0" w:space="0" w:color="auto"/>
            <w:left w:val="none" w:sz="0" w:space="0" w:color="auto"/>
            <w:bottom w:val="none" w:sz="0" w:space="0" w:color="auto"/>
            <w:right w:val="none" w:sz="0" w:space="0" w:color="auto"/>
          </w:divBdr>
        </w:div>
      </w:divsChild>
    </w:div>
    <w:div w:id="199964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nl-nl&amp;rs=nl-nl&amp;wopisrc=https%3A%2F%2Fnieuwkoop.sharepoint.com%2Fsites%2FIntPrVIC%2F_vti_bin%2Fwopi.ashx%2Ffiles%2F4371623ca44d49faa76e6df8dd9245b4&amp;wdenableroaming=1&amp;mscc=1&amp;hid=ed2f7611-6367-a30c-ef45-cfd473f2ec87-894&amp;uiembed=1&amp;uih=teams&amp;hhdr=1&amp;dchat=1&amp;sc=%7B%22pmo%22%3A%22https%3A%2F%2Fteams.microsoft.com%22%2C%22pmshare%22%3Atrue%2C%22surl%22%3A%22%22%2C%22curl%22%3A%22%22%2C%22vurl%22%3A%22%22%2C%22eurl%22%3A%22https%3A%2F%2Fteams.microsoft.com%2Ffiles%2Fapps%2Fcom.microsoft.teams.files%2Ffiles%2F4174874533%2Fopen%3Fagent%3Dpostmessage%26objectUrl%3Dhttps%253A%252F%252Fnieuwkoop.sharepoint.com%252Fsites%252FIntPrVIC%252FGedeelde%2520documenten%252FGeneral%252F2020%252FAudit%25202020%252FAlgemeen%2520Controleplan%252F20201010%2520Algemeen%2520Controleplan%25201.0.docx%26fileId%3D4371623c-a44d-49fa-a76e-6df8dd9245b4%26fileType%3Ddocx%26ctx%3Dfiles%26scenarioId%3D894%26locale%3Dnl-nl%26theme%3Ddefault%26version%3D20201007007%26setting%3Dring.id%3Ageneral%26setting%3DcreatedTime%3A1606820403172%22%7D&amp;wdorigin=TEAMS-ELECTRON.teams.files&amp;wdhostclicktime=1606820403085&amp;jsapi=1&amp;jsapiver=v1&amp;newsession=1&amp;corrid=5e3f2119-766c-4db9-8ebf-531e74ff5eb2&amp;usid=5e3f2119-766c-4db9-8ebf-531e74ff5eb2&amp;sftc=1&amp;sams=1&amp;accloop=1&amp;sdr=6&amp;scnd=1&amp;hbcv=1&amp;htv=1&amp;hodflp=1&amp;instantedit=1&amp;wopicomplete=1&amp;wdredirectionreason=Unified_SingleFlush&amp;rct=Medium&amp;ctp=LeastProtected" TargetMode="External"/><Relationship Id="rId18" Type="http://schemas.openxmlformats.org/officeDocument/2006/relationships/image" Target="media/image2.png"/><Relationship Id="rId26" Type="http://schemas.openxmlformats.org/officeDocument/2006/relationships/image" Target="media/image9.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uc-word-edit.officeapps.live.com/we/wordeditorframe.aspx?ui=nl-nl&amp;rs=nl-nl&amp;wopisrc=https%3A%2F%2Fnieuwkoop.sharepoint.com%2Fsites%2FIntPrVIC%2F_vti_bin%2Fwopi.ashx%2Ffiles%2F4371623ca44d49faa76e6df8dd9245b4&amp;wdenableroaming=1&amp;mscc=1&amp;hid=ed2f7611-6367-a30c-ef45-cfd473f2ec87-894&amp;uiembed=1&amp;uih=teams&amp;hhdr=1&amp;dchat=1&amp;sc=%7B%22pmo%22%3A%22https%3A%2F%2Fteams.microsoft.com%22%2C%22pmshare%22%3Atrue%2C%22surl%22%3A%22%22%2C%22curl%22%3A%22%22%2C%22vurl%22%3A%22%22%2C%22eurl%22%3A%22https%3A%2F%2Fteams.microsoft.com%2Ffiles%2Fapps%2Fcom.microsoft.teams.files%2Ffiles%2F4174874533%2Fopen%3Fagent%3Dpostmessage%26objectUrl%3Dhttps%253A%252F%252Fnieuwkoop.sharepoint.com%252Fsites%252FIntPrVIC%252FGedeelde%2520documenten%252FGeneral%252F2020%252FAudit%25202020%252FAlgemeen%2520Controleplan%252F20201010%2520Algemeen%2520Controleplan%25201.0.docx%26fileId%3D4371623c-a44d-49fa-a76e-6df8dd9245b4%26fileType%3Ddocx%26ctx%3Dfiles%26scenarioId%3D894%26locale%3Dnl-nl%26theme%3Ddefault%26version%3D20201007007%26setting%3Dring.id%3Ageneral%26setting%3DcreatedTime%3A1606820403172%22%7D&amp;wdorigin=TEAMS-ELECTRON.teams.files&amp;wdhostclicktime=1606820403085&amp;jsapi=1&amp;jsapiver=v1&amp;newsession=1&amp;corrid=5e3f2119-766c-4db9-8ebf-531e74ff5eb2&amp;usid=5e3f2119-766c-4db9-8ebf-531e74ff5eb2&amp;sftc=1&amp;sams=1&amp;accloop=1&amp;sdr=6&amp;scnd=1&amp;hbcv=1&amp;htv=1&amp;hodflp=1&amp;instantedit=1&amp;wopicomplete=1&amp;wdredirectionreason=Unified_SingleFlush&amp;rct=Medium&amp;ctp=LeastProtected" TargetMode="External"/><Relationship Id="rId17" Type="http://schemas.openxmlformats.org/officeDocument/2006/relationships/hyperlink" Target="https://euc-word-edit.officeapps.live.com/we/wordeditorframe.aspx?ui=nl-nl&amp;rs=nl-nl&amp;wopisrc=https%3A%2F%2Fnieuwkoop.sharepoint.com%2Fsites%2FIntPrVIC%2F_vti_bin%2Fwopi.ashx%2Ffiles%2F4371623ca44d49faa76e6df8dd9245b4&amp;wdenableroaming=1&amp;mscc=1&amp;hid=ed2f7611-6367-a30c-ef45-cfd473f2ec87-894&amp;uiembed=1&amp;uih=teams&amp;hhdr=1&amp;dchat=1&amp;sc=%7B%22pmo%22%3A%22https%3A%2F%2Fteams.microsoft.com%22%2C%22pmshare%22%3Atrue%2C%22surl%22%3A%22%22%2C%22curl%22%3A%22%22%2C%22vurl%22%3A%22%22%2C%22eurl%22%3A%22https%3A%2F%2Fteams.microsoft.com%2Ffiles%2Fapps%2Fcom.microsoft.teams.files%2Ffiles%2F4174874533%2Fopen%3Fagent%3Dpostmessage%26objectUrl%3Dhttps%253A%252F%252Fnieuwkoop.sharepoint.com%252Fsites%252FIntPrVIC%252FGedeelde%2520documenten%252FGeneral%252F2020%252FAudit%25202020%252FAlgemeen%2520Controleplan%252F20201010%2520Algemeen%2520Controleplan%25201.0.docx%26fileId%3D4371623c-a44d-49fa-a76e-6df8dd9245b4%26fileType%3Ddocx%26ctx%3Dfiles%26scenarioId%3D894%26locale%3Dnl-nl%26theme%3Ddefault%26version%3D20201007007%26setting%3Dring.id%3Ageneral%26setting%3DcreatedTime%3A1606820403172%22%7D&amp;wdorigin=TEAMS-ELECTRON.teams.files&amp;wdhostclicktime=1606820403085&amp;jsapi=1&amp;jsapiver=v1&amp;newsession=1&amp;corrid=5e3f2119-766c-4db9-8ebf-531e74ff5eb2&amp;usid=5e3f2119-766c-4db9-8ebf-531e74ff5eb2&amp;sftc=1&amp;sams=1&amp;accloop=1&amp;sdr=6&amp;scnd=1&amp;hbcv=1&amp;htv=1&amp;hodflp=1&amp;instantedit=1&amp;wopicomplete=1&amp;wdredirectionreason=Unified_SingleFlush&amp;rct=Medium&amp;ctp=LeastProtected" TargetMode="External"/><Relationship Id="rId25" Type="http://schemas.openxmlformats.org/officeDocument/2006/relationships/oleObject" Target="embeddings/oleObject1.bin"/><Relationship Id="rId33" Type="http://schemas.openxmlformats.org/officeDocument/2006/relationships/hyperlink" Target="https://euc-word-edit.officeapps.live.com/we/wordeditorframe.aspx?ui=nl-nl&amp;rs=nl-nl&amp;wopisrc=https%3A%2F%2Fnieuwkoop.sharepoint.com%2Fsites%2FIntPrVIC%2F_vti_bin%2Fwopi.ashx%2Ffiles%2F4371623ca44d49faa76e6df8dd9245b4&amp;wdenableroaming=1&amp;mscc=1&amp;hid=-129&amp;uiembed=1&amp;uih=teams&amp;hhdr=1&amp;dchat=1&amp;sc=%7B%22pmo%22%3A%22https%3A%2F%2Fteams.microsoft.com%22%2C%22pmshare%22%3Atrue%2C%22surl%22%3A%22%22%2C%22curl%22%3A%22%22%2C%22vurl%22%3A%22%22%2C%22eurl%22%3A%22https%3A%2F%2Fteams.microsoft.com%2Ffiles%2Fapps%2Fcom.microsoft.teams.files%2Ffiles%2F4174874533%2Fopen%3Fagent%3Dpostmessage%26objectUrl%3Dhttps%253A%252F%252Fnieuwkoop.sharepoint.com%252Fsites%252FIntPrVIC%252FGedeelde%2520documenten%252FGeneral%252F2020%252FAudit%25202020%252FAlgemeen%2520Controleplan%252F20201010%2520Algemeen%2520Controleplan%25201.0.docx%26fileId%3D4371623c-a44d-49fa-a76e-6df8dd9245b4%26fileType%3Ddocx%26ctx%3Dfiles%26scenarioId%3D129%26locale%3Dnl-nl%26theme%3Ddefault%26version%3D21021008600%26setting%3Dring.id%3Ageneral%26setting%3DcreatedTime%3A1618469442651%22%7D&amp;wdorigin=TEAMS-ELECTRON.teams.files&amp;wdhostclicktime=1618469441934&amp;jsapi=1&amp;jsapiver=v1&amp;newsession=1&amp;corrid=a6eb7a20-0b70-4b2e-be0b-04b5d9ac831b&amp;usid=a6eb7a20-0b70-4b2e-be0b-04b5d9ac831b&amp;sftc=1&amp;sams=1&amp;accloop=1&amp;sdr=6&amp;scnd=1&amp;hbcv=1&amp;htv=1&amp;hodflp=1&amp;instantedit=1&amp;wopicomplete=1&amp;wdredirectionreason=Unified_SingleFlush&amp;rct=Medium&amp;ctp=LeastProtected"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c-word-edit.officeapps.live.com/we/wordeditorframe.aspx?ui=nl-nl&amp;rs=nl-nl&amp;wopisrc=https%3A%2F%2Fnieuwkoop.sharepoint.com%2Fsites%2FIntPrVIC%2F_vti_bin%2Fwopi.ashx%2Ffiles%2F4371623ca44d49faa76e6df8dd9245b4&amp;wdenableroaming=1&amp;mscc=1&amp;hid=ed2f7611-6367-a30c-ef45-cfd473f2ec87-894&amp;uiembed=1&amp;uih=teams&amp;hhdr=1&amp;dchat=1&amp;sc=%7B%22pmo%22%3A%22https%3A%2F%2Fteams.microsoft.com%22%2C%22pmshare%22%3Atrue%2C%22surl%22%3A%22%22%2C%22curl%22%3A%22%22%2C%22vurl%22%3A%22%22%2C%22eurl%22%3A%22https%3A%2F%2Fteams.microsoft.com%2Ffiles%2Fapps%2Fcom.microsoft.teams.files%2Ffiles%2F4174874533%2Fopen%3Fagent%3Dpostmessage%26objectUrl%3Dhttps%253A%252F%252Fnieuwkoop.sharepoint.com%252Fsites%252FIntPrVIC%252FGedeelde%2520documenten%252FGeneral%252F2020%252FAudit%25202020%252FAlgemeen%2520Controleplan%252F20201010%2520Algemeen%2520Controleplan%25201.0.docx%26fileId%3D4371623c-a44d-49fa-a76e-6df8dd9245b4%26fileType%3Ddocx%26ctx%3Dfiles%26scenarioId%3D894%26locale%3Dnl-nl%26theme%3Ddefault%26version%3D20201007007%26setting%3Dring.id%3Ageneral%26setting%3DcreatedTime%3A1606820403172%22%7D&amp;wdorigin=TEAMS-ELECTRON.teams.files&amp;wdhostclicktime=1606820403085&amp;jsapi=1&amp;jsapiver=v1&amp;newsession=1&amp;corrid=5e3f2119-766c-4db9-8ebf-531e74ff5eb2&amp;usid=5e3f2119-766c-4db9-8ebf-531e74ff5eb2&amp;sftc=1&amp;sams=1&amp;accloop=1&amp;sdr=6&amp;scnd=1&amp;hbcv=1&amp;htv=1&amp;hodflp=1&amp;instantedit=1&amp;wopicomplete=1&amp;wdredirectionreason=Unified_SingleFlush&amp;rct=Medium&amp;ctp=LeastProtected" TargetMode="External"/><Relationship Id="rId20" Type="http://schemas.openxmlformats.org/officeDocument/2006/relationships/image" Target="media/image4.png"/><Relationship Id="rId29"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emf"/><Relationship Id="rId32" Type="http://schemas.openxmlformats.org/officeDocument/2006/relationships/hyperlink" Target="https://euc-word-edit.officeapps.live.com/we/wordeditorframe.aspx?ui=nl-nl&amp;rs=nl-nl&amp;wopisrc=https%3A%2F%2Fnieuwkoop.sharepoint.com%2Fsites%2FIntPrVIC%2F_vti_bin%2Fwopi.ashx%2Ffiles%2F4371623ca44d49faa76e6df8dd9245b4&amp;wdenableroaming=1&amp;mscc=1&amp;hid=-129&amp;uiembed=1&amp;uih=teams&amp;hhdr=1&amp;dchat=1&amp;sc=%7B%22pmo%22%3A%22https%3A%2F%2Fteams.microsoft.com%22%2C%22pmshare%22%3Atrue%2C%22surl%22%3A%22%22%2C%22curl%22%3A%22%22%2C%22vurl%22%3A%22%22%2C%22eurl%22%3A%22https%3A%2F%2Fteams.microsoft.com%2Ffiles%2Fapps%2Fcom.microsoft.teams.files%2Ffiles%2F4174874533%2Fopen%3Fagent%3Dpostmessage%26objectUrl%3Dhttps%253A%252F%252Fnieuwkoop.sharepoint.com%252Fsites%252FIntPrVIC%252FGedeelde%2520documenten%252FGeneral%252F2020%252FAudit%25202020%252FAlgemeen%2520Controleplan%252F20201010%2520Algemeen%2520Controleplan%25201.0.docx%26fileId%3D4371623c-a44d-49fa-a76e-6df8dd9245b4%26fileType%3Ddocx%26ctx%3Dfiles%26scenarioId%3D129%26locale%3Dnl-nl%26theme%3Ddefault%26version%3D21021008600%26setting%3Dring.id%3Ageneral%26setting%3DcreatedTime%3A1618469442651%22%7D&amp;wdorigin=TEAMS-ELECTRON.teams.files&amp;wdhostclicktime=1618469441934&amp;jsapi=1&amp;jsapiver=v1&amp;newsession=1&amp;corrid=a6eb7a20-0b70-4b2e-be0b-04b5d9ac831b&amp;usid=a6eb7a20-0b70-4b2e-be0b-04b5d9ac831b&amp;sftc=1&amp;sams=1&amp;accloop=1&amp;sdr=6&amp;scnd=1&amp;hbcv=1&amp;htv=1&amp;hodflp=1&amp;instantedit=1&amp;wopicomplete=1&amp;wdredirectionreason=Unified_SingleFlush&amp;rct=Medium&amp;ctp=LeastProtected" TargetMode="External"/><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uc-word-edit.officeapps.live.com/we/wordeditorframe.aspx?ui=nl-nl&amp;rs=nl-nl&amp;wopisrc=https%3A%2F%2Fnieuwkoop.sharepoint.com%2Fsites%2FIntPrVIC%2F_vti_bin%2Fwopi.ashx%2Ffiles%2F4371623ca44d49faa76e6df8dd9245b4&amp;wdenableroaming=1&amp;mscc=1&amp;hid=ed2f7611-6367-a30c-ef45-cfd473f2ec87-894&amp;uiembed=1&amp;uih=teams&amp;hhdr=1&amp;dchat=1&amp;sc=%7B%22pmo%22%3A%22https%3A%2F%2Fteams.microsoft.com%22%2C%22pmshare%22%3Atrue%2C%22surl%22%3A%22%22%2C%22curl%22%3A%22%22%2C%22vurl%22%3A%22%22%2C%22eurl%22%3A%22https%3A%2F%2Fteams.microsoft.com%2Ffiles%2Fapps%2Fcom.microsoft.teams.files%2Ffiles%2F4174874533%2Fopen%3Fagent%3Dpostmessage%26objectUrl%3Dhttps%253A%252F%252Fnieuwkoop.sharepoint.com%252Fsites%252FIntPrVIC%252FGedeelde%2520documenten%252FGeneral%252F2020%252FAudit%25202020%252FAlgemeen%2520Controleplan%252F20201010%2520Algemeen%2520Controleplan%25201.0.docx%26fileId%3D4371623c-a44d-49fa-a76e-6df8dd9245b4%26fileType%3Ddocx%26ctx%3Dfiles%26scenarioId%3D894%26locale%3Dnl-nl%26theme%3Ddefault%26version%3D20201007007%26setting%3Dring.id%3Ageneral%26setting%3DcreatedTime%3A1606820403172%22%7D&amp;wdorigin=TEAMS-ELECTRON.teams.files&amp;wdhostclicktime=1606820403085&amp;jsapi=1&amp;jsapiver=v1&amp;newsession=1&amp;corrid=5e3f2119-766c-4db9-8ebf-531e74ff5eb2&amp;usid=5e3f2119-766c-4db9-8ebf-531e74ff5eb2&amp;sftc=1&amp;sams=1&amp;accloop=1&amp;sdr=6&amp;scnd=1&amp;hbcv=1&amp;htv=1&amp;hodflp=1&amp;instantedit=1&amp;wopicomplete=1&amp;wdredirectionreason=Unified_SingleFlush&amp;rct=Medium&amp;ctp=LeastProtected" TargetMode="External"/><Relationship Id="rId23" Type="http://schemas.openxmlformats.org/officeDocument/2006/relationships/image" Target="media/image7.png"/><Relationship Id="rId28" Type="http://schemas.openxmlformats.org/officeDocument/2006/relationships/image" Target="media/image10.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c-word-edit.officeapps.live.com/we/wordeditorframe.aspx?ui=nl-nl&amp;rs=nl-nl&amp;wopisrc=https%3A%2F%2Fnieuwkoop.sharepoint.com%2Fsites%2FIntPrVIC%2F_vti_bin%2Fwopi.ashx%2Ffiles%2F4371623ca44d49faa76e6df8dd9245b4&amp;wdenableroaming=1&amp;mscc=1&amp;hid=ed2f7611-6367-a30c-ef45-cfd473f2ec87-894&amp;uiembed=1&amp;uih=teams&amp;hhdr=1&amp;dchat=1&amp;sc=%7B%22pmo%22%3A%22https%3A%2F%2Fteams.microsoft.com%22%2C%22pmshare%22%3Atrue%2C%22surl%22%3A%22%22%2C%22curl%22%3A%22%22%2C%22vurl%22%3A%22%22%2C%22eurl%22%3A%22https%3A%2F%2Fteams.microsoft.com%2Ffiles%2Fapps%2Fcom.microsoft.teams.files%2Ffiles%2F4174874533%2Fopen%3Fagent%3Dpostmessage%26objectUrl%3Dhttps%253A%252F%252Fnieuwkoop.sharepoint.com%252Fsites%252FIntPrVIC%252FGedeelde%2520documenten%252FGeneral%252F2020%252FAudit%25202020%252FAlgemeen%2520Controleplan%252F20201010%2520Algemeen%2520Controleplan%25201.0.docx%26fileId%3D4371623c-a44d-49fa-a76e-6df8dd9245b4%26fileType%3Ddocx%26ctx%3Dfiles%26scenarioId%3D894%26locale%3Dnl-nl%26theme%3Ddefault%26version%3D20201007007%26setting%3Dring.id%3Ageneral%26setting%3DcreatedTime%3A1606820403172%22%7D&amp;wdorigin=TEAMS-ELECTRON.teams.files&amp;wdhostclicktime=1606820403085&amp;jsapi=1&amp;jsapiver=v1&amp;newsession=1&amp;corrid=5e3f2119-766c-4db9-8ebf-531e74ff5eb2&amp;usid=5e3f2119-766c-4db9-8ebf-531e74ff5eb2&amp;sftc=1&amp;sams=1&amp;accloop=1&amp;sdr=6&amp;scnd=1&amp;hbcv=1&amp;htv=1&amp;hodflp=1&amp;instantedit=1&amp;wopicomplete=1&amp;wdredirectionreason=Unified_SingleFlush&amp;rct=Medium&amp;ctp=LeastProtected" TargetMode="External"/><Relationship Id="rId22" Type="http://schemas.openxmlformats.org/officeDocument/2006/relationships/image" Target="media/image6.png"/><Relationship Id="rId27" Type="http://schemas.openxmlformats.org/officeDocument/2006/relationships/oleObject" Target="embeddings/oleObject2.bin"/><Relationship Id="rId30" Type="http://schemas.openxmlformats.org/officeDocument/2006/relationships/image" Target="media/image11.emf"/><Relationship Id="rId35"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D5BF089439E14FB00A06DF2DA332CE" ma:contentTypeVersion="15" ma:contentTypeDescription="Een nieuw document maken." ma:contentTypeScope="" ma:versionID="dd43c895985e57104204f2c2b0813643">
  <xsd:schema xmlns:xsd="http://www.w3.org/2001/XMLSchema" xmlns:xs="http://www.w3.org/2001/XMLSchema" xmlns:p="http://schemas.microsoft.com/office/2006/metadata/properties" xmlns:ns2="dc6bd85b-e4cd-49b8-b7ad-961a5ab4920a" xmlns:ns3="68dc6abb-cf4c-4f06-a877-af2957cf3edf" targetNamespace="http://schemas.microsoft.com/office/2006/metadata/properties" ma:root="true" ma:fieldsID="93c5902b52150e10149c21bbcc2750fc" ns2:_="" ns3:_="">
    <xsd:import namespace="dc6bd85b-e4cd-49b8-b7ad-961a5ab4920a"/>
    <xsd:import namespace="68dc6abb-cf4c-4f06-a877-af2957cf3e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bd85b-e4cd-49b8-b7ad-961a5ab49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7a0f37b-6b2f-467f-bd9d-cbb4172f07f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dc6abb-cf4c-4f06-a877-af2957cf3e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dbcec60-0484-49b8-8ab5-d89063418d1a}" ma:internalName="TaxCatchAll" ma:showField="CatchAllData" ma:web="68dc6abb-cf4c-4f06-a877-af2957cf3e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8dc6abb-cf4c-4f06-a877-af2957cf3edf" xsi:nil="true"/>
    <lcf76f155ced4ddcb4097134ff3c332f xmlns="dc6bd85b-e4cd-49b8-b7ad-961a5ab492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8EB088-8F32-4BEA-BB2A-62DC0AF2CDAE}">
  <ds:schemaRefs>
    <ds:schemaRef ds:uri="http://schemas.microsoft.com/sharepoint/v3/contenttype/forms"/>
  </ds:schemaRefs>
</ds:datastoreItem>
</file>

<file path=customXml/itemProps2.xml><?xml version="1.0" encoding="utf-8"?>
<ds:datastoreItem xmlns:ds="http://schemas.openxmlformats.org/officeDocument/2006/customXml" ds:itemID="{85EB8722-2DF0-46AA-9468-30207252B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bd85b-e4cd-49b8-b7ad-961a5ab4920a"/>
    <ds:schemaRef ds:uri="68dc6abb-cf4c-4f06-a877-af2957cf3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B4DA3E-9315-4F2F-A873-4A5901C1DE42}">
  <ds:schemaRefs>
    <ds:schemaRef ds:uri="http://schemas.openxmlformats.org/officeDocument/2006/bibliography"/>
  </ds:schemaRefs>
</ds:datastoreItem>
</file>

<file path=customXml/itemProps4.xml><?xml version="1.0" encoding="utf-8"?>
<ds:datastoreItem xmlns:ds="http://schemas.openxmlformats.org/officeDocument/2006/customXml" ds:itemID="{ACFF4341-16A0-4EED-867A-E5CD5C63A589}">
  <ds:schemaRefs>
    <ds:schemaRef ds:uri="http://schemas.microsoft.com/office/2006/metadata/properties"/>
    <ds:schemaRef ds:uri="http://schemas.microsoft.com/office/infopath/2007/PartnerControls"/>
    <ds:schemaRef ds:uri="68dc6abb-cf4c-4f06-a877-af2957cf3edf"/>
    <ds:schemaRef ds:uri="dc6bd85b-e4cd-49b8-b7ad-961a5ab4920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10054</Words>
  <Characters>55297</Characters>
  <Application>Microsoft Office Word</Application>
  <DocSecurity>0</DocSecurity>
  <Lines>460</Lines>
  <Paragraphs>130</Paragraphs>
  <ScaleCrop>false</ScaleCrop>
  <HeadingPairs>
    <vt:vector size="2" baseType="variant">
      <vt:variant>
        <vt:lpstr>Titel</vt:lpstr>
      </vt:variant>
      <vt:variant>
        <vt:i4>1</vt:i4>
      </vt:variant>
    </vt:vector>
  </HeadingPairs>
  <TitlesOfParts>
    <vt:vector size="1" baseType="lpstr">
      <vt:lpstr/>
    </vt:vector>
  </TitlesOfParts>
  <Company>Gemeente Breda</Company>
  <LinksUpToDate>false</LinksUpToDate>
  <CharactersWithSpaces>65221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epe.de.vos@breda.nl</dc:creator>
  <cp:keywords/>
  <cp:lastModifiedBy>Carl Brouwer</cp:lastModifiedBy>
  <cp:revision>2</cp:revision>
  <cp:lastPrinted>2021-06-30T13:59:00Z</cp:lastPrinted>
  <dcterms:created xsi:type="dcterms:W3CDTF">2023-02-27T11:15:00Z</dcterms:created>
  <dcterms:modified xsi:type="dcterms:W3CDTF">2023-02-27T11:15:00Z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129601118</vt:i4>
  </property>
  <property fmtid="{D5CDD505-2E9C-101B-9397-08002B2CF9AE}" pid="3" name="_NewReviewCycle">
    <vt:lpwstr/>
  </property>
  <property fmtid="{D5CDD505-2E9C-101B-9397-08002B2CF9AE}" pid="4" name="_EmailSubject">
    <vt:lpwstr>20170918 AuditplanVersie 0.9.docx</vt:lpwstr>
  </property>
  <property fmtid="{D5CDD505-2E9C-101B-9397-08002B2CF9AE}" pid="5" name="_AuthorEmail">
    <vt:lpwstr>s.ardahanli@breda.nl</vt:lpwstr>
  </property>
  <property fmtid="{D5CDD505-2E9C-101B-9397-08002B2CF9AE}" pid="6" name="_AuthorEmailDisplayName">
    <vt:lpwstr>Ardahanli, S. (Sevgi)</vt:lpwstr>
  </property>
  <property fmtid="{D5CDD505-2E9C-101B-9397-08002B2CF9AE}" pid="7" name="_PreviousAdHocReviewCycleID">
    <vt:i4>-1561669145</vt:i4>
  </property>
  <property fmtid="{D5CDD505-2E9C-101B-9397-08002B2CF9AE}" pid="8" name="_ReviewingToolsShownOnce">
    <vt:lpwstr/>
  </property>
  <property fmtid="{D5CDD505-2E9C-101B-9397-08002B2CF9AE}" pid="9" name="ContentTypeId">
    <vt:lpwstr>0x01010047D5BF089439E14FB00A06DF2DA332CE</vt:lpwstr>
  </property>
</Properties>
</file>