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8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3"/>
        <w:gridCol w:w="1676"/>
        <w:gridCol w:w="1927"/>
        <w:gridCol w:w="736"/>
        <w:gridCol w:w="1080"/>
        <w:gridCol w:w="816"/>
        <w:gridCol w:w="1356"/>
        <w:gridCol w:w="146"/>
      </w:tblGrid>
      <w:tr w:rsidR="00285DD3" w:rsidRPr="00285DD3" w14:paraId="799026C6" w14:textId="77777777" w:rsidTr="00285DD3">
        <w:trPr>
          <w:gridAfter w:val="1"/>
          <w:wAfter w:w="146" w:type="dxa"/>
          <w:trHeight w:val="765"/>
        </w:trPr>
        <w:tc>
          <w:tcPr>
            <w:tcW w:w="8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D74D59" w14:textId="77777777" w:rsidR="00285DD3" w:rsidRPr="00285DD3" w:rsidRDefault="00285DD3" w:rsidP="00285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nl-NL"/>
              </w:rPr>
            </w:pPr>
            <w:r w:rsidRPr="00285DD3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nl-NL"/>
              </w:rPr>
              <w:t>Bijlage 10a - Prijzenblad perceel 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F3DC6" w14:textId="363C8528" w:rsidR="00285DD3" w:rsidRPr="00285DD3" w:rsidRDefault="00285DD3" w:rsidP="00285DD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285DD3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1CB18" w14:textId="575CFA4E" w:rsidR="00285DD3" w:rsidRPr="00285DD3" w:rsidRDefault="00285DD3" w:rsidP="00285DD3">
            <w:pPr>
              <w:spacing w:after="0" w:line="240" w:lineRule="auto"/>
              <w:rPr>
                <w:rFonts w:ascii="Giff Sans" w:eastAsia="Times New Roman" w:hAnsi="Giff Sans" w:cs="Times New Roman"/>
                <w:sz w:val="20"/>
                <w:szCs w:val="20"/>
                <w:lang w:eastAsia="nl-NL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0"/>
            </w:tblGrid>
            <w:tr w:rsidR="00285DD3" w:rsidRPr="00285DD3" w14:paraId="62547117" w14:textId="77777777">
              <w:trPr>
                <w:trHeight w:val="765"/>
                <w:tblCellSpacing w:w="0" w:type="dxa"/>
              </w:trPr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4C91C6D" w14:textId="48A8EACA" w:rsidR="00285DD3" w:rsidRPr="00285DD3" w:rsidRDefault="00285DD3" w:rsidP="00285D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nl-NL"/>
                    </w:rPr>
                  </w:pPr>
                  <w:r w:rsidRPr="00285DD3">
                    <w:rPr>
                      <w:rFonts w:ascii="Tahoma" w:eastAsia="Times New Roman" w:hAnsi="Tahoma" w:cs="Tahoma"/>
                      <w:sz w:val="24"/>
                      <w:szCs w:val="24"/>
                      <w:lang w:eastAsia="nl-NL"/>
                    </w:rPr>
                    <w:t> </w:t>
                  </w:r>
                </w:p>
              </w:tc>
            </w:tr>
          </w:tbl>
          <w:p w14:paraId="5C8363FC" w14:textId="77777777" w:rsidR="00285DD3" w:rsidRPr="00285DD3" w:rsidRDefault="00285DD3" w:rsidP="00285DD3">
            <w:pPr>
              <w:spacing w:after="0" w:line="240" w:lineRule="auto"/>
              <w:rPr>
                <w:rFonts w:ascii="Giff Sans" w:eastAsia="Times New Roman" w:hAnsi="Giff San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9F9237" w14:textId="7EB7AE26" w:rsidR="00285DD3" w:rsidRPr="00285DD3" w:rsidRDefault="00285DD3" w:rsidP="00285DD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285DD3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B90F62" w14:textId="24FB5476" w:rsidR="00285DD3" w:rsidRPr="00285DD3" w:rsidRDefault="00285DD3" w:rsidP="00285DD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285DD3">
              <w:rPr>
                <w:rFonts w:ascii="Giff Sans" w:eastAsia="Times New Roman" w:hAnsi="Giff Sans" w:cs="Times New Roman"/>
                <w:noProof/>
                <w:sz w:val="20"/>
                <w:szCs w:val="20"/>
                <w:lang w:eastAsia="nl-NL"/>
              </w:rPr>
              <w:drawing>
                <wp:anchor distT="0" distB="0" distL="114300" distR="114300" simplePos="0" relativeHeight="251658240" behindDoc="0" locked="0" layoutInCell="1" allowOverlap="1" wp14:anchorId="2AA32BE2" wp14:editId="1BC6C5AE">
                  <wp:simplePos x="0" y="0"/>
                  <wp:positionH relativeFrom="column">
                    <wp:posOffset>-1160780</wp:posOffset>
                  </wp:positionH>
                  <wp:positionV relativeFrom="paragraph">
                    <wp:posOffset>43180</wp:posOffset>
                  </wp:positionV>
                  <wp:extent cx="1933575" cy="657225"/>
                  <wp:effectExtent l="0" t="0" r="0" b="9525"/>
                  <wp:wrapNone/>
                  <wp:docPr id="2" name="Afbeelding 2" descr="brandweeramsterdam-amstellandgoudenvlam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1" descr="brandweeramsterdam-amstellandgoudenvlam.jpg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rcRect l="4764" t="9209" r="5915" b="150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85DD3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 </w:t>
            </w:r>
          </w:p>
        </w:tc>
      </w:tr>
      <w:tr w:rsidR="00285DD3" w:rsidRPr="00285DD3" w14:paraId="10FCCB6C" w14:textId="77777777" w:rsidTr="00285DD3">
        <w:trPr>
          <w:gridAfter w:val="1"/>
          <w:wAfter w:w="146" w:type="dxa"/>
          <w:trHeight w:val="315"/>
        </w:trPr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C63A8" w14:textId="77777777" w:rsidR="00285DD3" w:rsidRPr="00285DD3" w:rsidRDefault="00285DD3" w:rsidP="00285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nl-NL"/>
              </w:rPr>
            </w:pPr>
            <w:r w:rsidRPr="00285DD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nl-NL"/>
              </w:rPr>
              <w:t>WTS Pompvoertuig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F7E2E6" w14:textId="77777777" w:rsidR="00285DD3" w:rsidRPr="00285DD3" w:rsidRDefault="00285DD3" w:rsidP="00285DD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285DD3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C8543D" w14:textId="77777777" w:rsidR="00285DD3" w:rsidRPr="00285DD3" w:rsidRDefault="00285DD3" w:rsidP="00285DD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285DD3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549B53" w14:textId="77777777" w:rsidR="00285DD3" w:rsidRPr="00285DD3" w:rsidRDefault="00285DD3" w:rsidP="00285DD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285DD3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79FF6" w14:textId="77777777" w:rsidR="00285DD3" w:rsidRPr="00285DD3" w:rsidRDefault="00285DD3" w:rsidP="00285DD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285DD3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06DEA" w14:textId="77777777" w:rsidR="00285DD3" w:rsidRPr="00285DD3" w:rsidRDefault="00285DD3" w:rsidP="00285DD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285DD3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25AA24" w14:textId="77777777" w:rsidR="00285DD3" w:rsidRPr="00285DD3" w:rsidRDefault="00285DD3" w:rsidP="00285DD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285DD3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 </w:t>
            </w:r>
          </w:p>
        </w:tc>
      </w:tr>
      <w:tr w:rsidR="00285DD3" w:rsidRPr="00285DD3" w14:paraId="6988B491" w14:textId="77777777" w:rsidTr="00285DD3">
        <w:trPr>
          <w:gridAfter w:val="1"/>
          <w:wAfter w:w="146" w:type="dxa"/>
          <w:trHeight w:val="300"/>
        </w:trPr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14A562" w14:textId="77777777" w:rsidR="00285DD3" w:rsidRPr="00285DD3" w:rsidRDefault="00285DD3" w:rsidP="00285DD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285DD3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196E74" w14:textId="77777777" w:rsidR="00285DD3" w:rsidRPr="00285DD3" w:rsidRDefault="00285DD3" w:rsidP="00285DD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285DD3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AF276A" w14:textId="77777777" w:rsidR="00285DD3" w:rsidRPr="00285DD3" w:rsidRDefault="00285DD3" w:rsidP="00285DD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285DD3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7EE17" w14:textId="77777777" w:rsidR="00285DD3" w:rsidRPr="00285DD3" w:rsidRDefault="00285DD3" w:rsidP="00285DD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285DD3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C5C75D" w14:textId="77777777" w:rsidR="00285DD3" w:rsidRPr="00285DD3" w:rsidRDefault="00285DD3" w:rsidP="00285DD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285DD3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7E20E9" w14:textId="77777777" w:rsidR="00285DD3" w:rsidRPr="00285DD3" w:rsidRDefault="00285DD3" w:rsidP="00285DD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285DD3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C17A97" w14:textId="77777777" w:rsidR="00285DD3" w:rsidRPr="00285DD3" w:rsidRDefault="00285DD3" w:rsidP="00285DD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285DD3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 </w:t>
            </w:r>
          </w:p>
        </w:tc>
      </w:tr>
      <w:tr w:rsidR="00285DD3" w:rsidRPr="00285DD3" w14:paraId="00DFF3E6" w14:textId="77777777" w:rsidTr="00285DD3">
        <w:trPr>
          <w:gridAfter w:val="1"/>
          <w:wAfter w:w="146" w:type="dxa"/>
          <w:trHeight w:val="939"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3EE40F" w14:textId="0C597665" w:rsidR="00285DD3" w:rsidRPr="00285DD3" w:rsidRDefault="00285DD3" w:rsidP="00285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85DD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U dient het prijzenblad volledig in te vullen. De eenheidsprijs van het te leveren WTS Pompvoertuig wordt gebruikt in de beoordeling van de gunningsc</w:t>
            </w:r>
            <w:r w:rsidR="00463467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riter</w:t>
            </w:r>
            <w:r w:rsidRPr="00285DD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ium prijs. De prijzen van het de te realiseren opties worden in mindering gebracht op de stuksprijs indien de Aanbestedende Dienst afziet van de desbetreffende optie.</w:t>
            </w:r>
          </w:p>
          <w:p w14:paraId="0E225094" w14:textId="77777777" w:rsidR="00285DD3" w:rsidRPr="00285DD3" w:rsidRDefault="00285DD3" w:rsidP="00285DD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nl-NL"/>
              </w:rPr>
            </w:pPr>
            <w:r w:rsidRPr="00285DD3">
              <w:rPr>
                <w:rFonts w:ascii="Tahoma" w:eastAsia="Times New Roman" w:hAnsi="Tahoma" w:cs="Tahoma"/>
                <w:sz w:val="16"/>
                <w:szCs w:val="16"/>
                <w:lang w:eastAsia="nl-NL"/>
              </w:rPr>
              <w:t> </w:t>
            </w:r>
          </w:p>
          <w:p w14:paraId="49B005EB" w14:textId="16066376" w:rsidR="00285DD3" w:rsidRPr="00285DD3" w:rsidRDefault="00285DD3" w:rsidP="00285DD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nl-NL"/>
              </w:rPr>
            </w:pPr>
          </w:p>
        </w:tc>
      </w:tr>
      <w:tr w:rsidR="00285DD3" w:rsidRPr="00285DD3" w14:paraId="4CD2A578" w14:textId="77777777" w:rsidTr="004F1346">
        <w:trPr>
          <w:gridAfter w:val="1"/>
          <w:wAfter w:w="146" w:type="dxa"/>
          <w:trHeight w:val="761"/>
        </w:trPr>
        <w:tc>
          <w:tcPr>
            <w:tcW w:w="12704" w:type="dxa"/>
            <w:gridSpan w:val="7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21D04041" w14:textId="77777777" w:rsidR="00285DD3" w:rsidRPr="00285DD3" w:rsidRDefault="00285DD3" w:rsidP="00285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85DD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Alle bedragen dienen in euro's inclusief BTW te zijn en moeten worden afgerond tot twee cijfers achter de komma. </w:t>
            </w:r>
          </w:p>
          <w:p w14:paraId="2A9C64C5" w14:textId="39E9E591" w:rsidR="00285DD3" w:rsidRPr="00285DD3" w:rsidRDefault="00285DD3" w:rsidP="00285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85DD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De totaal te leveren aantallen zijn in het beschrijvend document aangegeven.</w:t>
            </w:r>
          </w:p>
        </w:tc>
      </w:tr>
      <w:tr w:rsidR="00285DD3" w:rsidRPr="00285DD3" w14:paraId="18D53E3D" w14:textId="77777777" w:rsidTr="004F1346">
        <w:trPr>
          <w:gridAfter w:val="1"/>
          <w:wAfter w:w="146" w:type="dxa"/>
          <w:trHeight w:val="80"/>
        </w:trPr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DF59A0" w14:textId="77777777" w:rsidR="00285DD3" w:rsidRPr="00285DD3" w:rsidRDefault="00285DD3" w:rsidP="00285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85DD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7E2BD0" w14:textId="77777777" w:rsidR="00285DD3" w:rsidRPr="00285DD3" w:rsidRDefault="00285DD3" w:rsidP="00285DD3">
            <w:pPr>
              <w:spacing w:after="0" w:line="240" w:lineRule="auto"/>
              <w:rPr>
                <w:rFonts w:ascii="Giff Sans" w:eastAsia="Times New Roman" w:hAnsi="Giff Sans" w:cs="Times New Roman"/>
                <w:sz w:val="20"/>
                <w:szCs w:val="20"/>
                <w:lang w:eastAsia="nl-NL"/>
              </w:rPr>
            </w:pPr>
            <w:r w:rsidRPr="00285DD3">
              <w:rPr>
                <w:rFonts w:ascii="Giff Sans" w:eastAsia="Times New Roman" w:hAnsi="Giff Sans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63987D" w14:textId="77777777" w:rsidR="00285DD3" w:rsidRPr="00285DD3" w:rsidRDefault="00285DD3" w:rsidP="00285DD3">
            <w:pPr>
              <w:spacing w:after="0" w:line="240" w:lineRule="auto"/>
              <w:rPr>
                <w:rFonts w:ascii="Giff Sans" w:eastAsia="Times New Roman" w:hAnsi="Giff Sans" w:cs="Times New Roman"/>
                <w:sz w:val="20"/>
                <w:szCs w:val="20"/>
                <w:lang w:eastAsia="nl-NL"/>
              </w:rPr>
            </w:pPr>
            <w:r w:rsidRPr="00285DD3">
              <w:rPr>
                <w:rFonts w:ascii="Giff Sans" w:eastAsia="Times New Roman" w:hAnsi="Giff Sans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DDC9A7" w14:textId="77777777" w:rsidR="00285DD3" w:rsidRPr="00285DD3" w:rsidRDefault="00285DD3" w:rsidP="00285DD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nl-NL"/>
              </w:rPr>
            </w:pPr>
            <w:r w:rsidRPr="00285DD3">
              <w:rPr>
                <w:rFonts w:ascii="Tahoma" w:eastAsia="Times New Roman" w:hAnsi="Tahoma" w:cs="Tahoma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8DE822" w14:textId="77777777" w:rsidR="00285DD3" w:rsidRPr="00285DD3" w:rsidRDefault="00285DD3" w:rsidP="00285DD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nl-NL"/>
              </w:rPr>
            </w:pPr>
            <w:r w:rsidRPr="00285DD3">
              <w:rPr>
                <w:rFonts w:ascii="Tahoma" w:eastAsia="Times New Roman" w:hAnsi="Tahoma" w:cs="Tahoma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0F1960" w14:textId="77777777" w:rsidR="00285DD3" w:rsidRPr="00285DD3" w:rsidRDefault="00285DD3" w:rsidP="00285DD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nl-NL"/>
              </w:rPr>
            </w:pPr>
            <w:r w:rsidRPr="00285DD3">
              <w:rPr>
                <w:rFonts w:ascii="Tahoma" w:eastAsia="Times New Roman" w:hAnsi="Tahoma" w:cs="Tahoma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4D341E" w14:textId="77777777" w:rsidR="00285DD3" w:rsidRPr="00285DD3" w:rsidRDefault="00285DD3" w:rsidP="00285DD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nl-NL"/>
              </w:rPr>
            </w:pPr>
            <w:r w:rsidRPr="00285DD3">
              <w:rPr>
                <w:rFonts w:ascii="Tahoma" w:eastAsia="Times New Roman" w:hAnsi="Tahoma" w:cs="Tahoma"/>
                <w:sz w:val="16"/>
                <w:szCs w:val="16"/>
                <w:lang w:eastAsia="nl-NL"/>
              </w:rPr>
              <w:t> </w:t>
            </w:r>
          </w:p>
        </w:tc>
      </w:tr>
      <w:tr w:rsidR="00285DD3" w:rsidRPr="00285DD3" w14:paraId="5F5C633E" w14:textId="77777777" w:rsidTr="00285DD3">
        <w:trPr>
          <w:gridAfter w:val="1"/>
          <w:wAfter w:w="146" w:type="dxa"/>
          <w:trHeight w:val="465"/>
        </w:trPr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C16DBF" w14:textId="77777777" w:rsidR="00285DD3" w:rsidRPr="00285DD3" w:rsidRDefault="00285DD3" w:rsidP="00285DD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285DD3">
              <w:rPr>
                <w:rFonts w:ascii="Arial" w:eastAsia="Times New Roman" w:hAnsi="Arial" w:cs="Arial"/>
                <w:sz w:val="36"/>
                <w:szCs w:val="36"/>
                <w:lang w:eastAsia="nl-NL"/>
              </w:rPr>
              <w:t>Inschrijfprijs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9C0C14" w14:textId="77777777" w:rsidR="00285DD3" w:rsidRPr="00285DD3" w:rsidRDefault="00285DD3" w:rsidP="00285D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285DD3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88575A" w14:textId="77777777" w:rsidR="00285DD3" w:rsidRPr="00285DD3" w:rsidRDefault="00285DD3" w:rsidP="00285D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285DD3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8BC360" w14:textId="77777777" w:rsidR="00285DD3" w:rsidRPr="00285DD3" w:rsidRDefault="00285DD3" w:rsidP="00285D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285DD3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D3361B" w14:textId="77777777" w:rsidR="00285DD3" w:rsidRPr="00285DD3" w:rsidRDefault="00285DD3" w:rsidP="00285D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285DD3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CF89CB" w14:textId="77777777" w:rsidR="00285DD3" w:rsidRPr="00285DD3" w:rsidRDefault="00285DD3" w:rsidP="00285D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285DD3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E5FE5F" w14:textId="77777777" w:rsidR="00285DD3" w:rsidRPr="00285DD3" w:rsidRDefault="00285DD3" w:rsidP="00285D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285DD3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 </w:t>
            </w:r>
          </w:p>
        </w:tc>
      </w:tr>
      <w:tr w:rsidR="00285DD3" w:rsidRPr="00285DD3" w14:paraId="0BE2019D" w14:textId="77777777" w:rsidTr="00285DD3">
        <w:trPr>
          <w:gridAfter w:val="1"/>
          <w:wAfter w:w="146" w:type="dxa"/>
          <w:trHeight w:val="225"/>
        </w:trPr>
        <w:tc>
          <w:tcPr>
            <w:tcW w:w="945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582E77" w14:textId="77777777" w:rsidR="00285DD3" w:rsidRPr="00285DD3" w:rsidRDefault="00285DD3" w:rsidP="00285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85DD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De Inschrijver verklaart zich door ondertekening dezes bereid de opdracht zoals beschreven in het document uit te voeren tegen onderstaande prijzen en tarieven: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FB8F7B" w14:textId="77777777" w:rsidR="00285DD3" w:rsidRPr="00285DD3" w:rsidRDefault="00285DD3" w:rsidP="00285D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285DD3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BC2C16" w14:textId="77777777" w:rsidR="00285DD3" w:rsidRPr="00285DD3" w:rsidRDefault="00285DD3" w:rsidP="00285D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285DD3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F42FFE" w14:textId="77777777" w:rsidR="00285DD3" w:rsidRPr="00285DD3" w:rsidRDefault="00285DD3" w:rsidP="00285D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285DD3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 </w:t>
            </w:r>
          </w:p>
        </w:tc>
      </w:tr>
      <w:tr w:rsidR="00285DD3" w:rsidRPr="00285DD3" w14:paraId="2068AD22" w14:textId="77777777" w:rsidTr="00285DD3">
        <w:trPr>
          <w:gridAfter w:val="1"/>
          <w:wAfter w:w="146" w:type="dxa"/>
          <w:trHeight w:val="555"/>
        </w:trPr>
        <w:tc>
          <w:tcPr>
            <w:tcW w:w="945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648B72" w14:textId="77777777" w:rsidR="00285DD3" w:rsidRPr="00285DD3" w:rsidRDefault="00285DD3" w:rsidP="00285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468315" w14:textId="77777777" w:rsidR="00285DD3" w:rsidRPr="00285DD3" w:rsidRDefault="00285DD3" w:rsidP="00285D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285DD3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1FA168" w14:textId="77777777" w:rsidR="00285DD3" w:rsidRPr="00285DD3" w:rsidRDefault="00285DD3" w:rsidP="00285D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285DD3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7FF863" w14:textId="77777777" w:rsidR="00285DD3" w:rsidRPr="00285DD3" w:rsidRDefault="00285DD3" w:rsidP="00285D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285DD3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 </w:t>
            </w:r>
          </w:p>
        </w:tc>
      </w:tr>
      <w:tr w:rsidR="00285DD3" w:rsidRPr="00285DD3" w14:paraId="085AEFDD" w14:textId="77777777" w:rsidTr="00285DD3">
        <w:trPr>
          <w:gridAfter w:val="1"/>
          <w:wAfter w:w="146" w:type="dxa"/>
          <w:trHeight w:val="255"/>
        </w:trPr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C6A98C" w14:textId="77777777" w:rsidR="00285DD3" w:rsidRPr="00285DD3" w:rsidRDefault="00285DD3" w:rsidP="00285DD3">
            <w:pPr>
              <w:spacing w:after="0" w:line="240" w:lineRule="auto"/>
              <w:rPr>
                <w:rFonts w:ascii="Giff Sans" w:eastAsia="Times New Roman" w:hAnsi="Giff Sans" w:cs="Times New Roman"/>
                <w:sz w:val="20"/>
                <w:szCs w:val="20"/>
                <w:lang w:eastAsia="nl-NL"/>
              </w:rPr>
            </w:pPr>
            <w:r w:rsidRPr="00285DD3">
              <w:rPr>
                <w:rFonts w:ascii="Giff Sans" w:eastAsia="Times New Roman" w:hAnsi="Giff Sans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63428A" w14:textId="77777777" w:rsidR="00285DD3" w:rsidRPr="00285DD3" w:rsidRDefault="00285DD3" w:rsidP="00285DD3">
            <w:pPr>
              <w:spacing w:after="0" w:line="240" w:lineRule="auto"/>
              <w:rPr>
                <w:rFonts w:ascii="Giff Sans" w:eastAsia="Times New Roman" w:hAnsi="Giff Sans" w:cs="Times New Roman"/>
                <w:sz w:val="20"/>
                <w:szCs w:val="20"/>
                <w:lang w:eastAsia="nl-NL"/>
              </w:rPr>
            </w:pPr>
            <w:r w:rsidRPr="00285DD3">
              <w:rPr>
                <w:rFonts w:ascii="Giff Sans" w:eastAsia="Times New Roman" w:hAnsi="Giff Sans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FC8A84" w14:textId="77777777" w:rsidR="00285DD3" w:rsidRPr="00285DD3" w:rsidRDefault="00285DD3" w:rsidP="00285DD3">
            <w:pPr>
              <w:spacing w:after="0" w:line="240" w:lineRule="auto"/>
              <w:rPr>
                <w:rFonts w:ascii="Giff Sans" w:eastAsia="Times New Roman" w:hAnsi="Giff Sans" w:cs="Times New Roman"/>
                <w:sz w:val="20"/>
                <w:szCs w:val="20"/>
                <w:lang w:eastAsia="nl-NL"/>
              </w:rPr>
            </w:pPr>
            <w:r w:rsidRPr="00285DD3">
              <w:rPr>
                <w:rFonts w:ascii="Giff Sans" w:eastAsia="Times New Roman" w:hAnsi="Giff Sans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5AB063" w14:textId="77777777" w:rsidR="00285DD3" w:rsidRPr="00285DD3" w:rsidRDefault="00285DD3" w:rsidP="00285D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285DD3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2D95EA" w14:textId="77777777" w:rsidR="00285DD3" w:rsidRPr="00285DD3" w:rsidRDefault="00285DD3" w:rsidP="00285D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285DD3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DD0494" w14:textId="77777777" w:rsidR="00285DD3" w:rsidRPr="00285DD3" w:rsidRDefault="00285DD3" w:rsidP="00285D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285DD3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05820C" w14:textId="77777777" w:rsidR="00285DD3" w:rsidRPr="00285DD3" w:rsidRDefault="00285DD3" w:rsidP="00285D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285DD3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 </w:t>
            </w:r>
          </w:p>
        </w:tc>
      </w:tr>
      <w:tr w:rsidR="00285DD3" w:rsidRPr="00285DD3" w14:paraId="20E07B85" w14:textId="77777777" w:rsidTr="00285DD3">
        <w:trPr>
          <w:gridAfter w:val="1"/>
          <w:wAfter w:w="146" w:type="dxa"/>
          <w:trHeight w:val="480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23B09B2C" w14:textId="77777777" w:rsidR="00285DD3" w:rsidRPr="00285DD3" w:rsidRDefault="00285DD3" w:rsidP="00285D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nl-NL"/>
              </w:rPr>
            </w:pPr>
            <w:r w:rsidRPr="00285DD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nl-NL"/>
              </w:rPr>
              <w:t>Omschrijving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493DAF11" w14:textId="77777777" w:rsidR="00285DD3" w:rsidRPr="00285DD3" w:rsidRDefault="00285DD3" w:rsidP="00285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nl-NL"/>
              </w:rPr>
            </w:pPr>
            <w:r w:rsidRPr="00285DD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nl-NL"/>
              </w:rPr>
              <w:t>EENHEID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5E71EEF9" w14:textId="77777777" w:rsidR="00285DD3" w:rsidRPr="00285DD3" w:rsidRDefault="00285DD3" w:rsidP="00285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nl-NL"/>
              </w:rPr>
            </w:pPr>
            <w:r w:rsidRPr="00285DD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nl-NL"/>
              </w:rPr>
              <w:t>PRIJS PER EENHEID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E9B174" w14:textId="77777777" w:rsidR="00285DD3" w:rsidRPr="00285DD3" w:rsidRDefault="00285DD3" w:rsidP="00285D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285DD3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4997AA" w14:textId="77777777" w:rsidR="00285DD3" w:rsidRPr="00285DD3" w:rsidRDefault="00285DD3" w:rsidP="00285D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285DD3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Handtekening: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4C3D81" w14:textId="77777777" w:rsidR="00285DD3" w:rsidRPr="00285DD3" w:rsidRDefault="00285DD3" w:rsidP="00285D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285DD3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 </w:t>
            </w:r>
          </w:p>
        </w:tc>
      </w:tr>
      <w:tr w:rsidR="00285DD3" w:rsidRPr="00285DD3" w14:paraId="773A8CE9" w14:textId="77777777" w:rsidTr="00285DD3">
        <w:trPr>
          <w:gridAfter w:val="1"/>
          <w:wAfter w:w="146" w:type="dxa"/>
          <w:trHeight w:val="255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14:paraId="5EEF6851" w14:textId="77777777" w:rsidR="00285DD3" w:rsidRPr="00285DD3" w:rsidRDefault="00285DD3" w:rsidP="00285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l-NL"/>
              </w:rPr>
            </w:pPr>
            <w:r w:rsidRPr="00285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l-NL"/>
              </w:rPr>
              <w:t>Leveren WTS Pompvoertuig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181E4D0" w14:textId="77777777" w:rsidR="00285DD3" w:rsidRPr="00285DD3" w:rsidRDefault="00285DD3" w:rsidP="00285D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285DD3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F33BCEF" w14:textId="77777777" w:rsidR="00285DD3" w:rsidRPr="00285DD3" w:rsidRDefault="00285DD3" w:rsidP="00285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85DD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E3C73C" w14:textId="77777777" w:rsidR="00285DD3" w:rsidRPr="00285DD3" w:rsidRDefault="00285DD3" w:rsidP="00285D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285DD3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5F1B4C" w14:textId="77777777" w:rsidR="00285DD3" w:rsidRPr="00285DD3" w:rsidRDefault="00285DD3" w:rsidP="00285D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285DD3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A6E590" w14:textId="77777777" w:rsidR="00285DD3" w:rsidRPr="00285DD3" w:rsidRDefault="00285DD3" w:rsidP="00285D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285DD3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C18C92" w14:textId="77777777" w:rsidR="00285DD3" w:rsidRPr="00285DD3" w:rsidRDefault="00285DD3" w:rsidP="00285D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285DD3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 </w:t>
            </w:r>
          </w:p>
        </w:tc>
      </w:tr>
      <w:tr w:rsidR="00285DD3" w:rsidRPr="00285DD3" w14:paraId="3BC8B0C1" w14:textId="77777777" w:rsidTr="00285DD3">
        <w:trPr>
          <w:gridAfter w:val="1"/>
          <w:wAfter w:w="146" w:type="dxa"/>
          <w:trHeight w:val="720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CB89D" w14:textId="77777777" w:rsidR="00285DD3" w:rsidRPr="00285DD3" w:rsidRDefault="00285DD3" w:rsidP="00285D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285DD3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Het – </w:t>
            </w:r>
            <w:proofErr w:type="spellStart"/>
            <w:r w:rsidRPr="00285DD3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turnkey</w:t>
            </w:r>
            <w:proofErr w:type="spellEnd"/>
            <w:r w:rsidRPr="00285DD3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, volledig naar behoren werkend en bedrijfsklaar conform de gestelde eisen in het </w:t>
            </w:r>
            <w:proofErr w:type="spellStart"/>
            <w:r w:rsidRPr="00285DD3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PvE</w:t>
            </w:r>
            <w:proofErr w:type="spellEnd"/>
            <w:r w:rsidRPr="00285DD3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 –  naar behoefte leveren van een WTS Pompvoertuig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831D26" w14:textId="77777777" w:rsidR="00285DD3" w:rsidRPr="00285DD3" w:rsidRDefault="00285DD3" w:rsidP="00285D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285DD3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STUKS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22AE6" w14:textId="77777777" w:rsidR="00285DD3" w:rsidRPr="00285DD3" w:rsidRDefault="00285DD3" w:rsidP="00285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85DD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348933" w14:textId="77777777" w:rsidR="00285DD3" w:rsidRPr="00285DD3" w:rsidRDefault="00285DD3" w:rsidP="00285D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285DD3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806CF3" w14:textId="77777777" w:rsidR="00285DD3" w:rsidRPr="00285DD3" w:rsidRDefault="00285DD3" w:rsidP="00285D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285DD3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E09732" w14:textId="77777777" w:rsidR="00285DD3" w:rsidRPr="00285DD3" w:rsidRDefault="00285DD3" w:rsidP="00285D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285DD3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1528BC" w14:textId="77777777" w:rsidR="00285DD3" w:rsidRPr="00285DD3" w:rsidRDefault="00285DD3" w:rsidP="00285D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285DD3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 </w:t>
            </w:r>
          </w:p>
        </w:tc>
      </w:tr>
      <w:tr w:rsidR="00285DD3" w:rsidRPr="00285DD3" w14:paraId="28FB13F5" w14:textId="77777777" w:rsidTr="00285DD3">
        <w:trPr>
          <w:gridAfter w:val="1"/>
          <w:wAfter w:w="146" w:type="dxa"/>
          <w:trHeight w:val="255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1AAB7" w14:textId="77777777" w:rsidR="00285DD3" w:rsidRPr="00285DD3" w:rsidRDefault="00285DD3" w:rsidP="00285D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285DD3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6EF6B7" w14:textId="77777777" w:rsidR="00285DD3" w:rsidRPr="00285DD3" w:rsidRDefault="00285DD3" w:rsidP="00285D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285DD3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B81DA" w14:textId="77777777" w:rsidR="00285DD3" w:rsidRPr="00285DD3" w:rsidRDefault="00285DD3" w:rsidP="00285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85DD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B16AF4" w14:textId="77777777" w:rsidR="00285DD3" w:rsidRPr="00285DD3" w:rsidRDefault="00285DD3" w:rsidP="00285D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285DD3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60D58E" w14:textId="77777777" w:rsidR="00285DD3" w:rsidRPr="00285DD3" w:rsidRDefault="00285DD3" w:rsidP="00285D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285DD3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ED63EF" w14:textId="77777777" w:rsidR="00285DD3" w:rsidRPr="00285DD3" w:rsidRDefault="00285DD3" w:rsidP="00285D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285DD3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1F75E8" w14:textId="77777777" w:rsidR="00285DD3" w:rsidRPr="00285DD3" w:rsidRDefault="00285DD3" w:rsidP="00285D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285DD3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 </w:t>
            </w:r>
          </w:p>
        </w:tc>
      </w:tr>
      <w:tr w:rsidR="00285DD3" w:rsidRPr="00285DD3" w14:paraId="3961BBA1" w14:textId="77777777" w:rsidTr="00285DD3">
        <w:trPr>
          <w:gridAfter w:val="1"/>
          <w:wAfter w:w="146" w:type="dxa"/>
          <w:trHeight w:val="270"/>
        </w:trPr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396D34" w14:textId="77777777" w:rsidR="00285DD3" w:rsidRPr="00285DD3" w:rsidRDefault="00285DD3" w:rsidP="00285DD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285DD3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F3D82" w14:textId="77777777" w:rsidR="00285DD3" w:rsidRPr="00285DD3" w:rsidRDefault="00285DD3" w:rsidP="00285DD3">
            <w:pPr>
              <w:spacing w:after="0" w:line="240" w:lineRule="auto"/>
              <w:rPr>
                <w:rFonts w:ascii="Giff Sans" w:eastAsia="Times New Roman" w:hAnsi="Giff Sans" w:cs="Times New Roman"/>
                <w:sz w:val="20"/>
                <w:szCs w:val="20"/>
                <w:lang w:eastAsia="nl-NL"/>
              </w:rPr>
            </w:pPr>
            <w:r w:rsidRPr="00285DD3">
              <w:rPr>
                <w:rFonts w:ascii="Giff Sans" w:eastAsia="Times New Roman" w:hAnsi="Giff Sans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8760FF" w14:textId="77777777" w:rsidR="00285DD3" w:rsidRPr="00285DD3" w:rsidRDefault="00285DD3" w:rsidP="00285DD3">
            <w:pPr>
              <w:spacing w:after="0" w:line="240" w:lineRule="auto"/>
              <w:rPr>
                <w:rFonts w:ascii="Giff Sans" w:eastAsia="Times New Roman" w:hAnsi="Giff Sans" w:cs="Times New Roman"/>
                <w:sz w:val="20"/>
                <w:szCs w:val="20"/>
                <w:lang w:eastAsia="nl-NL"/>
              </w:rPr>
            </w:pPr>
            <w:r w:rsidRPr="00285DD3">
              <w:rPr>
                <w:rFonts w:ascii="Giff Sans" w:eastAsia="Times New Roman" w:hAnsi="Giff Sans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A0D607" w14:textId="77777777" w:rsidR="00285DD3" w:rsidRPr="00285DD3" w:rsidRDefault="00285DD3" w:rsidP="00285D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285DD3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3F97A6" w14:textId="77777777" w:rsidR="00285DD3" w:rsidRPr="00285DD3" w:rsidRDefault="00285DD3" w:rsidP="00285D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285DD3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A98242" w14:textId="77777777" w:rsidR="00285DD3" w:rsidRPr="00285DD3" w:rsidRDefault="00285DD3" w:rsidP="00285D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285DD3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71EB5" w14:textId="77777777" w:rsidR="00285DD3" w:rsidRPr="00285DD3" w:rsidRDefault="00285DD3" w:rsidP="00285D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285DD3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 </w:t>
            </w:r>
          </w:p>
        </w:tc>
      </w:tr>
      <w:tr w:rsidR="00285DD3" w:rsidRPr="00285DD3" w14:paraId="1D048B86" w14:textId="77777777" w:rsidTr="00285DD3">
        <w:trPr>
          <w:trHeight w:val="225"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F6F851" w14:textId="77777777" w:rsidR="00285DD3" w:rsidRPr="00285DD3" w:rsidRDefault="00285DD3" w:rsidP="00285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1108B" w14:textId="77777777" w:rsidR="00285DD3" w:rsidRPr="00285DD3" w:rsidRDefault="00285DD3" w:rsidP="00285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</w:tbl>
    <w:p w14:paraId="7FA08C1F" w14:textId="77777777" w:rsidR="000A76E2" w:rsidRDefault="000A76E2"/>
    <w:sectPr w:rsidR="000A76E2" w:rsidSect="00285D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ff 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D3"/>
    <w:rsid w:val="000A76E2"/>
    <w:rsid w:val="00285DD3"/>
    <w:rsid w:val="00463467"/>
    <w:rsid w:val="004F1346"/>
    <w:rsid w:val="00E23556"/>
    <w:rsid w:val="00E7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4047F"/>
  <w15:chartTrackingRefBased/>
  <w15:docId w15:val="{AA4C13A8-FAC9-4B46-A196-820CC6BF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7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d3bae5-e73c-4076-a642-9af29c9668c0">
      <Terms xmlns="http://schemas.microsoft.com/office/infopath/2007/PartnerControls"/>
    </lcf76f155ced4ddcb4097134ff3c332f>
    <TaxCatchAll xmlns="68c1f446-36e2-43d7-a883-fa568f1b9428" xsi:nil="true"/>
    <Datum xmlns="cbd3bae5-e73c-4076-a642-9af29c9668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44A4E402CBA4AACA8627ED726F613" ma:contentTypeVersion="12" ma:contentTypeDescription="Create a new document." ma:contentTypeScope="" ma:versionID="ef73627d65d4d1bdcd5bed0707b3d820">
  <xsd:schema xmlns:xsd="http://www.w3.org/2001/XMLSchema" xmlns:xs="http://www.w3.org/2001/XMLSchema" xmlns:p="http://schemas.microsoft.com/office/2006/metadata/properties" xmlns:ns2="cbd3bae5-e73c-4076-a642-9af29c9668c0" xmlns:ns3="68c1f446-36e2-43d7-a883-fa568f1b9428" targetNamespace="http://schemas.microsoft.com/office/2006/metadata/properties" ma:root="true" ma:fieldsID="82a49ee6f6fb4935878d2e975175bf59" ns2:_="" ns3:_="">
    <xsd:import namespace="cbd3bae5-e73c-4076-a642-9af29c9668c0"/>
    <xsd:import namespace="68c1f446-36e2-43d7-a883-fa568f1b9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3bae5-e73c-4076-a642-9af29c9668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6e59f97-8716-482a-af95-ec27c6471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Datum" ma:index="19" nillable="true" ma:displayName="Datum" ma:format="DateOnly" ma:internalName="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1f446-36e2-43d7-a883-fa568f1b94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89c2a31-75b3-44bc-8b19-18f6e13871ef}" ma:internalName="TaxCatchAll" ma:showField="CatchAllData" ma:web="68c1f446-36e2-43d7-a883-fa568f1b94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1C2A98-2FA2-46EE-8539-8FCC8EB38FDD}">
  <ds:schemaRefs>
    <ds:schemaRef ds:uri="http://schemas.microsoft.com/office/2006/metadata/properties"/>
    <ds:schemaRef ds:uri="http://schemas.microsoft.com/office/infopath/2007/PartnerControls"/>
    <ds:schemaRef ds:uri="cbd3bae5-e73c-4076-a642-9af29c9668c0"/>
    <ds:schemaRef ds:uri="68c1f446-36e2-43d7-a883-fa568f1b9428"/>
  </ds:schemaRefs>
</ds:datastoreItem>
</file>

<file path=customXml/itemProps2.xml><?xml version="1.0" encoding="utf-8"?>
<ds:datastoreItem xmlns:ds="http://schemas.openxmlformats.org/officeDocument/2006/customXml" ds:itemID="{64332BAB-7EFC-4932-A20A-5BF9D8B44D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9E75DD-6826-432B-8C01-E3E8BA359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d3bae5-e73c-4076-a642-9af29c9668c0"/>
    <ds:schemaRef ds:uri="68c1f446-36e2-43d7-a883-fa568f1b9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</Words>
  <Characters>966</Characters>
  <Application>Microsoft Office Word</Application>
  <DocSecurity>0</DocSecurity>
  <Lines>8</Lines>
  <Paragraphs>2</Paragraphs>
  <ScaleCrop>false</ScaleCrop>
  <Company>Brandweer Amsterdam-Amstelland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Nieuwenhuizen, Thijs (FO)</dc:creator>
  <cp:keywords/>
  <dc:description/>
  <cp:lastModifiedBy>Jong, Paul de</cp:lastModifiedBy>
  <cp:revision>3</cp:revision>
  <dcterms:created xsi:type="dcterms:W3CDTF">2023-01-30T12:55:00Z</dcterms:created>
  <dcterms:modified xsi:type="dcterms:W3CDTF">2023-01-30T13:12:00Z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0x0101007FF44A4E402CBA4AACA8627ED726F613</vt:lpwstr>
  </property>
  <property fmtid="{D5CDD505-2E9C-101B-9397-08002B2CF9AE}" pid="3" name="MediaServiceImageTags">
    <vt:lpwstr/>
  </property>
</Properties>
</file>