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354" w:rsidRPr="00DF27B3" w:rsidRDefault="00932354" w:rsidP="009751DB">
      <w:pPr>
        <w:pStyle w:val="Geenafstand"/>
        <w:spacing w:line="260" w:lineRule="atLeast"/>
        <w:rPr>
          <w:rFonts w:ascii="Arial" w:hAnsi="Arial" w:cs="Arial"/>
          <w:sz w:val="20"/>
        </w:rPr>
      </w:pPr>
      <w:bookmarkStart w:id="0" w:name="_GoBack"/>
      <w:bookmarkEnd w:id="0"/>
    </w:p>
    <w:p w:rsidR="00FE1544" w:rsidRPr="00DF27B3" w:rsidRDefault="00FE1544" w:rsidP="009751DB">
      <w:pPr>
        <w:pStyle w:val="Geenafstand"/>
        <w:spacing w:line="260" w:lineRule="atLeast"/>
        <w:rPr>
          <w:rFonts w:ascii="Arial" w:hAnsi="Arial" w:cs="Arial"/>
          <w:sz w:val="20"/>
        </w:rPr>
      </w:pPr>
    </w:p>
    <w:p w:rsidR="00FE1544" w:rsidRPr="00DF27B3" w:rsidRDefault="00FE1544" w:rsidP="009751DB">
      <w:pPr>
        <w:pStyle w:val="Geenafstand"/>
        <w:spacing w:line="260" w:lineRule="atLeast"/>
        <w:rPr>
          <w:rFonts w:ascii="Arial" w:hAnsi="Arial" w:cs="Arial"/>
          <w:sz w:val="20"/>
        </w:rPr>
      </w:pPr>
    </w:p>
    <w:p w:rsidR="00DF27B3" w:rsidRDefault="00DF27B3" w:rsidP="005748A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40" w:lineRule="auto"/>
        <w:outlineLvl w:val="9"/>
        <w:rPr>
          <w:sz w:val="64"/>
          <w:szCs w:val="64"/>
        </w:rPr>
      </w:pPr>
    </w:p>
    <w:p w:rsidR="00DF27B3" w:rsidRPr="00A72B35" w:rsidRDefault="00346B32" w:rsidP="009751DB">
      <w:pPr>
        <w:spacing w:line="260" w:lineRule="atLeast"/>
        <w:jc w:val="center"/>
        <w:rPr>
          <w:b/>
          <w:color w:val="2F5496" w:themeColor="accent1" w:themeShade="BF"/>
          <w:sz w:val="80"/>
          <w:szCs w:val="80"/>
        </w:rPr>
      </w:pPr>
      <w:r w:rsidRPr="00A72B35">
        <w:rPr>
          <w:b/>
          <w:color w:val="2F5496" w:themeColor="accent1" w:themeShade="BF"/>
          <w:sz w:val="80"/>
          <w:szCs w:val="80"/>
        </w:rPr>
        <w:t>Programma van Eisen</w:t>
      </w:r>
    </w:p>
    <w:p w:rsidR="00346B32" w:rsidRDefault="00346B32" w:rsidP="005748A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40" w:lineRule="auto"/>
        <w:outlineLvl w:val="9"/>
      </w:pPr>
    </w:p>
    <w:p w:rsidR="005748AB" w:rsidRDefault="005748AB" w:rsidP="005748A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40" w:lineRule="auto"/>
        <w:outlineLvl w:val="9"/>
      </w:pPr>
    </w:p>
    <w:p w:rsidR="005748AB" w:rsidRPr="004D17A2" w:rsidRDefault="005748AB" w:rsidP="005748A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40" w:lineRule="auto"/>
        <w:outlineLvl w:val="9"/>
      </w:pPr>
    </w:p>
    <w:p w:rsidR="00A72B35" w:rsidRDefault="00A72B35" w:rsidP="005748A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40" w:lineRule="auto"/>
        <w:outlineLvl w:val="9"/>
      </w:pPr>
    </w:p>
    <w:p w:rsidR="004D17A2" w:rsidRDefault="004D17A2" w:rsidP="005748A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40" w:lineRule="auto"/>
        <w:outlineLvl w:val="9"/>
      </w:pPr>
    </w:p>
    <w:p w:rsidR="004D17A2" w:rsidRDefault="004D17A2" w:rsidP="005748A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40" w:lineRule="auto"/>
        <w:outlineLvl w:val="9"/>
      </w:pPr>
    </w:p>
    <w:p w:rsidR="004D17A2" w:rsidRDefault="004D17A2" w:rsidP="005748A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40" w:lineRule="auto"/>
        <w:outlineLvl w:val="9"/>
      </w:pPr>
    </w:p>
    <w:p w:rsidR="00A72B35" w:rsidRPr="004D17A2" w:rsidRDefault="00A72B35" w:rsidP="005748A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40" w:lineRule="auto"/>
        <w:outlineLvl w:val="9"/>
      </w:pPr>
    </w:p>
    <w:p w:rsidR="00346B32" w:rsidRPr="00987ADA" w:rsidRDefault="00346B32" w:rsidP="009751DB">
      <w:pPr>
        <w:spacing w:line="260" w:lineRule="atLeast"/>
        <w:jc w:val="center"/>
        <w:rPr>
          <w:b/>
          <w:color w:val="2F5496" w:themeColor="accent1" w:themeShade="BF"/>
          <w:sz w:val="64"/>
          <w:szCs w:val="64"/>
        </w:rPr>
      </w:pPr>
      <w:r>
        <w:rPr>
          <w:b/>
          <w:color w:val="2F5496" w:themeColor="accent1" w:themeShade="BF"/>
          <w:sz w:val="64"/>
          <w:szCs w:val="64"/>
        </w:rPr>
        <w:t>Accountantsdiensten gemeente Zuidplas</w:t>
      </w:r>
    </w:p>
    <w:p w:rsidR="00FE1544" w:rsidRPr="00DF27B3" w:rsidRDefault="00FE1544" w:rsidP="009751DB">
      <w:pPr>
        <w:pStyle w:val="Geenafstand"/>
        <w:spacing w:line="260" w:lineRule="atLeast"/>
        <w:rPr>
          <w:rFonts w:ascii="Arial" w:hAnsi="Arial" w:cs="Arial"/>
          <w:sz w:val="20"/>
        </w:rPr>
      </w:pPr>
    </w:p>
    <w:p w:rsidR="00FE1544" w:rsidRPr="00DF27B3" w:rsidRDefault="00FE1544" w:rsidP="009751DB">
      <w:pPr>
        <w:pStyle w:val="Geenafstand"/>
        <w:spacing w:line="260" w:lineRule="atLeast"/>
        <w:rPr>
          <w:rFonts w:ascii="Arial" w:hAnsi="Arial" w:cs="Arial"/>
          <w:sz w:val="20"/>
        </w:rPr>
      </w:pPr>
    </w:p>
    <w:p w:rsidR="00FE1544" w:rsidRDefault="00FE1544" w:rsidP="009751DB">
      <w:pPr>
        <w:pStyle w:val="Geenafstand"/>
        <w:spacing w:line="260" w:lineRule="atLeast"/>
        <w:rPr>
          <w:rFonts w:ascii="Arial" w:hAnsi="Arial" w:cs="Arial"/>
          <w:sz w:val="20"/>
        </w:rPr>
      </w:pPr>
    </w:p>
    <w:p w:rsidR="00DF27B3" w:rsidRDefault="00DF27B3" w:rsidP="009751DB">
      <w:pPr>
        <w:pStyle w:val="Geenafstand"/>
        <w:spacing w:line="260" w:lineRule="atLeast"/>
        <w:rPr>
          <w:rFonts w:ascii="Arial" w:hAnsi="Arial" w:cs="Arial"/>
          <w:sz w:val="20"/>
        </w:rPr>
      </w:pPr>
    </w:p>
    <w:p w:rsidR="00DF27B3" w:rsidRDefault="00DF27B3" w:rsidP="009751DB">
      <w:pPr>
        <w:pStyle w:val="Geenafstand"/>
        <w:spacing w:line="260" w:lineRule="atLeast"/>
        <w:rPr>
          <w:rFonts w:ascii="Arial" w:hAnsi="Arial" w:cs="Arial"/>
          <w:sz w:val="20"/>
        </w:rPr>
      </w:pPr>
    </w:p>
    <w:p w:rsidR="00DF27B3" w:rsidRDefault="00DF27B3" w:rsidP="009751DB">
      <w:pPr>
        <w:pStyle w:val="Geenafstand"/>
        <w:spacing w:line="260" w:lineRule="atLeast"/>
        <w:rPr>
          <w:rFonts w:ascii="Arial" w:hAnsi="Arial" w:cs="Arial"/>
          <w:sz w:val="20"/>
        </w:rPr>
      </w:pPr>
    </w:p>
    <w:p w:rsidR="00DF27B3" w:rsidRDefault="00DF27B3" w:rsidP="009751DB">
      <w:pPr>
        <w:pStyle w:val="Geenafstand"/>
        <w:spacing w:line="260" w:lineRule="atLeast"/>
        <w:rPr>
          <w:rFonts w:ascii="Arial" w:hAnsi="Arial" w:cs="Arial"/>
          <w:sz w:val="20"/>
        </w:rPr>
      </w:pPr>
    </w:p>
    <w:p w:rsidR="00DF27B3" w:rsidRDefault="00DF27B3" w:rsidP="009751DB">
      <w:pPr>
        <w:pStyle w:val="Geenafstand"/>
        <w:spacing w:line="260" w:lineRule="atLeast"/>
        <w:rPr>
          <w:rFonts w:ascii="Arial" w:hAnsi="Arial" w:cs="Arial"/>
          <w:sz w:val="20"/>
        </w:rPr>
      </w:pPr>
    </w:p>
    <w:p w:rsidR="00DF27B3" w:rsidRDefault="00DF27B3" w:rsidP="009751DB">
      <w:pPr>
        <w:pStyle w:val="Geenafstand"/>
        <w:spacing w:line="260" w:lineRule="atLeast"/>
        <w:rPr>
          <w:rFonts w:ascii="Arial" w:hAnsi="Arial" w:cs="Arial"/>
          <w:sz w:val="20"/>
        </w:rPr>
      </w:pPr>
    </w:p>
    <w:p w:rsidR="00DF27B3" w:rsidRDefault="00DF27B3" w:rsidP="009751DB">
      <w:pPr>
        <w:pStyle w:val="Geenafstand"/>
        <w:spacing w:line="260" w:lineRule="atLeast"/>
        <w:rPr>
          <w:rFonts w:ascii="Arial" w:hAnsi="Arial" w:cs="Arial"/>
          <w:sz w:val="20"/>
        </w:rPr>
      </w:pPr>
    </w:p>
    <w:p w:rsidR="00DF27B3" w:rsidRDefault="00DF27B3" w:rsidP="009751DB">
      <w:pPr>
        <w:pStyle w:val="Geenafstand"/>
        <w:spacing w:line="260" w:lineRule="atLeast"/>
        <w:rPr>
          <w:rFonts w:ascii="Arial" w:hAnsi="Arial" w:cs="Arial"/>
          <w:sz w:val="20"/>
        </w:rPr>
      </w:pPr>
    </w:p>
    <w:p w:rsidR="00DF27B3" w:rsidRDefault="00DF27B3" w:rsidP="009751DB">
      <w:pPr>
        <w:pStyle w:val="Geenafstand"/>
        <w:spacing w:line="260" w:lineRule="atLeast"/>
        <w:rPr>
          <w:rFonts w:ascii="Arial" w:hAnsi="Arial" w:cs="Arial"/>
          <w:sz w:val="20"/>
        </w:rPr>
      </w:pPr>
    </w:p>
    <w:p w:rsidR="00DF27B3" w:rsidRDefault="00DF27B3" w:rsidP="009751DB">
      <w:pPr>
        <w:pStyle w:val="Geenafstand"/>
        <w:spacing w:line="260" w:lineRule="atLeast"/>
        <w:rPr>
          <w:rFonts w:ascii="Arial" w:hAnsi="Arial" w:cs="Arial"/>
          <w:sz w:val="20"/>
        </w:rPr>
      </w:pPr>
    </w:p>
    <w:p w:rsidR="00DF27B3" w:rsidRDefault="00DF27B3" w:rsidP="009751DB">
      <w:pPr>
        <w:pStyle w:val="Geenafstand"/>
        <w:spacing w:line="260" w:lineRule="atLeast"/>
        <w:rPr>
          <w:rFonts w:ascii="Arial" w:hAnsi="Arial" w:cs="Arial"/>
          <w:sz w:val="20"/>
        </w:rPr>
      </w:pPr>
    </w:p>
    <w:p w:rsidR="00DF27B3" w:rsidRDefault="00DF27B3" w:rsidP="009751DB">
      <w:pPr>
        <w:pStyle w:val="Geenafstand"/>
        <w:spacing w:line="260" w:lineRule="atLeast"/>
        <w:rPr>
          <w:rFonts w:ascii="Arial" w:hAnsi="Arial" w:cs="Arial"/>
          <w:sz w:val="20"/>
        </w:rPr>
      </w:pPr>
    </w:p>
    <w:p w:rsidR="00DF27B3" w:rsidRDefault="00DF27B3" w:rsidP="009751DB">
      <w:pPr>
        <w:pStyle w:val="Geenafstand"/>
        <w:spacing w:line="260" w:lineRule="atLeast"/>
        <w:rPr>
          <w:rFonts w:ascii="Arial" w:hAnsi="Arial" w:cs="Arial"/>
          <w:sz w:val="20"/>
        </w:rPr>
      </w:pPr>
    </w:p>
    <w:p w:rsidR="00DF27B3" w:rsidRDefault="00DF27B3" w:rsidP="009751DB">
      <w:pPr>
        <w:pStyle w:val="Geenafstand"/>
        <w:spacing w:line="260" w:lineRule="atLeast"/>
        <w:rPr>
          <w:rFonts w:ascii="Arial" w:hAnsi="Arial" w:cs="Arial"/>
          <w:sz w:val="20"/>
        </w:rPr>
      </w:pPr>
    </w:p>
    <w:p w:rsidR="00DF27B3" w:rsidRDefault="00DF27B3" w:rsidP="009751DB">
      <w:pPr>
        <w:pStyle w:val="Geenafstand"/>
        <w:spacing w:line="260" w:lineRule="atLeast"/>
        <w:rPr>
          <w:rFonts w:ascii="Arial" w:hAnsi="Arial" w:cs="Arial"/>
          <w:sz w:val="20"/>
        </w:rPr>
      </w:pPr>
    </w:p>
    <w:p w:rsidR="00DF27B3" w:rsidRDefault="00DF27B3" w:rsidP="009751DB">
      <w:pPr>
        <w:pStyle w:val="Geenafstand"/>
        <w:spacing w:line="260" w:lineRule="atLeast"/>
        <w:rPr>
          <w:rFonts w:ascii="Arial" w:hAnsi="Arial" w:cs="Arial"/>
          <w:sz w:val="20"/>
        </w:rPr>
      </w:pPr>
    </w:p>
    <w:p w:rsidR="00DF27B3" w:rsidRDefault="00DF27B3" w:rsidP="009751DB">
      <w:pPr>
        <w:pStyle w:val="Geenafstand"/>
        <w:spacing w:line="260" w:lineRule="atLeast"/>
        <w:rPr>
          <w:rFonts w:ascii="Arial" w:hAnsi="Arial" w:cs="Arial"/>
          <w:sz w:val="20"/>
        </w:rPr>
      </w:pPr>
    </w:p>
    <w:p w:rsidR="00DF27B3" w:rsidRDefault="00DF27B3" w:rsidP="009751DB">
      <w:pPr>
        <w:pStyle w:val="Geenafstand"/>
        <w:spacing w:line="260" w:lineRule="atLeast"/>
        <w:rPr>
          <w:rFonts w:ascii="Arial" w:hAnsi="Arial" w:cs="Arial"/>
          <w:sz w:val="20"/>
        </w:rPr>
      </w:pPr>
    </w:p>
    <w:p w:rsidR="000F0A88" w:rsidRPr="00EC6E3C" w:rsidRDefault="00EB7B06" w:rsidP="00EC6E3C">
      <w:pPr>
        <w:spacing w:line="260" w:lineRule="atLeast"/>
        <w:rPr>
          <w:color w:val="2F5496" w:themeColor="accent1" w:themeShade="BF"/>
          <w:sz w:val="28"/>
          <w:szCs w:val="28"/>
        </w:rPr>
      </w:pPr>
      <w:bookmarkStart w:id="1" w:name="_Toc108192567"/>
      <w:r w:rsidRPr="00EC6E3C">
        <w:rPr>
          <w:color w:val="2F5496" w:themeColor="accent1" w:themeShade="BF"/>
          <w:sz w:val="28"/>
          <w:szCs w:val="28"/>
        </w:rPr>
        <w:t>Gemeente Zuidplas</w:t>
      </w:r>
      <w:bookmarkEnd w:id="1"/>
    </w:p>
    <w:p w:rsidR="00A72B35" w:rsidRPr="005E0777" w:rsidRDefault="00A72B35" w:rsidP="005748A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40" w:lineRule="auto"/>
        <w:outlineLvl w:val="9"/>
        <w:rPr>
          <w:sz w:val="22"/>
          <w:szCs w:val="22"/>
        </w:rPr>
      </w:pPr>
      <w:bookmarkStart w:id="2" w:name="_Toc108192569"/>
      <w:r w:rsidRPr="005E0777">
        <w:rPr>
          <w:sz w:val="22"/>
          <w:szCs w:val="22"/>
        </w:rPr>
        <w:t>Kenmerk</w:t>
      </w:r>
      <w:r w:rsidRPr="005E0777">
        <w:rPr>
          <w:sz w:val="22"/>
          <w:szCs w:val="22"/>
        </w:rPr>
        <w:tab/>
        <w:t>: A22.00</w:t>
      </w:r>
      <w:r w:rsidR="005E0777" w:rsidRPr="005E0777">
        <w:rPr>
          <w:sz w:val="22"/>
          <w:szCs w:val="22"/>
        </w:rPr>
        <w:t>2446</w:t>
      </w:r>
    </w:p>
    <w:p w:rsidR="00932354" w:rsidRPr="00E9016E" w:rsidRDefault="000F0A88" w:rsidP="005748A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40" w:lineRule="auto"/>
        <w:outlineLvl w:val="9"/>
        <w:rPr>
          <w:sz w:val="22"/>
          <w:szCs w:val="22"/>
        </w:rPr>
      </w:pPr>
      <w:r w:rsidRPr="00E9016E">
        <w:rPr>
          <w:sz w:val="22"/>
          <w:szCs w:val="22"/>
        </w:rPr>
        <w:t>Datum</w:t>
      </w:r>
      <w:r w:rsidR="00A72B35" w:rsidRPr="00E9016E">
        <w:rPr>
          <w:sz w:val="22"/>
          <w:szCs w:val="22"/>
        </w:rPr>
        <w:tab/>
      </w:r>
      <w:r w:rsidR="00A72B35" w:rsidRPr="00E9016E">
        <w:rPr>
          <w:sz w:val="22"/>
          <w:szCs w:val="22"/>
        </w:rPr>
        <w:tab/>
      </w:r>
      <w:r w:rsidRPr="00E9016E">
        <w:rPr>
          <w:sz w:val="22"/>
          <w:szCs w:val="22"/>
        </w:rPr>
        <w:t xml:space="preserve">: </w:t>
      </w:r>
      <w:r w:rsidRPr="00E9016E">
        <w:rPr>
          <w:sz w:val="22"/>
          <w:szCs w:val="22"/>
        </w:rPr>
        <w:fldChar w:fldCharType="begin"/>
      </w:r>
      <w:r w:rsidRPr="00E9016E">
        <w:rPr>
          <w:sz w:val="22"/>
          <w:szCs w:val="22"/>
        </w:rPr>
        <w:instrText xml:space="preserve"> TIME \@ "d MMMM yyyy" </w:instrText>
      </w:r>
      <w:r w:rsidRPr="00E9016E">
        <w:rPr>
          <w:sz w:val="22"/>
          <w:szCs w:val="22"/>
        </w:rPr>
        <w:fldChar w:fldCharType="separate"/>
      </w:r>
      <w:r w:rsidR="00A20CB3">
        <w:rPr>
          <w:noProof/>
          <w:sz w:val="22"/>
          <w:szCs w:val="22"/>
        </w:rPr>
        <w:t>12 januari 2023</w:t>
      </w:r>
      <w:bookmarkEnd w:id="2"/>
      <w:r w:rsidRPr="00E9016E">
        <w:rPr>
          <w:sz w:val="22"/>
          <w:szCs w:val="22"/>
        </w:rPr>
        <w:fldChar w:fldCharType="end"/>
      </w:r>
    </w:p>
    <w:p w:rsidR="00551B73" w:rsidRPr="005748AB" w:rsidRDefault="00551B73" w:rsidP="005748A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40" w:lineRule="auto"/>
        <w:outlineLvl w:val="9"/>
        <w:rPr>
          <w:sz w:val="22"/>
          <w:szCs w:val="22"/>
        </w:rPr>
      </w:pPr>
      <w:bookmarkStart w:id="3" w:name="_Toc108192568"/>
      <w:r w:rsidRPr="00E9016E">
        <w:rPr>
          <w:sz w:val="22"/>
          <w:szCs w:val="22"/>
        </w:rPr>
        <w:t>Versie</w:t>
      </w:r>
      <w:r w:rsidR="00A72B35" w:rsidRPr="00E9016E">
        <w:rPr>
          <w:sz w:val="22"/>
          <w:szCs w:val="22"/>
        </w:rPr>
        <w:tab/>
      </w:r>
      <w:r w:rsidR="00A72B35" w:rsidRPr="00E9016E">
        <w:rPr>
          <w:sz w:val="22"/>
          <w:szCs w:val="22"/>
        </w:rPr>
        <w:tab/>
      </w:r>
      <w:r w:rsidR="00DF27B3" w:rsidRPr="00E9016E">
        <w:rPr>
          <w:sz w:val="22"/>
          <w:szCs w:val="22"/>
        </w:rPr>
        <w:t>:</w:t>
      </w:r>
      <w:r w:rsidRPr="00E9016E">
        <w:rPr>
          <w:sz w:val="22"/>
          <w:szCs w:val="22"/>
        </w:rPr>
        <w:t xml:space="preserve"> </w:t>
      </w:r>
      <w:bookmarkEnd w:id="3"/>
      <w:r w:rsidR="00A72B35" w:rsidRPr="00E9016E">
        <w:rPr>
          <w:sz w:val="22"/>
          <w:szCs w:val="22"/>
        </w:rPr>
        <w:t>1.0</w:t>
      </w:r>
    </w:p>
    <w:p w:rsidR="00551B73" w:rsidRDefault="00551B73" w:rsidP="009751D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tLeast"/>
        <w:outlineLvl w:val="9"/>
        <w:rPr>
          <w:noProof/>
          <w:color w:val="2F5496"/>
        </w:rPr>
      </w:pPr>
      <w:r>
        <w:rPr>
          <w:b/>
          <w:bCs/>
          <w:noProof/>
          <w:color w:val="2F5496"/>
        </w:rPr>
        <w:br w:type="page"/>
      </w:r>
    </w:p>
    <w:p w:rsidR="004E27AE" w:rsidRDefault="000F3EC7" w:rsidP="009751DB">
      <w:pPr>
        <w:spacing w:line="260" w:lineRule="atLeast"/>
        <w:rPr>
          <w:b/>
          <w:color w:val="2F5496" w:themeColor="accent1" w:themeShade="BF"/>
          <w:sz w:val="28"/>
          <w:szCs w:val="28"/>
        </w:rPr>
      </w:pPr>
      <w:r w:rsidRPr="00987ADA">
        <w:rPr>
          <w:b/>
          <w:color w:val="2F5496" w:themeColor="accent1" w:themeShade="BF"/>
          <w:sz w:val="28"/>
          <w:szCs w:val="28"/>
        </w:rPr>
        <w:lastRenderedPageBreak/>
        <w:t>Inhoudsopgave</w:t>
      </w:r>
    </w:p>
    <w:p w:rsidR="00615B1C" w:rsidRDefault="00615B1C" w:rsidP="005748A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40" w:lineRule="auto"/>
        <w:outlineLvl w:val="9"/>
        <w:rPr>
          <w:b/>
          <w:color w:val="2F5496" w:themeColor="accent1" w:themeShade="BF"/>
          <w:sz w:val="28"/>
          <w:szCs w:val="28"/>
        </w:rPr>
      </w:pPr>
    </w:p>
    <w:p w:rsidR="00BC44E1" w:rsidRDefault="004E27AE">
      <w:pPr>
        <w:pStyle w:val="Inhopg1"/>
        <w:tabs>
          <w:tab w:val="left" w:pos="400"/>
          <w:tab w:val="right" w:leader="dot" w:pos="9571"/>
        </w:tabs>
        <w:rPr>
          <w:rFonts w:asciiTheme="minorHAnsi" w:eastAsiaTheme="minorEastAsia" w:hAnsiTheme="minorHAnsi" w:cstheme="minorBidi"/>
          <w:noProof/>
          <w:color w:val="auto"/>
          <w:sz w:val="22"/>
          <w:szCs w:val="22"/>
          <w:lang w:eastAsia="nl-NL"/>
        </w:rPr>
      </w:pPr>
      <w:r w:rsidRPr="00A512AF">
        <w:fldChar w:fldCharType="begin"/>
      </w:r>
      <w:r w:rsidRPr="00A512AF">
        <w:instrText xml:space="preserve"> TOC \o "1-1" \h \z \u \t "Kop 2;2" </w:instrText>
      </w:r>
      <w:r w:rsidRPr="00A512AF">
        <w:fldChar w:fldCharType="separate"/>
      </w:r>
      <w:hyperlink w:anchor="_Toc119055689" w:history="1">
        <w:r w:rsidR="00BC44E1" w:rsidRPr="00B05270">
          <w:rPr>
            <w:rStyle w:val="Hyperlink"/>
            <w:noProof/>
          </w:rPr>
          <w:t>1.</w:t>
        </w:r>
        <w:r w:rsidR="00BC44E1">
          <w:rPr>
            <w:rFonts w:asciiTheme="minorHAnsi" w:eastAsiaTheme="minorEastAsia" w:hAnsiTheme="minorHAnsi" w:cstheme="minorBidi"/>
            <w:noProof/>
            <w:color w:val="auto"/>
            <w:sz w:val="22"/>
            <w:szCs w:val="22"/>
            <w:lang w:eastAsia="nl-NL"/>
          </w:rPr>
          <w:tab/>
        </w:r>
        <w:r w:rsidR="00BC44E1" w:rsidRPr="00B05270">
          <w:rPr>
            <w:rStyle w:val="Hyperlink"/>
            <w:noProof/>
          </w:rPr>
          <w:t>Inleiding</w:t>
        </w:r>
        <w:r w:rsidR="00BC44E1">
          <w:rPr>
            <w:noProof/>
            <w:webHidden/>
          </w:rPr>
          <w:tab/>
        </w:r>
        <w:r w:rsidR="00BC44E1">
          <w:rPr>
            <w:noProof/>
            <w:webHidden/>
          </w:rPr>
          <w:fldChar w:fldCharType="begin"/>
        </w:r>
        <w:r w:rsidR="00BC44E1">
          <w:rPr>
            <w:noProof/>
            <w:webHidden/>
          </w:rPr>
          <w:instrText xml:space="preserve"> PAGEREF _Toc119055689 \h </w:instrText>
        </w:r>
        <w:r w:rsidR="00BC44E1">
          <w:rPr>
            <w:noProof/>
            <w:webHidden/>
          </w:rPr>
        </w:r>
        <w:r w:rsidR="00BC44E1">
          <w:rPr>
            <w:noProof/>
            <w:webHidden/>
          </w:rPr>
          <w:fldChar w:fldCharType="separate"/>
        </w:r>
        <w:r w:rsidR="000779F7">
          <w:rPr>
            <w:noProof/>
            <w:webHidden/>
          </w:rPr>
          <w:t>3</w:t>
        </w:r>
        <w:r w:rsidR="00BC44E1">
          <w:rPr>
            <w:noProof/>
            <w:webHidden/>
          </w:rPr>
          <w:fldChar w:fldCharType="end"/>
        </w:r>
      </w:hyperlink>
    </w:p>
    <w:p w:rsidR="00BC44E1" w:rsidRDefault="00A20CB3">
      <w:pPr>
        <w:pStyle w:val="Inhopg1"/>
        <w:tabs>
          <w:tab w:val="left" w:pos="400"/>
          <w:tab w:val="right" w:leader="dot" w:pos="9571"/>
        </w:tabs>
        <w:rPr>
          <w:rFonts w:asciiTheme="minorHAnsi" w:eastAsiaTheme="minorEastAsia" w:hAnsiTheme="minorHAnsi" w:cstheme="minorBidi"/>
          <w:noProof/>
          <w:color w:val="auto"/>
          <w:sz w:val="22"/>
          <w:szCs w:val="22"/>
          <w:lang w:eastAsia="nl-NL"/>
        </w:rPr>
      </w:pPr>
      <w:hyperlink w:anchor="_Toc119055690" w:history="1">
        <w:r w:rsidR="00BC44E1" w:rsidRPr="00B05270">
          <w:rPr>
            <w:rStyle w:val="Hyperlink"/>
            <w:noProof/>
          </w:rPr>
          <w:t>2.</w:t>
        </w:r>
        <w:r w:rsidR="00BC44E1">
          <w:rPr>
            <w:rFonts w:asciiTheme="minorHAnsi" w:eastAsiaTheme="minorEastAsia" w:hAnsiTheme="minorHAnsi" w:cstheme="minorBidi"/>
            <w:noProof/>
            <w:color w:val="auto"/>
            <w:sz w:val="22"/>
            <w:szCs w:val="22"/>
            <w:lang w:eastAsia="nl-NL"/>
          </w:rPr>
          <w:tab/>
        </w:r>
        <w:r w:rsidR="00BC44E1" w:rsidRPr="00B05270">
          <w:rPr>
            <w:rStyle w:val="Hyperlink"/>
            <w:noProof/>
          </w:rPr>
          <w:t>Eisen</w:t>
        </w:r>
        <w:r w:rsidR="00BC44E1">
          <w:rPr>
            <w:noProof/>
            <w:webHidden/>
          </w:rPr>
          <w:tab/>
        </w:r>
        <w:r w:rsidR="00BC44E1">
          <w:rPr>
            <w:noProof/>
            <w:webHidden/>
          </w:rPr>
          <w:fldChar w:fldCharType="begin"/>
        </w:r>
        <w:r w:rsidR="00BC44E1">
          <w:rPr>
            <w:noProof/>
            <w:webHidden/>
          </w:rPr>
          <w:instrText xml:space="preserve"> PAGEREF _Toc119055690 \h </w:instrText>
        </w:r>
        <w:r w:rsidR="00BC44E1">
          <w:rPr>
            <w:noProof/>
            <w:webHidden/>
          </w:rPr>
        </w:r>
        <w:r w:rsidR="00BC44E1">
          <w:rPr>
            <w:noProof/>
            <w:webHidden/>
          </w:rPr>
          <w:fldChar w:fldCharType="separate"/>
        </w:r>
        <w:r w:rsidR="000779F7">
          <w:rPr>
            <w:noProof/>
            <w:webHidden/>
          </w:rPr>
          <w:t>3</w:t>
        </w:r>
        <w:r w:rsidR="00BC44E1">
          <w:rPr>
            <w:noProof/>
            <w:webHidden/>
          </w:rPr>
          <w:fldChar w:fldCharType="end"/>
        </w:r>
      </w:hyperlink>
    </w:p>
    <w:p w:rsidR="00BC44E1" w:rsidRPr="00BC44E1" w:rsidRDefault="00A20CB3">
      <w:pPr>
        <w:pStyle w:val="Inhopg2"/>
        <w:tabs>
          <w:tab w:val="right" w:leader="dot" w:pos="9571"/>
        </w:tabs>
        <w:rPr>
          <w:rFonts w:asciiTheme="minorHAnsi" w:eastAsiaTheme="minorEastAsia" w:hAnsiTheme="minorHAnsi" w:cstheme="minorBidi"/>
          <w:noProof/>
          <w:color w:val="auto"/>
          <w:sz w:val="22"/>
          <w:szCs w:val="22"/>
          <w:lang w:eastAsia="nl-NL"/>
        </w:rPr>
      </w:pPr>
      <w:hyperlink w:anchor="_Toc119055691" w:history="1">
        <w:r w:rsidR="00BC44E1" w:rsidRPr="00BC44E1">
          <w:rPr>
            <w:rStyle w:val="Hyperlink"/>
            <w:noProof/>
          </w:rPr>
          <w:t>2.1 Omvang van de dienstverlening</w:t>
        </w:r>
        <w:r w:rsidR="00BC44E1" w:rsidRPr="00BC44E1">
          <w:rPr>
            <w:noProof/>
            <w:webHidden/>
          </w:rPr>
          <w:tab/>
        </w:r>
        <w:r w:rsidR="00BC44E1" w:rsidRPr="00BC44E1">
          <w:rPr>
            <w:noProof/>
            <w:webHidden/>
          </w:rPr>
          <w:fldChar w:fldCharType="begin"/>
        </w:r>
        <w:r w:rsidR="00BC44E1" w:rsidRPr="00BC44E1">
          <w:rPr>
            <w:noProof/>
            <w:webHidden/>
          </w:rPr>
          <w:instrText xml:space="preserve"> PAGEREF _Toc119055691 \h </w:instrText>
        </w:r>
        <w:r w:rsidR="00BC44E1" w:rsidRPr="00BC44E1">
          <w:rPr>
            <w:noProof/>
            <w:webHidden/>
          </w:rPr>
        </w:r>
        <w:r w:rsidR="00BC44E1" w:rsidRPr="00BC44E1">
          <w:rPr>
            <w:noProof/>
            <w:webHidden/>
          </w:rPr>
          <w:fldChar w:fldCharType="separate"/>
        </w:r>
        <w:r w:rsidR="000779F7">
          <w:rPr>
            <w:noProof/>
            <w:webHidden/>
          </w:rPr>
          <w:t>3</w:t>
        </w:r>
        <w:r w:rsidR="00BC44E1" w:rsidRPr="00BC44E1">
          <w:rPr>
            <w:noProof/>
            <w:webHidden/>
          </w:rPr>
          <w:fldChar w:fldCharType="end"/>
        </w:r>
      </w:hyperlink>
    </w:p>
    <w:p w:rsidR="00BC44E1" w:rsidRPr="00BC44E1" w:rsidRDefault="00A20CB3">
      <w:pPr>
        <w:pStyle w:val="Inhopg2"/>
        <w:tabs>
          <w:tab w:val="right" w:leader="dot" w:pos="9571"/>
        </w:tabs>
        <w:rPr>
          <w:rFonts w:asciiTheme="minorHAnsi" w:eastAsiaTheme="minorEastAsia" w:hAnsiTheme="minorHAnsi" w:cstheme="minorBidi"/>
          <w:noProof/>
          <w:color w:val="auto"/>
          <w:sz w:val="22"/>
          <w:szCs w:val="22"/>
          <w:lang w:eastAsia="nl-NL"/>
        </w:rPr>
      </w:pPr>
      <w:hyperlink w:anchor="_Toc119055692" w:history="1">
        <w:r w:rsidR="00BC44E1" w:rsidRPr="00BC44E1">
          <w:rPr>
            <w:rStyle w:val="Hyperlink"/>
            <w:noProof/>
          </w:rPr>
          <w:t>2.2 Controle op de jaarrekening (ref. 2.1.a en b)</w:t>
        </w:r>
        <w:r w:rsidR="00BC44E1" w:rsidRPr="00BC44E1">
          <w:rPr>
            <w:noProof/>
            <w:webHidden/>
          </w:rPr>
          <w:tab/>
        </w:r>
        <w:r w:rsidR="00BC44E1" w:rsidRPr="00BC44E1">
          <w:rPr>
            <w:noProof/>
            <w:webHidden/>
          </w:rPr>
          <w:fldChar w:fldCharType="begin"/>
        </w:r>
        <w:r w:rsidR="00BC44E1" w:rsidRPr="00BC44E1">
          <w:rPr>
            <w:noProof/>
            <w:webHidden/>
          </w:rPr>
          <w:instrText xml:space="preserve"> PAGEREF _Toc119055692 \h </w:instrText>
        </w:r>
        <w:r w:rsidR="00BC44E1" w:rsidRPr="00BC44E1">
          <w:rPr>
            <w:noProof/>
            <w:webHidden/>
          </w:rPr>
        </w:r>
        <w:r w:rsidR="00BC44E1" w:rsidRPr="00BC44E1">
          <w:rPr>
            <w:noProof/>
            <w:webHidden/>
          </w:rPr>
          <w:fldChar w:fldCharType="separate"/>
        </w:r>
        <w:r w:rsidR="000779F7">
          <w:rPr>
            <w:noProof/>
            <w:webHidden/>
          </w:rPr>
          <w:t>3</w:t>
        </w:r>
        <w:r w:rsidR="00BC44E1" w:rsidRPr="00BC44E1">
          <w:rPr>
            <w:noProof/>
            <w:webHidden/>
          </w:rPr>
          <w:fldChar w:fldCharType="end"/>
        </w:r>
      </w:hyperlink>
    </w:p>
    <w:p w:rsidR="00BC44E1" w:rsidRPr="00BC44E1" w:rsidRDefault="00A20CB3">
      <w:pPr>
        <w:pStyle w:val="Inhopg2"/>
        <w:tabs>
          <w:tab w:val="right" w:leader="dot" w:pos="9571"/>
        </w:tabs>
        <w:rPr>
          <w:rFonts w:asciiTheme="minorHAnsi" w:eastAsiaTheme="minorEastAsia" w:hAnsiTheme="minorHAnsi" w:cstheme="minorBidi"/>
          <w:noProof/>
          <w:color w:val="auto"/>
          <w:sz w:val="22"/>
          <w:szCs w:val="22"/>
          <w:lang w:eastAsia="nl-NL"/>
        </w:rPr>
      </w:pPr>
      <w:hyperlink w:anchor="_Toc119055693" w:history="1">
        <w:r w:rsidR="00BC44E1" w:rsidRPr="00BC44E1">
          <w:rPr>
            <w:rStyle w:val="Hyperlink"/>
            <w:noProof/>
          </w:rPr>
          <w:t>2.3 Controle op (deel) verantwoordingen (ref. 2.1.c)</w:t>
        </w:r>
        <w:r w:rsidR="00BC44E1" w:rsidRPr="00BC44E1">
          <w:rPr>
            <w:noProof/>
            <w:webHidden/>
          </w:rPr>
          <w:tab/>
        </w:r>
        <w:r w:rsidR="00BC44E1" w:rsidRPr="00BC44E1">
          <w:rPr>
            <w:noProof/>
            <w:webHidden/>
          </w:rPr>
          <w:fldChar w:fldCharType="begin"/>
        </w:r>
        <w:r w:rsidR="00BC44E1" w:rsidRPr="00BC44E1">
          <w:rPr>
            <w:noProof/>
            <w:webHidden/>
          </w:rPr>
          <w:instrText xml:space="preserve"> PAGEREF _Toc119055693 \h </w:instrText>
        </w:r>
        <w:r w:rsidR="00BC44E1" w:rsidRPr="00BC44E1">
          <w:rPr>
            <w:noProof/>
            <w:webHidden/>
          </w:rPr>
        </w:r>
        <w:r w:rsidR="00BC44E1" w:rsidRPr="00BC44E1">
          <w:rPr>
            <w:noProof/>
            <w:webHidden/>
          </w:rPr>
          <w:fldChar w:fldCharType="separate"/>
        </w:r>
        <w:r w:rsidR="000779F7">
          <w:rPr>
            <w:noProof/>
            <w:webHidden/>
          </w:rPr>
          <w:t>5</w:t>
        </w:r>
        <w:r w:rsidR="00BC44E1" w:rsidRPr="00BC44E1">
          <w:rPr>
            <w:noProof/>
            <w:webHidden/>
          </w:rPr>
          <w:fldChar w:fldCharType="end"/>
        </w:r>
      </w:hyperlink>
    </w:p>
    <w:p w:rsidR="00BC44E1" w:rsidRPr="00BC44E1" w:rsidRDefault="00A20CB3">
      <w:pPr>
        <w:pStyle w:val="Inhopg2"/>
        <w:tabs>
          <w:tab w:val="right" w:leader="dot" w:pos="9571"/>
        </w:tabs>
        <w:rPr>
          <w:rFonts w:asciiTheme="minorHAnsi" w:eastAsiaTheme="minorEastAsia" w:hAnsiTheme="minorHAnsi" w:cstheme="minorBidi"/>
          <w:noProof/>
          <w:color w:val="auto"/>
          <w:sz w:val="22"/>
          <w:szCs w:val="22"/>
          <w:lang w:eastAsia="nl-NL"/>
        </w:rPr>
      </w:pPr>
      <w:hyperlink w:anchor="_Toc119055694" w:history="1">
        <w:r w:rsidR="00BC44E1" w:rsidRPr="00BC44E1">
          <w:rPr>
            <w:rStyle w:val="Hyperlink"/>
            <w:noProof/>
          </w:rPr>
          <w:t>2.4 Businesspartner en natuurlijke adviesrol (ref. 2.1.d)</w:t>
        </w:r>
        <w:r w:rsidR="00BC44E1" w:rsidRPr="00BC44E1">
          <w:rPr>
            <w:noProof/>
            <w:webHidden/>
          </w:rPr>
          <w:tab/>
        </w:r>
        <w:r w:rsidR="00BC44E1" w:rsidRPr="00BC44E1">
          <w:rPr>
            <w:noProof/>
            <w:webHidden/>
          </w:rPr>
          <w:fldChar w:fldCharType="begin"/>
        </w:r>
        <w:r w:rsidR="00BC44E1" w:rsidRPr="00BC44E1">
          <w:rPr>
            <w:noProof/>
            <w:webHidden/>
          </w:rPr>
          <w:instrText xml:space="preserve"> PAGEREF _Toc119055694 \h </w:instrText>
        </w:r>
        <w:r w:rsidR="00BC44E1" w:rsidRPr="00BC44E1">
          <w:rPr>
            <w:noProof/>
            <w:webHidden/>
          </w:rPr>
        </w:r>
        <w:r w:rsidR="00BC44E1" w:rsidRPr="00BC44E1">
          <w:rPr>
            <w:noProof/>
            <w:webHidden/>
          </w:rPr>
          <w:fldChar w:fldCharType="separate"/>
        </w:r>
        <w:r w:rsidR="000779F7">
          <w:rPr>
            <w:noProof/>
            <w:webHidden/>
          </w:rPr>
          <w:t>6</w:t>
        </w:r>
        <w:r w:rsidR="00BC44E1" w:rsidRPr="00BC44E1">
          <w:rPr>
            <w:noProof/>
            <w:webHidden/>
          </w:rPr>
          <w:fldChar w:fldCharType="end"/>
        </w:r>
      </w:hyperlink>
    </w:p>
    <w:p w:rsidR="00BC44E1" w:rsidRPr="00BC44E1" w:rsidRDefault="00A20CB3">
      <w:pPr>
        <w:pStyle w:val="Inhopg2"/>
        <w:tabs>
          <w:tab w:val="right" w:leader="dot" w:pos="9571"/>
        </w:tabs>
        <w:rPr>
          <w:rFonts w:asciiTheme="minorHAnsi" w:eastAsiaTheme="minorEastAsia" w:hAnsiTheme="minorHAnsi" w:cstheme="minorBidi"/>
          <w:noProof/>
          <w:color w:val="auto"/>
          <w:sz w:val="22"/>
          <w:szCs w:val="22"/>
          <w:lang w:eastAsia="nl-NL"/>
        </w:rPr>
      </w:pPr>
      <w:hyperlink w:anchor="_Toc119055695" w:history="1">
        <w:r w:rsidR="00BC44E1" w:rsidRPr="00BC44E1">
          <w:rPr>
            <w:rStyle w:val="Hyperlink"/>
            <w:noProof/>
          </w:rPr>
          <w:t>2.5 Beleid en bedrijfsvoering</w:t>
        </w:r>
        <w:r w:rsidR="00BC44E1" w:rsidRPr="00BC44E1">
          <w:rPr>
            <w:noProof/>
            <w:webHidden/>
          </w:rPr>
          <w:tab/>
        </w:r>
        <w:r w:rsidR="00BC44E1" w:rsidRPr="00BC44E1">
          <w:rPr>
            <w:noProof/>
            <w:webHidden/>
          </w:rPr>
          <w:fldChar w:fldCharType="begin"/>
        </w:r>
        <w:r w:rsidR="00BC44E1" w:rsidRPr="00BC44E1">
          <w:rPr>
            <w:noProof/>
            <w:webHidden/>
          </w:rPr>
          <w:instrText xml:space="preserve"> PAGEREF _Toc119055695 \h </w:instrText>
        </w:r>
        <w:r w:rsidR="00BC44E1" w:rsidRPr="00BC44E1">
          <w:rPr>
            <w:noProof/>
            <w:webHidden/>
          </w:rPr>
        </w:r>
        <w:r w:rsidR="00BC44E1" w:rsidRPr="00BC44E1">
          <w:rPr>
            <w:noProof/>
            <w:webHidden/>
          </w:rPr>
          <w:fldChar w:fldCharType="separate"/>
        </w:r>
        <w:r w:rsidR="000779F7">
          <w:rPr>
            <w:noProof/>
            <w:webHidden/>
          </w:rPr>
          <w:t>7</w:t>
        </w:r>
        <w:r w:rsidR="00BC44E1" w:rsidRPr="00BC44E1">
          <w:rPr>
            <w:noProof/>
            <w:webHidden/>
          </w:rPr>
          <w:fldChar w:fldCharType="end"/>
        </w:r>
      </w:hyperlink>
    </w:p>
    <w:p w:rsidR="00BC44E1" w:rsidRPr="00BC44E1" w:rsidRDefault="00A20CB3">
      <w:pPr>
        <w:pStyle w:val="Inhopg2"/>
        <w:tabs>
          <w:tab w:val="right" w:leader="dot" w:pos="9571"/>
        </w:tabs>
        <w:rPr>
          <w:rFonts w:asciiTheme="minorHAnsi" w:eastAsiaTheme="minorEastAsia" w:hAnsiTheme="minorHAnsi" w:cstheme="minorBidi"/>
          <w:noProof/>
          <w:color w:val="auto"/>
          <w:sz w:val="22"/>
          <w:szCs w:val="22"/>
          <w:lang w:eastAsia="nl-NL"/>
        </w:rPr>
      </w:pPr>
      <w:hyperlink w:anchor="_Toc119055696" w:history="1">
        <w:r w:rsidR="00BC44E1" w:rsidRPr="00BC44E1">
          <w:rPr>
            <w:rStyle w:val="Hyperlink"/>
            <w:noProof/>
          </w:rPr>
          <w:t>2.6 Voorwaarden voor controle</w:t>
        </w:r>
        <w:r w:rsidR="00BC44E1" w:rsidRPr="00BC44E1">
          <w:rPr>
            <w:noProof/>
            <w:webHidden/>
          </w:rPr>
          <w:tab/>
        </w:r>
        <w:r w:rsidR="00BC44E1" w:rsidRPr="00BC44E1">
          <w:rPr>
            <w:noProof/>
            <w:webHidden/>
          </w:rPr>
          <w:fldChar w:fldCharType="begin"/>
        </w:r>
        <w:r w:rsidR="00BC44E1" w:rsidRPr="00BC44E1">
          <w:rPr>
            <w:noProof/>
            <w:webHidden/>
          </w:rPr>
          <w:instrText xml:space="preserve"> PAGEREF _Toc119055696 \h </w:instrText>
        </w:r>
        <w:r w:rsidR="00BC44E1" w:rsidRPr="00BC44E1">
          <w:rPr>
            <w:noProof/>
            <w:webHidden/>
          </w:rPr>
        </w:r>
        <w:r w:rsidR="00BC44E1" w:rsidRPr="00BC44E1">
          <w:rPr>
            <w:noProof/>
            <w:webHidden/>
          </w:rPr>
          <w:fldChar w:fldCharType="separate"/>
        </w:r>
        <w:r w:rsidR="000779F7">
          <w:rPr>
            <w:noProof/>
            <w:webHidden/>
          </w:rPr>
          <w:t>8</w:t>
        </w:r>
        <w:r w:rsidR="00BC44E1" w:rsidRPr="00BC44E1">
          <w:rPr>
            <w:noProof/>
            <w:webHidden/>
          </w:rPr>
          <w:fldChar w:fldCharType="end"/>
        </w:r>
      </w:hyperlink>
    </w:p>
    <w:p w:rsidR="003A5986" w:rsidRPr="005748AB" w:rsidRDefault="004E27AE" w:rsidP="005748A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40" w:lineRule="auto"/>
        <w:outlineLvl w:val="9"/>
      </w:pPr>
      <w:r w:rsidRPr="00A512AF">
        <w:rPr>
          <w:color w:val="2F5496" w:themeColor="accent1" w:themeShade="BF"/>
          <w:sz w:val="28"/>
          <w:szCs w:val="28"/>
        </w:rPr>
        <w:fldChar w:fldCharType="end"/>
      </w:r>
    </w:p>
    <w:p w:rsidR="003A5986" w:rsidRDefault="003A5986" w:rsidP="009751D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tLeast"/>
        <w:outlineLvl w:val="9"/>
        <w:rPr>
          <w:rFonts w:eastAsiaTheme="minorHAnsi"/>
          <w:b/>
          <w:bCs/>
          <w:color w:val="2F5496" w:themeColor="accent1" w:themeShade="BF"/>
          <w:sz w:val="28"/>
          <w:szCs w:val="28"/>
        </w:rPr>
      </w:pPr>
      <w:r>
        <w:rPr>
          <w:rFonts w:eastAsiaTheme="minorHAnsi"/>
        </w:rPr>
        <w:br w:type="page"/>
      </w:r>
    </w:p>
    <w:p w:rsidR="00EA4275" w:rsidRDefault="00682074" w:rsidP="00D97D3B">
      <w:pPr>
        <w:pStyle w:val="Kop1"/>
        <w:numPr>
          <w:ilvl w:val="0"/>
          <w:numId w:val="1"/>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tLeast"/>
        <w:rPr>
          <w:sz w:val="24"/>
        </w:rPr>
      </w:pPr>
      <w:bookmarkStart w:id="4" w:name="_Toc119055689"/>
      <w:r w:rsidRPr="00F735AF">
        <w:rPr>
          <w:sz w:val="24"/>
        </w:rPr>
        <w:lastRenderedPageBreak/>
        <w:t>Inleiding</w:t>
      </w:r>
      <w:bookmarkEnd w:id="4"/>
    </w:p>
    <w:p w:rsidR="00A72B35" w:rsidRDefault="00A72B35" w:rsidP="005748A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40" w:lineRule="auto"/>
        <w:outlineLvl w:val="9"/>
      </w:pPr>
      <w:r w:rsidRPr="00C32274">
        <w:t>Dit Programma van Eisen (</w:t>
      </w:r>
      <w:r w:rsidR="00953FC2" w:rsidRPr="00C32274">
        <w:t xml:space="preserve">hierna te noemen </w:t>
      </w:r>
      <w:r w:rsidRPr="00C32274">
        <w:t xml:space="preserve">PvE) beschrijft het geheel van eisen en wensen waaraan de accountantsdiensten (m.n. de controle op de jaarrekening) voor de wettelijke controles dient te voldoen. De in dit PvE met hyperlinks aangeduide teksten zijn onderdeel van dit PvE. Dit PvE maakt onderdeel uit van de te sluiten overeenkomst voor het realiseren van de dienstverlening </w:t>
      </w:r>
      <w:r w:rsidR="00615B1C" w:rsidRPr="00C32274">
        <w:t>a</w:t>
      </w:r>
      <w:r w:rsidRPr="00C32274">
        <w:t>ccountantsdiensten.</w:t>
      </w:r>
    </w:p>
    <w:p w:rsidR="005748AB" w:rsidRPr="00C32274" w:rsidRDefault="005748AB" w:rsidP="005748A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40" w:lineRule="auto"/>
        <w:outlineLvl w:val="9"/>
      </w:pPr>
    </w:p>
    <w:p w:rsidR="00682074" w:rsidRPr="00F735AF" w:rsidRDefault="00D97D3B" w:rsidP="00D97D3B">
      <w:pPr>
        <w:pStyle w:val="Kop1"/>
        <w:numPr>
          <w:ilvl w:val="0"/>
          <w:numId w:val="1"/>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tLeast"/>
        <w:rPr>
          <w:sz w:val="24"/>
        </w:rPr>
      </w:pPr>
      <w:bookmarkStart w:id="5" w:name="_Toc119055690"/>
      <w:r>
        <w:rPr>
          <w:sz w:val="24"/>
        </w:rPr>
        <w:t>Eisen</w:t>
      </w:r>
      <w:bookmarkEnd w:id="5"/>
    </w:p>
    <w:p w:rsidR="00682074" w:rsidRPr="00974EDC" w:rsidRDefault="00682074" w:rsidP="009751DB">
      <w:pPr>
        <w:pStyle w:val="Kop2"/>
        <w:spacing w:line="260" w:lineRule="atLeast"/>
        <w:rPr>
          <w:b/>
          <w:sz w:val="20"/>
        </w:rPr>
      </w:pPr>
      <w:bookmarkStart w:id="6" w:name="_Toc119055691"/>
      <w:r w:rsidRPr="00974EDC">
        <w:rPr>
          <w:b/>
          <w:sz w:val="20"/>
        </w:rPr>
        <w:t xml:space="preserve">2.1 </w:t>
      </w:r>
      <w:r w:rsidR="00D97D3B">
        <w:rPr>
          <w:b/>
          <w:sz w:val="20"/>
        </w:rPr>
        <w:t>Omvang van de dienstverlening</w:t>
      </w:r>
      <w:bookmarkEnd w:id="6"/>
    </w:p>
    <w:p w:rsidR="00D97D3B" w:rsidRPr="00B2013A" w:rsidRDefault="00D97D3B" w:rsidP="005748A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40" w:lineRule="auto"/>
        <w:outlineLvl w:val="9"/>
      </w:pPr>
      <w:r>
        <w:t xml:space="preserve">De </w:t>
      </w:r>
      <w:r w:rsidRPr="00B2013A">
        <w:t>verlangde jaarlijkse dienstverlening* omvat:</w:t>
      </w:r>
    </w:p>
    <w:p w:rsidR="00D97D3B" w:rsidRPr="00B2013A" w:rsidRDefault="00B2013A" w:rsidP="00D97D3B">
      <w:pPr>
        <w:keepNext w:val="0"/>
        <w:keepLines w:val="0"/>
        <w:numPr>
          <w:ilvl w:val="0"/>
          <w:numId w:val="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outlineLvl w:val="9"/>
      </w:pPr>
      <w:r>
        <w:t>H</w:t>
      </w:r>
      <w:r w:rsidR="00D97D3B" w:rsidRPr="00B2013A">
        <w:t>et uitvoeren van de controle (art. 213, gemeentewet) op de jaarrekening (art. 197, gemeentewet) van de gemeente Zuidplas</w:t>
      </w:r>
      <w:r>
        <w:t>.</w:t>
      </w:r>
    </w:p>
    <w:p w:rsidR="0050175F" w:rsidRDefault="0050175F" w:rsidP="0050175F">
      <w:pPr>
        <w:keepNext w:val="0"/>
        <w:keepLines w:val="0"/>
        <w:numPr>
          <w:ilvl w:val="0"/>
          <w:numId w:val="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outlineLvl w:val="9"/>
      </w:pPr>
      <w:r>
        <w:t>H</w:t>
      </w:r>
      <w:r w:rsidRPr="00B2013A">
        <w:t>et uitvoeren van de controle op de rechtmatigheidsverantwoording van het college</w:t>
      </w:r>
      <w:r>
        <w:t xml:space="preserve"> van burgemeester en wethouders (hierna te noemen college)</w:t>
      </w:r>
      <w:r w:rsidRPr="00B2013A">
        <w:t>.</w:t>
      </w:r>
    </w:p>
    <w:p w:rsidR="00D97D3B" w:rsidRPr="00B2013A" w:rsidRDefault="00B2013A" w:rsidP="00D97D3B">
      <w:pPr>
        <w:keepNext w:val="0"/>
        <w:keepLines w:val="0"/>
        <w:numPr>
          <w:ilvl w:val="0"/>
          <w:numId w:val="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outlineLvl w:val="9"/>
      </w:pPr>
      <w:r>
        <w:t>H</w:t>
      </w:r>
      <w:r w:rsidR="00D97D3B" w:rsidRPr="00B2013A">
        <w:t>et uitvoeren van de contro</w:t>
      </w:r>
      <w:r>
        <w:t>l</w:t>
      </w:r>
      <w:r w:rsidR="00D97D3B" w:rsidRPr="00B2013A">
        <w:t>e op de (deel) verantwoordingen SiSa</w:t>
      </w:r>
      <w:r w:rsidR="00367EE7">
        <w:t xml:space="preserve"> en </w:t>
      </w:r>
      <w:r w:rsidR="00D97D3B" w:rsidRPr="00B2013A">
        <w:t>WNT</w:t>
      </w:r>
      <w:r>
        <w:t>.</w:t>
      </w:r>
    </w:p>
    <w:p w:rsidR="00B2013A" w:rsidRDefault="00B2013A" w:rsidP="00B2013A">
      <w:pPr>
        <w:keepNext w:val="0"/>
        <w:keepLines w:val="0"/>
        <w:numPr>
          <w:ilvl w:val="0"/>
          <w:numId w:val="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outlineLvl w:val="9"/>
      </w:pPr>
      <w:r>
        <w:t>H</w:t>
      </w:r>
      <w:r w:rsidRPr="00B2013A">
        <w:t>et optreden als businesspartner en invullen van de natuurlijke adviesfunctie</w:t>
      </w:r>
      <w:r>
        <w:t>.</w:t>
      </w:r>
    </w:p>
    <w:p w:rsidR="000F5A8D" w:rsidRPr="000F5A8D" w:rsidRDefault="000F5A8D" w:rsidP="000F5A8D">
      <w:pPr>
        <w:pStyle w:val="Lijstalinea"/>
        <w:numPr>
          <w:ilvl w:val="0"/>
          <w:numId w:val="4"/>
        </w:numPr>
        <w:rPr>
          <w:rFonts w:ascii="Arial" w:eastAsiaTheme="majorEastAsia" w:hAnsi="Arial" w:cs="Arial"/>
          <w:color w:val="1A1918"/>
          <w:sz w:val="20"/>
          <w:szCs w:val="20"/>
        </w:rPr>
      </w:pPr>
      <w:r w:rsidRPr="001F6CCE">
        <w:rPr>
          <w:rFonts w:ascii="Arial" w:eastAsiaTheme="majorEastAsia" w:hAnsi="Arial" w:cs="Arial"/>
          <w:color w:val="1A1918"/>
          <w:sz w:val="20"/>
          <w:szCs w:val="20"/>
        </w:rPr>
        <w:t xml:space="preserve">Overige werkzaamheden en controles </w:t>
      </w:r>
    </w:p>
    <w:p w:rsidR="00D97D3B" w:rsidRPr="005748AB" w:rsidRDefault="00D97D3B" w:rsidP="005748A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40" w:lineRule="auto"/>
        <w:outlineLvl w:val="9"/>
        <w:rPr>
          <w:i/>
        </w:rPr>
      </w:pPr>
    </w:p>
    <w:p w:rsidR="00D97D3B" w:rsidRPr="005748AB" w:rsidRDefault="00D97D3B" w:rsidP="005748A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40" w:lineRule="auto"/>
        <w:outlineLvl w:val="9"/>
        <w:rPr>
          <w:i/>
        </w:rPr>
      </w:pPr>
      <w:r w:rsidRPr="005748AB">
        <w:rPr>
          <w:i/>
        </w:rPr>
        <w:t>Toelichting</w:t>
      </w:r>
    </w:p>
    <w:p w:rsidR="00537942" w:rsidRPr="00537942" w:rsidRDefault="00537942" w:rsidP="005748A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40" w:lineRule="auto"/>
        <w:outlineLvl w:val="9"/>
      </w:pPr>
      <w:r w:rsidRPr="00537942">
        <w:t xml:space="preserve">Het wetsvoorstel ‘versterking decentrale rekenkamers’ is op 31 mei jl. aangenomen door de Tweede Kamer. </w:t>
      </w:r>
      <w:r>
        <w:t xml:space="preserve">De Eerste Kamer heeft het voorstel op 27 september 2022 als hamerstuk afgedaan. </w:t>
      </w:r>
      <w:r w:rsidRPr="00537942">
        <w:t>De invoering van de rechtmatigheidsverantwoording is ook een onderdeel van dit wetsvoorstel.</w:t>
      </w:r>
      <w:r>
        <w:t xml:space="preserve"> </w:t>
      </w:r>
      <w:r w:rsidRPr="00537942">
        <w:t>Nu verstrekken externe accountants een controleverklaring met een oordeel inzake getrouwheid en rechtmatigheid bij de jaarrekeningen van gemeenten. Met de invoering van de rechtmatigheidsverantwoording wijzigt dit. Het college geeft dan een rechtmatigheidsverantwoording in de jaarrekening. Daarmee valt de rechtmatigheidsverantwoording onder het getrouwheidsoordeel van de accountant. De accountant kijkt dus nog wel of de rechtmatigheidsverantwoording ‘juist’ is.</w:t>
      </w:r>
    </w:p>
    <w:p w:rsidR="00537942" w:rsidRDefault="00537942" w:rsidP="005748A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40" w:lineRule="auto"/>
        <w:outlineLvl w:val="9"/>
      </w:pPr>
    </w:p>
    <w:p w:rsidR="000779F7" w:rsidRDefault="000779F7" w:rsidP="005748A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40" w:lineRule="auto"/>
        <w:outlineLvl w:val="9"/>
      </w:pPr>
      <w:r w:rsidRPr="000779F7">
        <w:t xml:space="preserve">Voor de rechtmatigheidsverantwoording gaat het om invoering </w:t>
      </w:r>
      <w:r w:rsidR="001043DE">
        <w:t>vanaf</w:t>
      </w:r>
      <w:r w:rsidRPr="000779F7">
        <w:t xml:space="preserve"> verslagjaar 2023. De jaarrekening voor het verslagjaar 2023 wordt in het kalenderjaar 2024 vastgesteld. Naast de wetswijzing zal er nog onderliggende regelgeving moeten worden aangepast.</w:t>
      </w:r>
    </w:p>
    <w:p w:rsidR="000779F7" w:rsidRDefault="000779F7" w:rsidP="005748A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40" w:lineRule="auto"/>
        <w:outlineLvl w:val="9"/>
      </w:pPr>
    </w:p>
    <w:p w:rsidR="00D97D3B" w:rsidRPr="00ED1ABE" w:rsidRDefault="00D97D3B" w:rsidP="005748A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40" w:lineRule="auto"/>
        <w:outlineLvl w:val="9"/>
      </w:pPr>
      <w:r w:rsidRPr="00ED1ABE">
        <w:t xml:space="preserve">Aan de </w:t>
      </w:r>
      <w:r>
        <w:t xml:space="preserve">manier waarop </w:t>
      </w:r>
      <w:r w:rsidRPr="00ED1ABE">
        <w:t>de dienstverlening word</w:t>
      </w:r>
      <w:r>
        <w:t>t gerealiseerd worden</w:t>
      </w:r>
      <w:r w:rsidRPr="00ED1ABE">
        <w:t xml:space="preserve"> ook eisen gesteld. Deze </w:t>
      </w:r>
      <w:r>
        <w:t xml:space="preserve">zijn zoveel als mogelijk bij de betreffende eis toegevoegd en </w:t>
      </w:r>
      <w:r w:rsidRPr="00ED1ABE">
        <w:t>maken integraal</w:t>
      </w:r>
      <w:r>
        <w:t xml:space="preserve"> </w:t>
      </w:r>
      <w:r w:rsidRPr="00ED1ABE">
        <w:t>onderdeel uit van de omvang van de dienstverlening.</w:t>
      </w:r>
    </w:p>
    <w:p w:rsidR="00563696" w:rsidRPr="005748AB" w:rsidRDefault="00563696" w:rsidP="005748A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40" w:lineRule="auto"/>
        <w:outlineLvl w:val="9"/>
      </w:pPr>
    </w:p>
    <w:p w:rsidR="00682074" w:rsidRPr="00AD5163" w:rsidRDefault="00682074" w:rsidP="009751DB">
      <w:pPr>
        <w:pStyle w:val="Kop2"/>
        <w:spacing w:line="260" w:lineRule="atLeast"/>
        <w:rPr>
          <w:b/>
          <w:sz w:val="20"/>
        </w:rPr>
      </w:pPr>
      <w:bookmarkStart w:id="7" w:name="_Toc119055692"/>
      <w:r w:rsidRPr="00974EDC">
        <w:rPr>
          <w:b/>
          <w:sz w:val="20"/>
        </w:rPr>
        <w:t xml:space="preserve">2.2 </w:t>
      </w:r>
      <w:r w:rsidR="00D97D3B">
        <w:rPr>
          <w:b/>
          <w:sz w:val="20"/>
        </w:rPr>
        <w:t>Contro</w:t>
      </w:r>
      <w:r w:rsidR="00480A8E">
        <w:rPr>
          <w:b/>
          <w:sz w:val="20"/>
        </w:rPr>
        <w:t xml:space="preserve">le op de jaarrekening (ref. 2.1 </w:t>
      </w:r>
      <w:r w:rsidR="00D97D3B">
        <w:rPr>
          <w:b/>
          <w:sz w:val="20"/>
        </w:rPr>
        <w:t>a</w:t>
      </w:r>
      <w:r w:rsidR="0050175F">
        <w:rPr>
          <w:b/>
          <w:sz w:val="20"/>
        </w:rPr>
        <w:t xml:space="preserve"> en b</w:t>
      </w:r>
      <w:r w:rsidR="00D97D3B">
        <w:rPr>
          <w:b/>
          <w:sz w:val="20"/>
        </w:rPr>
        <w:t>)</w:t>
      </w:r>
      <w:bookmarkEnd w:id="7"/>
      <w:r w:rsidRPr="00974EDC">
        <w:rPr>
          <w:b/>
          <w:sz w:val="20"/>
        </w:rPr>
        <w:t xml:space="preserve"> </w:t>
      </w:r>
    </w:p>
    <w:tbl>
      <w:tblPr>
        <w:tblW w:w="94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57" w:type="dxa"/>
          <w:left w:w="85" w:type="dxa"/>
          <w:bottom w:w="57" w:type="dxa"/>
          <w:right w:w="85" w:type="dxa"/>
        </w:tblCellMar>
        <w:tblLook w:val="04A0" w:firstRow="1" w:lastRow="0" w:firstColumn="1" w:lastColumn="0" w:noHBand="0" w:noVBand="1"/>
      </w:tblPr>
      <w:tblGrid>
        <w:gridCol w:w="704"/>
        <w:gridCol w:w="8789"/>
      </w:tblGrid>
      <w:tr w:rsidR="00A512AF" w:rsidRPr="00780992" w:rsidTr="00780D3B">
        <w:trPr>
          <w:trHeight w:val="285"/>
          <w:tblHeader/>
        </w:trPr>
        <w:tc>
          <w:tcPr>
            <w:tcW w:w="704" w:type="dxa"/>
            <w:shd w:val="clear" w:color="auto" w:fill="D9D9D9" w:themeFill="background1" w:themeFillShade="D9"/>
            <w:noWrap/>
            <w:hideMark/>
          </w:tcPr>
          <w:p w:rsidR="00A512AF" w:rsidRPr="00780992" w:rsidRDefault="00A512AF" w:rsidP="00317D9F">
            <w:pPr>
              <w:pStyle w:val="Tabel"/>
              <w:jc w:val="center"/>
              <w:rPr>
                <w:rFonts w:ascii="Arial" w:hAnsi="Arial" w:cs="Arial"/>
                <w:b/>
                <w:sz w:val="20"/>
                <w:szCs w:val="20"/>
                <w:lang w:eastAsia="nl-NL"/>
              </w:rPr>
            </w:pPr>
            <w:r w:rsidRPr="00780992">
              <w:rPr>
                <w:rFonts w:ascii="Arial" w:hAnsi="Arial" w:cs="Arial"/>
                <w:b/>
                <w:sz w:val="20"/>
                <w:szCs w:val="20"/>
                <w:lang w:eastAsia="nl-NL"/>
              </w:rPr>
              <w:t>Eis</w:t>
            </w:r>
          </w:p>
        </w:tc>
        <w:tc>
          <w:tcPr>
            <w:tcW w:w="8789" w:type="dxa"/>
            <w:shd w:val="clear" w:color="auto" w:fill="D9D9D9" w:themeFill="background1" w:themeFillShade="D9"/>
            <w:hideMark/>
          </w:tcPr>
          <w:p w:rsidR="00A512AF" w:rsidRPr="00780992" w:rsidRDefault="00A512AF" w:rsidP="00317D9F">
            <w:pPr>
              <w:pStyle w:val="Tabel"/>
              <w:rPr>
                <w:rFonts w:ascii="Arial" w:hAnsi="Arial" w:cs="Arial"/>
                <w:b/>
                <w:sz w:val="20"/>
                <w:szCs w:val="20"/>
                <w:lang w:eastAsia="nl-NL"/>
              </w:rPr>
            </w:pPr>
            <w:r w:rsidRPr="00780992">
              <w:rPr>
                <w:rFonts w:ascii="Arial" w:hAnsi="Arial" w:cs="Arial"/>
                <w:b/>
                <w:sz w:val="20"/>
                <w:szCs w:val="20"/>
                <w:lang w:eastAsia="nl-NL"/>
              </w:rPr>
              <w:t>Omschrijving</w:t>
            </w:r>
          </w:p>
        </w:tc>
      </w:tr>
      <w:tr w:rsidR="00A512AF" w:rsidRPr="00733D7F" w:rsidTr="00780D3B">
        <w:trPr>
          <w:trHeight w:val="1369"/>
        </w:trPr>
        <w:tc>
          <w:tcPr>
            <w:tcW w:w="704" w:type="dxa"/>
            <w:shd w:val="clear" w:color="auto" w:fill="auto"/>
            <w:noWrap/>
          </w:tcPr>
          <w:p w:rsidR="00A512AF" w:rsidRDefault="00A672CA" w:rsidP="00317D9F">
            <w:pPr>
              <w:pStyle w:val="Tabel"/>
              <w:spacing w:after="100" w:afterAutospacing="1"/>
              <w:jc w:val="center"/>
              <w:rPr>
                <w:rFonts w:ascii="Arial" w:hAnsi="Arial" w:cs="Arial"/>
                <w:sz w:val="20"/>
                <w:szCs w:val="20"/>
                <w:lang w:eastAsia="nl-NL"/>
              </w:rPr>
            </w:pPr>
            <w:r>
              <w:rPr>
                <w:rFonts w:ascii="Arial" w:hAnsi="Arial" w:cs="Arial"/>
                <w:sz w:val="20"/>
                <w:szCs w:val="20"/>
                <w:lang w:eastAsia="nl-NL"/>
              </w:rPr>
              <w:t>001</w:t>
            </w:r>
          </w:p>
        </w:tc>
        <w:tc>
          <w:tcPr>
            <w:tcW w:w="8789" w:type="dxa"/>
            <w:shd w:val="clear" w:color="auto" w:fill="auto"/>
          </w:tcPr>
          <w:p w:rsidR="00050384" w:rsidRPr="00331F52" w:rsidRDefault="00050384" w:rsidP="00A672CA">
            <w:pPr>
              <w:spacing w:line="260" w:lineRule="auto"/>
              <w:rPr>
                <w:u w:val="single"/>
              </w:rPr>
            </w:pPr>
            <w:r w:rsidRPr="00331F52">
              <w:rPr>
                <w:u w:val="single"/>
              </w:rPr>
              <w:t>Controle op de jaarrekening</w:t>
            </w:r>
          </w:p>
          <w:p w:rsidR="00A672CA" w:rsidRPr="00331F52" w:rsidRDefault="00A672CA" w:rsidP="00A672CA">
            <w:pPr>
              <w:spacing w:line="260" w:lineRule="auto"/>
            </w:pPr>
            <w:r w:rsidRPr="00331F52">
              <w:t>Opdrachtnemer dient:</w:t>
            </w:r>
          </w:p>
          <w:p w:rsidR="00A672CA" w:rsidRPr="00331F52" w:rsidRDefault="00050384" w:rsidP="00A672CA">
            <w:pPr>
              <w:keepNext w:val="0"/>
              <w:keepLines w:val="0"/>
              <w:numPr>
                <w:ilvl w:val="0"/>
                <w:numId w:val="6"/>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ind w:left="567" w:hanging="283"/>
              <w:outlineLvl w:val="9"/>
            </w:pPr>
            <w:r w:rsidRPr="00331F52">
              <w:t>D</w:t>
            </w:r>
            <w:r w:rsidR="00A672CA" w:rsidRPr="00331F52">
              <w:t>e controle (art. 213, gemeentewet) op de jaarrekening (art. 197, gemeentewet) van de gemeente Zuidplas uit te voeren;</w:t>
            </w:r>
          </w:p>
          <w:p w:rsidR="00A672CA" w:rsidRPr="00331F52" w:rsidRDefault="00A672CA" w:rsidP="00A672CA">
            <w:pPr>
              <w:keepNext w:val="0"/>
              <w:keepLines w:val="0"/>
              <w:numPr>
                <w:ilvl w:val="0"/>
                <w:numId w:val="6"/>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ind w:left="567" w:hanging="283"/>
              <w:outlineLvl w:val="9"/>
            </w:pPr>
            <w:r w:rsidRPr="00331F52">
              <w:t>Op basis van de controle onder a. een accountantsverklaring te verstrekken;</w:t>
            </w:r>
          </w:p>
          <w:p w:rsidR="00A512AF" w:rsidRPr="00331F52" w:rsidRDefault="00A672CA" w:rsidP="00A672CA">
            <w:pPr>
              <w:keepNext w:val="0"/>
              <w:keepLines w:val="0"/>
              <w:numPr>
                <w:ilvl w:val="0"/>
                <w:numId w:val="6"/>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ind w:left="567" w:hanging="283"/>
              <w:outlineLvl w:val="9"/>
            </w:pPr>
            <w:r w:rsidRPr="00331F52">
              <w:t>Op basis van de controle onder a. en in samenhang met de accountantsverklaring onder b. een verslag van bevindingen uit te brengen.</w:t>
            </w:r>
          </w:p>
          <w:p w:rsidR="00050384" w:rsidRPr="00331F52" w:rsidRDefault="00050384" w:rsidP="00050384">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outlineLvl w:val="9"/>
            </w:pPr>
          </w:p>
          <w:p w:rsidR="00050384" w:rsidRPr="00331F52" w:rsidRDefault="00050384" w:rsidP="00050384">
            <w:pPr>
              <w:pStyle w:val="Plattetekst"/>
              <w:spacing w:line="260" w:lineRule="auto"/>
              <w:rPr>
                <w:rFonts w:ascii="Arial" w:hAnsi="Arial" w:cs="Arial"/>
              </w:rPr>
            </w:pPr>
            <w:r w:rsidRPr="00331F52">
              <w:rPr>
                <w:rFonts w:ascii="Arial" w:hAnsi="Arial" w:cs="Arial"/>
              </w:rPr>
              <w:t>De controle op de jaarrekening bestaat uit vier fasen:</w:t>
            </w:r>
          </w:p>
          <w:p w:rsidR="00050384" w:rsidRPr="00331F52" w:rsidRDefault="00050384" w:rsidP="00050384">
            <w:pPr>
              <w:pStyle w:val="Plattetekst"/>
              <w:numPr>
                <w:ilvl w:val="0"/>
                <w:numId w:val="8"/>
              </w:numPr>
              <w:spacing w:line="260" w:lineRule="auto"/>
              <w:ind w:left="567" w:hanging="283"/>
              <w:rPr>
                <w:rFonts w:ascii="Arial" w:hAnsi="Arial" w:cs="Arial"/>
              </w:rPr>
            </w:pPr>
            <w:r w:rsidRPr="00331F52">
              <w:rPr>
                <w:rFonts w:ascii="Arial" w:hAnsi="Arial" w:cs="Arial"/>
              </w:rPr>
              <w:t>Risicoanalyse en planning (o.a. bespreken en opstellen</w:t>
            </w:r>
            <w:r w:rsidR="00331F52">
              <w:rPr>
                <w:rFonts w:ascii="Arial" w:hAnsi="Arial" w:cs="Arial"/>
              </w:rPr>
              <w:t xml:space="preserve"> auditplan</w:t>
            </w:r>
            <w:r w:rsidRPr="00331F52">
              <w:rPr>
                <w:rFonts w:ascii="Arial" w:hAnsi="Arial" w:cs="Arial"/>
              </w:rPr>
              <w:t>);</w:t>
            </w:r>
          </w:p>
          <w:p w:rsidR="00050384" w:rsidRPr="00331F52" w:rsidRDefault="00050384" w:rsidP="00050384">
            <w:pPr>
              <w:pStyle w:val="Plattetekst"/>
              <w:numPr>
                <w:ilvl w:val="0"/>
                <w:numId w:val="8"/>
              </w:numPr>
              <w:spacing w:line="260" w:lineRule="auto"/>
              <w:ind w:left="567" w:hanging="283"/>
              <w:rPr>
                <w:rFonts w:ascii="Arial" w:hAnsi="Arial" w:cs="Arial"/>
              </w:rPr>
            </w:pPr>
            <w:r w:rsidRPr="00331F52">
              <w:rPr>
                <w:rFonts w:ascii="Arial" w:hAnsi="Arial" w:cs="Arial"/>
              </w:rPr>
              <w:t xml:space="preserve">Interimcontrole </w:t>
            </w:r>
            <w:r w:rsidR="001B2F71" w:rsidRPr="00331F52">
              <w:rPr>
                <w:rFonts w:ascii="Arial" w:hAnsi="Arial" w:cs="Arial"/>
              </w:rPr>
              <w:t>(leidt tot managementletter en b</w:t>
            </w:r>
            <w:r w:rsidRPr="00331F52">
              <w:rPr>
                <w:rFonts w:ascii="Arial" w:hAnsi="Arial" w:cs="Arial"/>
              </w:rPr>
              <w:t>oardletter);</w:t>
            </w:r>
          </w:p>
          <w:p w:rsidR="00050384" w:rsidRPr="00331F52" w:rsidRDefault="00050384" w:rsidP="00050384">
            <w:pPr>
              <w:pStyle w:val="Plattetekst"/>
              <w:numPr>
                <w:ilvl w:val="0"/>
                <w:numId w:val="8"/>
              </w:numPr>
              <w:spacing w:line="260" w:lineRule="auto"/>
              <w:ind w:left="567" w:hanging="283"/>
              <w:rPr>
                <w:rFonts w:ascii="Arial" w:hAnsi="Arial" w:cs="Arial"/>
              </w:rPr>
            </w:pPr>
            <w:r w:rsidRPr="00331F52">
              <w:rPr>
                <w:rFonts w:ascii="Arial" w:hAnsi="Arial" w:cs="Arial"/>
              </w:rPr>
              <w:t>Eindejaar controle (controle van de jaarrekening);</w:t>
            </w:r>
          </w:p>
          <w:p w:rsidR="00050384" w:rsidRPr="00331F52" w:rsidRDefault="00050384" w:rsidP="00050384">
            <w:pPr>
              <w:pStyle w:val="Plattetekst"/>
              <w:numPr>
                <w:ilvl w:val="0"/>
                <w:numId w:val="8"/>
              </w:numPr>
              <w:spacing w:line="260" w:lineRule="auto"/>
              <w:ind w:left="567" w:hanging="283"/>
              <w:rPr>
                <w:rFonts w:ascii="Arial" w:hAnsi="Arial" w:cs="Arial"/>
              </w:rPr>
            </w:pPr>
            <w:r w:rsidRPr="00331F52">
              <w:t>Afronding en controleverklaring (leidt tot accountantsverklaring en verslag van bevindingen).</w:t>
            </w:r>
          </w:p>
          <w:p w:rsidR="00050384" w:rsidRPr="00331F52" w:rsidRDefault="00050384" w:rsidP="00050384">
            <w:pPr>
              <w:pStyle w:val="Plattetekst"/>
              <w:numPr>
                <w:ilvl w:val="0"/>
                <w:numId w:val="0"/>
              </w:numPr>
              <w:spacing w:line="260" w:lineRule="auto"/>
            </w:pPr>
          </w:p>
          <w:p w:rsidR="00050384" w:rsidRPr="00331F52" w:rsidRDefault="00050384" w:rsidP="00050384">
            <w:pPr>
              <w:pStyle w:val="Plattetekst"/>
              <w:numPr>
                <w:ilvl w:val="0"/>
                <w:numId w:val="0"/>
              </w:numPr>
              <w:spacing w:line="260" w:lineRule="auto"/>
              <w:rPr>
                <w:rFonts w:ascii="Arial" w:hAnsi="Arial" w:cs="Arial"/>
              </w:rPr>
            </w:pPr>
            <w:r w:rsidRPr="00331F52">
              <w:rPr>
                <w:rFonts w:ascii="Arial" w:hAnsi="Arial" w:cs="Arial"/>
              </w:rPr>
              <w:t>Auditplan</w:t>
            </w:r>
          </w:p>
          <w:p w:rsidR="00050384" w:rsidRPr="00331F52" w:rsidRDefault="00050384" w:rsidP="00050384">
            <w:pPr>
              <w:pStyle w:val="Plattetekst"/>
              <w:numPr>
                <w:ilvl w:val="0"/>
                <w:numId w:val="0"/>
              </w:numPr>
              <w:spacing w:line="260" w:lineRule="auto"/>
              <w:rPr>
                <w:rFonts w:ascii="Arial" w:hAnsi="Arial" w:cs="Arial"/>
              </w:rPr>
            </w:pPr>
            <w:r w:rsidRPr="00331F52">
              <w:rPr>
                <w:rFonts w:ascii="Arial" w:hAnsi="Arial" w:cs="Arial"/>
              </w:rPr>
              <w:t>Opdrachtgever en opdrachtnemer stemmen jaarlijks voorafgaand aan de controlewerkzaamheden het controleplan van de opdrachtgever en het auditplan van de opdrachtnemer op elkaar af qua scope en omvang.</w:t>
            </w:r>
          </w:p>
        </w:tc>
      </w:tr>
      <w:tr w:rsidR="00A512AF" w:rsidRPr="00780992" w:rsidTr="00780D3B">
        <w:trPr>
          <w:trHeight w:val="285"/>
        </w:trPr>
        <w:tc>
          <w:tcPr>
            <w:tcW w:w="704" w:type="dxa"/>
            <w:shd w:val="clear" w:color="auto" w:fill="auto"/>
            <w:noWrap/>
          </w:tcPr>
          <w:p w:rsidR="00A512AF" w:rsidRPr="00A672CA" w:rsidRDefault="00A672CA" w:rsidP="00317D9F">
            <w:pPr>
              <w:pStyle w:val="Tabel"/>
              <w:spacing w:after="100" w:afterAutospacing="1"/>
              <w:jc w:val="center"/>
              <w:rPr>
                <w:rFonts w:ascii="Arial" w:hAnsi="Arial" w:cs="Arial"/>
                <w:sz w:val="20"/>
                <w:szCs w:val="20"/>
                <w:lang w:eastAsia="nl-NL"/>
              </w:rPr>
            </w:pPr>
            <w:r w:rsidRPr="00A672CA">
              <w:rPr>
                <w:rFonts w:ascii="Arial" w:hAnsi="Arial" w:cs="Arial"/>
                <w:sz w:val="20"/>
                <w:szCs w:val="20"/>
                <w:lang w:eastAsia="nl-NL"/>
              </w:rPr>
              <w:lastRenderedPageBreak/>
              <w:t>002</w:t>
            </w:r>
          </w:p>
        </w:tc>
        <w:tc>
          <w:tcPr>
            <w:tcW w:w="8789" w:type="dxa"/>
            <w:shd w:val="clear" w:color="auto" w:fill="auto"/>
          </w:tcPr>
          <w:p w:rsidR="00050384" w:rsidRPr="00331F52" w:rsidRDefault="00050384" w:rsidP="00050384">
            <w:pPr>
              <w:spacing w:line="260" w:lineRule="auto"/>
              <w:rPr>
                <w:u w:val="single"/>
              </w:rPr>
            </w:pPr>
            <w:r w:rsidRPr="00331F52">
              <w:rPr>
                <w:u w:val="single"/>
              </w:rPr>
              <w:t>Controle op de jaarrekening</w:t>
            </w:r>
          </w:p>
          <w:p w:rsidR="00A672CA" w:rsidRPr="00331F52" w:rsidRDefault="00A672CA" w:rsidP="00A672CA">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outlineLvl w:val="9"/>
            </w:pPr>
            <w:r w:rsidRPr="00331F52">
              <w:t>Opdrachtnemer dient bij de controle:</w:t>
            </w:r>
          </w:p>
          <w:p w:rsidR="00A672CA" w:rsidRPr="00331F52" w:rsidRDefault="00BC44E1" w:rsidP="00A672CA">
            <w:pPr>
              <w:keepNext w:val="0"/>
              <w:keepLines w:val="0"/>
              <w:numPr>
                <w:ilvl w:val="0"/>
                <w:numId w:val="1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ind w:left="482" w:hanging="283"/>
              <w:outlineLvl w:val="9"/>
            </w:pPr>
            <w:r w:rsidRPr="00331F52">
              <w:t>R</w:t>
            </w:r>
            <w:r w:rsidR="00A672CA" w:rsidRPr="00331F52">
              <w:t>ekening te houden met de nadere voorschriften reikwijdte en rapportering accountantscontrole provincies en gemeenten van het “Besluit accountantscontrole decentrale overheden”</w:t>
            </w:r>
            <w:r w:rsidR="006429D0" w:rsidRPr="00331F52">
              <w:t>.</w:t>
            </w:r>
          </w:p>
          <w:p w:rsidR="006429D0" w:rsidRPr="00331F52" w:rsidRDefault="00BC44E1" w:rsidP="00A672CA">
            <w:pPr>
              <w:keepNext w:val="0"/>
              <w:keepLines w:val="0"/>
              <w:numPr>
                <w:ilvl w:val="0"/>
                <w:numId w:val="1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ind w:left="482" w:hanging="283"/>
              <w:outlineLvl w:val="9"/>
            </w:pPr>
            <w:r w:rsidRPr="00331F52">
              <w:t>R</w:t>
            </w:r>
            <w:r w:rsidR="006429D0" w:rsidRPr="00331F52">
              <w:t>ekening te houden met de nadere voorschriften van het besluit begroting en verantwoording (BBV).</w:t>
            </w:r>
          </w:p>
          <w:p w:rsidR="00A512AF" w:rsidRPr="00331F52" w:rsidRDefault="00BC44E1" w:rsidP="00A672CA">
            <w:pPr>
              <w:keepNext w:val="0"/>
              <w:keepLines w:val="0"/>
              <w:numPr>
                <w:ilvl w:val="0"/>
                <w:numId w:val="1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ind w:left="482" w:hanging="283"/>
              <w:outlineLvl w:val="9"/>
            </w:pPr>
            <w:r w:rsidRPr="00331F52">
              <w:t>T</w:t>
            </w:r>
            <w:r w:rsidR="00A672CA" w:rsidRPr="00331F52">
              <w:t>e werken volgens Handboek Regelgeving Accountancy (HRA) van de Nederlandse Beroepsorganisatie van Accountants in de meest actuele versie.</w:t>
            </w:r>
          </w:p>
        </w:tc>
      </w:tr>
      <w:tr w:rsidR="005562AD" w:rsidRPr="00780992" w:rsidTr="00780D3B">
        <w:trPr>
          <w:trHeight w:val="285"/>
        </w:trPr>
        <w:tc>
          <w:tcPr>
            <w:tcW w:w="704" w:type="dxa"/>
            <w:shd w:val="clear" w:color="auto" w:fill="auto"/>
            <w:noWrap/>
          </w:tcPr>
          <w:p w:rsidR="005562AD" w:rsidRPr="00A672CA" w:rsidRDefault="005562AD" w:rsidP="00317D9F">
            <w:pPr>
              <w:pStyle w:val="Tabel"/>
              <w:spacing w:after="100" w:afterAutospacing="1"/>
              <w:jc w:val="center"/>
              <w:rPr>
                <w:rFonts w:ascii="Arial" w:hAnsi="Arial" w:cs="Arial"/>
                <w:sz w:val="20"/>
                <w:szCs w:val="20"/>
                <w:lang w:eastAsia="nl-NL"/>
              </w:rPr>
            </w:pPr>
            <w:r>
              <w:rPr>
                <w:rFonts w:ascii="Arial" w:hAnsi="Arial" w:cs="Arial"/>
                <w:sz w:val="20"/>
                <w:szCs w:val="20"/>
                <w:lang w:eastAsia="nl-NL"/>
              </w:rPr>
              <w:t>003</w:t>
            </w:r>
          </w:p>
        </w:tc>
        <w:tc>
          <w:tcPr>
            <w:tcW w:w="8789" w:type="dxa"/>
            <w:shd w:val="clear" w:color="auto" w:fill="auto"/>
          </w:tcPr>
          <w:p w:rsidR="005562AD" w:rsidRDefault="00050384" w:rsidP="005562AD">
            <w:pPr>
              <w:shd w:val="clear" w:color="auto" w:fill="FFFFFF"/>
              <w:spacing w:line="260" w:lineRule="auto"/>
              <w:rPr>
                <w:color w:val="000000"/>
              </w:rPr>
            </w:pPr>
            <w:r>
              <w:rPr>
                <w:color w:val="000000"/>
                <w:u w:val="single"/>
              </w:rPr>
              <w:t>A</w:t>
            </w:r>
            <w:r w:rsidR="005562AD" w:rsidRPr="00952EBA">
              <w:rPr>
                <w:color w:val="000000"/>
                <w:u w:val="single"/>
              </w:rPr>
              <w:t>ccountantsverklaring</w:t>
            </w:r>
          </w:p>
          <w:p w:rsidR="005562AD" w:rsidRPr="00952EBA" w:rsidRDefault="005562AD" w:rsidP="005562AD">
            <w:pPr>
              <w:shd w:val="clear" w:color="auto" w:fill="FFFFFF"/>
              <w:spacing w:line="260" w:lineRule="auto"/>
              <w:rPr>
                <w:color w:val="000000"/>
              </w:rPr>
            </w:pPr>
            <w:r w:rsidRPr="00952EBA">
              <w:rPr>
                <w:color w:val="000000"/>
              </w:rPr>
              <w:t>De accountantsverklaring dient op grond van de uitgevoerde controle aan te geven of:</w:t>
            </w:r>
          </w:p>
          <w:p w:rsidR="005562AD" w:rsidRPr="00952EBA" w:rsidRDefault="00050384" w:rsidP="00050384">
            <w:pPr>
              <w:pStyle w:val="Lijstalinea"/>
              <w:numPr>
                <w:ilvl w:val="0"/>
                <w:numId w:val="5"/>
              </w:numPr>
              <w:shd w:val="clear" w:color="auto" w:fill="FFFFFF"/>
              <w:spacing w:after="0" w:line="260" w:lineRule="auto"/>
              <w:ind w:left="487" w:hanging="283"/>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D</w:t>
            </w:r>
            <w:r w:rsidR="005562AD" w:rsidRPr="00952EBA">
              <w:rPr>
                <w:rFonts w:ascii="Arial" w:eastAsia="Times New Roman" w:hAnsi="Arial" w:cs="Arial"/>
                <w:color w:val="000000"/>
                <w:sz w:val="20"/>
                <w:szCs w:val="20"/>
                <w:lang w:eastAsia="nl-NL"/>
              </w:rPr>
              <w:t>e jaarrekening een getrouw beeld geeft van zowel de baten en lasten als de grootte en samenstelling van het vermogen;</w:t>
            </w:r>
          </w:p>
          <w:p w:rsidR="005562AD" w:rsidRPr="00952EBA" w:rsidRDefault="00050384" w:rsidP="00050384">
            <w:pPr>
              <w:pStyle w:val="Lijstalinea"/>
              <w:numPr>
                <w:ilvl w:val="0"/>
                <w:numId w:val="5"/>
              </w:numPr>
              <w:shd w:val="clear" w:color="auto" w:fill="FFFFFF"/>
              <w:spacing w:after="0" w:line="260" w:lineRule="auto"/>
              <w:ind w:left="487" w:hanging="283"/>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D</w:t>
            </w:r>
            <w:r w:rsidR="005562AD" w:rsidRPr="00952EBA">
              <w:rPr>
                <w:rFonts w:ascii="Arial" w:eastAsia="Times New Roman" w:hAnsi="Arial" w:cs="Arial"/>
                <w:color w:val="000000"/>
                <w:sz w:val="20"/>
                <w:szCs w:val="20"/>
                <w:lang w:eastAsia="nl-NL"/>
              </w:rPr>
              <w:t>e baten en lasten, alsmede de balansmutaties rechtmatig tot stand zijn gekomen;</w:t>
            </w:r>
          </w:p>
          <w:p w:rsidR="005562AD" w:rsidRPr="00952EBA" w:rsidRDefault="00050384" w:rsidP="00050384">
            <w:pPr>
              <w:pStyle w:val="Lijstalinea"/>
              <w:numPr>
                <w:ilvl w:val="0"/>
                <w:numId w:val="5"/>
              </w:numPr>
              <w:shd w:val="clear" w:color="auto" w:fill="FFFFFF"/>
              <w:spacing w:after="0" w:line="260" w:lineRule="auto"/>
              <w:ind w:left="487" w:hanging="283"/>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D</w:t>
            </w:r>
            <w:r w:rsidR="005562AD" w:rsidRPr="00952EBA">
              <w:rPr>
                <w:rFonts w:ascii="Arial" w:eastAsia="Times New Roman" w:hAnsi="Arial" w:cs="Arial"/>
                <w:color w:val="000000"/>
                <w:sz w:val="20"/>
                <w:szCs w:val="20"/>
                <w:lang w:eastAsia="nl-NL"/>
              </w:rPr>
              <w:t>e jaarrekening is opgesteld in overeenstemming met de bij of krachtens algemene maatregel van bestuur te stellen regels, bedoeld in </w:t>
            </w:r>
            <w:hyperlink r:id="rId8" w:anchor="TiteldeelIV_HoofdstukXII_Artikel186" w:history="1">
              <w:r w:rsidR="005562AD" w:rsidRPr="00952EBA">
                <w:rPr>
                  <w:rFonts w:ascii="Arial" w:eastAsia="Times New Roman" w:hAnsi="Arial" w:cs="Arial"/>
                  <w:color w:val="566477"/>
                  <w:sz w:val="20"/>
                  <w:szCs w:val="20"/>
                  <w:u w:val="single"/>
                  <w:lang w:eastAsia="nl-NL"/>
                </w:rPr>
                <w:t>artikel 186</w:t>
              </w:r>
            </w:hyperlink>
            <w:r w:rsidR="005562AD" w:rsidRPr="00952EBA">
              <w:rPr>
                <w:rFonts w:ascii="Arial" w:eastAsia="Times New Roman" w:hAnsi="Arial" w:cs="Arial"/>
                <w:color w:val="000000"/>
                <w:sz w:val="20"/>
                <w:szCs w:val="20"/>
                <w:lang w:eastAsia="nl-NL"/>
              </w:rPr>
              <w:t xml:space="preserve"> en</w:t>
            </w:r>
          </w:p>
          <w:p w:rsidR="005562AD" w:rsidRPr="00780D3B" w:rsidRDefault="00050384" w:rsidP="00A672CA">
            <w:pPr>
              <w:pStyle w:val="Lijstalinea"/>
              <w:numPr>
                <w:ilvl w:val="0"/>
                <w:numId w:val="5"/>
              </w:numPr>
              <w:shd w:val="clear" w:color="auto" w:fill="FFFFFF"/>
              <w:spacing w:after="0" w:line="260" w:lineRule="auto"/>
              <w:ind w:left="487" w:hanging="283"/>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H</w:t>
            </w:r>
            <w:r w:rsidR="005562AD" w:rsidRPr="00952EBA">
              <w:rPr>
                <w:rFonts w:ascii="Arial" w:eastAsia="Times New Roman" w:hAnsi="Arial" w:cs="Arial"/>
                <w:color w:val="000000"/>
                <w:sz w:val="20"/>
                <w:szCs w:val="20"/>
                <w:lang w:eastAsia="nl-NL"/>
              </w:rPr>
              <w:t>et jaarverslag met de jaarrekening verenigbaar is.</w:t>
            </w:r>
          </w:p>
        </w:tc>
      </w:tr>
      <w:tr w:rsidR="005562AD" w:rsidRPr="00780992" w:rsidTr="00780D3B">
        <w:trPr>
          <w:trHeight w:val="285"/>
        </w:trPr>
        <w:tc>
          <w:tcPr>
            <w:tcW w:w="704" w:type="dxa"/>
            <w:shd w:val="clear" w:color="auto" w:fill="auto"/>
            <w:noWrap/>
          </w:tcPr>
          <w:p w:rsidR="005562AD" w:rsidRPr="00A672CA" w:rsidRDefault="005562AD" w:rsidP="00317D9F">
            <w:pPr>
              <w:pStyle w:val="Tabel"/>
              <w:spacing w:after="100" w:afterAutospacing="1"/>
              <w:jc w:val="center"/>
              <w:rPr>
                <w:rFonts w:ascii="Arial" w:hAnsi="Arial" w:cs="Arial"/>
                <w:sz w:val="20"/>
                <w:szCs w:val="20"/>
                <w:lang w:eastAsia="nl-NL"/>
              </w:rPr>
            </w:pPr>
            <w:r>
              <w:rPr>
                <w:rFonts w:ascii="Arial" w:hAnsi="Arial" w:cs="Arial"/>
                <w:sz w:val="20"/>
                <w:szCs w:val="20"/>
                <w:lang w:eastAsia="nl-NL"/>
              </w:rPr>
              <w:t>004</w:t>
            </w:r>
          </w:p>
        </w:tc>
        <w:tc>
          <w:tcPr>
            <w:tcW w:w="8789" w:type="dxa"/>
            <w:shd w:val="clear" w:color="auto" w:fill="auto"/>
          </w:tcPr>
          <w:p w:rsidR="00050384" w:rsidRPr="00952EBA" w:rsidRDefault="00050384" w:rsidP="00050384">
            <w:pPr>
              <w:spacing w:line="260" w:lineRule="auto"/>
              <w:rPr>
                <w:u w:val="single"/>
              </w:rPr>
            </w:pPr>
            <w:r w:rsidRPr="00952EBA">
              <w:rPr>
                <w:u w:val="single"/>
              </w:rPr>
              <w:t>Verslag van bevindingen</w:t>
            </w:r>
          </w:p>
          <w:p w:rsidR="00050384" w:rsidRPr="006429D0" w:rsidRDefault="00050384" w:rsidP="00050384">
            <w:pPr>
              <w:pStyle w:val="lid"/>
              <w:shd w:val="clear" w:color="auto" w:fill="FFFFFF"/>
              <w:spacing w:before="0" w:beforeAutospacing="0" w:after="0" w:afterAutospacing="0" w:line="260" w:lineRule="auto"/>
              <w:rPr>
                <w:rFonts w:ascii="Arial" w:hAnsi="Arial" w:cs="Arial"/>
                <w:sz w:val="20"/>
                <w:szCs w:val="20"/>
              </w:rPr>
            </w:pPr>
            <w:r w:rsidRPr="006429D0">
              <w:rPr>
                <w:rFonts w:ascii="Arial" w:hAnsi="Arial" w:cs="Arial"/>
                <w:sz w:val="20"/>
                <w:szCs w:val="20"/>
              </w:rPr>
              <w:t>Het verslag van bevindingen bevat in ieder geval bevindingen over:</w:t>
            </w:r>
          </w:p>
          <w:p w:rsidR="00050384" w:rsidRDefault="00050384" w:rsidP="00050384">
            <w:pPr>
              <w:keepNext w:val="0"/>
              <w:keepLines w:val="0"/>
              <w:numPr>
                <w:ilvl w:val="0"/>
                <w:numId w:val="2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ind w:left="487" w:hanging="283"/>
              <w:outlineLvl w:val="9"/>
            </w:pPr>
            <w:r>
              <w:t>D</w:t>
            </w:r>
            <w:r w:rsidRPr="00050384">
              <w:t>e vraag of de inrichting van het financiële beheer en van de financiële organisatie een getrouwe en rechtmatige verantwoording mogelijk maken</w:t>
            </w:r>
          </w:p>
          <w:p w:rsidR="005562AD" w:rsidRPr="00A672CA" w:rsidRDefault="00050384" w:rsidP="00050384">
            <w:pPr>
              <w:keepNext w:val="0"/>
              <w:keepLines w:val="0"/>
              <w:numPr>
                <w:ilvl w:val="0"/>
                <w:numId w:val="2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ind w:left="487" w:hanging="283"/>
              <w:outlineLvl w:val="9"/>
            </w:pPr>
            <w:r>
              <w:t>T</w:t>
            </w:r>
            <w:r w:rsidRPr="00050384">
              <w:t>oetsing op getrouwheid van de rechtmatigheidsverklaring van het college in de jaarrekening.</w:t>
            </w:r>
          </w:p>
        </w:tc>
      </w:tr>
      <w:tr w:rsidR="005562AD" w:rsidRPr="00780992" w:rsidTr="00780D3B">
        <w:trPr>
          <w:trHeight w:val="285"/>
        </w:trPr>
        <w:tc>
          <w:tcPr>
            <w:tcW w:w="704" w:type="dxa"/>
            <w:shd w:val="clear" w:color="auto" w:fill="auto"/>
            <w:noWrap/>
          </w:tcPr>
          <w:p w:rsidR="005562AD" w:rsidRPr="00A672CA" w:rsidRDefault="00780D3B" w:rsidP="00317D9F">
            <w:pPr>
              <w:pStyle w:val="Tabel"/>
              <w:spacing w:after="100" w:afterAutospacing="1"/>
              <w:jc w:val="center"/>
              <w:rPr>
                <w:rFonts w:ascii="Arial" w:hAnsi="Arial" w:cs="Arial"/>
                <w:sz w:val="20"/>
                <w:szCs w:val="20"/>
                <w:lang w:eastAsia="nl-NL"/>
              </w:rPr>
            </w:pPr>
            <w:r>
              <w:rPr>
                <w:rFonts w:ascii="Arial" w:hAnsi="Arial" w:cs="Arial"/>
                <w:sz w:val="20"/>
                <w:szCs w:val="20"/>
                <w:lang w:eastAsia="nl-NL"/>
              </w:rPr>
              <w:t>005</w:t>
            </w:r>
          </w:p>
        </w:tc>
        <w:tc>
          <w:tcPr>
            <w:tcW w:w="8789" w:type="dxa"/>
            <w:shd w:val="clear" w:color="auto" w:fill="auto"/>
          </w:tcPr>
          <w:p w:rsidR="00780D3B" w:rsidRPr="003F68BB" w:rsidRDefault="00780D3B" w:rsidP="00780D3B">
            <w:pPr>
              <w:spacing w:line="260" w:lineRule="auto"/>
              <w:rPr>
                <w:color w:val="000000"/>
                <w:u w:val="single"/>
              </w:rPr>
            </w:pPr>
            <w:r w:rsidRPr="003F68BB">
              <w:rPr>
                <w:color w:val="000000"/>
                <w:u w:val="single"/>
              </w:rPr>
              <w:t>Inrichtingseisen</w:t>
            </w:r>
            <w:r>
              <w:rPr>
                <w:color w:val="000000"/>
                <w:u w:val="single"/>
              </w:rPr>
              <w:t xml:space="preserve"> verslag van bevindingen</w:t>
            </w:r>
          </w:p>
          <w:p w:rsidR="00780D3B" w:rsidRDefault="00780D3B" w:rsidP="00780D3B">
            <w:pPr>
              <w:spacing w:line="260" w:lineRule="auto"/>
              <w:rPr>
                <w:color w:val="000000"/>
              </w:rPr>
            </w:pPr>
            <w:r>
              <w:rPr>
                <w:color w:val="000000"/>
              </w:rPr>
              <w:t>Het verslag van bevindingen gaat in ieder geval in op:</w:t>
            </w:r>
          </w:p>
          <w:p w:rsidR="00780D3B" w:rsidRDefault="00780D3B" w:rsidP="00780D3B">
            <w:pPr>
              <w:keepNext w:val="0"/>
              <w:keepLines w:val="0"/>
              <w:numPr>
                <w:ilvl w:val="0"/>
                <w:numId w:val="10"/>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ind w:left="487" w:hanging="283"/>
              <w:outlineLvl w:val="9"/>
              <w:rPr>
                <w:color w:val="000000"/>
              </w:rPr>
            </w:pPr>
            <w:r>
              <w:rPr>
                <w:color w:val="000000"/>
              </w:rPr>
              <w:t xml:space="preserve">De fouten en onzekerheden m.b.t. de getrouwheid </w:t>
            </w:r>
          </w:p>
          <w:p w:rsidR="00780D3B" w:rsidRDefault="00780D3B" w:rsidP="00780D3B">
            <w:pPr>
              <w:keepNext w:val="0"/>
              <w:keepLines w:val="0"/>
              <w:numPr>
                <w:ilvl w:val="0"/>
                <w:numId w:val="10"/>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ind w:left="487" w:hanging="283"/>
              <w:outlineLvl w:val="9"/>
              <w:rPr>
                <w:color w:val="000000"/>
              </w:rPr>
            </w:pPr>
            <w:r w:rsidRPr="00540338">
              <w:rPr>
                <w:color w:val="000000"/>
              </w:rPr>
              <w:t>De vraag of de inrichting van het financieel beheer en van de financiële organisatie een getrouwe en rechtmatige verantwoording mogelijk maken;</w:t>
            </w:r>
          </w:p>
          <w:p w:rsidR="00780D3B" w:rsidRDefault="00780D3B" w:rsidP="00780D3B">
            <w:pPr>
              <w:keepNext w:val="0"/>
              <w:keepLines w:val="0"/>
              <w:numPr>
                <w:ilvl w:val="0"/>
                <w:numId w:val="10"/>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ind w:left="487" w:hanging="283"/>
              <w:outlineLvl w:val="9"/>
              <w:rPr>
                <w:color w:val="000000"/>
              </w:rPr>
            </w:pPr>
            <w:r w:rsidRPr="00540338">
              <w:rPr>
                <w:color w:val="000000"/>
              </w:rPr>
              <w:t>Resterende fouten, onzekerheden of verbeteringen op het gebied van verslaglegging rekening houdend met de afgesproken rapporteringstoleranties.</w:t>
            </w:r>
          </w:p>
          <w:p w:rsidR="005562AD" w:rsidRPr="00780D3B" w:rsidRDefault="00780D3B" w:rsidP="00780D3B">
            <w:pPr>
              <w:keepNext w:val="0"/>
              <w:keepLines w:val="0"/>
              <w:numPr>
                <w:ilvl w:val="0"/>
                <w:numId w:val="10"/>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ind w:left="487" w:hanging="283"/>
              <w:outlineLvl w:val="9"/>
              <w:rPr>
                <w:color w:val="000000"/>
              </w:rPr>
            </w:pPr>
            <w:r>
              <w:rPr>
                <w:color w:val="000000"/>
              </w:rPr>
              <w:t>E</w:t>
            </w:r>
            <w:r w:rsidRPr="00540338">
              <w:rPr>
                <w:color w:val="000000"/>
              </w:rPr>
              <w:t>en follow-up van bevindingen uit de voorgaande rapportages.</w:t>
            </w:r>
          </w:p>
        </w:tc>
      </w:tr>
      <w:tr w:rsidR="005562AD" w:rsidRPr="00780992" w:rsidTr="00780D3B">
        <w:trPr>
          <w:trHeight w:val="285"/>
        </w:trPr>
        <w:tc>
          <w:tcPr>
            <w:tcW w:w="704" w:type="dxa"/>
            <w:shd w:val="clear" w:color="auto" w:fill="auto"/>
            <w:noWrap/>
          </w:tcPr>
          <w:p w:rsidR="005562AD" w:rsidRPr="00A672CA" w:rsidRDefault="00780D3B" w:rsidP="00317D9F">
            <w:pPr>
              <w:pStyle w:val="Tabel"/>
              <w:spacing w:after="100" w:afterAutospacing="1"/>
              <w:jc w:val="center"/>
              <w:rPr>
                <w:rFonts w:ascii="Arial" w:hAnsi="Arial" w:cs="Arial"/>
                <w:sz w:val="20"/>
                <w:szCs w:val="20"/>
                <w:lang w:eastAsia="nl-NL"/>
              </w:rPr>
            </w:pPr>
            <w:r>
              <w:rPr>
                <w:rFonts w:ascii="Arial" w:hAnsi="Arial" w:cs="Arial"/>
                <w:sz w:val="20"/>
                <w:szCs w:val="20"/>
                <w:lang w:eastAsia="nl-NL"/>
              </w:rPr>
              <w:t>006</w:t>
            </w:r>
          </w:p>
        </w:tc>
        <w:tc>
          <w:tcPr>
            <w:tcW w:w="8789" w:type="dxa"/>
            <w:shd w:val="clear" w:color="auto" w:fill="auto"/>
          </w:tcPr>
          <w:p w:rsidR="00780D3B" w:rsidRDefault="00780D3B" w:rsidP="00780D3B">
            <w:pPr>
              <w:spacing w:line="260" w:lineRule="auto"/>
              <w:rPr>
                <w:color w:val="000000"/>
                <w:u w:val="single"/>
              </w:rPr>
            </w:pPr>
            <w:r>
              <w:rPr>
                <w:color w:val="000000"/>
                <w:u w:val="single"/>
              </w:rPr>
              <w:t>Eis 006; Interimcontrole</w:t>
            </w:r>
          </w:p>
          <w:p w:rsidR="00780D3B" w:rsidRPr="00ED1ABE" w:rsidRDefault="00780D3B" w:rsidP="00780D3B">
            <w:pPr>
              <w:spacing w:line="260" w:lineRule="auto"/>
              <w:rPr>
                <w:color w:val="000000"/>
              </w:rPr>
            </w:pPr>
            <w:r w:rsidRPr="00ED1ABE">
              <w:rPr>
                <w:color w:val="000000"/>
              </w:rPr>
              <w:t xml:space="preserve">Opdrachtnemer dient in het kader van de controle op de jaarrekening een interimcontrole uit te voeren. De interimcontrole geldt: </w:t>
            </w:r>
          </w:p>
          <w:p w:rsidR="00780D3B" w:rsidRPr="00ED1ABE" w:rsidRDefault="00780D3B" w:rsidP="00780D3B">
            <w:pPr>
              <w:keepNext w:val="0"/>
              <w:keepLines w:val="0"/>
              <w:numPr>
                <w:ilvl w:val="0"/>
                <w:numId w:val="12"/>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ind w:left="487" w:hanging="283"/>
              <w:outlineLvl w:val="9"/>
              <w:rPr>
                <w:color w:val="000000"/>
              </w:rPr>
            </w:pPr>
            <w:r>
              <w:rPr>
                <w:color w:val="000000"/>
              </w:rPr>
              <w:t>A</w:t>
            </w:r>
            <w:r w:rsidRPr="00ED1ABE">
              <w:rPr>
                <w:color w:val="000000"/>
              </w:rPr>
              <w:t xml:space="preserve">ls voorbereiding op de controle op de jaarrekening.  </w:t>
            </w:r>
          </w:p>
          <w:p w:rsidR="00780D3B" w:rsidRDefault="00780D3B" w:rsidP="00780D3B">
            <w:pPr>
              <w:keepNext w:val="0"/>
              <w:keepLines w:val="0"/>
              <w:numPr>
                <w:ilvl w:val="0"/>
                <w:numId w:val="12"/>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ind w:left="487" w:hanging="283"/>
              <w:outlineLvl w:val="9"/>
              <w:rPr>
                <w:color w:val="000000"/>
              </w:rPr>
            </w:pPr>
            <w:r>
              <w:rPr>
                <w:color w:val="000000"/>
              </w:rPr>
              <w:t>R</w:t>
            </w:r>
            <w:r w:rsidRPr="00ED1ABE">
              <w:rPr>
                <w:color w:val="000000"/>
              </w:rPr>
              <w:t xml:space="preserve">icht zich op </w:t>
            </w:r>
            <w:r>
              <w:rPr>
                <w:color w:val="000000"/>
              </w:rPr>
              <w:t>analyse en evaluatie van de interne beheersingsomgeving en de interne controle</w:t>
            </w:r>
            <w:r w:rsidRPr="00ED1ABE">
              <w:rPr>
                <w:color w:val="000000"/>
              </w:rPr>
              <w:t xml:space="preserve">. </w:t>
            </w:r>
          </w:p>
          <w:p w:rsidR="005562AD" w:rsidRDefault="00780D3B" w:rsidP="00780D3B">
            <w:pPr>
              <w:keepNext w:val="0"/>
              <w:keepLines w:val="0"/>
              <w:numPr>
                <w:ilvl w:val="0"/>
                <w:numId w:val="12"/>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ind w:left="487" w:hanging="283"/>
              <w:outlineLvl w:val="9"/>
              <w:rPr>
                <w:color w:val="000000"/>
              </w:rPr>
            </w:pPr>
            <w:r>
              <w:rPr>
                <w:color w:val="000000"/>
              </w:rPr>
              <w:t>U</w:t>
            </w:r>
            <w:r w:rsidRPr="00ED1ABE">
              <w:rPr>
                <w:color w:val="000000"/>
              </w:rPr>
              <w:t xml:space="preserve">iterlijk 15 november van het lopende jaar </w:t>
            </w:r>
            <w:r>
              <w:rPr>
                <w:color w:val="000000"/>
              </w:rPr>
              <w:t>een definitieve boardletter gereed</w:t>
            </w:r>
            <w:r w:rsidRPr="00ED1ABE">
              <w:rPr>
                <w:color w:val="000000"/>
              </w:rPr>
              <w:t>.</w:t>
            </w:r>
          </w:p>
          <w:p w:rsidR="00780D3B" w:rsidRDefault="00780D3B" w:rsidP="00780D3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outlineLvl w:val="9"/>
              <w:rPr>
                <w:color w:val="000000"/>
              </w:rPr>
            </w:pPr>
          </w:p>
          <w:p w:rsidR="00780D3B" w:rsidRDefault="00780D3B" w:rsidP="00780D3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outlineLvl w:val="9"/>
              <w:rPr>
                <w:i/>
              </w:rPr>
            </w:pPr>
            <w:r w:rsidRPr="005B3071">
              <w:rPr>
                <w:i/>
              </w:rPr>
              <w:t>Toelichting</w:t>
            </w:r>
          </w:p>
          <w:p w:rsidR="00780D3B" w:rsidRPr="00780D3B" w:rsidRDefault="00780D3B" w:rsidP="00780D3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outlineLvl w:val="9"/>
            </w:pPr>
            <w:r>
              <w:t>Jaarlijks wordt een interim</w:t>
            </w:r>
            <w:r w:rsidRPr="0095581C">
              <w:t>controle gehouden gericht op de werking van de administratieve organisatie, interne controle, de geautomatiseerde gegevensverwerking en het financieel beheer. Tevens wordt aandacht besteed aan mogelijke bedrijfseconomische en exploitatieris</w:t>
            </w:r>
            <w:r>
              <w:t>ico’s. Onderdeel van de interim</w:t>
            </w:r>
            <w:r w:rsidRPr="0095581C">
              <w:t>controle is bovendien een risicoanalyse als vooruitblik</w:t>
            </w:r>
            <w:r>
              <w:t xml:space="preserve"> op de jaarrekening. De interim</w:t>
            </w:r>
            <w:r w:rsidRPr="0095581C">
              <w:t>controle heeft mede als doel het vergroten van de efficiency en het versnellen van de j</w:t>
            </w:r>
            <w:r>
              <w:t>aarrekeningcontrole. De interim</w:t>
            </w:r>
            <w:r w:rsidRPr="0095581C">
              <w:t>controle dient in overleg plaats te vinden met de direct betrokkenen uit de organisatie.</w:t>
            </w:r>
          </w:p>
        </w:tc>
      </w:tr>
      <w:tr w:rsidR="005562AD" w:rsidRPr="00780992" w:rsidTr="00780D3B">
        <w:trPr>
          <w:trHeight w:val="285"/>
        </w:trPr>
        <w:tc>
          <w:tcPr>
            <w:tcW w:w="704" w:type="dxa"/>
            <w:shd w:val="clear" w:color="auto" w:fill="auto"/>
            <w:noWrap/>
          </w:tcPr>
          <w:p w:rsidR="005562AD" w:rsidRPr="00A672CA" w:rsidRDefault="00780D3B" w:rsidP="00317D9F">
            <w:pPr>
              <w:pStyle w:val="Tabel"/>
              <w:spacing w:after="100" w:afterAutospacing="1"/>
              <w:jc w:val="center"/>
              <w:rPr>
                <w:rFonts w:ascii="Arial" w:hAnsi="Arial" w:cs="Arial"/>
                <w:sz w:val="20"/>
                <w:szCs w:val="20"/>
                <w:lang w:eastAsia="nl-NL"/>
              </w:rPr>
            </w:pPr>
            <w:r>
              <w:rPr>
                <w:rFonts w:ascii="Arial" w:hAnsi="Arial" w:cs="Arial"/>
                <w:sz w:val="20"/>
                <w:szCs w:val="20"/>
                <w:lang w:eastAsia="nl-NL"/>
              </w:rPr>
              <w:lastRenderedPageBreak/>
              <w:t>007</w:t>
            </w:r>
          </w:p>
        </w:tc>
        <w:tc>
          <w:tcPr>
            <w:tcW w:w="8789" w:type="dxa"/>
            <w:shd w:val="clear" w:color="auto" w:fill="auto"/>
          </w:tcPr>
          <w:p w:rsidR="00780D3B" w:rsidRPr="009C38DE" w:rsidRDefault="00780D3B" w:rsidP="00780D3B">
            <w:pPr>
              <w:spacing w:line="260" w:lineRule="auto"/>
              <w:rPr>
                <w:color w:val="000000"/>
                <w:u w:val="single"/>
              </w:rPr>
            </w:pPr>
            <w:r w:rsidRPr="009C38DE">
              <w:rPr>
                <w:color w:val="000000"/>
                <w:u w:val="single"/>
              </w:rPr>
              <w:t>Managementletter</w:t>
            </w:r>
          </w:p>
          <w:p w:rsidR="00780D3B" w:rsidRPr="009C38DE" w:rsidRDefault="00780D3B" w:rsidP="00780D3B">
            <w:pPr>
              <w:spacing w:line="260" w:lineRule="auto"/>
              <w:rPr>
                <w:color w:val="000000"/>
              </w:rPr>
            </w:pPr>
            <w:r w:rsidRPr="009C38DE">
              <w:rPr>
                <w:color w:val="000000"/>
              </w:rPr>
              <w:t xml:space="preserve">Opdrachtnemer geeft naar aanleiding van de interimcontrole in </w:t>
            </w:r>
            <w:r>
              <w:rPr>
                <w:color w:val="000000"/>
              </w:rPr>
              <w:t>een</w:t>
            </w:r>
            <w:r w:rsidRPr="009C38DE">
              <w:rPr>
                <w:color w:val="000000"/>
              </w:rPr>
              <w:t xml:space="preserve"> </w:t>
            </w:r>
            <w:r>
              <w:rPr>
                <w:color w:val="000000"/>
              </w:rPr>
              <w:t xml:space="preserve">zogenoemde </w:t>
            </w:r>
            <w:r w:rsidRPr="009C38DE">
              <w:rPr>
                <w:color w:val="000000"/>
              </w:rPr>
              <w:t xml:space="preserve">managementletter </w:t>
            </w:r>
            <w:r w:rsidR="00F95750">
              <w:rPr>
                <w:color w:val="000000"/>
              </w:rPr>
              <w:t xml:space="preserve">(informatie van het management aan het college) </w:t>
            </w:r>
            <w:r w:rsidRPr="009C38DE">
              <w:rPr>
                <w:color w:val="000000"/>
              </w:rPr>
              <w:t>aan:</w:t>
            </w:r>
          </w:p>
          <w:p w:rsidR="00780D3B" w:rsidRPr="009C38DE" w:rsidRDefault="00780D3B" w:rsidP="00780D3B">
            <w:pPr>
              <w:keepNext w:val="0"/>
              <w:keepLines w:val="0"/>
              <w:numPr>
                <w:ilvl w:val="0"/>
                <w:numId w:val="9"/>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ind w:left="482" w:hanging="283"/>
              <w:outlineLvl w:val="9"/>
              <w:rPr>
                <w:color w:val="000000"/>
              </w:rPr>
            </w:pPr>
            <w:r>
              <w:rPr>
                <w:color w:val="000000"/>
              </w:rPr>
              <w:t>D</w:t>
            </w:r>
            <w:r w:rsidRPr="009C38DE">
              <w:rPr>
                <w:color w:val="000000"/>
              </w:rPr>
              <w:t>e verbeterpunten en prioritering hiervan in urgentie in de opzet en werking van de P&amp;</w:t>
            </w:r>
            <w:r w:rsidR="0050175F" w:rsidRPr="009C38DE">
              <w:rPr>
                <w:color w:val="000000"/>
              </w:rPr>
              <w:t>C-instrumenten</w:t>
            </w:r>
            <w:r w:rsidRPr="009C38DE">
              <w:rPr>
                <w:color w:val="000000"/>
              </w:rPr>
              <w:t>, het risicomanagement, het financieel beheer en de geautomatiseerde gegevensverwerking;</w:t>
            </w:r>
          </w:p>
          <w:p w:rsidR="00780D3B" w:rsidRDefault="00780D3B" w:rsidP="00780D3B">
            <w:pPr>
              <w:keepNext w:val="0"/>
              <w:keepLines w:val="0"/>
              <w:numPr>
                <w:ilvl w:val="0"/>
                <w:numId w:val="9"/>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ind w:left="482" w:hanging="283"/>
              <w:outlineLvl w:val="9"/>
              <w:rPr>
                <w:color w:val="000000"/>
              </w:rPr>
            </w:pPr>
            <w:r>
              <w:rPr>
                <w:color w:val="000000"/>
              </w:rPr>
              <w:t>D</w:t>
            </w:r>
            <w:r w:rsidRPr="009C38DE">
              <w:rPr>
                <w:color w:val="000000"/>
              </w:rPr>
              <w:t>e verbeterpunten in de bedrijfsvoering.</w:t>
            </w:r>
          </w:p>
          <w:p w:rsidR="005562AD" w:rsidRPr="00780D3B" w:rsidRDefault="00780D3B" w:rsidP="00780D3B">
            <w:pPr>
              <w:keepNext w:val="0"/>
              <w:keepLines w:val="0"/>
              <w:numPr>
                <w:ilvl w:val="0"/>
                <w:numId w:val="9"/>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ind w:left="482" w:hanging="283"/>
              <w:outlineLvl w:val="9"/>
              <w:rPr>
                <w:color w:val="000000"/>
              </w:rPr>
            </w:pPr>
            <w:r>
              <w:rPr>
                <w:color w:val="000000"/>
              </w:rPr>
              <w:t>Uit de managementletter moet blijken dat de opdrachtnemer zich bewust is van de politiek-maatschappelijke omgeving waarin de omgeving opereert.</w:t>
            </w:r>
          </w:p>
        </w:tc>
      </w:tr>
      <w:tr w:rsidR="005562AD" w:rsidRPr="00780992" w:rsidTr="00780D3B">
        <w:trPr>
          <w:trHeight w:val="285"/>
        </w:trPr>
        <w:tc>
          <w:tcPr>
            <w:tcW w:w="704" w:type="dxa"/>
            <w:shd w:val="clear" w:color="auto" w:fill="auto"/>
            <w:noWrap/>
          </w:tcPr>
          <w:p w:rsidR="005562AD" w:rsidRPr="00A672CA" w:rsidRDefault="00780D3B" w:rsidP="00317D9F">
            <w:pPr>
              <w:pStyle w:val="Tabel"/>
              <w:spacing w:after="100" w:afterAutospacing="1"/>
              <w:jc w:val="center"/>
              <w:rPr>
                <w:rFonts w:ascii="Arial" w:hAnsi="Arial" w:cs="Arial"/>
                <w:sz w:val="20"/>
                <w:szCs w:val="20"/>
                <w:lang w:eastAsia="nl-NL"/>
              </w:rPr>
            </w:pPr>
            <w:r>
              <w:rPr>
                <w:rFonts w:ascii="Arial" w:hAnsi="Arial" w:cs="Arial"/>
                <w:sz w:val="20"/>
                <w:szCs w:val="20"/>
                <w:lang w:eastAsia="nl-NL"/>
              </w:rPr>
              <w:t>008</w:t>
            </w:r>
          </w:p>
        </w:tc>
        <w:tc>
          <w:tcPr>
            <w:tcW w:w="8789" w:type="dxa"/>
            <w:shd w:val="clear" w:color="auto" w:fill="auto"/>
          </w:tcPr>
          <w:p w:rsidR="00780D3B" w:rsidRPr="009C38DE" w:rsidRDefault="00780D3B" w:rsidP="00780D3B">
            <w:pPr>
              <w:spacing w:line="260" w:lineRule="auto"/>
              <w:rPr>
                <w:color w:val="000000"/>
                <w:u w:val="single"/>
              </w:rPr>
            </w:pPr>
            <w:r w:rsidRPr="00105FD8">
              <w:rPr>
                <w:color w:val="000000"/>
                <w:u w:val="single"/>
              </w:rPr>
              <w:t>Boardletter</w:t>
            </w:r>
          </w:p>
          <w:p w:rsidR="005562AD" w:rsidRPr="00780D3B" w:rsidRDefault="00780D3B" w:rsidP="001043DE">
            <w:pPr>
              <w:spacing w:line="260" w:lineRule="auto"/>
              <w:rPr>
                <w:color w:val="000000"/>
              </w:rPr>
            </w:pPr>
            <w:r w:rsidRPr="009C38DE">
              <w:rPr>
                <w:color w:val="000000"/>
              </w:rPr>
              <w:t xml:space="preserve">Opdrachtnemer </w:t>
            </w:r>
            <w:r>
              <w:rPr>
                <w:color w:val="000000"/>
              </w:rPr>
              <w:t>verstrekt</w:t>
            </w:r>
            <w:r w:rsidRPr="009C38DE">
              <w:rPr>
                <w:color w:val="000000"/>
              </w:rPr>
              <w:t xml:space="preserve"> naar aanleiding van de interimcontrole in </w:t>
            </w:r>
            <w:r>
              <w:rPr>
                <w:color w:val="000000"/>
              </w:rPr>
              <w:t>een</w:t>
            </w:r>
            <w:r w:rsidRPr="009C38DE">
              <w:rPr>
                <w:color w:val="000000"/>
              </w:rPr>
              <w:t xml:space="preserve"> </w:t>
            </w:r>
            <w:r>
              <w:rPr>
                <w:color w:val="000000"/>
              </w:rPr>
              <w:t>zogenoemde boardl</w:t>
            </w:r>
            <w:r w:rsidRPr="009C38DE">
              <w:rPr>
                <w:color w:val="000000"/>
              </w:rPr>
              <w:t xml:space="preserve">etter </w:t>
            </w:r>
            <w:r>
              <w:rPr>
                <w:color w:val="000000"/>
              </w:rPr>
              <w:t>(aan de raad). De boardletter is samen</w:t>
            </w:r>
            <w:r w:rsidR="001043DE">
              <w:rPr>
                <w:color w:val="000000"/>
              </w:rPr>
              <w:t>vatting van de managementle</w:t>
            </w:r>
            <w:r w:rsidR="009C3DB6">
              <w:rPr>
                <w:color w:val="000000"/>
              </w:rPr>
              <w:t>tter, welke informatie bevat die</w:t>
            </w:r>
            <w:r w:rsidR="001043DE">
              <w:rPr>
                <w:color w:val="000000"/>
              </w:rPr>
              <w:t xml:space="preserve"> voor de raad relevant is.</w:t>
            </w:r>
          </w:p>
        </w:tc>
      </w:tr>
      <w:tr w:rsidR="005562AD" w:rsidRPr="00780992" w:rsidTr="00780D3B">
        <w:trPr>
          <w:trHeight w:val="285"/>
        </w:trPr>
        <w:tc>
          <w:tcPr>
            <w:tcW w:w="704" w:type="dxa"/>
            <w:shd w:val="clear" w:color="auto" w:fill="auto"/>
            <w:noWrap/>
          </w:tcPr>
          <w:p w:rsidR="005562AD" w:rsidRPr="00A672CA" w:rsidRDefault="00780D3B" w:rsidP="00317D9F">
            <w:pPr>
              <w:pStyle w:val="Tabel"/>
              <w:spacing w:after="100" w:afterAutospacing="1"/>
              <w:jc w:val="center"/>
              <w:rPr>
                <w:rFonts w:ascii="Arial" w:hAnsi="Arial" w:cs="Arial"/>
                <w:sz w:val="20"/>
                <w:szCs w:val="20"/>
                <w:lang w:eastAsia="nl-NL"/>
              </w:rPr>
            </w:pPr>
            <w:r>
              <w:rPr>
                <w:rFonts w:ascii="Arial" w:hAnsi="Arial" w:cs="Arial"/>
                <w:sz w:val="20"/>
                <w:szCs w:val="20"/>
                <w:lang w:eastAsia="nl-NL"/>
              </w:rPr>
              <w:t>009</w:t>
            </w:r>
          </w:p>
        </w:tc>
        <w:tc>
          <w:tcPr>
            <w:tcW w:w="8789" w:type="dxa"/>
            <w:shd w:val="clear" w:color="auto" w:fill="auto"/>
          </w:tcPr>
          <w:p w:rsidR="00780D3B" w:rsidRPr="00331F52" w:rsidRDefault="00780D3B" w:rsidP="00780D3B">
            <w:pPr>
              <w:spacing w:line="260" w:lineRule="auto"/>
              <w:rPr>
                <w:color w:val="000000"/>
                <w:u w:val="single"/>
              </w:rPr>
            </w:pPr>
            <w:r w:rsidRPr="00331F52">
              <w:rPr>
                <w:color w:val="000000"/>
                <w:u w:val="single"/>
              </w:rPr>
              <w:t>Goedkeuringstolerantie</w:t>
            </w:r>
          </w:p>
          <w:p w:rsidR="005562AD" w:rsidRPr="00331F52" w:rsidRDefault="00331F52" w:rsidP="00331F52">
            <w:pPr>
              <w:spacing w:line="252" w:lineRule="auto"/>
              <w:rPr>
                <w:rFonts w:eastAsiaTheme="minorHAnsi"/>
                <w:iCs/>
                <w:color w:val="auto"/>
              </w:rPr>
            </w:pPr>
            <w:r w:rsidRPr="00331F52">
              <w:rPr>
                <w:iCs/>
                <w:color w:val="000000"/>
              </w:rPr>
              <w:t xml:space="preserve">Opdrachtnemer past bij de controle van de jaarrekening de goedkeuringstoleranties (en eventuele afwijkende rapporteringstoleranties) conform het </w:t>
            </w:r>
            <w:r w:rsidRPr="00331F52">
              <w:rPr>
                <w:iCs/>
                <w:shd w:val="clear" w:color="auto" w:fill="FFFFFF"/>
              </w:rPr>
              <w:t>“</w:t>
            </w:r>
            <w:r w:rsidRPr="00331F52">
              <w:rPr>
                <w:iCs/>
              </w:rPr>
              <w:t>Besluit accountantscontrole decentrale overheden” toe. In de vigerende wetgeving zijn deze bepaald op: 1,00% van het totaal van de lasten voor fouten in posten van de jaarrekening en 3,00% van het totaal van de lasten voor onzekerheden in de controle.</w:t>
            </w:r>
          </w:p>
        </w:tc>
      </w:tr>
      <w:tr w:rsidR="00780D3B" w:rsidRPr="00780992" w:rsidTr="00780D3B">
        <w:trPr>
          <w:trHeight w:val="285"/>
        </w:trPr>
        <w:tc>
          <w:tcPr>
            <w:tcW w:w="704" w:type="dxa"/>
            <w:shd w:val="clear" w:color="auto" w:fill="auto"/>
            <w:noWrap/>
          </w:tcPr>
          <w:p w:rsidR="00780D3B" w:rsidRDefault="00780D3B" w:rsidP="00317D9F">
            <w:pPr>
              <w:pStyle w:val="Tabel"/>
              <w:spacing w:after="100" w:afterAutospacing="1"/>
              <w:jc w:val="center"/>
              <w:rPr>
                <w:rFonts w:ascii="Arial" w:hAnsi="Arial" w:cs="Arial"/>
                <w:sz w:val="20"/>
                <w:szCs w:val="20"/>
                <w:lang w:eastAsia="nl-NL"/>
              </w:rPr>
            </w:pPr>
            <w:r>
              <w:rPr>
                <w:rFonts w:ascii="Arial" w:hAnsi="Arial" w:cs="Arial"/>
                <w:sz w:val="20"/>
                <w:szCs w:val="20"/>
                <w:lang w:eastAsia="nl-NL"/>
              </w:rPr>
              <w:t>010</w:t>
            </w:r>
          </w:p>
        </w:tc>
        <w:tc>
          <w:tcPr>
            <w:tcW w:w="8789" w:type="dxa"/>
            <w:shd w:val="clear" w:color="auto" w:fill="auto"/>
          </w:tcPr>
          <w:p w:rsidR="00780D3B" w:rsidRPr="003F68BB" w:rsidRDefault="00780D3B" w:rsidP="00780D3B">
            <w:pPr>
              <w:spacing w:line="260" w:lineRule="auto"/>
              <w:rPr>
                <w:color w:val="000000"/>
                <w:u w:val="single"/>
              </w:rPr>
            </w:pPr>
            <w:r>
              <w:rPr>
                <w:color w:val="000000"/>
                <w:u w:val="single"/>
              </w:rPr>
              <w:t>Rapporterings</w:t>
            </w:r>
            <w:r w:rsidRPr="003F68BB">
              <w:rPr>
                <w:color w:val="000000"/>
                <w:u w:val="single"/>
              </w:rPr>
              <w:t>tolerantie</w:t>
            </w:r>
          </w:p>
          <w:p w:rsidR="00780D3B" w:rsidRPr="00780D3B" w:rsidRDefault="00780D3B" w:rsidP="00780D3B">
            <w:pPr>
              <w:spacing w:line="260" w:lineRule="auto"/>
              <w:rPr>
                <w:color w:val="000000"/>
              </w:rPr>
            </w:pPr>
            <w:r>
              <w:rPr>
                <w:color w:val="000000"/>
              </w:rPr>
              <w:t xml:space="preserve">Opdrachtnemer past </w:t>
            </w:r>
            <w:r w:rsidRPr="003F68BB">
              <w:rPr>
                <w:color w:val="000000"/>
              </w:rPr>
              <w:t>bij de controle van de jaarrekening</w:t>
            </w:r>
            <w:r>
              <w:rPr>
                <w:color w:val="000000"/>
              </w:rPr>
              <w:t xml:space="preserve"> als rapporterings</w:t>
            </w:r>
            <w:r w:rsidRPr="003F68BB">
              <w:rPr>
                <w:color w:val="000000"/>
              </w:rPr>
              <w:t>tolerantie</w:t>
            </w:r>
            <w:r>
              <w:rPr>
                <w:color w:val="000000"/>
              </w:rPr>
              <w:t xml:space="preserve"> een grensbedrag van € 100.000,- toe.</w:t>
            </w:r>
          </w:p>
        </w:tc>
      </w:tr>
    </w:tbl>
    <w:p w:rsidR="00A512AF" w:rsidRDefault="00A512AF" w:rsidP="005748A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40" w:lineRule="auto"/>
        <w:outlineLvl w:val="9"/>
      </w:pPr>
    </w:p>
    <w:p w:rsidR="00D97D3B" w:rsidRPr="00D97D3B" w:rsidRDefault="00D97D3B" w:rsidP="00D97D3B">
      <w:pPr>
        <w:pStyle w:val="Kop2"/>
        <w:tabs>
          <w:tab w:val="num" w:pos="720"/>
        </w:tabs>
        <w:spacing w:line="260" w:lineRule="atLeast"/>
        <w:rPr>
          <w:b/>
          <w:sz w:val="20"/>
        </w:rPr>
      </w:pPr>
      <w:bookmarkStart w:id="8" w:name="_Toc532977248"/>
      <w:bookmarkStart w:id="9" w:name="_Toc119055693"/>
      <w:r>
        <w:rPr>
          <w:b/>
          <w:sz w:val="20"/>
        </w:rPr>
        <w:t xml:space="preserve">2.3 </w:t>
      </w:r>
      <w:r w:rsidRPr="00D97D3B">
        <w:rPr>
          <w:b/>
          <w:sz w:val="20"/>
        </w:rPr>
        <w:t xml:space="preserve">Controle op </w:t>
      </w:r>
      <w:r w:rsidR="0050175F">
        <w:rPr>
          <w:b/>
          <w:sz w:val="20"/>
        </w:rPr>
        <w:t>(</w:t>
      </w:r>
      <w:r w:rsidRPr="00D97D3B">
        <w:rPr>
          <w:b/>
          <w:sz w:val="20"/>
        </w:rPr>
        <w:t>deel</w:t>
      </w:r>
      <w:r w:rsidR="0050175F">
        <w:rPr>
          <w:b/>
          <w:sz w:val="20"/>
        </w:rPr>
        <w:t>)</w:t>
      </w:r>
      <w:r w:rsidR="00480A8E">
        <w:rPr>
          <w:b/>
          <w:sz w:val="20"/>
        </w:rPr>
        <w:t xml:space="preserve"> verantwoordingen (ref. 2.1 </w:t>
      </w:r>
      <w:r w:rsidR="0050175F">
        <w:rPr>
          <w:b/>
          <w:sz w:val="20"/>
        </w:rPr>
        <w:t>c</w:t>
      </w:r>
      <w:r w:rsidRPr="00D97D3B">
        <w:rPr>
          <w:b/>
          <w:sz w:val="20"/>
        </w:rPr>
        <w:t>)</w:t>
      </w:r>
      <w:bookmarkEnd w:id="8"/>
      <w:bookmarkEnd w:id="9"/>
    </w:p>
    <w:tbl>
      <w:tblPr>
        <w:tblW w:w="94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57" w:type="dxa"/>
          <w:left w:w="85" w:type="dxa"/>
          <w:bottom w:w="57" w:type="dxa"/>
          <w:right w:w="85" w:type="dxa"/>
        </w:tblCellMar>
        <w:tblLook w:val="04A0" w:firstRow="1" w:lastRow="0" w:firstColumn="1" w:lastColumn="0" w:noHBand="0" w:noVBand="1"/>
      </w:tblPr>
      <w:tblGrid>
        <w:gridCol w:w="704"/>
        <w:gridCol w:w="8789"/>
      </w:tblGrid>
      <w:tr w:rsidR="00780D3B" w:rsidRPr="00780992" w:rsidTr="0050175F">
        <w:trPr>
          <w:trHeight w:val="285"/>
          <w:tblHeader/>
        </w:trPr>
        <w:tc>
          <w:tcPr>
            <w:tcW w:w="704" w:type="dxa"/>
            <w:shd w:val="clear" w:color="auto" w:fill="D9D9D9" w:themeFill="background1" w:themeFillShade="D9"/>
            <w:noWrap/>
            <w:hideMark/>
          </w:tcPr>
          <w:p w:rsidR="00780D3B" w:rsidRPr="00780992" w:rsidRDefault="00780D3B" w:rsidP="0050175F">
            <w:pPr>
              <w:pStyle w:val="Tabel"/>
              <w:jc w:val="center"/>
              <w:rPr>
                <w:rFonts w:ascii="Arial" w:hAnsi="Arial" w:cs="Arial"/>
                <w:b/>
                <w:sz w:val="20"/>
                <w:szCs w:val="20"/>
                <w:lang w:eastAsia="nl-NL"/>
              </w:rPr>
            </w:pPr>
            <w:r w:rsidRPr="00780992">
              <w:rPr>
                <w:rFonts w:ascii="Arial" w:hAnsi="Arial" w:cs="Arial"/>
                <w:b/>
                <w:sz w:val="20"/>
                <w:szCs w:val="20"/>
                <w:lang w:eastAsia="nl-NL"/>
              </w:rPr>
              <w:t>Eis</w:t>
            </w:r>
          </w:p>
        </w:tc>
        <w:tc>
          <w:tcPr>
            <w:tcW w:w="8789" w:type="dxa"/>
            <w:shd w:val="clear" w:color="auto" w:fill="D9D9D9" w:themeFill="background1" w:themeFillShade="D9"/>
            <w:hideMark/>
          </w:tcPr>
          <w:p w:rsidR="00780D3B" w:rsidRPr="00780992" w:rsidRDefault="00780D3B" w:rsidP="0050175F">
            <w:pPr>
              <w:pStyle w:val="Tabel"/>
              <w:rPr>
                <w:rFonts w:ascii="Arial" w:hAnsi="Arial" w:cs="Arial"/>
                <w:b/>
                <w:sz w:val="20"/>
                <w:szCs w:val="20"/>
                <w:lang w:eastAsia="nl-NL"/>
              </w:rPr>
            </w:pPr>
            <w:r w:rsidRPr="00780992">
              <w:rPr>
                <w:rFonts w:ascii="Arial" w:hAnsi="Arial" w:cs="Arial"/>
                <w:b/>
                <w:sz w:val="20"/>
                <w:szCs w:val="20"/>
                <w:lang w:eastAsia="nl-NL"/>
              </w:rPr>
              <w:t>Omschrijving</w:t>
            </w:r>
          </w:p>
        </w:tc>
      </w:tr>
      <w:tr w:rsidR="00780D3B" w:rsidRPr="00050384" w:rsidTr="0050175F">
        <w:trPr>
          <w:trHeight w:val="1369"/>
        </w:trPr>
        <w:tc>
          <w:tcPr>
            <w:tcW w:w="704" w:type="dxa"/>
            <w:shd w:val="clear" w:color="auto" w:fill="auto"/>
            <w:noWrap/>
          </w:tcPr>
          <w:p w:rsidR="00780D3B" w:rsidRDefault="00780D3B" w:rsidP="0050175F">
            <w:pPr>
              <w:pStyle w:val="Tabel"/>
              <w:spacing w:after="100" w:afterAutospacing="1"/>
              <w:jc w:val="center"/>
              <w:rPr>
                <w:rFonts w:ascii="Arial" w:hAnsi="Arial" w:cs="Arial"/>
                <w:sz w:val="20"/>
                <w:szCs w:val="20"/>
                <w:lang w:eastAsia="nl-NL"/>
              </w:rPr>
            </w:pPr>
            <w:r>
              <w:rPr>
                <w:rFonts w:ascii="Arial" w:hAnsi="Arial" w:cs="Arial"/>
                <w:sz w:val="20"/>
                <w:szCs w:val="20"/>
                <w:lang w:eastAsia="nl-NL"/>
              </w:rPr>
              <w:t>011</w:t>
            </w:r>
          </w:p>
        </w:tc>
        <w:tc>
          <w:tcPr>
            <w:tcW w:w="8789" w:type="dxa"/>
            <w:shd w:val="clear" w:color="auto" w:fill="auto"/>
          </w:tcPr>
          <w:p w:rsidR="00780D3B" w:rsidRPr="003F68BB" w:rsidRDefault="00780D3B" w:rsidP="00780D3B">
            <w:pPr>
              <w:spacing w:line="260" w:lineRule="auto"/>
              <w:rPr>
                <w:color w:val="000000"/>
                <w:u w:val="single"/>
              </w:rPr>
            </w:pPr>
            <w:r w:rsidRPr="003F68BB">
              <w:rPr>
                <w:color w:val="000000"/>
                <w:u w:val="single"/>
              </w:rPr>
              <w:t>Deelverantwoording</w:t>
            </w:r>
            <w:r>
              <w:rPr>
                <w:color w:val="000000"/>
                <w:u w:val="single"/>
              </w:rPr>
              <w:t xml:space="preserve"> SiSa</w:t>
            </w:r>
          </w:p>
          <w:p w:rsidR="00780D3B" w:rsidRDefault="00780D3B" w:rsidP="00780D3B">
            <w:pPr>
              <w:spacing w:line="260" w:lineRule="auto"/>
            </w:pPr>
            <w:r>
              <w:t>Opdrachtnemer dient</w:t>
            </w:r>
          </w:p>
          <w:p w:rsidR="00780D3B" w:rsidRDefault="005D2FC5" w:rsidP="00780D3B">
            <w:pPr>
              <w:keepNext w:val="0"/>
              <w:keepLines w:val="0"/>
              <w:numPr>
                <w:ilvl w:val="0"/>
                <w:numId w:val="16"/>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ind w:left="567" w:hanging="283"/>
              <w:outlineLvl w:val="9"/>
            </w:pPr>
            <w:r>
              <w:t>D</w:t>
            </w:r>
            <w:r w:rsidR="00780D3B">
              <w:t xml:space="preserve">e controle op de deelverantwoording Single information, single </w:t>
            </w:r>
            <w:proofErr w:type="spellStart"/>
            <w:r w:rsidR="00780D3B">
              <w:t>auditing</w:t>
            </w:r>
            <w:proofErr w:type="spellEnd"/>
            <w:r w:rsidR="00780D3B">
              <w:t xml:space="preserve"> (SiSa) van de gemeente Zuidplas uit te voeren;</w:t>
            </w:r>
          </w:p>
          <w:p w:rsidR="00780D3B" w:rsidRDefault="005D2FC5" w:rsidP="00780D3B">
            <w:pPr>
              <w:keepNext w:val="0"/>
              <w:keepLines w:val="0"/>
              <w:numPr>
                <w:ilvl w:val="0"/>
                <w:numId w:val="16"/>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ind w:left="567" w:hanging="283"/>
              <w:outlineLvl w:val="9"/>
            </w:pPr>
            <w:r>
              <w:t>O</w:t>
            </w:r>
            <w:r w:rsidR="00780D3B">
              <w:t>p basis van de controle onder a. een accountantsverklaring te verstrekken;</w:t>
            </w:r>
          </w:p>
          <w:p w:rsidR="00780D3B" w:rsidRDefault="005D2FC5" w:rsidP="00525CBF">
            <w:pPr>
              <w:keepNext w:val="0"/>
              <w:keepLines w:val="0"/>
              <w:numPr>
                <w:ilvl w:val="0"/>
                <w:numId w:val="16"/>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ind w:left="567" w:hanging="283"/>
              <w:outlineLvl w:val="9"/>
            </w:pPr>
            <w:r>
              <w:t>O</w:t>
            </w:r>
            <w:r w:rsidR="00780D3B">
              <w:t>p basis van de controle onder a. en in samenhang met de accountantsverklaring onder b. een verslag van bevindingen uit te brengen.</w:t>
            </w:r>
          </w:p>
          <w:p w:rsidR="00525CBF" w:rsidRDefault="00525CBF" w:rsidP="00525CBF">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outlineLvl w:val="9"/>
              <w:rPr>
                <w:color w:val="000000"/>
              </w:rPr>
            </w:pPr>
          </w:p>
          <w:p w:rsidR="00525CBF" w:rsidRDefault="00525CBF" w:rsidP="00525CBF">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outlineLvl w:val="9"/>
            </w:pPr>
            <w:r w:rsidRPr="00A323FE">
              <w:rPr>
                <w:color w:val="000000"/>
              </w:rPr>
              <w:t xml:space="preserve">Opdrachtnemer past bij de controle van deelverantwoordingen de goedkeuringstoleranties (en eventuele afwijkende rapporteringstoleranties) conform het </w:t>
            </w:r>
            <w:r w:rsidRPr="00A323FE">
              <w:rPr>
                <w:shd w:val="clear" w:color="auto" w:fill="FFFFFF"/>
              </w:rPr>
              <w:t>“</w:t>
            </w:r>
            <w:r w:rsidRPr="007C1156">
              <w:t>Besluit accountantscontrole decentrale overheden</w:t>
            </w:r>
            <w:r>
              <w:t>” toe.</w:t>
            </w:r>
          </w:p>
          <w:p w:rsidR="005D2FC5" w:rsidRDefault="005D2FC5" w:rsidP="00525CBF">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outlineLvl w:val="9"/>
            </w:pPr>
          </w:p>
          <w:p w:rsidR="005D2FC5" w:rsidRPr="003F68BB" w:rsidRDefault="005D2FC5" w:rsidP="005D2FC5">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outlineLvl w:val="9"/>
              <w:rPr>
                <w:color w:val="000000"/>
              </w:rPr>
            </w:pPr>
            <w:r>
              <w:t xml:space="preserve">De omvang van de SiSa verantwoording kan jaarlijks verschillen. </w:t>
            </w:r>
            <w:r>
              <w:rPr>
                <w:color w:val="000000"/>
              </w:rPr>
              <w:t xml:space="preserve">Voor het actuele overzicht wordt verwezen naar: </w:t>
            </w:r>
            <w:hyperlink r:id="rId9" w:history="1">
              <w:r w:rsidRPr="00B0231A">
                <w:rPr>
                  <w:rStyle w:val="Hyperlink"/>
                </w:rPr>
                <w:t>https://teverantwoordenregelingen.rijksoverheid.nl/Teverantwoorden/61892</w:t>
              </w:r>
            </w:hyperlink>
            <w:r>
              <w:rPr>
                <w:color w:val="000000"/>
              </w:rPr>
              <w:t xml:space="preserve"> </w:t>
            </w:r>
          </w:p>
          <w:p w:rsidR="005D2FC5" w:rsidRDefault="005D2FC5" w:rsidP="005D2FC5">
            <w:pPr>
              <w:spacing w:line="260" w:lineRule="auto"/>
            </w:pPr>
          </w:p>
          <w:p w:rsidR="005D2FC5" w:rsidRPr="007E6472" w:rsidRDefault="005D2FC5" w:rsidP="005D2FC5">
            <w:pPr>
              <w:spacing w:line="260" w:lineRule="auto"/>
              <w:rPr>
                <w:i/>
              </w:rPr>
            </w:pPr>
            <w:r w:rsidRPr="00672EBF">
              <w:rPr>
                <w:i/>
              </w:rPr>
              <w:t>Toelichting S</w:t>
            </w:r>
            <w:r w:rsidRPr="007E6472">
              <w:rPr>
                <w:i/>
              </w:rPr>
              <w:t xml:space="preserve">ingle information, </w:t>
            </w:r>
            <w:r>
              <w:rPr>
                <w:i/>
              </w:rPr>
              <w:t>S</w:t>
            </w:r>
            <w:r w:rsidRPr="007E6472">
              <w:rPr>
                <w:i/>
              </w:rPr>
              <w:t>ingle audit (SiSa)</w:t>
            </w:r>
          </w:p>
          <w:p w:rsidR="005D2FC5" w:rsidRPr="00525CBF" w:rsidRDefault="005D2FC5" w:rsidP="005D2FC5">
            <w:pPr>
              <w:spacing w:line="260" w:lineRule="auto"/>
            </w:pPr>
            <w:r w:rsidRPr="007E6472">
              <w:rPr>
                <w:color w:val="000000"/>
                <w:shd w:val="clear" w:color="auto" w:fill="FFFFFF"/>
              </w:rPr>
              <w:t xml:space="preserve">Gemeenten en provincies kunnen extra geld krijgen om specifiek beleid van de Rijksoverheid uit te voeren. Dit zijn specifieke uitkeringen. De verantwoording over de besteding van dit geld verloopt </w:t>
            </w:r>
            <w:r w:rsidRPr="00F91DED">
              <w:rPr>
                <w:color w:val="000000"/>
                <w:shd w:val="clear" w:color="auto" w:fill="FFFFFF"/>
              </w:rPr>
              <w:t>via de SiSa-systematiek. Dit betekent eenmalige informatieverstrekking, eenmalige accountantscontrole. Deze verantwoording hoort als bijlage bij de jaarstukken die gemeenten maken. </w:t>
            </w:r>
            <w:r>
              <w:rPr>
                <w:color w:val="000000"/>
                <w:shd w:val="clear" w:color="auto" w:fill="FFFFFF"/>
              </w:rPr>
              <w:t>Gezien de onvoorspelbaarheid van het aantal regelingen dat onder de SiSa methodiek valt spreken opdrachtgever en opdrachtnemer jaarlijks voorafgaand aan de controle af welke afwijking er is ten opzichte van het uitgangspunt van de accountant in de offerte. Daarbij is het uitgangspunt dat een afwijking ten opzichte van het vorige jaar van minder dan 10% van het aantal regelingen niet zal leiden tot meer- en of minderwerk.</w:t>
            </w:r>
          </w:p>
        </w:tc>
      </w:tr>
      <w:tr w:rsidR="00780D3B" w:rsidRPr="00A672CA" w:rsidTr="0050175F">
        <w:trPr>
          <w:trHeight w:val="285"/>
        </w:trPr>
        <w:tc>
          <w:tcPr>
            <w:tcW w:w="704" w:type="dxa"/>
            <w:shd w:val="clear" w:color="auto" w:fill="auto"/>
            <w:noWrap/>
          </w:tcPr>
          <w:p w:rsidR="00780D3B" w:rsidRPr="00A672CA" w:rsidRDefault="005D2FC5" w:rsidP="0050175F">
            <w:pPr>
              <w:pStyle w:val="Tabel"/>
              <w:spacing w:after="100" w:afterAutospacing="1"/>
              <w:jc w:val="center"/>
              <w:rPr>
                <w:rFonts w:ascii="Arial" w:hAnsi="Arial" w:cs="Arial"/>
                <w:sz w:val="20"/>
                <w:szCs w:val="20"/>
                <w:lang w:eastAsia="nl-NL"/>
              </w:rPr>
            </w:pPr>
            <w:r>
              <w:rPr>
                <w:rFonts w:ascii="Arial" w:hAnsi="Arial" w:cs="Arial"/>
                <w:sz w:val="20"/>
                <w:szCs w:val="20"/>
                <w:lang w:eastAsia="nl-NL"/>
              </w:rPr>
              <w:lastRenderedPageBreak/>
              <w:t>012</w:t>
            </w:r>
          </w:p>
        </w:tc>
        <w:tc>
          <w:tcPr>
            <w:tcW w:w="8789" w:type="dxa"/>
            <w:shd w:val="clear" w:color="auto" w:fill="auto"/>
          </w:tcPr>
          <w:p w:rsidR="005D2FC5" w:rsidRPr="003F68BB" w:rsidRDefault="005D2FC5" w:rsidP="005D2FC5">
            <w:pPr>
              <w:spacing w:line="260" w:lineRule="auto"/>
              <w:rPr>
                <w:color w:val="000000"/>
                <w:u w:val="single"/>
              </w:rPr>
            </w:pPr>
            <w:r w:rsidRPr="003F68BB">
              <w:rPr>
                <w:color w:val="000000"/>
                <w:u w:val="single"/>
              </w:rPr>
              <w:t>Deelverantwoording</w:t>
            </w:r>
            <w:r>
              <w:rPr>
                <w:color w:val="000000"/>
                <w:u w:val="single"/>
              </w:rPr>
              <w:t xml:space="preserve"> Wet Normering Topinkomens</w:t>
            </w:r>
          </w:p>
          <w:p w:rsidR="005D2FC5" w:rsidRDefault="005D2FC5" w:rsidP="005D2FC5">
            <w:pPr>
              <w:spacing w:line="260" w:lineRule="auto"/>
            </w:pPr>
            <w:r>
              <w:t>Opdrachtnemer dient</w:t>
            </w:r>
          </w:p>
          <w:p w:rsidR="005D2FC5" w:rsidRDefault="005D2FC5" w:rsidP="005D2FC5">
            <w:pPr>
              <w:keepNext w:val="0"/>
              <w:keepLines w:val="0"/>
              <w:numPr>
                <w:ilvl w:val="0"/>
                <w:numId w:val="17"/>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ind w:left="567" w:hanging="283"/>
              <w:outlineLvl w:val="9"/>
            </w:pPr>
            <w:r>
              <w:t>De controle op de deelverantwoording Wet Normering Topinkomens (WNT) van de gemeente Zuidplas uit te voeren;</w:t>
            </w:r>
          </w:p>
          <w:p w:rsidR="005D2FC5" w:rsidRDefault="005D2FC5" w:rsidP="005D2FC5">
            <w:pPr>
              <w:keepNext w:val="0"/>
              <w:keepLines w:val="0"/>
              <w:numPr>
                <w:ilvl w:val="0"/>
                <w:numId w:val="17"/>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ind w:left="567" w:hanging="283"/>
              <w:outlineLvl w:val="9"/>
            </w:pPr>
            <w:r>
              <w:t>Op basis van de controle onder a. een accountantsverklaring te verstrekken;</w:t>
            </w:r>
          </w:p>
          <w:p w:rsidR="00780D3B" w:rsidRPr="00A672CA" w:rsidRDefault="005D2FC5" w:rsidP="005D2FC5">
            <w:pPr>
              <w:keepNext w:val="0"/>
              <w:keepLines w:val="0"/>
              <w:numPr>
                <w:ilvl w:val="0"/>
                <w:numId w:val="17"/>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ind w:left="567" w:hanging="283"/>
              <w:outlineLvl w:val="9"/>
            </w:pPr>
            <w:r>
              <w:t>Op basis van de controle onder a. en in samenhang met de accountantsverklaring onder b. een verslag van bevindingen uit te brengen.</w:t>
            </w:r>
          </w:p>
        </w:tc>
      </w:tr>
      <w:tr w:rsidR="005D2FC5" w:rsidRPr="00A672CA" w:rsidTr="0050175F">
        <w:trPr>
          <w:trHeight w:val="285"/>
        </w:trPr>
        <w:tc>
          <w:tcPr>
            <w:tcW w:w="704" w:type="dxa"/>
            <w:shd w:val="clear" w:color="auto" w:fill="auto"/>
            <w:noWrap/>
          </w:tcPr>
          <w:p w:rsidR="005D2FC5" w:rsidRDefault="005D2FC5" w:rsidP="0050175F">
            <w:pPr>
              <w:pStyle w:val="Tabel"/>
              <w:spacing w:after="100" w:afterAutospacing="1"/>
              <w:jc w:val="center"/>
              <w:rPr>
                <w:rFonts w:ascii="Arial" w:hAnsi="Arial" w:cs="Arial"/>
                <w:sz w:val="20"/>
                <w:szCs w:val="20"/>
                <w:lang w:eastAsia="nl-NL"/>
              </w:rPr>
            </w:pPr>
            <w:r>
              <w:rPr>
                <w:rFonts w:ascii="Arial" w:hAnsi="Arial" w:cs="Arial"/>
                <w:sz w:val="20"/>
                <w:szCs w:val="20"/>
                <w:lang w:eastAsia="nl-NL"/>
              </w:rPr>
              <w:t>013</w:t>
            </w:r>
          </w:p>
        </w:tc>
        <w:tc>
          <w:tcPr>
            <w:tcW w:w="8789" w:type="dxa"/>
            <w:shd w:val="clear" w:color="auto" w:fill="auto"/>
          </w:tcPr>
          <w:p w:rsidR="005D2FC5" w:rsidRPr="00672EBF" w:rsidRDefault="005D2FC5" w:rsidP="005D2FC5">
            <w:pPr>
              <w:spacing w:line="260" w:lineRule="auto"/>
              <w:rPr>
                <w:color w:val="000000"/>
                <w:u w:val="single"/>
              </w:rPr>
            </w:pPr>
            <w:r w:rsidRPr="00672EBF">
              <w:rPr>
                <w:color w:val="000000"/>
                <w:u w:val="single"/>
              </w:rPr>
              <w:t>Andere verantwoordingen</w:t>
            </w:r>
          </w:p>
          <w:p w:rsidR="005D2FC5" w:rsidRPr="003F68BB" w:rsidRDefault="005D2FC5" w:rsidP="005D2FC5">
            <w:pPr>
              <w:spacing w:line="260" w:lineRule="auto"/>
              <w:rPr>
                <w:color w:val="000000"/>
                <w:u w:val="single"/>
              </w:rPr>
            </w:pPr>
            <w:r>
              <w:rPr>
                <w:color w:val="000000"/>
              </w:rPr>
              <w:t xml:space="preserve">Accountantsdiensten gericht op </w:t>
            </w:r>
            <w:r>
              <w:t xml:space="preserve">verantwoordingen en/of verklaringen ten behoeve van andere subsidie of andere verkrijgingen dan wel deelnemingen dan in dit PvE benoemd, maken geen onderdeel uit van de omvang van de met dit PvE gevraagde accountantsdiensten. </w:t>
            </w:r>
            <w:r>
              <w:rPr>
                <w:color w:val="000000"/>
              </w:rPr>
              <w:t xml:space="preserve">Opdrachtgever houdt zich nadrukkelijk het recht voor in voorkomend geval van een andere opdrachtnemer gebruik te maken. </w:t>
            </w:r>
            <w:r>
              <w:t xml:space="preserve">Voor deze </w:t>
            </w:r>
            <w:r w:rsidRPr="00FD0F0F">
              <w:t>verklaringen word</w:t>
            </w:r>
            <w:r>
              <w:t>t apart opdracht gegeven.</w:t>
            </w:r>
          </w:p>
        </w:tc>
      </w:tr>
    </w:tbl>
    <w:p w:rsidR="00780D3B" w:rsidRPr="005748AB" w:rsidRDefault="00780D3B" w:rsidP="005748A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40" w:lineRule="auto"/>
        <w:outlineLvl w:val="9"/>
      </w:pPr>
    </w:p>
    <w:p w:rsidR="00D97D3B" w:rsidRDefault="00D97D3B" w:rsidP="00D97D3B">
      <w:pPr>
        <w:pStyle w:val="Kop2"/>
        <w:tabs>
          <w:tab w:val="num" w:pos="720"/>
        </w:tabs>
        <w:spacing w:line="260" w:lineRule="atLeast"/>
        <w:rPr>
          <w:b/>
          <w:sz w:val="20"/>
        </w:rPr>
      </w:pPr>
      <w:bookmarkStart w:id="10" w:name="_Toc532977249"/>
      <w:bookmarkStart w:id="11" w:name="_Toc119055694"/>
      <w:r w:rsidRPr="0050175F">
        <w:rPr>
          <w:b/>
          <w:sz w:val="20"/>
        </w:rPr>
        <w:t xml:space="preserve">2.4 Businesspartner en </w:t>
      </w:r>
      <w:r w:rsidR="00480A8E">
        <w:rPr>
          <w:b/>
          <w:sz w:val="20"/>
        </w:rPr>
        <w:t xml:space="preserve">natuurlijke adviesrol (ref. 2.1 </w:t>
      </w:r>
      <w:r w:rsidR="009570CD" w:rsidRPr="0050175F">
        <w:rPr>
          <w:b/>
          <w:sz w:val="20"/>
        </w:rPr>
        <w:t>d</w:t>
      </w:r>
      <w:r w:rsidRPr="0050175F">
        <w:rPr>
          <w:b/>
          <w:sz w:val="20"/>
        </w:rPr>
        <w:t>)</w:t>
      </w:r>
      <w:bookmarkEnd w:id="10"/>
      <w:bookmarkEnd w:id="11"/>
    </w:p>
    <w:tbl>
      <w:tblPr>
        <w:tblW w:w="94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57" w:type="dxa"/>
          <w:left w:w="85" w:type="dxa"/>
          <w:bottom w:w="57" w:type="dxa"/>
          <w:right w:w="85" w:type="dxa"/>
        </w:tblCellMar>
        <w:tblLook w:val="04A0" w:firstRow="1" w:lastRow="0" w:firstColumn="1" w:lastColumn="0" w:noHBand="0" w:noVBand="1"/>
      </w:tblPr>
      <w:tblGrid>
        <w:gridCol w:w="704"/>
        <w:gridCol w:w="8789"/>
      </w:tblGrid>
      <w:tr w:rsidR="0050175F" w:rsidRPr="00780992" w:rsidTr="0050175F">
        <w:trPr>
          <w:trHeight w:val="285"/>
          <w:tblHeader/>
        </w:trPr>
        <w:tc>
          <w:tcPr>
            <w:tcW w:w="704" w:type="dxa"/>
            <w:shd w:val="clear" w:color="auto" w:fill="D9D9D9" w:themeFill="background1" w:themeFillShade="D9"/>
            <w:noWrap/>
            <w:hideMark/>
          </w:tcPr>
          <w:p w:rsidR="0050175F" w:rsidRPr="00780992" w:rsidRDefault="0050175F" w:rsidP="0050175F">
            <w:pPr>
              <w:pStyle w:val="Tabel"/>
              <w:jc w:val="center"/>
              <w:rPr>
                <w:rFonts w:ascii="Arial" w:hAnsi="Arial" w:cs="Arial"/>
                <w:b/>
                <w:sz w:val="20"/>
                <w:szCs w:val="20"/>
                <w:lang w:eastAsia="nl-NL"/>
              </w:rPr>
            </w:pPr>
            <w:r w:rsidRPr="00780992">
              <w:rPr>
                <w:rFonts w:ascii="Arial" w:hAnsi="Arial" w:cs="Arial"/>
                <w:b/>
                <w:sz w:val="20"/>
                <w:szCs w:val="20"/>
                <w:lang w:eastAsia="nl-NL"/>
              </w:rPr>
              <w:t>Eis</w:t>
            </w:r>
          </w:p>
        </w:tc>
        <w:tc>
          <w:tcPr>
            <w:tcW w:w="8789" w:type="dxa"/>
            <w:shd w:val="clear" w:color="auto" w:fill="D9D9D9" w:themeFill="background1" w:themeFillShade="D9"/>
            <w:hideMark/>
          </w:tcPr>
          <w:p w:rsidR="0050175F" w:rsidRPr="00780992" w:rsidRDefault="0050175F" w:rsidP="0050175F">
            <w:pPr>
              <w:pStyle w:val="Tabel"/>
              <w:rPr>
                <w:rFonts w:ascii="Arial" w:hAnsi="Arial" w:cs="Arial"/>
                <w:b/>
                <w:sz w:val="20"/>
                <w:szCs w:val="20"/>
                <w:lang w:eastAsia="nl-NL"/>
              </w:rPr>
            </w:pPr>
            <w:r w:rsidRPr="00780992">
              <w:rPr>
                <w:rFonts w:ascii="Arial" w:hAnsi="Arial" w:cs="Arial"/>
                <w:b/>
                <w:sz w:val="20"/>
                <w:szCs w:val="20"/>
                <w:lang w:eastAsia="nl-NL"/>
              </w:rPr>
              <w:t>Omschrijving</w:t>
            </w:r>
          </w:p>
        </w:tc>
      </w:tr>
      <w:tr w:rsidR="0050175F" w:rsidRPr="00525CBF" w:rsidTr="0050175F">
        <w:trPr>
          <w:trHeight w:val="1369"/>
        </w:trPr>
        <w:tc>
          <w:tcPr>
            <w:tcW w:w="704" w:type="dxa"/>
            <w:shd w:val="clear" w:color="auto" w:fill="auto"/>
            <w:noWrap/>
          </w:tcPr>
          <w:p w:rsidR="0050175F" w:rsidRDefault="0050175F" w:rsidP="0050175F">
            <w:pPr>
              <w:pStyle w:val="Tabel"/>
              <w:spacing w:after="100" w:afterAutospacing="1"/>
              <w:jc w:val="center"/>
              <w:rPr>
                <w:rFonts w:ascii="Arial" w:hAnsi="Arial" w:cs="Arial"/>
                <w:sz w:val="20"/>
                <w:szCs w:val="20"/>
                <w:lang w:eastAsia="nl-NL"/>
              </w:rPr>
            </w:pPr>
            <w:r>
              <w:rPr>
                <w:rFonts w:ascii="Arial" w:hAnsi="Arial" w:cs="Arial"/>
                <w:sz w:val="20"/>
                <w:szCs w:val="20"/>
                <w:lang w:eastAsia="nl-NL"/>
              </w:rPr>
              <w:t>014</w:t>
            </w:r>
          </w:p>
        </w:tc>
        <w:tc>
          <w:tcPr>
            <w:tcW w:w="8789" w:type="dxa"/>
            <w:shd w:val="clear" w:color="auto" w:fill="auto"/>
          </w:tcPr>
          <w:p w:rsidR="0050175F" w:rsidRPr="00680C2D" w:rsidRDefault="0050175F" w:rsidP="0050175F">
            <w:pPr>
              <w:spacing w:line="260" w:lineRule="auto"/>
              <w:rPr>
                <w:u w:val="single"/>
              </w:rPr>
            </w:pPr>
            <w:r w:rsidRPr="00680C2D">
              <w:rPr>
                <w:u w:val="single"/>
              </w:rPr>
              <w:t>Gevraagd en ongevraagd advies</w:t>
            </w:r>
            <w:r>
              <w:rPr>
                <w:u w:val="single"/>
              </w:rPr>
              <w:t xml:space="preserve"> bestuur en organisatie</w:t>
            </w:r>
          </w:p>
          <w:p w:rsidR="0050175F" w:rsidRDefault="0050175F" w:rsidP="0050175F">
            <w:pPr>
              <w:spacing w:line="260" w:lineRule="auto"/>
            </w:pPr>
            <w:r>
              <w:t xml:space="preserve">Opdrachtnemer dient de gemeenteraad, de auditcommissie, het college en/of de ambtelijke organisatie gevraagd en ongevraagd van advies met betrekking tot met name de P&amp;C-cyclus (begroting en jaarrekening) en het financiële domein van de gemeente en de organisatie daarvan. Hieronder wordt o.a. verstaan de opzet en werking van de administratieve organisatie, </w:t>
            </w:r>
            <w:r w:rsidR="00C06CC2">
              <w:t xml:space="preserve">doorontwikkeling </w:t>
            </w:r>
            <w:r>
              <w:t xml:space="preserve">(verbijzonderde) interne controle, de doelmatigheid, rechtmatigheid, automatisering en informatievoorziening, </w:t>
            </w:r>
            <w:r w:rsidR="00C06CC2">
              <w:t xml:space="preserve">datagericht werken, </w:t>
            </w:r>
            <w:r>
              <w:t xml:space="preserve">subsidiemogelijkheden, fiscale zaken, </w:t>
            </w:r>
            <w:r w:rsidR="00C06CC2">
              <w:t>(fraude)</w:t>
            </w:r>
            <w:r>
              <w:t>risico’s</w:t>
            </w:r>
            <w:r w:rsidR="009F2081">
              <w:t>, financiële positie</w:t>
            </w:r>
            <w:r>
              <w:t xml:space="preserve"> en dergelijke.</w:t>
            </w:r>
          </w:p>
          <w:p w:rsidR="0050175F" w:rsidRDefault="0050175F" w:rsidP="0050175F">
            <w:pPr>
              <w:spacing w:line="260" w:lineRule="auto"/>
            </w:pPr>
          </w:p>
          <w:p w:rsidR="0050175F" w:rsidRDefault="0050175F" w:rsidP="0050175F">
            <w:pPr>
              <w:spacing w:line="260" w:lineRule="auto"/>
              <w:rPr>
                <w:shd w:val="clear" w:color="auto" w:fill="FFFFFF"/>
              </w:rPr>
            </w:pPr>
            <w:r>
              <w:rPr>
                <w:shd w:val="clear" w:color="auto" w:fill="FFFFFF"/>
              </w:rPr>
              <w:t xml:space="preserve">Het betreft bijvoorbeeld adviezen ter duiding van aandachtsgebieden inclusief oplossingsgerichte voorstellen. </w:t>
            </w:r>
            <w:r w:rsidR="00C06CC2">
              <w:rPr>
                <w:shd w:val="clear" w:color="auto" w:fill="FFFFFF"/>
              </w:rPr>
              <w:t xml:space="preserve">Deze advisering dient op eigen initiatief van de opdrachtnemer zonder aanvullende opdracht en kosten plaats te vinden. </w:t>
            </w:r>
            <w:r>
              <w:rPr>
                <w:shd w:val="clear" w:color="auto" w:fill="FFFFFF"/>
              </w:rPr>
              <w:t>De adviezen zijn een logisch gevolg van of vloeien voort uit:</w:t>
            </w:r>
          </w:p>
          <w:p w:rsidR="0050175F" w:rsidRDefault="0050175F" w:rsidP="0050175F">
            <w:pPr>
              <w:keepNext w:val="0"/>
              <w:keepLines w:val="0"/>
              <w:numPr>
                <w:ilvl w:val="0"/>
                <w:numId w:val="1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outlineLvl w:val="9"/>
              <w:rPr>
                <w:shd w:val="clear" w:color="auto" w:fill="FFFFFF"/>
              </w:rPr>
            </w:pPr>
            <w:r>
              <w:rPr>
                <w:shd w:val="clear" w:color="auto" w:fill="FFFFFF"/>
              </w:rPr>
              <w:t>De gehouden controles;</w:t>
            </w:r>
          </w:p>
          <w:p w:rsidR="0050175F" w:rsidRPr="00340F4D" w:rsidRDefault="0050175F" w:rsidP="0050175F">
            <w:pPr>
              <w:keepNext w:val="0"/>
              <w:keepLines w:val="0"/>
              <w:numPr>
                <w:ilvl w:val="0"/>
                <w:numId w:val="1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outlineLvl w:val="9"/>
              <w:rPr>
                <w:shd w:val="clear" w:color="auto" w:fill="FFFFFF"/>
              </w:rPr>
            </w:pPr>
            <w:r>
              <w:rPr>
                <w:shd w:val="clear" w:color="auto" w:fill="FFFFFF"/>
              </w:rPr>
              <w:t>De organisatieontwikkeling i.c. d</w:t>
            </w:r>
            <w:r w:rsidRPr="00340F4D">
              <w:rPr>
                <w:shd w:val="clear" w:color="auto" w:fill="FFFFFF"/>
              </w:rPr>
              <w:t>e kwaliteit van de administratieve organisatie/interne beheersing</w:t>
            </w:r>
            <w:r>
              <w:rPr>
                <w:shd w:val="clear" w:color="auto" w:fill="FFFFFF"/>
              </w:rPr>
              <w:t xml:space="preserve"> en </w:t>
            </w:r>
            <w:r w:rsidRPr="00340F4D">
              <w:rPr>
                <w:shd w:val="clear" w:color="auto" w:fill="FFFFFF"/>
              </w:rPr>
              <w:t>van de interne financiële rapportages;</w:t>
            </w:r>
          </w:p>
          <w:p w:rsidR="0050175F" w:rsidRDefault="0050175F" w:rsidP="0050175F">
            <w:pPr>
              <w:keepNext w:val="0"/>
              <w:keepLines w:val="0"/>
              <w:numPr>
                <w:ilvl w:val="0"/>
                <w:numId w:val="1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outlineLvl w:val="9"/>
              <w:rPr>
                <w:shd w:val="clear" w:color="auto" w:fill="FFFFFF"/>
              </w:rPr>
            </w:pPr>
            <w:r>
              <w:rPr>
                <w:shd w:val="clear" w:color="auto" w:fill="FFFFFF"/>
              </w:rPr>
              <w:t>Signalen, trends en ontwikkelingen in het vakgebied zoals bij voorbeeld vanuit de commissie BBV;</w:t>
            </w:r>
          </w:p>
          <w:p w:rsidR="0050175F" w:rsidRPr="00525CBF" w:rsidRDefault="0050175F" w:rsidP="0050175F">
            <w:pPr>
              <w:keepNext w:val="0"/>
              <w:keepLines w:val="0"/>
              <w:numPr>
                <w:ilvl w:val="0"/>
                <w:numId w:val="1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outlineLvl w:val="9"/>
            </w:pPr>
            <w:r>
              <w:rPr>
                <w:shd w:val="clear" w:color="auto" w:fill="FFFFFF"/>
              </w:rPr>
              <w:t xml:space="preserve">Signalen, trends en ontwikkelingen bij de </w:t>
            </w:r>
            <w:r w:rsidR="009F2081">
              <w:rPr>
                <w:shd w:val="clear" w:color="auto" w:fill="FFFFFF"/>
              </w:rPr>
              <w:t xml:space="preserve">gemeente Zuidplas </w:t>
            </w:r>
            <w:r w:rsidR="008A1AA1">
              <w:rPr>
                <w:shd w:val="clear" w:color="auto" w:fill="FFFFFF"/>
              </w:rPr>
              <w:t xml:space="preserve">zoals de financiële positie </w:t>
            </w:r>
            <w:r w:rsidR="009F2081">
              <w:rPr>
                <w:shd w:val="clear" w:color="auto" w:fill="FFFFFF"/>
              </w:rPr>
              <w:t xml:space="preserve">en bij de </w:t>
            </w:r>
            <w:r>
              <w:rPr>
                <w:shd w:val="clear" w:color="auto" w:fill="FFFFFF"/>
              </w:rPr>
              <w:t>overheid zoals algemene (politieke) ontwikkelingen op het gebied van gemeenten.</w:t>
            </w:r>
          </w:p>
        </w:tc>
      </w:tr>
      <w:tr w:rsidR="000A7A38" w:rsidRPr="00525CBF" w:rsidTr="000A7A38">
        <w:trPr>
          <w:trHeight w:val="843"/>
        </w:trPr>
        <w:tc>
          <w:tcPr>
            <w:tcW w:w="704" w:type="dxa"/>
            <w:shd w:val="clear" w:color="auto" w:fill="auto"/>
            <w:noWrap/>
          </w:tcPr>
          <w:p w:rsidR="000A7A38" w:rsidRDefault="000A7A38" w:rsidP="0050175F">
            <w:pPr>
              <w:pStyle w:val="Tabel"/>
              <w:spacing w:after="100" w:afterAutospacing="1"/>
              <w:jc w:val="center"/>
              <w:rPr>
                <w:rFonts w:ascii="Arial" w:hAnsi="Arial" w:cs="Arial"/>
                <w:sz w:val="20"/>
                <w:szCs w:val="20"/>
                <w:lang w:eastAsia="nl-NL"/>
              </w:rPr>
            </w:pPr>
            <w:r>
              <w:rPr>
                <w:rFonts w:ascii="Arial" w:hAnsi="Arial" w:cs="Arial"/>
                <w:sz w:val="20"/>
                <w:szCs w:val="20"/>
                <w:lang w:eastAsia="nl-NL"/>
              </w:rPr>
              <w:t>015</w:t>
            </w:r>
          </w:p>
        </w:tc>
        <w:tc>
          <w:tcPr>
            <w:tcW w:w="8789" w:type="dxa"/>
            <w:shd w:val="clear" w:color="auto" w:fill="auto"/>
          </w:tcPr>
          <w:p w:rsidR="000A7A38" w:rsidRDefault="000A7A38" w:rsidP="0050175F">
            <w:pPr>
              <w:spacing w:line="260" w:lineRule="auto"/>
              <w:rPr>
                <w:u w:val="single"/>
              </w:rPr>
            </w:pPr>
            <w:r>
              <w:rPr>
                <w:u w:val="single"/>
              </w:rPr>
              <w:t>Informatiesessies</w:t>
            </w:r>
          </w:p>
          <w:p w:rsidR="000A7A38" w:rsidRPr="000A7A38" w:rsidRDefault="000A7A38" w:rsidP="0050175F">
            <w:pPr>
              <w:spacing w:line="260" w:lineRule="auto"/>
            </w:pPr>
            <w:r>
              <w:t>Opdrachtnemer verzorgt in overleg met de auditcommissie minimaal twee keer per jaar een informatiesessie aan de auditcommissie en/of raad inzake diverse relevante onderwerpen/ontwikkelingen.</w:t>
            </w:r>
          </w:p>
        </w:tc>
      </w:tr>
    </w:tbl>
    <w:p w:rsidR="0050175F" w:rsidRPr="0050175F" w:rsidRDefault="0050175F" w:rsidP="005748A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40" w:lineRule="auto"/>
        <w:outlineLvl w:val="9"/>
      </w:pPr>
    </w:p>
    <w:p w:rsidR="00D97D3B" w:rsidRPr="00D97D3B" w:rsidRDefault="00D97D3B" w:rsidP="00D97D3B">
      <w:pPr>
        <w:pStyle w:val="Kop2"/>
        <w:tabs>
          <w:tab w:val="num" w:pos="720"/>
        </w:tabs>
        <w:spacing w:line="260" w:lineRule="atLeast"/>
        <w:rPr>
          <w:b/>
          <w:sz w:val="20"/>
        </w:rPr>
      </w:pPr>
      <w:bookmarkStart w:id="12" w:name="_Toc532977250"/>
      <w:bookmarkStart w:id="13" w:name="_Toc119055695"/>
      <w:r>
        <w:rPr>
          <w:b/>
          <w:sz w:val="20"/>
        </w:rPr>
        <w:lastRenderedPageBreak/>
        <w:t xml:space="preserve">2.5 </w:t>
      </w:r>
      <w:bookmarkEnd w:id="12"/>
      <w:bookmarkEnd w:id="13"/>
      <w:r w:rsidR="00480A8E">
        <w:rPr>
          <w:b/>
          <w:sz w:val="20"/>
        </w:rPr>
        <w:t>Algemene eisen dienstverlening</w:t>
      </w:r>
    </w:p>
    <w:tbl>
      <w:tblPr>
        <w:tblW w:w="94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57" w:type="dxa"/>
          <w:left w:w="85" w:type="dxa"/>
          <w:bottom w:w="57" w:type="dxa"/>
          <w:right w:w="85" w:type="dxa"/>
        </w:tblCellMar>
        <w:tblLook w:val="04A0" w:firstRow="1" w:lastRow="0" w:firstColumn="1" w:lastColumn="0" w:noHBand="0" w:noVBand="1"/>
      </w:tblPr>
      <w:tblGrid>
        <w:gridCol w:w="704"/>
        <w:gridCol w:w="8789"/>
      </w:tblGrid>
      <w:tr w:rsidR="0050175F" w:rsidRPr="00780992" w:rsidTr="0050175F">
        <w:trPr>
          <w:trHeight w:val="285"/>
          <w:tblHeader/>
        </w:trPr>
        <w:tc>
          <w:tcPr>
            <w:tcW w:w="704" w:type="dxa"/>
            <w:shd w:val="clear" w:color="auto" w:fill="D9D9D9" w:themeFill="background1" w:themeFillShade="D9"/>
            <w:noWrap/>
            <w:hideMark/>
          </w:tcPr>
          <w:p w:rsidR="0050175F" w:rsidRPr="00780992" w:rsidRDefault="0050175F" w:rsidP="0050175F">
            <w:pPr>
              <w:pStyle w:val="Tabel"/>
              <w:jc w:val="center"/>
              <w:rPr>
                <w:rFonts w:ascii="Arial" w:hAnsi="Arial" w:cs="Arial"/>
                <w:b/>
                <w:sz w:val="20"/>
                <w:szCs w:val="20"/>
                <w:lang w:eastAsia="nl-NL"/>
              </w:rPr>
            </w:pPr>
            <w:r w:rsidRPr="00780992">
              <w:rPr>
                <w:rFonts w:ascii="Arial" w:hAnsi="Arial" w:cs="Arial"/>
                <w:b/>
                <w:sz w:val="20"/>
                <w:szCs w:val="20"/>
                <w:lang w:eastAsia="nl-NL"/>
              </w:rPr>
              <w:t>Eis</w:t>
            </w:r>
          </w:p>
        </w:tc>
        <w:tc>
          <w:tcPr>
            <w:tcW w:w="8789" w:type="dxa"/>
            <w:shd w:val="clear" w:color="auto" w:fill="D9D9D9" w:themeFill="background1" w:themeFillShade="D9"/>
            <w:hideMark/>
          </w:tcPr>
          <w:p w:rsidR="0050175F" w:rsidRPr="00780992" w:rsidRDefault="0050175F" w:rsidP="0050175F">
            <w:pPr>
              <w:pStyle w:val="Tabel"/>
              <w:rPr>
                <w:rFonts w:ascii="Arial" w:hAnsi="Arial" w:cs="Arial"/>
                <w:b/>
                <w:sz w:val="20"/>
                <w:szCs w:val="20"/>
                <w:lang w:eastAsia="nl-NL"/>
              </w:rPr>
            </w:pPr>
            <w:r w:rsidRPr="00780992">
              <w:rPr>
                <w:rFonts w:ascii="Arial" w:hAnsi="Arial" w:cs="Arial"/>
                <w:b/>
                <w:sz w:val="20"/>
                <w:szCs w:val="20"/>
                <w:lang w:eastAsia="nl-NL"/>
              </w:rPr>
              <w:t>Omschrijving</w:t>
            </w:r>
          </w:p>
        </w:tc>
      </w:tr>
      <w:tr w:rsidR="0050175F" w:rsidRPr="00525CBF" w:rsidTr="0050175F">
        <w:trPr>
          <w:trHeight w:val="1369"/>
        </w:trPr>
        <w:tc>
          <w:tcPr>
            <w:tcW w:w="704" w:type="dxa"/>
            <w:shd w:val="clear" w:color="auto" w:fill="auto"/>
            <w:noWrap/>
          </w:tcPr>
          <w:p w:rsidR="0050175F" w:rsidRDefault="000A7A38" w:rsidP="0050175F">
            <w:pPr>
              <w:pStyle w:val="Tabel"/>
              <w:spacing w:after="100" w:afterAutospacing="1"/>
              <w:jc w:val="center"/>
              <w:rPr>
                <w:rFonts w:ascii="Arial" w:hAnsi="Arial" w:cs="Arial"/>
                <w:sz w:val="20"/>
                <w:szCs w:val="20"/>
                <w:lang w:eastAsia="nl-NL"/>
              </w:rPr>
            </w:pPr>
            <w:r>
              <w:rPr>
                <w:rFonts w:ascii="Arial" w:hAnsi="Arial" w:cs="Arial"/>
                <w:sz w:val="20"/>
                <w:szCs w:val="20"/>
                <w:lang w:eastAsia="nl-NL"/>
              </w:rPr>
              <w:t>016</w:t>
            </w:r>
          </w:p>
        </w:tc>
        <w:tc>
          <w:tcPr>
            <w:tcW w:w="8789" w:type="dxa"/>
            <w:shd w:val="clear" w:color="auto" w:fill="auto"/>
          </w:tcPr>
          <w:p w:rsidR="0050175F" w:rsidRPr="00BE53E1" w:rsidRDefault="0050175F" w:rsidP="0050175F">
            <w:pPr>
              <w:spacing w:line="260" w:lineRule="auto"/>
              <w:rPr>
                <w:u w:val="single"/>
                <w:shd w:val="clear" w:color="auto" w:fill="FFFFFF"/>
              </w:rPr>
            </w:pPr>
            <w:r w:rsidRPr="00BE53E1">
              <w:rPr>
                <w:u w:val="single"/>
                <w:shd w:val="clear" w:color="auto" w:fill="FFFFFF"/>
              </w:rPr>
              <w:t>Controle team</w:t>
            </w:r>
          </w:p>
          <w:p w:rsidR="0050175F" w:rsidRDefault="0050175F" w:rsidP="0050175F">
            <w:pPr>
              <w:spacing w:line="260" w:lineRule="auto"/>
              <w:rPr>
                <w:shd w:val="clear" w:color="auto" w:fill="FFFFFF"/>
              </w:rPr>
            </w:pPr>
            <w:r>
              <w:rPr>
                <w:shd w:val="clear" w:color="auto" w:fill="FFFFFF"/>
              </w:rPr>
              <w:t xml:space="preserve">Opdrachtnemer zorgt voor voldoende en adequaat toegeruste leidinggevende en personeel voor de tijdige uitvoering van de accountantsdiensten. De teamleden dienen sociaalvaardig te zijn en op verschillende niveaus te kunnen schakelen. </w:t>
            </w:r>
          </w:p>
          <w:p w:rsidR="0050175F" w:rsidRDefault="0050175F" w:rsidP="0050175F">
            <w:pPr>
              <w:spacing w:line="260" w:lineRule="auto"/>
              <w:rPr>
                <w:shd w:val="clear" w:color="auto" w:fill="FFFFFF"/>
              </w:rPr>
            </w:pPr>
          </w:p>
          <w:p w:rsidR="0050175F" w:rsidRDefault="0050175F" w:rsidP="0050175F">
            <w:pPr>
              <w:spacing w:line="260" w:lineRule="auto"/>
              <w:rPr>
                <w:shd w:val="clear" w:color="auto" w:fill="FFFFFF"/>
              </w:rPr>
            </w:pPr>
            <w:r>
              <w:rPr>
                <w:shd w:val="clear" w:color="auto" w:fill="FFFFFF"/>
              </w:rPr>
              <w:t xml:space="preserve">Ten minste </w:t>
            </w:r>
            <w:proofErr w:type="gramStart"/>
            <w:r>
              <w:rPr>
                <w:shd w:val="clear" w:color="auto" w:fill="FFFFFF"/>
              </w:rPr>
              <w:t>één</w:t>
            </w:r>
            <w:proofErr w:type="gramEnd"/>
            <w:r>
              <w:rPr>
                <w:shd w:val="clear" w:color="auto" w:fill="FFFFFF"/>
              </w:rPr>
              <w:t xml:space="preserve"> van de teamleden dient ingeschreven te zijn in het register van de Koninklijke Nederlandse Beroepsorganisatie van accountants. Indien een teamlid door welke oorzaak dan ook geen adequate bijdrage meer levert, zorgt opdrachtnemer zo nodig voor vervanging. Opdrachtnemer zorgt per jaar voor voldoende continuïteit van het team. </w:t>
            </w:r>
          </w:p>
          <w:p w:rsidR="0050175F" w:rsidRDefault="0050175F" w:rsidP="0050175F">
            <w:pPr>
              <w:spacing w:line="260" w:lineRule="auto"/>
              <w:rPr>
                <w:shd w:val="clear" w:color="auto" w:fill="FFFFFF"/>
              </w:rPr>
            </w:pPr>
          </w:p>
          <w:p w:rsidR="0050175F" w:rsidRPr="0050175F" w:rsidRDefault="0050175F" w:rsidP="0050175F">
            <w:pPr>
              <w:spacing w:line="260" w:lineRule="auto"/>
              <w:rPr>
                <w:shd w:val="clear" w:color="auto" w:fill="FFFFFF"/>
              </w:rPr>
            </w:pPr>
            <w:r>
              <w:rPr>
                <w:shd w:val="clear" w:color="auto" w:fill="FFFFFF"/>
              </w:rPr>
              <w:t xml:space="preserve">Het controle team houdt rekening met de gebruiken en (huis)regels van de gemeente Zuidplas. </w:t>
            </w:r>
          </w:p>
        </w:tc>
      </w:tr>
      <w:tr w:rsidR="0050175F" w:rsidRPr="00525CBF" w:rsidTr="000A7A38">
        <w:trPr>
          <w:trHeight w:val="399"/>
        </w:trPr>
        <w:tc>
          <w:tcPr>
            <w:tcW w:w="704" w:type="dxa"/>
            <w:shd w:val="clear" w:color="auto" w:fill="auto"/>
            <w:noWrap/>
          </w:tcPr>
          <w:p w:rsidR="0050175F" w:rsidRDefault="000A7A38" w:rsidP="0050175F">
            <w:pPr>
              <w:pStyle w:val="Tabel"/>
              <w:spacing w:after="100" w:afterAutospacing="1"/>
              <w:jc w:val="center"/>
              <w:rPr>
                <w:rFonts w:ascii="Arial" w:hAnsi="Arial" w:cs="Arial"/>
                <w:sz w:val="20"/>
                <w:szCs w:val="20"/>
                <w:lang w:eastAsia="nl-NL"/>
              </w:rPr>
            </w:pPr>
            <w:r>
              <w:rPr>
                <w:rFonts w:ascii="Arial" w:hAnsi="Arial" w:cs="Arial"/>
                <w:sz w:val="20"/>
                <w:szCs w:val="20"/>
                <w:lang w:eastAsia="nl-NL"/>
              </w:rPr>
              <w:t>017</w:t>
            </w:r>
          </w:p>
        </w:tc>
        <w:tc>
          <w:tcPr>
            <w:tcW w:w="8789" w:type="dxa"/>
            <w:shd w:val="clear" w:color="auto" w:fill="auto"/>
          </w:tcPr>
          <w:p w:rsidR="0050175F" w:rsidRPr="0017574F" w:rsidRDefault="0050175F" w:rsidP="0050175F">
            <w:pPr>
              <w:spacing w:line="260" w:lineRule="auto"/>
              <w:rPr>
                <w:u w:val="single"/>
              </w:rPr>
            </w:pPr>
            <w:r w:rsidRPr="0017574F">
              <w:rPr>
                <w:u w:val="single"/>
              </w:rPr>
              <w:t>Planning</w:t>
            </w:r>
          </w:p>
          <w:p w:rsidR="001043DE" w:rsidRPr="009A6787" w:rsidRDefault="001043DE" w:rsidP="001043DE">
            <w:pPr>
              <w:spacing w:line="254" w:lineRule="auto"/>
              <w:rPr>
                <w:shd w:val="clear" w:color="auto" w:fill="FFFFFF"/>
              </w:rPr>
            </w:pPr>
            <w:r w:rsidRPr="0017574F">
              <w:t xml:space="preserve">Opdrachtnemer stemt de werkzaamheden en de bespreekmomenten met de opdrachtgever af, zodanig dat de </w:t>
            </w:r>
            <w:r w:rsidRPr="0017574F">
              <w:rPr>
                <w:shd w:val="clear" w:color="auto" w:fill="FFFFFF"/>
              </w:rPr>
              <w:t>jaarstukken binnen de wettelijke termijn bij de provincie kunnen worden ingediend, met inachtneming van het bestuurlijke besluitvormingsproces van gemeente Zuidplas.</w:t>
            </w:r>
            <w:r w:rsidR="009A6787">
              <w:rPr>
                <w:shd w:val="clear" w:color="auto" w:fill="FFFFFF"/>
              </w:rPr>
              <w:t xml:space="preserve"> </w:t>
            </w:r>
            <w:r w:rsidRPr="0017574F">
              <w:t>Opdrachtnemer stelt in overleg met opdrachtgever vóór de jaarlijkse cyclus van controle een realistische planning op.</w:t>
            </w:r>
          </w:p>
          <w:p w:rsidR="00331F52" w:rsidRPr="0017574F" w:rsidRDefault="001043DE" w:rsidP="0017574F">
            <w:pPr>
              <w:pStyle w:val="Lijstalinea"/>
              <w:numPr>
                <w:ilvl w:val="0"/>
                <w:numId w:val="28"/>
              </w:numPr>
              <w:spacing w:after="0" w:line="254" w:lineRule="auto"/>
              <w:contextualSpacing w:val="0"/>
              <w:rPr>
                <w:rFonts w:ascii="Arial" w:eastAsiaTheme="majorEastAsia" w:hAnsi="Arial" w:cs="Arial"/>
                <w:color w:val="1A1918"/>
                <w:sz w:val="20"/>
                <w:szCs w:val="20"/>
              </w:rPr>
            </w:pPr>
            <w:r w:rsidRPr="0017574F">
              <w:rPr>
                <w:rFonts w:ascii="Arial" w:eastAsiaTheme="majorEastAsia" w:hAnsi="Arial" w:cs="Arial"/>
                <w:color w:val="1A1918"/>
                <w:sz w:val="20"/>
                <w:szCs w:val="20"/>
              </w:rPr>
              <w:t xml:space="preserve">Van inschrijvende partijen wordt verwacht dat zij in staat zijn om de opdracht </w:t>
            </w:r>
            <w:r w:rsidR="008940CA">
              <w:rPr>
                <w:rFonts w:ascii="Arial" w:eastAsiaTheme="majorEastAsia" w:hAnsi="Arial" w:cs="Arial"/>
                <w:color w:val="1A1918"/>
                <w:sz w:val="20"/>
                <w:szCs w:val="20"/>
              </w:rPr>
              <w:t xml:space="preserve">uiterlijk </w:t>
            </w:r>
            <w:r w:rsidRPr="0017574F">
              <w:rPr>
                <w:rFonts w:ascii="Arial" w:eastAsiaTheme="majorEastAsia" w:hAnsi="Arial" w:cs="Arial"/>
                <w:color w:val="1A1918"/>
                <w:sz w:val="20"/>
                <w:szCs w:val="20"/>
              </w:rPr>
              <w:t>in de eerste week van april, met een doorlooptijd van drie tot maximaal vier weken</w:t>
            </w:r>
            <w:r w:rsidR="00AB6C1D">
              <w:rPr>
                <w:rFonts w:ascii="Arial" w:eastAsiaTheme="majorEastAsia" w:hAnsi="Arial" w:cs="Arial"/>
                <w:color w:val="1A1918"/>
                <w:sz w:val="20"/>
                <w:szCs w:val="20"/>
              </w:rPr>
              <w:t xml:space="preserve"> uit te voeren</w:t>
            </w:r>
            <w:r w:rsidRPr="0017574F">
              <w:rPr>
                <w:rFonts w:ascii="Arial" w:eastAsiaTheme="majorEastAsia" w:hAnsi="Arial" w:cs="Arial"/>
                <w:color w:val="1A1918"/>
                <w:sz w:val="20"/>
                <w:szCs w:val="20"/>
              </w:rPr>
              <w:t xml:space="preserve">. </w:t>
            </w:r>
            <w:r w:rsidR="0017574F" w:rsidRPr="0017574F">
              <w:rPr>
                <w:rFonts w:ascii="Arial" w:eastAsiaTheme="majorEastAsia" w:hAnsi="Arial" w:cs="Arial"/>
                <w:color w:val="1A1918"/>
                <w:sz w:val="20"/>
                <w:szCs w:val="20"/>
              </w:rPr>
              <w:t>Door een afhankelijkheid van de regionale inkooporganisatie RDS kan voorlopig voor het sociaal domein een langere doorlooptijd nodig zijn".</w:t>
            </w:r>
          </w:p>
        </w:tc>
      </w:tr>
      <w:tr w:rsidR="0050175F" w:rsidRPr="00525CBF" w:rsidTr="0050175F">
        <w:trPr>
          <w:trHeight w:val="780"/>
        </w:trPr>
        <w:tc>
          <w:tcPr>
            <w:tcW w:w="704" w:type="dxa"/>
            <w:shd w:val="clear" w:color="auto" w:fill="auto"/>
            <w:noWrap/>
          </w:tcPr>
          <w:p w:rsidR="0050175F" w:rsidRDefault="000A7A38" w:rsidP="0050175F">
            <w:pPr>
              <w:pStyle w:val="Tabel"/>
              <w:spacing w:after="100" w:afterAutospacing="1"/>
              <w:jc w:val="center"/>
              <w:rPr>
                <w:rFonts w:ascii="Arial" w:hAnsi="Arial" w:cs="Arial"/>
                <w:sz w:val="20"/>
                <w:szCs w:val="20"/>
                <w:lang w:eastAsia="nl-NL"/>
              </w:rPr>
            </w:pPr>
            <w:r>
              <w:rPr>
                <w:rFonts w:ascii="Arial" w:hAnsi="Arial" w:cs="Arial"/>
                <w:sz w:val="20"/>
                <w:szCs w:val="20"/>
                <w:lang w:eastAsia="nl-NL"/>
              </w:rPr>
              <w:t>018</w:t>
            </w:r>
          </w:p>
        </w:tc>
        <w:tc>
          <w:tcPr>
            <w:tcW w:w="8789" w:type="dxa"/>
            <w:shd w:val="clear" w:color="auto" w:fill="auto"/>
          </w:tcPr>
          <w:p w:rsidR="0050175F" w:rsidRPr="0017574F" w:rsidRDefault="0050175F" w:rsidP="0050175F">
            <w:pPr>
              <w:spacing w:line="260" w:lineRule="auto"/>
              <w:rPr>
                <w:u w:val="single"/>
              </w:rPr>
            </w:pPr>
            <w:r w:rsidRPr="0017574F">
              <w:rPr>
                <w:u w:val="single"/>
              </w:rPr>
              <w:t>Communicatie</w:t>
            </w:r>
          </w:p>
          <w:p w:rsidR="0050175F" w:rsidRPr="0017574F" w:rsidRDefault="0050175F" w:rsidP="0050175F">
            <w:pPr>
              <w:spacing w:line="260" w:lineRule="auto"/>
            </w:pPr>
            <w:r w:rsidRPr="0017574F">
              <w:t>De communicatie over de te verrichten dienstverlening dient via vaste aanspreekpunten van zowel opdrachtgever als opdrachtnemer te geschieden. Deze zijn in de af te sluiten overeenkomst te benoemen.</w:t>
            </w:r>
          </w:p>
        </w:tc>
      </w:tr>
      <w:tr w:rsidR="0050175F" w:rsidRPr="00525CBF" w:rsidTr="0050175F">
        <w:trPr>
          <w:trHeight w:val="780"/>
        </w:trPr>
        <w:tc>
          <w:tcPr>
            <w:tcW w:w="704" w:type="dxa"/>
            <w:shd w:val="clear" w:color="auto" w:fill="auto"/>
            <w:noWrap/>
          </w:tcPr>
          <w:p w:rsidR="0050175F" w:rsidRDefault="000A7A38" w:rsidP="0050175F">
            <w:pPr>
              <w:pStyle w:val="Tabel"/>
              <w:spacing w:after="100" w:afterAutospacing="1"/>
              <w:jc w:val="center"/>
              <w:rPr>
                <w:rFonts w:ascii="Arial" w:hAnsi="Arial" w:cs="Arial"/>
                <w:sz w:val="20"/>
                <w:szCs w:val="20"/>
                <w:lang w:eastAsia="nl-NL"/>
              </w:rPr>
            </w:pPr>
            <w:r>
              <w:rPr>
                <w:rFonts w:ascii="Arial" w:hAnsi="Arial" w:cs="Arial"/>
                <w:sz w:val="20"/>
                <w:szCs w:val="20"/>
                <w:lang w:eastAsia="nl-NL"/>
              </w:rPr>
              <w:t>019</w:t>
            </w:r>
          </w:p>
        </w:tc>
        <w:tc>
          <w:tcPr>
            <w:tcW w:w="8789" w:type="dxa"/>
            <w:shd w:val="clear" w:color="auto" w:fill="auto"/>
          </w:tcPr>
          <w:p w:rsidR="0050175F" w:rsidRPr="00AF7A96" w:rsidRDefault="0050175F" w:rsidP="0050175F">
            <w:pPr>
              <w:spacing w:line="260" w:lineRule="auto"/>
              <w:rPr>
                <w:u w:val="single"/>
              </w:rPr>
            </w:pPr>
            <w:r w:rsidRPr="00C8437F">
              <w:rPr>
                <w:u w:val="single"/>
              </w:rPr>
              <w:t>Meer</w:t>
            </w:r>
            <w:r w:rsidR="00AF7A96">
              <w:rPr>
                <w:u w:val="single"/>
              </w:rPr>
              <w:t xml:space="preserve">- en </w:t>
            </w:r>
            <w:r w:rsidRPr="00AF7A96">
              <w:rPr>
                <w:u w:val="single"/>
              </w:rPr>
              <w:t>minderwerk</w:t>
            </w:r>
          </w:p>
          <w:p w:rsidR="0050175F" w:rsidRPr="00AF7A96" w:rsidRDefault="0050175F" w:rsidP="0050175F">
            <w:pPr>
              <w:spacing w:line="260" w:lineRule="auto"/>
            </w:pPr>
            <w:r w:rsidRPr="00AF7A96">
              <w:t>Voor het meer</w:t>
            </w:r>
            <w:r w:rsidR="00AF7A96" w:rsidRPr="00AF7A96">
              <w:t xml:space="preserve">- en </w:t>
            </w:r>
            <w:r w:rsidRPr="00AF7A96">
              <w:t>minderwerk wordt een regeling in de af te sluiten overeenkomst getroffen.</w:t>
            </w:r>
          </w:p>
          <w:p w:rsidR="00AF7A96" w:rsidRDefault="0050175F" w:rsidP="00AF7A96">
            <w:pPr>
              <w:pStyle w:val="Default"/>
              <w:rPr>
                <w:sz w:val="20"/>
                <w:szCs w:val="20"/>
              </w:rPr>
            </w:pPr>
            <w:r w:rsidRPr="00AF7A96">
              <w:rPr>
                <w:sz w:val="20"/>
                <w:szCs w:val="20"/>
              </w:rPr>
              <w:t>Meerwerk of extra opdrachten worden slechts uitgevoerd na uitdrukkelijke toestemming van de Opdrachtgever. Extra activiteiten worden voorafgegaan door een geaccordeerde offerte. Op de offerte geeft de Opdrachtnemer minimaal aan:</w:t>
            </w:r>
          </w:p>
          <w:p w:rsidR="00AF7A96" w:rsidRDefault="0050175F" w:rsidP="00AF7A96">
            <w:pPr>
              <w:pStyle w:val="Default"/>
              <w:numPr>
                <w:ilvl w:val="0"/>
                <w:numId w:val="27"/>
              </w:numPr>
              <w:rPr>
                <w:sz w:val="20"/>
                <w:szCs w:val="20"/>
              </w:rPr>
            </w:pPr>
            <w:r w:rsidRPr="00AF7A96">
              <w:rPr>
                <w:sz w:val="20"/>
                <w:szCs w:val="20"/>
              </w:rPr>
              <w:t xml:space="preserve">De werkzaamheden die hij verricht; </w:t>
            </w:r>
          </w:p>
          <w:p w:rsidR="00AF7A96" w:rsidRDefault="0050175F" w:rsidP="00AF7A96">
            <w:pPr>
              <w:pStyle w:val="Default"/>
              <w:numPr>
                <w:ilvl w:val="0"/>
                <w:numId w:val="27"/>
              </w:numPr>
              <w:rPr>
                <w:sz w:val="20"/>
                <w:szCs w:val="20"/>
              </w:rPr>
            </w:pPr>
            <w:r w:rsidRPr="00AF7A96">
              <w:rPr>
                <w:sz w:val="20"/>
                <w:szCs w:val="20"/>
              </w:rPr>
              <w:t xml:space="preserve">De uren per functiesoort die hiervoor nodig zijn; </w:t>
            </w:r>
          </w:p>
          <w:p w:rsidR="0050175F" w:rsidRPr="00AF7A96" w:rsidRDefault="0050175F" w:rsidP="00AF7A96">
            <w:pPr>
              <w:pStyle w:val="Default"/>
              <w:numPr>
                <w:ilvl w:val="0"/>
                <w:numId w:val="27"/>
              </w:numPr>
              <w:rPr>
                <w:sz w:val="20"/>
                <w:szCs w:val="20"/>
              </w:rPr>
            </w:pPr>
            <w:r w:rsidRPr="00AF7A96">
              <w:rPr>
                <w:sz w:val="20"/>
                <w:szCs w:val="20"/>
              </w:rPr>
              <w:t xml:space="preserve">De tarieven per functiesoort. </w:t>
            </w:r>
          </w:p>
          <w:p w:rsidR="0050175F" w:rsidRPr="0050175F" w:rsidRDefault="0050175F" w:rsidP="0050175F">
            <w:pPr>
              <w:pStyle w:val="Default"/>
              <w:rPr>
                <w:sz w:val="20"/>
                <w:szCs w:val="20"/>
              </w:rPr>
            </w:pPr>
            <w:r w:rsidRPr="00AF7A96">
              <w:rPr>
                <w:sz w:val="20"/>
                <w:szCs w:val="20"/>
              </w:rPr>
              <w:t>In het kader van extra opdrachten wordt als Opdrachtgever verstaan: de griffier namens de gemeenteraad, de concerncontroller namens het college en management.</w:t>
            </w:r>
          </w:p>
        </w:tc>
      </w:tr>
      <w:tr w:rsidR="0050175F" w:rsidRPr="00525CBF" w:rsidTr="0050175F">
        <w:trPr>
          <w:trHeight w:val="780"/>
        </w:trPr>
        <w:tc>
          <w:tcPr>
            <w:tcW w:w="704" w:type="dxa"/>
            <w:shd w:val="clear" w:color="auto" w:fill="auto"/>
            <w:noWrap/>
          </w:tcPr>
          <w:p w:rsidR="0050175F" w:rsidRDefault="000A7A38" w:rsidP="0050175F">
            <w:pPr>
              <w:pStyle w:val="Tabel"/>
              <w:spacing w:after="100" w:afterAutospacing="1"/>
              <w:jc w:val="center"/>
              <w:rPr>
                <w:rFonts w:ascii="Arial" w:hAnsi="Arial" w:cs="Arial"/>
                <w:sz w:val="20"/>
                <w:szCs w:val="20"/>
                <w:lang w:eastAsia="nl-NL"/>
              </w:rPr>
            </w:pPr>
            <w:r>
              <w:rPr>
                <w:rFonts w:ascii="Arial" w:hAnsi="Arial" w:cs="Arial"/>
                <w:sz w:val="20"/>
                <w:szCs w:val="20"/>
                <w:lang w:eastAsia="nl-NL"/>
              </w:rPr>
              <w:t>020</w:t>
            </w:r>
          </w:p>
        </w:tc>
        <w:tc>
          <w:tcPr>
            <w:tcW w:w="8789" w:type="dxa"/>
            <w:shd w:val="clear" w:color="auto" w:fill="auto"/>
          </w:tcPr>
          <w:p w:rsidR="0050175F" w:rsidRPr="005839CE" w:rsidRDefault="0050175F" w:rsidP="0050175F">
            <w:pPr>
              <w:pStyle w:val="Default"/>
              <w:rPr>
                <w:sz w:val="20"/>
                <w:szCs w:val="20"/>
                <w:u w:val="single"/>
              </w:rPr>
            </w:pPr>
            <w:r w:rsidRPr="005839CE">
              <w:rPr>
                <w:sz w:val="20"/>
                <w:szCs w:val="20"/>
                <w:u w:val="single"/>
              </w:rPr>
              <w:t>Rapportage</w:t>
            </w:r>
          </w:p>
          <w:p w:rsidR="0050175F" w:rsidRPr="005839CE" w:rsidRDefault="0050175F" w:rsidP="0050175F">
            <w:pPr>
              <w:pStyle w:val="Default"/>
              <w:rPr>
                <w:sz w:val="20"/>
                <w:szCs w:val="20"/>
              </w:rPr>
            </w:pPr>
            <w:r w:rsidRPr="005839CE">
              <w:rPr>
                <w:sz w:val="20"/>
                <w:szCs w:val="20"/>
              </w:rPr>
              <w:t xml:space="preserve">De opdrachtnemer bespreekt, in het kader van hoor-en-weder-hoor, de concept verslaglegging met de controller alvorens bestuurlijk te rapporteren. </w:t>
            </w:r>
          </w:p>
          <w:p w:rsidR="0050175F" w:rsidRPr="005839CE" w:rsidRDefault="0050175F" w:rsidP="0050175F">
            <w:pPr>
              <w:pStyle w:val="Default"/>
              <w:rPr>
                <w:sz w:val="20"/>
                <w:szCs w:val="20"/>
              </w:rPr>
            </w:pPr>
          </w:p>
          <w:p w:rsidR="0050175F" w:rsidRPr="005839CE" w:rsidRDefault="0050175F" w:rsidP="0050175F">
            <w:pPr>
              <w:pStyle w:val="Default"/>
              <w:rPr>
                <w:sz w:val="20"/>
                <w:szCs w:val="20"/>
              </w:rPr>
            </w:pPr>
            <w:r w:rsidRPr="005839CE">
              <w:rPr>
                <w:sz w:val="20"/>
                <w:szCs w:val="20"/>
              </w:rPr>
              <w:t>De opdrachtnemer zendt de (definitieve) accountantsverklaring en het verslag van bevindingen aan de raad en een afschrift daarvan aan het college.</w:t>
            </w:r>
            <w:bookmarkStart w:id="14" w:name="_Hlk530146930"/>
          </w:p>
          <w:p w:rsidR="0050175F" w:rsidRPr="005839CE" w:rsidRDefault="0050175F" w:rsidP="0050175F">
            <w:pPr>
              <w:pStyle w:val="Default"/>
              <w:rPr>
                <w:sz w:val="20"/>
                <w:szCs w:val="20"/>
              </w:rPr>
            </w:pPr>
          </w:p>
          <w:p w:rsidR="0050175F" w:rsidRPr="005839CE" w:rsidRDefault="0050175F" w:rsidP="0050175F">
            <w:pPr>
              <w:pStyle w:val="Default"/>
              <w:rPr>
                <w:sz w:val="20"/>
                <w:szCs w:val="20"/>
              </w:rPr>
            </w:pPr>
            <w:r w:rsidRPr="005839CE">
              <w:rPr>
                <w:sz w:val="20"/>
                <w:szCs w:val="20"/>
              </w:rPr>
              <w:t xml:space="preserve">Opdrachtnemer verzorgt mondelinge toelichting bij de presentatie c.q. behandeling van de verschillende rapportages voor het management, het college, de </w:t>
            </w:r>
            <w:r w:rsidR="000F45EE">
              <w:rPr>
                <w:sz w:val="20"/>
                <w:szCs w:val="20"/>
              </w:rPr>
              <w:t>auditcommissie</w:t>
            </w:r>
            <w:r w:rsidRPr="005839CE">
              <w:rPr>
                <w:sz w:val="20"/>
                <w:szCs w:val="20"/>
              </w:rPr>
              <w:t xml:space="preserve"> en de raad. Het gaat in ieder geval om rapportages naar aanleiding van de interimcontrole en de controle op de jaarrekening.</w:t>
            </w:r>
            <w:bookmarkEnd w:id="14"/>
          </w:p>
          <w:p w:rsidR="0050175F" w:rsidRPr="005839CE" w:rsidRDefault="0050175F" w:rsidP="0050175F">
            <w:pPr>
              <w:pStyle w:val="Default"/>
              <w:rPr>
                <w:sz w:val="20"/>
                <w:szCs w:val="20"/>
              </w:rPr>
            </w:pPr>
          </w:p>
          <w:p w:rsidR="0050175F" w:rsidRPr="0050175F" w:rsidRDefault="0050175F" w:rsidP="0050175F">
            <w:pPr>
              <w:pStyle w:val="Default"/>
              <w:rPr>
                <w:sz w:val="20"/>
                <w:szCs w:val="20"/>
              </w:rPr>
            </w:pPr>
            <w:r w:rsidRPr="005839CE">
              <w:rPr>
                <w:sz w:val="20"/>
                <w:szCs w:val="20"/>
              </w:rPr>
              <w:t>Opdrachtnemer adviseert gestructureerd, helder en in woord en geschrift in algemeen beschaafd (en begrijpelijk) Nederlands. Vakjargon en methodische uiteenzettingen worden daarbij zo veel als mogelijk vermeden. Als doelgroep geldt: geïnteresseerden zonder vakinhoudelijke achtergrond i</w:t>
            </w:r>
            <w:r>
              <w:rPr>
                <w:sz w:val="20"/>
                <w:szCs w:val="20"/>
              </w:rPr>
              <w:t>n de accountancy.</w:t>
            </w:r>
          </w:p>
        </w:tc>
      </w:tr>
      <w:tr w:rsidR="0050175F" w:rsidRPr="00525CBF" w:rsidTr="0050175F">
        <w:trPr>
          <w:trHeight w:val="780"/>
        </w:trPr>
        <w:tc>
          <w:tcPr>
            <w:tcW w:w="704" w:type="dxa"/>
            <w:shd w:val="clear" w:color="auto" w:fill="auto"/>
            <w:noWrap/>
          </w:tcPr>
          <w:p w:rsidR="0050175F" w:rsidRDefault="000A7A38" w:rsidP="0050175F">
            <w:pPr>
              <w:pStyle w:val="Tabel"/>
              <w:spacing w:after="100" w:afterAutospacing="1"/>
              <w:jc w:val="center"/>
              <w:rPr>
                <w:rFonts w:ascii="Arial" w:hAnsi="Arial" w:cs="Arial"/>
                <w:sz w:val="20"/>
                <w:szCs w:val="20"/>
                <w:lang w:eastAsia="nl-NL"/>
              </w:rPr>
            </w:pPr>
            <w:r>
              <w:rPr>
                <w:rFonts w:ascii="Arial" w:hAnsi="Arial" w:cs="Arial"/>
                <w:sz w:val="20"/>
                <w:szCs w:val="20"/>
                <w:lang w:eastAsia="nl-NL"/>
              </w:rPr>
              <w:lastRenderedPageBreak/>
              <w:t>021</w:t>
            </w:r>
          </w:p>
        </w:tc>
        <w:tc>
          <w:tcPr>
            <w:tcW w:w="8789" w:type="dxa"/>
            <w:shd w:val="clear" w:color="auto" w:fill="auto"/>
          </w:tcPr>
          <w:p w:rsidR="0050175F" w:rsidRPr="003F68BB" w:rsidRDefault="0050175F" w:rsidP="0050175F">
            <w:pPr>
              <w:spacing w:line="260" w:lineRule="auto"/>
              <w:rPr>
                <w:u w:val="single"/>
              </w:rPr>
            </w:pPr>
            <w:r>
              <w:rPr>
                <w:u w:val="single"/>
              </w:rPr>
              <w:t>D</w:t>
            </w:r>
            <w:r w:rsidRPr="003F68BB">
              <w:rPr>
                <w:u w:val="single"/>
              </w:rPr>
              <w:t>ocum</w:t>
            </w:r>
            <w:r>
              <w:rPr>
                <w:u w:val="single"/>
              </w:rPr>
              <w:t>e</w:t>
            </w:r>
            <w:r w:rsidRPr="003F68BB">
              <w:rPr>
                <w:u w:val="single"/>
              </w:rPr>
              <w:t>nt ver</w:t>
            </w:r>
            <w:r>
              <w:rPr>
                <w:u w:val="single"/>
              </w:rPr>
              <w:t>ei</w:t>
            </w:r>
            <w:r w:rsidRPr="003F68BB">
              <w:rPr>
                <w:u w:val="single"/>
              </w:rPr>
              <w:t>sten</w:t>
            </w:r>
          </w:p>
          <w:p w:rsidR="0050175F" w:rsidRPr="001E157B" w:rsidRDefault="0050175F" w:rsidP="0050175F">
            <w:pPr>
              <w:spacing w:line="260" w:lineRule="auto"/>
              <w:rPr>
                <w:u w:val="single"/>
              </w:rPr>
            </w:pPr>
            <w:r w:rsidRPr="003F68BB">
              <w:t>De op te leveren documenten dienen in een algemeen gebruikelijk uitwisselingsformaat (MS-Office,</w:t>
            </w:r>
            <w:r>
              <w:t xml:space="preserve"> </w:t>
            </w:r>
            <w:r w:rsidR="00A872E5">
              <w:t>pdf</w:t>
            </w:r>
            <w:r>
              <w:t>,</w:t>
            </w:r>
            <w:r w:rsidRPr="003F68BB">
              <w:t xml:space="preserve"> ODF, e.d.) te worden geleverd. De eindrapportages </w:t>
            </w:r>
            <w:r>
              <w:t xml:space="preserve">aan het college en raad </w:t>
            </w:r>
            <w:r w:rsidRPr="003F68BB">
              <w:t>dienen zodanig te zijn uitgevoerd (beveiligd) dat deze niet door anderen dan de opdrachtnemer zijn te wijzigen.</w:t>
            </w:r>
          </w:p>
        </w:tc>
      </w:tr>
      <w:tr w:rsidR="0050175F" w:rsidRPr="00525CBF" w:rsidTr="0050175F">
        <w:trPr>
          <w:trHeight w:val="780"/>
        </w:trPr>
        <w:tc>
          <w:tcPr>
            <w:tcW w:w="704" w:type="dxa"/>
            <w:shd w:val="clear" w:color="auto" w:fill="auto"/>
            <w:noWrap/>
          </w:tcPr>
          <w:p w:rsidR="0050175F" w:rsidRDefault="000A7A38" w:rsidP="0050175F">
            <w:pPr>
              <w:pStyle w:val="Tabel"/>
              <w:spacing w:after="100" w:afterAutospacing="1"/>
              <w:jc w:val="center"/>
              <w:rPr>
                <w:rFonts w:ascii="Arial" w:hAnsi="Arial" w:cs="Arial"/>
                <w:sz w:val="20"/>
                <w:szCs w:val="20"/>
                <w:lang w:eastAsia="nl-NL"/>
              </w:rPr>
            </w:pPr>
            <w:r>
              <w:rPr>
                <w:rFonts w:ascii="Arial" w:hAnsi="Arial" w:cs="Arial"/>
                <w:sz w:val="20"/>
                <w:szCs w:val="20"/>
                <w:lang w:eastAsia="nl-NL"/>
              </w:rPr>
              <w:t>022</w:t>
            </w:r>
          </w:p>
        </w:tc>
        <w:tc>
          <w:tcPr>
            <w:tcW w:w="8789" w:type="dxa"/>
            <w:shd w:val="clear" w:color="auto" w:fill="auto"/>
          </w:tcPr>
          <w:p w:rsidR="0050175F" w:rsidRPr="001E157B" w:rsidRDefault="0050175F" w:rsidP="0050175F">
            <w:pPr>
              <w:spacing w:line="260" w:lineRule="auto"/>
              <w:rPr>
                <w:u w:val="single"/>
              </w:rPr>
            </w:pPr>
            <w:r w:rsidRPr="001E157B">
              <w:rPr>
                <w:u w:val="single"/>
              </w:rPr>
              <w:t>Informatie uitwisselingsplatform</w:t>
            </w:r>
          </w:p>
          <w:p w:rsidR="0050175F" w:rsidRDefault="0050175F" w:rsidP="008A1AA1">
            <w:pPr>
              <w:spacing w:line="260" w:lineRule="auto"/>
              <w:rPr>
                <w:u w:val="single"/>
              </w:rPr>
            </w:pPr>
            <w:r>
              <w:t>De uitwisseling van informatie en documenten tussen opdrachtgever en opdrachtnemer dient via een daartoe geschikt (voldoende beveiligd) digitaal portaal te geschieden. Dit portaal dient door de opdracht</w:t>
            </w:r>
            <w:r w:rsidR="008A1AA1">
              <w:t>nemer</w:t>
            </w:r>
            <w:r>
              <w:t xml:space="preserve"> te worden gecreëerd dan wel ter beschikking te worden gesteld. Het gebruik van het portaal moet logisch van karakter zijn en geen bijzondere opleiding dan wel vaardigheid te vereisen.</w:t>
            </w:r>
          </w:p>
        </w:tc>
      </w:tr>
      <w:tr w:rsidR="0050175F" w:rsidRPr="00525CBF" w:rsidTr="0050175F">
        <w:trPr>
          <w:trHeight w:val="780"/>
        </w:trPr>
        <w:tc>
          <w:tcPr>
            <w:tcW w:w="704" w:type="dxa"/>
            <w:shd w:val="clear" w:color="auto" w:fill="auto"/>
            <w:noWrap/>
          </w:tcPr>
          <w:p w:rsidR="0050175F" w:rsidRDefault="000A7A38" w:rsidP="0050175F">
            <w:pPr>
              <w:pStyle w:val="Tabel"/>
              <w:spacing w:after="100" w:afterAutospacing="1"/>
              <w:jc w:val="center"/>
              <w:rPr>
                <w:rFonts w:ascii="Arial" w:hAnsi="Arial" w:cs="Arial"/>
                <w:sz w:val="20"/>
                <w:szCs w:val="20"/>
                <w:lang w:eastAsia="nl-NL"/>
              </w:rPr>
            </w:pPr>
            <w:r>
              <w:rPr>
                <w:rFonts w:ascii="Arial" w:hAnsi="Arial" w:cs="Arial"/>
                <w:sz w:val="20"/>
                <w:szCs w:val="20"/>
                <w:lang w:eastAsia="nl-NL"/>
              </w:rPr>
              <w:t>023</w:t>
            </w:r>
          </w:p>
        </w:tc>
        <w:tc>
          <w:tcPr>
            <w:tcW w:w="8789" w:type="dxa"/>
            <w:shd w:val="clear" w:color="auto" w:fill="auto"/>
          </w:tcPr>
          <w:p w:rsidR="0050175F" w:rsidRPr="003F68BB" w:rsidRDefault="0050175F" w:rsidP="0050175F">
            <w:pPr>
              <w:spacing w:line="260" w:lineRule="auto"/>
              <w:rPr>
                <w:u w:val="single"/>
              </w:rPr>
            </w:pPr>
            <w:r>
              <w:rPr>
                <w:u w:val="single"/>
              </w:rPr>
              <w:t>Gegevensveiligheid</w:t>
            </w:r>
          </w:p>
          <w:p w:rsidR="00A872E5" w:rsidRPr="00A872E5" w:rsidRDefault="0050175F" w:rsidP="0050175F">
            <w:pPr>
              <w:spacing w:line="260" w:lineRule="auto"/>
            </w:pPr>
            <w:r>
              <w:t>De informatie- en gegevensuitwisseling dient te voldoen aan vigerende wet- en regelgeving voor wat betreft geheimhouding en gegevensbescherming.</w:t>
            </w:r>
          </w:p>
        </w:tc>
      </w:tr>
      <w:tr w:rsidR="0050175F" w:rsidRPr="00525CBF" w:rsidTr="0050175F">
        <w:trPr>
          <w:trHeight w:val="780"/>
        </w:trPr>
        <w:tc>
          <w:tcPr>
            <w:tcW w:w="704" w:type="dxa"/>
            <w:shd w:val="clear" w:color="auto" w:fill="auto"/>
            <w:noWrap/>
          </w:tcPr>
          <w:p w:rsidR="0050175F" w:rsidRDefault="000A7A38" w:rsidP="0050175F">
            <w:pPr>
              <w:pStyle w:val="Tabel"/>
              <w:spacing w:after="100" w:afterAutospacing="1"/>
              <w:jc w:val="center"/>
              <w:rPr>
                <w:rFonts w:ascii="Arial" w:hAnsi="Arial" w:cs="Arial"/>
                <w:sz w:val="20"/>
                <w:szCs w:val="20"/>
                <w:lang w:eastAsia="nl-NL"/>
              </w:rPr>
            </w:pPr>
            <w:r>
              <w:rPr>
                <w:rFonts w:ascii="Arial" w:hAnsi="Arial" w:cs="Arial"/>
                <w:sz w:val="20"/>
                <w:szCs w:val="20"/>
                <w:lang w:eastAsia="nl-NL"/>
              </w:rPr>
              <w:t>024</w:t>
            </w:r>
          </w:p>
        </w:tc>
        <w:tc>
          <w:tcPr>
            <w:tcW w:w="8789" w:type="dxa"/>
            <w:shd w:val="clear" w:color="auto" w:fill="auto"/>
          </w:tcPr>
          <w:p w:rsidR="0050175F" w:rsidRPr="00D600D6" w:rsidRDefault="0050175F" w:rsidP="00A872E5">
            <w:pPr>
              <w:spacing w:line="260" w:lineRule="auto"/>
              <w:rPr>
                <w:u w:val="single"/>
              </w:rPr>
            </w:pPr>
            <w:r w:rsidRPr="00D600D6">
              <w:rPr>
                <w:u w:val="single"/>
              </w:rPr>
              <w:t>Evaluatie</w:t>
            </w:r>
          </w:p>
          <w:p w:rsidR="0050175F" w:rsidRPr="00A872E5" w:rsidRDefault="00A872E5" w:rsidP="00A872E5">
            <w:pPr>
              <w:spacing w:line="260" w:lineRule="auto"/>
            </w:pPr>
            <w:r w:rsidRPr="00A872E5">
              <w:t xml:space="preserve">Opdrachtgever en opdrachtnemer houden ten minste </w:t>
            </w:r>
            <w:r w:rsidR="00331F52" w:rsidRPr="00A872E5">
              <w:t>eenmaal</w:t>
            </w:r>
            <w:r w:rsidRPr="00A872E5">
              <w:t xml:space="preserve"> per jaar, zowel ambtelijk als bestuurlijk, een gesprek ter evaluatie van de opdrachtverlening, de uitgevoerde werkzaamheden en de samenwerking in het algemeen. In de uitvoering geschiedt wekelijks overleg tussen controleleiders van de opdrachtgever en opdrachtnemer, waarin ook eventuele bevindingen en aanbevelingen gedeeld worden. Voorafgaand aan de start van de jaarlijkse interimcontrole en eindcontrole houdt de verantwoordelijk accountant van de opdrachtnemer een startgesprek met de controleleider van de gemeente.</w:t>
            </w:r>
          </w:p>
        </w:tc>
      </w:tr>
      <w:tr w:rsidR="0050175F" w:rsidRPr="00525CBF" w:rsidTr="0050175F">
        <w:trPr>
          <w:trHeight w:val="780"/>
        </w:trPr>
        <w:tc>
          <w:tcPr>
            <w:tcW w:w="704" w:type="dxa"/>
            <w:shd w:val="clear" w:color="auto" w:fill="auto"/>
            <w:noWrap/>
          </w:tcPr>
          <w:p w:rsidR="0050175F" w:rsidRDefault="000A7A38" w:rsidP="0050175F">
            <w:pPr>
              <w:pStyle w:val="Tabel"/>
              <w:spacing w:after="100" w:afterAutospacing="1"/>
              <w:jc w:val="center"/>
              <w:rPr>
                <w:rFonts w:ascii="Arial" w:hAnsi="Arial" w:cs="Arial"/>
                <w:sz w:val="20"/>
                <w:szCs w:val="20"/>
                <w:lang w:eastAsia="nl-NL"/>
              </w:rPr>
            </w:pPr>
            <w:r>
              <w:rPr>
                <w:rFonts w:ascii="Arial" w:hAnsi="Arial" w:cs="Arial"/>
                <w:sz w:val="20"/>
                <w:szCs w:val="20"/>
                <w:lang w:eastAsia="nl-NL"/>
              </w:rPr>
              <w:t>025</w:t>
            </w:r>
          </w:p>
        </w:tc>
        <w:tc>
          <w:tcPr>
            <w:tcW w:w="8789" w:type="dxa"/>
            <w:shd w:val="clear" w:color="auto" w:fill="auto"/>
          </w:tcPr>
          <w:p w:rsidR="0050175F" w:rsidRPr="00C06CC2" w:rsidRDefault="0050175F" w:rsidP="00A872E5">
            <w:pPr>
              <w:spacing w:line="260" w:lineRule="auto"/>
              <w:rPr>
                <w:u w:val="single"/>
              </w:rPr>
            </w:pPr>
            <w:r w:rsidRPr="00C06CC2">
              <w:rPr>
                <w:u w:val="single"/>
              </w:rPr>
              <w:t>S</w:t>
            </w:r>
            <w:r w:rsidR="00C06CC2" w:rsidRPr="00C06CC2">
              <w:rPr>
                <w:u w:val="single"/>
              </w:rPr>
              <w:t>ocial Return O</w:t>
            </w:r>
            <w:r w:rsidR="00C06CC2">
              <w:rPr>
                <w:u w:val="single"/>
              </w:rPr>
              <w:t>n</w:t>
            </w:r>
            <w:r w:rsidR="00C06CC2" w:rsidRPr="00C06CC2">
              <w:rPr>
                <w:u w:val="single"/>
              </w:rPr>
              <w:t xml:space="preserve"> Investment</w:t>
            </w:r>
            <w:r w:rsidR="00C06CC2">
              <w:rPr>
                <w:u w:val="single"/>
              </w:rPr>
              <w:t xml:space="preserve"> (SROI)</w:t>
            </w:r>
          </w:p>
          <w:p w:rsidR="0050175F" w:rsidRPr="00A872E5" w:rsidRDefault="0050175F" w:rsidP="00A872E5">
            <w:pPr>
              <w:spacing w:line="260" w:lineRule="auto"/>
            </w:pPr>
            <w:r w:rsidRPr="00A872E5">
              <w:t>Voor deze opdracht moet ten minste 2% van de opdrachtwaarde exclusief btw, en inclusief meer- of minderwerk ingezet worden voor social return. Het genoemde percentage wordt aan de hand van de inschrijving uitgedrukt in een geldbedrag (percentage social return x opdrachtwaarde), hierna te noemen de “social return verplichting”. De social return verplichting kan uitsluitend worden ingevuld op basis van de spelregels Social Return. De spelregels zijn als bijlage toegevoegd. Alle afspraken in het kader van social return worden schriftelijk vastgelegd en maken onlosmakelijk deel uit van de overeenkomst. De invulling van de social return verplichting moet op enigerlei wijze verband houden met de inhoud van de opdracht.</w:t>
            </w:r>
          </w:p>
        </w:tc>
      </w:tr>
    </w:tbl>
    <w:p w:rsidR="00D97D3B" w:rsidRDefault="00D97D3B" w:rsidP="005748A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40" w:lineRule="auto"/>
        <w:outlineLvl w:val="9"/>
      </w:pPr>
      <w:r>
        <w:t xml:space="preserve"> </w:t>
      </w:r>
    </w:p>
    <w:p w:rsidR="00D97D3B" w:rsidRPr="00D97D3B" w:rsidRDefault="00D97D3B" w:rsidP="00D97D3B">
      <w:pPr>
        <w:pStyle w:val="Kop2"/>
        <w:tabs>
          <w:tab w:val="num" w:pos="720"/>
        </w:tabs>
        <w:spacing w:line="260" w:lineRule="atLeast"/>
        <w:rPr>
          <w:b/>
          <w:sz w:val="20"/>
        </w:rPr>
      </w:pPr>
      <w:bookmarkStart w:id="15" w:name="_Toc532977251"/>
      <w:bookmarkStart w:id="16" w:name="_Toc119055696"/>
      <w:r>
        <w:rPr>
          <w:b/>
          <w:sz w:val="20"/>
        </w:rPr>
        <w:t xml:space="preserve">2.6 </w:t>
      </w:r>
      <w:r w:rsidRPr="00D97D3B">
        <w:rPr>
          <w:b/>
          <w:sz w:val="20"/>
        </w:rPr>
        <w:t>Voorwaarden voor controle</w:t>
      </w:r>
      <w:bookmarkEnd w:id="15"/>
      <w:bookmarkEnd w:id="16"/>
    </w:p>
    <w:p w:rsidR="00D97D3B" w:rsidRDefault="00D97D3B" w:rsidP="005748A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40" w:lineRule="auto"/>
        <w:outlineLvl w:val="9"/>
      </w:pPr>
      <w:r>
        <w:t xml:space="preserve">Opdrachtgever stelt opdrachtnemer zo goed mogelijk in staat om de gevraagde accountantsdiensten te kunnen realiseren. Opdrachtgever levert daartoe aan c.q. stelt daartoe in ieder geval beschikbaar: </w:t>
      </w:r>
    </w:p>
    <w:p w:rsidR="00D97D3B" w:rsidRDefault="0006224D" w:rsidP="005839CE">
      <w:pPr>
        <w:keepNext w:val="0"/>
        <w:keepLines w:val="0"/>
        <w:numPr>
          <w:ilvl w:val="1"/>
          <w:numId w:val="1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ind w:left="284" w:firstLine="0"/>
        <w:outlineLvl w:val="9"/>
      </w:pPr>
      <w:r>
        <w:t>E</w:t>
      </w:r>
      <w:r w:rsidR="00F02938">
        <w:t xml:space="preserve">en door het college </w:t>
      </w:r>
      <w:r w:rsidR="00D97D3B">
        <w:t xml:space="preserve">vastgesteld controleplan </w:t>
      </w:r>
      <w:r>
        <w:t>en normenkader rechtmatigheid.</w:t>
      </w:r>
    </w:p>
    <w:p w:rsidR="00D97D3B" w:rsidRDefault="0006224D" w:rsidP="005839CE">
      <w:pPr>
        <w:keepNext w:val="0"/>
        <w:keepLines w:val="0"/>
        <w:numPr>
          <w:ilvl w:val="1"/>
          <w:numId w:val="1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ind w:left="284" w:firstLine="0"/>
        <w:outlineLvl w:val="9"/>
      </w:pPr>
      <w:r>
        <w:t>Het interne controleplan.</w:t>
      </w:r>
    </w:p>
    <w:p w:rsidR="00D97D3B" w:rsidRDefault="0006224D" w:rsidP="005839CE">
      <w:pPr>
        <w:keepNext w:val="0"/>
        <w:keepLines w:val="0"/>
        <w:numPr>
          <w:ilvl w:val="1"/>
          <w:numId w:val="1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ind w:left="284" w:firstLine="0"/>
        <w:outlineLvl w:val="9"/>
      </w:pPr>
      <w:r>
        <w:t>D</w:t>
      </w:r>
      <w:r w:rsidR="00D97D3B">
        <w:t>e resultaten van uitvoering van het c</w:t>
      </w:r>
      <w:r>
        <w:t>ontroleplan.</w:t>
      </w:r>
    </w:p>
    <w:p w:rsidR="00D97D3B" w:rsidRDefault="00640DC0" w:rsidP="005839CE">
      <w:pPr>
        <w:keepNext w:val="0"/>
        <w:keepLines w:val="0"/>
        <w:numPr>
          <w:ilvl w:val="1"/>
          <w:numId w:val="1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ind w:left="284" w:firstLine="0"/>
        <w:outlineLvl w:val="9"/>
      </w:pPr>
      <w:r>
        <w:t xml:space="preserve">De stukken die gevraagd worden vanuit de </w:t>
      </w:r>
      <w:r w:rsidR="0006224D">
        <w:t>lijst met op te stellen stukken.</w:t>
      </w:r>
    </w:p>
    <w:p w:rsidR="00D97D3B" w:rsidRDefault="0006224D" w:rsidP="005839CE">
      <w:pPr>
        <w:keepNext w:val="0"/>
        <w:keepLines w:val="0"/>
        <w:numPr>
          <w:ilvl w:val="1"/>
          <w:numId w:val="1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ind w:left="284" w:firstLine="0"/>
        <w:outlineLvl w:val="9"/>
      </w:pPr>
      <w:r>
        <w:t>D</w:t>
      </w:r>
      <w:r w:rsidR="00D97D3B">
        <w:t xml:space="preserve">e SiSa verantwoordingen </w:t>
      </w:r>
      <w:r>
        <w:t>inclusief bijbehorende dossiers.</w:t>
      </w:r>
    </w:p>
    <w:p w:rsidR="00D97D3B" w:rsidRDefault="0006224D" w:rsidP="005839CE">
      <w:pPr>
        <w:keepNext w:val="0"/>
        <w:keepLines w:val="0"/>
        <w:numPr>
          <w:ilvl w:val="1"/>
          <w:numId w:val="1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ind w:left="284" w:firstLine="0"/>
        <w:outlineLvl w:val="9"/>
      </w:pPr>
      <w:r>
        <w:t>E</w:t>
      </w:r>
      <w:r w:rsidR="00D97D3B">
        <w:t>en concept jaarvers</w:t>
      </w:r>
      <w:r>
        <w:t>lag en een concept jaarrekening.</w:t>
      </w:r>
    </w:p>
    <w:p w:rsidR="00D97D3B" w:rsidRDefault="0006224D" w:rsidP="005839CE">
      <w:pPr>
        <w:keepNext w:val="0"/>
        <w:keepLines w:val="0"/>
        <w:numPr>
          <w:ilvl w:val="1"/>
          <w:numId w:val="1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ind w:left="284" w:firstLine="0"/>
        <w:outlineLvl w:val="9"/>
      </w:pPr>
      <w:r>
        <w:t>Voldoende kantoorfaciliteiten.</w:t>
      </w:r>
    </w:p>
    <w:p w:rsidR="00D97D3B" w:rsidRDefault="0006224D" w:rsidP="005839CE">
      <w:pPr>
        <w:keepNext w:val="0"/>
        <w:keepLines w:val="0"/>
        <w:numPr>
          <w:ilvl w:val="1"/>
          <w:numId w:val="1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ind w:left="284" w:firstLine="0"/>
        <w:outlineLvl w:val="9"/>
      </w:pPr>
      <w:r>
        <w:t>Personele capaciteit.</w:t>
      </w:r>
    </w:p>
    <w:p w:rsidR="00905B19" w:rsidRPr="00AA703C" w:rsidRDefault="0006224D" w:rsidP="005748AB">
      <w:pPr>
        <w:keepNext w:val="0"/>
        <w:keepLines w:val="0"/>
        <w:numPr>
          <w:ilvl w:val="1"/>
          <w:numId w:val="1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uto"/>
        <w:ind w:left="284" w:firstLine="0"/>
        <w:outlineLvl w:val="9"/>
      </w:pPr>
      <w:r>
        <w:t>I</w:t>
      </w:r>
      <w:r w:rsidR="00D97D3B">
        <w:t>nformatie (dossiers) c.q. de toegang tot geautomatiseerde systemen.</w:t>
      </w:r>
      <w:r w:rsidR="00905B19">
        <w:br w:type="page"/>
      </w:r>
    </w:p>
    <w:p w:rsidR="00DB777A" w:rsidRPr="00DB777A" w:rsidRDefault="00905B19" w:rsidP="009751DB">
      <w:pPr>
        <w:spacing w:line="260" w:lineRule="atLeast"/>
      </w:pPr>
      <w:bookmarkStart w:id="17" w:name="_Toc108192786"/>
      <w:r>
        <w:rPr>
          <w:noProof/>
          <w:lang w:eastAsia="nl-NL"/>
        </w:rPr>
        <w:lastRenderedPageBreak/>
        <w:drawing>
          <wp:anchor distT="0" distB="0" distL="114300" distR="114300" simplePos="0" relativeHeight="251658240" behindDoc="0" locked="0" layoutInCell="1" allowOverlap="1" wp14:anchorId="6E0D9219" wp14:editId="19AABFB2">
            <wp:simplePos x="0" y="0"/>
            <wp:positionH relativeFrom="page">
              <wp:align>left</wp:align>
            </wp:positionH>
            <wp:positionV relativeFrom="page">
              <wp:align>top</wp:align>
            </wp:positionV>
            <wp:extent cx="7560000" cy="106992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0">
                      <a:extLst>
                        <a:ext uri="{28A0092B-C50C-407E-A947-70E740481C1C}">
                          <a14:useLocalDpi xmlns:a14="http://schemas.microsoft.com/office/drawing/2010/main" val="0"/>
                        </a:ext>
                      </a:extLst>
                    </a:blip>
                    <a:stretch>
                      <a:fillRect/>
                    </a:stretch>
                  </pic:blipFill>
                  <pic:spPr>
                    <a:xfrm>
                      <a:off x="0" y="0"/>
                      <a:ext cx="7560000" cy="10699200"/>
                    </a:xfrm>
                    <a:prstGeom prst="rect">
                      <a:avLst/>
                    </a:prstGeom>
                  </pic:spPr>
                </pic:pic>
              </a:graphicData>
            </a:graphic>
            <wp14:sizeRelH relativeFrom="margin">
              <wp14:pctWidth>0</wp14:pctWidth>
            </wp14:sizeRelH>
            <wp14:sizeRelV relativeFrom="margin">
              <wp14:pctHeight>0</wp14:pctHeight>
            </wp14:sizeRelV>
          </wp:anchor>
        </w:drawing>
      </w:r>
      <w:bookmarkEnd w:id="17"/>
    </w:p>
    <w:sectPr w:rsidR="00DB777A" w:rsidRPr="00DB777A" w:rsidSect="000648BE">
      <w:headerReference w:type="default" r:id="rId11"/>
      <w:footerReference w:type="even" r:id="rId12"/>
      <w:footerReference w:type="default" r:id="rId13"/>
      <w:headerReference w:type="first" r:id="rId14"/>
      <w:pgSz w:w="11906" w:h="16838"/>
      <w:pgMar w:top="1701" w:right="964" w:bottom="1134" w:left="1361"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6F92" w:rsidRDefault="007D6F92" w:rsidP="00FE1544">
      <w:r>
        <w:separator/>
      </w:r>
    </w:p>
  </w:endnote>
  <w:endnote w:type="continuationSeparator" w:id="0">
    <w:p w:rsidR="007D6F92" w:rsidRDefault="007D6F92" w:rsidP="00FE1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etaKorrespondenz">
    <w:altName w:val="Vrinda"/>
    <w:charset w:val="00"/>
    <w:family w:val="swiss"/>
    <w:pitch w:val="variable"/>
    <w:sig w:usb0="00000003" w:usb1="10002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171104517"/>
      <w:docPartObj>
        <w:docPartGallery w:val="Page Numbers (Bottom of Page)"/>
        <w:docPartUnique/>
      </w:docPartObj>
    </w:sdtPr>
    <w:sdtEndPr>
      <w:rPr>
        <w:rStyle w:val="Paginanummer"/>
      </w:rPr>
    </w:sdtEndPr>
    <w:sdtContent>
      <w:p w:rsidR="0050175F" w:rsidRDefault="0050175F" w:rsidP="00FE1544">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50175F" w:rsidRDefault="0050175F" w:rsidP="00FE154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1708171091"/>
      <w:docPartObj>
        <w:docPartGallery w:val="Page Numbers (Bottom of Page)"/>
        <w:docPartUnique/>
      </w:docPartObj>
    </w:sdtPr>
    <w:sdtEndPr>
      <w:rPr>
        <w:rStyle w:val="Standaardalinea-lettertype"/>
      </w:rPr>
    </w:sdtEndPr>
    <w:sdtContent>
      <w:p w:rsidR="0050175F" w:rsidRPr="000A6712" w:rsidRDefault="0050175F" w:rsidP="00741ECA">
        <w:pPr>
          <w:pStyle w:val="Voettekst"/>
          <w:jc w:val="center"/>
        </w:pPr>
        <w:r w:rsidRPr="000A6712">
          <w:fldChar w:fldCharType="begin"/>
        </w:r>
        <w:r w:rsidRPr="000A6712">
          <w:instrText xml:space="preserve"> PAGE </w:instrText>
        </w:r>
        <w:r w:rsidRPr="000A6712">
          <w:fldChar w:fldCharType="separate"/>
        </w:r>
        <w:r w:rsidR="00A20CB3">
          <w:rPr>
            <w:noProof/>
          </w:rPr>
          <w:t>2</w:t>
        </w:r>
        <w:r w:rsidRPr="000A6712">
          <w:fldChar w:fldCharType="end"/>
        </w:r>
      </w:p>
    </w:sdtContent>
  </w:sdt>
  <w:p w:rsidR="0050175F" w:rsidRDefault="0050175F" w:rsidP="00FE15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6F92" w:rsidRDefault="007D6F92" w:rsidP="00FE1544">
      <w:r>
        <w:separator/>
      </w:r>
    </w:p>
  </w:footnote>
  <w:footnote w:type="continuationSeparator" w:id="0">
    <w:p w:rsidR="007D6F92" w:rsidRDefault="007D6F92" w:rsidP="00FE15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75F" w:rsidRPr="00C11787" w:rsidRDefault="0050175F" w:rsidP="00FE1544">
    <w:pPr>
      <w:pStyle w:val="Koptekst"/>
    </w:pPr>
    <w:r w:rsidRPr="00AB22F4">
      <w:rPr>
        <w:lang w:eastAsia="nl-NL"/>
      </w:rPr>
      <w:drawing>
        <wp:anchor distT="0" distB="0" distL="114300" distR="114300" simplePos="0" relativeHeight="251659264" behindDoc="1" locked="0" layoutInCell="1" allowOverlap="1" wp14:anchorId="70EFB5B4" wp14:editId="371A9C19">
          <wp:simplePos x="0" y="0"/>
          <wp:positionH relativeFrom="page">
            <wp:align>left</wp:align>
          </wp:positionH>
          <wp:positionV relativeFrom="page">
            <wp:align>top</wp:align>
          </wp:positionV>
          <wp:extent cx="7560000" cy="106992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9200"/>
                  </a:xfrm>
                  <a:prstGeom prst="rect">
                    <a:avLst/>
                  </a:prstGeom>
                </pic:spPr>
              </pic:pic>
            </a:graphicData>
          </a:graphic>
          <wp14:sizeRelH relativeFrom="margin">
            <wp14:pctWidth>0</wp14:pctWidth>
          </wp14:sizeRelH>
          <wp14:sizeRelV relativeFrom="margin">
            <wp14:pctHeight>0</wp14:pctHeight>
          </wp14:sizeRelV>
        </wp:anchor>
      </w:drawing>
    </w:r>
    <w:r>
      <w:t>Programma van Eisen accountantsdiensten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75F" w:rsidRDefault="0050175F" w:rsidP="00FE1544">
    <w:pPr>
      <w:pStyle w:val="Koptekst"/>
    </w:pPr>
    <w:r>
      <w:rPr>
        <w:lang w:eastAsia="nl-NL"/>
      </w:rPr>
      <w:drawing>
        <wp:anchor distT="0" distB="0" distL="114300" distR="114300" simplePos="0" relativeHeight="251658240" behindDoc="1" locked="0" layoutInCell="1" allowOverlap="1" wp14:anchorId="12E33F87" wp14:editId="3308ECB8">
          <wp:simplePos x="0" y="0"/>
          <wp:positionH relativeFrom="page">
            <wp:align>left</wp:align>
          </wp:positionH>
          <wp:positionV relativeFrom="page">
            <wp:align>top</wp:align>
          </wp:positionV>
          <wp:extent cx="7560000" cy="106992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9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CB43096"/>
    <w:multiLevelType w:val="hybridMultilevel"/>
    <w:tmpl w:val="A61BCC8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E235F1"/>
    <w:multiLevelType w:val="hybridMultilevel"/>
    <w:tmpl w:val="3286B0FA"/>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A7028AE"/>
    <w:multiLevelType w:val="hybridMultilevel"/>
    <w:tmpl w:val="A40CEF2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115CEE"/>
    <w:multiLevelType w:val="hybridMultilevel"/>
    <w:tmpl w:val="A224D3D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654380"/>
    <w:multiLevelType w:val="hybridMultilevel"/>
    <w:tmpl w:val="D508122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CD25A0"/>
    <w:multiLevelType w:val="hybridMultilevel"/>
    <w:tmpl w:val="32B005A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F05353"/>
    <w:multiLevelType w:val="hybridMultilevel"/>
    <w:tmpl w:val="A224D3D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D240B4"/>
    <w:multiLevelType w:val="hybridMultilevel"/>
    <w:tmpl w:val="A224D3D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750689B"/>
    <w:multiLevelType w:val="hybridMultilevel"/>
    <w:tmpl w:val="F55449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FF32FD9"/>
    <w:multiLevelType w:val="hybridMultilevel"/>
    <w:tmpl w:val="D508122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1A038B"/>
    <w:multiLevelType w:val="hybridMultilevel"/>
    <w:tmpl w:val="D484828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65F0638"/>
    <w:multiLevelType w:val="hybridMultilevel"/>
    <w:tmpl w:val="6FD817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69D7555"/>
    <w:multiLevelType w:val="hybridMultilevel"/>
    <w:tmpl w:val="A224D3D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C401D06"/>
    <w:multiLevelType w:val="hybridMultilevel"/>
    <w:tmpl w:val="52E221C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3CFF4F2B"/>
    <w:multiLevelType w:val="hybridMultilevel"/>
    <w:tmpl w:val="7776790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52D1BD3"/>
    <w:multiLevelType w:val="hybridMultilevel"/>
    <w:tmpl w:val="6FD817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C6D343B"/>
    <w:multiLevelType w:val="hybridMultilevel"/>
    <w:tmpl w:val="A224D3D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7732E5D"/>
    <w:multiLevelType w:val="hybridMultilevel"/>
    <w:tmpl w:val="D450C2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8323AE2"/>
    <w:multiLevelType w:val="hybridMultilevel"/>
    <w:tmpl w:val="787466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92C3F07"/>
    <w:multiLevelType w:val="hybridMultilevel"/>
    <w:tmpl w:val="F55449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B965BD8"/>
    <w:multiLevelType w:val="hybridMultilevel"/>
    <w:tmpl w:val="6D3650B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963474B"/>
    <w:multiLevelType w:val="hybridMultilevel"/>
    <w:tmpl w:val="53DA6D86"/>
    <w:lvl w:ilvl="0" w:tplc="04130019">
      <w:start w:val="1"/>
      <w:numFmt w:val="lowerLetter"/>
      <w:lvlText w:val="%1."/>
      <w:lvlJc w:val="left"/>
      <w:pPr>
        <w:ind w:left="502" w:hanging="360"/>
      </w:pPr>
    </w:lvl>
    <w:lvl w:ilvl="1" w:tplc="10B68632">
      <w:numFmt w:val="bullet"/>
      <w:lvlText w:val="-"/>
      <w:lvlJc w:val="left"/>
      <w:pPr>
        <w:ind w:left="1222" w:hanging="360"/>
      </w:pPr>
      <w:rPr>
        <w:rFonts w:ascii="Arial" w:eastAsia="Times New Roman" w:hAnsi="Arial" w:cs="Arial" w:hint="default"/>
      </w:r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2" w15:restartNumberingAfterBreak="0">
    <w:nsid w:val="6A2E269A"/>
    <w:multiLevelType w:val="hybridMultilevel"/>
    <w:tmpl w:val="5082FF1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B4D3A4C"/>
    <w:multiLevelType w:val="multilevel"/>
    <w:tmpl w:val="F1A26C96"/>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71A769DA"/>
    <w:multiLevelType w:val="hybridMultilevel"/>
    <w:tmpl w:val="A224D3D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4955722"/>
    <w:multiLevelType w:val="hybridMultilevel"/>
    <w:tmpl w:val="0B06227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C300155"/>
    <w:multiLevelType w:val="hybridMultilevel"/>
    <w:tmpl w:val="7B9469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F78719C"/>
    <w:multiLevelType w:val="hybridMultilevel"/>
    <w:tmpl w:val="D508122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3"/>
  </w:num>
  <w:num w:numId="2">
    <w:abstractNumId w:val="22"/>
  </w:num>
  <w:num w:numId="3">
    <w:abstractNumId w:val="11"/>
  </w:num>
  <w:num w:numId="4">
    <w:abstractNumId w:val="2"/>
  </w:num>
  <w:num w:numId="5">
    <w:abstractNumId w:val="1"/>
  </w:num>
  <w:num w:numId="6">
    <w:abstractNumId w:val="16"/>
  </w:num>
  <w:num w:numId="7">
    <w:abstractNumId w:val="21"/>
  </w:num>
  <w:num w:numId="8">
    <w:abstractNumId w:val="18"/>
  </w:num>
  <w:num w:numId="9">
    <w:abstractNumId w:val="8"/>
  </w:num>
  <w:num w:numId="10">
    <w:abstractNumId w:val="14"/>
  </w:num>
  <w:num w:numId="11">
    <w:abstractNumId w:val="5"/>
  </w:num>
  <w:num w:numId="12">
    <w:abstractNumId w:val="20"/>
  </w:num>
  <w:num w:numId="13">
    <w:abstractNumId w:val="19"/>
  </w:num>
  <w:num w:numId="14">
    <w:abstractNumId w:val="25"/>
  </w:num>
  <w:num w:numId="15">
    <w:abstractNumId w:val="4"/>
  </w:num>
  <w:num w:numId="16">
    <w:abstractNumId w:val="24"/>
  </w:num>
  <w:num w:numId="17">
    <w:abstractNumId w:val="3"/>
  </w:num>
  <w:num w:numId="18">
    <w:abstractNumId w:val="7"/>
  </w:num>
  <w:num w:numId="19">
    <w:abstractNumId w:val="15"/>
  </w:num>
  <w:num w:numId="20">
    <w:abstractNumId w:val="0"/>
  </w:num>
  <w:num w:numId="21">
    <w:abstractNumId w:val="26"/>
  </w:num>
  <w:num w:numId="22">
    <w:abstractNumId w:val="27"/>
  </w:num>
  <w:num w:numId="23">
    <w:abstractNumId w:val="10"/>
  </w:num>
  <w:num w:numId="24">
    <w:abstractNumId w:val="12"/>
  </w:num>
  <w:num w:numId="25">
    <w:abstractNumId w:val="6"/>
  </w:num>
  <w:num w:numId="26">
    <w:abstractNumId w:val="9"/>
  </w:num>
  <w:num w:numId="27">
    <w:abstractNumId w:val="17"/>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6DD"/>
    <w:rsid w:val="00000702"/>
    <w:rsid w:val="0000669C"/>
    <w:rsid w:val="000066E5"/>
    <w:rsid w:val="000117ED"/>
    <w:rsid w:val="00013D29"/>
    <w:rsid w:val="00014DA4"/>
    <w:rsid w:val="00015D5C"/>
    <w:rsid w:val="00021F79"/>
    <w:rsid w:val="0002244F"/>
    <w:rsid w:val="00026278"/>
    <w:rsid w:val="00033DAD"/>
    <w:rsid w:val="00036F04"/>
    <w:rsid w:val="00037FA8"/>
    <w:rsid w:val="00044779"/>
    <w:rsid w:val="00050384"/>
    <w:rsid w:val="00057A2B"/>
    <w:rsid w:val="0006224D"/>
    <w:rsid w:val="000648BE"/>
    <w:rsid w:val="000779F7"/>
    <w:rsid w:val="00082A58"/>
    <w:rsid w:val="00084267"/>
    <w:rsid w:val="000876AB"/>
    <w:rsid w:val="000A5B2A"/>
    <w:rsid w:val="000A6712"/>
    <w:rsid w:val="000A7A38"/>
    <w:rsid w:val="000B1B0A"/>
    <w:rsid w:val="000B2DDB"/>
    <w:rsid w:val="000C6A07"/>
    <w:rsid w:val="000C747F"/>
    <w:rsid w:val="000E1140"/>
    <w:rsid w:val="000E2056"/>
    <w:rsid w:val="000E4F5B"/>
    <w:rsid w:val="000F0A10"/>
    <w:rsid w:val="000F0A88"/>
    <w:rsid w:val="000F3EC7"/>
    <w:rsid w:val="000F45EE"/>
    <w:rsid w:val="000F5A8D"/>
    <w:rsid w:val="001043DE"/>
    <w:rsid w:val="00110882"/>
    <w:rsid w:val="001114E4"/>
    <w:rsid w:val="00114627"/>
    <w:rsid w:val="001258A3"/>
    <w:rsid w:val="00132CFA"/>
    <w:rsid w:val="00135BEA"/>
    <w:rsid w:val="001469FF"/>
    <w:rsid w:val="00171B3B"/>
    <w:rsid w:val="0017574F"/>
    <w:rsid w:val="00194CCD"/>
    <w:rsid w:val="001B1AE1"/>
    <w:rsid w:val="001B2F71"/>
    <w:rsid w:val="001B5EE4"/>
    <w:rsid w:val="001C739A"/>
    <w:rsid w:val="001E0A2F"/>
    <w:rsid w:val="001F06F8"/>
    <w:rsid w:val="001F43AF"/>
    <w:rsid w:val="002058C8"/>
    <w:rsid w:val="00211ABC"/>
    <w:rsid w:val="00221384"/>
    <w:rsid w:val="00221B43"/>
    <w:rsid w:val="002220AC"/>
    <w:rsid w:val="00235110"/>
    <w:rsid w:val="00235CE5"/>
    <w:rsid w:val="00254A4A"/>
    <w:rsid w:val="00254E17"/>
    <w:rsid w:val="00257995"/>
    <w:rsid w:val="0028796C"/>
    <w:rsid w:val="002B182A"/>
    <w:rsid w:val="002C4CBE"/>
    <w:rsid w:val="002D3DA7"/>
    <w:rsid w:val="00310173"/>
    <w:rsid w:val="00311E38"/>
    <w:rsid w:val="00315E89"/>
    <w:rsid w:val="00317D9F"/>
    <w:rsid w:val="003214FB"/>
    <w:rsid w:val="00331F52"/>
    <w:rsid w:val="003366CA"/>
    <w:rsid w:val="00346B32"/>
    <w:rsid w:val="00354A4A"/>
    <w:rsid w:val="00367EE7"/>
    <w:rsid w:val="003739F7"/>
    <w:rsid w:val="003A5986"/>
    <w:rsid w:val="003B78E0"/>
    <w:rsid w:val="003B7B5D"/>
    <w:rsid w:val="003C16AD"/>
    <w:rsid w:val="003E287E"/>
    <w:rsid w:val="003E4762"/>
    <w:rsid w:val="003F24DA"/>
    <w:rsid w:val="00403790"/>
    <w:rsid w:val="004063C9"/>
    <w:rsid w:val="00413BDE"/>
    <w:rsid w:val="00415041"/>
    <w:rsid w:val="004236B3"/>
    <w:rsid w:val="00424F9E"/>
    <w:rsid w:val="00426E09"/>
    <w:rsid w:val="00446232"/>
    <w:rsid w:val="004463C4"/>
    <w:rsid w:val="00447491"/>
    <w:rsid w:val="0046293D"/>
    <w:rsid w:val="00462D41"/>
    <w:rsid w:val="00480A8E"/>
    <w:rsid w:val="00483C6B"/>
    <w:rsid w:val="00492B7F"/>
    <w:rsid w:val="004A734F"/>
    <w:rsid w:val="004B63E2"/>
    <w:rsid w:val="004C0149"/>
    <w:rsid w:val="004D17A2"/>
    <w:rsid w:val="004D57FD"/>
    <w:rsid w:val="004E27AE"/>
    <w:rsid w:val="004E6D92"/>
    <w:rsid w:val="004F0665"/>
    <w:rsid w:val="004F6AE5"/>
    <w:rsid w:val="0050175F"/>
    <w:rsid w:val="00503900"/>
    <w:rsid w:val="00504A65"/>
    <w:rsid w:val="00512B3D"/>
    <w:rsid w:val="00523A97"/>
    <w:rsid w:val="00524F9B"/>
    <w:rsid w:val="00525CBF"/>
    <w:rsid w:val="00532AF3"/>
    <w:rsid w:val="00537942"/>
    <w:rsid w:val="00541775"/>
    <w:rsid w:val="00551B73"/>
    <w:rsid w:val="005562AD"/>
    <w:rsid w:val="00563696"/>
    <w:rsid w:val="005748AB"/>
    <w:rsid w:val="00574E0E"/>
    <w:rsid w:val="00575AE9"/>
    <w:rsid w:val="0057773F"/>
    <w:rsid w:val="00581BE6"/>
    <w:rsid w:val="005839CE"/>
    <w:rsid w:val="005A4729"/>
    <w:rsid w:val="005A68DE"/>
    <w:rsid w:val="005B3071"/>
    <w:rsid w:val="005D2FC5"/>
    <w:rsid w:val="005D6DF1"/>
    <w:rsid w:val="005E0777"/>
    <w:rsid w:val="005E311D"/>
    <w:rsid w:val="005E3231"/>
    <w:rsid w:val="005F0B8F"/>
    <w:rsid w:val="005F446D"/>
    <w:rsid w:val="0060484C"/>
    <w:rsid w:val="006079F2"/>
    <w:rsid w:val="00615B1C"/>
    <w:rsid w:val="0061629B"/>
    <w:rsid w:val="00625A58"/>
    <w:rsid w:val="00632374"/>
    <w:rsid w:val="00640DC0"/>
    <w:rsid w:val="006415C2"/>
    <w:rsid w:val="006429D0"/>
    <w:rsid w:val="00651C3F"/>
    <w:rsid w:val="006559D2"/>
    <w:rsid w:val="00664199"/>
    <w:rsid w:val="00682074"/>
    <w:rsid w:val="0068428B"/>
    <w:rsid w:val="0069594F"/>
    <w:rsid w:val="00695993"/>
    <w:rsid w:val="006A4AAC"/>
    <w:rsid w:val="006A69F6"/>
    <w:rsid w:val="006D5E0B"/>
    <w:rsid w:val="006D6A25"/>
    <w:rsid w:val="006E4A00"/>
    <w:rsid w:val="006F4A97"/>
    <w:rsid w:val="0070795D"/>
    <w:rsid w:val="0073192E"/>
    <w:rsid w:val="00737A81"/>
    <w:rsid w:val="00741ECA"/>
    <w:rsid w:val="00780D3B"/>
    <w:rsid w:val="007876F8"/>
    <w:rsid w:val="007902FA"/>
    <w:rsid w:val="007A63F4"/>
    <w:rsid w:val="007B439D"/>
    <w:rsid w:val="007C5A81"/>
    <w:rsid w:val="007C6D83"/>
    <w:rsid w:val="007C78AA"/>
    <w:rsid w:val="007D6F92"/>
    <w:rsid w:val="007E2C28"/>
    <w:rsid w:val="007F42FF"/>
    <w:rsid w:val="0081130D"/>
    <w:rsid w:val="008230E2"/>
    <w:rsid w:val="0082315B"/>
    <w:rsid w:val="00834A8A"/>
    <w:rsid w:val="0084086E"/>
    <w:rsid w:val="00841AD8"/>
    <w:rsid w:val="008448CE"/>
    <w:rsid w:val="00850D52"/>
    <w:rsid w:val="00875C48"/>
    <w:rsid w:val="0089244F"/>
    <w:rsid w:val="008940CA"/>
    <w:rsid w:val="00897728"/>
    <w:rsid w:val="008A1AA1"/>
    <w:rsid w:val="008A3928"/>
    <w:rsid w:val="008B1AE7"/>
    <w:rsid w:val="008B2843"/>
    <w:rsid w:val="008B6DC9"/>
    <w:rsid w:val="008C1C9A"/>
    <w:rsid w:val="008C7218"/>
    <w:rsid w:val="008F50B6"/>
    <w:rsid w:val="00905610"/>
    <w:rsid w:val="00905B19"/>
    <w:rsid w:val="00905F37"/>
    <w:rsid w:val="00910DC7"/>
    <w:rsid w:val="00924B89"/>
    <w:rsid w:val="00927A0F"/>
    <w:rsid w:val="00930799"/>
    <w:rsid w:val="00932354"/>
    <w:rsid w:val="00953FC2"/>
    <w:rsid w:val="00953FC4"/>
    <w:rsid w:val="009570CD"/>
    <w:rsid w:val="00963A29"/>
    <w:rsid w:val="00973345"/>
    <w:rsid w:val="00974EDC"/>
    <w:rsid w:val="009751DB"/>
    <w:rsid w:val="009771D4"/>
    <w:rsid w:val="009809EA"/>
    <w:rsid w:val="0098517E"/>
    <w:rsid w:val="00987ADA"/>
    <w:rsid w:val="009909D1"/>
    <w:rsid w:val="009A5C37"/>
    <w:rsid w:val="009A6787"/>
    <w:rsid w:val="009A69A8"/>
    <w:rsid w:val="009B00F7"/>
    <w:rsid w:val="009C3DB6"/>
    <w:rsid w:val="009C7E1D"/>
    <w:rsid w:val="009D5B67"/>
    <w:rsid w:val="009E6795"/>
    <w:rsid w:val="009F2081"/>
    <w:rsid w:val="00A05049"/>
    <w:rsid w:val="00A10919"/>
    <w:rsid w:val="00A20CB3"/>
    <w:rsid w:val="00A323FE"/>
    <w:rsid w:val="00A44B8C"/>
    <w:rsid w:val="00A46ACA"/>
    <w:rsid w:val="00A47191"/>
    <w:rsid w:val="00A512AF"/>
    <w:rsid w:val="00A6375E"/>
    <w:rsid w:val="00A6620A"/>
    <w:rsid w:val="00A672CA"/>
    <w:rsid w:val="00A711DC"/>
    <w:rsid w:val="00A72B35"/>
    <w:rsid w:val="00A81406"/>
    <w:rsid w:val="00A83A81"/>
    <w:rsid w:val="00A872E5"/>
    <w:rsid w:val="00AA703C"/>
    <w:rsid w:val="00AA76DD"/>
    <w:rsid w:val="00AB22F4"/>
    <w:rsid w:val="00AB6C1D"/>
    <w:rsid w:val="00AC0099"/>
    <w:rsid w:val="00AC5614"/>
    <w:rsid w:val="00AD5163"/>
    <w:rsid w:val="00AE7401"/>
    <w:rsid w:val="00AF7A96"/>
    <w:rsid w:val="00B17253"/>
    <w:rsid w:val="00B2013A"/>
    <w:rsid w:val="00B26AB3"/>
    <w:rsid w:val="00B41866"/>
    <w:rsid w:val="00B46D2A"/>
    <w:rsid w:val="00B65051"/>
    <w:rsid w:val="00B66E68"/>
    <w:rsid w:val="00B92532"/>
    <w:rsid w:val="00B9481A"/>
    <w:rsid w:val="00B96FEE"/>
    <w:rsid w:val="00BC44E1"/>
    <w:rsid w:val="00BD2EA0"/>
    <w:rsid w:val="00BE15C1"/>
    <w:rsid w:val="00BE427D"/>
    <w:rsid w:val="00BE60EB"/>
    <w:rsid w:val="00C06CC2"/>
    <w:rsid w:val="00C11787"/>
    <w:rsid w:val="00C32274"/>
    <w:rsid w:val="00C41E22"/>
    <w:rsid w:val="00C45179"/>
    <w:rsid w:val="00C45E10"/>
    <w:rsid w:val="00C53F1F"/>
    <w:rsid w:val="00C70554"/>
    <w:rsid w:val="00C81224"/>
    <w:rsid w:val="00CA4E13"/>
    <w:rsid w:val="00CA616E"/>
    <w:rsid w:val="00CB3516"/>
    <w:rsid w:val="00CB4986"/>
    <w:rsid w:val="00CB4CB2"/>
    <w:rsid w:val="00CB6DF6"/>
    <w:rsid w:val="00CE5F60"/>
    <w:rsid w:val="00CE7742"/>
    <w:rsid w:val="00CF5724"/>
    <w:rsid w:val="00CF6A4E"/>
    <w:rsid w:val="00D13ED7"/>
    <w:rsid w:val="00D1541B"/>
    <w:rsid w:val="00D33357"/>
    <w:rsid w:val="00D76CAD"/>
    <w:rsid w:val="00D943B6"/>
    <w:rsid w:val="00D97D3B"/>
    <w:rsid w:val="00DA2D02"/>
    <w:rsid w:val="00DA3A54"/>
    <w:rsid w:val="00DA54EA"/>
    <w:rsid w:val="00DB14CB"/>
    <w:rsid w:val="00DB2566"/>
    <w:rsid w:val="00DB49BB"/>
    <w:rsid w:val="00DB777A"/>
    <w:rsid w:val="00DF27B3"/>
    <w:rsid w:val="00E16BE4"/>
    <w:rsid w:val="00E17646"/>
    <w:rsid w:val="00E20BE4"/>
    <w:rsid w:val="00E560F1"/>
    <w:rsid w:val="00E652AA"/>
    <w:rsid w:val="00E73AA9"/>
    <w:rsid w:val="00E826EB"/>
    <w:rsid w:val="00E9016E"/>
    <w:rsid w:val="00E96C01"/>
    <w:rsid w:val="00EA4275"/>
    <w:rsid w:val="00EB79F5"/>
    <w:rsid w:val="00EB7B06"/>
    <w:rsid w:val="00EC6E3C"/>
    <w:rsid w:val="00ED0C74"/>
    <w:rsid w:val="00F02938"/>
    <w:rsid w:val="00F149F1"/>
    <w:rsid w:val="00F17C38"/>
    <w:rsid w:val="00F3235C"/>
    <w:rsid w:val="00F35B89"/>
    <w:rsid w:val="00F5290D"/>
    <w:rsid w:val="00F52DC1"/>
    <w:rsid w:val="00F70F73"/>
    <w:rsid w:val="00F71280"/>
    <w:rsid w:val="00F735AF"/>
    <w:rsid w:val="00F73ED8"/>
    <w:rsid w:val="00F95750"/>
    <w:rsid w:val="00FA1886"/>
    <w:rsid w:val="00FA6B06"/>
    <w:rsid w:val="00FC0A5D"/>
    <w:rsid w:val="00FC0CA6"/>
    <w:rsid w:val="00FC6A64"/>
    <w:rsid w:val="00FD6F59"/>
    <w:rsid w:val="00FE15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81B5382E-7604-4D33-84BA-FD5964A50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E1544"/>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line="280" w:lineRule="exact"/>
      <w:outlineLvl w:val="1"/>
    </w:pPr>
    <w:rPr>
      <w:rFonts w:ascii="Arial" w:eastAsiaTheme="majorEastAsia" w:hAnsi="Arial" w:cs="Arial"/>
      <w:color w:val="1A1918"/>
      <w:sz w:val="20"/>
      <w:szCs w:val="20"/>
    </w:rPr>
  </w:style>
  <w:style w:type="paragraph" w:styleId="Kop1">
    <w:name w:val="heading 1"/>
    <w:basedOn w:val="Standaard"/>
    <w:next w:val="Standaard"/>
    <w:link w:val="Kop1Char"/>
    <w:uiPriority w:val="9"/>
    <w:qFormat/>
    <w:rsid w:val="00FE1544"/>
    <w:pPr>
      <w:spacing w:line="400" w:lineRule="exact"/>
      <w:outlineLvl w:val="0"/>
    </w:pPr>
    <w:rPr>
      <w:b/>
      <w:bCs/>
      <w:color w:val="2F5496" w:themeColor="accent1" w:themeShade="BF"/>
      <w:sz w:val="28"/>
      <w:szCs w:val="28"/>
    </w:rPr>
  </w:style>
  <w:style w:type="paragraph" w:styleId="Kop2">
    <w:name w:val="heading 2"/>
    <w:basedOn w:val="Standaard"/>
    <w:next w:val="Standaard"/>
    <w:link w:val="Kop2Char"/>
    <w:uiPriority w:val="9"/>
    <w:unhideWhenUsed/>
    <w:qFormat/>
    <w:rsid w:val="00FE1544"/>
    <w:pPr>
      <w:spacing w:line="400" w:lineRule="exact"/>
    </w:pPr>
    <w:rPr>
      <w:color w:val="2F5496" w:themeColor="accent1" w:themeShade="BF"/>
      <w:sz w:val="28"/>
      <w:szCs w:val="28"/>
    </w:rPr>
  </w:style>
  <w:style w:type="paragraph" w:styleId="Kop3">
    <w:name w:val="heading 3"/>
    <w:basedOn w:val="Standaard"/>
    <w:next w:val="Standaard"/>
    <w:link w:val="Kop3Char"/>
    <w:uiPriority w:val="9"/>
    <w:unhideWhenUsed/>
    <w:qFormat/>
    <w:rsid w:val="00FE1544"/>
    <w:pPr>
      <w:outlineLvl w:val="2"/>
    </w:pPr>
    <w:rPr>
      <w:noProof/>
      <w:color w:val="2F5496"/>
    </w:rPr>
  </w:style>
  <w:style w:type="paragraph" w:styleId="Kop4">
    <w:name w:val="heading 4"/>
    <w:basedOn w:val="Standaard"/>
    <w:next w:val="Standaard"/>
    <w:link w:val="Kop4Char"/>
    <w:uiPriority w:val="9"/>
    <w:unhideWhenUsed/>
    <w:qFormat/>
    <w:rsid w:val="00CF5724"/>
    <w:pPr>
      <w:spacing w:before="100" w:after="100" w:line="400" w:lineRule="exact"/>
      <w:outlineLvl w:val="3"/>
    </w:pPr>
    <w:rPr>
      <w:b/>
      <w:bCs/>
      <w:color w:val="2F5496" w:themeColor="accent1" w:themeShade="BF"/>
      <w:sz w:val="32"/>
      <w:szCs w:val="32"/>
    </w:rPr>
  </w:style>
  <w:style w:type="paragraph" w:styleId="Kop5">
    <w:name w:val="heading 5"/>
    <w:basedOn w:val="Standaard"/>
    <w:next w:val="Standaard"/>
    <w:link w:val="Kop5Char"/>
    <w:uiPriority w:val="9"/>
    <w:unhideWhenUsed/>
    <w:qFormat/>
    <w:rsid w:val="004A734F"/>
    <w:pPr>
      <w:outlineLvl w:val="4"/>
    </w:pPr>
    <w:rPr>
      <w:b/>
      <w:bCs/>
      <w:color w:val="164A7F"/>
    </w:rPr>
  </w:style>
  <w:style w:type="paragraph" w:styleId="Kop6">
    <w:name w:val="heading 6"/>
    <w:basedOn w:val="Standaard"/>
    <w:next w:val="Standaard"/>
    <w:link w:val="Kop6Char"/>
    <w:uiPriority w:val="9"/>
    <w:unhideWhenUsed/>
    <w:qFormat/>
    <w:rsid w:val="004A734F"/>
    <w:pPr>
      <w:outlineLvl w:val="5"/>
    </w:pPr>
    <w:rPr>
      <w:color w:val="164A7F"/>
    </w:rPr>
  </w:style>
  <w:style w:type="paragraph" w:styleId="Kop7">
    <w:name w:val="heading 7"/>
    <w:basedOn w:val="Standaard"/>
    <w:next w:val="Standaard"/>
    <w:link w:val="Kop7Char"/>
    <w:uiPriority w:val="9"/>
    <w:unhideWhenUsed/>
    <w:qFormat/>
    <w:rsid w:val="004A734F"/>
    <w:pPr>
      <w:outlineLvl w:val="6"/>
    </w:pPr>
    <w:rPr>
      <w:i/>
      <w:iCs/>
      <w:color w:val="1F3763" w:themeColor="accent1" w:themeShade="7F"/>
    </w:rPr>
  </w:style>
  <w:style w:type="paragraph" w:styleId="Kop8">
    <w:name w:val="heading 8"/>
    <w:basedOn w:val="Standaard"/>
    <w:next w:val="Standaard"/>
    <w:link w:val="Kop8Char"/>
    <w:uiPriority w:val="9"/>
    <w:unhideWhenUsed/>
    <w:qFormat/>
    <w:rsid w:val="007C5A81"/>
    <w:pPr>
      <w:outlineLvl w:val="7"/>
    </w:pPr>
    <w:rPr>
      <w:b/>
      <w:b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B22F4"/>
    <w:pPr>
      <w:tabs>
        <w:tab w:val="center" w:pos="4536"/>
        <w:tab w:val="right" w:pos="9072"/>
      </w:tabs>
      <w:spacing w:line="220" w:lineRule="exact"/>
      <w:jc w:val="right"/>
    </w:pPr>
    <w:rPr>
      <w:noProof/>
      <w:color w:val="164A7F"/>
      <w:sz w:val="18"/>
      <w:szCs w:val="18"/>
      <w:shd w:val="clear" w:color="auto" w:fill="FFFFFF" w:themeFill="background1"/>
    </w:rPr>
  </w:style>
  <w:style w:type="character" w:customStyle="1" w:styleId="KoptekstChar">
    <w:name w:val="Koptekst Char"/>
    <w:basedOn w:val="Standaardalinea-lettertype"/>
    <w:link w:val="Koptekst"/>
    <w:uiPriority w:val="99"/>
    <w:rsid w:val="00AB22F4"/>
    <w:rPr>
      <w:rFonts w:ascii="Arial" w:eastAsiaTheme="majorEastAsia" w:hAnsi="Arial" w:cs="Arial"/>
      <w:noProof/>
      <w:color w:val="164A7F"/>
      <w:sz w:val="18"/>
      <w:szCs w:val="18"/>
    </w:rPr>
  </w:style>
  <w:style w:type="paragraph" w:styleId="Voettekst">
    <w:name w:val="footer"/>
    <w:basedOn w:val="Standaard"/>
    <w:link w:val="VoettekstChar"/>
    <w:uiPriority w:val="99"/>
    <w:unhideWhenUsed/>
    <w:rsid w:val="000A6712"/>
    <w:pPr>
      <w:tabs>
        <w:tab w:val="center" w:pos="4536"/>
        <w:tab w:val="right" w:pos="9072"/>
      </w:tabs>
    </w:pPr>
    <w:rPr>
      <w:color w:val="164A7F"/>
    </w:rPr>
  </w:style>
  <w:style w:type="character" w:customStyle="1" w:styleId="VoettekstChar">
    <w:name w:val="Voettekst Char"/>
    <w:basedOn w:val="Standaardalinea-lettertype"/>
    <w:link w:val="Voettekst"/>
    <w:uiPriority w:val="99"/>
    <w:rsid w:val="000A6712"/>
    <w:rPr>
      <w:rFonts w:ascii="Arial" w:eastAsiaTheme="majorEastAsia" w:hAnsi="Arial" w:cs="Arial"/>
      <w:color w:val="164A7F"/>
      <w:sz w:val="20"/>
      <w:szCs w:val="20"/>
    </w:rPr>
  </w:style>
  <w:style w:type="character" w:styleId="Paginanummer">
    <w:name w:val="page number"/>
    <w:basedOn w:val="Standaardalinea-lettertype"/>
    <w:uiPriority w:val="99"/>
    <w:semiHidden/>
    <w:unhideWhenUsed/>
    <w:rsid w:val="00C11787"/>
  </w:style>
  <w:style w:type="character" w:customStyle="1" w:styleId="Kop1Char">
    <w:name w:val="Kop 1 Char"/>
    <w:basedOn w:val="Standaardalinea-lettertype"/>
    <w:link w:val="Kop1"/>
    <w:uiPriority w:val="9"/>
    <w:rsid w:val="00FE1544"/>
    <w:rPr>
      <w:rFonts w:ascii="Arial" w:eastAsiaTheme="majorEastAsia" w:hAnsi="Arial" w:cs="Arial"/>
      <w:b/>
      <w:bCs/>
      <w:color w:val="2F5496" w:themeColor="accent1" w:themeShade="BF"/>
      <w:sz w:val="28"/>
      <w:szCs w:val="28"/>
    </w:rPr>
  </w:style>
  <w:style w:type="character" w:customStyle="1" w:styleId="Kop2Char">
    <w:name w:val="Kop 2 Char"/>
    <w:basedOn w:val="Standaardalinea-lettertype"/>
    <w:link w:val="Kop2"/>
    <w:uiPriority w:val="9"/>
    <w:rsid w:val="00FE1544"/>
    <w:rPr>
      <w:rFonts w:ascii="Arial" w:eastAsiaTheme="majorEastAsia" w:hAnsi="Arial" w:cs="Arial"/>
      <w:color w:val="2F5496" w:themeColor="accent1" w:themeShade="BF"/>
      <w:sz w:val="28"/>
      <w:szCs w:val="28"/>
    </w:rPr>
  </w:style>
  <w:style w:type="character" w:customStyle="1" w:styleId="Kop3Char">
    <w:name w:val="Kop 3 Char"/>
    <w:basedOn w:val="Standaardalinea-lettertype"/>
    <w:link w:val="Kop3"/>
    <w:uiPriority w:val="9"/>
    <w:rsid w:val="00FE1544"/>
    <w:rPr>
      <w:rFonts w:ascii="Arial" w:eastAsiaTheme="majorEastAsia" w:hAnsi="Arial" w:cs="Arial"/>
      <w:noProof/>
      <w:color w:val="2F5496"/>
      <w:sz w:val="20"/>
      <w:szCs w:val="20"/>
    </w:rPr>
  </w:style>
  <w:style w:type="character" w:customStyle="1" w:styleId="Kop4Char">
    <w:name w:val="Kop 4 Char"/>
    <w:basedOn w:val="Standaardalinea-lettertype"/>
    <w:link w:val="Kop4"/>
    <w:uiPriority w:val="9"/>
    <w:rsid w:val="00CF5724"/>
    <w:rPr>
      <w:rFonts w:ascii="Arial" w:eastAsiaTheme="majorEastAsia" w:hAnsi="Arial" w:cs="Arial"/>
      <w:b/>
      <w:bCs/>
      <w:color w:val="2F5496" w:themeColor="accent1" w:themeShade="BF"/>
      <w:sz w:val="32"/>
      <w:szCs w:val="32"/>
    </w:rPr>
  </w:style>
  <w:style w:type="paragraph" w:styleId="Inhopg1">
    <w:name w:val="toc 1"/>
    <w:basedOn w:val="Standaard"/>
    <w:next w:val="Standaard"/>
    <w:autoRedefine/>
    <w:uiPriority w:val="39"/>
    <w:unhideWhenUsed/>
    <w:rsid w:val="00A711D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after="100"/>
    </w:pPr>
  </w:style>
  <w:style w:type="character" w:styleId="Hyperlink">
    <w:name w:val="Hyperlink"/>
    <w:basedOn w:val="Standaardalinea-lettertype"/>
    <w:uiPriority w:val="99"/>
    <w:unhideWhenUsed/>
    <w:rsid w:val="007C5A81"/>
    <w:rPr>
      <w:color w:val="164A7F"/>
      <w:u w:val="single"/>
    </w:rPr>
  </w:style>
  <w:style w:type="character" w:customStyle="1" w:styleId="Kop5Char">
    <w:name w:val="Kop 5 Char"/>
    <w:basedOn w:val="Standaardalinea-lettertype"/>
    <w:link w:val="Kop5"/>
    <w:uiPriority w:val="9"/>
    <w:rsid w:val="004A734F"/>
    <w:rPr>
      <w:rFonts w:ascii="Arial" w:eastAsiaTheme="majorEastAsia" w:hAnsi="Arial" w:cs="Arial"/>
      <w:b/>
      <w:bCs/>
      <w:color w:val="164A7F"/>
      <w:sz w:val="20"/>
      <w:szCs w:val="20"/>
    </w:rPr>
  </w:style>
  <w:style w:type="character" w:customStyle="1" w:styleId="Kop6Char">
    <w:name w:val="Kop 6 Char"/>
    <w:basedOn w:val="Standaardalinea-lettertype"/>
    <w:link w:val="Kop6"/>
    <w:uiPriority w:val="9"/>
    <w:rsid w:val="004A734F"/>
    <w:rPr>
      <w:rFonts w:ascii="Arial" w:eastAsiaTheme="majorEastAsia" w:hAnsi="Arial" w:cs="Arial"/>
      <w:color w:val="164A7F"/>
      <w:sz w:val="20"/>
      <w:szCs w:val="20"/>
    </w:rPr>
  </w:style>
  <w:style w:type="character" w:customStyle="1" w:styleId="Kop7Char">
    <w:name w:val="Kop 7 Char"/>
    <w:basedOn w:val="Standaardalinea-lettertype"/>
    <w:link w:val="Kop7"/>
    <w:uiPriority w:val="9"/>
    <w:rsid w:val="004A734F"/>
    <w:rPr>
      <w:rFonts w:ascii="Arial" w:eastAsiaTheme="majorEastAsia" w:hAnsi="Arial" w:cs="Arial"/>
      <w:i/>
      <w:iCs/>
      <w:color w:val="1F3763" w:themeColor="accent1" w:themeShade="7F"/>
      <w:sz w:val="20"/>
      <w:szCs w:val="20"/>
    </w:rPr>
  </w:style>
  <w:style w:type="character" w:customStyle="1" w:styleId="Kop8Char">
    <w:name w:val="Kop 8 Char"/>
    <w:basedOn w:val="Standaardalinea-lettertype"/>
    <w:link w:val="Kop8"/>
    <w:uiPriority w:val="9"/>
    <w:rsid w:val="007C5A81"/>
    <w:rPr>
      <w:rFonts w:ascii="Arial" w:eastAsiaTheme="majorEastAsia" w:hAnsi="Arial" w:cs="Arial"/>
      <w:b/>
      <w:bCs/>
      <w:color w:val="272727" w:themeColor="text1" w:themeTint="D8"/>
      <w:sz w:val="21"/>
      <w:szCs w:val="21"/>
    </w:rPr>
  </w:style>
  <w:style w:type="character" w:styleId="Subtielebenadrukking">
    <w:name w:val="Subtle Emphasis"/>
    <w:basedOn w:val="Standaardalinea-lettertype"/>
    <w:uiPriority w:val="19"/>
    <w:qFormat/>
    <w:rsid w:val="007C5A81"/>
    <w:rPr>
      <w:i/>
      <w:iCs/>
      <w:color w:val="404040" w:themeColor="text1" w:themeTint="BF"/>
    </w:rPr>
  </w:style>
  <w:style w:type="character" w:styleId="Nadruk">
    <w:name w:val="Emphasis"/>
    <w:basedOn w:val="Standaardalinea-lettertype"/>
    <w:uiPriority w:val="20"/>
    <w:qFormat/>
    <w:rsid w:val="007C5A81"/>
    <w:rPr>
      <w:i/>
      <w:iCs/>
    </w:rPr>
  </w:style>
  <w:style w:type="character" w:styleId="Intensievebenadrukking">
    <w:name w:val="Intense Emphasis"/>
    <w:basedOn w:val="Standaardalinea-lettertype"/>
    <w:uiPriority w:val="21"/>
    <w:qFormat/>
    <w:rsid w:val="007C5A81"/>
    <w:rPr>
      <w:i/>
      <w:iCs/>
      <w:color w:val="164A7F"/>
    </w:rPr>
  </w:style>
  <w:style w:type="character" w:styleId="Zwaar">
    <w:name w:val="Strong"/>
    <w:basedOn w:val="Standaardalinea-lettertype"/>
    <w:uiPriority w:val="22"/>
    <w:qFormat/>
    <w:rsid w:val="007C5A81"/>
    <w:rPr>
      <w:b/>
      <w:bCs/>
    </w:rPr>
  </w:style>
  <w:style w:type="paragraph" w:styleId="Citaat">
    <w:name w:val="Quote"/>
    <w:basedOn w:val="Standaard"/>
    <w:next w:val="Standaard"/>
    <w:link w:val="CitaatChar"/>
    <w:uiPriority w:val="29"/>
    <w:qFormat/>
    <w:rsid w:val="007C5A81"/>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7C5A81"/>
    <w:rPr>
      <w:rFonts w:ascii="Arial" w:eastAsiaTheme="majorEastAsia" w:hAnsi="Arial" w:cs="Arial"/>
      <w:i/>
      <w:iCs/>
      <w:color w:val="404040" w:themeColor="text1" w:themeTint="BF"/>
      <w:sz w:val="20"/>
      <w:szCs w:val="20"/>
    </w:rPr>
  </w:style>
  <w:style w:type="paragraph" w:styleId="Geenafstand">
    <w:name w:val="No Spacing"/>
    <w:uiPriority w:val="1"/>
    <w:rsid w:val="00682074"/>
    <w:rPr>
      <w:sz w:val="22"/>
      <w:szCs w:val="22"/>
    </w:rPr>
  </w:style>
  <w:style w:type="paragraph" w:styleId="Titel">
    <w:name w:val="Title"/>
    <w:aliases w:val="Subkop Zuidplas"/>
    <w:basedOn w:val="Standaard"/>
    <w:next w:val="Standaard"/>
    <w:link w:val="TitelChar"/>
    <w:uiPriority w:val="10"/>
    <w:qFormat/>
    <w:rsid w:val="00682074"/>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60" w:lineRule="atLeast"/>
      <w:contextualSpacing/>
    </w:pPr>
    <w:rPr>
      <w:rFonts w:cstheme="majorBidi"/>
      <w:b/>
      <w:color w:val="auto"/>
      <w:spacing w:val="-10"/>
      <w:kern w:val="28"/>
      <w:szCs w:val="56"/>
    </w:rPr>
  </w:style>
  <w:style w:type="character" w:customStyle="1" w:styleId="TitelChar">
    <w:name w:val="Titel Char"/>
    <w:aliases w:val="Subkop Zuidplas Char"/>
    <w:basedOn w:val="Standaardalinea-lettertype"/>
    <w:link w:val="Titel"/>
    <w:uiPriority w:val="10"/>
    <w:rsid w:val="00682074"/>
    <w:rPr>
      <w:rFonts w:ascii="Arial" w:eastAsiaTheme="majorEastAsia" w:hAnsi="Arial" w:cstheme="majorBidi"/>
      <w:b/>
      <w:spacing w:val="-10"/>
      <w:kern w:val="28"/>
      <w:sz w:val="20"/>
      <w:szCs w:val="56"/>
    </w:rPr>
  </w:style>
  <w:style w:type="table" w:styleId="Tabelraster">
    <w:name w:val="Table Grid"/>
    <w:basedOn w:val="Standaardtabel"/>
    <w:uiPriority w:val="39"/>
    <w:rsid w:val="006820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682074"/>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after="160" w:line="259" w:lineRule="auto"/>
      <w:ind w:left="720"/>
      <w:contextualSpacing/>
      <w:outlineLvl w:val="9"/>
    </w:pPr>
    <w:rPr>
      <w:rFonts w:asciiTheme="minorHAnsi" w:eastAsiaTheme="minorHAnsi" w:hAnsiTheme="minorHAnsi" w:cstheme="minorBidi"/>
      <w:color w:val="auto"/>
      <w:sz w:val="22"/>
      <w:szCs w:val="22"/>
    </w:rPr>
  </w:style>
  <w:style w:type="table" w:styleId="Rastertabel5donker-Accent1">
    <w:name w:val="Grid Table 5 Dark Accent 1"/>
    <w:basedOn w:val="Standaardtabel"/>
    <w:uiPriority w:val="50"/>
    <w:rsid w:val="00682074"/>
    <w:rPr>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Verwijzingopmerking">
    <w:name w:val="annotation reference"/>
    <w:basedOn w:val="Standaardalinea-lettertype"/>
    <w:semiHidden/>
    <w:unhideWhenUsed/>
    <w:rsid w:val="00682074"/>
    <w:rPr>
      <w:sz w:val="16"/>
      <w:szCs w:val="16"/>
    </w:rPr>
  </w:style>
  <w:style w:type="paragraph" w:styleId="Tekstopmerking">
    <w:name w:val="annotation text"/>
    <w:basedOn w:val="Standaard"/>
    <w:link w:val="TekstopmerkingChar"/>
    <w:uiPriority w:val="99"/>
    <w:semiHidden/>
    <w:unhideWhenUsed/>
    <w:rsid w:val="00682074"/>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after="160" w:line="240" w:lineRule="auto"/>
      <w:outlineLvl w:val="9"/>
    </w:pPr>
    <w:rPr>
      <w:rFonts w:asciiTheme="minorHAnsi" w:eastAsiaTheme="minorHAnsi" w:hAnsiTheme="minorHAnsi" w:cstheme="minorBidi"/>
      <w:color w:val="auto"/>
    </w:rPr>
  </w:style>
  <w:style w:type="character" w:customStyle="1" w:styleId="TekstopmerkingChar">
    <w:name w:val="Tekst opmerking Char"/>
    <w:basedOn w:val="Standaardalinea-lettertype"/>
    <w:link w:val="Tekstopmerking"/>
    <w:uiPriority w:val="99"/>
    <w:semiHidden/>
    <w:rsid w:val="00682074"/>
    <w:rPr>
      <w:sz w:val="20"/>
      <w:szCs w:val="20"/>
    </w:rPr>
  </w:style>
  <w:style w:type="paragraph" w:styleId="Ballontekst">
    <w:name w:val="Balloon Text"/>
    <w:basedOn w:val="Standaard"/>
    <w:link w:val="BallontekstChar"/>
    <w:uiPriority w:val="99"/>
    <w:semiHidden/>
    <w:unhideWhenUsed/>
    <w:rsid w:val="0068207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82074"/>
    <w:rPr>
      <w:rFonts w:ascii="Segoe UI" w:eastAsiaTheme="majorEastAsia" w:hAnsi="Segoe UI" w:cs="Segoe UI"/>
      <w:color w:val="1A1918"/>
      <w:sz w:val="18"/>
      <w:szCs w:val="18"/>
    </w:rPr>
  </w:style>
  <w:style w:type="paragraph" w:styleId="Kopvaninhoudsopgave">
    <w:name w:val="TOC Heading"/>
    <w:basedOn w:val="Kop1"/>
    <w:next w:val="Standaard"/>
    <w:uiPriority w:val="39"/>
    <w:unhideWhenUsed/>
    <w:qFormat/>
    <w:rsid w:val="00B41866"/>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before="240" w:line="259" w:lineRule="auto"/>
      <w:outlineLvl w:val="9"/>
    </w:pPr>
    <w:rPr>
      <w:rFonts w:asciiTheme="majorHAnsi" w:hAnsiTheme="majorHAnsi" w:cstheme="majorBidi"/>
      <w:b w:val="0"/>
      <w:bCs w:val="0"/>
      <w:sz w:val="32"/>
      <w:szCs w:val="32"/>
      <w:lang w:eastAsia="nl-NL"/>
    </w:rPr>
  </w:style>
  <w:style w:type="paragraph" w:styleId="Inhopg2">
    <w:name w:val="toc 2"/>
    <w:basedOn w:val="Standaard"/>
    <w:next w:val="Standaard"/>
    <w:autoRedefine/>
    <w:uiPriority w:val="39"/>
    <w:unhideWhenUsed/>
    <w:rsid w:val="00B41866"/>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after="100"/>
      <w:ind w:left="200"/>
    </w:pPr>
  </w:style>
  <w:style w:type="paragraph" w:styleId="Inhopg3">
    <w:name w:val="toc 3"/>
    <w:basedOn w:val="Standaard"/>
    <w:next w:val="Standaard"/>
    <w:autoRedefine/>
    <w:uiPriority w:val="39"/>
    <w:unhideWhenUsed/>
    <w:rsid w:val="00B41866"/>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after="100"/>
      <w:ind w:left="400"/>
    </w:pPr>
  </w:style>
  <w:style w:type="paragraph" w:styleId="Inhopg4">
    <w:name w:val="toc 4"/>
    <w:basedOn w:val="Standaard"/>
    <w:next w:val="Standaard"/>
    <w:autoRedefine/>
    <w:uiPriority w:val="39"/>
    <w:unhideWhenUsed/>
    <w:rsid w:val="00B41866"/>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after="100" w:line="259" w:lineRule="auto"/>
      <w:ind w:left="660"/>
      <w:outlineLvl w:val="9"/>
    </w:pPr>
    <w:rPr>
      <w:rFonts w:asciiTheme="minorHAnsi" w:eastAsiaTheme="minorEastAsia" w:hAnsiTheme="minorHAnsi" w:cstheme="minorBidi"/>
      <w:color w:val="auto"/>
      <w:sz w:val="22"/>
      <w:szCs w:val="22"/>
      <w:lang w:eastAsia="nl-NL"/>
    </w:rPr>
  </w:style>
  <w:style w:type="paragraph" w:styleId="Inhopg5">
    <w:name w:val="toc 5"/>
    <w:basedOn w:val="Standaard"/>
    <w:next w:val="Standaard"/>
    <w:autoRedefine/>
    <w:uiPriority w:val="39"/>
    <w:unhideWhenUsed/>
    <w:rsid w:val="00B41866"/>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after="100" w:line="259" w:lineRule="auto"/>
      <w:ind w:left="880"/>
      <w:outlineLvl w:val="9"/>
    </w:pPr>
    <w:rPr>
      <w:rFonts w:asciiTheme="minorHAnsi" w:eastAsiaTheme="minorEastAsia" w:hAnsiTheme="minorHAnsi" w:cstheme="minorBidi"/>
      <w:color w:val="auto"/>
      <w:sz w:val="22"/>
      <w:szCs w:val="22"/>
      <w:lang w:eastAsia="nl-NL"/>
    </w:rPr>
  </w:style>
  <w:style w:type="paragraph" w:styleId="Inhopg6">
    <w:name w:val="toc 6"/>
    <w:basedOn w:val="Standaard"/>
    <w:next w:val="Standaard"/>
    <w:autoRedefine/>
    <w:uiPriority w:val="39"/>
    <w:unhideWhenUsed/>
    <w:rsid w:val="00B41866"/>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after="100" w:line="259" w:lineRule="auto"/>
      <w:ind w:left="1100"/>
      <w:outlineLvl w:val="9"/>
    </w:pPr>
    <w:rPr>
      <w:rFonts w:asciiTheme="minorHAnsi" w:eastAsiaTheme="minorEastAsia" w:hAnsiTheme="minorHAnsi" w:cstheme="minorBidi"/>
      <w:color w:val="auto"/>
      <w:sz w:val="22"/>
      <w:szCs w:val="22"/>
      <w:lang w:eastAsia="nl-NL"/>
    </w:rPr>
  </w:style>
  <w:style w:type="paragraph" w:styleId="Inhopg7">
    <w:name w:val="toc 7"/>
    <w:basedOn w:val="Standaard"/>
    <w:next w:val="Standaard"/>
    <w:autoRedefine/>
    <w:uiPriority w:val="39"/>
    <w:unhideWhenUsed/>
    <w:rsid w:val="00B41866"/>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after="100" w:line="259" w:lineRule="auto"/>
      <w:ind w:left="1320"/>
      <w:outlineLvl w:val="9"/>
    </w:pPr>
    <w:rPr>
      <w:rFonts w:asciiTheme="minorHAnsi" w:eastAsiaTheme="minorEastAsia" w:hAnsiTheme="minorHAnsi" w:cstheme="minorBidi"/>
      <w:color w:val="auto"/>
      <w:sz w:val="22"/>
      <w:szCs w:val="22"/>
      <w:lang w:eastAsia="nl-NL"/>
    </w:rPr>
  </w:style>
  <w:style w:type="paragraph" w:styleId="Inhopg8">
    <w:name w:val="toc 8"/>
    <w:basedOn w:val="Standaard"/>
    <w:next w:val="Standaard"/>
    <w:autoRedefine/>
    <w:uiPriority w:val="39"/>
    <w:unhideWhenUsed/>
    <w:rsid w:val="00B41866"/>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after="100" w:line="259" w:lineRule="auto"/>
      <w:ind w:left="1540"/>
      <w:outlineLvl w:val="9"/>
    </w:pPr>
    <w:rPr>
      <w:rFonts w:asciiTheme="minorHAnsi" w:eastAsiaTheme="minorEastAsia" w:hAnsiTheme="minorHAnsi" w:cstheme="minorBidi"/>
      <w:color w:val="auto"/>
      <w:sz w:val="22"/>
      <w:szCs w:val="22"/>
      <w:lang w:eastAsia="nl-NL"/>
    </w:rPr>
  </w:style>
  <w:style w:type="paragraph" w:styleId="Inhopg9">
    <w:name w:val="toc 9"/>
    <w:basedOn w:val="Standaard"/>
    <w:next w:val="Standaard"/>
    <w:autoRedefine/>
    <w:uiPriority w:val="39"/>
    <w:unhideWhenUsed/>
    <w:rsid w:val="00B41866"/>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after="100" w:line="259" w:lineRule="auto"/>
      <w:ind w:left="1760"/>
      <w:outlineLvl w:val="9"/>
    </w:pPr>
    <w:rPr>
      <w:rFonts w:asciiTheme="minorHAnsi" w:eastAsiaTheme="minorEastAsia" w:hAnsiTheme="minorHAnsi" w:cstheme="minorBidi"/>
      <w:color w:val="auto"/>
      <w:sz w:val="22"/>
      <w:szCs w:val="22"/>
      <w:lang w:eastAsia="nl-NL"/>
    </w:rPr>
  </w:style>
  <w:style w:type="paragraph" w:styleId="Onderwerpvanopmerking">
    <w:name w:val="annotation subject"/>
    <w:basedOn w:val="Tekstopmerking"/>
    <w:next w:val="Tekstopmerking"/>
    <w:link w:val="OnderwerpvanopmerkingChar"/>
    <w:uiPriority w:val="99"/>
    <w:semiHidden/>
    <w:unhideWhenUsed/>
    <w:rsid w:val="00257995"/>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after="0"/>
      <w:outlineLvl w:val="1"/>
    </w:pPr>
    <w:rPr>
      <w:rFonts w:ascii="Arial" w:eastAsiaTheme="majorEastAsia" w:hAnsi="Arial" w:cs="Arial"/>
      <w:b/>
      <w:bCs/>
      <w:color w:val="1A1918"/>
    </w:rPr>
  </w:style>
  <w:style w:type="character" w:customStyle="1" w:styleId="OnderwerpvanopmerkingChar">
    <w:name w:val="Onderwerp van opmerking Char"/>
    <w:basedOn w:val="TekstopmerkingChar"/>
    <w:link w:val="Onderwerpvanopmerking"/>
    <w:uiPriority w:val="99"/>
    <w:semiHidden/>
    <w:rsid w:val="00257995"/>
    <w:rPr>
      <w:rFonts w:ascii="Arial" w:eastAsiaTheme="majorEastAsia" w:hAnsi="Arial" w:cs="Arial"/>
      <w:b/>
      <w:bCs/>
      <w:color w:val="1A1918"/>
      <w:sz w:val="20"/>
      <w:szCs w:val="20"/>
    </w:rPr>
  </w:style>
  <w:style w:type="character" w:styleId="GevolgdeHyperlink">
    <w:name w:val="FollowedHyperlink"/>
    <w:basedOn w:val="Standaardalinea-lettertype"/>
    <w:uiPriority w:val="99"/>
    <w:semiHidden/>
    <w:unhideWhenUsed/>
    <w:rsid w:val="005E3231"/>
    <w:rPr>
      <w:color w:val="954F72" w:themeColor="followedHyperlink"/>
      <w:u w:val="single"/>
    </w:rPr>
  </w:style>
  <w:style w:type="paragraph" w:styleId="Plattetekst">
    <w:name w:val="Body Text"/>
    <w:basedOn w:val="Standaard"/>
    <w:link w:val="PlattetekstChar"/>
    <w:rsid w:val="00A72B35"/>
    <w:pPr>
      <w:keepNext w:val="0"/>
      <w:keepLines w:val="0"/>
      <w:numPr>
        <w:ilvl w:val="12"/>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line="240" w:lineRule="atLeast"/>
      <w:jc w:val="both"/>
      <w:outlineLvl w:val="9"/>
    </w:pPr>
    <w:rPr>
      <w:rFonts w:ascii="MetaKorrespondenz" w:eastAsia="Times New Roman" w:hAnsi="MetaKorrespondenz" w:cs="Times New Roman"/>
      <w:color w:val="auto"/>
      <w:lang w:eastAsia="nl-NL"/>
    </w:rPr>
  </w:style>
  <w:style w:type="character" w:customStyle="1" w:styleId="PlattetekstChar">
    <w:name w:val="Platte tekst Char"/>
    <w:basedOn w:val="Standaardalinea-lettertype"/>
    <w:link w:val="Plattetekst"/>
    <w:rsid w:val="00A72B35"/>
    <w:rPr>
      <w:rFonts w:ascii="MetaKorrespondenz" w:eastAsia="Times New Roman" w:hAnsi="MetaKorrespondenz" w:cs="Times New Roman"/>
      <w:sz w:val="20"/>
      <w:szCs w:val="20"/>
      <w:lang w:eastAsia="nl-NL"/>
    </w:rPr>
  </w:style>
  <w:style w:type="character" w:customStyle="1" w:styleId="LijstalineaChar">
    <w:name w:val="Lijstalinea Char"/>
    <w:link w:val="Lijstalinea"/>
    <w:uiPriority w:val="34"/>
    <w:locked/>
    <w:rsid w:val="00D97D3B"/>
    <w:rPr>
      <w:sz w:val="22"/>
      <w:szCs w:val="22"/>
    </w:rPr>
  </w:style>
  <w:style w:type="paragraph" w:customStyle="1" w:styleId="DCMRKop3">
    <w:name w:val="DCMR_Kop3"/>
    <w:basedOn w:val="Standaard"/>
    <w:next w:val="Standaardinspringing"/>
    <w:rsid w:val="00D97D3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before="20" w:after="20" w:line="240" w:lineRule="atLeast"/>
      <w:ind w:left="482"/>
      <w:outlineLvl w:val="9"/>
    </w:pPr>
    <w:rPr>
      <w:rFonts w:ascii="MetaKorrespondenz" w:eastAsia="Times New Roman" w:hAnsi="MetaKorrespondenz" w:cs="Times New Roman"/>
      <w:i/>
      <w:color w:val="auto"/>
      <w:lang w:eastAsia="nl-NL"/>
    </w:rPr>
  </w:style>
  <w:style w:type="paragraph" w:customStyle="1" w:styleId="lid">
    <w:name w:val="lid"/>
    <w:basedOn w:val="Standaard"/>
    <w:rsid w:val="00D97D3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before="100" w:beforeAutospacing="1" w:after="100" w:afterAutospacing="1" w:line="240" w:lineRule="auto"/>
      <w:outlineLvl w:val="9"/>
    </w:pPr>
    <w:rPr>
      <w:rFonts w:ascii="Times New Roman" w:eastAsia="Times New Roman" w:hAnsi="Times New Roman" w:cs="Times New Roman"/>
      <w:color w:val="auto"/>
      <w:sz w:val="24"/>
      <w:szCs w:val="24"/>
      <w:lang w:eastAsia="nl-NL"/>
    </w:rPr>
  </w:style>
  <w:style w:type="paragraph" w:customStyle="1" w:styleId="labeled">
    <w:name w:val="labeled"/>
    <w:basedOn w:val="Standaard"/>
    <w:rsid w:val="00D97D3B"/>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before="100" w:beforeAutospacing="1" w:after="100" w:afterAutospacing="1" w:line="240" w:lineRule="auto"/>
      <w:outlineLvl w:val="9"/>
    </w:pPr>
    <w:rPr>
      <w:rFonts w:ascii="Times New Roman" w:eastAsia="Times New Roman" w:hAnsi="Times New Roman" w:cs="Times New Roman"/>
      <w:color w:val="auto"/>
      <w:sz w:val="24"/>
      <w:szCs w:val="24"/>
      <w:lang w:eastAsia="nl-NL"/>
    </w:rPr>
  </w:style>
  <w:style w:type="paragraph" w:styleId="Standaardinspringing">
    <w:name w:val="Normal Indent"/>
    <w:basedOn w:val="Standaard"/>
    <w:uiPriority w:val="99"/>
    <w:semiHidden/>
    <w:unhideWhenUsed/>
    <w:rsid w:val="00D97D3B"/>
    <w:pPr>
      <w:ind w:left="708"/>
    </w:pPr>
  </w:style>
  <w:style w:type="paragraph" w:customStyle="1" w:styleId="Tabel">
    <w:name w:val="Tabel"/>
    <w:basedOn w:val="Standaard"/>
    <w:link w:val="TabelChar"/>
    <w:qFormat/>
    <w:rsid w:val="00A512AF"/>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after="160" w:line="259" w:lineRule="auto"/>
      <w:outlineLvl w:val="9"/>
    </w:pPr>
    <w:rPr>
      <w:rFonts w:asciiTheme="minorHAnsi" w:eastAsiaTheme="minorHAnsi" w:hAnsiTheme="minorHAnsi" w:cstheme="minorBidi"/>
      <w:color w:val="auto"/>
      <w:sz w:val="22"/>
      <w:szCs w:val="22"/>
    </w:rPr>
  </w:style>
  <w:style w:type="character" w:customStyle="1" w:styleId="TabelChar">
    <w:name w:val="Tabel Char"/>
    <w:basedOn w:val="Standaardalinea-lettertype"/>
    <w:link w:val="Tabel"/>
    <w:rsid w:val="00A512AF"/>
    <w:rPr>
      <w:sz w:val="22"/>
      <w:szCs w:val="22"/>
    </w:rPr>
  </w:style>
  <w:style w:type="paragraph" w:customStyle="1" w:styleId="Default">
    <w:name w:val="Default"/>
    <w:rsid w:val="009570CD"/>
    <w:pPr>
      <w:autoSpaceDE w:val="0"/>
      <w:autoSpaceDN w:val="0"/>
      <w:adjustRightInd w:val="0"/>
    </w:pPr>
    <w:rPr>
      <w:rFonts w:ascii="Arial" w:hAnsi="Arial" w:cs="Arial"/>
      <w:color w:val="000000"/>
    </w:rPr>
  </w:style>
  <w:style w:type="paragraph" w:styleId="Normaalweb">
    <w:name w:val="Normal (Web)"/>
    <w:basedOn w:val="Standaard"/>
    <w:uiPriority w:val="99"/>
    <w:semiHidden/>
    <w:unhideWhenUsed/>
    <w:rsid w:val="00537942"/>
    <w:pPr>
      <w:keepNext w:val="0"/>
      <w:keepLines w:val="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spacing w:before="100" w:beforeAutospacing="1" w:after="100" w:afterAutospacing="1" w:line="240" w:lineRule="auto"/>
      <w:outlineLvl w:val="9"/>
    </w:pPr>
    <w:rPr>
      <w:rFonts w:ascii="Times New Roman" w:eastAsia="Times New Roman" w:hAnsi="Times New Roman" w:cs="Times New Roman"/>
      <w:color w:val="auto"/>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362307">
      <w:bodyDiv w:val="1"/>
      <w:marLeft w:val="0"/>
      <w:marRight w:val="0"/>
      <w:marTop w:val="0"/>
      <w:marBottom w:val="0"/>
      <w:divBdr>
        <w:top w:val="none" w:sz="0" w:space="0" w:color="auto"/>
        <w:left w:val="none" w:sz="0" w:space="0" w:color="auto"/>
        <w:bottom w:val="none" w:sz="0" w:space="0" w:color="auto"/>
        <w:right w:val="none" w:sz="0" w:space="0" w:color="auto"/>
      </w:divBdr>
    </w:div>
    <w:div w:id="430860084">
      <w:bodyDiv w:val="1"/>
      <w:marLeft w:val="0"/>
      <w:marRight w:val="0"/>
      <w:marTop w:val="0"/>
      <w:marBottom w:val="0"/>
      <w:divBdr>
        <w:top w:val="none" w:sz="0" w:space="0" w:color="auto"/>
        <w:left w:val="none" w:sz="0" w:space="0" w:color="auto"/>
        <w:bottom w:val="none" w:sz="0" w:space="0" w:color="auto"/>
        <w:right w:val="none" w:sz="0" w:space="0" w:color="auto"/>
      </w:divBdr>
    </w:div>
    <w:div w:id="725178988">
      <w:bodyDiv w:val="1"/>
      <w:marLeft w:val="0"/>
      <w:marRight w:val="0"/>
      <w:marTop w:val="0"/>
      <w:marBottom w:val="0"/>
      <w:divBdr>
        <w:top w:val="none" w:sz="0" w:space="0" w:color="auto"/>
        <w:left w:val="none" w:sz="0" w:space="0" w:color="auto"/>
        <w:bottom w:val="none" w:sz="0" w:space="0" w:color="auto"/>
        <w:right w:val="none" w:sz="0" w:space="0" w:color="auto"/>
      </w:divBdr>
    </w:div>
    <w:div w:id="1283923589">
      <w:bodyDiv w:val="1"/>
      <w:marLeft w:val="0"/>
      <w:marRight w:val="0"/>
      <w:marTop w:val="0"/>
      <w:marBottom w:val="0"/>
      <w:divBdr>
        <w:top w:val="none" w:sz="0" w:space="0" w:color="auto"/>
        <w:left w:val="none" w:sz="0" w:space="0" w:color="auto"/>
        <w:bottom w:val="none" w:sz="0" w:space="0" w:color="auto"/>
        <w:right w:val="none" w:sz="0" w:space="0" w:color="auto"/>
      </w:divBdr>
      <w:divsChild>
        <w:div w:id="804548273">
          <w:marLeft w:val="0"/>
          <w:marRight w:val="0"/>
          <w:marTop w:val="0"/>
          <w:marBottom w:val="150"/>
          <w:divBdr>
            <w:top w:val="none" w:sz="0" w:space="0" w:color="auto"/>
            <w:left w:val="none" w:sz="0" w:space="0" w:color="auto"/>
            <w:bottom w:val="none" w:sz="0" w:space="0" w:color="auto"/>
            <w:right w:val="none" w:sz="0" w:space="0" w:color="auto"/>
          </w:divBdr>
          <w:divsChild>
            <w:div w:id="1233615655">
              <w:marLeft w:val="0"/>
              <w:marRight w:val="0"/>
              <w:marTop w:val="0"/>
              <w:marBottom w:val="0"/>
              <w:divBdr>
                <w:top w:val="none" w:sz="0" w:space="0" w:color="auto"/>
                <w:left w:val="none" w:sz="0" w:space="0" w:color="auto"/>
                <w:bottom w:val="none" w:sz="0" w:space="0" w:color="auto"/>
                <w:right w:val="none" w:sz="0" w:space="0" w:color="auto"/>
              </w:divBdr>
            </w:div>
          </w:divsChild>
        </w:div>
        <w:div w:id="903567311">
          <w:marLeft w:val="0"/>
          <w:marRight w:val="0"/>
          <w:marTop w:val="0"/>
          <w:marBottom w:val="0"/>
          <w:divBdr>
            <w:top w:val="none" w:sz="0" w:space="0" w:color="auto"/>
            <w:left w:val="none" w:sz="0" w:space="0" w:color="auto"/>
            <w:bottom w:val="none" w:sz="0" w:space="0" w:color="auto"/>
            <w:right w:val="none" w:sz="0" w:space="0" w:color="auto"/>
          </w:divBdr>
          <w:divsChild>
            <w:div w:id="37847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etten.overheid.nl/BWBR0005416/2018-07-0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teverantwoordenregelingen.rijksoverheid.nl/Teverantwoorden/61892"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oje\AppData\Local\Microsoft\Windows\INetCache\Content.Outlook\S8EGX5SY\Zuidplas.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8A427-0F93-4CDE-9127-9376E3958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Zuidplas</Template>
  <TotalTime>1</TotalTime>
  <Pages>9</Pages>
  <Words>2922</Words>
  <Characters>16074</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van Ojen</dc:creator>
  <cp:keywords/>
  <dc:description/>
  <cp:lastModifiedBy>Joyce Akkermans</cp:lastModifiedBy>
  <cp:revision>2</cp:revision>
  <cp:lastPrinted>2022-03-03T18:20:00Z</cp:lastPrinted>
  <dcterms:created xsi:type="dcterms:W3CDTF">2023-01-12T16:13:00Z</dcterms:created>
  <dcterms:modified xsi:type="dcterms:W3CDTF">2023-01-12T16:13:00Z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a1711603-8287-229d-a314-7a35e40e781a</vt:lpwstr>
  </property>
  <property fmtid="{D5CDD505-2E9C-101B-9397-08002B2CF9AE}" pid="3" name="CORSA_OBJECTTYPE">
    <vt:lpwstr>S</vt:lpwstr>
  </property>
  <property fmtid="{D5CDD505-2E9C-101B-9397-08002B2CF9AE}" pid="4" name="CORSA_OBJECTID">
    <vt:lpwstr>A22.002446</vt:lpwstr>
  </property>
  <property fmtid="{D5CDD505-2E9C-101B-9397-08002B2CF9AE}" pid="5" name="CORSA_VERSION">
    <vt:lpwstr>5</vt:lpwstr>
  </property>
</Properties>
</file>