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4AA" w:rsidRDefault="00CE64AA">
      <w:pPr>
        <w:rPr>
          <w:lang w:val="nl-NL"/>
        </w:rPr>
      </w:pPr>
    </w:p>
    <w:p w:rsidR="00CE64AA" w:rsidRDefault="00CE64AA">
      <w:pPr>
        <w:rPr>
          <w:lang w:val="nl-NL"/>
        </w:rPr>
      </w:pPr>
      <w:r>
        <w:rPr>
          <w:lang w:val="nl-NL"/>
        </w:rPr>
        <w:t>Object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: xx </w:t>
      </w:r>
    </w:p>
    <w:p w:rsidR="00CE64AA" w:rsidRDefault="00CE64AA">
      <w:pPr>
        <w:rPr>
          <w:lang w:val="nl-NL"/>
        </w:rPr>
      </w:pPr>
      <w:r>
        <w:rPr>
          <w:lang w:val="nl-NL"/>
        </w:rPr>
        <w:t>Adres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: xx</w:t>
      </w:r>
    </w:p>
    <w:p w:rsidR="00CE64AA" w:rsidRDefault="00CE64AA">
      <w:pPr>
        <w:rPr>
          <w:lang w:val="nl-NL"/>
        </w:rPr>
      </w:pPr>
      <w:r>
        <w:rPr>
          <w:lang w:val="nl-NL"/>
        </w:rPr>
        <w:t xml:space="preserve">Ruimte dossier </w:t>
      </w:r>
      <w:proofErr w:type="gramStart"/>
      <w:r>
        <w:rPr>
          <w:lang w:val="nl-NL"/>
        </w:rPr>
        <w:t>NTN ruimte</w:t>
      </w:r>
      <w:proofErr w:type="gramEnd"/>
      <w:r>
        <w:rPr>
          <w:lang w:val="nl-NL"/>
        </w:rPr>
        <w:tab/>
        <w:t>: (sleutelcode)</w:t>
      </w:r>
    </w:p>
    <w:p w:rsidR="005453A8" w:rsidRDefault="005453A8">
      <w:pPr>
        <w:rPr>
          <w:lang w:val="nl-NL"/>
        </w:rPr>
      </w:pPr>
    </w:p>
    <w:p w:rsidR="005453A8" w:rsidRDefault="005453A8">
      <w:pPr>
        <w:rPr>
          <w:lang w:val="nl-NL"/>
        </w:rPr>
      </w:pPr>
    </w:p>
    <w:p w:rsidR="00CE64AA" w:rsidRPr="005453A8" w:rsidRDefault="005453A8" w:rsidP="005453A8">
      <w:pPr>
        <w:jc w:val="center"/>
        <w:rPr>
          <w:sz w:val="96"/>
          <w:szCs w:val="96"/>
          <w:lang w:val="nl-NL"/>
        </w:rPr>
      </w:pPr>
      <w:r w:rsidRPr="005453A8">
        <w:rPr>
          <w:sz w:val="96"/>
          <w:szCs w:val="96"/>
          <w:lang w:val="nl-NL"/>
        </w:rPr>
        <w:t>V</w:t>
      </w:r>
      <w:bookmarkStart w:id="0" w:name="_GoBack"/>
      <w:bookmarkEnd w:id="0"/>
      <w:r w:rsidRPr="005453A8">
        <w:rPr>
          <w:sz w:val="96"/>
          <w:szCs w:val="96"/>
          <w:lang w:val="nl-NL"/>
        </w:rPr>
        <w:t>oorbeeld</w:t>
      </w:r>
      <w:r w:rsidR="00CE64AA" w:rsidRPr="005453A8">
        <w:rPr>
          <w:sz w:val="96"/>
          <w:szCs w:val="96"/>
          <w:lang w:val="nl-NL"/>
        </w:rPr>
        <w:br w:type="page"/>
      </w:r>
    </w:p>
    <w:p w:rsidR="001D7486" w:rsidRDefault="006570FB">
      <w:pPr>
        <w:rPr>
          <w:lang w:val="nl-NL"/>
        </w:rPr>
      </w:pPr>
      <w:proofErr w:type="spellStart"/>
      <w:proofErr w:type="gramStart"/>
      <w:r w:rsidRPr="004A2762">
        <w:rPr>
          <w:lang w:val="nl-NL"/>
        </w:rPr>
        <w:t>Inhoud</w:t>
      </w:r>
      <w:r w:rsidR="00CE64AA">
        <w:rPr>
          <w:lang w:val="nl-NL"/>
        </w:rPr>
        <w:t>s</w:t>
      </w:r>
      <w:proofErr w:type="spellEnd"/>
      <w:r w:rsidR="00CE64AA">
        <w:rPr>
          <w:lang w:val="nl-NL"/>
        </w:rPr>
        <w:t xml:space="preserve"> opgave</w:t>
      </w:r>
      <w:proofErr w:type="gramEnd"/>
      <w:r w:rsidRPr="004A2762">
        <w:rPr>
          <w:lang w:val="nl-NL"/>
        </w:rPr>
        <w:t xml:space="preserve"> ruimte dossier NTN:</w:t>
      </w:r>
    </w:p>
    <w:sdt>
      <w:sdtPr>
        <w:id w:val="162696277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US" w:eastAsia="en-US"/>
        </w:rPr>
      </w:sdtEndPr>
      <w:sdtContent>
        <w:p w:rsidR="005453A8" w:rsidRDefault="005453A8">
          <w:pPr>
            <w:pStyle w:val="Kopvaninhoudsopgave"/>
          </w:pPr>
          <w:r>
            <w:t>Inhoud</w:t>
          </w:r>
        </w:p>
        <w:p w:rsidR="005453A8" w:rsidRDefault="005453A8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0699076" w:history="1">
            <w:r w:rsidRPr="00ED557E">
              <w:rPr>
                <w:rStyle w:val="Hyperlink"/>
                <w:noProof/>
                <w:lang w:val="nl-NL" w:eastAsia="nl-NL"/>
              </w:rPr>
              <w:t>1</w:t>
            </w:r>
            <w:r>
              <w:rPr>
                <w:noProof/>
              </w:rPr>
              <w:tab/>
            </w:r>
            <w:r w:rsidRPr="00ED557E">
              <w:rPr>
                <w:rStyle w:val="Hyperlink"/>
                <w:noProof/>
                <w:lang w:val="nl-NL" w:eastAsia="nl-NL"/>
              </w:rPr>
              <w:t>Uitdraai geregisteerde componenten NTN ruimte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_Toc80699076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53A8" w:rsidRDefault="005453A8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80699077" w:history="1">
            <w:r w:rsidRPr="00ED557E">
              <w:rPr>
                <w:rStyle w:val="Hyperlink"/>
                <w:noProof/>
                <w:lang w:val="nl-NL" w:eastAsia="nl-NL"/>
              </w:rPr>
              <w:t>2</w:t>
            </w:r>
            <w:r>
              <w:rPr>
                <w:noProof/>
              </w:rPr>
              <w:tab/>
            </w:r>
            <w:r w:rsidRPr="00ED557E">
              <w:rPr>
                <w:rStyle w:val="Hyperlink"/>
                <w:noProof/>
                <w:lang w:val="nl-NL" w:eastAsia="nl-NL"/>
              </w:rPr>
              <w:t>Afgesproken 10 tekeningen 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_Toc80699077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53A8" w:rsidRDefault="005453A8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80699078" w:history="1">
            <w:r w:rsidRPr="00ED557E">
              <w:rPr>
                <w:rStyle w:val="Hyperlink"/>
                <w:noProof/>
                <w:lang w:val="nl-NL" w:eastAsia="nl-NL"/>
              </w:rPr>
              <w:t>3</w:t>
            </w:r>
            <w:r>
              <w:rPr>
                <w:noProof/>
              </w:rPr>
              <w:tab/>
            </w:r>
            <w:r w:rsidRPr="00ED557E">
              <w:rPr>
                <w:rStyle w:val="Hyperlink"/>
                <w:noProof/>
                <w:lang w:val="nl-NL" w:eastAsia="nl-NL"/>
              </w:rPr>
              <w:t>Handleidingen en technische gegevens toegepaste appartatuur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_Toc80699078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53A8" w:rsidRDefault="005453A8">
          <w:pPr>
            <w:pStyle w:val="Inhopg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80699079" w:history="1">
            <w:r w:rsidRPr="00ED557E">
              <w:rPr>
                <w:rStyle w:val="Hyperlink"/>
                <w:noProof/>
                <w:lang w:val="nl-NL" w:eastAsia="nl-NL"/>
              </w:rPr>
              <w:t>4</w:t>
            </w:r>
            <w:r>
              <w:rPr>
                <w:noProof/>
              </w:rPr>
              <w:tab/>
            </w:r>
            <w:r w:rsidRPr="00ED557E">
              <w:rPr>
                <w:rStyle w:val="Hyperlink"/>
                <w:noProof/>
                <w:lang w:val="nl-NL" w:eastAsia="nl-NL"/>
              </w:rPr>
              <w:t>Overige gegevens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_Toc80699079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53A8" w:rsidRDefault="005453A8">
          <w:r>
            <w:rPr>
              <w:b/>
              <w:bCs/>
            </w:rPr>
            <w:fldChar w:fldCharType="end"/>
          </w:r>
        </w:p>
      </w:sdtContent>
    </w:sdt>
    <w:p w:rsidR="005453A8" w:rsidRDefault="005453A8" w:rsidP="005453A8">
      <w:pPr>
        <w:pStyle w:val="Kop1"/>
        <w:numPr>
          <w:ilvl w:val="0"/>
          <w:numId w:val="0"/>
        </w:numPr>
        <w:ind w:left="432" w:hanging="432"/>
        <w:rPr>
          <w:noProof/>
          <w:lang w:val="nl-NL" w:eastAsia="nl-NL"/>
        </w:rPr>
      </w:pPr>
    </w:p>
    <w:p w:rsidR="005453A8" w:rsidRDefault="005453A8">
      <w:pPr>
        <w:rPr>
          <w:rFonts w:asciiTheme="majorHAnsi" w:eastAsiaTheme="majorEastAsia" w:hAnsiTheme="majorHAnsi" w:cstheme="majorBidi"/>
          <w:noProof/>
          <w:color w:val="2E74B5" w:themeColor="accent1" w:themeShade="BF"/>
          <w:sz w:val="32"/>
          <w:szCs w:val="32"/>
          <w:lang w:val="nl-NL" w:eastAsia="nl-NL"/>
        </w:rPr>
      </w:pPr>
      <w:bookmarkStart w:id="1" w:name="_Toc80699076"/>
      <w:r>
        <w:rPr>
          <w:noProof/>
          <w:lang w:val="nl-NL" w:eastAsia="nl-NL"/>
        </w:rPr>
        <w:br w:type="page"/>
      </w:r>
    </w:p>
    <w:p w:rsidR="004A2762" w:rsidRDefault="004A2762" w:rsidP="005453A8">
      <w:pPr>
        <w:pStyle w:val="Kop1"/>
        <w:rPr>
          <w:noProof/>
          <w:lang w:val="nl-NL" w:eastAsia="nl-NL"/>
        </w:rPr>
      </w:pPr>
      <w:r w:rsidRPr="004A2762">
        <w:rPr>
          <w:noProof/>
          <w:lang w:val="nl-NL" w:eastAsia="nl-NL"/>
        </w:rPr>
        <w:t>Uitdraai geregisteerde componenten NTN ruimte</w:t>
      </w:r>
      <w:bookmarkEnd w:id="1"/>
    </w:p>
    <w:p w:rsidR="005453A8" w:rsidRDefault="005453A8" w:rsidP="005453A8">
      <w:pPr>
        <w:rPr>
          <w:lang w:val="nl-NL" w:eastAsia="nl-NL"/>
        </w:rPr>
      </w:pPr>
    </w:p>
    <w:p w:rsidR="005453A8" w:rsidRPr="005453A8" w:rsidRDefault="005453A8" w:rsidP="005453A8">
      <w:pPr>
        <w:rPr>
          <w:lang w:val="nl-NL" w:eastAsia="nl-NL"/>
        </w:rPr>
      </w:pPr>
    </w:p>
    <w:p w:rsidR="004A2762" w:rsidRDefault="005453A8" w:rsidP="005453A8">
      <w:pPr>
        <w:pStyle w:val="Kop1"/>
        <w:rPr>
          <w:noProof/>
          <w:lang w:val="nl-NL" w:eastAsia="nl-NL"/>
        </w:rPr>
      </w:pPr>
      <w:bookmarkStart w:id="2" w:name="_Toc80699077"/>
      <w:r>
        <w:rPr>
          <w:noProof/>
          <w:lang w:val="nl-NL" w:eastAsia="nl-NL"/>
        </w:rPr>
        <w:t>Tekeninglijst (</w:t>
      </w:r>
      <w:r w:rsidR="004A2762">
        <w:rPr>
          <w:noProof/>
          <w:lang w:val="nl-NL" w:eastAsia="nl-NL"/>
        </w:rPr>
        <w:t>Afgesproken 10 tekeningen</w:t>
      </w:r>
      <w:r w:rsidR="002F4F8A">
        <w:rPr>
          <w:noProof/>
          <w:lang w:val="nl-NL" w:eastAsia="nl-NL"/>
        </w:rPr>
        <w:t xml:space="preserve"> ET</w:t>
      </w:r>
      <w:bookmarkEnd w:id="2"/>
      <w:r>
        <w:rPr>
          <w:noProof/>
          <w:lang w:val="nl-NL" w:eastAsia="nl-NL"/>
        </w:rPr>
        <w:t>)</w:t>
      </w:r>
    </w:p>
    <w:p w:rsidR="00CE64AA" w:rsidRDefault="00CE64AA" w:rsidP="00CE64AA">
      <w:pPr>
        <w:pStyle w:val="Lijstalinea"/>
        <w:ind w:left="567"/>
        <w:rPr>
          <w:noProof/>
          <w:lang w:val="nl-NL" w:eastAsia="nl-NL"/>
        </w:rPr>
      </w:pPr>
    </w:p>
    <w:p w:rsidR="004A2762" w:rsidRDefault="004A2762" w:rsidP="00CE64AA">
      <w:pPr>
        <w:pStyle w:val="Lijstalinea"/>
        <w:ind w:left="567"/>
        <w:rPr>
          <w:noProof/>
          <w:lang w:val="nl-NL" w:eastAsia="nl-NL"/>
        </w:rPr>
      </w:pPr>
      <w:r>
        <w:rPr>
          <w:noProof/>
          <w:lang w:val="nl-NL" w:eastAsia="nl-NL"/>
        </w:rPr>
        <w:drawing>
          <wp:inline distT="0" distB="0" distL="0" distR="0" wp14:anchorId="62ABC41D" wp14:editId="114C323C">
            <wp:extent cx="4071068" cy="1147456"/>
            <wp:effectExtent l="0" t="0" r="571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05860" cy="115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4AA" w:rsidRDefault="00CE64AA" w:rsidP="00CE64AA">
      <w:pPr>
        <w:pStyle w:val="Lijstalinea"/>
        <w:ind w:left="567"/>
        <w:rPr>
          <w:noProof/>
          <w:lang w:val="nl-NL" w:eastAsia="nl-NL"/>
        </w:rPr>
      </w:pPr>
    </w:p>
    <w:p w:rsidR="00CE64AA" w:rsidRDefault="00CE64AA" w:rsidP="00CE64AA">
      <w:pPr>
        <w:pStyle w:val="Lijstalinea"/>
        <w:numPr>
          <w:ilvl w:val="0"/>
          <w:numId w:val="1"/>
        </w:numPr>
        <w:ind w:left="567" w:firstLine="0"/>
        <w:rPr>
          <w:noProof/>
          <w:lang w:val="nl-NL" w:eastAsia="nl-NL"/>
        </w:rPr>
      </w:pPr>
      <w:r w:rsidRPr="00CE64AA">
        <w:rPr>
          <w:noProof/>
          <w:lang w:val="nl-NL" w:eastAsia="nl-NL"/>
        </w:rPr>
        <w:t>Tekening klimaat beheersing</w:t>
      </w:r>
    </w:p>
    <w:p w:rsidR="00CE64AA" w:rsidRDefault="00CE64AA" w:rsidP="00CE64AA">
      <w:pPr>
        <w:pStyle w:val="Lijstalinea"/>
        <w:numPr>
          <w:ilvl w:val="0"/>
          <w:numId w:val="1"/>
        </w:numPr>
        <w:ind w:left="567" w:firstLine="0"/>
        <w:rPr>
          <w:noProof/>
          <w:lang w:val="nl-NL" w:eastAsia="nl-NL"/>
        </w:rPr>
      </w:pPr>
      <w:r w:rsidRPr="00CE64AA">
        <w:rPr>
          <w:noProof/>
          <w:lang w:val="nl-NL" w:eastAsia="nl-NL"/>
        </w:rPr>
        <w:t>Warmtelast berekening</w:t>
      </w:r>
    </w:p>
    <w:p w:rsidR="005453A8" w:rsidRPr="005453A8" w:rsidRDefault="005453A8" w:rsidP="005453A8">
      <w:pPr>
        <w:rPr>
          <w:noProof/>
          <w:lang w:val="nl-NL" w:eastAsia="nl-NL"/>
        </w:rPr>
      </w:pPr>
    </w:p>
    <w:p w:rsidR="004A2762" w:rsidRDefault="004A2762" w:rsidP="005453A8">
      <w:pPr>
        <w:pStyle w:val="Kop1"/>
        <w:rPr>
          <w:noProof/>
          <w:lang w:val="nl-NL" w:eastAsia="nl-NL"/>
        </w:rPr>
      </w:pPr>
      <w:bookmarkStart w:id="3" w:name="_Toc80699078"/>
      <w:r w:rsidRPr="00CE64AA">
        <w:rPr>
          <w:noProof/>
          <w:lang w:val="nl-NL" w:eastAsia="nl-NL"/>
        </w:rPr>
        <w:t>Handleidingen en technische gegevens toegepaste appartatuur</w:t>
      </w:r>
      <w:bookmarkEnd w:id="3"/>
    </w:p>
    <w:p w:rsidR="005453A8" w:rsidRDefault="005453A8" w:rsidP="005453A8">
      <w:pPr>
        <w:pStyle w:val="Kop1"/>
        <w:numPr>
          <w:ilvl w:val="0"/>
          <w:numId w:val="0"/>
        </w:numPr>
        <w:ind w:left="432"/>
        <w:rPr>
          <w:noProof/>
          <w:lang w:val="nl-NL" w:eastAsia="nl-NL"/>
        </w:rPr>
      </w:pPr>
      <w:bookmarkStart w:id="4" w:name="_Toc80699079"/>
    </w:p>
    <w:p w:rsidR="005453A8" w:rsidRDefault="005453A8" w:rsidP="005453A8">
      <w:pPr>
        <w:pStyle w:val="Kop1"/>
        <w:numPr>
          <w:ilvl w:val="0"/>
          <w:numId w:val="0"/>
        </w:numPr>
        <w:ind w:left="432"/>
        <w:rPr>
          <w:noProof/>
          <w:lang w:val="nl-NL" w:eastAsia="nl-NL"/>
        </w:rPr>
      </w:pPr>
    </w:p>
    <w:p w:rsidR="00CE64AA" w:rsidRPr="00CE64AA" w:rsidRDefault="00CE64AA" w:rsidP="005453A8">
      <w:pPr>
        <w:pStyle w:val="Kop1"/>
        <w:rPr>
          <w:noProof/>
          <w:lang w:val="nl-NL" w:eastAsia="nl-NL"/>
        </w:rPr>
      </w:pPr>
      <w:r>
        <w:rPr>
          <w:noProof/>
          <w:lang w:val="nl-NL" w:eastAsia="nl-NL"/>
        </w:rPr>
        <w:t>Overige gegevens</w:t>
      </w:r>
      <w:bookmarkEnd w:id="4"/>
    </w:p>
    <w:p w:rsidR="004A2762" w:rsidRDefault="004A2762">
      <w:pPr>
        <w:rPr>
          <w:noProof/>
          <w:lang w:val="nl-NL" w:eastAsia="nl-NL"/>
        </w:rPr>
      </w:pPr>
    </w:p>
    <w:p w:rsidR="006570FB" w:rsidRDefault="006570FB">
      <w:pPr>
        <w:rPr>
          <w:lang w:val="nl-NL"/>
        </w:rPr>
      </w:pPr>
    </w:p>
    <w:sectPr w:rsidR="00657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16AAF"/>
    <w:multiLevelType w:val="hybridMultilevel"/>
    <w:tmpl w:val="122441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36322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activeWritingStyle w:appName="MSWord" w:lang="nl-NL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0FB"/>
    <w:rsid w:val="002F4F8A"/>
    <w:rsid w:val="004A2762"/>
    <w:rsid w:val="005453A8"/>
    <w:rsid w:val="005D6826"/>
    <w:rsid w:val="006570FB"/>
    <w:rsid w:val="00873C91"/>
    <w:rsid w:val="00CE64AA"/>
    <w:rsid w:val="00EF67CE"/>
    <w:rsid w:val="00F4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1156"/>
  <w15:chartTrackingRefBased/>
  <w15:docId w15:val="{8E2ED03B-A150-45E3-8F4A-298F40B5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1DC1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1DC1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1DC1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1DC1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1DC1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1DC1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1DC1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1DC1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1DC1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A2762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F41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1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1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1DC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1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1DC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1DC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1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1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453A8"/>
    <w:pPr>
      <w:numPr>
        <w:numId w:val="0"/>
      </w:numPr>
      <w:outlineLvl w:val="9"/>
    </w:pPr>
    <w:rPr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5453A8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5453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00985-C35A-4C0F-AAFD-2848BCCDE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Tjaarda, Harm</dc:creator>
  <cp:keywords/>
  <dc:description/>
  <cp:lastModifiedBy>Tjaarda, Harm</cp:lastModifiedBy>
  <cp:revision>3</cp:revision>
  <dcterms:created xsi:type="dcterms:W3CDTF">2021-08-18T15:15:00Z</dcterms:created>
  <dcterms:modified xsi:type="dcterms:W3CDTF">2021-08-24T10:07:00Z</dcterms:modified>
</cp:coreProperties>
</file>