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D61BD4" w14:textId="77777777" w:rsidR="003B7B79" w:rsidRPr="00DE2483" w:rsidRDefault="00564233" w:rsidP="003B7B79">
      <w:pPr>
        <w:jc w:val="both"/>
        <w:rPr>
          <w:rFonts w:cstheme="minorHAnsi"/>
          <w:b/>
          <w:sz w:val="17"/>
          <w:szCs w:val="17"/>
          <w:lang w:val="nl-BE"/>
        </w:rPr>
      </w:pPr>
      <w:r w:rsidRPr="00DE2483">
        <w:rPr>
          <w:rFonts w:cstheme="minorHAnsi"/>
          <w:b/>
          <w:sz w:val="17"/>
          <w:szCs w:val="17"/>
          <w:lang w:val="nl-BE"/>
        </w:rPr>
        <w:t>Bijlage R.08</w:t>
      </w:r>
      <w:r w:rsidR="004F24C1">
        <w:rPr>
          <w:rFonts w:cstheme="minorHAnsi"/>
          <w:b/>
          <w:sz w:val="17"/>
          <w:szCs w:val="17"/>
          <w:lang w:val="nl-BE"/>
        </w:rPr>
        <w:t xml:space="preserve">   Beschrijving </w:t>
      </w:r>
      <w:proofErr w:type="spellStart"/>
      <w:r w:rsidR="004F24C1">
        <w:rPr>
          <w:rFonts w:cstheme="minorHAnsi"/>
          <w:b/>
          <w:sz w:val="17"/>
          <w:szCs w:val="17"/>
          <w:lang w:val="nl-BE"/>
        </w:rPr>
        <w:t>KPI’s</w:t>
      </w:r>
      <w:proofErr w:type="spellEnd"/>
      <w:r w:rsidR="004F24C1">
        <w:rPr>
          <w:rFonts w:cstheme="minorHAnsi"/>
          <w:b/>
          <w:sz w:val="17"/>
          <w:szCs w:val="17"/>
          <w:lang w:val="nl-BE"/>
        </w:rPr>
        <w:t>/kortingen</w:t>
      </w:r>
    </w:p>
    <w:p w14:paraId="55F6903F" w14:textId="77777777" w:rsidR="003B7B79" w:rsidRPr="00DE2483" w:rsidRDefault="003B7B79" w:rsidP="003B7B79">
      <w:pPr>
        <w:jc w:val="both"/>
        <w:rPr>
          <w:rFonts w:cstheme="minorHAnsi"/>
          <w:sz w:val="17"/>
          <w:szCs w:val="17"/>
          <w:lang w:val="nl-BE"/>
        </w:rPr>
      </w:pPr>
    </w:p>
    <w:p w14:paraId="6F08A0DE" w14:textId="77777777" w:rsidR="003B7B79" w:rsidRPr="00DE2483" w:rsidRDefault="003B7B79" w:rsidP="003B7B79">
      <w:pPr>
        <w:jc w:val="both"/>
        <w:rPr>
          <w:rFonts w:cstheme="minorHAnsi"/>
          <w:sz w:val="17"/>
          <w:szCs w:val="17"/>
          <w:lang w:val="nl-BE"/>
        </w:rPr>
      </w:pPr>
      <w:r w:rsidRPr="00DE2483">
        <w:rPr>
          <w:rFonts w:cstheme="minorHAnsi"/>
          <w:sz w:val="17"/>
          <w:szCs w:val="17"/>
          <w:lang w:val="nl-BE"/>
        </w:rPr>
        <w:t xml:space="preserve">Voor Opdrachtgever is de kwaliteit en de voortgang van de werkzaamheden van groot belang. Om die reden heeft Opdrachtgever een aantal </w:t>
      </w:r>
      <w:r w:rsidR="00E85E40" w:rsidRPr="00DE2483">
        <w:rPr>
          <w:rFonts w:cstheme="minorHAnsi"/>
          <w:sz w:val="17"/>
          <w:szCs w:val="17"/>
          <w:lang w:val="nl-BE"/>
        </w:rPr>
        <w:t>Kritieke Prestatie Indicatoren (</w:t>
      </w:r>
      <w:proofErr w:type="spellStart"/>
      <w:r w:rsidRPr="00DE2483">
        <w:rPr>
          <w:rFonts w:cstheme="minorHAnsi"/>
          <w:sz w:val="17"/>
          <w:szCs w:val="17"/>
          <w:lang w:val="nl-BE"/>
        </w:rPr>
        <w:t>KPI’s</w:t>
      </w:r>
      <w:proofErr w:type="spellEnd"/>
      <w:r w:rsidR="00E85E40" w:rsidRPr="00DE2483">
        <w:rPr>
          <w:rFonts w:cstheme="minorHAnsi"/>
          <w:sz w:val="17"/>
          <w:szCs w:val="17"/>
          <w:lang w:val="nl-BE"/>
        </w:rPr>
        <w:t>)</w:t>
      </w:r>
      <w:r w:rsidRPr="00DE2483">
        <w:rPr>
          <w:rFonts w:cstheme="minorHAnsi"/>
          <w:sz w:val="17"/>
          <w:szCs w:val="17"/>
          <w:lang w:val="nl-BE"/>
        </w:rPr>
        <w:t xml:space="preserve"> bepaald. </w:t>
      </w:r>
    </w:p>
    <w:p w14:paraId="391058A3" w14:textId="77777777" w:rsidR="003B7B79" w:rsidRPr="004E6637" w:rsidRDefault="00E85E40" w:rsidP="003B7B79">
      <w:pPr>
        <w:rPr>
          <w:rFonts w:cstheme="minorHAnsi"/>
          <w:sz w:val="16"/>
          <w:szCs w:val="16"/>
          <w:lang w:val="nl-BE"/>
        </w:rPr>
      </w:pPr>
      <w:r w:rsidRPr="00DE2483">
        <w:rPr>
          <w:rFonts w:cstheme="minorHAnsi"/>
          <w:sz w:val="17"/>
          <w:szCs w:val="17"/>
          <w:lang w:val="nl-BE"/>
        </w:rPr>
        <w:t xml:space="preserve">Deze </w:t>
      </w:r>
      <w:proofErr w:type="spellStart"/>
      <w:r w:rsidRPr="00DE2483">
        <w:rPr>
          <w:rFonts w:cstheme="minorHAnsi"/>
          <w:sz w:val="17"/>
          <w:szCs w:val="17"/>
          <w:lang w:val="nl-BE"/>
        </w:rPr>
        <w:t>KPI’s</w:t>
      </w:r>
      <w:proofErr w:type="spellEnd"/>
      <w:r w:rsidRPr="00DE2483">
        <w:rPr>
          <w:rFonts w:cstheme="minorHAnsi"/>
          <w:sz w:val="17"/>
          <w:szCs w:val="17"/>
          <w:lang w:val="nl-BE"/>
        </w:rPr>
        <w:t xml:space="preserve"> worden besproken tijdens het operationele overleg en het contractoverleg. Indien de KPI niet binnen de overeengekomen termijn wordt behaald zal de kor</w:t>
      </w:r>
      <w:r w:rsidR="004E6637" w:rsidRPr="00DE2483">
        <w:rPr>
          <w:rFonts w:cstheme="minorHAnsi"/>
          <w:sz w:val="17"/>
          <w:szCs w:val="17"/>
          <w:lang w:val="nl-BE"/>
        </w:rPr>
        <w:t>t</w:t>
      </w:r>
      <w:r w:rsidRPr="00DE2483">
        <w:rPr>
          <w:rFonts w:cstheme="minorHAnsi"/>
          <w:sz w:val="17"/>
          <w:szCs w:val="17"/>
          <w:lang w:val="nl-BE"/>
        </w:rPr>
        <w:t xml:space="preserve">ingsregeling zoals hieronder beschreven direct in werking treden. Bij het niet realiseren van de norm dient binnen 10 werkdagen een verbeterplan te worden ingediend waarin wordt aangegeven hoe Opdrachtnemer gaat voldoen aan de contracteisen. </w:t>
      </w:r>
    </w:p>
    <w:tbl>
      <w:tblPr>
        <w:tblpPr w:leftFromText="141" w:rightFromText="141" w:vertAnchor="text" w:horzAnchor="margin" w:tblpXSpec="center" w:tblpY="129"/>
        <w:tblW w:w="10169" w:type="dxa"/>
        <w:tblCellMar>
          <w:left w:w="0" w:type="dxa"/>
          <w:right w:w="0" w:type="dxa"/>
        </w:tblCellMar>
        <w:tblLook w:val="04A0" w:firstRow="1" w:lastRow="0" w:firstColumn="1" w:lastColumn="0" w:noHBand="0" w:noVBand="1"/>
      </w:tblPr>
      <w:tblGrid>
        <w:gridCol w:w="518"/>
        <w:gridCol w:w="1578"/>
        <w:gridCol w:w="1689"/>
        <w:gridCol w:w="1065"/>
        <w:gridCol w:w="1560"/>
        <w:gridCol w:w="412"/>
        <w:gridCol w:w="94"/>
        <w:gridCol w:w="1444"/>
        <w:gridCol w:w="612"/>
        <w:gridCol w:w="667"/>
        <w:gridCol w:w="420"/>
        <w:gridCol w:w="110"/>
      </w:tblGrid>
      <w:tr w:rsidR="00BF4F61" w:rsidRPr="004E6637" w14:paraId="2593CE07" w14:textId="77777777" w:rsidTr="00D31DEE">
        <w:trPr>
          <w:gridAfter w:val="2"/>
          <w:wAfter w:w="614" w:type="dxa"/>
          <w:trHeight w:val="221"/>
        </w:trPr>
        <w:tc>
          <w:tcPr>
            <w:tcW w:w="533" w:type="dxa"/>
            <w:tcBorders>
              <w:top w:val="single" w:sz="8" w:space="0" w:color="auto"/>
              <w:left w:val="single" w:sz="8" w:space="0" w:color="auto"/>
              <w:bottom w:val="single" w:sz="8" w:space="0" w:color="auto"/>
              <w:right w:val="single" w:sz="8" w:space="0" w:color="auto"/>
            </w:tcBorders>
            <w:shd w:val="clear" w:color="auto" w:fill="B4C6E7" w:themeFill="accent5" w:themeFillTint="66"/>
            <w:tcMar>
              <w:top w:w="0" w:type="dxa"/>
              <w:left w:w="108" w:type="dxa"/>
              <w:bottom w:w="0" w:type="dxa"/>
              <w:right w:w="108" w:type="dxa"/>
            </w:tcMar>
            <w:hideMark/>
          </w:tcPr>
          <w:p w14:paraId="432545F3" w14:textId="77777777" w:rsidR="00923355" w:rsidRPr="004E6637" w:rsidRDefault="00923355" w:rsidP="00D31DEE">
            <w:pPr>
              <w:rPr>
                <w:rFonts w:cstheme="minorHAnsi"/>
                <w:sz w:val="16"/>
                <w:szCs w:val="16"/>
                <w:lang w:val="nl-BE"/>
              </w:rPr>
            </w:pPr>
            <w:r w:rsidRPr="004E6637">
              <w:rPr>
                <w:rFonts w:cstheme="minorHAnsi"/>
                <w:sz w:val="16"/>
                <w:szCs w:val="16"/>
                <w:lang w:val="nl-BE"/>
              </w:rPr>
              <w:t>no</w:t>
            </w:r>
          </w:p>
        </w:tc>
        <w:tc>
          <w:tcPr>
            <w:tcW w:w="1648" w:type="dxa"/>
            <w:tcBorders>
              <w:top w:val="single" w:sz="8" w:space="0" w:color="auto"/>
              <w:left w:val="nil"/>
              <w:bottom w:val="single" w:sz="8" w:space="0" w:color="auto"/>
              <w:right w:val="single" w:sz="8" w:space="0" w:color="auto"/>
            </w:tcBorders>
            <w:shd w:val="clear" w:color="auto" w:fill="B4C6E7" w:themeFill="accent5" w:themeFillTint="66"/>
            <w:tcMar>
              <w:top w:w="0" w:type="dxa"/>
              <w:left w:w="108" w:type="dxa"/>
              <w:bottom w:w="0" w:type="dxa"/>
              <w:right w:w="108" w:type="dxa"/>
            </w:tcMar>
            <w:hideMark/>
          </w:tcPr>
          <w:p w14:paraId="07F941DD" w14:textId="77777777" w:rsidR="00923355" w:rsidRPr="004E6637" w:rsidRDefault="00923355" w:rsidP="00D31DEE">
            <w:pPr>
              <w:rPr>
                <w:rFonts w:cstheme="minorHAnsi"/>
                <w:sz w:val="16"/>
                <w:szCs w:val="16"/>
                <w:lang w:val="nl-BE"/>
              </w:rPr>
            </w:pPr>
            <w:r w:rsidRPr="004E6637">
              <w:rPr>
                <w:rFonts w:cstheme="minorHAnsi"/>
                <w:sz w:val="16"/>
                <w:szCs w:val="16"/>
                <w:lang w:val="nl-BE"/>
              </w:rPr>
              <w:t>Onderwerp</w:t>
            </w:r>
          </w:p>
        </w:tc>
        <w:tc>
          <w:tcPr>
            <w:tcW w:w="2555" w:type="dxa"/>
            <w:gridSpan w:val="2"/>
            <w:tcBorders>
              <w:top w:val="single" w:sz="8" w:space="0" w:color="auto"/>
              <w:left w:val="nil"/>
              <w:bottom w:val="single" w:sz="8" w:space="0" w:color="auto"/>
              <w:right w:val="single" w:sz="8" w:space="0" w:color="auto"/>
            </w:tcBorders>
            <w:shd w:val="clear" w:color="auto" w:fill="B4C6E7" w:themeFill="accent5" w:themeFillTint="66"/>
            <w:tcMar>
              <w:top w:w="0" w:type="dxa"/>
              <w:left w:w="108" w:type="dxa"/>
              <w:bottom w:w="0" w:type="dxa"/>
              <w:right w:w="108" w:type="dxa"/>
            </w:tcMar>
            <w:hideMark/>
          </w:tcPr>
          <w:p w14:paraId="006072D0" w14:textId="77777777" w:rsidR="00923355" w:rsidRPr="004E6637" w:rsidRDefault="00923355" w:rsidP="00D31DEE">
            <w:pPr>
              <w:rPr>
                <w:rFonts w:cstheme="minorHAnsi"/>
                <w:sz w:val="16"/>
                <w:szCs w:val="16"/>
                <w:lang w:val="nl-BE"/>
              </w:rPr>
            </w:pPr>
            <w:r w:rsidRPr="004E6637">
              <w:rPr>
                <w:rFonts w:cstheme="minorHAnsi"/>
                <w:sz w:val="16"/>
                <w:szCs w:val="16"/>
                <w:lang w:val="nl-BE"/>
              </w:rPr>
              <w:t>Beschrijving</w:t>
            </w:r>
          </w:p>
        </w:tc>
        <w:tc>
          <w:tcPr>
            <w:tcW w:w="2022" w:type="dxa"/>
            <w:gridSpan w:val="2"/>
            <w:tcBorders>
              <w:top w:val="single" w:sz="8" w:space="0" w:color="auto"/>
              <w:left w:val="nil"/>
              <w:bottom w:val="single" w:sz="8" w:space="0" w:color="auto"/>
              <w:right w:val="single" w:sz="8" w:space="0" w:color="auto"/>
            </w:tcBorders>
            <w:shd w:val="clear" w:color="auto" w:fill="B4C6E7" w:themeFill="accent5" w:themeFillTint="66"/>
            <w:tcMar>
              <w:top w:w="0" w:type="dxa"/>
              <w:left w:w="108" w:type="dxa"/>
              <w:bottom w:w="0" w:type="dxa"/>
              <w:right w:w="108" w:type="dxa"/>
            </w:tcMar>
            <w:hideMark/>
          </w:tcPr>
          <w:p w14:paraId="0F213988" w14:textId="77777777" w:rsidR="00923355" w:rsidRPr="004E6637" w:rsidRDefault="00923355" w:rsidP="00D31DEE">
            <w:pPr>
              <w:rPr>
                <w:rFonts w:cstheme="minorHAnsi"/>
                <w:sz w:val="16"/>
                <w:szCs w:val="16"/>
                <w:lang w:val="nl-BE"/>
              </w:rPr>
            </w:pPr>
            <w:r w:rsidRPr="004E6637">
              <w:rPr>
                <w:rFonts w:cstheme="minorHAnsi"/>
                <w:sz w:val="16"/>
                <w:szCs w:val="16"/>
                <w:lang w:val="nl-BE"/>
              </w:rPr>
              <w:t>Rapportage</w:t>
            </w:r>
          </w:p>
        </w:tc>
        <w:tc>
          <w:tcPr>
            <w:tcW w:w="1573" w:type="dxa"/>
            <w:gridSpan w:val="2"/>
            <w:tcBorders>
              <w:top w:val="single" w:sz="8" w:space="0" w:color="auto"/>
              <w:left w:val="nil"/>
              <w:bottom w:val="single" w:sz="8" w:space="0" w:color="auto"/>
              <w:right w:val="single" w:sz="8" w:space="0" w:color="auto"/>
            </w:tcBorders>
            <w:shd w:val="clear" w:color="auto" w:fill="B4C6E7" w:themeFill="accent5" w:themeFillTint="66"/>
          </w:tcPr>
          <w:p w14:paraId="08A8D115" w14:textId="77777777" w:rsidR="00923355" w:rsidRPr="004E6637" w:rsidRDefault="00923355" w:rsidP="00D31DEE">
            <w:pPr>
              <w:rPr>
                <w:rFonts w:cstheme="minorHAnsi"/>
                <w:sz w:val="16"/>
                <w:szCs w:val="16"/>
                <w:lang w:val="nl-BE"/>
              </w:rPr>
            </w:pPr>
            <w:r w:rsidRPr="004E6637">
              <w:rPr>
                <w:rFonts w:cstheme="minorHAnsi"/>
                <w:sz w:val="16"/>
                <w:szCs w:val="16"/>
                <w:lang w:val="nl-BE"/>
              </w:rPr>
              <w:t>Korting</w:t>
            </w:r>
          </w:p>
        </w:tc>
        <w:tc>
          <w:tcPr>
            <w:tcW w:w="1224" w:type="dxa"/>
            <w:gridSpan w:val="2"/>
            <w:tcBorders>
              <w:top w:val="single" w:sz="8" w:space="0" w:color="auto"/>
              <w:left w:val="nil"/>
              <w:bottom w:val="single" w:sz="8" w:space="0" w:color="auto"/>
              <w:right w:val="single" w:sz="8" w:space="0" w:color="auto"/>
            </w:tcBorders>
            <w:shd w:val="clear" w:color="auto" w:fill="B4C6E7" w:themeFill="accent5" w:themeFillTint="66"/>
          </w:tcPr>
          <w:p w14:paraId="4F69B6BA" w14:textId="77777777" w:rsidR="00923355" w:rsidRPr="004E6637" w:rsidRDefault="00923355" w:rsidP="00D31DEE">
            <w:pPr>
              <w:rPr>
                <w:rFonts w:cstheme="minorHAnsi"/>
                <w:sz w:val="16"/>
                <w:szCs w:val="16"/>
                <w:lang w:val="nl-BE"/>
              </w:rPr>
            </w:pPr>
            <w:r w:rsidRPr="004E6637">
              <w:rPr>
                <w:rFonts w:cstheme="minorHAnsi"/>
                <w:sz w:val="16"/>
                <w:szCs w:val="16"/>
                <w:lang w:val="nl-BE"/>
              </w:rPr>
              <w:t>Frequentie</w:t>
            </w:r>
          </w:p>
        </w:tc>
      </w:tr>
      <w:tr w:rsidR="00BF4F61" w:rsidRPr="004E6637" w14:paraId="2F975283" w14:textId="77777777" w:rsidTr="00D31DEE">
        <w:trPr>
          <w:gridAfter w:val="2"/>
          <w:wAfter w:w="614" w:type="dxa"/>
          <w:trHeight w:val="460"/>
        </w:trPr>
        <w:tc>
          <w:tcPr>
            <w:tcW w:w="53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53A109" w14:textId="77777777" w:rsidR="00923355" w:rsidRPr="004E6637" w:rsidRDefault="00923355" w:rsidP="00D31DEE">
            <w:pPr>
              <w:rPr>
                <w:rFonts w:cstheme="minorHAnsi"/>
                <w:sz w:val="16"/>
                <w:szCs w:val="16"/>
                <w:lang w:val="nl-BE"/>
              </w:rPr>
            </w:pPr>
            <w:r w:rsidRPr="004E6637">
              <w:rPr>
                <w:rFonts w:cstheme="minorHAnsi"/>
                <w:sz w:val="16"/>
                <w:szCs w:val="16"/>
                <w:lang w:val="nl-BE"/>
              </w:rPr>
              <w:t>1</w:t>
            </w:r>
          </w:p>
        </w:tc>
        <w:tc>
          <w:tcPr>
            <w:tcW w:w="1648" w:type="dxa"/>
            <w:tcBorders>
              <w:top w:val="nil"/>
              <w:left w:val="nil"/>
              <w:bottom w:val="single" w:sz="8" w:space="0" w:color="auto"/>
              <w:right w:val="single" w:sz="8" w:space="0" w:color="auto"/>
            </w:tcBorders>
            <w:tcMar>
              <w:top w:w="0" w:type="dxa"/>
              <w:left w:w="108" w:type="dxa"/>
              <w:bottom w:w="0" w:type="dxa"/>
              <w:right w:w="108" w:type="dxa"/>
            </w:tcMar>
            <w:hideMark/>
          </w:tcPr>
          <w:p w14:paraId="4D559C7A" w14:textId="77777777" w:rsidR="00923355" w:rsidRPr="004E6637" w:rsidRDefault="00923355" w:rsidP="00D31DEE">
            <w:pPr>
              <w:rPr>
                <w:rFonts w:cstheme="minorHAnsi"/>
                <w:sz w:val="16"/>
                <w:szCs w:val="16"/>
                <w:lang w:val="nl-BE"/>
              </w:rPr>
            </w:pPr>
            <w:r w:rsidRPr="004E6637">
              <w:rPr>
                <w:rFonts w:cstheme="minorHAnsi"/>
                <w:sz w:val="16"/>
                <w:szCs w:val="16"/>
                <w:lang w:val="nl-BE"/>
              </w:rPr>
              <w:t>Correctief onderhoud</w:t>
            </w:r>
          </w:p>
        </w:tc>
        <w:tc>
          <w:tcPr>
            <w:tcW w:w="2555"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860D5BA" w14:textId="77777777" w:rsidR="00923355" w:rsidRPr="004E6637" w:rsidRDefault="00923355" w:rsidP="00D31DEE">
            <w:pPr>
              <w:spacing w:after="0" w:line="240" w:lineRule="auto"/>
              <w:rPr>
                <w:rFonts w:cstheme="minorHAnsi"/>
                <w:sz w:val="16"/>
                <w:szCs w:val="16"/>
                <w:lang w:val="nl-BE"/>
              </w:rPr>
            </w:pPr>
            <w:r w:rsidRPr="004E6637">
              <w:rPr>
                <w:rFonts w:cstheme="minorHAnsi"/>
                <w:sz w:val="16"/>
                <w:szCs w:val="16"/>
                <w:lang w:val="nl-BE"/>
              </w:rPr>
              <w:t xml:space="preserve">Reactie/hersteltijden conform werkomschrijving </w:t>
            </w:r>
            <w:r w:rsidRPr="00AE3F53">
              <w:rPr>
                <w:rFonts w:cstheme="minorHAnsi"/>
                <w:sz w:val="16"/>
                <w:szCs w:val="16"/>
                <w:lang w:val="nl-BE"/>
              </w:rPr>
              <w:t>hst 4.</w:t>
            </w:r>
            <w:r w:rsidR="00127D48" w:rsidRPr="00AE3F53">
              <w:rPr>
                <w:rFonts w:cstheme="minorHAnsi"/>
                <w:sz w:val="16"/>
                <w:szCs w:val="16"/>
                <w:lang w:val="nl-BE"/>
              </w:rPr>
              <w:t>4</w:t>
            </w:r>
          </w:p>
          <w:p w14:paraId="65F41F81" w14:textId="77777777" w:rsidR="00923355" w:rsidRPr="004E6637" w:rsidRDefault="00923355" w:rsidP="00D31DEE">
            <w:pPr>
              <w:rPr>
                <w:rFonts w:cstheme="minorHAnsi"/>
                <w:sz w:val="16"/>
                <w:szCs w:val="16"/>
                <w:lang w:val="nl-BE"/>
              </w:rPr>
            </w:pPr>
          </w:p>
        </w:tc>
        <w:tc>
          <w:tcPr>
            <w:tcW w:w="2022"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1697705" w14:textId="77777777" w:rsidR="00923355" w:rsidRPr="004E6637" w:rsidRDefault="00923355" w:rsidP="004E6637">
            <w:pPr>
              <w:rPr>
                <w:rFonts w:cstheme="minorHAnsi"/>
                <w:sz w:val="16"/>
                <w:szCs w:val="16"/>
                <w:lang w:val="nl-BE"/>
              </w:rPr>
            </w:pPr>
            <w:r w:rsidRPr="004E6637">
              <w:rPr>
                <w:rFonts w:cstheme="minorHAnsi"/>
                <w:sz w:val="16"/>
                <w:szCs w:val="16"/>
                <w:lang w:val="nl-BE"/>
              </w:rPr>
              <w:t>Opdrachtgever (Ultimo) en</w:t>
            </w:r>
            <w:r w:rsidR="00D73E85" w:rsidRPr="004E6637">
              <w:rPr>
                <w:rFonts w:cstheme="minorHAnsi"/>
                <w:sz w:val="16"/>
                <w:szCs w:val="16"/>
                <w:lang w:val="nl-BE"/>
              </w:rPr>
              <w:t xml:space="preserve"> </w:t>
            </w:r>
            <w:r w:rsidR="004E6637" w:rsidRPr="004E6637">
              <w:rPr>
                <w:rFonts w:cstheme="minorHAnsi"/>
                <w:sz w:val="16"/>
                <w:szCs w:val="16"/>
                <w:lang w:val="nl-BE"/>
              </w:rPr>
              <w:t xml:space="preserve">Aannemer </w:t>
            </w:r>
            <w:r w:rsidR="00D73E85" w:rsidRPr="004E6637">
              <w:rPr>
                <w:rFonts w:cstheme="minorHAnsi"/>
                <w:sz w:val="16"/>
                <w:szCs w:val="16"/>
                <w:lang w:val="nl-BE"/>
              </w:rPr>
              <w:t>conform H9 Werkom</w:t>
            </w:r>
            <w:r w:rsidRPr="004E6637">
              <w:rPr>
                <w:rFonts w:cstheme="minorHAnsi"/>
                <w:sz w:val="16"/>
                <w:szCs w:val="16"/>
                <w:lang w:val="nl-BE"/>
              </w:rPr>
              <w:t>schrijving</w:t>
            </w:r>
          </w:p>
        </w:tc>
        <w:tc>
          <w:tcPr>
            <w:tcW w:w="1573" w:type="dxa"/>
            <w:gridSpan w:val="2"/>
            <w:tcBorders>
              <w:top w:val="nil"/>
              <w:left w:val="nil"/>
              <w:bottom w:val="single" w:sz="8" w:space="0" w:color="auto"/>
              <w:right w:val="single" w:sz="8" w:space="0" w:color="auto"/>
            </w:tcBorders>
          </w:tcPr>
          <w:p w14:paraId="2607EEE2" w14:textId="77777777" w:rsidR="00923355" w:rsidRPr="004E6637" w:rsidRDefault="00923355" w:rsidP="00D31DEE">
            <w:pPr>
              <w:rPr>
                <w:rFonts w:cstheme="minorHAnsi"/>
                <w:sz w:val="16"/>
                <w:szCs w:val="16"/>
                <w:lang w:val="nl-BE"/>
              </w:rPr>
            </w:pPr>
            <w:r w:rsidRPr="004E6637">
              <w:rPr>
                <w:rFonts w:cstheme="minorHAnsi"/>
                <w:sz w:val="16"/>
                <w:szCs w:val="16"/>
                <w:lang w:val="nl-BE"/>
              </w:rPr>
              <w:t>100 euro basiskorting, 50 euro variabele korting per dag.</w:t>
            </w:r>
          </w:p>
        </w:tc>
        <w:tc>
          <w:tcPr>
            <w:tcW w:w="1224" w:type="dxa"/>
            <w:gridSpan w:val="2"/>
            <w:tcBorders>
              <w:top w:val="nil"/>
              <w:left w:val="nil"/>
              <w:bottom w:val="single" w:sz="8" w:space="0" w:color="auto"/>
              <w:right w:val="single" w:sz="8" w:space="0" w:color="auto"/>
            </w:tcBorders>
          </w:tcPr>
          <w:p w14:paraId="19641571" w14:textId="77777777" w:rsidR="00923355" w:rsidRPr="004E6637" w:rsidRDefault="004E6637" w:rsidP="00D31DEE">
            <w:pPr>
              <w:rPr>
                <w:rFonts w:cstheme="minorHAnsi"/>
                <w:sz w:val="16"/>
                <w:szCs w:val="16"/>
                <w:lang w:val="nl-BE"/>
              </w:rPr>
            </w:pPr>
            <w:r w:rsidRPr="004E6637">
              <w:rPr>
                <w:rFonts w:cstheme="minorHAnsi"/>
                <w:sz w:val="16"/>
                <w:szCs w:val="16"/>
                <w:lang w:val="nl-BE"/>
              </w:rPr>
              <w:t>1x per kwartaal</w:t>
            </w:r>
          </w:p>
        </w:tc>
      </w:tr>
      <w:tr w:rsidR="00BF4F61" w:rsidRPr="00127D48" w14:paraId="77A64550" w14:textId="77777777" w:rsidTr="00D31DEE">
        <w:trPr>
          <w:gridAfter w:val="2"/>
          <w:wAfter w:w="614" w:type="dxa"/>
          <w:trHeight w:val="607"/>
        </w:trPr>
        <w:tc>
          <w:tcPr>
            <w:tcW w:w="53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B4549D9" w14:textId="77777777" w:rsidR="00923355" w:rsidRPr="004E6637" w:rsidRDefault="00923355" w:rsidP="00D31DEE">
            <w:pPr>
              <w:rPr>
                <w:rFonts w:cstheme="minorHAnsi"/>
                <w:sz w:val="16"/>
                <w:szCs w:val="16"/>
                <w:lang w:val="nl-BE"/>
              </w:rPr>
            </w:pPr>
            <w:r w:rsidRPr="004E6637">
              <w:rPr>
                <w:rFonts w:cstheme="minorHAnsi"/>
                <w:sz w:val="16"/>
                <w:szCs w:val="16"/>
                <w:lang w:val="nl-BE"/>
              </w:rPr>
              <w:t>2</w:t>
            </w:r>
          </w:p>
        </w:tc>
        <w:tc>
          <w:tcPr>
            <w:tcW w:w="1648" w:type="dxa"/>
            <w:tcBorders>
              <w:top w:val="nil"/>
              <w:left w:val="nil"/>
              <w:bottom w:val="single" w:sz="8" w:space="0" w:color="auto"/>
              <w:right w:val="single" w:sz="8" w:space="0" w:color="auto"/>
            </w:tcBorders>
            <w:tcMar>
              <w:top w:w="0" w:type="dxa"/>
              <w:left w:w="108" w:type="dxa"/>
              <w:bottom w:w="0" w:type="dxa"/>
              <w:right w:w="108" w:type="dxa"/>
            </w:tcMar>
          </w:tcPr>
          <w:p w14:paraId="0C2EF702" w14:textId="77777777" w:rsidR="00923355" w:rsidRPr="004E6637" w:rsidRDefault="00923355" w:rsidP="00D31DEE">
            <w:pPr>
              <w:rPr>
                <w:rFonts w:cstheme="minorHAnsi"/>
                <w:sz w:val="16"/>
                <w:szCs w:val="16"/>
                <w:lang w:val="nl-BE"/>
              </w:rPr>
            </w:pPr>
            <w:r w:rsidRPr="004E6637">
              <w:rPr>
                <w:rFonts w:cstheme="minorHAnsi"/>
                <w:sz w:val="16"/>
                <w:szCs w:val="16"/>
                <w:lang w:val="nl-BE"/>
              </w:rPr>
              <w:t>Keuringen</w:t>
            </w:r>
          </w:p>
        </w:tc>
        <w:tc>
          <w:tcPr>
            <w:tcW w:w="2555" w:type="dxa"/>
            <w:gridSpan w:val="2"/>
            <w:tcBorders>
              <w:top w:val="nil"/>
              <w:left w:val="nil"/>
              <w:bottom w:val="single" w:sz="8" w:space="0" w:color="auto"/>
              <w:right w:val="single" w:sz="8" w:space="0" w:color="auto"/>
            </w:tcBorders>
            <w:tcMar>
              <w:top w:w="0" w:type="dxa"/>
              <w:left w:w="108" w:type="dxa"/>
              <w:bottom w:w="0" w:type="dxa"/>
              <w:right w:w="108" w:type="dxa"/>
            </w:tcMar>
          </w:tcPr>
          <w:p w14:paraId="00C6ADCB" w14:textId="77777777" w:rsidR="00923355" w:rsidRPr="004E6637" w:rsidRDefault="00923355" w:rsidP="00036963">
            <w:pPr>
              <w:rPr>
                <w:rFonts w:cstheme="minorHAnsi"/>
                <w:sz w:val="16"/>
                <w:szCs w:val="16"/>
                <w:lang w:val="nl-BE"/>
              </w:rPr>
            </w:pPr>
            <w:r w:rsidRPr="004E6637">
              <w:rPr>
                <w:rFonts w:cstheme="minorHAnsi"/>
                <w:sz w:val="16"/>
                <w:szCs w:val="16"/>
                <w:lang w:val="nl-BE"/>
              </w:rPr>
              <w:t>J</w:t>
            </w:r>
            <w:r w:rsidR="00036963" w:rsidRPr="004E6637">
              <w:rPr>
                <w:rFonts w:cstheme="minorHAnsi"/>
                <w:sz w:val="16"/>
                <w:szCs w:val="16"/>
                <w:lang w:val="nl-BE"/>
              </w:rPr>
              <w:t>aarlijks 100</w:t>
            </w:r>
            <w:r w:rsidRPr="004E6637">
              <w:rPr>
                <w:rFonts w:cstheme="minorHAnsi"/>
                <w:sz w:val="16"/>
                <w:szCs w:val="16"/>
                <w:lang w:val="nl-BE"/>
              </w:rPr>
              <w:t>% gekeurd, geïnspecteer</w:t>
            </w:r>
            <w:r w:rsidR="00036963" w:rsidRPr="004E6637">
              <w:rPr>
                <w:rFonts w:cstheme="minorHAnsi"/>
                <w:sz w:val="16"/>
                <w:szCs w:val="16"/>
                <w:lang w:val="nl-BE"/>
              </w:rPr>
              <w:t>d en/ of onderhouden, waarvan 9</w:t>
            </w:r>
            <w:r w:rsidR="009F3A89" w:rsidRPr="004E6637">
              <w:rPr>
                <w:rFonts w:cstheme="minorHAnsi"/>
                <w:sz w:val="16"/>
                <w:szCs w:val="16"/>
                <w:lang w:val="nl-BE"/>
              </w:rPr>
              <w:t>0</w:t>
            </w:r>
            <w:r w:rsidRPr="004E6637">
              <w:rPr>
                <w:rFonts w:cstheme="minorHAnsi"/>
                <w:sz w:val="16"/>
                <w:szCs w:val="16"/>
                <w:lang w:val="nl-BE"/>
              </w:rPr>
              <w:t xml:space="preserve">% </w:t>
            </w:r>
            <w:r w:rsidRPr="004E6637">
              <w:rPr>
                <w:rFonts w:cstheme="minorHAnsi"/>
                <w:b/>
                <w:sz w:val="16"/>
                <w:szCs w:val="16"/>
                <w:lang w:val="nl-BE"/>
              </w:rPr>
              <w:t>goed</w:t>
            </w:r>
            <w:r w:rsidRPr="004E6637">
              <w:rPr>
                <w:rFonts w:cstheme="minorHAnsi"/>
                <w:sz w:val="16"/>
                <w:szCs w:val="16"/>
                <w:lang w:val="nl-BE"/>
              </w:rPr>
              <w:t xml:space="preserve">gekeurd </w:t>
            </w:r>
          </w:p>
        </w:tc>
        <w:tc>
          <w:tcPr>
            <w:tcW w:w="2022" w:type="dxa"/>
            <w:gridSpan w:val="2"/>
            <w:tcBorders>
              <w:top w:val="nil"/>
              <w:left w:val="nil"/>
              <w:bottom w:val="single" w:sz="8" w:space="0" w:color="auto"/>
              <w:right w:val="single" w:sz="8" w:space="0" w:color="auto"/>
            </w:tcBorders>
            <w:tcMar>
              <w:top w:w="0" w:type="dxa"/>
              <w:left w:w="108" w:type="dxa"/>
              <w:bottom w:w="0" w:type="dxa"/>
              <w:right w:w="108" w:type="dxa"/>
            </w:tcMar>
          </w:tcPr>
          <w:p w14:paraId="610602B6" w14:textId="77777777" w:rsidR="00923355" w:rsidRPr="004E6637" w:rsidRDefault="00923355" w:rsidP="00D31DEE">
            <w:pPr>
              <w:rPr>
                <w:rFonts w:cstheme="minorHAnsi"/>
                <w:sz w:val="16"/>
                <w:szCs w:val="16"/>
                <w:lang w:val="nl-BE"/>
              </w:rPr>
            </w:pPr>
            <w:r w:rsidRPr="004E6637">
              <w:rPr>
                <w:rFonts w:cstheme="minorHAnsi"/>
                <w:sz w:val="16"/>
                <w:szCs w:val="16"/>
                <w:lang w:val="nl-BE"/>
              </w:rPr>
              <w:t xml:space="preserve">Opdrachtgever </w:t>
            </w:r>
          </w:p>
        </w:tc>
        <w:tc>
          <w:tcPr>
            <w:tcW w:w="1573" w:type="dxa"/>
            <w:gridSpan w:val="2"/>
            <w:tcBorders>
              <w:top w:val="nil"/>
              <w:left w:val="nil"/>
              <w:bottom w:val="single" w:sz="8" w:space="0" w:color="auto"/>
              <w:right w:val="single" w:sz="8" w:space="0" w:color="auto"/>
            </w:tcBorders>
          </w:tcPr>
          <w:p w14:paraId="3EA2E246" w14:textId="77777777" w:rsidR="00923355" w:rsidRPr="004E6637" w:rsidRDefault="00923355" w:rsidP="00D31DEE">
            <w:pPr>
              <w:rPr>
                <w:rFonts w:cstheme="minorHAnsi"/>
                <w:sz w:val="16"/>
                <w:szCs w:val="16"/>
                <w:lang w:val="nl-BE"/>
              </w:rPr>
            </w:pPr>
            <w:r w:rsidRPr="004E6637">
              <w:rPr>
                <w:rFonts w:cstheme="minorHAnsi"/>
                <w:sz w:val="16"/>
                <w:szCs w:val="16"/>
                <w:lang w:val="nl-BE"/>
              </w:rPr>
              <w:t>250 euro korting per werkdag tot dit percentage behaald is</w:t>
            </w:r>
          </w:p>
        </w:tc>
        <w:tc>
          <w:tcPr>
            <w:tcW w:w="1224" w:type="dxa"/>
            <w:gridSpan w:val="2"/>
            <w:tcBorders>
              <w:top w:val="nil"/>
              <w:left w:val="nil"/>
              <w:bottom w:val="single" w:sz="8" w:space="0" w:color="auto"/>
              <w:right w:val="single" w:sz="8" w:space="0" w:color="auto"/>
            </w:tcBorders>
          </w:tcPr>
          <w:p w14:paraId="09CF7ACA" w14:textId="77777777" w:rsidR="00923355" w:rsidRPr="004E6637" w:rsidRDefault="00923355" w:rsidP="004E6637">
            <w:pPr>
              <w:rPr>
                <w:rFonts w:cstheme="minorHAnsi"/>
                <w:sz w:val="16"/>
                <w:szCs w:val="16"/>
                <w:lang w:val="nl-NL"/>
              </w:rPr>
            </w:pPr>
            <w:r w:rsidRPr="004E6637">
              <w:rPr>
                <w:rFonts w:cstheme="minorHAnsi"/>
                <w:sz w:val="16"/>
                <w:szCs w:val="16"/>
                <w:lang w:val="nl-NL"/>
              </w:rPr>
              <w:t xml:space="preserve">1 x </w:t>
            </w:r>
            <w:r w:rsidR="004E6637" w:rsidRPr="004E6637">
              <w:rPr>
                <w:rFonts w:cstheme="minorHAnsi"/>
                <w:sz w:val="16"/>
                <w:szCs w:val="16"/>
                <w:lang w:val="nl-NL"/>
              </w:rPr>
              <w:t>per jaar</w:t>
            </w:r>
            <w:r w:rsidRPr="004E6637">
              <w:rPr>
                <w:rFonts w:cstheme="minorHAnsi"/>
                <w:sz w:val="16"/>
                <w:szCs w:val="16"/>
                <w:lang w:val="nl-NL"/>
              </w:rPr>
              <w:t xml:space="preserve"> (peildatum </w:t>
            </w:r>
            <w:r w:rsidR="00B250D8" w:rsidRPr="004E6637">
              <w:rPr>
                <w:rFonts w:cstheme="minorHAnsi"/>
                <w:sz w:val="16"/>
                <w:szCs w:val="16"/>
                <w:lang w:val="nl-NL"/>
              </w:rPr>
              <w:t>15 januari</w:t>
            </w:r>
            <w:r w:rsidRPr="004E6637">
              <w:rPr>
                <w:rFonts w:cstheme="minorHAnsi"/>
                <w:sz w:val="16"/>
                <w:szCs w:val="16"/>
                <w:lang w:val="nl-NL"/>
              </w:rPr>
              <w:t>)</w:t>
            </w:r>
          </w:p>
        </w:tc>
      </w:tr>
      <w:tr w:rsidR="00BF4F61" w:rsidRPr="004E6637" w14:paraId="21E24D2F" w14:textId="77777777" w:rsidTr="00D31DEE">
        <w:trPr>
          <w:gridAfter w:val="2"/>
          <w:wAfter w:w="614" w:type="dxa"/>
          <w:trHeight w:val="607"/>
        </w:trPr>
        <w:tc>
          <w:tcPr>
            <w:tcW w:w="53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0BDF52A" w14:textId="77777777" w:rsidR="00923355" w:rsidRPr="004E6637" w:rsidRDefault="00923355" w:rsidP="00D31DEE">
            <w:pPr>
              <w:rPr>
                <w:rFonts w:cstheme="minorHAnsi"/>
                <w:sz w:val="16"/>
                <w:szCs w:val="16"/>
                <w:lang w:val="nl-BE"/>
              </w:rPr>
            </w:pPr>
            <w:r w:rsidRPr="004E6637">
              <w:rPr>
                <w:rFonts w:cstheme="minorHAnsi"/>
                <w:sz w:val="16"/>
                <w:szCs w:val="16"/>
                <w:lang w:val="nl-BE"/>
              </w:rPr>
              <w:t>3</w:t>
            </w:r>
          </w:p>
        </w:tc>
        <w:tc>
          <w:tcPr>
            <w:tcW w:w="1648" w:type="dxa"/>
            <w:tcBorders>
              <w:top w:val="nil"/>
              <w:left w:val="nil"/>
              <w:bottom w:val="single" w:sz="8" w:space="0" w:color="auto"/>
              <w:right w:val="single" w:sz="8" w:space="0" w:color="auto"/>
            </w:tcBorders>
            <w:tcMar>
              <w:top w:w="0" w:type="dxa"/>
              <w:left w:w="108" w:type="dxa"/>
              <w:bottom w:w="0" w:type="dxa"/>
              <w:right w:w="108" w:type="dxa"/>
            </w:tcMar>
          </w:tcPr>
          <w:p w14:paraId="527323B3" w14:textId="77777777" w:rsidR="00923355" w:rsidRPr="004E6637" w:rsidRDefault="005817F3" w:rsidP="00D31DEE">
            <w:pPr>
              <w:rPr>
                <w:rFonts w:cstheme="minorHAnsi"/>
                <w:sz w:val="16"/>
                <w:szCs w:val="16"/>
                <w:lang w:val="nl-BE"/>
              </w:rPr>
            </w:pPr>
            <w:r w:rsidRPr="004E6637">
              <w:rPr>
                <w:rFonts w:cstheme="minorHAnsi"/>
                <w:sz w:val="16"/>
                <w:szCs w:val="16"/>
                <w:lang w:val="nl-BE"/>
              </w:rPr>
              <w:t>Rapportage</w:t>
            </w:r>
          </w:p>
        </w:tc>
        <w:tc>
          <w:tcPr>
            <w:tcW w:w="2555" w:type="dxa"/>
            <w:gridSpan w:val="2"/>
            <w:tcBorders>
              <w:top w:val="nil"/>
              <w:left w:val="nil"/>
              <w:bottom w:val="single" w:sz="8" w:space="0" w:color="auto"/>
              <w:right w:val="single" w:sz="8" w:space="0" w:color="auto"/>
            </w:tcBorders>
            <w:tcMar>
              <w:top w:w="0" w:type="dxa"/>
              <w:left w:w="108" w:type="dxa"/>
              <w:bottom w:w="0" w:type="dxa"/>
              <w:right w:w="108" w:type="dxa"/>
            </w:tcMar>
          </w:tcPr>
          <w:p w14:paraId="262D62E5" w14:textId="77777777" w:rsidR="00923355" w:rsidRPr="00F16AB0" w:rsidRDefault="005817F3" w:rsidP="0024210D">
            <w:pPr>
              <w:rPr>
                <w:rFonts w:cstheme="minorHAnsi"/>
                <w:sz w:val="16"/>
                <w:szCs w:val="16"/>
                <w:lang w:val="nl-BE"/>
              </w:rPr>
            </w:pPr>
            <w:r w:rsidRPr="00F16AB0">
              <w:rPr>
                <w:rFonts w:cstheme="minorHAnsi"/>
                <w:sz w:val="16"/>
                <w:szCs w:val="16"/>
                <w:lang w:val="nl-BE"/>
              </w:rPr>
              <w:t>95% van de rapportages</w:t>
            </w:r>
            <w:r w:rsidR="0024210D" w:rsidRPr="00F16AB0">
              <w:rPr>
                <w:rFonts w:cstheme="minorHAnsi"/>
                <w:sz w:val="16"/>
                <w:szCs w:val="16"/>
                <w:lang w:val="nl-BE"/>
              </w:rPr>
              <w:t xml:space="preserve">,  </w:t>
            </w:r>
            <w:r w:rsidRPr="00F16AB0">
              <w:rPr>
                <w:rFonts w:cstheme="minorHAnsi"/>
                <w:sz w:val="16"/>
                <w:szCs w:val="16"/>
                <w:lang w:val="nl-BE"/>
              </w:rPr>
              <w:t>wordt juist, volledig en tijdig ingeleverd</w:t>
            </w:r>
          </w:p>
          <w:p w14:paraId="3637AF01" w14:textId="77777777" w:rsidR="00BF4F61" w:rsidRPr="00F16AB0" w:rsidRDefault="00BF4F61" w:rsidP="00BF4F61">
            <w:pPr>
              <w:rPr>
                <w:rFonts w:cstheme="minorHAnsi"/>
                <w:sz w:val="16"/>
                <w:szCs w:val="16"/>
                <w:lang w:val="nl-BE"/>
              </w:rPr>
            </w:pPr>
            <w:r w:rsidRPr="00F16AB0">
              <w:rPr>
                <w:rFonts w:cstheme="minorHAnsi"/>
                <w:sz w:val="16"/>
                <w:szCs w:val="16"/>
                <w:lang w:val="nl-BE"/>
              </w:rPr>
              <w:t>Hieronder vallen (indien van toepassing):</w:t>
            </w:r>
          </w:p>
          <w:p w14:paraId="11417B9A" w14:textId="77777777" w:rsidR="00BF4F61" w:rsidRPr="00F16AB0" w:rsidRDefault="00BF4F61" w:rsidP="00BF4F61">
            <w:pPr>
              <w:pStyle w:val="Lijstalinea"/>
              <w:numPr>
                <w:ilvl w:val="0"/>
                <w:numId w:val="5"/>
              </w:numPr>
              <w:rPr>
                <w:rFonts w:cstheme="minorHAnsi"/>
                <w:sz w:val="16"/>
                <w:szCs w:val="16"/>
                <w:lang w:val="nl-BE"/>
              </w:rPr>
            </w:pPr>
            <w:r w:rsidRPr="00F16AB0">
              <w:rPr>
                <w:rFonts w:cstheme="minorHAnsi"/>
                <w:sz w:val="16"/>
                <w:szCs w:val="16"/>
                <w:lang w:val="nl-BE"/>
              </w:rPr>
              <w:t>Het keuringsrapport/ inspectierapport</w:t>
            </w:r>
          </w:p>
          <w:p w14:paraId="182F8C4E" w14:textId="77777777" w:rsidR="00BF4F61" w:rsidRPr="00F16AB0" w:rsidRDefault="00BF4F61" w:rsidP="00BF4F61">
            <w:pPr>
              <w:pStyle w:val="Lijstalinea"/>
              <w:ind w:left="780"/>
              <w:rPr>
                <w:rFonts w:cstheme="minorHAnsi"/>
                <w:sz w:val="16"/>
                <w:szCs w:val="16"/>
                <w:lang w:val="nl-BE"/>
              </w:rPr>
            </w:pPr>
            <w:r w:rsidRPr="00F16AB0">
              <w:rPr>
                <w:rFonts w:cstheme="minorHAnsi"/>
                <w:sz w:val="16"/>
                <w:szCs w:val="16"/>
                <w:lang w:val="nl-BE"/>
              </w:rPr>
              <w:t xml:space="preserve">/onderhoudsrapport, </w:t>
            </w:r>
          </w:p>
          <w:p w14:paraId="73263924" w14:textId="77777777" w:rsidR="00BF4F61" w:rsidRPr="00F16AB0" w:rsidRDefault="00BF4F61" w:rsidP="00BF4F61">
            <w:pPr>
              <w:pStyle w:val="Lijstalinea"/>
              <w:numPr>
                <w:ilvl w:val="0"/>
                <w:numId w:val="5"/>
              </w:numPr>
              <w:rPr>
                <w:rFonts w:cstheme="minorHAnsi"/>
                <w:sz w:val="16"/>
                <w:szCs w:val="16"/>
                <w:lang w:val="nl-BE"/>
              </w:rPr>
            </w:pPr>
            <w:r w:rsidRPr="00F16AB0">
              <w:rPr>
                <w:rFonts w:cstheme="minorHAnsi"/>
                <w:sz w:val="16"/>
                <w:szCs w:val="16"/>
                <w:lang w:val="nl-BE"/>
              </w:rPr>
              <w:t xml:space="preserve">De mancolijst, </w:t>
            </w:r>
          </w:p>
          <w:p w14:paraId="1C6B0BBF" w14:textId="77777777" w:rsidR="00BF4F61" w:rsidRPr="00F16AB0" w:rsidRDefault="00BF4F61" w:rsidP="00BF4F61">
            <w:pPr>
              <w:pStyle w:val="Lijstalinea"/>
              <w:numPr>
                <w:ilvl w:val="0"/>
                <w:numId w:val="5"/>
              </w:numPr>
              <w:rPr>
                <w:rFonts w:cstheme="minorHAnsi"/>
                <w:sz w:val="16"/>
                <w:szCs w:val="16"/>
                <w:lang w:val="nl-BE"/>
              </w:rPr>
            </w:pPr>
            <w:r w:rsidRPr="00F16AB0">
              <w:rPr>
                <w:rFonts w:cstheme="minorHAnsi"/>
                <w:sz w:val="16"/>
                <w:szCs w:val="16"/>
                <w:lang w:val="nl-BE"/>
              </w:rPr>
              <w:t xml:space="preserve">De update componentenlijst en </w:t>
            </w:r>
          </w:p>
          <w:p w14:paraId="51AE66FE" w14:textId="77777777" w:rsidR="0024210D" w:rsidRPr="00F16AB0" w:rsidRDefault="00BF4F61" w:rsidP="00BF4F61">
            <w:pPr>
              <w:pStyle w:val="Lijstalinea"/>
              <w:numPr>
                <w:ilvl w:val="0"/>
                <w:numId w:val="5"/>
              </w:numPr>
              <w:rPr>
                <w:rFonts w:cstheme="minorHAnsi"/>
                <w:sz w:val="16"/>
                <w:szCs w:val="16"/>
                <w:lang w:val="nl-BE"/>
              </w:rPr>
            </w:pPr>
            <w:r w:rsidRPr="00F16AB0">
              <w:rPr>
                <w:rFonts w:cstheme="minorHAnsi"/>
                <w:sz w:val="16"/>
                <w:szCs w:val="16"/>
                <w:lang w:val="nl-BE"/>
              </w:rPr>
              <w:t>Het keuringsplan (deze is altijd van toepassing)</w:t>
            </w:r>
          </w:p>
        </w:tc>
        <w:tc>
          <w:tcPr>
            <w:tcW w:w="2022" w:type="dxa"/>
            <w:gridSpan w:val="2"/>
            <w:tcBorders>
              <w:top w:val="nil"/>
              <w:left w:val="nil"/>
              <w:bottom w:val="single" w:sz="8" w:space="0" w:color="auto"/>
              <w:right w:val="single" w:sz="8" w:space="0" w:color="auto"/>
            </w:tcBorders>
            <w:tcMar>
              <w:top w:w="0" w:type="dxa"/>
              <w:left w:w="108" w:type="dxa"/>
              <w:bottom w:w="0" w:type="dxa"/>
              <w:right w:w="108" w:type="dxa"/>
            </w:tcMar>
          </w:tcPr>
          <w:p w14:paraId="2AB1F87D" w14:textId="77777777" w:rsidR="00923355" w:rsidRPr="00F16AB0" w:rsidRDefault="00923355" w:rsidP="00D31DEE">
            <w:pPr>
              <w:rPr>
                <w:rFonts w:cstheme="minorHAnsi"/>
                <w:sz w:val="16"/>
                <w:szCs w:val="16"/>
                <w:lang w:val="nl-BE"/>
              </w:rPr>
            </w:pPr>
            <w:r w:rsidRPr="00F16AB0">
              <w:rPr>
                <w:rFonts w:cstheme="minorHAnsi"/>
                <w:sz w:val="16"/>
                <w:szCs w:val="16"/>
                <w:lang w:val="nl-BE"/>
              </w:rPr>
              <w:t>Opdrachtgever</w:t>
            </w:r>
            <w:r w:rsidR="005817F3" w:rsidRPr="00F16AB0">
              <w:rPr>
                <w:rFonts w:cstheme="minorHAnsi"/>
                <w:sz w:val="16"/>
                <w:szCs w:val="16"/>
                <w:lang w:val="nl-BE"/>
              </w:rPr>
              <w:t xml:space="preserve"> (RPL)</w:t>
            </w:r>
          </w:p>
        </w:tc>
        <w:tc>
          <w:tcPr>
            <w:tcW w:w="1573" w:type="dxa"/>
            <w:gridSpan w:val="2"/>
            <w:tcBorders>
              <w:top w:val="nil"/>
              <w:left w:val="nil"/>
              <w:bottom w:val="single" w:sz="8" w:space="0" w:color="auto"/>
              <w:right w:val="single" w:sz="8" w:space="0" w:color="auto"/>
            </w:tcBorders>
          </w:tcPr>
          <w:p w14:paraId="0896A190" w14:textId="77777777" w:rsidR="005817F3" w:rsidRPr="00F16AB0" w:rsidRDefault="009A4A3D" w:rsidP="004E6637">
            <w:pPr>
              <w:rPr>
                <w:rFonts w:cstheme="minorHAnsi"/>
                <w:sz w:val="16"/>
                <w:szCs w:val="16"/>
                <w:lang w:val="nl-BE"/>
              </w:rPr>
            </w:pPr>
            <w:r w:rsidRPr="00F16AB0">
              <w:rPr>
                <w:rFonts w:cstheme="minorHAnsi"/>
                <w:sz w:val="16"/>
                <w:szCs w:val="16"/>
                <w:lang w:val="nl-BE"/>
              </w:rPr>
              <w:t>&gt;5</w:t>
            </w:r>
            <w:r w:rsidR="005817F3" w:rsidRPr="00F16AB0">
              <w:rPr>
                <w:rFonts w:cstheme="minorHAnsi"/>
                <w:sz w:val="16"/>
                <w:szCs w:val="16"/>
                <w:lang w:val="nl-BE"/>
              </w:rPr>
              <w:t xml:space="preserve">% </w:t>
            </w:r>
            <w:r w:rsidR="00CF2FC5" w:rsidRPr="00F16AB0">
              <w:rPr>
                <w:rFonts w:cstheme="minorHAnsi"/>
                <w:sz w:val="16"/>
                <w:szCs w:val="16"/>
                <w:lang w:val="nl-BE"/>
              </w:rPr>
              <w:t xml:space="preserve">retour naar </w:t>
            </w:r>
            <w:r w:rsidR="004E6637" w:rsidRPr="00F16AB0">
              <w:rPr>
                <w:rFonts w:cstheme="minorHAnsi"/>
                <w:sz w:val="16"/>
                <w:szCs w:val="16"/>
                <w:lang w:val="nl-BE"/>
              </w:rPr>
              <w:t xml:space="preserve">Aannemer dan </w:t>
            </w:r>
            <w:r w:rsidR="00CF2FC5" w:rsidRPr="00F16AB0">
              <w:rPr>
                <w:rFonts w:cstheme="minorHAnsi"/>
                <w:sz w:val="16"/>
                <w:szCs w:val="16"/>
                <w:lang w:val="nl-BE"/>
              </w:rPr>
              <w:t>treed</w:t>
            </w:r>
            <w:r w:rsidRPr="00F16AB0">
              <w:rPr>
                <w:rFonts w:cstheme="minorHAnsi"/>
                <w:sz w:val="16"/>
                <w:szCs w:val="16"/>
                <w:lang w:val="nl-BE"/>
              </w:rPr>
              <w:t xml:space="preserve"> de korting</w:t>
            </w:r>
            <w:r w:rsidR="00CF2FC5" w:rsidRPr="00F16AB0">
              <w:rPr>
                <w:rFonts w:cstheme="minorHAnsi"/>
                <w:sz w:val="16"/>
                <w:szCs w:val="16"/>
                <w:lang w:val="nl-BE"/>
              </w:rPr>
              <w:t>sregeling</w:t>
            </w:r>
            <w:r w:rsidRPr="00F16AB0">
              <w:rPr>
                <w:rFonts w:cstheme="minorHAnsi"/>
                <w:sz w:val="16"/>
                <w:szCs w:val="16"/>
                <w:lang w:val="nl-BE"/>
              </w:rPr>
              <w:t xml:space="preserve"> </w:t>
            </w:r>
            <w:r w:rsidR="00CF2FC5" w:rsidRPr="00F16AB0">
              <w:rPr>
                <w:rFonts w:cstheme="minorHAnsi"/>
                <w:sz w:val="16"/>
                <w:szCs w:val="16"/>
                <w:lang w:val="nl-BE"/>
              </w:rPr>
              <w:t>zoals hieronder uitgewerkt in werking</w:t>
            </w:r>
            <w:r w:rsidR="005817F3" w:rsidRPr="00F16AB0">
              <w:rPr>
                <w:rFonts w:cstheme="minorHAnsi"/>
                <w:sz w:val="16"/>
                <w:szCs w:val="16"/>
                <w:lang w:val="nl-BE"/>
              </w:rPr>
              <w:t xml:space="preserve"> </w:t>
            </w:r>
          </w:p>
        </w:tc>
        <w:tc>
          <w:tcPr>
            <w:tcW w:w="1224" w:type="dxa"/>
            <w:gridSpan w:val="2"/>
            <w:tcBorders>
              <w:top w:val="nil"/>
              <w:left w:val="nil"/>
              <w:bottom w:val="single" w:sz="8" w:space="0" w:color="auto"/>
              <w:right w:val="single" w:sz="8" w:space="0" w:color="auto"/>
            </w:tcBorders>
          </w:tcPr>
          <w:p w14:paraId="15C0D619" w14:textId="77777777" w:rsidR="00923355" w:rsidRPr="00F16AB0" w:rsidRDefault="00923355" w:rsidP="009A4A3D">
            <w:pPr>
              <w:rPr>
                <w:rFonts w:cstheme="minorHAnsi"/>
                <w:sz w:val="16"/>
                <w:szCs w:val="16"/>
                <w:lang w:val="nl-BE"/>
              </w:rPr>
            </w:pPr>
            <w:r w:rsidRPr="00F16AB0">
              <w:rPr>
                <w:rFonts w:cstheme="minorHAnsi"/>
                <w:sz w:val="16"/>
                <w:szCs w:val="16"/>
                <w:lang w:val="nl-BE"/>
              </w:rPr>
              <w:t>1</w:t>
            </w:r>
            <w:r w:rsidR="004E6637" w:rsidRPr="00F16AB0">
              <w:rPr>
                <w:rFonts w:cstheme="minorHAnsi"/>
                <w:sz w:val="16"/>
                <w:szCs w:val="16"/>
                <w:lang w:val="nl-BE"/>
              </w:rPr>
              <w:t xml:space="preserve">x per maand </w:t>
            </w:r>
          </w:p>
        </w:tc>
      </w:tr>
      <w:tr w:rsidR="00BF4F61" w:rsidRPr="004E6637" w14:paraId="2DEB3EE0" w14:textId="77777777" w:rsidTr="00D31DEE">
        <w:trPr>
          <w:gridAfter w:val="2"/>
          <w:wAfter w:w="614" w:type="dxa"/>
          <w:trHeight w:val="607"/>
        </w:trPr>
        <w:tc>
          <w:tcPr>
            <w:tcW w:w="53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1B7BE39" w14:textId="77777777" w:rsidR="00923355" w:rsidRPr="004E6637" w:rsidRDefault="00923355" w:rsidP="00D31DEE">
            <w:pPr>
              <w:rPr>
                <w:rFonts w:cstheme="minorHAnsi"/>
                <w:sz w:val="16"/>
                <w:szCs w:val="16"/>
                <w:lang w:val="nl-BE"/>
              </w:rPr>
            </w:pPr>
            <w:r w:rsidRPr="004E6637">
              <w:rPr>
                <w:rFonts w:cstheme="minorHAnsi"/>
                <w:sz w:val="16"/>
                <w:szCs w:val="16"/>
                <w:lang w:val="nl-BE"/>
              </w:rPr>
              <w:t>4</w:t>
            </w:r>
          </w:p>
        </w:tc>
        <w:tc>
          <w:tcPr>
            <w:tcW w:w="1648" w:type="dxa"/>
            <w:tcBorders>
              <w:top w:val="nil"/>
              <w:left w:val="nil"/>
              <w:bottom w:val="single" w:sz="8" w:space="0" w:color="auto"/>
              <w:right w:val="single" w:sz="8" w:space="0" w:color="auto"/>
            </w:tcBorders>
            <w:tcMar>
              <w:top w:w="0" w:type="dxa"/>
              <w:left w:w="108" w:type="dxa"/>
              <w:bottom w:w="0" w:type="dxa"/>
              <w:right w:w="108" w:type="dxa"/>
            </w:tcMar>
          </w:tcPr>
          <w:p w14:paraId="01094263" w14:textId="77777777" w:rsidR="00923355" w:rsidRPr="004E6637" w:rsidRDefault="00982957" w:rsidP="00D31DEE">
            <w:pPr>
              <w:rPr>
                <w:rFonts w:cstheme="minorHAnsi"/>
                <w:sz w:val="16"/>
                <w:szCs w:val="16"/>
                <w:lang w:val="nl-BE"/>
              </w:rPr>
            </w:pPr>
            <w:r w:rsidRPr="004E6637">
              <w:rPr>
                <w:rFonts w:cstheme="minorHAnsi"/>
                <w:sz w:val="16"/>
                <w:szCs w:val="16"/>
                <w:lang w:val="nl-BE"/>
              </w:rPr>
              <w:t>Veiligheid</w:t>
            </w:r>
          </w:p>
        </w:tc>
        <w:tc>
          <w:tcPr>
            <w:tcW w:w="2555" w:type="dxa"/>
            <w:gridSpan w:val="2"/>
            <w:tcBorders>
              <w:top w:val="nil"/>
              <w:left w:val="nil"/>
              <w:bottom w:val="single" w:sz="8" w:space="0" w:color="auto"/>
              <w:right w:val="single" w:sz="8" w:space="0" w:color="auto"/>
            </w:tcBorders>
            <w:tcMar>
              <w:top w:w="0" w:type="dxa"/>
              <w:left w:w="108" w:type="dxa"/>
              <w:bottom w:w="0" w:type="dxa"/>
              <w:right w:w="108" w:type="dxa"/>
            </w:tcMar>
          </w:tcPr>
          <w:p w14:paraId="5B4493DA" w14:textId="77777777" w:rsidR="00923355" w:rsidRPr="004E6637" w:rsidRDefault="00561388" w:rsidP="00127D48">
            <w:pPr>
              <w:rPr>
                <w:rFonts w:cstheme="minorHAnsi"/>
                <w:color w:val="FF0000"/>
                <w:sz w:val="16"/>
                <w:szCs w:val="16"/>
                <w:lang w:val="nl-BE"/>
              </w:rPr>
            </w:pPr>
            <w:r w:rsidRPr="004E6637">
              <w:rPr>
                <w:rFonts w:cstheme="minorHAnsi"/>
                <w:sz w:val="16"/>
                <w:szCs w:val="16"/>
                <w:lang w:val="nl-BE"/>
              </w:rPr>
              <w:t>Tijdig</w:t>
            </w:r>
            <w:r w:rsidR="00982957" w:rsidRPr="004E6637">
              <w:rPr>
                <w:rFonts w:cstheme="minorHAnsi"/>
                <w:sz w:val="16"/>
                <w:szCs w:val="16"/>
                <w:lang w:val="nl-BE"/>
              </w:rPr>
              <w:t xml:space="preserve"> leveren van een ongevallen rapportage</w:t>
            </w:r>
            <w:r w:rsidRPr="004E6637">
              <w:rPr>
                <w:rFonts w:cstheme="minorHAnsi"/>
                <w:sz w:val="16"/>
                <w:szCs w:val="16"/>
                <w:lang w:val="nl-BE"/>
              </w:rPr>
              <w:t xml:space="preserve"> conform werkomschrijving </w:t>
            </w:r>
            <w:bookmarkStart w:id="0" w:name="_GoBack"/>
            <w:bookmarkEnd w:id="0"/>
            <w:r w:rsidRPr="00AE3F53">
              <w:rPr>
                <w:rFonts w:cstheme="minorHAnsi"/>
                <w:sz w:val="16"/>
                <w:szCs w:val="16"/>
                <w:lang w:val="nl-BE"/>
              </w:rPr>
              <w:t>hst 2.</w:t>
            </w:r>
            <w:r w:rsidR="00127D48" w:rsidRPr="00AE3F53">
              <w:rPr>
                <w:rFonts w:cstheme="minorHAnsi"/>
                <w:sz w:val="16"/>
                <w:szCs w:val="16"/>
                <w:lang w:val="nl-BE"/>
              </w:rPr>
              <w:t>3</w:t>
            </w:r>
          </w:p>
        </w:tc>
        <w:tc>
          <w:tcPr>
            <w:tcW w:w="2022" w:type="dxa"/>
            <w:gridSpan w:val="2"/>
            <w:tcBorders>
              <w:top w:val="nil"/>
              <w:left w:val="nil"/>
              <w:bottom w:val="single" w:sz="8" w:space="0" w:color="auto"/>
              <w:right w:val="single" w:sz="8" w:space="0" w:color="auto"/>
            </w:tcBorders>
            <w:tcMar>
              <w:top w:w="0" w:type="dxa"/>
              <w:left w:w="108" w:type="dxa"/>
              <w:bottom w:w="0" w:type="dxa"/>
              <w:right w:w="108" w:type="dxa"/>
            </w:tcMar>
          </w:tcPr>
          <w:p w14:paraId="70E8F265" w14:textId="77777777" w:rsidR="00923355" w:rsidRPr="004E6637" w:rsidRDefault="004E6637" w:rsidP="00D31DEE">
            <w:pPr>
              <w:rPr>
                <w:rFonts w:cstheme="minorHAnsi"/>
                <w:sz w:val="16"/>
                <w:szCs w:val="16"/>
                <w:lang w:val="nl-BE"/>
              </w:rPr>
            </w:pPr>
            <w:r w:rsidRPr="004E6637">
              <w:rPr>
                <w:rFonts w:cstheme="minorHAnsi"/>
                <w:sz w:val="16"/>
                <w:szCs w:val="16"/>
                <w:lang w:val="nl-BE"/>
              </w:rPr>
              <w:t>Aannemer</w:t>
            </w:r>
          </w:p>
        </w:tc>
        <w:tc>
          <w:tcPr>
            <w:tcW w:w="1573" w:type="dxa"/>
            <w:gridSpan w:val="2"/>
            <w:tcBorders>
              <w:top w:val="nil"/>
              <w:left w:val="nil"/>
              <w:bottom w:val="single" w:sz="8" w:space="0" w:color="auto"/>
              <w:right w:val="single" w:sz="8" w:space="0" w:color="auto"/>
            </w:tcBorders>
          </w:tcPr>
          <w:p w14:paraId="33A8027B" w14:textId="77777777" w:rsidR="00923355" w:rsidRPr="00F16AB0" w:rsidRDefault="00F761D1" w:rsidP="00495530">
            <w:pPr>
              <w:rPr>
                <w:rFonts w:cstheme="minorHAnsi"/>
                <w:color w:val="000000" w:themeColor="text1"/>
                <w:sz w:val="16"/>
                <w:szCs w:val="16"/>
                <w:lang w:val="nl-BE"/>
              </w:rPr>
            </w:pPr>
            <w:r w:rsidRPr="00F16AB0">
              <w:rPr>
                <w:rFonts w:cstheme="minorHAnsi"/>
                <w:color w:val="000000" w:themeColor="text1"/>
                <w:sz w:val="16"/>
                <w:szCs w:val="16"/>
                <w:lang w:val="nl-BE"/>
              </w:rPr>
              <w:t>1.000 euro basiskorting per niet geleverd ongevallen rapportage, 100 euro variabele korting per extra werkdag</w:t>
            </w:r>
            <w:r w:rsidR="00E47411" w:rsidRPr="00F16AB0">
              <w:rPr>
                <w:rFonts w:cstheme="minorHAnsi"/>
                <w:color w:val="000000" w:themeColor="text1"/>
                <w:sz w:val="16"/>
                <w:szCs w:val="16"/>
                <w:lang w:val="nl-BE"/>
              </w:rPr>
              <w:t xml:space="preserve"> gerekend vanaf de dag na vaststelling</w:t>
            </w:r>
            <w:r w:rsidR="00495530" w:rsidRPr="00F16AB0">
              <w:rPr>
                <w:rFonts w:cstheme="minorHAnsi"/>
                <w:color w:val="000000" w:themeColor="text1"/>
                <w:sz w:val="16"/>
                <w:szCs w:val="16"/>
                <w:lang w:val="nl-BE"/>
              </w:rPr>
              <w:t xml:space="preserve"> </w:t>
            </w:r>
          </w:p>
        </w:tc>
        <w:tc>
          <w:tcPr>
            <w:tcW w:w="1224" w:type="dxa"/>
            <w:gridSpan w:val="2"/>
            <w:tcBorders>
              <w:top w:val="nil"/>
              <w:left w:val="nil"/>
              <w:bottom w:val="single" w:sz="8" w:space="0" w:color="auto"/>
              <w:right w:val="single" w:sz="8" w:space="0" w:color="auto"/>
            </w:tcBorders>
          </w:tcPr>
          <w:p w14:paraId="4F73F0D7" w14:textId="77777777" w:rsidR="00923355" w:rsidRPr="00F16AB0" w:rsidRDefault="004E6637" w:rsidP="00D31DEE">
            <w:pPr>
              <w:rPr>
                <w:rFonts w:cstheme="minorHAnsi"/>
                <w:color w:val="000000" w:themeColor="text1"/>
                <w:sz w:val="16"/>
                <w:szCs w:val="16"/>
                <w:lang w:val="nl-BE"/>
              </w:rPr>
            </w:pPr>
            <w:r w:rsidRPr="00F16AB0">
              <w:rPr>
                <w:rFonts w:cstheme="minorHAnsi"/>
                <w:color w:val="000000" w:themeColor="text1"/>
                <w:sz w:val="16"/>
                <w:szCs w:val="16"/>
                <w:lang w:val="nl-BE"/>
              </w:rPr>
              <w:t>1x per maand</w:t>
            </w:r>
          </w:p>
        </w:tc>
      </w:tr>
      <w:tr w:rsidR="00BF4F61" w:rsidRPr="004E6637" w14:paraId="60368B95" w14:textId="77777777" w:rsidTr="00D31DEE">
        <w:trPr>
          <w:trHeight w:val="221"/>
        </w:trPr>
        <w:tc>
          <w:tcPr>
            <w:tcW w:w="533" w:type="dxa"/>
            <w:vAlign w:val="center"/>
            <w:hideMark/>
          </w:tcPr>
          <w:p w14:paraId="34D7D7E4" w14:textId="77777777" w:rsidR="00923355" w:rsidRPr="004E6637" w:rsidRDefault="00923355" w:rsidP="00D31DEE">
            <w:pPr>
              <w:rPr>
                <w:rFonts w:eastAsiaTheme="minorEastAsia"/>
                <w:sz w:val="16"/>
                <w:szCs w:val="16"/>
                <w:lang w:val="nl-BE" w:eastAsia="nl-NL"/>
              </w:rPr>
            </w:pPr>
          </w:p>
        </w:tc>
        <w:tc>
          <w:tcPr>
            <w:tcW w:w="1648" w:type="dxa"/>
            <w:vAlign w:val="center"/>
            <w:hideMark/>
          </w:tcPr>
          <w:p w14:paraId="5782085D" w14:textId="77777777" w:rsidR="00923355" w:rsidRPr="004E6637" w:rsidRDefault="00923355" w:rsidP="00D31DEE">
            <w:pPr>
              <w:rPr>
                <w:rFonts w:eastAsiaTheme="minorEastAsia"/>
                <w:sz w:val="16"/>
                <w:szCs w:val="16"/>
                <w:lang w:val="nl-BE" w:eastAsia="nl-NL"/>
              </w:rPr>
            </w:pPr>
          </w:p>
        </w:tc>
        <w:tc>
          <w:tcPr>
            <w:tcW w:w="1475" w:type="dxa"/>
            <w:vAlign w:val="center"/>
            <w:hideMark/>
          </w:tcPr>
          <w:p w14:paraId="3287BD04" w14:textId="77777777" w:rsidR="00923355" w:rsidRPr="004E6637" w:rsidRDefault="00923355" w:rsidP="00D31DEE">
            <w:pPr>
              <w:rPr>
                <w:rFonts w:eastAsiaTheme="minorEastAsia"/>
                <w:sz w:val="16"/>
                <w:szCs w:val="16"/>
                <w:lang w:val="nl-BE" w:eastAsia="nl-NL"/>
              </w:rPr>
            </w:pPr>
          </w:p>
        </w:tc>
        <w:tc>
          <w:tcPr>
            <w:tcW w:w="2659" w:type="dxa"/>
            <w:gridSpan w:val="2"/>
            <w:vAlign w:val="center"/>
            <w:hideMark/>
          </w:tcPr>
          <w:p w14:paraId="1C6B0524" w14:textId="77777777" w:rsidR="00923355" w:rsidRPr="004E6637" w:rsidRDefault="00923355" w:rsidP="00D31DEE">
            <w:pPr>
              <w:rPr>
                <w:rFonts w:eastAsiaTheme="minorEastAsia"/>
                <w:sz w:val="16"/>
                <w:szCs w:val="16"/>
                <w:lang w:val="nl-BE" w:eastAsia="nl-NL"/>
              </w:rPr>
            </w:pPr>
          </w:p>
        </w:tc>
        <w:tc>
          <w:tcPr>
            <w:tcW w:w="537" w:type="dxa"/>
            <w:gridSpan w:val="2"/>
            <w:vAlign w:val="center"/>
            <w:hideMark/>
          </w:tcPr>
          <w:p w14:paraId="50B102E1" w14:textId="77777777" w:rsidR="00923355" w:rsidRPr="004E6637" w:rsidRDefault="00923355" w:rsidP="00D31DEE">
            <w:pPr>
              <w:rPr>
                <w:rFonts w:eastAsiaTheme="minorEastAsia"/>
                <w:sz w:val="16"/>
                <w:szCs w:val="16"/>
                <w:lang w:val="nl-BE" w:eastAsia="nl-NL"/>
              </w:rPr>
            </w:pPr>
          </w:p>
        </w:tc>
        <w:tc>
          <w:tcPr>
            <w:tcW w:w="2105" w:type="dxa"/>
            <w:gridSpan w:val="2"/>
            <w:vAlign w:val="center"/>
            <w:hideMark/>
          </w:tcPr>
          <w:p w14:paraId="31C8528C" w14:textId="77777777" w:rsidR="00923355" w:rsidRPr="004E6637" w:rsidRDefault="00923355" w:rsidP="00D31DEE">
            <w:pPr>
              <w:rPr>
                <w:rFonts w:eastAsiaTheme="minorEastAsia"/>
                <w:sz w:val="16"/>
                <w:szCs w:val="16"/>
                <w:lang w:val="nl-BE" w:eastAsia="nl-NL"/>
              </w:rPr>
            </w:pPr>
          </w:p>
        </w:tc>
        <w:tc>
          <w:tcPr>
            <w:tcW w:w="716" w:type="dxa"/>
          </w:tcPr>
          <w:p w14:paraId="6D139268" w14:textId="77777777" w:rsidR="00923355" w:rsidRPr="004E6637" w:rsidRDefault="00923355" w:rsidP="00D31DEE">
            <w:pPr>
              <w:rPr>
                <w:rFonts w:eastAsiaTheme="minorEastAsia"/>
                <w:sz w:val="16"/>
                <w:szCs w:val="16"/>
                <w:lang w:val="nl-BE" w:eastAsia="nl-NL"/>
              </w:rPr>
            </w:pPr>
          </w:p>
        </w:tc>
        <w:tc>
          <w:tcPr>
            <w:tcW w:w="487" w:type="dxa"/>
          </w:tcPr>
          <w:p w14:paraId="22E49FE9" w14:textId="77777777" w:rsidR="00923355" w:rsidRPr="004E6637" w:rsidRDefault="00923355" w:rsidP="00D31DEE">
            <w:pPr>
              <w:rPr>
                <w:rFonts w:eastAsiaTheme="minorEastAsia"/>
                <w:sz w:val="16"/>
                <w:szCs w:val="16"/>
                <w:lang w:val="nl-BE" w:eastAsia="nl-NL"/>
              </w:rPr>
            </w:pPr>
          </w:p>
        </w:tc>
        <w:tc>
          <w:tcPr>
            <w:tcW w:w="9" w:type="dxa"/>
            <w:vAlign w:val="center"/>
            <w:hideMark/>
          </w:tcPr>
          <w:p w14:paraId="37D77880" w14:textId="77777777" w:rsidR="00923355" w:rsidRPr="004E6637" w:rsidRDefault="00923355" w:rsidP="00D31DEE">
            <w:pPr>
              <w:rPr>
                <w:rFonts w:eastAsiaTheme="minorEastAsia"/>
                <w:sz w:val="16"/>
                <w:szCs w:val="16"/>
                <w:lang w:val="nl-BE" w:eastAsia="nl-NL"/>
              </w:rPr>
            </w:pPr>
          </w:p>
        </w:tc>
      </w:tr>
    </w:tbl>
    <w:p w14:paraId="2795BF1A" w14:textId="77777777" w:rsidR="00F23E28" w:rsidRPr="00DE2483" w:rsidRDefault="00300740">
      <w:pPr>
        <w:rPr>
          <w:rFonts w:cstheme="minorHAnsi"/>
          <w:sz w:val="17"/>
          <w:szCs w:val="17"/>
          <w:lang w:val="nl-BE"/>
        </w:rPr>
      </w:pPr>
      <w:r w:rsidRPr="00DE2483">
        <w:rPr>
          <w:rFonts w:cstheme="minorHAnsi"/>
          <w:sz w:val="17"/>
          <w:szCs w:val="17"/>
          <w:lang w:val="nl-BE"/>
        </w:rPr>
        <w:t>Uitwerking van de Kritische proces indicatoren</w:t>
      </w:r>
    </w:p>
    <w:p w14:paraId="36D11878" w14:textId="77777777" w:rsidR="00300740" w:rsidRPr="00DE2483" w:rsidRDefault="00300740" w:rsidP="00300740">
      <w:pPr>
        <w:pStyle w:val="Lijstalinea"/>
        <w:numPr>
          <w:ilvl w:val="0"/>
          <w:numId w:val="3"/>
        </w:numPr>
        <w:rPr>
          <w:rFonts w:eastAsiaTheme="minorHAnsi" w:cstheme="minorHAnsi"/>
          <w:sz w:val="17"/>
          <w:szCs w:val="17"/>
          <w:lang w:val="nl-BE" w:eastAsia="en-US"/>
        </w:rPr>
      </w:pPr>
      <w:r w:rsidRPr="00DE2483">
        <w:rPr>
          <w:rFonts w:eastAsiaTheme="minorHAnsi" w:cstheme="minorHAnsi"/>
          <w:sz w:val="17"/>
          <w:szCs w:val="17"/>
          <w:lang w:val="nl-BE" w:eastAsia="en-US"/>
        </w:rPr>
        <w:t>Correctief onderhoud</w:t>
      </w:r>
    </w:p>
    <w:p w14:paraId="0EA48D23" w14:textId="77777777" w:rsidR="00DE2483" w:rsidRDefault="004E6637" w:rsidP="00DE2483">
      <w:pPr>
        <w:ind w:left="720"/>
        <w:rPr>
          <w:rFonts w:cstheme="minorHAnsi"/>
          <w:sz w:val="17"/>
          <w:szCs w:val="17"/>
          <w:lang w:val="nl-BE"/>
        </w:rPr>
      </w:pPr>
      <w:r w:rsidRPr="00DE2483">
        <w:rPr>
          <w:rFonts w:cstheme="minorHAnsi"/>
          <w:sz w:val="17"/>
          <w:szCs w:val="17"/>
          <w:lang w:val="nl-BE"/>
        </w:rPr>
        <w:t>Aannemer</w:t>
      </w:r>
      <w:r w:rsidR="00300740" w:rsidRPr="00DE2483">
        <w:rPr>
          <w:rFonts w:cstheme="minorHAnsi"/>
          <w:sz w:val="17"/>
          <w:szCs w:val="17"/>
          <w:lang w:val="nl-BE"/>
        </w:rPr>
        <w:t xml:space="preserve"> levert een rapportage (overzicht) aan waaruit blijkt dat het correctief onderhoud binnen de reactie/hersteltijden is opgeleverd. Voor het correctief onderhoud waar de voorgeschreven reactie/hersteltijden niet zijn behaald dient </w:t>
      </w:r>
      <w:r w:rsidRPr="00DE2483">
        <w:rPr>
          <w:rFonts w:cstheme="minorHAnsi"/>
          <w:sz w:val="17"/>
          <w:szCs w:val="17"/>
          <w:lang w:val="nl-BE"/>
        </w:rPr>
        <w:t>Aannemer</w:t>
      </w:r>
      <w:r w:rsidR="00300740" w:rsidRPr="00DE2483">
        <w:rPr>
          <w:rFonts w:cstheme="minorHAnsi"/>
          <w:sz w:val="17"/>
          <w:szCs w:val="17"/>
          <w:lang w:val="nl-BE"/>
        </w:rPr>
        <w:t xml:space="preserve"> een aparte lijst op te nemen waarin staat beschreven waarom hiervan is afgeweken (incl. toestemming) en de grootte van de overschrijding. </w:t>
      </w:r>
    </w:p>
    <w:p w14:paraId="59C72D83" w14:textId="77777777" w:rsidR="00CB40C4" w:rsidRDefault="00CB40C4" w:rsidP="00CB40C4">
      <w:pPr>
        <w:ind w:left="720"/>
        <w:rPr>
          <w:rFonts w:cstheme="minorHAnsi"/>
          <w:sz w:val="17"/>
          <w:szCs w:val="17"/>
          <w:lang w:val="nl-BE"/>
        </w:rPr>
      </w:pPr>
      <w:r w:rsidRPr="00CB40C4">
        <w:rPr>
          <w:rFonts w:cstheme="minorHAnsi"/>
          <w:sz w:val="17"/>
          <w:szCs w:val="17"/>
          <w:lang w:val="nl-BE"/>
        </w:rPr>
        <w:t xml:space="preserve">Indien opdrachtnemer de hinderlijke storing niet binnen de voorgeschreven termijn verhelpt </w:t>
      </w:r>
      <w:r w:rsidR="005967A0" w:rsidRPr="00F16AB0">
        <w:rPr>
          <w:rFonts w:cstheme="minorHAnsi"/>
          <w:sz w:val="17"/>
          <w:szCs w:val="17"/>
          <w:lang w:val="nl-BE"/>
        </w:rPr>
        <w:t xml:space="preserve">(technisch gereed) </w:t>
      </w:r>
      <w:r w:rsidRPr="00F16AB0">
        <w:rPr>
          <w:rFonts w:cstheme="minorHAnsi"/>
          <w:sz w:val="17"/>
          <w:szCs w:val="17"/>
          <w:lang w:val="nl-BE"/>
        </w:rPr>
        <w:t>wordt</w:t>
      </w:r>
      <w:r w:rsidRPr="00CB40C4">
        <w:rPr>
          <w:rFonts w:cstheme="minorHAnsi"/>
          <w:sz w:val="17"/>
          <w:szCs w:val="17"/>
          <w:lang w:val="nl-BE"/>
        </w:rPr>
        <w:t xml:space="preserve"> deze omgezet naar spoedeisende storing. Vanaf dat moment is de kortingsregeling van toepassing. </w:t>
      </w:r>
    </w:p>
    <w:p w14:paraId="4929E477" w14:textId="77777777" w:rsidR="00E5741F" w:rsidRPr="00A423B6" w:rsidRDefault="00E5741F" w:rsidP="00CB40C4">
      <w:pPr>
        <w:ind w:left="720"/>
        <w:rPr>
          <w:rFonts w:cstheme="minorHAnsi"/>
          <w:sz w:val="17"/>
          <w:szCs w:val="17"/>
          <w:lang w:val="nl-NL"/>
        </w:rPr>
      </w:pPr>
      <w:r w:rsidRPr="00E5741F">
        <w:rPr>
          <w:rFonts w:cstheme="minorHAnsi"/>
          <w:sz w:val="17"/>
          <w:szCs w:val="17"/>
          <w:lang w:val="nl-BE"/>
        </w:rPr>
        <w:lastRenderedPageBreak/>
        <w:t xml:space="preserve">De basiskorting op het correctief onderhoud wordt opgelegd per storing waarvan het correctief onderhoud niet binnen de reactie/hersteltijden is opgeleverd . Hierbij opgeteld komt de variabele korting per dag wanneer de storing niet is opgelost. Aan de hand van de rapportage geeft Aannemer aan OG inzicht waarom een storing wel of niet conform de werkomschrijving </w:t>
      </w:r>
      <w:r w:rsidR="00127D48" w:rsidRPr="00127D48">
        <w:rPr>
          <w:rFonts w:cstheme="minorHAnsi"/>
          <w:sz w:val="17"/>
          <w:szCs w:val="17"/>
          <w:lang w:val="nl-BE"/>
        </w:rPr>
        <w:t>hst 4.4</w:t>
      </w:r>
      <w:r w:rsidRPr="00E5741F">
        <w:rPr>
          <w:rFonts w:cstheme="minorHAnsi"/>
          <w:sz w:val="17"/>
          <w:szCs w:val="17"/>
          <w:lang w:val="nl-BE"/>
        </w:rPr>
        <w:t xml:space="preserve"> tijdig is opgelost.</w:t>
      </w:r>
    </w:p>
    <w:p w14:paraId="672E75F4" w14:textId="77777777" w:rsidR="00CB40C4" w:rsidRPr="00F16AB0" w:rsidRDefault="00CB40C4" w:rsidP="00CB40C4">
      <w:pPr>
        <w:ind w:left="720"/>
        <w:rPr>
          <w:rFonts w:cstheme="minorHAnsi"/>
          <w:color w:val="FF0000"/>
          <w:sz w:val="17"/>
          <w:szCs w:val="17"/>
          <w:lang w:val="nl-BE"/>
        </w:rPr>
      </w:pPr>
      <w:r w:rsidRPr="00F16AB0">
        <w:rPr>
          <w:rFonts w:cstheme="minorHAnsi"/>
          <w:sz w:val="17"/>
          <w:szCs w:val="17"/>
          <w:u w:val="single"/>
          <w:lang w:val="nl-BE"/>
        </w:rPr>
        <w:t>Rekenvoorbeeld melding van hinderlijke storing:</w:t>
      </w:r>
      <w:r w:rsidRPr="00F16AB0">
        <w:rPr>
          <w:rFonts w:cstheme="minorHAnsi"/>
          <w:sz w:val="17"/>
          <w:szCs w:val="17"/>
          <w:lang w:val="nl-BE"/>
        </w:rPr>
        <w:t xml:space="preserve"> Opdrachtnemer lost deze niet in 5 dagen op, maar verhelpt deze storing op dag 8. Dit betekent een korting van 200 euro. Uitleg: Op dag 6 is de basiskorting en 50 euro variabele korting van toepassing. Op dag 7 nogmaals 50 euro variabele korting en op dag 8 is geen korting van toepassing."</w:t>
      </w:r>
      <w:r w:rsidR="008C311C" w:rsidRPr="00F16AB0">
        <w:rPr>
          <w:rFonts w:cstheme="minorHAnsi"/>
          <w:sz w:val="17"/>
          <w:szCs w:val="17"/>
          <w:lang w:val="nl-BE"/>
        </w:rPr>
        <w:t xml:space="preserve"> </w:t>
      </w:r>
    </w:p>
    <w:p w14:paraId="7C7011D7" w14:textId="77777777" w:rsidR="0002058E" w:rsidRPr="00F16AB0" w:rsidRDefault="0002058E" w:rsidP="00CB40C4">
      <w:pPr>
        <w:ind w:left="720"/>
        <w:rPr>
          <w:rFonts w:cstheme="minorHAnsi"/>
          <w:sz w:val="17"/>
          <w:szCs w:val="17"/>
          <w:lang w:val="nl-BE"/>
        </w:rPr>
      </w:pPr>
    </w:p>
    <w:p w14:paraId="72695D23" w14:textId="77777777" w:rsidR="00607A74" w:rsidRPr="00F16AB0" w:rsidRDefault="00300740" w:rsidP="00607A74">
      <w:pPr>
        <w:pStyle w:val="Lijstalinea"/>
        <w:numPr>
          <w:ilvl w:val="0"/>
          <w:numId w:val="3"/>
        </w:numPr>
        <w:rPr>
          <w:rFonts w:eastAsiaTheme="minorHAnsi" w:cstheme="minorHAnsi"/>
          <w:sz w:val="17"/>
          <w:szCs w:val="17"/>
          <w:lang w:val="nl-BE" w:eastAsia="en-US"/>
        </w:rPr>
      </w:pPr>
      <w:r w:rsidRPr="00F16AB0">
        <w:rPr>
          <w:rFonts w:eastAsiaTheme="minorHAnsi" w:cstheme="minorHAnsi"/>
          <w:sz w:val="17"/>
          <w:szCs w:val="17"/>
          <w:lang w:val="nl-BE" w:eastAsia="en-US"/>
        </w:rPr>
        <w:t>Keuringen</w:t>
      </w:r>
    </w:p>
    <w:p w14:paraId="4F27079E" w14:textId="77777777" w:rsidR="00952027" w:rsidRPr="00F16AB0" w:rsidRDefault="00952027" w:rsidP="00952027">
      <w:pPr>
        <w:pStyle w:val="Lijstalinea"/>
        <w:rPr>
          <w:rFonts w:eastAsiaTheme="minorHAnsi" w:cstheme="minorHAnsi"/>
          <w:sz w:val="17"/>
          <w:szCs w:val="17"/>
          <w:lang w:val="nl-BE" w:eastAsia="en-US"/>
        </w:rPr>
      </w:pPr>
      <w:r w:rsidRPr="00F16AB0">
        <w:rPr>
          <w:rFonts w:eastAsiaTheme="minorHAnsi" w:cstheme="minorHAnsi"/>
          <w:sz w:val="17"/>
          <w:szCs w:val="17"/>
          <w:lang w:val="nl-BE" w:eastAsia="en-US"/>
        </w:rPr>
        <w:t>Gedurende het eerste kwartaaloverleg van het nieuwe jaar zal Opdrachtgever het overzicht van de behaalde keuringen</w:t>
      </w:r>
      <w:r w:rsidR="0024210D" w:rsidRPr="00F16AB0">
        <w:rPr>
          <w:rFonts w:eastAsiaTheme="minorHAnsi" w:cstheme="minorHAnsi"/>
          <w:sz w:val="17"/>
          <w:szCs w:val="17"/>
          <w:lang w:val="nl-BE" w:eastAsia="en-US"/>
        </w:rPr>
        <w:t xml:space="preserve"> (keuringsplan)</w:t>
      </w:r>
      <w:r w:rsidRPr="00F16AB0">
        <w:rPr>
          <w:rFonts w:eastAsiaTheme="minorHAnsi" w:cstheme="minorHAnsi"/>
          <w:sz w:val="17"/>
          <w:szCs w:val="17"/>
          <w:lang w:val="nl-BE" w:eastAsia="en-US"/>
        </w:rPr>
        <w:t xml:space="preserve"> delen met </w:t>
      </w:r>
      <w:r w:rsidR="004E6637" w:rsidRPr="00F16AB0">
        <w:rPr>
          <w:rFonts w:eastAsiaTheme="minorHAnsi" w:cstheme="minorHAnsi"/>
          <w:sz w:val="17"/>
          <w:szCs w:val="17"/>
          <w:lang w:val="nl-BE" w:eastAsia="en-US"/>
        </w:rPr>
        <w:t>Aannemer</w:t>
      </w:r>
      <w:r w:rsidRPr="00F16AB0">
        <w:rPr>
          <w:rFonts w:eastAsiaTheme="minorHAnsi" w:cstheme="minorHAnsi"/>
          <w:sz w:val="17"/>
          <w:szCs w:val="17"/>
          <w:lang w:val="nl-BE" w:eastAsia="en-US"/>
        </w:rPr>
        <w:t xml:space="preserve">. Indien niet 100% is gekeurd, waarvan </w:t>
      </w:r>
      <w:r w:rsidR="004E6637" w:rsidRPr="00F16AB0">
        <w:rPr>
          <w:rFonts w:eastAsiaTheme="minorHAnsi" w:cstheme="minorHAnsi"/>
          <w:sz w:val="17"/>
          <w:szCs w:val="17"/>
          <w:lang w:val="nl-BE" w:eastAsia="en-US"/>
        </w:rPr>
        <w:t xml:space="preserve">minimaal </w:t>
      </w:r>
      <w:r w:rsidRPr="00F16AB0">
        <w:rPr>
          <w:rFonts w:eastAsiaTheme="minorHAnsi" w:cstheme="minorHAnsi"/>
          <w:sz w:val="17"/>
          <w:szCs w:val="17"/>
          <w:lang w:val="nl-BE" w:eastAsia="en-US"/>
        </w:rPr>
        <w:t>9</w:t>
      </w:r>
      <w:r w:rsidR="009F3A89" w:rsidRPr="00F16AB0">
        <w:rPr>
          <w:rFonts w:eastAsiaTheme="minorHAnsi" w:cstheme="minorHAnsi"/>
          <w:sz w:val="17"/>
          <w:szCs w:val="17"/>
          <w:lang w:val="nl-BE" w:eastAsia="en-US"/>
        </w:rPr>
        <w:t>0</w:t>
      </w:r>
      <w:r w:rsidRPr="00F16AB0">
        <w:rPr>
          <w:rFonts w:eastAsiaTheme="minorHAnsi" w:cstheme="minorHAnsi"/>
          <w:sz w:val="17"/>
          <w:szCs w:val="17"/>
          <w:lang w:val="nl-BE" w:eastAsia="en-US"/>
        </w:rPr>
        <w:t>% goedgekeurd zal een korting van toepassing worden verklaard, indien dit te wij</w:t>
      </w:r>
      <w:r w:rsidR="00943ACF" w:rsidRPr="00F16AB0">
        <w:rPr>
          <w:rFonts w:eastAsiaTheme="minorHAnsi" w:cstheme="minorHAnsi"/>
          <w:sz w:val="17"/>
          <w:szCs w:val="17"/>
          <w:lang w:val="nl-BE" w:eastAsia="en-US"/>
        </w:rPr>
        <w:t>t</w:t>
      </w:r>
      <w:r w:rsidRPr="00F16AB0">
        <w:rPr>
          <w:rFonts w:eastAsiaTheme="minorHAnsi" w:cstheme="minorHAnsi"/>
          <w:sz w:val="17"/>
          <w:szCs w:val="17"/>
          <w:lang w:val="nl-BE" w:eastAsia="en-US"/>
        </w:rPr>
        <w:t xml:space="preserve">en is aan </w:t>
      </w:r>
      <w:r w:rsidR="004E6637" w:rsidRPr="00F16AB0">
        <w:rPr>
          <w:rFonts w:eastAsiaTheme="minorHAnsi" w:cstheme="minorHAnsi"/>
          <w:sz w:val="17"/>
          <w:szCs w:val="17"/>
          <w:lang w:val="nl-BE" w:eastAsia="en-US"/>
        </w:rPr>
        <w:t>Aannemer</w:t>
      </w:r>
      <w:r w:rsidRPr="00F16AB0">
        <w:rPr>
          <w:rFonts w:eastAsiaTheme="minorHAnsi" w:cstheme="minorHAnsi"/>
          <w:sz w:val="17"/>
          <w:szCs w:val="17"/>
          <w:lang w:val="nl-BE" w:eastAsia="en-US"/>
        </w:rPr>
        <w:t xml:space="preserve">. Tevens zal er een plan van aanpak worden opgesteld wanneer </w:t>
      </w:r>
      <w:r w:rsidR="004E6637" w:rsidRPr="00F16AB0">
        <w:rPr>
          <w:rFonts w:eastAsiaTheme="minorHAnsi" w:cstheme="minorHAnsi"/>
          <w:sz w:val="17"/>
          <w:szCs w:val="17"/>
          <w:lang w:val="nl-BE" w:eastAsia="en-US"/>
        </w:rPr>
        <w:t>wel aan de KPI zal worden voldaan</w:t>
      </w:r>
      <w:r w:rsidRPr="00F16AB0">
        <w:rPr>
          <w:rFonts w:eastAsiaTheme="minorHAnsi" w:cstheme="minorHAnsi"/>
          <w:sz w:val="17"/>
          <w:szCs w:val="17"/>
          <w:lang w:val="nl-BE" w:eastAsia="en-US"/>
        </w:rPr>
        <w:t>.</w:t>
      </w:r>
      <w:r w:rsidR="006A5075" w:rsidRPr="00F16AB0">
        <w:rPr>
          <w:rFonts w:eastAsiaTheme="minorHAnsi" w:cstheme="minorHAnsi"/>
          <w:sz w:val="17"/>
          <w:szCs w:val="17"/>
          <w:lang w:val="nl-BE" w:eastAsia="en-US"/>
        </w:rPr>
        <w:t xml:space="preserve"> De 10% niet goedgekeurde installaties zijn installaties welke zijn opgenomen in de manco lijst waarbij de reden van niet goedgekeurd is opgenomen. </w:t>
      </w:r>
    </w:p>
    <w:p w14:paraId="275C14A3" w14:textId="77777777" w:rsidR="00943ACF" w:rsidRDefault="00943ACF" w:rsidP="00952027">
      <w:pPr>
        <w:pStyle w:val="Lijstalinea"/>
        <w:rPr>
          <w:rFonts w:eastAsiaTheme="minorHAnsi" w:cstheme="minorHAnsi"/>
          <w:sz w:val="17"/>
          <w:szCs w:val="17"/>
          <w:lang w:val="nl-BE" w:eastAsia="en-US"/>
        </w:rPr>
      </w:pPr>
      <w:r w:rsidRPr="00F16AB0">
        <w:rPr>
          <w:rFonts w:eastAsiaTheme="minorHAnsi" w:cstheme="minorHAnsi"/>
          <w:sz w:val="17"/>
          <w:szCs w:val="17"/>
          <w:lang w:val="nl-BE" w:eastAsia="en-US"/>
        </w:rPr>
        <w:t xml:space="preserve">Maandelijks zal </w:t>
      </w:r>
      <w:r w:rsidR="004E6637" w:rsidRPr="00F16AB0">
        <w:rPr>
          <w:rFonts w:eastAsiaTheme="minorHAnsi" w:cstheme="minorHAnsi"/>
          <w:sz w:val="17"/>
          <w:szCs w:val="17"/>
          <w:lang w:val="nl-BE" w:eastAsia="en-US"/>
        </w:rPr>
        <w:t>Aannemer</w:t>
      </w:r>
      <w:r w:rsidRPr="00F16AB0">
        <w:rPr>
          <w:rFonts w:eastAsiaTheme="minorHAnsi" w:cstheme="minorHAnsi"/>
          <w:sz w:val="17"/>
          <w:szCs w:val="17"/>
          <w:lang w:val="nl-BE" w:eastAsia="en-US"/>
        </w:rPr>
        <w:t xml:space="preserve"> </w:t>
      </w:r>
      <w:r w:rsidR="004E6637" w:rsidRPr="00F16AB0">
        <w:rPr>
          <w:rFonts w:eastAsiaTheme="minorHAnsi" w:cstheme="minorHAnsi"/>
          <w:sz w:val="17"/>
          <w:szCs w:val="17"/>
          <w:lang w:val="nl-BE" w:eastAsia="en-US"/>
        </w:rPr>
        <w:t>O</w:t>
      </w:r>
      <w:r w:rsidRPr="00F16AB0">
        <w:rPr>
          <w:rFonts w:eastAsiaTheme="minorHAnsi" w:cstheme="minorHAnsi"/>
          <w:sz w:val="17"/>
          <w:szCs w:val="17"/>
          <w:lang w:val="nl-BE" w:eastAsia="en-US"/>
        </w:rPr>
        <w:t>pdrachtgever informeren</w:t>
      </w:r>
      <w:r w:rsidRPr="00DE2483">
        <w:rPr>
          <w:rFonts w:eastAsiaTheme="minorHAnsi" w:cstheme="minorHAnsi"/>
          <w:sz w:val="17"/>
          <w:szCs w:val="17"/>
          <w:lang w:val="nl-BE" w:eastAsia="en-US"/>
        </w:rPr>
        <w:t xml:space="preserve"> over de voortgang</w:t>
      </w:r>
      <w:r w:rsidR="004E6637" w:rsidRPr="00DE2483">
        <w:rPr>
          <w:rFonts w:eastAsiaTheme="minorHAnsi" w:cstheme="minorHAnsi"/>
          <w:sz w:val="17"/>
          <w:szCs w:val="17"/>
          <w:lang w:val="nl-BE" w:eastAsia="en-US"/>
        </w:rPr>
        <w:t xml:space="preserve"> tijdens het maandelijkse overleg</w:t>
      </w:r>
      <w:r w:rsidRPr="00DE2483">
        <w:rPr>
          <w:rFonts w:eastAsiaTheme="minorHAnsi" w:cstheme="minorHAnsi"/>
          <w:sz w:val="17"/>
          <w:szCs w:val="17"/>
          <w:lang w:val="nl-BE" w:eastAsia="en-US"/>
        </w:rPr>
        <w:t>.</w:t>
      </w:r>
      <w:r w:rsidR="00DE2483">
        <w:rPr>
          <w:rFonts w:eastAsiaTheme="minorHAnsi" w:cstheme="minorHAnsi"/>
          <w:sz w:val="17"/>
          <w:szCs w:val="17"/>
          <w:lang w:val="nl-BE" w:eastAsia="en-US"/>
        </w:rPr>
        <w:t xml:space="preserve"> </w:t>
      </w:r>
    </w:p>
    <w:p w14:paraId="12907BB2" w14:textId="77777777" w:rsidR="0002058E" w:rsidRPr="00DE2483" w:rsidRDefault="0002058E" w:rsidP="00952027">
      <w:pPr>
        <w:pStyle w:val="Lijstalinea"/>
        <w:rPr>
          <w:rFonts w:eastAsiaTheme="minorHAnsi" w:cstheme="minorHAnsi"/>
          <w:sz w:val="17"/>
          <w:szCs w:val="17"/>
          <w:lang w:val="nl-BE" w:eastAsia="en-US"/>
        </w:rPr>
      </w:pPr>
    </w:p>
    <w:p w14:paraId="4BE62445" w14:textId="77777777" w:rsidR="00943ACF" w:rsidRPr="00DE2483" w:rsidRDefault="00943ACF" w:rsidP="00952027">
      <w:pPr>
        <w:pStyle w:val="Lijstalinea"/>
        <w:rPr>
          <w:rFonts w:eastAsiaTheme="minorHAnsi" w:cstheme="minorHAnsi"/>
          <w:sz w:val="17"/>
          <w:szCs w:val="17"/>
          <w:lang w:val="nl-BE" w:eastAsia="en-US"/>
        </w:rPr>
      </w:pPr>
    </w:p>
    <w:p w14:paraId="570A4547" w14:textId="77777777" w:rsidR="00300740" w:rsidRPr="00DE2483" w:rsidRDefault="005817F3" w:rsidP="00300740">
      <w:pPr>
        <w:pStyle w:val="Lijstalinea"/>
        <w:numPr>
          <w:ilvl w:val="0"/>
          <w:numId w:val="3"/>
        </w:numPr>
        <w:rPr>
          <w:rFonts w:eastAsiaTheme="minorHAnsi" w:cstheme="minorHAnsi"/>
          <w:sz w:val="17"/>
          <w:szCs w:val="17"/>
          <w:lang w:val="nl-BE" w:eastAsia="en-US"/>
        </w:rPr>
      </w:pPr>
      <w:r w:rsidRPr="00DE2483">
        <w:rPr>
          <w:rFonts w:eastAsiaTheme="minorHAnsi" w:cstheme="minorHAnsi"/>
          <w:sz w:val="17"/>
          <w:szCs w:val="17"/>
          <w:lang w:val="nl-BE" w:eastAsia="en-US"/>
        </w:rPr>
        <w:t>Rapportage</w:t>
      </w:r>
      <w:r w:rsidR="0024210D">
        <w:rPr>
          <w:rFonts w:eastAsiaTheme="minorHAnsi" w:cstheme="minorHAnsi"/>
          <w:sz w:val="17"/>
          <w:szCs w:val="17"/>
          <w:lang w:val="nl-BE" w:eastAsia="en-US"/>
        </w:rPr>
        <w:t xml:space="preserve"> </w:t>
      </w:r>
    </w:p>
    <w:p w14:paraId="4010A94F" w14:textId="77777777" w:rsidR="004E6637" w:rsidRPr="00F16AB0" w:rsidRDefault="004E6637" w:rsidP="004E6637">
      <w:pPr>
        <w:pStyle w:val="Default"/>
        <w:ind w:left="720"/>
        <w:rPr>
          <w:sz w:val="17"/>
          <w:szCs w:val="17"/>
        </w:rPr>
      </w:pPr>
      <w:r w:rsidRPr="00127D48">
        <w:rPr>
          <w:sz w:val="17"/>
          <w:szCs w:val="17"/>
        </w:rPr>
        <w:t>Zie 4.2.2 van</w:t>
      </w:r>
      <w:r w:rsidRPr="00DE2483">
        <w:rPr>
          <w:sz w:val="17"/>
          <w:szCs w:val="17"/>
        </w:rPr>
        <w:t xml:space="preserve"> de </w:t>
      </w:r>
      <w:r w:rsidRPr="00F16AB0">
        <w:rPr>
          <w:sz w:val="17"/>
          <w:szCs w:val="17"/>
        </w:rPr>
        <w:t xml:space="preserve">werkomschrijving (aantallen zijn opgenomen in het keuringsplan, mancolijst, update componentenlijst incl. bijbehorende documenten en lijst adviezen). </w:t>
      </w:r>
    </w:p>
    <w:p w14:paraId="5A3C007B" w14:textId="77777777" w:rsidR="004E6637" w:rsidRPr="00DE2483" w:rsidRDefault="004E6637" w:rsidP="004E6637">
      <w:pPr>
        <w:pStyle w:val="Default"/>
        <w:ind w:left="720"/>
        <w:rPr>
          <w:sz w:val="17"/>
          <w:szCs w:val="17"/>
        </w:rPr>
      </w:pPr>
      <w:r w:rsidRPr="00F16AB0">
        <w:rPr>
          <w:sz w:val="17"/>
          <w:szCs w:val="17"/>
        </w:rPr>
        <w:t xml:space="preserve">Documenten </w:t>
      </w:r>
      <w:r w:rsidR="0024210D" w:rsidRPr="00F16AB0">
        <w:rPr>
          <w:sz w:val="17"/>
          <w:szCs w:val="17"/>
        </w:rPr>
        <w:t xml:space="preserve">(rapportage, mancolijst en keuringsplan) </w:t>
      </w:r>
      <w:r w:rsidRPr="00F16AB0">
        <w:rPr>
          <w:sz w:val="17"/>
          <w:szCs w:val="17"/>
        </w:rPr>
        <w:t>die tijdig zijn aangeleverd en correct zijn worden in een separaat mapje gezet. Ieder document dat retour richting aannemer gaat omdat deze onjuist, onvolledig of ontijdig is ingeleverd</w:t>
      </w:r>
      <w:r w:rsidRPr="00DE2483">
        <w:rPr>
          <w:sz w:val="17"/>
          <w:szCs w:val="17"/>
        </w:rPr>
        <w:t xml:space="preserve"> telt mee. Maandelijks wordt het aantal geleverde documenten bepaald en het aantal dat retour is gestuurd. Korting wordt tijdens het kwartaal overleg bepaald. In het kwaliteitsplan worden verbetervoorstellen opgenomen en uitgevoerd. Op verzoek dient dit aangepast/verbeterd te worden en opnieuw te worden voorgelegd aan Opdrachtgever. </w:t>
      </w:r>
    </w:p>
    <w:p w14:paraId="4AEB6525" w14:textId="77777777" w:rsidR="00DE2483" w:rsidRDefault="00DE2483" w:rsidP="004E6637">
      <w:pPr>
        <w:pStyle w:val="Default"/>
        <w:ind w:left="720"/>
        <w:rPr>
          <w:b/>
          <w:bCs/>
          <w:sz w:val="17"/>
          <w:szCs w:val="17"/>
        </w:rPr>
      </w:pPr>
    </w:p>
    <w:p w14:paraId="43941CF3" w14:textId="77777777" w:rsidR="004E6637" w:rsidRPr="00DE2483" w:rsidRDefault="004E6637" w:rsidP="004E6637">
      <w:pPr>
        <w:pStyle w:val="Default"/>
        <w:ind w:left="720"/>
        <w:rPr>
          <w:sz w:val="17"/>
          <w:szCs w:val="17"/>
        </w:rPr>
      </w:pPr>
      <w:r w:rsidRPr="00DE2483">
        <w:rPr>
          <w:b/>
          <w:bCs/>
          <w:sz w:val="17"/>
          <w:szCs w:val="17"/>
        </w:rPr>
        <w:t xml:space="preserve">95 – &lt;100% </w:t>
      </w:r>
      <w:r w:rsidRPr="00DE2483">
        <w:rPr>
          <w:sz w:val="17"/>
          <w:szCs w:val="17"/>
        </w:rPr>
        <w:t xml:space="preserve">-&gt; Geen korting. </w:t>
      </w:r>
    </w:p>
    <w:p w14:paraId="24276E52" w14:textId="77777777" w:rsidR="004E6637" w:rsidRPr="00DE2483" w:rsidRDefault="004E6637" w:rsidP="004E6637">
      <w:pPr>
        <w:pStyle w:val="Default"/>
        <w:ind w:left="720"/>
        <w:rPr>
          <w:sz w:val="17"/>
          <w:szCs w:val="17"/>
        </w:rPr>
      </w:pPr>
      <w:r w:rsidRPr="00DE2483">
        <w:rPr>
          <w:b/>
          <w:bCs/>
          <w:sz w:val="17"/>
          <w:szCs w:val="17"/>
        </w:rPr>
        <w:t xml:space="preserve">85 – 94% </w:t>
      </w:r>
      <w:r w:rsidRPr="00DE2483">
        <w:rPr>
          <w:sz w:val="17"/>
          <w:szCs w:val="17"/>
        </w:rPr>
        <w:t xml:space="preserve">-&gt; 250 euro basiskorting en 50 euro korting per onjuiste rapportage/document per week zolang of gedurende de periode dat dit niet is teruggebracht naar tenminste 95% </w:t>
      </w:r>
    </w:p>
    <w:p w14:paraId="17C003AD" w14:textId="77777777" w:rsidR="00B64328" w:rsidRDefault="004E6637" w:rsidP="004E6637">
      <w:pPr>
        <w:pStyle w:val="Default"/>
        <w:ind w:left="720"/>
        <w:rPr>
          <w:sz w:val="17"/>
          <w:szCs w:val="17"/>
        </w:rPr>
      </w:pPr>
      <w:r w:rsidRPr="00DE2483">
        <w:rPr>
          <w:b/>
          <w:bCs/>
          <w:sz w:val="17"/>
          <w:szCs w:val="17"/>
        </w:rPr>
        <w:t xml:space="preserve">75 – 84% </w:t>
      </w:r>
      <w:r w:rsidRPr="00DE2483">
        <w:rPr>
          <w:sz w:val="17"/>
          <w:szCs w:val="17"/>
        </w:rPr>
        <w:t>-&gt; 500 euro basiskorting en 50 euro korting per onjuiste rapportage/document per week zolang of gedurende de periode dat dit niet is teruggebracht naar tenminste 95%</w:t>
      </w:r>
    </w:p>
    <w:p w14:paraId="3C59CD0E" w14:textId="77777777" w:rsidR="004E6637" w:rsidRPr="00DE2483" w:rsidRDefault="004E6637" w:rsidP="004E6637">
      <w:pPr>
        <w:pStyle w:val="Default"/>
        <w:ind w:left="720"/>
        <w:rPr>
          <w:sz w:val="17"/>
          <w:szCs w:val="17"/>
        </w:rPr>
      </w:pPr>
      <w:r w:rsidRPr="00DE2483">
        <w:rPr>
          <w:b/>
          <w:bCs/>
          <w:sz w:val="17"/>
          <w:szCs w:val="17"/>
        </w:rPr>
        <w:t xml:space="preserve">65 – 74% </w:t>
      </w:r>
      <w:r w:rsidRPr="00DE2483">
        <w:rPr>
          <w:sz w:val="17"/>
          <w:szCs w:val="17"/>
        </w:rPr>
        <w:t xml:space="preserve">-&gt; 1.000 euro basiskorting en 50 euro korting per onjuiste rapportage/document per week zolang of gedurende de periode dat dit niet is teruggebracht naar tenminste 95% </w:t>
      </w:r>
    </w:p>
    <w:p w14:paraId="5C1C5751" w14:textId="77777777" w:rsidR="004E6637" w:rsidRPr="00DE2483" w:rsidRDefault="004E6637" w:rsidP="004E6637">
      <w:pPr>
        <w:pStyle w:val="Default"/>
        <w:ind w:left="720"/>
        <w:rPr>
          <w:sz w:val="17"/>
          <w:szCs w:val="17"/>
        </w:rPr>
      </w:pPr>
      <w:r w:rsidRPr="00DE2483">
        <w:rPr>
          <w:b/>
          <w:bCs/>
          <w:sz w:val="17"/>
          <w:szCs w:val="17"/>
        </w:rPr>
        <w:t xml:space="preserve">55 – 64% </w:t>
      </w:r>
      <w:r w:rsidRPr="00DE2483">
        <w:rPr>
          <w:sz w:val="17"/>
          <w:szCs w:val="17"/>
        </w:rPr>
        <w:t xml:space="preserve">-&gt; 1.500 euro basiskorting en 50 euro korting per onjuiste rapportage/document per week zolang of gedurende de periode dat dit niet is teruggebracht naar tenminste 95% </w:t>
      </w:r>
    </w:p>
    <w:p w14:paraId="464EB856" w14:textId="77777777" w:rsidR="004E6637" w:rsidRPr="00DE2483" w:rsidRDefault="004E6637" w:rsidP="004E6637">
      <w:pPr>
        <w:pStyle w:val="Default"/>
        <w:ind w:left="720"/>
        <w:rPr>
          <w:sz w:val="17"/>
          <w:szCs w:val="17"/>
        </w:rPr>
      </w:pPr>
      <w:r w:rsidRPr="00DE2483">
        <w:rPr>
          <w:b/>
          <w:bCs/>
          <w:sz w:val="17"/>
          <w:szCs w:val="17"/>
        </w:rPr>
        <w:t xml:space="preserve">0 – 54% </w:t>
      </w:r>
      <w:r w:rsidRPr="00DE2483">
        <w:rPr>
          <w:sz w:val="17"/>
          <w:szCs w:val="17"/>
        </w:rPr>
        <w:t xml:space="preserve">-&gt; 2.000 euro basiskorting en 50 euro korting per onjuiste rapportage/document per week zolang of gedurende de periode dat dit niet is teruggebracht naar tenminste 95% </w:t>
      </w:r>
    </w:p>
    <w:p w14:paraId="55028306" w14:textId="77777777" w:rsidR="004E6637" w:rsidRPr="00DE2483" w:rsidRDefault="004E6637" w:rsidP="004E6637">
      <w:pPr>
        <w:pStyle w:val="Default"/>
        <w:ind w:left="720"/>
        <w:rPr>
          <w:sz w:val="17"/>
          <w:szCs w:val="17"/>
        </w:rPr>
      </w:pPr>
    </w:p>
    <w:p w14:paraId="5C695778" w14:textId="77777777" w:rsidR="004E6637" w:rsidRPr="00DE2483" w:rsidRDefault="00B64328" w:rsidP="004E6637">
      <w:pPr>
        <w:pStyle w:val="Default"/>
        <w:ind w:left="720"/>
        <w:rPr>
          <w:sz w:val="17"/>
          <w:szCs w:val="17"/>
        </w:rPr>
      </w:pPr>
      <w:r>
        <w:rPr>
          <w:sz w:val="17"/>
          <w:szCs w:val="17"/>
        </w:rPr>
        <w:t>Voor 15 januari in het jaar erop</w:t>
      </w:r>
      <w:r w:rsidR="004E6637" w:rsidRPr="00DE2483">
        <w:rPr>
          <w:sz w:val="17"/>
          <w:szCs w:val="17"/>
        </w:rPr>
        <w:t xml:space="preserve"> dient 100% van de rapportages juist en volledig ontvangen te zijn. Wanneer hieraan niet voldaan wordt, zal een korting van 50 euro per onjuiste rapportage/document per week, gerekend vanaf 1 januari het jaar volgend op het contractjaar, worden opgelegd. </w:t>
      </w:r>
    </w:p>
    <w:p w14:paraId="504D6BB6" w14:textId="77777777" w:rsidR="004E6637" w:rsidRPr="00DE2483" w:rsidRDefault="004E6637" w:rsidP="004E6637">
      <w:pPr>
        <w:pStyle w:val="Lijstalinea"/>
        <w:rPr>
          <w:sz w:val="17"/>
          <w:szCs w:val="17"/>
        </w:rPr>
      </w:pPr>
    </w:p>
    <w:p w14:paraId="452A0C25" w14:textId="77777777" w:rsidR="004E6637" w:rsidRPr="00F16AB0" w:rsidRDefault="004E6637" w:rsidP="004E6637">
      <w:pPr>
        <w:pStyle w:val="Lijstalinea"/>
        <w:rPr>
          <w:rFonts w:eastAsiaTheme="minorHAnsi" w:cstheme="minorHAnsi"/>
          <w:sz w:val="17"/>
          <w:szCs w:val="17"/>
          <w:lang w:val="nl-BE" w:eastAsia="en-US"/>
        </w:rPr>
      </w:pPr>
      <w:r w:rsidRPr="00DE2483">
        <w:rPr>
          <w:sz w:val="17"/>
          <w:szCs w:val="17"/>
          <w:u w:val="single"/>
        </w:rPr>
        <w:t>Rekenvoorbeeld</w:t>
      </w:r>
      <w:r w:rsidRPr="00DE2483">
        <w:rPr>
          <w:sz w:val="17"/>
          <w:szCs w:val="17"/>
        </w:rPr>
        <w:t xml:space="preserve">: Van de 100 aan te leveren rapportages en documenten is 72% aangeleverd conform paragraaf 8.2.2 van de werkomschrijving. Er zijn 28 documenten onjuist aangeleverd. Pas 2 weken later wordt dit naar 95% gebracht. Dit betekent een basiskorting van 1.000 euro </w:t>
      </w:r>
      <w:r w:rsidRPr="00F16AB0">
        <w:rPr>
          <w:sz w:val="17"/>
          <w:szCs w:val="17"/>
        </w:rPr>
        <w:t>en 23 (over 5% wordt geen korting gerekend) x 50 euro per week is een totaal van 3.300 euro.</w:t>
      </w:r>
    </w:p>
    <w:p w14:paraId="7920B7E9" w14:textId="77777777" w:rsidR="004E6637" w:rsidRPr="00F16AB0" w:rsidRDefault="004E6637" w:rsidP="004E6637">
      <w:pPr>
        <w:pStyle w:val="Lijstalinea"/>
        <w:rPr>
          <w:rFonts w:eastAsiaTheme="minorHAnsi" w:cstheme="minorHAnsi"/>
          <w:sz w:val="17"/>
          <w:szCs w:val="17"/>
          <w:lang w:val="nl-BE" w:eastAsia="en-US"/>
        </w:rPr>
      </w:pPr>
    </w:p>
    <w:p w14:paraId="773C68FE" w14:textId="77777777" w:rsidR="004E6637" w:rsidRPr="00F16AB0" w:rsidRDefault="004E6637" w:rsidP="004E6637">
      <w:pPr>
        <w:pStyle w:val="Lijstalinea"/>
        <w:rPr>
          <w:rFonts w:eastAsiaTheme="minorHAnsi" w:cstheme="minorHAnsi"/>
          <w:sz w:val="17"/>
          <w:szCs w:val="17"/>
          <w:lang w:val="nl-BE" w:eastAsia="en-US"/>
        </w:rPr>
      </w:pPr>
      <w:proofErr w:type="spellStart"/>
      <w:r w:rsidRPr="00F16AB0">
        <w:rPr>
          <w:rFonts w:eastAsiaTheme="minorHAnsi" w:cstheme="minorHAnsi"/>
          <w:sz w:val="17"/>
          <w:szCs w:val="17"/>
          <w:lang w:val="nl-BE" w:eastAsia="en-US"/>
        </w:rPr>
        <w:t>N.b.</w:t>
      </w:r>
      <w:proofErr w:type="spellEnd"/>
      <w:r w:rsidRPr="00F16AB0">
        <w:rPr>
          <w:rFonts w:eastAsiaTheme="minorHAnsi" w:cstheme="minorHAnsi"/>
          <w:sz w:val="17"/>
          <w:szCs w:val="17"/>
          <w:lang w:val="nl-BE" w:eastAsia="en-US"/>
        </w:rPr>
        <w:t xml:space="preserve"> </w:t>
      </w:r>
      <w:r w:rsidR="001C014E" w:rsidRPr="00F16AB0">
        <w:rPr>
          <w:rFonts w:eastAsiaTheme="minorHAnsi" w:cstheme="minorHAnsi"/>
          <w:sz w:val="17"/>
          <w:szCs w:val="17"/>
          <w:lang w:val="nl-BE" w:eastAsia="en-US"/>
        </w:rPr>
        <w:t xml:space="preserve">1: </w:t>
      </w:r>
      <w:r w:rsidRPr="00F16AB0">
        <w:rPr>
          <w:rFonts w:eastAsiaTheme="minorHAnsi" w:cstheme="minorHAnsi"/>
          <w:sz w:val="17"/>
          <w:szCs w:val="17"/>
          <w:lang w:val="nl-BE" w:eastAsia="en-US"/>
        </w:rPr>
        <w:t>Als van de 80% uitgevoerde en goedgekeurde keuringen voor  100% aan de rapportage verplichting is gedaan en deze voldoen aan de voorwaarden van KPI3 zal de kortingsregeling van KPI3 niet van toepassing zijn (juist, tijdig en volledig). Dit laat onverlet dat aannemer nog altijd aan zijn verplichting van KPI2 moet voldoen.</w:t>
      </w:r>
    </w:p>
    <w:p w14:paraId="6394C225" w14:textId="77777777" w:rsidR="004E6637" w:rsidRPr="00F16AB0" w:rsidRDefault="004E6637" w:rsidP="004E6637">
      <w:pPr>
        <w:pStyle w:val="Lijstalinea"/>
        <w:rPr>
          <w:rFonts w:eastAsiaTheme="minorHAnsi" w:cstheme="minorHAnsi"/>
          <w:sz w:val="17"/>
          <w:szCs w:val="17"/>
          <w:lang w:val="nl-BE" w:eastAsia="en-US"/>
        </w:rPr>
      </w:pPr>
    </w:p>
    <w:p w14:paraId="5CE8F89B" w14:textId="77777777" w:rsidR="001C014E" w:rsidRDefault="001C014E" w:rsidP="004E6637">
      <w:pPr>
        <w:pStyle w:val="Lijstalinea"/>
        <w:rPr>
          <w:rFonts w:eastAsiaTheme="minorHAnsi" w:cstheme="minorHAnsi"/>
          <w:sz w:val="17"/>
          <w:szCs w:val="17"/>
          <w:lang w:val="nl-BE" w:eastAsia="en-US"/>
        </w:rPr>
      </w:pPr>
      <w:proofErr w:type="spellStart"/>
      <w:r w:rsidRPr="00F16AB0">
        <w:rPr>
          <w:rFonts w:eastAsiaTheme="minorHAnsi" w:cstheme="minorHAnsi"/>
          <w:sz w:val="17"/>
          <w:szCs w:val="17"/>
          <w:lang w:val="nl-BE" w:eastAsia="en-US"/>
        </w:rPr>
        <w:lastRenderedPageBreak/>
        <w:t>N.b.</w:t>
      </w:r>
      <w:proofErr w:type="spellEnd"/>
      <w:r w:rsidRPr="00F16AB0">
        <w:rPr>
          <w:rFonts w:eastAsiaTheme="minorHAnsi" w:cstheme="minorHAnsi"/>
          <w:sz w:val="17"/>
          <w:szCs w:val="17"/>
          <w:lang w:val="nl-BE" w:eastAsia="en-US"/>
        </w:rPr>
        <w:t xml:space="preserve"> 2: Gedurende het contractjaar krijgt u tussen 95% en 100% geen korting. Aan het eind van het contractjaar dient wel 100% gerealiseerd te zijn.  Het betreft hier dus 2 soorten kortingen, namelijk een maandelijkse &gt;95% van de rapportages juist, volledig en tijdig ingediend en een jaarlijkse waar 100% aan het einde van het contractjaar juist, volledig en tijdig is ingeleverd.</w:t>
      </w:r>
      <w:r>
        <w:rPr>
          <w:rFonts w:eastAsiaTheme="minorHAnsi" w:cstheme="minorHAnsi"/>
          <w:sz w:val="17"/>
          <w:szCs w:val="17"/>
          <w:lang w:val="nl-BE" w:eastAsia="en-US"/>
        </w:rPr>
        <w:t xml:space="preserve"> </w:t>
      </w:r>
    </w:p>
    <w:p w14:paraId="7096331D" w14:textId="77777777" w:rsidR="00DE2483" w:rsidRDefault="00DE2483" w:rsidP="004E6637">
      <w:pPr>
        <w:pStyle w:val="Lijstalinea"/>
        <w:rPr>
          <w:rFonts w:eastAsiaTheme="minorHAnsi" w:cstheme="minorHAnsi"/>
          <w:sz w:val="17"/>
          <w:szCs w:val="17"/>
          <w:lang w:val="nl-BE" w:eastAsia="en-US"/>
        </w:rPr>
      </w:pPr>
    </w:p>
    <w:p w14:paraId="4D33D373" w14:textId="77777777" w:rsidR="00982957" w:rsidRPr="00DE2483" w:rsidRDefault="00982957" w:rsidP="00982957">
      <w:pPr>
        <w:pStyle w:val="Lijstalinea"/>
        <w:numPr>
          <w:ilvl w:val="0"/>
          <w:numId w:val="3"/>
        </w:numPr>
        <w:rPr>
          <w:rFonts w:eastAsiaTheme="minorHAnsi" w:cstheme="minorHAnsi"/>
          <w:sz w:val="17"/>
          <w:szCs w:val="17"/>
          <w:lang w:val="nl-BE" w:eastAsia="en-US"/>
        </w:rPr>
      </w:pPr>
      <w:r w:rsidRPr="00DE2483">
        <w:rPr>
          <w:rFonts w:eastAsiaTheme="minorHAnsi" w:cstheme="minorHAnsi"/>
          <w:sz w:val="17"/>
          <w:szCs w:val="17"/>
          <w:lang w:val="nl-BE" w:eastAsia="en-US"/>
        </w:rPr>
        <w:t>Veiligheid</w:t>
      </w:r>
    </w:p>
    <w:p w14:paraId="5843BC9D" w14:textId="77777777" w:rsidR="00C20199" w:rsidRDefault="000A3325" w:rsidP="00127D48">
      <w:pPr>
        <w:pStyle w:val="Lijstalinea"/>
        <w:rPr>
          <w:rFonts w:eastAsiaTheme="minorHAnsi" w:cstheme="minorHAnsi"/>
          <w:sz w:val="17"/>
          <w:szCs w:val="17"/>
          <w:lang w:val="nl-BE" w:eastAsia="en-US"/>
        </w:rPr>
      </w:pPr>
      <w:r w:rsidRPr="00DE2483">
        <w:rPr>
          <w:rFonts w:eastAsiaTheme="minorHAnsi" w:cstheme="minorHAnsi"/>
          <w:sz w:val="17"/>
          <w:szCs w:val="17"/>
          <w:lang w:val="nl-BE" w:eastAsia="en-US"/>
        </w:rPr>
        <w:t xml:space="preserve">De </w:t>
      </w:r>
      <w:r w:rsidR="006A5075">
        <w:rPr>
          <w:rFonts w:eastAsiaTheme="minorHAnsi" w:cstheme="minorHAnsi"/>
          <w:sz w:val="17"/>
          <w:szCs w:val="17"/>
          <w:lang w:val="nl-BE" w:eastAsia="en-US"/>
        </w:rPr>
        <w:t>A</w:t>
      </w:r>
      <w:r w:rsidRPr="00DE2483">
        <w:rPr>
          <w:rFonts w:eastAsiaTheme="minorHAnsi" w:cstheme="minorHAnsi"/>
          <w:sz w:val="17"/>
          <w:szCs w:val="17"/>
          <w:lang w:val="nl-BE" w:eastAsia="en-US"/>
        </w:rPr>
        <w:t>annemer</w:t>
      </w:r>
      <w:r w:rsidR="001D324C" w:rsidRPr="00DE2483">
        <w:rPr>
          <w:rFonts w:eastAsiaTheme="minorHAnsi" w:cstheme="minorHAnsi"/>
          <w:sz w:val="17"/>
          <w:szCs w:val="17"/>
          <w:lang w:val="nl-BE" w:eastAsia="en-US"/>
        </w:rPr>
        <w:t xml:space="preserve"> (V&amp;G coördinator)</w:t>
      </w:r>
      <w:r w:rsidRPr="00DE2483">
        <w:rPr>
          <w:rFonts w:eastAsiaTheme="minorHAnsi" w:cstheme="minorHAnsi"/>
          <w:sz w:val="17"/>
          <w:szCs w:val="17"/>
          <w:lang w:val="nl-BE" w:eastAsia="en-US"/>
        </w:rPr>
        <w:t xml:space="preserve"> meldt een ongeval met scha</w:t>
      </w:r>
      <w:r w:rsidR="006A5075">
        <w:rPr>
          <w:rFonts w:eastAsiaTheme="minorHAnsi" w:cstheme="minorHAnsi"/>
          <w:sz w:val="17"/>
          <w:szCs w:val="17"/>
          <w:lang w:val="nl-BE" w:eastAsia="en-US"/>
        </w:rPr>
        <w:t xml:space="preserve">de en/of verzuim </w:t>
      </w:r>
      <w:r w:rsidR="006A5075" w:rsidRPr="00640F19">
        <w:rPr>
          <w:rFonts w:eastAsiaTheme="minorHAnsi" w:cstheme="minorHAnsi"/>
          <w:sz w:val="17"/>
          <w:szCs w:val="17"/>
          <w:u w:val="single"/>
          <w:lang w:val="nl-BE" w:eastAsia="en-US"/>
        </w:rPr>
        <w:t>direct</w:t>
      </w:r>
      <w:r w:rsidR="006A5075">
        <w:rPr>
          <w:rFonts w:eastAsiaTheme="minorHAnsi" w:cstheme="minorHAnsi"/>
          <w:sz w:val="17"/>
          <w:szCs w:val="17"/>
          <w:lang w:val="nl-BE" w:eastAsia="en-US"/>
        </w:rPr>
        <w:t xml:space="preserve"> aan de O</w:t>
      </w:r>
      <w:r w:rsidRPr="00DE2483">
        <w:rPr>
          <w:rFonts w:eastAsiaTheme="minorHAnsi" w:cstheme="minorHAnsi"/>
          <w:sz w:val="17"/>
          <w:szCs w:val="17"/>
          <w:lang w:val="nl-BE" w:eastAsia="en-US"/>
        </w:rPr>
        <w:t xml:space="preserve">pdrachtgever (inclusief de gebouwbeheerder). Vervolgens zal de </w:t>
      </w:r>
      <w:r w:rsidR="006A5075">
        <w:rPr>
          <w:rFonts w:eastAsiaTheme="minorHAnsi" w:cstheme="minorHAnsi"/>
          <w:sz w:val="17"/>
          <w:szCs w:val="17"/>
          <w:lang w:val="nl-BE" w:eastAsia="en-US"/>
        </w:rPr>
        <w:t>A</w:t>
      </w:r>
      <w:r w:rsidRPr="00DE2483">
        <w:rPr>
          <w:rFonts w:eastAsiaTheme="minorHAnsi" w:cstheme="minorHAnsi"/>
          <w:sz w:val="17"/>
          <w:szCs w:val="17"/>
          <w:lang w:val="nl-BE" w:eastAsia="en-US"/>
        </w:rPr>
        <w:t>annemer binnen een week na het ongeval een kopie van het ongevalsrapport met oorzaak, waarnemingen en maatregelen die aangeven hoe ongevallen in het vervolg worden</w:t>
      </w:r>
      <w:r w:rsidR="006A5075">
        <w:rPr>
          <w:rFonts w:eastAsiaTheme="minorHAnsi" w:cstheme="minorHAnsi"/>
          <w:sz w:val="17"/>
          <w:szCs w:val="17"/>
          <w:lang w:val="nl-BE" w:eastAsia="en-US"/>
        </w:rPr>
        <w:t xml:space="preserve"> voorkomen, verstrekken aan de O</w:t>
      </w:r>
      <w:r w:rsidRPr="00DE2483">
        <w:rPr>
          <w:rFonts w:eastAsiaTheme="minorHAnsi" w:cstheme="minorHAnsi"/>
          <w:sz w:val="17"/>
          <w:szCs w:val="17"/>
          <w:lang w:val="nl-BE" w:eastAsia="en-US"/>
        </w:rPr>
        <w:t>pdrachtgever (inclusief de gebouwbeheerder).</w:t>
      </w:r>
      <w:r w:rsidR="006A5075">
        <w:rPr>
          <w:rFonts w:eastAsiaTheme="minorHAnsi" w:cstheme="minorHAnsi"/>
          <w:sz w:val="17"/>
          <w:szCs w:val="17"/>
          <w:lang w:val="nl-BE" w:eastAsia="en-US"/>
        </w:rPr>
        <w:t xml:space="preserve"> Indien A</w:t>
      </w:r>
      <w:r w:rsidR="001D324C" w:rsidRPr="00DE2483">
        <w:rPr>
          <w:rFonts w:eastAsiaTheme="minorHAnsi" w:cstheme="minorHAnsi"/>
          <w:sz w:val="17"/>
          <w:szCs w:val="17"/>
          <w:lang w:val="nl-BE" w:eastAsia="en-US"/>
        </w:rPr>
        <w:t>annemer deze ongevalsrapportage niet tijdig a</w:t>
      </w:r>
      <w:r w:rsidR="006A5075">
        <w:rPr>
          <w:rFonts w:eastAsiaTheme="minorHAnsi" w:cstheme="minorHAnsi"/>
          <w:sz w:val="17"/>
          <w:szCs w:val="17"/>
          <w:lang w:val="nl-BE" w:eastAsia="en-US"/>
        </w:rPr>
        <w:t>anlevert zal de korting zoals beschreven in tabel 1</w:t>
      </w:r>
      <w:r w:rsidR="001D324C" w:rsidRPr="00DE2483">
        <w:rPr>
          <w:rFonts w:eastAsiaTheme="minorHAnsi" w:cstheme="minorHAnsi"/>
          <w:sz w:val="17"/>
          <w:szCs w:val="17"/>
          <w:lang w:val="nl-BE" w:eastAsia="en-US"/>
        </w:rPr>
        <w:t xml:space="preserve"> in werking treden.</w:t>
      </w:r>
    </w:p>
    <w:p w14:paraId="39A7CB12" w14:textId="77777777" w:rsidR="00127D48" w:rsidRDefault="00127D48" w:rsidP="00127D48">
      <w:pPr>
        <w:pStyle w:val="Lijstalinea"/>
        <w:rPr>
          <w:rFonts w:eastAsiaTheme="minorHAnsi" w:cstheme="minorHAnsi"/>
          <w:sz w:val="17"/>
          <w:szCs w:val="17"/>
          <w:lang w:val="nl-BE" w:eastAsia="en-US"/>
        </w:rPr>
      </w:pPr>
    </w:p>
    <w:p w14:paraId="75264AED" w14:textId="77777777" w:rsidR="00127D48" w:rsidRDefault="00127D48" w:rsidP="00127D48">
      <w:pPr>
        <w:pStyle w:val="Lijstalinea"/>
        <w:rPr>
          <w:rFonts w:eastAsiaTheme="minorHAnsi" w:cstheme="minorHAnsi"/>
          <w:sz w:val="17"/>
          <w:szCs w:val="17"/>
          <w:lang w:val="nl-BE" w:eastAsia="en-US"/>
        </w:rPr>
      </w:pPr>
    </w:p>
    <w:p w14:paraId="59155AAF" w14:textId="77777777" w:rsidR="00127D48" w:rsidRDefault="00127D48" w:rsidP="00127D48">
      <w:pPr>
        <w:pStyle w:val="Lijstalinea"/>
        <w:rPr>
          <w:rFonts w:eastAsiaTheme="minorHAnsi" w:cstheme="minorHAnsi"/>
          <w:sz w:val="17"/>
          <w:szCs w:val="17"/>
          <w:lang w:val="nl-BE" w:eastAsia="en-US"/>
        </w:rPr>
      </w:pPr>
    </w:p>
    <w:p w14:paraId="2344DDB1" w14:textId="77777777" w:rsidR="00127D48" w:rsidRDefault="00127D48" w:rsidP="00127D48">
      <w:pPr>
        <w:pStyle w:val="Lijstalinea"/>
        <w:rPr>
          <w:rFonts w:cstheme="minorHAnsi"/>
          <w:b/>
          <w:sz w:val="17"/>
          <w:szCs w:val="17"/>
          <w:lang w:val="nl-BE"/>
        </w:rPr>
      </w:pPr>
    </w:p>
    <w:p w14:paraId="23F99B48" w14:textId="77777777" w:rsidR="006A5075" w:rsidRPr="006A5075" w:rsidRDefault="006A5075" w:rsidP="006A5075">
      <w:pPr>
        <w:pStyle w:val="Default"/>
        <w:rPr>
          <w:rFonts w:cstheme="minorHAnsi"/>
          <w:b/>
          <w:color w:val="auto"/>
          <w:sz w:val="17"/>
          <w:szCs w:val="17"/>
          <w:lang w:val="nl-BE"/>
        </w:rPr>
      </w:pPr>
      <w:r w:rsidRPr="006A5075">
        <w:rPr>
          <w:rFonts w:cstheme="minorHAnsi"/>
          <w:b/>
          <w:color w:val="auto"/>
          <w:sz w:val="17"/>
          <w:szCs w:val="17"/>
          <w:lang w:val="nl-BE"/>
        </w:rPr>
        <w:t xml:space="preserve">Algemene kortingsregeling: </w:t>
      </w:r>
    </w:p>
    <w:p w14:paraId="39C6D3AD" w14:textId="77777777" w:rsidR="006A5075" w:rsidRPr="006A5075" w:rsidRDefault="006A5075" w:rsidP="006A5075">
      <w:pPr>
        <w:rPr>
          <w:rFonts w:cstheme="minorHAnsi"/>
          <w:sz w:val="17"/>
          <w:szCs w:val="17"/>
          <w:lang w:val="nl-BE"/>
        </w:rPr>
      </w:pPr>
      <w:r w:rsidRPr="00F16AB0">
        <w:rPr>
          <w:rFonts w:cstheme="minorHAnsi"/>
          <w:sz w:val="17"/>
          <w:szCs w:val="17"/>
          <w:lang w:val="nl-BE"/>
        </w:rPr>
        <w:t>De algemene kortingsregel heeft geen relatie heeft met KPI 1 t/m 4, maar betreft andere definieerbare opdrachten, voorschriften en/of bepalingen die niet nageleefd worden.</w:t>
      </w:r>
      <w:r w:rsidRPr="006A5075">
        <w:rPr>
          <w:rFonts w:cstheme="minorHAnsi"/>
          <w:sz w:val="17"/>
          <w:szCs w:val="17"/>
          <w:lang w:val="nl-BE"/>
        </w:rPr>
        <w:t xml:space="preserve"> </w:t>
      </w:r>
    </w:p>
    <w:p w14:paraId="1BB3685F" w14:textId="77777777" w:rsidR="006A5075" w:rsidRPr="006A5075" w:rsidRDefault="006A5075" w:rsidP="006A5075">
      <w:pPr>
        <w:pStyle w:val="Default"/>
        <w:rPr>
          <w:rFonts w:cstheme="minorHAnsi"/>
          <w:color w:val="auto"/>
          <w:sz w:val="17"/>
          <w:szCs w:val="17"/>
          <w:lang w:val="nl-BE"/>
        </w:rPr>
      </w:pPr>
      <w:r w:rsidRPr="006A5075">
        <w:rPr>
          <w:rFonts w:cstheme="minorHAnsi"/>
          <w:color w:val="auto"/>
          <w:sz w:val="17"/>
          <w:szCs w:val="17"/>
          <w:lang w:val="nl-BE"/>
        </w:rPr>
        <w:t xml:space="preserve">1. Indien Aannemer de door of namens Opdrachtgever gegeven opdrachten niet nakomt, of de in de aanbestedingsdocumenten gegeven voorschriften en/ of bepalingen niet naleeft, dan heeft Opdrachtgever het recht Aannemer een direct opeisbare korting op te leggen van €500,00 per geval. Verbeurdverklaring van de korting vindt plaats voor iedere aan Aannemer toerekenbare afwijking. </w:t>
      </w:r>
    </w:p>
    <w:p w14:paraId="4CB7B3CB" w14:textId="77777777" w:rsidR="00945EE6" w:rsidRPr="006A5075" w:rsidRDefault="006A5075" w:rsidP="006A5075">
      <w:pPr>
        <w:rPr>
          <w:rFonts w:cstheme="minorHAnsi"/>
          <w:sz w:val="17"/>
          <w:szCs w:val="17"/>
          <w:lang w:val="nl-BE"/>
        </w:rPr>
      </w:pPr>
      <w:r w:rsidRPr="006A5075">
        <w:rPr>
          <w:rFonts w:cstheme="minorHAnsi"/>
          <w:sz w:val="17"/>
          <w:szCs w:val="17"/>
          <w:lang w:val="nl-BE"/>
        </w:rPr>
        <w:t xml:space="preserve">2. De som van de opgelegde kortingen voor het niet behalen van de </w:t>
      </w:r>
      <w:proofErr w:type="spellStart"/>
      <w:r w:rsidRPr="006A5075">
        <w:rPr>
          <w:rFonts w:cstheme="minorHAnsi"/>
          <w:sz w:val="17"/>
          <w:szCs w:val="17"/>
          <w:lang w:val="nl-BE"/>
        </w:rPr>
        <w:t>KPI’s</w:t>
      </w:r>
      <w:proofErr w:type="spellEnd"/>
      <w:r w:rsidRPr="006A5075">
        <w:rPr>
          <w:rFonts w:cstheme="minorHAnsi"/>
          <w:sz w:val="17"/>
          <w:szCs w:val="17"/>
          <w:lang w:val="nl-BE"/>
        </w:rPr>
        <w:t xml:space="preserve"> en de algemene kortingsregeling bedraagt jaarlijks maximaal 10% van de totale opdrachtsom per contractjaar.</w:t>
      </w:r>
    </w:p>
    <w:p w14:paraId="3E793DD3" w14:textId="77777777" w:rsidR="00945EE6" w:rsidRPr="006A5075" w:rsidRDefault="00945EE6" w:rsidP="00982957">
      <w:pPr>
        <w:ind w:left="360"/>
        <w:rPr>
          <w:rFonts w:cstheme="minorHAnsi"/>
          <w:sz w:val="17"/>
          <w:szCs w:val="17"/>
          <w:lang w:val="nl-BE"/>
        </w:rPr>
      </w:pPr>
    </w:p>
    <w:sectPr w:rsidR="00945EE6" w:rsidRPr="006A5075" w:rsidSect="001E6A24">
      <w:pgSz w:w="11907" w:h="16840"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E365B1"/>
    <w:multiLevelType w:val="hybridMultilevel"/>
    <w:tmpl w:val="1FB82F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B8D7EA2"/>
    <w:multiLevelType w:val="multilevel"/>
    <w:tmpl w:val="28DA8C64"/>
    <w:lvl w:ilvl="0">
      <w:start w:val="1"/>
      <w:numFmt w:val="decimal"/>
      <w:pStyle w:val="Kop1"/>
      <w:lvlText w:val="%1"/>
      <w:lvlJc w:val="left"/>
      <w:pPr>
        <w:ind w:left="1134" w:hanging="1134"/>
      </w:pPr>
      <w:rPr>
        <w:rFonts w:hint="default"/>
      </w:rPr>
    </w:lvl>
    <w:lvl w:ilvl="1">
      <w:start w:val="1"/>
      <w:numFmt w:val="decimal"/>
      <w:pStyle w:val="Kop2"/>
      <w:lvlText w:val="%1.%2"/>
      <w:lvlJc w:val="left"/>
      <w:pPr>
        <w:ind w:left="1134" w:hanging="1134"/>
      </w:pPr>
      <w:rPr>
        <w:rFonts w:hint="default"/>
      </w:rPr>
    </w:lvl>
    <w:lvl w:ilvl="2">
      <w:start w:val="1"/>
      <w:numFmt w:val="decimal"/>
      <w:pStyle w:val="Kop3"/>
      <w:lvlText w:val="%1.%2.%3"/>
      <w:lvlJc w:val="left"/>
      <w:pPr>
        <w:ind w:left="1134" w:hanging="1134"/>
      </w:pPr>
      <w:rPr>
        <w:rFonts w:hint="default"/>
      </w:rPr>
    </w:lvl>
    <w:lvl w:ilvl="3">
      <w:start w:val="1"/>
      <w:numFmt w:val="decimal"/>
      <w:pStyle w:val="Kop4"/>
      <w:lvlText w:val="%1.%2.%3.%4"/>
      <w:lvlJc w:val="left"/>
      <w:pPr>
        <w:ind w:left="1134" w:hanging="1134"/>
      </w:pPr>
      <w:rPr>
        <w:rFonts w:hint="default"/>
      </w:rPr>
    </w:lvl>
    <w:lvl w:ilvl="4">
      <w:start w:val="1"/>
      <w:numFmt w:val="decimal"/>
      <w:pStyle w:val="Kop5"/>
      <w:lvlText w:val="%1.%2.%3.%4.%5"/>
      <w:lvlJc w:val="left"/>
      <w:pPr>
        <w:ind w:left="1134" w:hanging="1134"/>
      </w:pPr>
      <w:rPr>
        <w:rFonts w:hint="default"/>
      </w:rPr>
    </w:lvl>
    <w:lvl w:ilvl="5">
      <w:start w:val="1"/>
      <w:numFmt w:val="decimal"/>
      <w:pStyle w:val="Kop6"/>
      <w:lvlText w:val="%1.%2.%3.%4.%5.%6"/>
      <w:lvlJc w:val="left"/>
      <w:pPr>
        <w:ind w:left="1134" w:hanging="1134"/>
      </w:pPr>
      <w:rPr>
        <w:rFonts w:hint="default"/>
      </w:rPr>
    </w:lvl>
    <w:lvl w:ilvl="6">
      <w:start w:val="1"/>
      <w:numFmt w:val="decimal"/>
      <w:pStyle w:val="Kop7"/>
      <w:lvlText w:val="%1.%2.%3.%4.%5.%6.%7"/>
      <w:lvlJc w:val="left"/>
      <w:pPr>
        <w:ind w:left="1134" w:hanging="1134"/>
      </w:pPr>
      <w:rPr>
        <w:rFonts w:hint="default"/>
      </w:rPr>
    </w:lvl>
    <w:lvl w:ilvl="7">
      <w:start w:val="1"/>
      <w:numFmt w:val="decimal"/>
      <w:pStyle w:val="Kop8"/>
      <w:lvlText w:val="%1.%2.%3.%4.%5.%6.%7.%8"/>
      <w:lvlJc w:val="left"/>
      <w:pPr>
        <w:ind w:left="1134" w:hanging="1134"/>
      </w:pPr>
      <w:rPr>
        <w:rFonts w:hint="default"/>
      </w:rPr>
    </w:lvl>
    <w:lvl w:ilvl="8">
      <w:start w:val="1"/>
      <w:numFmt w:val="decimal"/>
      <w:pStyle w:val="Kop9"/>
      <w:lvlText w:val="%1.%2.%3.%4.%5.%6.%7.%8.%9"/>
      <w:lvlJc w:val="left"/>
      <w:pPr>
        <w:ind w:left="1134" w:hanging="1134"/>
      </w:pPr>
      <w:rPr>
        <w:rFonts w:hint="default"/>
      </w:rPr>
    </w:lvl>
  </w:abstractNum>
  <w:abstractNum w:abstractNumId="2" w15:restartNumberingAfterBreak="0">
    <w:nsid w:val="2DA553B9"/>
    <w:multiLevelType w:val="hybridMultilevel"/>
    <w:tmpl w:val="80E095A0"/>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3" w15:restartNumberingAfterBreak="0">
    <w:nsid w:val="577277BF"/>
    <w:multiLevelType w:val="hybridMultilevel"/>
    <w:tmpl w:val="60F407C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58B604E"/>
    <w:multiLevelType w:val="hybridMultilevel"/>
    <w:tmpl w:val="B184AAC4"/>
    <w:lvl w:ilvl="0" w:tplc="6B344364">
      <w:start w:val="1"/>
      <w:numFmt w:val="decimal"/>
      <w:lvlText w:val="%1."/>
      <w:lvlJc w:val="left"/>
      <w:pPr>
        <w:ind w:left="720" w:hanging="360"/>
      </w:pPr>
      <w:rPr>
        <w:rFonts w:asciiTheme="minorHAnsi" w:hAnsiTheme="minorHAnsi" w:cstheme="minorHAnsi"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B79"/>
    <w:rsid w:val="0000772C"/>
    <w:rsid w:val="0002058E"/>
    <w:rsid w:val="0003064D"/>
    <w:rsid w:val="00036963"/>
    <w:rsid w:val="000A3325"/>
    <w:rsid w:val="000B76E4"/>
    <w:rsid w:val="000D67A1"/>
    <w:rsid w:val="00127D48"/>
    <w:rsid w:val="0016541A"/>
    <w:rsid w:val="00190FEF"/>
    <w:rsid w:val="001C014E"/>
    <w:rsid w:val="001D324C"/>
    <w:rsid w:val="001E6A24"/>
    <w:rsid w:val="0024210D"/>
    <w:rsid w:val="00283797"/>
    <w:rsid w:val="002B1AAD"/>
    <w:rsid w:val="002B7AEF"/>
    <w:rsid w:val="00300740"/>
    <w:rsid w:val="003060E0"/>
    <w:rsid w:val="00330876"/>
    <w:rsid w:val="003338AB"/>
    <w:rsid w:val="003A420F"/>
    <w:rsid w:val="003B0468"/>
    <w:rsid w:val="003B7B79"/>
    <w:rsid w:val="004374CB"/>
    <w:rsid w:val="00495530"/>
    <w:rsid w:val="004E6637"/>
    <w:rsid w:val="004E6BB6"/>
    <w:rsid w:val="004F24C1"/>
    <w:rsid w:val="004F63F1"/>
    <w:rsid w:val="00551781"/>
    <w:rsid w:val="00561388"/>
    <w:rsid w:val="00564233"/>
    <w:rsid w:val="005817F3"/>
    <w:rsid w:val="005967A0"/>
    <w:rsid w:val="005A775A"/>
    <w:rsid w:val="00607A74"/>
    <w:rsid w:val="00640F19"/>
    <w:rsid w:val="0067231A"/>
    <w:rsid w:val="006A5075"/>
    <w:rsid w:val="00707152"/>
    <w:rsid w:val="00715EB4"/>
    <w:rsid w:val="00721816"/>
    <w:rsid w:val="007C6F26"/>
    <w:rsid w:val="00860AD1"/>
    <w:rsid w:val="00876D97"/>
    <w:rsid w:val="008A219B"/>
    <w:rsid w:val="008C311C"/>
    <w:rsid w:val="008D5BD6"/>
    <w:rsid w:val="00923355"/>
    <w:rsid w:val="00937EA3"/>
    <w:rsid w:val="00943ACF"/>
    <w:rsid w:val="00945EE6"/>
    <w:rsid w:val="00952027"/>
    <w:rsid w:val="00982957"/>
    <w:rsid w:val="009A4A3D"/>
    <w:rsid w:val="009F3A89"/>
    <w:rsid w:val="00A423B6"/>
    <w:rsid w:val="00AE3F53"/>
    <w:rsid w:val="00B06701"/>
    <w:rsid w:val="00B06BE3"/>
    <w:rsid w:val="00B1452E"/>
    <w:rsid w:val="00B241B5"/>
    <w:rsid w:val="00B250D8"/>
    <w:rsid w:val="00B430B4"/>
    <w:rsid w:val="00B523CD"/>
    <w:rsid w:val="00B64328"/>
    <w:rsid w:val="00B7212A"/>
    <w:rsid w:val="00B802D0"/>
    <w:rsid w:val="00B84328"/>
    <w:rsid w:val="00BB631E"/>
    <w:rsid w:val="00BF4F61"/>
    <w:rsid w:val="00C20199"/>
    <w:rsid w:val="00C47FAC"/>
    <w:rsid w:val="00C63898"/>
    <w:rsid w:val="00CB40C4"/>
    <w:rsid w:val="00CD60A9"/>
    <w:rsid w:val="00CF2FC5"/>
    <w:rsid w:val="00D406F3"/>
    <w:rsid w:val="00D60AC9"/>
    <w:rsid w:val="00D627C0"/>
    <w:rsid w:val="00D73E85"/>
    <w:rsid w:val="00DE2483"/>
    <w:rsid w:val="00E47411"/>
    <w:rsid w:val="00E5741F"/>
    <w:rsid w:val="00E7073D"/>
    <w:rsid w:val="00E85E40"/>
    <w:rsid w:val="00F16AB0"/>
    <w:rsid w:val="00F23E28"/>
    <w:rsid w:val="00F34F4A"/>
    <w:rsid w:val="00F355CD"/>
    <w:rsid w:val="00F41ED3"/>
    <w:rsid w:val="00F761D1"/>
    <w:rsid w:val="00F8782F"/>
    <w:rsid w:val="00FD2A17"/>
    <w:rsid w:val="00FF7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006CB"/>
  <w15:chartTrackingRefBased/>
  <w15:docId w15:val="{C4AD8179-8492-47B9-B4FA-702D375F1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B7B79"/>
  </w:style>
  <w:style w:type="paragraph" w:styleId="Kop1">
    <w:name w:val="heading 1"/>
    <w:basedOn w:val="Standaard"/>
    <w:next w:val="Standaard"/>
    <w:link w:val="Kop1Char"/>
    <w:autoRedefine/>
    <w:uiPriority w:val="9"/>
    <w:qFormat/>
    <w:rsid w:val="00F23E28"/>
    <w:pPr>
      <w:keepNext/>
      <w:numPr>
        <w:numId w:val="2"/>
      </w:numPr>
      <w:spacing w:before="360" w:after="60" w:line="276" w:lineRule="auto"/>
      <w:outlineLvl w:val="0"/>
    </w:pPr>
    <w:rPr>
      <w:rFonts w:cs="Verdana"/>
      <w:b/>
      <w:iCs/>
      <w:szCs w:val="20"/>
      <w:lang w:val="nl-NL"/>
    </w:rPr>
  </w:style>
  <w:style w:type="paragraph" w:styleId="Kop2">
    <w:name w:val="heading 2"/>
    <w:basedOn w:val="Standaard"/>
    <w:next w:val="Standaard"/>
    <w:link w:val="Kop2Char"/>
    <w:autoRedefine/>
    <w:uiPriority w:val="9"/>
    <w:qFormat/>
    <w:rsid w:val="00F23E28"/>
    <w:pPr>
      <w:keepNext/>
      <w:numPr>
        <w:ilvl w:val="1"/>
        <w:numId w:val="2"/>
      </w:numPr>
      <w:spacing w:before="360" w:after="60" w:line="276" w:lineRule="auto"/>
      <w:outlineLvl w:val="1"/>
    </w:pPr>
    <w:rPr>
      <w:rFonts w:eastAsia="Times New Roman" w:cs="Times New Roman"/>
      <w:b/>
      <w:szCs w:val="20"/>
      <w:lang w:val="nl-NL" w:eastAsia="nl-NL"/>
    </w:rPr>
  </w:style>
  <w:style w:type="paragraph" w:styleId="Kop3">
    <w:name w:val="heading 3"/>
    <w:basedOn w:val="Standaard"/>
    <w:next w:val="Standaard"/>
    <w:link w:val="Kop3Char"/>
    <w:qFormat/>
    <w:rsid w:val="00F23E28"/>
    <w:pPr>
      <w:keepNext/>
      <w:numPr>
        <w:ilvl w:val="2"/>
        <w:numId w:val="2"/>
      </w:numPr>
      <w:spacing w:before="240" w:after="40" w:line="276" w:lineRule="auto"/>
      <w:outlineLvl w:val="2"/>
    </w:pPr>
    <w:rPr>
      <w:rFonts w:eastAsia="Times New Roman" w:cs="Times New Roman"/>
      <w:b/>
      <w:szCs w:val="20"/>
      <w:lang w:val="nl-NL"/>
    </w:rPr>
  </w:style>
  <w:style w:type="paragraph" w:styleId="Kop4">
    <w:name w:val="heading 4"/>
    <w:basedOn w:val="Standaard"/>
    <w:next w:val="Standaard"/>
    <w:link w:val="Kop4Char"/>
    <w:qFormat/>
    <w:rsid w:val="00F23E28"/>
    <w:pPr>
      <w:keepNext/>
      <w:numPr>
        <w:ilvl w:val="3"/>
        <w:numId w:val="2"/>
      </w:numPr>
      <w:spacing w:before="120" w:after="40" w:line="276" w:lineRule="auto"/>
      <w:outlineLvl w:val="3"/>
    </w:pPr>
    <w:rPr>
      <w:rFonts w:eastAsia="Times New Roman" w:cs="Times New Roman"/>
      <w:i/>
      <w:color w:val="2E74B5" w:themeColor="accent1" w:themeShade="BF"/>
      <w:szCs w:val="20"/>
      <w:lang w:val="nl-NL" w:eastAsia="nl-NL"/>
    </w:rPr>
  </w:style>
  <w:style w:type="paragraph" w:styleId="Kop5">
    <w:name w:val="heading 5"/>
    <w:basedOn w:val="Standaard"/>
    <w:next w:val="Standaard"/>
    <w:link w:val="Kop5Char"/>
    <w:qFormat/>
    <w:rsid w:val="00F23E28"/>
    <w:pPr>
      <w:keepNext/>
      <w:numPr>
        <w:ilvl w:val="4"/>
        <w:numId w:val="2"/>
      </w:numPr>
      <w:spacing w:after="0" w:line="276" w:lineRule="auto"/>
      <w:outlineLvl w:val="4"/>
    </w:pPr>
    <w:rPr>
      <w:rFonts w:eastAsia="Times New Roman" w:cs="Times New Roman"/>
      <w:szCs w:val="20"/>
      <w:lang w:val="nl-NL" w:eastAsia="nl-NL"/>
    </w:rPr>
  </w:style>
  <w:style w:type="paragraph" w:styleId="Kop6">
    <w:name w:val="heading 6"/>
    <w:basedOn w:val="Standaard"/>
    <w:next w:val="Standaard"/>
    <w:link w:val="Kop6Char"/>
    <w:qFormat/>
    <w:rsid w:val="00F23E28"/>
    <w:pPr>
      <w:keepNext/>
      <w:numPr>
        <w:ilvl w:val="5"/>
        <w:numId w:val="2"/>
      </w:numPr>
      <w:spacing w:after="0" w:line="276" w:lineRule="auto"/>
      <w:outlineLvl w:val="5"/>
    </w:pPr>
    <w:rPr>
      <w:rFonts w:eastAsia="Times New Roman" w:cs="Times New Roman"/>
      <w:sz w:val="22"/>
      <w:szCs w:val="20"/>
      <w:lang w:val="nl-NL" w:eastAsia="nl-NL"/>
    </w:rPr>
  </w:style>
  <w:style w:type="paragraph" w:styleId="Kop7">
    <w:name w:val="heading 7"/>
    <w:basedOn w:val="Standaard"/>
    <w:next w:val="Standaard"/>
    <w:link w:val="Kop7Char"/>
    <w:qFormat/>
    <w:rsid w:val="00F23E28"/>
    <w:pPr>
      <w:keepNext/>
      <w:widowControl w:val="0"/>
      <w:numPr>
        <w:ilvl w:val="6"/>
        <w:numId w:val="2"/>
      </w:numPr>
      <w:spacing w:after="0" w:line="276" w:lineRule="auto"/>
      <w:outlineLvl w:val="6"/>
    </w:pPr>
    <w:rPr>
      <w:rFonts w:ascii="Arial" w:eastAsia="Times New Roman" w:hAnsi="Arial" w:cs="Times New Roman"/>
      <w:b/>
      <w:snapToGrid w:val="0"/>
      <w:sz w:val="24"/>
      <w:szCs w:val="20"/>
      <w:lang w:val="nl-NL" w:eastAsia="nl-NL"/>
    </w:rPr>
  </w:style>
  <w:style w:type="paragraph" w:styleId="Kop8">
    <w:name w:val="heading 8"/>
    <w:basedOn w:val="Standaard"/>
    <w:next w:val="Standaard"/>
    <w:link w:val="Kop8Char"/>
    <w:qFormat/>
    <w:rsid w:val="00F23E28"/>
    <w:pPr>
      <w:keepNext/>
      <w:numPr>
        <w:ilvl w:val="7"/>
        <w:numId w:val="2"/>
      </w:numPr>
      <w:spacing w:after="0" w:line="276" w:lineRule="auto"/>
      <w:outlineLvl w:val="7"/>
    </w:pPr>
    <w:rPr>
      <w:rFonts w:ascii="Arial" w:eastAsia="Times New Roman" w:hAnsi="Arial" w:cs="Times New Roman"/>
      <w:b/>
      <w:sz w:val="22"/>
      <w:szCs w:val="20"/>
      <w:lang w:val="nl-NL" w:eastAsia="nl-NL"/>
    </w:rPr>
  </w:style>
  <w:style w:type="paragraph" w:styleId="Kop9">
    <w:name w:val="heading 9"/>
    <w:basedOn w:val="Standaard"/>
    <w:next w:val="Standaard"/>
    <w:link w:val="Kop9Char"/>
    <w:unhideWhenUsed/>
    <w:qFormat/>
    <w:rsid w:val="00F23E28"/>
    <w:pPr>
      <w:keepNext/>
      <w:keepLines/>
      <w:numPr>
        <w:ilvl w:val="8"/>
        <w:numId w:val="2"/>
      </w:numPr>
      <w:spacing w:before="200" w:after="0" w:line="276" w:lineRule="auto"/>
      <w:outlineLvl w:val="8"/>
    </w:pPr>
    <w:rPr>
      <w:rFonts w:asciiTheme="majorHAnsi" w:eastAsiaTheme="majorEastAsia" w:hAnsiTheme="majorHAnsi" w:cstheme="majorBidi"/>
      <w:i/>
      <w:iCs/>
      <w:color w:val="404040" w:themeColor="text1" w:themeTint="BF"/>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23E28"/>
    <w:rPr>
      <w:rFonts w:cs="Verdana"/>
      <w:b/>
      <w:iCs/>
      <w:szCs w:val="20"/>
      <w:lang w:val="nl-NL"/>
    </w:rPr>
  </w:style>
  <w:style w:type="character" w:customStyle="1" w:styleId="Kop2Char">
    <w:name w:val="Kop 2 Char"/>
    <w:basedOn w:val="Standaardalinea-lettertype"/>
    <w:link w:val="Kop2"/>
    <w:uiPriority w:val="9"/>
    <w:rsid w:val="00F23E28"/>
    <w:rPr>
      <w:rFonts w:eastAsia="Times New Roman" w:cs="Times New Roman"/>
      <w:b/>
      <w:szCs w:val="20"/>
      <w:lang w:val="nl-NL" w:eastAsia="nl-NL"/>
    </w:rPr>
  </w:style>
  <w:style w:type="character" w:customStyle="1" w:styleId="Kop3Char">
    <w:name w:val="Kop 3 Char"/>
    <w:basedOn w:val="Standaardalinea-lettertype"/>
    <w:link w:val="Kop3"/>
    <w:rsid w:val="00F23E28"/>
    <w:rPr>
      <w:rFonts w:eastAsia="Times New Roman" w:cs="Times New Roman"/>
      <w:b/>
      <w:szCs w:val="20"/>
      <w:lang w:val="nl-NL"/>
    </w:rPr>
  </w:style>
  <w:style w:type="character" w:customStyle="1" w:styleId="Kop4Char">
    <w:name w:val="Kop 4 Char"/>
    <w:basedOn w:val="Standaardalinea-lettertype"/>
    <w:link w:val="Kop4"/>
    <w:rsid w:val="00F23E28"/>
    <w:rPr>
      <w:rFonts w:eastAsia="Times New Roman" w:cs="Times New Roman"/>
      <w:i/>
      <w:color w:val="2E74B5" w:themeColor="accent1" w:themeShade="BF"/>
      <w:szCs w:val="20"/>
      <w:lang w:val="nl-NL" w:eastAsia="nl-NL"/>
    </w:rPr>
  </w:style>
  <w:style w:type="character" w:customStyle="1" w:styleId="Kop5Char">
    <w:name w:val="Kop 5 Char"/>
    <w:basedOn w:val="Standaardalinea-lettertype"/>
    <w:link w:val="Kop5"/>
    <w:rsid w:val="00F23E28"/>
    <w:rPr>
      <w:rFonts w:eastAsia="Times New Roman" w:cs="Times New Roman"/>
      <w:szCs w:val="20"/>
      <w:lang w:val="nl-NL" w:eastAsia="nl-NL"/>
    </w:rPr>
  </w:style>
  <w:style w:type="character" w:customStyle="1" w:styleId="Kop6Char">
    <w:name w:val="Kop 6 Char"/>
    <w:basedOn w:val="Standaardalinea-lettertype"/>
    <w:link w:val="Kop6"/>
    <w:rsid w:val="00F23E28"/>
    <w:rPr>
      <w:rFonts w:eastAsia="Times New Roman" w:cs="Times New Roman"/>
      <w:sz w:val="22"/>
      <w:szCs w:val="20"/>
      <w:lang w:val="nl-NL" w:eastAsia="nl-NL"/>
    </w:rPr>
  </w:style>
  <w:style w:type="character" w:customStyle="1" w:styleId="Kop7Char">
    <w:name w:val="Kop 7 Char"/>
    <w:basedOn w:val="Standaardalinea-lettertype"/>
    <w:link w:val="Kop7"/>
    <w:rsid w:val="00F23E28"/>
    <w:rPr>
      <w:rFonts w:ascii="Arial" w:eastAsia="Times New Roman" w:hAnsi="Arial" w:cs="Times New Roman"/>
      <w:b/>
      <w:snapToGrid w:val="0"/>
      <w:sz w:val="24"/>
      <w:szCs w:val="20"/>
      <w:lang w:val="nl-NL" w:eastAsia="nl-NL"/>
    </w:rPr>
  </w:style>
  <w:style w:type="character" w:customStyle="1" w:styleId="Kop8Char">
    <w:name w:val="Kop 8 Char"/>
    <w:basedOn w:val="Standaardalinea-lettertype"/>
    <w:link w:val="Kop8"/>
    <w:rsid w:val="00F23E28"/>
    <w:rPr>
      <w:rFonts w:ascii="Arial" w:eastAsia="Times New Roman" w:hAnsi="Arial" w:cs="Times New Roman"/>
      <w:b/>
      <w:sz w:val="22"/>
      <w:szCs w:val="20"/>
      <w:lang w:val="nl-NL" w:eastAsia="nl-NL"/>
    </w:rPr>
  </w:style>
  <w:style w:type="character" w:customStyle="1" w:styleId="Kop9Char">
    <w:name w:val="Kop 9 Char"/>
    <w:basedOn w:val="Standaardalinea-lettertype"/>
    <w:link w:val="Kop9"/>
    <w:rsid w:val="00F23E28"/>
    <w:rPr>
      <w:rFonts w:asciiTheme="majorHAnsi" w:eastAsiaTheme="majorEastAsia" w:hAnsiTheme="majorHAnsi" w:cstheme="majorBidi"/>
      <w:i/>
      <w:iCs/>
      <w:color w:val="404040" w:themeColor="text1" w:themeTint="BF"/>
      <w:szCs w:val="20"/>
      <w:lang w:val="nl-NL" w:eastAsia="nl-NL"/>
    </w:rPr>
  </w:style>
  <w:style w:type="paragraph" w:styleId="Lijstalinea">
    <w:name w:val="List Paragraph"/>
    <w:basedOn w:val="Standaard"/>
    <w:link w:val="LijstalineaChar"/>
    <w:uiPriority w:val="34"/>
    <w:qFormat/>
    <w:rsid w:val="00F23E28"/>
    <w:pPr>
      <w:spacing w:after="0" w:line="276" w:lineRule="auto"/>
      <w:ind w:left="720"/>
      <w:contextualSpacing/>
    </w:pPr>
    <w:rPr>
      <w:rFonts w:eastAsia="Times New Roman" w:cs="Times New Roman"/>
      <w:szCs w:val="20"/>
      <w:lang w:val="nl-NL" w:eastAsia="nl-NL"/>
    </w:rPr>
  </w:style>
  <w:style w:type="character" w:customStyle="1" w:styleId="LijstalineaChar">
    <w:name w:val="Lijstalinea Char"/>
    <w:basedOn w:val="Standaardalinea-lettertype"/>
    <w:link w:val="Lijstalinea"/>
    <w:uiPriority w:val="34"/>
    <w:locked/>
    <w:rsid w:val="00F23E28"/>
    <w:rPr>
      <w:rFonts w:eastAsia="Times New Roman" w:cs="Times New Roman"/>
      <w:szCs w:val="20"/>
      <w:lang w:val="nl-NL" w:eastAsia="nl-NL"/>
    </w:rPr>
  </w:style>
  <w:style w:type="character" w:styleId="Verwijzingopmerking">
    <w:name w:val="annotation reference"/>
    <w:basedOn w:val="Standaardalinea-lettertype"/>
    <w:uiPriority w:val="99"/>
    <w:semiHidden/>
    <w:unhideWhenUsed/>
    <w:rsid w:val="00D60AC9"/>
    <w:rPr>
      <w:sz w:val="16"/>
      <w:szCs w:val="16"/>
    </w:rPr>
  </w:style>
  <w:style w:type="paragraph" w:styleId="Tekstopmerking">
    <w:name w:val="annotation text"/>
    <w:basedOn w:val="Standaard"/>
    <w:link w:val="TekstopmerkingChar"/>
    <w:uiPriority w:val="99"/>
    <w:semiHidden/>
    <w:unhideWhenUsed/>
    <w:rsid w:val="00D60AC9"/>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60AC9"/>
    <w:rPr>
      <w:sz w:val="20"/>
      <w:szCs w:val="20"/>
    </w:rPr>
  </w:style>
  <w:style w:type="paragraph" w:styleId="Onderwerpvanopmerking">
    <w:name w:val="annotation subject"/>
    <w:basedOn w:val="Tekstopmerking"/>
    <w:next w:val="Tekstopmerking"/>
    <w:link w:val="OnderwerpvanopmerkingChar"/>
    <w:uiPriority w:val="99"/>
    <w:semiHidden/>
    <w:unhideWhenUsed/>
    <w:rsid w:val="00D60AC9"/>
    <w:rPr>
      <w:b/>
      <w:bCs/>
    </w:rPr>
  </w:style>
  <w:style w:type="character" w:customStyle="1" w:styleId="OnderwerpvanopmerkingChar">
    <w:name w:val="Onderwerp van opmerking Char"/>
    <w:basedOn w:val="TekstopmerkingChar"/>
    <w:link w:val="Onderwerpvanopmerking"/>
    <w:uiPriority w:val="99"/>
    <w:semiHidden/>
    <w:rsid w:val="00D60AC9"/>
    <w:rPr>
      <w:b/>
      <w:bCs/>
      <w:sz w:val="20"/>
      <w:szCs w:val="20"/>
    </w:rPr>
  </w:style>
  <w:style w:type="paragraph" w:styleId="Ballontekst">
    <w:name w:val="Balloon Text"/>
    <w:basedOn w:val="Standaard"/>
    <w:link w:val="BallontekstChar"/>
    <w:uiPriority w:val="99"/>
    <w:semiHidden/>
    <w:unhideWhenUsed/>
    <w:rsid w:val="00D60AC9"/>
    <w:pPr>
      <w:spacing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D60AC9"/>
    <w:rPr>
      <w:rFonts w:ascii="Segoe UI" w:hAnsi="Segoe UI" w:cs="Segoe UI"/>
      <w:szCs w:val="18"/>
    </w:rPr>
  </w:style>
  <w:style w:type="paragraph" w:customStyle="1" w:styleId="Default">
    <w:name w:val="Default"/>
    <w:rsid w:val="004E6637"/>
    <w:pPr>
      <w:autoSpaceDE w:val="0"/>
      <w:autoSpaceDN w:val="0"/>
      <w:adjustRightInd w:val="0"/>
      <w:spacing w:after="0" w:line="240" w:lineRule="auto"/>
    </w:pPr>
    <w:rPr>
      <w:rFonts w:cs="Verdana"/>
      <w:color w:val="000000"/>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17857">
      <w:bodyDiv w:val="1"/>
      <w:marLeft w:val="0"/>
      <w:marRight w:val="0"/>
      <w:marTop w:val="0"/>
      <w:marBottom w:val="0"/>
      <w:divBdr>
        <w:top w:val="none" w:sz="0" w:space="0" w:color="auto"/>
        <w:left w:val="none" w:sz="0" w:space="0" w:color="auto"/>
        <w:bottom w:val="none" w:sz="0" w:space="0" w:color="auto"/>
        <w:right w:val="none" w:sz="0" w:space="0" w:color="auto"/>
      </w:divBdr>
    </w:div>
    <w:div w:id="871846637">
      <w:bodyDiv w:val="1"/>
      <w:marLeft w:val="0"/>
      <w:marRight w:val="0"/>
      <w:marTop w:val="0"/>
      <w:marBottom w:val="0"/>
      <w:divBdr>
        <w:top w:val="none" w:sz="0" w:space="0" w:color="auto"/>
        <w:left w:val="none" w:sz="0" w:space="0" w:color="auto"/>
        <w:bottom w:val="none" w:sz="0" w:space="0" w:color="auto"/>
        <w:right w:val="none" w:sz="0" w:space="0" w:color="auto"/>
      </w:divBdr>
    </w:div>
    <w:div w:id="1792745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5D144F-2341-4604-B3A3-75367EA7D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1257</Words>
  <Characters>6918</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8159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Lok, Romy</dc:creator>
  <cp:keywords/>
  <dc:description/>
  <cp:lastModifiedBy>Singer-Korswagen, Margot</cp:lastModifiedBy>
  <cp:revision>3</cp:revision>
  <dcterms:created xsi:type="dcterms:W3CDTF">2022-02-11T09:20:00Z</dcterms:created>
  <dcterms:modified xsi:type="dcterms:W3CDTF">2022-02-11T09:22:00Z</dcterms:modified>
</cp:coreProperties>
</file>