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0229DB" w14:textId="14385267" w:rsidR="00651D89" w:rsidRDefault="00651D89" w:rsidP="000852DA">
      <w:pPr>
        <w:rPr>
          <w:rFonts w:ascii="Lato Medium" w:hAnsi="Lato Medium"/>
        </w:rPr>
      </w:pPr>
    </w:p>
    <w:p w14:paraId="1E6D51D8" w14:textId="77777777" w:rsidR="007556F0" w:rsidRPr="00CF03C9" w:rsidRDefault="007556F0" w:rsidP="007556F0">
      <w:pPr>
        <w:pStyle w:val="Heading1"/>
        <w:numPr>
          <w:ilvl w:val="0"/>
          <w:numId w:val="0"/>
        </w:numPr>
        <w:jc w:val="center"/>
        <w:rPr>
          <w:rFonts w:asciiTheme="minorHAnsi" w:hAnsiTheme="minorHAnsi"/>
          <w:szCs w:val="24"/>
          <w:lang w:val="en-US"/>
        </w:rPr>
      </w:pPr>
      <w:bookmarkStart w:id="0" w:name="_Toc496427056"/>
      <w:bookmarkStart w:id="1" w:name="_Toc496608289"/>
      <w:r w:rsidRPr="00CF03C9">
        <w:rPr>
          <w:rFonts w:asciiTheme="minorHAnsi" w:hAnsiTheme="minorHAnsi"/>
          <w:szCs w:val="24"/>
          <w:lang w:val="en-US"/>
        </w:rPr>
        <w:t>Annex 1</w:t>
      </w:r>
      <w:bookmarkEnd w:id="0"/>
      <w:bookmarkEnd w:id="1"/>
    </w:p>
    <w:p w14:paraId="62E99798" w14:textId="77777777" w:rsidR="007556F0" w:rsidRPr="00CF03C9" w:rsidRDefault="007556F0" w:rsidP="007556F0">
      <w:pPr>
        <w:jc w:val="center"/>
        <w:rPr>
          <w:rFonts w:asciiTheme="minorHAnsi" w:hAnsiTheme="minorHAnsi"/>
          <w:sz w:val="24"/>
          <w:lang w:val="en-US"/>
        </w:rPr>
      </w:pPr>
      <w:r w:rsidRPr="00CF03C9">
        <w:rPr>
          <w:rFonts w:asciiTheme="minorHAnsi" w:hAnsiTheme="minorHAnsi"/>
          <w:i/>
          <w:sz w:val="24"/>
          <w:lang w:val="en-US"/>
        </w:rPr>
        <w:t>Description of Processing Activities and each of the Parties’ responsibility for related GDPR compliance</w:t>
      </w:r>
    </w:p>
    <w:p w14:paraId="0AEDF8EA" w14:textId="3EF186A7" w:rsidR="007556F0" w:rsidRPr="00CF03C9" w:rsidRDefault="007556F0" w:rsidP="00B95DDB">
      <w:pPr>
        <w:pStyle w:val="Heading1"/>
        <w:numPr>
          <w:ilvl w:val="0"/>
          <w:numId w:val="0"/>
        </w:numPr>
        <w:ind w:left="624" w:hanging="624"/>
        <w:rPr>
          <w:rFonts w:asciiTheme="minorHAnsi" w:eastAsiaTheme="minorHAnsi" w:hAnsiTheme="minorHAnsi"/>
          <w:sz w:val="23"/>
          <w:szCs w:val="23"/>
          <w:lang w:val="en-US"/>
        </w:rPr>
      </w:pPr>
      <w:r w:rsidRPr="00CF03C9">
        <w:rPr>
          <w:rFonts w:asciiTheme="minorHAnsi" w:hAnsiTheme="minorHAnsi"/>
          <w:szCs w:val="24"/>
          <w:lang w:val="en-US"/>
        </w:rPr>
        <w:t>Processing activities IEA</w:t>
      </w:r>
    </w:p>
    <w:p w14:paraId="6672D909" w14:textId="77777777" w:rsidR="007556F0" w:rsidRPr="00CF03C9" w:rsidRDefault="007556F0" w:rsidP="007556F0">
      <w:pPr>
        <w:spacing w:after="120" w:line="240" w:lineRule="auto"/>
        <w:rPr>
          <w:rFonts w:asciiTheme="minorHAnsi" w:eastAsiaTheme="minorHAnsi" w:hAnsiTheme="minorHAnsi"/>
          <w:b/>
          <w:sz w:val="24"/>
          <w:lang w:val="en-US"/>
        </w:rPr>
      </w:pPr>
      <w:r w:rsidRPr="00CF03C9">
        <w:rPr>
          <w:rFonts w:asciiTheme="minorHAnsi" w:hAnsiTheme="minorHAnsi"/>
          <w:b/>
          <w:sz w:val="24"/>
          <w:lang w:val="en-US"/>
        </w:rPr>
        <w:t>For which purpose are data collected</w:t>
      </w:r>
      <w:r w:rsidRPr="00CF03C9">
        <w:rPr>
          <w:rFonts w:asciiTheme="minorHAnsi" w:eastAsiaTheme="minorHAnsi" w:hAnsiTheme="minorHAnsi"/>
          <w:b/>
          <w:sz w:val="24"/>
          <w:lang w:val="en-US"/>
        </w:rPr>
        <w:t xml:space="preserve"> and processed?</w:t>
      </w:r>
    </w:p>
    <w:p w14:paraId="5EFD18AB" w14:textId="77777777" w:rsidR="007556F0" w:rsidRPr="00CF03C9"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 xml:space="preserve">The International Association for the Evaluation of Educational Achievement (IEA) is an international cooperative of national research institutions, governmental research agencies, scholars, and analysts working to research, understand, and improve education worldwide. </w:t>
      </w:r>
    </w:p>
    <w:p w14:paraId="2EA82F44" w14:textId="69D57D66" w:rsidR="007556F0" w:rsidRPr="00CF03C9"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 xml:space="preserve">The IEA conducts the </w:t>
      </w:r>
      <w:r w:rsidR="0031360B">
        <w:rPr>
          <w:rFonts w:asciiTheme="minorHAnsi" w:hAnsiTheme="minorHAnsi"/>
          <w:sz w:val="24"/>
          <w:lang w:val="en-US"/>
        </w:rPr>
        <w:t xml:space="preserve">Progress in International Reading </w:t>
      </w:r>
      <w:r w:rsidR="0031360B" w:rsidRPr="0031360B">
        <w:rPr>
          <w:rFonts w:asciiTheme="minorHAnsi" w:hAnsiTheme="minorHAnsi"/>
          <w:sz w:val="24"/>
          <w:lang w:val="en-US"/>
        </w:rPr>
        <w:t>Literacy</w:t>
      </w:r>
      <w:r w:rsidRPr="00CF03C9">
        <w:rPr>
          <w:rFonts w:asciiTheme="minorHAnsi" w:hAnsiTheme="minorHAnsi"/>
          <w:sz w:val="24"/>
          <w:lang w:val="en-US"/>
        </w:rPr>
        <w:t xml:space="preserve"> Study (</w:t>
      </w:r>
      <w:r w:rsidR="0031360B">
        <w:rPr>
          <w:rFonts w:asciiTheme="minorHAnsi" w:hAnsiTheme="minorHAnsi"/>
          <w:sz w:val="24"/>
          <w:lang w:val="en-US"/>
        </w:rPr>
        <w:t>PIRLS) 2021</w:t>
      </w:r>
      <w:r w:rsidRPr="00CF03C9">
        <w:rPr>
          <w:rFonts w:asciiTheme="minorHAnsi" w:hAnsiTheme="minorHAnsi"/>
          <w:sz w:val="24"/>
          <w:lang w:val="en-US"/>
        </w:rPr>
        <w:t xml:space="preserve"> measuring students’ </w:t>
      </w:r>
      <w:r w:rsidR="0031360B">
        <w:rPr>
          <w:rFonts w:asciiTheme="minorHAnsi" w:hAnsiTheme="minorHAnsi"/>
          <w:sz w:val="24"/>
          <w:lang w:val="en-US"/>
        </w:rPr>
        <w:t>reading</w:t>
      </w:r>
      <w:r w:rsidRPr="00CF03C9">
        <w:rPr>
          <w:rFonts w:asciiTheme="minorHAnsi" w:hAnsiTheme="minorHAnsi"/>
          <w:sz w:val="24"/>
          <w:lang w:val="en-US"/>
        </w:rPr>
        <w:t xml:space="preserve"> achievement at the fourth grade. </w:t>
      </w:r>
    </w:p>
    <w:p w14:paraId="052A00B3" w14:textId="16363A12" w:rsidR="007556F0" w:rsidRPr="00CF03C9"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 xml:space="preserve">During the implementation of </w:t>
      </w:r>
      <w:r w:rsidR="0001791E">
        <w:rPr>
          <w:rFonts w:asciiTheme="minorHAnsi" w:hAnsiTheme="minorHAnsi"/>
          <w:sz w:val="24"/>
          <w:lang w:val="en-US"/>
        </w:rPr>
        <w:t>PIRLS 2021</w:t>
      </w:r>
      <w:r w:rsidRPr="00CF03C9">
        <w:rPr>
          <w:rFonts w:asciiTheme="minorHAnsi" w:hAnsiTheme="minorHAnsi"/>
          <w:sz w:val="24"/>
          <w:lang w:val="en-US"/>
        </w:rPr>
        <w:t xml:space="preserve"> IEA collects data that are exclusively used for scientific purposes. </w:t>
      </w:r>
    </w:p>
    <w:p w14:paraId="376980F6" w14:textId="77777777" w:rsidR="007556F0" w:rsidRPr="00CF03C9"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 xml:space="preserve">The IEA provides the Country with guidelines on how to implement the study. These guidelines </w:t>
      </w:r>
      <w:proofErr w:type="gramStart"/>
      <w:r w:rsidRPr="00CF03C9">
        <w:rPr>
          <w:rFonts w:asciiTheme="minorHAnsi" w:hAnsiTheme="minorHAnsi"/>
          <w:sz w:val="24"/>
          <w:lang w:val="en-US"/>
        </w:rPr>
        <w:t>include</w:t>
      </w:r>
      <w:proofErr w:type="gramEnd"/>
      <w:r w:rsidRPr="00CF03C9">
        <w:rPr>
          <w:rFonts w:asciiTheme="minorHAnsi" w:hAnsiTheme="minorHAnsi"/>
          <w:sz w:val="24"/>
          <w:lang w:val="en-US"/>
        </w:rPr>
        <w:t xml:space="preserve"> survey operations that are GDPR compliant, if followed by the Country.</w:t>
      </w:r>
    </w:p>
    <w:p w14:paraId="65851E1A" w14:textId="50280B24" w:rsidR="007556F0"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 xml:space="preserve">IEA is responsible for GDPR compliant processing of all submitted data by the Country feeding into the public research database and the international report. </w:t>
      </w:r>
    </w:p>
    <w:p w14:paraId="3EE0C940" w14:textId="77777777" w:rsidR="007556F0" w:rsidRPr="00573646" w:rsidRDefault="007556F0" w:rsidP="007556F0">
      <w:pPr>
        <w:spacing w:line="240" w:lineRule="auto"/>
        <w:rPr>
          <w:rFonts w:asciiTheme="minorHAnsi" w:hAnsiTheme="minorHAnsi"/>
          <w:sz w:val="24"/>
          <w:lang w:val="en-US"/>
        </w:rPr>
      </w:pPr>
    </w:p>
    <w:p w14:paraId="5095751D" w14:textId="6BAA8FBE" w:rsidR="007556F0" w:rsidRPr="00CF03C9" w:rsidRDefault="007556F0" w:rsidP="007556F0">
      <w:pPr>
        <w:spacing w:after="120" w:line="240" w:lineRule="auto"/>
        <w:rPr>
          <w:rFonts w:asciiTheme="minorHAnsi" w:hAnsiTheme="minorHAnsi"/>
          <w:b/>
          <w:sz w:val="24"/>
          <w:lang w:val="en-US"/>
        </w:rPr>
      </w:pPr>
      <w:r w:rsidRPr="00CF03C9">
        <w:rPr>
          <w:rFonts w:asciiTheme="minorHAnsi" w:hAnsiTheme="minorHAnsi"/>
          <w:b/>
          <w:sz w:val="24"/>
          <w:lang w:val="en-US"/>
        </w:rPr>
        <w:t xml:space="preserve">Which data are collected by the IEA in the course of </w:t>
      </w:r>
      <w:r w:rsidR="0001791E">
        <w:rPr>
          <w:rFonts w:asciiTheme="minorHAnsi" w:hAnsiTheme="minorHAnsi"/>
          <w:b/>
          <w:sz w:val="24"/>
          <w:lang w:val="en-US"/>
        </w:rPr>
        <w:t>PIRLS 2021</w:t>
      </w:r>
      <w:r w:rsidRPr="00CF03C9">
        <w:rPr>
          <w:rFonts w:asciiTheme="minorHAnsi" w:hAnsiTheme="minorHAnsi"/>
          <w:b/>
          <w:sz w:val="24"/>
          <w:lang w:val="en-US"/>
        </w:rPr>
        <w:t>?</w:t>
      </w:r>
    </w:p>
    <w:p w14:paraId="10BAC3B6" w14:textId="4C9BA1FA" w:rsidR="007556F0" w:rsidRPr="00CF03C9"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 xml:space="preserve">In each school participating in </w:t>
      </w:r>
      <w:r w:rsidR="00A35BF2">
        <w:rPr>
          <w:rFonts w:asciiTheme="minorHAnsi" w:hAnsiTheme="minorHAnsi"/>
          <w:sz w:val="24"/>
          <w:lang w:val="en-US"/>
        </w:rPr>
        <w:t>PIRLS 2021</w:t>
      </w:r>
      <w:r w:rsidRPr="00CF03C9">
        <w:rPr>
          <w:rFonts w:asciiTheme="minorHAnsi" w:hAnsiTheme="minorHAnsi"/>
          <w:sz w:val="24"/>
          <w:lang w:val="en-US"/>
        </w:rPr>
        <w:t>, certain information is requested.</w:t>
      </w:r>
    </w:p>
    <w:p w14:paraId="67F2DF5A" w14:textId="068B0F61" w:rsidR="007556F0" w:rsidRPr="00A5725B"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 xml:space="preserve">The school principal (or, if a principal is not available, other equally qualified personnel) is invited to complete the </w:t>
      </w:r>
      <w:r w:rsidR="00A35BF2">
        <w:rPr>
          <w:rFonts w:asciiTheme="minorHAnsi" w:hAnsiTheme="minorHAnsi"/>
          <w:sz w:val="24"/>
          <w:lang w:val="en-US"/>
        </w:rPr>
        <w:t>PIRLS 2021</w:t>
      </w:r>
      <w:r w:rsidRPr="00CF03C9">
        <w:rPr>
          <w:rFonts w:asciiTheme="minorHAnsi" w:hAnsiTheme="minorHAnsi"/>
          <w:sz w:val="24"/>
          <w:lang w:val="en-US"/>
        </w:rPr>
        <w:t xml:space="preserve"> School Questionnaire in order to provide the study with information </w:t>
      </w:r>
      <w:r w:rsidRPr="00A5725B">
        <w:rPr>
          <w:rFonts w:asciiTheme="minorHAnsi" w:hAnsiTheme="minorHAnsi"/>
          <w:sz w:val="24"/>
          <w:lang w:val="en-US"/>
        </w:rPr>
        <w:t>about the characteristics and resources of the school, instructional time, principals’ experience and education, and with principals’ opinion data.</w:t>
      </w:r>
    </w:p>
    <w:p w14:paraId="6B6F6F69" w14:textId="36E90990" w:rsidR="007556F0" w:rsidRPr="00A5725B" w:rsidRDefault="007556F0" w:rsidP="00251CA2">
      <w:pPr>
        <w:spacing w:after="120" w:line="240" w:lineRule="auto"/>
        <w:rPr>
          <w:rFonts w:asciiTheme="minorHAnsi" w:hAnsiTheme="minorHAnsi"/>
          <w:sz w:val="24"/>
          <w:lang w:val="en-US"/>
        </w:rPr>
      </w:pPr>
      <w:r w:rsidRPr="00A5725B">
        <w:rPr>
          <w:rFonts w:asciiTheme="minorHAnsi" w:eastAsiaTheme="minorHAnsi" w:hAnsiTheme="minorHAnsi"/>
          <w:sz w:val="24"/>
          <w:lang w:val="en-US"/>
        </w:rPr>
        <w:t xml:space="preserve">Teachers of the selected </w:t>
      </w:r>
      <w:r w:rsidR="00516484">
        <w:rPr>
          <w:rFonts w:asciiTheme="minorHAnsi" w:hAnsiTheme="minorHAnsi"/>
          <w:sz w:val="24"/>
          <w:lang w:val="en-US"/>
        </w:rPr>
        <w:t xml:space="preserve">PIRLS </w:t>
      </w:r>
      <w:r w:rsidRPr="00A5725B">
        <w:rPr>
          <w:rFonts w:asciiTheme="minorHAnsi" w:eastAsiaTheme="minorHAnsi" w:hAnsiTheme="minorHAnsi"/>
          <w:sz w:val="24"/>
          <w:lang w:val="en-US"/>
        </w:rPr>
        <w:t xml:space="preserve">classes are invited to complete a Teacher Questionnaire in order to provide the study with </w:t>
      </w:r>
      <w:r w:rsidR="00251CA2">
        <w:rPr>
          <w:rFonts w:asciiTheme="minorHAnsi" w:eastAsiaTheme="minorHAnsi" w:hAnsiTheme="minorHAnsi"/>
          <w:sz w:val="24"/>
          <w:lang w:val="en-US"/>
        </w:rPr>
        <w:t xml:space="preserve">information </w:t>
      </w:r>
      <w:r w:rsidR="00251CA2" w:rsidRPr="00251CA2">
        <w:rPr>
          <w:rFonts w:asciiTheme="minorHAnsi" w:eastAsiaTheme="minorHAnsi" w:hAnsiTheme="minorHAnsi"/>
          <w:sz w:val="24"/>
          <w:lang w:val="en-US"/>
        </w:rPr>
        <w:t>about the participating class, about classroom resources, teaching practices, homework given, topics taught, lesson-related attitudes, and a few personal details (age, gender, education, and experience).</w:t>
      </w:r>
    </w:p>
    <w:p w14:paraId="2D1208AE" w14:textId="5BB8E80B" w:rsidR="007556F0" w:rsidRPr="00CF03C9" w:rsidRDefault="007556F0" w:rsidP="00516484">
      <w:pPr>
        <w:spacing w:after="120" w:line="240" w:lineRule="auto"/>
        <w:rPr>
          <w:rFonts w:asciiTheme="minorHAnsi" w:hAnsiTheme="minorHAnsi"/>
          <w:sz w:val="24"/>
          <w:lang w:val="en-US"/>
        </w:rPr>
      </w:pPr>
      <w:r w:rsidRPr="00CF03C9">
        <w:rPr>
          <w:rFonts w:asciiTheme="minorHAnsi" w:hAnsiTheme="minorHAnsi"/>
          <w:sz w:val="24"/>
          <w:lang w:val="en-US"/>
        </w:rPr>
        <w:t xml:space="preserve">Prior to the test administration, the IEA provides tracking form templates to the Country to gather data on the age, gender and exclusion status of the students in the participating </w:t>
      </w:r>
      <w:r w:rsidR="00516484">
        <w:rPr>
          <w:rFonts w:asciiTheme="minorHAnsi" w:hAnsiTheme="minorHAnsi"/>
          <w:sz w:val="24"/>
          <w:lang w:val="en-US"/>
        </w:rPr>
        <w:t xml:space="preserve">PIRLS </w:t>
      </w:r>
      <w:r w:rsidRPr="00CF03C9">
        <w:rPr>
          <w:rFonts w:asciiTheme="minorHAnsi" w:hAnsiTheme="minorHAnsi"/>
          <w:sz w:val="24"/>
          <w:lang w:val="en-US"/>
        </w:rPr>
        <w:t>classes. Tracking forms are used to ensure the correct assignment of assessment materials to the selected students.</w:t>
      </w:r>
    </w:p>
    <w:p w14:paraId="27E3C6AA" w14:textId="59E61D09" w:rsidR="007556F0" w:rsidRPr="00CF03C9" w:rsidRDefault="007556F0" w:rsidP="00251CA2">
      <w:pPr>
        <w:spacing w:after="120" w:line="240" w:lineRule="auto"/>
        <w:rPr>
          <w:rFonts w:asciiTheme="minorHAnsi" w:hAnsiTheme="minorHAnsi"/>
          <w:sz w:val="24"/>
          <w:lang w:val="en-US"/>
        </w:rPr>
      </w:pPr>
      <w:r w:rsidRPr="00CF03C9">
        <w:rPr>
          <w:rFonts w:asciiTheme="minorHAnsi" w:hAnsiTheme="minorHAnsi"/>
          <w:sz w:val="24"/>
          <w:lang w:val="en-US"/>
        </w:rPr>
        <w:t xml:space="preserve">The students in the selected </w:t>
      </w:r>
      <w:r w:rsidR="00516484">
        <w:rPr>
          <w:rFonts w:asciiTheme="minorHAnsi" w:hAnsiTheme="minorHAnsi"/>
          <w:sz w:val="24"/>
          <w:lang w:val="en-US"/>
        </w:rPr>
        <w:t xml:space="preserve">PIRLS </w:t>
      </w:r>
      <w:r w:rsidRPr="00CF03C9">
        <w:rPr>
          <w:rFonts w:asciiTheme="minorHAnsi" w:hAnsiTheme="minorHAnsi"/>
          <w:sz w:val="24"/>
          <w:lang w:val="en-US"/>
        </w:rPr>
        <w:t xml:space="preserve">classes are invited to complete the </w:t>
      </w:r>
      <w:r w:rsidR="00516484">
        <w:rPr>
          <w:rFonts w:asciiTheme="minorHAnsi" w:hAnsiTheme="minorHAnsi"/>
          <w:sz w:val="24"/>
          <w:lang w:val="en-US"/>
        </w:rPr>
        <w:t xml:space="preserve">PIRLS </w:t>
      </w:r>
      <w:r w:rsidRPr="00CF03C9">
        <w:rPr>
          <w:rFonts w:asciiTheme="minorHAnsi" w:hAnsiTheme="minorHAnsi"/>
          <w:sz w:val="24"/>
          <w:lang w:val="en-US"/>
        </w:rPr>
        <w:t>20</w:t>
      </w:r>
      <w:r w:rsidR="00516484">
        <w:rPr>
          <w:rFonts w:asciiTheme="minorHAnsi" w:hAnsiTheme="minorHAnsi"/>
          <w:sz w:val="24"/>
          <w:lang w:val="en-US"/>
        </w:rPr>
        <w:t>21</w:t>
      </w:r>
      <w:r w:rsidRPr="00CF03C9">
        <w:rPr>
          <w:rFonts w:asciiTheme="minorHAnsi" w:hAnsiTheme="minorHAnsi"/>
          <w:sz w:val="24"/>
          <w:lang w:val="en-US"/>
        </w:rPr>
        <w:t xml:space="preserve"> assessment in order to provide the study with information about students’ achievement in </w:t>
      </w:r>
      <w:r w:rsidR="00251CA2">
        <w:rPr>
          <w:rFonts w:asciiTheme="minorHAnsi" w:hAnsiTheme="minorHAnsi"/>
          <w:sz w:val="24"/>
          <w:lang w:val="en-US"/>
        </w:rPr>
        <w:t>reading.</w:t>
      </w:r>
    </w:p>
    <w:p w14:paraId="68493E39" w14:textId="3E563297" w:rsidR="007556F0" w:rsidRPr="00CF03C9" w:rsidRDefault="007556F0" w:rsidP="00251CA2">
      <w:pPr>
        <w:spacing w:after="120" w:line="240" w:lineRule="auto"/>
        <w:rPr>
          <w:rFonts w:asciiTheme="minorHAnsi" w:hAnsiTheme="minorHAnsi"/>
          <w:sz w:val="24"/>
          <w:lang w:val="en-US"/>
        </w:rPr>
      </w:pPr>
      <w:r w:rsidRPr="00CF03C9">
        <w:rPr>
          <w:rFonts w:asciiTheme="minorHAnsi" w:hAnsiTheme="minorHAnsi"/>
          <w:sz w:val="24"/>
          <w:lang w:val="en-US"/>
        </w:rPr>
        <w:t xml:space="preserve">The students in the participating </w:t>
      </w:r>
      <w:r w:rsidR="00516484">
        <w:rPr>
          <w:rFonts w:asciiTheme="minorHAnsi" w:hAnsiTheme="minorHAnsi"/>
          <w:sz w:val="24"/>
          <w:lang w:val="en-US"/>
        </w:rPr>
        <w:t xml:space="preserve">PIRLS </w:t>
      </w:r>
      <w:r w:rsidRPr="00CF03C9">
        <w:rPr>
          <w:rFonts w:asciiTheme="minorHAnsi" w:hAnsiTheme="minorHAnsi"/>
          <w:sz w:val="24"/>
          <w:lang w:val="en-US"/>
        </w:rPr>
        <w:t xml:space="preserve">classes are further asked to complete the </w:t>
      </w:r>
      <w:r w:rsidR="00516484">
        <w:rPr>
          <w:rFonts w:asciiTheme="minorHAnsi" w:hAnsiTheme="minorHAnsi"/>
          <w:sz w:val="24"/>
          <w:lang w:val="en-US"/>
        </w:rPr>
        <w:t xml:space="preserve">PIRLS </w:t>
      </w:r>
      <w:r w:rsidR="00516484" w:rsidRPr="00CF03C9">
        <w:rPr>
          <w:rFonts w:asciiTheme="minorHAnsi" w:hAnsiTheme="minorHAnsi"/>
          <w:sz w:val="24"/>
          <w:lang w:val="en-US"/>
        </w:rPr>
        <w:t>20</w:t>
      </w:r>
      <w:r w:rsidR="00516484">
        <w:rPr>
          <w:rFonts w:asciiTheme="minorHAnsi" w:hAnsiTheme="minorHAnsi"/>
          <w:sz w:val="24"/>
          <w:lang w:val="en-US"/>
        </w:rPr>
        <w:t>21</w:t>
      </w:r>
      <w:r w:rsidR="00516484" w:rsidRPr="00CF03C9">
        <w:rPr>
          <w:rFonts w:asciiTheme="minorHAnsi" w:hAnsiTheme="minorHAnsi"/>
          <w:sz w:val="24"/>
          <w:lang w:val="en-US"/>
        </w:rPr>
        <w:t xml:space="preserve"> </w:t>
      </w:r>
      <w:r w:rsidRPr="00CF03C9">
        <w:rPr>
          <w:rFonts w:asciiTheme="minorHAnsi" w:hAnsiTheme="minorHAnsi"/>
          <w:sz w:val="24"/>
          <w:lang w:val="en-US"/>
        </w:rPr>
        <w:t xml:space="preserve">Student Questionnaire </w:t>
      </w:r>
      <w:r w:rsidR="00251CA2" w:rsidRPr="00251CA2">
        <w:rPr>
          <w:rFonts w:asciiTheme="minorHAnsi" w:hAnsiTheme="minorHAnsi"/>
          <w:sz w:val="24"/>
          <w:lang w:val="en-US"/>
        </w:rPr>
        <w:t>in order to provide the study with information about students’ gender, age, home resources, language(s) spoken at home, and opinions regarding the school environment and literacy lessons.</w:t>
      </w:r>
    </w:p>
    <w:p w14:paraId="5CE50212" w14:textId="0BDFAB24" w:rsidR="007556F0" w:rsidRPr="00CF03C9" w:rsidRDefault="007556F0" w:rsidP="00251CA2">
      <w:pPr>
        <w:spacing w:after="120" w:line="240" w:lineRule="auto"/>
        <w:rPr>
          <w:rFonts w:asciiTheme="minorHAnsi" w:hAnsiTheme="minorHAnsi"/>
          <w:sz w:val="24"/>
          <w:lang w:val="en-US"/>
        </w:rPr>
      </w:pPr>
      <w:r w:rsidRPr="00CF03C9">
        <w:rPr>
          <w:rFonts w:asciiTheme="minorHAnsi" w:hAnsiTheme="minorHAnsi"/>
          <w:sz w:val="24"/>
          <w:lang w:val="en-US"/>
        </w:rPr>
        <w:lastRenderedPageBreak/>
        <w:t xml:space="preserve">The parents or legal guardians of the students in the participating </w:t>
      </w:r>
      <w:r w:rsidR="00516484">
        <w:rPr>
          <w:rFonts w:asciiTheme="minorHAnsi" w:hAnsiTheme="minorHAnsi"/>
          <w:sz w:val="24"/>
          <w:lang w:val="en-US"/>
        </w:rPr>
        <w:t xml:space="preserve">PIRLS </w:t>
      </w:r>
      <w:r w:rsidRPr="00CF03C9">
        <w:rPr>
          <w:rFonts w:asciiTheme="minorHAnsi" w:hAnsiTheme="minorHAnsi"/>
          <w:sz w:val="24"/>
          <w:lang w:val="en-US"/>
        </w:rPr>
        <w:t xml:space="preserve">classes are invited to complete the </w:t>
      </w:r>
      <w:r w:rsidR="00516484">
        <w:rPr>
          <w:rFonts w:asciiTheme="minorHAnsi" w:hAnsiTheme="minorHAnsi"/>
          <w:sz w:val="24"/>
          <w:lang w:val="en-US"/>
        </w:rPr>
        <w:t xml:space="preserve">PIRLS </w:t>
      </w:r>
      <w:r w:rsidR="00516484" w:rsidRPr="00CF03C9">
        <w:rPr>
          <w:rFonts w:asciiTheme="minorHAnsi" w:hAnsiTheme="minorHAnsi"/>
          <w:sz w:val="24"/>
          <w:lang w:val="en-US"/>
        </w:rPr>
        <w:t>20</w:t>
      </w:r>
      <w:r w:rsidR="00516484">
        <w:rPr>
          <w:rFonts w:asciiTheme="minorHAnsi" w:hAnsiTheme="minorHAnsi"/>
          <w:sz w:val="24"/>
          <w:lang w:val="en-US"/>
        </w:rPr>
        <w:t>21</w:t>
      </w:r>
      <w:r w:rsidR="00516484" w:rsidRPr="00CF03C9">
        <w:rPr>
          <w:rFonts w:asciiTheme="minorHAnsi" w:hAnsiTheme="minorHAnsi"/>
          <w:sz w:val="24"/>
          <w:lang w:val="en-US"/>
        </w:rPr>
        <w:t xml:space="preserve"> </w:t>
      </w:r>
      <w:r w:rsidR="00516484">
        <w:rPr>
          <w:rFonts w:asciiTheme="minorHAnsi" w:hAnsiTheme="minorHAnsi"/>
          <w:sz w:val="24"/>
          <w:lang w:val="en-US"/>
        </w:rPr>
        <w:t>Learning to Read</w:t>
      </w:r>
      <w:r w:rsidRPr="00CF03C9">
        <w:rPr>
          <w:rFonts w:asciiTheme="minorHAnsi" w:hAnsiTheme="minorHAnsi"/>
          <w:sz w:val="24"/>
          <w:lang w:val="en-US"/>
        </w:rPr>
        <w:t xml:space="preserve"> Survey </w:t>
      </w:r>
      <w:r w:rsidR="00251CA2" w:rsidRPr="00251CA2">
        <w:rPr>
          <w:rFonts w:asciiTheme="minorHAnsi" w:hAnsiTheme="minorHAnsi"/>
          <w:sz w:val="24"/>
          <w:lang w:val="en-US"/>
        </w:rPr>
        <w:t>in order to provide the study with information about early learning activities and language at home, occupation of the parents/guardians, country of birth of</w:t>
      </w:r>
      <w:r w:rsidR="00DA7308">
        <w:rPr>
          <w:rFonts w:asciiTheme="minorHAnsi" w:hAnsiTheme="minorHAnsi"/>
          <w:sz w:val="24"/>
          <w:lang w:val="en-US"/>
        </w:rPr>
        <w:t xml:space="preserve"> the students</w:t>
      </w:r>
      <w:r w:rsidR="00251CA2" w:rsidRPr="00251CA2">
        <w:rPr>
          <w:rFonts w:asciiTheme="minorHAnsi" w:hAnsiTheme="minorHAnsi"/>
          <w:sz w:val="24"/>
          <w:lang w:val="en-US"/>
        </w:rPr>
        <w:t>, educational background of the parents/guardians, home resources, and opinions regarding the child’s school.</w:t>
      </w:r>
    </w:p>
    <w:p w14:paraId="588D65EC" w14:textId="446DFDA2" w:rsidR="007556F0" w:rsidRPr="00CF03C9" w:rsidRDefault="007556F0" w:rsidP="00516484">
      <w:pPr>
        <w:spacing w:after="120" w:line="240" w:lineRule="auto"/>
        <w:rPr>
          <w:rFonts w:asciiTheme="minorHAnsi" w:hAnsiTheme="minorHAnsi"/>
          <w:sz w:val="24"/>
          <w:lang w:val="en-US"/>
        </w:rPr>
      </w:pPr>
      <w:r w:rsidRPr="00CF03C9">
        <w:rPr>
          <w:rFonts w:asciiTheme="minorHAnsi" w:hAnsiTheme="minorHAnsi"/>
          <w:sz w:val="24"/>
          <w:lang w:val="en-US"/>
        </w:rPr>
        <w:t xml:space="preserve">The IEA provides the Country with template Data Protection Declarations containing all GPDR relevant information to the respondents in </w:t>
      </w:r>
      <w:r w:rsidR="00516484">
        <w:rPr>
          <w:rFonts w:asciiTheme="minorHAnsi" w:hAnsiTheme="minorHAnsi"/>
          <w:sz w:val="24"/>
          <w:lang w:val="en-US"/>
        </w:rPr>
        <w:t xml:space="preserve">PIRLS </w:t>
      </w:r>
      <w:r w:rsidR="00516484" w:rsidRPr="00CF03C9">
        <w:rPr>
          <w:rFonts w:asciiTheme="minorHAnsi" w:hAnsiTheme="minorHAnsi"/>
          <w:sz w:val="24"/>
          <w:lang w:val="en-US"/>
        </w:rPr>
        <w:t>20</w:t>
      </w:r>
      <w:r w:rsidR="00516484">
        <w:rPr>
          <w:rFonts w:asciiTheme="minorHAnsi" w:hAnsiTheme="minorHAnsi"/>
          <w:sz w:val="24"/>
          <w:lang w:val="en-US"/>
        </w:rPr>
        <w:t>21</w:t>
      </w:r>
      <w:r w:rsidRPr="00CF03C9">
        <w:rPr>
          <w:rFonts w:asciiTheme="minorHAnsi" w:hAnsiTheme="minorHAnsi"/>
          <w:sz w:val="24"/>
          <w:lang w:val="en-US"/>
        </w:rPr>
        <w:t>.</w:t>
      </w:r>
      <w:bookmarkStart w:id="2" w:name="_GoBack"/>
      <w:bookmarkEnd w:id="2"/>
    </w:p>
    <w:p w14:paraId="438BF277" w14:textId="77777777" w:rsidR="007556F0" w:rsidRPr="00CF03C9" w:rsidRDefault="007556F0" w:rsidP="007556F0">
      <w:pPr>
        <w:spacing w:after="120" w:line="240" w:lineRule="auto"/>
        <w:rPr>
          <w:rFonts w:asciiTheme="minorHAnsi" w:hAnsiTheme="minorHAnsi"/>
          <w:sz w:val="24"/>
          <w:lang w:val="en-US"/>
        </w:rPr>
      </w:pPr>
    </w:p>
    <w:p w14:paraId="6AE19000" w14:textId="77777777" w:rsidR="007556F0" w:rsidRPr="00CF03C9" w:rsidRDefault="007556F0" w:rsidP="007556F0">
      <w:pPr>
        <w:spacing w:after="120" w:line="240" w:lineRule="auto"/>
        <w:rPr>
          <w:rFonts w:asciiTheme="minorHAnsi" w:hAnsiTheme="minorHAnsi"/>
          <w:b/>
          <w:sz w:val="24"/>
          <w:lang w:val="en-US"/>
        </w:rPr>
      </w:pPr>
      <w:r w:rsidRPr="00CF03C9">
        <w:rPr>
          <w:rFonts w:asciiTheme="minorHAnsi" w:hAnsiTheme="minorHAnsi"/>
          <w:b/>
          <w:sz w:val="24"/>
          <w:lang w:val="en-US"/>
        </w:rPr>
        <w:t>What kind of data are collected?</w:t>
      </w:r>
    </w:p>
    <w:p w14:paraId="6A5E48DB" w14:textId="70CC8CF9" w:rsidR="007556F0" w:rsidRPr="00CF03C9" w:rsidRDefault="007556F0" w:rsidP="00251CA2">
      <w:pPr>
        <w:spacing w:after="120" w:line="240" w:lineRule="auto"/>
        <w:rPr>
          <w:rFonts w:asciiTheme="minorHAnsi" w:hAnsiTheme="minorHAnsi"/>
          <w:sz w:val="24"/>
          <w:lang w:val="en-US"/>
        </w:rPr>
      </w:pPr>
      <w:r w:rsidRPr="00CF03C9">
        <w:rPr>
          <w:rFonts w:asciiTheme="minorHAnsi" w:hAnsiTheme="minorHAnsi"/>
          <w:sz w:val="24"/>
          <w:lang w:val="en-US"/>
        </w:rPr>
        <w:t xml:space="preserve">Data from answers to the questions from every completed </w:t>
      </w:r>
      <w:r w:rsidR="00251CA2">
        <w:rPr>
          <w:rFonts w:asciiTheme="minorHAnsi" w:hAnsiTheme="minorHAnsi"/>
          <w:sz w:val="24"/>
          <w:lang w:val="en-US"/>
        </w:rPr>
        <w:t xml:space="preserve">PIRLS </w:t>
      </w:r>
      <w:r w:rsidRPr="00CF03C9">
        <w:rPr>
          <w:rFonts w:asciiTheme="minorHAnsi" w:hAnsiTheme="minorHAnsi"/>
          <w:sz w:val="24"/>
          <w:lang w:val="en-US"/>
        </w:rPr>
        <w:t xml:space="preserve">School Questionnaire, Teacher Questionnaire, Student Questionnaire and data from answers to the questions from parents or legal guardians of students participating in </w:t>
      </w:r>
      <w:r w:rsidR="00251CA2">
        <w:rPr>
          <w:rFonts w:asciiTheme="minorHAnsi" w:hAnsiTheme="minorHAnsi"/>
          <w:sz w:val="24"/>
          <w:lang w:val="en-US"/>
        </w:rPr>
        <w:t xml:space="preserve">PIRLS </w:t>
      </w:r>
      <w:r w:rsidRPr="00CF03C9">
        <w:rPr>
          <w:rFonts w:asciiTheme="minorHAnsi" w:hAnsiTheme="minorHAnsi"/>
          <w:sz w:val="24"/>
          <w:lang w:val="en-US"/>
        </w:rPr>
        <w:t xml:space="preserve">are collected and stored by the Country. This is in the form of numbers representing selections (for example, a multiple-choice question), or values (for example, a figure for number of students in the target grade). </w:t>
      </w:r>
    </w:p>
    <w:p w14:paraId="3E1DF950" w14:textId="1EB54737" w:rsidR="007556F0" w:rsidRPr="00CF03C9" w:rsidRDefault="007556F0" w:rsidP="00516484">
      <w:pPr>
        <w:spacing w:after="120" w:line="240" w:lineRule="auto"/>
        <w:rPr>
          <w:rFonts w:asciiTheme="minorHAnsi" w:hAnsiTheme="minorHAnsi"/>
          <w:sz w:val="24"/>
          <w:lang w:val="en-US"/>
        </w:rPr>
      </w:pPr>
      <w:r w:rsidRPr="00CF03C9">
        <w:rPr>
          <w:rFonts w:asciiTheme="minorHAnsi" w:hAnsiTheme="minorHAnsi"/>
          <w:sz w:val="24"/>
          <w:lang w:val="en-US"/>
        </w:rPr>
        <w:t>Furthermore</w:t>
      </w:r>
      <w:r w:rsidR="00590C7E">
        <w:rPr>
          <w:rFonts w:asciiTheme="minorHAnsi" w:hAnsiTheme="minorHAnsi"/>
          <w:sz w:val="24"/>
          <w:lang w:val="en-US"/>
        </w:rPr>
        <w:t>,</w:t>
      </w:r>
      <w:r w:rsidRPr="00CF03C9">
        <w:rPr>
          <w:rFonts w:asciiTheme="minorHAnsi" w:hAnsiTheme="minorHAnsi"/>
          <w:sz w:val="24"/>
          <w:lang w:val="en-US"/>
        </w:rPr>
        <w:t xml:space="preserve"> </w:t>
      </w:r>
      <w:r w:rsidR="00516484">
        <w:rPr>
          <w:rFonts w:asciiTheme="minorHAnsi" w:hAnsiTheme="minorHAnsi"/>
          <w:sz w:val="24"/>
          <w:lang w:val="en-US"/>
        </w:rPr>
        <w:t xml:space="preserve">PIRLS </w:t>
      </w:r>
      <w:r w:rsidR="00516484" w:rsidRPr="00CF03C9">
        <w:rPr>
          <w:rFonts w:asciiTheme="minorHAnsi" w:hAnsiTheme="minorHAnsi"/>
          <w:sz w:val="24"/>
          <w:lang w:val="en-US"/>
        </w:rPr>
        <w:t>20</w:t>
      </w:r>
      <w:r w:rsidR="00516484">
        <w:rPr>
          <w:rFonts w:asciiTheme="minorHAnsi" w:hAnsiTheme="minorHAnsi"/>
          <w:sz w:val="24"/>
          <w:lang w:val="en-US"/>
        </w:rPr>
        <w:t>21</w:t>
      </w:r>
      <w:r w:rsidR="00516484" w:rsidRPr="00CF03C9">
        <w:rPr>
          <w:rFonts w:asciiTheme="minorHAnsi" w:hAnsiTheme="minorHAnsi"/>
          <w:sz w:val="24"/>
          <w:lang w:val="en-US"/>
        </w:rPr>
        <w:t xml:space="preserve"> </w:t>
      </w:r>
      <w:r w:rsidRPr="00CF03C9">
        <w:rPr>
          <w:rFonts w:asciiTheme="minorHAnsi" w:hAnsiTheme="minorHAnsi"/>
          <w:sz w:val="24"/>
          <w:lang w:val="en-US"/>
        </w:rPr>
        <w:t xml:space="preserve">collects achievement data from participating students in the form of </w:t>
      </w:r>
      <w:proofErr w:type="gramStart"/>
      <w:r w:rsidRPr="00CF03C9">
        <w:rPr>
          <w:rFonts w:asciiTheme="minorHAnsi" w:hAnsiTheme="minorHAnsi"/>
          <w:sz w:val="24"/>
          <w:lang w:val="en-US"/>
        </w:rPr>
        <w:t>numbers</w:t>
      </w:r>
      <w:proofErr w:type="gramEnd"/>
      <w:r w:rsidRPr="00CF03C9">
        <w:rPr>
          <w:rFonts w:asciiTheme="minorHAnsi" w:hAnsiTheme="minorHAnsi"/>
          <w:sz w:val="24"/>
          <w:lang w:val="en-US"/>
        </w:rPr>
        <w:t xml:space="preserve"> representing selections (for example, a multiple-choice question), </w:t>
      </w:r>
      <w:r w:rsidR="00DA7308">
        <w:rPr>
          <w:rFonts w:asciiTheme="minorHAnsi" w:hAnsiTheme="minorHAnsi"/>
          <w:sz w:val="24"/>
          <w:lang w:val="en-US"/>
        </w:rPr>
        <w:t xml:space="preserve">or </w:t>
      </w:r>
      <w:r w:rsidRPr="00CF03C9">
        <w:rPr>
          <w:rFonts w:asciiTheme="minorHAnsi" w:hAnsiTheme="minorHAnsi"/>
          <w:sz w:val="24"/>
          <w:lang w:val="en-US"/>
        </w:rPr>
        <w:t>text (for example, a direct answer to a question).</w:t>
      </w:r>
    </w:p>
    <w:p w14:paraId="1EF2404A" w14:textId="79B4AA25" w:rsidR="007556F0" w:rsidRPr="00CF03C9" w:rsidRDefault="007556F0" w:rsidP="00251CA2">
      <w:pPr>
        <w:spacing w:after="120" w:line="240" w:lineRule="auto"/>
        <w:rPr>
          <w:rFonts w:asciiTheme="minorHAnsi" w:hAnsiTheme="minorHAnsi"/>
          <w:sz w:val="24"/>
          <w:lang w:val="en-US"/>
        </w:rPr>
      </w:pPr>
      <w:r w:rsidRPr="00CF03C9">
        <w:rPr>
          <w:rFonts w:asciiTheme="minorHAnsi" w:hAnsiTheme="minorHAnsi"/>
          <w:sz w:val="24"/>
          <w:lang w:val="en-US"/>
        </w:rPr>
        <w:t xml:space="preserve">If </w:t>
      </w:r>
      <w:r w:rsidR="00251CA2">
        <w:rPr>
          <w:rFonts w:asciiTheme="minorHAnsi" w:hAnsiTheme="minorHAnsi"/>
          <w:sz w:val="24"/>
          <w:lang w:val="en-US"/>
        </w:rPr>
        <w:t xml:space="preserve">PIRLS </w:t>
      </w:r>
      <w:r w:rsidR="00251CA2" w:rsidRPr="00CF03C9">
        <w:rPr>
          <w:rFonts w:asciiTheme="minorHAnsi" w:hAnsiTheme="minorHAnsi"/>
          <w:sz w:val="24"/>
          <w:lang w:val="en-US"/>
        </w:rPr>
        <w:t>20</w:t>
      </w:r>
      <w:r w:rsidR="00251CA2">
        <w:rPr>
          <w:rFonts w:asciiTheme="minorHAnsi" w:hAnsiTheme="minorHAnsi"/>
          <w:sz w:val="24"/>
          <w:lang w:val="en-US"/>
        </w:rPr>
        <w:t>21</w:t>
      </w:r>
      <w:r w:rsidR="00251CA2" w:rsidRPr="00CF03C9">
        <w:rPr>
          <w:rFonts w:asciiTheme="minorHAnsi" w:hAnsiTheme="minorHAnsi"/>
          <w:sz w:val="24"/>
          <w:lang w:val="en-US"/>
        </w:rPr>
        <w:t xml:space="preserve"> </w:t>
      </w:r>
      <w:r w:rsidRPr="00CF03C9">
        <w:rPr>
          <w:rFonts w:asciiTheme="minorHAnsi" w:hAnsiTheme="minorHAnsi"/>
          <w:sz w:val="24"/>
          <w:lang w:val="en-US"/>
        </w:rPr>
        <w:t>questionnaires are administered electronically online (this is optional for the Country), there is further logging information stored regarding the first and latest log-in time, the number of times a respondent has logged in in total, the number of the current question, and whether or not the questionnaire has been submitted.</w:t>
      </w:r>
    </w:p>
    <w:p w14:paraId="4E9922A2" w14:textId="3621C96A" w:rsidR="007556F0" w:rsidRPr="00CF03C9" w:rsidRDefault="007556F0" w:rsidP="00516484">
      <w:pPr>
        <w:spacing w:after="120" w:line="240" w:lineRule="auto"/>
        <w:rPr>
          <w:rFonts w:asciiTheme="minorHAnsi" w:hAnsiTheme="minorHAnsi"/>
          <w:sz w:val="24"/>
          <w:lang w:val="en-US"/>
        </w:rPr>
      </w:pPr>
      <w:r w:rsidRPr="00CF03C9">
        <w:rPr>
          <w:rFonts w:asciiTheme="minorHAnsi" w:hAnsiTheme="minorHAnsi"/>
          <w:sz w:val="24"/>
          <w:lang w:val="en-US"/>
        </w:rPr>
        <w:t xml:space="preserve">If the Country implements the </w:t>
      </w:r>
      <w:r w:rsidR="00516484">
        <w:rPr>
          <w:rFonts w:asciiTheme="minorHAnsi" w:hAnsiTheme="minorHAnsi"/>
          <w:sz w:val="24"/>
          <w:lang w:val="en-US"/>
        </w:rPr>
        <w:t xml:space="preserve">PIRLS </w:t>
      </w:r>
      <w:r w:rsidR="00516484" w:rsidRPr="00CF03C9">
        <w:rPr>
          <w:rFonts w:asciiTheme="minorHAnsi" w:hAnsiTheme="minorHAnsi"/>
          <w:sz w:val="24"/>
          <w:lang w:val="en-US"/>
        </w:rPr>
        <w:t>20</w:t>
      </w:r>
      <w:r w:rsidR="00516484">
        <w:rPr>
          <w:rFonts w:asciiTheme="minorHAnsi" w:hAnsiTheme="minorHAnsi"/>
          <w:sz w:val="24"/>
          <w:lang w:val="en-US"/>
        </w:rPr>
        <w:t>21</w:t>
      </w:r>
      <w:r w:rsidR="00516484" w:rsidRPr="00CF03C9">
        <w:rPr>
          <w:rFonts w:asciiTheme="minorHAnsi" w:hAnsiTheme="minorHAnsi"/>
          <w:sz w:val="24"/>
          <w:lang w:val="en-US"/>
        </w:rPr>
        <w:t xml:space="preserve"> </w:t>
      </w:r>
      <w:r w:rsidRPr="00CF03C9">
        <w:rPr>
          <w:rFonts w:asciiTheme="minorHAnsi" w:hAnsiTheme="minorHAnsi"/>
          <w:sz w:val="24"/>
          <w:lang w:val="en-US"/>
        </w:rPr>
        <w:t xml:space="preserve">assessment electronically (using the </w:t>
      </w:r>
      <w:proofErr w:type="spellStart"/>
      <w:r w:rsidR="00516484">
        <w:rPr>
          <w:rFonts w:asciiTheme="minorHAnsi" w:hAnsiTheme="minorHAnsi"/>
          <w:sz w:val="24"/>
          <w:lang w:val="en-US"/>
        </w:rPr>
        <w:t>digitalPIRLS</w:t>
      </w:r>
      <w:proofErr w:type="spellEnd"/>
      <w:r w:rsidRPr="00CF03C9">
        <w:rPr>
          <w:rFonts w:asciiTheme="minorHAnsi" w:hAnsiTheme="minorHAnsi"/>
          <w:sz w:val="24"/>
          <w:lang w:val="en-US"/>
        </w:rPr>
        <w:t xml:space="preserve"> Player provided by the IEA), the software collects and stores different types of data depending on how students interact with it. </w:t>
      </w:r>
    </w:p>
    <w:p w14:paraId="63D29331" w14:textId="77777777" w:rsidR="007556F0" w:rsidRPr="00CF03C9"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Three general types of data are gathered: Active response data (1), event data (2), and system data (3).</w:t>
      </w:r>
    </w:p>
    <w:p w14:paraId="20659FAF" w14:textId="7FE2A496" w:rsidR="007556F0" w:rsidRPr="00CF03C9" w:rsidRDefault="007556F0" w:rsidP="00516484">
      <w:pPr>
        <w:spacing w:after="120" w:line="240" w:lineRule="auto"/>
        <w:rPr>
          <w:rFonts w:asciiTheme="minorHAnsi" w:hAnsiTheme="minorHAnsi"/>
          <w:sz w:val="24"/>
          <w:lang w:val="en-US"/>
        </w:rPr>
      </w:pPr>
      <w:r w:rsidRPr="00CF03C9">
        <w:rPr>
          <w:rFonts w:asciiTheme="minorHAnsi" w:hAnsiTheme="minorHAnsi"/>
          <w:sz w:val="24"/>
          <w:lang w:val="en-US"/>
        </w:rPr>
        <w:t xml:space="preserve">While the same active response data (1) are collected and stored as if the assessment were conducted on paper (answers to multiple-choice and open text answers as well </w:t>
      </w:r>
      <w:r w:rsidR="00A27BE8">
        <w:rPr>
          <w:rFonts w:asciiTheme="minorHAnsi" w:hAnsiTheme="minorHAnsi"/>
          <w:sz w:val="24"/>
          <w:lang w:val="en-US"/>
        </w:rPr>
        <w:t xml:space="preserve">as </w:t>
      </w:r>
      <w:r w:rsidR="00516484">
        <w:rPr>
          <w:rFonts w:asciiTheme="minorHAnsi" w:hAnsiTheme="minorHAnsi"/>
          <w:sz w:val="24"/>
          <w:lang w:val="en-US"/>
        </w:rPr>
        <w:t>drag-and-drop</w:t>
      </w:r>
      <w:r w:rsidRPr="00CF03C9">
        <w:rPr>
          <w:rFonts w:asciiTheme="minorHAnsi" w:hAnsiTheme="minorHAnsi"/>
          <w:sz w:val="24"/>
          <w:lang w:val="en-US"/>
        </w:rPr>
        <w:t xml:space="preserve">), the </w:t>
      </w:r>
      <w:proofErr w:type="spellStart"/>
      <w:r w:rsidR="00516484">
        <w:rPr>
          <w:rFonts w:asciiTheme="minorHAnsi" w:hAnsiTheme="minorHAnsi"/>
          <w:sz w:val="24"/>
          <w:lang w:val="en-US"/>
        </w:rPr>
        <w:t>digitalPIRLS</w:t>
      </w:r>
      <w:proofErr w:type="spellEnd"/>
      <w:r w:rsidR="00516484" w:rsidRPr="00CF03C9">
        <w:rPr>
          <w:rFonts w:asciiTheme="minorHAnsi" w:hAnsiTheme="minorHAnsi"/>
          <w:sz w:val="24"/>
          <w:lang w:val="en-US"/>
        </w:rPr>
        <w:t xml:space="preserve"> </w:t>
      </w:r>
      <w:r w:rsidRPr="00CF03C9">
        <w:rPr>
          <w:rFonts w:asciiTheme="minorHAnsi" w:hAnsiTheme="minorHAnsi"/>
          <w:sz w:val="24"/>
          <w:lang w:val="en-US"/>
        </w:rPr>
        <w:t xml:space="preserve">Player </w:t>
      </w:r>
      <w:r w:rsidR="00A27BE8" w:rsidRPr="00CF03C9">
        <w:rPr>
          <w:rFonts w:asciiTheme="minorHAnsi" w:hAnsiTheme="minorHAnsi"/>
          <w:sz w:val="24"/>
          <w:lang w:val="en-US"/>
        </w:rPr>
        <w:t xml:space="preserve">in addition </w:t>
      </w:r>
      <w:r w:rsidRPr="00CF03C9">
        <w:rPr>
          <w:rFonts w:asciiTheme="minorHAnsi" w:hAnsiTheme="minorHAnsi"/>
          <w:sz w:val="24"/>
          <w:lang w:val="en-US"/>
        </w:rPr>
        <w:t>collects event (2) and system data (3).</w:t>
      </w:r>
    </w:p>
    <w:p w14:paraId="75ABD117" w14:textId="34D1101F" w:rsidR="007556F0" w:rsidRPr="00CF03C9" w:rsidRDefault="007556F0" w:rsidP="00516484">
      <w:pPr>
        <w:spacing w:after="120" w:line="240" w:lineRule="auto"/>
        <w:rPr>
          <w:rFonts w:asciiTheme="minorHAnsi" w:hAnsiTheme="minorHAnsi"/>
          <w:sz w:val="24"/>
          <w:lang w:val="en-US"/>
        </w:rPr>
      </w:pPr>
      <w:r w:rsidRPr="00CF03C9">
        <w:rPr>
          <w:rFonts w:asciiTheme="minorHAnsi" w:hAnsiTheme="minorHAnsi"/>
          <w:sz w:val="24"/>
          <w:lang w:val="en-US"/>
        </w:rPr>
        <w:t xml:space="preserve">The event data (2) storage includes the storage of login details, i.e. the time of login, logout or timeout to assessment parts </w:t>
      </w:r>
      <w:r w:rsidR="00516484">
        <w:rPr>
          <w:rFonts w:asciiTheme="minorHAnsi" w:hAnsiTheme="minorHAnsi"/>
          <w:sz w:val="24"/>
          <w:lang w:val="en-US"/>
        </w:rPr>
        <w:t>and navigation events</w:t>
      </w:r>
      <w:r w:rsidRPr="00CF03C9">
        <w:rPr>
          <w:rFonts w:asciiTheme="minorHAnsi" w:hAnsiTheme="minorHAnsi"/>
          <w:sz w:val="24"/>
          <w:lang w:val="en-US"/>
        </w:rPr>
        <w:t>.</w:t>
      </w:r>
    </w:p>
    <w:p w14:paraId="5B815B5C" w14:textId="53643207" w:rsidR="007556F0" w:rsidRPr="00CF03C9"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 xml:space="preserve">Event data (2) are logged together with the active response data (1), and make up part of the set of data that allows IEA to analyze the way that students interact with the assessment. (For example, did students spend a long time on solving certain questions, and if so, was there something confusing about the way these were written?) </w:t>
      </w:r>
    </w:p>
    <w:p w14:paraId="0C9AC9F1" w14:textId="45E01C4C" w:rsidR="007556F0" w:rsidRPr="00CF03C9" w:rsidRDefault="007556F0" w:rsidP="00516484">
      <w:pPr>
        <w:spacing w:after="120" w:line="240" w:lineRule="auto"/>
        <w:rPr>
          <w:rFonts w:asciiTheme="minorHAnsi" w:hAnsiTheme="minorHAnsi"/>
          <w:sz w:val="24"/>
          <w:lang w:val="en-US"/>
        </w:rPr>
      </w:pPr>
      <w:r w:rsidRPr="00CF03C9">
        <w:rPr>
          <w:rFonts w:asciiTheme="minorHAnsi" w:hAnsiTheme="minorHAnsi"/>
          <w:sz w:val="24"/>
          <w:lang w:val="en-US"/>
        </w:rPr>
        <w:t xml:space="preserve">The </w:t>
      </w:r>
      <w:proofErr w:type="spellStart"/>
      <w:r w:rsidR="00516484">
        <w:rPr>
          <w:rFonts w:asciiTheme="minorHAnsi" w:hAnsiTheme="minorHAnsi"/>
          <w:sz w:val="24"/>
          <w:lang w:val="en-US"/>
        </w:rPr>
        <w:t>digitalPIRLS</w:t>
      </w:r>
      <w:proofErr w:type="spellEnd"/>
      <w:r w:rsidR="00516484" w:rsidRPr="00CF03C9">
        <w:rPr>
          <w:rFonts w:asciiTheme="minorHAnsi" w:hAnsiTheme="minorHAnsi"/>
          <w:sz w:val="24"/>
          <w:lang w:val="en-US"/>
        </w:rPr>
        <w:t xml:space="preserve"> </w:t>
      </w:r>
      <w:r w:rsidRPr="00CF03C9">
        <w:rPr>
          <w:rFonts w:asciiTheme="minorHAnsi" w:hAnsiTheme="minorHAnsi"/>
          <w:sz w:val="24"/>
          <w:lang w:val="en-US"/>
        </w:rPr>
        <w:t xml:space="preserve">Player further collects system data (3), i.e. the browser version. These are stored so IEA can check that the </w:t>
      </w:r>
      <w:proofErr w:type="spellStart"/>
      <w:r w:rsidR="00516484">
        <w:rPr>
          <w:rFonts w:asciiTheme="minorHAnsi" w:hAnsiTheme="minorHAnsi"/>
          <w:sz w:val="24"/>
          <w:lang w:val="en-US"/>
        </w:rPr>
        <w:t>digitalPIRLS</w:t>
      </w:r>
      <w:proofErr w:type="spellEnd"/>
      <w:r w:rsidR="00516484" w:rsidRPr="00CF03C9">
        <w:rPr>
          <w:rFonts w:asciiTheme="minorHAnsi" w:hAnsiTheme="minorHAnsi"/>
          <w:sz w:val="24"/>
          <w:lang w:val="en-US"/>
        </w:rPr>
        <w:t xml:space="preserve"> </w:t>
      </w:r>
      <w:r w:rsidRPr="00CF03C9">
        <w:rPr>
          <w:rFonts w:asciiTheme="minorHAnsi" w:hAnsiTheme="minorHAnsi"/>
          <w:sz w:val="24"/>
          <w:lang w:val="en-US"/>
        </w:rPr>
        <w:t>assessment was carried out under suitable viewing conditions.</w:t>
      </w:r>
    </w:p>
    <w:p w14:paraId="2941DD25" w14:textId="77777777" w:rsidR="007556F0" w:rsidRPr="00CF03C9"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 xml:space="preserve">The information collected from the participants cannot, in and of itself, be used to identify individual respondents by name. However an international ID system is used to uniquely identify </w:t>
      </w:r>
      <w:r w:rsidRPr="00CF03C9">
        <w:rPr>
          <w:rFonts w:asciiTheme="minorHAnsi" w:hAnsiTheme="minorHAnsi"/>
          <w:sz w:val="24"/>
          <w:lang w:val="en-US"/>
        </w:rPr>
        <w:lastRenderedPageBreak/>
        <w:t xml:space="preserve">each respondent (school principals, teachers, parents, students). The respondent names can be collected by the Country, if allowed within the country. However, respondent names must not be shared with the IEA or any other third parties. The IEA provides the Country with software enabling the Country to submit </w:t>
      </w:r>
      <w:proofErr w:type="spellStart"/>
      <w:r w:rsidRPr="00CF03C9">
        <w:rPr>
          <w:rFonts w:asciiTheme="minorHAnsi" w:hAnsiTheme="minorHAnsi"/>
          <w:sz w:val="24"/>
          <w:lang w:val="en-US"/>
        </w:rPr>
        <w:t>pseudonymized</w:t>
      </w:r>
      <w:proofErr w:type="spellEnd"/>
      <w:r w:rsidRPr="00CF03C9">
        <w:rPr>
          <w:rFonts w:asciiTheme="minorHAnsi" w:hAnsiTheme="minorHAnsi"/>
          <w:sz w:val="24"/>
          <w:lang w:val="en-US"/>
        </w:rPr>
        <w:t xml:space="preserve"> data. </w:t>
      </w:r>
      <w:r w:rsidRPr="00573646">
        <w:rPr>
          <w:rFonts w:asciiTheme="minorHAnsi" w:hAnsiTheme="minorHAnsi"/>
          <w:sz w:val="24"/>
          <w:lang w:val="en-US"/>
        </w:rPr>
        <w:t xml:space="preserve">Thus, all submitted data must be pseudonymous, </w:t>
      </w:r>
      <w:r w:rsidRPr="00CF03C9">
        <w:rPr>
          <w:rFonts w:asciiTheme="minorHAnsi" w:hAnsiTheme="minorHAnsi"/>
          <w:sz w:val="24"/>
          <w:lang w:val="en-US"/>
        </w:rPr>
        <w:t>that is: processed in such a manner that the personal data can no longer be attributed to a specific data subject without the use of additional information (any such additional information being kept separately and subject to technical and organizational measures to ensure that the personal data are not attributed to an identified or identifiable natural person).</w:t>
      </w:r>
    </w:p>
    <w:p w14:paraId="5ECDAFED" w14:textId="77777777" w:rsidR="007556F0" w:rsidRPr="00CF03C9" w:rsidRDefault="007556F0" w:rsidP="007556F0">
      <w:pPr>
        <w:spacing w:after="120" w:line="240" w:lineRule="auto"/>
        <w:rPr>
          <w:rFonts w:asciiTheme="minorHAnsi" w:hAnsiTheme="minorHAnsi"/>
          <w:sz w:val="24"/>
          <w:lang w:val="en-US"/>
        </w:rPr>
      </w:pPr>
    </w:p>
    <w:p w14:paraId="13E30EFC" w14:textId="50968A58" w:rsidR="007556F0" w:rsidRPr="00CF03C9" w:rsidRDefault="007556F0" w:rsidP="00251CA2">
      <w:pPr>
        <w:spacing w:after="120" w:line="240" w:lineRule="auto"/>
        <w:rPr>
          <w:rFonts w:asciiTheme="minorHAnsi" w:hAnsiTheme="minorHAnsi"/>
          <w:b/>
          <w:sz w:val="24"/>
          <w:lang w:val="en-US"/>
        </w:rPr>
      </w:pPr>
      <w:r w:rsidRPr="00CF03C9">
        <w:rPr>
          <w:rFonts w:asciiTheme="minorHAnsi" w:hAnsiTheme="minorHAnsi"/>
          <w:b/>
          <w:sz w:val="24"/>
          <w:lang w:val="en-US"/>
        </w:rPr>
        <w:t xml:space="preserve">Where, how and for how long are data from </w:t>
      </w:r>
      <w:r w:rsidR="00251CA2">
        <w:rPr>
          <w:rFonts w:asciiTheme="minorHAnsi" w:hAnsiTheme="minorHAnsi"/>
          <w:b/>
          <w:sz w:val="24"/>
          <w:lang w:val="en-US"/>
        </w:rPr>
        <w:t>PIRLS</w:t>
      </w:r>
      <w:r w:rsidR="00251CA2" w:rsidRPr="00CF03C9">
        <w:rPr>
          <w:rFonts w:asciiTheme="minorHAnsi" w:hAnsiTheme="minorHAnsi"/>
          <w:b/>
          <w:sz w:val="24"/>
          <w:lang w:val="en-US"/>
        </w:rPr>
        <w:t xml:space="preserve"> </w:t>
      </w:r>
      <w:r w:rsidRPr="00CF03C9">
        <w:rPr>
          <w:rFonts w:asciiTheme="minorHAnsi" w:hAnsiTheme="minorHAnsi"/>
          <w:b/>
          <w:sz w:val="24"/>
          <w:lang w:val="en-US"/>
        </w:rPr>
        <w:t>stored?</w:t>
      </w:r>
    </w:p>
    <w:p w14:paraId="1EABED4F" w14:textId="21A1737A" w:rsidR="00D46331" w:rsidRPr="00CF03C9" w:rsidRDefault="00251CA2" w:rsidP="00D46331">
      <w:pPr>
        <w:spacing w:after="120" w:line="240" w:lineRule="auto"/>
        <w:rPr>
          <w:rFonts w:asciiTheme="minorHAnsi" w:hAnsiTheme="minorHAnsi"/>
          <w:sz w:val="24"/>
          <w:lang w:val="en-US"/>
        </w:rPr>
      </w:pPr>
      <w:r>
        <w:rPr>
          <w:rFonts w:asciiTheme="minorHAnsi" w:hAnsiTheme="minorHAnsi"/>
          <w:sz w:val="24"/>
          <w:lang w:val="en-US"/>
        </w:rPr>
        <w:t>PIRLS</w:t>
      </w:r>
      <w:r w:rsidRPr="00CF03C9">
        <w:rPr>
          <w:rFonts w:asciiTheme="minorHAnsi" w:hAnsiTheme="minorHAnsi"/>
          <w:sz w:val="24"/>
          <w:lang w:val="en-US"/>
        </w:rPr>
        <w:t xml:space="preserve"> </w:t>
      </w:r>
      <w:r w:rsidR="007556F0" w:rsidRPr="00CF03C9">
        <w:rPr>
          <w:rFonts w:asciiTheme="minorHAnsi" w:hAnsiTheme="minorHAnsi"/>
          <w:sz w:val="24"/>
          <w:lang w:val="en-US"/>
        </w:rPr>
        <w:t>data are stored securely</w:t>
      </w:r>
      <w:r>
        <w:rPr>
          <w:rFonts w:asciiTheme="minorHAnsi" w:hAnsiTheme="minorHAnsi"/>
          <w:sz w:val="24"/>
          <w:lang w:val="en-US"/>
        </w:rPr>
        <w:t xml:space="preserve"> and </w:t>
      </w:r>
      <w:r w:rsidR="007556F0" w:rsidRPr="00CF03C9">
        <w:rPr>
          <w:rFonts w:asciiTheme="minorHAnsi" w:hAnsiTheme="minorHAnsi"/>
          <w:sz w:val="24"/>
          <w:lang w:val="en-US"/>
        </w:rPr>
        <w:t>cannot be accessed by any external persons or systems. Moreover, any IEA employees who access the data for processing have been suitably briefed on what constitutes an acceptable treatment of data and have signed a confidentiality agreement.</w:t>
      </w:r>
      <w:r w:rsidR="00632D0C">
        <w:rPr>
          <w:rFonts w:asciiTheme="minorHAnsi" w:hAnsiTheme="minorHAnsi"/>
          <w:sz w:val="24"/>
          <w:lang w:val="en-US"/>
        </w:rPr>
        <w:t xml:space="preserve"> Access by employees of </w:t>
      </w:r>
      <w:proofErr w:type="spellStart"/>
      <w:r w:rsidR="006724D0">
        <w:rPr>
          <w:rFonts w:asciiTheme="minorHAnsi" w:hAnsiTheme="minorHAnsi"/>
          <w:sz w:val="24"/>
          <w:lang w:val="en-US"/>
        </w:rPr>
        <w:t>SoNet</w:t>
      </w:r>
      <w:proofErr w:type="spellEnd"/>
      <w:r w:rsidR="00632D0C">
        <w:rPr>
          <w:rFonts w:asciiTheme="minorHAnsi" w:hAnsiTheme="minorHAnsi"/>
          <w:sz w:val="24"/>
          <w:lang w:val="en-US"/>
        </w:rPr>
        <w:t xml:space="preserve"> acting as data processor is limited to a select group of staff who are required to have access for maintaining the application and online environment. </w:t>
      </w:r>
      <w:r w:rsidR="00D46331" w:rsidRPr="00CF03C9">
        <w:rPr>
          <w:rFonts w:asciiTheme="minorHAnsi" w:hAnsiTheme="minorHAnsi"/>
          <w:sz w:val="24"/>
          <w:lang w:val="en-US"/>
        </w:rPr>
        <w:t>E</w:t>
      </w:r>
      <w:r w:rsidR="00D46331">
        <w:rPr>
          <w:rFonts w:asciiTheme="minorHAnsi" w:hAnsiTheme="minorHAnsi"/>
          <w:sz w:val="24"/>
          <w:lang w:val="en-US"/>
        </w:rPr>
        <w:t xml:space="preserve">mployees of </w:t>
      </w:r>
      <w:proofErr w:type="spellStart"/>
      <w:r w:rsidR="00D46331">
        <w:rPr>
          <w:rFonts w:asciiTheme="minorHAnsi" w:hAnsiTheme="minorHAnsi"/>
          <w:sz w:val="24"/>
          <w:lang w:val="en-US"/>
        </w:rPr>
        <w:t>SoNet</w:t>
      </w:r>
      <w:proofErr w:type="spellEnd"/>
      <w:r w:rsidR="00D46331">
        <w:rPr>
          <w:rFonts w:asciiTheme="minorHAnsi" w:hAnsiTheme="minorHAnsi"/>
          <w:sz w:val="24"/>
          <w:lang w:val="en-US"/>
        </w:rPr>
        <w:t xml:space="preserve"> </w:t>
      </w:r>
      <w:r w:rsidR="00D46331" w:rsidRPr="00CF03C9">
        <w:rPr>
          <w:rFonts w:asciiTheme="minorHAnsi" w:hAnsiTheme="minorHAnsi"/>
          <w:sz w:val="24"/>
          <w:lang w:val="en-US"/>
        </w:rPr>
        <w:t xml:space="preserve">who access the data for </w:t>
      </w:r>
      <w:r w:rsidR="00D46331">
        <w:rPr>
          <w:rFonts w:asciiTheme="minorHAnsi" w:hAnsiTheme="minorHAnsi"/>
          <w:sz w:val="24"/>
          <w:lang w:val="en-US"/>
        </w:rPr>
        <w:t xml:space="preserve">maintaining the application and online environment </w:t>
      </w:r>
      <w:r w:rsidR="00D46331" w:rsidRPr="00CF03C9">
        <w:rPr>
          <w:rFonts w:asciiTheme="minorHAnsi" w:hAnsiTheme="minorHAnsi"/>
          <w:sz w:val="24"/>
          <w:lang w:val="en-US"/>
        </w:rPr>
        <w:t>have signed a confidentiality agreement.</w:t>
      </w:r>
      <w:r w:rsidR="00D46331">
        <w:rPr>
          <w:rFonts w:asciiTheme="minorHAnsi" w:hAnsiTheme="minorHAnsi"/>
          <w:sz w:val="24"/>
          <w:lang w:val="en-US"/>
        </w:rPr>
        <w:t xml:space="preserve"> </w:t>
      </w:r>
      <w:r w:rsidR="00D46331" w:rsidRPr="00CF03C9">
        <w:rPr>
          <w:rFonts w:asciiTheme="minorHAnsi" w:hAnsiTheme="minorHAnsi"/>
          <w:sz w:val="24"/>
          <w:lang w:val="en-US"/>
        </w:rPr>
        <w:t xml:space="preserve">The IEA safeguards the transfer of the data to </w:t>
      </w:r>
      <w:r w:rsidR="00D46331">
        <w:rPr>
          <w:rFonts w:asciiTheme="minorHAnsi" w:hAnsiTheme="minorHAnsi"/>
          <w:sz w:val="24"/>
          <w:lang w:val="en-US"/>
        </w:rPr>
        <w:t>Australia</w:t>
      </w:r>
      <w:r w:rsidR="00D46331" w:rsidRPr="00CF03C9">
        <w:rPr>
          <w:rFonts w:asciiTheme="minorHAnsi" w:hAnsiTheme="minorHAnsi"/>
          <w:sz w:val="24"/>
          <w:lang w:val="en-US"/>
        </w:rPr>
        <w:t xml:space="preserve">, as a third country, by implementing appropriate and suitable measures </w:t>
      </w:r>
      <w:r w:rsidR="00D46331">
        <w:rPr>
          <w:rFonts w:asciiTheme="minorHAnsi" w:hAnsiTheme="minorHAnsi"/>
          <w:sz w:val="24"/>
          <w:lang w:val="en-US"/>
        </w:rPr>
        <w:t>such as</w:t>
      </w:r>
      <w:r w:rsidR="00D46331" w:rsidRPr="00CF03C9">
        <w:rPr>
          <w:rFonts w:asciiTheme="minorHAnsi" w:hAnsiTheme="minorHAnsi"/>
          <w:sz w:val="24"/>
          <w:lang w:val="en-US"/>
        </w:rPr>
        <w:t xml:space="preserve"> a specific Data Processing Agreement and EC approved Model Contractual Clauses.</w:t>
      </w:r>
    </w:p>
    <w:p w14:paraId="2E40C778" w14:textId="77777777" w:rsidR="007556F0" w:rsidRPr="00CF03C9"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 xml:space="preserve">Response data are stored indefinitely following the technical and organizational measures described in Annex 2 so that they remain available for analyses. These responses eventually result in a database that allows researchers to compare education systems worldwide (see Public accessibility below). </w:t>
      </w:r>
    </w:p>
    <w:p w14:paraId="0631119A" w14:textId="5FC630AA" w:rsidR="007556F0"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 xml:space="preserve">All data arriving for data processing are submitted </w:t>
      </w:r>
      <w:proofErr w:type="spellStart"/>
      <w:r w:rsidRPr="00CF03C9">
        <w:rPr>
          <w:rFonts w:asciiTheme="minorHAnsi" w:hAnsiTheme="minorHAnsi"/>
          <w:sz w:val="24"/>
          <w:lang w:val="en-US"/>
        </w:rPr>
        <w:t>pseudo</w:t>
      </w:r>
      <w:r w:rsidR="00590C7E">
        <w:rPr>
          <w:rFonts w:asciiTheme="minorHAnsi" w:hAnsiTheme="minorHAnsi"/>
          <w:sz w:val="24"/>
          <w:lang w:val="en-US"/>
        </w:rPr>
        <w:t>n</w:t>
      </w:r>
      <w:r w:rsidRPr="00CF03C9">
        <w:rPr>
          <w:rFonts w:asciiTheme="minorHAnsi" w:hAnsiTheme="minorHAnsi"/>
          <w:sz w:val="24"/>
          <w:lang w:val="en-US"/>
        </w:rPr>
        <w:t>ymized</w:t>
      </w:r>
      <w:proofErr w:type="spellEnd"/>
      <w:r w:rsidRPr="00CF03C9">
        <w:rPr>
          <w:rFonts w:asciiTheme="minorHAnsi" w:hAnsiTheme="minorHAnsi"/>
          <w:sz w:val="24"/>
          <w:lang w:val="en-US"/>
        </w:rPr>
        <w:t xml:space="preserve">, i.e. without respondent names – only using an international ID system. </w:t>
      </w:r>
    </w:p>
    <w:p w14:paraId="237CED9B" w14:textId="77777777" w:rsidR="007556F0" w:rsidRPr="00CF03C9" w:rsidRDefault="007556F0" w:rsidP="004A345C">
      <w:pPr>
        <w:spacing w:line="240" w:lineRule="auto"/>
        <w:rPr>
          <w:rFonts w:asciiTheme="minorHAnsi" w:hAnsiTheme="minorHAnsi"/>
          <w:sz w:val="24"/>
          <w:lang w:val="en-US"/>
        </w:rPr>
      </w:pPr>
    </w:p>
    <w:p w14:paraId="0AB410AE" w14:textId="0659F902" w:rsidR="007556F0" w:rsidRPr="00CF03C9" w:rsidRDefault="007556F0" w:rsidP="00251CA2">
      <w:pPr>
        <w:spacing w:after="120" w:line="240" w:lineRule="auto"/>
        <w:rPr>
          <w:rFonts w:asciiTheme="minorHAnsi" w:hAnsiTheme="minorHAnsi"/>
          <w:b/>
          <w:sz w:val="24"/>
          <w:lang w:val="en-US"/>
        </w:rPr>
      </w:pPr>
      <w:r w:rsidRPr="00CF03C9">
        <w:rPr>
          <w:rFonts w:asciiTheme="minorHAnsi" w:hAnsiTheme="minorHAnsi"/>
          <w:b/>
          <w:sz w:val="24"/>
          <w:lang w:val="en-US"/>
        </w:rPr>
        <w:t xml:space="preserve">With whom and how are data from </w:t>
      </w:r>
      <w:r w:rsidR="00251CA2">
        <w:rPr>
          <w:rFonts w:asciiTheme="minorHAnsi" w:hAnsiTheme="minorHAnsi"/>
          <w:b/>
          <w:sz w:val="24"/>
          <w:lang w:val="en-US"/>
        </w:rPr>
        <w:t>PIRLS</w:t>
      </w:r>
      <w:r w:rsidRPr="00CF03C9">
        <w:rPr>
          <w:rFonts w:asciiTheme="minorHAnsi" w:hAnsiTheme="minorHAnsi"/>
          <w:b/>
          <w:sz w:val="24"/>
          <w:lang w:val="en-US"/>
        </w:rPr>
        <w:t xml:space="preserve"> shared?</w:t>
      </w:r>
    </w:p>
    <w:p w14:paraId="38F08D9F" w14:textId="77777777" w:rsidR="007556F0" w:rsidRPr="00CF03C9" w:rsidRDefault="007556F0" w:rsidP="007556F0">
      <w:pPr>
        <w:spacing w:after="120" w:line="240" w:lineRule="auto"/>
        <w:rPr>
          <w:rFonts w:asciiTheme="minorHAnsi" w:hAnsiTheme="minorHAnsi"/>
          <w:sz w:val="24"/>
          <w:lang w:val="en-US"/>
        </w:rPr>
      </w:pPr>
      <w:r w:rsidRPr="00CF03C9">
        <w:rPr>
          <w:rFonts w:asciiTheme="minorHAnsi" w:hAnsiTheme="minorHAnsi"/>
          <w:sz w:val="24"/>
          <w:lang w:val="en-US"/>
        </w:rPr>
        <w:t>Response data are sent from the Country to the IEA, via a secure FTP server, in a pseudonymous form.</w:t>
      </w:r>
    </w:p>
    <w:p w14:paraId="7F75DF41" w14:textId="24DB7F95" w:rsidR="007556F0" w:rsidRPr="00CF03C9" w:rsidRDefault="007556F0" w:rsidP="00D62E3B">
      <w:pPr>
        <w:spacing w:after="120" w:line="240" w:lineRule="auto"/>
        <w:rPr>
          <w:rFonts w:asciiTheme="minorHAnsi" w:hAnsiTheme="minorHAnsi"/>
          <w:sz w:val="24"/>
          <w:lang w:val="en-US"/>
        </w:rPr>
      </w:pPr>
      <w:r w:rsidRPr="00CF03C9">
        <w:rPr>
          <w:rFonts w:asciiTheme="minorHAnsi" w:hAnsiTheme="minorHAnsi"/>
          <w:sz w:val="24"/>
          <w:lang w:val="en-US"/>
        </w:rPr>
        <w:t xml:space="preserve">The IEA subcontracts the international implementation of </w:t>
      </w:r>
      <w:r w:rsidR="00D62E3B">
        <w:rPr>
          <w:rFonts w:ascii="Calibri" w:hAnsi="Calibri" w:cs="Calibri"/>
          <w:iCs/>
          <w:sz w:val="24"/>
          <w:lang w:val="en-US"/>
        </w:rPr>
        <w:t>PIRLS</w:t>
      </w:r>
      <w:r w:rsidR="00D62E3B" w:rsidRPr="00573646">
        <w:rPr>
          <w:rFonts w:ascii="Calibri" w:hAnsi="Calibri" w:cs="Calibri"/>
          <w:iCs/>
          <w:sz w:val="24"/>
          <w:lang w:val="en-US"/>
        </w:rPr>
        <w:t xml:space="preserve"> </w:t>
      </w:r>
      <w:r w:rsidR="00D62E3B">
        <w:rPr>
          <w:rFonts w:asciiTheme="minorHAnsi" w:hAnsiTheme="minorHAnsi"/>
          <w:sz w:val="24"/>
          <w:lang w:val="en-US"/>
        </w:rPr>
        <w:t>2021</w:t>
      </w:r>
      <w:r w:rsidRPr="00CF03C9">
        <w:rPr>
          <w:rFonts w:asciiTheme="minorHAnsi" w:hAnsiTheme="minorHAnsi"/>
          <w:sz w:val="24"/>
          <w:lang w:val="en-US"/>
        </w:rPr>
        <w:t xml:space="preserve"> to the International Study Center based at Boston College, USA. The IEA shares the </w:t>
      </w:r>
      <w:proofErr w:type="spellStart"/>
      <w:r w:rsidRPr="00CF03C9">
        <w:rPr>
          <w:rFonts w:asciiTheme="minorHAnsi" w:hAnsiTheme="minorHAnsi"/>
          <w:sz w:val="24"/>
          <w:lang w:val="en-US"/>
        </w:rPr>
        <w:t>pseudonymized</w:t>
      </w:r>
      <w:proofErr w:type="spellEnd"/>
      <w:r w:rsidRPr="00CF03C9">
        <w:rPr>
          <w:rFonts w:asciiTheme="minorHAnsi" w:hAnsiTheme="minorHAnsi"/>
          <w:sz w:val="24"/>
          <w:lang w:val="en-US"/>
        </w:rPr>
        <w:t xml:space="preserve"> data with the International Study Center via a secure FTP server. The International Study Center analyzes the collected </w:t>
      </w:r>
      <w:r w:rsidR="00251CA2">
        <w:rPr>
          <w:rFonts w:asciiTheme="minorHAnsi" w:hAnsiTheme="minorHAnsi"/>
          <w:sz w:val="24"/>
          <w:lang w:val="en-US"/>
        </w:rPr>
        <w:t>PIRLS</w:t>
      </w:r>
      <w:r w:rsidRPr="00CF03C9">
        <w:rPr>
          <w:rFonts w:asciiTheme="minorHAnsi" w:hAnsiTheme="minorHAnsi"/>
          <w:sz w:val="24"/>
          <w:lang w:val="en-US"/>
        </w:rPr>
        <w:t xml:space="preserve"> </w:t>
      </w:r>
      <w:r w:rsidR="00251CA2">
        <w:rPr>
          <w:rFonts w:asciiTheme="minorHAnsi" w:hAnsiTheme="minorHAnsi"/>
          <w:sz w:val="24"/>
          <w:lang w:val="en-US"/>
        </w:rPr>
        <w:t>2021</w:t>
      </w:r>
      <w:r w:rsidRPr="00CF03C9">
        <w:rPr>
          <w:rFonts w:asciiTheme="minorHAnsi" w:hAnsiTheme="minorHAnsi"/>
          <w:sz w:val="24"/>
          <w:lang w:val="en-US"/>
        </w:rPr>
        <w:t xml:space="preserve"> data and produces the International Report. Employees of the International Study Center who access the data for analyses have signed a confidentiality agreement. The IEA safeguards the transfer of the data to the USA, as a third country, by implementing appropriate and suitable measures like a specific Data Processing Agreement and EC approved Model Contractual Clauses.</w:t>
      </w:r>
    </w:p>
    <w:p w14:paraId="577F3836" w14:textId="2B79D93B" w:rsidR="002D5348" w:rsidRDefault="007556F0" w:rsidP="004A345C">
      <w:pPr>
        <w:spacing w:line="240" w:lineRule="auto"/>
        <w:rPr>
          <w:rFonts w:asciiTheme="minorHAnsi" w:hAnsiTheme="minorHAnsi"/>
          <w:sz w:val="24"/>
          <w:lang w:val="en-US"/>
        </w:rPr>
      </w:pPr>
      <w:r w:rsidRPr="00CF03C9">
        <w:rPr>
          <w:rFonts w:asciiTheme="minorHAnsi" w:hAnsiTheme="minorHAnsi"/>
          <w:sz w:val="24"/>
          <w:lang w:val="en-US"/>
        </w:rPr>
        <w:t xml:space="preserve">The IEA shares processed, </w:t>
      </w:r>
      <w:proofErr w:type="spellStart"/>
      <w:r w:rsidRPr="00CF03C9">
        <w:rPr>
          <w:rFonts w:asciiTheme="minorHAnsi" w:hAnsiTheme="minorHAnsi"/>
          <w:sz w:val="24"/>
          <w:lang w:val="en-US"/>
        </w:rPr>
        <w:t>pseudonymized</w:t>
      </w:r>
      <w:proofErr w:type="spellEnd"/>
      <w:r w:rsidRPr="00CF03C9">
        <w:rPr>
          <w:rFonts w:asciiTheme="minorHAnsi" w:hAnsiTheme="minorHAnsi"/>
          <w:sz w:val="24"/>
          <w:lang w:val="en-US"/>
        </w:rPr>
        <w:t xml:space="preserve"> data with Statistics Canada in Ottawa, Canada. In addition, sampling-related data are shared. In both cases these are shared using a secure FTP server.</w:t>
      </w:r>
      <w:r w:rsidR="007314D2">
        <w:rPr>
          <w:rFonts w:asciiTheme="minorHAnsi" w:hAnsiTheme="minorHAnsi"/>
          <w:sz w:val="24"/>
          <w:lang w:val="en-US"/>
        </w:rPr>
        <w:t xml:space="preserve"> </w:t>
      </w:r>
      <w:r w:rsidR="007314D2" w:rsidRPr="00CF03C9">
        <w:rPr>
          <w:rFonts w:asciiTheme="minorHAnsi" w:hAnsiTheme="minorHAnsi"/>
          <w:sz w:val="24"/>
          <w:lang w:val="en-US"/>
        </w:rPr>
        <w:t>E</w:t>
      </w:r>
      <w:r w:rsidR="007314D2">
        <w:rPr>
          <w:rFonts w:asciiTheme="minorHAnsi" w:hAnsiTheme="minorHAnsi"/>
          <w:sz w:val="24"/>
          <w:lang w:val="en-US"/>
        </w:rPr>
        <w:t>mployees of Statistics Canada</w:t>
      </w:r>
      <w:r w:rsidR="007314D2" w:rsidRPr="00CF03C9">
        <w:rPr>
          <w:rFonts w:asciiTheme="minorHAnsi" w:hAnsiTheme="minorHAnsi"/>
          <w:sz w:val="24"/>
          <w:lang w:val="en-US"/>
        </w:rPr>
        <w:t xml:space="preserve"> who access the data for analyses have signed a confidentiality agreement. </w:t>
      </w:r>
      <w:r w:rsidR="002D5348" w:rsidRPr="002D5348">
        <w:rPr>
          <w:rFonts w:asciiTheme="minorHAnsi" w:hAnsiTheme="minorHAnsi"/>
          <w:sz w:val="24"/>
          <w:lang w:val="en-US"/>
        </w:rPr>
        <w:t xml:space="preserve"> </w:t>
      </w:r>
      <w:r w:rsidR="002D5348" w:rsidRPr="00CF03C9">
        <w:rPr>
          <w:rFonts w:asciiTheme="minorHAnsi" w:hAnsiTheme="minorHAnsi"/>
          <w:sz w:val="24"/>
          <w:lang w:val="en-US"/>
        </w:rPr>
        <w:t>The IEA safeguards t</w:t>
      </w:r>
      <w:r w:rsidR="002D5348">
        <w:rPr>
          <w:rFonts w:asciiTheme="minorHAnsi" w:hAnsiTheme="minorHAnsi"/>
          <w:sz w:val="24"/>
          <w:lang w:val="en-US"/>
        </w:rPr>
        <w:t>he transfer of the data to Canada</w:t>
      </w:r>
      <w:r w:rsidR="002D5348" w:rsidRPr="00CF03C9">
        <w:rPr>
          <w:rFonts w:asciiTheme="minorHAnsi" w:hAnsiTheme="minorHAnsi"/>
          <w:sz w:val="24"/>
          <w:lang w:val="en-US"/>
        </w:rPr>
        <w:t xml:space="preserve">, as a third </w:t>
      </w:r>
      <w:r w:rsidR="002D5348" w:rsidRPr="00CF03C9">
        <w:rPr>
          <w:rFonts w:asciiTheme="minorHAnsi" w:hAnsiTheme="minorHAnsi"/>
          <w:sz w:val="24"/>
          <w:lang w:val="en-US"/>
        </w:rPr>
        <w:lastRenderedPageBreak/>
        <w:t xml:space="preserve">country, by implementing appropriate and suitable measures </w:t>
      </w:r>
      <w:r w:rsidR="008B122D">
        <w:rPr>
          <w:rFonts w:asciiTheme="minorHAnsi" w:hAnsiTheme="minorHAnsi"/>
          <w:sz w:val="24"/>
          <w:lang w:val="en-US"/>
        </w:rPr>
        <w:t xml:space="preserve">by </w:t>
      </w:r>
      <w:r w:rsidR="002D5348" w:rsidRPr="00CF03C9">
        <w:rPr>
          <w:rFonts w:asciiTheme="minorHAnsi" w:hAnsiTheme="minorHAnsi"/>
          <w:sz w:val="24"/>
          <w:lang w:val="en-US"/>
        </w:rPr>
        <w:t>EC approved Model Contractual Clauses.</w:t>
      </w:r>
    </w:p>
    <w:p w14:paraId="4EAE95D0" w14:textId="77777777" w:rsidR="00BF1336" w:rsidRPr="00CF03C9" w:rsidRDefault="00BF1336" w:rsidP="004A345C">
      <w:pPr>
        <w:spacing w:line="240" w:lineRule="auto"/>
        <w:rPr>
          <w:rFonts w:asciiTheme="minorHAnsi" w:hAnsiTheme="minorHAnsi"/>
          <w:sz w:val="24"/>
          <w:lang w:val="en-US"/>
        </w:rPr>
      </w:pPr>
    </w:p>
    <w:p w14:paraId="7FA68EEE" w14:textId="1290F352" w:rsidR="00BF1336" w:rsidRDefault="007556F0" w:rsidP="004A345C">
      <w:pPr>
        <w:spacing w:line="240" w:lineRule="auto"/>
        <w:rPr>
          <w:rFonts w:asciiTheme="minorHAnsi" w:hAnsiTheme="minorHAnsi"/>
          <w:sz w:val="24"/>
          <w:lang w:val="en-US"/>
        </w:rPr>
      </w:pPr>
      <w:r w:rsidRPr="00CF03C9">
        <w:rPr>
          <w:rFonts w:asciiTheme="minorHAnsi" w:hAnsiTheme="minorHAnsi"/>
          <w:sz w:val="24"/>
          <w:lang w:val="en-US"/>
        </w:rPr>
        <w:t xml:space="preserve">The International Study Center shares the </w:t>
      </w:r>
      <w:proofErr w:type="spellStart"/>
      <w:r w:rsidRPr="00CF03C9">
        <w:rPr>
          <w:rFonts w:asciiTheme="minorHAnsi" w:hAnsiTheme="minorHAnsi"/>
          <w:sz w:val="24"/>
          <w:lang w:val="en-US"/>
        </w:rPr>
        <w:t>pseudonymized</w:t>
      </w:r>
      <w:proofErr w:type="spellEnd"/>
      <w:r w:rsidRPr="00CF03C9">
        <w:rPr>
          <w:rFonts w:asciiTheme="minorHAnsi" w:hAnsiTheme="minorHAnsi"/>
          <w:sz w:val="24"/>
          <w:lang w:val="en-US"/>
        </w:rPr>
        <w:t xml:space="preserve"> data with the Educational Testing Service </w:t>
      </w:r>
      <w:r w:rsidR="000F2E0E">
        <w:rPr>
          <w:rFonts w:asciiTheme="minorHAnsi" w:hAnsiTheme="minorHAnsi"/>
          <w:sz w:val="24"/>
          <w:lang w:val="en-US"/>
        </w:rPr>
        <w:t xml:space="preserve">(ETS) </w:t>
      </w:r>
      <w:r w:rsidRPr="00CF03C9">
        <w:rPr>
          <w:rFonts w:asciiTheme="minorHAnsi" w:hAnsiTheme="minorHAnsi"/>
          <w:sz w:val="24"/>
          <w:lang w:val="en-US"/>
        </w:rPr>
        <w:t xml:space="preserve">in Princeton, USA using a secure FTP server. </w:t>
      </w:r>
    </w:p>
    <w:p w14:paraId="01684DA0" w14:textId="1D8F8220" w:rsidR="000F2E0E" w:rsidRPr="00CF03C9" w:rsidRDefault="000F2E0E" w:rsidP="007556F0">
      <w:pPr>
        <w:spacing w:after="120" w:line="240" w:lineRule="auto"/>
        <w:rPr>
          <w:rFonts w:asciiTheme="minorHAnsi" w:hAnsiTheme="minorHAnsi"/>
          <w:sz w:val="24"/>
          <w:lang w:val="en-US"/>
        </w:rPr>
      </w:pPr>
      <w:r w:rsidRPr="00CF03C9">
        <w:rPr>
          <w:rFonts w:asciiTheme="minorHAnsi" w:hAnsiTheme="minorHAnsi"/>
          <w:sz w:val="24"/>
          <w:lang w:val="en-US"/>
        </w:rPr>
        <w:t>E</w:t>
      </w:r>
      <w:r>
        <w:rPr>
          <w:rFonts w:asciiTheme="minorHAnsi" w:hAnsiTheme="minorHAnsi"/>
          <w:sz w:val="24"/>
          <w:lang w:val="en-US"/>
        </w:rPr>
        <w:t>mployees of ETS</w:t>
      </w:r>
      <w:r w:rsidRPr="00CF03C9">
        <w:rPr>
          <w:rFonts w:asciiTheme="minorHAnsi" w:hAnsiTheme="minorHAnsi"/>
          <w:sz w:val="24"/>
          <w:lang w:val="en-US"/>
        </w:rPr>
        <w:t xml:space="preserve"> who access the data for analyses have signed a confidentiality agreement. </w:t>
      </w:r>
      <w:r w:rsidRPr="002D5348">
        <w:rPr>
          <w:rFonts w:asciiTheme="minorHAnsi" w:hAnsiTheme="minorHAnsi"/>
          <w:sz w:val="24"/>
          <w:lang w:val="en-US"/>
        </w:rPr>
        <w:t xml:space="preserve"> </w:t>
      </w:r>
      <w:r w:rsidRPr="00CF03C9">
        <w:rPr>
          <w:rFonts w:asciiTheme="minorHAnsi" w:hAnsiTheme="minorHAnsi"/>
          <w:sz w:val="24"/>
          <w:lang w:val="en-US"/>
        </w:rPr>
        <w:t>The IEA safeguards t</w:t>
      </w:r>
      <w:r>
        <w:rPr>
          <w:rFonts w:asciiTheme="minorHAnsi" w:hAnsiTheme="minorHAnsi"/>
          <w:sz w:val="24"/>
          <w:lang w:val="en-US"/>
        </w:rPr>
        <w:t>he transfer of the data to the USA</w:t>
      </w:r>
      <w:r w:rsidRPr="00CF03C9">
        <w:rPr>
          <w:rFonts w:asciiTheme="minorHAnsi" w:hAnsiTheme="minorHAnsi"/>
          <w:sz w:val="24"/>
          <w:lang w:val="en-US"/>
        </w:rPr>
        <w:t xml:space="preserve">, as a third country, by implementing appropriate and suitable measures </w:t>
      </w:r>
      <w:r>
        <w:rPr>
          <w:rFonts w:asciiTheme="minorHAnsi" w:hAnsiTheme="minorHAnsi"/>
          <w:sz w:val="24"/>
          <w:lang w:val="en-US"/>
        </w:rPr>
        <w:t xml:space="preserve">by </w:t>
      </w:r>
      <w:r w:rsidRPr="00CF03C9">
        <w:rPr>
          <w:rFonts w:asciiTheme="minorHAnsi" w:hAnsiTheme="minorHAnsi"/>
          <w:sz w:val="24"/>
          <w:lang w:val="en-US"/>
        </w:rPr>
        <w:t>EC approved Model Contractual Clauses.</w:t>
      </w:r>
    </w:p>
    <w:p w14:paraId="755A58BC" w14:textId="4DCA1641" w:rsidR="007556F0" w:rsidRPr="00CF03C9" w:rsidRDefault="007556F0" w:rsidP="004A345C">
      <w:pPr>
        <w:spacing w:line="240" w:lineRule="auto"/>
        <w:rPr>
          <w:rFonts w:asciiTheme="minorHAnsi" w:hAnsiTheme="minorHAnsi"/>
          <w:sz w:val="24"/>
          <w:lang w:val="en-US"/>
        </w:rPr>
      </w:pPr>
      <w:r w:rsidRPr="00CF03C9">
        <w:rPr>
          <w:rFonts w:asciiTheme="minorHAnsi" w:hAnsiTheme="minorHAnsi"/>
          <w:sz w:val="24"/>
          <w:lang w:val="en-US"/>
        </w:rPr>
        <w:t xml:space="preserve">The IEA also shares the </w:t>
      </w:r>
      <w:proofErr w:type="spellStart"/>
      <w:r w:rsidRPr="00CF03C9">
        <w:rPr>
          <w:rFonts w:asciiTheme="minorHAnsi" w:hAnsiTheme="minorHAnsi"/>
          <w:sz w:val="24"/>
          <w:lang w:val="en-US"/>
        </w:rPr>
        <w:t>pseudonymized</w:t>
      </w:r>
      <w:proofErr w:type="spellEnd"/>
      <w:r w:rsidRPr="00CF03C9">
        <w:rPr>
          <w:rFonts w:asciiTheme="minorHAnsi" w:hAnsiTheme="minorHAnsi"/>
          <w:sz w:val="24"/>
          <w:lang w:val="en-US"/>
        </w:rPr>
        <w:t xml:space="preserve"> data with the Country and other participating countries using a secure FTP server.</w:t>
      </w:r>
      <w:r w:rsidR="004F1F04">
        <w:rPr>
          <w:rFonts w:asciiTheme="minorHAnsi" w:hAnsiTheme="minorHAnsi"/>
          <w:sz w:val="24"/>
          <w:lang w:val="en-US"/>
        </w:rPr>
        <w:t xml:space="preserve"> This data become anonymized when respondent names are deleted by the Country.</w:t>
      </w:r>
    </w:p>
    <w:p w14:paraId="260B1644" w14:textId="77777777" w:rsidR="007556F0" w:rsidRPr="00573646" w:rsidRDefault="007556F0" w:rsidP="007556F0">
      <w:pPr>
        <w:spacing w:line="240" w:lineRule="auto"/>
        <w:rPr>
          <w:rFonts w:asciiTheme="minorHAnsi" w:hAnsiTheme="minorHAnsi"/>
          <w:sz w:val="24"/>
          <w:lang w:val="en-US"/>
        </w:rPr>
      </w:pPr>
    </w:p>
    <w:p w14:paraId="1261ECD2" w14:textId="77777777" w:rsidR="007556F0" w:rsidRPr="00CF03C9" w:rsidRDefault="007556F0" w:rsidP="007556F0">
      <w:pPr>
        <w:spacing w:after="120" w:line="240" w:lineRule="auto"/>
        <w:rPr>
          <w:rFonts w:asciiTheme="minorHAnsi" w:hAnsiTheme="minorHAnsi"/>
          <w:b/>
          <w:sz w:val="24"/>
          <w:lang w:val="en-US"/>
        </w:rPr>
      </w:pPr>
      <w:r w:rsidRPr="00CF03C9">
        <w:rPr>
          <w:rFonts w:asciiTheme="minorHAnsi" w:hAnsiTheme="minorHAnsi"/>
          <w:b/>
          <w:sz w:val="24"/>
          <w:lang w:val="en-US"/>
        </w:rPr>
        <w:t>Public accessibility</w:t>
      </w:r>
    </w:p>
    <w:p w14:paraId="51C6FE05" w14:textId="77777777" w:rsidR="007556F0" w:rsidRPr="00573646" w:rsidRDefault="007556F0" w:rsidP="007556F0">
      <w:pPr>
        <w:spacing w:after="120" w:line="240" w:lineRule="auto"/>
        <w:rPr>
          <w:rFonts w:asciiTheme="minorHAnsi" w:hAnsiTheme="minorHAnsi"/>
          <w:sz w:val="24"/>
          <w:lang w:val="en-US"/>
        </w:rPr>
      </w:pPr>
      <w:r w:rsidRPr="00573646">
        <w:rPr>
          <w:rFonts w:asciiTheme="minorHAnsi" w:hAnsiTheme="minorHAnsi"/>
          <w:sz w:val="24"/>
          <w:lang w:val="en-US"/>
        </w:rPr>
        <w:t>The final international research database will be accessible to the public from the following sites:</w:t>
      </w:r>
    </w:p>
    <w:p w14:paraId="5A0BD577" w14:textId="02B853EA" w:rsidR="007556F0" w:rsidRPr="00573646" w:rsidRDefault="00990DCB" w:rsidP="007556F0">
      <w:pPr>
        <w:spacing w:after="120" w:line="240" w:lineRule="auto"/>
        <w:rPr>
          <w:rFonts w:asciiTheme="minorHAnsi" w:hAnsiTheme="minorHAnsi"/>
          <w:sz w:val="24"/>
          <w:lang w:val="en-US"/>
        </w:rPr>
      </w:pPr>
      <w:hyperlink r:id="rId8" w:history="1">
        <w:r w:rsidR="007556F0" w:rsidRPr="00573646">
          <w:rPr>
            <w:rStyle w:val="Hyperlink"/>
            <w:rFonts w:asciiTheme="minorHAnsi" w:hAnsiTheme="minorHAnsi"/>
            <w:sz w:val="24"/>
            <w:lang w:val="en-US"/>
          </w:rPr>
          <w:t>https://www.iea.nl/data</w:t>
        </w:r>
      </w:hyperlink>
      <w:r w:rsidR="007556F0" w:rsidRPr="00573646">
        <w:rPr>
          <w:rFonts w:asciiTheme="minorHAnsi" w:hAnsiTheme="minorHAnsi"/>
          <w:sz w:val="24"/>
          <w:lang w:val="en-US"/>
        </w:rPr>
        <w:t xml:space="preserve"> (Hamburg, Germany)</w:t>
      </w:r>
    </w:p>
    <w:p w14:paraId="1309134B" w14:textId="7477E556" w:rsidR="007556F0" w:rsidRPr="00CF03C9" w:rsidRDefault="00990DCB" w:rsidP="007556F0">
      <w:pPr>
        <w:spacing w:after="120" w:line="240" w:lineRule="auto"/>
        <w:rPr>
          <w:rFonts w:asciiTheme="minorHAnsi" w:hAnsiTheme="minorHAnsi"/>
          <w:sz w:val="24"/>
        </w:rPr>
      </w:pPr>
      <w:hyperlink r:id="rId9" w:history="1">
        <w:r w:rsidR="007556F0" w:rsidRPr="00CF03C9">
          <w:rPr>
            <w:rStyle w:val="Hyperlink"/>
            <w:rFonts w:asciiTheme="minorHAnsi" w:hAnsiTheme="minorHAnsi"/>
          </w:rPr>
          <w:t>https://timssandpirls.bc.edu/index.html</w:t>
        </w:r>
      </w:hyperlink>
      <w:r w:rsidR="007556F0" w:rsidRPr="00CF03C9">
        <w:rPr>
          <w:rFonts w:asciiTheme="minorHAnsi" w:hAnsiTheme="minorHAnsi"/>
          <w:sz w:val="24"/>
        </w:rPr>
        <w:t xml:space="preserve"> (Boston, USA)</w:t>
      </w:r>
    </w:p>
    <w:p w14:paraId="5E35EEA6" w14:textId="77777777" w:rsidR="007556F0" w:rsidRPr="00573646" w:rsidRDefault="007556F0" w:rsidP="007556F0">
      <w:pPr>
        <w:spacing w:line="240" w:lineRule="auto"/>
        <w:rPr>
          <w:rFonts w:asciiTheme="minorHAnsi" w:hAnsiTheme="minorHAnsi"/>
          <w:sz w:val="24"/>
          <w:lang w:val="en-US"/>
        </w:rPr>
      </w:pPr>
      <w:r w:rsidRPr="00573646">
        <w:rPr>
          <w:rFonts w:asciiTheme="minorHAnsi" w:hAnsiTheme="minorHAnsi"/>
          <w:sz w:val="24"/>
          <w:lang w:val="en-US"/>
        </w:rPr>
        <w:t>All data in the database are pseudonymous, and cannot be linked to individuals.</w:t>
      </w:r>
    </w:p>
    <w:p w14:paraId="4FBDEC12" w14:textId="6C857242" w:rsidR="007556F0" w:rsidRPr="00573646" w:rsidRDefault="007556F0" w:rsidP="000852DA">
      <w:pPr>
        <w:rPr>
          <w:rFonts w:ascii="Lato Medium" w:hAnsi="Lato Medium"/>
          <w:lang w:val="en-US"/>
        </w:rPr>
      </w:pPr>
    </w:p>
    <w:p w14:paraId="2DA6EC61" w14:textId="77777777" w:rsidR="005A4D88" w:rsidRDefault="005A4D88" w:rsidP="008B122D">
      <w:pPr>
        <w:rPr>
          <w:rFonts w:ascii="Lato Medium" w:hAnsi="Lato Medium"/>
          <w:b/>
          <w:lang w:val="en-US"/>
        </w:rPr>
      </w:pPr>
    </w:p>
    <w:p w14:paraId="1E754052" w14:textId="70964745" w:rsidR="008B122D" w:rsidRPr="00573646" w:rsidRDefault="008B122D" w:rsidP="008B122D">
      <w:pPr>
        <w:rPr>
          <w:rFonts w:ascii="Calibri" w:hAnsi="Calibri" w:cs="Calibri"/>
          <w:b/>
          <w:sz w:val="24"/>
          <w:lang w:val="en-US"/>
        </w:rPr>
      </w:pPr>
      <w:r w:rsidRPr="00573646">
        <w:rPr>
          <w:rFonts w:ascii="Calibri" w:hAnsi="Calibri" w:cs="Calibri"/>
          <w:b/>
          <w:sz w:val="24"/>
          <w:lang w:val="en-US"/>
        </w:rPr>
        <w:t>Processing activities</w:t>
      </w:r>
      <w:r w:rsidR="00014DFC" w:rsidRPr="00573646">
        <w:rPr>
          <w:rFonts w:ascii="Calibri" w:hAnsi="Calibri" w:cs="Calibri"/>
          <w:b/>
          <w:sz w:val="24"/>
          <w:lang w:val="en-US"/>
        </w:rPr>
        <w:t xml:space="preserve"> of</w:t>
      </w:r>
      <w:r w:rsidRPr="00573646">
        <w:rPr>
          <w:rFonts w:ascii="Calibri" w:hAnsi="Calibri" w:cs="Calibri"/>
          <w:b/>
          <w:sz w:val="24"/>
          <w:lang w:val="en-US"/>
        </w:rPr>
        <w:t xml:space="preserve"> Country </w:t>
      </w:r>
    </w:p>
    <w:p w14:paraId="13315B77" w14:textId="77777777" w:rsidR="008B122D" w:rsidRPr="00573646" w:rsidRDefault="008B122D" w:rsidP="008B122D">
      <w:pPr>
        <w:rPr>
          <w:rFonts w:ascii="Calibri" w:hAnsi="Calibri" w:cs="Calibri"/>
          <w:sz w:val="24"/>
          <w:lang w:val="en-GB"/>
        </w:rPr>
      </w:pPr>
    </w:p>
    <w:p w14:paraId="678E9741" w14:textId="77777777" w:rsidR="008B122D" w:rsidRPr="00573646" w:rsidRDefault="008B122D" w:rsidP="008B122D">
      <w:pPr>
        <w:rPr>
          <w:rFonts w:ascii="Calibri" w:hAnsi="Calibri" w:cs="Calibri"/>
          <w:b/>
          <w:sz w:val="24"/>
          <w:lang w:val="en-US"/>
        </w:rPr>
      </w:pPr>
      <w:r w:rsidRPr="00573646">
        <w:rPr>
          <w:rFonts w:ascii="Calibri" w:hAnsi="Calibri" w:cs="Calibri"/>
          <w:b/>
          <w:sz w:val="24"/>
          <w:lang w:val="en-US"/>
        </w:rPr>
        <w:t>For which purpose are data collected and processed?</w:t>
      </w:r>
    </w:p>
    <w:p w14:paraId="0E2ECFA6" w14:textId="0290AFDB" w:rsidR="008B122D" w:rsidRPr="00573646" w:rsidRDefault="008B122D" w:rsidP="008B122D">
      <w:pPr>
        <w:rPr>
          <w:rFonts w:ascii="Calibri" w:hAnsi="Calibri" w:cs="Calibri"/>
          <w:iCs/>
          <w:sz w:val="24"/>
          <w:lang w:val="en-US"/>
        </w:rPr>
      </w:pPr>
      <w:r w:rsidRPr="00573646">
        <w:rPr>
          <w:rFonts w:ascii="Calibri" w:hAnsi="Calibri" w:cs="Calibri"/>
          <w:iCs/>
          <w:sz w:val="24"/>
          <w:lang w:val="en-US"/>
        </w:rPr>
        <w:t>Reference is made to the purpose of IEA</w:t>
      </w:r>
      <w:r w:rsidR="001F31E4" w:rsidRPr="00573646">
        <w:rPr>
          <w:rFonts w:ascii="Calibri" w:hAnsi="Calibri" w:cs="Calibri"/>
          <w:iCs/>
          <w:sz w:val="24"/>
          <w:lang w:val="en-US"/>
        </w:rPr>
        <w:t>’s</w:t>
      </w:r>
      <w:r w:rsidRPr="00573646">
        <w:rPr>
          <w:rFonts w:ascii="Calibri" w:hAnsi="Calibri" w:cs="Calibri"/>
          <w:iCs/>
          <w:sz w:val="24"/>
          <w:lang w:val="en-US"/>
        </w:rPr>
        <w:t xml:space="preserve"> data collection (see above). The Country collects data on a national level for the purpose of the International IEA Study. </w:t>
      </w:r>
      <w:r w:rsidRPr="00573646">
        <w:rPr>
          <w:rFonts w:ascii="Calibri" w:hAnsi="Calibri" w:cs="Calibri"/>
          <w:sz w:val="24"/>
          <w:lang w:val="en-US"/>
        </w:rPr>
        <w:t>The Country is responsible for the survey operations and GDPR compliant processing of its collected data.</w:t>
      </w:r>
    </w:p>
    <w:p w14:paraId="00F8D271" w14:textId="67E65935" w:rsidR="003E7E52" w:rsidRPr="00573646" w:rsidRDefault="003E7E52" w:rsidP="004A345C">
      <w:pPr>
        <w:spacing w:line="240" w:lineRule="auto"/>
        <w:rPr>
          <w:rFonts w:ascii="Calibri" w:hAnsi="Calibri" w:cs="Calibri"/>
          <w:sz w:val="24"/>
          <w:lang w:val="en-US"/>
        </w:rPr>
      </w:pPr>
    </w:p>
    <w:p w14:paraId="45E9CEB4" w14:textId="55ED9793" w:rsidR="003E7E52" w:rsidRPr="00573646" w:rsidRDefault="003E7E52" w:rsidP="00251CA2">
      <w:pPr>
        <w:spacing w:line="240" w:lineRule="auto"/>
        <w:rPr>
          <w:rFonts w:ascii="Calibri" w:hAnsi="Calibri" w:cs="Calibri"/>
          <w:sz w:val="24"/>
          <w:lang w:val="en-US"/>
        </w:rPr>
      </w:pPr>
      <w:r w:rsidRPr="00573646">
        <w:rPr>
          <w:rFonts w:ascii="Calibri" w:hAnsi="Calibri" w:cs="Calibri"/>
          <w:sz w:val="24"/>
          <w:lang w:val="en-US"/>
        </w:rPr>
        <w:t xml:space="preserve">The </w:t>
      </w:r>
      <w:r w:rsidRPr="00573646">
        <w:rPr>
          <w:rFonts w:ascii="Calibri" w:hAnsi="Calibri" w:cs="Calibri"/>
          <w:sz w:val="24"/>
          <w:highlight w:val="yellow"/>
          <w:lang w:val="en-US"/>
        </w:rPr>
        <w:t>(</w:t>
      </w:r>
      <w:r w:rsidRPr="00573646">
        <w:rPr>
          <w:rFonts w:ascii="Calibri" w:hAnsi="Calibri" w:cs="Calibri"/>
          <w:b/>
          <w:sz w:val="24"/>
          <w:highlight w:val="yellow"/>
          <w:lang w:val="en-US"/>
        </w:rPr>
        <w:t>name of your institute</w:t>
      </w:r>
      <w:r w:rsidRPr="00573646">
        <w:rPr>
          <w:rFonts w:ascii="Calibri" w:hAnsi="Calibri" w:cs="Calibri"/>
          <w:sz w:val="24"/>
          <w:highlight w:val="yellow"/>
          <w:lang w:val="en-US"/>
        </w:rPr>
        <w:t>)</w:t>
      </w:r>
      <w:r w:rsidRPr="00573646">
        <w:rPr>
          <w:rFonts w:ascii="Calibri" w:hAnsi="Calibri" w:cs="Calibri"/>
          <w:sz w:val="24"/>
          <w:lang w:val="en-US"/>
        </w:rPr>
        <w:t xml:space="preserve"> is administering </w:t>
      </w:r>
      <w:r w:rsidR="00251CA2" w:rsidRPr="00251CA2">
        <w:rPr>
          <w:rFonts w:ascii="Calibri" w:hAnsi="Calibri" w:cs="Calibri"/>
          <w:sz w:val="24"/>
          <w:lang w:val="en-US"/>
        </w:rPr>
        <w:t xml:space="preserve">PIRLS </w:t>
      </w:r>
      <w:r w:rsidR="00251CA2">
        <w:rPr>
          <w:rFonts w:ascii="Calibri" w:hAnsi="Calibri" w:cs="Calibri"/>
          <w:sz w:val="24"/>
          <w:lang w:val="en-US"/>
        </w:rPr>
        <w:t>2021</w:t>
      </w:r>
      <w:r w:rsidRPr="00573646">
        <w:rPr>
          <w:rFonts w:ascii="Calibri" w:hAnsi="Calibri" w:cs="Calibri"/>
          <w:sz w:val="24"/>
          <w:lang w:val="en-US"/>
        </w:rPr>
        <w:t xml:space="preserve"> in </w:t>
      </w:r>
      <w:r w:rsidRPr="00573646">
        <w:rPr>
          <w:rFonts w:ascii="Calibri" w:hAnsi="Calibri" w:cs="Calibri"/>
          <w:sz w:val="24"/>
          <w:highlight w:val="yellow"/>
          <w:lang w:val="en-US"/>
        </w:rPr>
        <w:t>(</w:t>
      </w:r>
      <w:r w:rsidRPr="00573646">
        <w:rPr>
          <w:rFonts w:ascii="Calibri" w:hAnsi="Calibri" w:cs="Calibri"/>
          <w:b/>
          <w:sz w:val="24"/>
          <w:highlight w:val="yellow"/>
          <w:lang w:val="en-US"/>
        </w:rPr>
        <w:t>name of your country</w:t>
      </w:r>
      <w:r w:rsidRPr="00573646">
        <w:rPr>
          <w:rFonts w:ascii="Calibri" w:hAnsi="Calibri" w:cs="Calibri"/>
          <w:sz w:val="24"/>
          <w:lang w:val="en-US"/>
        </w:rPr>
        <w:t xml:space="preserve">) at the request of, and on behalf of, </w:t>
      </w:r>
      <w:r w:rsidRPr="00573646">
        <w:rPr>
          <w:rFonts w:ascii="Calibri" w:hAnsi="Calibri" w:cs="Calibri"/>
          <w:sz w:val="24"/>
          <w:highlight w:val="yellow"/>
          <w:lang w:val="en-US"/>
        </w:rPr>
        <w:t>(</w:t>
      </w:r>
      <w:r w:rsidRPr="00573646">
        <w:rPr>
          <w:rFonts w:ascii="Calibri" w:hAnsi="Calibri" w:cs="Calibri"/>
          <w:b/>
          <w:sz w:val="24"/>
          <w:highlight w:val="yellow"/>
          <w:lang w:val="en-US"/>
        </w:rPr>
        <w:t>name of national/regional educational authority</w:t>
      </w:r>
      <w:r w:rsidRPr="00573646">
        <w:rPr>
          <w:rFonts w:ascii="Calibri" w:hAnsi="Calibri" w:cs="Calibri"/>
          <w:sz w:val="24"/>
          <w:lang w:val="en-US"/>
        </w:rPr>
        <w:t xml:space="preserve">). This is in accordance with one of the functions </w:t>
      </w:r>
      <w:r w:rsidRPr="00573646">
        <w:rPr>
          <w:rFonts w:ascii="Calibri" w:hAnsi="Calibri" w:cs="Calibri"/>
          <w:sz w:val="24"/>
          <w:highlight w:val="yellow"/>
          <w:lang w:val="en-US"/>
        </w:rPr>
        <w:t>(“</w:t>
      </w:r>
      <w:r w:rsidRPr="00573646">
        <w:rPr>
          <w:rFonts w:ascii="Calibri" w:hAnsi="Calibri" w:cs="Calibri"/>
          <w:b/>
          <w:sz w:val="24"/>
          <w:highlight w:val="yellow"/>
          <w:lang w:val="en-US"/>
        </w:rPr>
        <w:t>quote paragraph from your statute or national legislation</w:t>
      </w:r>
      <w:r w:rsidRPr="00573646">
        <w:rPr>
          <w:rFonts w:ascii="Calibri" w:hAnsi="Calibri" w:cs="Calibri"/>
          <w:sz w:val="24"/>
          <w:highlight w:val="yellow"/>
          <w:lang w:val="en-US"/>
        </w:rPr>
        <w:t>”)</w:t>
      </w:r>
      <w:r w:rsidRPr="00573646">
        <w:rPr>
          <w:rFonts w:ascii="Calibri" w:hAnsi="Calibri" w:cs="Calibri"/>
          <w:sz w:val="24"/>
          <w:lang w:val="en-US"/>
        </w:rPr>
        <w:t xml:space="preserve"> set out in the (</w:t>
      </w:r>
      <w:r w:rsidRPr="00573646">
        <w:rPr>
          <w:rFonts w:ascii="Calibri" w:hAnsi="Calibri" w:cs="Calibri"/>
          <w:b/>
          <w:sz w:val="24"/>
          <w:highlight w:val="yellow"/>
          <w:lang w:val="en-US"/>
        </w:rPr>
        <w:t>quote statute of your institute or national legislation</w:t>
      </w:r>
      <w:r w:rsidRPr="00573646">
        <w:rPr>
          <w:rFonts w:ascii="Calibri" w:hAnsi="Calibri" w:cs="Calibri"/>
          <w:sz w:val="24"/>
          <w:lang w:val="en-US"/>
        </w:rPr>
        <w:t>) (which can be viewed in full at: (</w:t>
      </w:r>
      <w:r w:rsidRPr="00573646">
        <w:rPr>
          <w:rFonts w:ascii="Calibri" w:hAnsi="Calibri" w:cs="Calibri"/>
          <w:b/>
          <w:sz w:val="24"/>
          <w:highlight w:val="yellow"/>
          <w:lang w:val="en-US"/>
        </w:rPr>
        <w:t>provide link to statute of your institute or national legislation)</w:t>
      </w:r>
      <w:r w:rsidRPr="00573646">
        <w:rPr>
          <w:rFonts w:ascii="Calibri" w:hAnsi="Calibri" w:cs="Calibri"/>
          <w:sz w:val="24"/>
          <w:lang w:val="en-US"/>
        </w:rPr>
        <w:t xml:space="preserve">). </w:t>
      </w:r>
    </w:p>
    <w:p w14:paraId="64ADFCA2" w14:textId="7F1AEEBE" w:rsidR="003E7E52" w:rsidRPr="00573646" w:rsidRDefault="003E7E52" w:rsidP="004A345C">
      <w:pPr>
        <w:spacing w:line="240" w:lineRule="auto"/>
        <w:rPr>
          <w:rFonts w:ascii="Calibri" w:hAnsi="Calibri" w:cs="Calibri"/>
          <w:sz w:val="24"/>
          <w:lang w:val="en-US"/>
        </w:rPr>
      </w:pPr>
    </w:p>
    <w:p w14:paraId="1689B755" w14:textId="77777777" w:rsidR="008B122D" w:rsidRPr="00573646" w:rsidRDefault="008B122D" w:rsidP="008B122D">
      <w:pPr>
        <w:rPr>
          <w:rFonts w:ascii="Calibri" w:hAnsi="Calibri" w:cs="Calibri"/>
          <w:sz w:val="24"/>
          <w:lang w:val="en-US"/>
        </w:rPr>
      </w:pPr>
    </w:p>
    <w:p w14:paraId="2C22F041" w14:textId="07971C30" w:rsidR="008B122D" w:rsidRPr="00573646" w:rsidRDefault="008B122D" w:rsidP="008B122D">
      <w:pPr>
        <w:rPr>
          <w:rFonts w:ascii="Calibri" w:hAnsi="Calibri" w:cs="Calibri"/>
          <w:b/>
          <w:sz w:val="24"/>
          <w:lang w:val="en-US"/>
        </w:rPr>
      </w:pPr>
      <w:r w:rsidRPr="00573646">
        <w:rPr>
          <w:rFonts w:ascii="Calibri" w:hAnsi="Calibri" w:cs="Calibri"/>
          <w:b/>
          <w:sz w:val="24"/>
          <w:lang w:val="en-US"/>
        </w:rPr>
        <w:t>Which information is requested?</w:t>
      </w:r>
    </w:p>
    <w:p w14:paraId="4B211A0E" w14:textId="52AAAD00" w:rsidR="00F074D8" w:rsidRPr="00573646" w:rsidRDefault="00A35403" w:rsidP="005B4F13">
      <w:pPr>
        <w:rPr>
          <w:rFonts w:ascii="Calibri" w:hAnsi="Calibri" w:cs="Calibri"/>
          <w:sz w:val="24"/>
          <w:lang w:val="en-US"/>
        </w:rPr>
      </w:pPr>
      <w:r w:rsidRPr="00573646">
        <w:rPr>
          <w:rFonts w:ascii="Calibri" w:hAnsi="Calibri" w:cs="Calibri"/>
          <w:sz w:val="24"/>
          <w:lang w:val="en-US"/>
        </w:rPr>
        <w:t xml:space="preserve">Reference is made to the </w:t>
      </w:r>
      <w:r w:rsidR="004F1F04" w:rsidRPr="00573646">
        <w:rPr>
          <w:rFonts w:ascii="Calibri" w:hAnsi="Calibri" w:cs="Calibri"/>
          <w:sz w:val="24"/>
          <w:lang w:val="en-US"/>
        </w:rPr>
        <w:t xml:space="preserve">paragraph which describes which data are collected by the IEA </w:t>
      </w:r>
      <w:r w:rsidRPr="00573646">
        <w:rPr>
          <w:rFonts w:ascii="Calibri" w:hAnsi="Calibri" w:cs="Calibri"/>
          <w:sz w:val="24"/>
          <w:lang w:val="en-US"/>
        </w:rPr>
        <w:t xml:space="preserve">(above). The Country also uses the </w:t>
      </w:r>
      <w:r w:rsidR="00F074D8" w:rsidRPr="00573646">
        <w:rPr>
          <w:rFonts w:ascii="Calibri" w:hAnsi="Calibri" w:cs="Calibri"/>
          <w:sz w:val="24"/>
          <w:lang w:val="en-US"/>
        </w:rPr>
        <w:t>tracking forms</w:t>
      </w:r>
      <w:r w:rsidRPr="00573646">
        <w:rPr>
          <w:rFonts w:ascii="Calibri" w:hAnsi="Calibri" w:cs="Calibri"/>
          <w:sz w:val="24"/>
          <w:lang w:val="en-US"/>
        </w:rPr>
        <w:t xml:space="preserve"> provided by the IEA</w:t>
      </w:r>
      <w:r w:rsidR="00F074D8" w:rsidRPr="00573646">
        <w:rPr>
          <w:rFonts w:ascii="Calibri" w:hAnsi="Calibri" w:cs="Calibri"/>
          <w:sz w:val="24"/>
          <w:lang w:val="en-US"/>
        </w:rPr>
        <w:t xml:space="preserve"> to collect the names of respondents (students and teachers). Respondent names are not shared with the IEA.</w:t>
      </w:r>
    </w:p>
    <w:p w14:paraId="45ADDA54" w14:textId="77777777" w:rsidR="00BF1336" w:rsidRPr="00573646" w:rsidRDefault="00BF1336" w:rsidP="005B4F13">
      <w:pPr>
        <w:rPr>
          <w:rFonts w:ascii="Calibri" w:hAnsi="Calibri" w:cs="Calibri"/>
          <w:b/>
          <w:sz w:val="24"/>
          <w:lang w:val="en-US"/>
        </w:rPr>
      </w:pPr>
    </w:p>
    <w:p w14:paraId="1FE3CC58" w14:textId="44EFB255" w:rsidR="004C589A" w:rsidRPr="00573646" w:rsidRDefault="004C589A" w:rsidP="00251CA2">
      <w:pPr>
        <w:pStyle w:val="Heading1"/>
        <w:numPr>
          <w:ilvl w:val="0"/>
          <w:numId w:val="0"/>
        </w:numPr>
        <w:spacing w:before="0" w:line="240" w:lineRule="auto"/>
        <w:rPr>
          <w:rFonts w:ascii="Calibri" w:eastAsiaTheme="minorHAnsi" w:hAnsi="Calibri" w:cs="Calibri"/>
          <w:szCs w:val="24"/>
          <w:lang w:val="en-US"/>
        </w:rPr>
      </w:pPr>
      <w:r w:rsidRPr="00573646">
        <w:rPr>
          <w:rFonts w:ascii="Calibri" w:eastAsiaTheme="minorHAnsi" w:hAnsi="Calibri" w:cs="Calibri"/>
          <w:b w:val="0"/>
          <w:bCs w:val="0"/>
          <w:szCs w:val="24"/>
          <w:lang w:val="en-US"/>
        </w:rPr>
        <w:t>Participation</w:t>
      </w:r>
      <w:r w:rsidRPr="00573646">
        <w:rPr>
          <w:rFonts w:ascii="Calibri" w:eastAsiaTheme="minorHAnsi" w:hAnsi="Calibri" w:cs="Calibri"/>
          <w:b w:val="0"/>
          <w:szCs w:val="24"/>
          <w:lang w:val="en-US"/>
        </w:rPr>
        <w:t xml:space="preserve"> in </w:t>
      </w:r>
      <w:r w:rsidR="00251CA2">
        <w:rPr>
          <w:rFonts w:ascii="Calibri" w:eastAsiaTheme="minorHAnsi" w:hAnsi="Calibri" w:cs="Calibri"/>
          <w:b w:val="0"/>
          <w:szCs w:val="24"/>
          <w:lang w:val="en-US"/>
        </w:rPr>
        <w:t>PIRLS</w:t>
      </w:r>
      <w:r w:rsidRPr="00573646">
        <w:rPr>
          <w:rFonts w:ascii="Calibri" w:eastAsiaTheme="minorHAnsi" w:hAnsi="Calibri" w:cs="Calibri"/>
          <w:b w:val="0"/>
          <w:szCs w:val="24"/>
          <w:lang w:val="en-US"/>
        </w:rPr>
        <w:t xml:space="preserve"> is voluntary. </w:t>
      </w:r>
      <w:r w:rsidRPr="00573646">
        <w:rPr>
          <w:rFonts w:ascii="Calibri" w:eastAsiaTheme="minorHAnsi" w:hAnsi="Calibri" w:cs="Calibri"/>
          <w:b w:val="0"/>
          <w:bCs w:val="0"/>
          <w:szCs w:val="24"/>
          <w:lang w:val="en-US"/>
        </w:rPr>
        <w:t xml:space="preserve">Students </w:t>
      </w:r>
      <w:r w:rsidRPr="00573646">
        <w:rPr>
          <w:rFonts w:ascii="Calibri" w:eastAsiaTheme="minorHAnsi" w:hAnsi="Calibri" w:cs="Calibri"/>
          <w:b w:val="0"/>
          <w:szCs w:val="24"/>
          <w:lang w:val="en-US"/>
        </w:rPr>
        <w:t xml:space="preserve">will not be disadvantaged in any way by non-completion of the </w:t>
      </w:r>
      <w:r w:rsidRPr="00573646">
        <w:rPr>
          <w:rFonts w:ascii="Calibri" w:eastAsiaTheme="minorHAnsi" w:hAnsi="Calibri" w:cs="Calibri"/>
          <w:b w:val="0"/>
          <w:bCs w:val="0"/>
          <w:szCs w:val="24"/>
          <w:lang w:val="en-US"/>
        </w:rPr>
        <w:t>questionnaire</w:t>
      </w:r>
      <w:r w:rsidRPr="00573646">
        <w:rPr>
          <w:rFonts w:ascii="Calibri" w:eastAsiaTheme="minorHAnsi" w:hAnsi="Calibri" w:cs="Calibri"/>
          <w:b w:val="0"/>
          <w:szCs w:val="24"/>
          <w:lang w:val="en-US"/>
        </w:rPr>
        <w:t>, and respondents are permitted to skip individual questions or to discontinue answering the questions at any time.</w:t>
      </w:r>
    </w:p>
    <w:p w14:paraId="38F8EFB4" w14:textId="1D001C7C" w:rsidR="004C589A" w:rsidRPr="00573646" w:rsidRDefault="004C589A" w:rsidP="004A345C">
      <w:pPr>
        <w:pStyle w:val="Heading1"/>
        <w:numPr>
          <w:ilvl w:val="0"/>
          <w:numId w:val="0"/>
        </w:numPr>
        <w:spacing w:before="120" w:after="120" w:line="240" w:lineRule="auto"/>
        <w:rPr>
          <w:rFonts w:ascii="Calibri" w:eastAsiaTheme="minorHAnsi" w:hAnsi="Calibri" w:cs="Calibri"/>
          <w:szCs w:val="24"/>
          <w:lang w:val="en-US"/>
        </w:rPr>
      </w:pPr>
      <w:r w:rsidRPr="00573646">
        <w:rPr>
          <w:rFonts w:ascii="Calibri" w:eastAsiaTheme="minorHAnsi" w:hAnsi="Calibri" w:cs="Calibri"/>
          <w:szCs w:val="24"/>
          <w:lang w:val="en-US"/>
        </w:rPr>
        <w:t>By filling in and returning a completed questionnaire, a study participant is consenting to the collection and processing of their data within the questionnaire</w:t>
      </w:r>
      <w:r w:rsidRPr="00573646">
        <w:rPr>
          <w:rFonts w:ascii="Calibri" w:eastAsiaTheme="minorHAnsi" w:hAnsi="Calibri" w:cs="Calibri"/>
          <w:b w:val="0"/>
          <w:bCs w:val="0"/>
          <w:szCs w:val="24"/>
          <w:lang w:val="en-US"/>
        </w:rPr>
        <w:t>.</w:t>
      </w:r>
      <w:r w:rsidR="008D3D9C" w:rsidRPr="00573646">
        <w:rPr>
          <w:rFonts w:ascii="Calibri" w:eastAsiaTheme="minorHAnsi" w:hAnsi="Calibri" w:cs="Calibri"/>
          <w:b w:val="0"/>
          <w:bCs w:val="0"/>
          <w:szCs w:val="24"/>
          <w:lang w:val="en-US"/>
        </w:rPr>
        <w:t xml:space="preserve"> </w:t>
      </w:r>
      <w:r w:rsidRPr="00573646">
        <w:rPr>
          <w:rFonts w:ascii="Calibri" w:eastAsiaTheme="minorHAnsi" w:hAnsi="Calibri" w:cs="Calibri"/>
          <w:b w:val="0"/>
          <w:bCs w:val="0"/>
          <w:szCs w:val="24"/>
          <w:lang w:val="en-US"/>
        </w:rPr>
        <w:t>Withdrawal</w:t>
      </w:r>
      <w:r w:rsidRPr="00573646">
        <w:rPr>
          <w:rFonts w:ascii="Calibri" w:eastAsiaTheme="minorHAnsi" w:hAnsi="Calibri" w:cs="Calibri"/>
          <w:b w:val="0"/>
          <w:szCs w:val="24"/>
          <w:lang w:val="en-US"/>
        </w:rPr>
        <w:t xml:space="preserve"> of consent to the </w:t>
      </w:r>
      <w:r w:rsidRPr="00573646">
        <w:rPr>
          <w:rFonts w:ascii="Calibri" w:eastAsiaTheme="minorHAnsi" w:hAnsi="Calibri" w:cs="Calibri"/>
          <w:b w:val="0"/>
          <w:szCs w:val="24"/>
          <w:lang w:val="en-US"/>
        </w:rPr>
        <w:lastRenderedPageBreak/>
        <w:t xml:space="preserve">processing of data without stating any reason can be made </w:t>
      </w:r>
      <w:r w:rsidRPr="00573646">
        <w:rPr>
          <w:rFonts w:ascii="Calibri" w:eastAsiaTheme="minorHAnsi" w:hAnsi="Calibri" w:cs="Calibri"/>
          <w:b w:val="0"/>
          <w:bCs w:val="0"/>
          <w:szCs w:val="24"/>
          <w:lang w:val="en-US"/>
        </w:rPr>
        <w:t>by a</w:t>
      </w:r>
      <w:r w:rsidRPr="00573646">
        <w:rPr>
          <w:rFonts w:ascii="Calibri" w:hAnsi="Calibri" w:cs="Calibri"/>
          <w:b w:val="0"/>
          <w:szCs w:val="24"/>
          <w:lang w:val="en-US"/>
        </w:rPr>
        <w:t>ny participant up to 4 weeks after the tests have been administered.</w:t>
      </w:r>
    </w:p>
    <w:p w14:paraId="4110A914" w14:textId="3914BC17" w:rsidR="004C589A" w:rsidRPr="00573646" w:rsidRDefault="004C589A" w:rsidP="005B4F13">
      <w:pPr>
        <w:pStyle w:val="Heading1"/>
        <w:numPr>
          <w:ilvl w:val="0"/>
          <w:numId w:val="0"/>
        </w:numPr>
        <w:spacing w:before="120" w:after="120" w:line="240" w:lineRule="auto"/>
        <w:rPr>
          <w:rFonts w:ascii="Calibri" w:eastAsiaTheme="minorHAnsi" w:hAnsi="Calibri" w:cs="Calibri"/>
          <w:bCs w:val="0"/>
          <w:szCs w:val="24"/>
          <w:lang w:val="en-US"/>
        </w:rPr>
      </w:pPr>
      <w:r w:rsidRPr="00573646">
        <w:rPr>
          <w:rFonts w:ascii="Calibri" w:hAnsi="Calibri" w:cs="Calibri"/>
          <w:b w:val="0"/>
          <w:szCs w:val="24"/>
          <w:lang w:val="en-US"/>
        </w:rPr>
        <w:t xml:space="preserve">Any participant who wants to remove or amend their information can contact </w:t>
      </w:r>
      <w:r w:rsidR="008E63AB" w:rsidRPr="00573646">
        <w:rPr>
          <w:rFonts w:ascii="Calibri" w:hAnsi="Calibri" w:cs="Calibri"/>
          <w:szCs w:val="24"/>
          <w:lang w:val="en-US"/>
        </w:rPr>
        <w:t>(</w:t>
      </w:r>
      <w:r w:rsidR="008E63AB" w:rsidRPr="00573646">
        <w:rPr>
          <w:rFonts w:ascii="Calibri" w:hAnsi="Calibri" w:cs="Calibri"/>
          <w:szCs w:val="24"/>
          <w:highlight w:val="yellow"/>
          <w:lang w:val="en-US"/>
        </w:rPr>
        <w:t>name your institute</w:t>
      </w:r>
      <w:r w:rsidR="008E63AB" w:rsidRPr="00573646">
        <w:rPr>
          <w:rFonts w:ascii="Calibri" w:hAnsi="Calibri" w:cs="Calibri"/>
          <w:b w:val="0"/>
          <w:szCs w:val="24"/>
          <w:highlight w:val="yellow"/>
          <w:lang w:val="en-US"/>
        </w:rPr>
        <w:t>)</w:t>
      </w:r>
      <w:r w:rsidR="008E63AB" w:rsidRPr="00573646">
        <w:rPr>
          <w:rFonts w:ascii="Calibri" w:hAnsi="Calibri" w:cs="Calibri"/>
          <w:b w:val="0"/>
          <w:szCs w:val="24"/>
          <w:lang w:val="en-US"/>
        </w:rPr>
        <w:t xml:space="preserve"> </w:t>
      </w:r>
      <w:r w:rsidRPr="00573646">
        <w:rPr>
          <w:rFonts w:ascii="Calibri" w:hAnsi="Calibri" w:cs="Calibri"/>
          <w:b w:val="0"/>
          <w:szCs w:val="24"/>
          <w:lang w:val="en-US"/>
        </w:rPr>
        <w:t xml:space="preserve">(at </w:t>
      </w:r>
      <w:r w:rsidR="008E63AB" w:rsidRPr="00573646">
        <w:rPr>
          <w:rFonts w:ascii="Calibri" w:hAnsi="Calibri" w:cs="Calibri"/>
          <w:szCs w:val="24"/>
          <w:highlight w:val="yellow"/>
          <w:lang w:val="en-US"/>
        </w:rPr>
        <w:t>phone number of your institute</w:t>
      </w:r>
      <w:r w:rsidRPr="00573646">
        <w:rPr>
          <w:rFonts w:ascii="Calibri" w:hAnsi="Calibri" w:cs="Calibri"/>
          <w:szCs w:val="24"/>
          <w:lang w:val="en-US"/>
        </w:rPr>
        <w:t xml:space="preserve"> </w:t>
      </w:r>
      <w:r w:rsidR="00553B8C" w:rsidRPr="00573646">
        <w:rPr>
          <w:rFonts w:ascii="Calibri" w:hAnsi="Calibri" w:cs="Calibri"/>
          <w:b w:val="0"/>
          <w:szCs w:val="24"/>
          <w:lang w:val="en-US"/>
        </w:rPr>
        <w:t>or</w:t>
      </w:r>
      <w:r w:rsidRPr="00573646">
        <w:rPr>
          <w:rFonts w:ascii="Calibri" w:hAnsi="Calibri" w:cs="Calibri"/>
          <w:szCs w:val="24"/>
          <w:lang w:val="en-US"/>
        </w:rPr>
        <w:t xml:space="preserve"> </w:t>
      </w:r>
      <w:r w:rsidR="008E63AB" w:rsidRPr="00573646">
        <w:rPr>
          <w:rStyle w:val="Hyperlink"/>
          <w:rFonts w:ascii="Calibri" w:hAnsi="Calibri" w:cs="Calibri"/>
          <w:szCs w:val="24"/>
          <w:highlight w:val="yellow"/>
          <w:lang w:val="en-US"/>
        </w:rPr>
        <w:t>email address of your institute</w:t>
      </w:r>
      <w:r w:rsidRPr="00573646">
        <w:rPr>
          <w:rStyle w:val="Hyperlink"/>
          <w:rFonts w:ascii="Calibri" w:hAnsi="Calibri" w:cs="Calibri"/>
          <w:szCs w:val="24"/>
          <w:lang w:val="en-US"/>
        </w:rPr>
        <w:t>)</w:t>
      </w:r>
      <w:r w:rsidRPr="00573646">
        <w:rPr>
          <w:rFonts w:ascii="Calibri" w:hAnsi="Calibri" w:cs="Calibri"/>
          <w:b w:val="0"/>
          <w:szCs w:val="24"/>
          <w:lang w:val="en-US"/>
        </w:rPr>
        <w:t xml:space="preserve">.  </w:t>
      </w:r>
      <w:r w:rsidRPr="00573646">
        <w:rPr>
          <w:rFonts w:ascii="Calibri" w:hAnsi="Calibri" w:cs="Calibri"/>
          <w:b w:val="0"/>
          <w:iCs/>
          <w:szCs w:val="24"/>
          <w:lang w:val="en-US"/>
        </w:rPr>
        <w:t>If an individual withdraws from the study no additional data will be collected for that individual. Some information on withdrawals and exclusions is retained to validate the sample and to inform future administrations (e.g., to see if girls are more likely to withdraw from participation in the study).</w:t>
      </w:r>
    </w:p>
    <w:p w14:paraId="37333DA8" w14:textId="3FDCE204" w:rsidR="004C589A" w:rsidRPr="00573646" w:rsidRDefault="004C589A" w:rsidP="005B4F13">
      <w:pPr>
        <w:pStyle w:val="Heading1"/>
        <w:numPr>
          <w:ilvl w:val="0"/>
          <w:numId w:val="0"/>
        </w:numPr>
        <w:spacing w:before="120" w:after="120" w:line="240" w:lineRule="auto"/>
        <w:rPr>
          <w:rFonts w:ascii="Calibri" w:eastAsiaTheme="minorHAnsi" w:hAnsi="Calibri" w:cs="Calibri"/>
          <w:b w:val="0"/>
          <w:bCs w:val="0"/>
          <w:szCs w:val="24"/>
          <w:lang w:val="en-US"/>
        </w:rPr>
      </w:pPr>
      <w:r w:rsidRPr="00573646">
        <w:rPr>
          <w:rFonts w:ascii="Calibri" w:eastAsiaTheme="minorHAnsi" w:hAnsi="Calibri" w:cs="Calibri"/>
          <w:b w:val="0"/>
          <w:bCs w:val="0"/>
          <w:szCs w:val="24"/>
          <w:lang w:val="en-US"/>
        </w:rPr>
        <w:t xml:space="preserve">Queries related to </w:t>
      </w:r>
      <w:r w:rsidRPr="00573646">
        <w:rPr>
          <w:rFonts w:ascii="Calibri" w:hAnsi="Calibri" w:cs="Calibri"/>
          <w:b w:val="0"/>
          <w:szCs w:val="24"/>
          <w:lang w:val="en-IE"/>
        </w:rPr>
        <w:t xml:space="preserve">how personal information is protected can be directed to </w:t>
      </w:r>
      <w:r w:rsidR="000F7178" w:rsidRPr="00573646">
        <w:rPr>
          <w:rFonts w:ascii="Calibri" w:hAnsi="Calibri" w:cs="Calibri"/>
          <w:b w:val="0"/>
          <w:szCs w:val="24"/>
          <w:lang w:val="en-IE"/>
        </w:rPr>
        <w:t>(</w:t>
      </w:r>
      <w:r w:rsidR="000F7178" w:rsidRPr="00573646">
        <w:rPr>
          <w:rFonts w:ascii="Calibri" w:hAnsi="Calibri" w:cs="Calibri"/>
          <w:szCs w:val="24"/>
          <w:highlight w:val="yellow"/>
          <w:lang w:val="en-IE"/>
        </w:rPr>
        <w:t>name your institute</w:t>
      </w:r>
      <w:r w:rsidRPr="00573646">
        <w:rPr>
          <w:rFonts w:ascii="Calibri" w:hAnsi="Calibri" w:cs="Calibri"/>
          <w:szCs w:val="24"/>
          <w:highlight w:val="yellow"/>
          <w:lang w:val="en-IE"/>
        </w:rPr>
        <w:t>’s</w:t>
      </w:r>
      <w:r w:rsidR="000F7178" w:rsidRPr="00573646">
        <w:rPr>
          <w:rFonts w:ascii="Calibri" w:hAnsi="Calibri" w:cs="Calibri"/>
          <w:b w:val="0"/>
          <w:szCs w:val="24"/>
          <w:lang w:val="en-IE"/>
        </w:rPr>
        <w:t>)</w:t>
      </w:r>
      <w:r w:rsidRPr="00573646">
        <w:rPr>
          <w:rFonts w:ascii="Calibri" w:hAnsi="Calibri" w:cs="Calibri"/>
          <w:b w:val="0"/>
          <w:szCs w:val="24"/>
          <w:lang w:val="en-IE"/>
        </w:rPr>
        <w:t xml:space="preserve"> Data Protection Officer (</w:t>
      </w:r>
      <w:hyperlink r:id="rId10" w:history="1">
        <w:r w:rsidR="000F7178" w:rsidRPr="00573646">
          <w:rPr>
            <w:rStyle w:val="Hyperlink"/>
            <w:rFonts w:ascii="Calibri" w:hAnsi="Calibri" w:cs="Calibri"/>
            <w:szCs w:val="24"/>
            <w:highlight w:val="yellow"/>
            <w:lang w:val="en-IE"/>
          </w:rPr>
          <w:t>email</w:t>
        </w:r>
      </w:hyperlink>
      <w:r w:rsidR="000F7178" w:rsidRPr="00573646">
        <w:rPr>
          <w:rStyle w:val="Hyperlink"/>
          <w:rFonts w:ascii="Calibri" w:hAnsi="Calibri" w:cs="Calibri"/>
          <w:szCs w:val="24"/>
          <w:highlight w:val="yellow"/>
          <w:lang w:val="en-IE"/>
        </w:rPr>
        <w:t xml:space="preserve"> of your institute’s data protection point</w:t>
      </w:r>
      <w:r w:rsidRPr="00573646">
        <w:rPr>
          <w:rFonts w:ascii="Calibri" w:hAnsi="Calibri" w:cs="Calibri"/>
          <w:b w:val="0"/>
          <w:szCs w:val="24"/>
          <w:lang w:val="en-IE"/>
        </w:rPr>
        <w:t>).</w:t>
      </w:r>
    </w:p>
    <w:p w14:paraId="529C2E4B" w14:textId="17D7934A" w:rsidR="00E71DCE" w:rsidRPr="00573646" w:rsidRDefault="00E71DCE" w:rsidP="00E71DCE">
      <w:pPr>
        <w:pStyle w:val="Heading1"/>
        <w:numPr>
          <w:ilvl w:val="0"/>
          <w:numId w:val="0"/>
        </w:numPr>
        <w:spacing w:before="240"/>
        <w:rPr>
          <w:rFonts w:ascii="Calibri" w:eastAsiaTheme="minorHAnsi" w:hAnsi="Calibri" w:cs="Calibri"/>
          <w:b w:val="0"/>
          <w:bCs w:val="0"/>
          <w:szCs w:val="24"/>
          <w:lang w:val="en-US"/>
        </w:rPr>
      </w:pPr>
      <w:r w:rsidRPr="00573646">
        <w:rPr>
          <w:rFonts w:ascii="Calibri" w:eastAsiaTheme="minorHAnsi" w:hAnsi="Calibri" w:cs="Calibri"/>
          <w:b w:val="0"/>
          <w:bCs w:val="0"/>
          <w:szCs w:val="24"/>
          <w:lang w:val="en-US"/>
        </w:rPr>
        <w:t xml:space="preserve">A </w:t>
      </w:r>
      <w:r w:rsidR="004D3200" w:rsidRPr="00573646">
        <w:rPr>
          <w:rFonts w:ascii="Calibri" w:eastAsiaTheme="minorHAnsi" w:hAnsi="Calibri" w:cs="Calibri"/>
          <w:b w:val="0"/>
          <w:bCs w:val="0"/>
          <w:szCs w:val="24"/>
          <w:lang w:val="en-US"/>
        </w:rPr>
        <w:t xml:space="preserve">numeric </w:t>
      </w:r>
      <w:r w:rsidRPr="00573646">
        <w:rPr>
          <w:rFonts w:ascii="Calibri" w:eastAsiaTheme="minorHAnsi" w:hAnsi="Calibri" w:cs="Calibri"/>
          <w:b w:val="0"/>
          <w:bCs w:val="0"/>
          <w:szCs w:val="24"/>
          <w:lang w:val="en-US"/>
        </w:rPr>
        <w:t>student ID is recorded to uniquely identify each student. The relationship between this ID and the student name, or national registration number is known to the school coordinator and to the</w:t>
      </w:r>
      <w:r w:rsidR="00191947" w:rsidRPr="00573646">
        <w:rPr>
          <w:rFonts w:ascii="Calibri" w:eastAsiaTheme="minorHAnsi" w:hAnsi="Calibri" w:cs="Calibri"/>
          <w:b w:val="0"/>
          <w:bCs w:val="0"/>
          <w:szCs w:val="24"/>
          <w:lang w:val="en-US"/>
        </w:rPr>
        <w:t xml:space="preserve"> </w:t>
      </w:r>
      <w:r w:rsidR="009E1698" w:rsidRPr="00573646">
        <w:rPr>
          <w:rFonts w:ascii="Calibri" w:eastAsiaTheme="minorHAnsi" w:hAnsi="Calibri" w:cs="Calibri"/>
          <w:bCs w:val="0"/>
          <w:szCs w:val="24"/>
          <w:lang w:val="en-US"/>
        </w:rPr>
        <w:t>(</w:t>
      </w:r>
      <w:r w:rsidR="009E1698" w:rsidRPr="00573646">
        <w:rPr>
          <w:rFonts w:ascii="Calibri" w:eastAsiaTheme="minorHAnsi" w:hAnsi="Calibri" w:cs="Calibri"/>
          <w:bCs w:val="0"/>
          <w:szCs w:val="24"/>
          <w:highlight w:val="yellow"/>
          <w:lang w:val="en-US"/>
        </w:rPr>
        <w:t>name your institute</w:t>
      </w:r>
      <w:r w:rsidR="009E1698" w:rsidRPr="00573646">
        <w:rPr>
          <w:rFonts w:ascii="Calibri" w:eastAsiaTheme="minorHAnsi" w:hAnsi="Calibri" w:cs="Calibri"/>
          <w:bCs w:val="0"/>
          <w:szCs w:val="24"/>
          <w:lang w:val="en-US"/>
        </w:rPr>
        <w:t>)</w:t>
      </w:r>
      <w:r w:rsidRPr="00573646">
        <w:rPr>
          <w:rFonts w:ascii="Calibri" w:eastAsiaTheme="minorHAnsi" w:hAnsi="Calibri" w:cs="Calibri"/>
          <w:b w:val="0"/>
          <w:bCs w:val="0"/>
          <w:szCs w:val="24"/>
          <w:lang w:val="en-US"/>
        </w:rPr>
        <w:t xml:space="preserve">. </w:t>
      </w:r>
    </w:p>
    <w:p w14:paraId="5FF26B99" w14:textId="77777777" w:rsidR="00E71DCE" w:rsidRPr="00573646" w:rsidRDefault="00E71DCE" w:rsidP="008B122D">
      <w:pPr>
        <w:rPr>
          <w:rFonts w:ascii="Calibri" w:hAnsi="Calibri" w:cs="Calibri"/>
          <w:sz w:val="24"/>
          <w:lang w:val="en-US"/>
        </w:rPr>
      </w:pPr>
    </w:p>
    <w:p w14:paraId="6221A9C1" w14:textId="4FC6E5BA" w:rsidR="008B122D" w:rsidRPr="00573646" w:rsidRDefault="00F074D8" w:rsidP="008B122D">
      <w:pPr>
        <w:rPr>
          <w:rFonts w:ascii="Calibri" w:hAnsi="Calibri" w:cs="Calibri"/>
          <w:i/>
          <w:sz w:val="24"/>
          <w:lang w:val="en-US"/>
        </w:rPr>
      </w:pPr>
      <w:r w:rsidRPr="00573646">
        <w:rPr>
          <w:rFonts w:ascii="Calibri" w:hAnsi="Calibri" w:cs="Calibri"/>
          <w:sz w:val="24"/>
          <w:lang w:val="en-GB"/>
        </w:rPr>
        <w:t xml:space="preserve">The Country is responsible for following the survey operations procedures as described in the guidelines by IEA. The Country needs to adapt these procedures to fulfil the data protection laws in place in the Country. </w:t>
      </w:r>
      <w:r w:rsidR="008B122D" w:rsidRPr="00573646">
        <w:rPr>
          <w:rFonts w:ascii="Calibri" w:hAnsi="Calibri" w:cs="Calibri"/>
          <w:sz w:val="24"/>
          <w:lang w:val="en-US"/>
        </w:rPr>
        <w:t>The Country is responsible for ensuring that respondent names are by no means shared with the IEA or any other third parties. The Country uses the software provided by IEA to ensure that data are submitted anonymously to IEA.</w:t>
      </w:r>
    </w:p>
    <w:p w14:paraId="407A3BA9" w14:textId="77777777" w:rsidR="008B122D" w:rsidRPr="00573646" w:rsidRDefault="008B122D" w:rsidP="008B122D">
      <w:pPr>
        <w:rPr>
          <w:rFonts w:ascii="Calibri" w:hAnsi="Calibri" w:cs="Calibri"/>
          <w:i/>
          <w:sz w:val="24"/>
          <w:lang w:val="en-US"/>
        </w:rPr>
      </w:pPr>
    </w:p>
    <w:p w14:paraId="2C4FA779" w14:textId="77777777" w:rsidR="008B122D" w:rsidRPr="00573646" w:rsidRDefault="008B122D" w:rsidP="008B122D">
      <w:pPr>
        <w:rPr>
          <w:rFonts w:ascii="Calibri" w:hAnsi="Calibri" w:cs="Calibri"/>
          <w:b/>
          <w:sz w:val="24"/>
          <w:lang w:val="en-US"/>
        </w:rPr>
      </w:pPr>
      <w:r w:rsidRPr="00573646">
        <w:rPr>
          <w:rFonts w:ascii="Calibri" w:hAnsi="Calibri" w:cs="Calibri"/>
          <w:b/>
          <w:sz w:val="24"/>
          <w:lang w:val="en-US"/>
        </w:rPr>
        <w:t>What kind of data are collected?</w:t>
      </w:r>
    </w:p>
    <w:p w14:paraId="06D8A813" w14:textId="1C67F859" w:rsidR="008B122D" w:rsidRPr="00573646" w:rsidRDefault="008B122D" w:rsidP="008B122D">
      <w:pPr>
        <w:rPr>
          <w:rFonts w:ascii="Calibri" w:hAnsi="Calibri" w:cs="Calibri"/>
          <w:iCs/>
          <w:sz w:val="24"/>
          <w:lang w:val="en-US"/>
        </w:rPr>
      </w:pPr>
      <w:r w:rsidRPr="00573646">
        <w:rPr>
          <w:rFonts w:ascii="Calibri" w:hAnsi="Calibri" w:cs="Calibri"/>
          <w:iCs/>
          <w:sz w:val="24"/>
          <w:lang w:val="en-US"/>
        </w:rPr>
        <w:t xml:space="preserve">Reference is made to the </w:t>
      </w:r>
      <w:r w:rsidR="00D20C0B" w:rsidRPr="00573646">
        <w:rPr>
          <w:rFonts w:ascii="Calibri" w:hAnsi="Calibri" w:cs="Calibri"/>
          <w:iCs/>
          <w:sz w:val="24"/>
          <w:lang w:val="en-US"/>
        </w:rPr>
        <w:t xml:space="preserve">kind of </w:t>
      </w:r>
      <w:r w:rsidRPr="00573646">
        <w:rPr>
          <w:rFonts w:ascii="Calibri" w:hAnsi="Calibri" w:cs="Calibri"/>
          <w:iCs/>
          <w:sz w:val="24"/>
          <w:lang w:val="en-US"/>
        </w:rPr>
        <w:t>data collect</w:t>
      </w:r>
      <w:r w:rsidR="00D20C0B" w:rsidRPr="00573646">
        <w:rPr>
          <w:rFonts w:ascii="Calibri" w:hAnsi="Calibri" w:cs="Calibri"/>
          <w:iCs/>
          <w:sz w:val="24"/>
          <w:lang w:val="en-US"/>
        </w:rPr>
        <w:t>ed</w:t>
      </w:r>
      <w:r w:rsidR="004702C8" w:rsidRPr="00573646">
        <w:rPr>
          <w:rFonts w:ascii="Calibri" w:hAnsi="Calibri" w:cs="Calibri"/>
          <w:iCs/>
          <w:sz w:val="24"/>
          <w:lang w:val="en-US"/>
        </w:rPr>
        <w:t xml:space="preserve"> </w:t>
      </w:r>
      <w:r w:rsidR="00D20C0B" w:rsidRPr="00573646">
        <w:rPr>
          <w:rFonts w:ascii="Calibri" w:hAnsi="Calibri" w:cs="Calibri"/>
          <w:iCs/>
          <w:sz w:val="24"/>
          <w:lang w:val="en-US"/>
        </w:rPr>
        <w:t>in the</w:t>
      </w:r>
      <w:r w:rsidRPr="00573646">
        <w:rPr>
          <w:rFonts w:ascii="Calibri" w:hAnsi="Calibri" w:cs="Calibri"/>
          <w:iCs/>
          <w:sz w:val="24"/>
          <w:lang w:val="en-US"/>
        </w:rPr>
        <w:t xml:space="preserve"> IEA </w:t>
      </w:r>
      <w:r w:rsidR="00D20C0B" w:rsidRPr="00573646">
        <w:rPr>
          <w:rFonts w:ascii="Calibri" w:hAnsi="Calibri" w:cs="Calibri"/>
          <w:iCs/>
          <w:sz w:val="24"/>
          <w:lang w:val="en-US"/>
        </w:rPr>
        <w:t xml:space="preserve">section </w:t>
      </w:r>
      <w:r w:rsidRPr="00573646">
        <w:rPr>
          <w:rFonts w:ascii="Calibri" w:hAnsi="Calibri" w:cs="Calibri"/>
          <w:iCs/>
          <w:sz w:val="24"/>
          <w:lang w:val="en-US"/>
        </w:rPr>
        <w:t>(above).</w:t>
      </w:r>
    </w:p>
    <w:p w14:paraId="69F5272F" w14:textId="77777777" w:rsidR="008B122D" w:rsidRPr="00573646" w:rsidRDefault="008B122D" w:rsidP="008B122D">
      <w:pPr>
        <w:rPr>
          <w:rFonts w:ascii="Calibri" w:hAnsi="Calibri" w:cs="Calibri"/>
          <w:i/>
          <w:sz w:val="24"/>
          <w:lang w:val="en-US"/>
        </w:rPr>
      </w:pPr>
    </w:p>
    <w:p w14:paraId="7CED3107" w14:textId="50513476" w:rsidR="008B122D" w:rsidRPr="00573646" w:rsidRDefault="008B122D" w:rsidP="00D62E3B">
      <w:pPr>
        <w:rPr>
          <w:rFonts w:ascii="Calibri" w:hAnsi="Calibri" w:cs="Calibri"/>
          <w:b/>
          <w:sz w:val="24"/>
          <w:lang w:val="en-US"/>
        </w:rPr>
      </w:pPr>
      <w:r w:rsidRPr="00573646">
        <w:rPr>
          <w:rFonts w:ascii="Calibri" w:hAnsi="Calibri" w:cs="Calibri"/>
          <w:b/>
          <w:sz w:val="24"/>
          <w:lang w:val="en-US"/>
        </w:rPr>
        <w:t xml:space="preserve">Where, how and for how long are data from </w:t>
      </w:r>
      <w:r w:rsidR="00D62E3B" w:rsidRPr="00D62E3B">
        <w:rPr>
          <w:rFonts w:ascii="Calibri" w:hAnsi="Calibri" w:cs="Calibri"/>
          <w:b/>
          <w:sz w:val="24"/>
          <w:lang w:val="en-US"/>
        </w:rPr>
        <w:t xml:space="preserve">PIRLS </w:t>
      </w:r>
      <w:r w:rsidRPr="00573646">
        <w:rPr>
          <w:rFonts w:ascii="Calibri" w:hAnsi="Calibri" w:cs="Calibri"/>
          <w:b/>
          <w:sz w:val="24"/>
          <w:lang w:val="en-US"/>
        </w:rPr>
        <w:t>stored?</w:t>
      </w:r>
    </w:p>
    <w:p w14:paraId="327EDC85" w14:textId="64418673" w:rsidR="008B122D" w:rsidRPr="00573646" w:rsidRDefault="008B122D" w:rsidP="00251CA2">
      <w:pPr>
        <w:rPr>
          <w:rFonts w:ascii="Calibri" w:hAnsi="Calibri" w:cs="Calibri"/>
          <w:iCs/>
          <w:sz w:val="24"/>
          <w:lang w:val="en-US"/>
        </w:rPr>
      </w:pPr>
      <w:r w:rsidRPr="00573646">
        <w:rPr>
          <w:rFonts w:ascii="Calibri" w:hAnsi="Calibri" w:cs="Calibri"/>
          <w:iCs/>
          <w:sz w:val="24"/>
          <w:lang w:val="en-US"/>
        </w:rPr>
        <w:t xml:space="preserve">The Country will not store the relevant data as specified in the Joint Controller Agreement longer than necessary for the purposes of the International IEA </w:t>
      </w:r>
      <w:r w:rsidR="00251CA2">
        <w:rPr>
          <w:rFonts w:ascii="Calibri" w:hAnsi="Calibri" w:cs="Calibri"/>
          <w:iCs/>
          <w:sz w:val="24"/>
          <w:lang w:val="en-US"/>
        </w:rPr>
        <w:t>PIRLS</w:t>
      </w:r>
      <w:r w:rsidR="00251CA2" w:rsidRPr="00573646">
        <w:rPr>
          <w:rFonts w:ascii="Calibri" w:hAnsi="Calibri" w:cs="Calibri"/>
          <w:iCs/>
          <w:sz w:val="24"/>
          <w:lang w:val="en-US"/>
        </w:rPr>
        <w:t xml:space="preserve"> </w:t>
      </w:r>
      <w:r w:rsidRPr="00573646">
        <w:rPr>
          <w:rFonts w:ascii="Calibri" w:hAnsi="Calibri" w:cs="Calibri"/>
          <w:iCs/>
          <w:sz w:val="24"/>
          <w:lang w:val="en-US"/>
        </w:rPr>
        <w:t xml:space="preserve">Study for which the data are collected. </w:t>
      </w:r>
    </w:p>
    <w:p w14:paraId="47DEA146" w14:textId="77777777" w:rsidR="008B122D" w:rsidRPr="00573646" w:rsidRDefault="008B122D" w:rsidP="008B122D">
      <w:pPr>
        <w:rPr>
          <w:rFonts w:ascii="Calibri" w:hAnsi="Calibri" w:cs="Calibri"/>
          <w:iCs/>
          <w:sz w:val="24"/>
          <w:lang w:val="en-US"/>
        </w:rPr>
      </w:pPr>
    </w:p>
    <w:p w14:paraId="42DDD4CB" w14:textId="3A736A13" w:rsidR="008B122D" w:rsidRPr="00573646" w:rsidRDefault="008B122D" w:rsidP="00251CA2">
      <w:pPr>
        <w:rPr>
          <w:rFonts w:ascii="Calibri" w:hAnsi="Calibri" w:cs="Calibri"/>
          <w:iCs/>
          <w:sz w:val="24"/>
          <w:lang w:val="en-US"/>
        </w:rPr>
      </w:pPr>
      <w:r w:rsidRPr="00573646">
        <w:rPr>
          <w:rFonts w:ascii="Calibri" w:hAnsi="Calibri" w:cs="Calibri"/>
          <w:iCs/>
          <w:sz w:val="24"/>
          <w:lang w:val="en-US"/>
        </w:rPr>
        <w:t xml:space="preserve">The Country has taken all sufficient organizational and technical measures to ensure safe storage of the data which has been collected for the purposes of the International IEA </w:t>
      </w:r>
      <w:r w:rsidR="00251CA2">
        <w:rPr>
          <w:rFonts w:ascii="Calibri" w:hAnsi="Calibri" w:cs="Calibri"/>
          <w:iCs/>
          <w:sz w:val="24"/>
          <w:lang w:val="en-US"/>
        </w:rPr>
        <w:t>PIRLS</w:t>
      </w:r>
      <w:r w:rsidRPr="00573646">
        <w:rPr>
          <w:rFonts w:ascii="Calibri" w:hAnsi="Calibri" w:cs="Calibri"/>
          <w:iCs/>
          <w:sz w:val="24"/>
          <w:lang w:val="en-US"/>
        </w:rPr>
        <w:t xml:space="preserve"> Study.</w:t>
      </w:r>
    </w:p>
    <w:p w14:paraId="53394BD5" w14:textId="508A52EB" w:rsidR="008B122D" w:rsidRPr="00573646" w:rsidRDefault="008B122D" w:rsidP="008B122D">
      <w:pPr>
        <w:rPr>
          <w:rFonts w:ascii="Calibri" w:hAnsi="Calibri" w:cs="Calibri"/>
          <w:i/>
          <w:sz w:val="24"/>
          <w:lang w:val="en-US"/>
        </w:rPr>
      </w:pPr>
    </w:p>
    <w:p w14:paraId="25A5EA44" w14:textId="6F9BBFF3" w:rsidR="008B122D" w:rsidRPr="00573646" w:rsidRDefault="008B122D" w:rsidP="00D62E3B">
      <w:pPr>
        <w:spacing w:line="240" w:lineRule="auto"/>
        <w:rPr>
          <w:rFonts w:ascii="Calibri" w:hAnsi="Calibri" w:cs="Calibri"/>
          <w:sz w:val="24"/>
          <w:lang w:val="en-US"/>
        </w:rPr>
      </w:pPr>
      <w:r w:rsidRPr="00573646">
        <w:rPr>
          <w:rFonts w:ascii="Calibri" w:hAnsi="Calibri" w:cs="Calibri"/>
          <w:sz w:val="24"/>
          <w:lang w:val="en-US"/>
        </w:rPr>
        <w:t xml:space="preserve">The </w:t>
      </w:r>
      <w:r w:rsidR="00D10782" w:rsidRPr="00573646">
        <w:rPr>
          <w:rFonts w:ascii="Calibri" w:hAnsi="Calibri" w:cs="Calibri"/>
          <w:b/>
          <w:sz w:val="24"/>
          <w:highlight w:val="yellow"/>
          <w:lang w:val="en-US"/>
        </w:rPr>
        <w:t>(name of your institute)</w:t>
      </w:r>
      <w:r w:rsidRPr="00573646">
        <w:rPr>
          <w:rFonts w:ascii="Calibri" w:hAnsi="Calibri" w:cs="Calibri"/>
          <w:sz w:val="24"/>
          <w:lang w:val="en-US"/>
        </w:rPr>
        <w:t xml:space="preserve"> will store respondent names securely at our facility in </w:t>
      </w:r>
      <w:r w:rsidR="00D10782" w:rsidRPr="00573646">
        <w:rPr>
          <w:rFonts w:ascii="Calibri" w:hAnsi="Calibri" w:cs="Calibri"/>
          <w:sz w:val="24"/>
          <w:lang w:val="en-US"/>
        </w:rPr>
        <w:t>(</w:t>
      </w:r>
      <w:r w:rsidR="00D10782" w:rsidRPr="00573646">
        <w:rPr>
          <w:rFonts w:ascii="Calibri" w:hAnsi="Calibri" w:cs="Calibri"/>
          <w:b/>
          <w:sz w:val="24"/>
          <w:highlight w:val="yellow"/>
          <w:lang w:val="en-US"/>
        </w:rPr>
        <w:t>name city and country or your institute)</w:t>
      </w:r>
      <w:r w:rsidRPr="00573646">
        <w:rPr>
          <w:rFonts w:ascii="Calibri" w:hAnsi="Calibri" w:cs="Calibri"/>
          <w:b/>
          <w:sz w:val="24"/>
          <w:lang w:val="en-US"/>
        </w:rPr>
        <w:t>.</w:t>
      </w:r>
      <w:r w:rsidRPr="00573646">
        <w:rPr>
          <w:rFonts w:ascii="Calibri" w:hAnsi="Calibri" w:cs="Calibri"/>
          <w:sz w:val="24"/>
          <w:lang w:val="en-US"/>
        </w:rPr>
        <w:t xml:space="preserve"> Respondent names will be deleted by the </w:t>
      </w:r>
      <w:r w:rsidR="00D10782" w:rsidRPr="00573646">
        <w:rPr>
          <w:rFonts w:ascii="Calibri" w:hAnsi="Calibri" w:cs="Calibri"/>
          <w:b/>
          <w:sz w:val="24"/>
          <w:highlight w:val="yellow"/>
          <w:lang w:val="en-US"/>
        </w:rPr>
        <w:t xml:space="preserve">(name of your </w:t>
      </w:r>
      <w:r w:rsidR="00D10782" w:rsidRPr="00681E92">
        <w:rPr>
          <w:rFonts w:ascii="Calibri" w:hAnsi="Calibri" w:cs="Calibri"/>
          <w:b/>
          <w:sz w:val="24"/>
          <w:highlight w:val="yellow"/>
          <w:lang w:val="en-US"/>
        </w:rPr>
        <w:t>institute)</w:t>
      </w:r>
      <w:r w:rsidR="00D10782" w:rsidRPr="00573646">
        <w:rPr>
          <w:rFonts w:ascii="Calibri" w:hAnsi="Calibri" w:cs="Calibri"/>
          <w:sz w:val="24"/>
          <w:lang w:val="en-US"/>
        </w:rPr>
        <w:t xml:space="preserve"> </w:t>
      </w:r>
      <w:r w:rsidRPr="00573646">
        <w:rPr>
          <w:rFonts w:ascii="Calibri" w:hAnsi="Calibri" w:cs="Calibri"/>
          <w:sz w:val="24"/>
          <w:lang w:val="en-US"/>
        </w:rPr>
        <w:t xml:space="preserve">upon the release of the International </w:t>
      </w:r>
      <w:r w:rsidR="00D62E3B">
        <w:rPr>
          <w:rFonts w:ascii="Calibri" w:hAnsi="Calibri" w:cs="Calibri"/>
          <w:iCs/>
          <w:sz w:val="24"/>
          <w:lang w:val="en-US"/>
        </w:rPr>
        <w:t>PIRLS</w:t>
      </w:r>
      <w:r w:rsidR="00D62E3B" w:rsidRPr="00573646">
        <w:rPr>
          <w:rFonts w:ascii="Calibri" w:hAnsi="Calibri" w:cs="Calibri"/>
          <w:iCs/>
          <w:sz w:val="24"/>
          <w:lang w:val="en-US"/>
        </w:rPr>
        <w:t xml:space="preserve"> </w:t>
      </w:r>
      <w:r w:rsidRPr="00681E92">
        <w:rPr>
          <w:rFonts w:ascii="Calibri" w:hAnsi="Calibri" w:cs="Calibri"/>
          <w:sz w:val="24"/>
          <w:lang w:val="en-US"/>
        </w:rPr>
        <w:t>report and no later than the end of December 202</w:t>
      </w:r>
      <w:r w:rsidR="00D62E3B">
        <w:rPr>
          <w:rFonts w:ascii="Calibri" w:hAnsi="Calibri" w:cs="Calibri"/>
          <w:sz w:val="24"/>
          <w:lang w:val="en-US"/>
        </w:rPr>
        <w:t>2</w:t>
      </w:r>
      <w:r w:rsidRPr="00681E92">
        <w:rPr>
          <w:rFonts w:ascii="Calibri" w:hAnsi="Calibri" w:cs="Calibri"/>
          <w:sz w:val="24"/>
          <w:lang w:val="en-US"/>
        </w:rPr>
        <w:t xml:space="preserve">, in line with the </w:t>
      </w:r>
      <w:r w:rsidR="00D10782" w:rsidRPr="00681E92">
        <w:rPr>
          <w:rFonts w:ascii="Calibri" w:hAnsi="Calibri" w:cs="Calibri"/>
          <w:b/>
          <w:sz w:val="24"/>
          <w:lang w:val="en-US"/>
        </w:rPr>
        <w:t>(name of your institute</w:t>
      </w:r>
      <w:r w:rsidR="00D10782" w:rsidRPr="00681E92">
        <w:rPr>
          <w:rFonts w:ascii="Calibri" w:hAnsi="Calibri" w:cs="Calibri"/>
          <w:sz w:val="24"/>
          <w:lang w:val="en-US"/>
        </w:rPr>
        <w:t xml:space="preserve">)’s </w:t>
      </w:r>
      <w:r w:rsidRPr="00681E92">
        <w:rPr>
          <w:rFonts w:ascii="Calibri" w:hAnsi="Calibri" w:cs="Calibri"/>
          <w:sz w:val="24"/>
          <w:lang w:val="en-US"/>
        </w:rPr>
        <w:t>data retention policy.</w:t>
      </w:r>
      <w:r w:rsidR="00847FF7" w:rsidRPr="00573646">
        <w:rPr>
          <w:rFonts w:ascii="Calibri" w:hAnsi="Calibri" w:cs="Calibri"/>
          <w:sz w:val="24"/>
          <w:lang w:val="en-US"/>
        </w:rPr>
        <w:t xml:space="preserve"> From then on, all data with the IEA or sub-contractors becomes </w:t>
      </w:r>
      <w:r w:rsidR="00D10782" w:rsidRPr="00573646">
        <w:rPr>
          <w:rFonts w:ascii="Calibri" w:hAnsi="Calibri" w:cs="Calibri"/>
          <w:sz w:val="24"/>
          <w:lang w:val="en-US"/>
        </w:rPr>
        <w:t>anonymized</w:t>
      </w:r>
      <w:r w:rsidR="00847FF7" w:rsidRPr="00573646">
        <w:rPr>
          <w:rFonts w:ascii="Calibri" w:hAnsi="Calibri" w:cs="Calibri"/>
          <w:sz w:val="24"/>
          <w:lang w:val="en-US"/>
        </w:rPr>
        <w:t>.</w:t>
      </w:r>
    </w:p>
    <w:p w14:paraId="3A4D7A5E" w14:textId="77777777" w:rsidR="008B122D" w:rsidRPr="00573646" w:rsidRDefault="008B122D" w:rsidP="008B122D">
      <w:pPr>
        <w:rPr>
          <w:rFonts w:ascii="Calibri" w:hAnsi="Calibri" w:cs="Calibri"/>
          <w:i/>
          <w:sz w:val="24"/>
          <w:lang w:val="en-US"/>
        </w:rPr>
      </w:pPr>
    </w:p>
    <w:p w14:paraId="495C419D" w14:textId="0B4F44E7" w:rsidR="008B122D" w:rsidRPr="00573646" w:rsidRDefault="008B122D" w:rsidP="00D62E3B">
      <w:pPr>
        <w:rPr>
          <w:rFonts w:ascii="Calibri" w:hAnsi="Calibri" w:cs="Calibri"/>
          <w:b/>
          <w:sz w:val="24"/>
          <w:lang w:val="en-US"/>
        </w:rPr>
      </w:pPr>
      <w:r w:rsidRPr="00573646">
        <w:rPr>
          <w:rFonts w:ascii="Calibri" w:hAnsi="Calibri" w:cs="Calibri"/>
          <w:b/>
          <w:sz w:val="24"/>
          <w:lang w:val="en-US"/>
        </w:rPr>
        <w:t xml:space="preserve">With whom and how are data from </w:t>
      </w:r>
      <w:r w:rsidR="00D62E3B" w:rsidRPr="00D62E3B">
        <w:rPr>
          <w:rFonts w:ascii="Calibri" w:hAnsi="Calibri" w:cs="Calibri"/>
          <w:b/>
          <w:sz w:val="24"/>
          <w:lang w:val="en-US"/>
        </w:rPr>
        <w:t xml:space="preserve">PIRLS </w:t>
      </w:r>
      <w:r w:rsidRPr="00573646">
        <w:rPr>
          <w:rFonts w:ascii="Calibri" w:hAnsi="Calibri" w:cs="Calibri"/>
          <w:b/>
          <w:sz w:val="24"/>
          <w:lang w:val="en-US"/>
        </w:rPr>
        <w:t>shared?</w:t>
      </w:r>
    </w:p>
    <w:p w14:paraId="734DF93A" w14:textId="037B76F5" w:rsidR="008B122D" w:rsidRPr="00573646" w:rsidRDefault="008B122D" w:rsidP="00D62E3B">
      <w:pPr>
        <w:rPr>
          <w:rFonts w:ascii="Calibri" w:hAnsi="Calibri" w:cs="Calibri"/>
          <w:sz w:val="24"/>
          <w:lang w:val="en-US"/>
        </w:rPr>
      </w:pPr>
      <w:r w:rsidRPr="00573646">
        <w:rPr>
          <w:rFonts w:ascii="Calibri" w:hAnsi="Calibri" w:cs="Calibri"/>
          <w:sz w:val="24"/>
          <w:lang w:val="en-US"/>
        </w:rPr>
        <w:t xml:space="preserve">The Country shares the national </w:t>
      </w:r>
      <w:r w:rsidR="00D62E3B">
        <w:rPr>
          <w:rFonts w:ascii="Calibri" w:hAnsi="Calibri" w:cs="Calibri"/>
          <w:iCs/>
          <w:sz w:val="24"/>
          <w:lang w:val="en-US"/>
        </w:rPr>
        <w:t>PIRLS</w:t>
      </w:r>
      <w:r w:rsidR="00D62E3B" w:rsidRPr="00573646">
        <w:rPr>
          <w:rFonts w:ascii="Calibri" w:hAnsi="Calibri" w:cs="Calibri"/>
          <w:iCs/>
          <w:sz w:val="24"/>
          <w:lang w:val="en-US"/>
        </w:rPr>
        <w:t xml:space="preserve"> </w:t>
      </w:r>
      <w:r w:rsidRPr="00573646">
        <w:rPr>
          <w:rFonts w:ascii="Calibri" w:hAnsi="Calibri" w:cs="Calibri"/>
          <w:sz w:val="24"/>
          <w:lang w:val="en-US"/>
        </w:rPr>
        <w:t>data only with persons who have signed a commitment on confidentiality and data protection and are part of its national study or research center</w:t>
      </w:r>
      <w:r w:rsidR="00BF1336" w:rsidRPr="00573646">
        <w:rPr>
          <w:rFonts w:ascii="Calibri" w:hAnsi="Calibri" w:cs="Calibri"/>
          <w:sz w:val="24"/>
          <w:lang w:val="en-US"/>
        </w:rPr>
        <w:t>, including sub-contractors</w:t>
      </w:r>
      <w:r w:rsidRPr="00573646">
        <w:rPr>
          <w:rFonts w:ascii="Calibri" w:hAnsi="Calibri" w:cs="Calibri"/>
          <w:sz w:val="24"/>
          <w:lang w:val="en-US"/>
        </w:rPr>
        <w:t>.</w:t>
      </w:r>
      <w:r w:rsidR="00172C91" w:rsidRPr="00573646">
        <w:rPr>
          <w:rFonts w:ascii="Calibri" w:hAnsi="Calibri" w:cs="Calibri"/>
          <w:sz w:val="24"/>
          <w:lang w:val="en-US"/>
        </w:rPr>
        <w:t xml:space="preserve"> </w:t>
      </w:r>
    </w:p>
    <w:p w14:paraId="115F1411" w14:textId="77777777" w:rsidR="008B122D" w:rsidRPr="00573646" w:rsidRDefault="008B122D" w:rsidP="008B122D">
      <w:pPr>
        <w:rPr>
          <w:rFonts w:ascii="Calibri" w:hAnsi="Calibri" w:cs="Calibri"/>
          <w:sz w:val="24"/>
          <w:lang w:val="en-US"/>
        </w:rPr>
      </w:pPr>
    </w:p>
    <w:p w14:paraId="07919C88" w14:textId="77777777" w:rsidR="008B122D" w:rsidRPr="00573646" w:rsidRDefault="008B122D" w:rsidP="008B122D">
      <w:pPr>
        <w:rPr>
          <w:rFonts w:ascii="Calibri" w:hAnsi="Calibri" w:cs="Calibri"/>
          <w:b/>
          <w:sz w:val="24"/>
          <w:lang w:val="en-US"/>
        </w:rPr>
      </w:pPr>
      <w:r w:rsidRPr="00573646">
        <w:rPr>
          <w:rFonts w:ascii="Calibri" w:hAnsi="Calibri" w:cs="Calibri"/>
          <w:b/>
          <w:sz w:val="24"/>
          <w:lang w:val="en-US"/>
        </w:rPr>
        <w:t>Public accessibility</w:t>
      </w:r>
    </w:p>
    <w:p w14:paraId="782EC467" w14:textId="77777777" w:rsidR="008B122D" w:rsidRPr="00573646" w:rsidRDefault="008B122D" w:rsidP="008B122D">
      <w:pPr>
        <w:rPr>
          <w:rFonts w:ascii="Calibri" w:hAnsi="Calibri" w:cs="Calibri"/>
          <w:sz w:val="24"/>
          <w:lang w:val="en-GB"/>
        </w:rPr>
      </w:pPr>
      <w:r w:rsidRPr="00573646">
        <w:rPr>
          <w:rFonts w:ascii="Calibri" w:hAnsi="Calibri" w:cs="Calibri"/>
          <w:sz w:val="24"/>
          <w:lang w:val="en-GB"/>
        </w:rPr>
        <w:t>The final international research database will be accessible to the public from the following sites:</w:t>
      </w:r>
    </w:p>
    <w:p w14:paraId="353189B2" w14:textId="1374DE12" w:rsidR="008B122D" w:rsidRPr="00573646" w:rsidRDefault="00990DCB" w:rsidP="008B122D">
      <w:pPr>
        <w:rPr>
          <w:rFonts w:ascii="Calibri" w:hAnsi="Calibri" w:cs="Calibri"/>
          <w:sz w:val="24"/>
          <w:lang w:val="en-GB"/>
        </w:rPr>
      </w:pPr>
      <w:hyperlink r:id="rId11" w:history="1">
        <w:r w:rsidR="008B122D" w:rsidRPr="00573646">
          <w:rPr>
            <w:rStyle w:val="Hyperlink"/>
            <w:rFonts w:ascii="Calibri" w:hAnsi="Calibri" w:cs="Calibri"/>
            <w:sz w:val="24"/>
            <w:lang w:val="en-GB"/>
          </w:rPr>
          <w:t>https://www.iea.nl/data</w:t>
        </w:r>
      </w:hyperlink>
      <w:r w:rsidR="008B122D" w:rsidRPr="00573646">
        <w:rPr>
          <w:rFonts w:ascii="Calibri" w:hAnsi="Calibri" w:cs="Calibri"/>
          <w:sz w:val="24"/>
          <w:lang w:val="en-GB"/>
        </w:rPr>
        <w:t xml:space="preserve"> (Hamburg, Germany)</w:t>
      </w:r>
    </w:p>
    <w:p w14:paraId="487C4941" w14:textId="05781190" w:rsidR="008B122D" w:rsidRPr="00573646" w:rsidRDefault="00990DCB" w:rsidP="008B122D">
      <w:pPr>
        <w:rPr>
          <w:rFonts w:ascii="Calibri" w:hAnsi="Calibri" w:cs="Calibri"/>
          <w:sz w:val="24"/>
        </w:rPr>
      </w:pPr>
      <w:hyperlink r:id="rId12" w:history="1">
        <w:r w:rsidR="008B122D" w:rsidRPr="00573646">
          <w:rPr>
            <w:rStyle w:val="Hyperlink"/>
            <w:rFonts w:ascii="Calibri" w:hAnsi="Calibri" w:cs="Calibri"/>
            <w:sz w:val="24"/>
          </w:rPr>
          <w:t>https://timssandpirls.bc.edu/index.html</w:t>
        </w:r>
      </w:hyperlink>
      <w:r w:rsidR="008B122D" w:rsidRPr="00573646">
        <w:rPr>
          <w:rFonts w:ascii="Calibri" w:hAnsi="Calibri" w:cs="Calibri"/>
          <w:sz w:val="24"/>
        </w:rPr>
        <w:t xml:space="preserve"> (Boston, USA)</w:t>
      </w:r>
    </w:p>
    <w:p w14:paraId="567D42B7" w14:textId="602294D6" w:rsidR="008B122D" w:rsidRPr="00573646" w:rsidRDefault="008B122D" w:rsidP="000852DA">
      <w:pPr>
        <w:rPr>
          <w:rFonts w:ascii="Calibri" w:hAnsi="Calibri" w:cs="Calibri"/>
          <w:sz w:val="24"/>
          <w:lang w:val="en-US"/>
        </w:rPr>
      </w:pPr>
      <w:r w:rsidRPr="00573646">
        <w:rPr>
          <w:rFonts w:ascii="Calibri" w:hAnsi="Calibri" w:cs="Calibri"/>
          <w:sz w:val="24"/>
          <w:lang w:val="en-GB"/>
        </w:rPr>
        <w:t>All data in the database are pseudonymous, and cannot be linked to individuals.</w:t>
      </w:r>
    </w:p>
    <w:sectPr w:rsidR="008B122D" w:rsidRPr="00573646" w:rsidSect="008D1D71">
      <w:headerReference w:type="default" r:id="rId13"/>
      <w:footerReference w:type="even" r:id="rId14"/>
      <w:footerReference w:type="default" r:id="rId15"/>
      <w:headerReference w:type="first" r:id="rId16"/>
      <w:footerReference w:type="first" r:id="rId17"/>
      <w:type w:val="continuous"/>
      <w:pgSz w:w="11900" w:h="16820" w:code="9"/>
      <w:pgMar w:top="1985" w:right="1134" w:bottom="1276" w:left="1134" w:header="567"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D82C16" w14:textId="77777777" w:rsidR="001F6802" w:rsidRDefault="001F6802">
      <w:r>
        <w:separator/>
      </w:r>
    </w:p>
  </w:endnote>
  <w:endnote w:type="continuationSeparator" w:id="0">
    <w:p w14:paraId="608E8A4A" w14:textId="77777777" w:rsidR="001F6802" w:rsidRDefault="001F6802">
      <w:r>
        <w:continuationSeparator/>
      </w:r>
    </w:p>
  </w:endnote>
  <w:endnote w:type="continuationNotice" w:id="1">
    <w:p w14:paraId="029A7122" w14:textId="77777777" w:rsidR="001F6802" w:rsidRDefault="001F68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Lato Black">
    <w:altName w:val="Calibri"/>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Medium">
    <w:altName w:val="Calibri"/>
    <w:panose1 w:val="020F0502020204030203"/>
    <w:charset w:val="00"/>
    <w:family w:val="swiss"/>
    <w:pitch w:val="variable"/>
    <w:sig w:usb0="E10002FF" w:usb1="5000ECFF" w:usb2="00000021" w:usb3="00000000" w:csb0="0000019F" w:csb1="00000000"/>
  </w:font>
  <w:font w:name="Lato Regular">
    <w:altName w:val="Calibri"/>
    <w:panose1 w:val="020F0502020204030203"/>
    <w:charset w:val="00"/>
    <w:family w:val="auto"/>
    <w:pitch w:val="variable"/>
    <w:sig w:usb0="E10002FF" w:usb1="5000ECFF" w:usb2="00000009" w:usb3="00000000" w:csb0="0000019F" w:csb1="00000000"/>
  </w:font>
  <w:font w:name="Lato-Bold">
    <w:panose1 w:val="00000000000000000000"/>
    <w:charset w:val="00"/>
    <w:family w:val="swiss"/>
    <w:notTrueType/>
    <w:pitch w:val="default"/>
    <w:sig w:usb0="00000003" w:usb1="00000000" w:usb2="00000000" w:usb3="00000000" w:csb0="00000001" w:csb1="00000000"/>
  </w:font>
  <w:font w:name="InfoTextRegular-Roman">
    <w:altName w:val="Cambria"/>
    <w:charset w:val="00"/>
    <w:family w:val="auto"/>
    <w:pitch w:val="variable"/>
    <w:sig w:usb0="800000AF" w:usb1="4000004A" w:usb2="00000000" w:usb3="00000000" w:csb0="00000001" w:csb1="00000000"/>
  </w:font>
  <w:font w:name="Æ=’'98ÔˇøÂ'91Â'1">
    <w:altName w:val="Cambria"/>
    <w:panose1 w:val="00000000000000000000"/>
    <w:charset w:val="4D"/>
    <w:family w:val="auto"/>
    <w:notTrueType/>
    <w:pitch w:val="default"/>
    <w:sig w:usb0="00000003" w:usb1="00000000" w:usb2="00000000" w:usb3="00000000" w:csb0="00000001" w:csb1="00000000"/>
  </w:font>
  <w:font w:name="Lato">
    <w:altName w:val="Calibri"/>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12573" w14:textId="1065708E" w:rsidR="00F73AC0" w:rsidRDefault="00F73AC0" w:rsidP="004668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31E4">
      <w:rPr>
        <w:rStyle w:val="PageNumber"/>
        <w:noProof/>
      </w:rPr>
      <w:t>3</w:t>
    </w:r>
    <w:r>
      <w:rPr>
        <w:rStyle w:val="PageNumber"/>
      </w:rPr>
      <w:fldChar w:fldCharType="end"/>
    </w:r>
  </w:p>
  <w:p w14:paraId="75F66A11" w14:textId="77777777" w:rsidR="00F73AC0" w:rsidRDefault="00F73AC0" w:rsidP="0046681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340" w:type="dxa"/>
      <w:jc w:val="center"/>
      <w:tblLook w:val="04A0" w:firstRow="1" w:lastRow="0" w:firstColumn="1" w:lastColumn="0" w:noHBand="0" w:noVBand="1"/>
    </w:tblPr>
    <w:tblGrid>
      <w:gridCol w:w="11340"/>
    </w:tblGrid>
    <w:tr w:rsidR="00E94CCC" w:rsidRPr="0004416E" w14:paraId="71123D87" w14:textId="77777777" w:rsidTr="0004416E">
      <w:trPr>
        <w:cantSplit/>
        <w:trHeight w:val="284"/>
        <w:jc w:val="center"/>
      </w:trPr>
      <w:tc>
        <w:tcPr>
          <w:tcW w:w="11340" w:type="dxa"/>
          <w:shd w:val="clear" w:color="auto" w:fill="auto"/>
          <w:vAlign w:val="center"/>
        </w:tcPr>
        <w:p w14:paraId="317BAFC1" w14:textId="6B08EE27" w:rsidR="00E94CCC" w:rsidRPr="0004416E" w:rsidRDefault="00E94CCC" w:rsidP="004306B2">
          <w:pPr>
            <w:widowControl w:val="0"/>
            <w:autoSpaceDE w:val="0"/>
            <w:autoSpaceDN w:val="0"/>
            <w:adjustRightInd w:val="0"/>
            <w:spacing w:line="240" w:lineRule="auto"/>
            <w:rPr>
              <w:rFonts w:ascii="Lato Regular" w:hAnsi="Lato Regular"/>
              <w:color w:val="545658"/>
              <w:sz w:val="12"/>
              <w:szCs w:val="12"/>
            </w:rPr>
          </w:pPr>
        </w:p>
      </w:tc>
    </w:tr>
    <w:tr w:rsidR="00E94CCC" w:rsidRPr="0004416E" w14:paraId="22492479" w14:textId="77777777" w:rsidTr="0004416E">
      <w:trPr>
        <w:cantSplit/>
        <w:trHeight w:val="284"/>
        <w:jc w:val="center"/>
      </w:trPr>
      <w:tc>
        <w:tcPr>
          <w:tcW w:w="11340" w:type="dxa"/>
          <w:shd w:val="clear" w:color="auto" w:fill="auto"/>
          <w:vAlign w:val="center"/>
        </w:tcPr>
        <w:p w14:paraId="63CF49A5" w14:textId="6B40FAB2" w:rsidR="00E94CCC" w:rsidRPr="0004416E" w:rsidRDefault="00E94CCC" w:rsidP="004306B2">
          <w:pPr>
            <w:autoSpaceDE w:val="0"/>
            <w:autoSpaceDN w:val="0"/>
            <w:adjustRightInd w:val="0"/>
            <w:spacing w:line="276" w:lineRule="auto"/>
            <w:jc w:val="center"/>
            <w:rPr>
              <w:rFonts w:ascii="Lato Regular" w:hAnsi="Lato Regular" w:cs="Lato-Bold"/>
              <w:bCs/>
              <w:color w:val="545658"/>
              <w:spacing w:val="2"/>
              <w:sz w:val="14"/>
              <w:szCs w:val="14"/>
              <w:lang w:val="en-US"/>
            </w:rPr>
          </w:pPr>
          <w:r w:rsidRPr="0004416E">
            <w:rPr>
              <w:rStyle w:val="PageNumber"/>
              <w:rFonts w:ascii="Lato Regular" w:hAnsi="Lato Regular"/>
              <w:color w:val="545658"/>
              <w:spacing w:val="2"/>
              <w:sz w:val="14"/>
              <w:szCs w:val="14"/>
            </w:rPr>
            <w:fldChar w:fldCharType="begin"/>
          </w:r>
          <w:r w:rsidRPr="0004416E">
            <w:rPr>
              <w:rStyle w:val="PageNumber"/>
              <w:rFonts w:ascii="Lato Regular" w:hAnsi="Lato Regular"/>
              <w:color w:val="545658"/>
              <w:spacing w:val="2"/>
              <w:sz w:val="14"/>
              <w:szCs w:val="14"/>
            </w:rPr>
            <w:instrText xml:space="preserve">PAGE  </w:instrText>
          </w:r>
          <w:r w:rsidRPr="0004416E">
            <w:rPr>
              <w:rStyle w:val="PageNumber"/>
              <w:rFonts w:ascii="Lato Regular" w:hAnsi="Lato Regular"/>
              <w:color w:val="545658"/>
              <w:spacing w:val="2"/>
              <w:sz w:val="14"/>
              <w:szCs w:val="14"/>
            </w:rPr>
            <w:fldChar w:fldCharType="separate"/>
          </w:r>
          <w:r w:rsidR="00990DCB">
            <w:rPr>
              <w:rStyle w:val="PageNumber"/>
              <w:rFonts w:ascii="Lato Regular" w:hAnsi="Lato Regular"/>
              <w:noProof/>
              <w:color w:val="545658"/>
              <w:spacing w:val="2"/>
              <w:sz w:val="14"/>
              <w:szCs w:val="14"/>
            </w:rPr>
            <w:t>6</w:t>
          </w:r>
          <w:r w:rsidRPr="0004416E">
            <w:rPr>
              <w:rStyle w:val="PageNumber"/>
              <w:rFonts w:ascii="Lato Regular" w:hAnsi="Lato Regular"/>
              <w:color w:val="545658"/>
              <w:spacing w:val="2"/>
              <w:sz w:val="14"/>
              <w:szCs w:val="14"/>
            </w:rPr>
            <w:fldChar w:fldCharType="end"/>
          </w:r>
        </w:p>
      </w:tc>
    </w:tr>
  </w:tbl>
  <w:p w14:paraId="476E5CD8" w14:textId="713E85C8" w:rsidR="00F73AC0" w:rsidRPr="00D13D02" w:rsidRDefault="00D13D02" w:rsidP="00D13D02">
    <w:pPr>
      <w:pStyle w:val="Footer"/>
      <w:tabs>
        <w:tab w:val="clear" w:pos="4536"/>
        <w:tab w:val="clear" w:pos="9072"/>
        <w:tab w:val="left" w:pos="500"/>
      </w:tabs>
      <w:spacing w:line="240" w:lineRule="auto"/>
      <w:rPr>
        <w:rFonts w:ascii="Lato Regular" w:hAnsi="Lato Regular"/>
        <w:sz w:val="14"/>
        <w:szCs w:val="14"/>
        <w:lang w:val="en-US"/>
      </w:rPr>
    </w:pPr>
    <w:r w:rsidRPr="00D13D02">
      <w:rPr>
        <w:rFonts w:ascii="Lato Regular" w:hAnsi="Lato Regular"/>
        <w:sz w:val="14"/>
        <w:szCs w:val="14"/>
        <w:lang w:val="en-US"/>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340" w:type="dxa"/>
      <w:jc w:val="center"/>
      <w:tblLook w:val="04A0" w:firstRow="1" w:lastRow="0" w:firstColumn="1" w:lastColumn="0" w:noHBand="0" w:noVBand="1"/>
    </w:tblPr>
    <w:tblGrid>
      <w:gridCol w:w="11340"/>
    </w:tblGrid>
    <w:tr w:rsidR="00E94CCC" w:rsidRPr="00990DCB" w14:paraId="3255B2F0" w14:textId="77777777" w:rsidTr="0004416E">
      <w:trPr>
        <w:cantSplit/>
        <w:trHeight w:val="284"/>
        <w:jc w:val="center"/>
      </w:trPr>
      <w:tc>
        <w:tcPr>
          <w:tcW w:w="11340" w:type="dxa"/>
          <w:shd w:val="clear" w:color="auto" w:fill="auto"/>
          <w:vAlign w:val="center"/>
        </w:tcPr>
        <w:p w14:paraId="63D92679" w14:textId="3C5058C1" w:rsidR="00E94CCC" w:rsidRPr="00573646" w:rsidRDefault="00E94CCC" w:rsidP="00FB72B7">
          <w:pPr>
            <w:widowControl w:val="0"/>
            <w:autoSpaceDE w:val="0"/>
            <w:autoSpaceDN w:val="0"/>
            <w:adjustRightInd w:val="0"/>
            <w:spacing w:line="240" w:lineRule="auto"/>
            <w:ind w:left="34"/>
            <w:rPr>
              <w:rFonts w:ascii="Lato Regular" w:hAnsi="Lato Regular"/>
              <w:b/>
              <w:color w:val="545658"/>
              <w:sz w:val="14"/>
              <w:szCs w:val="14"/>
              <w:lang w:val="en-US"/>
            </w:rPr>
          </w:pPr>
          <w:r w:rsidRPr="00573646">
            <w:rPr>
              <w:rFonts w:ascii="Lato Regular" w:hAnsi="Lato Regular"/>
              <w:b/>
              <w:color w:val="545658"/>
              <w:sz w:val="14"/>
              <w:szCs w:val="14"/>
              <w:lang w:val="en-US"/>
            </w:rPr>
            <w:t>Interna</w:t>
          </w:r>
          <w:r w:rsidRPr="00573646">
            <w:rPr>
              <w:rFonts w:ascii="Lato Regular" w:hAnsi="Lato Regular" w:cs="Æ=’'98ÔˇøÂ'91Â'1"/>
              <w:b/>
              <w:color w:val="545658"/>
              <w:sz w:val="14"/>
              <w:szCs w:val="14"/>
              <w:lang w:val="en-US"/>
            </w:rPr>
            <w:t>ti</w:t>
          </w:r>
          <w:r w:rsidRPr="00573646">
            <w:rPr>
              <w:rFonts w:ascii="Lato Regular" w:hAnsi="Lato Regular"/>
              <w:b/>
              <w:color w:val="545658"/>
              <w:sz w:val="14"/>
              <w:szCs w:val="14"/>
              <w:lang w:val="en-US"/>
            </w:rPr>
            <w:t>onal Associa</w:t>
          </w:r>
          <w:r w:rsidRPr="00573646">
            <w:rPr>
              <w:rFonts w:ascii="Lato Regular" w:hAnsi="Lato Regular" w:cs="Æ=’'98ÔˇøÂ'91Â'1"/>
              <w:b/>
              <w:color w:val="545658"/>
              <w:sz w:val="14"/>
              <w:szCs w:val="14"/>
              <w:lang w:val="en-US"/>
            </w:rPr>
            <w:t>ti</w:t>
          </w:r>
          <w:r w:rsidRPr="00573646">
            <w:rPr>
              <w:rFonts w:ascii="Lato Regular" w:hAnsi="Lato Regular"/>
              <w:b/>
              <w:color w:val="545658"/>
              <w:sz w:val="14"/>
              <w:szCs w:val="14"/>
              <w:lang w:val="en-US"/>
            </w:rPr>
            <w:t>on for the Evalua</w:t>
          </w:r>
          <w:r w:rsidRPr="00573646">
            <w:rPr>
              <w:rFonts w:ascii="Lato Regular" w:hAnsi="Lato Regular" w:cs="Æ=’'98ÔˇøÂ'91Â'1"/>
              <w:b/>
              <w:color w:val="545658"/>
              <w:sz w:val="14"/>
              <w:szCs w:val="14"/>
              <w:lang w:val="en-US"/>
            </w:rPr>
            <w:t>ti</w:t>
          </w:r>
          <w:r w:rsidRPr="00573646">
            <w:rPr>
              <w:rFonts w:ascii="Lato Regular" w:hAnsi="Lato Regular"/>
              <w:b/>
              <w:color w:val="545658"/>
              <w:sz w:val="14"/>
              <w:szCs w:val="14"/>
              <w:lang w:val="en-US"/>
            </w:rPr>
            <w:t>on of Educa</w:t>
          </w:r>
          <w:r w:rsidRPr="00573646">
            <w:rPr>
              <w:rFonts w:ascii="Lato Regular" w:hAnsi="Lato Regular" w:cs="Æ=’'98ÔˇøÂ'91Â'1"/>
              <w:b/>
              <w:color w:val="545658"/>
              <w:sz w:val="14"/>
              <w:szCs w:val="14"/>
              <w:lang w:val="en-US"/>
            </w:rPr>
            <w:t>ti</w:t>
          </w:r>
          <w:r w:rsidRPr="00573646">
            <w:rPr>
              <w:rFonts w:ascii="Lato Regular" w:hAnsi="Lato Regular"/>
              <w:b/>
              <w:color w:val="545658"/>
              <w:sz w:val="14"/>
              <w:szCs w:val="14"/>
              <w:lang w:val="en-US"/>
            </w:rPr>
            <w:t>onal Achievement</w:t>
          </w:r>
        </w:p>
        <w:p w14:paraId="08013B89" w14:textId="43DE965C" w:rsidR="00E94CCC" w:rsidRPr="00573646" w:rsidRDefault="00E94CCC" w:rsidP="00FB72B7">
          <w:pPr>
            <w:widowControl w:val="0"/>
            <w:autoSpaceDE w:val="0"/>
            <w:autoSpaceDN w:val="0"/>
            <w:adjustRightInd w:val="0"/>
            <w:spacing w:line="240" w:lineRule="auto"/>
            <w:ind w:left="34"/>
            <w:rPr>
              <w:rFonts w:ascii="Lato Regular" w:hAnsi="Lato Regular"/>
              <w:color w:val="545658"/>
              <w:sz w:val="12"/>
              <w:szCs w:val="12"/>
              <w:lang w:val="en-US"/>
            </w:rPr>
          </w:pPr>
          <w:r w:rsidRPr="00573646">
            <w:rPr>
              <w:rFonts w:ascii="Lato Regular" w:hAnsi="Lato Regular"/>
              <w:color w:val="545658"/>
              <w:sz w:val="14"/>
              <w:szCs w:val="14"/>
              <w:lang w:val="en-US"/>
            </w:rPr>
            <w:t>IEA Amsterdam</w:t>
          </w:r>
          <w:r w:rsidRPr="00573646">
            <w:rPr>
              <w:rFonts w:ascii="Lato Regular" w:hAnsi="Lato Regular"/>
              <w:color w:val="E02625"/>
              <w:sz w:val="14"/>
              <w:szCs w:val="14"/>
              <w:lang w:val="en-US"/>
            </w:rPr>
            <w:t xml:space="preserve"> |</w:t>
          </w:r>
          <w:r w:rsidRPr="00573646">
            <w:rPr>
              <w:rFonts w:ascii="Lato Regular" w:hAnsi="Lato Regular"/>
              <w:color w:val="545658"/>
              <w:sz w:val="14"/>
              <w:szCs w:val="14"/>
              <w:lang w:val="en-US"/>
            </w:rPr>
            <w:t xml:space="preserve"> </w:t>
          </w:r>
          <w:proofErr w:type="spellStart"/>
          <w:r w:rsidRPr="00573646">
            <w:rPr>
              <w:rFonts w:ascii="Lato Regular" w:hAnsi="Lato Regular"/>
              <w:color w:val="545658"/>
              <w:sz w:val="14"/>
              <w:szCs w:val="14"/>
              <w:lang w:val="en-US"/>
            </w:rPr>
            <w:t>Keizersgracht</w:t>
          </w:r>
          <w:proofErr w:type="spellEnd"/>
          <w:r w:rsidRPr="00573646">
            <w:rPr>
              <w:rFonts w:ascii="Lato Regular" w:hAnsi="Lato Regular"/>
              <w:color w:val="545658"/>
              <w:sz w:val="14"/>
              <w:szCs w:val="14"/>
              <w:lang w:val="en-US"/>
            </w:rPr>
            <w:t xml:space="preserve"> 311, 1016 EE Amsterdam, The Netherlands</w:t>
          </w:r>
          <w:r w:rsidRPr="00573646">
            <w:rPr>
              <w:rFonts w:ascii="Lato Regular" w:hAnsi="Lato Regular"/>
              <w:color w:val="E02625"/>
              <w:sz w:val="14"/>
              <w:szCs w:val="14"/>
              <w:lang w:val="en-US"/>
            </w:rPr>
            <w:t xml:space="preserve"> |</w:t>
          </w:r>
          <w:r w:rsidRPr="00573646">
            <w:rPr>
              <w:rFonts w:ascii="Lato Regular" w:hAnsi="Lato Regular"/>
              <w:color w:val="545658"/>
              <w:sz w:val="14"/>
              <w:szCs w:val="14"/>
              <w:lang w:val="en-US"/>
            </w:rPr>
            <w:t xml:space="preserve"> Tel. +31 (0)20 625 36 25</w:t>
          </w:r>
          <w:r w:rsidRPr="00573646">
            <w:rPr>
              <w:rFonts w:ascii="Lato Regular" w:hAnsi="Lato Regular"/>
              <w:color w:val="E02625"/>
              <w:sz w:val="14"/>
              <w:szCs w:val="14"/>
              <w:lang w:val="en-US"/>
            </w:rPr>
            <w:t xml:space="preserve"> |</w:t>
          </w:r>
          <w:r w:rsidRPr="00573646">
            <w:rPr>
              <w:rFonts w:ascii="Lato Regular" w:hAnsi="Lato Regular"/>
              <w:color w:val="545658"/>
              <w:sz w:val="14"/>
              <w:szCs w:val="14"/>
              <w:lang w:val="en-US"/>
            </w:rPr>
            <w:t xml:space="preserve"> Fax +31 (0)20 420 71 36</w:t>
          </w:r>
          <w:r w:rsidRPr="00573646">
            <w:rPr>
              <w:rFonts w:ascii="Lato Regular" w:hAnsi="Lato Regular"/>
              <w:color w:val="E02625"/>
              <w:sz w:val="14"/>
              <w:szCs w:val="14"/>
              <w:lang w:val="en-US"/>
            </w:rPr>
            <w:t xml:space="preserve"> |</w:t>
          </w:r>
          <w:r w:rsidRPr="00573646">
            <w:rPr>
              <w:rFonts w:ascii="Lato Regular" w:hAnsi="Lato Regular"/>
              <w:color w:val="545658"/>
              <w:sz w:val="14"/>
              <w:szCs w:val="14"/>
              <w:lang w:val="en-US"/>
            </w:rPr>
            <w:t xml:space="preserve"> secretariat@iea.nl</w:t>
          </w:r>
          <w:r w:rsidRPr="00573646">
            <w:rPr>
              <w:rFonts w:ascii="Lato Regular" w:hAnsi="Lato Regular"/>
              <w:color w:val="E02625"/>
              <w:sz w:val="14"/>
              <w:szCs w:val="14"/>
              <w:lang w:val="en-US"/>
            </w:rPr>
            <w:t xml:space="preserve"> | </w:t>
          </w:r>
          <w:r w:rsidR="000852DA" w:rsidRPr="00573646">
            <w:rPr>
              <w:rFonts w:ascii="Lato Regular" w:hAnsi="Lato Regular"/>
              <w:color w:val="545658"/>
              <w:sz w:val="14"/>
              <w:szCs w:val="14"/>
              <w:lang w:val="en-US"/>
            </w:rPr>
            <w:t>www.iea.nl</w:t>
          </w:r>
          <w:r w:rsidR="000852DA" w:rsidRPr="00573646">
            <w:rPr>
              <w:rFonts w:ascii="Lato Regular" w:hAnsi="Lato Regular"/>
              <w:color w:val="E02625"/>
              <w:sz w:val="14"/>
              <w:szCs w:val="14"/>
              <w:lang w:val="en-US"/>
            </w:rPr>
            <w:t xml:space="preserve"> | </w:t>
          </w:r>
          <w:proofErr w:type="spellStart"/>
          <w:r w:rsidRPr="00573646">
            <w:rPr>
              <w:rFonts w:ascii="Lato Regular" w:hAnsi="Lato Regular"/>
              <w:color w:val="545658"/>
              <w:sz w:val="14"/>
              <w:szCs w:val="14"/>
              <w:lang w:val="en-US"/>
            </w:rPr>
            <w:t>KvK</w:t>
          </w:r>
          <w:proofErr w:type="spellEnd"/>
          <w:r w:rsidRPr="00573646">
            <w:rPr>
              <w:rFonts w:ascii="Lato Regular" w:hAnsi="Lato Regular"/>
              <w:color w:val="545658"/>
              <w:sz w:val="14"/>
              <w:szCs w:val="14"/>
              <w:lang w:val="en-US"/>
            </w:rPr>
            <w:t xml:space="preserve"> 41158871</w:t>
          </w:r>
        </w:p>
      </w:tc>
    </w:tr>
  </w:tbl>
  <w:p w14:paraId="1C871E85" w14:textId="77777777" w:rsidR="00F73AC0" w:rsidRPr="00C2261A" w:rsidRDefault="00F73AC0" w:rsidP="00D13D02">
    <w:pPr>
      <w:pStyle w:val="Footer"/>
      <w:spacing w:line="240" w:lineRule="auto"/>
      <w:rPr>
        <w:rFonts w:ascii="Lato" w:hAnsi="Lato"/>
        <w:spacing w:val="2"/>
        <w:sz w:val="14"/>
        <w:szCs w:val="14"/>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A402C2" w14:textId="77777777" w:rsidR="001F6802" w:rsidRDefault="001F6802">
      <w:r>
        <w:separator/>
      </w:r>
    </w:p>
  </w:footnote>
  <w:footnote w:type="continuationSeparator" w:id="0">
    <w:p w14:paraId="60137B22" w14:textId="77777777" w:rsidR="001F6802" w:rsidRDefault="001F6802">
      <w:r>
        <w:continuationSeparator/>
      </w:r>
    </w:p>
  </w:footnote>
  <w:footnote w:type="continuationNotice" w:id="1">
    <w:p w14:paraId="353191D7" w14:textId="77777777" w:rsidR="001F6802" w:rsidRDefault="001F6802">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4DD22" w14:textId="15756F9F" w:rsidR="00F73AC0" w:rsidRDefault="000852DA">
    <w:pPr>
      <w:pStyle w:val="Header"/>
    </w:pPr>
    <w:r>
      <w:rPr>
        <w:noProof/>
        <w:lang w:val="en-US" w:eastAsia="en-US"/>
      </w:rPr>
      <w:drawing>
        <wp:anchor distT="0" distB="0" distL="114300" distR="114300" simplePos="0" relativeHeight="251664384" behindDoc="1" locked="0" layoutInCell="1" allowOverlap="1" wp14:anchorId="1C1E7485" wp14:editId="23808B87">
          <wp:simplePos x="0" y="0"/>
          <wp:positionH relativeFrom="column">
            <wp:posOffset>-491490</wp:posOffset>
          </wp:positionH>
          <wp:positionV relativeFrom="paragraph">
            <wp:posOffset>-17145</wp:posOffset>
          </wp:positionV>
          <wp:extent cx="7086600" cy="920750"/>
          <wp:effectExtent l="0" t="0" r="0" b="0"/>
          <wp:wrapNone/>
          <wp:docPr id="5" name="Picture 5" descr="IEA_letterheads blu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EA_letterheads blue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6600" cy="9207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63A4D" w14:textId="52B7BB33" w:rsidR="00F73AC0" w:rsidRPr="00841170" w:rsidRDefault="000852DA" w:rsidP="001055EB">
    <w:pPr>
      <w:pStyle w:val="Header"/>
      <w:tabs>
        <w:tab w:val="clear" w:pos="4536"/>
        <w:tab w:val="clear" w:pos="9072"/>
        <w:tab w:val="left" w:pos="5600"/>
      </w:tabs>
      <w:rPr>
        <w:rFonts w:ascii="InfoTextRegular-Roman" w:hAnsi="InfoTextRegular-Roman"/>
        <w:color w:val="808080" w:themeColor="background1" w:themeShade="80"/>
      </w:rPr>
    </w:pPr>
    <w:r>
      <w:rPr>
        <w:noProof/>
        <w:lang w:val="en-US" w:eastAsia="en-US"/>
      </w:rPr>
      <w:drawing>
        <wp:anchor distT="0" distB="0" distL="114300" distR="114300" simplePos="0" relativeHeight="251662336" behindDoc="1" locked="0" layoutInCell="1" allowOverlap="1" wp14:anchorId="6A84881E" wp14:editId="4B568EF9">
          <wp:simplePos x="0" y="0"/>
          <wp:positionH relativeFrom="column">
            <wp:posOffset>-481330</wp:posOffset>
          </wp:positionH>
          <wp:positionV relativeFrom="paragraph">
            <wp:posOffset>-3810</wp:posOffset>
          </wp:positionV>
          <wp:extent cx="7086600" cy="920750"/>
          <wp:effectExtent l="0" t="0" r="0" b="0"/>
          <wp:wrapNone/>
          <wp:docPr id="4" name="Picture 4" descr="IEA_letterheads blu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EA_letterheads blue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6600" cy="9207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48F07BB0"/>
    <w:lvl w:ilvl="0">
      <w:start w:val="1"/>
      <w:numFmt w:val="bullet"/>
      <w:pStyle w:val="ListBullet3"/>
      <w:lvlText w:val=""/>
      <w:lvlJc w:val="left"/>
      <w:pPr>
        <w:tabs>
          <w:tab w:val="num" w:pos="360"/>
        </w:tabs>
        <w:ind w:left="357" w:hanging="357"/>
      </w:pPr>
      <w:rPr>
        <w:rFonts w:ascii="Symbol" w:hAnsi="Symbol" w:hint="default"/>
      </w:rPr>
    </w:lvl>
  </w:abstractNum>
  <w:abstractNum w:abstractNumId="1" w15:restartNumberingAfterBreak="0">
    <w:nsid w:val="FFFFFF83"/>
    <w:multiLevelType w:val="singleLevel"/>
    <w:tmpl w:val="271A85E0"/>
    <w:lvl w:ilvl="0">
      <w:start w:val="1"/>
      <w:numFmt w:val="bullet"/>
      <w:pStyle w:val="ListBullet2"/>
      <w:lvlText w:val=""/>
      <w:lvlJc w:val="left"/>
      <w:pPr>
        <w:tabs>
          <w:tab w:val="num" w:pos="360"/>
        </w:tabs>
        <w:ind w:left="357" w:hanging="357"/>
      </w:pPr>
      <w:rPr>
        <w:rFonts w:ascii="Symbol" w:hAnsi="Symbol" w:hint="default"/>
        <w:sz w:val="16"/>
      </w:rPr>
    </w:lvl>
  </w:abstractNum>
  <w:abstractNum w:abstractNumId="2" w15:restartNumberingAfterBreak="0">
    <w:nsid w:val="FFFFFF89"/>
    <w:multiLevelType w:val="singleLevel"/>
    <w:tmpl w:val="F9CA3D4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02756F"/>
    <w:multiLevelType w:val="hybridMultilevel"/>
    <w:tmpl w:val="D0362CC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14E97141"/>
    <w:multiLevelType w:val="multilevel"/>
    <w:tmpl w:val="386C1564"/>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8D9536E"/>
    <w:multiLevelType w:val="multilevel"/>
    <w:tmpl w:val="3C526C0A"/>
    <w:lvl w:ilvl="0">
      <w:start w:val="1"/>
      <w:numFmt w:val="upperLetter"/>
      <w:pStyle w:val="ListALPHACAPS1"/>
      <w:lvlText w:val="(%1)"/>
      <w:lvlJc w:val="left"/>
      <w:pPr>
        <w:tabs>
          <w:tab w:val="num" w:pos="624"/>
        </w:tabs>
        <w:ind w:left="624" w:hanging="624"/>
      </w:pPr>
      <w:rPr>
        <w:rFonts w:ascii="CG Times" w:hAnsi="CG Times"/>
        <w:b w:val="0"/>
        <w:i w:val="0"/>
        <w:sz w:val="20"/>
      </w:rPr>
    </w:lvl>
    <w:lvl w:ilvl="1">
      <w:start w:val="1"/>
      <w:numFmt w:val="upperLetter"/>
      <w:pStyle w:val="LISTALPHACAPS2"/>
      <w:lvlText w:val="(%2)"/>
      <w:lvlJc w:val="left"/>
      <w:pPr>
        <w:tabs>
          <w:tab w:val="num" w:pos="1417"/>
        </w:tabs>
        <w:ind w:left="1417" w:hanging="793"/>
      </w:pPr>
      <w:rPr>
        <w:b w:val="0"/>
        <w:i w:val="0"/>
        <w:sz w:val="20"/>
      </w:rPr>
    </w:lvl>
    <w:lvl w:ilvl="2">
      <w:start w:val="1"/>
      <w:numFmt w:val="upperLetter"/>
      <w:pStyle w:val="LISTALPHACAPS3"/>
      <w:lvlText w:val="(%3)"/>
      <w:lvlJc w:val="left"/>
      <w:pPr>
        <w:tabs>
          <w:tab w:val="num" w:pos="1928"/>
        </w:tabs>
        <w:ind w:left="1928" w:hanging="511"/>
      </w:pPr>
      <w:rPr>
        <w:b w:val="0"/>
        <w:i w:val="0"/>
        <w:sz w:val="20"/>
      </w:rPr>
    </w:lvl>
    <w:lvl w:ilvl="3">
      <w:start w:val="1"/>
      <w:numFmt w:val="decimal"/>
      <w:lvlText w:val="(%4)"/>
      <w:lvlJc w:val="left"/>
      <w:pPr>
        <w:tabs>
          <w:tab w:val="num" w:pos="2438"/>
        </w:tabs>
        <w:ind w:left="2438" w:hanging="510"/>
      </w:pPr>
      <w:rPr>
        <w:b w:val="0"/>
        <w:i w:val="0"/>
        <w:sz w:val="20"/>
      </w:rPr>
    </w:lvl>
    <w:lvl w:ilvl="4">
      <w:start w:val="1"/>
      <w:numFmt w:val="lowerRoman"/>
      <w:lvlText w:val="(%5)"/>
      <w:lvlJc w:val="left"/>
      <w:pPr>
        <w:tabs>
          <w:tab w:val="num" w:pos="2438"/>
        </w:tabs>
        <w:ind w:left="2438" w:hanging="510"/>
      </w:pPr>
      <w:rPr>
        <w:b w:val="0"/>
        <w:i w:val="0"/>
        <w:sz w:val="18"/>
      </w:rPr>
    </w:lvl>
    <w:lvl w:ilvl="5">
      <w:start w:val="1"/>
      <w:numFmt w:val="decimal"/>
      <w:lvlText w:val="(%6)"/>
      <w:lvlJc w:val="left"/>
      <w:pPr>
        <w:tabs>
          <w:tab w:val="num" w:pos="2948"/>
        </w:tabs>
        <w:ind w:left="2948" w:hanging="510"/>
      </w:pPr>
      <w:rPr>
        <w:b w:val="0"/>
        <w:i w:val="0"/>
        <w:sz w:val="20"/>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suff w:val="nothing"/>
      <w:lvlText w:val="SCHEDULE %9"/>
      <w:lvlJc w:val="left"/>
      <w:pPr>
        <w:tabs>
          <w:tab w:val="num" w:pos="0"/>
        </w:tabs>
        <w:ind w:left="0" w:firstLine="0"/>
      </w:pPr>
      <w:rPr>
        <w:b/>
        <w:i w:val="0"/>
        <w:caps/>
        <w:smallCaps w:val="0"/>
        <w:sz w:val="22"/>
      </w:rPr>
    </w:lvl>
  </w:abstractNum>
  <w:abstractNum w:abstractNumId="6" w15:restartNumberingAfterBreak="0">
    <w:nsid w:val="39482F4E"/>
    <w:multiLevelType w:val="multilevel"/>
    <w:tmpl w:val="EEFAB3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79325DA"/>
    <w:multiLevelType w:val="hybridMultilevel"/>
    <w:tmpl w:val="8C1A4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6F7623"/>
    <w:multiLevelType w:val="multilevel"/>
    <w:tmpl w:val="D05633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1"/>
  </w:num>
  <w:num w:numId="3">
    <w:abstractNumId w:val="0"/>
  </w:num>
  <w:num w:numId="4">
    <w:abstractNumId w:val="4"/>
  </w:num>
  <w:num w:numId="5">
    <w:abstractNumId w:val="3"/>
  </w:num>
  <w:num w:numId="6">
    <w:abstractNumId w:val="5"/>
  </w:num>
  <w:num w:numId="7">
    <w:abstractNumId w:val="6"/>
  </w:num>
  <w:num w:numId="8">
    <w:abstractNumId w:val="7"/>
  </w:num>
  <w:num w:numId="9">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5F7"/>
    <w:rsid w:val="00014DFC"/>
    <w:rsid w:val="0001596F"/>
    <w:rsid w:val="0001791E"/>
    <w:rsid w:val="00030FDC"/>
    <w:rsid w:val="00037D99"/>
    <w:rsid w:val="0004196D"/>
    <w:rsid w:val="0004416E"/>
    <w:rsid w:val="00053B2E"/>
    <w:rsid w:val="00056FB7"/>
    <w:rsid w:val="000647AC"/>
    <w:rsid w:val="00070F9A"/>
    <w:rsid w:val="00072297"/>
    <w:rsid w:val="00077E9A"/>
    <w:rsid w:val="00082BA2"/>
    <w:rsid w:val="00084875"/>
    <w:rsid w:val="000852DA"/>
    <w:rsid w:val="000A244E"/>
    <w:rsid w:val="000B0404"/>
    <w:rsid w:val="000F2E0E"/>
    <w:rsid w:val="000F7178"/>
    <w:rsid w:val="00101D94"/>
    <w:rsid w:val="001025D1"/>
    <w:rsid w:val="001055EB"/>
    <w:rsid w:val="00111B3A"/>
    <w:rsid w:val="001126B6"/>
    <w:rsid w:val="00116579"/>
    <w:rsid w:val="001214AE"/>
    <w:rsid w:val="00140D8A"/>
    <w:rsid w:val="001505A4"/>
    <w:rsid w:val="0015491C"/>
    <w:rsid w:val="001651D2"/>
    <w:rsid w:val="001671F0"/>
    <w:rsid w:val="00172C91"/>
    <w:rsid w:val="00173287"/>
    <w:rsid w:val="00191947"/>
    <w:rsid w:val="001C15F7"/>
    <w:rsid w:val="001C352C"/>
    <w:rsid w:val="001F31E4"/>
    <w:rsid w:val="001F6802"/>
    <w:rsid w:val="0021151A"/>
    <w:rsid w:val="00211F99"/>
    <w:rsid w:val="002228D4"/>
    <w:rsid w:val="00222ED5"/>
    <w:rsid w:val="002267FF"/>
    <w:rsid w:val="00251540"/>
    <w:rsid w:val="00251CA2"/>
    <w:rsid w:val="0025212F"/>
    <w:rsid w:val="0025250D"/>
    <w:rsid w:val="00281D3E"/>
    <w:rsid w:val="00282925"/>
    <w:rsid w:val="002837B2"/>
    <w:rsid w:val="002B1FFC"/>
    <w:rsid w:val="002B21BB"/>
    <w:rsid w:val="002C5E53"/>
    <w:rsid w:val="002D384D"/>
    <w:rsid w:val="002D5348"/>
    <w:rsid w:val="002E0A93"/>
    <w:rsid w:val="002E0C48"/>
    <w:rsid w:val="002E2399"/>
    <w:rsid w:val="002E6187"/>
    <w:rsid w:val="00311AE2"/>
    <w:rsid w:val="0031360B"/>
    <w:rsid w:val="00317AAE"/>
    <w:rsid w:val="00330519"/>
    <w:rsid w:val="003332D5"/>
    <w:rsid w:val="00337C19"/>
    <w:rsid w:val="00340FBB"/>
    <w:rsid w:val="00353B09"/>
    <w:rsid w:val="003579F0"/>
    <w:rsid w:val="003659B6"/>
    <w:rsid w:val="003659F5"/>
    <w:rsid w:val="00377C3E"/>
    <w:rsid w:val="00381559"/>
    <w:rsid w:val="00391740"/>
    <w:rsid w:val="003B2813"/>
    <w:rsid w:val="003C0493"/>
    <w:rsid w:val="003C33A9"/>
    <w:rsid w:val="003C5E68"/>
    <w:rsid w:val="003E4423"/>
    <w:rsid w:val="003E7E52"/>
    <w:rsid w:val="00400F2E"/>
    <w:rsid w:val="0046449B"/>
    <w:rsid w:val="00466813"/>
    <w:rsid w:val="004702C8"/>
    <w:rsid w:val="004706CA"/>
    <w:rsid w:val="004719A2"/>
    <w:rsid w:val="00473AF7"/>
    <w:rsid w:val="004870CC"/>
    <w:rsid w:val="004A345C"/>
    <w:rsid w:val="004A577C"/>
    <w:rsid w:val="004B3FA7"/>
    <w:rsid w:val="004C589A"/>
    <w:rsid w:val="004C600A"/>
    <w:rsid w:val="004D07FD"/>
    <w:rsid w:val="004D3200"/>
    <w:rsid w:val="004E1F2F"/>
    <w:rsid w:val="004F1F04"/>
    <w:rsid w:val="004F5CF2"/>
    <w:rsid w:val="00503FB5"/>
    <w:rsid w:val="00512662"/>
    <w:rsid w:val="00516484"/>
    <w:rsid w:val="00532F20"/>
    <w:rsid w:val="005517D8"/>
    <w:rsid w:val="00553B8C"/>
    <w:rsid w:val="00562761"/>
    <w:rsid w:val="00573646"/>
    <w:rsid w:val="00590C7E"/>
    <w:rsid w:val="005A0AB8"/>
    <w:rsid w:val="005A4D88"/>
    <w:rsid w:val="005B4F13"/>
    <w:rsid w:val="005C4DE1"/>
    <w:rsid w:val="005D2E1A"/>
    <w:rsid w:val="005E487E"/>
    <w:rsid w:val="005E798D"/>
    <w:rsid w:val="00605D49"/>
    <w:rsid w:val="00606683"/>
    <w:rsid w:val="00614861"/>
    <w:rsid w:val="00627637"/>
    <w:rsid w:val="00630A58"/>
    <w:rsid w:val="00632D0C"/>
    <w:rsid w:val="006360FB"/>
    <w:rsid w:val="006469D9"/>
    <w:rsid w:val="0064763D"/>
    <w:rsid w:val="00651D89"/>
    <w:rsid w:val="00665ABF"/>
    <w:rsid w:val="006724D0"/>
    <w:rsid w:val="00681E92"/>
    <w:rsid w:val="006833AB"/>
    <w:rsid w:val="006A2D48"/>
    <w:rsid w:val="006B31C1"/>
    <w:rsid w:val="006D547A"/>
    <w:rsid w:val="006E31A8"/>
    <w:rsid w:val="0070657B"/>
    <w:rsid w:val="007163E8"/>
    <w:rsid w:val="00720AF2"/>
    <w:rsid w:val="00722F0F"/>
    <w:rsid w:val="007311EE"/>
    <w:rsid w:val="007314D2"/>
    <w:rsid w:val="00735DE6"/>
    <w:rsid w:val="007423D9"/>
    <w:rsid w:val="00747C09"/>
    <w:rsid w:val="007556F0"/>
    <w:rsid w:val="007644B4"/>
    <w:rsid w:val="00773E57"/>
    <w:rsid w:val="007C137F"/>
    <w:rsid w:val="007D4D42"/>
    <w:rsid w:val="007E09A9"/>
    <w:rsid w:val="007F4A80"/>
    <w:rsid w:val="007F6950"/>
    <w:rsid w:val="008044AC"/>
    <w:rsid w:val="0080514C"/>
    <w:rsid w:val="0081235D"/>
    <w:rsid w:val="0082247D"/>
    <w:rsid w:val="0082560B"/>
    <w:rsid w:val="00834497"/>
    <w:rsid w:val="00841170"/>
    <w:rsid w:val="00847FF7"/>
    <w:rsid w:val="0085620C"/>
    <w:rsid w:val="00864A72"/>
    <w:rsid w:val="00866BD0"/>
    <w:rsid w:val="008710DE"/>
    <w:rsid w:val="00893F04"/>
    <w:rsid w:val="008A09D2"/>
    <w:rsid w:val="008A60B1"/>
    <w:rsid w:val="008A7C6E"/>
    <w:rsid w:val="008B122D"/>
    <w:rsid w:val="008D1D71"/>
    <w:rsid w:val="008D3D9C"/>
    <w:rsid w:val="008E07A3"/>
    <w:rsid w:val="008E63AB"/>
    <w:rsid w:val="00900A4D"/>
    <w:rsid w:val="00901187"/>
    <w:rsid w:val="009119FF"/>
    <w:rsid w:val="009269D9"/>
    <w:rsid w:val="009441E9"/>
    <w:rsid w:val="00961DD9"/>
    <w:rsid w:val="00990DCB"/>
    <w:rsid w:val="009C233A"/>
    <w:rsid w:val="009C51CB"/>
    <w:rsid w:val="009D6583"/>
    <w:rsid w:val="009E1698"/>
    <w:rsid w:val="00A07CED"/>
    <w:rsid w:val="00A2529C"/>
    <w:rsid w:val="00A27BE8"/>
    <w:rsid w:val="00A35403"/>
    <w:rsid w:val="00A35BF2"/>
    <w:rsid w:val="00A443B2"/>
    <w:rsid w:val="00A5725B"/>
    <w:rsid w:val="00A62967"/>
    <w:rsid w:val="00A65463"/>
    <w:rsid w:val="00A95E09"/>
    <w:rsid w:val="00AA068A"/>
    <w:rsid w:val="00AA0B72"/>
    <w:rsid w:val="00AB6079"/>
    <w:rsid w:val="00AD14C9"/>
    <w:rsid w:val="00AD2E5E"/>
    <w:rsid w:val="00AD5EC0"/>
    <w:rsid w:val="00AE06FF"/>
    <w:rsid w:val="00AF1DC3"/>
    <w:rsid w:val="00AF6FB4"/>
    <w:rsid w:val="00B12B2B"/>
    <w:rsid w:val="00B23F5E"/>
    <w:rsid w:val="00B44B53"/>
    <w:rsid w:val="00B4761F"/>
    <w:rsid w:val="00B50E40"/>
    <w:rsid w:val="00B5705E"/>
    <w:rsid w:val="00B6317A"/>
    <w:rsid w:val="00B924D0"/>
    <w:rsid w:val="00B95DDB"/>
    <w:rsid w:val="00B96AE4"/>
    <w:rsid w:val="00BC48EA"/>
    <w:rsid w:val="00BD5E0A"/>
    <w:rsid w:val="00BE09B8"/>
    <w:rsid w:val="00BE171E"/>
    <w:rsid w:val="00BF1336"/>
    <w:rsid w:val="00C03D6C"/>
    <w:rsid w:val="00C03F70"/>
    <w:rsid w:val="00C118EE"/>
    <w:rsid w:val="00C125F7"/>
    <w:rsid w:val="00C2206D"/>
    <w:rsid w:val="00C2261A"/>
    <w:rsid w:val="00C41654"/>
    <w:rsid w:val="00C46602"/>
    <w:rsid w:val="00C62881"/>
    <w:rsid w:val="00C678A2"/>
    <w:rsid w:val="00C763C3"/>
    <w:rsid w:val="00C920C9"/>
    <w:rsid w:val="00C926EE"/>
    <w:rsid w:val="00C92CC4"/>
    <w:rsid w:val="00CA0C66"/>
    <w:rsid w:val="00CD55DF"/>
    <w:rsid w:val="00CE2B7A"/>
    <w:rsid w:val="00CE5A5D"/>
    <w:rsid w:val="00D01203"/>
    <w:rsid w:val="00D04818"/>
    <w:rsid w:val="00D10782"/>
    <w:rsid w:val="00D13D02"/>
    <w:rsid w:val="00D20C0B"/>
    <w:rsid w:val="00D25E4E"/>
    <w:rsid w:val="00D34CB3"/>
    <w:rsid w:val="00D46331"/>
    <w:rsid w:val="00D472DF"/>
    <w:rsid w:val="00D62E3B"/>
    <w:rsid w:val="00D9127E"/>
    <w:rsid w:val="00D9240C"/>
    <w:rsid w:val="00DA1531"/>
    <w:rsid w:val="00DA7308"/>
    <w:rsid w:val="00DC18D7"/>
    <w:rsid w:val="00DE2545"/>
    <w:rsid w:val="00DE47EC"/>
    <w:rsid w:val="00DF1D5C"/>
    <w:rsid w:val="00DF56AE"/>
    <w:rsid w:val="00E03800"/>
    <w:rsid w:val="00E03C1E"/>
    <w:rsid w:val="00E13769"/>
    <w:rsid w:val="00E150D2"/>
    <w:rsid w:val="00E42164"/>
    <w:rsid w:val="00E545D9"/>
    <w:rsid w:val="00E55C38"/>
    <w:rsid w:val="00E569D8"/>
    <w:rsid w:val="00E6405E"/>
    <w:rsid w:val="00E6530D"/>
    <w:rsid w:val="00E71DCE"/>
    <w:rsid w:val="00E72F9D"/>
    <w:rsid w:val="00E9001C"/>
    <w:rsid w:val="00E925FD"/>
    <w:rsid w:val="00E94CCC"/>
    <w:rsid w:val="00E9704D"/>
    <w:rsid w:val="00EA14F5"/>
    <w:rsid w:val="00EA717B"/>
    <w:rsid w:val="00EC4975"/>
    <w:rsid w:val="00ED3FD2"/>
    <w:rsid w:val="00EE0075"/>
    <w:rsid w:val="00EE0BA2"/>
    <w:rsid w:val="00EE4266"/>
    <w:rsid w:val="00EF2FC3"/>
    <w:rsid w:val="00EF4B18"/>
    <w:rsid w:val="00F023D8"/>
    <w:rsid w:val="00F074D8"/>
    <w:rsid w:val="00F13698"/>
    <w:rsid w:val="00F15940"/>
    <w:rsid w:val="00F36B6F"/>
    <w:rsid w:val="00F516B4"/>
    <w:rsid w:val="00F73AC0"/>
    <w:rsid w:val="00F75139"/>
    <w:rsid w:val="00F90F20"/>
    <w:rsid w:val="00F91BE4"/>
    <w:rsid w:val="00F95BF7"/>
    <w:rsid w:val="00FA2CBD"/>
    <w:rsid w:val="00FB0178"/>
    <w:rsid w:val="00FB72B7"/>
    <w:rsid w:val="00FC4449"/>
    <w:rsid w:val="00FD4090"/>
    <w:rsid w:val="00FD5E94"/>
    <w:rsid w:val="00FE5B6C"/>
    <w:rsid w:val="00FF1293"/>
    <w:rsid w:val="00FF3B9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3478C1AC"/>
  <w15:docId w15:val="{6B37BFE0-06EF-4313-9A43-FA400CC0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779"/>
    <w:pPr>
      <w:spacing w:line="300" w:lineRule="exact"/>
    </w:pPr>
    <w:rPr>
      <w:rFonts w:ascii="Arial" w:hAnsi="Arial"/>
      <w:sz w:val="22"/>
      <w:szCs w:val="24"/>
    </w:rPr>
  </w:style>
  <w:style w:type="paragraph" w:styleId="Heading1">
    <w:name w:val="heading 1"/>
    <w:basedOn w:val="Normal"/>
    <w:next w:val="Normal"/>
    <w:qFormat/>
    <w:rsid w:val="00E40674"/>
    <w:pPr>
      <w:numPr>
        <w:numId w:val="4"/>
      </w:numPr>
      <w:spacing w:before="360"/>
      <w:outlineLvl w:val="0"/>
    </w:pPr>
    <w:rPr>
      <w:rFonts w:cs="Arial"/>
      <w:b/>
      <w:bCs/>
      <w:kern w:val="32"/>
      <w:sz w:val="24"/>
      <w:szCs w:val="32"/>
    </w:rPr>
  </w:style>
  <w:style w:type="paragraph" w:styleId="Heading2">
    <w:name w:val="heading 2"/>
    <w:basedOn w:val="Normal"/>
    <w:next w:val="Normal"/>
    <w:qFormat/>
    <w:rsid w:val="00E40674"/>
    <w:pPr>
      <w:numPr>
        <w:ilvl w:val="1"/>
        <w:numId w:val="4"/>
      </w:numPr>
      <w:spacing w:before="240"/>
      <w:outlineLvl w:val="1"/>
    </w:pPr>
    <w:rPr>
      <w:b/>
      <w:bCs/>
      <w:iCs/>
      <w:szCs w:val="28"/>
    </w:rPr>
  </w:style>
  <w:style w:type="paragraph" w:styleId="Heading3">
    <w:name w:val="heading 3"/>
    <w:basedOn w:val="Normal"/>
    <w:next w:val="Normal"/>
    <w:qFormat/>
    <w:rsid w:val="00E40674"/>
    <w:pPr>
      <w:numPr>
        <w:ilvl w:val="2"/>
        <w:numId w:val="4"/>
      </w:numPr>
      <w:spacing w:before="240"/>
      <w:outlineLvl w:val="2"/>
    </w:pPr>
    <w:rPr>
      <w:i/>
      <w:snapToGrid w:val="0"/>
      <w:color w:val="000000"/>
      <w:szCs w:val="20"/>
    </w:rPr>
  </w:style>
  <w:style w:type="paragraph" w:styleId="Heading4">
    <w:name w:val="heading 4"/>
    <w:basedOn w:val="Normal"/>
    <w:next w:val="Normal"/>
    <w:qFormat/>
    <w:rsid w:val="00E40674"/>
    <w:pPr>
      <w:keepNext/>
      <w:numPr>
        <w:ilvl w:val="3"/>
        <w:numId w:val="4"/>
      </w:numPr>
      <w:outlineLvl w:val="3"/>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pPr>
      <w:tabs>
        <w:tab w:val="left" w:pos="2098"/>
        <w:tab w:val="right" w:leader="dot" w:pos="9061"/>
      </w:tabs>
      <w:spacing w:line="240" w:lineRule="auto"/>
      <w:ind w:left="1491" w:hanging="357"/>
    </w:pPr>
  </w:style>
  <w:style w:type="paragraph" w:styleId="ListBullet">
    <w:name w:val="List Bullet"/>
    <w:basedOn w:val="Normal"/>
    <w:autoRedefine/>
    <w:pPr>
      <w:numPr>
        <w:numId w:val="1"/>
      </w:numPr>
      <w:ind w:left="357" w:hanging="357"/>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TOC2">
    <w:name w:val="toc 2"/>
    <w:basedOn w:val="Normal"/>
    <w:next w:val="Normal"/>
    <w:autoRedefine/>
    <w:semiHidden/>
    <w:pPr>
      <w:tabs>
        <w:tab w:val="left" w:pos="1701"/>
        <w:tab w:val="right" w:leader="dot" w:pos="9062"/>
      </w:tabs>
      <w:spacing w:line="240" w:lineRule="auto"/>
      <w:ind w:left="1134" w:hanging="567"/>
    </w:pPr>
    <w:rPr>
      <w:noProof/>
      <w:szCs w:val="20"/>
    </w:rPr>
  </w:style>
  <w:style w:type="paragraph" w:styleId="TOC1">
    <w:name w:val="toc 1"/>
    <w:basedOn w:val="Normal"/>
    <w:next w:val="Normal"/>
    <w:autoRedefine/>
    <w:semiHidden/>
    <w:rsid w:val="00DF3D8D"/>
    <w:pPr>
      <w:tabs>
        <w:tab w:val="left" w:pos="567"/>
        <w:tab w:val="right" w:leader="dot" w:pos="9061"/>
      </w:tabs>
      <w:spacing w:after="40"/>
      <w:ind w:left="567" w:hanging="567"/>
    </w:pPr>
    <w:rPr>
      <w:b/>
      <w:bCs/>
      <w:lang w:val="fr-FR"/>
    </w:rPr>
  </w:style>
  <w:style w:type="paragraph" w:customStyle="1" w:styleId="Kapitelberschrift">
    <w:name w:val="Kapitelüberschrift"/>
    <w:basedOn w:val="Normal"/>
    <w:next w:val="Normal"/>
    <w:pPr>
      <w:keepNext/>
      <w:keepLines/>
      <w:tabs>
        <w:tab w:val="left" w:pos="382"/>
        <w:tab w:val="left" w:pos="567"/>
      </w:tabs>
      <w:spacing w:after="240" w:line="240" w:lineRule="auto"/>
      <w:jc w:val="center"/>
    </w:pPr>
    <w:rPr>
      <w:rFonts w:cs="Tahoma"/>
      <w:b/>
      <w:noProof/>
      <w:color w:val="000000"/>
      <w:spacing w:val="2"/>
      <w:kern w:val="28"/>
      <w:sz w:val="32"/>
      <w:szCs w:val="20"/>
    </w:rPr>
  </w:style>
  <w:style w:type="paragraph" w:styleId="TOC4">
    <w:name w:val="toc 4"/>
    <w:basedOn w:val="Normal"/>
    <w:next w:val="Normal"/>
    <w:autoRedefine/>
    <w:semiHidden/>
    <w:pPr>
      <w:spacing w:before="240" w:after="40" w:line="240" w:lineRule="auto"/>
      <w:jc w:val="center"/>
    </w:pPr>
    <w:rPr>
      <w:b/>
    </w:rPr>
  </w:style>
  <w:style w:type="paragraph" w:customStyle="1" w:styleId="Standard2">
    <w:name w:val="Standard 2"/>
    <w:basedOn w:val="Normal"/>
    <w:rsid w:val="00FD31FD"/>
    <w:pPr>
      <w:spacing w:line="288" w:lineRule="auto"/>
      <w:jc w:val="both"/>
    </w:pPr>
    <w:rPr>
      <w:szCs w:val="20"/>
    </w:rPr>
  </w:style>
  <w:style w:type="paragraph" w:customStyle="1" w:styleId="FormatvorlageStandard2Kursiv">
    <w:name w:val="Formatvorlage Standard 2 + Kursiv"/>
    <w:basedOn w:val="Standard2"/>
    <w:rsid w:val="0080337F"/>
    <w:rPr>
      <w:i/>
      <w:iCs/>
    </w:rPr>
  </w:style>
  <w:style w:type="paragraph" w:customStyle="1" w:styleId="Protokoll">
    <w:name w:val="Protokoll"/>
    <w:basedOn w:val="Standard2"/>
    <w:rsid w:val="006C20DA"/>
    <w:pPr>
      <w:ind w:left="709"/>
    </w:pPr>
  </w:style>
  <w:style w:type="paragraph" w:styleId="Header">
    <w:name w:val="header"/>
    <w:basedOn w:val="Normal"/>
    <w:rsid w:val="004B0779"/>
    <w:pPr>
      <w:tabs>
        <w:tab w:val="center" w:pos="4536"/>
        <w:tab w:val="right" w:pos="9072"/>
      </w:tabs>
    </w:pPr>
  </w:style>
  <w:style w:type="paragraph" w:styleId="Footer">
    <w:name w:val="footer"/>
    <w:basedOn w:val="Normal"/>
    <w:rsid w:val="004B0779"/>
    <w:pPr>
      <w:tabs>
        <w:tab w:val="center" w:pos="4536"/>
        <w:tab w:val="right" w:pos="9072"/>
      </w:tabs>
    </w:pPr>
  </w:style>
  <w:style w:type="character" w:styleId="Hyperlink">
    <w:name w:val="Hyperlink"/>
    <w:rsid w:val="004B0779"/>
    <w:rPr>
      <w:color w:val="0000FF"/>
      <w:u w:val="single"/>
    </w:rPr>
  </w:style>
  <w:style w:type="character" w:styleId="PageNumber">
    <w:name w:val="page number"/>
    <w:basedOn w:val="DefaultParagraphFont"/>
    <w:rsid w:val="007A71ED"/>
  </w:style>
  <w:style w:type="paragraph" w:customStyle="1" w:styleId="EinfacherAbsatz">
    <w:name w:val="[Einfacher Absatz]"/>
    <w:basedOn w:val="Normal"/>
    <w:rsid w:val="006A016B"/>
    <w:pPr>
      <w:widowControl w:val="0"/>
      <w:autoSpaceDE w:val="0"/>
      <w:autoSpaceDN w:val="0"/>
      <w:adjustRightInd w:val="0"/>
      <w:spacing w:line="288" w:lineRule="auto"/>
      <w:textAlignment w:val="center"/>
    </w:pPr>
    <w:rPr>
      <w:rFonts w:ascii="Times-Roman" w:hAnsi="Times-Roman"/>
      <w:color w:val="000000"/>
      <w:sz w:val="24"/>
    </w:rPr>
  </w:style>
  <w:style w:type="table" w:styleId="TableGrid">
    <w:name w:val="Table Grid"/>
    <w:basedOn w:val="TableNormal"/>
    <w:rsid w:val="002515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A">
    <w:name w:val="IEA"/>
    <w:basedOn w:val="Normal"/>
    <w:qFormat/>
    <w:rsid w:val="00605D49"/>
    <w:rPr>
      <w:rFonts w:ascii="Lato Black" w:hAnsi="Lato Black"/>
      <w:spacing w:val="6"/>
      <w:szCs w:val="22"/>
    </w:rPr>
  </w:style>
  <w:style w:type="character" w:styleId="CommentReference">
    <w:name w:val="annotation reference"/>
    <w:basedOn w:val="DefaultParagraphFont"/>
    <w:semiHidden/>
    <w:unhideWhenUsed/>
    <w:rsid w:val="00F516B4"/>
    <w:rPr>
      <w:sz w:val="16"/>
      <w:szCs w:val="16"/>
    </w:rPr>
  </w:style>
  <w:style w:type="paragraph" w:styleId="CommentText">
    <w:name w:val="annotation text"/>
    <w:basedOn w:val="Normal"/>
    <w:link w:val="CommentTextChar"/>
    <w:semiHidden/>
    <w:unhideWhenUsed/>
    <w:rsid w:val="00F516B4"/>
    <w:pPr>
      <w:spacing w:line="240" w:lineRule="auto"/>
    </w:pPr>
    <w:rPr>
      <w:sz w:val="20"/>
      <w:szCs w:val="20"/>
    </w:rPr>
  </w:style>
  <w:style w:type="character" w:customStyle="1" w:styleId="CommentTextChar">
    <w:name w:val="Comment Text Char"/>
    <w:basedOn w:val="DefaultParagraphFont"/>
    <w:link w:val="CommentText"/>
    <w:semiHidden/>
    <w:rsid w:val="00F516B4"/>
    <w:rPr>
      <w:rFonts w:ascii="Arial" w:hAnsi="Arial"/>
    </w:rPr>
  </w:style>
  <w:style w:type="paragraph" w:styleId="CommentSubject">
    <w:name w:val="annotation subject"/>
    <w:basedOn w:val="CommentText"/>
    <w:next w:val="CommentText"/>
    <w:link w:val="CommentSubjectChar"/>
    <w:semiHidden/>
    <w:unhideWhenUsed/>
    <w:rsid w:val="00F516B4"/>
    <w:rPr>
      <w:b/>
      <w:bCs/>
    </w:rPr>
  </w:style>
  <w:style w:type="character" w:customStyle="1" w:styleId="CommentSubjectChar">
    <w:name w:val="Comment Subject Char"/>
    <w:basedOn w:val="CommentTextChar"/>
    <w:link w:val="CommentSubject"/>
    <w:semiHidden/>
    <w:rsid w:val="00F516B4"/>
    <w:rPr>
      <w:rFonts w:ascii="Arial" w:hAnsi="Arial"/>
      <w:b/>
      <w:bCs/>
    </w:rPr>
  </w:style>
  <w:style w:type="paragraph" w:styleId="BalloonText">
    <w:name w:val="Balloon Text"/>
    <w:basedOn w:val="Normal"/>
    <w:link w:val="BalloonTextChar"/>
    <w:semiHidden/>
    <w:unhideWhenUsed/>
    <w:rsid w:val="00F516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16B4"/>
    <w:rPr>
      <w:rFonts w:ascii="Segoe UI" w:hAnsi="Segoe UI" w:cs="Segoe UI"/>
      <w:sz w:val="18"/>
      <w:szCs w:val="18"/>
    </w:rPr>
  </w:style>
  <w:style w:type="paragraph" w:styleId="ListParagraph">
    <w:name w:val="List Paragraph"/>
    <w:basedOn w:val="Normal"/>
    <w:uiPriority w:val="34"/>
    <w:qFormat/>
    <w:rsid w:val="00F516B4"/>
    <w:pPr>
      <w:spacing w:line="240" w:lineRule="auto"/>
      <w:ind w:left="720"/>
    </w:pPr>
    <w:rPr>
      <w:rFonts w:ascii="Times New Roman" w:eastAsiaTheme="minorHAnsi" w:hAnsi="Times New Roman"/>
      <w:sz w:val="24"/>
      <w:lang w:val="en-IE" w:eastAsia="en-IE"/>
    </w:rPr>
  </w:style>
  <w:style w:type="paragraph" w:styleId="HTMLPreformatted">
    <w:name w:val="HTML Preformatted"/>
    <w:basedOn w:val="Normal"/>
    <w:link w:val="HTMLPreformattedChar"/>
    <w:uiPriority w:val="99"/>
    <w:semiHidden/>
    <w:unhideWhenUsed/>
    <w:rsid w:val="00041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nl-NL" w:eastAsia="nl-NL"/>
    </w:rPr>
  </w:style>
  <w:style w:type="character" w:customStyle="1" w:styleId="HTMLPreformattedChar">
    <w:name w:val="HTML Preformatted Char"/>
    <w:basedOn w:val="DefaultParagraphFont"/>
    <w:link w:val="HTMLPreformatted"/>
    <w:uiPriority w:val="99"/>
    <w:semiHidden/>
    <w:rsid w:val="0004196D"/>
    <w:rPr>
      <w:rFonts w:ascii="Courier New" w:hAnsi="Courier New" w:cs="Courier New"/>
      <w:lang w:val="nl-NL" w:eastAsia="nl-NL"/>
    </w:rPr>
  </w:style>
  <w:style w:type="paragraph" w:customStyle="1" w:styleId="ListALPHACAPS1">
    <w:name w:val="List ALPHA CAPS 1"/>
    <w:basedOn w:val="Normal"/>
    <w:next w:val="BodyText"/>
    <w:rsid w:val="008B122D"/>
    <w:pPr>
      <w:numPr>
        <w:numId w:val="6"/>
      </w:numPr>
      <w:tabs>
        <w:tab w:val="left" w:pos="22"/>
      </w:tabs>
      <w:spacing w:after="200" w:line="288" w:lineRule="auto"/>
      <w:jc w:val="both"/>
    </w:pPr>
    <w:rPr>
      <w:rFonts w:ascii="CG Times" w:hAnsi="CG Times"/>
      <w:szCs w:val="20"/>
      <w:lang w:val="en-GB" w:eastAsia="nl-NL"/>
    </w:rPr>
  </w:style>
  <w:style w:type="paragraph" w:customStyle="1" w:styleId="LISTALPHACAPS2">
    <w:name w:val="LIST ALPHA CAPS 2"/>
    <w:basedOn w:val="Normal"/>
    <w:next w:val="BodyText2"/>
    <w:rsid w:val="008B122D"/>
    <w:pPr>
      <w:numPr>
        <w:ilvl w:val="1"/>
        <w:numId w:val="6"/>
      </w:numPr>
      <w:tabs>
        <w:tab w:val="left" w:pos="50"/>
      </w:tabs>
      <w:spacing w:after="200" w:line="288" w:lineRule="auto"/>
      <w:jc w:val="both"/>
    </w:pPr>
    <w:rPr>
      <w:rFonts w:ascii="CG Times" w:hAnsi="CG Times"/>
      <w:szCs w:val="20"/>
      <w:lang w:val="en-GB" w:eastAsia="nl-NL"/>
    </w:rPr>
  </w:style>
  <w:style w:type="paragraph" w:customStyle="1" w:styleId="LISTALPHACAPS3">
    <w:name w:val="LIST ALPHA CAPS 3"/>
    <w:basedOn w:val="Normal"/>
    <w:next w:val="BodyText3"/>
    <w:rsid w:val="008B122D"/>
    <w:pPr>
      <w:numPr>
        <w:ilvl w:val="2"/>
        <w:numId w:val="6"/>
      </w:numPr>
      <w:tabs>
        <w:tab w:val="left" w:pos="68"/>
      </w:tabs>
      <w:spacing w:after="200" w:line="288" w:lineRule="auto"/>
      <w:jc w:val="both"/>
    </w:pPr>
    <w:rPr>
      <w:rFonts w:ascii="CG Times" w:hAnsi="CG Times"/>
      <w:szCs w:val="20"/>
      <w:lang w:val="en-GB" w:eastAsia="nl-NL"/>
    </w:rPr>
  </w:style>
  <w:style w:type="paragraph" w:styleId="BodyText">
    <w:name w:val="Body Text"/>
    <w:basedOn w:val="Normal"/>
    <w:link w:val="BodyTextChar"/>
    <w:semiHidden/>
    <w:unhideWhenUsed/>
    <w:rsid w:val="008B122D"/>
    <w:pPr>
      <w:spacing w:after="120"/>
    </w:pPr>
  </w:style>
  <w:style w:type="character" w:customStyle="1" w:styleId="BodyTextChar">
    <w:name w:val="Body Text Char"/>
    <w:basedOn w:val="DefaultParagraphFont"/>
    <w:link w:val="BodyText"/>
    <w:semiHidden/>
    <w:rsid w:val="008B122D"/>
    <w:rPr>
      <w:rFonts w:ascii="Arial" w:hAnsi="Arial"/>
      <w:sz w:val="22"/>
      <w:szCs w:val="24"/>
    </w:rPr>
  </w:style>
  <w:style w:type="paragraph" w:styleId="BodyText2">
    <w:name w:val="Body Text 2"/>
    <w:basedOn w:val="Normal"/>
    <w:link w:val="BodyText2Char"/>
    <w:semiHidden/>
    <w:unhideWhenUsed/>
    <w:rsid w:val="008B122D"/>
    <w:pPr>
      <w:spacing w:after="120" w:line="480" w:lineRule="auto"/>
    </w:pPr>
  </w:style>
  <w:style w:type="character" w:customStyle="1" w:styleId="BodyText2Char">
    <w:name w:val="Body Text 2 Char"/>
    <w:basedOn w:val="DefaultParagraphFont"/>
    <w:link w:val="BodyText2"/>
    <w:semiHidden/>
    <w:rsid w:val="008B122D"/>
    <w:rPr>
      <w:rFonts w:ascii="Arial" w:hAnsi="Arial"/>
      <w:sz w:val="22"/>
      <w:szCs w:val="24"/>
    </w:rPr>
  </w:style>
  <w:style w:type="paragraph" w:styleId="BodyText3">
    <w:name w:val="Body Text 3"/>
    <w:basedOn w:val="Normal"/>
    <w:link w:val="BodyText3Char"/>
    <w:semiHidden/>
    <w:unhideWhenUsed/>
    <w:rsid w:val="008B122D"/>
    <w:pPr>
      <w:spacing w:after="120"/>
    </w:pPr>
    <w:rPr>
      <w:sz w:val="16"/>
      <w:szCs w:val="16"/>
    </w:rPr>
  </w:style>
  <w:style w:type="character" w:customStyle="1" w:styleId="BodyText3Char">
    <w:name w:val="Body Text 3 Char"/>
    <w:basedOn w:val="DefaultParagraphFont"/>
    <w:link w:val="BodyText3"/>
    <w:semiHidden/>
    <w:rsid w:val="008B122D"/>
    <w:rPr>
      <w:rFonts w:ascii="Arial" w:hAnsi="Arial"/>
      <w:sz w:val="16"/>
      <w:szCs w:val="16"/>
    </w:rPr>
  </w:style>
  <w:style w:type="character" w:customStyle="1" w:styleId="Onopgelostemelding1">
    <w:name w:val="Onopgeloste melding1"/>
    <w:basedOn w:val="DefaultParagraphFont"/>
    <w:uiPriority w:val="99"/>
    <w:semiHidden/>
    <w:unhideWhenUsed/>
    <w:rsid w:val="008B122D"/>
    <w:rPr>
      <w:color w:val="605E5C"/>
      <w:shd w:val="clear" w:color="auto" w:fill="E1DFDD"/>
    </w:rPr>
  </w:style>
  <w:style w:type="character" w:customStyle="1" w:styleId="UnresolvedMention">
    <w:name w:val="Unresolved Mention"/>
    <w:basedOn w:val="DefaultParagraphFont"/>
    <w:uiPriority w:val="99"/>
    <w:semiHidden/>
    <w:unhideWhenUsed/>
    <w:rsid w:val="002E0A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44587">
      <w:bodyDiv w:val="1"/>
      <w:marLeft w:val="0"/>
      <w:marRight w:val="0"/>
      <w:marTop w:val="0"/>
      <w:marBottom w:val="0"/>
      <w:divBdr>
        <w:top w:val="none" w:sz="0" w:space="0" w:color="auto"/>
        <w:left w:val="none" w:sz="0" w:space="0" w:color="auto"/>
        <w:bottom w:val="none" w:sz="0" w:space="0" w:color="auto"/>
        <w:right w:val="none" w:sz="0" w:space="0" w:color="auto"/>
      </w:divBdr>
    </w:div>
    <w:div w:id="496727397">
      <w:bodyDiv w:val="1"/>
      <w:marLeft w:val="0"/>
      <w:marRight w:val="0"/>
      <w:marTop w:val="0"/>
      <w:marBottom w:val="0"/>
      <w:divBdr>
        <w:top w:val="none" w:sz="0" w:space="0" w:color="auto"/>
        <w:left w:val="none" w:sz="0" w:space="0" w:color="auto"/>
        <w:bottom w:val="none" w:sz="0" w:space="0" w:color="auto"/>
        <w:right w:val="none" w:sz="0" w:space="0" w:color="auto"/>
      </w:divBdr>
    </w:div>
    <w:div w:id="691416413">
      <w:bodyDiv w:val="1"/>
      <w:marLeft w:val="0"/>
      <w:marRight w:val="0"/>
      <w:marTop w:val="0"/>
      <w:marBottom w:val="0"/>
      <w:divBdr>
        <w:top w:val="none" w:sz="0" w:space="0" w:color="auto"/>
        <w:left w:val="none" w:sz="0" w:space="0" w:color="auto"/>
        <w:bottom w:val="none" w:sz="0" w:space="0" w:color="auto"/>
        <w:right w:val="none" w:sz="0" w:space="0" w:color="auto"/>
      </w:divBdr>
    </w:div>
    <w:div w:id="1562210728">
      <w:bodyDiv w:val="1"/>
      <w:marLeft w:val="0"/>
      <w:marRight w:val="0"/>
      <w:marTop w:val="0"/>
      <w:marBottom w:val="0"/>
      <w:divBdr>
        <w:top w:val="none" w:sz="0" w:space="0" w:color="auto"/>
        <w:left w:val="none" w:sz="0" w:space="0" w:color="auto"/>
        <w:bottom w:val="none" w:sz="0" w:space="0" w:color="auto"/>
        <w:right w:val="none" w:sz="0" w:space="0" w:color="auto"/>
      </w:divBdr>
    </w:div>
    <w:div w:id="209604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a.nl/data"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imssandpirls.bc.edu/index.htm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ea.nl/dat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ta-protection@erc.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imssandpirls.bc.edu/index.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y%20Windows\Desktop\DIPF\DIPF-Vorlage%20fu&#166;&#234;r%20unbedrucktes%20Briefpapier.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0E327-0991-4FC0-89F4-402128BCA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DIPF-Vorlage fu¦êr unbedrucktes Briefpapier</Template>
  <TotalTime>1</TotalTime>
  <Pages>6</Pages>
  <Words>2219</Words>
  <Characters>12565</Characters>
  <Application>Microsoft Office Word</Application>
  <DocSecurity>0</DocSecurity>
  <Lines>104</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dipf</Company>
  <LinksUpToDate>false</LinksUpToDate>
  <CharactersWithSpaces>14755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Tobias Haring</dc:creator>
  <cp:lastModifiedBy>Ekaterina Buzkich</cp:lastModifiedBy>
  <cp:revision>3</cp:revision>
  <cp:lastPrinted>2019-09-12T12:46:00Z</cp:lastPrinted>
  <dcterms:created xsi:type="dcterms:W3CDTF">2020-03-25T08:09:00Z</dcterms:created>
  <dcterms:modified xsi:type="dcterms:W3CDTF">2020-03-26T10:50:00Z</dcterms:modified>
</cp:coreProperties>
</file>