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12C6DD14" w:rsidR="005A65C0" w:rsidRDefault="005A65C0" w:rsidP="005A65C0">
      <w:pPr>
        <w:pStyle w:val="Bijlagetekst"/>
      </w:pPr>
      <w:r w:rsidRPr="005A65C0">
        <w:t xml:space="preserve">Europese aanbesteding </w:t>
      </w:r>
      <w:r w:rsidR="00B4353A">
        <w:t xml:space="preserve">collectieve inkomensverzekering </w:t>
      </w:r>
      <w:r w:rsidR="00E90973">
        <w:t>Waterschap Limburg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3A1EF0F5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>geschiktheidseis 3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3A44A6">
        <w:t>collectieve inkomensverzekering</w:t>
      </w:r>
      <w:r w:rsidRPr="005A65C0">
        <w:t xml:space="preserve"> </w:t>
      </w:r>
      <w:r w:rsidR="00E90973">
        <w:t>Waterschap Limburg</w:t>
      </w:r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79E4AC80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3A44A6">
        <w:t>collectieve inkomensverzekering</w:t>
      </w:r>
      <w:r w:rsidR="000623AF">
        <w:t xml:space="preserve"> </w:t>
      </w:r>
      <w:r w:rsidR="00E90973">
        <w:t>Waterschap Limburg</w:t>
      </w:r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44ED1"/>
    <w:rsid w:val="000623AF"/>
    <w:rsid w:val="00081766"/>
    <w:rsid w:val="000906E6"/>
    <w:rsid w:val="00093AD6"/>
    <w:rsid w:val="000B6D37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545EF5"/>
    <w:rsid w:val="0055692D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907E10"/>
    <w:rsid w:val="00A135F7"/>
    <w:rsid w:val="00B4353A"/>
    <w:rsid w:val="00BC49E2"/>
    <w:rsid w:val="00BF6856"/>
    <w:rsid w:val="00C31536"/>
    <w:rsid w:val="00C37B15"/>
    <w:rsid w:val="00C629C3"/>
    <w:rsid w:val="00CA1678"/>
    <w:rsid w:val="00CB451F"/>
    <w:rsid w:val="00CD61A9"/>
    <w:rsid w:val="00D14110"/>
    <w:rsid w:val="00DE501F"/>
    <w:rsid w:val="00E57811"/>
    <w:rsid w:val="00E83AF4"/>
    <w:rsid w:val="00E90973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Dallas Baron</cp:lastModifiedBy>
  <cp:revision>2</cp:revision>
  <dcterms:created xsi:type="dcterms:W3CDTF">2022-10-04T08:59:00Z</dcterms:created>
  <dcterms:modified xsi:type="dcterms:W3CDTF">2022-10-04T08:59:00Z</dcterms:modified>
</cp:coreProperties>
</file>