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A44B995" w:rsidR="00284CC1" w:rsidRDefault="009C291E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3F0EE1">
        <w:rPr>
          <w:b/>
          <w:sz w:val="28"/>
        </w:rPr>
        <w:t>4</w:t>
      </w:r>
    </w:p>
    <w:p w14:paraId="1885036C" w14:textId="77777777" w:rsidR="00070079" w:rsidRDefault="00070079" w:rsidP="00284CC1">
      <w:pPr>
        <w:jc w:val="center"/>
        <w:rPr>
          <w:b/>
          <w:sz w:val="28"/>
        </w:rPr>
      </w:pPr>
    </w:p>
    <w:p w14:paraId="3EDFCB51" w14:textId="77777777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FORMAT </w:t>
      </w:r>
    </w:p>
    <w:p w14:paraId="2672184A" w14:textId="0A260FFF" w:rsidR="004F0772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 xml:space="preserve">POLIS/VERKLARING VERZEKERING, </w:t>
      </w:r>
    </w:p>
    <w:p w14:paraId="3850FEAE" w14:textId="0BDFDEC6" w:rsidR="00284CC1" w:rsidRPr="00A47445" w:rsidRDefault="004F0772" w:rsidP="004F0772">
      <w:pPr>
        <w:jc w:val="center"/>
        <w:rPr>
          <w:b/>
          <w:sz w:val="28"/>
        </w:rPr>
      </w:pPr>
      <w:r>
        <w:rPr>
          <w:b/>
          <w:sz w:val="28"/>
        </w:rPr>
        <w:t>BEREIDVERKLARING</w:t>
      </w:r>
    </w:p>
    <w:p w14:paraId="390FADF2" w14:textId="77777777" w:rsidR="00EF47E4" w:rsidRPr="00E9365C" w:rsidRDefault="00EF47E4" w:rsidP="00EF47E4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2990E8BE" w14:textId="77777777" w:rsidR="00EF47E4" w:rsidRPr="00E9365C" w:rsidRDefault="00EF47E4" w:rsidP="00EF47E4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Applicatiebeheer en doorontwikkeling Debat Direct</w:t>
      </w:r>
      <w:r w:rsidRPr="00E9365C">
        <w:rPr>
          <w:i/>
        </w:rPr>
        <w:t xml:space="preserve">’ van de Aanbestedende Dienst </w:t>
      </w:r>
    </w:p>
    <w:p w14:paraId="373D93F8" w14:textId="77777777" w:rsidR="00EF47E4" w:rsidRPr="00A47445" w:rsidRDefault="00EF47E4" w:rsidP="00EF47E4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32</w:t>
      </w:r>
    </w:p>
    <w:p w14:paraId="39DD82E7" w14:textId="77777777" w:rsidR="00F077D7" w:rsidRDefault="00F077D7" w:rsidP="006271E2">
      <w:bookmarkStart w:id="0" w:name="_GoBack"/>
      <w:bookmarkEnd w:id="0"/>
    </w:p>
    <w:p w14:paraId="01F3A0AD" w14:textId="7EFB74D9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4F0772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C52C8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4F0772">
        <w:rPr>
          <w:rFonts w:eastAsia="MS Mincho"/>
          <w:b/>
          <w:bCs/>
          <w:sz w:val="22"/>
          <w:szCs w:val="22"/>
          <w:lang w:eastAsia="en-US"/>
        </w:rPr>
        <w:t xml:space="preserve"> die toereikend is verzekerd</w:t>
      </w:r>
      <w:r w:rsidR="004F0772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43AD9DB" w:rsidR="00C52BFA" w:rsidRDefault="004F0772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5C52C8">
        <w:rPr>
          <w:rFonts w:eastAsia="MS Mincho"/>
          <w:bCs/>
          <w:lang w:eastAsia="en-US"/>
        </w:rPr>
        <w:t>Inschrijver</w:t>
      </w:r>
      <w:r w:rsidR="003D6553">
        <w:rPr>
          <w:rFonts w:eastAsia="MS Mincho"/>
          <w:bCs/>
          <w:lang w:eastAsia="en-US"/>
        </w:rPr>
        <w:t xml:space="preserve"> die de Aanbestedende Dienst beoogt </w:t>
      </w:r>
      <w:r w:rsidR="005C52C8">
        <w:rPr>
          <w:rFonts w:eastAsia="MS Mincho"/>
          <w:bCs/>
          <w:lang w:eastAsia="en-US"/>
        </w:rPr>
        <w:t>te gunnen</w:t>
      </w:r>
      <w:r w:rsidR="003D6553">
        <w:rPr>
          <w:rFonts w:eastAsia="MS Mincho"/>
          <w:bCs/>
          <w:lang w:eastAsia="en-US"/>
        </w:rPr>
        <w:t xml:space="preserve"> en </w:t>
      </w:r>
      <w:r>
        <w:rPr>
          <w:rFonts w:eastAsia="MS Mincho"/>
          <w:bCs/>
          <w:lang w:eastAsia="en-US"/>
        </w:rPr>
        <w:t xml:space="preserve">die </w:t>
      </w:r>
      <w:r w:rsidR="00ED3D4F">
        <w:rPr>
          <w:rFonts w:eastAsia="MS Mincho"/>
          <w:bCs/>
          <w:lang w:eastAsia="en-US"/>
        </w:rPr>
        <w:t xml:space="preserve">door de Aanbestedende Dienst is verzocht om indiening van bewijsstukken ter verificatie van de </w:t>
      </w:r>
      <w:r w:rsidR="003D6553">
        <w:rPr>
          <w:rFonts w:eastAsia="MS Mincho"/>
          <w:bCs/>
          <w:lang w:eastAsia="en-US"/>
        </w:rPr>
        <w:t xml:space="preserve">Aanmelding </w:t>
      </w:r>
      <w:r w:rsidR="00ED3D4F">
        <w:rPr>
          <w:rFonts w:eastAsia="MS Mincho"/>
          <w:bCs/>
          <w:lang w:eastAsia="en-US"/>
        </w:rPr>
        <w:t>(ingevolge</w:t>
      </w:r>
      <w:r w:rsidR="009C291E">
        <w:rPr>
          <w:rFonts w:eastAsia="MS Mincho"/>
          <w:bCs/>
          <w:lang w:eastAsia="en-US"/>
        </w:rPr>
        <w:t xml:space="preserve"> hoofdstuk </w:t>
      </w:r>
      <w:r w:rsidR="005C52C8">
        <w:rPr>
          <w:rFonts w:eastAsia="MS Mincho"/>
          <w:bCs/>
          <w:lang w:eastAsia="en-US"/>
        </w:rPr>
        <w:t>8</w:t>
      </w:r>
      <w:r w:rsidR="00ED3D4F">
        <w:rPr>
          <w:rFonts w:eastAsia="MS Mincho"/>
          <w:bCs/>
          <w:lang w:eastAsia="en-US"/>
        </w:rPr>
        <w:t xml:space="preserve"> </w:t>
      </w:r>
      <w:r w:rsidR="005C52C8">
        <w:rPr>
          <w:rFonts w:eastAsia="MS Mincho"/>
          <w:bCs/>
          <w:lang w:eastAsia="en-US"/>
        </w:rPr>
        <w:t>Aanbestedings</w:t>
      </w:r>
      <w:r w:rsidR="00ED3D4F">
        <w:rPr>
          <w:rFonts w:eastAsia="MS Mincho"/>
          <w:bCs/>
          <w:lang w:eastAsia="en-US"/>
        </w:rPr>
        <w:t xml:space="preserve">leidraad), en die </w:t>
      </w:r>
      <w:r>
        <w:rPr>
          <w:rFonts w:eastAsia="MS Mincho"/>
          <w:bCs/>
          <w:lang w:eastAsia="en-US"/>
        </w:rPr>
        <w:t>toereikend is verzekerd dient</w:t>
      </w:r>
      <w:r w:rsidR="00D820E8">
        <w:rPr>
          <w:rFonts w:eastAsia="MS Mincho"/>
          <w:bCs/>
          <w:lang w:eastAsia="en-US"/>
        </w:rPr>
        <w:t xml:space="preserve"> met inachtneming van de instructies en binnen de termijn die wordt genoemd in </w:t>
      </w:r>
      <w:r w:rsidR="009C291E">
        <w:rPr>
          <w:rFonts w:eastAsia="MS Mincho"/>
          <w:bCs/>
          <w:lang w:eastAsia="en-US"/>
        </w:rPr>
        <w:t xml:space="preserve">hoofdstuk </w:t>
      </w:r>
      <w:r w:rsidR="005C52C8">
        <w:rPr>
          <w:rFonts w:eastAsia="MS Mincho"/>
          <w:bCs/>
          <w:lang w:eastAsia="en-US"/>
        </w:rPr>
        <w:t>8</w:t>
      </w:r>
      <w:r w:rsidR="00D820E8">
        <w:rPr>
          <w:rFonts w:eastAsia="MS Mincho"/>
          <w:bCs/>
          <w:lang w:eastAsia="en-US"/>
        </w:rPr>
        <w:t xml:space="preserve"> het volgende te doen:</w:t>
      </w:r>
    </w:p>
    <w:p w14:paraId="125E7CDD" w14:textId="06D5A9B8" w:rsidR="004F0772" w:rsidRPr="005E03DB" w:rsidRDefault="00D820E8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de gegevens in</w:t>
      </w:r>
      <w:r w:rsidR="004F0772" w:rsidRPr="005E03DB">
        <w:rPr>
          <w:rFonts w:ascii="Verdana" w:eastAsia="MS Mincho" w:hAnsi="Verdana"/>
          <w:bCs/>
          <w:sz w:val="18"/>
          <w:szCs w:val="18"/>
          <w:lang w:eastAsia="en-US"/>
        </w:rPr>
        <w:t>vullen en een rechtsgeldige handtekening te plaatsen in de hiernavolgende tabel</w:t>
      </w:r>
    </w:p>
    <w:p w14:paraId="5F2332ED" w14:textId="6EC5CE50" w:rsidR="00ED3D4F" w:rsidRPr="005E03DB" w:rsidRDefault="00ED3D4F" w:rsidP="004F0772">
      <w:pPr>
        <w:pStyle w:val="Lijstalinea"/>
        <w:numPr>
          <w:ilvl w:val="0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tezamen met dit</w:t>
      </w:r>
      <w:r w:rsidR="004F0772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ingevulde en rechtsgeldig ondertekende format</w:t>
      </w:r>
      <w:r w:rsidR="00D820E8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in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dienen:</w:t>
      </w:r>
    </w:p>
    <w:p w14:paraId="484F2486" w14:textId="7BB2D952" w:rsidR="004F0772" w:rsidRPr="005E03DB" w:rsidRDefault="00ED3D4F" w:rsidP="00ED3D4F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een kopie van de polis of toereikende verklaring van de verzekeringsmaatschappij waaruit blijkt dat de </w:t>
      </w:r>
      <w:r w:rsidR="005C52C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verzekerd is zoals vereist in paragraaf 5.2.1 </w:t>
      </w:r>
      <w:r w:rsidR="005C52C8">
        <w:rPr>
          <w:rFonts w:ascii="Verdana" w:eastAsia="MS Mincho" w:hAnsi="Verdana"/>
          <w:bCs/>
          <w:sz w:val="18"/>
          <w:szCs w:val="18"/>
          <w:lang w:eastAsia="en-US"/>
        </w:rPr>
        <w:t>Aanbestedingsleidraad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(Financiële en economische draagkracht), en</w:t>
      </w:r>
    </w:p>
    <w:p w14:paraId="394A9BE8" w14:textId="55C4B0B6" w:rsidR="00D820E8" w:rsidRPr="005E03DB" w:rsidRDefault="00ED3D4F" w:rsidP="006271E2">
      <w:pPr>
        <w:pStyle w:val="Lijstalinea"/>
        <w:numPr>
          <w:ilvl w:val="1"/>
          <w:numId w:val="14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>- indien de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C52C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een concernpolis verstrekt – bewijs waaruit blijkt dat de</w:t>
      </w:r>
      <w:r w:rsidR="003D6553"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5C52C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Pr="005E03DB">
        <w:rPr>
          <w:rFonts w:ascii="Verdana" w:eastAsia="MS Mincho" w:hAnsi="Verdana"/>
          <w:bCs/>
          <w:sz w:val="18"/>
          <w:szCs w:val="18"/>
          <w:lang w:eastAsia="en-US"/>
        </w:rPr>
        <w:t xml:space="preserve"> is meeverzekerd.</w:t>
      </w:r>
    </w:p>
    <w:p w14:paraId="137E4D7E" w14:textId="1EE9685C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6FFB058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5C52C8">
              <w:rPr>
                <w:rFonts w:cs="Lohit Hindi"/>
                <w:b/>
                <w:lang w:val="nl-NL"/>
              </w:rPr>
              <w:t>Inschrijver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078EB600" w14:textId="05B1DBE8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5322E6B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5C52C8">
              <w:rPr>
                <w:b/>
                <w:lang w:val="nl-NL"/>
              </w:rPr>
              <w:t>Inschrijver</w:t>
            </w:r>
            <w:r w:rsidR="00BD20AC">
              <w:rPr>
                <w:b/>
                <w:lang w:val="nl-NL"/>
              </w:rPr>
              <w:t>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321225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5C52C8">
              <w:rPr>
                <w:b/>
                <w:lang w:val="nl-NL"/>
              </w:rPr>
              <w:t>Inschrijver</w:t>
            </w:r>
            <w:r w:rsidR="00BD20AC">
              <w:rPr>
                <w:b/>
                <w:lang w:val="nl-NL"/>
              </w:rPr>
              <w:t>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685724D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0F460EF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5C52C8">
              <w:rPr>
                <w:rFonts w:cs="Lohit Hindi"/>
                <w:b/>
                <w:lang w:val="nl-NL"/>
              </w:rPr>
              <w:t>Inschrijver</w:t>
            </w:r>
            <w:r w:rsidR="00BD20AC">
              <w:rPr>
                <w:rFonts w:cs="Lohit Hindi"/>
                <w:b/>
                <w:lang w:val="nl-NL"/>
              </w:rPr>
              <w:t>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79BE4350" w14:textId="28CFECB4" w:rsidR="00FE185F" w:rsidRPr="00ED3D4F" w:rsidRDefault="00FE185F" w:rsidP="00ED3D4F">
      <w:pPr>
        <w:spacing w:line="240" w:lineRule="auto"/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ED3D4F">
        <w:rPr>
          <w:rFonts w:eastAsia="MS Mincho"/>
          <w:b/>
          <w:bCs/>
          <w:sz w:val="22"/>
          <w:szCs w:val="22"/>
          <w:lang w:eastAsia="en-US"/>
        </w:rPr>
        <w:t>Instructie voor de</w:t>
      </w:r>
      <w:r w:rsidR="003D6553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5C52C8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ED3D4F">
        <w:rPr>
          <w:rFonts w:eastAsia="MS Mincho"/>
          <w:b/>
          <w:bCs/>
          <w:sz w:val="22"/>
          <w:szCs w:val="22"/>
          <w:lang w:eastAsia="en-US"/>
        </w:rPr>
        <w:t xml:space="preserve"> die niet toereikend is verzekerd</w:t>
      </w:r>
      <w:r w:rsidR="00A73C7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2"/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4B8874A" w14:textId="68F1B2D6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De </w:t>
      </w:r>
      <w:r w:rsidR="003D6553">
        <w:rPr>
          <w:rFonts w:eastAsia="MS Mincho"/>
          <w:bCs/>
          <w:lang w:eastAsia="en-US"/>
        </w:rPr>
        <w:t xml:space="preserve">Gegadigde die de Aanbestedende Dienst beoogt uit te nodigen voor de gunningsfase en </w:t>
      </w:r>
      <w:r>
        <w:rPr>
          <w:rFonts w:eastAsia="MS Mincho"/>
          <w:bCs/>
          <w:lang w:eastAsia="en-US"/>
        </w:rPr>
        <w:t>die door de Aanbestedende Dienst is verzocht om indiening van bewijsstukken ter verificatie van de</w:t>
      </w:r>
      <w:r w:rsidR="003D6553">
        <w:rPr>
          <w:rFonts w:eastAsia="MS Mincho"/>
          <w:bCs/>
          <w:lang w:eastAsia="en-US"/>
        </w:rPr>
        <w:t xml:space="preserve"> Aanmelding</w:t>
      </w:r>
      <w:r>
        <w:rPr>
          <w:rFonts w:eastAsia="MS Mincho"/>
          <w:bCs/>
          <w:lang w:eastAsia="en-US"/>
        </w:rPr>
        <w:t xml:space="preserve"> (ingevolge </w:t>
      </w:r>
      <w:r w:rsidR="009C291E">
        <w:rPr>
          <w:rFonts w:eastAsia="MS Mincho"/>
          <w:bCs/>
          <w:lang w:eastAsia="en-US"/>
        </w:rPr>
        <w:t>hoofdstuk 7</w:t>
      </w:r>
      <w:r>
        <w:rPr>
          <w:rFonts w:eastAsia="MS Mincho"/>
          <w:bCs/>
          <w:lang w:eastAsia="en-US"/>
        </w:rPr>
        <w:t xml:space="preserve"> </w:t>
      </w:r>
      <w:r w:rsidR="003D6553">
        <w:rPr>
          <w:rFonts w:eastAsia="MS Mincho"/>
          <w:bCs/>
          <w:lang w:eastAsia="en-US"/>
        </w:rPr>
        <w:t>Selectie</w:t>
      </w:r>
      <w:r>
        <w:rPr>
          <w:rFonts w:eastAsia="MS Mincho"/>
          <w:bCs/>
          <w:lang w:eastAsia="en-US"/>
        </w:rPr>
        <w:t>leidraad), en die nog niet nog toereikend is verzekerd, dient akkoord te gaan met</w:t>
      </w:r>
      <w:r w:rsidR="003D6553">
        <w:rPr>
          <w:rFonts w:eastAsia="MS Mincho"/>
          <w:bCs/>
          <w:lang w:eastAsia="en-US"/>
        </w:rPr>
        <w:t xml:space="preserve"> onderstaande bereidverklaring. Dat doet hij </w:t>
      </w:r>
      <w:r>
        <w:rPr>
          <w:rFonts w:eastAsia="MS Mincho"/>
          <w:bCs/>
          <w:lang w:eastAsia="en-US"/>
        </w:rPr>
        <w:t>door indiening van dit format, waarin hij de gegevens in onderstaande tabel heeft ingevuld en rechtsgeldig heeft ondertekend.</w:t>
      </w:r>
    </w:p>
    <w:p w14:paraId="25162507" w14:textId="7EDB838A" w:rsidR="00D820E8" w:rsidRDefault="00D820E8" w:rsidP="00A73C71">
      <w:pPr>
        <w:rPr>
          <w:rFonts w:eastAsia="MS Mincho"/>
          <w:bCs/>
          <w:lang w:eastAsia="en-US"/>
        </w:rPr>
      </w:pPr>
    </w:p>
    <w:p w14:paraId="2E3447B7" w14:textId="5DEB363C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Bereidverklaring</w:t>
      </w:r>
    </w:p>
    <w:p w14:paraId="238C939C" w14:textId="2E5E07B6" w:rsidR="00A73C71" w:rsidRDefault="00A73C71" w:rsidP="00A73C71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</w:t>
      </w:r>
      <w:r w:rsidR="003D6553">
        <w:rPr>
          <w:rFonts w:eastAsia="MS Mincho"/>
          <w:bCs/>
          <w:lang w:eastAsia="en-US"/>
        </w:rPr>
        <w:t xml:space="preserve"> </w:t>
      </w:r>
      <w:r w:rsidR="005C52C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verklaart dat hij </w:t>
      </w:r>
      <w:r w:rsidR="00BA5516">
        <w:rPr>
          <w:rFonts w:eastAsia="MS Mincho"/>
          <w:bCs/>
          <w:lang w:eastAsia="en-US"/>
        </w:rPr>
        <w:t xml:space="preserve">de verzekering zal sluiten die is vereist op grond van </w:t>
      </w:r>
      <w:r w:rsidR="00BA5516" w:rsidRPr="009C291E">
        <w:rPr>
          <w:rFonts w:eastAsia="MS Mincho"/>
          <w:bCs/>
          <w:lang w:eastAsia="en-US"/>
        </w:rPr>
        <w:t xml:space="preserve">paragraaf 5.2.1 </w:t>
      </w:r>
      <w:r w:rsidR="005C52C8">
        <w:rPr>
          <w:rFonts w:eastAsia="MS Mincho"/>
          <w:bCs/>
          <w:lang w:eastAsia="en-US"/>
        </w:rPr>
        <w:t>Aanbestedingsleidraad</w:t>
      </w:r>
      <w:r w:rsidR="00BA5516">
        <w:rPr>
          <w:rFonts w:eastAsia="MS Mincho"/>
          <w:bCs/>
          <w:lang w:eastAsia="en-US"/>
        </w:rPr>
        <w:t xml:space="preserve"> (Financiële en economische draagkracht) en dat hij dat zal doen </w:t>
      </w:r>
      <w:r>
        <w:rPr>
          <w:rFonts w:eastAsia="MS Mincho"/>
          <w:bCs/>
          <w:lang w:eastAsia="en-US"/>
        </w:rPr>
        <w:t>binnen zeven kalenderdagen nadat de Aanbestedende Dienst hem meedeelt dat hij de O</w:t>
      </w:r>
      <w:r w:rsidR="00BA5516">
        <w:rPr>
          <w:rFonts w:eastAsia="MS Mincho"/>
          <w:bCs/>
          <w:lang w:eastAsia="en-US"/>
        </w:rPr>
        <w:t>vereenkomst met de Inschrijver</w:t>
      </w:r>
      <w:r>
        <w:rPr>
          <w:rFonts w:eastAsia="MS Mincho"/>
          <w:bCs/>
          <w:lang w:eastAsia="en-US"/>
        </w:rPr>
        <w:t xml:space="preserve"> sluit onder de opschortende voorwaarde van het alsnog indienen van een kopie van de polis, dan wel een toereikend</w:t>
      </w:r>
      <w:r w:rsidR="00BA5516">
        <w:rPr>
          <w:rFonts w:eastAsia="MS Mincho"/>
          <w:bCs/>
          <w:lang w:eastAsia="en-US"/>
        </w:rPr>
        <w:t>e verklaring van de verzekeraar</w:t>
      </w:r>
      <w:r>
        <w:rPr>
          <w:rFonts w:eastAsia="MS Mincho"/>
          <w:bCs/>
          <w:lang w:eastAsia="en-US"/>
        </w:rPr>
        <w:t xml:space="preserve"> waaruit blijkt dat de</w:t>
      </w:r>
      <w:r w:rsidR="003D6553">
        <w:rPr>
          <w:rFonts w:eastAsia="MS Mincho"/>
          <w:bCs/>
          <w:lang w:eastAsia="en-US"/>
        </w:rPr>
        <w:t xml:space="preserve"> </w:t>
      </w:r>
      <w:r w:rsidR="005C52C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voldoet aan de verzekering die is vereist op grond van de Aanbestedingsstukken</w:t>
      </w:r>
      <w:r w:rsidR="00D820E8">
        <w:rPr>
          <w:rFonts w:eastAsia="MS Mincho"/>
          <w:bCs/>
          <w:lang w:eastAsia="en-US"/>
        </w:rPr>
        <w:t xml:space="preserve"> (een en ander conform paragraaf </w:t>
      </w:r>
      <w:r w:rsidR="005C52C8">
        <w:rPr>
          <w:rFonts w:eastAsia="MS Mincho"/>
          <w:bCs/>
          <w:lang w:eastAsia="en-US"/>
        </w:rPr>
        <w:t>8</w:t>
      </w:r>
      <w:r w:rsidR="009C291E">
        <w:rPr>
          <w:rFonts w:eastAsia="MS Mincho"/>
          <w:bCs/>
          <w:lang w:eastAsia="en-US"/>
        </w:rPr>
        <w:t>.1</w:t>
      </w:r>
      <w:r w:rsidR="00D820E8">
        <w:rPr>
          <w:rFonts w:eastAsia="MS Mincho"/>
          <w:bCs/>
          <w:lang w:eastAsia="en-US"/>
        </w:rPr>
        <w:t xml:space="preserve"> </w:t>
      </w:r>
      <w:r w:rsidR="005C52C8">
        <w:rPr>
          <w:rFonts w:eastAsia="MS Mincho"/>
          <w:bCs/>
          <w:lang w:eastAsia="en-US"/>
        </w:rPr>
        <w:t>Aanbestedings</w:t>
      </w:r>
      <w:r w:rsidR="00D820E8">
        <w:rPr>
          <w:rFonts w:eastAsia="MS Mincho"/>
          <w:bCs/>
          <w:lang w:eastAsia="en-US"/>
        </w:rPr>
        <w:t>leidraad)</w:t>
      </w:r>
      <w:r w:rsidR="00BA5516">
        <w:rPr>
          <w:rFonts w:eastAsia="MS Mincho"/>
          <w:bCs/>
          <w:lang w:eastAsia="en-US"/>
        </w:rPr>
        <w:t xml:space="preserve">. Indien de Inschrijver </w:t>
      </w:r>
      <w:r w:rsidR="003D6553">
        <w:rPr>
          <w:rFonts w:eastAsia="MS Mincho"/>
          <w:bCs/>
          <w:lang w:eastAsia="en-US"/>
        </w:rPr>
        <w:t xml:space="preserve">te zijner tijd </w:t>
      </w:r>
      <w:r w:rsidR="00BA5516">
        <w:rPr>
          <w:rFonts w:eastAsia="MS Mincho"/>
          <w:bCs/>
          <w:lang w:eastAsia="en-US"/>
        </w:rPr>
        <w:t xml:space="preserve">een concernpolis verstrekt, zal hij tevens bewijs indienen dat hij is meeverzekerd. 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5C52C8" w:rsidRPr="003D48B5" w14:paraId="39795A09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77D6254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Inschrijver/Derde</w:t>
            </w:r>
          </w:p>
          <w:p w14:paraId="6031F992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784033B2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520C35D0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5C52C8" w:rsidRPr="003D48B5" w14:paraId="73F050B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7F7FCD34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64F03E19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F8B28CF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Inschrijver/Derde</w:t>
            </w:r>
          </w:p>
          <w:p w14:paraId="48A98456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A46A9E4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5C52C8" w:rsidRPr="003D48B5" w14:paraId="6AA22DE1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655561DB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1798059F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3E1C704A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Inschrijver/Derde</w:t>
            </w:r>
          </w:p>
          <w:p w14:paraId="640CA451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408A4AC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5C52C8" w:rsidRPr="003D48B5" w14:paraId="734C29A6" w14:textId="77777777" w:rsidTr="00621F87">
        <w:tc>
          <w:tcPr>
            <w:tcW w:w="3681" w:type="dxa"/>
            <w:vAlign w:val="center"/>
          </w:tcPr>
          <w:p w14:paraId="6AC6F0F2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6D165671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CFF27DD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3A8F1AC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5C52C8" w:rsidRPr="003D48B5" w14:paraId="7ADDF526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4BE6C129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6E8D2579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37E37C28" w14:textId="77777777" w:rsidR="005C52C8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Inschrijver/Derde</w:t>
            </w:r>
          </w:p>
          <w:p w14:paraId="2D1EE545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154E60A2" w14:textId="77777777" w:rsidR="005C52C8" w:rsidRPr="003D48B5" w:rsidRDefault="005C52C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4AC041E8" w14:textId="7BBF9ABB" w:rsidR="004F0772" w:rsidRDefault="004F0772">
      <w:pPr>
        <w:pStyle w:val="Voetnoottekst"/>
      </w:pPr>
      <w:r>
        <w:rPr>
          <w:rStyle w:val="Voetnootmarkering"/>
        </w:rPr>
        <w:footnoteRef/>
      </w:r>
      <w:r>
        <w:t xml:space="preserve"> Indien de</w:t>
      </w:r>
      <w:r w:rsidR="003D6553">
        <w:t xml:space="preserve"> </w:t>
      </w:r>
      <w:r w:rsidR="005C52C8">
        <w:t>Inschrijver</w:t>
      </w:r>
      <w:r>
        <w:t xml:space="preserve"> </w:t>
      </w:r>
      <w:r w:rsidR="009C291E">
        <w:t xml:space="preserve">ten tijde van de indiening van de </w:t>
      </w:r>
      <w:r w:rsidR="005C52C8">
        <w:t>Inschrijving</w:t>
      </w:r>
      <w:r w:rsidR="009C291E">
        <w:t xml:space="preserve"> (nog) </w:t>
      </w:r>
      <w:r>
        <w:t xml:space="preserve">niet toereikend is verzekerd, ga direct door naar II. </w:t>
      </w:r>
    </w:p>
  </w:footnote>
  <w:footnote w:id="2">
    <w:p w14:paraId="1C9F5C81" w14:textId="2B1A9696" w:rsidR="00A73C71" w:rsidRDefault="00A73C71">
      <w:pPr>
        <w:pStyle w:val="Voetnoottekst"/>
      </w:pPr>
      <w:r>
        <w:rPr>
          <w:rStyle w:val="Voetnootmarkering"/>
        </w:rPr>
        <w:footnoteRef/>
      </w:r>
      <w:r>
        <w:t xml:space="preserve"> De</w:t>
      </w:r>
      <w:r w:rsidR="003D6553">
        <w:t xml:space="preserve"> </w:t>
      </w:r>
      <w:r w:rsidR="005C52C8">
        <w:t>Inschrijver</w:t>
      </w:r>
      <w:r>
        <w:t xml:space="preserve"> die </w:t>
      </w:r>
      <w:r w:rsidR="009C291E">
        <w:t xml:space="preserve">ten tijde van de indiening van de </w:t>
      </w:r>
      <w:r w:rsidR="005C52C8">
        <w:t>Inschrijver</w:t>
      </w:r>
      <w:r w:rsidR="009C291E">
        <w:t xml:space="preserve"> </w:t>
      </w:r>
      <w:r>
        <w:t>toereikend is verzekerd dient uitsluitend de instructies in onderdeel I te volgen en moet onderdeel II overslaan.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07B391D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47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47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07B391D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47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47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7D33206F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D7037B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76925829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47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47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76925829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47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47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D7B1D"/>
    <w:multiLevelType w:val="hybridMultilevel"/>
    <w:tmpl w:val="228A6934"/>
    <w:lvl w:ilvl="0" w:tplc="BD98FC0C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70079"/>
    <w:rsid w:val="000A1071"/>
    <w:rsid w:val="00284CC1"/>
    <w:rsid w:val="002B1368"/>
    <w:rsid w:val="003D48B5"/>
    <w:rsid w:val="003D6553"/>
    <w:rsid w:val="003F0EE1"/>
    <w:rsid w:val="004658C8"/>
    <w:rsid w:val="004F0772"/>
    <w:rsid w:val="00521AB8"/>
    <w:rsid w:val="005C52C8"/>
    <w:rsid w:val="005D4CDD"/>
    <w:rsid w:val="005E03DB"/>
    <w:rsid w:val="006271E2"/>
    <w:rsid w:val="006972FF"/>
    <w:rsid w:val="009239C0"/>
    <w:rsid w:val="00971E80"/>
    <w:rsid w:val="0098023F"/>
    <w:rsid w:val="009C291E"/>
    <w:rsid w:val="00A73C71"/>
    <w:rsid w:val="00BA5516"/>
    <w:rsid w:val="00BD20AC"/>
    <w:rsid w:val="00C51AB8"/>
    <w:rsid w:val="00C52BFA"/>
    <w:rsid w:val="00D150A0"/>
    <w:rsid w:val="00D820E8"/>
    <w:rsid w:val="00ED3D4F"/>
    <w:rsid w:val="00EF47E4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3218-0C51-4B1A-8840-9A115B9C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13</cp:revision>
  <dcterms:created xsi:type="dcterms:W3CDTF">2021-07-15T12:17:00Z</dcterms:created>
  <dcterms:modified xsi:type="dcterms:W3CDTF">2022-08-11T09:22:00Z</dcterms:modified>
</cp:coreProperties>
</file>