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6A8C938F" w:rsidR="00F25FB7" w:rsidRDefault="00F25FB7" w:rsidP="00B559AC">
      <w:pPr>
        <w:pStyle w:val="Ondertitel"/>
      </w:pPr>
      <w:r>
        <w:br/>
        <w:t xml:space="preserve">Verklaring ten behoeve van de aanbesteding. </w:t>
      </w:r>
      <w:r w:rsidRPr="00B559AC">
        <w:t>Per kerncompetentie dient u één formulier in te vullen</w:t>
      </w:r>
      <w:r w:rsidR="00B559AC">
        <w:t>, zie de minimumvereisten en overige voorwaarden in Bijlage 2 ‘Geschiktheidseisen deel IV UEA’</w:t>
      </w:r>
      <w:r w:rsidRPr="00B559AC">
        <w:t>.</w:t>
      </w:r>
      <w:r>
        <w:t xml:space="preserve"> </w:t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1B820675" w:rsidR="00F25FB7" w:rsidRPr="00F25FB7" w:rsidRDefault="00F25FB7" w:rsidP="00C7558E">
            <w:pPr>
              <w:pStyle w:val="Ondertitel"/>
              <w:jc w:val="center"/>
            </w:pPr>
            <w:r>
              <w:t>Beschrijving kerncompetentie</w:t>
            </w:r>
            <w:r w:rsidR="00B559AC">
              <w:t xml:space="preserve"> 1:</w:t>
            </w:r>
            <w:r w:rsidR="00B559AC">
              <w:br/>
            </w:r>
            <w:r w:rsidR="00B559AC" w:rsidRPr="00B559AC">
              <w:t>Ervaring met de levering van 25 stuks ondergrondse containers.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B559AC" w:rsidRPr="00F25FB7" w14:paraId="13162C6D" w14:textId="77777777" w:rsidTr="00D331BE">
        <w:trPr>
          <w:trHeight w:val="624"/>
        </w:trPr>
        <w:tc>
          <w:tcPr>
            <w:tcW w:w="9062" w:type="dxa"/>
            <w:gridSpan w:val="5"/>
            <w:vAlign w:val="center"/>
          </w:tcPr>
          <w:p w14:paraId="79F04F11" w14:textId="77777777" w:rsidR="00B559AC" w:rsidRPr="00F25FB7" w:rsidRDefault="00B559AC" w:rsidP="00D331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Referentieprojecten</w:t>
            </w:r>
          </w:p>
        </w:tc>
      </w:tr>
      <w:tr w:rsidR="00B559AC" w:rsidRPr="00F25FB7" w14:paraId="71E5066F" w14:textId="77777777" w:rsidTr="00D331BE">
        <w:trPr>
          <w:trHeight w:val="624"/>
        </w:trPr>
        <w:tc>
          <w:tcPr>
            <w:tcW w:w="9062" w:type="dxa"/>
            <w:gridSpan w:val="5"/>
            <w:vAlign w:val="center"/>
          </w:tcPr>
          <w:p w14:paraId="54B2FEC7" w14:textId="48FA041F" w:rsidR="00B559AC" w:rsidRPr="00F25FB7" w:rsidRDefault="00B559AC" w:rsidP="00D331BE">
            <w:pPr>
              <w:pStyle w:val="Ondertitel"/>
              <w:jc w:val="center"/>
            </w:pPr>
            <w:r>
              <w:t xml:space="preserve">Beschrijving kerncompetentie </w:t>
            </w:r>
            <w:r>
              <w:t>2</w:t>
            </w:r>
            <w:r>
              <w:t>:</w:t>
            </w:r>
            <w:r>
              <w:br/>
            </w:r>
            <w:r w:rsidRPr="00B559AC">
              <w:t>Ervaring met het plaatsen van 10 ondergrondse betonputten.</w:t>
            </w:r>
          </w:p>
        </w:tc>
      </w:tr>
      <w:tr w:rsidR="00B559AC" w:rsidRPr="00F25FB7" w14:paraId="5A58AC2A" w14:textId="77777777" w:rsidTr="00D331BE">
        <w:trPr>
          <w:trHeight w:val="576"/>
        </w:trPr>
        <w:tc>
          <w:tcPr>
            <w:tcW w:w="582" w:type="dxa"/>
            <w:vMerge w:val="restart"/>
            <w:vAlign w:val="center"/>
          </w:tcPr>
          <w:p w14:paraId="7A34D0F9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41DC03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14A24D2A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3176F137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10A438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78DF00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0FB0A2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F80215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74A132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B559AC" w:rsidRPr="00F25FB7" w14:paraId="23FF72EC" w14:textId="77777777" w:rsidTr="00D331BE">
        <w:trPr>
          <w:trHeight w:val="576"/>
        </w:trPr>
        <w:tc>
          <w:tcPr>
            <w:tcW w:w="582" w:type="dxa"/>
            <w:vMerge/>
            <w:vAlign w:val="center"/>
          </w:tcPr>
          <w:p w14:paraId="16D1BF85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7AD1940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16AE6E1D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C31B69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788A1EE6" w14:textId="77777777" w:rsidTr="00D331BE">
        <w:trPr>
          <w:trHeight w:val="576"/>
        </w:trPr>
        <w:tc>
          <w:tcPr>
            <w:tcW w:w="582" w:type="dxa"/>
            <w:vMerge/>
            <w:vAlign w:val="center"/>
          </w:tcPr>
          <w:p w14:paraId="19E8912B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A15D266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02355A3E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53D39F11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1BA87C07" w14:textId="77777777" w:rsidTr="00D331BE">
        <w:trPr>
          <w:trHeight w:val="576"/>
        </w:trPr>
        <w:tc>
          <w:tcPr>
            <w:tcW w:w="582" w:type="dxa"/>
            <w:vMerge/>
            <w:vAlign w:val="center"/>
          </w:tcPr>
          <w:p w14:paraId="65D05896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4E3563A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206F997B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45FD62D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2DD8FB32" w14:textId="77777777" w:rsidTr="00D331BE">
        <w:trPr>
          <w:trHeight w:val="576"/>
        </w:trPr>
        <w:tc>
          <w:tcPr>
            <w:tcW w:w="582" w:type="dxa"/>
            <w:vMerge/>
            <w:vAlign w:val="center"/>
          </w:tcPr>
          <w:p w14:paraId="29AADFCD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B588B59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2EE6A0F0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60B8D53A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27D83B9B" w14:textId="77777777" w:rsidTr="00D331BE">
        <w:tc>
          <w:tcPr>
            <w:tcW w:w="582" w:type="dxa"/>
            <w:vAlign w:val="center"/>
          </w:tcPr>
          <w:p w14:paraId="782980EE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B442D82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92C897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7262624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D921263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46FBB389" w14:textId="77777777" w:rsidTr="00D331BE">
        <w:tc>
          <w:tcPr>
            <w:tcW w:w="582" w:type="dxa"/>
            <w:vAlign w:val="center"/>
          </w:tcPr>
          <w:p w14:paraId="2D736268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E92F2FE" w14:textId="77777777" w:rsidR="00B559AC" w:rsidRPr="00F25FB7" w:rsidRDefault="00B559AC" w:rsidP="00D331BE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2680D17E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6F192BC" w14:textId="77777777" w:rsidR="00B559AC" w:rsidRPr="00F25FB7" w:rsidRDefault="00B559AC" w:rsidP="00D331BE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6C970678" w14:textId="77777777" w:rsidR="00B559AC" w:rsidRPr="00F25FB7" w:rsidRDefault="00B559AC" w:rsidP="00D331BE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8E01111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B559AC" w:rsidRPr="00F25FB7" w14:paraId="30996184" w14:textId="77777777" w:rsidTr="00D331BE">
        <w:trPr>
          <w:trHeight w:val="226"/>
        </w:trPr>
        <w:tc>
          <w:tcPr>
            <w:tcW w:w="582" w:type="dxa"/>
            <w:vMerge w:val="restart"/>
            <w:vAlign w:val="center"/>
          </w:tcPr>
          <w:p w14:paraId="41235A13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04435370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25E49C92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575F4F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08F0447A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47FA995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6A79F280" w14:textId="77777777" w:rsidTr="00D331BE">
        <w:trPr>
          <w:trHeight w:val="225"/>
        </w:trPr>
        <w:tc>
          <w:tcPr>
            <w:tcW w:w="582" w:type="dxa"/>
            <w:vMerge/>
            <w:vAlign w:val="center"/>
          </w:tcPr>
          <w:p w14:paraId="073EDB20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16909C2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05A8149F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2BD3A2" w14:textId="77777777" w:rsidR="00B559AC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5862A659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B947C85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679B53CC" w14:textId="77777777" w:rsidTr="00D331BE">
        <w:tc>
          <w:tcPr>
            <w:tcW w:w="582" w:type="dxa"/>
            <w:vAlign w:val="center"/>
          </w:tcPr>
          <w:p w14:paraId="6358FFD3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685B2DFF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0D008281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600528BF" w14:textId="77777777" w:rsidTr="00D331BE">
        <w:trPr>
          <w:trHeight w:val="1277"/>
        </w:trPr>
        <w:tc>
          <w:tcPr>
            <w:tcW w:w="582" w:type="dxa"/>
            <w:vMerge w:val="restart"/>
            <w:vAlign w:val="center"/>
          </w:tcPr>
          <w:p w14:paraId="4CEA9725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5EB53EB5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6A337E8B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48A7DB3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59AC" w:rsidRPr="00F25FB7" w14:paraId="1AD9B1DA" w14:textId="77777777" w:rsidTr="00D331BE">
        <w:trPr>
          <w:trHeight w:val="1277"/>
        </w:trPr>
        <w:tc>
          <w:tcPr>
            <w:tcW w:w="582" w:type="dxa"/>
            <w:vMerge/>
          </w:tcPr>
          <w:p w14:paraId="40F916BB" w14:textId="77777777" w:rsidR="00B559AC" w:rsidRPr="00F25FB7" w:rsidRDefault="00B559AC" w:rsidP="00B559AC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2EE9DAA1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5C750C08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5B7BEE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DAE17F3" w14:textId="77777777" w:rsidR="00B559AC" w:rsidRPr="00F25FB7" w:rsidRDefault="00B559AC" w:rsidP="00D331B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35A22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B559AC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Klomp, Naomi</cp:lastModifiedBy>
  <cp:revision>2</cp:revision>
  <dcterms:created xsi:type="dcterms:W3CDTF">2021-11-23T16:47:00Z</dcterms:created>
  <dcterms:modified xsi:type="dcterms:W3CDTF">2022-04-13T08:19:00Z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