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8C367" w14:textId="34742B9C" w:rsidR="00DE5BCA" w:rsidRPr="006B11FE" w:rsidRDefault="00770A58" w:rsidP="00DE5BCA">
      <w:pPr>
        <w:pStyle w:val="Kop1"/>
        <w:rPr>
          <w:smallCaps/>
          <w:color w:val="4DD245" w:themeColor="accent1"/>
          <w:lang w:val="en-US"/>
        </w:rPr>
      </w:pPr>
      <w:r>
        <w:rPr>
          <w:smallCaps/>
          <w:color w:val="4DD245" w:themeColor="accent1"/>
          <w:lang w:val="en-US"/>
        </w:rPr>
        <w:t xml:space="preserve">Corporate </w:t>
      </w:r>
      <w:r w:rsidR="00DE5BCA" w:rsidRPr="006B11FE">
        <w:rPr>
          <w:b w:val="0"/>
          <w:bCs w:val="0"/>
          <w:color w:val="4DD245" w:themeColor="accent1"/>
        </w:rPr>
        <w:t> </w:t>
      </w:r>
      <w:r w:rsidR="00C01D50" w:rsidRPr="006B11FE">
        <w:rPr>
          <w:smallCaps/>
          <w:color w:val="4DD245" w:themeColor="accent1"/>
          <w:lang w:val="en-US"/>
        </w:rPr>
        <w:t>Social</w:t>
      </w:r>
      <w:r w:rsidR="00C01D50" w:rsidRPr="006B11FE">
        <w:rPr>
          <w:color w:val="4DD245" w:themeColor="accent1"/>
        </w:rPr>
        <w:t xml:space="preserve"> </w:t>
      </w:r>
      <w:r w:rsidR="006B11FE" w:rsidRPr="006B11FE">
        <w:rPr>
          <w:smallCaps/>
          <w:color w:val="4DD245" w:themeColor="accent1"/>
          <w:lang w:val="en-US"/>
        </w:rPr>
        <w:t>Responsibility Compliance Form</w:t>
      </w:r>
    </w:p>
    <w:p w14:paraId="53A38F30" w14:textId="4B339D24" w:rsidR="00277FB5" w:rsidRPr="00277FB5" w:rsidRDefault="00277FB5" w:rsidP="00277FB5">
      <w:pPr>
        <w:spacing w:after="0"/>
        <w:rPr>
          <w:rFonts w:eastAsia="Times New Roman" w:cstheme="minorHAnsi"/>
          <w:i/>
          <w:iCs/>
          <w:color w:val="5A5A5A"/>
          <w:sz w:val="20"/>
          <w:szCs w:val="20"/>
          <w:lang w:val="en-US"/>
        </w:rPr>
      </w:pPr>
      <w:r w:rsidRPr="00277FB5">
        <w:rPr>
          <w:rFonts w:eastAsia="Times New Roman" w:cstheme="minorHAnsi"/>
          <w:i/>
          <w:iCs/>
          <w:color w:val="5A5A5A"/>
          <w:sz w:val="20"/>
          <w:szCs w:val="20"/>
          <w:lang w:val="en-US"/>
        </w:rPr>
        <w:t xml:space="preserve">In order for the Netherlands Minister for Foreign Trade and Development Cooperation, legally represented by Invest International, to be able to determine the company’s commitment to CSR in relation to the </w:t>
      </w:r>
      <w:r w:rsidR="0062794E">
        <w:rPr>
          <w:rFonts w:eastAsia="Times New Roman" w:cstheme="minorHAnsi"/>
          <w:i/>
          <w:iCs/>
          <w:color w:val="5A5A5A"/>
          <w:sz w:val="20"/>
          <w:szCs w:val="20"/>
          <w:lang w:val="en-US"/>
        </w:rPr>
        <w:t xml:space="preserve">tender ‘Strengthening </w:t>
      </w:r>
      <w:r w:rsidR="009070BE">
        <w:rPr>
          <w:rFonts w:eastAsia="Times New Roman" w:cstheme="minorHAnsi"/>
          <w:i/>
          <w:iCs/>
          <w:color w:val="5A5A5A"/>
          <w:sz w:val="20"/>
          <w:szCs w:val="20"/>
          <w:lang w:val="en-US"/>
        </w:rPr>
        <w:t>the capacity of 14 regional referral hospitals in Uganda’</w:t>
      </w:r>
      <w:r w:rsidRPr="00277FB5">
        <w:rPr>
          <w:rFonts w:eastAsia="Times New Roman" w:cstheme="minorHAnsi"/>
          <w:i/>
          <w:iCs/>
          <w:color w:val="5A5A5A"/>
          <w:sz w:val="20"/>
          <w:szCs w:val="20"/>
          <w:lang w:val="en-US"/>
        </w:rPr>
        <w:t xml:space="preserve">,  </w:t>
      </w:r>
      <w:r w:rsidRPr="00277FB5">
        <w:rPr>
          <w:rFonts w:eastAsia="Times New Roman" w:cstheme="minorHAnsi"/>
          <w:color w:val="0000FF"/>
          <w:sz w:val="20"/>
          <w:szCs w:val="20"/>
          <w:lang w:val="en-US"/>
        </w:rPr>
        <w:t>&lt;Name of the company&gt;</w:t>
      </w:r>
      <w:r w:rsidRPr="00277FB5">
        <w:rPr>
          <w:rFonts w:eastAsia="Times New Roman" w:cstheme="minorHAnsi"/>
          <w:i/>
          <w:iCs/>
          <w:color w:val="5A5A5A"/>
          <w:sz w:val="20"/>
          <w:szCs w:val="20"/>
          <w:lang w:val="en-US"/>
        </w:rPr>
        <w:t xml:space="preserve"> declares that:</w:t>
      </w:r>
    </w:p>
    <w:p w14:paraId="64E9EB05" w14:textId="77777777" w:rsidR="006B11FE" w:rsidRPr="00277FB5" w:rsidRDefault="006B11FE" w:rsidP="00DE5BCA">
      <w:pPr>
        <w:pStyle w:val="Normaalweb"/>
        <w:rPr>
          <w:rFonts w:asciiTheme="minorHAnsi" w:eastAsia="Times New Roman" w:hAnsiTheme="minorHAnsi" w:cstheme="minorHAnsi"/>
          <w:color w:val="5A5A5A"/>
          <w:sz w:val="20"/>
          <w:szCs w:val="20"/>
        </w:rPr>
      </w:pPr>
    </w:p>
    <w:p w14:paraId="2CB5D206" w14:textId="77777777" w:rsidR="00B9750F" w:rsidRPr="00B9750F" w:rsidRDefault="00B9750F" w:rsidP="00B9750F">
      <w:pPr>
        <w:spacing w:after="0"/>
        <w:rPr>
          <w:rFonts w:eastAsia="Times New Roman" w:cstheme="minorHAnsi"/>
          <w:color w:val="5A5A5A"/>
          <w:sz w:val="20"/>
          <w:szCs w:val="20"/>
          <w:lang w:val="en-US"/>
        </w:rPr>
      </w:pPr>
      <w:r w:rsidRPr="00B9750F">
        <w:rPr>
          <w:rFonts w:eastAsia="Times New Roman" w:cstheme="minorHAnsi"/>
          <w:color w:val="5A5A5A"/>
          <w:sz w:val="20"/>
          <w:szCs w:val="20"/>
          <w:lang w:val="en-US"/>
        </w:rPr>
        <w:t>It declares that during the execution of the contract it shall observe and adhere to:</w:t>
      </w:r>
    </w:p>
    <w:p w14:paraId="564707EB" w14:textId="77777777" w:rsidR="00B9750F" w:rsidRPr="00B9750F" w:rsidRDefault="00B9750F" w:rsidP="00B9750F">
      <w:pPr>
        <w:spacing w:after="0"/>
        <w:rPr>
          <w:rFonts w:eastAsia="Times New Roman" w:cstheme="minorHAnsi"/>
          <w:color w:val="5A5A5A"/>
          <w:sz w:val="20"/>
          <w:szCs w:val="20"/>
          <w:lang w:val="en-US"/>
        </w:rPr>
      </w:pPr>
    </w:p>
    <w:p w14:paraId="7E07B71B" w14:textId="77777777" w:rsidR="00B9750F" w:rsidRPr="00B9750F" w:rsidRDefault="00B9750F" w:rsidP="00B9750F">
      <w:pPr>
        <w:spacing w:after="0"/>
        <w:rPr>
          <w:rFonts w:eastAsia="Times New Roman" w:cstheme="minorHAnsi"/>
          <w:color w:val="5A5A5A"/>
          <w:sz w:val="20"/>
          <w:szCs w:val="20"/>
          <w:lang w:val="en-US"/>
        </w:rPr>
      </w:pPr>
      <w:r w:rsidRPr="00B9750F">
        <w:rPr>
          <w:rFonts w:eastAsia="Times New Roman" w:cstheme="minorHAnsi"/>
          <w:color w:val="5A5A5A"/>
          <w:sz w:val="20"/>
          <w:szCs w:val="20"/>
          <w:lang w:val="en-US"/>
        </w:rPr>
        <w:t>(a)</w:t>
      </w:r>
      <w:r w:rsidRPr="00B9750F">
        <w:rPr>
          <w:rFonts w:eastAsia="Times New Roman" w:cstheme="minorHAnsi"/>
          <w:color w:val="5A5A5A"/>
          <w:sz w:val="20"/>
          <w:szCs w:val="20"/>
          <w:lang w:val="en-US"/>
        </w:rPr>
        <w:tab/>
        <w:t>the OECD Guidelines for Multinational Enterprises (2011 edition)</w:t>
      </w:r>
    </w:p>
    <w:p w14:paraId="090886DD" w14:textId="77777777" w:rsidR="00B9750F" w:rsidRPr="00B9750F" w:rsidRDefault="00B9750F" w:rsidP="00B9750F">
      <w:pPr>
        <w:spacing w:after="0"/>
        <w:rPr>
          <w:rFonts w:eastAsia="Times New Roman" w:cstheme="minorHAnsi"/>
          <w:color w:val="5A5A5A"/>
          <w:sz w:val="20"/>
          <w:szCs w:val="20"/>
          <w:lang w:val="en-US"/>
        </w:rPr>
      </w:pPr>
      <w:r w:rsidRPr="00B9750F">
        <w:rPr>
          <w:rFonts w:eastAsia="Times New Roman" w:cstheme="minorHAnsi"/>
          <w:color w:val="5A5A5A"/>
          <w:sz w:val="20"/>
          <w:szCs w:val="20"/>
          <w:lang w:val="en-US"/>
        </w:rPr>
        <w:t>(b)</w:t>
      </w:r>
      <w:r w:rsidRPr="00B9750F">
        <w:rPr>
          <w:rFonts w:eastAsia="Times New Roman" w:cstheme="minorHAnsi"/>
          <w:color w:val="5A5A5A"/>
          <w:sz w:val="20"/>
          <w:szCs w:val="20"/>
          <w:lang w:val="en-US"/>
        </w:rPr>
        <w:tab/>
        <w:t>the IFC Performance Standards on Environmental and Social Sustainability (2012 edition)</w:t>
      </w:r>
    </w:p>
    <w:p w14:paraId="272A9019" w14:textId="77777777" w:rsidR="00B9750F" w:rsidRPr="00B9750F" w:rsidRDefault="00B9750F" w:rsidP="00B9750F">
      <w:pPr>
        <w:spacing w:after="0"/>
        <w:rPr>
          <w:rFonts w:eastAsia="Times New Roman" w:cstheme="minorHAnsi"/>
          <w:color w:val="5A5A5A"/>
          <w:sz w:val="20"/>
          <w:szCs w:val="20"/>
          <w:lang w:val="en-US"/>
        </w:rPr>
      </w:pPr>
    </w:p>
    <w:p w14:paraId="26E6D152" w14:textId="77777777" w:rsidR="00B9750F" w:rsidRPr="00B9750F" w:rsidRDefault="00B9750F" w:rsidP="00B9750F">
      <w:pPr>
        <w:spacing w:after="0"/>
        <w:rPr>
          <w:rFonts w:eastAsia="Times New Roman" w:cstheme="minorHAnsi"/>
          <w:color w:val="5A5A5A"/>
          <w:sz w:val="20"/>
          <w:szCs w:val="20"/>
          <w:lang w:val="en-US"/>
        </w:rPr>
      </w:pPr>
      <w:r w:rsidRPr="00B9750F">
        <w:rPr>
          <w:rFonts w:eastAsia="Times New Roman" w:cstheme="minorHAnsi"/>
          <w:color w:val="5A5A5A"/>
          <w:sz w:val="20"/>
          <w:szCs w:val="20"/>
          <w:lang w:val="en-US"/>
        </w:rPr>
        <w:t>It will notify Invest International when if becomes aware of child, forced and/or other labour abuse practices in relation to the Project.</w:t>
      </w:r>
    </w:p>
    <w:p w14:paraId="7FF90024" w14:textId="77777777" w:rsidR="00B9750F" w:rsidRPr="00B9750F" w:rsidRDefault="00B9750F" w:rsidP="00B9750F">
      <w:pPr>
        <w:spacing w:after="0"/>
        <w:rPr>
          <w:rFonts w:eastAsia="Times New Roman" w:cstheme="minorHAnsi"/>
          <w:color w:val="5A5A5A"/>
          <w:sz w:val="20"/>
          <w:szCs w:val="20"/>
          <w:lang w:val="en-US"/>
        </w:rPr>
      </w:pPr>
    </w:p>
    <w:p w14:paraId="0E875E9D" w14:textId="77777777" w:rsidR="00B9750F" w:rsidRPr="00B9750F" w:rsidRDefault="00B9750F" w:rsidP="00B9750F">
      <w:pPr>
        <w:spacing w:after="0"/>
        <w:rPr>
          <w:rFonts w:eastAsia="Times New Roman" w:cstheme="minorHAnsi"/>
          <w:color w:val="5A5A5A"/>
          <w:sz w:val="20"/>
          <w:szCs w:val="20"/>
          <w:lang w:val="en-US"/>
        </w:rPr>
      </w:pPr>
      <w:r w:rsidRPr="00B9750F">
        <w:rPr>
          <w:rFonts w:eastAsia="Times New Roman" w:cstheme="minorHAnsi"/>
          <w:color w:val="5A5A5A"/>
          <w:sz w:val="20"/>
          <w:szCs w:val="20"/>
          <w:lang w:val="en-US"/>
        </w:rPr>
        <w:t xml:space="preserve">(Use if applicable:) </w:t>
      </w:r>
    </w:p>
    <w:p w14:paraId="7D3671B9" w14:textId="0AB6A0D7" w:rsidR="00B9750F" w:rsidRDefault="00B9750F" w:rsidP="00DE5BCA">
      <w:pPr>
        <w:pStyle w:val="Normaalweb"/>
        <w:rPr>
          <w:rFonts w:asciiTheme="minorHAnsi" w:eastAsia="Times New Roman" w:hAnsiTheme="minorHAnsi" w:cstheme="minorHAnsi"/>
          <w:color w:val="5A5A5A"/>
          <w:sz w:val="20"/>
          <w:szCs w:val="20"/>
          <w:lang w:val="en-US"/>
        </w:rPr>
      </w:pPr>
    </w:p>
    <w:p w14:paraId="50EE1FC4" w14:textId="77777777" w:rsidR="002F28B1" w:rsidRPr="002F28B1" w:rsidRDefault="002F28B1" w:rsidP="002F28B1">
      <w:pPr>
        <w:spacing w:after="0"/>
        <w:rPr>
          <w:rFonts w:eastAsia="Times New Roman" w:cstheme="minorHAnsi"/>
          <w:color w:val="5A5A5A"/>
          <w:sz w:val="20"/>
          <w:szCs w:val="20"/>
          <w:lang w:val="en-US"/>
        </w:rPr>
      </w:pPr>
      <w:r w:rsidRPr="002F28B1">
        <w:rPr>
          <w:rFonts w:eastAsia="Times New Roman" w:cstheme="minorHAnsi"/>
          <w:color w:val="5A5A5A"/>
          <w:sz w:val="20"/>
          <w:szCs w:val="20"/>
          <w:lang w:val="en-US"/>
        </w:rPr>
        <w:t>It shall demand from its consortium partners, agents, sub-consultants, sub-contractors, service providers, suppliers and/or their personnel, to declare that they have not engaged, or will engage, directly or indirectly, in bribery or any other illegal, corrupt, fraudulent, collusive, coercive or obstructive practices in connection with the tendering process or execution or supply of any works, goods or services for the Project.</w:t>
      </w:r>
    </w:p>
    <w:p w14:paraId="5A4570BA" w14:textId="77777777" w:rsidR="002F28B1" w:rsidRPr="002F28B1" w:rsidRDefault="002F28B1" w:rsidP="002F28B1">
      <w:pPr>
        <w:spacing w:after="0"/>
        <w:rPr>
          <w:rFonts w:eastAsia="Times New Roman" w:cstheme="minorHAnsi"/>
          <w:color w:val="5A5A5A"/>
          <w:sz w:val="20"/>
          <w:szCs w:val="20"/>
          <w:lang w:val="en-US"/>
        </w:rPr>
      </w:pPr>
    </w:p>
    <w:p w14:paraId="35027732" w14:textId="77777777" w:rsidR="002F28B1" w:rsidRPr="002F28B1" w:rsidRDefault="002F28B1" w:rsidP="002F28B1">
      <w:pPr>
        <w:spacing w:after="0"/>
        <w:rPr>
          <w:rFonts w:eastAsia="Times New Roman" w:cstheme="minorHAnsi"/>
          <w:color w:val="5A5A5A"/>
          <w:sz w:val="20"/>
          <w:szCs w:val="20"/>
          <w:lang w:val="en-US"/>
        </w:rPr>
      </w:pPr>
      <w:r w:rsidRPr="002F28B1">
        <w:rPr>
          <w:rFonts w:eastAsia="Times New Roman" w:cstheme="minorHAnsi"/>
          <w:color w:val="5A5A5A"/>
          <w:sz w:val="20"/>
          <w:szCs w:val="20"/>
          <w:lang w:val="en-US"/>
        </w:rPr>
        <w:t>It shall demand from its consortium partners, agents, sub-consultants, sub-contractors, service providers, suppliers and/or their personnel that they observe and adhere to the OECD Guidelines for Multinational Enterprises (2011 edition), the IFC Performance Standards on Environmental and Social Sustainability (2012 edition) during the execution of the contract in question.</w:t>
      </w:r>
    </w:p>
    <w:p w14:paraId="3AA39B05" w14:textId="77777777" w:rsidR="002F28B1" w:rsidRPr="002F28B1" w:rsidRDefault="002F28B1" w:rsidP="002F28B1">
      <w:pPr>
        <w:spacing w:after="0"/>
        <w:rPr>
          <w:rFonts w:eastAsia="Times New Roman" w:cstheme="minorHAnsi"/>
          <w:color w:val="5A5A5A"/>
          <w:sz w:val="20"/>
          <w:szCs w:val="20"/>
          <w:lang w:val="en-US"/>
        </w:rPr>
      </w:pPr>
    </w:p>
    <w:p w14:paraId="317EF133" w14:textId="77777777" w:rsidR="002F28B1" w:rsidRPr="002F28B1" w:rsidRDefault="002F28B1" w:rsidP="002F28B1">
      <w:pPr>
        <w:spacing w:after="0"/>
        <w:rPr>
          <w:rFonts w:eastAsia="Times New Roman" w:cstheme="minorHAnsi"/>
          <w:color w:val="5A5A5A"/>
          <w:sz w:val="20"/>
          <w:szCs w:val="20"/>
          <w:lang w:val="en-US"/>
        </w:rPr>
      </w:pPr>
    </w:p>
    <w:tbl>
      <w:tblPr>
        <w:tblStyle w:val="Rastertabel4-Accent1"/>
        <w:tblW w:w="0" w:type="auto"/>
        <w:tblInd w:w="0" w:type="dxa"/>
        <w:tblLook w:val="01E0" w:firstRow="1" w:lastRow="1" w:firstColumn="1" w:lastColumn="1" w:noHBand="0" w:noVBand="0"/>
      </w:tblPr>
      <w:tblGrid>
        <w:gridCol w:w="4498"/>
        <w:gridCol w:w="4606"/>
      </w:tblGrid>
      <w:tr w:rsidR="00B72846" w14:paraId="22A28771" w14:textId="77777777" w:rsidTr="00B728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8" w:type="dxa"/>
            <w:hideMark/>
          </w:tcPr>
          <w:p w14:paraId="09DA9544" w14:textId="77777777" w:rsidR="00B72846" w:rsidRDefault="00B72846">
            <w:pPr>
              <w:rPr>
                <w:rFonts w:eastAsia="Times New Roman" w:cstheme="minorHAnsi"/>
                <w:color w:val="5A5A5A"/>
                <w:sz w:val="20"/>
                <w:szCs w:val="20"/>
                <w:lang w:val="nl-NL"/>
              </w:rPr>
            </w:pPr>
            <w:r>
              <w:rPr>
                <w:rFonts w:eastAsia="Times New Roman" w:cstheme="minorHAnsi"/>
                <w:color w:val="5A5A5A"/>
                <w:sz w:val="20"/>
                <w:szCs w:val="20"/>
                <w:lang w:val="nl-NL"/>
              </w:rPr>
              <w:t>Name Contractor</w:t>
            </w:r>
          </w:p>
        </w:tc>
        <w:tc>
          <w:tcPr>
            <w:cnfStyle w:val="000100000000" w:firstRow="0" w:lastRow="0" w:firstColumn="0" w:lastColumn="1" w:oddVBand="0" w:evenVBand="0" w:oddHBand="0" w:evenHBand="0" w:firstRowFirstColumn="0" w:firstRowLastColumn="0" w:lastRowFirstColumn="0" w:lastRowLastColumn="0"/>
            <w:tcW w:w="4606" w:type="dxa"/>
          </w:tcPr>
          <w:p w14:paraId="219D17B0" w14:textId="77777777" w:rsidR="00B72846" w:rsidRDefault="00B72846">
            <w:pPr>
              <w:rPr>
                <w:rFonts w:eastAsia="Times New Roman" w:cstheme="minorHAnsi"/>
                <w:color w:val="5A5A5A"/>
                <w:sz w:val="20"/>
                <w:szCs w:val="20"/>
                <w:lang w:val="nl-NL"/>
              </w:rPr>
            </w:pPr>
          </w:p>
        </w:tc>
      </w:tr>
      <w:tr w:rsidR="00B72846" w14:paraId="308AD765" w14:textId="77777777" w:rsidTr="00B72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8" w:type="dxa"/>
            <w:tcBorders>
              <w:top w:val="single" w:sz="4" w:space="0" w:color="93E48F" w:themeColor="accent1" w:themeTint="99"/>
              <w:left w:val="single" w:sz="4" w:space="0" w:color="93E48F" w:themeColor="accent1" w:themeTint="99"/>
              <w:bottom w:val="single" w:sz="4" w:space="0" w:color="93E48F" w:themeColor="accent1" w:themeTint="99"/>
              <w:right w:val="single" w:sz="4" w:space="0" w:color="93E48F" w:themeColor="accent1" w:themeTint="99"/>
            </w:tcBorders>
            <w:hideMark/>
          </w:tcPr>
          <w:p w14:paraId="5032BEFC" w14:textId="77777777" w:rsidR="00B72846" w:rsidRDefault="00B72846">
            <w:pPr>
              <w:rPr>
                <w:rFonts w:eastAsia="Times New Roman" w:cstheme="minorHAnsi"/>
                <w:color w:val="5A5A5A"/>
                <w:sz w:val="20"/>
                <w:szCs w:val="20"/>
                <w:lang w:val="nl-NL"/>
              </w:rPr>
            </w:pPr>
            <w:r>
              <w:rPr>
                <w:rFonts w:eastAsia="Times New Roman" w:cstheme="minorHAnsi"/>
                <w:color w:val="5A5A5A"/>
                <w:sz w:val="20"/>
                <w:szCs w:val="20"/>
                <w:lang w:val="nl-NL"/>
              </w:rPr>
              <w:t>Name legal signatory</w:t>
            </w:r>
          </w:p>
        </w:tc>
        <w:tc>
          <w:tcPr>
            <w:cnfStyle w:val="000100000000" w:firstRow="0" w:lastRow="0" w:firstColumn="0" w:lastColumn="1" w:oddVBand="0" w:evenVBand="0" w:oddHBand="0" w:evenHBand="0" w:firstRowFirstColumn="0" w:firstRowLastColumn="0" w:lastRowFirstColumn="0" w:lastRowLastColumn="0"/>
            <w:tcW w:w="4606" w:type="dxa"/>
            <w:tcBorders>
              <w:top w:val="single" w:sz="4" w:space="0" w:color="93E48F" w:themeColor="accent1" w:themeTint="99"/>
              <w:left w:val="single" w:sz="4" w:space="0" w:color="93E48F" w:themeColor="accent1" w:themeTint="99"/>
              <w:bottom w:val="single" w:sz="4" w:space="0" w:color="93E48F" w:themeColor="accent1" w:themeTint="99"/>
              <w:right w:val="single" w:sz="4" w:space="0" w:color="93E48F" w:themeColor="accent1" w:themeTint="99"/>
            </w:tcBorders>
          </w:tcPr>
          <w:p w14:paraId="45D5A795" w14:textId="77777777" w:rsidR="00B72846" w:rsidRDefault="00B72846">
            <w:pPr>
              <w:rPr>
                <w:rFonts w:eastAsia="Times New Roman" w:cstheme="minorHAnsi"/>
                <w:color w:val="5A5A5A"/>
                <w:sz w:val="20"/>
                <w:szCs w:val="20"/>
                <w:lang w:val="nl-NL"/>
              </w:rPr>
            </w:pPr>
          </w:p>
        </w:tc>
      </w:tr>
      <w:tr w:rsidR="00B72846" w14:paraId="718AA42F" w14:textId="77777777" w:rsidTr="00B72846">
        <w:tc>
          <w:tcPr>
            <w:cnfStyle w:val="001000000000" w:firstRow="0" w:lastRow="0" w:firstColumn="1" w:lastColumn="0" w:oddVBand="0" w:evenVBand="0" w:oddHBand="0" w:evenHBand="0" w:firstRowFirstColumn="0" w:firstRowLastColumn="0" w:lastRowFirstColumn="0" w:lastRowLastColumn="0"/>
            <w:tcW w:w="4498" w:type="dxa"/>
            <w:tcBorders>
              <w:top w:val="single" w:sz="4" w:space="0" w:color="93E48F" w:themeColor="accent1" w:themeTint="99"/>
              <w:left w:val="single" w:sz="4" w:space="0" w:color="93E48F" w:themeColor="accent1" w:themeTint="99"/>
              <w:bottom w:val="single" w:sz="4" w:space="0" w:color="93E48F" w:themeColor="accent1" w:themeTint="99"/>
              <w:right w:val="single" w:sz="4" w:space="0" w:color="93E48F" w:themeColor="accent1" w:themeTint="99"/>
            </w:tcBorders>
            <w:hideMark/>
          </w:tcPr>
          <w:p w14:paraId="5976167B" w14:textId="77777777" w:rsidR="00B72846" w:rsidRDefault="00B72846">
            <w:pPr>
              <w:rPr>
                <w:rFonts w:eastAsia="Times New Roman" w:cstheme="minorHAnsi"/>
                <w:color w:val="5A5A5A"/>
                <w:sz w:val="20"/>
                <w:szCs w:val="20"/>
                <w:lang w:val="nl-NL"/>
              </w:rPr>
            </w:pPr>
            <w:r>
              <w:rPr>
                <w:rFonts w:eastAsia="Times New Roman" w:cstheme="minorHAnsi"/>
                <w:color w:val="5A5A5A"/>
                <w:sz w:val="20"/>
                <w:szCs w:val="20"/>
                <w:lang w:val="nl-NL"/>
              </w:rPr>
              <w:t>Function legal signatory</w:t>
            </w:r>
          </w:p>
        </w:tc>
        <w:tc>
          <w:tcPr>
            <w:cnfStyle w:val="000100000000" w:firstRow="0" w:lastRow="0" w:firstColumn="0" w:lastColumn="1" w:oddVBand="0" w:evenVBand="0" w:oddHBand="0" w:evenHBand="0" w:firstRowFirstColumn="0" w:firstRowLastColumn="0" w:lastRowFirstColumn="0" w:lastRowLastColumn="0"/>
            <w:tcW w:w="4606" w:type="dxa"/>
            <w:tcBorders>
              <w:top w:val="single" w:sz="4" w:space="0" w:color="93E48F" w:themeColor="accent1" w:themeTint="99"/>
              <w:left w:val="single" w:sz="4" w:space="0" w:color="93E48F" w:themeColor="accent1" w:themeTint="99"/>
              <w:bottom w:val="single" w:sz="4" w:space="0" w:color="93E48F" w:themeColor="accent1" w:themeTint="99"/>
              <w:right w:val="single" w:sz="4" w:space="0" w:color="93E48F" w:themeColor="accent1" w:themeTint="99"/>
            </w:tcBorders>
          </w:tcPr>
          <w:p w14:paraId="22494FE4" w14:textId="77777777" w:rsidR="00B72846" w:rsidRDefault="00B72846">
            <w:pPr>
              <w:rPr>
                <w:rFonts w:eastAsia="Times New Roman" w:cstheme="minorHAnsi"/>
                <w:color w:val="5A5A5A"/>
                <w:sz w:val="20"/>
                <w:szCs w:val="20"/>
                <w:lang w:val="nl-NL"/>
              </w:rPr>
            </w:pPr>
          </w:p>
        </w:tc>
      </w:tr>
      <w:tr w:rsidR="00B72846" w14:paraId="79D5B509" w14:textId="77777777" w:rsidTr="00B72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8" w:type="dxa"/>
            <w:tcBorders>
              <w:top w:val="single" w:sz="4" w:space="0" w:color="93E48F" w:themeColor="accent1" w:themeTint="99"/>
              <w:left w:val="single" w:sz="4" w:space="0" w:color="93E48F" w:themeColor="accent1" w:themeTint="99"/>
              <w:bottom w:val="single" w:sz="4" w:space="0" w:color="93E48F" w:themeColor="accent1" w:themeTint="99"/>
              <w:right w:val="single" w:sz="4" w:space="0" w:color="93E48F" w:themeColor="accent1" w:themeTint="99"/>
            </w:tcBorders>
            <w:hideMark/>
          </w:tcPr>
          <w:p w14:paraId="6EC98E6A" w14:textId="77777777" w:rsidR="00B72846" w:rsidRDefault="00B72846">
            <w:pPr>
              <w:rPr>
                <w:rFonts w:eastAsia="Times New Roman" w:cstheme="minorHAnsi"/>
                <w:color w:val="5A5A5A"/>
                <w:sz w:val="20"/>
                <w:szCs w:val="20"/>
                <w:lang w:val="nl-NL"/>
              </w:rPr>
            </w:pPr>
            <w:r>
              <w:rPr>
                <w:rFonts w:eastAsia="Times New Roman" w:cstheme="minorHAnsi"/>
                <w:color w:val="5A5A5A"/>
                <w:sz w:val="20"/>
                <w:szCs w:val="20"/>
                <w:lang w:val="nl-NL"/>
              </w:rPr>
              <w:t>Date of valid signature</w:t>
            </w:r>
          </w:p>
        </w:tc>
        <w:tc>
          <w:tcPr>
            <w:cnfStyle w:val="000100000000" w:firstRow="0" w:lastRow="0" w:firstColumn="0" w:lastColumn="1" w:oddVBand="0" w:evenVBand="0" w:oddHBand="0" w:evenHBand="0" w:firstRowFirstColumn="0" w:firstRowLastColumn="0" w:lastRowFirstColumn="0" w:lastRowLastColumn="0"/>
            <w:tcW w:w="4606" w:type="dxa"/>
            <w:tcBorders>
              <w:top w:val="single" w:sz="4" w:space="0" w:color="93E48F" w:themeColor="accent1" w:themeTint="99"/>
              <w:left w:val="single" w:sz="4" w:space="0" w:color="93E48F" w:themeColor="accent1" w:themeTint="99"/>
              <w:bottom w:val="single" w:sz="4" w:space="0" w:color="93E48F" w:themeColor="accent1" w:themeTint="99"/>
              <w:right w:val="single" w:sz="4" w:space="0" w:color="93E48F" w:themeColor="accent1" w:themeTint="99"/>
            </w:tcBorders>
          </w:tcPr>
          <w:p w14:paraId="456975B7" w14:textId="77777777" w:rsidR="00B72846" w:rsidRDefault="00B72846">
            <w:pPr>
              <w:rPr>
                <w:rFonts w:eastAsia="Times New Roman" w:cstheme="minorHAnsi"/>
                <w:color w:val="5A5A5A"/>
                <w:sz w:val="20"/>
                <w:szCs w:val="20"/>
                <w:lang w:val="nl-NL"/>
              </w:rPr>
            </w:pPr>
          </w:p>
        </w:tc>
      </w:tr>
      <w:tr w:rsidR="00B72846" w14:paraId="77828F26" w14:textId="77777777" w:rsidTr="00B7284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8" w:type="dxa"/>
            <w:tcBorders>
              <w:top w:val="double" w:sz="4" w:space="0" w:color="93E48F" w:themeColor="accent1" w:themeTint="99"/>
              <w:left w:val="single" w:sz="4" w:space="0" w:color="93E48F" w:themeColor="accent1" w:themeTint="99"/>
              <w:bottom w:val="single" w:sz="4" w:space="0" w:color="93E48F" w:themeColor="accent1" w:themeTint="99"/>
              <w:right w:val="single" w:sz="4" w:space="0" w:color="93E48F" w:themeColor="accent1" w:themeTint="99"/>
            </w:tcBorders>
            <w:hideMark/>
          </w:tcPr>
          <w:p w14:paraId="168F0605" w14:textId="77777777" w:rsidR="00B72846" w:rsidRDefault="00B72846">
            <w:pPr>
              <w:rPr>
                <w:rFonts w:eastAsia="Times New Roman" w:cstheme="minorHAnsi"/>
                <w:color w:val="5A5A5A"/>
                <w:sz w:val="20"/>
                <w:szCs w:val="20"/>
                <w:lang w:val="nl-NL"/>
              </w:rPr>
            </w:pPr>
            <w:r>
              <w:rPr>
                <w:rFonts w:eastAsia="Times New Roman" w:cstheme="minorHAnsi"/>
                <w:color w:val="5A5A5A"/>
                <w:sz w:val="20"/>
                <w:szCs w:val="20"/>
                <w:lang w:val="nl-NL"/>
              </w:rPr>
              <w:t>Legally signed</w:t>
            </w:r>
          </w:p>
        </w:tc>
        <w:tc>
          <w:tcPr>
            <w:cnfStyle w:val="000100000000" w:firstRow="0" w:lastRow="0" w:firstColumn="0" w:lastColumn="1" w:oddVBand="0" w:evenVBand="0" w:oddHBand="0" w:evenHBand="0" w:firstRowFirstColumn="0" w:firstRowLastColumn="0" w:lastRowFirstColumn="0" w:lastRowLastColumn="0"/>
            <w:tcW w:w="4606" w:type="dxa"/>
            <w:tcBorders>
              <w:top w:val="double" w:sz="4" w:space="0" w:color="93E48F" w:themeColor="accent1" w:themeTint="99"/>
              <w:left w:val="single" w:sz="4" w:space="0" w:color="93E48F" w:themeColor="accent1" w:themeTint="99"/>
              <w:bottom w:val="single" w:sz="4" w:space="0" w:color="93E48F" w:themeColor="accent1" w:themeTint="99"/>
              <w:right w:val="single" w:sz="4" w:space="0" w:color="93E48F" w:themeColor="accent1" w:themeTint="99"/>
            </w:tcBorders>
          </w:tcPr>
          <w:p w14:paraId="07E6A917" w14:textId="77777777" w:rsidR="00B72846" w:rsidRDefault="00B72846">
            <w:pPr>
              <w:rPr>
                <w:rFonts w:eastAsia="Times New Roman" w:cstheme="minorHAnsi"/>
                <w:color w:val="5A5A5A"/>
                <w:sz w:val="20"/>
                <w:szCs w:val="20"/>
                <w:lang w:val="nl-NL"/>
              </w:rPr>
            </w:pPr>
          </w:p>
          <w:p w14:paraId="36F17E78" w14:textId="77777777" w:rsidR="00B72846" w:rsidRDefault="00B72846">
            <w:pPr>
              <w:rPr>
                <w:rFonts w:eastAsia="Times New Roman" w:cstheme="minorHAnsi"/>
                <w:color w:val="5A5A5A"/>
                <w:sz w:val="20"/>
                <w:szCs w:val="20"/>
                <w:lang w:val="nl-NL"/>
              </w:rPr>
            </w:pPr>
          </w:p>
          <w:p w14:paraId="698D9463" w14:textId="77777777" w:rsidR="00B72846" w:rsidRDefault="00B72846">
            <w:pPr>
              <w:rPr>
                <w:rFonts w:eastAsia="Times New Roman" w:cstheme="minorHAnsi"/>
                <w:color w:val="5A5A5A"/>
                <w:sz w:val="20"/>
                <w:szCs w:val="20"/>
                <w:lang w:val="nl-NL"/>
              </w:rPr>
            </w:pPr>
          </w:p>
        </w:tc>
      </w:tr>
    </w:tbl>
    <w:p w14:paraId="5CF06850" w14:textId="77777777" w:rsidR="002F28B1" w:rsidRPr="002F28B1" w:rsidRDefault="002F28B1" w:rsidP="002F28B1">
      <w:pPr>
        <w:pStyle w:val="Kop3"/>
        <w:spacing w:before="0" w:after="0"/>
        <w:rPr>
          <w:rFonts w:asciiTheme="minorHAnsi" w:eastAsia="Times New Roman" w:hAnsiTheme="minorHAnsi" w:cstheme="minorHAnsi"/>
          <w:b w:val="0"/>
          <w:bCs w:val="0"/>
          <w:caps w:val="0"/>
          <w:color w:val="5A5A5A"/>
          <w:lang w:val="en-US"/>
        </w:rPr>
      </w:pPr>
    </w:p>
    <w:p w14:paraId="0DDEBE13" w14:textId="77777777" w:rsidR="002F28B1" w:rsidRPr="00554E1D" w:rsidRDefault="002F28B1" w:rsidP="002F28B1">
      <w:pPr>
        <w:spacing w:after="0"/>
        <w:rPr>
          <w:lang w:val="en-US"/>
        </w:rPr>
      </w:pPr>
    </w:p>
    <w:p w14:paraId="1B451A1F" w14:textId="77777777" w:rsidR="00B9750F" w:rsidRDefault="00B9750F" w:rsidP="00DE5BCA">
      <w:pPr>
        <w:pStyle w:val="Normaalweb"/>
        <w:rPr>
          <w:rFonts w:asciiTheme="minorHAnsi" w:eastAsia="Times New Roman" w:hAnsiTheme="minorHAnsi" w:cstheme="minorHAnsi"/>
          <w:color w:val="5A5A5A"/>
          <w:sz w:val="20"/>
          <w:szCs w:val="20"/>
          <w:lang w:val="en-US"/>
        </w:rPr>
      </w:pPr>
    </w:p>
    <w:sectPr w:rsidR="00B9750F" w:rsidSect="00A76E6D">
      <w:headerReference w:type="default" r:id="rId7"/>
      <w:footerReference w:type="default" r:id="rId8"/>
      <w:pgSz w:w="11900" w:h="16840"/>
      <w:pgMar w:top="1134" w:right="851" w:bottom="1701"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74BA6" w14:textId="77777777" w:rsidR="00051CDD" w:rsidRDefault="00051CDD" w:rsidP="00C05ECE">
      <w:r>
        <w:separator/>
      </w:r>
    </w:p>
  </w:endnote>
  <w:endnote w:type="continuationSeparator" w:id="0">
    <w:p w14:paraId="0FB7684E" w14:textId="77777777" w:rsidR="00051CDD" w:rsidRDefault="00051CDD" w:rsidP="00C05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D3D6" w14:textId="5DEA7E5C" w:rsidR="001D1165" w:rsidRPr="00772A28" w:rsidRDefault="00772A28" w:rsidP="001D1165">
    <w:pPr>
      <w:spacing w:after="0"/>
      <w:rPr>
        <w:rFonts w:eastAsia="Times New Roman" w:cstheme="minorHAnsi"/>
        <w:sz w:val="16"/>
        <w:szCs w:val="16"/>
        <w:lang w:val="en-US"/>
      </w:rPr>
    </w:pPr>
    <w:r>
      <w:rPr>
        <w:rFonts w:eastAsia="Times New Roman" w:cstheme="minorHAnsi"/>
        <w:color w:val="000000"/>
        <w:sz w:val="16"/>
        <w:szCs w:val="16"/>
        <w:lang w:val="en-US"/>
      </w:rPr>
      <w:t>European Tender Procedure: ‘Strengthening the capacity of 14 regional referral hospitals in Uganda’</w:t>
    </w:r>
    <w:r w:rsidR="00BD7971">
      <w:rPr>
        <w:noProof/>
      </w:rPr>
      <w:drawing>
        <wp:anchor distT="0" distB="0" distL="114300" distR="114300" simplePos="0" relativeHeight="251694080" behindDoc="1" locked="0" layoutInCell="1" allowOverlap="1" wp14:anchorId="34950283" wp14:editId="2E115835">
          <wp:simplePos x="0" y="0"/>
          <wp:positionH relativeFrom="margin">
            <wp:align>right</wp:align>
          </wp:positionH>
          <wp:positionV relativeFrom="paragraph">
            <wp:posOffset>12065</wp:posOffset>
          </wp:positionV>
          <wp:extent cx="874409" cy="231820"/>
          <wp:effectExtent l="0" t="0" r="1905" b="0"/>
          <wp:wrapTight wrapText="bothSides">
            <wp:wrapPolygon edited="0">
              <wp:start x="0" y="0"/>
              <wp:lineTo x="0" y="19529"/>
              <wp:lineTo x="21176" y="19529"/>
              <wp:lineTo x="21176" y="1775"/>
              <wp:lineTo x="1412" y="0"/>
              <wp:lineTo x="0" y="0"/>
            </wp:wrapPolygon>
          </wp:wrapTight>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4409" cy="231820"/>
                  </a:xfrm>
                  <a:prstGeom prst="rect">
                    <a:avLst/>
                  </a:prstGeom>
                </pic:spPr>
              </pic:pic>
            </a:graphicData>
          </a:graphic>
          <wp14:sizeRelH relativeFrom="page">
            <wp14:pctWidth>0</wp14:pctWidth>
          </wp14:sizeRelH>
          <wp14:sizeRelV relativeFrom="page">
            <wp14:pctHeight>0</wp14:pctHeight>
          </wp14:sizeRelV>
        </wp:anchor>
      </w:drawing>
    </w:r>
    <w:r w:rsidR="001D1165" w:rsidRPr="001D1165">
      <w:rPr>
        <w:rFonts w:cstheme="minorHAnsi"/>
        <w:noProof/>
        <w:sz w:val="16"/>
        <w:szCs w:val="16"/>
      </w:rPr>
      <mc:AlternateContent>
        <mc:Choice Requires="wps">
          <w:drawing>
            <wp:anchor distT="0" distB="0" distL="114300" distR="114300" simplePos="0" relativeHeight="251663872" behindDoc="0" locked="0" layoutInCell="1" allowOverlap="1" wp14:anchorId="66E3AE57" wp14:editId="19607059">
              <wp:simplePos x="0" y="0"/>
              <wp:positionH relativeFrom="column">
                <wp:posOffset>-104472</wp:posOffset>
              </wp:positionH>
              <wp:positionV relativeFrom="paragraph">
                <wp:posOffset>-635193</wp:posOffset>
              </wp:positionV>
              <wp:extent cx="4625788" cy="537883"/>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625788" cy="537883"/>
                      </a:xfrm>
                      <a:prstGeom prst="rect">
                        <a:avLst/>
                      </a:prstGeom>
                      <a:solidFill>
                        <a:schemeClr val="lt1"/>
                      </a:solidFill>
                      <a:ln w="6350">
                        <a:noFill/>
                      </a:ln>
                    </wps:spPr>
                    <wps:txbx>
                      <w:txbxContent>
                        <w:p w14:paraId="4C8E0F90" w14:textId="349AA621" w:rsidR="00CA0392" w:rsidRPr="00CA0392" w:rsidRDefault="00CA0392">
                          <w:pPr>
                            <w:rPr>
                              <w:color w:val="3B3737" w:themeColor="text2"/>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type w14:anchorId="66E3AE57" id="_x0000_t202" coordsize="21600,21600" o:spt="202" path="m,l,21600r21600,l21600,xe">
              <v:stroke joinstyle="miter"/>
              <v:path gradientshapeok="t" o:connecttype="rect"/>
            </v:shapetype>
            <v:shape id="Text Box 28" o:spid="_x0000_s1026" type="#_x0000_t202" style="position:absolute;margin-left:-8.25pt;margin-top:-50pt;width:364.25pt;height:42.3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" fillcolor="white [3201]" stroked="f" strokeweight=".5pt">
              <v:textbox>
                <w:txbxContent>
                  <w:p w14:paraId="4C8E0F90" w14:textId="349AA621" w:rsidR="00CA0392" w:rsidRPr="00CA0392" w:rsidRDefault="00CA0392">
                    <w:pPr>
                      <w:rPr>
                        <w:color w:val="3B3737" w:themeColor="text2"/>
                        <w:sz w:val="14"/>
                        <w:szCs w:val="14"/>
                      </w:rPr>
                    </w:pPr>
                  </w:p>
                </w:txbxContent>
              </v:textbox>
            </v:shape>
          </w:pict>
        </mc:Fallback>
      </mc:AlternateContent>
    </w:r>
  </w:p>
  <w:p w14:paraId="3D7AF372" w14:textId="4B3EF69F" w:rsidR="00EA094B" w:rsidRPr="00CA0392" w:rsidRDefault="004B39B1" w:rsidP="00CA0392">
    <w:pPr>
      <w:pStyle w:val="Text"/>
      <w:rPr>
        <w:sz w:val="14"/>
        <w:szCs w:val="14"/>
      </w:rPr>
    </w:pPr>
    <w:r w:rsidRPr="00CA0392">
      <w:rPr>
        <w:noProof/>
        <w:sz w:val="14"/>
        <w:szCs w:val="14"/>
      </w:rPr>
      <mc:AlternateContent>
        <mc:Choice Requires="wps">
          <w:drawing>
            <wp:anchor distT="0" distB="0" distL="114300" distR="114300" simplePos="0" relativeHeight="251689984" behindDoc="0" locked="0" layoutInCell="1" allowOverlap="1" wp14:anchorId="51D6912D" wp14:editId="6D29506C">
              <wp:simplePos x="0" y="0"/>
              <wp:positionH relativeFrom="column">
                <wp:posOffset>4382135</wp:posOffset>
              </wp:positionH>
              <wp:positionV relativeFrom="paragraph">
                <wp:posOffset>-1942390</wp:posOffset>
              </wp:positionV>
              <wp:extent cx="2636887" cy="2657199"/>
              <wp:effectExtent l="0" t="0" r="5080" b="0"/>
              <wp:wrapNone/>
              <wp:docPr id="30" name="Triangle 4"/>
              <wp:cNvGraphicFramePr/>
              <a:graphic xmlns:a="http://schemas.openxmlformats.org/drawingml/2006/main">
                <a:graphicData uri="http://schemas.microsoft.com/office/word/2010/wordprocessingShape">
                  <wps:wsp>
                    <wps:cNvSpPr/>
                    <wps:spPr>
                      <a:xfrm>
                        <a:off x="0" y="0"/>
                        <a:ext cx="2636887" cy="2657199"/>
                      </a:xfrm>
                      <a:custGeom>
                        <a:avLst/>
                        <a:gdLst>
                          <a:gd name="connsiteX0" fmla="*/ 0 w 2420620"/>
                          <a:gd name="connsiteY0" fmla="*/ 2794635 h 2794635"/>
                          <a:gd name="connsiteX1" fmla="*/ 2420620 w 2420620"/>
                          <a:gd name="connsiteY1" fmla="*/ 0 h 2794635"/>
                          <a:gd name="connsiteX2" fmla="*/ 2420620 w 2420620"/>
                          <a:gd name="connsiteY2" fmla="*/ 2794635 h 2794635"/>
                          <a:gd name="connsiteX3" fmla="*/ 0 w 2420620"/>
                          <a:gd name="connsiteY3" fmla="*/ 2794635 h 2794635"/>
                          <a:gd name="connsiteX0" fmla="*/ 0 w 2626682"/>
                          <a:gd name="connsiteY0" fmla="*/ 2792301 h 2794635"/>
                          <a:gd name="connsiteX1" fmla="*/ 2626682 w 2626682"/>
                          <a:gd name="connsiteY1" fmla="*/ 0 h 2794635"/>
                          <a:gd name="connsiteX2" fmla="*/ 2626682 w 2626682"/>
                          <a:gd name="connsiteY2" fmla="*/ 2794635 h 2794635"/>
                          <a:gd name="connsiteX3" fmla="*/ 0 w 2626682"/>
                          <a:gd name="connsiteY3" fmla="*/ 2792301 h 2794635"/>
                          <a:gd name="connsiteX0" fmla="*/ 0 w 2636458"/>
                          <a:gd name="connsiteY0" fmla="*/ 1894840 h 1897174"/>
                          <a:gd name="connsiteX1" fmla="*/ 2636458 w 2636458"/>
                          <a:gd name="connsiteY1" fmla="*/ 0 h 1897174"/>
                          <a:gd name="connsiteX2" fmla="*/ 2626682 w 2636458"/>
                          <a:gd name="connsiteY2" fmla="*/ 1897174 h 1897174"/>
                          <a:gd name="connsiteX3" fmla="*/ 0 w 2636458"/>
                          <a:gd name="connsiteY3" fmla="*/ 1894840 h 1897174"/>
                          <a:gd name="connsiteX0" fmla="*/ 0 w 2636887"/>
                          <a:gd name="connsiteY0" fmla="*/ 2654865 h 2657199"/>
                          <a:gd name="connsiteX1" fmla="*/ 2636887 w 2636887"/>
                          <a:gd name="connsiteY1" fmla="*/ 0 h 2657199"/>
                          <a:gd name="connsiteX2" fmla="*/ 2626682 w 2636887"/>
                          <a:gd name="connsiteY2" fmla="*/ 2657199 h 2657199"/>
                          <a:gd name="connsiteX3" fmla="*/ 0 w 2636887"/>
                          <a:gd name="connsiteY3" fmla="*/ 2654865 h 2657199"/>
                        </a:gdLst>
                        <a:ahLst/>
                        <a:cxnLst>
                          <a:cxn ang="0">
                            <a:pos x="connsiteX0" y="connsiteY0"/>
                          </a:cxn>
                          <a:cxn ang="0">
                            <a:pos x="connsiteX1" y="connsiteY1"/>
                          </a:cxn>
                          <a:cxn ang="0">
                            <a:pos x="connsiteX2" y="connsiteY2"/>
                          </a:cxn>
                          <a:cxn ang="0">
                            <a:pos x="connsiteX3" y="connsiteY3"/>
                          </a:cxn>
                        </a:cxnLst>
                        <a:rect l="l" t="t" r="r" b="b"/>
                        <a:pathLst>
                          <a:path w="2636887" h="2657199">
                            <a:moveTo>
                              <a:pt x="0" y="2654865"/>
                            </a:moveTo>
                            <a:lnTo>
                              <a:pt x="2636887" y="0"/>
                            </a:lnTo>
                            <a:cubicBezTo>
                              <a:pt x="2633628" y="632391"/>
                              <a:pt x="2629941" y="2024808"/>
                              <a:pt x="2626682" y="2657199"/>
                            </a:cubicBezTo>
                            <a:lnTo>
                              <a:pt x="0" y="2654865"/>
                            </a:lnTo>
                            <a:close/>
                          </a:path>
                        </a:pathLst>
                      </a:custGeom>
                      <a:gradFill>
                        <a:gsLst>
                          <a:gs pos="0">
                            <a:srgbClr val="4ED345"/>
                          </a:gs>
                          <a:gs pos="100000">
                            <a:srgbClr val="4ED345">
                              <a:alpha val="0"/>
                            </a:srgbClr>
                          </a:gs>
                        </a:gsLst>
                        <a:lin ang="69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9157F8" w14:textId="77777777" w:rsidR="004B39B1" w:rsidRDefault="004B39B1" w:rsidP="004B39B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6912D" id="Triangle 4" o:spid="_x0000_s1027" style="position:absolute;margin-left:345.05pt;margin-top:-152.95pt;width:207.65pt;height:20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36887,265719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" adj="-11796480,,5400" path="m,2654865l2636887,v-3259,632391,-6946,2024808,-10205,2657199l,2654865xe" fillcolor="#4ed345" stroked="f" strokeweight="1pt">
              <v:fill color2="#4ed345" o:opacity2="0" angle="335" focus="100%" type="gradient">
                <o:fill v:ext="view" type="gradientUnscaled"/>
              </v:fill>
              <v:stroke joinstyle="miter"/>
              <v:formulas/>
              <v:path arrowok="t" o:connecttype="custom" o:connectlocs="0,2654865;2636887,0;2626682,2657199;0,2654865" o:connectangles="0,0,0,0" textboxrect="0,0,2636887,2657199"/>
              <v:textbox>
                <w:txbxContent>
                  <w:p w14:paraId="0F9157F8" w14:textId="77777777" w:rsidR="004B39B1" w:rsidRDefault="004B39B1" w:rsidP="004B39B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FA886" w14:textId="77777777" w:rsidR="00051CDD" w:rsidRDefault="00051CDD" w:rsidP="00C05ECE">
      <w:r>
        <w:separator/>
      </w:r>
    </w:p>
  </w:footnote>
  <w:footnote w:type="continuationSeparator" w:id="0">
    <w:p w14:paraId="6D12E0B8" w14:textId="77777777" w:rsidR="00051CDD" w:rsidRDefault="00051CDD" w:rsidP="00C05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4613" w14:textId="3891A354" w:rsidR="00EA094B" w:rsidRDefault="00407987" w:rsidP="00C05ECE">
    <w:pPr>
      <w:pStyle w:val="Koptekst"/>
    </w:pPr>
    <w:r>
      <w:rPr>
        <w:noProof/>
      </w:rPr>
      <w:drawing>
        <wp:anchor distT="0" distB="0" distL="114300" distR="114300" simplePos="0" relativeHeight="251692032" behindDoc="0" locked="0" layoutInCell="1" allowOverlap="1" wp14:anchorId="4C760141" wp14:editId="43CCEEB7">
          <wp:simplePos x="0" y="0"/>
          <wp:positionH relativeFrom="page">
            <wp:posOffset>540385</wp:posOffset>
          </wp:positionH>
          <wp:positionV relativeFrom="page">
            <wp:posOffset>590550</wp:posOffset>
          </wp:positionV>
          <wp:extent cx="2041200" cy="540000"/>
          <wp:effectExtent l="0" t="0" r="3810" b="6350"/>
          <wp:wrapNone/>
          <wp:docPr id="31"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1E4A"/>
    <w:multiLevelType w:val="hybridMultilevel"/>
    <w:tmpl w:val="8064F4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55548FA"/>
    <w:multiLevelType w:val="multilevel"/>
    <w:tmpl w:val="BC14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361451"/>
    <w:multiLevelType w:val="multilevel"/>
    <w:tmpl w:val="43D004B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0"/>
        </w:tabs>
        <w:ind w:left="0" w:hanging="360"/>
      </w:pPr>
      <w:rPr>
        <w:rFonts w:ascii="Symbol" w:hAnsi="Symbol" w:hint="default"/>
        <w:sz w:val="20"/>
      </w:rPr>
    </w:lvl>
    <w:lvl w:ilvl="3" w:tentative="1">
      <w:start w:val="1"/>
      <w:numFmt w:val="bullet"/>
      <w:lvlText w:val=""/>
      <w:lvlJc w:val="left"/>
      <w:pPr>
        <w:tabs>
          <w:tab w:val="num" w:pos="720"/>
        </w:tabs>
        <w:ind w:left="720" w:hanging="360"/>
      </w:pPr>
      <w:rPr>
        <w:rFonts w:ascii="Symbol" w:hAnsi="Symbol" w:hint="default"/>
        <w:sz w:val="20"/>
      </w:rPr>
    </w:lvl>
    <w:lvl w:ilvl="4" w:tentative="1">
      <w:start w:val="1"/>
      <w:numFmt w:val="bullet"/>
      <w:lvlText w:val=""/>
      <w:lvlJc w:val="left"/>
      <w:pPr>
        <w:tabs>
          <w:tab w:val="num" w:pos="1440"/>
        </w:tabs>
        <w:ind w:left="1440" w:hanging="360"/>
      </w:pPr>
      <w:rPr>
        <w:rFonts w:ascii="Symbol" w:hAnsi="Symbol" w:hint="default"/>
        <w:sz w:val="20"/>
      </w:rPr>
    </w:lvl>
    <w:lvl w:ilvl="5" w:tentative="1">
      <w:start w:val="1"/>
      <w:numFmt w:val="bullet"/>
      <w:lvlText w:val=""/>
      <w:lvlJc w:val="left"/>
      <w:pPr>
        <w:tabs>
          <w:tab w:val="num" w:pos="2160"/>
        </w:tabs>
        <w:ind w:left="2160" w:hanging="360"/>
      </w:pPr>
      <w:rPr>
        <w:rFonts w:ascii="Symbol" w:hAnsi="Symbol" w:hint="default"/>
        <w:sz w:val="20"/>
      </w:rPr>
    </w:lvl>
    <w:lvl w:ilvl="6" w:tentative="1">
      <w:start w:val="1"/>
      <w:numFmt w:val="bullet"/>
      <w:lvlText w:val=""/>
      <w:lvlJc w:val="left"/>
      <w:pPr>
        <w:tabs>
          <w:tab w:val="num" w:pos="2880"/>
        </w:tabs>
        <w:ind w:left="2880" w:hanging="360"/>
      </w:pPr>
      <w:rPr>
        <w:rFonts w:ascii="Symbol" w:hAnsi="Symbol" w:hint="default"/>
        <w:sz w:val="20"/>
      </w:rPr>
    </w:lvl>
    <w:lvl w:ilvl="7" w:tentative="1">
      <w:start w:val="1"/>
      <w:numFmt w:val="bullet"/>
      <w:lvlText w:val=""/>
      <w:lvlJc w:val="left"/>
      <w:pPr>
        <w:tabs>
          <w:tab w:val="num" w:pos="3600"/>
        </w:tabs>
        <w:ind w:left="3600" w:hanging="360"/>
      </w:pPr>
      <w:rPr>
        <w:rFonts w:ascii="Symbol" w:hAnsi="Symbol" w:hint="default"/>
        <w:sz w:val="20"/>
      </w:rPr>
    </w:lvl>
    <w:lvl w:ilvl="8" w:tentative="1">
      <w:start w:val="1"/>
      <w:numFmt w:val="bullet"/>
      <w:lvlText w:val=""/>
      <w:lvlJc w:val="left"/>
      <w:pPr>
        <w:tabs>
          <w:tab w:val="num" w:pos="4320"/>
        </w:tabs>
        <w:ind w:left="4320" w:hanging="360"/>
      </w:pPr>
      <w:rPr>
        <w:rFonts w:ascii="Symbol" w:hAnsi="Symbol" w:hint="default"/>
        <w:sz w:val="20"/>
      </w:rPr>
    </w:lvl>
  </w:abstractNum>
  <w:abstractNum w:abstractNumId="3" w15:restartNumberingAfterBreak="0">
    <w:nsid w:val="1791412A"/>
    <w:multiLevelType w:val="multilevel"/>
    <w:tmpl w:val="2FC4B84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7A41D7"/>
    <w:multiLevelType w:val="multilevel"/>
    <w:tmpl w:val="0CE0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545B72"/>
    <w:multiLevelType w:val="multilevel"/>
    <w:tmpl w:val="C3EC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F90787"/>
    <w:multiLevelType w:val="hybridMultilevel"/>
    <w:tmpl w:val="E6E818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B61036D"/>
    <w:multiLevelType w:val="multilevel"/>
    <w:tmpl w:val="9280A26A"/>
    <w:lvl w:ilvl="0">
      <w:start w:val="1"/>
      <w:numFmt w:val="decimal"/>
      <w:lvlText w:val="%1."/>
      <w:lvlJc w:val="left"/>
      <w:pPr>
        <w:ind w:left="720" w:hanging="360"/>
      </w:pPr>
      <w:rPr>
        <w:rFonts w:hint="default"/>
      </w:rPr>
    </w:lvl>
    <w:lvl w:ilvl="1">
      <w:start w:val="2"/>
      <w:numFmt w:val="decimal"/>
      <w:isLgl/>
      <w:lvlText w:val="%1.%2"/>
      <w:lvlJc w:val="left"/>
      <w:pPr>
        <w:ind w:left="1430" w:hanging="720"/>
      </w:pPr>
      <w:rPr>
        <w:rFonts w:hint="default"/>
        <w:b/>
        <w:bCs/>
        <w:color w:val="144732" w:themeColor="text1"/>
        <w:sz w:val="19"/>
        <w:szCs w:val="19"/>
      </w:rPr>
    </w:lvl>
    <w:lvl w:ilvl="2">
      <w:start w:val="1"/>
      <w:numFmt w:val="decimal"/>
      <w:isLgl/>
      <w:lvlText w:val="%1.%2.%3"/>
      <w:lvlJc w:val="left"/>
      <w:pPr>
        <w:ind w:left="1004" w:hanging="720"/>
      </w:pPr>
      <w:rPr>
        <w:rFonts w:hint="default"/>
        <w:b w:val="0"/>
        <w:bCs w:val="0"/>
        <w:i/>
        <w:iCs/>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8" w15:restartNumberingAfterBreak="0">
    <w:nsid w:val="1E4A2CF4"/>
    <w:multiLevelType w:val="multilevel"/>
    <w:tmpl w:val="45ECD86E"/>
    <w:lvl w:ilvl="0">
      <w:start w:val="1"/>
      <w:numFmt w:val="decimal"/>
      <w:lvlText w:val="%1."/>
      <w:lvlJc w:val="left"/>
      <w:pPr>
        <w:ind w:left="720" w:hanging="360"/>
      </w:pPr>
      <w:rPr>
        <w:rFonts w:hint="default"/>
      </w:rPr>
    </w:lvl>
    <w:lvl w:ilvl="1">
      <w:start w:val="2"/>
      <w:numFmt w:val="decimal"/>
      <w:isLgl/>
      <w:lvlText w:val="%1.%2"/>
      <w:lvlJc w:val="left"/>
      <w:pPr>
        <w:ind w:left="1430" w:hanging="720"/>
      </w:pPr>
      <w:rPr>
        <w:rFonts w:hint="default"/>
        <w:b/>
        <w:bCs/>
        <w:color w:val="144732" w:themeColor="text1"/>
        <w:sz w:val="19"/>
        <w:szCs w:val="19"/>
      </w:rPr>
    </w:lvl>
    <w:lvl w:ilvl="2">
      <w:start w:val="1"/>
      <w:numFmt w:val="decimal"/>
      <w:isLgl/>
      <w:lvlText w:val="%1.%2.%3"/>
      <w:lvlJc w:val="left"/>
      <w:pPr>
        <w:ind w:left="1004" w:hanging="720"/>
      </w:pPr>
      <w:rPr>
        <w:rFonts w:hint="default"/>
        <w:b w:val="0"/>
        <w:bCs w:val="0"/>
        <w:i/>
        <w:iCs/>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9" w15:restartNumberingAfterBreak="0">
    <w:nsid w:val="1E846D30"/>
    <w:multiLevelType w:val="hybridMultilevel"/>
    <w:tmpl w:val="31F63B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7202B0"/>
    <w:multiLevelType w:val="multilevel"/>
    <w:tmpl w:val="A40C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7D02C9"/>
    <w:multiLevelType w:val="hybridMultilevel"/>
    <w:tmpl w:val="327298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B433BCF"/>
    <w:multiLevelType w:val="multilevel"/>
    <w:tmpl w:val="5C604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FB005C"/>
    <w:multiLevelType w:val="hybridMultilevel"/>
    <w:tmpl w:val="F2E289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1790ACD"/>
    <w:multiLevelType w:val="hybridMultilevel"/>
    <w:tmpl w:val="2B3E3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385166B"/>
    <w:multiLevelType w:val="hybridMultilevel"/>
    <w:tmpl w:val="984AD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40416E2"/>
    <w:multiLevelType w:val="hybridMultilevel"/>
    <w:tmpl w:val="3F74AE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44650779"/>
    <w:multiLevelType w:val="hybridMultilevel"/>
    <w:tmpl w:val="B5A4F8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4EC542D"/>
    <w:multiLevelType w:val="hybridMultilevel"/>
    <w:tmpl w:val="EF6C8E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54D65D3"/>
    <w:multiLevelType w:val="multilevel"/>
    <w:tmpl w:val="55EE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F964E0"/>
    <w:multiLevelType w:val="multilevel"/>
    <w:tmpl w:val="7FB2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7E52F2"/>
    <w:multiLevelType w:val="multilevel"/>
    <w:tmpl w:val="91087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F92324"/>
    <w:multiLevelType w:val="hybridMultilevel"/>
    <w:tmpl w:val="8A6E3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1F7A9B"/>
    <w:multiLevelType w:val="hybridMultilevel"/>
    <w:tmpl w:val="A10AACB8"/>
    <w:lvl w:ilvl="0" w:tplc="8E2A7928">
      <w:start w:val="1"/>
      <w:numFmt w:val="decimal"/>
      <w:pStyle w:val="Numberedbulle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9A712B"/>
    <w:multiLevelType w:val="hybridMultilevel"/>
    <w:tmpl w:val="7C0424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7C5647E"/>
    <w:multiLevelType w:val="hybridMultilevel"/>
    <w:tmpl w:val="ED94ED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856368E"/>
    <w:multiLevelType w:val="hybridMultilevel"/>
    <w:tmpl w:val="5080D3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B67441F"/>
    <w:multiLevelType w:val="multilevel"/>
    <w:tmpl w:val="48461A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097632"/>
    <w:multiLevelType w:val="multilevel"/>
    <w:tmpl w:val="3864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802B8D"/>
    <w:multiLevelType w:val="multilevel"/>
    <w:tmpl w:val="006A2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DA1CDF"/>
    <w:multiLevelType w:val="multilevel"/>
    <w:tmpl w:val="BA62F0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1" w15:restartNumberingAfterBreak="0">
    <w:nsid w:val="637A0543"/>
    <w:multiLevelType w:val="hybridMultilevel"/>
    <w:tmpl w:val="08E469A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698723D0"/>
    <w:multiLevelType w:val="hybridMultilevel"/>
    <w:tmpl w:val="2688A7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69D55675"/>
    <w:multiLevelType w:val="multilevel"/>
    <w:tmpl w:val="13D0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04270D6"/>
    <w:multiLevelType w:val="multilevel"/>
    <w:tmpl w:val="38C4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0A23978"/>
    <w:multiLevelType w:val="multilevel"/>
    <w:tmpl w:val="D72A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033F8F"/>
    <w:multiLevelType w:val="hybridMultilevel"/>
    <w:tmpl w:val="00BEEE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72601689"/>
    <w:multiLevelType w:val="hybridMultilevel"/>
    <w:tmpl w:val="5ED6A7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6074C70"/>
    <w:multiLevelType w:val="multilevel"/>
    <w:tmpl w:val="6D7C8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123B39"/>
    <w:multiLevelType w:val="hybridMultilevel"/>
    <w:tmpl w:val="8C44AE00"/>
    <w:lvl w:ilvl="0" w:tplc="E8A0BF8E">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71414703">
    <w:abstractNumId w:val="39"/>
  </w:num>
  <w:num w:numId="2" w16cid:durableId="513568210">
    <w:abstractNumId w:val="23"/>
  </w:num>
  <w:num w:numId="3" w16cid:durableId="1743721760">
    <w:abstractNumId w:val="3"/>
  </w:num>
  <w:num w:numId="4" w16cid:durableId="1533424108">
    <w:abstractNumId w:val="12"/>
    <w:lvlOverride w:ilvl="0">
      <w:lvl w:ilvl="0">
        <w:numFmt w:val="upperLetter"/>
        <w:lvlText w:val="%1."/>
        <w:lvlJc w:val="left"/>
      </w:lvl>
    </w:lvlOverride>
  </w:num>
  <w:num w:numId="5" w16cid:durableId="307445775">
    <w:abstractNumId w:val="35"/>
  </w:num>
  <w:num w:numId="6" w16cid:durableId="938176444">
    <w:abstractNumId w:val="10"/>
  </w:num>
  <w:num w:numId="7" w16cid:durableId="1551064945">
    <w:abstractNumId w:val="4"/>
  </w:num>
  <w:num w:numId="8" w16cid:durableId="4676524">
    <w:abstractNumId w:val="2"/>
  </w:num>
  <w:num w:numId="9" w16cid:durableId="2032950392">
    <w:abstractNumId w:val="15"/>
  </w:num>
  <w:num w:numId="10" w16cid:durableId="1195774795">
    <w:abstractNumId w:val="30"/>
  </w:num>
  <w:num w:numId="11" w16cid:durableId="1289705847">
    <w:abstractNumId w:val="1"/>
  </w:num>
  <w:num w:numId="12" w16cid:durableId="608510018">
    <w:abstractNumId w:val="22"/>
  </w:num>
  <w:num w:numId="13" w16cid:durableId="334651900">
    <w:abstractNumId w:val="38"/>
  </w:num>
  <w:num w:numId="14" w16cid:durableId="1724939245">
    <w:abstractNumId w:val="19"/>
  </w:num>
  <w:num w:numId="15" w16cid:durableId="2077895309">
    <w:abstractNumId w:val="28"/>
  </w:num>
  <w:num w:numId="16" w16cid:durableId="578758019">
    <w:abstractNumId w:val="33"/>
  </w:num>
  <w:num w:numId="17" w16cid:durableId="718212354">
    <w:abstractNumId w:val="14"/>
  </w:num>
  <w:num w:numId="18" w16cid:durableId="859049192">
    <w:abstractNumId w:val="24"/>
  </w:num>
  <w:num w:numId="19" w16cid:durableId="1892619833">
    <w:abstractNumId w:val="27"/>
  </w:num>
  <w:num w:numId="20" w16cid:durableId="807207524">
    <w:abstractNumId w:val="34"/>
  </w:num>
  <w:num w:numId="21" w16cid:durableId="1946842989">
    <w:abstractNumId w:val="20"/>
  </w:num>
  <w:num w:numId="22" w16cid:durableId="1410232277">
    <w:abstractNumId w:val="21"/>
  </w:num>
  <w:num w:numId="23" w16cid:durableId="261452511">
    <w:abstractNumId w:val="29"/>
  </w:num>
  <w:num w:numId="24" w16cid:durableId="707145309">
    <w:abstractNumId w:val="5"/>
  </w:num>
  <w:num w:numId="25" w16cid:durableId="142692439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42013713">
    <w:abstractNumId w:val="9"/>
  </w:num>
  <w:num w:numId="27" w16cid:durableId="1892304986">
    <w:abstractNumId w:val="36"/>
  </w:num>
  <w:num w:numId="28" w16cid:durableId="1480995453">
    <w:abstractNumId w:val="31"/>
  </w:num>
  <w:num w:numId="29" w16cid:durableId="688718331">
    <w:abstractNumId w:val="25"/>
  </w:num>
  <w:num w:numId="30" w16cid:durableId="588775532">
    <w:abstractNumId w:val="18"/>
  </w:num>
  <w:num w:numId="31" w16cid:durableId="1765766087">
    <w:abstractNumId w:val="32"/>
  </w:num>
  <w:num w:numId="32" w16cid:durableId="1998997247">
    <w:abstractNumId w:val="17"/>
  </w:num>
  <w:num w:numId="33" w16cid:durableId="1583634917">
    <w:abstractNumId w:val="16"/>
  </w:num>
  <w:num w:numId="34" w16cid:durableId="1742369738">
    <w:abstractNumId w:val="37"/>
  </w:num>
  <w:num w:numId="35" w16cid:durableId="1711370170">
    <w:abstractNumId w:val="0"/>
  </w:num>
  <w:num w:numId="36" w16cid:durableId="227151319">
    <w:abstractNumId w:val="6"/>
  </w:num>
  <w:num w:numId="37" w16cid:durableId="366562470">
    <w:abstractNumId w:val="13"/>
  </w:num>
  <w:num w:numId="38" w16cid:durableId="1044410003">
    <w:abstractNumId w:val="11"/>
  </w:num>
  <w:num w:numId="39" w16cid:durableId="1253665508">
    <w:abstractNumId w:val="26"/>
  </w:num>
  <w:num w:numId="40" w16cid:durableId="18730316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3D"/>
    <w:rsid w:val="00012018"/>
    <w:rsid w:val="0002336D"/>
    <w:rsid w:val="00033461"/>
    <w:rsid w:val="0003367C"/>
    <w:rsid w:val="00047AB1"/>
    <w:rsid w:val="00050D44"/>
    <w:rsid w:val="00051CDD"/>
    <w:rsid w:val="00053E7E"/>
    <w:rsid w:val="0005421C"/>
    <w:rsid w:val="00060711"/>
    <w:rsid w:val="00081C2D"/>
    <w:rsid w:val="000840BB"/>
    <w:rsid w:val="00086A3A"/>
    <w:rsid w:val="00086F57"/>
    <w:rsid w:val="00092434"/>
    <w:rsid w:val="00095A58"/>
    <w:rsid w:val="00097AD1"/>
    <w:rsid w:val="000A4B13"/>
    <w:rsid w:val="000B5ECE"/>
    <w:rsid w:val="000B60AE"/>
    <w:rsid w:val="000C2BEE"/>
    <w:rsid w:val="000C4748"/>
    <w:rsid w:val="000C59A8"/>
    <w:rsid w:val="000D1B98"/>
    <w:rsid w:val="000E2029"/>
    <w:rsid w:val="000E27E1"/>
    <w:rsid w:val="000E5539"/>
    <w:rsid w:val="000E6994"/>
    <w:rsid w:val="001109AA"/>
    <w:rsid w:val="00112862"/>
    <w:rsid w:val="001215A7"/>
    <w:rsid w:val="00143F4C"/>
    <w:rsid w:val="00144520"/>
    <w:rsid w:val="00152FCB"/>
    <w:rsid w:val="001532F6"/>
    <w:rsid w:val="00184F50"/>
    <w:rsid w:val="00184F86"/>
    <w:rsid w:val="00187C71"/>
    <w:rsid w:val="0019047C"/>
    <w:rsid w:val="001A7E61"/>
    <w:rsid w:val="001B069F"/>
    <w:rsid w:val="001C34D5"/>
    <w:rsid w:val="001D1165"/>
    <w:rsid w:val="001D4509"/>
    <w:rsid w:val="001D64C7"/>
    <w:rsid w:val="001E03C2"/>
    <w:rsid w:val="001E6ECD"/>
    <w:rsid w:val="00212465"/>
    <w:rsid w:val="00215CDF"/>
    <w:rsid w:val="00225E6C"/>
    <w:rsid w:val="00237A85"/>
    <w:rsid w:val="00242A56"/>
    <w:rsid w:val="002467E0"/>
    <w:rsid w:val="002533D3"/>
    <w:rsid w:val="0025697B"/>
    <w:rsid w:val="002614B3"/>
    <w:rsid w:val="002738E6"/>
    <w:rsid w:val="00274CEC"/>
    <w:rsid w:val="00277FB5"/>
    <w:rsid w:val="00290BA3"/>
    <w:rsid w:val="002958E7"/>
    <w:rsid w:val="00296962"/>
    <w:rsid w:val="002A0947"/>
    <w:rsid w:val="002A7CDA"/>
    <w:rsid w:val="002B634B"/>
    <w:rsid w:val="002C0109"/>
    <w:rsid w:val="002C1AD8"/>
    <w:rsid w:val="002D1251"/>
    <w:rsid w:val="002E1BFC"/>
    <w:rsid w:val="002E30AF"/>
    <w:rsid w:val="002F0F32"/>
    <w:rsid w:val="002F28B1"/>
    <w:rsid w:val="003106E3"/>
    <w:rsid w:val="00317E22"/>
    <w:rsid w:val="003240EB"/>
    <w:rsid w:val="00324448"/>
    <w:rsid w:val="00330DCB"/>
    <w:rsid w:val="0034043D"/>
    <w:rsid w:val="00376080"/>
    <w:rsid w:val="00380715"/>
    <w:rsid w:val="00391069"/>
    <w:rsid w:val="003A1507"/>
    <w:rsid w:val="003A20E3"/>
    <w:rsid w:val="003B4E5F"/>
    <w:rsid w:val="003C3656"/>
    <w:rsid w:val="003C423B"/>
    <w:rsid w:val="003D298E"/>
    <w:rsid w:val="003E72B4"/>
    <w:rsid w:val="003F266F"/>
    <w:rsid w:val="003F32B9"/>
    <w:rsid w:val="00407987"/>
    <w:rsid w:val="004148B2"/>
    <w:rsid w:val="00421943"/>
    <w:rsid w:val="00424637"/>
    <w:rsid w:val="00431312"/>
    <w:rsid w:val="00435CA6"/>
    <w:rsid w:val="004363C5"/>
    <w:rsid w:val="0043655B"/>
    <w:rsid w:val="00464F3B"/>
    <w:rsid w:val="00481553"/>
    <w:rsid w:val="00484996"/>
    <w:rsid w:val="00486C0D"/>
    <w:rsid w:val="00491523"/>
    <w:rsid w:val="00491C0F"/>
    <w:rsid w:val="00497FBA"/>
    <w:rsid w:val="004A1829"/>
    <w:rsid w:val="004B39B1"/>
    <w:rsid w:val="004C18CC"/>
    <w:rsid w:val="004D2116"/>
    <w:rsid w:val="004D29A2"/>
    <w:rsid w:val="004E2DE2"/>
    <w:rsid w:val="005045A1"/>
    <w:rsid w:val="00505681"/>
    <w:rsid w:val="005248A9"/>
    <w:rsid w:val="00532B9C"/>
    <w:rsid w:val="00536AE8"/>
    <w:rsid w:val="005403F4"/>
    <w:rsid w:val="00553FE2"/>
    <w:rsid w:val="00593378"/>
    <w:rsid w:val="005958EF"/>
    <w:rsid w:val="005A0FC8"/>
    <w:rsid w:val="005A5422"/>
    <w:rsid w:val="005A775B"/>
    <w:rsid w:val="005A7974"/>
    <w:rsid w:val="005B222D"/>
    <w:rsid w:val="005C2BAB"/>
    <w:rsid w:val="005C2F0B"/>
    <w:rsid w:val="005C574D"/>
    <w:rsid w:val="005C7567"/>
    <w:rsid w:val="005D3B9E"/>
    <w:rsid w:val="005D79E5"/>
    <w:rsid w:val="005E1385"/>
    <w:rsid w:val="005E4E99"/>
    <w:rsid w:val="005F14CD"/>
    <w:rsid w:val="00600181"/>
    <w:rsid w:val="006012FE"/>
    <w:rsid w:val="006131F8"/>
    <w:rsid w:val="0062794E"/>
    <w:rsid w:val="00633310"/>
    <w:rsid w:val="00635FA5"/>
    <w:rsid w:val="0063604D"/>
    <w:rsid w:val="00646BEB"/>
    <w:rsid w:val="006624DF"/>
    <w:rsid w:val="0066551C"/>
    <w:rsid w:val="006710AE"/>
    <w:rsid w:val="0068008A"/>
    <w:rsid w:val="006804E8"/>
    <w:rsid w:val="006914FE"/>
    <w:rsid w:val="0069249A"/>
    <w:rsid w:val="00695275"/>
    <w:rsid w:val="006952D9"/>
    <w:rsid w:val="00696B91"/>
    <w:rsid w:val="00697F3D"/>
    <w:rsid w:val="006A3896"/>
    <w:rsid w:val="006A4B81"/>
    <w:rsid w:val="006A6340"/>
    <w:rsid w:val="006B11FE"/>
    <w:rsid w:val="006B65A5"/>
    <w:rsid w:val="006B7F0C"/>
    <w:rsid w:val="006C3E2A"/>
    <w:rsid w:val="006C6674"/>
    <w:rsid w:val="006E65EC"/>
    <w:rsid w:val="006E6741"/>
    <w:rsid w:val="006F3639"/>
    <w:rsid w:val="006F655C"/>
    <w:rsid w:val="007044D0"/>
    <w:rsid w:val="007045BB"/>
    <w:rsid w:val="00705AA6"/>
    <w:rsid w:val="0070647C"/>
    <w:rsid w:val="0071791A"/>
    <w:rsid w:val="00717CF9"/>
    <w:rsid w:val="007208F5"/>
    <w:rsid w:val="00721B54"/>
    <w:rsid w:val="007321F7"/>
    <w:rsid w:val="00737716"/>
    <w:rsid w:val="007549A7"/>
    <w:rsid w:val="0075645F"/>
    <w:rsid w:val="0076440E"/>
    <w:rsid w:val="00770A58"/>
    <w:rsid w:val="00772A28"/>
    <w:rsid w:val="00773528"/>
    <w:rsid w:val="007761F9"/>
    <w:rsid w:val="00776DF3"/>
    <w:rsid w:val="00776FC8"/>
    <w:rsid w:val="00777CA8"/>
    <w:rsid w:val="00785449"/>
    <w:rsid w:val="0078550C"/>
    <w:rsid w:val="0078668C"/>
    <w:rsid w:val="00794740"/>
    <w:rsid w:val="00797980"/>
    <w:rsid w:val="007A1DA9"/>
    <w:rsid w:val="007A5192"/>
    <w:rsid w:val="007B1DA6"/>
    <w:rsid w:val="007B360B"/>
    <w:rsid w:val="007B674B"/>
    <w:rsid w:val="007C0034"/>
    <w:rsid w:val="007C53B5"/>
    <w:rsid w:val="007C79E2"/>
    <w:rsid w:val="007D2D02"/>
    <w:rsid w:val="007E22A3"/>
    <w:rsid w:val="007E65DB"/>
    <w:rsid w:val="007F2B1E"/>
    <w:rsid w:val="007F6436"/>
    <w:rsid w:val="008023E5"/>
    <w:rsid w:val="00806F71"/>
    <w:rsid w:val="008229FF"/>
    <w:rsid w:val="00825A48"/>
    <w:rsid w:val="008408DC"/>
    <w:rsid w:val="00843451"/>
    <w:rsid w:val="0084566C"/>
    <w:rsid w:val="00845EEC"/>
    <w:rsid w:val="00846D71"/>
    <w:rsid w:val="00852578"/>
    <w:rsid w:val="00854F1E"/>
    <w:rsid w:val="008566B1"/>
    <w:rsid w:val="008602D6"/>
    <w:rsid w:val="0086164D"/>
    <w:rsid w:val="00865409"/>
    <w:rsid w:val="00867379"/>
    <w:rsid w:val="00872B65"/>
    <w:rsid w:val="00876EFF"/>
    <w:rsid w:val="00881127"/>
    <w:rsid w:val="00891A5A"/>
    <w:rsid w:val="008944CC"/>
    <w:rsid w:val="008A0321"/>
    <w:rsid w:val="008A3533"/>
    <w:rsid w:val="008B48BE"/>
    <w:rsid w:val="008B4D1F"/>
    <w:rsid w:val="008D5B30"/>
    <w:rsid w:val="008D5DF8"/>
    <w:rsid w:val="008D738C"/>
    <w:rsid w:val="008E3E53"/>
    <w:rsid w:val="008F6ED2"/>
    <w:rsid w:val="008F70DA"/>
    <w:rsid w:val="008F7280"/>
    <w:rsid w:val="009070BE"/>
    <w:rsid w:val="00917DDF"/>
    <w:rsid w:val="00921A66"/>
    <w:rsid w:val="00930802"/>
    <w:rsid w:val="00935C36"/>
    <w:rsid w:val="00941DCB"/>
    <w:rsid w:val="0095331B"/>
    <w:rsid w:val="00955242"/>
    <w:rsid w:val="009604EE"/>
    <w:rsid w:val="0096173A"/>
    <w:rsid w:val="00964276"/>
    <w:rsid w:val="009770A3"/>
    <w:rsid w:val="00990CFB"/>
    <w:rsid w:val="009A0A34"/>
    <w:rsid w:val="009A39FA"/>
    <w:rsid w:val="009A44E6"/>
    <w:rsid w:val="009C1CB3"/>
    <w:rsid w:val="009D6B74"/>
    <w:rsid w:val="009E0142"/>
    <w:rsid w:val="009E283B"/>
    <w:rsid w:val="009E2E11"/>
    <w:rsid w:val="009F2973"/>
    <w:rsid w:val="00A14CA8"/>
    <w:rsid w:val="00A30E55"/>
    <w:rsid w:val="00A32369"/>
    <w:rsid w:val="00A32AB6"/>
    <w:rsid w:val="00A42EB5"/>
    <w:rsid w:val="00A51C3F"/>
    <w:rsid w:val="00A54488"/>
    <w:rsid w:val="00A736B9"/>
    <w:rsid w:val="00A75EB6"/>
    <w:rsid w:val="00A76E6D"/>
    <w:rsid w:val="00A77038"/>
    <w:rsid w:val="00A8071F"/>
    <w:rsid w:val="00A90AD5"/>
    <w:rsid w:val="00A9699B"/>
    <w:rsid w:val="00A97E03"/>
    <w:rsid w:val="00AB1E79"/>
    <w:rsid w:val="00AB6E06"/>
    <w:rsid w:val="00AC3E27"/>
    <w:rsid w:val="00AC4268"/>
    <w:rsid w:val="00AD02EE"/>
    <w:rsid w:val="00AD275E"/>
    <w:rsid w:val="00AD7A39"/>
    <w:rsid w:val="00AE2278"/>
    <w:rsid w:val="00AF69B2"/>
    <w:rsid w:val="00AF784A"/>
    <w:rsid w:val="00B11885"/>
    <w:rsid w:val="00B17124"/>
    <w:rsid w:val="00B23D8C"/>
    <w:rsid w:val="00B25399"/>
    <w:rsid w:val="00B2785D"/>
    <w:rsid w:val="00B405C5"/>
    <w:rsid w:val="00B50E0E"/>
    <w:rsid w:val="00B52AB1"/>
    <w:rsid w:val="00B546F2"/>
    <w:rsid w:val="00B55F53"/>
    <w:rsid w:val="00B56F5A"/>
    <w:rsid w:val="00B573FA"/>
    <w:rsid w:val="00B67C91"/>
    <w:rsid w:val="00B7074A"/>
    <w:rsid w:val="00B72846"/>
    <w:rsid w:val="00B824A9"/>
    <w:rsid w:val="00B84FF1"/>
    <w:rsid w:val="00B8730C"/>
    <w:rsid w:val="00B9750F"/>
    <w:rsid w:val="00BB46A8"/>
    <w:rsid w:val="00BD080E"/>
    <w:rsid w:val="00BD4F14"/>
    <w:rsid w:val="00BD7971"/>
    <w:rsid w:val="00BE6046"/>
    <w:rsid w:val="00C00EC1"/>
    <w:rsid w:val="00C01D50"/>
    <w:rsid w:val="00C036DF"/>
    <w:rsid w:val="00C05ECE"/>
    <w:rsid w:val="00C26229"/>
    <w:rsid w:val="00C3213A"/>
    <w:rsid w:val="00C359BA"/>
    <w:rsid w:val="00C379E2"/>
    <w:rsid w:val="00C5185B"/>
    <w:rsid w:val="00C54609"/>
    <w:rsid w:val="00C6691F"/>
    <w:rsid w:val="00C67A33"/>
    <w:rsid w:val="00C76568"/>
    <w:rsid w:val="00C86797"/>
    <w:rsid w:val="00C92A8F"/>
    <w:rsid w:val="00CA0392"/>
    <w:rsid w:val="00CB690D"/>
    <w:rsid w:val="00CD5F1B"/>
    <w:rsid w:val="00CD6B7D"/>
    <w:rsid w:val="00CF533A"/>
    <w:rsid w:val="00CF5657"/>
    <w:rsid w:val="00CF574A"/>
    <w:rsid w:val="00D00045"/>
    <w:rsid w:val="00D00FDC"/>
    <w:rsid w:val="00D036B0"/>
    <w:rsid w:val="00D10D5A"/>
    <w:rsid w:val="00D31CA4"/>
    <w:rsid w:val="00D341A7"/>
    <w:rsid w:val="00D52BEF"/>
    <w:rsid w:val="00D5410F"/>
    <w:rsid w:val="00D578BF"/>
    <w:rsid w:val="00D95318"/>
    <w:rsid w:val="00DA21FD"/>
    <w:rsid w:val="00DA5227"/>
    <w:rsid w:val="00DB3CA4"/>
    <w:rsid w:val="00DB41FF"/>
    <w:rsid w:val="00DB435F"/>
    <w:rsid w:val="00DC103C"/>
    <w:rsid w:val="00DD185A"/>
    <w:rsid w:val="00DD4397"/>
    <w:rsid w:val="00DE5BCA"/>
    <w:rsid w:val="00DF76F4"/>
    <w:rsid w:val="00E021F4"/>
    <w:rsid w:val="00E063AD"/>
    <w:rsid w:val="00E12420"/>
    <w:rsid w:val="00E211AB"/>
    <w:rsid w:val="00E222E9"/>
    <w:rsid w:val="00E22353"/>
    <w:rsid w:val="00E2320D"/>
    <w:rsid w:val="00E23D35"/>
    <w:rsid w:val="00E25475"/>
    <w:rsid w:val="00E27BB3"/>
    <w:rsid w:val="00E33B87"/>
    <w:rsid w:val="00E36D3C"/>
    <w:rsid w:val="00E40B4F"/>
    <w:rsid w:val="00E41714"/>
    <w:rsid w:val="00E47417"/>
    <w:rsid w:val="00E53002"/>
    <w:rsid w:val="00E6337D"/>
    <w:rsid w:val="00E64B31"/>
    <w:rsid w:val="00E66BEE"/>
    <w:rsid w:val="00E87B9F"/>
    <w:rsid w:val="00E93AA8"/>
    <w:rsid w:val="00EA094B"/>
    <w:rsid w:val="00EA5A49"/>
    <w:rsid w:val="00EB27E9"/>
    <w:rsid w:val="00EB6C82"/>
    <w:rsid w:val="00EC1DCE"/>
    <w:rsid w:val="00EC3693"/>
    <w:rsid w:val="00EE0736"/>
    <w:rsid w:val="00EE0C43"/>
    <w:rsid w:val="00EE2DC1"/>
    <w:rsid w:val="00EE5AF8"/>
    <w:rsid w:val="00EF4BCD"/>
    <w:rsid w:val="00F023E5"/>
    <w:rsid w:val="00F04FE3"/>
    <w:rsid w:val="00F10B39"/>
    <w:rsid w:val="00F14041"/>
    <w:rsid w:val="00F21A5D"/>
    <w:rsid w:val="00F21C9C"/>
    <w:rsid w:val="00F242FC"/>
    <w:rsid w:val="00F32178"/>
    <w:rsid w:val="00F36B7C"/>
    <w:rsid w:val="00F37602"/>
    <w:rsid w:val="00F42516"/>
    <w:rsid w:val="00F43D54"/>
    <w:rsid w:val="00F520A7"/>
    <w:rsid w:val="00F5601B"/>
    <w:rsid w:val="00F64ADC"/>
    <w:rsid w:val="00F67D0B"/>
    <w:rsid w:val="00F75571"/>
    <w:rsid w:val="00F7767C"/>
    <w:rsid w:val="00F80555"/>
    <w:rsid w:val="00F84340"/>
    <w:rsid w:val="00F904FD"/>
    <w:rsid w:val="00FA415E"/>
    <w:rsid w:val="00FA536B"/>
    <w:rsid w:val="00FB2DB6"/>
    <w:rsid w:val="00FB37ED"/>
    <w:rsid w:val="00FB4818"/>
    <w:rsid w:val="00FC2812"/>
    <w:rsid w:val="00FC508A"/>
    <w:rsid w:val="00FC6871"/>
    <w:rsid w:val="00FD2DB0"/>
    <w:rsid w:val="00FD7432"/>
    <w:rsid w:val="00FF05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CBA44"/>
  <w15:chartTrackingRefBased/>
  <w15:docId w15:val="{BB5B7D85-EFBB-9C44-8722-BACB4201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5ECE"/>
    <w:pPr>
      <w:spacing w:after="160"/>
    </w:pPr>
  </w:style>
  <w:style w:type="paragraph" w:styleId="Kop1">
    <w:name w:val="heading 1"/>
    <w:basedOn w:val="Standaard"/>
    <w:next w:val="Standaard"/>
    <w:link w:val="Kop1Char"/>
    <w:uiPriority w:val="9"/>
    <w:qFormat/>
    <w:rsid w:val="001215A7"/>
    <w:pPr>
      <w:keepNext/>
      <w:keepLines/>
      <w:spacing w:before="240" w:after="840" w:line="216" w:lineRule="auto"/>
      <w:outlineLvl w:val="0"/>
    </w:pPr>
    <w:rPr>
      <w:rFonts w:ascii="Arial" w:eastAsiaTheme="majorEastAsia" w:hAnsi="Arial" w:cs="Arial"/>
      <w:b/>
      <w:bCs/>
      <w:color w:val="144833"/>
      <w:sz w:val="54"/>
      <w:szCs w:val="54"/>
    </w:rPr>
  </w:style>
  <w:style w:type="paragraph" w:styleId="Kop2">
    <w:name w:val="heading 2"/>
    <w:basedOn w:val="Text"/>
    <w:next w:val="Standaard"/>
    <w:link w:val="Kop2Char"/>
    <w:unhideWhenUsed/>
    <w:qFormat/>
    <w:rsid w:val="00852578"/>
    <w:pPr>
      <w:spacing w:before="240"/>
      <w:outlineLvl w:val="1"/>
    </w:pPr>
    <w:rPr>
      <w:b/>
      <w:bCs/>
      <w:sz w:val="24"/>
      <w:szCs w:val="24"/>
    </w:rPr>
  </w:style>
  <w:style w:type="paragraph" w:styleId="Kop3">
    <w:name w:val="heading 3"/>
    <w:basedOn w:val="Text"/>
    <w:next w:val="Standaard"/>
    <w:link w:val="Kop3Char"/>
    <w:unhideWhenUsed/>
    <w:qFormat/>
    <w:rsid w:val="00AF69B2"/>
    <w:pPr>
      <w:spacing w:before="240"/>
      <w:outlineLvl w:val="2"/>
    </w:pPr>
    <w:rPr>
      <w:rFonts w:ascii="Calibri" w:hAnsi="Calibri" w:cs="Calibri"/>
      <w:b/>
      <w:bCs/>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2B9C"/>
    <w:pPr>
      <w:tabs>
        <w:tab w:val="center" w:pos="4513"/>
        <w:tab w:val="right" w:pos="9026"/>
      </w:tabs>
    </w:pPr>
  </w:style>
  <w:style w:type="character" w:customStyle="1" w:styleId="KoptekstChar">
    <w:name w:val="Koptekst Char"/>
    <w:basedOn w:val="Standaardalinea-lettertype"/>
    <w:link w:val="Koptekst"/>
    <w:uiPriority w:val="99"/>
    <w:rsid w:val="00532B9C"/>
  </w:style>
  <w:style w:type="paragraph" w:styleId="Voettekst">
    <w:name w:val="footer"/>
    <w:basedOn w:val="Standaard"/>
    <w:link w:val="VoettekstChar"/>
    <w:uiPriority w:val="99"/>
    <w:unhideWhenUsed/>
    <w:rsid w:val="00532B9C"/>
    <w:pPr>
      <w:tabs>
        <w:tab w:val="center" w:pos="4513"/>
        <w:tab w:val="right" w:pos="9026"/>
      </w:tabs>
    </w:pPr>
  </w:style>
  <w:style w:type="character" w:customStyle="1" w:styleId="VoettekstChar">
    <w:name w:val="Voettekst Char"/>
    <w:basedOn w:val="Standaardalinea-lettertype"/>
    <w:link w:val="Voettekst"/>
    <w:uiPriority w:val="99"/>
    <w:rsid w:val="00532B9C"/>
  </w:style>
  <w:style w:type="character" w:styleId="Paginanummer">
    <w:name w:val="page number"/>
    <w:basedOn w:val="Standaardalinea-lettertype"/>
    <w:uiPriority w:val="99"/>
    <w:semiHidden/>
    <w:unhideWhenUsed/>
    <w:rsid w:val="00BB46A8"/>
  </w:style>
  <w:style w:type="character" w:customStyle="1" w:styleId="Kop1Char">
    <w:name w:val="Kop 1 Char"/>
    <w:basedOn w:val="Standaardalinea-lettertype"/>
    <w:link w:val="Kop1"/>
    <w:uiPriority w:val="9"/>
    <w:rsid w:val="001215A7"/>
    <w:rPr>
      <w:rFonts w:ascii="Arial" w:eastAsiaTheme="majorEastAsia" w:hAnsi="Arial" w:cs="Arial"/>
      <w:b/>
      <w:bCs/>
      <w:color w:val="144833"/>
      <w:sz w:val="54"/>
      <w:szCs w:val="54"/>
    </w:rPr>
  </w:style>
  <w:style w:type="character" w:customStyle="1" w:styleId="Kop2Char">
    <w:name w:val="Kop 2 Char"/>
    <w:basedOn w:val="Standaardalinea-lettertype"/>
    <w:link w:val="Kop2"/>
    <w:uiPriority w:val="9"/>
    <w:rsid w:val="00852578"/>
    <w:rPr>
      <w:b/>
      <w:bCs/>
      <w:color w:val="3B3838"/>
    </w:rPr>
  </w:style>
  <w:style w:type="paragraph" w:customStyle="1" w:styleId="Covertitle">
    <w:name w:val="Cover title"/>
    <w:basedOn w:val="Standaard"/>
    <w:qFormat/>
    <w:rsid w:val="00646BEB"/>
    <w:pPr>
      <w:spacing w:after="240" w:line="216" w:lineRule="auto"/>
    </w:pPr>
    <w:rPr>
      <w:rFonts w:ascii="Arial" w:hAnsi="Arial" w:cs="Arial"/>
      <w:b/>
      <w:bCs/>
      <w:color w:val="FFFFFF" w:themeColor="background1"/>
      <w:sz w:val="68"/>
      <w:szCs w:val="68"/>
    </w:rPr>
  </w:style>
  <w:style w:type="paragraph" w:customStyle="1" w:styleId="Coversubtitle">
    <w:name w:val="Cover sub title"/>
    <w:basedOn w:val="Standaard"/>
    <w:qFormat/>
    <w:rsid w:val="00C3213A"/>
    <w:pPr>
      <w:spacing w:after="480"/>
    </w:pPr>
    <w:rPr>
      <w:rFonts w:ascii="Calibri" w:hAnsi="Calibri" w:cs="Calibri"/>
      <w:b/>
      <w:bCs/>
      <w:color w:val="FFFFFF" w:themeColor="background1"/>
      <w:sz w:val="36"/>
      <w:szCs w:val="36"/>
    </w:rPr>
  </w:style>
  <w:style w:type="paragraph" w:customStyle="1" w:styleId="Coverdate">
    <w:name w:val="Cover date"/>
    <w:basedOn w:val="Standaard"/>
    <w:qFormat/>
    <w:rsid w:val="007208F5"/>
    <w:rPr>
      <w:color w:val="FFFFFF" w:themeColor="background1"/>
    </w:rPr>
  </w:style>
  <w:style w:type="paragraph" w:customStyle="1" w:styleId="Text">
    <w:name w:val="Text"/>
    <w:basedOn w:val="Standaard"/>
    <w:qFormat/>
    <w:rsid w:val="001215A7"/>
    <w:rPr>
      <w:color w:val="3B3838"/>
      <w:sz w:val="20"/>
      <w:szCs w:val="20"/>
    </w:rPr>
  </w:style>
  <w:style w:type="paragraph" w:customStyle="1" w:styleId="Bullets">
    <w:name w:val="Bullets"/>
    <w:basedOn w:val="Lijstalinea"/>
    <w:qFormat/>
    <w:rsid w:val="001215A7"/>
    <w:pPr>
      <w:numPr>
        <w:numId w:val="1"/>
      </w:numPr>
      <w:tabs>
        <w:tab w:val="num" w:pos="360"/>
      </w:tabs>
      <w:spacing w:after="80"/>
      <w:ind w:left="714" w:hanging="357"/>
      <w:contextualSpacing w:val="0"/>
    </w:pPr>
    <w:rPr>
      <w:color w:val="3B3838"/>
      <w:sz w:val="20"/>
      <w:szCs w:val="20"/>
    </w:rPr>
  </w:style>
  <w:style w:type="paragraph" w:customStyle="1" w:styleId="Bullets-lastbullet">
    <w:name w:val="Bullets - last bullet"/>
    <w:basedOn w:val="Bullets"/>
    <w:qFormat/>
    <w:rsid w:val="001215A7"/>
    <w:pPr>
      <w:spacing w:after="200"/>
    </w:pPr>
  </w:style>
  <w:style w:type="paragraph" w:styleId="Lijstalinea">
    <w:name w:val="List Paragraph"/>
    <w:basedOn w:val="Standaard"/>
    <w:uiPriority w:val="34"/>
    <w:qFormat/>
    <w:rsid w:val="001215A7"/>
    <w:pPr>
      <w:ind w:left="720"/>
      <w:contextualSpacing/>
    </w:pPr>
  </w:style>
  <w:style w:type="paragraph" w:customStyle="1" w:styleId="Introduction">
    <w:name w:val="Introduction"/>
    <w:basedOn w:val="Text"/>
    <w:qFormat/>
    <w:rsid w:val="001215A7"/>
    <w:pPr>
      <w:spacing w:after="360"/>
    </w:pPr>
    <w:rPr>
      <w:rFonts w:ascii="Arial" w:hAnsi="Arial" w:cs="Arial"/>
      <w:b/>
      <w:bCs/>
      <w:color w:val="144833"/>
      <w:sz w:val="30"/>
      <w:szCs w:val="30"/>
    </w:rPr>
  </w:style>
  <w:style w:type="table" w:styleId="Tabelraster">
    <w:name w:val="Table Grid"/>
    <w:basedOn w:val="Standaardtabe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AF69B2"/>
    <w:rPr>
      <w:rFonts w:ascii="Calibri" w:hAnsi="Calibri" w:cs="Calibri"/>
      <w:b/>
      <w:bCs/>
      <w:caps/>
      <w:color w:val="3B3838"/>
      <w:sz w:val="20"/>
      <w:szCs w:val="20"/>
    </w:rPr>
  </w:style>
  <w:style w:type="paragraph" w:customStyle="1" w:styleId="Pullouttext">
    <w:name w:val="Pull out text"/>
    <w:basedOn w:val="Text"/>
    <w:qFormat/>
    <w:rsid w:val="00E27BB3"/>
    <w:rPr>
      <w:rFonts w:asciiTheme="majorHAnsi" w:hAnsiTheme="majorHAnsi" w:cstheme="majorHAnsi"/>
      <w:color w:val="144833"/>
      <w:sz w:val="42"/>
      <w:szCs w:val="42"/>
    </w:rPr>
  </w:style>
  <w:style w:type="paragraph" w:customStyle="1" w:styleId="Numberedbullets">
    <w:name w:val="Numbered bullets"/>
    <w:basedOn w:val="Text"/>
    <w:qFormat/>
    <w:rsid w:val="00424637"/>
    <w:pPr>
      <w:numPr>
        <w:numId w:val="2"/>
      </w:numPr>
      <w:spacing w:after="80"/>
      <w:ind w:left="714" w:hanging="357"/>
    </w:pPr>
  </w:style>
  <w:style w:type="paragraph" w:customStyle="1" w:styleId="Numberedbullets-last">
    <w:name w:val="Numbered bullets - last"/>
    <w:basedOn w:val="Numberedbullets"/>
    <w:qFormat/>
    <w:rsid w:val="00424637"/>
    <w:pPr>
      <w:spacing w:after="200"/>
    </w:pPr>
  </w:style>
  <w:style w:type="character" w:styleId="Intensieveverwijzing">
    <w:name w:val="Intense Reference"/>
    <w:basedOn w:val="Standaardalinea-lettertype"/>
    <w:uiPriority w:val="32"/>
    <w:qFormat/>
    <w:rsid w:val="00A76E6D"/>
    <w:rPr>
      <w:b/>
      <w:bCs/>
      <w:smallCaps/>
      <w:color w:val="4DD245" w:themeColor="accent1"/>
      <w:spacing w:val="5"/>
    </w:rPr>
  </w:style>
  <w:style w:type="paragraph" w:styleId="Normaalweb">
    <w:name w:val="Normal (Web)"/>
    <w:basedOn w:val="Standaard"/>
    <w:uiPriority w:val="99"/>
    <w:unhideWhenUsed/>
    <w:rsid w:val="00A76E6D"/>
    <w:pPr>
      <w:spacing w:after="0" w:line="264" w:lineRule="auto"/>
    </w:pPr>
    <w:rPr>
      <w:rFonts w:ascii="Times New Roman" w:hAnsi="Times New Roman" w:cs="Times New Roman"/>
      <w:color w:val="144732" w:themeColor="text1"/>
    </w:rPr>
  </w:style>
  <w:style w:type="paragraph" w:styleId="Tekstopmerking">
    <w:name w:val="annotation text"/>
    <w:basedOn w:val="Standaard"/>
    <w:link w:val="TekstopmerkingChar"/>
    <w:uiPriority w:val="99"/>
    <w:unhideWhenUsed/>
    <w:rsid w:val="00A76E6D"/>
    <w:pPr>
      <w:spacing w:after="0"/>
    </w:pPr>
    <w:rPr>
      <w:color w:val="144732" w:themeColor="text1"/>
      <w:sz w:val="20"/>
      <w:szCs w:val="20"/>
    </w:rPr>
  </w:style>
  <w:style w:type="character" w:customStyle="1" w:styleId="TekstopmerkingChar">
    <w:name w:val="Tekst opmerking Char"/>
    <w:basedOn w:val="Standaardalinea-lettertype"/>
    <w:link w:val="Tekstopmerking"/>
    <w:uiPriority w:val="99"/>
    <w:rsid w:val="00A76E6D"/>
    <w:rPr>
      <w:color w:val="144732" w:themeColor="text1"/>
      <w:sz w:val="20"/>
      <w:szCs w:val="20"/>
    </w:rPr>
  </w:style>
  <w:style w:type="character" w:styleId="Verwijzingopmerking">
    <w:name w:val="annotation reference"/>
    <w:basedOn w:val="Standaardalinea-lettertype"/>
    <w:uiPriority w:val="99"/>
    <w:semiHidden/>
    <w:unhideWhenUsed/>
    <w:rsid w:val="00A76E6D"/>
    <w:rPr>
      <w:sz w:val="16"/>
      <w:szCs w:val="16"/>
    </w:rPr>
  </w:style>
  <w:style w:type="paragraph" w:customStyle="1" w:styleId="kop10">
    <w:name w:val="#kop1"/>
    <w:basedOn w:val="Kop1"/>
    <w:next w:val="Standaard"/>
    <w:qFormat/>
    <w:rsid w:val="00A76E6D"/>
    <w:pPr>
      <w:tabs>
        <w:tab w:val="num" w:pos="360"/>
      </w:tabs>
      <w:spacing w:before="480" w:after="600" w:line="240" w:lineRule="auto"/>
      <w:ind w:left="360" w:hanging="360"/>
    </w:pPr>
    <w:rPr>
      <w:rFonts w:ascii="Calibri" w:eastAsiaTheme="minorEastAsia" w:hAnsi="Calibri" w:cs="Times New Roman"/>
      <w:b w:val="0"/>
      <w:bCs w:val="0"/>
      <w:caps/>
      <w:color w:val="0E0B35" w:themeColor="accent3"/>
      <w:spacing w:val="20"/>
      <w:kern w:val="32"/>
      <w:sz w:val="44"/>
      <w:szCs w:val="32"/>
      <w:lang w:val="nl-NL"/>
    </w:rPr>
  </w:style>
  <w:style w:type="paragraph" w:styleId="Onderwerpvanopmerking">
    <w:name w:val="annotation subject"/>
    <w:basedOn w:val="Tekstopmerking"/>
    <w:next w:val="Tekstopmerking"/>
    <w:link w:val="OnderwerpvanopmerkingChar"/>
    <w:uiPriority w:val="99"/>
    <w:semiHidden/>
    <w:unhideWhenUsed/>
    <w:rsid w:val="003A1507"/>
    <w:pPr>
      <w:spacing w:after="160"/>
    </w:pPr>
    <w:rPr>
      <w:b/>
      <w:bCs/>
      <w:color w:val="auto"/>
    </w:rPr>
  </w:style>
  <w:style w:type="character" w:customStyle="1" w:styleId="OnderwerpvanopmerkingChar">
    <w:name w:val="Onderwerp van opmerking Char"/>
    <w:basedOn w:val="TekstopmerkingChar"/>
    <w:link w:val="Onderwerpvanopmerking"/>
    <w:uiPriority w:val="99"/>
    <w:semiHidden/>
    <w:rsid w:val="003A1507"/>
    <w:rPr>
      <w:b/>
      <w:bCs/>
      <w:color w:val="144732" w:themeColor="text1"/>
      <w:sz w:val="20"/>
      <w:szCs w:val="20"/>
    </w:rPr>
  </w:style>
  <w:style w:type="paragraph" w:customStyle="1" w:styleId="paragraph">
    <w:name w:val="paragraph"/>
    <w:basedOn w:val="Standaard"/>
    <w:rsid w:val="00B52AB1"/>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Standaardalinea-lettertype"/>
    <w:rsid w:val="00B52AB1"/>
  </w:style>
  <w:style w:type="character" w:customStyle="1" w:styleId="findhit">
    <w:name w:val="findhit"/>
    <w:basedOn w:val="Standaardalinea-lettertype"/>
    <w:rsid w:val="00B52AB1"/>
  </w:style>
  <w:style w:type="character" w:customStyle="1" w:styleId="eop">
    <w:name w:val="eop"/>
    <w:basedOn w:val="Standaardalinea-lettertype"/>
    <w:rsid w:val="00B52AB1"/>
  </w:style>
  <w:style w:type="character" w:styleId="Intensievebenadrukking">
    <w:name w:val="Intense Emphasis"/>
    <w:basedOn w:val="Standaardalinea-lettertype"/>
    <w:uiPriority w:val="21"/>
    <w:qFormat/>
    <w:rsid w:val="004C18CC"/>
    <w:rPr>
      <w:i/>
      <w:iCs/>
      <w:color w:val="4DD245" w:themeColor="accent1"/>
    </w:rPr>
  </w:style>
  <w:style w:type="table" w:styleId="Rastertabel4-Accent1">
    <w:name w:val="Grid Table 4 Accent 1"/>
    <w:basedOn w:val="Standaardtabel"/>
    <w:uiPriority w:val="49"/>
    <w:rsid w:val="00B72846"/>
    <w:tblPr>
      <w:tblStyleRowBandSize w:val="1"/>
      <w:tblStyleColBandSize w:val="1"/>
      <w:tblInd w:w="0" w:type="nil"/>
      <w:tblBorders>
        <w:top w:val="single" w:sz="4" w:space="0" w:color="93E48F" w:themeColor="accent1" w:themeTint="99"/>
        <w:left w:val="single" w:sz="4" w:space="0" w:color="93E48F" w:themeColor="accent1" w:themeTint="99"/>
        <w:bottom w:val="single" w:sz="4" w:space="0" w:color="93E48F" w:themeColor="accent1" w:themeTint="99"/>
        <w:right w:val="single" w:sz="4" w:space="0" w:color="93E48F" w:themeColor="accent1" w:themeTint="99"/>
        <w:insideH w:val="single" w:sz="4" w:space="0" w:color="93E48F" w:themeColor="accent1" w:themeTint="99"/>
        <w:insideV w:val="single" w:sz="4" w:space="0" w:color="93E48F" w:themeColor="accent1" w:themeTint="99"/>
      </w:tblBorders>
    </w:tblPr>
    <w:tblStylePr w:type="firstRow">
      <w:rPr>
        <w:b/>
        <w:bCs/>
        <w:color w:val="FFFFFF" w:themeColor="background1"/>
      </w:rPr>
      <w:tblPr/>
      <w:tcPr>
        <w:tcBorders>
          <w:top w:val="single" w:sz="4" w:space="0" w:color="4DD245" w:themeColor="accent1"/>
          <w:left w:val="single" w:sz="4" w:space="0" w:color="4DD245" w:themeColor="accent1"/>
          <w:bottom w:val="single" w:sz="4" w:space="0" w:color="4DD245" w:themeColor="accent1"/>
          <w:right w:val="single" w:sz="4" w:space="0" w:color="4DD245" w:themeColor="accent1"/>
          <w:insideH w:val="nil"/>
          <w:insideV w:val="nil"/>
        </w:tcBorders>
        <w:shd w:val="clear" w:color="auto" w:fill="4DD245" w:themeFill="accent1"/>
      </w:tcPr>
    </w:tblStylePr>
    <w:tblStylePr w:type="lastRow">
      <w:rPr>
        <w:b/>
        <w:bCs/>
      </w:rPr>
      <w:tblPr/>
      <w:tcPr>
        <w:tcBorders>
          <w:top w:val="double" w:sz="4" w:space="0" w:color="4DD245" w:themeColor="accent1"/>
        </w:tcBorders>
      </w:tcPr>
    </w:tblStylePr>
    <w:tblStylePr w:type="firstCol">
      <w:rPr>
        <w:b/>
        <w:bCs/>
      </w:rPr>
    </w:tblStylePr>
    <w:tblStylePr w:type="lastCol">
      <w:rPr>
        <w:b/>
        <w:bCs/>
      </w:rPr>
    </w:tblStylePr>
    <w:tblStylePr w:type="band1Vert">
      <w:tblPr/>
      <w:tcPr>
        <w:shd w:val="clear" w:color="auto" w:fill="DBF6D9" w:themeFill="accent1" w:themeFillTint="33"/>
      </w:tcPr>
    </w:tblStylePr>
    <w:tblStylePr w:type="band1Horz">
      <w:tblPr/>
      <w:tcPr>
        <w:shd w:val="clear" w:color="auto" w:fill="DBF6D9"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12508">
      <w:bodyDiv w:val="1"/>
      <w:marLeft w:val="0"/>
      <w:marRight w:val="0"/>
      <w:marTop w:val="0"/>
      <w:marBottom w:val="0"/>
      <w:divBdr>
        <w:top w:val="none" w:sz="0" w:space="0" w:color="auto"/>
        <w:left w:val="none" w:sz="0" w:space="0" w:color="auto"/>
        <w:bottom w:val="none" w:sz="0" w:space="0" w:color="auto"/>
        <w:right w:val="none" w:sz="0" w:space="0" w:color="auto"/>
      </w:divBdr>
      <w:divsChild>
        <w:div w:id="105853044">
          <w:marLeft w:val="0"/>
          <w:marRight w:val="0"/>
          <w:marTop w:val="0"/>
          <w:marBottom w:val="0"/>
          <w:divBdr>
            <w:top w:val="none" w:sz="0" w:space="0" w:color="auto"/>
            <w:left w:val="none" w:sz="0" w:space="0" w:color="auto"/>
            <w:bottom w:val="none" w:sz="0" w:space="0" w:color="auto"/>
            <w:right w:val="none" w:sz="0" w:space="0" w:color="auto"/>
          </w:divBdr>
        </w:div>
        <w:div w:id="1550723531">
          <w:marLeft w:val="0"/>
          <w:marRight w:val="0"/>
          <w:marTop w:val="0"/>
          <w:marBottom w:val="0"/>
          <w:divBdr>
            <w:top w:val="none" w:sz="0" w:space="0" w:color="auto"/>
            <w:left w:val="none" w:sz="0" w:space="0" w:color="auto"/>
            <w:bottom w:val="none" w:sz="0" w:space="0" w:color="auto"/>
            <w:right w:val="none" w:sz="0" w:space="0" w:color="auto"/>
          </w:divBdr>
        </w:div>
        <w:div w:id="1640528928">
          <w:marLeft w:val="0"/>
          <w:marRight w:val="0"/>
          <w:marTop w:val="0"/>
          <w:marBottom w:val="0"/>
          <w:divBdr>
            <w:top w:val="none" w:sz="0" w:space="0" w:color="auto"/>
            <w:left w:val="none" w:sz="0" w:space="0" w:color="auto"/>
            <w:bottom w:val="none" w:sz="0" w:space="0" w:color="auto"/>
            <w:right w:val="none" w:sz="0" w:space="0" w:color="auto"/>
          </w:divBdr>
        </w:div>
        <w:div w:id="637957895">
          <w:marLeft w:val="0"/>
          <w:marRight w:val="0"/>
          <w:marTop w:val="0"/>
          <w:marBottom w:val="0"/>
          <w:divBdr>
            <w:top w:val="none" w:sz="0" w:space="0" w:color="auto"/>
            <w:left w:val="none" w:sz="0" w:space="0" w:color="auto"/>
            <w:bottom w:val="none" w:sz="0" w:space="0" w:color="auto"/>
            <w:right w:val="none" w:sz="0" w:space="0" w:color="auto"/>
          </w:divBdr>
        </w:div>
      </w:divsChild>
    </w:div>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596712655">
      <w:bodyDiv w:val="1"/>
      <w:marLeft w:val="0"/>
      <w:marRight w:val="0"/>
      <w:marTop w:val="0"/>
      <w:marBottom w:val="0"/>
      <w:divBdr>
        <w:top w:val="none" w:sz="0" w:space="0" w:color="auto"/>
        <w:left w:val="none" w:sz="0" w:space="0" w:color="auto"/>
        <w:bottom w:val="none" w:sz="0" w:space="0" w:color="auto"/>
        <w:right w:val="none" w:sz="0" w:space="0" w:color="auto"/>
      </w:divBdr>
      <w:divsChild>
        <w:div w:id="178010374">
          <w:marLeft w:val="0"/>
          <w:marRight w:val="0"/>
          <w:marTop w:val="0"/>
          <w:marBottom w:val="0"/>
          <w:divBdr>
            <w:top w:val="none" w:sz="0" w:space="0" w:color="auto"/>
            <w:left w:val="none" w:sz="0" w:space="0" w:color="auto"/>
            <w:bottom w:val="none" w:sz="0" w:space="0" w:color="auto"/>
            <w:right w:val="none" w:sz="0" w:space="0" w:color="auto"/>
          </w:divBdr>
        </w:div>
        <w:div w:id="1050687167">
          <w:marLeft w:val="0"/>
          <w:marRight w:val="0"/>
          <w:marTop w:val="0"/>
          <w:marBottom w:val="0"/>
          <w:divBdr>
            <w:top w:val="none" w:sz="0" w:space="0" w:color="auto"/>
            <w:left w:val="none" w:sz="0" w:space="0" w:color="auto"/>
            <w:bottom w:val="none" w:sz="0" w:space="0" w:color="auto"/>
            <w:right w:val="none" w:sz="0" w:space="0" w:color="auto"/>
          </w:divBdr>
        </w:div>
        <w:div w:id="1466970590">
          <w:marLeft w:val="0"/>
          <w:marRight w:val="0"/>
          <w:marTop w:val="0"/>
          <w:marBottom w:val="0"/>
          <w:divBdr>
            <w:top w:val="none" w:sz="0" w:space="0" w:color="auto"/>
            <w:left w:val="none" w:sz="0" w:space="0" w:color="auto"/>
            <w:bottom w:val="none" w:sz="0" w:space="0" w:color="auto"/>
            <w:right w:val="none" w:sz="0" w:space="0" w:color="auto"/>
          </w:divBdr>
        </w:div>
        <w:div w:id="455410411">
          <w:marLeft w:val="0"/>
          <w:marRight w:val="0"/>
          <w:marTop w:val="0"/>
          <w:marBottom w:val="0"/>
          <w:divBdr>
            <w:top w:val="none" w:sz="0" w:space="0" w:color="auto"/>
            <w:left w:val="none" w:sz="0" w:space="0" w:color="auto"/>
            <w:bottom w:val="none" w:sz="0" w:space="0" w:color="auto"/>
            <w:right w:val="none" w:sz="0" w:space="0" w:color="auto"/>
          </w:divBdr>
        </w:div>
        <w:div w:id="51924013">
          <w:marLeft w:val="0"/>
          <w:marRight w:val="0"/>
          <w:marTop w:val="0"/>
          <w:marBottom w:val="0"/>
          <w:divBdr>
            <w:top w:val="none" w:sz="0" w:space="0" w:color="auto"/>
            <w:left w:val="none" w:sz="0" w:space="0" w:color="auto"/>
            <w:bottom w:val="none" w:sz="0" w:space="0" w:color="auto"/>
            <w:right w:val="none" w:sz="0" w:space="0" w:color="auto"/>
          </w:divBdr>
        </w:div>
        <w:div w:id="2034838894">
          <w:marLeft w:val="0"/>
          <w:marRight w:val="0"/>
          <w:marTop w:val="0"/>
          <w:marBottom w:val="0"/>
          <w:divBdr>
            <w:top w:val="none" w:sz="0" w:space="0" w:color="auto"/>
            <w:left w:val="none" w:sz="0" w:space="0" w:color="auto"/>
            <w:bottom w:val="none" w:sz="0" w:space="0" w:color="auto"/>
            <w:right w:val="none" w:sz="0" w:space="0" w:color="auto"/>
          </w:divBdr>
        </w:div>
        <w:div w:id="370375861">
          <w:marLeft w:val="0"/>
          <w:marRight w:val="0"/>
          <w:marTop w:val="0"/>
          <w:marBottom w:val="0"/>
          <w:divBdr>
            <w:top w:val="none" w:sz="0" w:space="0" w:color="auto"/>
            <w:left w:val="none" w:sz="0" w:space="0" w:color="auto"/>
            <w:bottom w:val="none" w:sz="0" w:space="0" w:color="auto"/>
            <w:right w:val="none" w:sz="0" w:space="0" w:color="auto"/>
          </w:divBdr>
          <w:divsChild>
            <w:div w:id="2071922577">
              <w:marLeft w:val="0"/>
              <w:marRight w:val="0"/>
              <w:marTop w:val="0"/>
              <w:marBottom w:val="0"/>
              <w:divBdr>
                <w:top w:val="none" w:sz="0" w:space="0" w:color="auto"/>
                <w:left w:val="none" w:sz="0" w:space="0" w:color="auto"/>
                <w:bottom w:val="none" w:sz="0" w:space="0" w:color="auto"/>
                <w:right w:val="none" w:sz="0" w:space="0" w:color="auto"/>
              </w:divBdr>
            </w:div>
            <w:div w:id="1772779912">
              <w:marLeft w:val="0"/>
              <w:marRight w:val="0"/>
              <w:marTop w:val="0"/>
              <w:marBottom w:val="0"/>
              <w:divBdr>
                <w:top w:val="none" w:sz="0" w:space="0" w:color="auto"/>
                <w:left w:val="none" w:sz="0" w:space="0" w:color="auto"/>
                <w:bottom w:val="none" w:sz="0" w:space="0" w:color="auto"/>
                <w:right w:val="none" w:sz="0" w:space="0" w:color="auto"/>
              </w:divBdr>
            </w:div>
            <w:div w:id="243345465">
              <w:marLeft w:val="0"/>
              <w:marRight w:val="0"/>
              <w:marTop w:val="0"/>
              <w:marBottom w:val="0"/>
              <w:divBdr>
                <w:top w:val="none" w:sz="0" w:space="0" w:color="auto"/>
                <w:left w:val="none" w:sz="0" w:space="0" w:color="auto"/>
                <w:bottom w:val="none" w:sz="0" w:space="0" w:color="auto"/>
                <w:right w:val="none" w:sz="0" w:space="0" w:color="auto"/>
              </w:divBdr>
            </w:div>
            <w:div w:id="731078635">
              <w:marLeft w:val="0"/>
              <w:marRight w:val="0"/>
              <w:marTop w:val="0"/>
              <w:marBottom w:val="0"/>
              <w:divBdr>
                <w:top w:val="none" w:sz="0" w:space="0" w:color="auto"/>
                <w:left w:val="none" w:sz="0" w:space="0" w:color="auto"/>
                <w:bottom w:val="none" w:sz="0" w:space="0" w:color="auto"/>
                <w:right w:val="none" w:sz="0" w:space="0" w:color="auto"/>
              </w:divBdr>
            </w:div>
            <w:div w:id="1168792453">
              <w:marLeft w:val="0"/>
              <w:marRight w:val="0"/>
              <w:marTop w:val="0"/>
              <w:marBottom w:val="0"/>
              <w:divBdr>
                <w:top w:val="none" w:sz="0" w:space="0" w:color="auto"/>
                <w:left w:val="none" w:sz="0" w:space="0" w:color="auto"/>
                <w:bottom w:val="none" w:sz="0" w:space="0" w:color="auto"/>
                <w:right w:val="none" w:sz="0" w:space="0" w:color="auto"/>
              </w:divBdr>
            </w:div>
          </w:divsChild>
        </w:div>
        <w:div w:id="271976826">
          <w:marLeft w:val="0"/>
          <w:marRight w:val="0"/>
          <w:marTop w:val="0"/>
          <w:marBottom w:val="0"/>
          <w:divBdr>
            <w:top w:val="none" w:sz="0" w:space="0" w:color="auto"/>
            <w:left w:val="none" w:sz="0" w:space="0" w:color="auto"/>
            <w:bottom w:val="none" w:sz="0" w:space="0" w:color="auto"/>
            <w:right w:val="none" w:sz="0" w:space="0" w:color="auto"/>
          </w:divBdr>
          <w:divsChild>
            <w:div w:id="860167351">
              <w:marLeft w:val="0"/>
              <w:marRight w:val="0"/>
              <w:marTop w:val="0"/>
              <w:marBottom w:val="0"/>
              <w:divBdr>
                <w:top w:val="none" w:sz="0" w:space="0" w:color="auto"/>
                <w:left w:val="none" w:sz="0" w:space="0" w:color="auto"/>
                <w:bottom w:val="none" w:sz="0" w:space="0" w:color="auto"/>
                <w:right w:val="none" w:sz="0" w:space="0" w:color="auto"/>
              </w:divBdr>
            </w:div>
            <w:div w:id="722409017">
              <w:marLeft w:val="0"/>
              <w:marRight w:val="0"/>
              <w:marTop w:val="0"/>
              <w:marBottom w:val="0"/>
              <w:divBdr>
                <w:top w:val="none" w:sz="0" w:space="0" w:color="auto"/>
                <w:left w:val="none" w:sz="0" w:space="0" w:color="auto"/>
                <w:bottom w:val="none" w:sz="0" w:space="0" w:color="auto"/>
                <w:right w:val="none" w:sz="0" w:space="0" w:color="auto"/>
              </w:divBdr>
            </w:div>
            <w:div w:id="20056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472361">
      <w:bodyDiv w:val="1"/>
      <w:marLeft w:val="0"/>
      <w:marRight w:val="0"/>
      <w:marTop w:val="0"/>
      <w:marBottom w:val="0"/>
      <w:divBdr>
        <w:top w:val="none" w:sz="0" w:space="0" w:color="auto"/>
        <w:left w:val="none" w:sz="0" w:space="0" w:color="auto"/>
        <w:bottom w:val="none" w:sz="0" w:space="0" w:color="auto"/>
        <w:right w:val="none" w:sz="0" w:space="0" w:color="auto"/>
      </w:divBdr>
      <w:divsChild>
        <w:div w:id="1904946356">
          <w:marLeft w:val="0"/>
          <w:marRight w:val="0"/>
          <w:marTop w:val="0"/>
          <w:marBottom w:val="0"/>
          <w:divBdr>
            <w:top w:val="none" w:sz="0" w:space="0" w:color="auto"/>
            <w:left w:val="none" w:sz="0" w:space="0" w:color="auto"/>
            <w:bottom w:val="none" w:sz="0" w:space="0" w:color="auto"/>
            <w:right w:val="none" w:sz="0" w:space="0" w:color="auto"/>
          </w:divBdr>
        </w:div>
        <w:div w:id="177937168">
          <w:marLeft w:val="0"/>
          <w:marRight w:val="0"/>
          <w:marTop w:val="0"/>
          <w:marBottom w:val="0"/>
          <w:divBdr>
            <w:top w:val="none" w:sz="0" w:space="0" w:color="auto"/>
            <w:left w:val="none" w:sz="0" w:space="0" w:color="auto"/>
            <w:bottom w:val="none" w:sz="0" w:space="0" w:color="auto"/>
            <w:right w:val="none" w:sz="0" w:space="0" w:color="auto"/>
          </w:divBdr>
        </w:div>
      </w:divsChild>
    </w:div>
    <w:div w:id="1138450288">
      <w:bodyDiv w:val="1"/>
      <w:marLeft w:val="0"/>
      <w:marRight w:val="0"/>
      <w:marTop w:val="0"/>
      <w:marBottom w:val="0"/>
      <w:divBdr>
        <w:top w:val="none" w:sz="0" w:space="0" w:color="auto"/>
        <w:left w:val="none" w:sz="0" w:space="0" w:color="auto"/>
        <w:bottom w:val="none" w:sz="0" w:space="0" w:color="auto"/>
        <w:right w:val="none" w:sz="0" w:space="0" w:color="auto"/>
      </w:divBdr>
      <w:divsChild>
        <w:div w:id="560599511">
          <w:marLeft w:val="0"/>
          <w:marRight w:val="0"/>
          <w:marTop w:val="0"/>
          <w:marBottom w:val="0"/>
          <w:divBdr>
            <w:top w:val="none" w:sz="0" w:space="0" w:color="auto"/>
            <w:left w:val="none" w:sz="0" w:space="0" w:color="auto"/>
            <w:bottom w:val="none" w:sz="0" w:space="0" w:color="auto"/>
            <w:right w:val="none" w:sz="0" w:space="0" w:color="auto"/>
          </w:divBdr>
        </w:div>
        <w:div w:id="1870024460">
          <w:marLeft w:val="0"/>
          <w:marRight w:val="0"/>
          <w:marTop w:val="0"/>
          <w:marBottom w:val="0"/>
          <w:divBdr>
            <w:top w:val="none" w:sz="0" w:space="0" w:color="auto"/>
            <w:left w:val="none" w:sz="0" w:space="0" w:color="auto"/>
            <w:bottom w:val="none" w:sz="0" w:space="0" w:color="auto"/>
            <w:right w:val="none" w:sz="0" w:space="0" w:color="auto"/>
          </w:divBdr>
        </w:div>
        <w:div w:id="611328391">
          <w:marLeft w:val="0"/>
          <w:marRight w:val="0"/>
          <w:marTop w:val="0"/>
          <w:marBottom w:val="0"/>
          <w:divBdr>
            <w:top w:val="none" w:sz="0" w:space="0" w:color="auto"/>
            <w:left w:val="none" w:sz="0" w:space="0" w:color="auto"/>
            <w:bottom w:val="none" w:sz="0" w:space="0" w:color="auto"/>
            <w:right w:val="none" w:sz="0" w:space="0" w:color="auto"/>
          </w:divBdr>
        </w:div>
      </w:divsChild>
    </w:div>
    <w:div w:id="1578707971">
      <w:bodyDiv w:val="1"/>
      <w:marLeft w:val="0"/>
      <w:marRight w:val="0"/>
      <w:marTop w:val="0"/>
      <w:marBottom w:val="0"/>
      <w:divBdr>
        <w:top w:val="none" w:sz="0" w:space="0" w:color="auto"/>
        <w:left w:val="none" w:sz="0" w:space="0" w:color="auto"/>
        <w:bottom w:val="none" w:sz="0" w:space="0" w:color="auto"/>
        <w:right w:val="none" w:sz="0" w:space="0" w:color="auto"/>
      </w:divBdr>
    </w:div>
    <w:div w:id="1706322076">
      <w:bodyDiv w:val="1"/>
      <w:marLeft w:val="0"/>
      <w:marRight w:val="0"/>
      <w:marTop w:val="0"/>
      <w:marBottom w:val="0"/>
      <w:divBdr>
        <w:top w:val="none" w:sz="0" w:space="0" w:color="auto"/>
        <w:left w:val="none" w:sz="0" w:space="0" w:color="auto"/>
        <w:bottom w:val="none" w:sz="0" w:space="0" w:color="auto"/>
        <w:right w:val="none" w:sz="0" w:space="0" w:color="auto"/>
      </w:divBdr>
      <w:divsChild>
        <w:div w:id="1151366470">
          <w:marLeft w:val="0"/>
          <w:marRight w:val="0"/>
          <w:marTop w:val="0"/>
          <w:marBottom w:val="0"/>
          <w:divBdr>
            <w:top w:val="none" w:sz="0" w:space="0" w:color="auto"/>
            <w:left w:val="none" w:sz="0" w:space="0" w:color="auto"/>
            <w:bottom w:val="none" w:sz="0" w:space="0" w:color="auto"/>
            <w:right w:val="none" w:sz="0" w:space="0" w:color="auto"/>
          </w:divBdr>
        </w:div>
        <w:div w:id="564681840">
          <w:marLeft w:val="0"/>
          <w:marRight w:val="0"/>
          <w:marTop w:val="0"/>
          <w:marBottom w:val="0"/>
          <w:divBdr>
            <w:top w:val="none" w:sz="0" w:space="0" w:color="auto"/>
            <w:left w:val="none" w:sz="0" w:space="0" w:color="auto"/>
            <w:bottom w:val="none" w:sz="0" w:space="0" w:color="auto"/>
            <w:right w:val="none" w:sz="0" w:space="0" w:color="auto"/>
          </w:divBdr>
        </w:div>
        <w:div w:id="681277299">
          <w:marLeft w:val="0"/>
          <w:marRight w:val="0"/>
          <w:marTop w:val="0"/>
          <w:marBottom w:val="0"/>
          <w:divBdr>
            <w:top w:val="none" w:sz="0" w:space="0" w:color="auto"/>
            <w:left w:val="none" w:sz="0" w:space="0" w:color="auto"/>
            <w:bottom w:val="none" w:sz="0" w:space="0" w:color="auto"/>
            <w:right w:val="none" w:sz="0" w:space="0" w:color="auto"/>
          </w:divBdr>
        </w:div>
        <w:div w:id="483474753">
          <w:marLeft w:val="0"/>
          <w:marRight w:val="0"/>
          <w:marTop w:val="0"/>
          <w:marBottom w:val="0"/>
          <w:divBdr>
            <w:top w:val="none" w:sz="0" w:space="0" w:color="auto"/>
            <w:left w:val="none" w:sz="0" w:space="0" w:color="auto"/>
            <w:bottom w:val="none" w:sz="0" w:space="0" w:color="auto"/>
            <w:right w:val="none" w:sz="0" w:space="0" w:color="auto"/>
          </w:divBdr>
        </w:div>
        <w:div w:id="112138351">
          <w:marLeft w:val="0"/>
          <w:marRight w:val="0"/>
          <w:marTop w:val="0"/>
          <w:marBottom w:val="0"/>
          <w:divBdr>
            <w:top w:val="none" w:sz="0" w:space="0" w:color="auto"/>
            <w:left w:val="none" w:sz="0" w:space="0" w:color="auto"/>
            <w:bottom w:val="none" w:sz="0" w:space="0" w:color="auto"/>
            <w:right w:val="none" w:sz="0" w:space="0" w:color="auto"/>
          </w:divBdr>
        </w:div>
        <w:div w:id="1874413879">
          <w:marLeft w:val="0"/>
          <w:marRight w:val="0"/>
          <w:marTop w:val="0"/>
          <w:marBottom w:val="0"/>
          <w:divBdr>
            <w:top w:val="none" w:sz="0" w:space="0" w:color="auto"/>
            <w:left w:val="none" w:sz="0" w:space="0" w:color="auto"/>
            <w:bottom w:val="none" w:sz="0" w:space="0" w:color="auto"/>
            <w:right w:val="none" w:sz="0" w:space="0" w:color="auto"/>
          </w:divBdr>
        </w:div>
        <w:div w:id="621837866">
          <w:marLeft w:val="0"/>
          <w:marRight w:val="0"/>
          <w:marTop w:val="0"/>
          <w:marBottom w:val="0"/>
          <w:divBdr>
            <w:top w:val="none" w:sz="0" w:space="0" w:color="auto"/>
            <w:left w:val="none" w:sz="0" w:space="0" w:color="auto"/>
            <w:bottom w:val="none" w:sz="0" w:space="0" w:color="auto"/>
            <w:right w:val="none" w:sz="0" w:space="0" w:color="auto"/>
          </w:divBdr>
        </w:div>
        <w:div w:id="147478402">
          <w:marLeft w:val="0"/>
          <w:marRight w:val="0"/>
          <w:marTop w:val="0"/>
          <w:marBottom w:val="0"/>
          <w:divBdr>
            <w:top w:val="none" w:sz="0" w:space="0" w:color="auto"/>
            <w:left w:val="none" w:sz="0" w:space="0" w:color="auto"/>
            <w:bottom w:val="none" w:sz="0" w:space="0" w:color="auto"/>
            <w:right w:val="none" w:sz="0" w:space="0" w:color="auto"/>
          </w:divBdr>
        </w:div>
        <w:div w:id="977884205">
          <w:marLeft w:val="0"/>
          <w:marRight w:val="0"/>
          <w:marTop w:val="0"/>
          <w:marBottom w:val="0"/>
          <w:divBdr>
            <w:top w:val="none" w:sz="0" w:space="0" w:color="auto"/>
            <w:left w:val="none" w:sz="0" w:space="0" w:color="auto"/>
            <w:bottom w:val="none" w:sz="0" w:space="0" w:color="auto"/>
            <w:right w:val="none" w:sz="0" w:space="0" w:color="auto"/>
          </w:divBdr>
        </w:div>
        <w:div w:id="1524784266">
          <w:marLeft w:val="0"/>
          <w:marRight w:val="0"/>
          <w:marTop w:val="0"/>
          <w:marBottom w:val="0"/>
          <w:divBdr>
            <w:top w:val="none" w:sz="0" w:space="0" w:color="auto"/>
            <w:left w:val="none" w:sz="0" w:space="0" w:color="auto"/>
            <w:bottom w:val="none" w:sz="0" w:space="0" w:color="auto"/>
            <w:right w:val="none" w:sz="0" w:space="0" w:color="auto"/>
          </w:divBdr>
        </w:div>
        <w:div w:id="767970695">
          <w:marLeft w:val="0"/>
          <w:marRight w:val="0"/>
          <w:marTop w:val="0"/>
          <w:marBottom w:val="0"/>
          <w:divBdr>
            <w:top w:val="none" w:sz="0" w:space="0" w:color="auto"/>
            <w:left w:val="none" w:sz="0" w:space="0" w:color="auto"/>
            <w:bottom w:val="none" w:sz="0" w:space="0" w:color="auto"/>
            <w:right w:val="none" w:sz="0" w:space="0" w:color="auto"/>
          </w:divBdr>
        </w:div>
        <w:div w:id="1810784907">
          <w:marLeft w:val="0"/>
          <w:marRight w:val="0"/>
          <w:marTop w:val="0"/>
          <w:marBottom w:val="0"/>
          <w:divBdr>
            <w:top w:val="none" w:sz="0" w:space="0" w:color="auto"/>
            <w:left w:val="none" w:sz="0" w:space="0" w:color="auto"/>
            <w:bottom w:val="none" w:sz="0" w:space="0" w:color="auto"/>
            <w:right w:val="none" w:sz="0" w:space="0" w:color="auto"/>
          </w:divBdr>
        </w:div>
        <w:div w:id="100682905">
          <w:marLeft w:val="0"/>
          <w:marRight w:val="0"/>
          <w:marTop w:val="0"/>
          <w:marBottom w:val="0"/>
          <w:divBdr>
            <w:top w:val="none" w:sz="0" w:space="0" w:color="auto"/>
            <w:left w:val="none" w:sz="0" w:space="0" w:color="auto"/>
            <w:bottom w:val="none" w:sz="0" w:space="0" w:color="auto"/>
            <w:right w:val="none" w:sz="0" w:space="0" w:color="auto"/>
          </w:divBdr>
        </w:div>
        <w:div w:id="393893474">
          <w:marLeft w:val="0"/>
          <w:marRight w:val="0"/>
          <w:marTop w:val="0"/>
          <w:marBottom w:val="0"/>
          <w:divBdr>
            <w:top w:val="none" w:sz="0" w:space="0" w:color="auto"/>
            <w:left w:val="none" w:sz="0" w:space="0" w:color="auto"/>
            <w:bottom w:val="none" w:sz="0" w:space="0" w:color="auto"/>
            <w:right w:val="none" w:sz="0" w:space="0" w:color="auto"/>
          </w:divBdr>
        </w:div>
        <w:div w:id="1487939856">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450508379">
                      <w:marLeft w:val="0"/>
                      <w:marRight w:val="0"/>
                      <w:marTop w:val="0"/>
                      <w:marBottom w:val="0"/>
                      <w:divBdr>
                        <w:top w:val="none" w:sz="0" w:space="0" w:color="auto"/>
                        <w:left w:val="none" w:sz="0" w:space="0" w:color="auto"/>
                        <w:bottom w:val="none" w:sz="0" w:space="0" w:color="auto"/>
                        <w:right w:val="none" w:sz="0" w:space="0" w:color="auto"/>
                      </w:divBdr>
                      <w:divsChild>
                        <w:div w:id="723405891">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25664924">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893732796">
                          <w:marLeft w:val="0"/>
                          <w:marRight w:val="0"/>
                          <w:marTop w:val="0"/>
                          <w:marBottom w:val="0"/>
                          <w:divBdr>
                            <w:top w:val="none" w:sz="0" w:space="0" w:color="auto"/>
                            <w:left w:val="none" w:sz="0" w:space="0" w:color="auto"/>
                            <w:bottom w:val="none" w:sz="0" w:space="0" w:color="auto"/>
                            <w:right w:val="none" w:sz="0" w:space="0" w:color="auto"/>
                          </w:divBdr>
                        </w:div>
                        <w:div w:id="460736299">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1514488327">
                          <w:marLeft w:val="0"/>
                          <w:marRight w:val="0"/>
                          <w:marTop w:val="0"/>
                          <w:marBottom w:val="0"/>
                          <w:divBdr>
                            <w:top w:val="none" w:sz="0" w:space="0" w:color="auto"/>
                            <w:left w:val="none" w:sz="0" w:space="0" w:color="auto"/>
                            <w:bottom w:val="none" w:sz="0" w:space="0" w:color="auto"/>
                            <w:right w:val="none" w:sz="0" w:space="0" w:color="auto"/>
                          </w:divBdr>
                        </w:div>
                        <w:div w:id="302783546">
                          <w:marLeft w:val="0"/>
                          <w:marRight w:val="0"/>
                          <w:marTop w:val="0"/>
                          <w:marBottom w:val="0"/>
                          <w:divBdr>
                            <w:top w:val="none" w:sz="0" w:space="0" w:color="auto"/>
                            <w:left w:val="none" w:sz="0" w:space="0" w:color="auto"/>
                            <w:bottom w:val="none" w:sz="0" w:space="0" w:color="auto"/>
                            <w:right w:val="none" w:sz="0" w:space="0" w:color="auto"/>
                          </w:divBdr>
                        </w:div>
                      </w:divsChild>
                    </w:div>
                    <w:div w:id="122240228">
                      <w:marLeft w:val="0"/>
                      <w:marRight w:val="0"/>
                      <w:marTop w:val="0"/>
                      <w:marBottom w:val="0"/>
                      <w:divBdr>
                        <w:top w:val="none" w:sz="0" w:space="0" w:color="auto"/>
                        <w:left w:val="none" w:sz="0" w:space="0" w:color="auto"/>
                        <w:bottom w:val="none" w:sz="0" w:space="0" w:color="auto"/>
                        <w:right w:val="none" w:sz="0" w:space="0" w:color="auto"/>
                      </w:divBdr>
                      <w:divsChild>
                        <w:div w:id="632902008">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39675463">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2133554512">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65956113">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1326474396">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287853748">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1282876893">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5662622">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588923077">
                          <w:marLeft w:val="0"/>
                          <w:marRight w:val="0"/>
                          <w:marTop w:val="0"/>
                          <w:marBottom w:val="0"/>
                          <w:divBdr>
                            <w:top w:val="none" w:sz="0" w:space="0" w:color="auto"/>
                            <w:left w:val="none" w:sz="0" w:space="0" w:color="auto"/>
                            <w:bottom w:val="none" w:sz="0" w:space="0" w:color="auto"/>
                            <w:right w:val="none" w:sz="0" w:space="0" w:color="auto"/>
                          </w:divBdr>
                        </w:div>
                        <w:div w:id="109821601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33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94557">
      <w:bodyDiv w:val="1"/>
      <w:marLeft w:val="0"/>
      <w:marRight w:val="0"/>
      <w:marTop w:val="0"/>
      <w:marBottom w:val="0"/>
      <w:divBdr>
        <w:top w:val="none" w:sz="0" w:space="0" w:color="auto"/>
        <w:left w:val="none" w:sz="0" w:space="0" w:color="auto"/>
        <w:bottom w:val="none" w:sz="0" w:space="0" w:color="auto"/>
        <w:right w:val="none" w:sz="0" w:space="0" w:color="auto"/>
      </w:divBdr>
      <w:divsChild>
        <w:div w:id="1248466880">
          <w:marLeft w:val="0"/>
          <w:marRight w:val="0"/>
          <w:marTop w:val="0"/>
          <w:marBottom w:val="0"/>
          <w:divBdr>
            <w:top w:val="none" w:sz="0" w:space="0" w:color="auto"/>
            <w:left w:val="none" w:sz="0" w:space="0" w:color="auto"/>
            <w:bottom w:val="none" w:sz="0" w:space="0" w:color="auto"/>
            <w:right w:val="none" w:sz="0" w:space="0" w:color="auto"/>
          </w:divBdr>
        </w:div>
        <w:div w:id="678235504">
          <w:marLeft w:val="0"/>
          <w:marRight w:val="0"/>
          <w:marTop w:val="0"/>
          <w:marBottom w:val="0"/>
          <w:divBdr>
            <w:top w:val="none" w:sz="0" w:space="0" w:color="auto"/>
            <w:left w:val="none" w:sz="0" w:space="0" w:color="auto"/>
            <w:bottom w:val="none" w:sz="0" w:space="0" w:color="auto"/>
            <w:right w:val="none" w:sz="0" w:space="0" w:color="auto"/>
          </w:divBdr>
        </w:div>
        <w:div w:id="314379625">
          <w:marLeft w:val="0"/>
          <w:marRight w:val="0"/>
          <w:marTop w:val="0"/>
          <w:marBottom w:val="0"/>
          <w:divBdr>
            <w:top w:val="none" w:sz="0" w:space="0" w:color="auto"/>
            <w:left w:val="none" w:sz="0" w:space="0" w:color="auto"/>
            <w:bottom w:val="none" w:sz="0" w:space="0" w:color="auto"/>
            <w:right w:val="none" w:sz="0" w:space="0" w:color="auto"/>
          </w:divBdr>
        </w:div>
        <w:div w:id="310061820">
          <w:marLeft w:val="0"/>
          <w:marRight w:val="0"/>
          <w:marTop w:val="0"/>
          <w:marBottom w:val="0"/>
          <w:divBdr>
            <w:top w:val="none" w:sz="0" w:space="0" w:color="auto"/>
            <w:left w:val="none" w:sz="0" w:space="0" w:color="auto"/>
            <w:bottom w:val="none" w:sz="0" w:space="0" w:color="auto"/>
            <w:right w:val="none" w:sz="0" w:space="0" w:color="auto"/>
          </w:divBdr>
        </w:div>
        <w:div w:id="215236860">
          <w:marLeft w:val="0"/>
          <w:marRight w:val="0"/>
          <w:marTop w:val="0"/>
          <w:marBottom w:val="0"/>
          <w:divBdr>
            <w:top w:val="none" w:sz="0" w:space="0" w:color="auto"/>
            <w:left w:val="none" w:sz="0" w:space="0" w:color="auto"/>
            <w:bottom w:val="none" w:sz="0" w:space="0" w:color="auto"/>
            <w:right w:val="none" w:sz="0" w:space="0" w:color="auto"/>
          </w:divBdr>
        </w:div>
        <w:div w:id="35741168">
          <w:marLeft w:val="0"/>
          <w:marRight w:val="0"/>
          <w:marTop w:val="0"/>
          <w:marBottom w:val="0"/>
          <w:divBdr>
            <w:top w:val="none" w:sz="0" w:space="0" w:color="auto"/>
            <w:left w:val="none" w:sz="0" w:space="0" w:color="auto"/>
            <w:bottom w:val="none" w:sz="0" w:space="0" w:color="auto"/>
            <w:right w:val="none" w:sz="0" w:space="0" w:color="auto"/>
          </w:divBdr>
          <w:divsChild>
            <w:div w:id="531922724">
              <w:marLeft w:val="0"/>
              <w:marRight w:val="0"/>
              <w:marTop w:val="0"/>
              <w:marBottom w:val="0"/>
              <w:divBdr>
                <w:top w:val="none" w:sz="0" w:space="0" w:color="auto"/>
                <w:left w:val="none" w:sz="0" w:space="0" w:color="auto"/>
                <w:bottom w:val="none" w:sz="0" w:space="0" w:color="auto"/>
                <w:right w:val="none" w:sz="0" w:space="0" w:color="auto"/>
              </w:divBdr>
            </w:div>
            <w:div w:id="907957119">
              <w:marLeft w:val="0"/>
              <w:marRight w:val="0"/>
              <w:marTop w:val="0"/>
              <w:marBottom w:val="0"/>
              <w:divBdr>
                <w:top w:val="none" w:sz="0" w:space="0" w:color="auto"/>
                <w:left w:val="none" w:sz="0" w:space="0" w:color="auto"/>
                <w:bottom w:val="none" w:sz="0" w:space="0" w:color="auto"/>
                <w:right w:val="none" w:sz="0" w:space="0" w:color="auto"/>
              </w:divBdr>
            </w:div>
            <w:div w:id="1363827538">
              <w:marLeft w:val="0"/>
              <w:marRight w:val="0"/>
              <w:marTop w:val="0"/>
              <w:marBottom w:val="0"/>
              <w:divBdr>
                <w:top w:val="none" w:sz="0" w:space="0" w:color="auto"/>
                <w:left w:val="none" w:sz="0" w:space="0" w:color="auto"/>
                <w:bottom w:val="none" w:sz="0" w:space="0" w:color="auto"/>
                <w:right w:val="none" w:sz="0" w:space="0" w:color="auto"/>
              </w:divBdr>
            </w:div>
            <w:div w:id="91702670">
              <w:marLeft w:val="0"/>
              <w:marRight w:val="0"/>
              <w:marTop w:val="0"/>
              <w:marBottom w:val="0"/>
              <w:divBdr>
                <w:top w:val="none" w:sz="0" w:space="0" w:color="auto"/>
                <w:left w:val="none" w:sz="0" w:space="0" w:color="auto"/>
                <w:bottom w:val="none" w:sz="0" w:space="0" w:color="auto"/>
                <w:right w:val="none" w:sz="0" w:space="0" w:color="auto"/>
              </w:divBdr>
            </w:div>
          </w:divsChild>
        </w:div>
        <w:div w:id="1620796376">
          <w:marLeft w:val="0"/>
          <w:marRight w:val="0"/>
          <w:marTop w:val="0"/>
          <w:marBottom w:val="0"/>
          <w:divBdr>
            <w:top w:val="none" w:sz="0" w:space="0" w:color="auto"/>
            <w:left w:val="none" w:sz="0" w:space="0" w:color="auto"/>
            <w:bottom w:val="none" w:sz="0" w:space="0" w:color="auto"/>
            <w:right w:val="none" w:sz="0" w:space="0" w:color="auto"/>
          </w:divBdr>
        </w:div>
      </w:divsChild>
    </w:div>
    <w:div w:id="1994604739">
      <w:bodyDiv w:val="1"/>
      <w:marLeft w:val="0"/>
      <w:marRight w:val="0"/>
      <w:marTop w:val="0"/>
      <w:marBottom w:val="0"/>
      <w:divBdr>
        <w:top w:val="none" w:sz="0" w:space="0" w:color="auto"/>
        <w:left w:val="none" w:sz="0" w:space="0" w:color="auto"/>
        <w:bottom w:val="none" w:sz="0" w:space="0" w:color="auto"/>
        <w:right w:val="none" w:sz="0" w:space="0" w:color="auto"/>
      </w:divBdr>
      <w:divsChild>
        <w:div w:id="1018043251">
          <w:marLeft w:val="0"/>
          <w:marRight w:val="0"/>
          <w:marTop w:val="0"/>
          <w:marBottom w:val="0"/>
          <w:divBdr>
            <w:top w:val="none" w:sz="0" w:space="0" w:color="auto"/>
            <w:left w:val="none" w:sz="0" w:space="0" w:color="auto"/>
            <w:bottom w:val="none" w:sz="0" w:space="0" w:color="auto"/>
            <w:right w:val="none" w:sz="0" w:space="0" w:color="auto"/>
          </w:divBdr>
          <w:divsChild>
            <w:div w:id="1070956378">
              <w:marLeft w:val="0"/>
              <w:marRight w:val="0"/>
              <w:marTop w:val="0"/>
              <w:marBottom w:val="0"/>
              <w:divBdr>
                <w:top w:val="none" w:sz="0" w:space="0" w:color="auto"/>
                <w:left w:val="none" w:sz="0" w:space="0" w:color="auto"/>
                <w:bottom w:val="none" w:sz="0" w:space="0" w:color="auto"/>
                <w:right w:val="none" w:sz="0" w:space="0" w:color="auto"/>
              </w:divBdr>
            </w:div>
          </w:divsChild>
        </w:div>
        <w:div w:id="314380606">
          <w:marLeft w:val="0"/>
          <w:marRight w:val="0"/>
          <w:marTop w:val="0"/>
          <w:marBottom w:val="0"/>
          <w:divBdr>
            <w:top w:val="none" w:sz="0" w:space="0" w:color="auto"/>
            <w:left w:val="none" w:sz="0" w:space="0" w:color="auto"/>
            <w:bottom w:val="none" w:sz="0" w:space="0" w:color="auto"/>
            <w:right w:val="none" w:sz="0" w:space="0" w:color="auto"/>
          </w:divBdr>
        </w:div>
      </w:divsChild>
    </w:div>
    <w:div w:id="213544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nvest International">
  <a:themeElements>
    <a:clrScheme name="Invest Int Colours">
      <a:dk1>
        <a:srgbClr val="144732"/>
      </a:dk1>
      <a:lt1>
        <a:srgbClr val="FFFFFF"/>
      </a:lt1>
      <a:dk2>
        <a:srgbClr val="3B3737"/>
      </a:dk2>
      <a:lt2>
        <a:srgbClr val="F0EEEB"/>
      </a:lt2>
      <a:accent1>
        <a:srgbClr val="4DD245"/>
      </a:accent1>
      <a:accent2>
        <a:srgbClr val="D8C8AD"/>
      </a:accent2>
      <a:accent3>
        <a:srgbClr val="0E0B35"/>
      </a:accent3>
      <a:accent4>
        <a:srgbClr val="557A74"/>
      </a:accent4>
      <a:accent5>
        <a:srgbClr val="E6EFF1"/>
      </a:accent5>
      <a:accent6>
        <a:srgbClr val="F0EEEB"/>
      </a:accent6>
      <a:hlink>
        <a:srgbClr val="4CD145"/>
      </a:hlink>
      <a:folHlink>
        <a:srgbClr val="4CD14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1458</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Rodgers</dc:creator>
  <cp:keywords/>
  <dc:description/>
  <cp:lastModifiedBy>Angela van der Sluijs</cp:lastModifiedBy>
  <cp:revision>11</cp:revision>
  <dcterms:created xsi:type="dcterms:W3CDTF">2022-08-18T07:27:00Z</dcterms:created>
  <dcterms:modified xsi:type="dcterms:W3CDTF">2022-08-18T11:35:00Z</dcterms:modified>
</cp:coreProperties>
</file>