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528D6" w:rsidRDefault="005528D6" w:rsidP="0DBB8760">
      <w:pPr>
        <w:rPr>
          <w:lang w:val="en-US"/>
        </w:rPr>
      </w:pPr>
      <w:bookmarkStart w:id="0" w:name="bmStart"/>
      <w:bookmarkEnd w:id="0"/>
    </w:p>
    <w:p w14:paraId="0A37501D" w14:textId="77777777" w:rsidR="005C24F7" w:rsidRDefault="005C24F7" w:rsidP="00373316">
      <w:pPr>
        <w:rPr>
          <w:lang w:val="en-US"/>
        </w:rPr>
      </w:pPr>
    </w:p>
    <w:p w14:paraId="5DAB6C7B" w14:textId="77777777" w:rsidR="005C24F7" w:rsidRDefault="005C24F7" w:rsidP="00373316">
      <w:pPr>
        <w:rPr>
          <w:lang w:val="en-US"/>
        </w:rPr>
      </w:pPr>
    </w:p>
    <w:p w14:paraId="02EB378F" w14:textId="77777777" w:rsidR="005C24F7" w:rsidRDefault="005C24F7" w:rsidP="00373316">
      <w:pPr>
        <w:rPr>
          <w:lang w:val="en-US"/>
        </w:rPr>
      </w:pPr>
    </w:p>
    <w:p w14:paraId="72A3D3EC" w14:textId="77777777" w:rsidR="005C24F7" w:rsidRDefault="005C24F7" w:rsidP="005C24F7">
      <w:pPr>
        <w:widowControl w:val="0"/>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214"/>
          <w:tab w:val="left" w:pos="9628"/>
          <w:tab w:val="left" w:pos="10195"/>
        </w:tabs>
        <w:suppressAutoHyphens/>
        <w:autoSpaceDE w:val="0"/>
        <w:autoSpaceDN w:val="0"/>
        <w:adjustRightInd w:val="0"/>
        <w:spacing w:line="240" w:lineRule="auto"/>
        <w:ind w:right="-284"/>
        <w:jc w:val="center"/>
        <w:rPr>
          <w:rFonts w:ascii="Times New Roman" w:eastAsia="Times New Roman" w:hAnsi="Times New Roman"/>
          <w:sz w:val="22"/>
          <w:szCs w:val="22"/>
          <w:lang w:eastAsia="nl-NL"/>
        </w:rPr>
      </w:pPr>
    </w:p>
    <w:p w14:paraId="0D0B940D" w14:textId="77777777" w:rsidR="005C24F7" w:rsidRPr="00042AFD" w:rsidRDefault="005C24F7" w:rsidP="005C24F7">
      <w:pPr>
        <w:widowControl w:val="0"/>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214"/>
          <w:tab w:val="left" w:pos="9628"/>
          <w:tab w:val="left" w:pos="10195"/>
        </w:tabs>
        <w:suppressAutoHyphens/>
        <w:autoSpaceDE w:val="0"/>
        <w:autoSpaceDN w:val="0"/>
        <w:adjustRightInd w:val="0"/>
        <w:spacing w:line="240" w:lineRule="auto"/>
        <w:ind w:right="-284"/>
        <w:jc w:val="center"/>
        <w:rPr>
          <w:rFonts w:ascii="Times New Roman" w:eastAsia="Times New Roman" w:hAnsi="Times New Roman"/>
          <w:sz w:val="22"/>
          <w:szCs w:val="22"/>
          <w:lang w:eastAsia="nl-NL"/>
        </w:rPr>
      </w:pPr>
    </w:p>
    <w:p w14:paraId="4131E02C" w14:textId="77777777" w:rsidR="005C24F7" w:rsidRPr="00042AFD" w:rsidRDefault="005C24F7" w:rsidP="005C24F7">
      <w:pPr>
        <w:pBdr>
          <w:top w:val="single" w:sz="4" w:space="1" w:color="auto"/>
        </w:pBdr>
        <w:jc w:val="center"/>
        <w:outlineLvl w:val="0"/>
        <w:rPr>
          <w:rFonts w:ascii="Georgia" w:eastAsia="Times New Roman" w:hAnsi="Georgia"/>
          <w:b/>
          <w:bCs/>
          <w:szCs w:val="19"/>
        </w:rPr>
      </w:pPr>
      <w:r w:rsidRPr="00042AFD">
        <w:rPr>
          <w:rFonts w:ascii="Georgia" w:eastAsia="Times New Roman" w:hAnsi="Georgia"/>
          <w:b/>
          <w:bCs/>
          <w:szCs w:val="19"/>
        </w:rPr>
        <w:t>NOTA VAN INLICHTINGEN</w:t>
      </w:r>
    </w:p>
    <w:p w14:paraId="68C64B45" w14:textId="2057FD87" w:rsidR="005C24F7" w:rsidRPr="00042AFD" w:rsidRDefault="005C24F7" w:rsidP="7B3EAA1D">
      <w:pPr>
        <w:widowControl w:val="0"/>
        <w:autoSpaceDE w:val="0"/>
        <w:autoSpaceDN w:val="0"/>
        <w:adjustRightInd w:val="0"/>
        <w:jc w:val="center"/>
        <w:outlineLvl w:val="0"/>
        <w:rPr>
          <w:rFonts w:ascii="Georgia" w:eastAsia="Times New Roman" w:hAnsi="Georgia"/>
          <w:b/>
          <w:bCs/>
          <w:lang w:eastAsia="nl-NL"/>
        </w:rPr>
      </w:pPr>
      <w:r w:rsidRPr="7B3EAA1D">
        <w:rPr>
          <w:rFonts w:ascii="Georgia" w:eastAsia="Times New Roman" w:hAnsi="Georgia"/>
          <w:b/>
          <w:bCs/>
          <w:lang w:eastAsia="nl-NL"/>
        </w:rPr>
        <w:t>Nummer</w:t>
      </w:r>
      <w:r w:rsidR="7FA22BAC" w:rsidRPr="7B3EAA1D">
        <w:rPr>
          <w:rFonts w:ascii="Georgia" w:eastAsia="Times New Roman" w:hAnsi="Georgia"/>
          <w:b/>
          <w:bCs/>
          <w:lang w:eastAsia="nl-NL"/>
        </w:rPr>
        <w:t xml:space="preserve"> </w:t>
      </w:r>
      <w:r w:rsidR="00D41E25">
        <w:rPr>
          <w:rFonts w:ascii="Georgia" w:eastAsia="Times New Roman" w:hAnsi="Georgia"/>
          <w:b/>
          <w:bCs/>
          <w:lang w:eastAsia="nl-NL"/>
        </w:rPr>
        <w:t>2</w:t>
      </w:r>
    </w:p>
    <w:p w14:paraId="0E27B00A" w14:textId="77777777" w:rsidR="005C24F7" w:rsidRPr="00042AFD" w:rsidRDefault="005C24F7" w:rsidP="005C24F7">
      <w:pPr>
        <w:widowControl w:val="0"/>
        <w:autoSpaceDE w:val="0"/>
        <w:autoSpaceDN w:val="0"/>
        <w:adjustRightInd w:val="0"/>
        <w:jc w:val="center"/>
        <w:rPr>
          <w:rFonts w:ascii="Georgia" w:eastAsia="Times New Roman" w:hAnsi="Georgia"/>
          <w:b/>
          <w:bCs/>
          <w:szCs w:val="19"/>
          <w:lang w:eastAsia="nl-NL"/>
        </w:rPr>
      </w:pPr>
    </w:p>
    <w:p w14:paraId="66A1E893" w14:textId="07275763" w:rsidR="005C24F7" w:rsidRPr="00042AFD" w:rsidRDefault="6EBA1C6E" w:rsidP="043F37F6">
      <w:pPr>
        <w:widowControl w:val="0"/>
        <w:autoSpaceDE w:val="0"/>
        <w:autoSpaceDN w:val="0"/>
        <w:adjustRightInd w:val="0"/>
        <w:jc w:val="center"/>
        <w:rPr>
          <w:rFonts w:ascii="Georgia" w:eastAsia="Times New Roman" w:hAnsi="Georgia"/>
          <w:b/>
          <w:bCs/>
          <w:lang w:eastAsia="nl-NL"/>
        </w:rPr>
      </w:pPr>
      <w:r w:rsidRPr="043F37F6">
        <w:rPr>
          <w:rFonts w:ascii="Georgia" w:eastAsia="Times New Roman" w:hAnsi="Georgia"/>
          <w:b/>
          <w:bCs/>
          <w:lang w:eastAsia="nl-NL"/>
        </w:rPr>
        <w:t xml:space="preserve">Datum: </w:t>
      </w:r>
      <w:r w:rsidR="00D41E25">
        <w:rPr>
          <w:rFonts w:ascii="Georgia" w:eastAsia="Times New Roman" w:hAnsi="Georgia"/>
          <w:b/>
          <w:bCs/>
          <w:lang w:eastAsia="nl-NL"/>
        </w:rPr>
        <w:t>6 juli</w:t>
      </w:r>
      <w:r w:rsidR="0A6B2DE6" w:rsidRPr="043F37F6">
        <w:rPr>
          <w:rFonts w:ascii="Georgia" w:eastAsia="Times New Roman" w:hAnsi="Georgia"/>
          <w:b/>
          <w:bCs/>
          <w:lang w:eastAsia="nl-NL"/>
        </w:rPr>
        <w:t xml:space="preserve"> 2022</w:t>
      </w:r>
    </w:p>
    <w:p w14:paraId="60061E4C" w14:textId="77777777" w:rsidR="005C24F7" w:rsidRPr="00042AFD" w:rsidRDefault="005C24F7" w:rsidP="005C24F7">
      <w:pPr>
        <w:widowControl w:val="0"/>
        <w:autoSpaceDE w:val="0"/>
        <w:autoSpaceDN w:val="0"/>
        <w:adjustRightInd w:val="0"/>
        <w:jc w:val="center"/>
        <w:rPr>
          <w:rFonts w:ascii="Georgia" w:eastAsia="Times New Roman" w:hAnsi="Georgia"/>
          <w:b/>
          <w:bCs/>
          <w:szCs w:val="19"/>
          <w:lang w:eastAsia="nl-NL"/>
        </w:rPr>
      </w:pPr>
    </w:p>
    <w:p w14:paraId="22B26ABD" w14:textId="77777777" w:rsidR="005C24F7" w:rsidRPr="00042AFD" w:rsidRDefault="005C24F7" w:rsidP="005C24F7">
      <w:pPr>
        <w:widowControl w:val="0"/>
        <w:autoSpaceDE w:val="0"/>
        <w:autoSpaceDN w:val="0"/>
        <w:adjustRightInd w:val="0"/>
        <w:jc w:val="center"/>
        <w:outlineLvl w:val="0"/>
        <w:rPr>
          <w:rFonts w:ascii="Georgia" w:eastAsia="Times New Roman" w:hAnsi="Georgia"/>
          <w:b/>
          <w:bCs/>
          <w:szCs w:val="19"/>
          <w:lang w:eastAsia="nl-NL"/>
        </w:rPr>
      </w:pPr>
      <w:r w:rsidRPr="00042AFD">
        <w:rPr>
          <w:rFonts w:ascii="Georgia" w:eastAsia="Times New Roman" w:hAnsi="Georgia"/>
          <w:b/>
          <w:bCs/>
          <w:szCs w:val="19"/>
          <w:lang w:eastAsia="nl-NL"/>
        </w:rPr>
        <w:t>Behorende bij:</w:t>
      </w:r>
    </w:p>
    <w:p w14:paraId="44EAFD9C" w14:textId="77777777" w:rsidR="005C24F7" w:rsidRPr="00042AFD" w:rsidRDefault="005C24F7" w:rsidP="005C24F7">
      <w:pPr>
        <w:widowControl w:val="0"/>
        <w:autoSpaceDE w:val="0"/>
        <w:autoSpaceDN w:val="0"/>
        <w:adjustRightInd w:val="0"/>
        <w:jc w:val="center"/>
        <w:rPr>
          <w:rFonts w:ascii="Georgia" w:eastAsia="Times New Roman" w:hAnsi="Georgia"/>
          <w:b/>
          <w:bCs/>
          <w:szCs w:val="19"/>
          <w:lang w:eastAsia="nl-NL"/>
        </w:rPr>
      </w:pPr>
    </w:p>
    <w:p w14:paraId="484F04F7" w14:textId="07F36683" w:rsidR="005C24F7" w:rsidRPr="00042AFD" w:rsidRDefault="008A0CBC" w:rsidP="005C24F7">
      <w:pPr>
        <w:widowControl w:val="0"/>
        <w:autoSpaceDE w:val="0"/>
        <w:autoSpaceDN w:val="0"/>
        <w:adjustRightInd w:val="0"/>
        <w:jc w:val="center"/>
        <w:rPr>
          <w:rFonts w:ascii="Georgia" w:eastAsia="Times New Roman" w:hAnsi="Georgia"/>
          <w:b/>
          <w:bCs/>
          <w:szCs w:val="19"/>
          <w:lang w:eastAsia="nl-NL"/>
        </w:rPr>
      </w:pPr>
      <w:r>
        <w:rPr>
          <w:rFonts w:ascii="Georgia" w:eastAsia="Times New Roman" w:hAnsi="Georgia"/>
          <w:b/>
          <w:bCs/>
          <w:szCs w:val="19"/>
          <w:lang w:eastAsia="nl-NL"/>
        </w:rPr>
        <w:t>Aanbesteding Videoproducties, Animaties en Cameraregistraties</w:t>
      </w:r>
      <w:r w:rsidR="005C24F7" w:rsidRPr="00042AFD">
        <w:rPr>
          <w:rFonts w:ascii="Georgia" w:eastAsia="Times New Roman" w:hAnsi="Georgia"/>
          <w:b/>
          <w:bCs/>
          <w:szCs w:val="19"/>
          <w:lang w:eastAsia="nl-NL"/>
        </w:rPr>
        <w:br/>
      </w:r>
    </w:p>
    <w:p w14:paraId="580238FC" w14:textId="3EC2E24D" w:rsidR="005C24F7" w:rsidRPr="00042AFD" w:rsidRDefault="005C24F7" w:rsidP="005C24F7">
      <w:pPr>
        <w:widowControl w:val="0"/>
        <w:autoSpaceDE w:val="0"/>
        <w:autoSpaceDN w:val="0"/>
        <w:adjustRightInd w:val="0"/>
        <w:jc w:val="center"/>
        <w:rPr>
          <w:rFonts w:ascii="Georgia" w:eastAsia="Times New Roman" w:hAnsi="Georgia"/>
          <w:b/>
          <w:bCs/>
          <w:szCs w:val="19"/>
          <w:lang w:eastAsia="nl-NL"/>
        </w:rPr>
      </w:pPr>
      <w:r w:rsidRPr="00042AFD">
        <w:rPr>
          <w:rFonts w:ascii="Georgia" w:eastAsia="Times New Roman" w:hAnsi="Georgia"/>
          <w:b/>
          <w:bCs/>
          <w:szCs w:val="19"/>
          <w:lang w:eastAsia="nl-NL"/>
        </w:rPr>
        <w:t xml:space="preserve">Kenmerk: </w:t>
      </w:r>
      <w:r w:rsidR="008A0CBC">
        <w:rPr>
          <w:rFonts w:ascii="Georgia" w:eastAsia="Times New Roman" w:hAnsi="Georgia"/>
          <w:b/>
          <w:bCs/>
          <w:szCs w:val="19"/>
          <w:lang w:eastAsia="nl-NL"/>
        </w:rPr>
        <w:t>21.549 - DBV</w:t>
      </w:r>
    </w:p>
    <w:p w14:paraId="4B94D5A5" w14:textId="77777777" w:rsidR="005C24F7" w:rsidRPr="00042AFD" w:rsidRDefault="005C24F7" w:rsidP="005C24F7">
      <w:pPr>
        <w:widowControl w:val="0"/>
        <w:pBdr>
          <w:bottom w:val="single" w:sz="4" w:space="1" w:color="auto"/>
        </w:pBdr>
        <w:autoSpaceDE w:val="0"/>
        <w:autoSpaceDN w:val="0"/>
        <w:adjustRightInd w:val="0"/>
        <w:spacing w:after="20"/>
        <w:jc w:val="center"/>
        <w:outlineLvl w:val="0"/>
        <w:rPr>
          <w:rFonts w:ascii="Georgia" w:eastAsia="Times New Roman" w:hAnsi="Georgia" w:cs="Arial"/>
          <w:b/>
          <w:color w:val="000000"/>
          <w:szCs w:val="19"/>
          <w:lang w:eastAsia="nl-NL"/>
        </w:rPr>
      </w:pPr>
    </w:p>
    <w:p w14:paraId="3DEEC669" w14:textId="77777777" w:rsidR="005C24F7" w:rsidRPr="00042AFD" w:rsidRDefault="005C24F7" w:rsidP="005C24F7">
      <w:pPr>
        <w:widowControl w:val="0"/>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autoSpaceDE w:val="0"/>
        <w:autoSpaceDN w:val="0"/>
        <w:adjustRightInd w:val="0"/>
        <w:rPr>
          <w:rFonts w:ascii="Georgia" w:eastAsia="Times New Roman" w:hAnsi="Georgia"/>
          <w:b/>
          <w:szCs w:val="19"/>
          <w:u w:val="single"/>
          <w:lang w:eastAsia="nl-NL"/>
        </w:rPr>
      </w:pPr>
    </w:p>
    <w:p w14:paraId="2FF39713" w14:textId="77777777" w:rsidR="005C24F7" w:rsidRPr="00042AFD" w:rsidRDefault="005C24F7" w:rsidP="005C24F7">
      <w:pPr>
        <w:spacing w:after="120"/>
        <w:jc w:val="both"/>
        <w:rPr>
          <w:rFonts w:ascii="Georgia" w:eastAsia="Times New Roman" w:hAnsi="Georgia"/>
          <w:b/>
          <w:szCs w:val="19"/>
          <w:lang w:eastAsia="nl-NL"/>
        </w:rPr>
      </w:pPr>
      <w:r w:rsidRPr="00042AFD">
        <w:rPr>
          <w:rFonts w:ascii="Georgia" w:eastAsia="Times New Roman" w:hAnsi="Georgia"/>
          <w:b/>
          <w:szCs w:val="19"/>
          <w:lang w:eastAsia="nl-NL"/>
        </w:rPr>
        <w:t>Deze Nota van Inlichtingen dient te worden beschouwd als een integraal onderdeel van de aanbestedingsleidraad. De gestelde vragen zoals opgenomen in deze Nota van Inlichtingen zijn letterlijk overgenomen zoals deze zijn gesteld.</w:t>
      </w:r>
    </w:p>
    <w:p w14:paraId="35DCD046" w14:textId="6E91F5BB" w:rsidR="005C24F7" w:rsidRPr="00042AFD" w:rsidRDefault="005C24F7" w:rsidP="005C24F7">
      <w:pPr>
        <w:spacing w:after="120"/>
        <w:jc w:val="both"/>
        <w:outlineLvl w:val="0"/>
        <w:rPr>
          <w:rFonts w:ascii="Georgia" w:eastAsia="Times New Roman" w:hAnsi="Georgia"/>
          <w:b/>
          <w:szCs w:val="19"/>
          <w:lang w:eastAsia="nl-NL"/>
        </w:rPr>
      </w:pPr>
      <w:r w:rsidRPr="00042AFD">
        <w:rPr>
          <w:rFonts w:ascii="Georgia" w:eastAsia="Times New Roman" w:hAnsi="Georgia"/>
          <w:b/>
          <w:szCs w:val="19"/>
          <w:lang w:eastAsia="nl-NL"/>
        </w:rPr>
        <w:t xml:space="preserve">Deze Nota van Inlichtingen is ter beschikking gesteld op </w:t>
      </w:r>
      <w:hyperlink r:id="rId13" w:history="1">
        <w:r w:rsidRPr="00042AFD">
          <w:rPr>
            <w:rFonts w:ascii="Georgia" w:eastAsia="Times New Roman" w:hAnsi="Georgia"/>
            <w:b/>
            <w:color w:val="0000FF"/>
            <w:szCs w:val="19"/>
            <w:u w:val="single"/>
            <w:lang w:eastAsia="nl-NL"/>
          </w:rPr>
          <w:t>www.tenderned.nl</w:t>
        </w:r>
      </w:hyperlink>
      <w:r w:rsidRPr="00042AFD">
        <w:rPr>
          <w:rFonts w:ascii="Georgia" w:eastAsia="Times New Roman" w:hAnsi="Georgia"/>
          <w:b/>
          <w:szCs w:val="19"/>
          <w:lang w:eastAsia="nl-NL"/>
        </w:rPr>
        <w:t xml:space="preserve"> </w:t>
      </w:r>
    </w:p>
    <w:p w14:paraId="3656B9AB" w14:textId="77777777" w:rsidR="005C24F7" w:rsidRDefault="005C24F7" w:rsidP="005C24F7">
      <w:pPr>
        <w:tabs>
          <w:tab w:val="left" w:pos="2760"/>
        </w:tabs>
        <w:suppressAutoHyphens/>
        <w:autoSpaceDE w:val="0"/>
        <w:autoSpaceDN w:val="0"/>
        <w:adjustRightInd w:val="0"/>
        <w:rPr>
          <w:rFonts w:ascii="Georgia" w:eastAsia="Times New Roman" w:hAnsi="Georgia"/>
          <w:b/>
          <w:szCs w:val="19"/>
          <w:u w:val="single"/>
          <w:lang w:eastAsia="nl-NL"/>
        </w:rPr>
      </w:pPr>
    </w:p>
    <w:p w14:paraId="2D04AED8" w14:textId="1B988177" w:rsidR="005C24F7" w:rsidRPr="00F23965" w:rsidRDefault="005C24F7" w:rsidP="005C24F7">
      <w:pPr>
        <w:tabs>
          <w:tab w:val="left" w:pos="2760"/>
        </w:tabs>
        <w:suppressAutoHyphens/>
        <w:autoSpaceDE w:val="0"/>
        <w:autoSpaceDN w:val="0"/>
        <w:adjustRightInd w:val="0"/>
        <w:rPr>
          <w:rFonts w:ascii="Georgia" w:eastAsia="Times New Roman" w:hAnsi="Georgia"/>
          <w:b/>
          <w:szCs w:val="19"/>
          <w:u w:val="single"/>
          <w:lang w:eastAsia="nl-NL"/>
        </w:rPr>
      </w:pPr>
      <w:r w:rsidRPr="00042AFD">
        <w:rPr>
          <w:rFonts w:ascii="Georgia" w:eastAsia="Times New Roman" w:hAnsi="Georgia"/>
          <w:b/>
          <w:szCs w:val="19"/>
          <w:u w:val="single"/>
          <w:lang w:eastAsia="nl-NL"/>
        </w:rPr>
        <w:t xml:space="preserve">                                                                        </w:t>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00F23965">
        <w:rPr>
          <w:rFonts w:ascii="Georgia" w:eastAsia="Times New Roman" w:hAnsi="Georgia"/>
          <w:b/>
          <w:szCs w:val="19"/>
          <w:u w:val="single"/>
          <w:lang w:eastAsia="nl-NL"/>
        </w:rPr>
        <w:t xml:space="preserve">    </w:t>
      </w:r>
    </w:p>
    <w:p w14:paraId="45FB0818" w14:textId="77777777" w:rsidR="005C24F7" w:rsidRPr="00042AFD" w:rsidRDefault="005C24F7" w:rsidP="005C24F7">
      <w:pPr>
        <w:tabs>
          <w:tab w:val="left" w:pos="3135"/>
        </w:tabs>
        <w:suppressAutoHyphens/>
        <w:autoSpaceDE w:val="0"/>
        <w:autoSpaceDN w:val="0"/>
        <w:adjustRightInd w:val="0"/>
        <w:rPr>
          <w:rFonts w:ascii="Georgia" w:eastAsia="Times New Roman" w:hAnsi="Georgia"/>
          <w:szCs w:val="19"/>
          <w:lang w:eastAsia="nl-NL"/>
        </w:rPr>
      </w:pPr>
    </w:p>
    <w:p w14:paraId="61EAB1A4" w14:textId="74384955" w:rsidR="005C24F7" w:rsidRPr="00EB167E" w:rsidRDefault="005C24F7" w:rsidP="005C24F7">
      <w:pPr>
        <w:tabs>
          <w:tab w:val="left" w:pos="3135"/>
        </w:tabs>
        <w:suppressAutoHyphens/>
        <w:rPr>
          <w:rFonts w:ascii="Georgia" w:hAnsi="Georgia"/>
          <w:szCs w:val="19"/>
        </w:rPr>
      </w:pPr>
      <w:r w:rsidRPr="00EB167E">
        <w:rPr>
          <w:rFonts w:ascii="Georgia" w:hAnsi="Georgia"/>
          <w:szCs w:val="19"/>
        </w:rPr>
        <w:t xml:space="preserve">Uiterste inleverdatum </w:t>
      </w:r>
      <w:r>
        <w:rPr>
          <w:rFonts w:ascii="Georgia" w:hAnsi="Georgia"/>
          <w:szCs w:val="19"/>
        </w:rPr>
        <w:t>inschrijv</w:t>
      </w:r>
      <w:r w:rsidRPr="00EB167E">
        <w:rPr>
          <w:rFonts w:ascii="Georgia" w:hAnsi="Georgia"/>
          <w:szCs w:val="19"/>
        </w:rPr>
        <w:t>ing</w:t>
      </w:r>
      <w:r w:rsidRPr="00EB167E">
        <w:rPr>
          <w:rFonts w:ascii="Georgia" w:hAnsi="Georgia"/>
          <w:szCs w:val="19"/>
        </w:rPr>
        <w:tab/>
        <w:t xml:space="preserve">: </w:t>
      </w:r>
      <w:r w:rsidR="008A0CBC">
        <w:rPr>
          <w:rFonts w:ascii="Georgia" w:hAnsi="Georgia"/>
          <w:szCs w:val="19"/>
        </w:rPr>
        <w:t xml:space="preserve">28 september 2022 </w:t>
      </w:r>
      <w:r w:rsidRPr="00EB167E">
        <w:rPr>
          <w:rFonts w:ascii="Georgia" w:hAnsi="Georgia"/>
          <w:szCs w:val="19"/>
        </w:rPr>
        <w:t xml:space="preserve">om </w:t>
      </w:r>
      <w:r w:rsidR="008A0CBC">
        <w:rPr>
          <w:rFonts w:ascii="Georgia" w:hAnsi="Georgia"/>
          <w:szCs w:val="19"/>
        </w:rPr>
        <w:t>11.00</w:t>
      </w:r>
      <w:r w:rsidRPr="00EB167E">
        <w:rPr>
          <w:rFonts w:ascii="Georgia" w:hAnsi="Georgia"/>
          <w:szCs w:val="19"/>
        </w:rPr>
        <w:t xml:space="preserve"> uur </w:t>
      </w:r>
    </w:p>
    <w:p w14:paraId="4C4D7AF4" w14:textId="77777777" w:rsidR="005C24F7" w:rsidRPr="00EB167E" w:rsidRDefault="005C24F7" w:rsidP="005C24F7">
      <w:pPr>
        <w:tabs>
          <w:tab w:val="left" w:pos="3135"/>
        </w:tabs>
        <w:suppressAutoHyphens/>
        <w:rPr>
          <w:rFonts w:ascii="Georgia" w:hAnsi="Georgia"/>
          <w:szCs w:val="19"/>
        </w:rPr>
      </w:pPr>
      <w:r w:rsidRPr="00EB167E">
        <w:rPr>
          <w:rFonts w:ascii="Georgia" w:hAnsi="Georgia"/>
          <w:szCs w:val="19"/>
        </w:rPr>
        <w:t>Inleveradres</w:t>
      </w:r>
      <w:r w:rsidRPr="00EB167E">
        <w:rPr>
          <w:rFonts w:ascii="Georgia" w:hAnsi="Georgia"/>
          <w:szCs w:val="19"/>
        </w:rPr>
        <w:tab/>
        <w:t xml:space="preserve">: elektronisch via </w:t>
      </w:r>
      <w:proofErr w:type="spellStart"/>
      <w:r w:rsidRPr="00EB167E">
        <w:rPr>
          <w:rFonts w:ascii="Georgia" w:hAnsi="Georgia"/>
          <w:szCs w:val="19"/>
        </w:rPr>
        <w:t>TenderNed</w:t>
      </w:r>
      <w:proofErr w:type="spellEnd"/>
    </w:p>
    <w:p w14:paraId="14B73267" w14:textId="00CFC358" w:rsidR="00D41E25" w:rsidRDefault="7B53417E" w:rsidP="77E09E2F">
      <w:pPr>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rPr>
          <w:rFonts w:ascii="Georgia" w:hAnsi="Georgia"/>
        </w:rPr>
      </w:pPr>
      <w:r w:rsidRPr="0831C487">
        <w:rPr>
          <w:rFonts w:ascii="Georgia" w:hAnsi="Georgia"/>
        </w:rPr>
        <w:t xml:space="preserve">Historie Nota’s van Inlichtingen          : </w:t>
      </w:r>
    </w:p>
    <w:p w14:paraId="00578BDE" w14:textId="092E82ED" w:rsidR="005C24F7" w:rsidRDefault="00D41E25" w:rsidP="00D41E25">
      <w:pPr>
        <w:pStyle w:val="ListParagraph"/>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rPr>
          <w:rFonts w:ascii="Georgia" w:hAnsi="Georgia"/>
        </w:rPr>
      </w:pPr>
      <w:r>
        <w:rPr>
          <w:rFonts w:ascii="Georgia" w:hAnsi="Georgia"/>
        </w:rPr>
        <w:t xml:space="preserve">De Eerste Nota van Inlichtingen </w:t>
      </w:r>
      <w:r w:rsidR="7B53417E" w:rsidRPr="00D41E25">
        <w:rPr>
          <w:rFonts w:ascii="Georgia" w:hAnsi="Georgia"/>
        </w:rPr>
        <w:t xml:space="preserve">verscheen </w:t>
      </w:r>
      <w:r>
        <w:rPr>
          <w:rFonts w:ascii="Georgia" w:hAnsi="Georgia"/>
        </w:rPr>
        <w:t xml:space="preserve">op </w:t>
      </w:r>
      <w:r w:rsidR="22BB11B1" w:rsidRPr="00D41E25">
        <w:rPr>
          <w:rFonts w:ascii="Georgia" w:hAnsi="Georgia"/>
        </w:rPr>
        <w:t xml:space="preserve">22 juni 2022 </w:t>
      </w:r>
      <w:r w:rsidR="7B53417E" w:rsidRPr="00D41E25">
        <w:rPr>
          <w:rFonts w:ascii="Georgia" w:hAnsi="Georgia"/>
        </w:rPr>
        <w:t xml:space="preserve">en bevatte vraag </w:t>
      </w:r>
      <w:r w:rsidR="666C0EF0" w:rsidRPr="00D41E25">
        <w:rPr>
          <w:rFonts w:ascii="Georgia" w:hAnsi="Georgia"/>
        </w:rPr>
        <w:t>1</w:t>
      </w:r>
      <w:r w:rsidR="7B53417E" w:rsidRPr="00D41E25">
        <w:rPr>
          <w:rFonts w:ascii="Georgia" w:hAnsi="Georgia"/>
        </w:rPr>
        <w:t xml:space="preserve"> t/m </w:t>
      </w:r>
      <w:r w:rsidR="666C0EF0" w:rsidRPr="00D41E25">
        <w:rPr>
          <w:rFonts w:ascii="Georgia" w:hAnsi="Georgia"/>
        </w:rPr>
        <w:t>160 die zijn beantwoord, er zijn tevens 4 individuele vragen gesteld, die de gemeente niet aanmerkt als individueel en niet heeft beantwoord. Het vraagnummer is blijven staan, zodat de verwijzingen in beantwoording naar andere vraagnummers goed blijft staan. De vraag zelf is in deze nota weggehaald en de gemeente heeft de vraag niet beantwoord. De vragensteller is hiervan op de hoogte gebracht. Het betreft vraag 14, 74, 77 en 81.</w:t>
      </w:r>
    </w:p>
    <w:p w14:paraId="58617CF6" w14:textId="77777777" w:rsidR="00F23965" w:rsidRDefault="00F23965" w:rsidP="00D41E25">
      <w:pPr>
        <w:pStyle w:val="ListParagraph"/>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rPr>
          <w:rFonts w:ascii="Georgia" w:hAnsi="Georgia"/>
        </w:rPr>
      </w:pPr>
    </w:p>
    <w:p w14:paraId="049F31CB" w14:textId="44D19CBB" w:rsidR="005C24F7" w:rsidRDefault="00D41E25" w:rsidP="00D41E25">
      <w:pPr>
        <w:pStyle w:val="ListParagraph"/>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rPr>
          <w:rFonts w:ascii="Georgia" w:hAnsi="Georgia"/>
        </w:rPr>
      </w:pPr>
      <w:r w:rsidRPr="0957E2B3">
        <w:rPr>
          <w:rFonts w:ascii="Georgia" w:hAnsi="Georgia"/>
        </w:rPr>
        <w:t>De Tweede Nota van Inlichtingen verscheen op 6 juli 2022 en bevatte vraag 165 t/m</w:t>
      </w:r>
      <w:r w:rsidR="00917F95" w:rsidRPr="0957E2B3">
        <w:rPr>
          <w:rFonts w:ascii="Georgia" w:hAnsi="Georgia"/>
        </w:rPr>
        <w:t xml:space="preserve"> 255</w:t>
      </w:r>
      <w:r w:rsidRPr="0957E2B3">
        <w:rPr>
          <w:rFonts w:ascii="Georgia" w:hAnsi="Georgia"/>
        </w:rPr>
        <w:t xml:space="preserve"> die zijn beantwoord. De vragen van de Tweede Nota van Inlichtingen zijn doorgenummerd, zodat er geen verwarring kan ontstaan met de nummering van de vragen uit de Eerste Nota van Inlichting.</w:t>
      </w:r>
    </w:p>
    <w:p w14:paraId="08E295C3" w14:textId="1829D6AC" w:rsidR="00217EE7" w:rsidRPr="00D41E25" w:rsidRDefault="00607CE8" w:rsidP="00D41E25">
      <w:pPr>
        <w:pStyle w:val="ListParagraph"/>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rPr>
          <w:rFonts w:ascii="Georgia" w:hAnsi="Georgia"/>
        </w:rPr>
      </w:pPr>
      <w:r>
        <w:rPr>
          <w:rFonts w:ascii="Georgia" w:hAnsi="Georgia"/>
        </w:rPr>
        <w:t>Naar aanleiding van de beantwoording van de vragen van deze tweede Nota van Inlichtingen zijn Bijlage 3a</w:t>
      </w:r>
      <w:r w:rsidR="00A85C79">
        <w:rPr>
          <w:rFonts w:ascii="Georgia" w:hAnsi="Georgia"/>
        </w:rPr>
        <w:t xml:space="preserve"> Prijzenblad</w:t>
      </w:r>
      <w:r>
        <w:rPr>
          <w:rFonts w:ascii="Georgia" w:hAnsi="Georgia"/>
        </w:rPr>
        <w:t xml:space="preserve"> aangepast en </w:t>
      </w:r>
      <w:r w:rsidR="00A85C79">
        <w:rPr>
          <w:rFonts w:ascii="Georgia" w:hAnsi="Georgia"/>
        </w:rPr>
        <w:t xml:space="preserve">Bijlage 6 Checklist aangepast de “oude bijlagen 3a en 6 komen te vervallen en de nieuwe bijlagen </w:t>
      </w:r>
      <w:r w:rsidR="00443696">
        <w:rPr>
          <w:rFonts w:ascii="Georgia" w:hAnsi="Georgia"/>
        </w:rPr>
        <w:t>Bijlage 3a Prijzenblad aangepast na 2</w:t>
      </w:r>
      <w:r w:rsidR="00443696" w:rsidRPr="00443696">
        <w:rPr>
          <w:rFonts w:ascii="Georgia" w:hAnsi="Georgia"/>
          <w:vertAlign w:val="superscript"/>
        </w:rPr>
        <w:t>e</w:t>
      </w:r>
      <w:r w:rsidR="00443696">
        <w:rPr>
          <w:rFonts w:ascii="Georgia" w:hAnsi="Georgia"/>
        </w:rPr>
        <w:t xml:space="preserve"> </w:t>
      </w:r>
      <w:proofErr w:type="spellStart"/>
      <w:r w:rsidR="00443696">
        <w:rPr>
          <w:rFonts w:ascii="Georgia" w:hAnsi="Georgia"/>
        </w:rPr>
        <w:t>NvI</w:t>
      </w:r>
      <w:proofErr w:type="spellEnd"/>
      <w:r w:rsidR="00443696">
        <w:rPr>
          <w:rFonts w:ascii="Georgia" w:hAnsi="Georgia"/>
        </w:rPr>
        <w:t xml:space="preserve"> en Bijlage 6 </w:t>
      </w:r>
      <w:r w:rsidR="004A5C39">
        <w:rPr>
          <w:rFonts w:ascii="Georgia" w:hAnsi="Georgia"/>
        </w:rPr>
        <w:t>Checklist aangepast na 2</w:t>
      </w:r>
      <w:r w:rsidR="004A5C39" w:rsidRPr="004A5C39">
        <w:rPr>
          <w:rFonts w:ascii="Georgia" w:hAnsi="Georgia"/>
          <w:vertAlign w:val="superscript"/>
        </w:rPr>
        <w:t>e</w:t>
      </w:r>
      <w:r w:rsidR="004A5C39">
        <w:rPr>
          <w:rFonts w:ascii="Georgia" w:hAnsi="Georgia"/>
        </w:rPr>
        <w:t xml:space="preserve"> </w:t>
      </w:r>
      <w:proofErr w:type="spellStart"/>
      <w:r w:rsidR="004A5C39">
        <w:rPr>
          <w:rFonts w:ascii="Georgia" w:hAnsi="Georgia"/>
        </w:rPr>
        <w:t>NvI</w:t>
      </w:r>
      <w:proofErr w:type="spellEnd"/>
      <w:r w:rsidR="004A5C39">
        <w:rPr>
          <w:rFonts w:ascii="Georgia" w:hAnsi="Georgia"/>
        </w:rPr>
        <w:t xml:space="preserve"> zin toegevoegd op </w:t>
      </w:r>
      <w:proofErr w:type="spellStart"/>
      <w:r w:rsidR="004A5C39">
        <w:rPr>
          <w:rFonts w:ascii="Georgia" w:hAnsi="Georgia"/>
        </w:rPr>
        <w:t>TenderNed</w:t>
      </w:r>
      <w:proofErr w:type="spellEnd"/>
      <w:r w:rsidR="004A5C39">
        <w:rPr>
          <w:rFonts w:ascii="Georgia" w:hAnsi="Georgia"/>
        </w:rPr>
        <w:t>.</w:t>
      </w:r>
    </w:p>
    <w:p w14:paraId="1E16B47A" w14:textId="77777777" w:rsidR="005C24F7" w:rsidRPr="00042AFD" w:rsidRDefault="005C24F7" w:rsidP="005C24F7">
      <w:pPr>
        <w:tabs>
          <w:tab w:val="left" w:pos="2760"/>
        </w:tabs>
        <w:suppressAutoHyphens/>
        <w:autoSpaceDE w:val="0"/>
        <w:autoSpaceDN w:val="0"/>
        <w:adjustRightInd w:val="0"/>
        <w:rPr>
          <w:rFonts w:ascii="Georgia" w:eastAsia="Times New Roman" w:hAnsi="Georgia"/>
          <w:b/>
          <w:szCs w:val="19"/>
          <w:u w:val="single"/>
          <w:lang w:eastAsia="nl-NL"/>
        </w:rPr>
      </w:pPr>
      <w:r w:rsidRPr="00042AFD">
        <w:rPr>
          <w:rFonts w:ascii="Georgia" w:eastAsia="Times New Roman" w:hAnsi="Georgia"/>
          <w:b/>
          <w:szCs w:val="19"/>
          <w:u w:val="single"/>
          <w:lang w:eastAsia="nl-NL"/>
        </w:rPr>
        <w:t xml:space="preserve">                                                                       </w:t>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p>
    <w:p w14:paraId="2AE1D08C" w14:textId="3D3D2CBC" w:rsidR="043F37F6" w:rsidRDefault="043F37F6" w:rsidP="043F37F6">
      <w:pPr>
        <w:widowControl w:val="0"/>
        <w:rPr>
          <w:rFonts w:ascii="Georgia" w:eastAsia="Times New Roman" w:hAnsi="Georgia"/>
          <w:lang w:eastAsia="nl-NL"/>
        </w:rPr>
      </w:pPr>
    </w:p>
    <w:p w14:paraId="4695F83D" w14:textId="6E09A9E6" w:rsidR="005C24F7" w:rsidRDefault="6EBA1C6E" w:rsidP="043F37F6">
      <w:pPr>
        <w:rPr>
          <w:rFonts w:ascii="Georgia" w:hAnsi="Georgia"/>
          <w:i/>
          <w:iCs/>
          <w:u w:val="single"/>
        </w:rPr>
      </w:pPr>
      <w:r w:rsidRPr="043F37F6">
        <w:rPr>
          <w:rFonts w:ascii="Georgia" w:hAnsi="Georgia"/>
          <w:b/>
          <w:bCs/>
          <w:i/>
          <w:iCs/>
          <w:u w:val="single"/>
        </w:rPr>
        <w:t>Betreffende aanvullende informatie van aanbestedende dienst:</w:t>
      </w:r>
      <w:r w:rsidRPr="043F37F6">
        <w:rPr>
          <w:rFonts w:ascii="Georgia" w:hAnsi="Georgia"/>
          <w:i/>
          <w:iCs/>
          <w:u w:val="single"/>
        </w:rPr>
        <w:t xml:space="preserve"> </w:t>
      </w:r>
    </w:p>
    <w:p w14:paraId="18F7A879" w14:textId="77777777" w:rsidR="00541276" w:rsidRDefault="00541276" w:rsidP="043F37F6">
      <w:pPr>
        <w:rPr>
          <w:rFonts w:ascii="Georgia" w:hAnsi="Georgia"/>
          <w:i/>
          <w:iCs/>
          <w:u w:val="single"/>
        </w:rPr>
      </w:pPr>
    </w:p>
    <w:p w14:paraId="5657CFBB" w14:textId="0A2DD950" w:rsidR="00541276" w:rsidRPr="00541276" w:rsidRDefault="00541276" w:rsidP="043F37F6">
      <w:pPr>
        <w:rPr>
          <w:rFonts w:ascii="Georgia" w:hAnsi="Georgia"/>
        </w:rPr>
      </w:pPr>
      <w:r w:rsidRPr="00541276">
        <w:rPr>
          <w:rFonts w:ascii="Georgia" w:hAnsi="Georgia"/>
        </w:rPr>
        <w:t xml:space="preserve">De aanbestedende dienst wenst u een prettige </w:t>
      </w:r>
      <w:r w:rsidR="00FD7C75">
        <w:rPr>
          <w:rFonts w:ascii="Georgia" w:hAnsi="Georgia"/>
        </w:rPr>
        <w:t>zomer</w:t>
      </w:r>
      <w:r w:rsidRPr="00541276">
        <w:rPr>
          <w:rFonts w:ascii="Georgia" w:hAnsi="Georgia"/>
        </w:rPr>
        <w:t>vakantie toe en zie</w:t>
      </w:r>
      <w:r w:rsidR="00FD7C75">
        <w:rPr>
          <w:rFonts w:ascii="Georgia" w:hAnsi="Georgia"/>
        </w:rPr>
        <w:t>t</w:t>
      </w:r>
      <w:r w:rsidRPr="00541276">
        <w:rPr>
          <w:rFonts w:ascii="Georgia" w:hAnsi="Georgia"/>
        </w:rPr>
        <w:t xml:space="preserve"> uw inschrijving met interesse tegemoet</w:t>
      </w:r>
      <w:r>
        <w:rPr>
          <w:rFonts w:ascii="Georgia" w:hAnsi="Georgia"/>
        </w:rPr>
        <w:t>.</w:t>
      </w:r>
    </w:p>
    <w:p w14:paraId="62486C05" w14:textId="1C3D87C5" w:rsidR="005C24F7" w:rsidRPr="003B19C1" w:rsidRDefault="005C24F7" w:rsidP="00373316"/>
    <w:p w14:paraId="7F8E63F5" w14:textId="149DB494" w:rsidR="009364FA" w:rsidRPr="003B19C1" w:rsidRDefault="009364FA" w:rsidP="00373316"/>
    <w:tbl>
      <w:tblPr>
        <w:tblStyle w:val="TableGrid"/>
        <w:tblW w:w="13425" w:type="dxa"/>
        <w:tblLook w:val="04A0" w:firstRow="1" w:lastRow="0" w:firstColumn="1" w:lastColumn="0" w:noHBand="0" w:noVBand="1"/>
      </w:tblPr>
      <w:tblGrid>
        <w:gridCol w:w="681"/>
        <w:gridCol w:w="1001"/>
        <w:gridCol w:w="1068"/>
        <w:gridCol w:w="2486"/>
        <w:gridCol w:w="2981"/>
        <w:gridCol w:w="3454"/>
        <w:gridCol w:w="1754"/>
      </w:tblGrid>
      <w:tr w:rsidR="00B52A9F" w:rsidRPr="00FD1D6E" w14:paraId="21DA83D9" w14:textId="77777777" w:rsidTr="166D0EE9">
        <w:trPr>
          <w:trHeight w:val="300"/>
        </w:trPr>
        <w:tc>
          <w:tcPr>
            <w:tcW w:w="681" w:type="dxa"/>
            <w:noWrap/>
            <w:hideMark/>
          </w:tcPr>
          <w:p w14:paraId="1EF61C66" w14:textId="77777777" w:rsidR="009364FA" w:rsidRPr="00B52A9F" w:rsidRDefault="009364FA" w:rsidP="009364FA">
            <w:pPr>
              <w:rPr>
                <w:rFonts w:ascii="Calibri" w:hAnsi="Calibri" w:cs="Calibri"/>
                <w:b/>
                <w:bCs/>
                <w:color w:val="000000"/>
                <w:sz w:val="20"/>
              </w:rPr>
            </w:pPr>
            <w:r w:rsidRPr="00B52A9F">
              <w:rPr>
                <w:rFonts w:ascii="Calibri" w:hAnsi="Calibri" w:cs="Calibri"/>
                <w:b/>
                <w:bCs/>
                <w:color w:val="000000"/>
                <w:sz w:val="20"/>
              </w:rPr>
              <w:t>Ref. nr.</w:t>
            </w:r>
          </w:p>
        </w:tc>
        <w:tc>
          <w:tcPr>
            <w:tcW w:w="1001" w:type="dxa"/>
            <w:noWrap/>
            <w:hideMark/>
          </w:tcPr>
          <w:p w14:paraId="62AC2D53" w14:textId="7428A5F1" w:rsidR="009364FA" w:rsidRPr="00B52A9F" w:rsidRDefault="009364FA">
            <w:pPr>
              <w:rPr>
                <w:rFonts w:ascii="Calibri" w:hAnsi="Calibri" w:cs="Calibri"/>
                <w:b/>
                <w:bCs/>
                <w:color w:val="000000"/>
                <w:sz w:val="20"/>
              </w:rPr>
            </w:pPr>
            <w:proofErr w:type="spellStart"/>
            <w:r w:rsidRPr="00B52A9F">
              <w:rPr>
                <w:rFonts w:ascii="Calibri" w:hAnsi="Calibri" w:cs="Calibri"/>
                <w:b/>
                <w:bCs/>
                <w:color w:val="000000"/>
                <w:sz w:val="20"/>
              </w:rPr>
              <w:t>Indi</w:t>
            </w:r>
            <w:r w:rsidR="00B52A9F">
              <w:rPr>
                <w:rFonts w:ascii="Calibri" w:hAnsi="Calibri" w:cs="Calibri"/>
                <w:b/>
                <w:bCs/>
                <w:color w:val="000000"/>
                <w:sz w:val="20"/>
              </w:rPr>
              <w:t>-</w:t>
            </w:r>
            <w:r w:rsidRPr="00B52A9F">
              <w:rPr>
                <w:rFonts w:ascii="Calibri" w:hAnsi="Calibri" w:cs="Calibri"/>
                <w:b/>
                <w:bCs/>
                <w:color w:val="000000"/>
                <w:sz w:val="20"/>
              </w:rPr>
              <w:t>vidueel</w:t>
            </w:r>
            <w:proofErr w:type="spellEnd"/>
          </w:p>
        </w:tc>
        <w:tc>
          <w:tcPr>
            <w:tcW w:w="1068" w:type="dxa"/>
            <w:noWrap/>
            <w:hideMark/>
          </w:tcPr>
          <w:p w14:paraId="0253B2CE" w14:textId="77777777" w:rsidR="009364FA" w:rsidRPr="00B52A9F" w:rsidRDefault="009364FA">
            <w:pPr>
              <w:rPr>
                <w:rFonts w:ascii="Calibri" w:hAnsi="Calibri" w:cs="Calibri"/>
                <w:b/>
                <w:bCs/>
                <w:color w:val="000000"/>
                <w:sz w:val="20"/>
              </w:rPr>
            </w:pPr>
            <w:r w:rsidRPr="00B52A9F">
              <w:rPr>
                <w:rFonts w:ascii="Calibri" w:hAnsi="Calibri" w:cs="Calibri"/>
                <w:b/>
                <w:bCs/>
                <w:color w:val="000000"/>
                <w:sz w:val="20"/>
              </w:rPr>
              <w:t>Label</w:t>
            </w:r>
          </w:p>
        </w:tc>
        <w:tc>
          <w:tcPr>
            <w:tcW w:w="2486" w:type="dxa"/>
            <w:hideMark/>
          </w:tcPr>
          <w:p w14:paraId="5FFF40A8" w14:textId="77777777" w:rsidR="009364FA" w:rsidRPr="00B52A9F" w:rsidRDefault="009364FA">
            <w:pPr>
              <w:rPr>
                <w:rFonts w:ascii="Calibri" w:hAnsi="Calibri" w:cs="Calibri"/>
                <w:b/>
                <w:bCs/>
                <w:color w:val="000000"/>
                <w:sz w:val="20"/>
              </w:rPr>
            </w:pPr>
            <w:r w:rsidRPr="00B52A9F">
              <w:rPr>
                <w:rFonts w:ascii="Calibri" w:hAnsi="Calibri" w:cs="Calibri"/>
                <w:b/>
                <w:bCs/>
                <w:color w:val="000000"/>
                <w:sz w:val="20"/>
              </w:rPr>
              <w:t>Onderwerp</w:t>
            </w:r>
          </w:p>
        </w:tc>
        <w:tc>
          <w:tcPr>
            <w:tcW w:w="2981" w:type="dxa"/>
            <w:hideMark/>
          </w:tcPr>
          <w:p w14:paraId="5E60533C" w14:textId="77777777" w:rsidR="009364FA" w:rsidRPr="00B52A9F" w:rsidRDefault="009364FA">
            <w:pPr>
              <w:rPr>
                <w:rFonts w:ascii="Calibri" w:hAnsi="Calibri" w:cs="Calibri"/>
                <w:b/>
                <w:bCs/>
                <w:color w:val="000000"/>
                <w:sz w:val="20"/>
              </w:rPr>
            </w:pPr>
            <w:r w:rsidRPr="00B52A9F">
              <w:rPr>
                <w:rFonts w:ascii="Calibri" w:hAnsi="Calibri" w:cs="Calibri"/>
                <w:b/>
                <w:bCs/>
                <w:color w:val="000000"/>
                <w:sz w:val="20"/>
              </w:rPr>
              <w:t>Vraag</w:t>
            </w:r>
          </w:p>
        </w:tc>
        <w:tc>
          <w:tcPr>
            <w:tcW w:w="3454" w:type="dxa"/>
            <w:hideMark/>
          </w:tcPr>
          <w:p w14:paraId="30660C59" w14:textId="77777777" w:rsidR="009364FA" w:rsidRPr="00B52A9F" w:rsidRDefault="009364FA">
            <w:pPr>
              <w:rPr>
                <w:rFonts w:ascii="Calibri" w:hAnsi="Calibri" w:cs="Calibri"/>
                <w:b/>
                <w:bCs/>
                <w:color w:val="000000"/>
                <w:sz w:val="20"/>
              </w:rPr>
            </w:pPr>
            <w:r w:rsidRPr="00B52A9F">
              <w:rPr>
                <w:rFonts w:ascii="Calibri" w:hAnsi="Calibri" w:cs="Calibri"/>
                <w:b/>
                <w:bCs/>
                <w:color w:val="000000"/>
                <w:sz w:val="20"/>
              </w:rPr>
              <w:t>Antwoord</w:t>
            </w:r>
          </w:p>
        </w:tc>
        <w:tc>
          <w:tcPr>
            <w:tcW w:w="1754" w:type="dxa"/>
            <w:hideMark/>
          </w:tcPr>
          <w:p w14:paraId="55F48D38" w14:textId="77777777" w:rsidR="009364FA" w:rsidRPr="00B52A9F" w:rsidRDefault="009364FA">
            <w:pPr>
              <w:rPr>
                <w:rFonts w:ascii="Calibri" w:hAnsi="Calibri" w:cs="Calibri"/>
                <w:b/>
                <w:bCs/>
                <w:color w:val="000000"/>
                <w:sz w:val="20"/>
              </w:rPr>
            </w:pPr>
            <w:r w:rsidRPr="00B52A9F">
              <w:rPr>
                <w:rFonts w:ascii="Calibri" w:hAnsi="Calibri" w:cs="Calibri"/>
                <w:b/>
                <w:bCs/>
                <w:color w:val="000000"/>
                <w:sz w:val="20"/>
              </w:rPr>
              <w:t>Percelen</w:t>
            </w:r>
          </w:p>
        </w:tc>
      </w:tr>
      <w:tr w:rsidR="00B52A9F" w:rsidRPr="00FD1D6E" w14:paraId="01E2EEAB" w14:textId="77777777" w:rsidTr="166D0EE9">
        <w:trPr>
          <w:trHeight w:val="600"/>
        </w:trPr>
        <w:tc>
          <w:tcPr>
            <w:tcW w:w="681" w:type="dxa"/>
            <w:hideMark/>
          </w:tcPr>
          <w:p w14:paraId="72E50419"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165</w:t>
            </w:r>
          </w:p>
        </w:tc>
        <w:tc>
          <w:tcPr>
            <w:tcW w:w="1001" w:type="dxa"/>
            <w:hideMark/>
          </w:tcPr>
          <w:p w14:paraId="56DB1E1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2F1DCDC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256CA72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N.a.v. vraag 27, 1e Nota van Inlichtingen</w:t>
            </w:r>
          </w:p>
        </w:tc>
        <w:tc>
          <w:tcPr>
            <w:tcW w:w="2981" w:type="dxa"/>
            <w:hideMark/>
          </w:tcPr>
          <w:p w14:paraId="54549AA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Wat verstaat u onder 'crew'? Is dit, naast de cameraman, één ondersteunende medewerker of zijn dit er twee?</w:t>
            </w:r>
          </w:p>
        </w:tc>
        <w:tc>
          <w:tcPr>
            <w:tcW w:w="3454" w:type="dxa"/>
            <w:hideMark/>
          </w:tcPr>
          <w:p w14:paraId="4CBD76DF" w14:textId="468C688A" w:rsidR="00435409" w:rsidRPr="00FD1D6E" w:rsidRDefault="55F7D480" w:rsidP="00435409">
            <w:pPr>
              <w:spacing w:line="240" w:lineRule="auto"/>
              <w:rPr>
                <w:rFonts w:ascii="Calibri" w:hAnsi="Calibri" w:cs="Calibri"/>
                <w:color w:val="FF0000"/>
                <w:sz w:val="20"/>
              </w:rPr>
            </w:pPr>
            <w:r w:rsidRPr="00FD1D6E">
              <w:rPr>
                <w:rFonts w:ascii="Calibri" w:eastAsia="Georgia" w:hAnsi="Calibri" w:cs="Calibri"/>
                <w:color w:val="000000" w:themeColor="text2"/>
                <w:sz w:val="20"/>
              </w:rPr>
              <w:t xml:space="preserve">Dat is afhankelijk van de opdracht en wat de </w:t>
            </w:r>
            <w:r w:rsidR="000E0E17">
              <w:rPr>
                <w:rFonts w:ascii="Calibri" w:eastAsia="Georgia" w:hAnsi="Calibri" w:cs="Calibri"/>
                <w:color w:val="000000" w:themeColor="text2"/>
                <w:sz w:val="20"/>
              </w:rPr>
              <w:t>opdrachtnemer</w:t>
            </w:r>
            <w:r w:rsidRPr="00FD1D6E">
              <w:rPr>
                <w:rFonts w:ascii="Calibri" w:eastAsia="Georgia" w:hAnsi="Calibri" w:cs="Calibri"/>
                <w:color w:val="000000" w:themeColor="text2"/>
                <w:sz w:val="20"/>
              </w:rPr>
              <w:t xml:space="preserve"> nodig acht. Om een goede vergelijking te kunnen maken gaan we nu uit van een crew bestaande uit 3 personen.</w:t>
            </w:r>
          </w:p>
        </w:tc>
        <w:tc>
          <w:tcPr>
            <w:tcW w:w="1754" w:type="dxa"/>
            <w:hideMark/>
          </w:tcPr>
          <w:p w14:paraId="1B86151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453A50D4" w14:textId="77777777" w:rsidTr="166D0EE9">
        <w:trPr>
          <w:trHeight w:val="600"/>
        </w:trPr>
        <w:tc>
          <w:tcPr>
            <w:tcW w:w="681" w:type="dxa"/>
            <w:hideMark/>
          </w:tcPr>
          <w:p w14:paraId="79EAC027"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166</w:t>
            </w:r>
          </w:p>
        </w:tc>
        <w:tc>
          <w:tcPr>
            <w:tcW w:w="1001" w:type="dxa"/>
            <w:hideMark/>
          </w:tcPr>
          <w:p w14:paraId="3DDA948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0581C3D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5E43923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N.a.v. vraag 74, 1e Nota van Inlichtingen</w:t>
            </w:r>
          </w:p>
        </w:tc>
        <w:tc>
          <w:tcPr>
            <w:tcW w:w="2981" w:type="dxa"/>
            <w:hideMark/>
          </w:tcPr>
          <w:p w14:paraId="614CD97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Wilt u de gestelde vraag beantwoorden, aangezien u deze al openbaar heeft gemaakt en van mening bent dat de vraag niet commercieel vertrouwelijk is. Wat is uw antwoord op de vraag?</w:t>
            </w:r>
          </w:p>
        </w:tc>
        <w:tc>
          <w:tcPr>
            <w:tcW w:w="3454" w:type="dxa"/>
            <w:hideMark/>
          </w:tcPr>
          <w:p w14:paraId="589A00AE" w14:textId="0A820CDE" w:rsidR="00BF7545" w:rsidRPr="00A126F2" w:rsidRDefault="00BF7545" w:rsidP="00435409">
            <w:pPr>
              <w:spacing w:line="240" w:lineRule="auto"/>
              <w:rPr>
                <w:rFonts w:ascii="Calibri" w:hAnsi="Calibri" w:cs="Calibri"/>
                <w:color w:val="000000"/>
                <w:sz w:val="20"/>
              </w:rPr>
            </w:pPr>
            <w:r w:rsidRPr="00FD7C75">
              <w:rPr>
                <w:rFonts w:ascii="Calibri" w:hAnsi="Calibri" w:cs="Calibri"/>
                <w:color w:val="000000" w:themeColor="text1"/>
                <w:sz w:val="20"/>
              </w:rPr>
              <w:t>Oorspronkelijke vraag 74 1</w:t>
            </w:r>
            <w:r w:rsidRPr="00FD7C75">
              <w:rPr>
                <w:rFonts w:ascii="Calibri" w:hAnsi="Calibri" w:cs="Calibri"/>
                <w:color w:val="000000" w:themeColor="text1"/>
                <w:sz w:val="20"/>
                <w:vertAlign w:val="superscript"/>
              </w:rPr>
              <w:t>e</w:t>
            </w:r>
            <w:r w:rsidRPr="00FD7C75">
              <w:rPr>
                <w:rFonts w:ascii="Calibri" w:hAnsi="Calibri" w:cs="Calibri"/>
                <w:color w:val="000000" w:themeColor="text1"/>
                <w:sz w:val="20"/>
              </w:rPr>
              <w:t xml:space="preserve"> </w:t>
            </w:r>
            <w:proofErr w:type="spellStart"/>
            <w:r w:rsidRPr="00FD7C75">
              <w:rPr>
                <w:rFonts w:ascii="Calibri" w:hAnsi="Calibri" w:cs="Calibri"/>
                <w:color w:val="000000" w:themeColor="text1"/>
                <w:sz w:val="20"/>
              </w:rPr>
              <w:t>NvI</w:t>
            </w:r>
            <w:proofErr w:type="spellEnd"/>
            <w:r w:rsidRPr="00FD7C75">
              <w:rPr>
                <w:rFonts w:ascii="Calibri" w:hAnsi="Calibri" w:cs="Calibri"/>
                <w:color w:val="000000" w:themeColor="text1"/>
                <w:sz w:val="20"/>
              </w:rPr>
              <w:t xml:space="preserve"> over Bijlage 3a Prijzenblad was: </w:t>
            </w:r>
            <w:r w:rsidRPr="00A126F2">
              <w:rPr>
                <w:rFonts w:ascii="Calibri" w:hAnsi="Calibri" w:cs="Calibri"/>
                <w:i/>
                <w:iCs/>
                <w:color w:val="000000"/>
                <w:sz w:val="20"/>
              </w:rPr>
              <w:t>Revisierondes worden door ons bedrijf onbeperkt uitgevoerd, omdat wij staan voor de kwaliteit die wij leveren. Mag hier 0,- euro worden ingediend?</w:t>
            </w:r>
          </w:p>
          <w:p w14:paraId="1A5748BD" w14:textId="0C488A06" w:rsidR="0047750A" w:rsidRPr="00A126F2" w:rsidRDefault="00BD1E4B" w:rsidP="00435409">
            <w:pPr>
              <w:spacing w:line="240" w:lineRule="auto"/>
              <w:rPr>
                <w:rFonts w:ascii="Calibri" w:hAnsi="Calibri" w:cs="Calibri"/>
                <w:color w:val="000000"/>
                <w:sz w:val="20"/>
              </w:rPr>
            </w:pPr>
            <w:r w:rsidRPr="00A126F2">
              <w:rPr>
                <w:rFonts w:ascii="Calibri" w:hAnsi="Calibri" w:cs="Calibri"/>
                <w:color w:val="000000"/>
                <w:sz w:val="20"/>
              </w:rPr>
              <w:t>De gemeente verzoek</w:t>
            </w:r>
            <w:r w:rsidR="006B0AB9" w:rsidRPr="00A126F2">
              <w:rPr>
                <w:rFonts w:ascii="Calibri" w:hAnsi="Calibri" w:cs="Calibri"/>
                <w:color w:val="000000"/>
                <w:sz w:val="20"/>
              </w:rPr>
              <w:t>t</w:t>
            </w:r>
            <w:r w:rsidRPr="00A126F2">
              <w:rPr>
                <w:rFonts w:ascii="Calibri" w:hAnsi="Calibri" w:cs="Calibri"/>
                <w:color w:val="000000"/>
                <w:sz w:val="20"/>
              </w:rPr>
              <w:t xml:space="preserve"> u om een </w:t>
            </w:r>
            <w:r w:rsidR="003E7346" w:rsidRPr="00A126F2">
              <w:rPr>
                <w:rFonts w:ascii="Calibri" w:hAnsi="Calibri" w:cs="Calibri"/>
                <w:color w:val="000000"/>
                <w:sz w:val="20"/>
              </w:rPr>
              <w:t>reële</w:t>
            </w:r>
            <w:r w:rsidRPr="00A126F2">
              <w:rPr>
                <w:rFonts w:ascii="Calibri" w:hAnsi="Calibri" w:cs="Calibri"/>
                <w:color w:val="000000"/>
                <w:sz w:val="20"/>
              </w:rPr>
              <w:t xml:space="preserve"> prijs in te dienen</w:t>
            </w:r>
            <w:r w:rsidR="003E7346" w:rsidRPr="00A126F2">
              <w:rPr>
                <w:rFonts w:ascii="Calibri" w:hAnsi="Calibri" w:cs="Calibri"/>
                <w:color w:val="000000"/>
                <w:sz w:val="20"/>
              </w:rPr>
              <w:t xml:space="preserve"> voor het doen van een extra revisieronde.</w:t>
            </w:r>
          </w:p>
          <w:p w14:paraId="5C3E83E3" w14:textId="48DCC5B8" w:rsidR="00BF7545" w:rsidRPr="00FD1D6E" w:rsidRDefault="00BF7545" w:rsidP="00435409">
            <w:pPr>
              <w:spacing w:line="240" w:lineRule="auto"/>
              <w:rPr>
                <w:rFonts w:ascii="Calibri" w:hAnsi="Calibri" w:cs="Calibri"/>
                <w:color w:val="FF0000"/>
                <w:sz w:val="20"/>
              </w:rPr>
            </w:pPr>
          </w:p>
        </w:tc>
        <w:tc>
          <w:tcPr>
            <w:tcW w:w="1754" w:type="dxa"/>
            <w:hideMark/>
          </w:tcPr>
          <w:p w14:paraId="6556926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29411DFC" w14:textId="77777777" w:rsidTr="166D0EE9">
        <w:trPr>
          <w:trHeight w:val="600"/>
        </w:trPr>
        <w:tc>
          <w:tcPr>
            <w:tcW w:w="681" w:type="dxa"/>
            <w:hideMark/>
          </w:tcPr>
          <w:p w14:paraId="693BBAB1"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167</w:t>
            </w:r>
          </w:p>
        </w:tc>
        <w:tc>
          <w:tcPr>
            <w:tcW w:w="1001" w:type="dxa"/>
            <w:hideMark/>
          </w:tcPr>
          <w:p w14:paraId="337604C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51A2E08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708D3DE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N.a.v. vraag 77, 1e Nota van Inlichtingen</w:t>
            </w:r>
          </w:p>
        </w:tc>
        <w:tc>
          <w:tcPr>
            <w:tcW w:w="2981" w:type="dxa"/>
            <w:hideMark/>
          </w:tcPr>
          <w:p w14:paraId="758D18C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Wilt u de gestelde vraag beantwoorden, aangezien u deze al openbaar heeft gemaakt en van mening bent dat de vraag niet commercieel vertrouwelijk is. Wat is uw antwoord op de vraag?</w:t>
            </w:r>
          </w:p>
        </w:tc>
        <w:tc>
          <w:tcPr>
            <w:tcW w:w="3454" w:type="dxa"/>
            <w:hideMark/>
          </w:tcPr>
          <w:p w14:paraId="3F086ECB" w14:textId="04A32044" w:rsidR="00BF7545" w:rsidRPr="00A126F2" w:rsidRDefault="00BF7545" w:rsidP="00435409">
            <w:pPr>
              <w:spacing w:line="240" w:lineRule="auto"/>
              <w:rPr>
                <w:rFonts w:ascii="Calibri" w:hAnsi="Calibri" w:cs="Calibri"/>
                <w:color w:val="000000"/>
                <w:sz w:val="20"/>
              </w:rPr>
            </w:pPr>
            <w:r w:rsidRPr="00FD7C75">
              <w:rPr>
                <w:rFonts w:ascii="Calibri" w:hAnsi="Calibri" w:cs="Calibri"/>
                <w:color w:val="000000" w:themeColor="text1"/>
                <w:sz w:val="20"/>
              </w:rPr>
              <w:t>Oorspronkelijke vraag 77 1</w:t>
            </w:r>
            <w:r w:rsidRPr="00FD7C75">
              <w:rPr>
                <w:rFonts w:ascii="Calibri" w:hAnsi="Calibri" w:cs="Calibri"/>
                <w:color w:val="000000" w:themeColor="text1"/>
                <w:sz w:val="20"/>
                <w:vertAlign w:val="superscript"/>
              </w:rPr>
              <w:t>e</w:t>
            </w:r>
            <w:r w:rsidRPr="00FD7C75">
              <w:rPr>
                <w:rFonts w:ascii="Calibri" w:hAnsi="Calibri" w:cs="Calibri"/>
                <w:color w:val="000000" w:themeColor="text1"/>
                <w:sz w:val="20"/>
              </w:rPr>
              <w:t xml:space="preserve"> </w:t>
            </w:r>
            <w:proofErr w:type="spellStart"/>
            <w:r w:rsidRPr="00FD7C75">
              <w:rPr>
                <w:rFonts w:ascii="Calibri" w:hAnsi="Calibri" w:cs="Calibri"/>
                <w:color w:val="000000" w:themeColor="text1"/>
                <w:sz w:val="20"/>
              </w:rPr>
              <w:t>NvI</w:t>
            </w:r>
            <w:proofErr w:type="spellEnd"/>
            <w:r w:rsidRPr="00FD7C75">
              <w:rPr>
                <w:rFonts w:ascii="Calibri" w:hAnsi="Calibri" w:cs="Calibri"/>
                <w:color w:val="000000" w:themeColor="text1"/>
                <w:sz w:val="20"/>
              </w:rPr>
              <w:t xml:space="preserve"> over Bijlage 3b Prijzenblad was: </w:t>
            </w:r>
            <w:r w:rsidRPr="00A126F2">
              <w:rPr>
                <w:rFonts w:ascii="Calibri" w:hAnsi="Calibri" w:cs="Calibri"/>
                <w:i/>
                <w:iCs/>
                <w:color w:val="000000"/>
                <w:sz w:val="20"/>
              </w:rPr>
              <w:t>Revisierondes worden door ons bedrijf onbeperkt uitgevoerd, omdat wij staan voor de kwaliteit die wij leveren. Mag hier 0,- euro worden ingediend?</w:t>
            </w:r>
          </w:p>
          <w:p w14:paraId="38545B1E" w14:textId="77777777" w:rsidR="00C93B60" w:rsidRPr="00A126F2" w:rsidRDefault="00C93B60" w:rsidP="00C93B60">
            <w:pPr>
              <w:spacing w:line="240" w:lineRule="auto"/>
              <w:rPr>
                <w:rFonts w:ascii="Calibri" w:hAnsi="Calibri" w:cs="Calibri"/>
                <w:color w:val="000000"/>
                <w:sz w:val="20"/>
              </w:rPr>
            </w:pPr>
            <w:r w:rsidRPr="00A126F2">
              <w:rPr>
                <w:rFonts w:ascii="Calibri" w:hAnsi="Calibri" w:cs="Calibri"/>
                <w:color w:val="000000"/>
                <w:sz w:val="20"/>
              </w:rPr>
              <w:t>De gemeente verzoekt u om een reële prijs in te dienen voor het doen van een extra revisieronde.</w:t>
            </w:r>
          </w:p>
          <w:p w14:paraId="22E6F39E" w14:textId="77777777" w:rsidR="00C93B60" w:rsidRPr="00FD1D6E" w:rsidRDefault="00C93B60" w:rsidP="00435409">
            <w:pPr>
              <w:spacing w:line="240" w:lineRule="auto"/>
              <w:rPr>
                <w:rFonts w:ascii="Calibri" w:hAnsi="Calibri" w:cs="Calibri"/>
                <w:color w:val="FF0000"/>
                <w:sz w:val="20"/>
              </w:rPr>
            </w:pPr>
          </w:p>
          <w:p w14:paraId="40FCF50B" w14:textId="25D03184" w:rsidR="00BF7545" w:rsidRPr="00FD1D6E" w:rsidRDefault="00BF7545" w:rsidP="00435409">
            <w:pPr>
              <w:spacing w:line="240" w:lineRule="auto"/>
              <w:rPr>
                <w:rFonts w:ascii="Calibri" w:hAnsi="Calibri" w:cs="Calibri"/>
                <w:color w:val="FF0000"/>
                <w:sz w:val="20"/>
              </w:rPr>
            </w:pPr>
          </w:p>
        </w:tc>
        <w:tc>
          <w:tcPr>
            <w:tcW w:w="1754" w:type="dxa"/>
            <w:hideMark/>
          </w:tcPr>
          <w:p w14:paraId="435183F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232AD923" w14:textId="77777777" w:rsidTr="166D0EE9">
        <w:trPr>
          <w:trHeight w:val="600"/>
        </w:trPr>
        <w:tc>
          <w:tcPr>
            <w:tcW w:w="681" w:type="dxa"/>
            <w:hideMark/>
          </w:tcPr>
          <w:p w14:paraId="4228124E"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168</w:t>
            </w:r>
          </w:p>
        </w:tc>
        <w:tc>
          <w:tcPr>
            <w:tcW w:w="1001" w:type="dxa"/>
            <w:hideMark/>
          </w:tcPr>
          <w:p w14:paraId="1653184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0CD7ECE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Juridisch</w:t>
            </w:r>
          </w:p>
        </w:tc>
        <w:tc>
          <w:tcPr>
            <w:tcW w:w="2486" w:type="dxa"/>
            <w:hideMark/>
          </w:tcPr>
          <w:p w14:paraId="52A85D3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N.a.v. vraag 81, 1e Nota van Inlichtingen</w:t>
            </w:r>
          </w:p>
        </w:tc>
        <w:tc>
          <w:tcPr>
            <w:tcW w:w="2981" w:type="dxa"/>
            <w:hideMark/>
          </w:tcPr>
          <w:p w14:paraId="200C03A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Wilt u de gestelde vraag beantwoorden, aangezien u deze al openbaar heeft gemaakt en van mening bent dat de vraag niet commercieel vertrouwelijk is. Wat is uw antwoord op de vraag?</w:t>
            </w:r>
          </w:p>
        </w:tc>
        <w:tc>
          <w:tcPr>
            <w:tcW w:w="3454" w:type="dxa"/>
            <w:hideMark/>
          </w:tcPr>
          <w:p w14:paraId="4F0DEFCA" w14:textId="77777777" w:rsidR="005F34E6" w:rsidRPr="00A126F2" w:rsidRDefault="00BF7545" w:rsidP="0053317C">
            <w:pPr>
              <w:spacing w:line="240" w:lineRule="auto"/>
              <w:rPr>
                <w:rFonts w:ascii="Calibri" w:hAnsi="Calibri" w:cs="Calibri"/>
                <w:i/>
                <w:iCs/>
                <w:color w:val="000000"/>
                <w:sz w:val="20"/>
              </w:rPr>
            </w:pPr>
            <w:r w:rsidRPr="00FD7C75">
              <w:rPr>
                <w:rFonts w:ascii="Calibri" w:hAnsi="Calibri" w:cs="Calibri"/>
                <w:color w:val="000000" w:themeColor="text1"/>
                <w:sz w:val="20"/>
              </w:rPr>
              <w:t>Oorspronkelijk vraag 81 1</w:t>
            </w:r>
            <w:r w:rsidRPr="00FD7C75">
              <w:rPr>
                <w:rFonts w:ascii="Calibri" w:hAnsi="Calibri" w:cs="Calibri"/>
                <w:color w:val="000000" w:themeColor="text1"/>
                <w:sz w:val="20"/>
                <w:vertAlign w:val="superscript"/>
              </w:rPr>
              <w:t>e</w:t>
            </w:r>
            <w:r w:rsidRPr="00FD7C75">
              <w:rPr>
                <w:rFonts w:ascii="Calibri" w:hAnsi="Calibri" w:cs="Calibri"/>
                <w:color w:val="000000" w:themeColor="text1"/>
                <w:sz w:val="20"/>
              </w:rPr>
              <w:t xml:space="preserve"> </w:t>
            </w:r>
            <w:proofErr w:type="spellStart"/>
            <w:r w:rsidRPr="00FD7C75">
              <w:rPr>
                <w:rFonts w:ascii="Calibri" w:hAnsi="Calibri" w:cs="Calibri"/>
                <w:color w:val="000000" w:themeColor="text1"/>
                <w:sz w:val="20"/>
              </w:rPr>
              <w:t>NvI</w:t>
            </w:r>
            <w:proofErr w:type="spellEnd"/>
            <w:r w:rsidRPr="00FD7C75">
              <w:rPr>
                <w:rFonts w:ascii="Calibri" w:hAnsi="Calibri" w:cs="Calibri"/>
                <w:color w:val="000000" w:themeColor="text1"/>
                <w:sz w:val="20"/>
              </w:rPr>
              <w:t xml:space="preserve"> over Bijlage 9 Minimum Eisen was: </w:t>
            </w:r>
            <w:r w:rsidRPr="00A126F2">
              <w:rPr>
                <w:rFonts w:ascii="Open Sans" w:hAnsi="Open Sans" w:cs="Open Sans"/>
                <w:i/>
                <w:iCs/>
                <w:color w:val="191614"/>
                <w:sz w:val="20"/>
                <w:shd w:val="clear" w:color="auto" w:fill="FFFFFF"/>
              </w:rPr>
              <w:t xml:space="preserve">T.a.v. </w:t>
            </w:r>
            <w:r w:rsidRPr="00A126F2">
              <w:rPr>
                <w:rFonts w:ascii="Calibri" w:hAnsi="Calibri" w:cs="Calibri"/>
                <w:i/>
                <w:iCs/>
                <w:color w:val="000000"/>
                <w:sz w:val="20"/>
              </w:rPr>
              <w:t>eis 8: Revisierondes worden door ons bedrijf onbeperkt uitgevoerd, omdat wij staan voor de kwaliteit die wij leveren. Dit betekent dat wij hier geen extra kosten voor in rekening brengen. Dit betekent dat wij een prijs van 0,- euro willen indienen. Kunt u bevestigen dat in een dergelijke situatie geen sprake is van irreëel of manipulatief inschrijven?</w:t>
            </w:r>
          </w:p>
          <w:p w14:paraId="54F5833D" w14:textId="2D5B6816" w:rsidR="0053317C" w:rsidRPr="00A126F2" w:rsidRDefault="005F34E6" w:rsidP="0053317C">
            <w:pPr>
              <w:spacing w:line="240" w:lineRule="auto"/>
              <w:rPr>
                <w:rFonts w:ascii="Calibri" w:hAnsi="Calibri" w:cs="Calibri"/>
                <w:color w:val="000000"/>
                <w:sz w:val="20"/>
              </w:rPr>
            </w:pPr>
            <w:r w:rsidRPr="00A126F2">
              <w:rPr>
                <w:rFonts w:ascii="Calibri" w:hAnsi="Calibri" w:cs="Calibri"/>
                <w:color w:val="000000"/>
                <w:sz w:val="20"/>
              </w:rPr>
              <w:t xml:space="preserve">Nee, de gemeente kan dit niet bevestigen. </w:t>
            </w:r>
            <w:r w:rsidR="0053317C" w:rsidRPr="00A126F2">
              <w:rPr>
                <w:rFonts w:ascii="Calibri" w:hAnsi="Calibri" w:cs="Calibri"/>
                <w:color w:val="000000"/>
                <w:sz w:val="20"/>
              </w:rPr>
              <w:t>De gemeente verzoekt u om een reële prijs in te dienen voor het doen van een extra revisieronde.</w:t>
            </w:r>
          </w:p>
          <w:p w14:paraId="07F427BC" w14:textId="298E58E8" w:rsidR="0051206F" w:rsidRPr="00FD1D6E" w:rsidRDefault="0051206F" w:rsidP="00435409">
            <w:pPr>
              <w:spacing w:line="240" w:lineRule="auto"/>
              <w:rPr>
                <w:rFonts w:ascii="Calibri" w:hAnsi="Calibri" w:cs="Calibri"/>
                <w:color w:val="FF0000"/>
                <w:sz w:val="20"/>
              </w:rPr>
            </w:pPr>
          </w:p>
        </w:tc>
        <w:tc>
          <w:tcPr>
            <w:tcW w:w="1754" w:type="dxa"/>
            <w:hideMark/>
          </w:tcPr>
          <w:p w14:paraId="3CA50E8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59508104" w14:textId="77777777" w:rsidTr="166D0EE9">
        <w:trPr>
          <w:trHeight w:val="600"/>
        </w:trPr>
        <w:tc>
          <w:tcPr>
            <w:tcW w:w="681" w:type="dxa"/>
            <w:hideMark/>
          </w:tcPr>
          <w:p w14:paraId="3DD8DEDE"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169</w:t>
            </w:r>
          </w:p>
        </w:tc>
        <w:tc>
          <w:tcPr>
            <w:tcW w:w="1001" w:type="dxa"/>
            <w:hideMark/>
          </w:tcPr>
          <w:p w14:paraId="43EACB9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2191D4C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729D67A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N.a.v. vraag 75, 1e Nota van Inlichtingen</w:t>
            </w:r>
          </w:p>
        </w:tc>
        <w:tc>
          <w:tcPr>
            <w:tcW w:w="2981" w:type="dxa"/>
            <w:hideMark/>
          </w:tcPr>
          <w:p w14:paraId="1B9D7D4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Mag het aanleveren van een SRT-bestand als uitgangspunt genomen worden voor het indienen van de prijs?</w:t>
            </w:r>
          </w:p>
        </w:tc>
        <w:tc>
          <w:tcPr>
            <w:tcW w:w="3454" w:type="dxa"/>
            <w:hideMark/>
          </w:tcPr>
          <w:p w14:paraId="739A507B" w14:textId="6C26F5A6" w:rsidR="00435409" w:rsidRPr="00B52A9F" w:rsidRDefault="00FA7B22" w:rsidP="54BDD17F">
            <w:pPr>
              <w:spacing w:line="240" w:lineRule="auto"/>
              <w:rPr>
                <w:rFonts w:ascii="Calibri" w:hAnsi="Calibri" w:cs="Calibri"/>
                <w:color w:val="000000"/>
                <w:sz w:val="20"/>
              </w:rPr>
            </w:pPr>
            <w:r w:rsidRPr="00B52A9F">
              <w:rPr>
                <w:rFonts w:ascii="Calibri" w:hAnsi="Calibri" w:cs="Calibri"/>
                <w:color w:val="000000"/>
                <w:sz w:val="20"/>
              </w:rPr>
              <w:t xml:space="preserve">Nee, </w:t>
            </w:r>
            <w:r w:rsidR="00B31DD7" w:rsidRPr="00B52A9F">
              <w:rPr>
                <w:rFonts w:ascii="Calibri" w:hAnsi="Calibri" w:cs="Calibri"/>
                <w:color w:val="000000"/>
                <w:sz w:val="20"/>
              </w:rPr>
              <w:t xml:space="preserve">het uitgangspunt is </w:t>
            </w:r>
            <w:r w:rsidR="00C77332" w:rsidRPr="00B52A9F">
              <w:rPr>
                <w:rFonts w:ascii="Calibri" w:hAnsi="Calibri" w:cs="Calibri"/>
                <w:color w:val="000000"/>
                <w:sz w:val="20"/>
              </w:rPr>
              <w:t>‘</w:t>
            </w:r>
            <w:r w:rsidR="00B31DD7" w:rsidRPr="00B52A9F">
              <w:rPr>
                <w:rFonts w:ascii="Calibri" w:hAnsi="Calibri" w:cs="Calibri"/>
                <w:color w:val="000000"/>
                <w:sz w:val="20"/>
              </w:rPr>
              <w:t>ingebakken</w:t>
            </w:r>
            <w:r w:rsidR="00C77332" w:rsidRPr="00B52A9F">
              <w:rPr>
                <w:rFonts w:ascii="Calibri" w:hAnsi="Calibri" w:cs="Calibri"/>
                <w:color w:val="000000"/>
                <w:sz w:val="20"/>
              </w:rPr>
              <w:t>’</w:t>
            </w:r>
            <w:r w:rsidR="00317825" w:rsidRPr="00B52A9F">
              <w:rPr>
                <w:rFonts w:ascii="Calibri" w:hAnsi="Calibri" w:cs="Calibri"/>
                <w:color w:val="000000"/>
                <w:sz w:val="20"/>
              </w:rPr>
              <w:t xml:space="preserve"> ondertiteling</w:t>
            </w:r>
            <w:r w:rsidR="00B31DD7" w:rsidRPr="00B52A9F">
              <w:rPr>
                <w:rFonts w:ascii="Calibri" w:hAnsi="Calibri" w:cs="Calibri"/>
                <w:color w:val="000000"/>
                <w:sz w:val="20"/>
              </w:rPr>
              <w:t xml:space="preserve">. </w:t>
            </w:r>
          </w:p>
          <w:p w14:paraId="68914229" w14:textId="17FE2B41" w:rsidR="00435409" w:rsidRPr="00FD1D6E" w:rsidRDefault="00435409" w:rsidP="54BDD17F">
            <w:pPr>
              <w:spacing w:line="240" w:lineRule="auto"/>
              <w:rPr>
                <w:rFonts w:ascii="Georgia" w:eastAsia="Georgia" w:hAnsi="Georgia"/>
                <w:color w:val="FF0000"/>
                <w:sz w:val="20"/>
              </w:rPr>
            </w:pPr>
          </w:p>
          <w:p w14:paraId="03DCEFE2" w14:textId="4810F5D2" w:rsidR="00435409" w:rsidRPr="00FD1D6E" w:rsidRDefault="00435409" w:rsidP="54BDD17F">
            <w:pPr>
              <w:spacing w:line="240" w:lineRule="auto"/>
              <w:rPr>
                <w:rFonts w:ascii="Georgia" w:eastAsia="Georgia" w:hAnsi="Georgia"/>
                <w:color w:val="FF0000"/>
                <w:sz w:val="20"/>
              </w:rPr>
            </w:pPr>
          </w:p>
        </w:tc>
        <w:tc>
          <w:tcPr>
            <w:tcW w:w="1754" w:type="dxa"/>
            <w:hideMark/>
          </w:tcPr>
          <w:p w14:paraId="4DEB5CB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7AB4CAF5" w14:textId="77777777" w:rsidTr="166D0EE9">
        <w:trPr>
          <w:trHeight w:val="600"/>
        </w:trPr>
        <w:tc>
          <w:tcPr>
            <w:tcW w:w="681" w:type="dxa"/>
            <w:hideMark/>
          </w:tcPr>
          <w:p w14:paraId="00725A90"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170</w:t>
            </w:r>
          </w:p>
        </w:tc>
        <w:tc>
          <w:tcPr>
            <w:tcW w:w="1001" w:type="dxa"/>
            <w:hideMark/>
          </w:tcPr>
          <w:p w14:paraId="3E08ED3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7780A1C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Juridisch</w:t>
            </w:r>
          </w:p>
        </w:tc>
        <w:tc>
          <w:tcPr>
            <w:tcW w:w="2486" w:type="dxa"/>
            <w:hideMark/>
          </w:tcPr>
          <w:p w14:paraId="1CCB5C4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N.a.v. vraag 24, 1e Nota van Inlichtingen</w:t>
            </w:r>
          </w:p>
        </w:tc>
        <w:tc>
          <w:tcPr>
            <w:tcW w:w="2981" w:type="dxa"/>
            <w:hideMark/>
          </w:tcPr>
          <w:p w14:paraId="40A116D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Is het ook mogelijk om aan de zero-emissie regel te voldoen door middel van CO2 compensatie?</w:t>
            </w:r>
          </w:p>
        </w:tc>
        <w:tc>
          <w:tcPr>
            <w:tcW w:w="3454" w:type="dxa"/>
            <w:hideMark/>
          </w:tcPr>
          <w:p w14:paraId="7EF635A1" w14:textId="561116CD" w:rsidR="00E10439" w:rsidRPr="00FD1D6E" w:rsidRDefault="00E10439" w:rsidP="00435409">
            <w:pPr>
              <w:spacing w:line="240" w:lineRule="auto"/>
              <w:rPr>
                <w:rFonts w:ascii="Calibri" w:hAnsi="Calibri" w:cs="Calibri"/>
                <w:color w:val="FF0000"/>
                <w:sz w:val="20"/>
              </w:rPr>
            </w:pPr>
            <w:r w:rsidRPr="00B52A9F">
              <w:rPr>
                <w:rFonts w:ascii="Calibri" w:hAnsi="Calibri" w:cs="Calibri"/>
                <w:color w:val="000000"/>
                <w:sz w:val="20"/>
              </w:rPr>
              <w:t xml:space="preserve">Nee, </w:t>
            </w:r>
            <w:r w:rsidR="00880F31" w:rsidRPr="00B52A9F">
              <w:rPr>
                <w:rFonts w:ascii="Calibri" w:hAnsi="Calibri" w:cs="Calibri"/>
                <w:color w:val="000000"/>
                <w:sz w:val="20"/>
              </w:rPr>
              <w:t>CO2-compensatie is niet mogelijk.</w:t>
            </w:r>
          </w:p>
        </w:tc>
        <w:tc>
          <w:tcPr>
            <w:tcW w:w="1754" w:type="dxa"/>
            <w:hideMark/>
          </w:tcPr>
          <w:p w14:paraId="4674678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14A352FC" w14:textId="77777777" w:rsidTr="166D0EE9">
        <w:trPr>
          <w:trHeight w:val="600"/>
        </w:trPr>
        <w:tc>
          <w:tcPr>
            <w:tcW w:w="681" w:type="dxa"/>
            <w:hideMark/>
          </w:tcPr>
          <w:p w14:paraId="04DB1131"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171</w:t>
            </w:r>
          </w:p>
        </w:tc>
        <w:tc>
          <w:tcPr>
            <w:tcW w:w="1001" w:type="dxa"/>
            <w:hideMark/>
          </w:tcPr>
          <w:p w14:paraId="632F45C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2794363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7BEF9BF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N.a.v. vraag 67/69, 1e Nota van Inlichtingen</w:t>
            </w:r>
          </w:p>
        </w:tc>
        <w:tc>
          <w:tcPr>
            <w:tcW w:w="2981" w:type="dxa"/>
            <w:hideMark/>
          </w:tcPr>
          <w:p w14:paraId="323E317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Kunt u bevestigen dat u een Plan van Aanpak voor Social Return verlangt wat niet beoordeeld wordt én dat u een beschrijving van Social verlangd in sub-gunningscriterium 2 wat wel beoordeeld wordt?</w:t>
            </w:r>
          </w:p>
        </w:tc>
        <w:tc>
          <w:tcPr>
            <w:tcW w:w="3454" w:type="dxa"/>
            <w:hideMark/>
          </w:tcPr>
          <w:p w14:paraId="16FD4016" w14:textId="4758611E" w:rsidR="00876C63" w:rsidRPr="00FD1D6E" w:rsidRDefault="00876C63" w:rsidP="00435409">
            <w:pPr>
              <w:spacing w:line="240" w:lineRule="auto"/>
              <w:rPr>
                <w:rFonts w:ascii="Calibri" w:hAnsi="Calibri" w:cs="Calibri"/>
                <w:color w:val="FF0000"/>
                <w:sz w:val="20"/>
              </w:rPr>
            </w:pPr>
            <w:r w:rsidRPr="00266EFF">
              <w:rPr>
                <w:rFonts w:ascii="Calibri" w:hAnsi="Calibri" w:cs="Calibri"/>
                <w:color w:val="000000"/>
                <w:sz w:val="20"/>
              </w:rPr>
              <w:t xml:space="preserve">Bij </w:t>
            </w:r>
            <w:proofErr w:type="spellStart"/>
            <w:r w:rsidRPr="00266EFF">
              <w:rPr>
                <w:rFonts w:ascii="Calibri" w:hAnsi="Calibri" w:cs="Calibri"/>
                <w:color w:val="000000"/>
                <w:sz w:val="20"/>
              </w:rPr>
              <w:t>subgunningcriterium</w:t>
            </w:r>
            <w:proofErr w:type="spellEnd"/>
            <w:r w:rsidRPr="00266EFF">
              <w:rPr>
                <w:rFonts w:ascii="Calibri" w:hAnsi="Calibri" w:cs="Calibri"/>
                <w:color w:val="000000"/>
                <w:sz w:val="20"/>
              </w:rPr>
              <w:t xml:space="preserve"> 2 wordt er o.a. gekeken </w:t>
            </w:r>
            <w:r w:rsidR="008919C3" w:rsidRPr="00266EFF">
              <w:rPr>
                <w:rFonts w:ascii="Calibri" w:hAnsi="Calibri" w:cs="Calibri"/>
                <w:color w:val="000000"/>
                <w:sz w:val="20"/>
              </w:rPr>
              <w:t xml:space="preserve">in uw beschrijving </w:t>
            </w:r>
            <w:r w:rsidRPr="00266EFF">
              <w:rPr>
                <w:rFonts w:ascii="Calibri" w:hAnsi="Calibri" w:cs="Calibri"/>
                <w:color w:val="000000"/>
                <w:sz w:val="20"/>
              </w:rPr>
              <w:t xml:space="preserve">hoe u </w:t>
            </w:r>
            <w:r w:rsidR="008D55CD" w:rsidRPr="00266EFF">
              <w:rPr>
                <w:rFonts w:ascii="Calibri" w:hAnsi="Calibri" w:cs="Calibri"/>
                <w:color w:val="000000"/>
                <w:sz w:val="20"/>
              </w:rPr>
              <w:t>invulling gaat geven aan Social return</w:t>
            </w:r>
            <w:r w:rsidR="008919C3" w:rsidRPr="00266EFF">
              <w:rPr>
                <w:rFonts w:ascii="Calibri" w:hAnsi="Calibri" w:cs="Calibri"/>
                <w:color w:val="000000"/>
                <w:sz w:val="20"/>
              </w:rPr>
              <w:t xml:space="preserve">. </w:t>
            </w:r>
            <w:r w:rsidR="00CA2B85" w:rsidRPr="00266EFF">
              <w:rPr>
                <w:rFonts w:ascii="Calibri" w:hAnsi="Calibri" w:cs="Calibri"/>
                <w:color w:val="000000"/>
                <w:sz w:val="20"/>
              </w:rPr>
              <w:t xml:space="preserve">Een verkort Plan van Aanpak als het ware. Na gunning wordt dit in overleg met </w:t>
            </w:r>
            <w:r w:rsidR="00C32C01" w:rsidRPr="00266EFF">
              <w:rPr>
                <w:rFonts w:ascii="Calibri" w:hAnsi="Calibri" w:cs="Calibri"/>
                <w:color w:val="000000"/>
                <w:sz w:val="20"/>
              </w:rPr>
              <w:t>afdeling SROI verder verfijnd.</w:t>
            </w:r>
          </w:p>
        </w:tc>
        <w:tc>
          <w:tcPr>
            <w:tcW w:w="1754" w:type="dxa"/>
            <w:hideMark/>
          </w:tcPr>
          <w:p w14:paraId="0C903DE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1E9E7B07" w14:textId="77777777" w:rsidTr="166D0EE9">
        <w:trPr>
          <w:trHeight w:val="1500"/>
        </w:trPr>
        <w:tc>
          <w:tcPr>
            <w:tcW w:w="681" w:type="dxa"/>
            <w:hideMark/>
          </w:tcPr>
          <w:p w14:paraId="58B34A63"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172</w:t>
            </w:r>
          </w:p>
        </w:tc>
        <w:tc>
          <w:tcPr>
            <w:tcW w:w="1001" w:type="dxa"/>
            <w:hideMark/>
          </w:tcPr>
          <w:p w14:paraId="7139A4A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4B6FBCE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18AF5A3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Bijlage 9 aangepast na 1e </w:t>
            </w:r>
            <w:proofErr w:type="spellStart"/>
            <w:r w:rsidRPr="00FD1D6E">
              <w:rPr>
                <w:rFonts w:ascii="Calibri" w:hAnsi="Calibri" w:cs="Calibri"/>
                <w:color w:val="000000"/>
                <w:sz w:val="20"/>
              </w:rPr>
              <w:t>NvI</w:t>
            </w:r>
            <w:proofErr w:type="spellEnd"/>
            <w:r w:rsidRPr="00FD1D6E">
              <w:rPr>
                <w:rFonts w:ascii="Calibri" w:hAnsi="Calibri" w:cs="Calibri"/>
                <w:color w:val="000000"/>
                <w:sz w:val="20"/>
              </w:rPr>
              <w:t xml:space="preserve"> Minimum Gunningseisen Videoproducties, animaties en cameraregistraties Inhoud Perceel 2</w:t>
            </w:r>
          </w:p>
        </w:tc>
        <w:tc>
          <w:tcPr>
            <w:tcW w:w="2981" w:type="dxa"/>
            <w:hideMark/>
          </w:tcPr>
          <w:p w14:paraId="1A24B77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"Eis 24 </w:t>
            </w:r>
            <w:r w:rsidRPr="00FD1D6E">
              <w:rPr>
                <w:rFonts w:ascii="Calibri" w:hAnsi="Calibri" w:cs="Calibri"/>
                <w:color w:val="000000"/>
                <w:sz w:val="20"/>
              </w:rPr>
              <w:br/>
              <w:t xml:space="preserve"> Muziek selecteren + mee-editen</w:t>
            </w:r>
            <w:r w:rsidRPr="00FD1D6E">
              <w:rPr>
                <w:rFonts w:ascii="Calibri" w:hAnsi="Calibri" w:cs="Calibri"/>
                <w:color w:val="000000"/>
                <w:sz w:val="20"/>
              </w:rPr>
              <w:br/>
              <w:t xml:space="preserve">Heeft GDH voorkeur in welke </w:t>
            </w:r>
            <w:proofErr w:type="spellStart"/>
            <w:r w:rsidRPr="00FD1D6E">
              <w:rPr>
                <w:rFonts w:ascii="Calibri" w:hAnsi="Calibri" w:cs="Calibri"/>
                <w:color w:val="000000"/>
                <w:sz w:val="20"/>
              </w:rPr>
              <w:t>tooling</w:t>
            </w:r>
            <w:proofErr w:type="spellEnd"/>
            <w:r w:rsidRPr="00FD1D6E">
              <w:rPr>
                <w:rFonts w:ascii="Calibri" w:hAnsi="Calibri" w:cs="Calibri"/>
                <w:color w:val="000000"/>
                <w:sz w:val="20"/>
              </w:rPr>
              <w:t xml:space="preserve"> inschrijver hiervoor gebruikt of is Inschrijver daar vrij in? "</w:t>
            </w:r>
          </w:p>
        </w:tc>
        <w:tc>
          <w:tcPr>
            <w:tcW w:w="3454" w:type="dxa"/>
            <w:hideMark/>
          </w:tcPr>
          <w:p w14:paraId="0D9F0EA6" w14:textId="176D8CBD" w:rsidR="00435409" w:rsidRPr="00FD1D6E" w:rsidRDefault="55F7D480" w:rsidP="00435409">
            <w:pPr>
              <w:spacing w:line="240" w:lineRule="auto"/>
              <w:rPr>
                <w:rFonts w:ascii="Georgia" w:eastAsia="Georgia" w:hAnsi="Georgia"/>
                <w:color w:val="FF0000"/>
                <w:sz w:val="20"/>
              </w:rPr>
            </w:pPr>
            <w:r w:rsidRPr="00FD1D6E">
              <w:rPr>
                <w:rFonts w:ascii="Calibri" w:eastAsia="Georgia" w:hAnsi="Calibri" w:cs="Calibri"/>
                <w:sz w:val="20"/>
              </w:rPr>
              <w:t xml:space="preserve">De </w:t>
            </w:r>
            <w:r w:rsidR="006C078C" w:rsidRPr="00FD1D6E">
              <w:rPr>
                <w:rFonts w:ascii="Calibri" w:eastAsia="Georgia" w:hAnsi="Calibri" w:cs="Calibri"/>
                <w:sz w:val="20"/>
              </w:rPr>
              <w:t>I</w:t>
            </w:r>
            <w:r w:rsidRPr="00FD1D6E">
              <w:rPr>
                <w:rFonts w:ascii="Calibri" w:eastAsia="Georgia" w:hAnsi="Calibri" w:cs="Calibri"/>
                <w:sz w:val="20"/>
              </w:rPr>
              <w:t xml:space="preserve">nschrijver is daar vrij in. </w:t>
            </w:r>
          </w:p>
        </w:tc>
        <w:tc>
          <w:tcPr>
            <w:tcW w:w="1754" w:type="dxa"/>
            <w:hideMark/>
          </w:tcPr>
          <w:p w14:paraId="2A01B58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552161F8" w14:textId="77777777" w:rsidTr="166D0EE9">
        <w:trPr>
          <w:trHeight w:val="1500"/>
        </w:trPr>
        <w:tc>
          <w:tcPr>
            <w:tcW w:w="681" w:type="dxa"/>
            <w:hideMark/>
          </w:tcPr>
          <w:p w14:paraId="40E273BD"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173</w:t>
            </w:r>
          </w:p>
        </w:tc>
        <w:tc>
          <w:tcPr>
            <w:tcW w:w="1001" w:type="dxa"/>
            <w:hideMark/>
          </w:tcPr>
          <w:p w14:paraId="4A7EFC5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04A377E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0E3C0B7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Bijlage 9 aangepast na 1e </w:t>
            </w:r>
            <w:proofErr w:type="spellStart"/>
            <w:r w:rsidRPr="00FD1D6E">
              <w:rPr>
                <w:rFonts w:ascii="Calibri" w:hAnsi="Calibri" w:cs="Calibri"/>
                <w:color w:val="000000"/>
                <w:sz w:val="20"/>
              </w:rPr>
              <w:t>NvI</w:t>
            </w:r>
            <w:proofErr w:type="spellEnd"/>
            <w:r w:rsidRPr="00FD1D6E">
              <w:rPr>
                <w:rFonts w:ascii="Calibri" w:hAnsi="Calibri" w:cs="Calibri"/>
                <w:color w:val="000000"/>
                <w:sz w:val="20"/>
              </w:rPr>
              <w:t xml:space="preserve"> Minimum Gunningseisen Videoproducties, animaties en cameraregistraties Inhoud Perceel 2</w:t>
            </w:r>
          </w:p>
        </w:tc>
        <w:tc>
          <w:tcPr>
            <w:tcW w:w="2981" w:type="dxa"/>
            <w:hideMark/>
          </w:tcPr>
          <w:p w14:paraId="3090F50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"Eis 24 </w:t>
            </w:r>
            <w:r w:rsidRPr="00FD1D6E">
              <w:rPr>
                <w:rFonts w:ascii="Calibri" w:hAnsi="Calibri" w:cs="Calibri"/>
                <w:color w:val="000000"/>
                <w:sz w:val="20"/>
              </w:rPr>
              <w:br/>
              <w:t>Levert GDH de voice-overscripts?"</w:t>
            </w:r>
          </w:p>
        </w:tc>
        <w:tc>
          <w:tcPr>
            <w:tcW w:w="3454" w:type="dxa"/>
            <w:hideMark/>
          </w:tcPr>
          <w:p w14:paraId="4414DFBD" w14:textId="021A3C88" w:rsidR="00435409" w:rsidRPr="00FD1D6E" w:rsidRDefault="55F7D480" w:rsidP="00435409">
            <w:pPr>
              <w:spacing w:line="240" w:lineRule="auto"/>
              <w:rPr>
                <w:rFonts w:ascii="Georgia" w:eastAsia="Georgia" w:hAnsi="Georgia"/>
                <w:color w:val="FF0000"/>
                <w:sz w:val="20"/>
              </w:rPr>
            </w:pPr>
            <w:r w:rsidRPr="00FD1D6E">
              <w:rPr>
                <w:rFonts w:ascii="Calibri" w:eastAsia="Georgia" w:hAnsi="Calibri" w:cs="Calibri"/>
                <w:sz w:val="20"/>
              </w:rPr>
              <w:t xml:space="preserve">GDH levert in veel gevallen de voice-over scripts.  Eis 24 geeft aan dat de </w:t>
            </w:r>
            <w:r w:rsidR="00C03C03" w:rsidRPr="00FD1D6E">
              <w:rPr>
                <w:rFonts w:ascii="Calibri" w:eastAsia="Georgia" w:hAnsi="Calibri" w:cs="Calibri"/>
                <w:sz w:val="20"/>
              </w:rPr>
              <w:t>O</w:t>
            </w:r>
            <w:r w:rsidRPr="00FD1D6E">
              <w:rPr>
                <w:rFonts w:ascii="Calibri" w:eastAsia="Georgia" w:hAnsi="Calibri" w:cs="Calibri"/>
                <w:sz w:val="20"/>
              </w:rPr>
              <w:t xml:space="preserve">pdrachtnemer in staat moet zijn om zelf een voice-over script te kunnen leveren en mee te editen (a.d.h.v. input van </w:t>
            </w:r>
            <w:r w:rsidR="009A14F0" w:rsidRPr="00FD1D6E">
              <w:rPr>
                <w:rFonts w:ascii="Calibri" w:eastAsia="Georgia" w:hAnsi="Calibri" w:cs="Calibri"/>
                <w:sz w:val="20"/>
              </w:rPr>
              <w:t>O</w:t>
            </w:r>
            <w:r w:rsidRPr="00FD1D6E">
              <w:rPr>
                <w:rFonts w:ascii="Calibri" w:eastAsia="Georgia" w:hAnsi="Calibri" w:cs="Calibri"/>
                <w:sz w:val="20"/>
              </w:rPr>
              <w:t>pdrachtgever).</w:t>
            </w:r>
          </w:p>
        </w:tc>
        <w:tc>
          <w:tcPr>
            <w:tcW w:w="1754" w:type="dxa"/>
            <w:hideMark/>
          </w:tcPr>
          <w:p w14:paraId="6FD8397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5507948C" w14:textId="77777777" w:rsidTr="166D0EE9">
        <w:trPr>
          <w:trHeight w:val="1500"/>
        </w:trPr>
        <w:tc>
          <w:tcPr>
            <w:tcW w:w="681" w:type="dxa"/>
            <w:hideMark/>
          </w:tcPr>
          <w:p w14:paraId="7CB85BE7"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174</w:t>
            </w:r>
          </w:p>
        </w:tc>
        <w:tc>
          <w:tcPr>
            <w:tcW w:w="1001" w:type="dxa"/>
            <w:hideMark/>
          </w:tcPr>
          <w:p w14:paraId="47AAB3F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7AC5E45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14D4C10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Bijlage 9 aangepast na 1e </w:t>
            </w:r>
            <w:proofErr w:type="spellStart"/>
            <w:r w:rsidRPr="00FD1D6E">
              <w:rPr>
                <w:rFonts w:ascii="Calibri" w:hAnsi="Calibri" w:cs="Calibri"/>
                <w:color w:val="000000"/>
                <w:sz w:val="20"/>
              </w:rPr>
              <w:t>NvI</w:t>
            </w:r>
            <w:proofErr w:type="spellEnd"/>
            <w:r w:rsidRPr="00FD1D6E">
              <w:rPr>
                <w:rFonts w:ascii="Calibri" w:hAnsi="Calibri" w:cs="Calibri"/>
                <w:color w:val="000000"/>
                <w:sz w:val="20"/>
              </w:rPr>
              <w:t xml:space="preserve"> Minimum Gunningseisen Videoproducties, animaties en cameraregistraties Inhoud Perceel 2</w:t>
            </w:r>
          </w:p>
        </w:tc>
        <w:tc>
          <w:tcPr>
            <w:tcW w:w="2981" w:type="dxa"/>
            <w:hideMark/>
          </w:tcPr>
          <w:p w14:paraId="40FD2B9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"Eis 29.   Opdrachtnemer is in staat minimaal 5 (maatwerk) Opdrachten (dit geldt voor perceel 1 en 2 ) tegelijkertijd uit te (laten)  voeren met eenzelfde omvang, doorlooptijd, planning en deadline.</w:t>
            </w:r>
            <w:r w:rsidRPr="00FD1D6E">
              <w:rPr>
                <w:rFonts w:ascii="Calibri" w:hAnsi="Calibri" w:cs="Calibri"/>
                <w:color w:val="000000"/>
                <w:sz w:val="20"/>
              </w:rPr>
              <w:br/>
              <w:t>Vraag:</w:t>
            </w:r>
            <w:r w:rsidRPr="00FD1D6E">
              <w:rPr>
                <w:rFonts w:ascii="Calibri" w:hAnsi="Calibri" w:cs="Calibri"/>
                <w:color w:val="000000"/>
                <w:sz w:val="20"/>
              </w:rPr>
              <w:br/>
              <w:t>Kunt u specificeren wat u bedoelt met 1 opdracht? Kunt u de gemiddelde lengte van een animatie specificeren? Betekent één opdracht slechts één animatie of meerdere binnen hetzelfde onderwerp of 1 videoproductie?"</w:t>
            </w:r>
          </w:p>
        </w:tc>
        <w:tc>
          <w:tcPr>
            <w:tcW w:w="3454" w:type="dxa"/>
            <w:hideMark/>
          </w:tcPr>
          <w:p w14:paraId="5E845E55" w14:textId="32831188" w:rsidR="00435409" w:rsidRPr="00FD1D6E" w:rsidRDefault="55F7D480" w:rsidP="55F7D480">
            <w:pPr>
              <w:spacing w:line="240" w:lineRule="auto"/>
              <w:rPr>
                <w:rFonts w:ascii="Calibri" w:eastAsia="Georgia" w:hAnsi="Calibri" w:cs="Calibri"/>
                <w:sz w:val="20"/>
              </w:rPr>
            </w:pPr>
            <w:r w:rsidRPr="00FD1D6E">
              <w:rPr>
                <w:rFonts w:ascii="Calibri" w:eastAsia="Georgia" w:hAnsi="Calibri" w:cs="Calibri"/>
                <w:sz w:val="20"/>
              </w:rPr>
              <w:t>1 opdracht is één videoproductie of één animatie van een gemiddelde lengte (tussen 1 en 3 minuten).</w:t>
            </w:r>
          </w:p>
          <w:p w14:paraId="4B7E0CBB" w14:textId="280380EA" w:rsidR="00435409" w:rsidRPr="00FD1D6E" w:rsidRDefault="55F7D480" w:rsidP="00435409">
            <w:pPr>
              <w:spacing w:line="240" w:lineRule="auto"/>
              <w:rPr>
                <w:rFonts w:ascii="Calibri" w:eastAsia="Georgia" w:hAnsi="Calibri" w:cs="Calibri"/>
                <w:color w:val="FF0000"/>
                <w:sz w:val="20"/>
              </w:rPr>
            </w:pPr>
            <w:r w:rsidRPr="00FD1D6E">
              <w:rPr>
                <w:rFonts w:ascii="Calibri" w:eastAsia="Georgia" w:hAnsi="Calibri" w:cs="Calibri"/>
                <w:color w:val="FF0000"/>
                <w:sz w:val="20"/>
              </w:rPr>
              <w:t xml:space="preserve"> </w:t>
            </w:r>
          </w:p>
        </w:tc>
        <w:tc>
          <w:tcPr>
            <w:tcW w:w="1754" w:type="dxa"/>
            <w:hideMark/>
          </w:tcPr>
          <w:p w14:paraId="3DBB49B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07BCA4C9" w14:textId="77777777" w:rsidTr="166D0EE9">
        <w:trPr>
          <w:trHeight w:val="1800"/>
        </w:trPr>
        <w:tc>
          <w:tcPr>
            <w:tcW w:w="681" w:type="dxa"/>
            <w:hideMark/>
          </w:tcPr>
          <w:p w14:paraId="1EDA9900"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175</w:t>
            </w:r>
          </w:p>
        </w:tc>
        <w:tc>
          <w:tcPr>
            <w:tcW w:w="1001" w:type="dxa"/>
            <w:hideMark/>
          </w:tcPr>
          <w:p w14:paraId="432C5C2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17D93FF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04784FE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Bijlage 9 aangepast na 1e </w:t>
            </w:r>
            <w:proofErr w:type="spellStart"/>
            <w:r w:rsidRPr="00FD1D6E">
              <w:rPr>
                <w:rFonts w:ascii="Calibri" w:hAnsi="Calibri" w:cs="Calibri"/>
                <w:color w:val="000000"/>
                <w:sz w:val="20"/>
              </w:rPr>
              <w:t>NvI</w:t>
            </w:r>
            <w:proofErr w:type="spellEnd"/>
            <w:r w:rsidRPr="00FD1D6E">
              <w:rPr>
                <w:rFonts w:ascii="Calibri" w:hAnsi="Calibri" w:cs="Calibri"/>
                <w:color w:val="000000"/>
                <w:sz w:val="20"/>
              </w:rPr>
              <w:t xml:space="preserve"> Minimum Gunningseisen Videoproducties, animaties en cameraregistraties Inhoud Perceel 2</w:t>
            </w:r>
          </w:p>
        </w:tc>
        <w:tc>
          <w:tcPr>
            <w:tcW w:w="2981" w:type="dxa"/>
            <w:hideMark/>
          </w:tcPr>
          <w:p w14:paraId="169E5B5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"Eis 28 : ""28.</w:t>
            </w:r>
            <w:r w:rsidRPr="00FD1D6E">
              <w:rPr>
                <w:rFonts w:ascii="Calibri" w:hAnsi="Calibri" w:cs="Calibri"/>
                <w:color w:val="000000"/>
                <w:sz w:val="20"/>
              </w:rPr>
              <w:br/>
              <w:t xml:space="preserve">Opdrachtnemer dient op verzoek van de gemeente het eindproduct in meerdere formaten aan te kunnen leveren. Naast het huidige standaard formaat 1920 x 1080 </w:t>
            </w:r>
            <w:proofErr w:type="spellStart"/>
            <w:r w:rsidRPr="00FD1D6E">
              <w:rPr>
                <w:rFonts w:ascii="Calibri" w:hAnsi="Calibri" w:cs="Calibri"/>
                <w:color w:val="000000"/>
                <w:sz w:val="20"/>
              </w:rPr>
              <w:t>px</w:t>
            </w:r>
            <w:proofErr w:type="spellEnd"/>
            <w:r w:rsidRPr="00FD1D6E">
              <w:rPr>
                <w:rFonts w:ascii="Calibri" w:hAnsi="Calibri" w:cs="Calibri"/>
                <w:color w:val="000000"/>
                <w:sz w:val="20"/>
              </w:rPr>
              <w:t xml:space="preserve">, bijvoorbeeld ook de verschillende verticale en vierkante </w:t>
            </w:r>
            <w:proofErr w:type="spellStart"/>
            <w:r w:rsidRPr="00FD1D6E">
              <w:rPr>
                <w:rFonts w:ascii="Calibri" w:hAnsi="Calibri" w:cs="Calibri"/>
                <w:color w:val="000000"/>
                <w:sz w:val="20"/>
              </w:rPr>
              <w:t>social</w:t>
            </w:r>
            <w:proofErr w:type="spellEnd"/>
            <w:r w:rsidRPr="00FD1D6E">
              <w:rPr>
                <w:rFonts w:ascii="Calibri" w:hAnsi="Calibri" w:cs="Calibri"/>
                <w:color w:val="000000"/>
                <w:sz w:val="20"/>
              </w:rPr>
              <w:t xml:space="preserve"> media formaten. Het minimale formaat is Full HD en in </w:t>
            </w:r>
            <w:proofErr w:type="spellStart"/>
            <w:r w:rsidRPr="00FD1D6E">
              <w:rPr>
                <w:rFonts w:ascii="Calibri" w:hAnsi="Calibri" w:cs="Calibri"/>
                <w:color w:val="000000"/>
                <w:sz w:val="20"/>
              </w:rPr>
              <w:t>codec</w:t>
            </w:r>
            <w:proofErr w:type="spellEnd"/>
            <w:r w:rsidRPr="00FD1D6E">
              <w:rPr>
                <w:rFonts w:ascii="Calibri" w:hAnsi="Calibri" w:cs="Calibri"/>
                <w:color w:val="000000"/>
                <w:sz w:val="20"/>
              </w:rPr>
              <w:t>: H264-formaat.""</w:t>
            </w:r>
            <w:r w:rsidRPr="00FD1D6E">
              <w:rPr>
                <w:rFonts w:ascii="Calibri" w:hAnsi="Calibri" w:cs="Calibri"/>
                <w:color w:val="000000"/>
                <w:sz w:val="20"/>
              </w:rPr>
              <w:br/>
            </w:r>
            <w:r w:rsidRPr="00FD1D6E">
              <w:rPr>
                <w:rFonts w:ascii="Calibri" w:hAnsi="Calibri" w:cs="Calibri"/>
                <w:color w:val="000000"/>
                <w:sz w:val="20"/>
              </w:rPr>
              <w:br/>
              <w:t>Dient opdrachtnemer ook in 4K kwaliteit te kunnen opleveren?"</w:t>
            </w:r>
          </w:p>
        </w:tc>
        <w:tc>
          <w:tcPr>
            <w:tcW w:w="3454" w:type="dxa"/>
            <w:hideMark/>
          </w:tcPr>
          <w:p w14:paraId="20039152" w14:textId="027A80A8" w:rsidR="00435409" w:rsidRPr="00FD1D6E" w:rsidRDefault="54BDD17F" w:rsidP="55F7D480">
            <w:pPr>
              <w:spacing w:line="240" w:lineRule="auto"/>
              <w:rPr>
                <w:rFonts w:ascii="Calibri" w:eastAsia="Georgia" w:hAnsi="Calibri" w:cs="Calibri"/>
                <w:sz w:val="20"/>
              </w:rPr>
            </w:pPr>
            <w:r w:rsidRPr="00FD1D6E">
              <w:rPr>
                <w:rFonts w:ascii="Calibri" w:eastAsia="Georgia" w:hAnsi="Calibri" w:cs="Calibri"/>
                <w:sz w:val="20"/>
              </w:rPr>
              <w:t xml:space="preserve">Ja. Het meest gebruikte formaat als eindproduct op dit moment is </w:t>
            </w:r>
            <w:r w:rsidR="5D77D6A6" w:rsidRPr="00FD1D6E">
              <w:rPr>
                <w:rFonts w:ascii="Calibri" w:eastAsia="Georgia" w:hAnsi="Calibri" w:cs="Calibri"/>
                <w:sz w:val="20"/>
              </w:rPr>
              <w:t>full HD</w:t>
            </w:r>
            <w:r w:rsidRPr="00FD1D6E">
              <w:rPr>
                <w:rFonts w:ascii="Calibri" w:eastAsia="Georgia" w:hAnsi="Calibri" w:cs="Calibri"/>
                <w:sz w:val="20"/>
              </w:rPr>
              <w:t xml:space="preserve">, ongeacht of u dat in 4K of full HD </w:t>
            </w:r>
            <w:r w:rsidR="5D77D6A6" w:rsidRPr="00FD1D6E">
              <w:rPr>
                <w:rFonts w:ascii="Calibri" w:eastAsia="Georgia" w:hAnsi="Calibri" w:cs="Calibri"/>
                <w:sz w:val="20"/>
              </w:rPr>
              <w:t>heeft</w:t>
            </w:r>
            <w:r w:rsidRPr="00FD1D6E">
              <w:rPr>
                <w:rFonts w:ascii="Calibri" w:eastAsia="Georgia" w:hAnsi="Calibri" w:cs="Calibri"/>
                <w:sz w:val="20"/>
              </w:rPr>
              <w:t xml:space="preserve"> gefilmd. </w:t>
            </w:r>
          </w:p>
          <w:p w14:paraId="02A31E08" w14:textId="0EA2B0D8" w:rsidR="00435409" w:rsidRPr="00FD1D6E" w:rsidRDefault="00435409" w:rsidP="55F7D480">
            <w:pPr>
              <w:spacing w:line="240" w:lineRule="auto"/>
              <w:rPr>
                <w:rFonts w:ascii="Calibri" w:eastAsia="Georgia" w:hAnsi="Calibri" w:cs="Calibri"/>
                <w:sz w:val="20"/>
              </w:rPr>
            </w:pPr>
          </w:p>
          <w:p w14:paraId="5421D258" w14:textId="77B383AF" w:rsidR="00435409" w:rsidRPr="00FD1D6E" w:rsidRDefault="54BDD17F" w:rsidP="54BDD17F">
            <w:pPr>
              <w:spacing w:line="240" w:lineRule="auto"/>
              <w:rPr>
                <w:rFonts w:ascii="Calibri" w:eastAsia="Georgia" w:hAnsi="Calibri" w:cs="Calibri"/>
                <w:color w:val="FF0000"/>
                <w:sz w:val="20"/>
              </w:rPr>
            </w:pPr>
            <w:r w:rsidRPr="00FD1D6E">
              <w:rPr>
                <w:rFonts w:ascii="Calibri" w:eastAsia="Georgia" w:hAnsi="Calibri" w:cs="Calibri"/>
                <w:sz w:val="20"/>
              </w:rPr>
              <w:t xml:space="preserve">4K als eindproduct kan voorkomen of een advies zijn van u aan </w:t>
            </w:r>
            <w:r w:rsidR="00956811" w:rsidRPr="00FD1D6E">
              <w:rPr>
                <w:rFonts w:ascii="Calibri" w:eastAsia="Georgia" w:hAnsi="Calibri" w:cs="Calibri"/>
                <w:sz w:val="20"/>
              </w:rPr>
              <w:t>O</w:t>
            </w:r>
            <w:r w:rsidRPr="00FD1D6E">
              <w:rPr>
                <w:rFonts w:ascii="Calibri" w:eastAsia="Georgia" w:hAnsi="Calibri" w:cs="Calibri"/>
                <w:sz w:val="20"/>
              </w:rPr>
              <w:t>pdrachtgever bij specifieke opdrachten</w:t>
            </w:r>
            <w:r w:rsidR="5D77D6A6" w:rsidRPr="00FD1D6E">
              <w:rPr>
                <w:rFonts w:ascii="Calibri" w:eastAsia="Georgia" w:hAnsi="Calibri" w:cs="Calibri"/>
                <w:sz w:val="20"/>
              </w:rPr>
              <w:t>.</w:t>
            </w:r>
          </w:p>
        </w:tc>
        <w:tc>
          <w:tcPr>
            <w:tcW w:w="1754" w:type="dxa"/>
            <w:hideMark/>
          </w:tcPr>
          <w:p w14:paraId="308F625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35A8EC8E" w14:textId="77777777" w:rsidTr="166D0EE9">
        <w:trPr>
          <w:trHeight w:val="600"/>
        </w:trPr>
        <w:tc>
          <w:tcPr>
            <w:tcW w:w="681" w:type="dxa"/>
            <w:hideMark/>
          </w:tcPr>
          <w:p w14:paraId="6B0A6C30"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176</w:t>
            </w:r>
          </w:p>
        </w:tc>
        <w:tc>
          <w:tcPr>
            <w:tcW w:w="1001" w:type="dxa"/>
            <w:hideMark/>
          </w:tcPr>
          <w:p w14:paraId="09E55DF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3F53396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76CF033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p.31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1a en 1b Inhoud Perceel 2</w:t>
            </w:r>
          </w:p>
        </w:tc>
        <w:tc>
          <w:tcPr>
            <w:tcW w:w="2981" w:type="dxa"/>
            <w:hideMark/>
          </w:tcPr>
          <w:p w14:paraId="7EBBD934" w14:textId="77777777" w:rsidR="00435409" w:rsidRPr="00FD1D6E" w:rsidRDefault="00435409" w:rsidP="00435409">
            <w:pPr>
              <w:spacing w:line="240" w:lineRule="auto"/>
              <w:rPr>
                <w:rFonts w:eastAsiaTheme="minorEastAsia" w:cstheme="minorBidi"/>
                <w:color w:val="000000"/>
                <w:sz w:val="20"/>
              </w:rPr>
            </w:pPr>
            <w:r w:rsidRPr="00FD1D6E">
              <w:rPr>
                <w:rFonts w:eastAsiaTheme="minorEastAsia" w:cstheme="minorBidi"/>
                <w:color w:val="000000" w:themeColor="text2"/>
                <w:sz w:val="20"/>
              </w:rPr>
              <w:t>Hoe zou u de rol en verantwoordelijkheden van ambtenaren op het thema informatiebewust werken omschrijven?</w:t>
            </w:r>
          </w:p>
        </w:tc>
        <w:tc>
          <w:tcPr>
            <w:tcW w:w="3454" w:type="dxa"/>
            <w:hideMark/>
          </w:tcPr>
          <w:p w14:paraId="078899F4" w14:textId="30D70172" w:rsidR="00435409" w:rsidRPr="00FD1D6E" w:rsidRDefault="38F8C630" w:rsidP="00435409">
            <w:pPr>
              <w:spacing w:line="240" w:lineRule="auto"/>
              <w:rPr>
                <w:rFonts w:eastAsiaTheme="minorEastAsia" w:cstheme="minorBidi"/>
                <w:color w:val="000000" w:themeColor="text2"/>
                <w:sz w:val="20"/>
              </w:rPr>
            </w:pPr>
            <w:r w:rsidRPr="00FD1D6E">
              <w:rPr>
                <w:rFonts w:ascii="Calibri" w:hAnsi="Calibri" w:cs="Calibri"/>
                <w:color w:val="000000" w:themeColor="text2"/>
                <w:sz w:val="20"/>
              </w:rPr>
              <w:t>U dient hier een eigen invulling aan te geven.</w:t>
            </w:r>
          </w:p>
        </w:tc>
        <w:tc>
          <w:tcPr>
            <w:tcW w:w="1754" w:type="dxa"/>
            <w:hideMark/>
          </w:tcPr>
          <w:p w14:paraId="1E86D51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75F0BDF7" w14:textId="77777777" w:rsidTr="166D0EE9">
        <w:trPr>
          <w:trHeight w:val="600"/>
        </w:trPr>
        <w:tc>
          <w:tcPr>
            <w:tcW w:w="681" w:type="dxa"/>
            <w:hideMark/>
          </w:tcPr>
          <w:p w14:paraId="2C87D556"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177</w:t>
            </w:r>
          </w:p>
        </w:tc>
        <w:tc>
          <w:tcPr>
            <w:tcW w:w="1001" w:type="dxa"/>
            <w:hideMark/>
          </w:tcPr>
          <w:p w14:paraId="720FFE3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6A99344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1276E0E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p.31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1a en 1b Inhoud Perceel 2</w:t>
            </w:r>
          </w:p>
        </w:tc>
        <w:tc>
          <w:tcPr>
            <w:tcW w:w="2981" w:type="dxa"/>
            <w:hideMark/>
          </w:tcPr>
          <w:p w14:paraId="759EF3B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Hoe staat de </w:t>
            </w:r>
            <w:r w:rsidRPr="00FD1D6E">
              <w:rPr>
                <w:rFonts w:ascii="Calibri" w:hAnsi="Calibri" w:cs="Calibri"/>
                <w:sz w:val="20"/>
              </w:rPr>
              <w:t xml:space="preserve">doelgroep </w:t>
            </w:r>
            <w:r w:rsidRPr="00FD1D6E">
              <w:rPr>
                <w:rFonts w:ascii="Calibri" w:hAnsi="Calibri" w:cs="Calibri"/>
                <w:color w:val="000000"/>
                <w:sz w:val="20"/>
              </w:rPr>
              <w:t>tegenover het thema informatiebewust werken?</w:t>
            </w:r>
          </w:p>
        </w:tc>
        <w:tc>
          <w:tcPr>
            <w:tcW w:w="3454" w:type="dxa"/>
            <w:hideMark/>
          </w:tcPr>
          <w:p w14:paraId="6DF82EE8" w14:textId="74CD206C" w:rsidR="00435409" w:rsidRPr="00FD1D6E" w:rsidRDefault="55F7D480" w:rsidP="00435409">
            <w:pPr>
              <w:spacing w:line="240" w:lineRule="auto"/>
              <w:rPr>
                <w:rFonts w:ascii="Georgia" w:eastAsia="Georgia" w:hAnsi="Georgia"/>
                <w:color w:val="FF0000"/>
                <w:sz w:val="20"/>
              </w:rPr>
            </w:pPr>
            <w:r w:rsidRPr="00FD1D6E">
              <w:rPr>
                <w:rFonts w:ascii="Calibri" w:eastAsia="Georgia" w:hAnsi="Calibri" w:cs="Calibri"/>
                <w:sz w:val="20"/>
              </w:rPr>
              <w:t xml:space="preserve">De casus is fictief. </w:t>
            </w:r>
            <w:r w:rsidR="00D84794" w:rsidRPr="00FD1D6E">
              <w:rPr>
                <w:rFonts w:ascii="Calibri" w:hAnsi="Calibri" w:cs="Calibri"/>
                <w:color w:val="000000" w:themeColor="text2"/>
                <w:sz w:val="20"/>
              </w:rPr>
              <w:t>U dient hier een eigen invulling aan te geven.</w:t>
            </w:r>
          </w:p>
        </w:tc>
        <w:tc>
          <w:tcPr>
            <w:tcW w:w="1754" w:type="dxa"/>
            <w:hideMark/>
          </w:tcPr>
          <w:p w14:paraId="652C777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2FCA0287" w14:textId="77777777" w:rsidTr="166D0EE9">
        <w:trPr>
          <w:trHeight w:val="900"/>
        </w:trPr>
        <w:tc>
          <w:tcPr>
            <w:tcW w:w="681" w:type="dxa"/>
            <w:hideMark/>
          </w:tcPr>
          <w:p w14:paraId="2FB4987B"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178</w:t>
            </w:r>
          </w:p>
        </w:tc>
        <w:tc>
          <w:tcPr>
            <w:tcW w:w="1001" w:type="dxa"/>
            <w:hideMark/>
          </w:tcPr>
          <w:p w14:paraId="3E4A61F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469C9B1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00F7A0B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p.31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1a en 1b Inhoud Perceel 2</w:t>
            </w:r>
          </w:p>
        </w:tc>
        <w:tc>
          <w:tcPr>
            <w:tcW w:w="2981" w:type="dxa"/>
            <w:hideMark/>
          </w:tcPr>
          <w:p w14:paraId="36DC9B7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In de casus animatie moet naar voren komen welk handelingsperspectief ambtenaren hebben wanneer zij onverhoopt te maken krijgen met een cyberaanval of zelf een </w:t>
            </w:r>
            <w:proofErr w:type="spellStart"/>
            <w:r w:rsidRPr="00FD1D6E">
              <w:rPr>
                <w:rFonts w:ascii="Calibri" w:hAnsi="Calibri" w:cs="Calibri"/>
                <w:color w:val="000000"/>
                <w:sz w:val="20"/>
              </w:rPr>
              <w:t>datalek</w:t>
            </w:r>
            <w:proofErr w:type="spellEnd"/>
            <w:r w:rsidRPr="00FD1D6E">
              <w:rPr>
                <w:rFonts w:ascii="Calibri" w:hAnsi="Calibri" w:cs="Calibri"/>
                <w:color w:val="000000"/>
                <w:sz w:val="20"/>
              </w:rPr>
              <w:t xml:space="preserve"> veroorzaken; is dit handelingsperspectief al ergens beschreven? en zijn de ambtenaren hier al mee bekend of is dit voor hen nieuwe informatie?</w:t>
            </w:r>
          </w:p>
        </w:tc>
        <w:tc>
          <w:tcPr>
            <w:tcW w:w="3454" w:type="dxa"/>
            <w:hideMark/>
          </w:tcPr>
          <w:p w14:paraId="4845E78C" w14:textId="4E155718" w:rsidR="00435409" w:rsidRPr="00FD1D6E" w:rsidRDefault="55F7D480" w:rsidP="00435409">
            <w:pPr>
              <w:spacing w:line="240" w:lineRule="auto"/>
              <w:rPr>
                <w:rFonts w:ascii="Georgia" w:eastAsia="Georgia" w:hAnsi="Georgia"/>
                <w:color w:val="FF0000"/>
                <w:sz w:val="20"/>
              </w:rPr>
            </w:pPr>
            <w:r w:rsidRPr="00FD1D6E">
              <w:rPr>
                <w:rFonts w:ascii="Calibri" w:eastAsia="Georgia" w:hAnsi="Calibri" w:cs="Calibri"/>
                <w:sz w:val="20"/>
              </w:rPr>
              <w:t xml:space="preserve">Zie </w:t>
            </w:r>
            <w:r w:rsidR="00361FCF" w:rsidRPr="00FD1D6E">
              <w:rPr>
                <w:rFonts w:ascii="Calibri" w:eastAsia="Georgia" w:hAnsi="Calibri" w:cs="Calibri"/>
                <w:sz w:val="20"/>
              </w:rPr>
              <w:t xml:space="preserve">het </w:t>
            </w:r>
            <w:r w:rsidRPr="00FD1D6E">
              <w:rPr>
                <w:rFonts w:ascii="Calibri" w:eastAsia="Georgia" w:hAnsi="Calibri" w:cs="Calibri"/>
                <w:sz w:val="20"/>
              </w:rPr>
              <w:t>antwoord</w:t>
            </w:r>
            <w:r w:rsidR="00361FCF" w:rsidRPr="00FD1D6E">
              <w:rPr>
                <w:rFonts w:ascii="Calibri" w:eastAsia="Georgia" w:hAnsi="Calibri" w:cs="Calibri"/>
                <w:sz w:val="20"/>
              </w:rPr>
              <w:t xml:space="preserve"> op vraag</w:t>
            </w:r>
            <w:r w:rsidRPr="00FD1D6E">
              <w:rPr>
                <w:rFonts w:ascii="Calibri" w:eastAsia="Georgia" w:hAnsi="Calibri" w:cs="Calibri"/>
                <w:sz w:val="20"/>
              </w:rPr>
              <w:t xml:space="preserve"> 177</w:t>
            </w:r>
            <w:r w:rsidR="008F3DB0" w:rsidRPr="00FD1D6E">
              <w:rPr>
                <w:rFonts w:ascii="Calibri" w:eastAsia="Georgia" w:hAnsi="Calibri" w:cs="Calibri"/>
                <w:sz w:val="20"/>
              </w:rPr>
              <w:t>.</w:t>
            </w:r>
          </w:p>
        </w:tc>
        <w:tc>
          <w:tcPr>
            <w:tcW w:w="1754" w:type="dxa"/>
            <w:hideMark/>
          </w:tcPr>
          <w:p w14:paraId="3CD0C2B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4A272A18" w14:textId="77777777" w:rsidTr="166D0EE9">
        <w:trPr>
          <w:trHeight w:val="600"/>
        </w:trPr>
        <w:tc>
          <w:tcPr>
            <w:tcW w:w="681" w:type="dxa"/>
            <w:hideMark/>
          </w:tcPr>
          <w:p w14:paraId="73CFC30A"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179</w:t>
            </w:r>
          </w:p>
        </w:tc>
        <w:tc>
          <w:tcPr>
            <w:tcW w:w="1001" w:type="dxa"/>
            <w:hideMark/>
          </w:tcPr>
          <w:p w14:paraId="047A5A3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64E37B9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060955F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p.31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1a en 1b Inhoud Perceel 2</w:t>
            </w:r>
          </w:p>
        </w:tc>
        <w:tc>
          <w:tcPr>
            <w:tcW w:w="2981" w:type="dxa"/>
            <w:hideMark/>
          </w:tcPr>
          <w:p w14:paraId="2F3436E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Wat karakteriseert de ambtenaren van de GDH?</w:t>
            </w:r>
          </w:p>
        </w:tc>
        <w:tc>
          <w:tcPr>
            <w:tcW w:w="3454" w:type="dxa"/>
            <w:hideMark/>
          </w:tcPr>
          <w:p w14:paraId="012B2905" w14:textId="679ED97C" w:rsidR="00435409" w:rsidRPr="00FD1D6E" w:rsidRDefault="008F3DB0" w:rsidP="00435409">
            <w:pPr>
              <w:spacing w:line="240" w:lineRule="auto"/>
              <w:rPr>
                <w:rFonts w:ascii="Georgia" w:eastAsia="Georgia" w:hAnsi="Georgia"/>
                <w:color w:val="FF0000"/>
                <w:sz w:val="20"/>
              </w:rPr>
            </w:pPr>
            <w:r w:rsidRPr="00FD1D6E">
              <w:rPr>
                <w:rFonts w:ascii="Calibri" w:eastAsia="Georgia" w:hAnsi="Calibri" w:cs="Calibri"/>
                <w:sz w:val="20"/>
              </w:rPr>
              <w:t>Zie het antwoord op vraag 177.</w:t>
            </w:r>
          </w:p>
        </w:tc>
        <w:tc>
          <w:tcPr>
            <w:tcW w:w="1754" w:type="dxa"/>
            <w:hideMark/>
          </w:tcPr>
          <w:p w14:paraId="6FD143E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5820BE24" w14:textId="77777777" w:rsidTr="166D0EE9">
        <w:trPr>
          <w:trHeight w:val="600"/>
        </w:trPr>
        <w:tc>
          <w:tcPr>
            <w:tcW w:w="681" w:type="dxa"/>
            <w:hideMark/>
          </w:tcPr>
          <w:p w14:paraId="5B86C80A"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180</w:t>
            </w:r>
          </w:p>
        </w:tc>
        <w:tc>
          <w:tcPr>
            <w:tcW w:w="1001" w:type="dxa"/>
            <w:hideMark/>
          </w:tcPr>
          <w:p w14:paraId="5CB501F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271A6FB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3C3CEF1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p.31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1a en 1b Inhoud Perceel 2</w:t>
            </w:r>
          </w:p>
        </w:tc>
        <w:tc>
          <w:tcPr>
            <w:tcW w:w="2981" w:type="dxa"/>
            <w:hideMark/>
          </w:tcPr>
          <w:p w14:paraId="08ADFC6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Het is belangrijk dat de animatie een brede interne doelgroep aanspreekt; aan welke functies kunnen we bijvoorbeeld denken?</w:t>
            </w:r>
          </w:p>
        </w:tc>
        <w:tc>
          <w:tcPr>
            <w:tcW w:w="3454" w:type="dxa"/>
            <w:hideMark/>
          </w:tcPr>
          <w:p w14:paraId="15B81512" w14:textId="789EC14A" w:rsidR="00435409" w:rsidRPr="00FD1D6E" w:rsidRDefault="008F3DB0" w:rsidP="00435409">
            <w:pPr>
              <w:spacing w:line="240" w:lineRule="auto"/>
              <w:rPr>
                <w:rFonts w:ascii="Georgia" w:eastAsia="Georgia" w:hAnsi="Georgia"/>
                <w:color w:val="FF0000"/>
                <w:sz w:val="20"/>
              </w:rPr>
            </w:pPr>
            <w:r w:rsidRPr="00FD1D6E">
              <w:rPr>
                <w:rFonts w:ascii="Calibri" w:eastAsia="Georgia" w:hAnsi="Calibri" w:cs="Calibri"/>
                <w:sz w:val="20"/>
              </w:rPr>
              <w:t>Zie het antwoord op vraag 177.</w:t>
            </w:r>
          </w:p>
        </w:tc>
        <w:tc>
          <w:tcPr>
            <w:tcW w:w="1754" w:type="dxa"/>
            <w:hideMark/>
          </w:tcPr>
          <w:p w14:paraId="520D025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0ED31E67" w14:textId="77777777" w:rsidTr="166D0EE9">
        <w:trPr>
          <w:trHeight w:val="600"/>
        </w:trPr>
        <w:tc>
          <w:tcPr>
            <w:tcW w:w="681" w:type="dxa"/>
            <w:hideMark/>
          </w:tcPr>
          <w:p w14:paraId="7B2B5DCA"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181</w:t>
            </w:r>
          </w:p>
        </w:tc>
        <w:tc>
          <w:tcPr>
            <w:tcW w:w="1001" w:type="dxa"/>
            <w:hideMark/>
          </w:tcPr>
          <w:p w14:paraId="49BA121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02557C3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248BEF4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p.31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1a en 1b Inhoud Perceel 2</w:t>
            </w:r>
          </w:p>
        </w:tc>
        <w:tc>
          <w:tcPr>
            <w:tcW w:w="2981" w:type="dxa"/>
            <w:hideMark/>
          </w:tcPr>
          <w:p w14:paraId="276641D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Wat doet de GDH al op het gebied van informatiebewust werken?</w:t>
            </w:r>
          </w:p>
        </w:tc>
        <w:tc>
          <w:tcPr>
            <w:tcW w:w="3454" w:type="dxa"/>
            <w:hideMark/>
          </w:tcPr>
          <w:p w14:paraId="18F8D2EA" w14:textId="7B63E3E6" w:rsidR="00435409" w:rsidRPr="00FD1D6E" w:rsidRDefault="008F3DB0" w:rsidP="00435409">
            <w:pPr>
              <w:spacing w:line="240" w:lineRule="auto"/>
              <w:rPr>
                <w:rFonts w:ascii="Georgia" w:eastAsia="Georgia" w:hAnsi="Georgia"/>
                <w:color w:val="FF0000"/>
                <w:sz w:val="20"/>
              </w:rPr>
            </w:pPr>
            <w:r w:rsidRPr="00FD1D6E">
              <w:rPr>
                <w:rFonts w:ascii="Calibri" w:eastAsia="Georgia" w:hAnsi="Calibri" w:cs="Calibri"/>
                <w:sz w:val="20"/>
              </w:rPr>
              <w:t>Zie het antwoord op vraag 177.</w:t>
            </w:r>
          </w:p>
        </w:tc>
        <w:tc>
          <w:tcPr>
            <w:tcW w:w="1754" w:type="dxa"/>
            <w:hideMark/>
          </w:tcPr>
          <w:p w14:paraId="1CC00D8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06A9A50C" w14:textId="77777777" w:rsidTr="166D0EE9">
        <w:trPr>
          <w:trHeight w:val="600"/>
        </w:trPr>
        <w:tc>
          <w:tcPr>
            <w:tcW w:w="681" w:type="dxa"/>
            <w:hideMark/>
          </w:tcPr>
          <w:p w14:paraId="544217A7"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182</w:t>
            </w:r>
          </w:p>
        </w:tc>
        <w:tc>
          <w:tcPr>
            <w:tcW w:w="1001" w:type="dxa"/>
            <w:hideMark/>
          </w:tcPr>
          <w:p w14:paraId="0692516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3649162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Proces</w:t>
            </w:r>
          </w:p>
        </w:tc>
        <w:tc>
          <w:tcPr>
            <w:tcW w:w="2486" w:type="dxa"/>
            <w:hideMark/>
          </w:tcPr>
          <w:p w14:paraId="2CE3080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Locatie vestiging</w:t>
            </w:r>
          </w:p>
        </w:tc>
        <w:tc>
          <w:tcPr>
            <w:tcW w:w="2981" w:type="dxa"/>
            <w:hideMark/>
          </w:tcPr>
          <w:p w14:paraId="1CB7705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Mijn bedrijf is gevestigd in Voorburg. Dient de partij voor videoproducties gevestigd te zijn in de gemeente Den Haag, of is dit geen eis?</w:t>
            </w:r>
          </w:p>
        </w:tc>
        <w:tc>
          <w:tcPr>
            <w:tcW w:w="3454" w:type="dxa"/>
            <w:hideMark/>
          </w:tcPr>
          <w:p w14:paraId="445DD994" w14:textId="53B802AD" w:rsidR="00C32C01" w:rsidRPr="00FD1D6E" w:rsidRDefault="002B3158" w:rsidP="00435409">
            <w:pPr>
              <w:spacing w:line="240" w:lineRule="auto"/>
              <w:rPr>
                <w:rFonts w:ascii="Calibri" w:hAnsi="Calibri" w:cs="Calibri"/>
                <w:color w:val="FF0000"/>
                <w:sz w:val="20"/>
              </w:rPr>
            </w:pPr>
            <w:r w:rsidRPr="00FD1D6E">
              <w:rPr>
                <w:rFonts w:ascii="Calibri" w:hAnsi="Calibri" w:cs="Calibri"/>
                <w:sz w:val="20"/>
              </w:rPr>
              <w:t>Nee, dit is geen eis.</w:t>
            </w:r>
          </w:p>
        </w:tc>
        <w:tc>
          <w:tcPr>
            <w:tcW w:w="1754" w:type="dxa"/>
            <w:hideMark/>
          </w:tcPr>
          <w:p w14:paraId="5F70D50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17676859" w14:textId="77777777" w:rsidTr="166D0EE9">
        <w:trPr>
          <w:trHeight w:val="1200"/>
        </w:trPr>
        <w:tc>
          <w:tcPr>
            <w:tcW w:w="681" w:type="dxa"/>
            <w:hideMark/>
          </w:tcPr>
          <w:p w14:paraId="352D6A9E"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183</w:t>
            </w:r>
          </w:p>
        </w:tc>
        <w:tc>
          <w:tcPr>
            <w:tcW w:w="1001" w:type="dxa"/>
            <w:hideMark/>
          </w:tcPr>
          <w:p w14:paraId="2A5FFE2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3FA5CDF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56DB9EF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Nota van inlichtingen I - Antwoord op 7. Bijlage 3 - Prijzenblad</w:t>
            </w:r>
          </w:p>
        </w:tc>
        <w:tc>
          <w:tcPr>
            <w:tcW w:w="2981" w:type="dxa"/>
            <w:hideMark/>
          </w:tcPr>
          <w:p w14:paraId="426DB3C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Moet in de prijs van </w:t>
            </w:r>
            <w:proofErr w:type="spellStart"/>
            <w:r w:rsidRPr="00FD1D6E">
              <w:rPr>
                <w:rFonts w:ascii="Calibri" w:hAnsi="Calibri" w:cs="Calibri"/>
                <w:color w:val="000000"/>
                <w:sz w:val="20"/>
              </w:rPr>
              <w:t>custom</w:t>
            </w:r>
            <w:proofErr w:type="spellEnd"/>
            <w:r w:rsidRPr="00FD1D6E">
              <w:rPr>
                <w:rFonts w:ascii="Calibri" w:hAnsi="Calibri" w:cs="Calibri"/>
                <w:color w:val="000000"/>
                <w:sz w:val="20"/>
              </w:rPr>
              <w:t xml:space="preserve"> muziek ook de kosten voor afkoop van rechten meegenomen worden? </w:t>
            </w:r>
            <w:r w:rsidRPr="00FD1D6E">
              <w:rPr>
                <w:rFonts w:ascii="Calibri" w:hAnsi="Calibri" w:cs="Calibri"/>
                <w:color w:val="000000"/>
                <w:sz w:val="20"/>
              </w:rPr>
              <w:br/>
            </w:r>
            <w:r w:rsidRPr="00FD1D6E">
              <w:rPr>
                <w:rFonts w:ascii="Calibri" w:hAnsi="Calibri" w:cs="Calibri"/>
                <w:color w:val="000000"/>
                <w:sz w:val="20"/>
              </w:rPr>
              <w:br/>
              <w:t>Indien dit het geval is, hoe gaat u dan om met het feit dat niet altijd alle kosten hetzelfde zijn? Dit hangt af van het nummer dat gekozen wordt, het platform waarop de video speelt, tijdsduur etc.</w:t>
            </w:r>
          </w:p>
        </w:tc>
        <w:tc>
          <w:tcPr>
            <w:tcW w:w="3454" w:type="dxa"/>
            <w:hideMark/>
          </w:tcPr>
          <w:p w14:paraId="489DB904" w14:textId="194F1CE4" w:rsidR="00435409" w:rsidRPr="00FD1D6E" w:rsidRDefault="55F7D480" w:rsidP="55F7D480">
            <w:pPr>
              <w:spacing w:line="240" w:lineRule="auto"/>
              <w:rPr>
                <w:rFonts w:ascii="Calibri" w:hAnsi="Calibri" w:cs="Calibri"/>
                <w:sz w:val="20"/>
              </w:rPr>
            </w:pPr>
            <w:r w:rsidRPr="00FD1D6E">
              <w:rPr>
                <w:rFonts w:ascii="Calibri" w:hAnsi="Calibri" w:cs="Calibri"/>
                <w:sz w:val="20"/>
              </w:rPr>
              <w:t xml:space="preserve">Correct. </w:t>
            </w:r>
          </w:p>
          <w:p w14:paraId="118278F1" w14:textId="6D3134A1" w:rsidR="00435409" w:rsidRPr="00FD1D6E" w:rsidRDefault="00435409" w:rsidP="55F7D480">
            <w:pPr>
              <w:spacing w:line="240" w:lineRule="auto"/>
              <w:rPr>
                <w:rFonts w:ascii="Georgia" w:eastAsia="Georgia" w:hAnsi="Georgia"/>
                <w:sz w:val="20"/>
              </w:rPr>
            </w:pPr>
          </w:p>
          <w:p w14:paraId="38A54E0E" w14:textId="0C96AB9A" w:rsidR="00435409" w:rsidRPr="00FD1D6E" w:rsidRDefault="55F7D480" w:rsidP="55F7D480">
            <w:pPr>
              <w:spacing w:line="240" w:lineRule="auto"/>
              <w:rPr>
                <w:rFonts w:ascii="Calibri" w:hAnsi="Calibri" w:cs="Calibri"/>
                <w:sz w:val="20"/>
              </w:rPr>
            </w:pPr>
            <w:r w:rsidRPr="00FD1D6E">
              <w:rPr>
                <w:rFonts w:ascii="Calibri" w:hAnsi="Calibri" w:cs="Calibri"/>
                <w:sz w:val="20"/>
              </w:rPr>
              <w:t xml:space="preserve">Dat begrijpen we. </w:t>
            </w:r>
            <w:r w:rsidR="00BC335E" w:rsidRPr="00FD1D6E">
              <w:rPr>
                <w:rFonts w:ascii="Calibri" w:hAnsi="Calibri" w:cs="Calibri"/>
                <w:sz w:val="20"/>
              </w:rPr>
              <w:t>De gemeente</w:t>
            </w:r>
            <w:r w:rsidRPr="00FD1D6E">
              <w:rPr>
                <w:rFonts w:ascii="Calibri" w:hAnsi="Calibri" w:cs="Calibri"/>
                <w:sz w:val="20"/>
              </w:rPr>
              <w:t xml:space="preserve"> gaa</w:t>
            </w:r>
            <w:r w:rsidR="00BC335E" w:rsidRPr="00FD1D6E">
              <w:rPr>
                <w:rFonts w:ascii="Calibri" w:hAnsi="Calibri" w:cs="Calibri"/>
                <w:sz w:val="20"/>
              </w:rPr>
              <w:t>t</w:t>
            </w:r>
            <w:r w:rsidRPr="00FD1D6E">
              <w:rPr>
                <w:rFonts w:ascii="Calibri" w:hAnsi="Calibri" w:cs="Calibri"/>
                <w:sz w:val="20"/>
              </w:rPr>
              <w:t xml:space="preserve"> uit van een gemiddelde. Indien het afwijkt van het gemiddelde verwachten we dat dit afgestemd wordt met de </w:t>
            </w:r>
            <w:r w:rsidR="00BC335E" w:rsidRPr="00FD1D6E">
              <w:rPr>
                <w:rFonts w:ascii="Calibri" w:hAnsi="Calibri" w:cs="Calibri"/>
                <w:sz w:val="20"/>
              </w:rPr>
              <w:t>O</w:t>
            </w:r>
            <w:r w:rsidRPr="00FD1D6E">
              <w:rPr>
                <w:rFonts w:ascii="Calibri" w:hAnsi="Calibri" w:cs="Calibri"/>
                <w:sz w:val="20"/>
              </w:rPr>
              <w:t xml:space="preserve">pdrachtgever. </w:t>
            </w:r>
          </w:p>
          <w:p w14:paraId="0596E1E4" w14:textId="782E8544" w:rsidR="00435409" w:rsidRPr="00FD1D6E" w:rsidRDefault="00435409" w:rsidP="00435409">
            <w:pPr>
              <w:spacing w:line="240" w:lineRule="auto"/>
              <w:rPr>
                <w:rFonts w:ascii="Georgia" w:eastAsia="Georgia" w:hAnsi="Georgia"/>
                <w:color w:val="FF0000"/>
                <w:sz w:val="20"/>
              </w:rPr>
            </w:pPr>
          </w:p>
        </w:tc>
        <w:tc>
          <w:tcPr>
            <w:tcW w:w="1754" w:type="dxa"/>
            <w:hideMark/>
          </w:tcPr>
          <w:p w14:paraId="0864A05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333B4086" w14:textId="77777777" w:rsidTr="166D0EE9">
        <w:trPr>
          <w:trHeight w:val="900"/>
        </w:trPr>
        <w:tc>
          <w:tcPr>
            <w:tcW w:w="681" w:type="dxa"/>
            <w:hideMark/>
          </w:tcPr>
          <w:p w14:paraId="751AC9CA"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184</w:t>
            </w:r>
          </w:p>
        </w:tc>
        <w:tc>
          <w:tcPr>
            <w:tcW w:w="1001" w:type="dxa"/>
            <w:hideMark/>
          </w:tcPr>
          <w:p w14:paraId="1FBC31B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11CBD92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545766D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Nota van </w:t>
            </w:r>
            <w:proofErr w:type="spellStart"/>
            <w:r w:rsidRPr="00FD1D6E">
              <w:rPr>
                <w:rFonts w:ascii="Calibri" w:hAnsi="Calibri" w:cs="Calibri"/>
                <w:color w:val="000000"/>
                <w:sz w:val="20"/>
              </w:rPr>
              <w:t>Inclichtingen</w:t>
            </w:r>
            <w:proofErr w:type="spellEnd"/>
            <w:r w:rsidRPr="00FD1D6E">
              <w:rPr>
                <w:rFonts w:ascii="Calibri" w:hAnsi="Calibri" w:cs="Calibri"/>
                <w:color w:val="000000"/>
                <w:sz w:val="20"/>
              </w:rPr>
              <w:t xml:space="preserve"> I - Antwoord op 11. Bijlage 3 - Prijzenblad 3a</w:t>
            </w:r>
          </w:p>
        </w:tc>
        <w:tc>
          <w:tcPr>
            <w:tcW w:w="2981" w:type="dxa"/>
            <w:hideMark/>
          </w:tcPr>
          <w:p w14:paraId="3810471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Kunt u aangeven waarvoor de rechten moeten worden afgekocht? Bijvoorbeeld online, lokale of nationale tv, radio of bioscoop. Dit is a.d.h.v. het meerdere antwoord niet duidelijk.</w:t>
            </w:r>
          </w:p>
        </w:tc>
        <w:tc>
          <w:tcPr>
            <w:tcW w:w="3454" w:type="dxa"/>
            <w:hideMark/>
          </w:tcPr>
          <w:p w14:paraId="63848EDA" w14:textId="4B8E94E9" w:rsidR="00435409" w:rsidRPr="00FD1D6E" w:rsidRDefault="55F7D480" w:rsidP="00435409">
            <w:pPr>
              <w:spacing w:line="240" w:lineRule="auto"/>
              <w:rPr>
                <w:rFonts w:ascii="Georgia" w:eastAsia="Georgia" w:hAnsi="Georgia"/>
                <w:color w:val="FF0000"/>
                <w:sz w:val="20"/>
              </w:rPr>
            </w:pPr>
            <w:r w:rsidRPr="00FD1D6E">
              <w:rPr>
                <w:rFonts w:ascii="Calibri" w:eastAsia="Georgia" w:hAnsi="Calibri" w:cs="Calibri"/>
                <w:sz w:val="20"/>
              </w:rPr>
              <w:t xml:space="preserve">Vrijwel al onze producties worden online verspreid via </w:t>
            </w:r>
            <w:proofErr w:type="spellStart"/>
            <w:r w:rsidRPr="00FD1D6E">
              <w:rPr>
                <w:rFonts w:ascii="Calibri" w:eastAsia="Georgia" w:hAnsi="Calibri" w:cs="Calibri"/>
                <w:sz w:val="20"/>
              </w:rPr>
              <w:t>social</w:t>
            </w:r>
            <w:proofErr w:type="spellEnd"/>
            <w:r w:rsidRPr="00FD1D6E">
              <w:rPr>
                <w:rFonts w:ascii="Calibri" w:eastAsia="Georgia" w:hAnsi="Calibri" w:cs="Calibri"/>
                <w:sz w:val="20"/>
              </w:rPr>
              <w:t xml:space="preserve"> media</w:t>
            </w:r>
            <w:r w:rsidR="00141043" w:rsidRPr="00FD1D6E">
              <w:rPr>
                <w:rFonts w:ascii="Calibri" w:eastAsia="Georgia" w:hAnsi="Calibri" w:cs="Calibri"/>
                <w:sz w:val="20"/>
              </w:rPr>
              <w:t xml:space="preserve"> en websites</w:t>
            </w:r>
            <w:r w:rsidRPr="00FD1D6E">
              <w:rPr>
                <w:rFonts w:ascii="Calibri" w:eastAsia="Georgia" w:hAnsi="Calibri" w:cs="Calibri"/>
                <w:sz w:val="20"/>
              </w:rPr>
              <w:t xml:space="preserve">. Uitzonderingen gaan in overleg met </w:t>
            </w:r>
            <w:r w:rsidR="00981169" w:rsidRPr="00FD1D6E">
              <w:rPr>
                <w:rFonts w:ascii="Calibri" w:eastAsia="Georgia" w:hAnsi="Calibri" w:cs="Calibri"/>
                <w:sz w:val="20"/>
              </w:rPr>
              <w:t>Op</w:t>
            </w:r>
            <w:r w:rsidRPr="00FD1D6E">
              <w:rPr>
                <w:rFonts w:ascii="Calibri" w:eastAsia="Georgia" w:hAnsi="Calibri" w:cs="Calibri"/>
                <w:sz w:val="20"/>
              </w:rPr>
              <w:t>drachtgever.</w:t>
            </w:r>
          </w:p>
        </w:tc>
        <w:tc>
          <w:tcPr>
            <w:tcW w:w="1754" w:type="dxa"/>
            <w:hideMark/>
          </w:tcPr>
          <w:p w14:paraId="6F693C4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475B2460" w14:textId="77777777" w:rsidTr="166D0EE9">
        <w:trPr>
          <w:trHeight w:val="1500"/>
        </w:trPr>
        <w:tc>
          <w:tcPr>
            <w:tcW w:w="681" w:type="dxa"/>
            <w:hideMark/>
          </w:tcPr>
          <w:p w14:paraId="0327138C"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185</w:t>
            </w:r>
          </w:p>
        </w:tc>
        <w:tc>
          <w:tcPr>
            <w:tcW w:w="1001" w:type="dxa"/>
            <w:hideMark/>
          </w:tcPr>
          <w:p w14:paraId="0D25A48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78265BA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72975A3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Nota van Inlichtingen I - Antwoord op 57.</w:t>
            </w:r>
          </w:p>
        </w:tc>
        <w:tc>
          <w:tcPr>
            <w:tcW w:w="2981" w:type="dxa"/>
            <w:hideMark/>
          </w:tcPr>
          <w:p w14:paraId="336C0BC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Kunnen wij uit uw antwoord opmaken dat het Plan van aanpak voor de casus vooral is gericht op werkwijze en niet op mogelijke uitkomsten? </w:t>
            </w:r>
            <w:r w:rsidRPr="00FD1D6E">
              <w:rPr>
                <w:rFonts w:ascii="Calibri" w:hAnsi="Calibri" w:cs="Calibri"/>
                <w:color w:val="000000"/>
                <w:sz w:val="20"/>
              </w:rPr>
              <w:br/>
            </w:r>
            <w:r w:rsidRPr="00FD1D6E">
              <w:rPr>
                <w:rFonts w:ascii="Calibri" w:hAnsi="Calibri" w:cs="Calibri"/>
                <w:color w:val="000000"/>
                <w:sz w:val="20"/>
              </w:rPr>
              <w:br/>
              <w:t>Uit onze ervaring met aanbestedingen blijkt dat een fictieve casus vaak gebruikt wordt voor bijv. een voorbeeldconcept te ontwikkelen.</w:t>
            </w:r>
          </w:p>
        </w:tc>
        <w:tc>
          <w:tcPr>
            <w:tcW w:w="3454" w:type="dxa"/>
            <w:hideMark/>
          </w:tcPr>
          <w:p w14:paraId="4C6FD58D" w14:textId="02B1C5C2" w:rsidR="00435409" w:rsidRPr="00FD1D6E" w:rsidRDefault="002E6CD9" w:rsidP="55F7D480">
            <w:pPr>
              <w:spacing w:line="240" w:lineRule="auto"/>
              <w:rPr>
                <w:rFonts w:ascii="Calibri" w:hAnsi="Calibri" w:cs="Calibri"/>
                <w:sz w:val="20"/>
              </w:rPr>
            </w:pPr>
            <w:r w:rsidRPr="00FD1D6E">
              <w:rPr>
                <w:rFonts w:ascii="Calibri" w:hAnsi="Calibri" w:cs="Calibri"/>
                <w:sz w:val="20"/>
              </w:rPr>
              <w:t xml:space="preserve">Het Plan van Aanpak dient niet </w:t>
            </w:r>
            <w:r w:rsidR="00ED4F3A" w:rsidRPr="00FD1D6E">
              <w:rPr>
                <w:rFonts w:ascii="Calibri" w:hAnsi="Calibri" w:cs="Calibri"/>
                <w:sz w:val="20"/>
              </w:rPr>
              <w:t>alleen gericht</w:t>
            </w:r>
            <w:r w:rsidRPr="00FD1D6E">
              <w:rPr>
                <w:rFonts w:ascii="Calibri" w:hAnsi="Calibri" w:cs="Calibri"/>
                <w:sz w:val="20"/>
              </w:rPr>
              <w:t xml:space="preserve"> te zijn</w:t>
            </w:r>
            <w:r w:rsidR="00ED4F3A" w:rsidRPr="00FD1D6E">
              <w:rPr>
                <w:rFonts w:ascii="Calibri" w:hAnsi="Calibri" w:cs="Calibri"/>
                <w:sz w:val="20"/>
              </w:rPr>
              <w:t xml:space="preserve"> </w:t>
            </w:r>
            <w:r w:rsidR="000D4512" w:rsidRPr="00FD1D6E">
              <w:rPr>
                <w:rFonts w:ascii="Calibri" w:hAnsi="Calibri" w:cs="Calibri"/>
                <w:sz w:val="20"/>
              </w:rPr>
              <w:t>op de werkwijze</w:t>
            </w:r>
            <w:r w:rsidR="001427A7" w:rsidRPr="00FD1D6E">
              <w:rPr>
                <w:rFonts w:ascii="Calibri" w:hAnsi="Calibri" w:cs="Calibri"/>
                <w:sz w:val="20"/>
              </w:rPr>
              <w:t xml:space="preserve">, maar op alle punten zoals omschreven </w:t>
            </w:r>
            <w:r w:rsidR="002446DB" w:rsidRPr="00FD1D6E">
              <w:rPr>
                <w:rFonts w:ascii="Calibri" w:hAnsi="Calibri" w:cs="Calibri"/>
                <w:sz w:val="20"/>
              </w:rPr>
              <w:t xml:space="preserve">in </w:t>
            </w:r>
            <w:proofErr w:type="spellStart"/>
            <w:r w:rsidR="002446DB" w:rsidRPr="00FD1D6E">
              <w:rPr>
                <w:rFonts w:ascii="Calibri" w:hAnsi="Calibri" w:cs="Calibri"/>
                <w:sz w:val="20"/>
              </w:rPr>
              <w:t>subgunningscriterium</w:t>
            </w:r>
            <w:proofErr w:type="spellEnd"/>
            <w:r w:rsidR="002446DB" w:rsidRPr="00FD1D6E">
              <w:rPr>
                <w:rFonts w:ascii="Calibri" w:hAnsi="Calibri" w:cs="Calibri"/>
                <w:sz w:val="20"/>
              </w:rPr>
              <w:t xml:space="preserve"> 1a. </w:t>
            </w:r>
          </w:p>
          <w:p w14:paraId="20E02190" w14:textId="23D11C6C" w:rsidR="00435409" w:rsidRPr="00FD1D6E" w:rsidRDefault="00435409" w:rsidP="55F7D480">
            <w:pPr>
              <w:spacing w:line="240" w:lineRule="auto"/>
              <w:rPr>
                <w:rFonts w:ascii="Calibri" w:eastAsia="Georgia" w:hAnsi="Calibri" w:cs="Calibri"/>
                <w:color w:val="FF0000"/>
                <w:sz w:val="20"/>
              </w:rPr>
            </w:pPr>
          </w:p>
          <w:p w14:paraId="530D9701" w14:textId="368703F8" w:rsidR="00435409" w:rsidRPr="00FD1D6E" w:rsidRDefault="00435409" w:rsidP="00435409">
            <w:pPr>
              <w:spacing w:line="240" w:lineRule="auto"/>
              <w:rPr>
                <w:rFonts w:ascii="Georgia" w:eastAsia="Georgia" w:hAnsi="Georgia"/>
                <w:color w:val="FF0000"/>
                <w:sz w:val="20"/>
              </w:rPr>
            </w:pPr>
          </w:p>
        </w:tc>
        <w:tc>
          <w:tcPr>
            <w:tcW w:w="1754" w:type="dxa"/>
            <w:hideMark/>
          </w:tcPr>
          <w:p w14:paraId="4B66F1E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68E1411D" w14:textId="77777777" w:rsidTr="166D0EE9">
        <w:trPr>
          <w:trHeight w:val="600"/>
        </w:trPr>
        <w:tc>
          <w:tcPr>
            <w:tcW w:w="681" w:type="dxa"/>
            <w:hideMark/>
          </w:tcPr>
          <w:p w14:paraId="0E8F6194"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186</w:t>
            </w:r>
          </w:p>
        </w:tc>
        <w:tc>
          <w:tcPr>
            <w:tcW w:w="1001" w:type="dxa"/>
            <w:hideMark/>
          </w:tcPr>
          <w:p w14:paraId="2D9F110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4A5E18F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16F044C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Eis 7 - Prijzen en tarieven</w:t>
            </w:r>
          </w:p>
        </w:tc>
        <w:tc>
          <w:tcPr>
            <w:tcW w:w="2981" w:type="dxa"/>
            <w:hideMark/>
          </w:tcPr>
          <w:p w14:paraId="1A8C1F2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Waar moeten de kosten voor een extra revisieronde geplaatst worden binnen het prijzenblad? Dit is aan de hand van de eerste nota van inlichtingen niet duidelijk.</w:t>
            </w:r>
          </w:p>
        </w:tc>
        <w:tc>
          <w:tcPr>
            <w:tcW w:w="3454" w:type="dxa"/>
            <w:hideMark/>
          </w:tcPr>
          <w:p w14:paraId="0C92E060" w14:textId="1E18B840" w:rsidR="002B3158" w:rsidRPr="00FD1D6E" w:rsidRDefault="002B3158" w:rsidP="00435409">
            <w:pPr>
              <w:spacing w:line="240" w:lineRule="auto"/>
              <w:rPr>
                <w:rFonts w:ascii="Calibri" w:hAnsi="Calibri" w:cs="Calibri"/>
                <w:color w:val="FF0000"/>
                <w:sz w:val="20"/>
              </w:rPr>
            </w:pPr>
            <w:r w:rsidRPr="002A1BB3">
              <w:rPr>
                <w:rFonts w:ascii="Calibri" w:hAnsi="Calibri" w:cs="Calibri"/>
                <w:sz w:val="20"/>
              </w:rPr>
              <w:t xml:space="preserve">In </w:t>
            </w:r>
            <w:r w:rsidR="00A34254" w:rsidRPr="002A1BB3">
              <w:rPr>
                <w:rFonts w:ascii="Calibri" w:hAnsi="Calibri" w:cs="Calibri"/>
                <w:sz w:val="20"/>
              </w:rPr>
              <w:t>de aangepaste versies van b</w:t>
            </w:r>
            <w:r w:rsidRPr="002A1BB3">
              <w:rPr>
                <w:rFonts w:ascii="Calibri" w:hAnsi="Calibri" w:cs="Calibri"/>
                <w:sz w:val="20"/>
              </w:rPr>
              <w:t>ijlage</w:t>
            </w:r>
            <w:r w:rsidR="00D2791E" w:rsidRPr="002A1BB3">
              <w:rPr>
                <w:rFonts w:ascii="Calibri" w:hAnsi="Calibri" w:cs="Calibri"/>
                <w:sz w:val="20"/>
              </w:rPr>
              <w:t xml:space="preserve"> 3a</w:t>
            </w:r>
            <w:r w:rsidR="00A34254" w:rsidRPr="002A1BB3">
              <w:rPr>
                <w:rFonts w:ascii="Calibri" w:hAnsi="Calibri" w:cs="Calibri"/>
                <w:sz w:val="20"/>
              </w:rPr>
              <w:t xml:space="preserve"> en </w:t>
            </w:r>
            <w:r w:rsidR="00D2791E" w:rsidRPr="002A1BB3">
              <w:rPr>
                <w:rFonts w:ascii="Calibri" w:hAnsi="Calibri" w:cs="Calibri"/>
                <w:sz w:val="20"/>
              </w:rPr>
              <w:t>3b</w:t>
            </w:r>
            <w:r w:rsidRPr="002A1BB3">
              <w:rPr>
                <w:rFonts w:ascii="Calibri" w:hAnsi="Calibri" w:cs="Calibri"/>
                <w:sz w:val="20"/>
              </w:rPr>
              <w:t xml:space="preserve"> </w:t>
            </w:r>
            <w:r w:rsidR="002A1BB3" w:rsidRPr="002A1BB3">
              <w:rPr>
                <w:rFonts w:ascii="Calibri" w:hAnsi="Calibri" w:cs="Calibri"/>
                <w:sz w:val="20"/>
              </w:rPr>
              <w:t>n.a.v.</w:t>
            </w:r>
            <w:r w:rsidR="00D2791E" w:rsidRPr="002A1BB3">
              <w:rPr>
                <w:rFonts w:ascii="Calibri" w:hAnsi="Calibri" w:cs="Calibri"/>
                <w:sz w:val="20"/>
              </w:rPr>
              <w:t xml:space="preserve"> 1</w:t>
            </w:r>
            <w:r w:rsidR="00D2791E" w:rsidRPr="002A1BB3">
              <w:rPr>
                <w:rFonts w:ascii="Calibri" w:hAnsi="Calibri" w:cs="Calibri"/>
                <w:sz w:val="20"/>
                <w:vertAlign w:val="superscript"/>
              </w:rPr>
              <w:t>e</w:t>
            </w:r>
            <w:r w:rsidR="00D2791E" w:rsidRPr="002A1BB3">
              <w:rPr>
                <w:rFonts w:ascii="Calibri" w:hAnsi="Calibri" w:cs="Calibri"/>
                <w:sz w:val="20"/>
              </w:rPr>
              <w:t xml:space="preserve"> </w:t>
            </w:r>
            <w:proofErr w:type="spellStart"/>
            <w:r w:rsidR="00D2791E" w:rsidRPr="002A1BB3">
              <w:rPr>
                <w:rFonts w:ascii="Calibri" w:hAnsi="Calibri" w:cs="Calibri"/>
                <w:sz w:val="20"/>
              </w:rPr>
              <w:t>NvI</w:t>
            </w:r>
            <w:proofErr w:type="spellEnd"/>
            <w:r w:rsidR="00D2791E" w:rsidRPr="002A1BB3">
              <w:rPr>
                <w:rFonts w:ascii="Calibri" w:hAnsi="Calibri" w:cs="Calibri"/>
                <w:sz w:val="20"/>
              </w:rPr>
              <w:t xml:space="preserve"> </w:t>
            </w:r>
            <w:r w:rsidR="00C35CAF" w:rsidRPr="002A1BB3">
              <w:rPr>
                <w:rFonts w:ascii="Calibri" w:hAnsi="Calibri" w:cs="Calibri"/>
                <w:sz w:val="20"/>
              </w:rPr>
              <w:t xml:space="preserve">Prijzenblad </w:t>
            </w:r>
            <w:r w:rsidR="00D2791E" w:rsidRPr="002A1BB3">
              <w:rPr>
                <w:rFonts w:ascii="Calibri" w:hAnsi="Calibri" w:cs="Calibri"/>
                <w:sz w:val="20"/>
              </w:rPr>
              <w:t>kunt u de kosten voor een extra revisieronde toevoegen.</w:t>
            </w:r>
          </w:p>
        </w:tc>
        <w:tc>
          <w:tcPr>
            <w:tcW w:w="1754" w:type="dxa"/>
            <w:hideMark/>
          </w:tcPr>
          <w:p w14:paraId="79B67CD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w:t>
            </w:r>
          </w:p>
        </w:tc>
      </w:tr>
      <w:tr w:rsidR="00B52A9F" w:rsidRPr="00FD1D6E" w14:paraId="457AC333" w14:textId="77777777" w:rsidTr="166D0EE9">
        <w:trPr>
          <w:trHeight w:val="1200"/>
        </w:trPr>
        <w:tc>
          <w:tcPr>
            <w:tcW w:w="681" w:type="dxa"/>
            <w:hideMark/>
          </w:tcPr>
          <w:p w14:paraId="248BE81A"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187</w:t>
            </w:r>
          </w:p>
        </w:tc>
        <w:tc>
          <w:tcPr>
            <w:tcW w:w="1001" w:type="dxa"/>
            <w:hideMark/>
          </w:tcPr>
          <w:p w14:paraId="2653FCD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7F18BF2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736AAB6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Vraag briefingsformulier/</w:t>
            </w:r>
            <w:proofErr w:type="spellStart"/>
            <w:r w:rsidRPr="00FD1D6E">
              <w:rPr>
                <w:rFonts w:ascii="Calibri" w:hAnsi="Calibri" w:cs="Calibri"/>
                <w:color w:val="000000"/>
                <w:sz w:val="20"/>
              </w:rPr>
              <w:t>callsheet</w:t>
            </w:r>
            <w:proofErr w:type="spellEnd"/>
          </w:p>
        </w:tc>
        <w:tc>
          <w:tcPr>
            <w:tcW w:w="2981" w:type="dxa"/>
            <w:hideMark/>
          </w:tcPr>
          <w:p w14:paraId="5E3DDBF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Bij Nota van Inlichtingen </w:t>
            </w:r>
            <w:proofErr w:type="spellStart"/>
            <w:r w:rsidRPr="00FD1D6E">
              <w:rPr>
                <w:rFonts w:ascii="Calibri" w:hAnsi="Calibri" w:cs="Calibri"/>
                <w:color w:val="000000"/>
                <w:sz w:val="20"/>
              </w:rPr>
              <w:t>blz</w:t>
            </w:r>
            <w:proofErr w:type="spellEnd"/>
            <w:r w:rsidRPr="00FD1D6E">
              <w:rPr>
                <w:rFonts w:ascii="Calibri" w:hAnsi="Calibri" w:cs="Calibri"/>
                <w:color w:val="000000"/>
                <w:sz w:val="20"/>
              </w:rPr>
              <w:t xml:space="preserve"> 6, vraag 16 geeft u aan ‘het aangeleverde briefingsformulier/</w:t>
            </w:r>
            <w:proofErr w:type="spellStart"/>
            <w:r w:rsidRPr="00FD1D6E">
              <w:rPr>
                <w:rFonts w:ascii="Calibri" w:hAnsi="Calibri" w:cs="Calibri"/>
                <w:color w:val="000000"/>
                <w:sz w:val="20"/>
              </w:rPr>
              <w:t>callsheet</w:t>
            </w:r>
            <w:proofErr w:type="spellEnd"/>
            <w:r w:rsidRPr="00FD1D6E">
              <w:rPr>
                <w:rFonts w:ascii="Calibri" w:hAnsi="Calibri" w:cs="Calibri"/>
                <w:color w:val="000000"/>
                <w:sz w:val="20"/>
              </w:rPr>
              <w:t xml:space="preserve">’. Kunnen wij dit lezen als briefingsformulier of </w:t>
            </w:r>
            <w:proofErr w:type="spellStart"/>
            <w:r w:rsidRPr="00FD1D6E">
              <w:rPr>
                <w:rFonts w:ascii="Calibri" w:hAnsi="Calibri" w:cs="Calibri"/>
                <w:color w:val="000000"/>
                <w:sz w:val="20"/>
              </w:rPr>
              <w:t>callsheet</w:t>
            </w:r>
            <w:proofErr w:type="spellEnd"/>
            <w:r w:rsidRPr="00FD1D6E">
              <w:rPr>
                <w:rFonts w:ascii="Calibri" w:hAnsi="Calibri" w:cs="Calibri"/>
                <w:color w:val="000000"/>
                <w:sz w:val="20"/>
              </w:rPr>
              <w:t xml:space="preserve">? </w:t>
            </w:r>
            <w:r w:rsidRPr="00FD1D6E">
              <w:rPr>
                <w:rFonts w:ascii="Calibri" w:hAnsi="Calibri" w:cs="Calibri"/>
                <w:color w:val="000000"/>
                <w:sz w:val="20"/>
              </w:rPr>
              <w:br/>
              <w:t xml:space="preserve">Bij vraag 38 </w:t>
            </w:r>
            <w:proofErr w:type="spellStart"/>
            <w:r w:rsidRPr="00FD1D6E">
              <w:rPr>
                <w:rFonts w:ascii="Calibri" w:hAnsi="Calibri" w:cs="Calibri"/>
                <w:color w:val="000000"/>
                <w:sz w:val="20"/>
              </w:rPr>
              <w:t>blz</w:t>
            </w:r>
            <w:proofErr w:type="spellEnd"/>
            <w:r w:rsidRPr="00FD1D6E">
              <w:rPr>
                <w:rFonts w:ascii="Calibri" w:hAnsi="Calibri" w:cs="Calibri"/>
                <w:color w:val="000000"/>
                <w:sz w:val="20"/>
              </w:rPr>
              <w:t xml:space="preserve"> 14 heeft u het over ‘de briefing en </w:t>
            </w:r>
            <w:proofErr w:type="spellStart"/>
            <w:r w:rsidRPr="00FD1D6E">
              <w:rPr>
                <w:rFonts w:ascii="Calibri" w:hAnsi="Calibri" w:cs="Calibri"/>
                <w:color w:val="000000"/>
                <w:sz w:val="20"/>
              </w:rPr>
              <w:t>evt.callsheets</w:t>
            </w:r>
            <w:proofErr w:type="spellEnd"/>
            <w:r w:rsidRPr="00FD1D6E">
              <w:rPr>
                <w:rFonts w:ascii="Calibri" w:hAnsi="Calibri" w:cs="Calibri"/>
                <w:color w:val="000000"/>
                <w:sz w:val="20"/>
              </w:rPr>
              <w:t>’? Kunt u aangeven welke een vereiste is om mee te leveren?</w:t>
            </w:r>
          </w:p>
        </w:tc>
        <w:tc>
          <w:tcPr>
            <w:tcW w:w="3454" w:type="dxa"/>
            <w:hideMark/>
          </w:tcPr>
          <w:p w14:paraId="062D6FD3" w14:textId="4EB4B389" w:rsidR="00435409" w:rsidRPr="00FD1D6E" w:rsidRDefault="54BDD17F" w:rsidP="54BDD17F">
            <w:pPr>
              <w:spacing w:line="240" w:lineRule="auto"/>
              <w:rPr>
                <w:rFonts w:ascii="Georgia" w:eastAsia="Georgia" w:hAnsi="Georgia"/>
                <w:color w:val="FF0000"/>
                <w:sz w:val="20"/>
              </w:rPr>
            </w:pPr>
            <w:r w:rsidRPr="00FD1D6E">
              <w:rPr>
                <w:rFonts w:ascii="Calibri" w:eastAsia="Georgia" w:hAnsi="Calibri" w:cs="Calibri"/>
                <w:sz w:val="20"/>
              </w:rPr>
              <w:t xml:space="preserve">U kunt dit lezen als ‘briefingsformulier met </w:t>
            </w:r>
            <w:r w:rsidRPr="002A1BB3">
              <w:rPr>
                <w:rFonts w:ascii="Calibri" w:eastAsia="Georgia" w:hAnsi="Calibri" w:cs="Calibri"/>
                <w:sz w:val="20"/>
              </w:rPr>
              <w:t xml:space="preserve">eventueel </w:t>
            </w:r>
            <w:proofErr w:type="spellStart"/>
            <w:r w:rsidRPr="00FD1D6E">
              <w:rPr>
                <w:rFonts w:ascii="Calibri" w:eastAsia="Georgia" w:hAnsi="Calibri" w:cs="Calibri"/>
                <w:sz w:val="20"/>
              </w:rPr>
              <w:t>callsheets</w:t>
            </w:r>
            <w:proofErr w:type="spellEnd"/>
            <w:r w:rsidRPr="00FD1D6E">
              <w:rPr>
                <w:rFonts w:ascii="Calibri" w:eastAsia="Georgia" w:hAnsi="Calibri" w:cs="Calibri"/>
                <w:sz w:val="20"/>
              </w:rPr>
              <w:t>’</w:t>
            </w:r>
            <w:r w:rsidR="00630EF3" w:rsidRPr="00FD1D6E">
              <w:rPr>
                <w:rFonts w:ascii="Calibri" w:eastAsia="Georgia" w:hAnsi="Calibri" w:cs="Calibri"/>
                <w:sz w:val="20"/>
              </w:rPr>
              <w:t>, waarbij het briefingsformulier een vereiste is</w:t>
            </w:r>
            <w:r w:rsidRPr="00FD1D6E">
              <w:rPr>
                <w:rFonts w:ascii="Calibri" w:eastAsia="Georgia" w:hAnsi="Calibri" w:cs="Calibri"/>
                <w:sz w:val="20"/>
              </w:rPr>
              <w:t>.</w:t>
            </w:r>
            <w:r w:rsidR="00B37788" w:rsidRPr="00FD1D6E">
              <w:rPr>
                <w:rFonts w:ascii="Calibri" w:eastAsia="Georgia" w:hAnsi="Calibri" w:cs="Calibri"/>
                <w:sz w:val="20"/>
              </w:rPr>
              <w:t xml:space="preserve"> Echter dit mag </w:t>
            </w:r>
            <w:r w:rsidR="00DF00E1" w:rsidRPr="00FD1D6E">
              <w:rPr>
                <w:rFonts w:ascii="Calibri" w:eastAsia="Georgia" w:hAnsi="Calibri" w:cs="Calibri"/>
                <w:sz w:val="20"/>
              </w:rPr>
              <w:t xml:space="preserve">te samen </w:t>
            </w:r>
            <w:r w:rsidR="00B37788" w:rsidRPr="00FD1D6E">
              <w:rPr>
                <w:rFonts w:ascii="Calibri" w:eastAsia="Georgia" w:hAnsi="Calibri" w:cs="Calibri"/>
                <w:sz w:val="20"/>
              </w:rPr>
              <w:t xml:space="preserve">niet meer </w:t>
            </w:r>
            <w:r w:rsidR="00DF00E1" w:rsidRPr="00FD1D6E">
              <w:rPr>
                <w:rFonts w:ascii="Calibri" w:eastAsia="Georgia" w:hAnsi="Calibri" w:cs="Calibri"/>
                <w:sz w:val="20"/>
              </w:rPr>
              <w:t>dan 2 A4 zijn.</w:t>
            </w:r>
          </w:p>
        </w:tc>
        <w:tc>
          <w:tcPr>
            <w:tcW w:w="1754" w:type="dxa"/>
            <w:hideMark/>
          </w:tcPr>
          <w:p w14:paraId="1827AF3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w:t>
            </w:r>
          </w:p>
        </w:tc>
      </w:tr>
      <w:tr w:rsidR="00B52A9F" w:rsidRPr="00FD1D6E" w14:paraId="3699621F" w14:textId="77777777" w:rsidTr="166D0EE9">
        <w:trPr>
          <w:trHeight w:val="900"/>
        </w:trPr>
        <w:tc>
          <w:tcPr>
            <w:tcW w:w="681" w:type="dxa"/>
            <w:hideMark/>
          </w:tcPr>
          <w:p w14:paraId="119F6807"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188</w:t>
            </w:r>
          </w:p>
        </w:tc>
        <w:tc>
          <w:tcPr>
            <w:tcW w:w="1001" w:type="dxa"/>
            <w:hideMark/>
          </w:tcPr>
          <w:p w14:paraId="2B66889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1793F87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22AF58E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Betekenis soortgelijk</w:t>
            </w:r>
          </w:p>
        </w:tc>
        <w:tc>
          <w:tcPr>
            <w:tcW w:w="2981" w:type="dxa"/>
            <w:hideMark/>
          </w:tcPr>
          <w:p w14:paraId="3BF34D5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themeColor="text2"/>
                <w:sz w:val="20"/>
              </w:rPr>
              <w:t xml:space="preserve">Bij Nota van Inlichtingen </w:t>
            </w:r>
            <w:proofErr w:type="spellStart"/>
            <w:r w:rsidRPr="00FD1D6E">
              <w:rPr>
                <w:rFonts w:ascii="Calibri" w:hAnsi="Calibri" w:cs="Calibri"/>
                <w:color w:val="000000" w:themeColor="text2"/>
                <w:sz w:val="20"/>
              </w:rPr>
              <w:t>blz</w:t>
            </w:r>
            <w:proofErr w:type="spellEnd"/>
            <w:r w:rsidRPr="00FD1D6E">
              <w:rPr>
                <w:rFonts w:ascii="Calibri" w:hAnsi="Calibri" w:cs="Calibri"/>
                <w:color w:val="000000" w:themeColor="text2"/>
                <w:sz w:val="20"/>
              </w:rPr>
              <w:t xml:space="preserve"> 8 vraag 19 geeft u aan: ‘Relevant is dat 5 soortgelijke opdrachten bij 1 opdrachtgever naar de afgesproken voorwaarden (tevredenheid) zijn uitgevoerd </w:t>
            </w:r>
            <w:r w:rsidRPr="002A1BB3">
              <w:rPr>
                <w:rFonts w:ascii="Calibri" w:hAnsi="Calibri" w:cs="Calibri"/>
                <w:sz w:val="20"/>
              </w:rPr>
              <w:t xml:space="preserve">binnen een termijn van 3 jaar’. Kunt u aangeven wat u onder ‘soortelijke’ </w:t>
            </w:r>
            <w:r w:rsidRPr="00FD1D6E">
              <w:rPr>
                <w:rFonts w:ascii="Calibri" w:hAnsi="Calibri" w:cs="Calibri"/>
                <w:color w:val="000000" w:themeColor="text2"/>
                <w:sz w:val="20"/>
              </w:rPr>
              <w:t>verstaat?</w:t>
            </w:r>
          </w:p>
        </w:tc>
        <w:tc>
          <w:tcPr>
            <w:tcW w:w="3454" w:type="dxa"/>
            <w:hideMark/>
          </w:tcPr>
          <w:p w14:paraId="6BE4DAB5" w14:textId="32D7C6F3" w:rsidR="00F419E6" w:rsidRPr="00FD1D6E" w:rsidRDefault="004B0AE4" w:rsidP="00F419E6">
            <w:pPr>
              <w:spacing w:line="240" w:lineRule="auto"/>
              <w:rPr>
                <w:sz w:val="20"/>
              </w:rPr>
            </w:pPr>
            <w:r w:rsidRPr="00FD1D6E">
              <w:rPr>
                <w:rFonts w:ascii="Calibri" w:hAnsi="Calibri" w:cs="Calibri"/>
                <w:sz w:val="20"/>
              </w:rPr>
              <w:t xml:space="preserve">Opdrachten waarbij </w:t>
            </w:r>
            <w:r w:rsidR="00513ACA" w:rsidRPr="00FD1D6E">
              <w:rPr>
                <w:rFonts w:ascii="Calibri" w:hAnsi="Calibri" w:cs="Calibri"/>
                <w:sz w:val="20"/>
              </w:rPr>
              <w:t xml:space="preserve">Inschrijver verantwoordelijk was </w:t>
            </w:r>
            <w:r w:rsidR="00484937" w:rsidRPr="00FD1D6E">
              <w:rPr>
                <w:rFonts w:ascii="Calibri" w:hAnsi="Calibri" w:cs="Calibri"/>
                <w:sz w:val="20"/>
              </w:rPr>
              <w:t>voor het gehele proces</w:t>
            </w:r>
            <w:r w:rsidR="009B709B" w:rsidRPr="00FD1D6E">
              <w:rPr>
                <w:rFonts w:ascii="Calibri" w:hAnsi="Calibri" w:cs="Calibri"/>
                <w:sz w:val="20"/>
              </w:rPr>
              <w:t xml:space="preserve">. </w:t>
            </w:r>
            <w:r w:rsidR="00755C2A" w:rsidRPr="00FD1D6E">
              <w:rPr>
                <w:rFonts w:ascii="Calibri" w:hAnsi="Calibri" w:cs="Calibri"/>
                <w:sz w:val="20"/>
              </w:rPr>
              <w:t xml:space="preserve">Zie </w:t>
            </w:r>
            <w:r w:rsidR="00DC493E" w:rsidRPr="00FD1D6E">
              <w:rPr>
                <w:rFonts w:ascii="Calibri" w:hAnsi="Calibri" w:cs="Calibri"/>
                <w:sz w:val="20"/>
              </w:rPr>
              <w:t>7.2.1 Referentieopdrachten eis C</w:t>
            </w:r>
            <w:r w:rsidR="009B709B" w:rsidRPr="00FD1D6E">
              <w:rPr>
                <w:rFonts w:ascii="Calibri" w:hAnsi="Calibri" w:cs="Calibri"/>
                <w:sz w:val="20"/>
              </w:rPr>
              <w:t xml:space="preserve"> (perceel 1). </w:t>
            </w:r>
          </w:p>
          <w:p w14:paraId="7FEA18BA" w14:textId="08518C5D" w:rsidR="00435409" w:rsidRPr="00FD1D6E" w:rsidRDefault="00917F95" w:rsidP="00435409">
            <w:pPr>
              <w:spacing w:line="240" w:lineRule="auto"/>
              <w:rPr>
                <w:rFonts w:ascii="Georgia" w:eastAsia="Georgia" w:hAnsi="Georgia"/>
                <w:color w:val="FF0000"/>
                <w:sz w:val="20"/>
              </w:rPr>
            </w:pPr>
            <w:r w:rsidRPr="00FD1D6E">
              <w:rPr>
                <w:sz w:val="20"/>
              </w:rPr>
              <w:br/>
            </w:r>
          </w:p>
        </w:tc>
        <w:tc>
          <w:tcPr>
            <w:tcW w:w="1754" w:type="dxa"/>
            <w:hideMark/>
          </w:tcPr>
          <w:p w14:paraId="52C3A4E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5DB9AA26" w14:textId="77777777" w:rsidTr="166D0EE9">
        <w:trPr>
          <w:trHeight w:val="600"/>
        </w:trPr>
        <w:tc>
          <w:tcPr>
            <w:tcW w:w="681" w:type="dxa"/>
            <w:hideMark/>
          </w:tcPr>
          <w:p w14:paraId="355607F1"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189</w:t>
            </w:r>
          </w:p>
        </w:tc>
        <w:tc>
          <w:tcPr>
            <w:tcW w:w="1001" w:type="dxa"/>
            <w:hideMark/>
          </w:tcPr>
          <w:p w14:paraId="407B89B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5E5FBB5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19A24AA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Vergelijkbaar bedrag</w:t>
            </w:r>
          </w:p>
        </w:tc>
        <w:tc>
          <w:tcPr>
            <w:tcW w:w="2981" w:type="dxa"/>
            <w:hideMark/>
          </w:tcPr>
          <w:p w14:paraId="02179B6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themeColor="text2"/>
                <w:sz w:val="20"/>
              </w:rPr>
              <w:t xml:space="preserve">Bij Nota van Inlichtingen </w:t>
            </w:r>
            <w:proofErr w:type="spellStart"/>
            <w:r w:rsidRPr="00FD1D6E">
              <w:rPr>
                <w:rFonts w:ascii="Calibri" w:hAnsi="Calibri" w:cs="Calibri"/>
                <w:color w:val="000000" w:themeColor="text2"/>
                <w:sz w:val="20"/>
              </w:rPr>
              <w:t>blz</w:t>
            </w:r>
            <w:proofErr w:type="spellEnd"/>
            <w:r w:rsidRPr="00FD1D6E">
              <w:rPr>
                <w:rFonts w:ascii="Calibri" w:hAnsi="Calibri" w:cs="Calibri"/>
                <w:color w:val="000000" w:themeColor="text2"/>
                <w:sz w:val="20"/>
              </w:rPr>
              <w:t xml:space="preserve"> 14 vraag 39 geeft u aan dat de voorbeeld representatieve </w:t>
            </w:r>
            <w:r w:rsidRPr="002A1BB3">
              <w:rPr>
                <w:rFonts w:ascii="Calibri" w:hAnsi="Calibri" w:cs="Calibri"/>
                <w:sz w:val="20"/>
              </w:rPr>
              <w:t>video’s van een vergelijkbaar bedrag moeten zijn. Wat verstaat u onder ‘vergelijkbaar’?</w:t>
            </w:r>
          </w:p>
        </w:tc>
        <w:tc>
          <w:tcPr>
            <w:tcW w:w="3454" w:type="dxa"/>
            <w:hideMark/>
          </w:tcPr>
          <w:p w14:paraId="5EB27080" w14:textId="3184F5E6" w:rsidR="00435409" w:rsidRPr="00FD1D6E" w:rsidRDefault="55F7D480" w:rsidP="00435409">
            <w:pPr>
              <w:spacing w:line="240" w:lineRule="auto"/>
              <w:rPr>
                <w:rFonts w:ascii="Georgia" w:eastAsia="Georgia" w:hAnsi="Georgia"/>
                <w:color w:val="FF0000"/>
                <w:sz w:val="20"/>
              </w:rPr>
            </w:pPr>
            <w:r w:rsidRPr="00FD1D6E">
              <w:rPr>
                <w:rFonts w:ascii="Calibri" w:hAnsi="Calibri" w:cs="Calibri"/>
                <w:color w:val="000000" w:themeColor="text2"/>
                <w:sz w:val="20"/>
              </w:rPr>
              <w:t xml:space="preserve">Vergelijkbaar met het bedrag zoals benoemd per </w:t>
            </w:r>
            <w:r w:rsidRPr="00FD1D6E">
              <w:rPr>
                <w:rFonts w:ascii="Calibri" w:hAnsi="Calibri" w:cs="Calibri"/>
                <w:sz w:val="20"/>
              </w:rPr>
              <w:t>casus</w:t>
            </w:r>
            <w:r w:rsidR="00CA5F5B" w:rsidRPr="00FD1D6E">
              <w:rPr>
                <w:rFonts w:ascii="Calibri" w:eastAsia="Georgia" w:hAnsi="Calibri" w:cs="Calibri"/>
                <w:sz w:val="20"/>
              </w:rPr>
              <w:t>.</w:t>
            </w:r>
          </w:p>
        </w:tc>
        <w:tc>
          <w:tcPr>
            <w:tcW w:w="1754" w:type="dxa"/>
            <w:hideMark/>
          </w:tcPr>
          <w:p w14:paraId="7E92B86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04DC234E" w14:textId="77777777" w:rsidTr="166D0EE9">
        <w:trPr>
          <w:trHeight w:val="1200"/>
        </w:trPr>
        <w:tc>
          <w:tcPr>
            <w:tcW w:w="681" w:type="dxa"/>
            <w:hideMark/>
          </w:tcPr>
          <w:p w14:paraId="36C16685"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190</w:t>
            </w:r>
          </w:p>
        </w:tc>
        <w:tc>
          <w:tcPr>
            <w:tcW w:w="1001" w:type="dxa"/>
            <w:hideMark/>
          </w:tcPr>
          <w:p w14:paraId="3486D9A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3459A82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6E93AB2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Afbeeldingen toevoegen</w:t>
            </w:r>
          </w:p>
        </w:tc>
        <w:tc>
          <w:tcPr>
            <w:tcW w:w="2981" w:type="dxa"/>
            <w:hideMark/>
          </w:tcPr>
          <w:p w14:paraId="321963E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Bij Nota van inlichtingen </w:t>
            </w:r>
            <w:proofErr w:type="spellStart"/>
            <w:r w:rsidRPr="00FD1D6E">
              <w:rPr>
                <w:rFonts w:ascii="Calibri" w:hAnsi="Calibri" w:cs="Calibri"/>
                <w:color w:val="000000"/>
                <w:sz w:val="20"/>
              </w:rPr>
              <w:t>blz</w:t>
            </w:r>
            <w:proofErr w:type="spellEnd"/>
            <w:r w:rsidRPr="00FD1D6E">
              <w:rPr>
                <w:rFonts w:ascii="Calibri" w:hAnsi="Calibri" w:cs="Calibri"/>
                <w:color w:val="000000"/>
                <w:sz w:val="20"/>
              </w:rPr>
              <w:t xml:space="preserve"> 16 vraag 47 geeft u antwoord op de vraag door te verwijzen naar vraag het antwoord bij vraag 51 en 53. Beide vragen geven alleen niet het antwoord op de vraag die gesteld is in Nota van Inlichtingen. </w:t>
            </w:r>
            <w:r w:rsidRPr="00FD1D6E">
              <w:rPr>
                <w:rFonts w:ascii="Calibri" w:hAnsi="Calibri" w:cs="Calibri"/>
                <w:color w:val="000000"/>
                <w:sz w:val="20"/>
              </w:rPr>
              <w:br/>
              <w:t xml:space="preserve">Kunt u nogmaals antwoord geven op deze vraag: </w:t>
            </w:r>
            <w:r w:rsidRPr="00FD1D6E">
              <w:rPr>
                <w:rFonts w:ascii="Calibri" w:hAnsi="Calibri" w:cs="Calibri"/>
                <w:color w:val="000000"/>
                <w:sz w:val="20"/>
              </w:rPr>
              <w:br/>
              <w:t xml:space="preserve"> ‘Is het toegestaan om een afbeelding toe te voegen? Zo ja valt deze binnen of buiten de 2a4?</w:t>
            </w:r>
          </w:p>
        </w:tc>
        <w:tc>
          <w:tcPr>
            <w:tcW w:w="3454" w:type="dxa"/>
            <w:hideMark/>
          </w:tcPr>
          <w:p w14:paraId="131AC7C6" w14:textId="278762CD" w:rsidR="00435409" w:rsidRPr="00FD1D6E" w:rsidRDefault="00277579" w:rsidP="00435409">
            <w:pPr>
              <w:spacing w:line="240" w:lineRule="auto"/>
              <w:rPr>
                <w:rFonts w:ascii="Georgia" w:eastAsia="Georgia" w:hAnsi="Georgia"/>
                <w:color w:val="FF0000"/>
                <w:sz w:val="20"/>
              </w:rPr>
            </w:pPr>
            <w:r w:rsidRPr="00277579">
              <w:rPr>
                <w:rFonts w:ascii="Calibri" w:eastAsia="Georgia" w:hAnsi="Calibri" w:cs="Calibri"/>
                <w:sz w:val="20"/>
              </w:rPr>
              <w:t>Het is akkoord om afbeeldingen toe te voegen, binnen de maximale toegestane hoeveelheid A4.</w:t>
            </w:r>
          </w:p>
        </w:tc>
        <w:tc>
          <w:tcPr>
            <w:tcW w:w="1754" w:type="dxa"/>
            <w:hideMark/>
          </w:tcPr>
          <w:p w14:paraId="056EC08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286239E8" w14:textId="77777777" w:rsidTr="166D0EE9">
        <w:trPr>
          <w:trHeight w:val="900"/>
        </w:trPr>
        <w:tc>
          <w:tcPr>
            <w:tcW w:w="681" w:type="dxa"/>
            <w:hideMark/>
          </w:tcPr>
          <w:p w14:paraId="0C432647"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191</w:t>
            </w:r>
          </w:p>
        </w:tc>
        <w:tc>
          <w:tcPr>
            <w:tcW w:w="1001" w:type="dxa"/>
            <w:hideMark/>
          </w:tcPr>
          <w:p w14:paraId="07203B7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7A95737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527B30A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Soortelijk/representatief</w:t>
            </w:r>
          </w:p>
        </w:tc>
        <w:tc>
          <w:tcPr>
            <w:tcW w:w="2981" w:type="dxa"/>
            <w:hideMark/>
          </w:tcPr>
          <w:p w14:paraId="5B079A0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themeColor="text2"/>
                <w:sz w:val="20"/>
              </w:rPr>
              <w:t xml:space="preserve">Bij Nota van Inlichtingen </w:t>
            </w:r>
            <w:proofErr w:type="spellStart"/>
            <w:r w:rsidRPr="00FD1D6E">
              <w:rPr>
                <w:rFonts w:ascii="Calibri" w:hAnsi="Calibri" w:cs="Calibri"/>
                <w:color w:val="000000" w:themeColor="text2"/>
                <w:sz w:val="20"/>
              </w:rPr>
              <w:t>blz</w:t>
            </w:r>
            <w:proofErr w:type="spellEnd"/>
            <w:r w:rsidRPr="00FD1D6E">
              <w:rPr>
                <w:rFonts w:ascii="Calibri" w:hAnsi="Calibri" w:cs="Calibri"/>
                <w:color w:val="000000" w:themeColor="text2"/>
                <w:sz w:val="20"/>
              </w:rPr>
              <w:t xml:space="preserve"> 19 vraag 51: u schrijft ‘Bij andere opdrachtgevers heeft u vast een representatief of soortgelijk eindproduct gemaakt dat volgens dit </w:t>
            </w:r>
            <w:r w:rsidRPr="002A1BB3">
              <w:rPr>
                <w:rFonts w:ascii="Calibri" w:hAnsi="Calibri" w:cs="Calibri"/>
                <w:sz w:val="20"/>
              </w:rPr>
              <w:t>stappenplan tot stand is gekomen’.</w:t>
            </w:r>
            <w:r w:rsidRPr="002A1BB3">
              <w:rPr>
                <w:sz w:val="20"/>
              </w:rPr>
              <w:br/>
            </w:r>
            <w:r w:rsidRPr="002A1BB3">
              <w:rPr>
                <w:rFonts w:ascii="Calibri" w:hAnsi="Calibri" w:cs="Calibri"/>
                <w:sz w:val="20"/>
              </w:rPr>
              <w:t>Kunt u aangeven wat u verstaat onder representatief of soortgelijk eindproduct?</w:t>
            </w:r>
          </w:p>
        </w:tc>
        <w:tc>
          <w:tcPr>
            <w:tcW w:w="3454" w:type="dxa"/>
            <w:hideMark/>
          </w:tcPr>
          <w:p w14:paraId="4DAD641F" w14:textId="1F47E6F9" w:rsidR="00435409" w:rsidRPr="00FD1D6E" w:rsidRDefault="00BB6FFD" w:rsidP="00435409">
            <w:pPr>
              <w:spacing w:line="240" w:lineRule="auto"/>
              <w:rPr>
                <w:rFonts w:ascii="Calibri" w:hAnsi="Calibri" w:cs="Calibri"/>
                <w:sz w:val="20"/>
              </w:rPr>
            </w:pPr>
            <w:r w:rsidRPr="00FD1D6E">
              <w:rPr>
                <w:rFonts w:ascii="Calibri" w:hAnsi="Calibri" w:cs="Calibri"/>
                <w:color w:val="000000" w:themeColor="text2"/>
                <w:sz w:val="20"/>
              </w:rPr>
              <w:t>Onder soortgelijk verstaan wij vergelijkbaar qua omvang (duur en budget) en doel.</w:t>
            </w:r>
            <w:r w:rsidR="00D12AD0" w:rsidRPr="00FD1D6E">
              <w:rPr>
                <w:sz w:val="20"/>
              </w:rPr>
              <w:br/>
            </w:r>
            <w:r w:rsidR="55F7D480" w:rsidRPr="00FD1D6E">
              <w:rPr>
                <w:rFonts w:ascii="Calibri" w:eastAsia="Georgia" w:hAnsi="Calibri" w:cs="Calibri"/>
                <w:color w:val="FF0000"/>
                <w:sz w:val="20"/>
              </w:rPr>
              <w:t xml:space="preserve"> </w:t>
            </w:r>
          </w:p>
        </w:tc>
        <w:tc>
          <w:tcPr>
            <w:tcW w:w="1754" w:type="dxa"/>
            <w:hideMark/>
          </w:tcPr>
          <w:p w14:paraId="0FE6E81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67307D7C" w14:textId="77777777" w:rsidTr="166D0EE9">
        <w:trPr>
          <w:trHeight w:val="600"/>
        </w:trPr>
        <w:tc>
          <w:tcPr>
            <w:tcW w:w="681" w:type="dxa"/>
            <w:hideMark/>
          </w:tcPr>
          <w:p w14:paraId="5B544FAC"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192</w:t>
            </w:r>
          </w:p>
        </w:tc>
        <w:tc>
          <w:tcPr>
            <w:tcW w:w="1001" w:type="dxa"/>
            <w:hideMark/>
          </w:tcPr>
          <w:p w14:paraId="4C8163E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1AE1AC3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5E99A9E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Briefingsformulier/</w:t>
            </w:r>
            <w:proofErr w:type="spellStart"/>
            <w:r w:rsidRPr="00FD1D6E">
              <w:rPr>
                <w:rFonts w:ascii="Calibri" w:hAnsi="Calibri" w:cs="Calibri"/>
                <w:color w:val="000000"/>
                <w:sz w:val="20"/>
              </w:rPr>
              <w:t>callsheet</w:t>
            </w:r>
            <w:proofErr w:type="spellEnd"/>
          </w:p>
        </w:tc>
        <w:tc>
          <w:tcPr>
            <w:tcW w:w="2981" w:type="dxa"/>
            <w:hideMark/>
          </w:tcPr>
          <w:p w14:paraId="4816F10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Nota van Inlichtingen </w:t>
            </w:r>
            <w:proofErr w:type="spellStart"/>
            <w:r w:rsidRPr="00FD1D6E">
              <w:rPr>
                <w:rFonts w:ascii="Calibri" w:hAnsi="Calibri" w:cs="Calibri"/>
                <w:color w:val="000000"/>
                <w:sz w:val="20"/>
              </w:rPr>
              <w:t>blz</w:t>
            </w:r>
            <w:proofErr w:type="spellEnd"/>
            <w:r w:rsidRPr="00FD1D6E">
              <w:rPr>
                <w:rFonts w:ascii="Calibri" w:hAnsi="Calibri" w:cs="Calibri"/>
                <w:color w:val="000000"/>
                <w:sz w:val="20"/>
              </w:rPr>
              <w:t xml:space="preserve"> 22 vraag 53 u schrijft: U kunt een briefingsformulier/</w:t>
            </w:r>
            <w:proofErr w:type="spellStart"/>
            <w:r w:rsidRPr="00FD1D6E">
              <w:rPr>
                <w:rFonts w:ascii="Calibri" w:hAnsi="Calibri" w:cs="Calibri"/>
                <w:color w:val="000000"/>
                <w:sz w:val="20"/>
              </w:rPr>
              <w:t>callsheet</w:t>
            </w:r>
            <w:proofErr w:type="spellEnd"/>
            <w:r w:rsidRPr="00FD1D6E">
              <w:rPr>
                <w:rFonts w:ascii="Calibri" w:hAnsi="Calibri" w:cs="Calibri"/>
                <w:color w:val="000000"/>
                <w:sz w:val="20"/>
              </w:rPr>
              <w:t xml:space="preserve"> tot maximaal 2 a4 bij de inschrijving doen. Is het toegestaan om een uitleg te geven bij het briefingsformulier/</w:t>
            </w:r>
            <w:proofErr w:type="spellStart"/>
            <w:r w:rsidRPr="00FD1D6E">
              <w:rPr>
                <w:rFonts w:ascii="Calibri" w:hAnsi="Calibri" w:cs="Calibri"/>
                <w:color w:val="000000"/>
                <w:sz w:val="20"/>
              </w:rPr>
              <w:t>callsheet</w:t>
            </w:r>
            <w:proofErr w:type="spellEnd"/>
            <w:r w:rsidRPr="00FD1D6E">
              <w:rPr>
                <w:rFonts w:ascii="Calibri" w:hAnsi="Calibri" w:cs="Calibri"/>
                <w:color w:val="000000"/>
                <w:sz w:val="20"/>
              </w:rPr>
              <w:t>?</w:t>
            </w:r>
          </w:p>
        </w:tc>
        <w:tc>
          <w:tcPr>
            <w:tcW w:w="3454" w:type="dxa"/>
            <w:hideMark/>
          </w:tcPr>
          <w:p w14:paraId="3329A702" w14:textId="73D4CEEB" w:rsidR="00435409" w:rsidRPr="00FD1D6E" w:rsidRDefault="00F64A13" w:rsidP="54BDD17F">
            <w:pPr>
              <w:spacing w:line="240" w:lineRule="auto"/>
              <w:rPr>
                <w:rFonts w:ascii="Calibri" w:eastAsia="Georgia" w:hAnsi="Calibri" w:cs="Calibri"/>
                <w:color w:val="FF0000"/>
                <w:sz w:val="20"/>
              </w:rPr>
            </w:pPr>
            <w:r w:rsidRPr="00FD1D6E">
              <w:rPr>
                <w:rFonts w:ascii="Calibri" w:eastAsia="Georgia" w:hAnsi="Calibri" w:cs="Calibri"/>
                <w:sz w:val="20"/>
              </w:rPr>
              <w:t xml:space="preserve">Nee, daar is geen uitleg bij nodig. </w:t>
            </w:r>
            <w:r w:rsidR="54BDD17F" w:rsidRPr="00FD1D6E">
              <w:rPr>
                <w:rFonts w:ascii="Calibri" w:eastAsia="Georgia" w:hAnsi="Calibri" w:cs="Calibri"/>
                <w:sz w:val="20"/>
              </w:rPr>
              <w:t xml:space="preserve">Het briefingsformulier </w:t>
            </w:r>
            <w:r w:rsidR="00353EC6" w:rsidRPr="00FD1D6E">
              <w:rPr>
                <w:rFonts w:ascii="Calibri" w:eastAsia="Georgia" w:hAnsi="Calibri" w:cs="Calibri"/>
                <w:sz w:val="20"/>
              </w:rPr>
              <w:t>met</w:t>
            </w:r>
            <w:r w:rsidR="54BDD17F" w:rsidRPr="00FD1D6E">
              <w:rPr>
                <w:rFonts w:ascii="Calibri" w:eastAsia="Georgia" w:hAnsi="Calibri" w:cs="Calibri"/>
                <w:sz w:val="20"/>
              </w:rPr>
              <w:t xml:space="preserve"> eventueel </w:t>
            </w:r>
            <w:proofErr w:type="spellStart"/>
            <w:r w:rsidR="54BDD17F" w:rsidRPr="00FD1D6E">
              <w:rPr>
                <w:rFonts w:ascii="Calibri" w:eastAsia="Georgia" w:hAnsi="Calibri" w:cs="Calibri"/>
                <w:sz w:val="20"/>
              </w:rPr>
              <w:t>callsheet</w:t>
            </w:r>
            <w:r w:rsidR="00353EC6" w:rsidRPr="00FD1D6E">
              <w:rPr>
                <w:rFonts w:ascii="Calibri" w:eastAsia="Georgia" w:hAnsi="Calibri" w:cs="Calibri"/>
                <w:sz w:val="20"/>
              </w:rPr>
              <w:t>s</w:t>
            </w:r>
            <w:proofErr w:type="spellEnd"/>
            <w:r w:rsidR="54BDD17F" w:rsidRPr="00FD1D6E">
              <w:rPr>
                <w:rFonts w:ascii="Calibri" w:eastAsia="Georgia" w:hAnsi="Calibri" w:cs="Calibri"/>
                <w:sz w:val="20"/>
              </w:rPr>
              <w:t xml:space="preserve"> is voor ons duidelijk genoeg</w:t>
            </w:r>
            <w:r w:rsidRPr="00FD1D6E">
              <w:rPr>
                <w:rFonts w:ascii="Calibri" w:eastAsia="Georgia" w:hAnsi="Calibri" w:cs="Calibri"/>
                <w:sz w:val="20"/>
              </w:rPr>
              <w:t>.</w:t>
            </w:r>
          </w:p>
        </w:tc>
        <w:tc>
          <w:tcPr>
            <w:tcW w:w="1754" w:type="dxa"/>
            <w:hideMark/>
          </w:tcPr>
          <w:p w14:paraId="5FF8CF2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428C3143" w14:textId="77777777" w:rsidTr="166D0EE9">
        <w:trPr>
          <w:trHeight w:val="1500"/>
        </w:trPr>
        <w:tc>
          <w:tcPr>
            <w:tcW w:w="681" w:type="dxa"/>
            <w:hideMark/>
          </w:tcPr>
          <w:p w14:paraId="4A4AE838"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193</w:t>
            </w:r>
          </w:p>
        </w:tc>
        <w:tc>
          <w:tcPr>
            <w:tcW w:w="1001" w:type="dxa"/>
            <w:hideMark/>
          </w:tcPr>
          <w:p w14:paraId="36BB94F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554DD14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2562173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SROI</w:t>
            </w:r>
          </w:p>
        </w:tc>
        <w:tc>
          <w:tcPr>
            <w:tcW w:w="2981" w:type="dxa"/>
            <w:hideMark/>
          </w:tcPr>
          <w:p w14:paraId="3F224A7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Nota van Inlichtingen </w:t>
            </w:r>
            <w:proofErr w:type="spellStart"/>
            <w:r w:rsidRPr="00FD1D6E">
              <w:rPr>
                <w:rFonts w:ascii="Calibri" w:hAnsi="Calibri" w:cs="Calibri"/>
                <w:color w:val="000000"/>
                <w:sz w:val="20"/>
              </w:rPr>
              <w:t>blz</w:t>
            </w:r>
            <w:proofErr w:type="spellEnd"/>
            <w:r w:rsidRPr="00FD1D6E">
              <w:rPr>
                <w:rFonts w:ascii="Calibri" w:hAnsi="Calibri" w:cs="Calibri"/>
                <w:color w:val="000000"/>
                <w:sz w:val="20"/>
              </w:rPr>
              <w:t xml:space="preserve"> 29 vraag 67 u schrijft: ‘U dient een Plan van aanpak toe te voegen aan u inschrijving. Bij sub-gunningscriterium 2 kunt u punten scoren voor </w:t>
            </w:r>
            <w:proofErr w:type="spellStart"/>
            <w:r w:rsidRPr="00FD1D6E">
              <w:rPr>
                <w:rFonts w:ascii="Calibri" w:hAnsi="Calibri" w:cs="Calibri"/>
                <w:color w:val="000000"/>
                <w:sz w:val="20"/>
              </w:rPr>
              <w:t>oa</w:t>
            </w:r>
            <w:proofErr w:type="spellEnd"/>
            <w:r w:rsidRPr="00FD1D6E">
              <w:rPr>
                <w:rFonts w:ascii="Calibri" w:hAnsi="Calibri" w:cs="Calibri"/>
                <w:color w:val="000000"/>
                <w:sz w:val="20"/>
              </w:rPr>
              <w:t xml:space="preserve"> de invulling SROI’. </w:t>
            </w:r>
            <w:r w:rsidRPr="00FD1D6E">
              <w:rPr>
                <w:rFonts w:ascii="Calibri" w:hAnsi="Calibri" w:cs="Calibri"/>
                <w:color w:val="000000"/>
                <w:sz w:val="20"/>
              </w:rPr>
              <w:br/>
              <w:t xml:space="preserve">Begrijpen wij het goed en vraagt u ons om zowel een los plan van aanpak SROI in te dienen, naast het in te leveren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2 Aansluiting bij MVI-doelstellingen (SROI, lokale MKB en duurzaamheid)? Of is het Plan van aanpak SROI onderdeel van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2</w:t>
            </w:r>
          </w:p>
        </w:tc>
        <w:tc>
          <w:tcPr>
            <w:tcW w:w="3454" w:type="dxa"/>
            <w:hideMark/>
          </w:tcPr>
          <w:p w14:paraId="218F7FC3" w14:textId="150E18A3" w:rsidR="00577DB0" w:rsidRPr="00FD1D6E" w:rsidRDefault="00577DB0" w:rsidP="00435409">
            <w:pPr>
              <w:spacing w:line="240" w:lineRule="auto"/>
              <w:rPr>
                <w:rFonts w:ascii="Calibri" w:hAnsi="Calibri" w:cs="Calibri"/>
                <w:color w:val="FF0000"/>
                <w:sz w:val="20"/>
              </w:rPr>
            </w:pPr>
            <w:r w:rsidRPr="00FE42AD">
              <w:rPr>
                <w:rFonts w:ascii="Calibri" w:hAnsi="Calibri" w:cs="Calibri"/>
                <w:sz w:val="20"/>
              </w:rPr>
              <w:t>Zie antwoord op vraag  171</w:t>
            </w:r>
            <w:r w:rsidR="00524329" w:rsidRPr="00FE42AD">
              <w:rPr>
                <w:rFonts w:ascii="Calibri" w:hAnsi="Calibri" w:cs="Calibri"/>
                <w:sz w:val="20"/>
              </w:rPr>
              <w:t>.</w:t>
            </w:r>
          </w:p>
        </w:tc>
        <w:tc>
          <w:tcPr>
            <w:tcW w:w="1754" w:type="dxa"/>
            <w:hideMark/>
          </w:tcPr>
          <w:p w14:paraId="19252F1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089490CE" w14:textId="77777777" w:rsidTr="166D0EE9">
        <w:trPr>
          <w:trHeight w:val="1500"/>
        </w:trPr>
        <w:tc>
          <w:tcPr>
            <w:tcW w:w="681" w:type="dxa"/>
            <w:hideMark/>
          </w:tcPr>
          <w:p w14:paraId="174AC21E"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194</w:t>
            </w:r>
          </w:p>
        </w:tc>
        <w:tc>
          <w:tcPr>
            <w:tcW w:w="1001" w:type="dxa"/>
            <w:hideMark/>
          </w:tcPr>
          <w:p w14:paraId="2A05A62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35C41B4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3F576F5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Selectie representatieve producties</w:t>
            </w:r>
          </w:p>
        </w:tc>
        <w:tc>
          <w:tcPr>
            <w:tcW w:w="2981" w:type="dxa"/>
            <w:hideMark/>
          </w:tcPr>
          <w:p w14:paraId="185698A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themeColor="text2"/>
                <w:sz w:val="20"/>
              </w:rPr>
              <w:t xml:space="preserve">Bij Nota van Inlichtingen </w:t>
            </w:r>
            <w:proofErr w:type="spellStart"/>
            <w:r w:rsidRPr="00FD1D6E">
              <w:rPr>
                <w:rFonts w:ascii="Calibri" w:hAnsi="Calibri" w:cs="Calibri"/>
                <w:color w:val="000000" w:themeColor="text2"/>
                <w:sz w:val="20"/>
              </w:rPr>
              <w:t>blz</w:t>
            </w:r>
            <w:proofErr w:type="spellEnd"/>
            <w:r w:rsidRPr="00FD1D6E">
              <w:rPr>
                <w:rFonts w:ascii="Calibri" w:hAnsi="Calibri" w:cs="Calibri"/>
                <w:color w:val="000000" w:themeColor="text2"/>
                <w:sz w:val="20"/>
              </w:rPr>
              <w:t xml:space="preserve"> 37 vraag 96 schrijft u 'Opdrachtnemer dient een soortgelijke videoproductie bij de inschrijving te doen die een soortgelijk informatief doel had bij de opdracht die u in het </w:t>
            </w:r>
            <w:r w:rsidRPr="002375A7">
              <w:rPr>
                <w:rFonts w:ascii="Calibri" w:hAnsi="Calibri" w:cs="Calibri"/>
                <w:sz w:val="20"/>
              </w:rPr>
              <w:t xml:space="preserve">verleden heeft uitgevoerd’. Lezen wij het goed en kunnen wij bij de selectie van onze representatieve producties alleen uitgaan van een soortgelijk doel + vergelijkbaar bedrag als de casussen? </w:t>
            </w:r>
            <w:r w:rsidRPr="002375A7">
              <w:rPr>
                <w:sz w:val="20"/>
              </w:rPr>
              <w:br/>
            </w:r>
            <w:r w:rsidRPr="002375A7">
              <w:rPr>
                <w:rFonts w:ascii="Calibri" w:hAnsi="Calibri" w:cs="Calibri"/>
                <w:sz w:val="20"/>
              </w:rPr>
              <w:t xml:space="preserve">Of zijn er meer handvaten die ons helpen bij onze selectie </w:t>
            </w:r>
            <w:r w:rsidRPr="00FD1D6E">
              <w:rPr>
                <w:rFonts w:ascii="Calibri" w:hAnsi="Calibri" w:cs="Calibri"/>
                <w:color w:val="000000" w:themeColor="text2"/>
                <w:sz w:val="20"/>
              </w:rPr>
              <w:t>van representatieve producties?</w:t>
            </w:r>
          </w:p>
        </w:tc>
        <w:tc>
          <w:tcPr>
            <w:tcW w:w="3454" w:type="dxa"/>
            <w:hideMark/>
          </w:tcPr>
          <w:p w14:paraId="4D2AD572" w14:textId="4C9073AE" w:rsidR="00435409" w:rsidRPr="00FD1D6E" w:rsidRDefault="00613BD5" w:rsidP="00435409">
            <w:pPr>
              <w:spacing w:line="240" w:lineRule="auto"/>
              <w:rPr>
                <w:rFonts w:ascii="Georgia" w:eastAsia="Georgia" w:hAnsi="Georgia"/>
                <w:color w:val="FF0000"/>
                <w:sz w:val="20"/>
              </w:rPr>
            </w:pPr>
            <w:r w:rsidRPr="00FD1D6E">
              <w:rPr>
                <w:rFonts w:ascii="Calibri" w:hAnsi="Calibri" w:cs="Calibri"/>
                <w:sz w:val="20"/>
              </w:rPr>
              <w:t xml:space="preserve">Dat is correct. </w:t>
            </w:r>
          </w:p>
        </w:tc>
        <w:tc>
          <w:tcPr>
            <w:tcW w:w="1754" w:type="dxa"/>
            <w:hideMark/>
          </w:tcPr>
          <w:p w14:paraId="7F4B58A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705EEB94" w14:textId="77777777" w:rsidTr="166D0EE9">
        <w:trPr>
          <w:trHeight w:val="900"/>
        </w:trPr>
        <w:tc>
          <w:tcPr>
            <w:tcW w:w="681" w:type="dxa"/>
            <w:hideMark/>
          </w:tcPr>
          <w:p w14:paraId="4683E0D0"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195</w:t>
            </w:r>
          </w:p>
        </w:tc>
        <w:tc>
          <w:tcPr>
            <w:tcW w:w="1001" w:type="dxa"/>
            <w:hideMark/>
          </w:tcPr>
          <w:p w14:paraId="4C546B5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5DA607D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4588E31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Links</w:t>
            </w:r>
          </w:p>
        </w:tc>
        <w:tc>
          <w:tcPr>
            <w:tcW w:w="2981" w:type="dxa"/>
            <w:hideMark/>
          </w:tcPr>
          <w:p w14:paraId="2F7D6EA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Nota van Inlichtingen </w:t>
            </w:r>
            <w:proofErr w:type="spellStart"/>
            <w:r w:rsidRPr="00FD1D6E">
              <w:rPr>
                <w:rFonts w:ascii="Calibri" w:hAnsi="Calibri" w:cs="Calibri"/>
                <w:color w:val="000000"/>
                <w:sz w:val="20"/>
              </w:rPr>
              <w:t>blz</w:t>
            </w:r>
            <w:proofErr w:type="spellEnd"/>
            <w:r w:rsidRPr="00FD1D6E">
              <w:rPr>
                <w:rFonts w:ascii="Calibri" w:hAnsi="Calibri" w:cs="Calibri"/>
                <w:color w:val="000000"/>
                <w:sz w:val="20"/>
              </w:rPr>
              <w:t xml:space="preserve"> 57 vraag 160 in uw antwoord schrijft u: 'De enige links die meegestuurd kunnen worden zijn de links naar de representatieve producties'. Begrijpen wij het goed en kunnen wij ook geen links toegeven in de andere aan te leveren documenten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2 en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3)?</w:t>
            </w:r>
          </w:p>
        </w:tc>
        <w:tc>
          <w:tcPr>
            <w:tcW w:w="3454" w:type="dxa"/>
            <w:hideMark/>
          </w:tcPr>
          <w:p w14:paraId="7A09FEEF" w14:textId="47795CAD" w:rsidR="00C216F2" w:rsidRPr="00FD1D6E" w:rsidRDefault="00C216F2" w:rsidP="00435409">
            <w:pPr>
              <w:spacing w:line="240" w:lineRule="auto"/>
              <w:rPr>
                <w:rFonts w:ascii="Calibri" w:hAnsi="Calibri" w:cs="Calibri"/>
                <w:color w:val="FF0000"/>
                <w:sz w:val="20"/>
              </w:rPr>
            </w:pPr>
            <w:r w:rsidRPr="00D76EA4">
              <w:rPr>
                <w:rFonts w:ascii="Calibri" w:hAnsi="Calibri" w:cs="Calibri"/>
                <w:sz w:val="20"/>
              </w:rPr>
              <w:t xml:space="preserve">Correct, bij </w:t>
            </w:r>
            <w:proofErr w:type="spellStart"/>
            <w:r w:rsidRPr="00D76EA4">
              <w:rPr>
                <w:rFonts w:ascii="Calibri" w:hAnsi="Calibri" w:cs="Calibri"/>
                <w:sz w:val="20"/>
              </w:rPr>
              <w:t>subgunningcriterium</w:t>
            </w:r>
            <w:proofErr w:type="spellEnd"/>
            <w:r w:rsidRPr="00D76EA4">
              <w:rPr>
                <w:rFonts w:ascii="Calibri" w:hAnsi="Calibri" w:cs="Calibri"/>
                <w:sz w:val="20"/>
              </w:rPr>
              <w:t xml:space="preserve"> 2 en 3 </w:t>
            </w:r>
            <w:r w:rsidR="00B31F69" w:rsidRPr="00D76EA4">
              <w:rPr>
                <w:rFonts w:ascii="Calibri" w:hAnsi="Calibri" w:cs="Calibri"/>
                <w:sz w:val="20"/>
              </w:rPr>
              <w:t xml:space="preserve">kunt u geen links toevoegen en dient u zich te houden aan het voorgeschreven aantal </w:t>
            </w:r>
            <w:r w:rsidR="00E85A5E" w:rsidRPr="00D76EA4">
              <w:rPr>
                <w:rFonts w:ascii="Calibri" w:hAnsi="Calibri" w:cs="Calibri"/>
                <w:sz w:val="20"/>
              </w:rPr>
              <w:t>pagina’s A4.</w:t>
            </w:r>
          </w:p>
        </w:tc>
        <w:tc>
          <w:tcPr>
            <w:tcW w:w="1754" w:type="dxa"/>
            <w:hideMark/>
          </w:tcPr>
          <w:p w14:paraId="6C861EF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5254B85D" w14:textId="77777777" w:rsidTr="166D0EE9">
        <w:trPr>
          <w:trHeight w:val="600"/>
        </w:trPr>
        <w:tc>
          <w:tcPr>
            <w:tcW w:w="681" w:type="dxa"/>
            <w:hideMark/>
          </w:tcPr>
          <w:p w14:paraId="048084BB"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196</w:t>
            </w:r>
          </w:p>
        </w:tc>
        <w:tc>
          <w:tcPr>
            <w:tcW w:w="1001" w:type="dxa"/>
            <w:hideMark/>
          </w:tcPr>
          <w:p w14:paraId="5170A61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699FB37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2EB5B00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Voor perceel 2 Animaties: eis 27 en 30</w:t>
            </w:r>
          </w:p>
        </w:tc>
        <w:tc>
          <w:tcPr>
            <w:tcW w:w="2981" w:type="dxa"/>
            <w:hideMark/>
          </w:tcPr>
          <w:p w14:paraId="0B2EF2C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Voor perceel 2 Animaties: Zou u eis 27 en 30 kunnen laten vervallen, omdat dit ongebruikelijk is in deze markt om te kunnen/moeten werken met deze methoden en uitrusting. Kunt u hiermee akkoord gaan?</w:t>
            </w:r>
          </w:p>
        </w:tc>
        <w:tc>
          <w:tcPr>
            <w:tcW w:w="3454" w:type="dxa"/>
            <w:hideMark/>
          </w:tcPr>
          <w:p w14:paraId="2324AE43" w14:textId="37645525" w:rsidR="00435409" w:rsidRPr="00FD1D6E" w:rsidRDefault="009537A6" w:rsidP="00435409">
            <w:pPr>
              <w:spacing w:line="240" w:lineRule="auto"/>
              <w:rPr>
                <w:rFonts w:ascii="Georgia" w:eastAsia="Georgia" w:hAnsi="Georgia"/>
                <w:color w:val="FF0000"/>
                <w:sz w:val="20"/>
              </w:rPr>
            </w:pPr>
            <w:r w:rsidRPr="00FD1D6E">
              <w:rPr>
                <w:rFonts w:ascii="Calibri" w:eastAsia="Georgia" w:hAnsi="Calibri" w:cs="Calibri"/>
                <w:sz w:val="20"/>
              </w:rPr>
              <w:t>N</w:t>
            </w:r>
            <w:r w:rsidR="00884B43" w:rsidRPr="00FD1D6E">
              <w:rPr>
                <w:rFonts w:ascii="Calibri" w:eastAsia="Georgia" w:hAnsi="Calibri" w:cs="Calibri"/>
                <w:sz w:val="20"/>
              </w:rPr>
              <w:t>ee, maar E</w:t>
            </w:r>
            <w:r w:rsidR="55F7D480" w:rsidRPr="00FD1D6E">
              <w:rPr>
                <w:rFonts w:ascii="Calibri" w:eastAsia="Georgia" w:hAnsi="Calibri" w:cs="Calibri"/>
                <w:sz w:val="20"/>
              </w:rPr>
              <w:t>is 27 en 30 geld</w:t>
            </w:r>
            <w:r w:rsidR="00FB1BBE" w:rsidRPr="00FD1D6E">
              <w:rPr>
                <w:rFonts w:ascii="Calibri" w:eastAsia="Georgia" w:hAnsi="Calibri" w:cs="Calibri"/>
                <w:sz w:val="20"/>
              </w:rPr>
              <w:t>en</w:t>
            </w:r>
            <w:r w:rsidR="55F7D480" w:rsidRPr="00FD1D6E">
              <w:rPr>
                <w:rFonts w:ascii="Calibri" w:eastAsia="Georgia" w:hAnsi="Calibri" w:cs="Calibri"/>
                <w:sz w:val="20"/>
              </w:rPr>
              <w:t xml:space="preserve"> niet voor Perceel 2 Animaties.</w:t>
            </w:r>
          </w:p>
        </w:tc>
        <w:tc>
          <w:tcPr>
            <w:tcW w:w="1754" w:type="dxa"/>
            <w:hideMark/>
          </w:tcPr>
          <w:p w14:paraId="513DFE6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005E1532" w14:textId="77777777" w:rsidTr="166D0EE9">
        <w:trPr>
          <w:trHeight w:val="1200"/>
        </w:trPr>
        <w:tc>
          <w:tcPr>
            <w:tcW w:w="681" w:type="dxa"/>
            <w:hideMark/>
          </w:tcPr>
          <w:p w14:paraId="17319B8F"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197</w:t>
            </w:r>
          </w:p>
        </w:tc>
        <w:tc>
          <w:tcPr>
            <w:tcW w:w="1001" w:type="dxa"/>
            <w:hideMark/>
          </w:tcPr>
          <w:p w14:paraId="6529734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0238125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3C25034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Eis 23 </w:t>
            </w:r>
            <w:proofErr w:type="spellStart"/>
            <w:r w:rsidRPr="00FD1D6E">
              <w:rPr>
                <w:rFonts w:ascii="Calibri" w:hAnsi="Calibri" w:cs="Calibri"/>
                <w:color w:val="000000"/>
                <w:sz w:val="20"/>
              </w:rPr>
              <w:t>PvE</w:t>
            </w:r>
            <w:proofErr w:type="spellEnd"/>
          </w:p>
        </w:tc>
        <w:tc>
          <w:tcPr>
            <w:tcW w:w="2981" w:type="dxa"/>
            <w:hideMark/>
          </w:tcPr>
          <w:p w14:paraId="72FC7D6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themeColor="text2"/>
                <w:sz w:val="20"/>
              </w:rPr>
              <w:t xml:space="preserve">Uit Eis 23 blijkt: “Opdrachtnemer is op de hoogte van recente ontwikkelingen binnen het vakgebied ten aanzien van videoproducties en de publicatiekanalen (offline, websites, </w:t>
            </w:r>
            <w:proofErr w:type="spellStart"/>
            <w:r w:rsidRPr="00FD1D6E">
              <w:rPr>
                <w:rFonts w:ascii="Calibri" w:hAnsi="Calibri" w:cs="Calibri"/>
                <w:color w:val="000000" w:themeColor="text2"/>
                <w:sz w:val="20"/>
              </w:rPr>
              <w:t>social</w:t>
            </w:r>
            <w:proofErr w:type="spellEnd"/>
            <w:r w:rsidRPr="00FD1D6E">
              <w:rPr>
                <w:rFonts w:ascii="Calibri" w:hAnsi="Calibri" w:cs="Calibri"/>
                <w:color w:val="000000" w:themeColor="text2"/>
                <w:sz w:val="20"/>
              </w:rPr>
              <w:t xml:space="preserve"> media, etc.)”. </w:t>
            </w:r>
            <w:r w:rsidRPr="00FD1D6E">
              <w:rPr>
                <w:sz w:val="20"/>
              </w:rPr>
              <w:br/>
            </w:r>
            <w:r w:rsidRPr="00FD1D6E">
              <w:rPr>
                <w:sz w:val="20"/>
              </w:rPr>
              <w:br/>
            </w:r>
            <w:r w:rsidRPr="00FD1D6E">
              <w:rPr>
                <w:rFonts w:ascii="Calibri" w:hAnsi="Calibri" w:cs="Calibri"/>
                <w:color w:val="000000" w:themeColor="text2"/>
                <w:sz w:val="20"/>
              </w:rPr>
              <w:t>Wat verwacht u hierin van Opdrachtnemer in relatie tot de uit te voeren opdracht?</w:t>
            </w:r>
          </w:p>
        </w:tc>
        <w:tc>
          <w:tcPr>
            <w:tcW w:w="3454" w:type="dxa"/>
            <w:hideMark/>
          </w:tcPr>
          <w:p w14:paraId="5B6501B6" w14:textId="6371B0E2" w:rsidR="00435409" w:rsidRPr="00FD1D6E" w:rsidRDefault="55F7D480" w:rsidP="007925D3">
            <w:pPr>
              <w:spacing w:line="240" w:lineRule="auto"/>
              <w:rPr>
                <w:rFonts w:ascii="Calibri" w:eastAsia="Georgia" w:hAnsi="Calibri" w:cs="Calibri"/>
                <w:sz w:val="20"/>
              </w:rPr>
            </w:pPr>
            <w:r w:rsidRPr="00FD1D6E">
              <w:rPr>
                <w:rFonts w:ascii="Calibri" w:eastAsia="Georgia" w:hAnsi="Calibri" w:cs="Calibri"/>
                <w:sz w:val="20"/>
              </w:rPr>
              <w:t>We verwachten dat u op de hoogte bent van de ontwikkelingen op het gebied van techniek, specificaties en mediaplatformen voor video</w:t>
            </w:r>
            <w:r w:rsidR="005F65B4" w:rsidRPr="00FD1D6E">
              <w:rPr>
                <w:rFonts w:ascii="Calibri" w:eastAsia="Georgia" w:hAnsi="Calibri" w:cs="Calibri"/>
                <w:sz w:val="20"/>
              </w:rPr>
              <w:t xml:space="preserve"> en Opdrachtgever hierover </w:t>
            </w:r>
            <w:r w:rsidR="008212B2" w:rsidRPr="00FD1D6E">
              <w:rPr>
                <w:rFonts w:ascii="Calibri" w:eastAsia="Georgia" w:hAnsi="Calibri" w:cs="Calibri"/>
                <w:sz w:val="20"/>
              </w:rPr>
              <w:t>kan adviseren</w:t>
            </w:r>
            <w:r w:rsidRPr="00FD1D6E">
              <w:rPr>
                <w:rFonts w:ascii="Calibri" w:eastAsia="Georgia" w:hAnsi="Calibri" w:cs="Calibri"/>
                <w:sz w:val="20"/>
              </w:rPr>
              <w:t xml:space="preserve">. </w:t>
            </w:r>
          </w:p>
        </w:tc>
        <w:tc>
          <w:tcPr>
            <w:tcW w:w="1754" w:type="dxa"/>
            <w:hideMark/>
          </w:tcPr>
          <w:p w14:paraId="4CFF7CA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5999CC70" w14:textId="77777777" w:rsidTr="166D0EE9">
        <w:trPr>
          <w:trHeight w:val="1500"/>
        </w:trPr>
        <w:tc>
          <w:tcPr>
            <w:tcW w:w="681" w:type="dxa"/>
            <w:hideMark/>
          </w:tcPr>
          <w:p w14:paraId="345FE2AD"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198</w:t>
            </w:r>
          </w:p>
        </w:tc>
        <w:tc>
          <w:tcPr>
            <w:tcW w:w="1001" w:type="dxa"/>
            <w:hideMark/>
          </w:tcPr>
          <w:p w14:paraId="5D87D39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3ECC96A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49BB6B5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Eis 27</w:t>
            </w:r>
          </w:p>
        </w:tc>
        <w:tc>
          <w:tcPr>
            <w:tcW w:w="2981" w:type="dxa"/>
            <w:hideMark/>
          </w:tcPr>
          <w:p w14:paraId="3612B69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 Eis 27 stelt u: "Op specifiek verzoek van Nadere opdrachtgever is het mogelijk om met high end apparatuur te werken zoals drones, 360-en HDR-camera’s."</w:t>
            </w:r>
            <w:r w:rsidRPr="00FD1D6E">
              <w:rPr>
                <w:rFonts w:ascii="Calibri" w:hAnsi="Calibri" w:cs="Calibri"/>
                <w:color w:val="000000"/>
                <w:sz w:val="20"/>
              </w:rPr>
              <w:br/>
            </w:r>
            <w:r w:rsidRPr="00FD1D6E">
              <w:rPr>
                <w:rFonts w:ascii="Calibri" w:hAnsi="Calibri" w:cs="Calibri"/>
                <w:color w:val="000000"/>
                <w:sz w:val="20"/>
              </w:rPr>
              <w:br/>
              <w:t>Deze eis is niet van toepassing op perceel 2 Animaties. Gaat Opdrachtgever ermee akkoord dat deze eis voor perceel 2 komt te vervallen?</w:t>
            </w:r>
          </w:p>
        </w:tc>
        <w:tc>
          <w:tcPr>
            <w:tcW w:w="3454" w:type="dxa"/>
            <w:hideMark/>
          </w:tcPr>
          <w:p w14:paraId="06F27BBF" w14:textId="173D682A" w:rsidR="00435409" w:rsidRPr="00FD1D6E" w:rsidRDefault="55F7D480" w:rsidP="00435409">
            <w:pPr>
              <w:spacing w:line="240" w:lineRule="auto"/>
              <w:rPr>
                <w:rFonts w:ascii="Georgia" w:eastAsia="Georgia" w:hAnsi="Georgia"/>
                <w:color w:val="FF0000"/>
                <w:sz w:val="20"/>
              </w:rPr>
            </w:pPr>
            <w:r w:rsidRPr="00FD1D6E">
              <w:rPr>
                <w:rFonts w:ascii="Calibri" w:eastAsia="Georgia" w:hAnsi="Calibri" w:cs="Calibri"/>
                <w:sz w:val="20"/>
              </w:rPr>
              <w:t>Zie antwoord op vraag 196.</w:t>
            </w:r>
          </w:p>
        </w:tc>
        <w:tc>
          <w:tcPr>
            <w:tcW w:w="1754" w:type="dxa"/>
            <w:hideMark/>
          </w:tcPr>
          <w:p w14:paraId="1F82022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07037EDC" w14:textId="77777777" w:rsidTr="166D0EE9">
        <w:trPr>
          <w:trHeight w:val="1500"/>
        </w:trPr>
        <w:tc>
          <w:tcPr>
            <w:tcW w:w="681" w:type="dxa"/>
            <w:hideMark/>
          </w:tcPr>
          <w:p w14:paraId="7C44D3F4"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199</w:t>
            </w:r>
          </w:p>
        </w:tc>
        <w:tc>
          <w:tcPr>
            <w:tcW w:w="1001" w:type="dxa"/>
            <w:hideMark/>
          </w:tcPr>
          <w:p w14:paraId="77842DB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24DB1C9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04E5064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NVI 1 vraag 55</w:t>
            </w:r>
          </w:p>
        </w:tc>
        <w:tc>
          <w:tcPr>
            <w:tcW w:w="2981" w:type="dxa"/>
            <w:hideMark/>
          </w:tcPr>
          <w:p w14:paraId="612FA75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themeColor="text2"/>
                <w:sz w:val="20"/>
              </w:rPr>
              <w:t>In de eerste nota van inlichtingen schrijft u: “In het verleden heeft u een dergelijke opdracht als de fictieve casus conform het door u beschreven Plan van Aanpak doorlopen met oplevering van een representatieve animatie.”</w:t>
            </w:r>
            <w:r w:rsidRPr="00FD1D6E">
              <w:rPr>
                <w:sz w:val="20"/>
              </w:rPr>
              <w:br/>
            </w:r>
            <w:r w:rsidRPr="002375A7">
              <w:rPr>
                <w:sz w:val="20"/>
              </w:rPr>
              <w:br/>
            </w:r>
            <w:r w:rsidRPr="002375A7">
              <w:rPr>
                <w:rFonts w:ascii="Calibri" w:hAnsi="Calibri" w:cs="Calibri"/>
                <w:sz w:val="20"/>
              </w:rPr>
              <w:t xml:space="preserve">Wat bedoelt u met een ‘dergelijke opdracht als de fictieve casus’?  Is het noodzakelijk dat </w:t>
            </w:r>
            <w:r w:rsidRPr="00FD1D6E">
              <w:rPr>
                <w:rFonts w:ascii="Calibri" w:hAnsi="Calibri" w:cs="Calibri"/>
                <w:color w:val="000000" w:themeColor="text2"/>
                <w:sz w:val="20"/>
              </w:rPr>
              <w:t>in het verleden een animatie gemaakt is omtrent het thema informatiebewust werken?</w:t>
            </w:r>
          </w:p>
        </w:tc>
        <w:tc>
          <w:tcPr>
            <w:tcW w:w="3454" w:type="dxa"/>
            <w:hideMark/>
          </w:tcPr>
          <w:p w14:paraId="293F97F0" w14:textId="1E2C00B8" w:rsidR="00435409" w:rsidRPr="00FD1D6E" w:rsidRDefault="00B12918" w:rsidP="00435409">
            <w:pPr>
              <w:spacing w:line="240" w:lineRule="auto"/>
              <w:rPr>
                <w:rFonts w:ascii="Calibri" w:hAnsi="Calibri" w:cs="Calibri"/>
                <w:color w:val="000000" w:themeColor="text2"/>
                <w:sz w:val="20"/>
              </w:rPr>
            </w:pPr>
            <w:r w:rsidRPr="00FD1D6E">
              <w:rPr>
                <w:rFonts w:ascii="Calibri" w:hAnsi="Calibri" w:cs="Calibri"/>
                <w:color w:val="000000" w:themeColor="text2"/>
                <w:sz w:val="20"/>
              </w:rPr>
              <w:t xml:space="preserve">Zie het antwoord op vraag 191. </w:t>
            </w:r>
            <w:r w:rsidR="00C56C75" w:rsidRPr="00FD1D6E">
              <w:rPr>
                <w:rFonts w:ascii="Calibri" w:hAnsi="Calibri" w:cs="Calibri"/>
                <w:color w:val="000000" w:themeColor="text2"/>
                <w:sz w:val="20"/>
              </w:rPr>
              <w:t>Het is niet noodzakelijk dat het thema informatiebewust werken is.</w:t>
            </w:r>
            <w:r w:rsidR="00C56C75" w:rsidRPr="00FD1D6E">
              <w:rPr>
                <w:rFonts w:ascii="Georgia" w:eastAsia="Georgia" w:hAnsi="Georgia"/>
                <w:color w:val="FF0000"/>
                <w:sz w:val="20"/>
              </w:rPr>
              <w:t xml:space="preserve"> </w:t>
            </w:r>
          </w:p>
          <w:p w14:paraId="11E54FC3" w14:textId="77777777" w:rsidR="000162CE" w:rsidRPr="00FD1D6E" w:rsidRDefault="000162CE" w:rsidP="00435409">
            <w:pPr>
              <w:spacing w:line="240" w:lineRule="auto"/>
              <w:rPr>
                <w:rFonts w:ascii="Calibri" w:hAnsi="Calibri" w:cs="Calibri"/>
                <w:color w:val="000000" w:themeColor="text2"/>
                <w:sz w:val="20"/>
              </w:rPr>
            </w:pPr>
          </w:p>
          <w:p w14:paraId="7C32A51D" w14:textId="10B5129D" w:rsidR="00B354F8" w:rsidRPr="00FD1D6E" w:rsidRDefault="00B354F8" w:rsidP="00435409">
            <w:pPr>
              <w:spacing w:line="240" w:lineRule="auto"/>
              <w:rPr>
                <w:rFonts w:ascii="Georgia" w:eastAsia="Georgia" w:hAnsi="Georgia"/>
                <w:color w:val="FF0000"/>
                <w:sz w:val="20"/>
              </w:rPr>
            </w:pPr>
          </w:p>
        </w:tc>
        <w:tc>
          <w:tcPr>
            <w:tcW w:w="1754" w:type="dxa"/>
            <w:hideMark/>
          </w:tcPr>
          <w:p w14:paraId="3DF54FC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79164077" w14:textId="77777777" w:rsidTr="166D0EE9">
        <w:trPr>
          <w:trHeight w:val="1200"/>
        </w:trPr>
        <w:tc>
          <w:tcPr>
            <w:tcW w:w="681" w:type="dxa"/>
            <w:hideMark/>
          </w:tcPr>
          <w:p w14:paraId="2C267C6A"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200</w:t>
            </w:r>
          </w:p>
        </w:tc>
        <w:tc>
          <w:tcPr>
            <w:tcW w:w="1001" w:type="dxa"/>
            <w:hideMark/>
          </w:tcPr>
          <w:p w14:paraId="5B7FB4B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4D44B1E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5F69306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NVI 1 vraag 55</w:t>
            </w:r>
          </w:p>
        </w:tc>
        <w:tc>
          <w:tcPr>
            <w:tcW w:w="2981" w:type="dxa"/>
            <w:hideMark/>
          </w:tcPr>
          <w:p w14:paraId="6172983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themeColor="text2"/>
                <w:sz w:val="20"/>
              </w:rPr>
              <w:t>U schrijft: “In het verleden heeft u een dergelijke opdracht als de fictieve casus conform het door u beschreven Plan van Aanpak doorlopen met oplevering van een representatieve animatie.”</w:t>
            </w:r>
            <w:r w:rsidRPr="00FD1D6E">
              <w:rPr>
                <w:sz w:val="20"/>
              </w:rPr>
              <w:br/>
            </w:r>
            <w:r w:rsidRPr="00FD1D6E">
              <w:rPr>
                <w:sz w:val="20"/>
              </w:rPr>
              <w:br/>
            </w:r>
            <w:r w:rsidRPr="00FD1D6E">
              <w:rPr>
                <w:rFonts w:ascii="Calibri" w:hAnsi="Calibri" w:cs="Calibri"/>
                <w:color w:val="000000" w:themeColor="text2"/>
                <w:sz w:val="20"/>
              </w:rPr>
              <w:t xml:space="preserve">Aan welke kenmerken moet een </w:t>
            </w:r>
            <w:r w:rsidRPr="002375A7">
              <w:rPr>
                <w:rFonts w:ascii="Calibri" w:hAnsi="Calibri" w:cs="Calibri"/>
                <w:sz w:val="20"/>
              </w:rPr>
              <w:t>opdracht voldoen om in aanmerking te komen als ‘een dergelijke opdracht’?</w:t>
            </w:r>
          </w:p>
        </w:tc>
        <w:tc>
          <w:tcPr>
            <w:tcW w:w="3454" w:type="dxa"/>
            <w:hideMark/>
          </w:tcPr>
          <w:p w14:paraId="044643AF" w14:textId="189B9CE7" w:rsidR="00435409" w:rsidRPr="00FD1D6E" w:rsidRDefault="00B24D9F" w:rsidP="00435409">
            <w:pPr>
              <w:spacing w:line="240" w:lineRule="auto"/>
              <w:rPr>
                <w:rFonts w:ascii="Georgia" w:eastAsia="Georgia" w:hAnsi="Georgia"/>
                <w:color w:val="FF0000"/>
                <w:sz w:val="20"/>
              </w:rPr>
            </w:pPr>
            <w:r w:rsidRPr="00FD1D6E">
              <w:rPr>
                <w:rFonts w:ascii="Calibri" w:hAnsi="Calibri" w:cs="Calibri"/>
                <w:sz w:val="20"/>
              </w:rPr>
              <w:t>Zie het antwoord op vraag 191.</w:t>
            </w:r>
          </w:p>
        </w:tc>
        <w:tc>
          <w:tcPr>
            <w:tcW w:w="1754" w:type="dxa"/>
            <w:hideMark/>
          </w:tcPr>
          <w:p w14:paraId="169F51E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0757173E" w14:textId="77777777" w:rsidTr="166D0EE9">
        <w:trPr>
          <w:trHeight w:val="1500"/>
        </w:trPr>
        <w:tc>
          <w:tcPr>
            <w:tcW w:w="681" w:type="dxa"/>
            <w:hideMark/>
          </w:tcPr>
          <w:p w14:paraId="65B419DA"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201</w:t>
            </w:r>
          </w:p>
        </w:tc>
        <w:tc>
          <w:tcPr>
            <w:tcW w:w="1001" w:type="dxa"/>
            <w:hideMark/>
          </w:tcPr>
          <w:p w14:paraId="4950AD8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371D7B5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0110AE8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Leidraad p 36</w:t>
            </w:r>
          </w:p>
        </w:tc>
        <w:tc>
          <w:tcPr>
            <w:tcW w:w="2981" w:type="dxa"/>
            <w:hideMark/>
          </w:tcPr>
          <w:p w14:paraId="7803BA7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U schrijft: “de mate waarin Inschrijver kennis en inzicht toont in de specifieke markt voor het betreffende perceel.” </w:t>
            </w:r>
            <w:r w:rsidRPr="00FD1D6E">
              <w:rPr>
                <w:rFonts w:ascii="Calibri" w:hAnsi="Calibri" w:cs="Calibri"/>
                <w:color w:val="000000"/>
                <w:sz w:val="20"/>
              </w:rPr>
              <w:br/>
            </w:r>
            <w:r w:rsidRPr="00FD1D6E">
              <w:rPr>
                <w:rFonts w:ascii="Calibri" w:hAnsi="Calibri" w:cs="Calibri"/>
                <w:color w:val="000000"/>
                <w:sz w:val="20"/>
              </w:rPr>
              <w:br/>
              <w:t>Wat dient inschrijver te verstaan onder ‘specifieke markt’. Kan inschrijver dit lezen als ‘de mate waarin Inschrijver kennis en inzicht toont in het vakgebied van Animatie’? Zo ja, hoe dient Inschrijver inzicht in het vakgebied van Animatie te interpreteren?</w:t>
            </w:r>
          </w:p>
        </w:tc>
        <w:tc>
          <w:tcPr>
            <w:tcW w:w="3454" w:type="dxa"/>
            <w:hideMark/>
          </w:tcPr>
          <w:p w14:paraId="0A75DB5B" w14:textId="3D7DC421" w:rsidR="00435409" w:rsidRPr="00FD1D6E" w:rsidRDefault="00463C0C" w:rsidP="55F7D480">
            <w:pPr>
              <w:spacing w:line="240" w:lineRule="auto"/>
              <w:rPr>
                <w:rFonts w:ascii="Calibri" w:hAnsi="Calibri" w:cs="Calibri"/>
                <w:color w:val="000000"/>
                <w:sz w:val="20"/>
              </w:rPr>
            </w:pPr>
            <w:r w:rsidRPr="00FD1D6E">
              <w:rPr>
                <w:rFonts w:ascii="Calibri" w:hAnsi="Calibri" w:cs="Calibri"/>
                <w:color w:val="000000"/>
                <w:sz w:val="20"/>
              </w:rPr>
              <w:t>Dat klopt</w:t>
            </w:r>
            <w:r w:rsidR="55F7D480" w:rsidRPr="00FD1D6E">
              <w:rPr>
                <w:rFonts w:ascii="Calibri" w:hAnsi="Calibri" w:cs="Calibri"/>
                <w:color w:val="000000"/>
                <w:sz w:val="20"/>
              </w:rPr>
              <w:t xml:space="preserve">.  </w:t>
            </w:r>
          </w:p>
          <w:p w14:paraId="42166AFC" w14:textId="042F76FA" w:rsidR="00435409" w:rsidRPr="00FD1D6E" w:rsidRDefault="55F7D480" w:rsidP="00435409">
            <w:pPr>
              <w:spacing w:line="240" w:lineRule="auto"/>
              <w:rPr>
                <w:rFonts w:ascii="Calibri" w:hAnsi="Calibri" w:cs="Calibri"/>
                <w:color w:val="000000"/>
                <w:sz w:val="20"/>
              </w:rPr>
            </w:pPr>
            <w:r w:rsidRPr="00FD1D6E">
              <w:rPr>
                <w:rFonts w:ascii="Calibri" w:hAnsi="Calibri" w:cs="Calibri"/>
                <w:color w:val="000000"/>
                <w:sz w:val="20"/>
              </w:rPr>
              <w:t xml:space="preserve">U dient in te gaan op de vier </w:t>
            </w:r>
            <w:r w:rsidR="00487D9C" w:rsidRPr="00FD1D6E">
              <w:rPr>
                <w:rFonts w:ascii="Calibri" w:hAnsi="Calibri" w:cs="Calibri"/>
                <w:color w:val="000000"/>
                <w:sz w:val="20"/>
              </w:rPr>
              <w:t>punten</w:t>
            </w:r>
            <w:r w:rsidRPr="00FD1D6E">
              <w:rPr>
                <w:rFonts w:ascii="Calibri" w:hAnsi="Calibri" w:cs="Calibri"/>
                <w:color w:val="000000"/>
                <w:sz w:val="20"/>
              </w:rPr>
              <w:t xml:space="preserve"> genoemd bij Sub-gunningscriterium 3 (voor alle percelen): Kwaliteit en breedte van het personeelsbestand en netwerk</w:t>
            </w:r>
            <w:r w:rsidR="002E00DA" w:rsidRPr="00FD1D6E">
              <w:rPr>
                <w:rFonts w:ascii="Calibri" w:hAnsi="Calibri" w:cs="Calibri"/>
                <w:color w:val="000000"/>
                <w:sz w:val="20"/>
              </w:rPr>
              <w:t>.</w:t>
            </w:r>
          </w:p>
        </w:tc>
        <w:tc>
          <w:tcPr>
            <w:tcW w:w="1754" w:type="dxa"/>
            <w:hideMark/>
          </w:tcPr>
          <w:p w14:paraId="71132A9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370316D9" w14:textId="77777777" w:rsidTr="001B2C95">
        <w:trPr>
          <w:trHeight w:val="900"/>
        </w:trPr>
        <w:tc>
          <w:tcPr>
            <w:tcW w:w="681" w:type="dxa"/>
            <w:hideMark/>
          </w:tcPr>
          <w:p w14:paraId="33235434"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202</w:t>
            </w:r>
          </w:p>
        </w:tc>
        <w:tc>
          <w:tcPr>
            <w:tcW w:w="1001" w:type="dxa"/>
            <w:hideMark/>
          </w:tcPr>
          <w:p w14:paraId="6D622EF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6AAFF4D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Contract</w:t>
            </w:r>
          </w:p>
        </w:tc>
        <w:tc>
          <w:tcPr>
            <w:tcW w:w="2486" w:type="dxa"/>
            <w:hideMark/>
          </w:tcPr>
          <w:p w14:paraId="7B51EBB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NVI 1 vraag 62</w:t>
            </w:r>
          </w:p>
        </w:tc>
        <w:tc>
          <w:tcPr>
            <w:tcW w:w="2981" w:type="dxa"/>
            <w:hideMark/>
          </w:tcPr>
          <w:p w14:paraId="10CBFFF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themeColor="text2"/>
                <w:sz w:val="20"/>
              </w:rPr>
              <w:t xml:space="preserve">Op vraag 62 uit NVI 1 geeft u aan jaarlijks een </w:t>
            </w:r>
            <w:proofErr w:type="spellStart"/>
            <w:r w:rsidRPr="00FD1D6E">
              <w:rPr>
                <w:rFonts w:ascii="Calibri" w:hAnsi="Calibri" w:cs="Calibri"/>
                <w:color w:val="000000" w:themeColor="text2"/>
                <w:sz w:val="20"/>
              </w:rPr>
              <w:t>spendanalyse</w:t>
            </w:r>
            <w:proofErr w:type="spellEnd"/>
            <w:r w:rsidRPr="00FD1D6E">
              <w:rPr>
                <w:rFonts w:ascii="Calibri" w:hAnsi="Calibri" w:cs="Calibri"/>
                <w:color w:val="000000" w:themeColor="text2"/>
                <w:sz w:val="20"/>
              </w:rPr>
              <w:t xml:space="preserve"> uit te voeren, echter ziet de inschrijver dit als te laat om jaarlijks evenredig bij te kunnen sturen. Inschrijver stelt voor om de </w:t>
            </w:r>
            <w:proofErr w:type="spellStart"/>
            <w:r w:rsidRPr="00FD1D6E">
              <w:rPr>
                <w:rFonts w:ascii="Calibri" w:hAnsi="Calibri" w:cs="Calibri"/>
                <w:color w:val="000000" w:themeColor="text2"/>
                <w:sz w:val="20"/>
              </w:rPr>
              <w:t>spendanalyse</w:t>
            </w:r>
            <w:proofErr w:type="spellEnd"/>
            <w:r w:rsidRPr="00FD1D6E">
              <w:rPr>
                <w:rFonts w:ascii="Calibri" w:hAnsi="Calibri" w:cs="Calibri"/>
                <w:color w:val="000000" w:themeColor="text2"/>
                <w:sz w:val="20"/>
              </w:rPr>
              <w:t xml:space="preserve"> per kwartaal uit te voeren, zodat er tijdig in het jaar kan worden bijgestuurd. Gaat u hiermee akkoord?</w:t>
            </w:r>
          </w:p>
        </w:tc>
        <w:tc>
          <w:tcPr>
            <w:tcW w:w="3454" w:type="dxa"/>
            <w:shd w:val="clear" w:color="auto" w:fill="auto"/>
            <w:hideMark/>
          </w:tcPr>
          <w:p w14:paraId="6C239DC9" w14:textId="542AC847" w:rsidR="00435409" w:rsidRPr="001B2C95" w:rsidRDefault="00256696" w:rsidP="00435409">
            <w:pPr>
              <w:spacing w:line="240" w:lineRule="auto"/>
              <w:rPr>
                <w:rFonts w:ascii="Calibri" w:hAnsi="Calibri" w:cs="Calibri"/>
                <w:color w:val="000000" w:themeColor="text1"/>
                <w:sz w:val="20"/>
              </w:rPr>
            </w:pPr>
            <w:r w:rsidRPr="001B2C95">
              <w:rPr>
                <w:rFonts w:ascii="Calibri" w:hAnsi="Calibri" w:cs="Calibri"/>
                <w:color w:val="000000" w:themeColor="text1"/>
                <w:sz w:val="20"/>
              </w:rPr>
              <w:t>Opdrachtgeve</w:t>
            </w:r>
            <w:r w:rsidR="00FE3ABB" w:rsidRPr="001B2C95">
              <w:rPr>
                <w:rFonts w:ascii="Calibri" w:hAnsi="Calibri" w:cs="Calibri"/>
                <w:color w:val="000000" w:themeColor="text1"/>
                <w:sz w:val="20"/>
              </w:rPr>
              <w:t>r</w:t>
            </w:r>
            <w:r w:rsidR="00675FF9" w:rsidRPr="001B2C95">
              <w:rPr>
                <w:rFonts w:ascii="Calibri" w:hAnsi="Calibri" w:cs="Calibri"/>
                <w:color w:val="000000" w:themeColor="text1"/>
                <w:sz w:val="20"/>
              </w:rPr>
              <w:t xml:space="preserve"> </w:t>
            </w:r>
            <w:r w:rsidR="007A78EF" w:rsidRPr="001B2C95">
              <w:rPr>
                <w:rFonts w:ascii="Calibri" w:hAnsi="Calibri" w:cs="Calibri"/>
                <w:color w:val="000000" w:themeColor="text1"/>
                <w:sz w:val="20"/>
              </w:rPr>
              <w:t>begrijpt uw opmerking</w:t>
            </w:r>
            <w:r w:rsidR="00632CE5" w:rsidRPr="001B2C95">
              <w:rPr>
                <w:rFonts w:ascii="Calibri" w:hAnsi="Calibri" w:cs="Calibri"/>
                <w:color w:val="000000" w:themeColor="text1"/>
                <w:sz w:val="20"/>
              </w:rPr>
              <w:t xml:space="preserve"> en </w:t>
            </w:r>
            <w:r w:rsidR="00E5519E" w:rsidRPr="001B2C95">
              <w:rPr>
                <w:rFonts w:ascii="Calibri" w:hAnsi="Calibri" w:cs="Calibri"/>
                <w:color w:val="000000" w:themeColor="text1"/>
                <w:sz w:val="20"/>
              </w:rPr>
              <w:t xml:space="preserve">zal dit meenemen </w:t>
            </w:r>
            <w:r w:rsidR="002D484B" w:rsidRPr="001B2C95">
              <w:rPr>
                <w:rFonts w:ascii="Calibri" w:hAnsi="Calibri" w:cs="Calibri"/>
                <w:color w:val="000000" w:themeColor="text1"/>
                <w:sz w:val="20"/>
              </w:rPr>
              <w:t xml:space="preserve">richting het contractmanagement. </w:t>
            </w:r>
          </w:p>
          <w:p w14:paraId="7D2709E1" w14:textId="26EDAD5B" w:rsidR="00531956" w:rsidRPr="00FD1D6E" w:rsidRDefault="00531956" w:rsidP="00435409">
            <w:pPr>
              <w:spacing w:line="240" w:lineRule="auto"/>
              <w:rPr>
                <w:rFonts w:ascii="Calibri" w:hAnsi="Calibri" w:cs="Calibri"/>
                <w:color w:val="FF0000"/>
                <w:sz w:val="20"/>
              </w:rPr>
            </w:pPr>
          </w:p>
        </w:tc>
        <w:tc>
          <w:tcPr>
            <w:tcW w:w="1754" w:type="dxa"/>
            <w:hideMark/>
          </w:tcPr>
          <w:p w14:paraId="5DB2FF9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0894AE97" w14:textId="77777777" w:rsidTr="166D0EE9">
        <w:trPr>
          <w:trHeight w:val="1200"/>
        </w:trPr>
        <w:tc>
          <w:tcPr>
            <w:tcW w:w="681" w:type="dxa"/>
            <w:hideMark/>
          </w:tcPr>
          <w:p w14:paraId="0C904D04"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203</w:t>
            </w:r>
          </w:p>
        </w:tc>
        <w:tc>
          <w:tcPr>
            <w:tcW w:w="1001" w:type="dxa"/>
            <w:hideMark/>
          </w:tcPr>
          <w:p w14:paraId="16E73F3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406FD8C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Proces</w:t>
            </w:r>
          </w:p>
        </w:tc>
        <w:tc>
          <w:tcPr>
            <w:tcW w:w="2486" w:type="dxa"/>
            <w:hideMark/>
          </w:tcPr>
          <w:p w14:paraId="1DDBF09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Gunningscriterium 1a aantal A4</w:t>
            </w:r>
          </w:p>
        </w:tc>
        <w:tc>
          <w:tcPr>
            <w:tcW w:w="2981" w:type="dxa"/>
            <w:hideMark/>
          </w:tcPr>
          <w:p w14:paraId="19A9570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themeColor="text2"/>
                <w:sz w:val="20"/>
              </w:rPr>
              <w:t xml:space="preserve">Om </w:t>
            </w:r>
            <w:proofErr w:type="spellStart"/>
            <w:r w:rsidRPr="00FD1D6E">
              <w:rPr>
                <w:rFonts w:ascii="Calibri" w:hAnsi="Calibri" w:cs="Calibri"/>
                <w:color w:val="000000" w:themeColor="text2"/>
                <w:sz w:val="20"/>
              </w:rPr>
              <w:t>subgunningscriterium</w:t>
            </w:r>
            <w:proofErr w:type="spellEnd"/>
            <w:r w:rsidRPr="00FD1D6E">
              <w:rPr>
                <w:rFonts w:ascii="Calibri" w:hAnsi="Calibri" w:cs="Calibri"/>
                <w:color w:val="000000" w:themeColor="text2"/>
                <w:sz w:val="20"/>
              </w:rPr>
              <w:t xml:space="preserve"> 1a in het door het gewenste detailniveau te beschrijven is twee pagina's A4 zeer beperkt. Graag willen we u verzoeken om het maximum aantal pagina's uit te breiden naar drie A4, net zoals u geeft voor de beantwoording van </w:t>
            </w:r>
            <w:proofErr w:type="spellStart"/>
            <w:r w:rsidRPr="00FD1D6E">
              <w:rPr>
                <w:rFonts w:ascii="Calibri" w:hAnsi="Calibri" w:cs="Calibri"/>
                <w:color w:val="000000" w:themeColor="text2"/>
                <w:sz w:val="20"/>
              </w:rPr>
              <w:t>subgunningscriterium</w:t>
            </w:r>
            <w:proofErr w:type="spellEnd"/>
            <w:r w:rsidRPr="00FD1D6E">
              <w:rPr>
                <w:rFonts w:ascii="Calibri" w:hAnsi="Calibri" w:cs="Calibri"/>
                <w:color w:val="000000" w:themeColor="text2"/>
                <w:sz w:val="20"/>
              </w:rPr>
              <w:t xml:space="preserve"> 2 en 3. Inschrijver acht de uitvraag in </w:t>
            </w:r>
            <w:proofErr w:type="spellStart"/>
            <w:r w:rsidRPr="00FD1D6E">
              <w:rPr>
                <w:rFonts w:ascii="Calibri" w:hAnsi="Calibri" w:cs="Calibri"/>
                <w:color w:val="000000" w:themeColor="text2"/>
                <w:sz w:val="20"/>
              </w:rPr>
              <w:t>subgunningscriterium</w:t>
            </w:r>
            <w:proofErr w:type="spellEnd"/>
            <w:r w:rsidRPr="00FD1D6E">
              <w:rPr>
                <w:rFonts w:ascii="Calibri" w:hAnsi="Calibri" w:cs="Calibri"/>
                <w:color w:val="000000" w:themeColor="text2"/>
                <w:sz w:val="20"/>
              </w:rPr>
              <w:t xml:space="preserve"> 2 en 3 even uitvoerig als </w:t>
            </w:r>
            <w:proofErr w:type="spellStart"/>
            <w:r w:rsidRPr="00FD1D6E">
              <w:rPr>
                <w:rFonts w:ascii="Calibri" w:hAnsi="Calibri" w:cs="Calibri"/>
                <w:color w:val="000000" w:themeColor="text2"/>
                <w:sz w:val="20"/>
              </w:rPr>
              <w:t>subgunningscriterium</w:t>
            </w:r>
            <w:proofErr w:type="spellEnd"/>
            <w:r w:rsidRPr="00FD1D6E">
              <w:rPr>
                <w:rFonts w:ascii="Calibri" w:hAnsi="Calibri" w:cs="Calibri"/>
                <w:color w:val="000000" w:themeColor="text2"/>
                <w:sz w:val="20"/>
              </w:rPr>
              <w:t xml:space="preserve"> 1a en vraagt daarom het aantal A4 gelijk te trekken. Hoe staat u hier tegenover?</w:t>
            </w:r>
          </w:p>
        </w:tc>
        <w:tc>
          <w:tcPr>
            <w:tcW w:w="3454" w:type="dxa"/>
            <w:hideMark/>
          </w:tcPr>
          <w:p w14:paraId="107B70CC" w14:textId="3446756C" w:rsidR="00FB6C6D" w:rsidRPr="00FD1D6E" w:rsidRDefault="00FB6C6D" w:rsidP="00435409">
            <w:pPr>
              <w:spacing w:line="240" w:lineRule="auto"/>
              <w:rPr>
                <w:rFonts w:ascii="Calibri" w:hAnsi="Calibri" w:cs="Calibri"/>
                <w:sz w:val="20"/>
              </w:rPr>
            </w:pPr>
            <w:r w:rsidRPr="002A39AD">
              <w:rPr>
                <w:rFonts w:ascii="Calibri" w:hAnsi="Calibri" w:cs="Calibri"/>
                <w:sz w:val="20"/>
              </w:rPr>
              <w:t>Opdrachtgever</w:t>
            </w:r>
            <w:r w:rsidR="004E04CE" w:rsidRPr="002A39AD">
              <w:rPr>
                <w:rFonts w:ascii="Calibri" w:hAnsi="Calibri" w:cs="Calibri"/>
                <w:sz w:val="20"/>
              </w:rPr>
              <w:t xml:space="preserve"> gaat akkoord met het uitbreiden naar 3A4.</w:t>
            </w:r>
            <w:r w:rsidR="001F3CAE">
              <w:rPr>
                <w:rFonts w:ascii="Calibri" w:hAnsi="Calibri" w:cs="Calibri"/>
                <w:sz w:val="20"/>
              </w:rPr>
              <w:t xml:space="preserve"> Bijlage 6 wordt aangepast en toegevoegd op </w:t>
            </w:r>
            <w:proofErr w:type="spellStart"/>
            <w:r w:rsidR="001F3CAE">
              <w:rPr>
                <w:rFonts w:ascii="Calibri" w:hAnsi="Calibri" w:cs="Calibri"/>
                <w:sz w:val="20"/>
              </w:rPr>
              <w:t>TenderNed</w:t>
            </w:r>
            <w:proofErr w:type="spellEnd"/>
            <w:r w:rsidR="00527372">
              <w:rPr>
                <w:rFonts w:ascii="Calibri" w:hAnsi="Calibri" w:cs="Calibri"/>
                <w:sz w:val="20"/>
              </w:rPr>
              <w:t>.</w:t>
            </w:r>
          </w:p>
        </w:tc>
        <w:tc>
          <w:tcPr>
            <w:tcW w:w="1754" w:type="dxa"/>
            <w:hideMark/>
          </w:tcPr>
          <w:p w14:paraId="6AA2F4C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1B0185B1" w14:textId="77777777" w:rsidTr="166D0EE9">
        <w:trPr>
          <w:trHeight w:val="1800"/>
        </w:trPr>
        <w:tc>
          <w:tcPr>
            <w:tcW w:w="681" w:type="dxa"/>
            <w:hideMark/>
          </w:tcPr>
          <w:p w14:paraId="4AFA90DA"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204</w:t>
            </w:r>
          </w:p>
        </w:tc>
        <w:tc>
          <w:tcPr>
            <w:tcW w:w="1001" w:type="dxa"/>
            <w:hideMark/>
          </w:tcPr>
          <w:p w14:paraId="0993C54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0504E71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Proces</w:t>
            </w:r>
          </w:p>
        </w:tc>
        <w:tc>
          <w:tcPr>
            <w:tcW w:w="2486" w:type="dxa"/>
            <w:hideMark/>
          </w:tcPr>
          <w:p w14:paraId="282298E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Beoordelingskader</w:t>
            </w:r>
          </w:p>
        </w:tc>
        <w:tc>
          <w:tcPr>
            <w:tcW w:w="2981" w:type="dxa"/>
            <w:hideMark/>
          </w:tcPr>
          <w:p w14:paraId="5250A23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De beoordeling moet voldoen aan het gelijkheids- en transparantiebeginsel. Iedere inschrijver moet eenzelfde kans hebben op de opdracht. Door het ontbreken van een referentiekader weet inschrijver niet wanneer inschrijver welke puntenaantal zal scoren. Dat werkt willekeur en favoritisme in de hand. Wij verzoeken u daarom om nadere informatie over de beoordeling te verschaffen. Uw beoordelaars zullen ook moeten weten wanneer zij een bepaald aantal punten moeten toekennen. Dat is niet uitsluitend beeldvorming. Graag ontvangen we daarom een referentiekader per score.</w:t>
            </w:r>
          </w:p>
        </w:tc>
        <w:tc>
          <w:tcPr>
            <w:tcW w:w="3454" w:type="dxa"/>
            <w:hideMark/>
          </w:tcPr>
          <w:p w14:paraId="7A6B2E8E" w14:textId="588F0FFC" w:rsidR="00521390" w:rsidRPr="00D76EA4" w:rsidRDefault="006C3414" w:rsidP="00435409">
            <w:pPr>
              <w:spacing w:line="240" w:lineRule="auto"/>
              <w:rPr>
                <w:rFonts w:ascii="Calibri" w:hAnsi="Calibri" w:cs="Calibri"/>
                <w:sz w:val="20"/>
              </w:rPr>
            </w:pPr>
            <w:r w:rsidRPr="00D76EA4">
              <w:rPr>
                <w:rFonts w:ascii="Calibri" w:hAnsi="Calibri" w:cs="Calibri"/>
                <w:sz w:val="20"/>
              </w:rPr>
              <w:t xml:space="preserve">In hoofdstuk 8 van de aanbestedingsleidraad is per </w:t>
            </w:r>
            <w:proofErr w:type="spellStart"/>
            <w:r w:rsidRPr="00D76EA4">
              <w:rPr>
                <w:rFonts w:ascii="Calibri" w:hAnsi="Calibri" w:cs="Calibri"/>
                <w:sz w:val="20"/>
              </w:rPr>
              <w:t>subgunningscriterium</w:t>
            </w:r>
            <w:proofErr w:type="spellEnd"/>
            <w:r w:rsidRPr="00D76EA4">
              <w:rPr>
                <w:rFonts w:ascii="Calibri" w:hAnsi="Calibri" w:cs="Calibri"/>
                <w:sz w:val="20"/>
              </w:rPr>
              <w:t xml:space="preserve"> beschreven</w:t>
            </w:r>
            <w:r w:rsidR="00F57944" w:rsidRPr="00D76EA4">
              <w:rPr>
                <w:rFonts w:ascii="Calibri" w:hAnsi="Calibri" w:cs="Calibri"/>
                <w:sz w:val="20"/>
              </w:rPr>
              <w:t xml:space="preserve"> op welke punten u </w:t>
            </w:r>
            <w:r w:rsidR="00671CC6" w:rsidRPr="00D76EA4">
              <w:rPr>
                <w:rFonts w:ascii="Calibri" w:hAnsi="Calibri" w:cs="Calibri"/>
                <w:sz w:val="20"/>
              </w:rPr>
              <w:t xml:space="preserve">wordt beoordeeld, welke punten u maximaal kunt halen per </w:t>
            </w:r>
            <w:proofErr w:type="spellStart"/>
            <w:r w:rsidR="00671CC6" w:rsidRPr="00D76EA4">
              <w:rPr>
                <w:rFonts w:ascii="Calibri" w:hAnsi="Calibri" w:cs="Calibri"/>
                <w:sz w:val="20"/>
              </w:rPr>
              <w:t>subgunningcriterium</w:t>
            </w:r>
            <w:proofErr w:type="spellEnd"/>
            <w:r w:rsidR="00671CC6" w:rsidRPr="00D76EA4">
              <w:rPr>
                <w:rFonts w:ascii="Calibri" w:hAnsi="Calibri" w:cs="Calibri"/>
                <w:sz w:val="20"/>
              </w:rPr>
              <w:t xml:space="preserve"> en </w:t>
            </w:r>
            <w:r w:rsidR="0029202C" w:rsidRPr="00D76EA4">
              <w:rPr>
                <w:rFonts w:ascii="Calibri" w:hAnsi="Calibri" w:cs="Calibri"/>
                <w:sz w:val="20"/>
              </w:rPr>
              <w:t xml:space="preserve">in 8.2.1 is de maatstaf gegeven welk percentage u krijgt </w:t>
            </w:r>
            <w:r w:rsidR="005401CA" w:rsidRPr="00D76EA4">
              <w:rPr>
                <w:rFonts w:ascii="Calibri" w:hAnsi="Calibri" w:cs="Calibri"/>
                <w:sz w:val="20"/>
              </w:rPr>
              <w:t xml:space="preserve">van het maximaal te behalen punten. In de Eerste Nota van Inlichtingen </w:t>
            </w:r>
            <w:r w:rsidR="006A6577" w:rsidRPr="00D76EA4">
              <w:rPr>
                <w:rFonts w:ascii="Calibri" w:hAnsi="Calibri" w:cs="Calibri"/>
                <w:sz w:val="20"/>
              </w:rPr>
              <w:t xml:space="preserve">zijn op dit punt zaken verder verduidelijkt. </w:t>
            </w:r>
            <w:r w:rsidR="005C2F16" w:rsidRPr="00D76EA4">
              <w:rPr>
                <w:rFonts w:ascii="Calibri" w:hAnsi="Calibri" w:cs="Calibri"/>
                <w:sz w:val="20"/>
              </w:rPr>
              <w:t>Van willekeur is geen sprake daar er in consensus tot een objectieve beoordeling gekomen wordt, waar</w:t>
            </w:r>
            <w:r w:rsidR="00A15233" w:rsidRPr="00D76EA4">
              <w:rPr>
                <w:rFonts w:ascii="Calibri" w:hAnsi="Calibri" w:cs="Calibri"/>
                <w:sz w:val="20"/>
              </w:rPr>
              <w:t xml:space="preserve">bij de inkoopadviseur ervoor zorgdraagt dat er conform de hoofdstuk 8 </w:t>
            </w:r>
            <w:r w:rsidR="003E46B1" w:rsidRPr="00D76EA4">
              <w:rPr>
                <w:rFonts w:ascii="Calibri" w:hAnsi="Calibri" w:cs="Calibri"/>
                <w:sz w:val="20"/>
              </w:rPr>
              <w:t xml:space="preserve">in de aanbestedingsleidraad beoordeeld wordt. De gemeente is tevens van mening dat zij met deze manier van beoordelen Inschrijver de ruimte geeft </w:t>
            </w:r>
            <w:r w:rsidR="004B6E3A" w:rsidRPr="00D76EA4">
              <w:rPr>
                <w:rFonts w:ascii="Calibri" w:hAnsi="Calibri" w:cs="Calibri"/>
                <w:sz w:val="20"/>
              </w:rPr>
              <w:t>om met diverse oplossingen te komen in uw beschrijving.</w:t>
            </w:r>
          </w:p>
        </w:tc>
        <w:tc>
          <w:tcPr>
            <w:tcW w:w="1754" w:type="dxa"/>
            <w:hideMark/>
          </w:tcPr>
          <w:p w14:paraId="7CE5E7F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7A7F6EE2" w14:textId="77777777" w:rsidTr="166D0EE9">
        <w:trPr>
          <w:trHeight w:val="1800"/>
        </w:trPr>
        <w:tc>
          <w:tcPr>
            <w:tcW w:w="681" w:type="dxa"/>
            <w:hideMark/>
          </w:tcPr>
          <w:p w14:paraId="2472945F"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205</w:t>
            </w:r>
          </w:p>
        </w:tc>
        <w:tc>
          <w:tcPr>
            <w:tcW w:w="1001" w:type="dxa"/>
            <w:hideMark/>
          </w:tcPr>
          <w:p w14:paraId="5AB2B56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14E6602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6502837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NVI 1 vraag 47</w:t>
            </w:r>
          </w:p>
        </w:tc>
        <w:tc>
          <w:tcPr>
            <w:tcW w:w="2981" w:type="dxa"/>
            <w:hideMark/>
          </w:tcPr>
          <w:p w14:paraId="2C795B6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Op de vraag of het toegestaan is een bijlage met afbeeldingen toe te voegen buiten de toegestane 2 A4, verwijst u naar het antwoord vraag 51 en 53. Daar wordt geen antwoord gegeven op de vraag of het toegestaan is om een bijlage met afbeeldingen toe te voegen. Inschrijver verzoekt nadrukkelijk dat opdrachtgever het toestaat afbeeldingen en flowcharts toe te voegen buiten de gestelde maximering in hetzelfde document of toe te laten deze vrij toe te voegen in een bijlage. Inschrijver acht het toevoegen van afbeeldingen zeer relevant en van toegevoegde waarde om u als opdrachtgever het creatieve proces te tonen.</w:t>
            </w:r>
          </w:p>
        </w:tc>
        <w:tc>
          <w:tcPr>
            <w:tcW w:w="3454" w:type="dxa"/>
            <w:hideMark/>
          </w:tcPr>
          <w:p w14:paraId="46B40742" w14:textId="17972217" w:rsidR="00435409" w:rsidRPr="00FD1D6E" w:rsidRDefault="00277579" w:rsidP="00435409">
            <w:pPr>
              <w:spacing w:line="240" w:lineRule="auto"/>
              <w:rPr>
                <w:rFonts w:ascii="Calibri" w:hAnsi="Calibri" w:cs="Calibri"/>
                <w:color w:val="FF0000"/>
                <w:sz w:val="20"/>
              </w:rPr>
            </w:pPr>
            <w:r>
              <w:rPr>
                <w:rFonts w:ascii="Calibri" w:hAnsi="Calibri" w:cs="Calibri"/>
                <w:sz w:val="20"/>
              </w:rPr>
              <w:t xml:space="preserve">Zie het antwoord op vraag 190. </w:t>
            </w:r>
            <w:r w:rsidR="00843579" w:rsidRPr="00FD1D6E">
              <w:rPr>
                <w:rFonts w:ascii="Calibri" w:hAnsi="Calibri" w:cs="Calibri"/>
                <w:sz w:val="20"/>
              </w:rPr>
              <w:t xml:space="preserve"> </w:t>
            </w:r>
          </w:p>
        </w:tc>
        <w:tc>
          <w:tcPr>
            <w:tcW w:w="1754" w:type="dxa"/>
            <w:hideMark/>
          </w:tcPr>
          <w:p w14:paraId="0387597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14D40C6D" w14:textId="77777777" w:rsidTr="166D0EE9">
        <w:trPr>
          <w:trHeight w:val="3000"/>
        </w:trPr>
        <w:tc>
          <w:tcPr>
            <w:tcW w:w="681" w:type="dxa"/>
            <w:hideMark/>
          </w:tcPr>
          <w:p w14:paraId="05CDD9B4"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206</w:t>
            </w:r>
          </w:p>
        </w:tc>
        <w:tc>
          <w:tcPr>
            <w:tcW w:w="1001" w:type="dxa"/>
            <w:hideMark/>
          </w:tcPr>
          <w:p w14:paraId="45257CC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4A307C1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4116499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Gunningscriterium 2 duurzaamheid</w:t>
            </w:r>
          </w:p>
        </w:tc>
        <w:tc>
          <w:tcPr>
            <w:tcW w:w="2981" w:type="dxa"/>
            <w:hideMark/>
          </w:tcPr>
          <w:p w14:paraId="0F12E72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Voor gunningscriterium 2 vraagt u uit: ”Hoe duurzaam d.w.z. milieuvriendelijk gaat u als inschrijver de opdrachten uitvoeren. Geef aan wat u eraan doet om de opdrachten zo milieuvriendelijk mogelijk uit te voeren.” </w:t>
            </w:r>
            <w:r w:rsidRPr="00FD1D6E">
              <w:rPr>
                <w:rFonts w:ascii="Calibri" w:hAnsi="Calibri" w:cs="Calibri"/>
                <w:color w:val="000000"/>
                <w:sz w:val="20"/>
              </w:rPr>
              <w:br/>
            </w:r>
            <w:r w:rsidRPr="00FD1D6E">
              <w:rPr>
                <w:rFonts w:ascii="Calibri" w:hAnsi="Calibri" w:cs="Calibri"/>
                <w:color w:val="000000"/>
                <w:sz w:val="20"/>
              </w:rPr>
              <w:br/>
              <w:t>De dienstverlening voor Animaties verloopt door iedere potentiële opdrachtnemer digitaal en iedere partij beschikt over dezelfde materialen, zoals computers. De mate van onderscheidend vermogen, als daar al sprake van zou zijn, is dan zodanig gering dat het vrijwel onmogelijk is om door middel van deze uitvraag daadwerkelijk een verschil te laten zien tussen de verschillende inschrijvers.</w:t>
            </w:r>
            <w:r w:rsidRPr="00FD1D6E">
              <w:rPr>
                <w:rFonts w:ascii="Calibri" w:hAnsi="Calibri" w:cs="Calibri"/>
                <w:color w:val="000000"/>
                <w:sz w:val="20"/>
              </w:rPr>
              <w:br/>
            </w:r>
            <w:r w:rsidRPr="00FD1D6E">
              <w:rPr>
                <w:rFonts w:ascii="Calibri" w:hAnsi="Calibri" w:cs="Calibri"/>
                <w:color w:val="000000"/>
                <w:sz w:val="20"/>
              </w:rPr>
              <w:br/>
              <w:t>Inschrijver vraagt u deze uitvraag te schrappen of te herzien met daarin opgenomen op welke milieu specificaties inschrijver zich kan onderscheiden van overige inschrijvers.</w:t>
            </w:r>
          </w:p>
        </w:tc>
        <w:tc>
          <w:tcPr>
            <w:tcW w:w="3454" w:type="dxa"/>
            <w:hideMark/>
          </w:tcPr>
          <w:p w14:paraId="633A71D9" w14:textId="4D0617F3" w:rsidR="00D95747" w:rsidRPr="00FD1D6E" w:rsidRDefault="00A527E3" w:rsidP="00435409">
            <w:pPr>
              <w:spacing w:line="240" w:lineRule="auto"/>
              <w:rPr>
                <w:rFonts w:ascii="Calibri" w:hAnsi="Calibri" w:cs="Calibri"/>
                <w:color w:val="FF0000"/>
                <w:sz w:val="20"/>
              </w:rPr>
            </w:pPr>
            <w:r w:rsidRPr="00FD1D6E">
              <w:rPr>
                <w:rFonts w:ascii="Calibri" w:hAnsi="Calibri" w:cs="Calibri"/>
                <w:sz w:val="20"/>
              </w:rPr>
              <w:t xml:space="preserve">De gemeente wil u de ruimte geven om </w:t>
            </w:r>
            <w:r w:rsidR="00B45035" w:rsidRPr="00FD1D6E">
              <w:rPr>
                <w:rFonts w:ascii="Calibri" w:hAnsi="Calibri" w:cs="Calibri"/>
                <w:sz w:val="20"/>
              </w:rPr>
              <w:t>een bijdrage te leveren aan de doelstellingen die zijn benoemd</w:t>
            </w:r>
            <w:r w:rsidR="003D35D8" w:rsidRPr="00FD1D6E">
              <w:rPr>
                <w:rFonts w:ascii="Calibri" w:hAnsi="Calibri" w:cs="Calibri"/>
                <w:sz w:val="20"/>
              </w:rPr>
              <w:t xml:space="preserve"> bij dit </w:t>
            </w:r>
            <w:proofErr w:type="spellStart"/>
            <w:r w:rsidR="003D35D8" w:rsidRPr="00FD1D6E">
              <w:rPr>
                <w:rFonts w:ascii="Calibri" w:hAnsi="Calibri" w:cs="Calibri"/>
                <w:sz w:val="20"/>
              </w:rPr>
              <w:t>subgunningscriterium</w:t>
            </w:r>
            <w:proofErr w:type="spellEnd"/>
            <w:r w:rsidR="003D35D8" w:rsidRPr="00FD1D6E">
              <w:rPr>
                <w:rFonts w:ascii="Calibri" w:hAnsi="Calibri" w:cs="Calibri"/>
                <w:sz w:val="20"/>
              </w:rPr>
              <w:t>.</w:t>
            </w:r>
            <w:r w:rsidR="007B1BFF" w:rsidRPr="00FD1D6E">
              <w:rPr>
                <w:rFonts w:ascii="Calibri" w:hAnsi="Calibri" w:cs="Calibri"/>
                <w:sz w:val="20"/>
              </w:rPr>
              <w:t xml:space="preserve"> </w:t>
            </w:r>
            <w:r w:rsidR="00F515E4" w:rsidRPr="00FD1D6E">
              <w:rPr>
                <w:rFonts w:ascii="Calibri" w:hAnsi="Calibri" w:cs="Calibri"/>
                <w:sz w:val="20"/>
              </w:rPr>
              <w:t>Het</w:t>
            </w:r>
            <w:r w:rsidR="0037319D" w:rsidRPr="00FD1D6E">
              <w:rPr>
                <w:rFonts w:ascii="Calibri" w:hAnsi="Calibri" w:cs="Calibri"/>
                <w:sz w:val="20"/>
              </w:rPr>
              <w:t xml:space="preserve"> is een bewuste keuze van de gemeente om</w:t>
            </w:r>
            <w:r w:rsidR="00F515E4" w:rsidRPr="00FD1D6E">
              <w:rPr>
                <w:rFonts w:ascii="Calibri" w:hAnsi="Calibri" w:cs="Calibri"/>
                <w:sz w:val="20"/>
              </w:rPr>
              <w:t xml:space="preserve"> niet te veel </w:t>
            </w:r>
            <w:r w:rsidR="0037319D" w:rsidRPr="00FD1D6E">
              <w:rPr>
                <w:rFonts w:ascii="Calibri" w:hAnsi="Calibri" w:cs="Calibri"/>
                <w:sz w:val="20"/>
              </w:rPr>
              <w:t xml:space="preserve">eisen te </w:t>
            </w:r>
            <w:r w:rsidR="00216FA7" w:rsidRPr="00FD1D6E">
              <w:rPr>
                <w:rFonts w:ascii="Calibri" w:hAnsi="Calibri" w:cs="Calibri"/>
                <w:sz w:val="20"/>
              </w:rPr>
              <w:t xml:space="preserve">stellen op het gebied van milieu en het </w:t>
            </w:r>
            <w:r w:rsidR="00F515E4" w:rsidRPr="00FD1D6E">
              <w:rPr>
                <w:rFonts w:ascii="Calibri" w:hAnsi="Calibri" w:cs="Calibri"/>
                <w:sz w:val="20"/>
              </w:rPr>
              <w:t xml:space="preserve">opleggen van </w:t>
            </w:r>
            <w:r w:rsidR="0037319D" w:rsidRPr="00FD1D6E">
              <w:rPr>
                <w:rFonts w:ascii="Calibri" w:hAnsi="Calibri" w:cs="Calibri"/>
                <w:sz w:val="20"/>
              </w:rPr>
              <w:t>milieuspecificaties</w:t>
            </w:r>
            <w:r w:rsidR="00216FA7" w:rsidRPr="00FD1D6E">
              <w:rPr>
                <w:rFonts w:ascii="Calibri" w:hAnsi="Calibri" w:cs="Calibri"/>
                <w:sz w:val="20"/>
              </w:rPr>
              <w:t xml:space="preserve"> te beperken, zodat u </w:t>
            </w:r>
            <w:r w:rsidR="007A4FCD" w:rsidRPr="00FD1D6E">
              <w:rPr>
                <w:rFonts w:ascii="Calibri" w:hAnsi="Calibri" w:cs="Calibri"/>
                <w:sz w:val="20"/>
              </w:rPr>
              <w:t>zelf met innovatie</w:t>
            </w:r>
            <w:r w:rsidR="00AD7756" w:rsidRPr="00FD1D6E">
              <w:rPr>
                <w:rFonts w:ascii="Calibri" w:hAnsi="Calibri" w:cs="Calibri"/>
                <w:sz w:val="20"/>
              </w:rPr>
              <w:t>ve</w:t>
            </w:r>
            <w:r w:rsidR="007A4FCD" w:rsidRPr="00FD1D6E">
              <w:rPr>
                <w:rFonts w:ascii="Calibri" w:hAnsi="Calibri" w:cs="Calibri"/>
                <w:sz w:val="20"/>
              </w:rPr>
              <w:t xml:space="preserve"> oplossingen kunt komen. De gemeente </w:t>
            </w:r>
            <w:r w:rsidR="00553CAC" w:rsidRPr="00FD1D6E">
              <w:rPr>
                <w:rFonts w:ascii="Calibri" w:hAnsi="Calibri" w:cs="Calibri"/>
                <w:sz w:val="20"/>
              </w:rPr>
              <w:t>handhaaft</w:t>
            </w:r>
            <w:r w:rsidR="007A4FCD" w:rsidRPr="00FD1D6E">
              <w:rPr>
                <w:rFonts w:ascii="Calibri" w:hAnsi="Calibri" w:cs="Calibri"/>
                <w:sz w:val="20"/>
              </w:rPr>
              <w:t xml:space="preserve"> dit </w:t>
            </w:r>
            <w:proofErr w:type="spellStart"/>
            <w:r w:rsidR="007A4FCD" w:rsidRPr="00FD1D6E">
              <w:rPr>
                <w:rFonts w:ascii="Calibri" w:hAnsi="Calibri" w:cs="Calibri"/>
                <w:sz w:val="20"/>
              </w:rPr>
              <w:t>subgunningscrit</w:t>
            </w:r>
            <w:r w:rsidR="00553CAC" w:rsidRPr="00FD1D6E">
              <w:rPr>
                <w:rFonts w:ascii="Calibri" w:hAnsi="Calibri" w:cs="Calibri"/>
                <w:sz w:val="20"/>
              </w:rPr>
              <w:t>erium</w:t>
            </w:r>
            <w:proofErr w:type="spellEnd"/>
            <w:r w:rsidR="00553CAC" w:rsidRPr="00FD1D6E">
              <w:rPr>
                <w:rFonts w:ascii="Calibri" w:hAnsi="Calibri" w:cs="Calibri"/>
                <w:sz w:val="20"/>
              </w:rPr>
              <w:t xml:space="preserve">  zoals het nu is beschreven.</w:t>
            </w:r>
          </w:p>
        </w:tc>
        <w:tc>
          <w:tcPr>
            <w:tcW w:w="1754" w:type="dxa"/>
            <w:hideMark/>
          </w:tcPr>
          <w:p w14:paraId="542E71E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265E531F" w14:textId="77777777" w:rsidTr="166D0EE9">
        <w:trPr>
          <w:trHeight w:val="1800"/>
        </w:trPr>
        <w:tc>
          <w:tcPr>
            <w:tcW w:w="681" w:type="dxa"/>
            <w:hideMark/>
          </w:tcPr>
          <w:p w14:paraId="25ED67D9"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207</w:t>
            </w:r>
          </w:p>
        </w:tc>
        <w:tc>
          <w:tcPr>
            <w:tcW w:w="1001" w:type="dxa"/>
            <w:hideMark/>
          </w:tcPr>
          <w:p w14:paraId="1FB5B6C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19323DC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3777A47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Gunningscriterium 2 duurzaamheid</w:t>
            </w:r>
          </w:p>
        </w:tc>
        <w:tc>
          <w:tcPr>
            <w:tcW w:w="2981" w:type="dxa"/>
            <w:hideMark/>
          </w:tcPr>
          <w:p w14:paraId="03ED98D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Voor gunningscriterium 2 vraagt u uit: ”Hoe duurzaam d.w.z. milieuvriendelijk gaat u als inschrijver de opdrachten uitvoeren. Geef aan wat u eraan doet om de opdrachten zo milieuvriendelijk mogelijk uit te voeren.” </w:t>
            </w:r>
            <w:r w:rsidRPr="00FD1D6E">
              <w:rPr>
                <w:rFonts w:ascii="Calibri" w:hAnsi="Calibri" w:cs="Calibri"/>
                <w:color w:val="000000"/>
                <w:sz w:val="20"/>
              </w:rPr>
              <w:br/>
            </w:r>
            <w:r w:rsidRPr="00FD1D6E">
              <w:rPr>
                <w:rFonts w:ascii="Calibri" w:hAnsi="Calibri" w:cs="Calibri"/>
                <w:color w:val="000000"/>
                <w:sz w:val="20"/>
              </w:rPr>
              <w:br/>
              <w:t>Gezien de productie van animaties een volledig digitale dienstverlening is, acht inschrijver dit reeds als een milieuvriendelijke dienstverlening. Welke mogelijkheden ziet u voor inschrijvers om de opdracht milieuvriendelijker uit te voeren?</w:t>
            </w:r>
          </w:p>
        </w:tc>
        <w:tc>
          <w:tcPr>
            <w:tcW w:w="3454" w:type="dxa"/>
            <w:hideMark/>
          </w:tcPr>
          <w:p w14:paraId="4D0E2722" w14:textId="133C1C6A" w:rsidR="00F241DF" w:rsidRPr="00FD1D6E" w:rsidRDefault="00F241DF" w:rsidP="00435409">
            <w:pPr>
              <w:spacing w:line="240" w:lineRule="auto"/>
              <w:rPr>
                <w:rFonts w:ascii="Calibri" w:hAnsi="Calibri" w:cs="Calibri"/>
                <w:color w:val="FF0000"/>
                <w:sz w:val="20"/>
              </w:rPr>
            </w:pPr>
            <w:r w:rsidRPr="00FD1D6E">
              <w:rPr>
                <w:rFonts w:ascii="Calibri" w:hAnsi="Calibri" w:cs="Calibri"/>
                <w:sz w:val="20"/>
              </w:rPr>
              <w:t>Zie antwoord op vraag 206</w:t>
            </w:r>
            <w:r w:rsidR="001F5112" w:rsidRPr="00FD1D6E">
              <w:rPr>
                <w:rFonts w:ascii="Calibri" w:hAnsi="Calibri" w:cs="Calibri"/>
                <w:sz w:val="20"/>
              </w:rPr>
              <w:t>.</w:t>
            </w:r>
          </w:p>
        </w:tc>
        <w:tc>
          <w:tcPr>
            <w:tcW w:w="1754" w:type="dxa"/>
            <w:hideMark/>
          </w:tcPr>
          <w:p w14:paraId="33001CD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0211AF3B" w14:textId="77777777" w:rsidTr="166D0EE9">
        <w:trPr>
          <w:trHeight w:val="2400"/>
        </w:trPr>
        <w:tc>
          <w:tcPr>
            <w:tcW w:w="681" w:type="dxa"/>
            <w:hideMark/>
          </w:tcPr>
          <w:p w14:paraId="0BA793E6"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208</w:t>
            </w:r>
          </w:p>
        </w:tc>
        <w:tc>
          <w:tcPr>
            <w:tcW w:w="1001" w:type="dxa"/>
            <w:hideMark/>
          </w:tcPr>
          <w:p w14:paraId="36E1848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04A6A5D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0835A8D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Eis 20 - vraag 23 NVI 1</w:t>
            </w:r>
          </w:p>
        </w:tc>
        <w:tc>
          <w:tcPr>
            <w:tcW w:w="2981" w:type="dxa"/>
            <w:hideMark/>
          </w:tcPr>
          <w:p w14:paraId="0D9AF14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themeColor="text2"/>
                <w:sz w:val="20"/>
              </w:rPr>
              <w:t xml:space="preserve">In eis 20 schrijft u dat het moment van indienen Nadere Offerte aanvraag door Gemeente Den Haag tot en met oplevering Nadere opdracht aan Gemeente Den Haag door Opdrachtnemer een doorlooptijd van maximaal 48 uur heeft. </w:t>
            </w:r>
            <w:r w:rsidRPr="00FD1D6E">
              <w:rPr>
                <w:sz w:val="20"/>
              </w:rPr>
              <w:br/>
            </w:r>
            <w:r w:rsidRPr="00FD1D6E">
              <w:rPr>
                <w:sz w:val="20"/>
              </w:rPr>
              <w:br/>
            </w:r>
            <w:r w:rsidRPr="00FD1D6E">
              <w:rPr>
                <w:rFonts w:ascii="Calibri" w:hAnsi="Calibri" w:cs="Calibri"/>
                <w:color w:val="000000" w:themeColor="text2"/>
                <w:sz w:val="20"/>
              </w:rPr>
              <w:t xml:space="preserve">Inschrijver verzoekt u deze eis te schrappen, om twee redenen: </w:t>
            </w:r>
            <w:r w:rsidRPr="00FD1D6E">
              <w:rPr>
                <w:sz w:val="20"/>
              </w:rPr>
              <w:br/>
            </w:r>
            <w:r w:rsidRPr="00FD1D6E">
              <w:rPr>
                <w:rFonts w:ascii="Calibri" w:hAnsi="Calibri" w:cs="Calibri"/>
                <w:color w:val="000000" w:themeColor="text2"/>
                <w:sz w:val="20"/>
              </w:rPr>
              <w:t>1. zoals u aangeeft in vraag 23 NVI 1, valt deze eis buiten de scope van deze opdracht</w:t>
            </w:r>
            <w:r w:rsidRPr="00FD1D6E">
              <w:rPr>
                <w:sz w:val="20"/>
              </w:rPr>
              <w:br/>
            </w:r>
            <w:r w:rsidRPr="00FD1D6E">
              <w:rPr>
                <w:rFonts w:ascii="Calibri" w:hAnsi="Calibri" w:cs="Calibri"/>
                <w:color w:val="000000" w:themeColor="text2"/>
                <w:sz w:val="20"/>
              </w:rPr>
              <w:t>2. In tegenstelling tot perceel videoproducties is een doorlooptijd van maximaal 48 uur voor het perceel animaties niet reëel.</w:t>
            </w:r>
          </w:p>
        </w:tc>
        <w:tc>
          <w:tcPr>
            <w:tcW w:w="3454" w:type="dxa"/>
            <w:hideMark/>
          </w:tcPr>
          <w:p w14:paraId="133CA0A1" w14:textId="77777777" w:rsidR="00EE23E2" w:rsidRPr="00FD1D6E" w:rsidRDefault="55F7D480" w:rsidP="00EE23E2">
            <w:pPr>
              <w:pStyle w:val="ListParagraph"/>
              <w:numPr>
                <w:ilvl w:val="0"/>
                <w:numId w:val="33"/>
              </w:numPr>
              <w:spacing w:line="240" w:lineRule="auto"/>
              <w:rPr>
                <w:rFonts w:ascii="Calibri" w:hAnsi="Calibri" w:cs="Calibri"/>
                <w:color w:val="000000" w:themeColor="text2"/>
                <w:sz w:val="20"/>
              </w:rPr>
            </w:pPr>
            <w:r w:rsidRPr="00FD1D6E">
              <w:rPr>
                <w:rFonts w:ascii="Calibri" w:hAnsi="Calibri" w:cs="Calibri"/>
                <w:color w:val="000000" w:themeColor="text2"/>
                <w:sz w:val="20"/>
              </w:rPr>
              <w:t>Zie antwoord vraag 127.</w:t>
            </w:r>
          </w:p>
          <w:p w14:paraId="0C2650D0" w14:textId="40D4F1F6" w:rsidR="00435409" w:rsidRPr="00FD1D6E" w:rsidRDefault="55F7D480" w:rsidP="00EE23E2">
            <w:pPr>
              <w:pStyle w:val="ListParagraph"/>
              <w:numPr>
                <w:ilvl w:val="0"/>
                <w:numId w:val="33"/>
              </w:numPr>
              <w:spacing w:line="240" w:lineRule="auto"/>
              <w:rPr>
                <w:rFonts w:ascii="Calibri" w:hAnsi="Calibri" w:cs="Calibri"/>
                <w:color w:val="000000" w:themeColor="text2"/>
                <w:sz w:val="20"/>
              </w:rPr>
            </w:pPr>
            <w:r w:rsidRPr="00FD1D6E">
              <w:rPr>
                <w:rFonts w:ascii="Calibri" w:hAnsi="Calibri" w:cs="Calibri"/>
                <w:color w:val="000000" w:themeColor="text2"/>
                <w:sz w:val="20"/>
              </w:rPr>
              <w:t xml:space="preserve">Spoedopdrachten </w:t>
            </w:r>
            <w:r w:rsidR="00350B9C" w:rsidRPr="00FD1D6E">
              <w:rPr>
                <w:rFonts w:ascii="Calibri" w:hAnsi="Calibri" w:cs="Calibri"/>
                <w:color w:val="000000" w:themeColor="text2"/>
                <w:sz w:val="20"/>
              </w:rPr>
              <w:t>zijn</w:t>
            </w:r>
            <w:r w:rsidRPr="00FD1D6E">
              <w:rPr>
                <w:rFonts w:ascii="Calibri" w:hAnsi="Calibri" w:cs="Calibri"/>
                <w:color w:val="000000" w:themeColor="text2"/>
                <w:sz w:val="20"/>
              </w:rPr>
              <w:t xml:space="preserve"> niet van toepassing op Perceel 2 Animaties.</w:t>
            </w:r>
          </w:p>
        </w:tc>
        <w:tc>
          <w:tcPr>
            <w:tcW w:w="1754" w:type="dxa"/>
            <w:hideMark/>
          </w:tcPr>
          <w:p w14:paraId="34F6FB4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17226A55" w14:textId="77777777" w:rsidTr="166D0EE9">
        <w:trPr>
          <w:trHeight w:val="600"/>
        </w:trPr>
        <w:tc>
          <w:tcPr>
            <w:tcW w:w="681" w:type="dxa"/>
            <w:hideMark/>
          </w:tcPr>
          <w:p w14:paraId="7B7C09E6"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209</w:t>
            </w:r>
          </w:p>
        </w:tc>
        <w:tc>
          <w:tcPr>
            <w:tcW w:w="1001" w:type="dxa"/>
            <w:hideMark/>
          </w:tcPr>
          <w:p w14:paraId="6094C7D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46C3B40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5CDDAB4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Leidraad p 35</w:t>
            </w:r>
          </w:p>
        </w:tc>
        <w:tc>
          <w:tcPr>
            <w:tcW w:w="2981" w:type="dxa"/>
            <w:hideMark/>
          </w:tcPr>
          <w:p w14:paraId="3F01D5D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Wat bedoelt u met ‘diversiteit aan opdrachten’ verschillende animaties die de gemeente Den Haag uitvraagt? Doelt u hiermee op uitlegvideo’s, themavideo’s, corporate video’s en dergelijke?</w:t>
            </w:r>
          </w:p>
        </w:tc>
        <w:tc>
          <w:tcPr>
            <w:tcW w:w="3454" w:type="dxa"/>
            <w:hideMark/>
          </w:tcPr>
          <w:p w14:paraId="76AAD9D2" w14:textId="445347CE" w:rsidR="00435409" w:rsidRPr="00FD1D6E" w:rsidRDefault="55F7D480" w:rsidP="55F7D480">
            <w:pPr>
              <w:spacing w:line="240" w:lineRule="auto"/>
              <w:rPr>
                <w:rFonts w:ascii="Georgia" w:eastAsia="Georgia" w:hAnsi="Georgia"/>
                <w:sz w:val="20"/>
              </w:rPr>
            </w:pPr>
            <w:r w:rsidRPr="00FD1D6E">
              <w:rPr>
                <w:rFonts w:ascii="Calibri" w:eastAsia="Georgia" w:hAnsi="Calibri" w:cs="Calibri"/>
                <w:sz w:val="20"/>
              </w:rPr>
              <w:t>Correct</w:t>
            </w:r>
            <w:r w:rsidR="00350B9C" w:rsidRPr="00FD1D6E">
              <w:rPr>
                <w:rFonts w:ascii="Calibri" w:eastAsia="Georgia" w:hAnsi="Calibri" w:cs="Calibri"/>
                <w:sz w:val="20"/>
              </w:rPr>
              <w:t>.</w:t>
            </w:r>
          </w:p>
          <w:p w14:paraId="447527F1" w14:textId="36BACBEC" w:rsidR="00435409" w:rsidRPr="00FD1D6E" w:rsidRDefault="00435409" w:rsidP="00435409">
            <w:pPr>
              <w:spacing w:line="240" w:lineRule="auto"/>
              <w:rPr>
                <w:rFonts w:ascii="Georgia" w:eastAsia="Georgia" w:hAnsi="Georgia"/>
                <w:color w:val="FF0000"/>
                <w:sz w:val="20"/>
              </w:rPr>
            </w:pPr>
          </w:p>
        </w:tc>
        <w:tc>
          <w:tcPr>
            <w:tcW w:w="1754" w:type="dxa"/>
            <w:hideMark/>
          </w:tcPr>
          <w:p w14:paraId="5D8A210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62D9DEB0" w14:textId="77777777" w:rsidTr="166D0EE9">
        <w:trPr>
          <w:trHeight w:val="600"/>
        </w:trPr>
        <w:tc>
          <w:tcPr>
            <w:tcW w:w="681" w:type="dxa"/>
            <w:hideMark/>
          </w:tcPr>
          <w:p w14:paraId="1E55EF5C"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210</w:t>
            </w:r>
          </w:p>
        </w:tc>
        <w:tc>
          <w:tcPr>
            <w:tcW w:w="1001" w:type="dxa"/>
            <w:hideMark/>
          </w:tcPr>
          <w:p w14:paraId="61CC63E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792179B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1446874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Leidraad p 35</w:t>
            </w:r>
          </w:p>
        </w:tc>
        <w:tc>
          <w:tcPr>
            <w:tcW w:w="2981" w:type="dxa"/>
            <w:hideMark/>
          </w:tcPr>
          <w:p w14:paraId="70C0213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U schrijft “de mate waarin de invulling SROI aan sluit bij hetgeen de opdrachtgever voor ogen heeft”. Wat heeft de opdrachtgever voor ogen? Bedoelt u hiermee enkel het behalen van de 5%?</w:t>
            </w:r>
          </w:p>
        </w:tc>
        <w:tc>
          <w:tcPr>
            <w:tcW w:w="3454" w:type="dxa"/>
            <w:hideMark/>
          </w:tcPr>
          <w:p w14:paraId="15C7B2FF" w14:textId="3300394D" w:rsidR="00C86EC3" w:rsidRPr="00FD1D6E" w:rsidRDefault="00C86EC3" w:rsidP="00435409">
            <w:pPr>
              <w:spacing w:line="240" w:lineRule="auto"/>
              <w:rPr>
                <w:rFonts w:ascii="Calibri" w:hAnsi="Calibri" w:cs="Calibri"/>
                <w:color w:val="FF0000"/>
                <w:sz w:val="20"/>
              </w:rPr>
            </w:pPr>
            <w:r w:rsidRPr="00FD1D6E">
              <w:rPr>
                <w:rFonts w:ascii="Calibri" w:hAnsi="Calibri" w:cs="Calibri"/>
                <w:sz w:val="20"/>
              </w:rPr>
              <w:t>De 5%</w:t>
            </w:r>
            <w:r w:rsidR="006F4B56" w:rsidRPr="00FD1D6E">
              <w:rPr>
                <w:rFonts w:ascii="Calibri" w:hAnsi="Calibri" w:cs="Calibri"/>
                <w:sz w:val="20"/>
              </w:rPr>
              <w:t xml:space="preserve"> SROI </w:t>
            </w:r>
            <w:r w:rsidRPr="00FD1D6E">
              <w:rPr>
                <w:rFonts w:ascii="Calibri" w:hAnsi="Calibri" w:cs="Calibri"/>
                <w:sz w:val="20"/>
              </w:rPr>
              <w:t>regel is een eis</w:t>
            </w:r>
            <w:r w:rsidR="006F4B56" w:rsidRPr="00FD1D6E">
              <w:rPr>
                <w:rFonts w:ascii="Calibri" w:hAnsi="Calibri" w:cs="Calibri"/>
                <w:sz w:val="20"/>
              </w:rPr>
              <w:t xml:space="preserve"> en </w:t>
            </w:r>
            <w:r w:rsidR="00403C2B" w:rsidRPr="00FD1D6E">
              <w:rPr>
                <w:rFonts w:ascii="Calibri" w:hAnsi="Calibri" w:cs="Calibri"/>
                <w:sz w:val="20"/>
              </w:rPr>
              <w:t xml:space="preserve">hier </w:t>
            </w:r>
            <w:r w:rsidR="006F4B56" w:rsidRPr="00FD1D6E">
              <w:rPr>
                <w:rFonts w:ascii="Calibri" w:hAnsi="Calibri" w:cs="Calibri"/>
                <w:sz w:val="20"/>
              </w:rPr>
              <w:t xml:space="preserve">dient </w:t>
            </w:r>
            <w:r w:rsidR="00403C2B" w:rsidRPr="00FD1D6E">
              <w:rPr>
                <w:rFonts w:ascii="Calibri" w:hAnsi="Calibri" w:cs="Calibri"/>
                <w:sz w:val="20"/>
              </w:rPr>
              <w:t>I</w:t>
            </w:r>
            <w:r w:rsidR="006F4B56" w:rsidRPr="00FD1D6E">
              <w:rPr>
                <w:rFonts w:ascii="Calibri" w:hAnsi="Calibri" w:cs="Calibri"/>
                <w:sz w:val="20"/>
              </w:rPr>
              <w:t xml:space="preserve">nschrijver aan te voldoen. </w:t>
            </w:r>
            <w:r w:rsidR="00CF229F" w:rsidRPr="00FD1D6E">
              <w:rPr>
                <w:rFonts w:ascii="Calibri" w:hAnsi="Calibri" w:cs="Calibri"/>
                <w:sz w:val="20"/>
              </w:rPr>
              <w:t xml:space="preserve">In uw beschrijving wil de gemeente lezen hoe u bij de uitvoering van de opdracht invulling </w:t>
            </w:r>
            <w:r w:rsidR="00117B75" w:rsidRPr="00FD1D6E">
              <w:rPr>
                <w:rFonts w:ascii="Calibri" w:hAnsi="Calibri" w:cs="Calibri"/>
                <w:sz w:val="20"/>
              </w:rPr>
              <w:t xml:space="preserve">hieraan </w:t>
            </w:r>
            <w:r w:rsidR="00CF229F" w:rsidRPr="00FD1D6E">
              <w:rPr>
                <w:rFonts w:ascii="Calibri" w:hAnsi="Calibri" w:cs="Calibri"/>
                <w:sz w:val="20"/>
              </w:rPr>
              <w:t>gaat geven</w:t>
            </w:r>
            <w:r w:rsidR="0004317D" w:rsidRPr="00FD1D6E">
              <w:rPr>
                <w:rFonts w:ascii="Calibri" w:hAnsi="Calibri" w:cs="Calibri"/>
                <w:sz w:val="20"/>
              </w:rPr>
              <w:t>.</w:t>
            </w:r>
            <w:r w:rsidR="00177535" w:rsidRPr="00FD1D6E">
              <w:rPr>
                <w:rFonts w:ascii="Calibri" w:hAnsi="Calibri" w:cs="Calibri"/>
                <w:sz w:val="20"/>
              </w:rPr>
              <w:t xml:space="preserve"> Er zijn diverse manieren om invulling aan SROI te geven</w:t>
            </w:r>
            <w:r w:rsidR="00655FB4" w:rsidRPr="00FD1D6E">
              <w:rPr>
                <w:rFonts w:ascii="Calibri" w:hAnsi="Calibri" w:cs="Calibri"/>
                <w:sz w:val="20"/>
              </w:rPr>
              <w:t xml:space="preserve">. </w:t>
            </w:r>
            <w:r w:rsidR="009A7011" w:rsidRPr="00FD1D6E">
              <w:rPr>
                <w:rFonts w:ascii="Calibri" w:hAnsi="Calibri" w:cs="Calibri"/>
                <w:sz w:val="20"/>
              </w:rPr>
              <w:t xml:space="preserve">In hoofdstuk 8 bij </w:t>
            </w:r>
            <w:proofErr w:type="spellStart"/>
            <w:r w:rsidR="009A7011" w:rsidRPr="00FD1D6E">
              <w:rPr>
                <w:rFonts w:ascii="Calibri" w:hAnsi="Calibri" w:cs="Calibri"/>
                <w:sz w:val="20"/>
              </w:rPr>
              <w:t>Subgunningcri</w:t>
            </w:r>
            <w:r w:rsidR="00213377" w:rsidRPr="00FD1D6E">
              <w:rPr>
                <w:rFonts w:ascii="Calibri" w:hAnsi="Calibri" w:cs="Calibri"/>
                <w:sz w:val="20"/>
              </w:rPr>
              <w:t>terium</w:t>
            </w:r>
            <w:proofErr w:type="spellEnd"/>
            <w:r w:rsidR="00213377" w:rsidRPr="00FD1D6E">
              <w:rPr>
                <w:rFonts w:ascii="Calibri" w:hAnsi="Calibri" w:cs="Calibri"/>
                <w:sz w:val="20"/>
              </w:rPr>
              <w:t xml:space="preserve"> 2 is aangegeven hoe en waarop </w:t>
            </w:r>
            <w:r w:rsidR="0016485C" w:rsidRPr="00FD1D6E">
              <w:rPr>
                <w:rFonts w:ascii="Calibri" w:hAnsi="Calibri" w:cs="Calibri"/>
                <w:sz w:val="20"/>
              </w:rPr>
              <w:t xml:space="preserve">wordt </w:t>
            </w:r>
            <w:r w:rsidR="00213377" w:rsidRPr="00FD1D6E">
              <w:rPr>
                <w:rFonts w:ascii="Calibri" w:hAnsi="Calibri" w:cs="Calibri"/>
                <w:sz w:val="20"/>
              </w:rPr>
              <w:t>beoordeeld</w:t>
            </w:r>
            <w:r w:rsidR="000C443F" w:rsidRPr="00FD1D6E">
              <w:rPr>
                <w:rFonts w:ascii="Calibri" w:hAnsi="Calibri" w:cs="Calibri"/>
                <w:sz w:val="20"/>
              </w:rPr>
              <w:t xml:space="preserve">. </w:t>
            </w:r>
          </w:p>
        </w:tc>
        <w:tc>
          <w:tcPr>
            <w:tcW w:w="1754" w:type="dxa"/>
            <w:hideMark/>
          </w:tcPr>
          <w:p w14:paraId="292A9D1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46E0B7E3" w14:textId="77777777" w:rsidTr="166D0EE9">
        <w:trPr>
          <w:trHeight w:val="1200"/>
        </w:trPr>
        <w:tc>
          <w:tcPr>
            <w:tcW w:w="681" w:type="dxa"/>
            <w:hideMark/>
          </w:tcPr>
          <w:p w14:paraId="5B40E386"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211</w:t>
            </w:r>
          </w:p>
        </w:tc>
        <w:tc>
          <w:tcPr>
            <w:tcW w:w="1001" w:type="dxa"/>
            <w:hideMark/>
          </w:tcPr>
          <w:p w14:paraId="6365607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4333D9A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3731BCA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Leidraad p 32</w:t>
            </w:r>
          </w:p>
        </w:tc>
        <w:tc>
          <w:tcPr>
            <w:tcW w:w="2981" w:type="dxa"/>
            <w:hideMark/>
          </w:tcPr>
          <w:p w14:paraId="0A1E219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themeColor="text2"/>
                <w:sz w:val="20"/>
              </w:rPr>
              <w:t xml:space="preserve">U schrijft: Voor alle representatieve voorbeelden: o De wijze waarop de animatie(’s) aansluit(en) op de briefing van de </w:t>
            </w:r>
            <w:r w:rsidRPr="0077173F">
              <w:rPr>
                <w:rFonts w:ascii="Calibri" w:hAnsi="Calibri" w:cs="Calibri"/>
                <w:sz w:val="20"/>
              </w:rPr>
              <w:t xml:space="preserve">opdrachtgever?’. Aangezien het gaat om een bestaande representatieve voorbeeld gaat inschrijver ervan uit </w:t>
            </w:r>
            <w:r w:rsidRPr="00FD1D6E">
              <w:rPr>
                <w:rFonts w:ascii="Calibri" w:hAnsi="Calibri" w:cs="Calibri"/>
                <w:color w:val="000000" w:themeColor="text2"/>
                <w:sz w:val="20"/>
              </w:rPr>
              <w:t>dat het gaat om het aansluiten van de briefing van de voormalige opdrachtgever. Ziet de gemeente Den Haag dit ook op deze manier?</w:t>
            </w:r>
          </w:p>
        </w:tc>
        <w:tc>
          <w:tcPr>
            <w:tcW w:w="3454" w:type="dxa"/>
            <w:hideMark/>
          </w:tcPr>
          <w:p w14:paraId="40FC558F" w14:textId="7A868B40" w:rsidR="00435409" w:rsidRPr="00FD1D6E" w:rsidRDefault="55F7D480" w:rsidP="00435409">
            <w:pPr>
              <w:spacing w:line="240" w:lineRule="auto"/>
              <w:rPr>
                <w:rFonts w:ascii="Georgia" w:eastAsia="Georgia" w:hAnsi="Georgia"/>
                <w:color w:val="FF0000"/>
                <w:sz w:val="20"/>
              </w:rPr>
            </w:pPr>
            <w:r w:rsidRPr="00FD1D6E">
              <w:rPr>
                <w:rFonts w:ascii="Calibri" w:eastAsia="Georgia" w:hAnsi="Calibri" w:cs="Calibri"/>
                <w:sz w:val="20"/>
              </w:rPr>
              <w:t>Correct</w:t>
            </w:r>
            <w:r w:rsidR="00D62CA0" w:rsidRPr="00FD1D6E">
              <w:rPr>
                <w:rFonts w:ascii="Calibri" w:eastAsia="Georgia" w:hAnsi="Calibri" w:cs="Calibri"/>
                <w:sz w:val="20"/>
              </w:rPr>
              <w:t>.</w:t>
            </w:r>
          </w:p>
        </w:tc>
        <w:tc>
          <w:tcPr>
            <w:tcW w:w="1754" w:type="dxa"/>
            <w:hideMark/>
          </w:tcPr>
          <w:p w14:paraId="2B6B1A6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5D443DEB" w14:textId="77777777" w:rsidTr="166D0EE9">
        <w:trPr>
          <w:trHeight w:val="600"/>
        </w:trPr>
        <w:tc>
          <w:tcPr>
            <w:tcW w:w="681" w:type="dxa"/>
            <w:hideMark/>
          </w:tcPr>
          <w:p w14:paraId="35FB4A78"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212</w:t>
            </w:r>
          </w:p>
        </w:tc>
        <w:tc>
          <w:tcPr>
            <w:tcW w:w="1001" w:type="dxa"/>
            <w:hideMark/>
          </w:tcPr>
          <w:p w14:paraId="0464B09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25D85AC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781EE1F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Kerncompetenties</w:t>
            </w:r>
          </w:p>
        </w:tc>
        <w:tc>
          <w:tcPr>
            <w:tcW w:w="2981" w:type="dxa"/>
            <w:hideMark/>
          </w:tcPr>
          <w:p w14:paraId="53D0065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Staan kerncompetenties 1.2.3. opgesomd in de leidraad, maar inschrijver ziet er maar 1. Wat zijn kerncompetenties 2 en 3?</w:t>
            </w:r>
          </w:p>
        </w:tc>
        <w:tc>
          <w:tcPr>
            <w:tcW w:w="3454" w:type="dxa"/>
            <w:hideMark/>
          </w:tcPr>
          <w:p w14:paraId="6E8F2AD0" w14:textId="35B66C2C" w:rsidR="00DE5411" w:rsidRPr="00FD1D6E" w:rsidRDefault="00330C86" w:rsidP="00435409">
            <w:pPr>
              <w:spacing w:line="240" w:lineRule="auto"/>
              <w:rPr>
                <w:rFonts w:ascii="Calibri" w:hAnsi="Calibri" w:cs="Calibri"/>
                <w:sz w:val="20"/>
              </w:rPr>
            </w:pPr>
            <w:r w:rsidRPr="00FD1D6E">
              <w:rPr>
                <w:rFonts w:ascii="Calibri" w:hAnsi="Calibri" w:cs="Calibri"/>
                <w:sz w:val="20"/>
              </w:rPr>
              <w:t>Bij Perceel 2 Animaties is 1 kerncompetentie</w:t>
            </w:r>
            <w:r w:rsidR="00B35429" w:rsidRPr="00FD1D6E">
              <w:rPr>
                <w:rFonts w:ascii="Calibri" w:hAnsi="Calibri" w:cs="Calibri"/>
                <w:sz w:val="20"/>
              </w:rPr>
              <w:t xml:space="preserve"> uitgevraagd.</w:t>
            </w:r>
            <w:r w:rsidR="00D72CE5" w:rsidRPr="00FD1D6E">
              <w:rPr>
                <w:rFonts w:ascii="Calibri" w:hAnsi="Calibri" w:cs="Calibri"/>
                <w:sz w:val="20"/>
              </w:rPr>
              <w:t xml:space="preserve"> </w:t>
            </w:r>
            <w:r w:rsidR="00B56C93" w:rsidRPr="00FD1D6E">
              <w:rPr>
                <w:rFonts w:ascii="Calibri" w:hAnsi="Calibri" w:cs="Calibri"/>
                <w:sz w:val="20"/>
              </w:rPr>
              <w:t xml:space="preserve">Er zijn geen andere kerncompetenties van toepassing op Perceel 2. </w:t>
            </w:r>
          </w:p>
        </w:tc>
        <w:tc>
          <w:tcPr>
            <w:tcW w:w="1754" w:type="dxa"/>
            <w:hideMark/>
          </w:tcPr>
          <w:p w14:paraId="056A622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7C997FB0" w14:textId="77777777" w:rsidTr="166D0EE9">
        <w:trPr>
          <w:trHeight w:val="600"/>
        </w:trPr>
        <w:tc>
          <w:tcPr>
            <w:tcW w:w="681" w:type="dxa"/>
            <w:hideMark/>
          </w:tcPr>
          <w:p w14:paraId="1E0852B7"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213</w:t>
            </w:r>
          </w:p>
        </w:tc>
        <w:tc>
          <w:tcPr>
            <w:tcW w:w="1001" w:type="dxa"/>
            <w:hideMark/>
          </w:tcPr>
          <w:p w14:paraId="4059F10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557F618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12CD00F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Bijlage 3c</w:t>
            </w:r>
          </w:p>
        </w:tc>
        <w:tc>
          <w:tcPr>
            <w:tcW w:w="2981" w:type="dxa"/>
            <w:hideMark/>
          </w:tcPr>
          <w:p w14:paraId="5DAAA87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In Bijlage 3c aangepast na 1e </w:t>
            </w:r>
            <w:proofErr w:type="spellStart"/>
            <w:r w:rsidRPr="00FD1D6E">
              <w:rPr>
                <w:rFonts w:ascii="Calibri" w:hAnsi="Calibri" w:cs="Calibri"/>
                <w:color w:val="000000"/>
                <w:sz w:val="20"/>
              </w:rPr>
              <w:t>NvI</w:t>
            </w:r>
            <w:proofErr w:type="spellEnd"/>
            <w:r w:rsidRPr="00FD1D6E">
              <w:rPr>
                <w:rFonts w:ascii="Calibri" w:hAnsi="Calibri" w:cs="Calibri"/>
                <w:color w:val="000000"/>
                <w:sz w:val="20"/>
              </w:rPr>
              <w:t xml:space="preserve"> Prijzenblad </w:t>
            </w:r>
            <w:proofErr w:type="spellStart"/>
            <w:r w:rsidRPr="00FD1D6E">
              <w:rPr>
                <w:rFonts w:ascii="Calibri" w:hAnsi="Calibri" w:cs="Calibri"/>
                <w:color w:val="000000"/>
                <w:sz w:val="20"/>
              </w:rPr>
              <w:t>Camereregistraties</w:t>
            </w:r>
            <w:proofErr w:type="spellEnd"/>
            <w:r w:rsidRPr="00FD1D6E">
              <w:rPr>
                <w:rFonts w:ascii="Calibri" w:hAnsi="Calibri" w:cs="Calibri"/>
                <w:color w:val="000000"/>
                <w:sz w:val="20"/>
              </w:rPr>
              <w:t xml:space="preserve"> wordt gesproken over uurtarief cameraman. Mag dit ook een remote </w:t>
            </w:r>
            <w:proofErr w:type="spellStart"/>
            <w:r w:rsidRPr="00FD1D6E">
              <w:rPr>
                <w:rFonts w:ascii="Calibri" w:hAnsi="Calibri" w:cs="Calibri"/>
                <w:color w:val="000000"/>
                <w:sz w:val="20"/>
              </w:rPr>
              <w:t>controlled</w:t>
            </w:r>
            <w:proofErr w:type="spellEnd"/>
            <w:r w:rsidRPr="00FD1D6E">
              <w:rPr>
                <w:rFonts w:ascii="Calibri" w:hAnsi="Calibri" w:cs="Calibri"/>
                <w:color w:val="000000"/>
                <w:sz w:val="20"/>
              </w:rPr>
              <w:t xml:space="preserve"> PTZ camera zijn en hier de prijs voor een PTZ operator vermeld worden?</w:t>
            </w:r>
          </w:p>
        </w:tc>
        <w:tc>
          <w:tcPr>
            <w:tcW w:w="3454" w:type="dxa"/>
            <w:hideMark/>
          </w:tcPr>
          <w:p w14:paraId="770CF766" w14:textId="0280E183" w:rsidR="00435409" w:rsidRPr="00FD1D6E" w:rsidRDefault="225F802A" w:rsidP="00435409">
            <w:pPr>
              <w:spacing w:line="240" w:lineRule="auto"/>
              <w:rPr>
                <w:rFonts w:ascii="Georgia" w:eastAsia="Georgia" w:hAnsi="Georgia"/>
                <w:color w:val="FF0000"/>
                <w:sz w:val="20"/>
              </w:rPr>
            </w:pPr>
            <w:r w:rsidRPr="00FD1D6E">
              <w:rPr>
                <w:rFonts w:ascii="Calibri" w:eastAsia="Georgia" w:hAnsi="Calibri" w:cs="Calibri"/>
                <w:sz w:val="20"/>
              </w:rPr>
              <w:t xml:space="preserve">Het gaat hierbij om een extra </w:t>
            </w:r>
            <w:proofErr w:type="spellStart"/>
            <w:r w:rsidRPr="00FD1D6E">
              <w:rPr>
                <w:rFonts w:ascii="Calibri" w:eastAsia="Georgia" w:hAnsi="Calibri" w:cs="Calibri"/>
                <w:sz w:val="20"/>
              </w:rPr>
              <w:t>crewlid</w:t>
            </w:r>
            <w:proofErr w:type="spellEnd"/>
            <w:r w:rsidRPr="00FD1D6E">
              <w:rPr>
                <w:rFonts w:ascii="Calibri" w:eastAsia="Georgia" w:hAnsi="Calibri" w:cs="Calibri"/>
                <w:sz w:val="20"/>
              </w:rPr>
              <w:t>, dat de camera bedient. Op welke wijze dit gebeurt mag u zelf invullen.</w:t>
            </w:r>
          </w:p>
        </w:tc>
        <w:tc>
          <w:tcPr>
            <w:tcW w:w="1754" w:type="dxa"/>
            <w:hideMark/>
          </w:tcPr>
          <w:p w14:paraId="477C0A0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Cameraregistraties</w:t>
            </w:r>
          </w:p>
        </w:tc>
      </w:tr>
      <w:tr w:rsidR="00B52A9F" w:rsidRPr="00FD1D6E" w14:paraId="09CF99D2" w14:textId="77777777" w:rsidTr="166D0EE9">
        <w:trPr>
          <w:trHeight w:val="600"/>
        </w:trPr>
        <w:tc>
          <w:tcPr>
            <w:tcW w:w="681" w:type="dxa"/>
            <w:hideMark/>
          </w:tcPr>
          <w:p w14:paraId="27C47847"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214</w:t>
            </w:r>
          </w:p>
        </w:tc>
        <w:tc>
          <w:tcPr>
            <w:tcW w:w="1001" w:type="dxa"/>
            <w:hideMark/>
          </w:tcPr>
          <w:p w14:paraId="374700A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39F0DDB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687751A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Prijzenblad</w:t>
            </w:r>
          </w:p>
        </w:tc>
        <w:tc>
          <w:tcPr>
            <w:tcW w:w="2981" w:type="dxa"/>
            <w:hideMark/>
          </w:tcPr>
          <w:p w14:paraId="44857EF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Is de prijs die we moeten opgeven voor de beide soorten inclusief livestream naar een </w:t>
            </w:r>
            <w:proofErr w:type="spellStart"/>
            <w:r w:rsidRPr="00FD1D6E">
              <w:rPr>
                <w:rFonts w:ascii="Calibri" w:hAnsi="Calibri" w:cs="Calibri"/>
                <w:color w:val="000000"/>
                <w:sz w:val="20"/>
              </w:rPr>
              <w:t>webinar</w:t>
            </w:r>
            <w:proofErr w:type="spellEnd"/>
            <w:r w:rsidRPr="00FD1D6E">
              <w:rPr>
                <w:rFonts w:ascii="Calibri" w:hAnsi="Calibri" w:cs="Calibri"/>
                <w:color w:val="000000"/>
                <w:sz w:val="20"/>
              </w:rPr>
              <w:t xml:space="preserve"> platform of alleen de integrale opname (dus levering video in .mp4 formaat met ingebrande ondertiteling)?</w:t>
            </w:r>
          </w:p>
        </w:tc>
        <w:tc>
          <w:tcPr>
            <w:tcW w:w="3454" w:type="dxa"/>
            <w:hideMark/>
          </w:tcPr>
          <w:p w14:paraId="506596A3" w14:textId="441E5255" w:rsidR="00435409" w:rsidRPr="00FD1D6E" w:rsidRDefault="225F802A" w:rsidP="00435409">
            <w:pPr>
              <w:spacing w:line="240" w:lineRule="auto"/>
              <w:rPr>
                <w:rFonts w:ascii="Georgia" w:eastAsia="Georgia" w:hAnsi="Georgia"/>
                <w:color w:val="FF0000"/>
                <w:sz w:val="20"/>
              </w:rPr>
            </w:pPr>
            <w:r w:rsidRPr="00FD1D6E">
              <w:rPr>
                <w:rFonts w:ascii="Calibri" w:eastAsia="Georgia" w:hAnsi="Calibri" w:cs="Calibri"/>
                <w:sz w:val="20"/>
              </w:rPr>
              <w:t>Hierbij geldt alleen de integrale opname en het aanleveren van het eindproduct als videobestand; livestream valt buiten de scope.</w:t>
            </w:r>
          </w:p>
        </w:tc>
        <w:tc>
          <w:tcPr>
            <w:tcW w:w="1754" w:type="dxa"/>
            <w:hideMark/>
          </w:tcPr>
          <w:p w14:paraId="6450C62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Cameraregistraties</w:t>
            </w:r>
          </w:p>
        </w:tc>
      </w:tr>
      <w:tr w:rsidR="00B52A9F" w:rsidRPr="00FD1D6E" w14:paraId="60F01A8C" w14:textId="77777777" w:rsidTr="166D0EE9">
        <w:trPr>
          <w:trHeight w:val="600"/>
        </w:trPr>
        <w:tc>
          <w:tcPr>
            <w:tcW w:w="681" w:type="dxa"/>
            <w:hideMark/>
          </w:tcPr>
          <w:p w14:paraId="7C4CCF39"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215</w:t>
            </w:r>
          </w:p>
        </w:tc>
        <w:tc>
          <w:tcPr>
            <w:tcW w:w="1001" w:type="dxa"/>
            <w:hideMark/>
          </w:tcPr>
          <w:p w14:paraId="29B6B7E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61BA6FB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485D766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Aanbestedingsleidraad 8.2,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1A</w:t>
            </w:r>
          </w:p>
        </w:tc>
        <w:tc>
          <w:tcPr>
            <w:tcW w:w="2981" w:type="dxa"/>
            <w:hideMark/>
          </w:tcPr>
          <w:p w14:paraId="449552D2" w14:textId="52A63ED8"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themeColor="text2"/>
                <w:sz w:val="20"/>
              </w:rPr>
              <w:t>Heeft GDH een tekstbureau en tot in welke hoedanigheid zal deze verantwoordelijk zijn voor het leveren van ondertiteling conform de wensen en eisen van GDH?</w:t>
            </w:r>
          </w:p>
        </w:tc>
        <w:tc>
          <w:tcPr>
            <w:tcW w:w="3454" w:type="dxa"/>
            <w:hideMark/>
          </w:tcPr>
          <w:p w14:paraId="2F971B9B" w14:textId="29780740" w:rsidR="00435409" w:rsidRPr="00FD1D6E" w:rsidRDefault="55F7D480" w:rsidP="00435409">
            <w:pPr>
              <w:spacing w:line="240" w:lineRule="auto"/>
              <w:rPr>
                <w:rFonts w:ascii="Calibri" w:eastAsia="Georgia" w:hAnsi="Calibri" w:cs="Calibri"/>
                <w:color w:val="FF0000"/>
                <w:sz w:val="20"/>
              </w:rPr>
            </w:pPr>
            <w:r w:rsidRPr="00FD1D6E">
              <w:rPr>
                <w:rFonts w:ascii="Calibri" w:eastAsia="Georgia" w:hAnsi="Calibri" w:cs="Calibri"/>
                <w:sz w:val="20"/>
              </w:rPr>
              <w:t xml:space="preserve">De gemeente Den Haag heeft geen tekstbureau. </w:t>
            </w:r>
            <w:r w:rsidR="00362387" w:rsidRPr="00FD1D6E">
              <w:rPr>
                <w:rFonts w:ascii="Calibri" w:eastAsia="Georgia" w:hAnsi="Calibri" w:cs="Calibri"/>
                <w:sz w:val="20"/>
              </w:rPr>
              <w:t>De Opdrachtnemer is in eerste instantie verantwoordelijk voor het verzorgen van de ondertiteling. De gemeente controleert op inhoud en schrijffouten. I</w:t>
            </w:r>
            <w:r w:rsidRPr="00FD1D6E">
              <w:rPr>
                <w:rFonts w:ascii="Calibri" w:eastAsia="Georgia" w:hAnsi="Calibri" w:cs="Calibri"/>
                <w:sz w:val="20"/>
              </w:rPr>
              <w:t xml:space="preserve">ndien nodig </w:t>
            </w:r>
            <w:r w:rsidR="00362387" w:rsidRPr="00FD1D6E">
              <w:rPr>
                <w:rFonts w:ascii="Calibri" w:eastAsia="Georgia" w:hAnsi="Calibri" w:cs="Calibri"/>
                <w:sz w:val="20"/>
              </w:rPr>
              <w:t>wordt</w:t>
            </w:r>
            <w:r w:rsidRPr="00FD1D6E">
              <w:rPr>
                <w:rFonts w:ascii="Calibri" w:eastAsia="Georgia" w:hAnsi="Calibri" w:cs="Calibri"/>
                <w:sz w:val="20"/>
              </w:rPr>
              <w:t xml:space="preserve"> een tekstbureau in</w:t>
            </w:r>
            <w:r w:rsidR="00362387" w:rsidRPr="00FD1D6E">
              <w:rPr>
                <w:rFonts w:ascii="Calibri" w:eastAsia="Georgia" w:hAnsi="Calibri" w:cs="Calibri"/>
                <w:sz w:val="20"/>
              </w:rPr>
              <w:t>geschakeld</w:t>
            </w:r>
            <w:r w:rsidRPr="00FD1D6E">
              <w:rPr>
                <w:rFonts w:ascii="Calibri" w:eastAsia="Georgia" w:hAnsi="Calibri" w:cs="Calibri"/>
                <w:sz w:val="20"/>
              </w:rPr>
              <w:t xml:space="preserve">. </w:t>
            </w:r>
          </w:p>
        </w:tc>
        <w:tc>
          <w:tcPr>
            <w:tcW w:w="1754" w:type="dxa"/>
            <w:hideMark/>
          </w:tcPr>
          <w:p w14:paraId="530AD09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0981B868" w14:textId="77777777" w:rsidTr="166D0EE9">
        <w:trPr>
          <w:trHeight w:val="600"/>
        </w:trPr>
        <w:tc>
          <w:tcPr>
            <w:tcW w:w="681" w:type="dxa"/>
            <w:hideMark/>
          </w:tcPr>
          <w:p w14:paraId="76375ED3"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216</w:t>
            </w:r>
          </w:p>
        </w:tc>
        <w:tc>
          <w:tcPr>
            <w:tcW w:w="1001" w:type="dxa"/>
            <w:hideMark/>
          </w:tcPr>
          <w:p w14:paraId="453DA90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698B673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Proces</w:t>
            </w:r>
          </w:p>
        </w:tc>
        <w:tc>
          <w:tcPr>
            <w:tcW w:w="2486" w:type="dxa"/>
            <w:hideMark/>
          </w:tcPr>
          <w:p w14:paraId="2403566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Aanbestedingsleidraad, inleiding</w:t>
            </w:r>
          </w:p>
        </w:tc>
        <w:tc>
          <w:tcPr>
            <w:tcW w:w="2981" w:type="dxa"/>
            <w:hideMark/>
          </w:tcPr>
          <w:p w14:paraId="2F15F0A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Waar besteed de Gemeente audio- of podcastproducties (inclusief) video aan en waarom zijn ze geen onderdeel van deze Aanbesteding?</w:t>
            </w:r>
          </w:p>
        </w:tc>
        <w:tc>
          <w:tcPr>
            <w:tcW w:w="3454" w:type="dxa"/>
            <w:hideMark/>
          </w:tcPr>
          <w:p w14:paraId="0C33A963" w14:textId="1BE6EFE6" w:rsidR="00435409" w:rsidRPr="00FD1D6E" w:rsidRDefault="225F802A" w:rsidP="225F802A">
            <w:pPr>
              <w:spacing w:line="240" w:lineRule="auto"/>
              <w:rPr>
                <w:rFonts w:ascii="Georgia" w:eastAsia="Georgia" w:hAnsi="Georgia"/>
                <w:sz w:val="20"/>
              </w:rPr>
            </w:pPr>
            <w:r w:rsidRPr="00FD1D6E">
              <w:rPr>
                <w:rFonts w:ascii="Calibri" w:eastAsia="Georgia" w:hAnsi="Calibri" w:cs="Calibri"/>
                <w:sz w:val="20"/>
              </w:rPr>
              <w:t xml:space="preserve">Audio- en podcastproducties vallen niet binnen deze </w:t>
            </w:r>
            <w:r w:rsidR="00362387" w:rsidRPr="00FD1D6E">
              <w:rPr>
                <w:rFonts w:ascii="Calibri" w:eastAsia="Georgia" w:hAnsi="Calibri" w:cs="Calibri"/>
                <w:sz w:val="20"/>
              </w:rPr>
              <w:t>A</w:t>
            </w:r>
            <w:r w:rsidRPr="00FD1D6E">
              <w:rPr>
                <w:rFonts w:ascii="Calibri" w:eastAsia="Georgia" w:hAnsi="Calibri" w:cs="Calibri"/>
                <w:sz w:val="20"/>
              </w:rPr>
              <w:t>anbesteding.</w:t>
            </w:r>
          </w:p>
          <w:p w14:paraId="77BE0497" w14:textId="3D55525A" w:rsidR="00435409" w:rsidRPr="00FD1D6E" w:rsidRDefault="00435409" w:rsidP="00435409">
            <w:pPr>
              <w:spacing w:line="240" w:lineRule="auto"/>
              <w:rPr>
                <w:rFonts w:ascii="Georgia" w:eastAsia="Georgia" w:hAnsi="Georgia"/>
                <w:color w:val="FF0000"/>
                <w:sz w:val="20"/>
              </w:rPr>
            </w:pPr>
          </w:p>
        </w:tc>
        <w:tc>
          <w:tcPr>
            <w:tcW w:w="1754" w:type="dxa"/>
            <w:hideMark/>
          </w:tcPr>
          <w:p w14:paraId="4FC3117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5DEC13FA" w14:textId="77777777" w:rsidTr="166D0EE9">
        <w:trPr>
          <w:trHeight w:val="600"/>
        </w:trPr>
        <w:tc>
          <w:tcPr>
            <w:tcW w:w="681" w:type="dxa"/>
            <w:hideMark/>
          </w:tcPr>
          <w:p w14:paraId="508C2DC5"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217</w:t>
            </w:r>
          </w:p>
        </w:tc>
        <w:tc>
          <w:tcPr>
            <w:tcW w:w="1001" w:type="dxa"/>
            <w:hideMark/>
          </w:tcPr>
          <w:p w14:paraId="2CC4BD0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1295777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0B13C3C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Prijzenblad</w:t>
            </w:r>
          </w:p>
        </w:tc>
        <w:tc>
          <w:tcPr>
            <w:tcW w:w="2981" w:type="dxa"/>
            <w:hideMark/>
          </w:tcPr>
          <w:p w14:paraId="1049823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Bij de Plus Videoproductie wordt gesproken over ‘Extra productie-/concepturen’. Hoeveel extra en extra t.o.v. wat? Wat is het uitgangspunt voor de Basis productie qua aantallen productie-/concepturen?</w:t>
            </w:r>
          </w:p>
        </w:tc>
        <w:tc>
          <w:tcPr>
            <w:tcW w:w="3454" w:type="dxa"/>
            <w:hideMark/>
          </w:tcPr>
          <w:p w14:paraId="644A190D" w14:textId="1DFBAF4E" w:rsidR="00435409" w:rsidRPr="00FD1D6E" w:rsidRDefault="55F7D480" w:rsidP="55F7D480">
            <w:pPr>
              <w:spacing w:line="240" w:lineRule="auto"/>
              <w:rPr>
                <w:rFonts w:ascii="Calibri" w:eastAsia="Georgia" w:hAnsi="Calibri" w:cs="Calibri"/>
                <w:sz w:val="20"/>
              </w:rPr>
            </w:pPr>
            <w:r w:rsidRPr="00FD1D6E">
              <w:rPr>
                <w:rFonts w:ascii="Calibri" w:eastAsia="Georgia" w:hAnsi="Calibri" w:cs="Calibri"/>
                <w:sz w:val="20"/>
              </w:rPr>
              <w:t>Extra t.o.v. een basisvideo.</w:t>
            </w:r>
            <w:r w:rsidR="00371C4E" w:rsidRPr="00FD1D6E">
              <w:rPr>
                <w:rFonts w:ascii="Calibri" w:eastAsia="Georgia" w:hAnsi="Calibri" w:cs="Calibri"/>
                <w:sz w:val="20"/>
              </w:rPr>
              <w:t xml:space="preserve"> </w:t>
            </w:r>
            <w:r w:rsidRPr="00FD1D6E">
              <w:rPr>
                <w:rFonts w:ascii="Calibri" w:eastAsia="Georgia" w:hAnsi="Calibri" w:cs="Calibri"/>
                <w:sz w:val="20"/>
              </w:rPr>
              <w:t xml:space="preserve">Een basisvideo is vooral uitvoerend. Bij maatwerk wordt verwacht dat de opdrachtnemer met een creatief concept komt /meedenkt over de invulling van een video. </w:t>
            </w:r>
          </w:p>
          <w:p w14:paraId="6F14DC7B" w14:textId="243E1D4A" w:rsidR="00435409" w:rsidRPr="00FD1D6E" w:rsidRDefault="55F7D480" w:rsidP="00435409">
            <w:pPr>
              <w:spacing w:line="240" w:lineRule="auto"/>
              <w:rPr>
                <w:rFonts w:ascii="Georgia" w:eastAsia="Georgia" w:hAnsi="Georgia"/>
                <w:color w:val="FF0000"/>
                <w:sz w:val="20"/>
              </w:rPr>
            </w:pPr>
            <w:r w:rsidRPr="00FD1D6E">
              <w:rPr>
                <w:rFonts w:ascii="Calibri" w:eastAsia="Georgia" w:hAnsi="Calibri" w:cs="Calibri"/>
                <w:sz w:val="20"/>
              </w:rPr>
              <w:t>Qua aantal uren: wat er minimaal nodig is voor het bedenken van een concept.</w:t>
            </w:r>
          </w:p>
        </w:tc>
        <w:tc>
          <w:tcPr>
            <w:tcW w:w="1754" w:type="dxa"/>
            <w:hideMark/>
          </w:tcPr>
          <w:p w14:paraId="0E5B417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0FA4983A" w14:textId="77777777" w:rsidTr="166D0EE9">
        <w:trPr>
          <w:trHeight w:val="600"/>
        </w:trPr>
        <w:tc>
          <w:tcPr>
            <w:tcW w:w="681" w:type="dxa"/>
            <w:hideMark/>
          </w:tcPr>
          <w:p w14:paraId="44C7472B"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218</w:t>
            </w:r>
          </w:p>
        </w:tc>
        <w:tc>
          <w:tcPr>
            <w:tcW w:w="1001" w:type="dxa"/>
            <w:hideMark/>
          </w:tcPr>
          <w:p w14:paraId="2C02254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695DA4E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488D33E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Prijzenblad</w:t>
            </w:r>
          </w:p>
        </w:tc>
        <w:tc>
          <w:tcPr>
            <w:tcW w:w="2981" w:type="dxa"/>
            <w:hideMark/>
          </w:tcPr>
          <w:p w14:paraId="6C0BE40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themeColor="text2"/>
                <w:sz w:val="20"/>
              </w:rPr>
              <w:t>Kunt u ons een voorbeeld geven van wat u verstaat onder een basisvideo en een plusvideo? Bijvoorbeeld d.m.v. een link naar een videoplatform?</w:t>
            </w:r>
          </w:p>
        </w:tc>
        <w:tc>
          <w:tcPr>
            <w:tcW w:w="3454" w:type="dxa"/>
            <w:hideMark/>
          </w:tcPr>
          <w:p w14:paraId="1F38B219" w14:textId="10B6392E" w:rsidR="00435409" w:rsidRPr="00C14F4D" w:rsidRDefault="00023DA7" w:rsidP="00435409">
            <w:pPr>
              <w:spacing w:line="240" w:lineRule="auto"/>
              <w:rPr>
                <w:rFonts w:ascii="Calibri" w:eastAsia="Georgia" w:hAnsi="Calibri" w:cs="Calibri"/>
                <w:sz w:val="20"/>
              </w:rPr>
            </w:pPr>
            <w:r w:rsidRPr="00023DA7">
              <w:rPr>
                <w:rFonts w:ascii="Calibri" w:eastAsia="Georgia" w:hAnsi="Calibri" w:cs="Calibri"/>
                <w:sz w:val="20"/>
              </w:rPr>
              <w:t xml:space="preserve">In het prijzenblad wordt aangegeven wat wij verwachten van een basisvideo of plusvideo. U dient hier verder zelf invulling aan te geven.  </w:t>
            </w:r>
          </w:p>
        </w:tc>
        <w:tc>
          <w:tcPr>
            <w:tcW w:w="1754" w:type="dxa"/>
            <w:hideMark/>
          </w:tcPr>
          <w:p w14:paraId="5D1527C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2990FDD0" w14:textId="77777777" w:rsidTr="166D0EE9">
        <w:trPr>
          <w:trHeight w:val="1200"/>
        </w:trPr>
        <w:tc>
          <w:tcPr>
            <w:tcW w:w="681" w:type="dxa"/>
            <w:hideMark/>
          </w:tcPr>
          <w:p w14:paraId="387097C0"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219</w:t>
            </w:r>
          </w:p>
        </w:tc>
        <w:tc>
          <w:tcPr>
            <w:tcW w:w="1001" w:type="dxa"/>
            <w:hideMark/>
          </w:tcPr>
          <w:p w14:paraId="527A80C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40AC59C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2EFD9D5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Prijzenblad</w:t>
            </w:r>
          </w:p>
        </w:tc>
        <w:tc>
          <w:tcPr>
            <w:tcW w:w="2981" w:type="dxa"/>
            <w:hideMark/>
          </w:tcPr>
          <w:p w14:paraId="528A996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Kunt u nader specificeren wat u precies verstaat onder een basisvideo en een plusvideo? Denk hierbij aan het gebruik van stockbeelden of zelf gefilmd materiaal. Deze informatie hebben wij nodig om de video's goed af te kunnen prijzen op het prijzenblad. Zoals het er nu staat, moeten inschrijvers aannames doen over de werkzaamheden voor een video en bestaat de kans dat we u een verkeerd tarief aanbieden.</w:t>
            </w:r>
          </w:p>
        </w:tc>
        <w:tc>
          <w:tcPr>
            <w:tcW w:w="3454" w:type="dxa"/>
            <w:hideMark/>
          </w:tcPr>
          <w:p w14:paraId="0BB7835B" w14:textId="2AD7DD9B" w:rsidR="00435409" w:rsidRPr="00023DA7" w:rsidRDefault="00023DA7" w:rsidP="55F7D480">
            <w:pPr>
              <w:spacing w:line="240" w:lineRule="auto"/>
              <w:rPr>
                <w:rFonts w:ascii="Calibri" w:eastAsia="Georgia" w:hAnsi="Calibri" w:cs="Calibri"/>
                <w:sz w:val="20"/>
              </w:rPr>
            </w:pPr>
            <w:r w:rsidRPr="00023DA7">
              <w:rPr>
                <w:rFonts w:ascii="Calibri" w:eastAsia="Georgia" w:hAnsi="Calibri" w:cs="Calibri"/>
                <w:sz w:val="20"/>
              </w:rPr>
              <w:t xml:space="preserve">Zie antwoord op vraag 218. </w:t>
            </w:r>
          </w:p>
          <w:p w14:paraId="2A2AF89A" w14:textId="7EC7CF1C" w:rsidR="00435409" w:rsidRPr="00FD1D6E" w:rsidRDefault="00435409" w:rsidP="00435409">
            <w:pPr>
              <w:spacing w:line="240" w:lineRule="auto"/>
              <w:rPr>
                <w:rFonts w:ascii="Georgia" w:eastAsia="Georgia" w:hAnsi="Georgia"/>
                <w:color w:val="FF0000"/>
                <w:sz w:val="20"/>
              </w:rPr>
            </w:pPr>
          </w:p>
        </w:tc>
        <w:tc>
          <w:tcPr>
            <w:tcW w:w="1754" w:type="dxa"/>
            <w:hideMark/>
          </w:tcPr>
          <w:p w14:paraId="4D90080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22A64D9B" w14:textId="77777777" w:rsidTr="166D0EE9">
        <w:trPr>
          <w:trHeight w:val="900"/>
        </w:trPr>
        <w:tc>
          <w:tcPr>
            <w:tcW w:w="681" w:type="dxa"/>
            <w:hideMark/>
          </w:tcPr>
          <w:p w14:paraId="3A65E569"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220</w:t>
            </w:r>
          </w:p>
        </w:tc>
        <w:tc>
          <w:tcPr>
            <w:tcW w:w="1001" w:type="dxa"/>
            <w:hideMark/>
          </w:tcPr>
          <w:p w14:paraId="721EC69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21B623D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Proces</w:t>
            </w:r>
          </w:p>
        </w:tc>
        <w:tc>
          <w:tcPr>
            <w:tcW w:w="2486" w:type="dxa"/>
            <w:hideMark/>
          </w:tcPr>
          <w:p w14:paraId="638AC35A" w14:textId="77777777" w:rsidR="00435409" w:rsidRPr="00FD1D6E" w:rsidRDefault="00435409" w:rsidP="00435409">
            <w:pPr>
              <w:spacing w:line="240" w:lineRule="auto"/>
              <w:rPr>
                <w:rFonts w:ascii="Calibri" w:hAnsi="Calibri" w:cs="Calibri"/>
                <w:color w:val="000000"/>
                <w:sz w:val="20"/>
              </w:rPr>
            </w:pPr>
            <w:proofErr w:type="spellStart"/>
            <w:r w:rsidRPr="00FD1D6E">
              <w:rPr>
                <w:rFonts w:ascii="Calibri" w:hAnsi="Calibri" w:cs="Calibri"/>
                <w:color w:val="000000"/>
                <w:sz w:val="20"/>
              </w:rPr>
              <w:t>NvI</w:t>
            </w:r>
            <w:proofErr w:type="spellEnd"/>
            <w:r w:rsidRPr="00FD1D6E">
              <w:rPr>
                <w:rFonts w:ascii="Calibri" w:hAnsi="Calibri" w:cs="Calibri"/>
                <w:color w:val="000000"/>
                <w:sz w:val="20"/>
              </w:rPr>
              <w:t xml:space="preserve"> 1, vraag 112 en 115</w:t>
            </w:r>
          </w:p>
        </w:tc>
        <w:tc>
          <w:tcPr>
            <w:tcW w:w="2981" w:type="dxa"/>
            <w:hideMark/>
          </w:tcPr>
          <w:p w14:paraId="5D754D6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U geeft aan dat de inkoopadviseur onderdeel is van het beoordelingsteam. Betekent dit dat de adviseur ook op inhoud beoordeelt én het proces bewaakt? Dit lijkt ons niet wenselijk en is niet gebruikelijk: hoe zorgt u er dan voor dat er een objectieve beoordeling plaats vindt? Kunt u dit toelichten?</w:t>
            </w:r>
          </w:p>
        </w:tc>
        <w:tc>
          <w:tcPr>
            <w:tcW w:w="3454" w:type="dxa"/>
            <w:hideMark/>
          </w:tcPr>
          <w:p w14:paraId="78265B7A" w14:textId="791BBEC8" w:rsidR="000D7682" w:rsidRPr="00FD1D6E" w:rsidRDefault="00A87DF4" w:rsidP="00435409">
            <w:pPr>
              <w:spacing w:line="240" w:lineRule="auto"/>
              <w:rPr>
                <w:rFonts w:ascii="Calibri" w:hAnsi="Calibri" w:cs="Calibri"/>
                <w:color w:val="FF0000"/>
                <w:sz w:val="20"/>
              </w:rPr>
            </w:pPr>
            <w:r w:rsidRPr="00FD1D6E">
              <w:rPr>
                <w:rFonts w:ascii="Calibri" w:hAnsi="Calibri" w:cs="Calibri"/>
                <w:sz w:val="20"/>
              </w:rPr>
              <w:t xml:space="preserve">De inkoopadviseur </w:t>
            </w:r>
            <w:r w:rsidR="00F55D22" w:rsidRPr="00FD1D6E">
              <w:rPr>
                <w:rFonts w:ascii="Calibri" w:hAnsi="Calibri" w:cs="Calibri"/>
                <w:sz w:val="20"/>
              </w:rPr>
              <w:t>draagt in eerste instantie zorgt dat er conform de aanbestedingsleidraad beoordeeld wordt</w:t>
            </w:r>
            <w:r w:rsidR="000A152A" w:rsidRPr="00FD1D6E">
              <w:rPr>
                <w:rFonts w:ascii="Calibri" w:hAnsi="Calibri" w:cs="Calibri"/>
                <w:sz w:val="20"/>
              </w:rPr>
              <w:t xml:space="preserve"> en bewaakt het proces eventueel ondersteund door een </w:t>
            </w:r>
            <w:r w:rsidR="0080117B" w:rsidRPr="00FD1D6E">
              <w:rPr>
                <w:rFonts w:ascii="Calibri" w:hAnsi="Calibri" w:cs="Calibri"/>
                <w:sz w:val="20"/>
              </w:rPr>
              <w:t>andere inkoopadviseur en/of aanbestedingsjurist. De kwalitatieve beoordeling van de</w:t>
            </w:r>
            <w:r w:rsidR="00E5750C" w:rsidRPr="00FD1D6E">
              <w:rPr>
                <w:rFonts w:ascii="Calibri" w:hAnsi="Calibri" w:cs="Calibri"/>
                <w:sz w:val="20"/>
              </w:rPr>
              <w:t xml:space="preserve"> diverse </w:t>
            </w:r>
            <w:r w:rsidR="0080117B" w:rsidRPr="00FD1D6E">
              <w:rPr>
                <w:rFonts w:ascii="Calibri" w:hAnsi="Calibri" w:cs="Calibri"/>
                <w:sz w:val="20"/>
              </w:rPr>
              <w:t xml:space="preserve"> </w:t>
            </w:r>
            <w:proofErr w:type="spellStart"/>
            <w:r w:rsidR="00E5750C" w:rsidRPr="00FD1D6E">
              <w:rPr>
                <w:rFonts w:ascii="Calibri" w:hAnsi="Calibri" w:cs="Calibri"/>
                <w:sz w:val="20"/>
              </w:rPr>
              <w:t>subgunningcriteria</w:t>
            </w:r>
            <w:proofErr w:type="spellEnd"/>
            <w:r w:rsidR="00E5750C" w:rsidRPr="00FD1D6E">
              <w:rPr>
                <w:rFonts w:ascii="Calibri" w:hAnsi="Calibri" w:cs="Calibri"/>
                <w:sz w:val="20"/>
              </w:rPr>
              <w:t xml:space="preserve"> zal door diverse materiedeskundige gedaan worden.</w:t>
            </w:r>
          </w:p>
        </w:tc>
        <w:tc>
          <w:tcPr>
            <w:tcW w:w="1754" w:type="dxa"/>
            <w:hideMark/>
          </w:tcPr>
          <w:p w14:paraId="72903DF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47D4BB82" w14:textId="77777777" w:rsidTr="166D0EE9">
        <w:trPr>
          <w:trHeight w:val="600"/>
        </w:trPr>
        <w:tc>
          <w:tcPr>
            <w:tcW w:w="681" w:type="dxa"/>
            <w:hideMark/>
          </w:tcPr>
          <w:p w14:paraId="60FBE62F"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221</w:t>
            </w:r>
          </w:p>
        </w:tc>
        <w:tc>
          <w:tcPr>
            <w:tcW w:w="1001" w:type="dxa"/>
            <w:hideMark/>
          </w:tcPr>
          <w:p w14:paraId="3ABA7FB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1FC2D69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10AE43E8" w14:textId="77777777" w:rsidR="00435409" w:rsidRPr="00FD1D6E" w:rsidRDefault="00435409" w:rsidP="00435409">
            <w:pPr>
              <w:spacing w:line="240" w:lineRule="auto"/>
              <w:rPr>
                <w:rFonts w:ascii="Calibri" w:hAnsi="Calibri" w:cs="Calibri"/>
                <w:color w:val="000000"/>
                <w:sz w:val="20"/>
              </w:rPr>
            </w:pPr>
            <w:proofErr w:type="spellStart"/>
            <w:r w:rsidRPr="00FD1D6E">
              <w:rPr>
                <w:rFonts w:ascii="Calibri" w:hAnsi="Calibri" w:cs="Calibri"/>
                <w:color w:val="000000"/>
                <w:sz w:val="20"/>
              </w:rPr>
              <w:t>NvI</w:t>
            </w:r>
            <w:proofErr w:type="spellEnd"/>
            <w:r w:rsidRPr="00FD1D6E">
              <w:rPr>
                <w:rFonts w:ascii="Calibri" w:hAnsi="Calibri" w:cs="Calibri"/>
                <w:color w:val="000000"/>
                <w:sz w:val="20"/>
              </w:rPr>
              <w:t xml:space="preserve"> 1, vraag 4</w:t>
            </w:r>
          </w:p>
        </w:tc>
        <w:tc>
          <w:tcPr>
            <w:tcW w:w="2981" w:type="dxa"/>
            <w:hideMark/>
          </w:tcPr>
          <w:p w14:paraId="086FDCD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De kosten voor een </w:t>
            </w:r>
            <w:proofErr w:type="spellStart"/>
            <w:r w:rsidRPr="00FD1D6E">
              <w:rPr>
                <w:rFonts w:ascii="Calibri" w:hAnsi="Calibri" w:cs="Calibri"/>
                <w:color w:val="000000"/>
                <w:sz w:val="20"/>
              </w:rPr>
              <w:t>voice</w:t>
            </w:r>
            <w:proofErr w:type="spellEnd"/>
            <w:r w:rsidRPr="00FD1D6E">
              <w:rPr>
                <w:rFonts w:ascii="Calibri" w:hAnsi="Calibri" w:cs="Calibri"/>
                <w:color w:val="000000"/>
                <w:sz w:val="20"/>
              </w:rPr>
              <w:t xml:space="preserve"> over hangen vaak af van het gebruik. Dat kan uiteenlopen van intern gebruik naar internet en TV. Moeten wij uitgaan van het meest uitgebreide bereik?</w:t>
            </w:r>
          </w:p>
        </w:tc>
        <w:tc>
          <w:tcPr>
            <w:tcW w:w="3454" w:type="dxa"/>
            <w:hideMark/>
          </w:tcPr>
          <w:p w14:paraId="07293999" w14:textId="6917C856" w:rsidR="00435409" w:rsidRPr="00E53D97" w:rsidRDefault="225F802A" w:rsidP="225F802A">
            <w:pPr>
              <w:spacing w:line="240" w:lineRule="auto"/>
              <w:rPr>
                <w:rFonts w:ascii="Georgia" w:eastAsia="Georgia" w:hAnsi="Georgia"/>
                <w:sz w:val="20"/>
              </w:rPr>
            </w:pPr>
            <w:r w:rsidRPr="00E53D97">
              <w:rPr>
                <w:rFonts w:ascii="Calibri" w:eastAsia="Georgia" w:hAnsi="Calibri" w:cs="Calibri"/>
                <w:sz w:val="20"/>
              </w:rPr>
              <w:t>Hierbij moet u uitgaan van online gebruik, intern</w:t>
            </w:r>
            <w:r w:rsidR="00520F1F">
              <w:rPr>
                <w:rFonts w:ascii="Calibri" w:eastAsia="Georgia" w:hAnsi="Calibri" w:cs="Calibri"/>
                <w:sz w:val="20"/>
              </w:rPr>
              <w:t xml:space="preserve"> gebruik</w:t>
            </w:r>
            <w:r w:rsidRPr="00E53D97">
              <w:rPr>
                <w:rFonts w:ascii="Calibri" w:eastAsia="Georgia" w:hAnsi="Calibri" w:cs="Calibri"/>
                <w:sz w:val="20"/>
              </w:rPr>
              <w:t xml:space="preserve"> én internet</w:t>
            </w:r>
            <w:r w:rsidR="006230AB">
              <w:rPr>
                <w:rFonts w:ascii="Calibri" w:eastAsia="Georgia" w:hAnsi="Calibri" w:cs="Calibri"/>
                <w:sz w:val="20"/>
              </w:rPr>
              <w:t>.</w:t>
            </w:r>
          </w:p>
          <w:p w14:paraId="467821D6" w14:textId="2993D5CA" w:rsidR="00435409" w:rsidRPr="00FD1D6E" w:rsidRDefault="00435409" w:rsidP="00435409">
            <w:pPr>
              <w:spacing w:line="240" w:lineRule="auto"/>
              <w:rPr>
                <w:rFonts w:ascii="Georgia" w:eastAsia="Georgia" w:hAnsi="Georgia"/>
                <w:color w:val="FF0000"/>
                <w:sz w:val="20"/>
              </w:rPr>
            </w:pPr>
          </w:p>
        </w:tc>
        <w:tc>
          <w:tcPr>
            <w:tcW w:w="1754" w:type="dxa"/>
            <w:hideMark/>
          </w:tcPr>
          <w:p w14:paraId="09B6E0A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48AAB309" w14:textId="77777777" w:rsidTr="166D0EE9">
        <w:trPr>
          <w:trHeight w:val="300"/>
        </w:trPr>
        <w:tc>
          <w:tcPr>
            <w:tcW w:w="681" w:type="dxa"/>
            <w:hideMark/>
          </w:tcPr>
          <w:p w14:paraId="472A5274"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222</w:t>
            </w:r>
          </w:p>
        </w:tc>
        <w:tc>
          <w:tcPr>
            <w:tcW w:w="1001" w:type="dxa"/>
            <w:hideMark/>
          </w:tcPr>
          <w:p w14:paraId="3DA9F90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3CC2F63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1E6CFEDE" w14:textId="77777777" w:rsidR="00435409" w:rsidRPr="00FD1D6E" w:rsidRDefault="00435409" w:rsidP="00435409">
            <w:pPr>
              <w:spacing w:line="240" w:lineRule="auto"/>
              <w:rPr>
                <w:rFonts w:ascii="Calibri" w:hAnsi="Calibri" w:cs="Calibri"/>
                <w:color w:val="000000"/>
                <w:sz w:val="20"/>
              </w:rPr>
            </w:pPr>
            <w:proofErr w:type="spellStart"/>
            <w:r w:rsidRPr="00FD1D6E">
              <w:rPr>
                <w:rFonts w:ascii="Calibri" w:hAnsi="Calibri" w:cs="Calibri"/>
                <w:color w:val="000000"/>
                <w:sz w:val="20"/>
              </w:rPr>
              <w:t>NvI</w:t>
            </w:r>
            <w:proofErr w:type="spellEnd"/>
            <w:r w:rsidRPr="00FD1D6E">
              <w:rPr>
                <w:rFonts w:ascii="Calibri" w:hAnsi="Calibri" w:cs="Calibri"/>
                <w:color w:val="000000"/>
                <w:sz w:val="20"/>
              </w:rPr>
              <w:t xml:space="preserve"> 1, vraag 12</w:t>
            </w:r>
          </w:p>
        </w:tc>
        <w:tc>
          <w:tcPr>
            <w:tcW w:w="2981" w:type="dxa"/>
            <w:hideMark/>
          </w:tcPr>
          <w:p w14:paraId="567A3E6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Omvatten de posten op het prijzenblad het aantal uren, of ook de kosten voor afkoop van rechten, stemgebruik e.d.?</w:t>
            </w:r>
          </w:p>
        </w:tc>
        <w:tc>
          <w:tcPr>
            <w:tcW w:w="3454" w:type="dxa"/>
            <w:hideMark/>
          </w:tcPr>
          <w:p w14:paraId="2AB9A2C8" w14:textId="062D918B" w:rsidR="00435409" w:rsidRPr="00FD1D6E" w:rsidRDefault="006230AB" w:rsidP="00435409">
            <w:pPr>
              <w:spacing w:line="240" w:lineRule="auto"/>
              <w:rPr>
                <w:rFonts w:ascii="Georgia" w:eastAsia="Georgia" w:hAnsi="Georgia"/>
                <w:color w:val="FF0000"/>
                <w:sz w:val="20"/>
              </w:rPr>
            </w:pPr>
            <w:r w:rsidRPr="006230AB">
              <w:rPr>
                <w:rFonts w:ascii="Calibri" w:eastAsia="Georgia" w:hAnsi="Calibri" w:cs="Calibri"/>
                <w:sz w:val="20"/>
              </w:rPr>
              <w:t>C</w:t>
            </w:r>
            <w:r w:rsidR="55F7D480" w:rsidRPr="006230AB">
              <w:rPr>
                <w:rFonts w:ascii="Calibri" w:eastAsia="Georgia" w:hAnsi="Calibri" w:cs="Calibri"/>
                <w:sz w:val="20"/>
              </w:rPr>
              <w:t>orre</w:t>
            </w:r>
            <w:r w:rsidR="00200263">
              <w:rPr>
                <w:rFonts w:ascii="Calibri" w:eastAsia="Georgia" w:hAnsi="Calibri" w:cs="Calibri"/>
                <w:sz w:val="20"/>
              </w:rPr>
              <w:t>ct.</w:t>
            </w:r>
          </w:p>
        </w:tc>
        <w:tc>
          <w:tcPr>
            <w:tcW w:w="1754" w:type="dxa"/>
            <w:hideMark/>
          </w:tcPr>
          <w:p w14:paraId="2EA69B9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53967352" w14:textId="77777777" w:rsidTr="166D0EE9">
        <w:trPr>
          <w:trHeight w:val="900"/>
        </w:trPr>
        <w:tc>
          <w:tcPr>
            <w:tcW w:w="681" w:type="dxa"/>
            <w:hideMark/>
          </w:tcPr>
          <w:p w14:paraId="57A3444C"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223</w:t>
            </w:r>
          </w:p>
        </w:tc>
        <w:tc>
          <w:tcPr>
            <w:tcW w:w="1001" w:type="dxa"/>
            <w:hideMark/>
          </w:tcPr>
          <w:p w14:paraId="2D80044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233019F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0761D9B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NvI1, vraag 4</w:t>
            </w:r>
          </w:p>
        </w:tc>
        <w:tc>
          <w:tcPr>
            <w:tcW w:w="2981" w:type="dxa"/>
            <w:hideMark/>
          </w:tcPr>
          <w:p w14:paraId="4FEA6DBD" w14:textId="7A341393"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themeColor="text2"/>
                <w:sz w:val="20"/>
              </w:rPr>
              <w:t>U geeft hier een korte toelichting, maar naar onze mening beantwoordt u de vraag op het laatste punt niet helemaal. Het is moeilijk een tarief voor een extra versie af te geven, als niet geheel duidelijk is welke werkzaamheden daarbij horen. Wij stellen voor om de meerprijs voor deze versie uit te drukken in uren, in plaats van een stuksprijs.</w:t>
            </w:r>
          </w:p>
        </w:tc>
        <w:tc>
          <w:tcPr>
            <w:tcW w:w="3454" w:type="dxa"/>
            <w:hideMark/>
          </w:tcPr>
          <w:p w14:paraId="6F80DC33" w14:textId="0702A0E1" w:rsidR="00435409" w:rsidRPr="008A5606" w:rsidRDefault="008A5606" w:rsidP="008A5606">
            <w:pPr>
              <w:spacing w:line="240" w:lineRule="auto"/>
              <w:rPr>
                <w:rFonts w:ascii="Calibri" w:hAnsi="Calibri" w:cs="Calibri"/>
                <w:color w:val="FF0000"/>
                <w:sz w:val="20"/>
                <w:highlight w:val="yellow"/>
              </w:rPr>
            </w:pPr>
            <w:r w:rsidRPr="00D5152F">
              <w:rPr>
                <w:rFonts w:ascii="Calibri" w:hAnsi="Calibri" w:cs="Calibri"/>
                <w:color w:val="000000" w:themeColor="text1"/>
                <w:sz w:val="20"/>
              </w:rPr>
              <w:t xml:space="preserve">Wij gaan akkoord met het uitdrukken van deze versie in aantal uren i.p.v. een stuksprijs. Het prijzenblad </w:t>
            </w:r>
            <w:r w:rsidR="00A04F3F" w:rsidRPr="00D5152F">
              <w:rPr>
                <w:rFonts w:ascii="Calibri" w:hAnsi="Calibri" w:cs="Calibri"/>
                <w:color w:val="000000" w:themeColor="text1"/>
                <w:sz w:val="20"/>
              </w:rPr>
              <w:t xml:space="preserve">3a </w:t>
            </w:r>
            <w:r w:rsidRPr="00D5152F">
              <w:rPr>
                <w:rFonts w:ascii="Calibri" w:hAnsi="Calibri" w:cs="Calibri"/>
                <w:color w:val="000000" w:themeColor="text1"/>
                <w:sz w:val="20"/>
              </w:rPr>
              <w:t>wordt hierop aangepast</w:t>
            </w:r>
            <w:r w:rsidR="00D5152F" w:rsidRPr="00D5152F">
              <w:rPr>
                <w:rFonts w:ascii="Calibri" w:hAnsi="Calibri" w:cs="Calibri"/>
                <w:color w:val="000000" w:themeColor="text1"/>
                <w:sz w:val="20"/>
              </w:rPr>
              <w:t xml:space="preserve"> en toegevoegd aan </w:t>
            </w:r>
            <w:proofErr w:type="spellStart"/>
            <w:r w:rsidR="00D5152F" w:rsidRPr="00D5152F">
              <w:rPr>
                <w:rFonts w:ascii="Calibri" w:hAnsi="Calibri" w:cs="Calibri"/>
                <w:color w:val="000000" w:themeColor="text1"/>
                <w:sz w:val="20"/>
              </w:rPr>
              <w:t>TenderNed</w:t>
            </w:r>
            <w:proofErr w:type="spellEnd"/>
            <w:r w:rsidR="00D5152F" w:rsidRPr="00D5152F">
              <w:rPr>
                <w:rFonts w:ascii="Calibri" w:hAnsi="Calibri" w:cs="Calibri"/>
                <w:color w:val="000000" w:themeColor="text1"/>
                <w:sz w:val="20"/>
              </w:rPr>
              <w:t>.</w:t>
            </w:r>
            <w:r w:rsidRPr="00D5152F">
              <w:rPr>
                <w:rFonts w:ascii="Calibri" w:hAnsi="Calibri" w:cs="Calibri"/>
                <w:color w:val="000000" w:themeColor="text1"/>
                <w:sz w:val="20"/>
              </w:rPr>
              <w:t xml:space="preserve"> </w:t>
            </w:r>
          </w:p>
        </w:tc>
        <w:tc>
          <w:tcPr>
            <w:tcW w:w="1754" w:type="dxa"/>
            <w:hideMark/>
          </w:tcPr>
          <w:p w14:paraId="3D8C89F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16100B00" w14:textId="77777777" w:rsidTr="166D0EE9">
        <w:trPr>
          <w:trHeight w:val="1500"/>
        </w:trPr>
        <w:tc>
          <w:tcPr>
            <w:tcW w:w="681" w:type="dxa"/>
            <w:hideMark/>
          </w:tcPr>
          <w:p w14:paraId="4DD2E469"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224</w:t>
            </w:r>
          </w:p>
        </w:tc>
        <w:tc>
          <w:tcPr>
            <w:tcW w:w="1001" w:type="dxa"/>
            <w:hideMark/>
          </w:tcPr>
          <w:p w14:paraId="2E915EE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19F24D5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7F8E97E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Aanbestedingsleidraad 8.2,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3</w:t>
            </w:r>
          </w:p>
        </w:tc>
        <w:tc>
          <w:tcPr>
            <w:tcW w:w="2981" w:type="dxa"/>
            <w:hideMark/>
          </w:tcPr>
          <w:p w14:paraId="1C66CF8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“Inschrijver beschrijft welke functies per perceel hij aan eigen personeel inzet - in staat is om altijd de best passende personeel voor de gemeente te vinden in een uitdagende arbeidsmarkt” Deze zin loopt niet helemaal. Is de bedoeling om te beschrijven welke functies aan eigen personeel worden ingezet én hoe we in staat zijn altijd het best passende personeel voor de gemeente te vinden? Of moeten we het streepje lezen als “dan wel”? Kunt u dit verduidelijken?</w:t>
            </w:r>
          </w:p>
        </w:tc>
        <w:tc>
          <w:tcPr>
            <w:tcW w:w="3454" w:type="dxa"/>
            <w:hideMark/>
          </w:tcPr>
          <w:p w14:paraId="2F33B6D2" w14:textId="267B5874" w:rsidR="002F0CF4" w:rsidRPr="00FD1D6E" w:rsidRDefault="00F117FE" w:rsidP="00435409">
            <w:pPr>
              <w:spacing w:line="240" w:lineRule="auto"/>
              <w:rPr>
                <w:rFonts w:ascii="Calibri" w:hAnsi="Calibri" w:cs="Calibri"/>
                <w:color w:val="FF0000"/>
                <w:sz w:val="20"/>
              </w:rPr>
            </w:pPr>
            <w:r w:rsidRPr="009D2FEB">
              <w:rPr>
                <w:rFonts w:ascii="Calibri" w:hAnsi="Calibri" w:cs="Calibri"/>
                <w:sz w:val="20"/>
              </w:rPr>
              <w:t xml:space="preserve">Met dit </w:t>
            </w:r>
            <w:proofErr w:type="spellStart"/>
            <w:r w:rsidRPr="009D2FEB">
              <w:rPr>
                <w:rFonts w:ascii="Calibri" w:hAnsi="Calibri" w:cs="Calibri"/>
                <w:sz w:val="20"/>
              </w:rPr>
              <w:t>subgunningscriterium</w:t>
            </w:r>
            <w:proofErr w:type="spellEnd"/>
            <w:r w:rsidRPr="009D2FEB">
              <w:rPr>
                <w:rFonts w:ascii="Calibri" w:hAnsi="Calibri" w:cs="Calibri"/>
                <w:sz w:val="20"/>
              </w:rPr>
              <w:t xml:space="preserve"> wil de </w:t>
            </w:r>
            <w:r w:rsidR="00617496" w:rsidRPr="009D2FEB">
              <w:rPr>
                <w:rFonts w:ascii="Calibri" w:hAnsi="Calibri" w:cs="Calibri"/>
                <w:sz w:val="20"/>
              </w:rPr>
              <w:t xml:space="preserve">gemeente zien hoe u ervoor zorgt dat de </w:t>
            </w:r>
            <w:r w:rsidR="00DB2BA1" w:rsidRPr="009D2FEB">
              <w:rPr>
                <w:rFonts w:ascii="Calibri" w:hAnsi="Calibri" w:cs="Calibri"/>
                <w:sz w:val="20"/>
              </w:rPr>
              <w:t>continuïteit</w:t>
            </w:r>
            <w:r w:rsidR="00617496" w:rsidRPr="009D2FEB">
              <w:rPr>
                <w:rFonts w:ascii="Calibri" w:hAnsi="Calibri" w:cs="Calibri"/>
                <w:sz w:val="20"/>
              </w:rPr>
              <w:t xml:space="preserve"> van de </w:t>
            </w:r>
            <w:r w:rsidR="00AD2094" w:rsidRPr="009D2FEB">
              <w:rPr>
                <w:rFonts w:ascii="Calibri" w:hAnsi="Calibri" w:cs="Calibri"/>
                <w:sz w:val="20"/>
              </w:rPr>
              <w:t xml:space="preserve">bedrijfsvoering en het waarborgen van de kwaliteit door u en uw netwerk is gewaarborgd, zodat de gemeente </w:t>
            </w:r>
            <w:r w:rsidR="006825AD" w:rsidRPr="009D2FEB">
              <w:rPr>
                <w:rFonts w:ascii="Calibri" w:hAnsi="Calibri" w:cs="Calibri"/>
                <w:sz w:val="20"/>
              </w:rPr>
              <w:t xml:space="preserve">tijdig en goed in haar behoefte wordt voorzien. </w:t>
            </w:r>
            <w:r w:rsidR="00300F91" w:rsidRPr="009D2FEB">
              <w:rPr>
                <w:rFonts w:ascii="Calibri" w:hAnsi="Calibri" w:cs="Calibri"/>
                <w:sz w:val="20"/>
              </w:rPr>
              <w:t>U kunt dit doen met een eigen personeelsbestand en/of een goed netwerk</w:t>
            </w:r>
            <w:r w:rsidR="00753392" w:rsidRPr="009D2FEB">
              <w:rPr>
                <w:rFonts w:ascii="Calibri" w:hAnsi="Calibri" w:cs="Calibri"/>
                <w:sz w:val="20"/>
              </w:rPr>
              <w:t xml:space="preserve"> dat u heeft opgebouwd. Beide is dus mogelijk.</w:t>
            </w:r>
          </w:p>
        </w:tc>
        <w:tc>
          <w:tcPr>
            <w:tcW w:w="1754" w:type="dxa"/>
            <w:hideMark/>
          </w:tcPr>
          <w:p w14:paraId="6DF9752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1CD335A7" w14:textId="77777777" w:rsidTr="166D0EE9">
        <w:trPr>
          <w:trHeight w:val="900"/>
        </w:trPr>
        <w:tc>
          <w:tcPr>
            <w:tcW w:w="681" w:type="dxa"/>
            <w:hideMark/>
          </w:tcPr>
          <w:p w14:paraId="0082AA8A"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225</w:t>
            </w:r>
          </w:p>
        </w:tc>
        <w:tc>
          <w:tcPr>
            <w:tcW w:w="1001" w:type="dxa"/>
            <w:hideMark/>
          </w:tcPr>
          <w:p w14:paraId="2FD511B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1C14E84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691EDDF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Aanbestedingsleidraad 8.2,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2</w:t>
            </w:r>
          </w:p>
        </w:tc>
        <w:tc>
          <w:tcPr>
            <w:tcW w:w="2981" w:type="dxa"/>
            <w:hideMark/>
          </w:tcPr>
          <w:p w14:paraId="6037295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“toegevoegde waarde voor Opdrachtgever en haar doelstelling;” Kunt u voor alle duidelijkheid aangeven welke doelstelling(en) van de gemeente wij dienen mee te nemen en worden meegenomen voor de beoordeling of een inschrijving ‘toegevoegde waarde [biedt] voor Opdrachtgever en haar doelstelling[en]’?</w:t>
            </w:r>
          </w:p>
        </w:tc>
        <w:tc>
          <w:tcPr>
            <w:tcW w:w="3454" w:type="dxa"/>
            <w:hideMark/>
          </w:tcPr>
          <w:p w14:paraId="3F39921F" w14:textId="1CE7941D" w:rsidR="008C171C" w:rsidRPr="00FD1D6E" w:rsidRDefault="00DB09BB" w:rsidP="00435409">
            <w:pPr>
              <w:spacing w:line="240" w:lineRule="auto"/>
              <w:rPr>
                <w:rFonts w:ascii="Calibri" w:hAnsi="Calibri" w:cs="Calibri"/>
                <w:color w:val="FF0000"/>
                <w:sz w:val="20"/>
              </w:rPr>
            </w:pPr>
            <w:r w:rsidRPr="009D2FEB">
              <w:rPr>
                <w:rFonts w:ascii="Calibri" w:hAnsi="Calibri" w:cs="Calibri"/>
                <w:color w:val="000000"/>
                <w:sz w:val="20"/>
              </w:rPr>
              <w:t>In ho</w:t>
            </w:r>
            <w:r w:rsidR="00B84ED4" w:rsidRPr="009D2FEB">
              <w:rPr>
                <w:rFonts w:ascii="Calibri" w:hAnsi="Calibri" w:cs="Calibri"/>
                <w:color w:val="000000"/>
                <w:sz w:val="20"/>
              </w:rPr>
              <w:t xml:space="preserve">ofdstuk 8.2 staan de doelstellingen benoemd in de titel van het </w:t>
            </w:r>
            <w:proofErr w:type="spellStart"/>
            <w:r w:rsidR="00B84ED4" w:rsidRPr="009D2FEB">
              <w:rPr>
                <w:rFonts w:ascii="Calibri" w:hAnsi="Calibri" w:cs="Calibri"/>
                <w:color w:val="000000"/>
                <w:sz w:val="20"/>
              </w:rPr>
              <w:t>subgunning</w:t>
            </w:r>
            <w:r w:rsidR="009D2FEB">
              <w:rPr>
                <w:rFonts w:ascii="Calibri" w:hAnsi="Calibri" w:cs="Calibri"/>
                <w:color w:val="000000"/>
                <w:sz w:val="20"/>
              </w:rPr>
              <w:t>s</w:t>
            </w:r>
            <w:r w:rsidR="00B84ED4" w:rsidRPr="009D2FEB">
              <w:rPr>
                <w:rFonts w:ascii="Calibri" w:hAnsi="Calibri" w:cs="Calibri"/>
                <w:color w:val="000000"/>
                <w:sz w:val="20"/>
              </w:rPr>
              <w:t>criterium</w:t>
            </w:r>
            <w:proofErr w:type="spellEnd"/>
            <w:r w:rsidR="00C56AE7" w:rsidRPr="009D2FEB">
              <w:rPr>
                <w:rFonts w:ascii="Calibri" w:hAnsi="Calibri" w:cs="Calibri"/>
                <w:color w:val="000000"/>
                <w:sz w:val="20"/>
              </w:rPr>
              <w:t>,</w:t>
            </w:r>
            <w:r w:rsidR="009D2FEB">
              <w:rPr>
                <w:rFonts w:ascii="Calibri" w:hAnsi="Calibri" w:cs="Calibri"/>
                <w:color w:val="000000"/>
                <w:sz w:val="20"/>
              </w:rPr>
              <w:t xml:space="preserve"> </w:t>
            </w:r>
            <w:r w:rsidR="00C56AE7" w:rsidRPr="009D2FEB">
              <w:rPr>
                <w:rFonts w:ascii="Calibri" w:hAnsi="Calibri" w:cs="Calibri"/>
              </w:rPr>
              <w:t>Aansluiting bij MVI-doelstellingen, SROI, lokale MKB en duurzaamheid,</w:t>
            </w:r>
            <w:r w:rsidR="00C56AE7" w:rsidRPr="009D2FEB">
              <w:rPr>
                <w:rFonts w:ascii="Calibri" w:hAnsi="Calibri" w:cs="Calibri"/>
                <w:color w:val="000000"/>
                <w:sz w:val="20"/>
              </w:rPr>
              <w:t xml:space="preserve"> en is daaronder beschreven waar erop beoordeeld wordt. In 8.2.1. is de maatstaf aangegeven van </w:t>
            </w:r>
            <w:r w:rsidR="00C2526F" w:rsidRPr="009D2FEB">
              <w:rPr>
                <w:rFonts w:ascii="Calibri" w:hAnsi="Calibri" w:cs="Calibri"/>
                <w:color w:val="000000"/>
                <w:sz w:val="20"/>
              </w:rPr>
              <w:t>slecht tot uitstekend.</w:t>
            </w:r>
          </w:p>
        </w:tc>
        <w:tc>
          <w:tcPr>
            <w:tcW w:w="1754" w:type="dxa"/>
            <w:hideMark/>
          </w:tcPr>
          <w:p w14:paraId="1EA78CD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3944CC70" w14:textId="77777777" w:rsidTr="166D0EE9">
        <w:trPr>
          <w:trHeight w:val="600"/>
        </w:trPr>
        <w:tc>
          <w:tcPr>
            <w:tcW w:w="681" w:type="dxa"/>
            <w:hideMark/>
          </w:tcPr>
          <w:p w14:paraId="6DBE12D2"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226</w:t>
            </w:r>
          </w:p>
        </w:tc>
        <w:tc>
          <w:tcPr>
            <w:tcW w:w="1001" w:type="dxa"/>
            <w:hideMark/>
          </w:tcPr>
          <w:p w14:paraId="2FE4E33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7AEEC38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34CFCB2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Aanbestedingsleidraad, par. 7.2.1, KC 1</w:t>
            </w:r>
          </w:p>
        </w:tc>
        <w:tc>
          <w:tcPr>
            <w:tcW w:w="2981" w:type="dxa"/>
            <w:hideMark/>
          </w:tcPr>
          <w:p w14:paraId="22B0E77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Kunt u toelichten wat u verstaat onder een evenement of bijeenkomst? Dit om te voorkomen dat wij dit anders opvatten dan u heeft bedoelt en derhalve een ongeschikte video aanleveren om deze kerncompetentie aan te tonen.</w:t>
            </w:r>
          </w:p>
        </w:tc>
        <w:tc>
          <w:tcPr>
            <w:tcW w:w="3454" w:type="dxa"/>
            <w:hideMark/>
          </w:tcPr>
          <w:p w14:paraId="150CD76E" w14:textId="77777777" w:rsidR="003039E5" w:rsidRPr="00FD1D6E" w:rsidRDefault="003039E5" w:rsidP="003039E5">
            <w:pPr>
              <w:spacing w:line="240" w:lineRule="auto"/>
              <w:rPr>
                <w:rFonts w:ascii="Calibri" w:hAnsi="Calibri" w:cs="Calibri"/>
                <w:color w:val="000000"/>
                <w:sz w:val="20"/>
              </w:rPr>
            </w:pPr>
            <w:r w:rsidRPr="00FD1D6E">
              <w:rPr>
                <w:rFonts w:ascii="Calibri" w:hAnsi="Calibri" w:cs="Calibri"/>
                <w:color w:val="000000"/>
                <w:sz w:val="20"/>
              </w:rPr>
              <w:t>E</w:t>
            </w:r>
            <w:r w:rsidR="55F7D480" w:rsidRPr="00FD1D6E">
              <w:rPr>
                <w:rFonts w:ascii="Calibri" w:hAnsi="Calibri" w:cs="Calibri"/>
                <w:color w:val="000000"/>
                <w:sz w:val="20"/>
              </w:rPr>
              <w:t>en voorbeeld van een ‘bijeenkomst’ is zoals de casus Cameraregistratie is beschreven.</w:t>
            </w:r>
            <w:r w:rsidR="00677B53" w:rsidRPr="00FD1D6E">
              <w:rPr>
                <w:rFonts w:ascii="Calibri" w:hAnsi="Calibri" w:cs="Calibri"/>
                <w:color w:val="000000"/>
                <w:sz w:val="20"/>
              </w:rPr>
              <w:br/>
            </w:r>
          </w:p>
          <w:p w14:paraId="77AB98D6" w14:textId="7249D211" w:rsidR="00435409" w:rsidRPr="00FD1D6E" w:rsidRDefault="55F7D480" w:rsidP="003039E5">
            <w:pPr>
              <w:spacing w:line="240" w:lineRule="auto"/>
              <w:rPr>
                <w:color w:val="FF0000"/>
                <w:sz w:val="20"/>
              </w:rPr>
            </w:pPr>
            <w:r w:rsidRPr="00FD1D6E">
              <w:rPr>
                <w:rFonts w:ascii="Calibri" w:hAnsi="Calibri" w:cs="Calibri"/>
                <w:color w:val="000000"/>
                <w:sz w:val="20"/>
              </w:rPr>
              <w:t>Onder een ‘evenement’ verstaan wij een verplaatsbare openbare (bv. festival) of gesloten gebeurtenis (bv. bedrijfsevenement) rondom een thema waarbij een veelheid aan mensen betrokken is.</w:t>
            </w:r>
            <w:r w:rsidR="00677B53" w:rsidRPr="00FD1D6E">
              <w:rPr>
                <w:sz w:val="20"/>
              </w:rPr>
              <w:br/>
            </w:r>
          </w:p>
        </w:tc>
        <w:tc>
          <w:tcPr>
            <w:tcW w:w="1754" w:type="dxa"/>
            <w:hideMark/>
          </w:tcPr>
          <w:p w14:paraId="0D13523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Cameraregistraties</w:t>
            </w:r>
          </w:p>
        </w:tc>
      </w:tr>
      <w:tr w:rsidR="00B52A9F" w:rsidRPr="00FD1D6E" w14:paraId="0A25E1F0" w14:textId="77777777" w:rsidTr="166D0EE9">
        <w:trPr>
          <w:trHeight w:val="1500"/>
        </w:trPr>
        <w:tc>
          <w:tcPr>
            <w:tcW w:w="681" w:type="dxa"/>
            <w:hideMark/>
          </w:tcPr>
          <w:p w14:paraId="1F63A5BA"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227</w:t>
            </w:r>
          </w:p>
        </w:tc>
        <w:tc>
          <w:tcPr>
            <w:tcW w:w="1001" w:type="dxa"/>
            <w:hideMark/>
          </w:tcPr>
          <w:p w14:paraId="4CD99D8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537CE60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7992B91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Aanbestedingsleidraad 8.2,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1B</w:t>
            </w:r>
          </w:p>
        </w:tc>
        <w:tc>
          <w:tcPr>
            <w:tcW w:w="2981" w:type="dxa"/>
            <w:hideMark/>
          </w:tcPr>
          <w:p w14:paraId="0CD4B4C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In de toelichting van het gewenste videoproduct staat niets over een korte video voor Instagram </w:t>
            </w:r>
            <w:proofErr w:type="spellStart"/>
            <w:r w:rsidRPr="00FD1D6E">
              <w:rPr>
                <w:rFonts w:ascii="Calibri" w:hAnsi="Calibri" w:cs="Calibri"/>
                <w:color w:val="000000"/>
                <w:sz w:val="20"/>
              </w:rPr>
              <w:t>stories</w:t>
            </w:r>
            <w:proofErr w:type="spellEnd"/>
            <w:r w:rsidRPr="00FD1D6E">
              <w:rPr>
                <w:rFonts w:ascii="Calibri" w:hAnsi="Calibri" w:cs="Calibri"/>
                <w:color w:val="000000"/>
                <w:sz w:val="20"/>
              </w:rPr>
              <w:t xml:space="preserve"> / </w:t>
            </w:r>
            <w:proofErr w:type="spellStart"/>
            <w:r w:rsidRPr="00FD1D6E">
              <w:rPr>
                <w:rFonts w:ascii="Calibri" w:hAnsi="Calibri" w:cs="Calibri"/>
                <w:color w:val="000000"/>
                <w:sz w:val="20"/>
              </w:rPr>
              <w:t>Tiktok</w:t>
            </w:r>
            <w:proofErr w:type="spellEnd"/>
            <w:r w:rsidRPr="00FD1D6E">
              <w:rPr>
                <w:rFonts w:ascii="Calibri" w:hAnsi="Calibri" w:cs="Calibri"/>
                <w:color w:val="000000"/>
                <w:sz w:val="20"/>
              </w:rPr>
              <w:t xml:space="preserve"> en digitale MUPI. Is dit wel iets dat we moeten uitwerken in het plan van aanpak? Welke boodschap moet de korte video overbrengen? Is het doel van de korte video hetzelfde als voor de campagnevideo van max. 5 minuten? En dient er dan ook een tweede, korte representatieve video te worden aangeleverd? In dat geval verzoeken we om toe te staan dat de video’s van verschillende opdrachten zijn, zodat er meer keus is om geschikte video’s aan te kunnen leveren.</w:t>
            </w:r>
          </w:p>
        </w:tc>
        <w:tc>
          <w:tcPr>
            <w:tcW w:w="3454" w:type="dxa"/>
            <w:hideMark/>
          </w:tcPr>
          <w:p w14:paraId="5727F9F4" w14:textId="1DE84FCA" w:rsidR="00435409" w:rsidRPr="00FD1D6E" w:rsidRDefault="55F7D480" w:rsidP="00435409">
            <w:pPr>
              <w:spacing w:line="240" w:lineRule="auto"/>
              <w:rPr>
                <w:rFonts w:ascii="Calibri" w:eastAsia="Georgia" w:hAnsi="Calibri" w:cs="Calibri"/>
                <w:sz w:val="20"/>
                <w:highlight w:val="yellow"/>
              </w:rPr>
            </w:pPr>
            <w:r w:rsidRPr="00683868">
              <w:rPr>
                <w:rFonts w:ascii="Calibri" w:eastAsia="Georgia" w:hAnsi="Calibri" w:cs="Calibri"/>
                <w:sz w:val="20"/>
              </w:rPr>
              <w:t xml:space="preserve">De korte videoboodschap dient als </w:t>
            </w:r>
            <w:proofErr w:type="spellStart"/>
            <w:r w:rsidRPr="00683868">
              <w:rPr>
                <w:rFonts w:ascii="Calibri" w:eastAsia="Georgia" w:hAnsi="Calibri" w:cs="Calibri"/>
                <w:sz w:val="20"/>
              </w:rPr>
              <w:t>teaser</w:t>
            </w:r>
            <w:proofErr w:type="spellEnd"/>
            <w:r w:rsidRPr="00683868">
              <w:rPr>
                <w:rFonts w:ascii="Calibri" w:eastAsia="Georgia" w:hAnsi="Calibri" w:cs="Calibri"/>
                <w:sz w:val="20"/>
              </w:rPr>
              <w:t xml:space="preserve"> en heeft dezelfde boodschap als de campagnevideo. </w:t>
            </w:r>
            <w:r w:rsidR="00B542BE" w:rsidRPr="00683868">
              <w:rPr>
                <w:rFonts w:ascii="Calibri" w:eastAsia="Georgia" w:hAnsi="Calibri" w:cs="Calibri"/>
                <w:sz w:val="20"/>
              </w:rPr>
              <w:t xml:space="preserve">In uw plan van aanpak kunt u beschrijven hoe u </w:t>
            </w:r>
            <w:r w:rsidR="001F5443" w:rsidRPr="00683868">
              <w:rPr>
                <w:rFonts w:ascii="Calibri" w:eastAsia="Georgia" w:hAnsi="Calibri" w:cs="Calibri"/>
                <w:sz w:val="20"/>
              </w:rPr>
              <w:t xml:space="preserve">deze </w:t>
            </w:r>
            <w:proofErr w:type="spellStart"/>
            <w:r w:rsidR="001F5443" w:rsidRPr="00683868">
              <w:rPr>
                <w:rFonts w:ascii="Calibri" w:eastAsia="Georgia" w:hAnsi="Calibri" w:cs="Calibri"/>
                <w:sz w:val="20"/>
              </w:rPr>
              <w:t>teaser</w:t>
            </w:r>
            <w:proofErr w:type="spellEnd"/>
            <w:r w:rsidR="001F5443" w:rsidRPr="00683868">
              <w:rPr>
                <w:rFonts w:ascii="Calibri" w:eastAsia="Georgia" w:hAnsi="Calibri" w:cs="Calibri"/>
                <w:sz w:val="20"/>
              </w:rPr>
              <w:t xml:space="preserve"> maakt. Een voorbeeld </w:t>
            </w:r>
            <w:proofErr w:type="spellStart"/>
            <w:r w:rsidR="001F5443" w:rsidRPr="00683868">
              <w:rPr>
                <w:rFonts w:ascii="Calibri" w:eastAsia="Georgia" w:hAnsi="Calibri" w:cs="Calibri"/>
                <w:sz w:val="20"/>
              </w:rPr>
              <w:t>teaser</w:t>
            </w:r>
            <w:proofErr w:type="spellEnd"/>
            <w:r w:rsidR="001F5443" w:rsidRPr="00683868">
              <w:rPr>
                <w:rFonts w:ascii="Calibri" w:eastAsia="Georgia" w:hAnsi="Calibri" w:cs="Calibri"/>
                <w:sz w:val="20"/>
              </w:rPr>
              <w:t xml:space="preserve"> aanleveren is niet nodig.</w:t>
            </w:r>
            <w:r w:rsidRPr="00683868">
              <w:rPr>
                <w:rFonts w:ascii="Calibri" w:eastAsia="Georgia" w:hAnsi="Calibri" w:cs="Calibri"/>
                <w:sz w:val="20"/>
              </w:rPr>
              <w:t xml:space="preserve"> </w:t>
            </w:r>
          </w:p>
        </w:tc>
        <w:tc>
          <w:tcPr>
            <w:tcW w:w="1754" w:type="dxa"/>
            <w:hideMark/>
          </w:tcPr>
          <w:p w14:paraId="33ACE04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26B77337" w14:textId="77777777" w:rsidTr="166D0EE9">
        <w:trPr>
          <w:trHeight w:val="600"/>
        </w:trPr>
        <w:tc>
          <w:tcPr>
            <w:tcW w:w="681" w:type="dxa"/>
            <w:hideMark/>
          </w:tcPr>
          <w:p w14:paraId="6A59603E"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228</w:t>
            </w:r>
          </w:p>
        </w:tc>
        <w:tc>
          <w:tcPr>
            <w:tcW w:w="1001" w:type="dxa"/>
            <w:hideMark/>
          </w:tcPr>
          <w:p w14:paraId="01CE233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5C2A802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65840DD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Aanbestedingsleidraad 8.2,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1B</w:t>
            </w:r>
          </w:p>
        </w:tc>
        <w:tc>
          <w:tcPr>
            <w:tcW w:w="2981" w:type="dxa"/>
            <w:hideMark/>
          </w:tcPr>
          <w:p w14:paraId="161423F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Bij de specificaties staat ‘Evt. meerwerk wanneer de ‘modellen’ een oproep doen in andere talen, wat ondertiteld moet worden.’ Valt dit binnen of buiten de maximale opdrachtwaarde van €15.000,-?</w:t>
            </w:r>
          </w:p>
        </w:tc>
        <w:tc>
          <w:tcPr>
            <w:tcW w:w="3454" w:type="dxa"/>
            <w:hideMark/>
          </w:tcPr>
          <w:p w14:paraId="1DB45DF3" w14:textId="049CB7AE" w:rsidR="00435409" w:rsidRPr="00FD1D6E" w:rsidRDefault="00143356" w:rsidP="00435409">
            <w:pPr>
              <w:spacing w:line="240" w:lineRule="auto"/>
              <w:rPr>
                <w:rFonts w:ascii="Georgia" w:eastAsia="Georgia" w:hAnsi="Georgia"/>
                <w:color w:val="FF0000"/>
                <w:sz w:val="20"/>
              </w:rPr>
            </w:pPr>
            <w:r w:rsidRPr="00143356">
              <w:rPr>
                <w:rFonts w:ascii="Calibri" w:eastAsia="Georgia" w:hAnsi="Calibri" w:cs="Calibri"/>
                <w:sz w:val="20"/>
              </w:rPr>
              <w:t>Eventueel meerwerk</w:t>
            </w:r>
            <w:r w:rsidR="55F7D480" w:rsidRPr="00143356">
              <w:rPr>
                <w:rFonts w:ascii="Calibri" w:eastAsia="Georgia" w:hAnsi="Calibri" w:cs="Calibri"/>
                <w:sz w:val="20"/>
              </w:rPr>
              <w:t xml:space="preserve"> valt buiten de maximale opdrachtwaarde.</w:t>
            </w:r>
          </w:p>
        </w:tc>
        <w:tc>
          <w:tcPr>
            <w:tcW w:w="1754" w:type="dxa"/>
            <w:hideMark/>
          </w:tcPr>
          <w:p w14:paraId="2B84F4F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68381B0E" w14:textId="77777777" w:rsidTr="166D0EE9">
        <w:trPr>
          <w:trHeight w:val="1200"/>
        </w:trPr>
        <w:tc>
          <w:tcPr>
            <w:tcW w:w="681" w:type="dxa"/>
            <w:hideMark/>
          </w:tcPr>
          <w:p w14:paraId="66CBCEA2"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229</w:t>
            </w:r>
          </w:p>
        </w:tc>
        <w:tc>
          <w:tcPr>
            <w:tcW w:w="1001" w:type="dxa"/>
            <w:hideMark/>
          </w:tcPr>
          <w:p w14:paraId="33C30BE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5CAC315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54EEF9E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Aanbestedingsleidraad 8.2,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1B</w:t>
            </w:r>
          </w:p>
        </w:tc>
        <w:tc>
          <w:tcPr>
            <w:tcW w:w="2981" w:type="dxa"/>
            <w:hideMark/>
          </w:tcPr>
          <w:p w14:paraId="6EF5FE7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De briefing spreekt over een voorlichtend filmpje over hoe een massavaccinatie zoals HPV werkt (vanaf het moment van brief ontvangen tot weglopen). Wordt dit dan ook bedoeld met het doel ‘informeren over HPV’ of is het informeren over het virus en de risico’s een doel op zich, dat ook op andere manieren in beeld mag/moet worden gebracht?</w:t>
            </w:r>
          </w:p>
        </w:tc>
        <w:tc>
          <w:tcPr>
            <w:tcW w:w="3454" w:type="dxa"/>
            <w:hideMark/>
          </w:tcPr>
          <w:p w14:paraId="6E2F01A0" w14:textId="5D2D6EC9" w:rsidR="00435409" w:rsidRPr="00FD1D6E" w:rsidRDefault="55F7D480" w:rsidP="00435409">
            <w:pPr>
              <w:spacing w:line="240" w:lineRule="auto"/>
              <w:rPr>
                <w:rFonts w:ascii="Georgia" w:eastAsia="Georgia" w:hAnsi="Georgia"/>
                <w:color w:val="FF0000"/>
                <w:sz w:val="20"/>
              </w:rPr>
            </w:pPr>
            <w:r w:rsidRPr="00143356">
              <w:rPr>
                <w:rFonts w:ascii="Calibri" w:eastAsia="Georgia" w:hAnsi="Calibri" w:cs="Calibri"/>
                <w:sz w:val="20"/>
              </w:rPr>
              <w:t xml:space="preserve">Het staat </w:t>
            </w:r>
            <w:r w:rsidR="00143356" w:rsidRPr="00143356">
              <w:rPr>
                <w:rFonts w:ascii="Calibri" w:eastAsia="Georgia" w:hAnsi="Calibri" w:cs="Calibri"/>
                <w:sz w:val="20"/>
              </w:rPr>
              <w:t>O</w:t>
            </w:r>
            <w:r w:rsidRPr="00143356">
              <w:rPr>
                <w:rFonts w:ascii="Calibri" w:eastAsia="Georgia" w:hAnsi="Calibri" w:cs="Calibri"/>
                <w:sz w:val="20"/>
              </w:rPr>
              <w:t>pdrachtnemer vrij om hier zelf invulling aan te geven.</w:t>
            </w:r>
          </w:p>
        </w:tc>
        <w:tc>
          <w:tcPr>
            <w:tcW w:w="1754" w:type="dxa"/>
            <w:hideMark/>
          </w:tcPr>
          <w:p w14:paraId="1C5E498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5553174A" w14:textId="77777777" w:rsidTr="166D0EE9">
        <w:trPr>
          <w:trHeight w:val="1200"/>
        </w:trPr>
        <w:tc>
          <w:tcPr>
            <w:tcW w:w="681" w:type="dxa"/>
            <w:hideMark/>
          </w:tcPr>
          <w:p w14:paraId="4B72E5D1"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230</w:t>
            </w:r>
          </w:p>
        </w:tc>
        <w:tc>
          <w:tcPr>
            <w:tcW w:w="1001" w:type="dxa"/>
            <w:hideMark/>
          </w:tcPr>
          <w:p w14:paraId="11E754D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72ADEA9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150D3E5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Aanbestedingsleidraad 8.2,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1B</w:t>
            </w:r>
          </w:p>
        </w:tc>
        <w:tc>
          <w:tcPr>
            <w:tcW w:w="2981" w:type="dxa"/>
            <w:hideMark/>
          </w:tcPr>
          <w:p w14:paraId="381DF60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“Graag willen wij een voorlichtend filmpje over hoe een massavaccinatie zoals HPV werkt. Dus vanaf dat je de brief thuiskrijgt totdat je wegloopt na een prik in je arm.” Gaat het hier om ‘hoe een massavaccinatie zoals HPV werkt’ puur vanuit het perspectief van degene die de prik ontvangt of verwacht u iets over hoe het achter de schermen te werk gaat?</w:t>
            </w:r>
          </w:p>
        </w:tc>
        <w:tc>
          <w:tcPr>
            <w:tcW w:w="3454" w:type="dxa"/>
            <w:hideMark/>
          </w:tcPr>
          <w:p w14:paraId="70739978" w14:textId="093C6BEC" w:rsidR="00435409" w:rsidRPr="00FD1D6E" w:rsidRDefault="55F7D480" w:rsidP="00435409">
            <w:pPr>
              <w:spacing w:line="240" w:lineRule="auto"/>
              <w:rPr>
                <w:rFonts w:ascii="Georgia" w:eastAsia="Georgia" w:hAnsi="Georgia"/>
                <w:color w:val="FF0000"/>
                <w:sz w:val="20"/>
              </w:rPr>
            </w:pPr>
            <w:r w:rsidRPr="00143356">
              <w:rPr>
                <w:rFonts w:ascii="Calibri" w:eastAsia="Georgia" w:hAnsi="Calibri" w:cs="Calibri"/>
                <w:sz w:val="20"/>
              </w:rPr>
              <w:t xml:space="preserve">Het staat </w:t>
            </w:r>
            <w:r w:rsidR="00143356" w:rsidRPr="00143356">
              <w:rPr>
                <w:rFonts w:ascii="Calibri" w:eastAsia="Georgia" w:hAnsi="Calibri" w:cs="Calibri"/>
                <w:sz w:val="20"/>
              </w:rPr>
              <w:t>O</w:t>
            </w:r>
            <w:r w:rsidRPr="00143356">
              <w:rPr>
                <w:rFonts w:ascii="Calibri" w:eastAsia="Georgia" w:hAnsi="Calibri" w:cs="Calibri"/>
                <w:sz w:val="20"/>
              </w:rPr>
              <w:t>pdrachtnemer vrij om hier zelf invulling aan te geven.</w:t>
            </w:r>
          </w:p>
        </w:tc>
        <w:tc>
          <w:tcPr>
            <w:tcW w:w="1754" w:type="dxa"/>
            <w:hideMark/>
          </w:tcPr>
          <w:p w14:paraId="1DD37C4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0E2FA4FB" w14:textId="77777777" w:rsidTr="166D0EE9">
        <w:trPr>
          <w:trHeight w:val="600"/>
        </w:trPr>
        <w:tc>
          <w:tcPr>
            <w:tcW w:w="681" w:type="dxa"/>
            <w:hideMark/>
          </w:tcPr>
          <w:p w14:paraId="6FB162DF"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231</w:t>
            </w:r>
          </w:p>
        </w:tc>
        <w:tc>
          <w:tcPr>
            <w:tcW w:w="1001" w:type="dxa"/>
            <w:hideMark/>
          </w:tcPr>
          <w:p w14:paraId="032B01E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23F5666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1866ECB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Aanbestedingsleidraad 8.2,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1A</w:t>
            </w:r>
          </w:p>
        </w:tc>
        <w:tc>
          <w:tcPr>
            <w:tcW w:w="2981" w:type="dxa"/>
            <w:hideMark/>
          </w:tcPr>
          <w:p w14:paraId="3F9505A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Zoals het er nu staat is het primaire doel van de video informeren. Hoe belangrijk is het aspect meekrijgen (overtuigen, draagvlak creëren, houding beïnvloeden)?</w:t>
            </w:r>
          </w:p>
        </w:tc>
        <w:tc>
          <w:tcPr>
            <w:tcW w:w="3454" w:type="dxa"/>
            <w:hideMark/>
          </w:tcPr>
          <w:p w14:paraId="530675DD" w14:textId="6CEE3A71" w:rsidR="00435409" w:rsidRPr="00396F13" w:rsidRDefault="55F7D480" w:rsidP="00435409">
            <w:pPr>
              <w:spacing w:line="240" w:lineRule="auto"/>
              <w:rPr>
                <w:rFonts w:ascii="Georgia" w:eastAsia="Georgia" w:hAnsi="Georgia"/>
                <w:sz w:val="20"/>
              </w:rPr>
            </w:pPr>
            <w:r w:rsidRPr="00396F13">
              <w:rPr>
                <w:rFonts w:ascii="Calibri" w:eastAsia="Georgia" w:hAnsi="Calibri" w:cs="Calibri"/>
                <w:sz w:val="20"/>
              </w:rPr>
              <w:t xml:space="preserve">Het is het primaire doel, dus belangrijk. </w:t>
            </w:r>
          </w:p>
        </w:tc>
        <w:tc>
          <w:tcPr>
            <w:tcW w:w="1754" w:type="dxa"/>
            <w:hideMark/>
          </w:tcPr>
          <w:p w14:paraId="39E480D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3467BE6B" w14:textId="77777777" w:rsidTr="166D0EE9">
        <w:trPr>
          <w:trHeight w:val="1200"/>
        </w:trPr>
        <w:tc>
          <w:tcPr>
            <w:tcW w:w="681" w:type="dxa"/>
            <w:hideMark/>
          </w:tcPr>
          <w:p w14:paraId="54D8E1BC"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232</w:t>
            </w:r>
          </w:p>
        </w:tc>
        <w:tc>
          <w:tcPr>
            <w:tcW w:w="1001" w:type="dxa"/>
            <w:hideMark/>
          </w:tcPr>
          <w:p w14:paraId="1F58DE1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2F4DB8D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53B882F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Aanbestedingsleidraad, par. 8.2,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1A</w:t>
            </w:r>
          </w:p>
        </w:tc>
        <w:tc>
          <w:tcPr>
            <w:tcW w:w="2981" w:type="dxa"/>
            <w:hideMark/>
          </w:tcPr>
          <w:p w14:paraId="68862C47" w14:textId="206FDEA6"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themeColor="text2"/>
                <w:sz w:val="20"/>
              </w:rPr>
              <w:t>“Levering binnen 24 uur na opname.” 24 uur valt binnen de termijn van een spoedopdracht. U geeft aan dat spoedopdrachten niet binnen scope vallen en slechts bij uitzondering worden gevraagd. Waarom dan een gunningscriterium uitvragen waarbij de video binnen 24 uur na opname moet worden aangeleverd? We verzoeken u deze specificatie te schrappen.</w:t>
            </w:r>
          </w:p>
        </w:tc>
        <w:tc>
          <w:tcPr>
            <w:tcW w:w="3454" w:type="dxa"/>
            <w:hideMark/>
          </w:tcPr>
          <w:p w14:paraId="401F5001" w14:textId="77777777" w:rsidR="00D21BFB" w:rsidRDefault="00D21BFB" w:rsidP="00435409">
            <w:pPr>
              <w:spacing w:line="240" w:lineRule="auto"/>
              <w:rPr>
                <w:rFonts w:ascii="Georgia" w:hAnsi="Georgia"/>
                <w:color w:val="000000" w:themeColor="text2"/>
                <w:sz w:val="20"/>
              </w:rPr>
            </w:pPr>
          </w:p>
          <w:p w14:paraId="7E5D901B" w14:textId="0F7147D8" w:rsidR="00D21BFB" w:rsidRPr="00FD1D6E" w:rsidRDefault="002A0090" w:rsidP="00435409">
            <w:pPr>
              <w:spacing w:line="240" w:lineRule="auto"/>
              <w:rPr>
                <w:rFonts w:ascii="Georgia" w:eastAsia="Georgia" w:hAnsi="Georgia"/>
                <w:color w:val="FF0000"/>
                <w:sz w:val="20"/>
              </w:rPr>
            </w:pPr>
            <w:r w:rsidRPr="007873FB">
              <w:rPr>
                <w:rFonts w:ascii="Calibri" w:eastAsia="Georgia" w:hAnsi="Calibri" w:cs="Calibri"/>
                <w:sz w:val="20"/>
              </w:rPr>
              <w:t>Deze specifi</w:t>
            </w:r>
            <w:r w:rsidR="006B6A49" w:rsidRPr="007873FB">
              <w:rPr>
                <w:rFonts w:ascii="Calibri" w:eastAsia="Georgia" w:hAnsi="Calibri" w:cs="Calibri"/>
                <w:sz w:val="20"/>
              </w:rPr>
              <w:t xml:space="preserve">catie wordt niet aangepast. Het gaat bij de 24 uur over het binnen 24 uur aanleveren van een eerste </w:t>
            </w:r>
            <w:r w:rsidR="00B965CD" w:rsidRPr="007873FB">
              <w:rPr>
                <w:rFonts w:ascii="Calibri" w:eastAsia="Georgia" w:hAnsi="Calibri" w:cs="Calibri"/>
                <w:sz w:val="20"/>
              </w:rPr>
              <w:t>versie</w:t>
            </w:r>
            <w:r w:rsidR="008E7461" w:rsidRPr="007873FB">
              <w:rPr>
                <w:rFonts w:ascii="Calibri" w:eastAsia="Georgia" w:hAnsi="Calibri" w:cs="Calibri"/>
                <w:sz w:val="20"/>
              </w:rPr>
              <w:t>(montage)</w:t>
            </w:r>
            <w:r w:rsidR="00B965CD" w:rsidRPr="007873FB">
              <w:rPr>
                <w:rFonts w:ascii="Calibri" w:eastAsia="Georgia" w:hAnsi="Calibri" w:cs="Calibri"/>
                <w:sz w:val="20"/>
              </w:rPr>
              <w:t xml:space="preserve"> van een videoproductie</w:t>
            </w:r>
            <w:r w:rsidR="00A15CE7" w:rsidRPr="007873FB">
              <w:rPr>
                <w:rFonts w:ascii="Calibri" w:eastAsia="Georgia" w:hAnsi="Calibri" w:cs="Calibri"/>
                <w:sz w:val="20"/>
              </w:rPr>
              <w:t xml:space="preserve"> na opname</w:t>
            </w:r>
            <w:r w:rsidR="008E7461" w:rsidRPr="007873FB">
              <w:rPr>
                <w:rFonts w:ascii="Calibri" w:eastAsia="Georgia" w:hAnsi="Calibri" w:cs="Calibri"/>
                <w:sz w:val="20"/>
              </w:rPr>
              <w:t>, niet om een spoedopdracht.</w:t>
            </w:r>
          </w:p>
        </w:tc>
        <w:tc>
          <w:tcPr>
            <w:tcW w:w="1754" w:type="dxa"/>
            <w:hideMark/>
          </w:tcPr>
          <w:p w14:paraId="666E66B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12850DB9" w14:textId="77777777" w:rsidTr="166D0EE9">
        <w:trPr>
          <w:trHeight w:val="1200"/>
        </w:trPr>
        <w:tc>
          <w:tcPr>
            <w:tcW w:w="681" w:type="dxa"/>
            <w:hideMark/>
          </w:tcPr>
          <w:p w14:paraId="0B00E857"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233</w:t>
            </w:r>
          </w:p>
        </w:tc>
        <w:tc>
          <w:tcPr>
            <w:tcW w:w="1001" w:type="dxa"/>
            <w:hideMark/>
          </w:tcPr>
          <w:p w14:paraId="3CDE007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2BC3905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08846625" w14:textId="77777777" w:rsidR="00435409" w:rsidRPr="00FD1D6E" w:rsidRDefault="00435409" w:rsidP="00435409">
            <w:pPr>
              <w:spacing w:line="240" w:lineRule="auto"/>
              <w:rPr>
                <w:rFonts w:ascii="Calibri" w:hAnsi="Calibri" w:cs="Calibri"/>
                <w:color w:val="000000"/>
                <w:sz w:val="20"/>
              </w:rPr>
            </w:pPr>
            <w:proofErr w:type="spellStart"/>
            <w:r w:rsidRPr="00FD1D6E">
              <w:rPr>
                <w:rFonts w:ascii="Calibri" w:hAnsi="Calibri" w:cs="Calibri"/>
                <w:color w:val="000000"/>
                <w:sz w:val="20"/>
              </w:rPr>
              <w:t>NvI</w:t>
            </w:r>
            <w:proofErr w:type="spellEnd"/>
            <w:r w:rsidRPr="00FD1D6E">
              <w:rPr>
                <w:rFonts w:ascii="Calibri" w:hAnsi="Calibri" w:cs="Calibri"/>
                <w:color w:val="000000"/>
                <w:sz w:val="20"/>
              </w:rPr>
              <w:t xml:space="preserve"> 1, vraag 27</w:t>
            </w:r>
          </w:p>
        </w:tc>
        <w:tc>
          <w:tcPr>
            <w:tcW w:w="2981" w:type="dxa"/>
            <w:hideMark/>
          </w:tcPr>
          <w:p w14:paraId="5A4F507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Naar onze mening beantwoordt u hier de vraag niet geheel. ‘Meerwerk crew’ kan ook slaan op het aantal uren. Bovendien laat de specificatie nu open dat de plus productie ook met een CAMJO mág worden uitgevoerd. Verzoek om te bevestigen dat het bij de plusvideo wel sprake moet zijn van een ENG ploeg. Dan zijn er gelijke uitgangspunten voor inschrijvers voor het bepalen van hun prijsopgave.</w:t>
            </w:r>
          </w:p>
        </w:tc>
        <w:tc>
          <w:tcPr>
            <w:tcW w:w="3454" w:type="dxa"/>
            <w:hideMark/>
          </w:tcPr>
          <w:p w14:paraId="2FCDBEF7" w14:textId="57BA0F26" w:rsidR="00435409" w:rsidRPr="00FD1D6E" w:rsidRDefault="55F7D480" w:rsidP="00435409">
            <w:pPr>
              <w:spacing w:line="240" w:lineRule="auto"/>
              <w:rPr>
                <w:rFonts w:ascii="Calibri" w:eastAsia="Georgia" w:hAnsi="Calibri" w:cs="Calibri"/>
                <w:color w:val="FF0000"/>
                <w:sz w:val="20"/>
              </w:rPr>
            </w:pPr>
            <w:r w:rsidRPr="0092682E">
              <w:rPr>
                <w:rFonts w:ascii="Calibri" w:eastAsia="Georgia" w:hAnsi="Calibri" w:cs="Calibri"/>
                <w:sz w:val="20"/>
              </w:rPr>
              <w:t>Met meerwerk crew wordt een filmploeg / ENG ploeg bedoeld.</w:t>
            </w:r>
          </w:p>
        </w:tc>
        <w:tc>
          <w:tcPr>
            <w:tcW w:w="1754" w:type="dxa"/>
            <w:hideMark/>
          </w:tcPr>
          <w:p w14:paraId="0323E14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456EA704" w14:textId="77777777" w:rsidTr="166D0EE9">
        <w:trPr>
          <w:trHeight w:val="1500"/>
        </w:trPr>
        <w:tc>
          <w:tcPr>
            <w:tcW w:w="681" w:type="dxa"/>
            <w:hideMark/>
          </w:tcPr>
          <w:p w14:paraId="156C31E7"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234</w:t>
            </w:r>
          </w:p>
        </w:tc>
        <w:tc>
          <w:tcPr>
            <w:tcW w:w="1001" w:type="dxa"/>
            <w:hideMark/>
          </w:tcPr>
          <w:p w14:paraId="72C31E2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42693AC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59FFBD9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Prijzenblad</w:t>
            </w:r>
          </w:p>
        </w:tc>
        <w:tc>
          <w:tcPr>
            <w:tcW w:w="2981" w:type="dxa"/>
            <w:hideMark/>
          </w:tcPr>
          <w:p w14:paraId="4318AAD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Bij de Plus Videoproductie wordt gesproken over ‘Meerwerk crew tot 8 uur’. (1) Is dit het meerwerk voor (extra) crew voor in totaal 8 uur of 8 uur bovenop de bij de Basis video genoemde 5 uur, dus in totaal 13 uur? En (2) we nemen aan dat we daar dan niet slechts het verschil in prijs t.o.v. de basis video productie moeten opnemen, maar de totale prijs voor de crew in het geval voor een plus videoproductie, zodat we komen tot een totaalprijs voor een ‘Plus Videoproductie’. Kunt u dit bevestigen?</w:t>
            </w:r>
          </w:p>
        </w:tc>
        <w:tc>
          <w:tcPr>
            <w:tcW w:w="3454" w:type="dxa"/>
            <w:hideMark/>
          </w:tcPr>
          <w:p w14:paraId="245EA5F1" w14:textId="0D2C6F92" w:rsidR="00435409" w:rsidRPr="00D50504" w:rsidRDefault="05331AB6" w:rsidP="00435409">
            <w:pPr>
              <w:spacing w:line="240" w:lineRule="auto"/>
              <w:rPr>
                <w:rFonts w:ascii="Georgia" w:eastAsia="Georgia" w:hAnsi="Georgia"/>
                <w:sz w:val="20"/>
              </w:rPr>
            </w:pPr>
            <w:r w:rsidRPr="00D50504">
              <w:rPr>
                <w:rFonts w:ascii="Calibri" w:eastAsia="Georgia" w:hAnsi="Calibri" w:cs="Calibri"/>
                <w:sz w:val="20"/>
              </w:rPr>
              <w:t xml:space="preserve">Wij </w:t>
            </w:r>
            <w:r w:rsidR="3FB79BA7" w:rsidRPr="00D50504">
              <w:rPr>
                <w:rFonts w:ascii="Calibri" w:eastAsia="Georgia" w:hAnsi="Calibri" w:cs="Calibri"/>
                <w:sz w:val="20"/>
              </w:rPr>
              <w:t xml:space="preserve">bevestigen dat </w:t>
            </w:r>
            <w:r w:rsidR="22FAD43A" w:rsidRPr="00D50504">
              <w:rPr>
                <w:rFonts w:ascii="Calibri" w:eastAsia="Georgia" w:hAnsi="Calibri" w:cs="Calibri"/>
                <w:sz w:val="20"/>
              </w:rPr>
              <w:t xml:space="preserve">bij de plus video </w:t>
            </w:r>
            <w:r w:rsidR="106D1689" w:rsidRPr="00D50504">
              <w:rPr>
                <w:rFonts w:ascii="Calibri" w:eastAsia="Georgia" w:hAnsi="Calibri" w:cs="Calibri"/>
                <w:sz w:val="20"/>
              </w:rPr>
              <w:t xml:space="preserve">we </w:t>
            </w:r>
            <w:r w:rsidR="01829517" w:rsidRPr="00D50504">
              <w:rPr>
                <w:rFonts w:ascii="Calibri" w:eastAsia="Georgia" w:hAnsi="Calibri" w:cs="Calibri"/>
                <w:sz w:val="20"/>
              </w:rPr>
              <w:t xml:space="preserve">uitgaan van </w:t>
            </w:r>
            <w:r w:rsidR="4E0AE5DB" w:rsidRPr="00D50504">
              <w:rPr>
                <w:rFonts w:ascii="Calibri" w:eastAsia="Georgia" w:hAnsi="Calibri" w:cs="Calibri"/>
                <w:sz w:val="20"/>
              </w:rPr>
              <w:t xml:space="preserve">inzet </w:t>
            </w:r>
            <w:r w:rsidR="68E08D04" w:rsidRPr="00D50504">
              <w:rPr>
                <w:rFonts w:ascii="Calibri" w:eastAsia="Georgia" w:hAnsi="Calibri" w:cs="Calibri"/>
                <w:sz w:val="20"/>
              </w:rPr>
              <w:t xml:space="preserve">van een </w:t>
            </w:r>
            <w:r w:rsidR="24D4AB1E" w:rsidRPr="00D50504">
              <w:rPr>
                <w:rFonts w:ascii="Calibri" w:eastAsia="Georgia" w:hAnsi="Calibri" w:cs="Calibri"/>
                <w:sz w:val="20"/>
              </w:rPr>
              <w:t xml:space="preserve">filmploeg </w:t>
            </w:r>
            <w:r w:rsidR="0ECAED34" w:rsidRPr="00D50504">
              <w:rPr>
                <w:rFonts w:ascii="Calibri" w:eastAsia="Georgia" w:hAnsi="Calibri" w:cs="Calibri"/>
                <w:sz w:val="20"/>
              </w:rPr>
              <w:t xml:space="preserve">voor </w:t>
            </w:r>
            <w:r w:rsidR="6E6AE987" w:rsidRPr="00D50504">
              <w:rPr>
                <w:rFonts w:ascii="Calibri" w:eastAsia="Georgia" w:hAnsi="Calibri" w:cs="Calibri"/>
                <w:sz w:val="20"/>
              </w:rPr>
              <w:t>max</w:t>
            </w:r>
            <w:r w:rsidR="00866C50">
              <w:rPr>
                <w:rFonts w:ascii="Calibri" w:eastAsia="Georgia" w:hAnsi="Calibri" w:cs="Calibri"/>
                <w:sz w:val="20"/>
              </w:rPr>
              <w:t>imaal</w:t>
            </w:r>
            <w:r w:rsidR="6E6AE987" w:rsidRPr="00D50504">
              <w:rPr>
                <w:rFonts w:ascii="Calibri" w:eastAsia="Georgia" w:hAnsi="Calibri" w:cs="Calibri"/>
                <w:sz w:val="20"/>
              </w:rPr>
              <w:t xml:space="preserve"> 8</w:t>
            </w:r>
            <w:r w:rsidR="7E8D5A92" w:rsidRPr="00D50504">
              <w:rPr>
                <w:rFonts w:ascii="Calibri" w:eastAsia="Georgia" w:hAnsi="Calibri" w:cs="Calibri"/>
                <w:sz w:val="20"/>
              </w:rPr>
              <w:t xml:space="preserve"> uur</w:t>
            </w:r>
            <w:r w:rsidR="00D50504">
              <w:rPr>
                <w:rFonts w:ascii="Calibri" w:eastAsia="Georgia" w:hAnsi="Calibri" w:cs="Calibri"/>
                <w:sz w:val="20"/>
              </w:rPr>
              <w:t>.</w:t>
            </w:r>
          </w:p>
        </w:tc>
        <w:tc>
          <w:tcPr>
            <w:tcW w:w="1754" w:type="dxa"/>
            <w:hideMark/>
          </w:tcPr>
          <w:p w14:paraId="5E10CBF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1B3F7553" w14:textId="77777777" w:rsidTr="166D0EE9">
        <w:trPr>
          <w:trHeight w:val="600"/>
        </w:trPr>
        <w:tc>
          <w:tcPr>
            <w:tcW w:w="681" w:type="dxa"/>
            <w:hideMark/>
          </w:tcPr>
          <w:p w14:paraId="410A12D4"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235</w:t>
            </w:r>
          </w:p>
        </w:tc>
        <w:tc>
          <w:tcPr>
            <w:tcW w:w="1001" w:type="dxa"/>
            <w:hideMark/>
          </w:tcPr>
          <w:p w14:paraId="3A8128B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08036B7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063F7C0C" w14:textId="77777777" w:rsidR="00435409" w:rsidRPr="00FD1D6E" w:rsidRDefault="00435409" w:rsidP="00435409">
            <w:pPr>
              <w:spacing w:line="240" w:lineRule="auto"/>
              <w:rPr>
                <w:rFonts w:ascii="Calibri" w:hAnsi="Calibri" w:cs="Calibri"/>
                <w:color w:val="000000"/>
                <w:sz w:val="20"/>
              </w:rPr>
            </w:pPr>
            <w:proofErr w:type="spellStart"/>
            <w:r w:rsidRPr="00FD1D6E">
              <w:rPr>
                <w:rFonts w:ascii="Calibri" w:hAnsi="Calibri" w:cs="Calibri"/>
                <w:color w:val="000000"/>
                <w:sz w:val="20"/>
              </w:rPr>
              <w:t>NvI</w:t>
            </w:r>
            <w:proofErr w:type="spellEnd"/>
            <w:r w:rsidRPr="00FD1D6E">
              <w:rPr>
                <w:rFonts w:ascii="Calibri" w:hAnsi="Calibri" w:cs="Calibri"/>
                <w:color w:val="000000"/>
                <w:sz w:val="20"/>
              </w:rPr>
              <w:t xml:space="preserve"> 1, vraag 56</w:t>
            </w:r>
          </w:p>
        </w:tc>
        <w:tc>
          <w:tcPr>
            <w:tcW w:w="2981" w:type="dxa"/>
            <w:hideMark/>
          </w:tcPr>
          <w:p w14:paraId="4C867F7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Kunnen we hieruit opmaken dat de informatie onder Planning NIET relevant is voor de uitwerking van de casus, behalve dat er een overleg moet komen met inhoudsdeskundigen (als onderdeel van het stappenplan)?</w:t>
            </w:r>
          </w:p>
        </w:tc>
        <w:tc>
          <w:tcPr>
            <w:tcW w:w="3454" w:type="dxa"/>
            <w:hideMark/>
          </w:tcPr>
          <w:p w14:paraId="5ED517C0" w14:textId="29A945A2" w:rsidR="00435409" w:rsidRPr="00FD1D6E" w:rsidRDefault="16E2B101" w:rsidP="00435409">
            <w:pPr>
              <w:spacing w:line="240" w:lineRule="auto"/>
              <w:rPr>
                <w:rFonts w:ascii="Georgia" w:eastAsia="Georgia" w:hAnsi="Georgia"/>
                <w:color w:val="FF0000"/>
                <w:sz w:val="20"/>
              </w:rPr>
            </w:pPr>
            <w:r w:rsidRPr="00866C50">
              <w:rPr>
                <w:rFonts w:ascii="Calibri" w:eastAsia="Georgia" w:hAnsi="Calibri" w:cs="Calibri"/>
                <w:sz w:val="20"/>
              </w:rPr>
              <w:t>Correct</w:t>
            </w:r>
            <w:r w:rsidR="00866C50">
              <w:rPr>
                <w:rFonts w:ascii="Calibri" w:eastAsia="Georgia" w:hAnsi="Calibri" w:cs="Calibri"/>
                <w:sz w:val="20"/>
              </w:rPr>
              <w:t>.</w:t>
            </w:r>
          </w:p>
        </w:tc>
        <w:tc>
          <w:tcPr>
            <w:tcW w:w="1754" w:type="dxa"/>
            <w:hideMark/>
          </w:tcPr>
          <w:p w14:paraId="2FFD15F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7D3A8EBA" w14:textId="77777777" w:rsidTr="166D0EE9">
        <w:trPr>
          <w:trHeight w:val="1200"/>
        </w:trPr>
        <w:tc>
          <w:tcPr>
            <w:tcW w:w="681" w:type="dxa"/>
            <w:hideMark/>
          </w:tcPr>
          <w:p w14:paraId="6C84C286"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236</w:t>
            </w:r>
          </w:p>
        </w:tc>
        <w:tc>
          <w:tcPr>
            <w:tcW w:w="1001" w:type="dxa"/>
            <w:hideMark/>
          </w:tcPr>
          <w:p w14:paraId="3C27728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5062B6B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76091B84" w14:textId="77777777" w:rsidR="00435409" w:rsidRPr="00FD1D6E" w:rsidRDefault="00435409" w:rsidP="00435409">
            <w:pPr>
              <w:spacing w:line="240" w:lineRule="auto"/>
              <w:rPr>
                <w:rFonts w:ascii="Calibri" w:hAnsi="Calibri" w:cs="Calibri"/>
                <w:color w:val="000000"/>
                <w:sz w:val="20"/>
              </w:rPr>
            </w:pPr>
            <w:proofErr w:type="spellStart"/>
            <w:r w:rsidRPr="00FD1D6E">
              <w:rPr>
                <w:rFonts w:ascii="Calibri" w:hAnsi="Calibri" w:cs="Calibri"/>
                <w:color w:val="000000"/>
                <w:sz w:val="20"/>
              </w:rPr>
              <w:t>NvI</w:t>
            </w:r>
            <w:proofErr w:type="spellEnd"/>
            <w:r w:rsidRPr="00FD1D6E">
              <w:rPr>
                <w:rFonts w:ascii="Calibri" w:hAnsi="Calibri" w:cs="Calibri"/>
                <w:color w:val="000000"/>
                <w:sz w:val="20"/>
              </w:rPr>
              <w:t xml:space="preserve"> 1, vraag 50</w:t>
            </w:r>
          </w:p>
        </w:tc>
        <w:tc>
          <w:tcPr>
            <w:tcW w:w="2981" w:type="dxa"/>
            <w:hideMark/>
          </w:tcPr>
          <w:p w14:paraId="5671934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Dit biedt nog ruimte voor interpretatie. ‘Eerder’ = voor wanneer? Het moment van inschrijven of voordat de aanbesteding is uitgezet? Volgens ons gaat het erom dat de video niet speciaal voor deze tender gemaakt wordt of wordt aangepast (in het geval van een nu lopend project voor een opdrachtgever) om zo beïnvloeding van de beoordeling te voorkomen. Kunt u dit bevestigen?</w:t>
            </w:r>
          </w:p>
        </w:tc>
        <w:tc>
          <w:tcPr>
            <w:tcW w:w="3454" w:type="dxa"/>
            <w:hideMark/>
          </w:tcPr>
          <w:p w14:paraId="5E2B3200" w14:textId="361DD7FA" w:rsidR="00A9304A" w:rsidRPr="00FD1D6E" w:rsidRDefault="00A9304A" w:rsidP="00435409">
            <w:pPr>
              <w:spacing w:line="240" w:lineRule="auto"/>
              <w:rPr>
                <w:rFonts w:ascii="Calibri" w:hAnsi="Calibri" w:cs="Calibri"/>
                <w:color w:val="FF0000"/>
                <w:sz w:val="20"/>
              </w:rPr>
            </w:pPr>
            <w:r w:rsidRPr="00950E0B">
              <w:rPr>
                <w:rFonts w:ascii="Calibri" w:hAnsi="Calibri" w:cs="Calibri"/>
                <w:sz w:val="20"/>
              </w:rPr>
              <w:t xml:space="preserve">Correct, het gaat om een opdracht die eerder voor een andere </w:t>
            </w:r>
            <w:r w:rsidR="00950E0B" w:rsidRPr="00950E0B">
              <w:rPr>
                <w:rFonts w:ascii="Calibri" w:hAnsi="Calibri" w:cs="Calibri"/>
                <w:sz w:val="20"/>
              </w:rPr>
              <w:t>O</w:t>
            </w:r>
            <w:r w:rsidRPr="00950E0B">
              <w:rPr>
                <w:rFonts w:ascii="Calibri" w:hAnsi="Calibri" w:cs="Calibri"/>
                <w:sz w:val="20"/>
              </w:rPr>
              <w:t xml:space="preserve">pdrachtgever </w:t>
            </w:r>
            <w:r w:rsidR="0039533B" w:rsidRPr="00950E0B">
              <w:rPr>
                <w:rFonts w:ascii="Calibri" w:hAnsi="Calibri" w:cs="Calibri"/>
                <w:sz w:val="20"/>
              </w:rPr>
              <w:t xml:space="preserve">is uitgevoerd. </w:t>
            </w:r>
            <w:r w:rsidR="00FB7913" w:rsidRPr="00950E0B">
              <w:rPr>
                <w:rFonts w:ascii="Calibri" w:hAnsi="Calibri" w:cs="Calibri"/>
                <w:sz w:val="20"/>
              </w:rPr>
              <w:t xml:space="preserve">Het mag wel gaan om een </w:t>
            </w:r>
            <w:r w:rsidR="00BD3E9D" w:rsidRPr="00950E0B">
              <w:rPr>
                <w:rFonts w:ascii="Calibri" w:hAnsi="Calibri" w:cs="Calibri"/>
                <w:sz w:val="20"/>
              </w:rPr>
              <w:t>oude opdracht die ook voor de gemeente Den Haag is uitgevoerd</w:t>
            </w:r>
            <w:r w:rsidR="006B1393" w:rsidRPr="00950E0B">
              <w:rPr>
                <w:rFonts w:ascii="Calibri" w:hAnsi="Calibri" w:cs="Calibri"/>
                <w:sz w:val="20"/>
              </w:rPr>
              <w:t>, echter niet speciaal vervaardigd voor deze tender.</w:t>
            </w:r>
          </w:p>
        </w:tc>
        <w:tc>
          <w:tcPr>
            <w:tcW w:w="1754" w:type="dxa"/>
            <w:hideMark/>
          </w:tcPr>
          <w:p w14:paraId="3A2A20D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26ACF8A4" w14:textId="77777777" w:rsidTr="166D0EE9">
        <w:trPr>
          <w:trHeight w:val="4500"/>
        </w:trPr>
        <w:tc>
          <w:tcPr>
            <w:tcW w:w="681" w:type="dxa"/>
            <w:hideMark/>
          </w:tcPr>
          <w:p w14:paraId="4A825F5E"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237</w:t>
            </w:r>
          </w:p>
        </w:tc>
        <w:tc>
          <w:tcPr>
            <w:tcW w:w="1001" w:type="dxa"/>
            <w:hideMark/>
          </w:tcPr>
          <w:p w14:paraId="0691854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17B2860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36CC8BD7" w14:textId="77777777" w:rsidR="00435409" w:rsidRPr="00FD1D6E" w:rsidRDefault="00435409" w:rsidP="00435409">
            <w:pPr>
              <w:spacing w:line="240" w:lineRule="auto"/>
              <w:rPr>
                <w:rFonts w:ascii="Calibri" w:hAnsi="Calibri" w:cs="Calibri"/>
                <w:color w:val="000000"/>
                <w:sz w:val="20"/>
              </w:rPr>
            </w:pPr>
            <w:proofErr w:type="spellStart"/>
            <w:r w:rsidRPr="00FD1D6E">
              <w:rPr>
                <w:rFonts w:ascii="Calibri" w:hAnsi="Calibri" w:cs="Calibri"/>
                <w:color w:val="000000"/>
                <w:sz w:val="20"/>
              </w:rPr>
              <w:t>NvI</w:t>
            </w:r>
            <w:proofErr w:type="spellEnd"/>
            <w:r w:rsidRPr="00FD1D6E">
              <w:rPr>
                <w:rFonts w:ascii="Calibri" w:hAnsi="Calibri" w:cs="Calibri"/>
                <w:color w:val="000000"/>
                <w:sz w:val="20"/>
              </w:rPr>
              <w:t xml:space="preserve"> 1, vraag 39 / 48 / 49 / 51 / 60 / 96</w:t>
            </w:r>
          </w:p>
        </w:tc>
        <w:tc>
          <w:tcPr>
            <w:tcW w:w="2981" w:type="dxa"/>
            <w:hideMark/>
          </w:tcPr>
          <w:p w14:paraId="601D9404" w14:textId="56599B53"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themeColor="text2"/>
                <w:sz w:val="20"/>
              </w:rPr>
              <w:t xml:space="preserve">"De voorbeeld video’s moeten van </w:t>
            </w:r>
            <w:r w:rsidRPr="009067DD">
              <w:rPr>
                <w:rFonts w:ascii="Calibri" w:hAnsi="Calibri" w:cs="Calibri"/>
                <w:sz w:val="20"/>
              </w:rPr>
              <w:t>een vergelijkbaar bedrag zijn. Ook moet de video van de aangeleverde vergelijkbare opdracht tussen 1 en 3 minuten zijn. Verder wordt gesuggereerd dat de video vergelijkbaar moet zijn met de casus qua doel</w:t>
            </w:r>
            <w:r w:rsidRPr="00FD1D6E">
              <w:rPr>
                <w:rFonts w:ascii="Calibri" w:hAnsi="Calibri" w:cs="Calibri"/>
                <w:color w:val="000000" w:themeColor="text2"/>
                <w:sz w:val="20"/>
              </w:rPr>
              <w:t xml:space="preserve">, waarbij ook nog varieert of het gaat om het algemene tekstdoel zoals ‘informeren’ of ‘enthousiasmeren’ (vraag 51) of een meer specifiek doel zoals ‘informatiebewustzijn creëren’ (vraag 60, waarbij we ervan uitgaan dat wat voor het ene perceel aan interpretatie wordt gegeven ook geldt voor het andere perceel). </w:t>
            </w:r>
            <w:r w:rsidRPr="00FD1D6E">
              <w:rPr>
                <w:sz w:val="20"/>
              </w:rPr>
              <w:br/>
            </w:r>
            <w:r w:rsidRPr="00FD1D6E">
              <w:rPr>
                <w:sz w:val="20"/>
              </w:rPr>
              <w:br/>
            </w:r>
            <w:r w:rsidRPr="00FD1D6E">
              <w:rPr>
                <w:rFonts w:ascii="Calibri" w:hAnsi="Calibri" w:cs="Calibri"/>
                <w:color w:val="000000" w:themeColor="text2"/>
                <w:sz w:val="20"/>
              </w:rPr>
              <w:t xml:space="preserve">Hoe representatief moet de video zijn? Indien álle </w:t>
            </w:r>
            <w:proofErr w:type="spellStart"/>
            <w:r w:rsidRPr="00FD1D6E">
              <w:rPr>
                <w:rFonts w:ascii="Calibri" w:hAnsi="Calibri" w:cs="Calibri"/>
                <w:color w:val="000000" w:themeColor="text2"/>
                <w:sz w:val="20"/>
              </w:rPr>
              <w:t>specs</w:t>
            </w:r>
            <w:proofErr w:type="spellEnd"/>
            <w:r w:rsidRPr="00FD1D6E">
              <w:rPr>
                <w:rFonts w:ascii="Calibri" w:hAnsi="Calibri" w:cs="Calibri"/>
                <w:color w:val="000000" w:themeColor="text2"/>
                <w:sz w:val="20"/>
              </w:rPr>
              <w:t xml:space="preserve"> moeten terugkomen, of indien u gaat beoordelen op mate van vergelijkbaarheid, heeft de vragensteller van vraag 51 ons inziens een punt dat de beoordeling dan meer af gaat hangen van wie toevallig welke precieze producties heeft gemaakt dan van de kwaliteit van de productie. Wij verzoeken u een duidelijk kader te bieden in de vorm van een baseline op welke punten de representatieve opdracht vergelijkbaar moet zijn met de casus. </w:t>
            </w:r>
            <w:r w:rsidRPr="00FD1D6E">
              <w:rPr>
                <w:sz w:val="20"/>
              </w:rPr>
              <w:br/>
            </w:r>
            <w:r w:rsidRPr="00FD1D6E">
              <w:rPr>
                <w:sz w:val="20"/>
              </w:rPr>
              <w:br/>
            </w:r>
            <w:r w:rsidRPr="00FD1D6E">
              <w:rPr>
                <w:rFonts w:ascii="Calibri" w:hAnsi="Calibri" w:cs="Calibri"/>
                <w:color w:val="000000" w:themeColor="text2"/>
                <w:sz w:val="20"/>
              </w:rPr>
              <w:t>Een baseline die proportioneel is in de zin dat redelijkerwijs elke inschrijver een representatief project kan aanleveren en daar ook nog enige mate van keuze in heeft. En om de vergelijkbaarheid verder niet te laten meetellen in de beoordeling (anders dan wat al vermeld staat in de beoordelingspunten van de aan te leveren video’s)."</w:t>
            </w:r>
          </w:p>
        </w:tc>
        <w:tc>
          <w:tcPr>
            <w:tcW w:w="3454" w:type="dxa"/>
            <w:hideMark/>
          </w:tcPr>
          <w:p w14:paraId="0537072A" w14:textId="444883A3" w:rsidR="0791B479" w:rsidRPr="008A3222" w:rsidRDefault="35C0D5F7" w:rsidP="0791B479">
            <w:pPr>
              <w:spacing w:line="240" w:lineRule="auto"/>
              <w:rPr>
                <w:rFonts w:ascii="Calibri" w:hAnsi="Calibri" w:cs="Calibri"/>
                <w:color w:val="000000" w:themeColor="text2"/>
                <w:sz w:val="20"/>
              </w:rPr>
            </w:pPr>
            <w:r w:rsidRPr="008A3222">
              <w:rPr>
                <w:rFonts w:ascii="Calibri" w:hAnsi="Calibri" w:cs="Calibri"/>
                <w:color w:val="000000" w:themeColor="text2"/>
                <w:sz w:val="20"/>
              </w:rPr>
              <w:t>Zoals eerder benoe</w:t>
            </w:r>
            <w:r w:rsidR="3A47C847" w:rsidRPr="008A3222">
              <w:rPr>
                <w:rFonts w:ascii="Calibri" w:hAnsi="Calibri" w:cs="Calibri"/>
                <w:color w:val="000000" w:themeColor="text2"/>
                <w:sz w:val="20"/>
              </w:rPr>
              <w:t>md bij NV</w:t>
            </w:r>
            <w:r w:rsidR="00437E93" w:rsidRPr="008A3222">
              <w:rPr>
                <w:rFonts w:ascii="Calibri" w:hAnsi="Calibri" w:cs="Calibri"/>
                <w:color w:val="000000" w:themeColor="text2"/>
                <w:sz w:val="20"/>
              </w:rPr>
              <w:t>I</w:t>
            </w:r>
            <w:r w:rsidR="3A47C847" w:rsidRPr="008A3222">
              <w:rPr>
                <w:rFonts w:ascii="Calibri" w:hAnsi="Calibri" w:cs="Calibri"/>
                <w:color w:val="000000" w:themeColor="text2"/>
                <w:sz w:val="20"/>
              </w:rPr>
              <w:t xml:space="preserve"> </w:t>
            </w:r>
            <w:r w:rsidR="6DD448C6" w:rsidRPr="008A3222">
              <w:rPr>
                <w:rFonts w:ascii="Calibri" w:hAnsi="Calibri" w:cs="Calibri"/>
                <w:color w:val="000000" w:themeColor="text2"/>
                <w:sz w:val="20"/>
              </w:rPr>
              <w:t xml:space="preserve">1 </w:t>
            </w:r>
            <w:r w:rsidR="3A47C847" w:rsidRPr="008A3222">
              <w:rPr>
                <w:rFonts w:ascii="Calibri" w:hAnsi="Calibri" w:cs="Calibri"/>
                <w:color w:val="000000" w:themeColor="text2"/>
                <w:sz w:val="20"/>
              </w:rPr>
              <w:t>antwoord</w:t>
            </w:r>
            <w:r w:rsidR="6DD448C6" w:rsidRPr="008A3222">
              <w:rPr>
                <w:rFonts w:ascii="Calibri" w:hAnsi="Calibri" w:cs="Calibri"/>
                <w:color w:val="000000" w:themeColor="text2"/>
                <w:sz w:val="20"/>
              </w:rPr>
              <w:t xml:space="preserve"> 51</w:t>
            </w:r>
            <w:r w:rsidR="0791B479" w:rsidRPr="008A3222">
              <w:rPr>
                <w:rFonts w:ascii="Calibri" w:hAnsi="Calibri" w:cs="Calibri"/>
                <w:color w:val="000000" w:themeColor="text2"/>
                <w:sz w:val="20"/>
              </w:rPr>
              <w:t>:</w:t>
            </w:r>
          </w:p>
          <w:p w14:paraId="0F3EFE50" w14:textId="3D7BE949" w:rsidR="00435409" w:rsidRPr="008A3222" w:rsidRDefault="356BD321" w:rsidP="35F5C0FF">
            <w:pPr>
              <w:rPr>
                <w:rFonts w:ascii="Calibri" w:hAnsi="Calibri" w:cs="Calibri"/>
                <w:color w:val="000000" w:themeColor="text2"/>
                <w:sz w:val="20"/>
              </w:rPr>
            </w:pPr>
            <w:r w:rsidRPr="008A3222">
              <w:rPr>
                <w:rFonts w:ascii="Calibri" w:hAnsi="Calibri" w:cs="Calibri"/>
                <w:color w:val="000000" w:themeColor="text2"/>
                <w:sz w:val="20"/>
              </w:rPr>
              <w:t xml:space="preserve">M.b.t. de </w:t>
            </w:r>
            <w:r w:rsidR="4E22AC77" w:rsidRPr="008A3222">
              <w:rPr>
                <w:rFonts w:ascii="Calibri" w:hAnsi="Calibri" w:cs="Calibri"/>
                <w:color w:val="000000" w:themeColor="text2"/>
                <w:sz w:val="20"/>
              </w:rPr>
              <w:t xml:space="preserve">vergelijkbare </w:t>
            </w:r>
            <w:r w:rsidR="4DDDB588" w:rsidRPr="008A3222">
              <w:rPr>
                <w:rFonts w:ascii="Calibri" w:hAnsi="Calibri" w:cs="Calibri"/>
                <w:color w:val="000000" w:themeColor="text2"/>
                <w:sz w:val="20"/>
              </w:rPr>
              <w:t>video</w:t>
            </w:r>
            <w:r w:rsidR="35F5C0FF" w:rsidRPr="008A3222">
              <w:rPr>
                <w:rFonts w:ascii="Calibri" w:hAnsi="Calibri" w:cs="Calibri"/>
                <w:color w:val="000000" w:themeColor="text2"/>
                <w:sz w:val="20"/>
              </w:rPr>
              <w:t xml:space="preserve"> wordt vooral gekeken of dit eindproduct voldoet aan het briefingformulier/</w:t>
            </w:r>
            <w:proofErr w:type="spellStart"/>
            <w:r w:rsidR="35F5C0FF" w:rsidRPr="008A3222">
              <w:rPr>
                <w:rFonts w:ascii="Calibri" w:hAnsi="Calibri" w:cs="Calibri"/>
                <w:color w:val="000000" w:themeColor="text2"/>
                <w:sz w:val="20"/>
              </w:rPr>
              <w:t>callsheet</w:t>
            </w:r>
            <w:proofErr w:type="spellEnd"/>
            <w:r w:rsidR="35F5C0FF" w:rsidRPr="008A3222">
              <w:rPr>
                <w:rFonts w:ascii="Calibri" w:hAnsi="Calibri" w:cs="Calibri"/>
                <w:color w:val="000000" w:themeColor="text2"/>
                <w:sz w:val="20"/>
              </w:rPr>
              <w:t xml:space="preserve"> van de toenmalige opdrachtgever, de complexiteit overeenkomt en de gebruikte techniek goed is.</w:t>
            </w:r>
          </w:p>
          <w:p w14:paraId="0E79BD8C" w14:textId="7791D679" w:rsidR="00435409" w:rsidRPr="008A3222" w:rsidRDefault="00435409" w:rsidP="35F5C0FF">
            <w:pPr>
              <w:rPr>
                <w:rFonts w:ascii="Calibri" w:hAnsi="Calibri" w:cs="Calibri"/>
                <w:color w:val="000000" w:themeColor="text2"/>
                <w:sz w:val="20"/>
              </w:rPr>
            </w:pPr>
          </w:p>
          <w:p w14:paraId="5FBE385F" w14:textId="5BD517D1" w:rsidR="00435409" w:rsidRPr="008A3222" w:rsidRDefault="0F3C7C03" w:rsidP="73BB95A5">
            <w:pPr>
              <w:spacing w:line="240" w:lineRule="auto"/>
              <w:rPr>
                <w:rFonts w:ascii="Calibri" w:hAnsi="Calibri" w:cs="Calibri"/>
                <w:color w:val="000000" w:themeColor="text2"/>
                <w:sz w:val="20"/>
              </w:rPr>
            </w:pPr>
            <w:r w:rsidRPr="008A3222">
              <w:rPr>
                <w:rFonts w:ascii="Calibri" w:hAnsi="Calibri" w:cs="Calibri"/>
                <w:color w:val="000000" w:themeColor="text2"/>
                <w:sz w:val="20"/>
              </w:rPr>
              <w:t>Onderwerp is niet relevant, het doel wel.</w:t>
            </w:r>
          </w:p>
          <w:p w14:paraId="62AAF237" w14:textId="6606E3B1" w:rsidR="00435409" w:rsidRPr="008A3222" w:rsidRDefault="00435409" w:rsidP="5DF6CEAA">
            <w:pPr>
              <w:spacing w:line="240" w:lineRule="auto"/>
              <w:rPr>
                <w:rFonts w:ascii="Calibri" w:hAnsi="Calibri" w:cs="Calibri"/>
                <w:color w:val="000000" w:themeColor="text2"/>
                <w:sz w:val="20"/>
              </w:rPr>
            </w:pPr>
          </w:p>
          <w:p w14:paraId="2E764B50" w14:textId="172D6189" w:rsidR="00435409" w:rsidRPr="001A6627" w:rsidRDefault="0F3C7C03" w:rsidP="0F3C7C03">
            <w:pPr>
              <w:spacing w:line="240" w:lineRule="auto"/>
              <w:rPr>
                <w:rFonts w:ascii="Calibri" w:hAnsi="Calibri" w:cs="Calibri"/>
                <w:color w:val="000000" w:themeColor="text2"/>
                <w:sz w:val="20"/>
              </w:rPr>
            </w:pPr>
            <w:r w:rsidRPr="008A3222">
              <w:rPr>
                <w:rFonts w:ascii="Calibri" w:hAnsi="Calibri" w:cs="Calibri"/>
                <w:color w:val="000000" w:themeColor="text2"/>
                <w:sz w:val="20"/>
              </w:rPr>
              <w:t>Afhankelijk</w:t>
            </w:r>
            <w:r w:rsidR="35F5C0FF" w:rsidRPr="008A3222">
              <w:rPr>
                <w:rFonts w:ascii="Calibri" w:hAnsi="Calibri" w:cs="Calibri"/>
                <w:color w:val="000000" w:themeColor="text2"/>
                <w:sz w:val="20"/>
              </w:rPr>
              <w:t xml:space="preserve"> van de beschreven casus kan het doel zijn informeren, enthousiasmeren (maatschappelijk doel) of andere benoemde doelen.</w:t>
            </w:r>
            <w:r w:rsidR="35F5C0FF" w:rsidRPr="001A6627">
              <w:rPr>
                <w:rFonts w:ascii="Calibri" w:hAnsi="Calibri" w:cs="Calibri"/>
                <w:color w:val="000000" w:themeColor="text2"/>
                <w:sz w:val="20"/>
              </w:rPr>
              <w:t xml:space="preserve"> </w:t>
            </w:r>
          </w:p>
          <w:p w14:paraId="14EE7F8D" w14:textId="5D1B7D70" w:rsidR="5BA348A0" w:rsidRPr="00FD1D6E" w:rsidRDefault="5BA348A0" w:rsidP="5BA348A0">
            <w:pPr>
              <w:spacing w:line="240" w:lineRule="auto"/>
              <w:rPr>
                <w:rFonts w:ascii="Georgia" w:eastAsia="Georgia" w:hAnsi="Georgia"/>
                <w:color w:val="FF0000"/>
                <w:sz w:val="20"/>
              </w:rPr>
            </w:pPr>
          </w:p>
          <w:p w14:paraId="5D2B283A" w14:textId="2491A68D" w:rsidR="52E215A4" w:rsidRPr="00FD1D6E" w:rsidRDefault="52E215A4" w:rsidP="52E215A4">
            <w:pPr>
              <w:spacing w:line="240" w:lineRule="auto"/>
              <w:rPr>
                <w:rFonts w:ascii="Georgia" w:eastAsia="Georgia" w:hAnsi="Georgia"/>
                <w:color w:val="FF0000"/>
                <w:sz w:val="20"/>
              </w:rPr>
            </w:pPr>
          </w:p>
          <w:p w14:paraId="3752CC2D" w14:textId="7A630118" w:rsidR="52E215A4" w:rsidRPr="00FD1D6E" w:rsidRDefault="52E215A4" w:rsidP="52E215A4">
            <w:pPr>
              <w:spacing w:line="240" w:lineRule="auto"/>
              <w:rPr>
                <w:rFonts w:ascii="Georgia" w:eastAsia="Georgia" w:hAnsi="Georgia"/>
                <w:color w:val="FF0000"/>
                <w:sz w:val="20"/>
              </w:rPr>
            </w:pPr>
          </w:p>
          <w:p w14:paraId="3DDB2CF0" w14:textId="6B36B3B2" w:rsidR="37B76BA5" w:rsidRPr="00FD1D6E" w:rsidRDefault="37B76BA5" w:rsidP="37B76BA5">
            <w:pPr>
              <w:spacing w:line="240" w:lineRule="auto"/>
              <w:rPr>
                <w:rFonts w:ascii="Georgia" w:eastAsia="Georgia" w:hAnsi="Georgia"/>
                <w:color w:val="FF0000"/>
                <w:sz w:val="20"/>
              </w:rPr>
            </w:pPr>
          </w:p>
          <w:p w14:paraId="6F2E13BC" w14:textId="6796E96E" w:rsidR="37B76BA5" w:rsidRPr="00FD1D6E" w:rsidRDefault="37B76BA5" w:rsidP="37B76BA5">
            <w:pPr>
              <w:spacing w:line="240" w:lineRule="auto"/>
              <w:rPr>
                <w:rFonts w:ascii="Georgia" w:eastAsia="Georgia" w:hAnsi="Georgia"/>
                <w:color w:val="FF0000"/>
                <w:sz w:val="20"/>
              </w:rPr>
            </w:pPr>
          </w:p>
          <w:p w14:paraId="69C44048" w14:textId="370DDE6D" w:rsidR="00435409" w:rsidRPr="00FD1D6E" w:rsidRDefault="00435409" w:rsidP="00435409">
            <w:pPr>
              <w:spacing w:line="240" w:lineRule="auto"/>
              <w:rPr>
                <w:rFonts w:ascii="Segoe UI" w:eastAsia="Segoe UI" w:hAnsi="Segoe UI" w:cs="Segoe UI"/>
                <w:color w:val="FF0000"/>
                <w:sz w:val="20"/>
              </w:rPr>
            </w:pPr>
          </w:p>
        </w:tc>
        <w:tc>
          <w:tcPr>
            <w:tcW w:w="1754" w:type="dxa"/>
            <w:hideMark/>
          </w:tcPr>
          <w:p w14:paraId="28E2FA6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5380328A" w14:textId="77777777" w:rsidTr="166D0EE9">
        <w:trPr>
          <w:trHeight w:val="600"/>
        </w:trPr>
        <w:tc>
          <w:tcPr>
            <w:tcW w:w="681" w:type="dxa"/>
            <w:hideMark/>
          </w:tcPr>
          <w:p w14:paraId="54CB8065"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238</w:t>
            </w:r>
          </w:p>
        </w:tc>
        <w:tc>
          <w:tcPr>
            <w:tcW w:w="1001" w:type="dxa"/>
            <w:hideMark/>
          </w:tcPr>
          <w:p w14:paraId="1E09943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7087963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1C9A711B" w14:textId="77777777" w:rsidR="00435409" w:rsidRPr="00FD1D6E" w:rsidRDefault="00435409" w:rsidP="00435409">
            <w:pPr>
              <w:spacing w:line="240" w:lineRule="auto"/>
              <w:rPr>
                <w:rFonts w:ascii="Calibri" w:hAnsi="Calibri" w:cs="Calibri"/>
                <w:color w:val="000000"/>
                <w:sz w:val="20"/>
              </w:rPr>
            </w:pPr>
            <w:proofErr w:type="spellStart"/>
            <w:r w:rsidRPr="00FD1D6E">
              <w:rPr>
                <w:rFonts w:ascii="Calibri" w:hAnsi="Calibri" w:cs="Calibri"/>
                <w:color w:val="000000"/>
                <w:sz w:val="20"/>
              </w:rPr>
              <w:t>NvI</w:t>
            </w:r>
            <w:proofErr w:type="spellEnd"/>
            <w:r w:rsidRPr="00FD1D6E">
              <w:rPr>
                <w:rFonts w:ascii="Calibri" w:hAnsi="Calibri" w:cs="Calibri"/>
                <w:color w:val="000000"/>
                <w:sz w:val="20"/>
              </w:rPr>
              <w:t xml:space="preserve"> 1, vraag 16</w:t>
            </w:r>
          </w:p>
        </w:tc>
        <w:tc>
          <w:tcPr>
            <w:tcW w:w="2981" w:type="dxa"/>
            <w:hideMark/>
          </w:tcPr>
          <w:p w14:paraId="6BF1EA6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U vraagt hier naar een bestaand document. Hoe moeten wij ermee omgaan als dit document meer dan twee pagina's beslaat?</w:t>
            </w:r>
          </w:p>
        </w:tc>
        <w:tc>
          <w:tcPr>
            <w:tcW w:w="3454" w:type="dxa"/>
            <w:hideMark/>
          </w:tcPr>
          <w:p w14:paraId="304666FC" w14:textId="6579AE70" w:rsidR="00435409" w:rsidRPr="0097726A" w:rsidRDefault="0097726A" w:rsidP="55F7D480">
            <w:pPr>
              <w:spacing w:line="240" w:lineRule="auto"/>
              <w:rPr>
                <w:rFonts w:ascii="Georgia" w:eastAsia="Georgia" w:hAnsi="Georgia"/>
                <w:sz w:val="20"/>
              </w:rPr>
            </w:pPr>
            <w:r w:rsidRPr="0097726A">
              <w:rPr>
                <w:rFonts w:ascii="Calibri" w:eastAsia="Georgia" w:hAnsi="Calibri" w:cs="Calibri"/>
                <w:sz w:val="20"/>
              </w:rPr>
              <w:t>U</w:t>
            </w:r>
            <w:r w:rsidR="55F7D480" w:rsidRPr="0097726A">
              <w:rPr>
                <w:rFonts w:ascii="Calibri" w:eastAsia="Georgia" w:hAnsi="Calibri" w:cs="Calibri"/>
                <w:sz w:val="20"/>
              </w:rPr>
              <w:t xml:space="preserve"> </w:t>
            </w:r>
            <w:r w:rsidRPr="0097726A">
              <w:rPr>
                <w:rFonts w:ascii="Calibri" w:eastAsia="Georgia" w:hAnsi="Calibri" w:cs="Calibri"/>
                <w:sz w:val="20"/>
              </w:rPr>
              <w:t>die</w:t>
            </w:r>
            <w:r w:rsidR="00EC2114">
              <w:rPr>
                <w:rFonts w:ascii="Calibri" w:eastAsia="Georgia" w:hAnsi="Calibri" w:cs="Calibri"/>
                <w:sz w:val="20"/>
              </w:rPr>
              <w:t>n</w:t>
            </w:r>
            <w:r w:rsidR="55F7D480" w:rsidRPr="0097726A">
              <w:rPr>
                <w:rFonts w:ascii="Calibri" w:eastAsia="Georgia" w:hAnsi="Calibri" w:cs="Calibri"/>
                <w:sz w:val="20"/>
              </w:rPr>
              <w:t xml:space="preserve">t het briefingsformulier </w:t>
            </w:r>
            <w:r w:rsidR="55F7D480" w:rsidRPr="0CEFB072">
              <w:rPr>
                <w:rFonts w:ascii="Calibri" w:eastAsia="Georgia" w:hAnsi="Calibri" w:cs="Calibri"/>
                <w:sz w:val="20"/>
              </w:rPr>
              <w:t>in te korten</w:t>
            </w:r>
            <w:r w:rsidR="55F7D480" w:rsidRPr="0097726A">
              <w:rPr>
                <w:rFonts w:ascii="Calibri" w:eastAsia="Georgia" w:hAnsi="Calibri" w:cs="Calibri"/>
                <w:sz w:val="20"/>
              </w:rPr>
              <w:t xml:space="preserve"> naar relevantie tot 2 pagina's.</w:t>
            </w:r>
          </w:p>
          <w:p w14:paraId="3ABA6A34" w14:textId="3315E04D" w:rsidR="00435409" w:rsidRPr="00FD1D6E" w:rsidRDefault="00435409" w:rsidP="00435409">
            <w:pPr>
              <w:spacing w:line="240" w:lineRule="auto"/>
              <w:rPr>
                <w:rFonts w:ascii="Georgia" w:eastAsia="Georgia" w:hAnsi="Georgia"/>
                <w:color w:val="FF0000"/>
                <w:sz w:val="20"/>
              </w:rPr>
            </w:pPr>
          </w:p>
        </w:tc>
        <w:tc>
          <w:tcPr>
            <w:tcW w:w="1754" w:type="dxa"/>
            <w:hideMark/>
          </w:tcPr>
          <w:p w14:paraId="1C891F3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6A261DC1" w14:textId="77777777" w:rsidTr="166D0EE9">
        <w:trPr>
          <w:trHeight w:val="900"/>
        </w:trPr>
        <w:tc>
          <w:tcPr>
            <w:tcW w:w="681" w:type="dxa"/>
            <w:hideMark/>
          </w:tcPr>
          <w:p w14:paraId="781FA7A1"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239</w:t>
            </w:r>
          </w:p>
        </w:tc>
        <w:tc>
          <w:tcPr>
            <w:tcW w:w="1001" w:type="dxa"/>
            <w:hideMark/>
          </w:tcPr>
          <w:p w14:paraId="716EC0F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40EE097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06EE018F" w14:textId="77777777" w:rsidR="00435409" w:rsidRPr="00FD1D6E" w:rsidRDefault="00435409" w:rsidP="00435409">
            <w:pPr>
              <w:spacing w:line="240" w:lineRule="auto"/>
              <w:rPr>
                <w:rFonts w:ascii="Calibri" w:hAnsi="Calibri" w:cs="Calibri"/>
                <w:color w:val="000000"/>
                <w:sz w:val="20"/>
              </w:rPr>
            </w:pPr>
            <w:proofErr w:type="spellStart"/>
            <w:r w:rsidRPr="00FD1D6E">
              <w:rPr>
                <w:rFonts w:ascii="Calibri" w:hAnsi="Calibri" w:cs="Calibri"/>
                <w:color w:val="000000"/>
                <w:sz w:val="20"/>
              </w:rPr>
              <w:t>NvI</w:t>
            </w:r>
            <w:proofErr w:type="spellEnd"/>
            <w:r w:rsidRPr="00FD1D6E">
              <w:rPr>
                <w:rFonts w:ascii="Calibri" w:hAnsi="Calibri" w:cs="Calibri"/>
                <w:color w:val="000000"/>
                <w:sz w:val="20"/>
              </w:rPr>
              <w:t xml:space="preserve"> 1, Vraag 1</w:t>
            </w:r>
          </w:p>
        </w:tc>
        <w:tc>
          <w:tcPr>
            <w:tcW w:w="2981" w:type="dxa"/>
            <w:hideMark/>
          </w:tcPr>
          <w:p w14:paraId="73BE90E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Hiermee suggereert u dat het plan van aanpak in het geheel niet moet gaan over de inhoud. Dat zou vreemd zijn – één van de uit te werken </w:t>
            </w:r>
            <w:proofErr w:type="spellStart"/>
            <w:r w:rsidRPr="00FD1D6E">
              <w:rPr>
                <w:rFonts w:ascii="Calibri" w:hAnsi="Calibri" w:cs="Calibri"/>
                <w:color w:val="000000"/>
                <w:sz w:val="20"/>
              </w:rPr>
              <w:t>bullets</w:t>
            </w:r>
            <w:proofErr w:type="spellEnd"/>
            <w:r w:rsidRPr="00FD1D6E">
              <w:rPr>
                <w:rFonts w:ascii="Calibri" w:hAnsi="Calibri" w:cs="Calibri"/>
                <w:color w:val="000000"/>
                <w:sz w:val="20"/>
              </w:rPr>
              <w:t xml:space="preserve"> is letterlijk ‘Hoe ziet de concept denkrichting van Inschrijver eruit en leg uit hoe het videoproduct eruit zou komen te zien’. Kunt u dit verduidelijken?</w:t>
            </w:r>
          </w:p>
        </w:tc>
        <w:tc>
          <w:tcPr>
            <w:tcW w:w="3454" w:type="dxa"/>
            <w:hideMark/>
          </w:tcPr>
          <w:p w14:paraId="5E4BC7F0" w14:textId="3A765589" w:rsidR="2C61A89C" w:rsidRPr="00A844C9" w:rsidRDefault="2C61A89C" w:rsidP="4099DAC7">
            <w:pPr>
              <w:spacing w:line="240" w:lineRule="auto"/>
              <w:rPr>
                <w:rFonts w:ascii="Calibri" w:eastAsia="Georgia" w:hAnsi="Calibri" w:cs="Calibri"/>
                <w:sz w:val="20"/>
              </w:rPr>
            </w:pPr>
            <w:r w:rsidRPr="00A844C9">
              <w:rPr>
                <w:rFonts w:ascii="Calibri" w:eastAsia="Georgia" w:hAnsi="Calibri" w:cs="Calibri"/>
                <w:sz w:val="20"/>
              </w:rPr>
              <w:t xml:space="preserve">Normaliter wordt bij een basisopdracht niet gevraagd naar een concept denkrichting en hoe het eindproduct eruit zou komen te zien. Bij deze </w:t>
            </w:r>
            <w:r w:rsidR="000B5E38" w:rsidRPr="00A844C9">
              <w:rPr>
                <w:rFonts w:ascii="Calibri" w:eastAsia="Georgia" w:hAnsi="Calibri" w:cs="Calibri"/>
                <w:sz w:val="20"/>
              </w:rPr>
              <w:t>A</w:t>
            </w:r>
            <w:r w:rsidRPr="00A844C9">
              <w:rPr>
                <w:rFonts w:ascii="Calibri" w:eastAsia="Georgia" w:hAnsi="Calibri" w:cs="Calibri"/>
                <w:sz w:val="20"/>
              </w:rPr>
              <w:t xml:space="preserve">anbesteding willen we inzicht krijgen hoe de leverancier dit aan zou pakken als er een vergelijkbare opdracht wordt gegeven. Ook bij de basisopdracht dient deze </w:t>
            </w:r>
            <w:proofErr w:type="spellStart"/>
            <w:r w:rsidRPr="00A844C9">
              <w:rPr>
                <w:rFonts w:ascii="Calibri" w:eastAsia="Georgia" w:hAnsi="Calibri" w:cs="Calibri"/>
                <w:sz w:val="20"/>
              </w:rPr>
              <w:t>bullet</w:t>
            </w:r>
            <w:proofErr w:type="spellEnd"/>
            <w:r w:rsidRPr="00A844C9">
              <w:rPr>
                <w:rFonts w:ascii="Calibri" w:eastAsia="Georgia" w:hAnsi="Calibri" w:cs="Calibri"/>
                <w:sz w:val="20"/>
              </w:rPr>
              <w:t xml:space="preserve"> te worden behandeld. </w:t>
            </w:r>
          </w:p>
          <w:p w14:paraId="7EF1D0B3" w14:textId="041CF80F" w:rsidR="32439C36" w:rsidRPr="00FD1D6E" w:rsidRDefault="32439C36" w:rsidP="32439C36">
            <w:pPr>
              <w:spacing w:line="240" w:lineRule="auto"/>
              <w:rPr>
                <w:rFonts w:ascii="Georgia" w:eastAsia="Georgia" w:hAnsi="Georgia"/>
                <w:color w:val="FF0000"/>
                <w:sz w:val="20"/>
              </w:rPr>
            </w:pPr>
          </w:p>
          <w:p w14:paraId="70CAED53" w14:textId="3FC879CA" w:rsidR="00435409" w:rsidRPr="00FD1D6E" w:rsidRDefault="00435409" w:rsidP="00435409">
            <w:pPr>
              <w:spacing w:line="240" w:lineRule="auto"/>
              <w:rPr>
                <w:rFonts w:ascii="Georgia" w:eastAsia="Georgia" w:hAnsi="Georgia"/>
                <w:color w:val="FF0000"/>
                <w:sz w:val="20"/>
              </w:rPr>
            </w:pPr>
          </w:p>
        </w:tc>
        <w:tc>
          <w:tcPr>
            <w:tcW w:w="1754" w:type="dxa"/>
            <w:hideMark/>
          </w:tcPr>
          <w:p w14:paraId="33FF748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214847BF" w14:textId="77777777" w:rsidTr="166D0EE9">
        <w:trPr>
          <w:trHeight w:val="1500"/>
        </w:trPr>
        <w:tc>
          <w:tcPr>
            <w:tcW w:w="681" w:type="dxa"/>
            <w:hideMark/>
          </w:tcPr>
          <w:p w14:paraId="53507697"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240</w:t>
            </w:r>
          </w:p>
        </w:tc>
        <w:tc>
          <w:tcPr>
            <w:tcW w:w="1001" w:type="dxa"/>
            <w:hideMark/>
          </w:tcPr>
          <w:p w14:paraId="50E253E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15B97E9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083B21A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Aanbestedingsleidraad, par. 8.2,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3</w:t>
            </w:r>
          </w:p>
        </w:tc>
        <w:tc>
          <w:tcPr>
            <w:tcW w:w="2981" w:type="dxa"/>
            <w:hideMark/>
          </w:tcPr>
          <w:p w14:paraId="5F85FA1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“Inschrijver beschrijft welke functies per perceel hij aan eigen personeel inzet - in staat is om altijd de best passende personeel voor de gemeente te vinden in een uitdagende arbeidsmarkt” Deze zin loopt niet helemaal. Is de bedoeling om te beschrijven welke functies aan eigen personeel worden ingezet én hoe we in staat zijn altijd het best passende personeel voor de gemeente te vinden? Of moeten we het streepje lezen als “dan wel”? Kunt u dit verduidelijken?</w:t>
            </w:r>
          </w:p>
        </w:tc>
        <w:tc>
          <w:tcPr>
            <w:tcW w:w="3454" w:type="dxa"/>
            <w:hideMark/>
          </w:tcPr>
          <w:p w14:paraId="6C10837D" w14:textId="4F543770" w:rsidR="00435409" w:rsidRPr="00651BAC" w:rsidRDefault="00651BAC" w:rsidP="4099DAC7">
            <w:pPr>
              <w:spacing w:line="240" w:lineRule="auto"/>
              <w:rPr>
                <w:rFonts w:ascii="Calibri" w:hAnsi="Calibri" w:cs="Calibri"/>
                <w:sz w:val="20"/>
              </w:rPr>
            </w:pPr>
            <w:r w:rsidRPr="00651BAC">
              <w:rPr>
                <w:rFonts w:ascii="Calibri" w:hAnsi="Calibri" w:cs="Calibri"/>
                <w:sz w:val="20"/>
              </w:rPr>
              <w:t xml:space="preserve">Uw aanname is correct. </w:t>
            </w:r>
            <w:r w:rsidR="00400015">
              <w:rPr>
                <w:rFonts w:ascii="Calibri" w:hAnsi="Calibri" w:cs="Calibri"/>
                <w:sz w:val="20"/>
              </w:rPr>
              <w:t>U kunt het streepje lezen als ‘’dan</w:t>
            </w:r>
            <w:r w:rsidR="00FC2C4A">
              <w:rPr>
                <w:rFonts w:ascii="Calibri" w:hAnsi="Calibri" w:cs="Calibri"/>
                <w:sz w:val="20"/>
              </w:rPr>
              <w:t xml:space="preserve"> </w:t>
            </w:r>
            <w:r w:rsidR="00400015">
              <w:rPr>
                <w:rFonts w:ascii="Calibri" w:hAnsi="Calibri" w:cs="Calibri"/>
                <w:sz w:val="20"/>
              </w:rPr>
              <w:t xml:space="preserve">wel’’. </w:t>
            </w:r>
          </w:p>
          <w:p w14:paraId="5CCB3644" w14:textId="244372A7" w:rsidR="00435409" w:rsidRPr="00FD1D6E" w:rsidRDefault="00435409" w:rsidP="4099DAC7">
            <w:pPr>
              <w:spacing w:line="240" w:lineRule="auto"/>
              <w:rPr>
                <w:rFonts w:ascii="Georgia" w:eastAsia="Georgia" w:hAnsi="Georgia"/>
                <w:color w:val="FF0000"/>
                <w:sz w:val="20"/>
              </w:rPr>
            </w:pPr>
          </w:p>
          <w:p w14:paraId="31D87E67" w14:textId="679C534A" w:rsidR="00435409" w:rsidRPr="00FD1D6E" w:rsidRDefault="00435409" w:rsidP="00435409">
            <w:pPr>
              <w:spacing w:line="240" w:lineRule="auto"/>
              <w:rPr>
                <w:rFonts w:ascii="Calibri" w:eastAsia="Georgia" w:hAnsi="Calibri" w:cs="Calibri"/>
                <w:color w:val="FF0000"/>
                <w:sz w:val="20"/>
              </w:rPr>
            </w:pPr>
          </w:p>
        </w:tc>
        <w:tc>
          <w:tcPr>
            <w:tcW w:w="1754" w:type="dxa"/>
            <w:hideMark/>
          </w:tcPr>
          <w:p w14:paraId="59760FC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72D83C06" w14:textId="77777777" w:rsidTr="166D0EE9">
        <w:trPr>
          <w:trHeight w:val="1200"/>
        </w:trPr>
        <w:tc>
          <w:tcPr>
            <w:tcW w:w="681" w:type="dxa"/>
            <w:hideMark/>
          </w:tcPr>
          <w:p w14:paraId="6CF526ED"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241</w:t>
            </w:r>
          </w:p>
        </w:tc>
        <w:tc>
          <w:tcPr>
            <w:tcW w:w="1001" w:type="dxa"/>
            <w:hideMark/>
          </w:tcPr>
          <w:p w14:paraId="13E3495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1180353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7E87415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Aanbestedingsleidraad, par 8.2,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2</w:t>
            </w:r>
          </w:p>
        </w:tc>
        <w:tc>
          <w:tcPr>
            <w:tcW w:w="2981" w:type="dxa"/>
            <w:hideMark/>
          </w:tcPr>
          <w:p w14:paraId="25E1D0A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We nemen aan dat indien wordt ingeschreven op meerdere percelen, we per perceel een beschrijving mogen aanleveren en dat we niet alle percelen in één beschrijving dienen te verwerken. Dat zou immers betekenen dat partijen die op minder percelen inschrijven méér pagina’s kunnen gebruiken per perceel. Kunt u dit voor alle zekerheid bevestigen?</w:t>
            </w:r>
          </w:p>
        </w:tc>
        <w:tc>
          <w:tcPr>
            <w:tcW w:w="3454" w:type="dxa"/>
            <w:hideMark/>
          </w:tcPr>
          <w:p w14:paraId="630ED68F" w14:textId="390FD4E6" w:rsidR="004D7580" w:rsidRPr="00FD1D6E" w:rsidRDefault="004D7580" w:rsidP="00435409">
            <w:pPr>
              <w:spacing w:line="240" w:lineRule="auto"/>
              <w:rPr>
                <w:rFonts w:ascii="Calibri" w:hAnsi="Calibri" w:cs="Calibri"/>
                <w:color w:val="FF0000"/>
                <w:sz w:val="20"/>
              </w:rPr>
            </w:pPr>
            <w:r w:rsidRPr="00CA7842">
              <w:rPr>
                <w:rFonts w:ascii="Calibri" w:hAnsi="Calibri" w:cs="Calibri"/>
                <w:sz w:val="20"/>
              </w:rPr>
              <w:t xml:space="preserve">Correct, </w:t>
            </w:r>
            <w:r w:rsidR="007A4225" w:rsidRPr="00CA7842">
              <w:rPr>
                <w:rFonts w:ascii="Calibri" w:hAnsi="Calibri" w:cs="Calibri"/>
                <w:sz w:val="20"/>
              </w:rPr>
              <w:t>u d</w:t>
            </w:r>
            <w:r w:rsidR="004E3938" w:rsidRPr="00CA7842">
              <w:rPr>
                <w:rFonts w:ascii="Calibri" w:hAnsi="Calibri" w:cs="Calibri"/>
                <w:sz w:val="20"/>
              </w:rPr>
              <w:t xml:space="preserve">ient per perceel in te schrijven en per perceel de </w:t>
            </w:r>
            <w:r w:rsidR="008A69E0" w:rsidRPr="00CA7842">
              <w:rPr>
                <w:rFonts w:ascii="Calibri" w:hAnsi="Calibri" w:cs="Calibri"/>
                <w:sz w:val="20"/>
              </w:rPr>
              <w:t>gevraagde stukken en uitwerkingen per sub-gunningscriterium in te dienen.</w:t>
            </w:r>
          </w:p>
        </w:tc>
        <w:tc>
          <w:tcPr>
            <w:tcW w:w="1754" w:type="dxa"/>
            <w:hideMark/>
          </w:tcPr>
          <w:p w14:paraId="4B4A0CC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3B4A23D0" w14:textId="77777777" w:rsidTr="166D0EE9">
        <w:trPr>
          <w:trHeight w:val="1200"/>
        </w:trPr>
        <w:tc>
          <w:tcPr>
            <w:tcW w:w="681" w:type="dxa"/>
            <w:hideMark/>
          </w:tcPr>
          <w:p w14:paraId="6C83B24E"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242</w:t>
            </w:r>
          </w:p>
        </w:tc>
        <w:tc>
          <w:tcPr>
            <w:tcW w:w="1001" w:type="dxa"/>
            <w:hideMark/>
          </w:tcPr>
          <w:p w14:paraId="135C4B8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56CB4BB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5025AAF6" w14:textId="77777777" w:rsidR="00435409" w:rsidRPr="00FD1D6E" w:rsidRDefault="00435409" w:rsidP="00435409">
            <w:pPr>
              <w:spacing w:line="240" w:lineRule="auto"/>
              <w:rPr>
                <w:rFonts w:ascii="Calibri" w:hAnsi="Calibri" w:cs="Calibri"/>
                <w:color w:val="000000"/>
                <w:sz w:val="20"/>
              </w:rPr>
            </w:pPr>
            <w:proofErr w:type="spellStart"/>
            <w:r w:rsidRPr="00FD1D6E">
              <w:rPr>
                <w:rFonts w:ascii="Calibri" w:hAnsi="Calibri" w:cs="Calibri"/>
                <w:color w:val="000000"/>
                <w:sz w:val="20"/>
              </w:rPr>
              <w:t>NvI</w:t>
            </w:r>
            <w:proofErr w:type="spellEnd"/>
            <w:r w:rsidRPr="00FD1D6E">
              <w:rPr>
                <w:rFonts w:ascii="Calibri" w:hAnsi="Calibri" w:cs="Calibri"/>
                <w:color w:val="000000"/>
                <w:sz w:val="20"/>
              </w:rPr>
              <w:t xml:space="preserve"> 1, vraag 1</w:t>
            </w:r>
          </w:p>
        </w:tc>
        <w:tc>
          <w:tcPr>
            <w:tcW w:w="2981" w:type="dxa"/>
            <w:hideMark/>
          </w:tcPr>
          <w:p w14:paraId="501C91A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U geeft in de beantwoording van de vraag aan, dat u inzicht wilt krijgen in de werkwijze van opdrachtnemer. Deze werkwijze is wel degelijk afhankelijk van de hoogte van het budget. Zoals de gestelde vraag al aangeeft, is een budget van € 1500 voor een videoproductie minimaal. Om een goed beeld te krijgen, vragen wij u voor dit criterium de eis naar € 4.000 bij te stellen.</w:t>
            </w:r>
          </w:p>
        </w:tc>
        <w:tc>
          <w:tcPr>
            <w:tcW w:w="3454" w:type="dxa"/>
            <w:hideMark/>
          </w:tcPr>
          <w:p w14:paraId="730BCDC3" w14:textId="07314551" w:rsidR="00435409" w:rsidRPr="00FD1D6E" w:rsidRDefault="00FC2C4A" w:rsidP="00435409">
            <w:pPr>
              <w:spacing w:line="240" w:lineRule="auto"/>
              <w:rPr>
                <w:rFonts w:ascii="Georgia" w:eastAsia="Georgia" w:hAnsi="Georgia"/>
                <w:color w:val="FF0000"/>
                <w:sz w:val="20"/>
              </w:rPr>
            </w:pPr>
            <w:r w:rsidRPr="00FC2C4A">
              <w:rPr>
                <w:rFonts w:ascii="Calibri" w:hAnsi="Calibri" w:cs="Calibri"/>
                <w:color w:val="000000"/>
                <w:sz w:val="20"/>
              </w:rPr>
              <w:t>Nee, zie het antwoord op</w:t>
            </w:r>
            <w:r w:rsidR="4099DAC7" w:rsidRPr="00FC2C4A">
              <w:rPr>
                <w:rFonts w:ascii="Calibri" w:hAnsi="Calibri" w:cs="Calibri"/>
                <w:color w:val="000000"/>
                <w:sz w:val="20"/>
              </w:rPr>
              <w:t xml:space="preserve"> vraag 239</w:t>
            </w:r>
            <w:r w:rsidRPr="00FC2C4A">
              <w:rPr>
                <w:rFonts w:ascii="Calibri" w:hAnsi="Calibri" w:cs="Calibri"/>
                <w:color w:val="000000"/>
                <w:sz w:val="20"/>
              </w:rPr>
              <w:t>.</w:t>
            </w:r>
          </w:p>
        </w:tc>
        <w:tc>
          <w:tcPr>
            <w:tcW w:w="1754" w:type="dxa"/>
            <w:hideMark/>
          </w:tcPr>
          <w:p w14:paraId="26E1B0D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2861EA3D" w14:textId="77777777" w:rsidTr="166D0EE9">
        <w:trPr>
          <w:trHeight w:val="600"/>
        </w:trPr>
        <w:tc>
          <w:tcPr>
            <w:tcW w:w="681" w:type="dxa"/>
            <w:hideMark/>
          </w:tcPr>
          <w:p w14:paraId="264CB822"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243</w:t>
            </w:r>
          </w:p>
        </w:tc>
        <w:tc>
          <w:tcPr>
            <w:tcW w:w="1001" w:type="dxa"/>
            <w:hideMark/>
          </w:tcPr>
          <w:p w14:paraId="6840B47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1557F0F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69C4860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Aanbestedingsleidraad 8.2,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1B</w:t>
            </w:r>
          </w:p>
        </w:tc>
        <w:tc>
          <w:tcPr>
            <w:tcW w:w="2981" w:type="dxa"/>
            <w:hideMark/>
          </w:tcPr>
          <w:p w14:paraId="33579BC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Deze video moet geschikt zijn voor jongeren die minder 'talig' zijn. Kunt u toelichten wat u hiermee bedoelt?</w:t>
            </w:r>
          </w:p>
        </w:tc>
        <w:tc>
          <w:tcPr>
            <w:tcW w:w="3454" w:type="dxa"/>
            <w:hideMark/>
          </w:tcPr>
          <w:p w14:paraId="42FF1EB1" w14:textId="5304BE7C" w:rsidR="00435409" w:rsidRPr="00FD1D6E" w:rsidRDefault="00310B12" w:rsidP="00435409">
            <w:pPr>
              <w:spacing w:line="240" w:lineRule="auto"/>
              <w:rPr>
                <w:rFonts w:ascii="Georgia" w:eastAsia="Georgia" w:hAnsi="Georgia"/>
                <w:color w:val="FF0000"/>
                <w:sz w:val="20"/>
              </w:rPr>
            </w:pPr>
            <w:r w:rsidRPr="00310B12">
              <w:rPr>
                <w:rFonts w:ascii="Calibri" w:eastAsia="Georgia" w:hAnsi="Calibri" w:cs="Calibri"/>
                <w:sz w:val="20"/>
              </w:rPr>
              <w:t>Deze v</w:t>
            </w:r>
            <w:r w:rsidR="4099DAC7" w:rsidRPr="00310B12">
              <w:rPr>
                <w:rFonts w:ascii="Calibri" w:eastAsia="Georgia" w:hAnsi="Calibri" w:cs="Calibri"/>
                <w:sz w:val="20"/>
              </w:rPr>
              <w:t>ideo moet ook begrijpelijk zijn voor jongeren die niet goed Nederlands spreken.</w:t>
            </w:r>
          </w:p>
        </w:tc>
        <w:tc>
          <w:tcPr>
            <w:tcW w:w="1754" w:type="dxa"/>
            <w:hideMark/>
          </w:tcPr>
          <w:p w14:paraId="5049558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3D19B1B7" w14:textId="77777777" w:rsidTr="166D0EE9">
        <w:trPr>
          <w:trHeight w:val="1800"/>
        </w:trPr>
        <w:tc>
          <w:tcPr>
            <w:tcW w:w="681" w:type="dxa"/>
            <w:hideMark/>
          </w:tcPr>
          <w:p w14:paraId="4F63FEBA"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244</w:t>
            </w:r>
          </w:p>
        </w:tc>
        <w:tc>
          <w:tcPr>
            <w:tcW w:w="1001" w:type="dxa"/>
            <w:hideMark/>
          </w:tcPr>
          <w:p w14:paraId="4A2FF3D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2CAB84B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4B0FE82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Aanbestedingsleidraad 8.2, </w:t>
            </w:r>
            <w:proofErr w:type="spellStart"/>
            <w:r w:rsidRPr="00FD1D6E">
              <w:rPr>
                <w:rFonts w:ascii="Calibri" w:hAnsi="Calibri" w:cs="Calibri"/>
                <w:color w:val="000000"/>
                <w:sz w:val="20"/>
              </w:rPr>
              <w:t>subgunningscriterium</w:t>
            </w:r>
            <w:proofErr w:type="spellEnd"/>
            <w:r w:rsidRPr="00FD1D6E">
              <w:rPr>
                <w:rFonts w:ascii="Calibri" w:hAnsi="Calibri" w:cs="Calibri"/>
                <w:color w:val="000000"/>
                <w:sz w:val="20"/>
              </w:rPr>
              <w:t xml:space="preserve"> 1A</w:t>
            </w:r>
          </w:p>
        </w:tc>
        <w:tc>
          <w:tcPr>
            <w:tcW w:w="2981" w:type="dxa"/>
            <w:hideMark/>
          </w:tcPr>
          <w:p w14:paraId="3C4A016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"“Daarbij is van belang dat Inschrijver beschrijft hoe Inschrijver tot een (creatief) resultaat zou komen. Onder creatief verstaat GDH het kunnen vinden van een verrassende, onconventionele invalshoek of stijl waardoor de boodschap effectiever binnenkomt.”</w:t>
            </w:r>
            <w:r w:rsidRPr="00FD1D6E">
              <w:rPr>
                <w:rFonts w:ascii="Calibri" w:hAnsi="Calibri" w:cs="Calibri"/>
                <w:color w:val="000000"/>
                <w:sz w:val="20"/>
              </w:rPr>
              <w:br/>
              <w:t>Kunt u nader toelichten hoe u dit gaat beoordelen? Daarbij rekening houdend dat een verrassende, onconventionele invalshoek of stijl om de boodschap te verpakken niet per definitie betekent dat die boodschap effectiever wordt overgebracht.    "</w:t>
            </w:r>
          </w:p>
        </w:tc>
        <w:tc>
          <w:tcPr>
            <w:tcW w:w="3454" w:type="dxa"/>
            <w:hideMark/>
          </w:tcPr>
          <w:p w14:paraId="7E258397" w14:textId="002AB685" w:rsidR="00435409" w:rsidRPr="00FD1D6E" w:rsidRDefault="00CC2921" w:rsidP="00435409">
            <w:pPr>
              <w:spacing w:line="240" w:lineRule="auto"/>
              <w:rPr>
                <w:rFonts w:ascii="Calibri" w:hAnsi="Calibri" w:cs="Calibri"/>
                <w:color w:val="FF0000"/>
                <w:sz w:val="20"/>
              </w:rPr>
            </w:pPr>
            <w:r w:rsidRPr="000658FC">
              <w:rPr>
                <w:rFonts w:ascii="Calibri" w:hAnsi="Calibri" w:cs="Calibri"/>
                <w:color w:val="000000" w:themeColor="text1"/>
                <w:sz w:val="20"/>
              </w:rPr>
              <w:t>De creativiteit wordt hier beoordeeld</w:t>
            </w:r>
            <w:r w:rsidR="00B64A19" w:rsidRPr="000658FC">
              <w:rPr>
                <w:rFonts w:ascii="Calibri" w:hAnsi="Calibri" w:cs="Calibri"/>
                <w:color w:val="000000" w:themeColor="text1"/>
                <w:sz w:val="20"/>
              </w:rPr>
              <w:t xml:space="preserve">. </w:t>
            </w:r>
            <w:r w:rsidR="00A978AC" w:rsidRPr="000658FC">
              <w:rPr>
                <w:rFonts w:ascii="Calibri" w:hAnsi="Calibri" w:cs="Calibri"/>
                <w:color w:val="000000" w:themeColor="text1"/>
                <w:sz w:val="20"/>
              </w:rPr>
              <w:t xml:space="preserve">Denk hierbij aan een frisse/andere blik dan </w:t>
            </w:r>
            <w:r w:rsidR="002038FF" w:rsidRPr="000658FC">
              <w:rPr>
                <w:rFonts w:ascii="Calibri" w:hAnsi="Calibri" w:cs="Calibri"/>
                <w:color w:val="000000" w:themeColor="text1"/>
                <w:sz w:val="20"/>
              </w:rPr>
              <w:t>recht-toe-recht-aan.</w:t>
            </w:r>
          </w:p>
        </w:tc>
        <w:tc>
          <w:tcPr>
            <w:tcW w:w="1754" w:type="dxa"/>
            <w:hideMark/>
          </w:tcPr>
          <w:p w14:paraId="003645A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6EBD4BB4" w14:textId="77777777" w:rsidTr="166D0EE9">
        <w:trPr>
          <w:trHeight w:val="600"/>
        </w:trPr>
        <w:tc>
          <w:tcPr>
            <w:tcW w:w="681" w:type="dxa"/>
            <w:hideMark/>
          </w:tcPr>
          <w:p w14:paraId="1DC381DD"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245</w:t>
            </w:r>
          </w:p>
        </w:tc>
        <w:tc>
          <w:tcPr>
            <w:tcW w:w="1001" w:type="dxa"/>
            <w:hideMark/>
          </w:tcPr>
          <w:p w14:paraId="7059CEF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406648E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Contract</w:t>
            </w:r>
          </w:p>
        </w:tc>
        <w:tc>
          <w:tcPr>
            <w:tcW w:w="2486" w:type="dxa"/>
            <w:hideMark/>
          </w:tcPr>
          <w:p w14:paraId="2F0797F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Aanbestedingsleidraad, par. 2.3, percelen</w:t>
            </w:r>
          </w:p>
        </w:tc>
        <w:tc>
          <w:tcPr>
            <w:tcW w:w="2981" w:type="dxa"/>
            <w:hideMark/>
          </w:tcPr>
          <w:p w14:paraId="515DB49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Komt een inschrijver die op meerdere percelen inschrijft, voor al deze percelen in aanmerking voor deelname in de overeenkomst?</w:t>
            </w:r>
          </w:p>
        </w:tc>
        <w:tc>
          <w:tcPr>
            <w:tcW w:w="3454" w:type="dxa"/>
            <w:hideMark/>
          </w:tcPr>
          <w:p w14:paraId="12E63191" w14:textId="5CCA5497" w:rsidR="00C95925" w:rsidRPr="00FD1D6E" w:rsidRDefault="00A17C64" w:rsidP="00435409">
            <w:pPr>
              <w:spacing w:line="240" w:lineRule="auto"/>
              <w:rPr>
                <w:rFonts w:ascii="Calibri" w:hAnsi="Calibri" w:cs="Calibri"/>
                <w:color w:val="FF0000"/>
                <w:sz w:val="20"/>
              </w:rPr>
            </w:pPr>
            <w:r w:rsidRPr="00CA7842">
              <w:rPr>
                <w:rFonts w:ascii="Calibri" w:hAnsi="Calibri" w:cs="Calibri"/>
                <w:sz w:val="20"/>
              </w:rPr>
              <w:t>Als een inschrijver</w:t>
            </w:r>
            <w:r w:rsidR="004B40EF" w:rsidRPr="00CA7842">
              <w:rPr>
                <w:rFonts w:ascii="Calibri" w:hAnsi="Calibri" w:cs="Calibri"/>
                <w:sz w:val="20"/>
              </w:rPr>
              <w:t xml:space="preserve"> voor alle percelen inschrijft,</w:t>
            </w:r>
            <w:r w:rsidRPr="00CA7842">
              <w:rPr>
                <w:rFonts w:ascii="Calibri" w:hAnsi="Calibri" w:cs="Calibri"/>
                <w:sz w:val="20"/>
              </w:rPr>
              <w:t xml:space="preserve"> voldoet aan alle </w:t>
            </w:r>
            <w:r w:rsidR="00D7045A" w:rsidRPr="00CA7842">
              <w:rPr>
                <w:rFonts w:ascii="Calibri" w:hAnsi="Calibri" w:cs="Calibri"/>
                <w:sz w:val="20"/>
              </w:rPr>
              <w:t>eisen</w:t>
            </w:r>
            <w:r w:rsidR="004D13F8" w:rsidRPr="00CA7842">
              <w:rPr>
                <w:rFonts w:ascii="Calibri" w:hAnsi="Calibri" w:cs="Calibri"/>
                <w:sz w:val="20"/>
              </w:rPr>
              <w:t xml:space="preserve">, </w:t>
            </w:r>
            <w:r w:rsidR="00345471" w:rsidRPr="00CA7842">
              <w:rPr>
                <w:rFonts w:ascii="Calibri" w:hAnsi="Calibri" w:cs="Calibri"/>
                <w:sz w:val="20"/>
              </w:rPr>
              <w:t xml:space="preserve">voor </w:t>
            </w:r>
            <w:proofErr w:type="spellStart"/>
            <w:r w:rsidR="00345471" w:rsidRPr="00CA7842">
              <w:rPr>
                <w:rFonts w:ascii="Calibri" w:hAnsi="Calibri" w:cs="Calibri"/>
                <w:sz w:val="20"/>
              </w:rPr>
              <w:t>subgunningcriterium</w:t>
            </w:r>
            <w:proofErr w:type="spellEnd"/>
            <w:r w:rsidR="00345471" w:rsidRPr="00CA7842">
              <w:rPr>
                <w:rFonts w:ascii="Calibri" w:hAnsi="Calibri" w:cs="Calibri"/>
                <w:sz w:val="20"/>
              </w:rPr>
              <w:t xml:space="preserve"> 1a en 1b een minimale score van 30 punten haalt en bij de best</w:t>
            </w:r>
            <w:r w:rsidR="004B40EF" w:rsidRPr="00CA7842">
              <w:rPr>
                <w:rFonts w:ascii="Calibri" w:hAnsi="Calibri" w:cs="Calibri"/>
                <w:sz w:val="20"/>
              </w:rPr>
              <w:t xml:space="preserve">e inschrijvers zit, die per perceel gegund kunnen worden, dan is het mogelijk dat </w:t>
            </w:r>
            <w:r w:rsidR="006000BA" w:rsidRPr="00CA7842">
              <w:rPr>
                <w:rFonts w:ascii="Calibri" w:hAnsi="Calibri" w:cs="Calibri"/>
                <w:sz w:val="20"/>
              </w:rPr>
              <w:t>een inschrijver alle drie de percelen gegund krijgt.</w:t>
            </w:r>
            <w:r w:rsidR="00D7045A" w:rsidRPr="00CA7842">
              <w:rPr>
                <w:rFonts w:ascii="Calibri" w:hAnsi="Calibri" w:cs="Calibri"/>
                <w:sz w:val="20"/>
              </w:rPr>
              <w:t xml:space="preserve"> </w:t>
            </w:r>
          </w:p>
        </w:tc>
        <w:tc>
          <w:tcPr>
            <w:tcW w:w="1754" w:type="dxa"/>
            <w:hideMark/>
          </w:tcPr>
          <w:p w14:paraId="2408554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4FAE2D9D" w14:textId="77777777" w:rsidTr="166D0EE9">
        <w:trPr>
          <w:trHeight w:val="600"/>
        </w:trPr>
        <w:tc>
          <w:tcPr>
            <w:tcW w:w="681" w:type="dxa"/>
            <w:hideMark/>
          </w:tcPr>
          <w:p w14:paraId="6F0E2555"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246</w:t>
            </w:r>
          </w:p>
        </w:tc>
        <w:tc>
          <w:tcPr>
            <w:tcW w:w="1001" w:type="dxa"/>
            <w:hideMark/>
          </w:tcPr>
          <w:p w14:paraId="0CBB324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0484A62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6FE6461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Aanbestedingsleidraad, par. 2.1.3, huidige situatie</w:t>
            </w:r>
          </w:p>
        </w:tc>
        <w:tc>
          <w:tcPr>
            <w:tcW w:w="2981" w:type="dxa"/>
            <w:hideMark/>
          </w:tcPr>
          <w:p w14:paraId="701C7F4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“Een Raamovereenkomst met maximaal twee tot vijf opdrachtnemers per perceel” (onze nadruk. Is het (dus) ook mogelijk dat er bij één of meerdere percelen een overeenkomst met slechts één inschrijver wordt gesloten?</w:t>
            </w:r>
          </w:p>
        </w:tc>
        <w:tc>
          <w:tcPr>
            <w:tcW w:w="3454" w:type="dxa"/>
            <w:hideMark/>
          </w:tcPr>
          <w:p w14:paraId="104ACDC9" w14:textId="0B79F52E" w:rsidR="009352B5" w:rsidRPr="00FD1D6E" w:rsidRDefault="009352B5" w:rsidP="00435409">
            <w:pPr>
              <w:spacing w:line="240" w:lineRule="auto"/>
              <w:rPr>
                <w:rFonts w:ascii="Calibri" w:hAnsi="Calibri" w:cs="Calibri"/>
                <w:color w:val="FF0000"/>
                <w:sz w:val="20"/>
              </w:rPr>
            </w:pPr>
            <w:r w:rsidRPr="00CA7842">
              <w:rPr>
                <w:rFonts w:ascii="Calibri" w:hAnsi="Calibri" w:cs="Calibri"/>
                <w:sz w:val="20"/>
              </w:rPr>
              <w:t>Correct, als het aantal inschrijvers beperkt is</w:t>
            </w:r>
            <w:r w:rsidR="00DC0DB7" w:rsidRPr="00CA7842">
              <w:rPr>
                <w:rFonts w:ascii="Calibri" w:hAnsi="Calibri" w:cs="Calibri"/>
                <w:sz w:val="20"/>
              </w:rPr>
              <w:t xml:space="preserve"> </w:t>
            </w:r>
            <w:r w:rsidRPr="00CA7842">
              <w:rPr>
                <w:rFonts w:ascii="Calibri" w:hAnsi="Calibri" w:cs="Calibri"/>
                <w:sz w:val="20"/>
              </w:rPr>
              <w:t xml:space="preserve">en/of </w:t>
            </w:r>
            <w:r w:rsidR="003D463A" w:rsidRPr="00CA7842">
              <w:rPr>
                <w:rFonts w:ascii="Calibri" w:hAnsi="Calibri" w:cs="Calibri"/>
                <w:sz w:val="20"/>
              </w:rPr>
              <w:t xml:space="preserve">er meerdere inschrijvers zijn die </w:t>
            </w:r>
            <w:r w:rsidRPr="00CA7842">
              <w:rPr>
                <w:rFonts w:ascii="Calibri" w:hAnsi="Calibri" w:cs="Calibri"/>
                <w:sz w:val="20"/>
              </w:rPr>
              <w:t>niet voldoe</w:t>
            </w:r>
            <w:r w:rsidR="003D463A" w:rsidRPr="00CA7842">
              <w:rPr>
                <w:rFonts w:ascii="Calibri" w:hAnsi="Calibri" w:cs="Calibri"/>
                <w:sz w:val="20"/>
              </w:rPr>
              <w:t>n</w:t>
            </w:r>
            <w:r w:rsidRPr="00CA7842">
              <w:rPr>
                <w:rFonts w:ascii="Calibri" w:hAnsi="Calibri" w:cs="Calibri"/>
                <w:sz w:val="20"/>
              </w:rPr>
              <w:t xml:space="preserve"> </w:t>
            </w:r>
            <w:r w:rsidR="00105BE3" w:rsidRPr="00CA7842">
              <w:rPr>
                <w:rFonts w:ascii="Calibri" w:hAnsi="Calibri" w:cs="Calibri"/>
                <w:sz w:val="20"/>
              </w:rPr>
              <w:t xml:space="preserve">aan de eisen of de minimale score bij </w:t>
            </w:r>
            <w:proofErr w:type="spellStart"/>
            <w:r w:rsidR="00105BE3" w:rsidRPr="00CA7842">
              <w:rPr>
                <w:rFonts w:ascii="Calibri" w:hAnsi="Calibri" w:cs="Calibri"/>
                <w:sz w:val="20"/>
              </w:rPr>
              <w:t>subgunningscriteria</w:t>
            </w:r>
            <w:proofErr w:type="spellEnd"/>
            <w:r w:rsidR="00105BE3" w:rsidRPr="00CA7842">
              <w:rPr>
                <w:rFonts w:ascii="Calibri" w:hAnsi="Calibri" w:cs="Calibri"/>
                <w:sz w:val="20"/>
              </w:rPr>
              <w:t xml:space="preserve"> 1a en 1b samen, dan bestaat er een kans </w:t>
            </w:r>
            <w:r w:rsidR="007604C3" w:rsidRPr="00CA7842">
              <w:rPr>
                <w:rFonts w:ascii="Calibri" w:hAnsi="Calibri" w:cs="Calibri"/>
                <w:sz w:val="20"/>
              </w:rPr>
              <w:t>dat er aan</w:t>
            </w:r>
            <w:r w:rsidR="00DC0DB7" w:rsidRPr="00CA7842">
              <w:rPr>
                <w:rFonts w:ascii="Calibri" w:hAnsi="Calibri" w:cs="Calibri"/>
                <w:sz w:val="20"/>
              </w:rPr>
              <w:t xml:space="preserve"> </w:t>
            </w:r>
            <w:r w:rsidR="003D463A" w:rsidRPr="00CA7842">
              <w:rPr>
                <w:rFonts w:ascii="Calibri" w:hAnsi="Calibri" w:cs="Calibri"/>
                <w:sz w:val="20"/>
              </w:rPr>
              <w:t xml:space="preserve">slecht </w:t>
            </w:r>
            <w:r w:rsidR="00DC0DB7" w:rsidRPr="00CA7842">
              <w:rPr>
                <w:rFonts w:ascii="Calibri" w:hAnsi="Calibri" w:cs="Calibri"/>
                <w:sz w:val="20"/>
              </w:rPr>
              <w:t>één inschrijver</w:t>
            </w:r>
            <w:r w:rsidR="007604C3" w:rsidRPr="00CA7842">
              <w:rPr>
                <w:rFonts w:ascii="Calibri" w:hAnsi="Calibri" w:cs="Calibri"/>
                <w:sz w:val="20"/>
              </w:rPr>
              <w:t xml:space="preserve"> </w:t>
            </w:r>
            <w:r w:rsidR="00DC0DB7" w:rsidRPr="00CA7842">
              <w:rPr>
                <w:rFonts w:ascii="Calibri" w:hAnsi="Calibri" w:cs="Calibri"/>
                <w:sz w:val="20"/>
              </w:rPr>
              <w:t>overblijft en</w:t>
            </w:r>
            <w:r w:rsidR="007604C3" w:rsidRPr="00CA7842">
              <w:rPr>
                <w:rFonts w:ascii="Calibri" w:hAnsi="Calibri" w:cs="Calibri"/>
                <w:sz w:val="20"/>
              </w:rPr>
              <w:t xml:space="preserve"> </w:t>
            </w:r>
            <w:r w:rsidR="00DC0DB7" w:rsidRPr="00CA7842">
              <w:rPr>
                <w:rFonts w:ascii="Calibri" w:hAnsi="Calibri" w:cs="Calibri"/>
                <w:sz w:val="20"/>
              </w:rPr>
              <w:t>gegund krijgt.</w:t>
            </w:r>
          </w:p>
        </w:tc>
        <w:tc>
          <w:tcPr>
            <w:tcW w:w="1754" w:type="dxa"/>
            <w:hideMark/>
          </w:tcPr>
          <w:p w14:paraId="20C56486"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035D7C70" w14:textId="77777777" w:rsidTr="166D0EE9">
        <w:trPr>
          <w:trHeight w:val="900"/>
        </w:trPr>
        <w:tc>
          <w:tcPr>
            <w:tcW w:w="681" w:type="dxa"/>
            <w:hideMark/>
          </w:tcPr>
          <w:p w14:paraId="6818BE11"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247</w:t>
            </w:r>
          </w:p>
        </w:tc>
        <w:tc>
          <w:tcPr>
            <w:tcW w:w="1001" w:type="dxa"/>
            <w:hideMark/>
          </w:tcPr>
          <w:p w14:paraId="184090C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000007A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1C316855"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Aanbestedingsleidraad, par. 7.2.1, KC 2</w:t>
            </w:r>
          </w:p>
        </w:tc>
        <w:tc>
          <w:tcPr>
            <w:tcW w:w="2981" w:type="dxa"/>
            <w:hideMark/>
          </w:tcPr>
          <w:p w14:paraId="2E7C4B3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Wat wordt bedoeld met “minimaal 20 verschillende videoprojecten”? Dienen deze dan allemaal verschillend te zijn (en wanneer zijn 2 producties verschillend)? Of wordt bedoeld dat er minimaal 20 videoprojecten moeten zijn; verdeeld over verschillende soorten producties? Graag een toelichting.</w:t>
            </w:r>
          </w:p>
        </w:tc>
        <w:tc>
          <w:tcPr>
            <w:tcW w:w="3454" w:type="dxa"/>
            <w:hideMark/>
          </w:tcPr>
          <w:p w14:paraId="715F39ED" w14:textId="4C119EF1" w:rsidR="00435409" w:rsidRPr="00FD1D6E" w:rsidRDefault="00F667AD" w:rsidP="166D0EE9">
            <w:pPr>
              <w:spacing w:line="240" w:lineRule="auto"/>
              <w:rPr>
                <w:rFonts w:ascii="Calibri" w:hAnsi="Calibri" w:cs="Calibri"/>
                <w:color w:val="FF0000"/>
                <w:sz w:val="20"/>
              </w:rPr>
            </w:pPr>
            <w:r w:rsidRPr="166D0EE9">
              <w:rPr>
                <w:rFonts w:ascii="Calibri" w:hAnsi="Calibri" w:cs="Calibri"/>
                <w:sz w:val="20"/>
              </w:rPr>
              <w:t>Hiermee wordt bedoeld</w:t>
            </w:r>
            <w:r w:rsidR="005328F6" w:rsidRPr="166D0EE9">
              <w:rPr>
                <w:rFonts w:ascii="Calibri" w:hAnsi="Calibri" w:cs="Calibri"/>
                <w:sz w:val="20"/>
              </w:rPr>
              <w:t>:</w:t>
            </w:r>
            <w:r w:rsidRPr="166D0EE9">
              <w:rPr>
                <w:rFonts w:ascii="Calibri" w:hAnsi="Calibri" w:cs="Calibri"/>
                <w:sz w:val="20"/>
              </w:rPr>
              <w:t xml:space="preserve"> 20 </w:t>
            </w:r>
            <w:r w:rsidR="005328F6" w:rsidRPr="166D0EE9">
              <w:rPr>
                <w:rFonts w:ascii="Calibri" w:hAnsi="Calibri" w:cs="Calibri"/>
                <w:sz w:val="20"/>
              </w:rPr>
              <w:t>afzonderlijke</w:t>
            </w:r>
            <w:r w:rsidRPr="166D0EE9">
              <w:rPr>
                <w:rFonts w:ascii="Calibri" w:hAnsi="Calibri" w:cs="Calibri"/>
                <w:sz w:val="20"/>
              </w:rPr>
              <w:t xml:space="preserve"> video’s. </w:t>
            </w:r>
          </w:p>
        </w:tc>
        <w:tc>
          <w:tcPr>
            <w:tcW w:w="1754" w:type="dxa"/>
            <w:hideMark/>
          </w:tcPr>
          <w:p w14:paraId="6D3E1FF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1E6E78AD" w14:textId="77777777" w:rsidTr="166D0EE9">
        <w:trPr>
          <w:trHeight w:val="1500"/>
        </w:trPr>
        <w:tc>
          <w:tcPr>
            <w:tcW w:w="681" w:type="dxa"/>
            <w:hideMark/>
          </w:tcPr>
          <w:p w14:paraId="347B743C"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248</w:t>
            </w:r>
          </w:p>
        </w:tc>
        <w:tc>
          <w:tcPr>
            <w:tcW w:w="1001" w:type="dxa"/>
            <w:hideMark/>
          </w:tcPr>
          <w:p w14:paraId="7F26E75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128570F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244A5E9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Aanbestedingsleidraad, par. 7.2.1, KC 2</w:t>
            </w:r>
          </w:p>
        </w:tc>
        <w:tc>
          <w:tcPr>
            <w:tcW w:w="2981" w:type="dxa"/>
            <w:hideMark/>
          </w:tcPr>
          <w:p w14:paraId="541A76B4" w14:textId="27997998"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themeColor="text2"/>
                <w:sz w:val="20"/>
              </w:rPr>
              <w:t xml:space="preserve">"“Inschrijver heeft kennis en ervaring met het produceren van minimaal 20 verschillende videoprojecten ten aanzien van informatieve videoproducties, te weten corporate video's, (nieuws)reportages, training/instructies, videoboodschappen en </w:t>
            </w:r>
            <w:proofErr w:type="spellStart"/>
            <w:r w:rsidRPr="00FD1D6E">
              <w:rPr>
                <w:rFonts w:ascii="Calibri" w:hAnsi="Calibri" w:cs="Calibri"/>
                <w:color w:val="000000" w:themeColor="text2"/>
                <w:sz w:val="20"/>
              </w:rPr>
              <w:t>camjo</w:t>
            </w:r>
            <w:proofErr w:type="spellEnd"/>
            <w:r w:rsidRPr="00FD1D6E">
              <w:rPr>
                <w:rFonts w:ascii="Calibri" w:hAnsi="Calibri" w:cs="Calibri"/>
                <w:color w:val="000000" w:themeColor="text2"/>
                <w:sz w:val="20"/>
              </w:rPr>
              <w:t xml:space="preserve">-producties.” </w:t>
            </w:r>
            <w:r w:rsidRPr="00FD1D6E">
              <w:rPr>
                <w:sz w:val="20"/>
              </w:rPr>
              <w:br/>
            </w:r>
            <w:r w:rsidRPr="00FD1D6E">
              <w:rPr>
                <w:rFonts w:ascii="Calibri" w:hAnsi="Calibri" w:cs="Calibri"/>
                <w:color w:val="000000" w:themeColor="text2"/>
                <w:sz w:val="20"/>
              </w:rPr>
              <w:t>Zijn de items vermeld achter ‘te weten’ bedoeld als voorbeelden van informatieve videoproducties of dienen al deze soorten videoproducties daadwerkelijk tenminste eenmaal terug te komen? "</w:t>
            </w:r>
          </w:p>
        </w:tc>
        <w:tc>
          <w:tcPr>
            <w:tcW w:w="3454" w:type="dxa"/>
            <w:hideMark/>
          </w:tcPr>
          <w:p w14:paraId="1C4CFAB4" w14:textId="3EF44B97" w:rsidR="00435409" w:rsidRPr="0096422B" w:rsidRDefault="0096422B" w:rsidP="55F7D480">
            <w:pPr>
              <w:spacing w:line="240" w:lineRule="auto"/>
              <w:rPr>
                <w:rFonts w:ascii="Calibri" w:hAnsi="Calibri" w:cs="Calibri"/>
                <w:sz w:val="20"/>
              </w:rPr>
            </w:pPr>
            <w:r w:rsidRPr="0096422B">
              <w:rPr>
                <w:rFonts w:ascii="Calibri" w:hAnsi="Calibri" w:cs="Calibri"/>
                <w:sz w:val="20"/>
              </w:rPr>
              <w:t xml:space="preserve">Deze zijn </w:t>
            </w:r>
            <w:r w:rsidR="00B724C7">
              <w:rPr>
                <w:rFonts w:ascii="Calibri" w:hAnsi="Calibri" w:cs="Calibri"/>
                <w:sz w:val="20"/>
              </w:rPr>
              <w:t>inderdaad b</w:t>
            </w:r>
            <w:r w:rsidRPr="0096422B">
              <w:rPr>
                <w:rFonts w:ascii="Calibri" w:hAnsi="Calibri" w:cs="Calibri"/>
                <w:sz w:val="20"/>
              </w:rPr>
              <w:t>edoel</w:t>
            </w:r>
            <w:r w:rsidR="00B724C7">
              <w:rPr>
                <w:rFonts w:ascii="Calibri" w:hAnsi="Calibri" w:cs="Calibri"/>
                <w:sz w:val="20"/>
              </w:rPr>
              <w:t>d</w:t>
            </w:r>
            <w:r w:rsidRPr="0096422B">
              <w:rPr>
                <w:rFonts w:ascii="Calibri" w:hAnsi="Calibri" w:cs="Calibri"/>
                <w:sz w:val="20"/>
              </w:rPr>
              <w:t xml:space="preserve"> als voorbeelden. Niet alle soorten videoproducties dienen eenmaal terug te komen. </w:t>
            </w:r>
          </w:p>
          <w:p w14:paraId="11BD7AA1" w14:textId="2ACA2228" w:rsidR="00435409" w:rsidRPr="00FD1D6E" w:rsidRDefault="00435409" w:rsidP="55F7D480">
            <w:pPr>
              <w:spacing w:line="240" w:lineRule="auto"/>
              <w:rPr>
                <w:rFonts w:ascii="Georgia" w:eastAsia="Georgia" w:hAnsi="Georgia"/>
                <w:color w:val="FF0000"/>
                <w:sz w:val="20"/>
              </w:rPr>
            </w:pPr>
          </w:p>
          <w:p w14:paraId="07A43A61" w14:textId="2E97CC07" w:rsidR="00435409" w:rsidRPr="00FD1D6E" w:rsidRDefault="00435409" w:rsidP="55F7D480">
            <w:pPr>
              <w:rPr>
                <w:rFonts w:ascii="Georgia" w:eastAsia="Georgia" w:hAnsi="Georgia"/>
                <w:color w:val="FF0000"/>
                <w:sz w:val="20"/>
              </w:rPr>
            </w:pPr>
          </w:p>
          <w:p w14:paraId="1648C0AB" w14:textId="2833106C" w:rsidR="00435409" w:rsidRPr="00FD1D6E" w:rsidRDefault="00435409" w:rsidP="00435409">
            <w:pPr>
              <w:spacing w:line="240" w:lineRule="auto"/>
              <w:rPr>
                <w:rFonts w:ascii="Georgia" w:eastAsia="Georgia" w:hAnsi="Georgia"/>
                <w:color w:val="FF0000"/>
                <w:sz w:val="20"/>
              </w:rPr>
            </w:pPr>
          </w:p>
        </w:tc>
        <w:tc>
          <w:tcPr>
            <w:tcW w:w="1754" w:type="dxa"/>
            <w:hideMark/>
          </w:tcPr>
          <w:p w14:paraId="00141B7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r w:rsidR="00B52A9F" w:rsidRPr="00FD1D6E" w14:paraId="74CC1848" w14:textId="77777777" w:rsidTr="166D0EE9">
        <w:trPr>
          <w:trHeight w:val="600"/>
        </w:trPr>
        <w:tc>
          <w:tcPr>
            <w:tcW w:w="681" w:type="dxa"/>
            <w:hideMark/>
          </w:tcPr>
          <w:p w14:paraId="0F185387"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249</w:t>
            </w:r>
          </w:p>
        </w:tc>
        <w:tc>
          <w:tcPr>
            <w:tcW w:w="1001" w:type="dxa"/>
            <w:hideMark/>
          </w:tcPr>
          <w:p w14:paraId="3349188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163E5BD1"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71552EE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Referentieproductie - representatieve productie</w:t>
            </w:r>
          </w:p>
        </w:tc>
        <w:tc>
          <w:tcPr>
            <w:tcW w:w="2981" w:type="dxa"/>
            <w:hideMark/>
          </w:tcPr>
          <w:p w14:paraId="6BF6174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(Vervolg op vraag 96 1e </w:t>
            </w:r>
            <w:proofErr w:type="spellStart"/>
            <w:r w:rsidRPr="00FD1D6E">
              <w:rPr>
                <w:rFonts w:ascii="Calibri" w:hAnsi="Calibri" w:cs="Calibri"/>
                <w:color w:val="000000"/>
                <w:sz w:val="20"/>
              </w:rPr>
              <w:t>NvI</w:t>
            </w:r>
            <w:proofErr w:type="spellEnd"/>
            <w:r w:rsidRPr="00FD1D6E">
              <w:rPr>
                <w:rFonts w:ascii="Calibri" w:hAnsi="Calibri" w:cs="Calibri"/>
                <w:color w:val="000000"/>
                <w:sz w:val="20"/>
              </w:rPr>
              <w:t>) Kan GDH expliciet het verschil en de overeenkomsten tussen een referentieproductie en een representatieve productie beschrijven?</w:t>
            </w:r>
          </w:p>
        </w:tc>
        <w:tc>
          <w:tcPr>
            <w:tcW w:w="3454" w:type="dxa"/>
            <w:hideMark/>
          </w:tcPr>
          <w:p w14:paraId="5AE90A0A" w14:textId="7A7493C0" w:rsidR="00977DAD" w:rsidRPr="00FD1D6E" w:rsidRDefault="003A026C" w:rsidP="00435409">
            <w:pPr>
              <w:spacing w:line="240" w:lineRule="auto"/>
              <w:rPr>
                <w:rFonts w:ascii="Calibri" w:hAnsi="Calibri" w:cs="Calibri"/>
                <w:color w:val="FF0000"/>
                <w:sz w:val="20"/>
              </w:rPr>
            </w:pPr>
            <w:r w:rsidRPr="00CA7842">
              <w:rPr>
                <w:rFonts w:ascii="Calibri" w:hAnsi="Calibri" w:cs="Calibri"/>
                <w:sz w:val="20"/>
              </w:rPr>
              <w:t>In de vraagstelling bij vraag 96 van de 1</w:t>
            </w:r>
            <w:r w:rsidRPr="00CA7842">
              <w:rPr>
                <w:rFonts w:ascii="Calibri" w:hAnsi="Calibri" w:cs="Calibri"/>
                <w:sz w:val="20"/>
                <w:vertAlign w:val="superscript"/>
              </w:rPr>
              <w:t>e</w:t>
            </w:r>
            <w:r w:rsidRPr="00CA7842">
              <w:rPr>
                <w:rFonts w:ascii="Calibri" w:hAnsi="Calibri" w:cs="Calibri"/>
                <w:sz w:val="20"/>
              </w:rPr>
              <w:t xml:space="preserve"> </w:t>
            </w:r>
            <w:proofErr w:type="spellStart"/>
            <w:r w:rsidRPr="00CA7842">
              <w:rPr>
                <w:rFonts w:ascii="Calibri" w:hAnsi="Calibri" w:cs="Calibri"/>
                <w:sz w:val="20"/>
              </w:rPr>
              <w:t>NvI</w:t>
            </w:r>
            <w:proofErr w:type="spellEnd"/>
            <w:r w:rsidRPr="00CA7842">
              <w:rPr>
                <w:rFonts w:ascii="Calibri" w:hAnsi="Calibri" w:cs="Calibri"/>
                <w:sz w:val="20"/>
              </w:rPr>
              <w:t xml:space="preserve"> is </w:t>
            </w:r>
            <w:r w:rsidR="008E52E0" w:rsidRPr="00CA7842">
              <w:rPr>
                <w:rFonts w:ascii="Calibri" w:hAnsi="Calibri" w:cs="Calibri"/>
                <w:sz w:val="20"/>
              </w:rPr>
              <w:t xml:space="preserve">de term referentieproductie door vraagsteller in het leven geroepen, deze term is door de gemeente niet gebruikt. </w:t>
            </w:r>
            <w:r w:rsidR="00B3357C" w:rsidRPr="00CA7842">
              <w:rPr>
                <w:rFonts w:ascii="Calibri" w:hAnsi="Calibri" w:cs="Calibri"/>
                <w:sz w:val="20"/>
              </w:rPr>
              <w:t>De term representatieve productie is  term die de gemeente gebruikt</w:t>
            </w:r>
            <w:r w:rsidR="001B4AA3" w:rsidRPr="00CA7842">
              <w:rPr>
                <w:rFonts w:ascii="Calibri" w:hAnsi="Calibri" w:cs="Calibri"/>
                <w:sz w:val="20"/>
              </w:rPr>
              <w:t xml:space="preserve">. Om verwarring te voorkomen is nogmaals benadrukt dat het hier gaat over een </w:t>
            </w:r>
            <w:r w:rsidR="00351ABC" w:rsidRPr="00CA7842">
              <w:rPr>
                <w:rFonts w:ascii="Calibri" w:hAnsi="Calibri" w:cs="Calibri"/>
                <w:sz w:val="20"/>
              </w:rPr>
              <w:t>representatieve productie.</w:t>
            </w:r>
          </w:p>
        </w:tc>
        <w:tc>
          <w:tcPr>
            <w:tcW w:w="1754" w:type="dxa"/>
            <w:hideMark/>
          </w:tcPr>
          <w:p w14:paraId="39330178"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5C9D570A" w14:textId="77777777" w:rsidTr="166D0EE9">
        <w:trPr>
          <w:trHeight w:val="1800"/>
        </w:trPr>
        <w:tc>
          <w:tcPr>
            <w:tcW w:w="681" w:type="dxa"/>
            <w:hideMark/>
          </w:tcPr>
          <w:p w14:paraId="54CC6B21"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250</w:t>
            </w:r>
          </w:p>
        </w:tc>
        <w:tc>
          <w:tcPr>
            <w:tcW w:w="1001" w:type="dxa"/>
            <w:hideMark/>
          </w:tcPr>
          <w:p w14:paraId="4136BD4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6C0778D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Proces</w:t>
            </w:r>
          </w:p>
        </w:tc>
        <w:tc>
          <w:tcPr>
            <w:tcW w:w="2486" w:type="dxa"/>
            <w:hideMark/>
          </w:tcPr>
          <w:p w14:paraId="75B4F26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opsplitsing fases</w:t>
            </w:r>
          </w:p>
        </w:tc>
        <w:tc>
          <w:tcPr>
            <w:tcW w:w="2981" w:type="dxa"/>
            <w:hideMark/>
          </w:tcPr>
          <w:p w14:paraId="39C543B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 xml:space="preserve">(Vervolg op vraag 117/118 1e </w:t>
            </w:r>
            <w:proofErr w:type="spellStart"/>
            <w:r w:rsidRPr="00FD1D6E">
              <w:rPr>
                <w:rFonts w:ascii="Calibri" w:hAnsi="Calibri" w:cs="Calibri"/>
                <w:color w:val="000000"/>
                <w:sz w:val="20"/>
              </w:rPr>
              <w:t>NvI</w:t>
            </w:r>
            <w:proofErr w:type="spellEnd"/>
            <w:r w:rsidRPr="00FD1D6E">
              <w:rPr>
                <w:rFonts w:ascii="Calibri" w:hAnsi="Calibri" w:cs="Calibri"/>
                <w:color w:val="000000"/>
                <w:sz w:val="20"/>
              </w:rPr>
              <w:t xml:space="preserve">) Juist bij een grote aanbesteding als deze is opsplitsing van de selectiefase en de gunningsfase gebruikelijk. Alle geselecteerde bureaus voldoen na de selectiefase aan alle gestelde voorwaarden. Alleen dan is tijdens de gunningsfase een eerlijke vergelijking mogelijk. </w:t>
            </w:r>
            <w:r w:rsidRPr="00FD1D6E">
              <w:rPr>
                <w:rFonts w:ascii="Calibri" w:hAnsi="Calibri" w:cs="Calibri"/>
                <w:color w:val="000000"/>
                <w:sz w:val="20"/>
              </w:rPr>
              <w:br/>
              <w:t>Vergelijkbare aanbesteding zoals DPC en van gemeente Rotterdam hebben deze opsplitsing ook gedaan. Ook bij deze aanbestedingen waren meerdere winnaars per perceel mogelijk. Daarom onze vraag om de aanbesteding op te splitsen in een selectiefase en een gunningsfase.</w:t>
            </w:r>
          </w:p>
        </w:tc>
        <w:tc>
          <w:tcPr>
            <w:tcW w:w="3454" w:type="dxa"/>
            <w:hideMark/>
          </w:tcPr>
          <w:p w14:paraId="5FC2E67E" w14:textId="502E1193" w:rsidR="00012CB5" w:rsidRPr="00FD1D6E" w:rsidRDefault="00321154" w:rsidP="00435409">
            <w:pPr>
              <w:spacing w:line="240" w:lineRule="auto"/>
              <w:rPr>
                <w:rFonts w:ascii="Calibri" w:hAnsi="Calibri" w:cs="Calibri"/>
                <w:color w:val="FF0000"/>
                <w:sz w:val="20"/>
              </w:rPr>
            </w:pPr>
            <w:r w:rsidRPr="00CA7842">
              <w:rPr>
                <w:rFonts w:ascii="Calibri" w:hAnsi="Calibri" w:cs="Calibri"/>
                <w:sz w:val="20"/>
              </w:rPr>
              <w:t>De gemeente heeft in een eerdere fase een marktconsultatie gehouden en onderzocht wa</w:t>
            </w:r>
            <w:r w:rsidR="00835141" w:rsidRPr="00CA7842">
              <w:rPr>
                <w:rFonts w:ascii="Calibri" w:hAnsi="Calibri" w:cs="Calibri"/>
                <w:sz w:val="20"/>
              </w:rPr>
              <w:t xml:space="preserve">t voor de markt de beste en naar oordeel van de gemeente de meest proportionele aanbestedingsprocedure is. Naar oordeel van de gemeente sluit de huidige procedure het beste aan als het gaat om </w:t>
            </w:r>
            <w:r w:rsidR="0043335C" w:rsidRPr="00CA7842">
              <w:rPr>
                <w:rFonts w:ascii="Calibri" w:hAnsi="Calibri" w:cs="Calibri"/>
                <w:sz w:val="20"/>
              </w:rPr>
              <w:t xml:space="preserve">proportionaliteit en het behalen van het uiteindelijke doel van deze aanbesteding voor de gemeente.  </w:t>
            </w:r>
          </w:p>
        </w:tc>
        <w:tc>
          <w:tcPr>
            <w:tcW w:w="1754" w:type="dxa"/>
            <w:hideMark/>
          </w:tcPr>
          <w:p w14:paraId="5311600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Animaties, Cameraregistraties</w:t>
            </w:r>
          </w:p>
        </w:tc>
      </w:tr>
      <w:tr w:rsidR="00B52A9F" w:rsidRPr="00FD1D6E" w14:paraId="377E305B" w14:textId="77777777" w:rsidTr="166D0EE9">
        <w:trPr>
          <w:trHeight w:val="600"/>
        </w:trPr>
        <w:tc>
          <w:tcPr>
            <w:tcW w:w="681" w:type="dxa"/>
            <w:hideMark/>
          </w:tcPr>
          <w:p w14:paraId="1B20EF74"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251</w:t>
            </w:r>
          </w:p>
        </w:tc>
        <w:tc>
          <w:tcPr>
            <w:tcW w:w="1001" w:type="dxa"/>
            <w:hideMark/>
          </w:tcPr>
          <w:p w14:paraId="598F004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5E0B1E34"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Uitvoering</w:t>
            </w:r>
          </w:p>
        </w:tc>
        <w:tc>
          <w:tcPr>
            <w:tcW w:w="2486" w:type="dxa"/>
            <w:hideMark/>
          </w:tcPr>
          <w:p w14:paraId="6B928C6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Bijlage 3a aangepast na 1e NVI</w:t>
            </w:r>
          </w:p>
        </w:tc>
        <w:tc>
          <w:tcPr>
            <w:tcW w:w="2981" w:type="dxa"/>
            <w:hideMark/>
          </w:tcPr>
          <w:p w14:paraId="702036C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Opmerking: Er staat twee keer een line item met: 'een uurtarief inhuur autocue en bediener per uur'.</w:t>
            </w:r>
          </w:p>
        </w:tc>
        <w:tc>
          <w:tcPr>
            <w:tcW w:w="3454" w:type="dxa"/>
            <w:hideMark/>
          </w:tcPr>
          <w:p w14:paraId="1EE1A24C" w14:textId="7E376969" w:rsidR="00960BB5" w:rsidRPr="00FD1D6E" w:rsidRDefault="00960BB5" w:rsidP="00435409">
            <w:pPr>
              <w:spacing w:line="240" w:lineRule="auto"/>
              <w:rPr>
                <w:rFonts w:ascii="Calibri" w:hAnsi="Calibri" w:cs="Calibri"/>
                <w:color w:val="FF0000"/>
                <w:sz w:val="20"/>
              </w:rPr>
            </w:pPr>
            <w:r w:rsidRPr="00D31044">
              <w:rPr>
                <w:rFonts w:ascii="Calibri" w:hAnsi="Calibri" w:cs="Calibri"/>
                <w:color w:val="000000" w:themeColor="text1"/>
                <w:sz w:val="20"/>
              </w:rPr>
              <w:t xml:space="preserve">Excuses voor de verwarring. </w:t>
            </w:r>
            <w:r w:rsidR="008C7C34" w:rsidRPr="00D31044">
              <w:rPr>
                <w:rFonts w:ascii="Calibri" w:hAnsi="Calibri" w:cs="Calibri"/>
                <w:color w:val="000000" w:themeColor="text1"/>
                <w:sz w:val="20"/>
              </w:rPr>
              <w:t>Er zal een regel verwijderd worden en een bijlage 3a aangepast na 2</w:t>
            </w:r>
            <w:r w:rsidR="008C7C34" w:rsidRPr="00D31044">
              <w:rPr>
                <w:rFonts w:ascii="Calibri" w:hAnsi="Calibri" w:cs="Calibri"/>
                <w:color w:val="000000" w:themeColor="text1"/>
                <w:sz w:val="20"/>
                <w:vertAlign w:val="superscript"/>
              </w:rPr>
              <w:t>e</w:t>
            </w:r>
            <w:r w:rsidR="008C7C34" w:rsidRPr="00D31044">
              <w:rPr>
                <w:rFonts w:ascii="Calibri" w:hAnsi="Calibri" w:cs="Calibri"/>
                <w:color w:val="000000" w:themeColor="text1"/>
                <w:sz w:val="20"/>
              </w:rPr>
              <w:t xml:space="preserve"> </w:t>
            </w:r>
            <w:proofErr w:type="spellStart"/>
            <w:r w:rsidR="008C7C34" w:rsidRPr="00D31044">
              <w:rPr>
                <w:rFonts w:ascii="Calibri" w:hAnsi="Calibri" w:cs="Calibri"/>
                <w:color w:val="000000" w:themeColor="text1"/>
                <w:sz w:val="20"/>
              </w:rPr>
              <w:t>NvI</w:t>
            </w:r>
            <w:proofErr w:type="spellEnd"/>
            <w:r w:rsidR="008C7C34" w:rsidRPr="00D31044">
              <w:rPr>
                <w:rFonts w:ascii="Calibri" w:hAnsi="Calibri" w:cs="Calibri"/>
                <w:color w:val="000000" w:themeColor="text1"/>
                <w:sz w:val="20"/>
              </w:rPr>
              <w:t xml:space="preserve"> worden toegevoegd aan deze Nota van Inlichtingen, de “oude</w:t>
            </w:r>
            <w:r w:rsidR="006D387B" w:rsidRPr="00D31044">
              <w:rPr>
                <w:rFonts w:ascii="Calibri" w:hAnsi="Calibri" w:cs="Calibri"/>
                <w:color w:val="000000" w:themeColor="text1"/>
                <w:sz w:val="20"/>
              </w:rPr>
              <w:t xml:space="preserve"> bijlage 3a aangepast na 1</w:t>
            </w:r>
            <w:r w:rsidR="006D387B" w:rsidRPr="00D31044">
              <w:rPr>
                <w:rFonts w:ascii="Calibri" w:hAnsi="Calibri" w:cs="Calibri"/>
                <w:color w:val="000000" w:themeColor="text1"/>
                <w:sz w:val="20"/>
                <w:vertAlign w:val="superscript"/>
              </w:rPr>
              <w:t>e</w:t>
            </w:r>
            <w:r w:rsidR="006D387B" w:rsidRPr="00D31044">
              <w:rPr>
                <w:rFonts w:ascii="Calibri" w:hAnsi="Calibri" w:cs="Calibri"/>
                <w:color w:val="000000" w:themeColor="text1"/>
                <w:sz w:val="20"/>
              </w:rPr>
              <w:t xml:space="preserve"> </w:t>
            </w:r>
            <w:proofErr w:type="spellStart"/>
            <w:r w:rsidR="006D387B" w:rsidRPr="00D31044">
              <w:rPr>
                <w:rFonts w:ascii="Calibri" w:hAnsi="Calibri" w:cs="Calibri"/>
                <w:color w:val="000000" w:themeColor="text1"/>
                <w:sz w:val="20"/>
              </w:rPr>
              <w:t>NvI</w:t>
            </w:r>
            <w:proofErr w:type="spellEnd"/>
            <w:r w:rsidR="006D387B" w:rsidRPr="00D31044">
              <w:rPr>
                <w:rFonts w:ascii="Calibri" w:hAnsi="Calibri" w:cs="Calibri"/>
                <w:color w:val="000000" w:themeColor="text1"/>
                <w:sz w:val="20"/>
              </w:rPr>
              <w:t xml:space="preserve"> “ komt te vervallen.</w:t>
            </w:r>
          </w:p>
        </w:tc>
        <w:tc>
          <w:tcPr>
            <w:tcW w:w="1754" w:type="dxa"/>
            <w:hideMark/>
          </w:tcPr>
          <w:p w14:paraId="511BEDCA"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Cameraregistraties</w:t>
            </w:r>
          </w:p>
        </w:tc>
      </w:tr>
      <w:tr w:rsidR="00B52A9F" w:rsidRPr="00FD1D6E" w14:paraId="2BC38286" w14:textId="77777777" w:rsidTr="166D0EE9">
        <w:trPr>
          <w:trHeight w:val="900"/>
        </w:trPr>
        <w:tc>
          <w:tcPr>
            <w:tcW w:w="681" w:type="dxa"/>
            <w:hideMark/>
          </w:tcPr>
          <w:p w14:paraId="7F11E1F4"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252</w:t>
            </w:r>
          </w:p>
        </w:tc>
        <w:tc>
          <w:tcPr>
            <w:tcW w:w="1001" w:type="dxa"/>
            <w:hideMark/>
          </w:tcPr>
          <w:p w14:paraId="6C16581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303EF76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Uitvoering</w:t>
            </w:r>
          </w:p>
        </w:tc>
        <w:tc>
          <w:tcPr>
            <w:tcW w:w="2486" w:type="dxa"/>
            <w:hideMark/>
          </w:tcPr>
          <w:p w14:paraId="7AA6CE8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Bijlage 3a aangepast na 1e NVI</w:t>
            </w:r>
          </w:p>
        </w:tc>
        <w:tc>
          <w:tcPr>
            <w:tcW w:w="2981" w:type="dxa"/>
            <w:hideMark/>
          </w:tcPr>
          <w:p w14:paraId="6C4F4C77"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Bij plus videoproductie tot 3 minuten is ‘meerwerk crew tot 8 uur’ inclusief. Wat verstaan jullie onder ‘meerwerk crew’? Want we zien geen standaard werk crew. En welke crew verwachten jullie bij deze productie. Een CAMJO of een cameraman met verslaggever/regisseur?</w:t>
            </w:r>
          </w:p>
        </w:tc>
        <w:tc>
          <w:tcPr>
            <w:tcW w:w="3454" w:type="dxa"/>
            <w:hideMark/>
          </w:tcPr>
          <w:p w14:paraId="39356FA3" w14:textId="1120A414" w:rsidR="00435409" w:rsidRPr="00FD1D6E" w:rsidRDefault="00F83662" w:rsidP="00435409">
            <w:pPr>
              <w:spacing w:line="240" w:lineRule="auto"/>
              <w:rPr>
                <w:rFonts w:ascii="Calibri" w:hAnsi="Calibri" w:cs="Calibri"/>
                <w:color w:val="FF0000"/>
                <w:sz w:val="20"/>
              </w:rPr>
            </w:pPr>
            <w:r w:rsidRPr="00861622">
              <w:rPr>
                <w:rFonts w:ascii="Calibri" w:hAnsi="Calibri" w:cs="Calibri"/>
                <w:sz w:val="20"/>
              </w:rPr>
              <w:t xml:space="preserve">Zie het antwoord op vraag </w:t>
            </w:r>
            <w:r w:rsidR="00861622" w:rsidRPr="00861622">
              <w:rPr>
                <w:rFonts w:ascii="Calibri" w:hAnsi="Calibri" w:cs="Calibri"/>
                <w:sz w:val="20"/>
              </w:rPr>
              <w:t xml:space="preserve">233 en 234. </w:t>
            </w:r>
          </w:p>
        </w:tc>
        <w:tc>
          <w:tcPr>
            <w:tcW w:w="1754" w:type="dxa"/>
            <w:hideMark/>
          </w:tcPr>
          <w:p w14:paraId="5208842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 Cameraregistraties</w:t>
            </w:r>
          </w:p>
        </w:tc>
      </w:tr>
      <w:tr w:rsidR="00B52A9F" w:rsidRPr="00FD1D6E" w14:paraId="382EA2B1" w14:textId="77777777" w:rsidTr="166D0EE9">
        <w:trPr>
          <w:trHeight w:val="600"/>
        </w:trPr>
        <w:tc>
          <w:tcPr>
            <w:tcW w:w="681" w:type="dxa"/>
            <w:hideMark/>
          </w:tcPr>
          <w:p w14:paraId="06730FCC"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253</w:t>
            </w:r>
          </w:p>
        </w:tc>
        <w:tc>
          <w:tcPr>
            <w:tcW w:w="1001" w:type="dxa"/>
            <w:hideMark/>
          </w:tcPr>
          <w:p w14:paraId="0731B2AB"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18A00E6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4F548B49"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Sub-gunningscriterium 1a en 1b Perceel 2 Animaties</w:t>
            </w:r>
          </w:p>
        </w:tc>
        <w:tc>
          <w:tcPr>
            <w:tcW w:w="2981" w:type="dxa"/>
            <w:hideMark/>
          </w:tcPr>
          <w:p w14:paraId="79704682"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 hoeverre ziet de aanbestedende dienst graag het concept uitgewerkt? Wordt een volledig uitgewerkt storyboard op prijs gesteld bijvoorbeeld.</w:t>
            </w:r>
          </w:p>
        </w:tc>
        <w:tc>
          <w:tcPr>
            <w:tcW w:w="3454" w:type="dxa"/>
            <w:hideMark/>
          </w:tcPr>
          <w:p w14:paraId="634DE502" w14:textId="3579CA26" w:rsidR="00435409" w:rsidRPr="00FD1D6E" w:rsidRDefault="00AC4D6B" w:rsidP="166D0EE9">
            <w:pPr>
              <w:spacing w:line="240" w:lineRule="auto"/>
              <w:rPr>
                <w:rFonts w:ascii="Calibri" w:hAnsi="Calibri" w:cs="Calibri"/>
                <w:color w:val="FF0000"/>
                <w:sz w:val="20"/>
              </w:rPr>
            </w:pPr>
            <w:r>
              <w:rPr>
                <w:rFonts w:ascii="Calibri" w:hAnsi="Calibri" w:cs="Calibri"/>
                <w:sz w:val="20"/>
              </w:rPr>
              <w:t xml:space="preserve">Zie </w:t>
            </w:r>
            <w:r w:rsidR="00562E3C">
              <w:rPr>
                <w:rFonts w:ascii="Calibri" w:hAnsi="Calibri" w:cs="Calibri"/>
                <w:sz w:val="20"/>
              </w:rPr>
              <w:t xml:space="preserve">het antwoord </w:t>
            </w:r>
            <w:r>
              <w:rPr>
                <w:rFonts w:ascii="Calibri" w:hAnsi="Calibri" w:cs="Calibri"/>
                <w:sz w:val="20"/>
              </w:rPr>
              <w:t xml:space="preserve">op vraag </w:t>
            </w:r>
            <w:r w:rsidR="00562E3C">
              <w:rPr>
                <w:rFonts w:ascii="Calibri" w:hAnsi="Calibri" w:cs="Calibri"/>
                <w:sz w:val="20"/>
              </w:rPr>
              <w:t>190.</w:t>
            </w:r>
            <w:r w:rsidR="004954A9" w:rsidRPr="166D0EE9">
              <w:rPr>
                <w:rFonts w:ascii="Calibri" w:hAnsi="Calibri" w:cs="Calibri"/>
                <w:sz w:val="20"/>
              </w:rPr>
              <w:t xml:space="preserve"> </w:t>
            </w:r>
          </w:p>
        </w:tc>
        <w:tc>
          <w:tcPr>
            <w:tcW w:w="1754" w:type="dxa"/>
            <w:hideMark/>
          </w:tcPr>
          <w:p w14:paraId="3E575A43"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453E9012" w14:textId="77777777" w:rsidTr="166D0EE9">
        <w:trPr>
          <w:trHeight w:val="1200"/>
        </w:trPr>
        <w:tc>
          <w:tcPr>
            <w:tcW w:w="681" w:type="dxa"/>
            <w:hideMark/>
          </w:tcPr>
          <w:p w14:paraId="70243EC8" w14:textId="77777777" w:rsidR="00435409" w:rsidRPr="00FD1D6E" w:rsidRDefault="00435409" w:rsidP="00435409">
            <w:pPr>
              <w:spacing w:line="240" w:lineRule="auto"/>
              <w:jc w:val="right"/>
              <w:rPr>
                <w:rFonts w:ascii="Calibri" w:hAnsi="Calibri" w:cs="Calibri"/>
                <w:color w:val="000000"/>
                <w:sz w:val="20"/>
              </w:rPr>
            </w:pPr>
            <w:r w:rsidRPr="00FD1D6E">
              <w:rPr>
                <w:rFonts w:ascii="Calibri" w:hAnsi="Calibri" w:cs="Calibri"/>
                <w:color w:val="000000"/>
                <w:sz w:val="20"/>
              </w:rPr>
              <w:t>254</w:t>
            </w:r>
          </w:p>
        </w:tc>
        <w:tc>
          <w:tcPr>
            <w:tcW w:w="1001" w:type="dxa"/>
            <w:hideMark/>
          </w:tcPr>
          <w:p w14:paraId="398980B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6B1C6C5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3C75EAE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Sub-gunningscriterium 1a en 1b Perceel 2 Animaties, Plan van Aanpak en representatieve productie (Animaties).</w:t>
            </w:r>
          </w:p>
        </w:tc>
        <w:tc>
          <w:tcPr>
            <w:tcW w:w="2981" w:type="dxa"/>
            <w:hideMark/>
          </w:tcPr>
          <w:p w14:paraId="12C06B1E"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U geeft specificaties over bijvoorbeeld lengte en oplevering van de video. Wordt een advies hierover gewaardeerd? Deze vraag stellen wij omdat we een ander idee hebben bij optimale specificaties voor het doel. Wij nemen graag pro actief een adviserende rol binnen onze expertise.</w:t>
            </w:r>
          </w:p>
        </w:tc>
        <w:tc>
          <w:tcPr>
            <w:tcW w:w="3454" w:type="dxa"/>
            <w:hideMark/>
          </w:tcPr>
          <w:p w14:paraId="7ADA2C45" w14:textId="1C6A2DE5" w:rsidR="005772CA" w:rsidRPr="00FD1D6E" w:rsidRDefault="008B0A74" w:rsidP="00435409">
            <w:pPr>
              <w:spacing w:line="240" w:lineRule="auto"/>
              <w:rPr>
                <w:rFonts w:ascii="Calibri" w:hAnsi="Calibri" w:cs="Calibri"/>
                <w:color w:val="FF0000"/>
                <w:sz w:val="20"/>
              </w:rPr>
            </w:pPr>
            <w:r w:rsidRPr="00FB306F">
              <w:rPr>
                <w:rFonts w:ascii="Calibri" w:hAnsi="Calibri" w:cs="Calibri"/>
                <w:sz w:val="20"/>
              </w:rPr>
              <w:t xml:space="preserve">Om een goed vergelijk te </w:t>
            </w:r>
            <w:r w:rsidR="0088468E" w:rsidRPr="00FB306F">
              <w:rPr>
                <w:rFonts w:ascii="Calibri" w:hAnsi="Calibri" w:cs="Calibri"/>
                <w:sz w:val="20"/>
              </w:rPr>
              <w:t>kunnen doen</w:t>
            </w:r>
            <w:r w:rsidR="00F24902" w:rsidRPr="00FB306F">
              <w:rPr>
                <w:rFonts w:ascii="Calibri" w:hAnsi="Calibri" w:cs="Calibri"/>
                <w:sz w:val="20"/>
              </w:rPr>
              <w:t>,</w:t>
            </w:r>
            <w:r w:rsidR="0088468E" w:rsidRPr="00FB306F">
              <w:rPr>
                <w:rFonts w:ascii="Calibri" w:hAnsi="Calibri" w:cs="Calibri"/>
                <w:sz w:val="20"/>
              </w:rPr>
              <w:t xml:space="preserve"> dient u zich te houden aan de voorgeschreven lengte en oplevering vermeld in de casus. Bij uw uitwerking van 1a </w:t>
            </w:r>
            <w:r w:rsidR="00E5342C" w:rsidRPr="00FB306F">
              <w:rPr>
                <w:rFonts w:ascii="Calibri" w:hAnsi="Calibri" w:cs="Calibri"/>
                <w:sz w:val="20"/>
              </w:rPr>
              <w:t>kunt u uw aanpak motiveren en is er ruimte voor pro-activiteit</w:t>
            </w:r>
            <w:r w:rsidR="00825F2E" w:rsidRPr="00FB306F">
              <w:rPr>
                <w:rFonts w:ascii="Calibri" w:hAnsi="Calibri" w:cs="Calibri"/>
                <w:sz w:val="20"/>
              </w:rPr>
              <w:t xml:space="preserve"> als dit een standaard aanpak van u is. </w:t>
            </w:r>
          </w:p>
        </w:tc>
        <w:tc>
          <w:tcPr>
            <w:tcW w:w="1754" w:type="dxa"/>
            <w:hideMark/>
          </w:tcPr>
          <w:p w14:paraId="1EE1531F"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Animaties</w:t>
            </w:r>
          </w:p>
        </w:tc>
      </w:tr>
      <w:tr w:rsidR="00B52A9F" w:rsidRPr="00FD1D6E" w14:paraId="5125D54A" w14:textId="77777777" w:rsidTr="166D0EE9">
        <w:trPr>
          <w:trHeight w:val="1200"/>
        </w:trPr>
        <w:tc>
          <w:tcPr>
            <w:tcW w:w="681" w:type="dxa"/>
            <w:hideMark/>
          </w:tcPr>
          <w:p w14:paraId="1D802E88" w14:textId="033D5811" w:rsidR="0957E2B3" w:rsidRPr="00FD1D6E" w:rsidRDefault="0957E2B3" w:rsidP="0957E2B3">
            <w:pPr>
              <w:spacing w:line="240" w:lineRule="auto"/>
              <w:jc w:val="right"/>
              <w:rPr>
                <w:rFonts w:ascii="Calibri" w:hAnsi="Calibri" w:cs="Calibri"/>
                <w:color w:val="000000" w:themeColor="text2"/>
                <w:sz w:val="20"/>
              </w:rPr>
            </w:pPr>
            <w:r w:rsidRPr="00FD1D6E">
              <w:rPr>
                <w:rFonts w:ascii="Calibri" w:hAnsi="Calibri" w:cs="Calibri"/>
                <w:color w:val="000000" w:themeColor="text2"/>
                <w:sz w:val="20"/>
              </w:rPr>
              <w:t>255</w:t>
            </w:r>
          </w:p>
        </w:tc>
        <w:tc>
          <w:tcPr>
            <w:tcW w:w="1001" w:type="dxa"/>
            <w:hideMark/>
          </w:tcPr>
          <w:p w14:paraId="6C0B8107" w14:textId="34C51F49" w:rsidR="0957E2B3" w:rsidRPr="00FD1D6E" w:rsidRDefault="0957E2B3" w:rsidP="0957E2B3">
            <w:pPr>
              <w:spacing w:line="240" w:lineRule="auto"/>
              <w:jc w:val="right"/>
              <w:rPr>
                <w:rFonts w:ascii="Calibri" w:hAnsi="Calibri" w:cs="Calibri"/>
                <w:color w:val="000000" w:themeColor="text2"/>
                <w:sz w:val="20"/>
              </w:rPr>
            </w:pPr>
            <w:r w:rsidRPr="00FD1D6E">
              <w:rPr>
                <w:rFonts w:ascii="Calibri" w:hAnsi="Calibri" w:cs="Calibri"/>
                <w:color w:val="000000" w:themeColor="text2"/>
                <w:sz w:val="20"/>
              </w:rPr>
              <w:t>Nee</w:t>
            </w:r>
          </w:p>
        </w:tc>
        <w:tc>
          <w:tcPr>
            <w:tcW w:w="1068" w:type="dxa"/>
            <w:hideMark/>
          </w:tcPr>
          <w:p w14:paraId="15E1ECA1" w14:textId="4709F5AB" w:rsidR="0957E2B3" w:rsidRPr="00FD1D6E" w:rsidRDefault="0957E2B3" w:rsidP="0957E2B3">
            <w:pPr>
              <w:spacing w:line="240" w:lineRule="auto"/>
              <w:jc w:val="right"/>
              <w:rPr>
                <w:rFonts w:ascii="Calibri" w:hAnsi="Calibri" w:cs="Calibri"/>
                <w:color w:val="000000" w:themeColor="text2"/>
                <w:sz w:val="20"/>
              </w:rPr>
            </w:pPr>
            <w:r w:rsidRPr="00FD1D6E">
              <w:rPr>
                <w:rFonts w:ascii="Calibri" w:hAnsi="Calibri" w:cs="Calibri"/>
                <w:color w:val="000000" w:themeColor="text2"/>
                <w:sz w:val="20"/>
              </w:rPr>
              <w:t>Proces</w:t>
            </w:r>
          </w:p>
        </w:tc>
        <w:tc>
          <w:tcPr>
            <w:tcW w:w="2486" w:type="dxa"/>
            <w:hideMark/>
          </w:tcPr>
          <w:p w14:paraId="12760A9E" w14:textId="085439F4" w:rsidR="0957E2B3" w:rsidRPr="00FD1D6E" w:rsidRDefault="0957E2B3" w:rsidP="007E486B">
            <w:pPr>
              <w:spacing w:line="240" w:lineRule="auto"/>
              <w:rPr>
                <w:rFonts w:ascii="Calibri" w:hAnsi="Calibri" w:cs="Calibri"/>
                <w:color w:val="000000" w:themeColor="text2"/>
                <w:sz w:val="20"/>
              </w:rPr>
            </w:pPr>
            <w:r w:rsidRPr="00FD1D6E">
              <w:rPr>
                <w:rFonts w:ascii="Calibri" w:hAnsi="Calibri" w:cs="Calibri"/>
                <w:color w:val="000000" w:themeColor="text2"/>
                <w:sz w:val="20"/>
              </w:rPr>
              <w:t>Eis financiële draagkracht</w:t>
            </w:r>
          </w:p>
        </w:tc>
        <w:tc>
          <w:tcPr>
            <w:tcW w:w="2981" w:type="dxa"/>
            <w:hideMark/>
          </w:tcPr>
          <w:p w14:paraId="3174935A" w14:textId="45011417" w:rsidR="0957E2B3" w:rsidRPr="00FD1D6E" w:rsidRDefault="0957E2B3" w:rsidP="0957E2B3">
            <w:pPr>
              <w:spacing w:line="240" w:lineRule="auto"/>
              <w:rPr>
                <w:rFonts w:ascii="Calibri" w:eastAsia="Calibri" w:hAnsi="Calibri" w:cs="Calibri"/>
                <w:sz w:val="20"/>
              </w:rPr>
            </w:pPr>
            <w:r w:rsidRPr="007E486B">
              <w:rPr>
                <w:rFonts w:ascii="Calibri" w:hAnsi="Calibri" w:cs="Calibri"/>
                <w:color w:val="000000"/>
                <w:sz w:val="20"/>
              </w:rPr>
              <w:t>U vraagt een verklaring van een accountant in te dienen bij gunning. Ik heb hem al toegevoegd. Graag hoor ik of deze voldoet.</w:t>
            </w:r>
          </w:p>
        </w:tc>
        <w:tc>
          <w:tcPr>
            <w:tcW w:w="3454" w:type="dxa"/>
            <w:hideMark/>
          </w:tcPr>
          <w:p w14:paraId="6D24CAB7" w14:textId="12703102" w:rsidR="0957E2B3" w:rsidRPr="00FD1D6E" w:rsidRDefault="0957E2B3" w:rsidP="0957E2B3">
            <w:pPr>
              <w:spacing w:line="240" w:lineRule="auto"/>
              <w:rPr>
                <w:rFonts w:ascii="Calibri" w:hAnsi="Calibri" w:cs="Calibri"/>
                <w:color w:val="FF0000"/>
                <w:sz w:val="20"/>
              </w:rPr>
            </w:pPr>
            <w:r w:rsidRPr="000268E0">
              <w:rPr>
                <w:rFonts w:ascii="Calibri" w:hAnsi="Calibri" w:cs="Calibri"/>
                <w:sz w:val="20"/>
              </w:rPr>
              <w:t>Het is in deze fase van de aanbesteding niet gebruikelijk om te controleren of een bewijsstuk aangaande geschiktheid voldoet.</w:t>
            </w:r>
          </w:p>
        </w:tc>
        <w:tc>
          <w:tcPr>
            <w:tcW w:w="1754" w:type="dxa"/>
            <w:hideMark/>
          </w:tcPr>
          <w:p w14:paraId="0788251F" w14:textId="42A9225F" w:rsidR="0957E2B3" w:rsidRPr="00FD1D6E" w:rsidRDefault="0957E2B3" w:rsidP="0957E2B3">
            <w:pPr>
              <w:spacing w:line="240" w:lineRule="auto"/>
              <w:rPr>
                <w:rFonts w:ascii="Calibri" w:hAnsi="Calibri" w:cs="Calibri"/>
                <w:color w:val="000000" w:themeColor="text2"/>
                <w:sz w:val="20"/>
              </w:rPr>
            </w:pPr>
            <w:r w:rsidRPr="00FD1D6E">
              <w:rPr>
                <w:rFonts w:ascii="Calibri" w:hAnsi="Calibri" w:cs="Calibri"/>
                <w:color w:val="000000" w:themeColor="text2"/>
                <w:sz w:val="20"/>
              </w:rPr>
              <w:t>Videoproducties, animaties en cameraregistraties</w:t>
            </w:r>
          </w:p>
        </w:tc>
      </w:tr>
    </w:tbl>
    <w:p w14:paraId="4101652C" w14:textId="773976F4" w:rsidR="005C24F7" w:rsidRDefault="005C24F7" w:rsidP="00373316">
      <w:pPr>
        <w:rPr>
          <w:lang w:val="en-US"/>
        </w:rPr>
      </w:pPr>
    </w:p>
    <w:sectPr w:rsidR="005C24F7" w:rsidSect="005C24F7">
      <w:headerReference w:type="default" r:id="rId14"/>
      <w:footerReference w:type="default" r:id="rId15"/>
      <w:headerReference w:type="first" r:id="rId16"/>
      <w:footerReference w:type="first" r:id="rId17"/>
      <w:pgSz w:w="16838" w:h="11906" w:orient="landscape" w:code="9"/>
      <w:pgMar w:top="567" w:right="1985" w:bottom="1418" w:left="1418" w:header="567" w:footer="3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255B1" w14:textId="77777777" w:rsidR="00F92D43" w:rsidRDefault="00F92D43" w:rsidP="004C03F0">
      <w:pPr>
        <w:spacing w:line="240" w:lineRule="auto"/>
      </w:pPr>
      <w:r>
        <w:separator/>
      </w:r>
    </w:p>
  </w:endnote>
  <w:endnote w:type="continuationSeparator" w:id="0">
    <w:p w14:paraId="17F1DA04" w14:textId="77777777" w:rsidR="00F92D43" w:rsidRDefault="00F92D43" w:rsidP="004C03F0">
      <w:pPr>
        <w:spacing w:line="240" w:lineRule="auto"/>
      </w:pPr>
      <w:r>
        <w:continuationSeparator/>
      </w:r>
    </w:p>
  </w:endnote>
  <w:endnote w:type="continuationNotice" w:id="1">
    <w:p w14:paraId="6CA6F9A7" w14:textId="77777777" w:rsidR="00F92D43" w:rsidRDefault="00F92D4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F1521" w14:textId="5E02169D" w:rsidR="00F20770" w:rsidRPr="00817FCC" w:rsidRDefault="005C24F7" w:rsidP="005C24F7">
    <w:pPr>
      <w:pStyle w:val="Footer"/>
      <w:spacing w:after="240"/>
      <w:ind w:right="-817"/>
      <w:rPr>
        <w:rStyle w:val="DHPaginaCijfer"/>
      </w:rPr>
    </w:pPr>
    <w:r w:rsidRPr="005C24F7">
      <w:rPr>
        <w:sz w:val="16"/>
        <w:szCs w:val="16"/>
      </w:rPr>
      <w:t xml:space="preserve">Nota van </w:t>
    </w:r>
    <w:r w:rsidR="0028191B">
      <w:rPr>
        <w:sz w:val="16"/>
        <w:szCs w:val="16"/>
      </w:rPr>
      <w:t>I</w:t>
    </w:r>
    <w:r w:rsidRPr="005C24F7">
      <w:rPr>
        <w:sz w:val="16"/>
        <w:szCs w:val="16"/>
      </w:rPr>
      <w:t>nlichtingen nr</w:t>
    </w:r>
    <w:r w:rsidR="002647DF">
      <w:rPr>
        <w:sz w:val="16"/>
        <w:szCs w:val="16"/>
      </w:rPr>
      <w:t>.</w:t>
    </w:r>
    <w:r w:rsidRPr="005C24F7">
      <w:rPr>
        <w:sz w:val="16"/>
        <w:szCs w:val="16"/>
      </w:rPr>
      <w:t xml:space="preserve"> </w:t>
    </w:r>
    <w:r w:rsidR="002647DF">
      <w:rPr>
        <w:sz w:val="16"/>
        <w:szCs w:val="16"/>
      </w:rPr>
      <w:t>2</w:t>
    </w:r>
    <w:r w:rsidRPr="005C24F7">
      <w:rPr>
        <w:sz w:val="16"/>
        <w:szCs w:val="16"/>
      </w:rPr>
      <w:t xml:space="preserve"> Europese Aanbesteding</w:t>
    </w:r>
    <w:r w:rsidR="002647DF">
      <w:rPr>
        <w:sz w:val="16"/>
        <w:szCs w:val="16"/>
      </w:rPr>
      <w:t xml:space="preserve"> 21.549 -DBV Videoproducties, animaties en cameraregistraties</w:t>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sidR="00F20770" w:rsidRPr="00817FCC">
      <w:rPr>
        <w:rStyle w:val="DHPaginaCijfer"/>
      </w:rPr>
      <w:fldChar w:fldCharType="begin"/>
    </w:r>
    <w:r w:rsidR="00F20770" w:rsidRPr="00817FCC">
      <w:rPr>
        <w:rStyle w:val="DHPaginaCijfer"/>
      </w:rPr>
      <w:instrText>PAGE  \* Arabic  \* MERGEFORMAT</w:instrText>
    </w:r>
    <w:r w:rsidR="00F20770" w:rsidRPr="00817FCC">
      <w:rPr>
        <w:rStyle w:val="DHPaginaCijfer"/>
      </w:rPr>
      <w:fldChar w:fldCharType="separate"/>
    </w:r>
    <w:r w:rsidR="00DB067A">
      <w:rPr>
        <w:rStyle w:val="DHPaginaCijfer"/>
        <w:noProof/>
      </w:rPr>
      <w:t>2</w:t>
    </w:r>
    <w:r w:rsidR="00F20770" w:rsidRPr="00817FCC">
      <w:rPr>
        <w:rStyle w:val="DHPaginaCijfer"/>
      </w:rPr>
      <w:fldChar w:fldCharType="end"/>
    </w:r>
    <w:r w:rsidR="00F20770" w:rsidRPr="00817FCC">
      <w:rPr>
        <w:rStyle w:val="DHPaginaCijfer"/>
      </w:rPr>
      <w:t>/</w:t>
    </w:r>
    <w:r w:rsidR="00F20770" w:rsidRPr="00817FCC">
      <w:rPr>
        <w:rStyle w:val="DHPaginaCijfer"/>
      </w:rPr>
      <w:fldChar w:fldCharType="begin"/>
    </w:r>
    <w:r w:rsidR="00F20770" w:rsidRPr="00817FCC">
      <w:rPr>
        <w:rStyle w:val="DHPaginaCijfer"/>
      </w:rPr>
      <w:instrText>NUMPAGES  \* Arabic  \* MERGEFORMAT</w:instrText>
    </w:r>
    <w:r w:rsidR="00F20770" w:rsidRPr="00817FCC">
      <w:rPr>
        <w:rStyle w:val="DHPaginaCijfer"/>
      </w:rPr>
      <w:fldChar w:fldCharType="separate"/>
    </w:r>
    <w:r w:rsidR="00DB067A">
      <w:rPr>
        <w:rStyle w:val="DHPaginaCijfer"/>
        <w:noProof/>
      </w:rPr>
      <w:t>3</w:t>
    </w:r>
    <w:r w:rsidR="00F20770" w:rsidRPr="00817FCC">
      <w:rPr>
        <w:rStyle w:val="DHPaginaCijf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4EA11" w14:textId="3AB5E682" w:rsidR="008A28BE" w:rsidRDefault="008A28BE" w:rsidP="00F26249">
    <w:pPr>
      <w:spacing w:line="620" w:lineRule="exact"/>
    </w:pPr>
  </w:p>
  <w:p w14:paraId="5A1EA135" w14:textId="77777777" w:rsidR="00044CD8" w:rsidRDefault="00044C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32E66" w14:textId="77777777" w:rsidR="00F92D43" w:rsidRDefault="00F92D43" w:rsidP="00D56D37">
      <w:pPr>
        <w:pBdr>
          <w:top w:val="single" w:sz="8" w:space="1" w:color="auto"/>
        </w:pBdr>
        <w:spacing w:line="20" w:lineRule="exact"/>
        <w:ind w:right="6407"/>
      </w:pPr>
    </w:p>
  </w:footnote>
  <w:footnote w:type="continuationSeparator" w:id="0">
    <w:p w14:paraId="7D920DDF" w14:textId="77777777" w:rsidR="00F92D43" w:rsidRDefault="00F92D43" w:rsidP="004C03F0">
      <w:pPr>
        <w:spacing w:line="240" w:lineRule="auto"/>
      </w:pPr>
      <w:r>
        <w:continuationSeparator/>
      </w:r>
    </w:p>
  </w:footnote>
  <w:footnote w:type="continuationNotice" w:id="1">
    <w:p w14:paraId="7BD4526A" w14:textId="77777777" w:rsidR="00F92D43" w:rsidRDefault="00F92D4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AC6DA" w14:textId="77777777" w:rsidR="0037450A" w:rsidRDefault="0037450A" w:rsidP="0037450A"/>
  <w:p w14:paraId="38AA98D6" w14:textId="77777777" w:rsidR="0037450A" w:rsidRDefault="0037450A" w:rsidP="0037450A"/>
  <w:p w14:paraId="665A1408" w14:textId="77777777" w:rsidR="00B552A7" w:rsidRPr="00373316" w:rsidRDefault="00B552A7" w:rsidP="00373316">
    <w:pPr>
      <w:pStyle w:val="DHRandinfoSubkop"/>
      <w:spacing w:line="20" w:lineRule="exact"/>
      <w:rPr>
        <w:vanish/>
        <w:color w:val="FFFFF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29F9D" w14:textId="77777777" w:rsidR="005C24F7" w:rsidRDefault="005C24F7">
    <w:pPr>
      <w:pStyle w:val="Header"/>
    </w:pPr>
    <w:r>
      <w:rPr>
        <w:noProof/>
        <w:lang w:eastAsia="nl-NL"/>
      </w:rPr>
      <w:drawing>
        <wp:anchor distT="0" distB="0" distL="114300" distR="114300" simplePos="0" relativeHeight="251658240" behindDoc="1" locked="0" layoutInCell="1" allowOverlap="1" wp14:anchorId="1176E3AF" wp14:editId="19096BFF">
          <wp:simplePos x="0" y="0"/>
          <wp:positionH relativeFrom="page">
            <wp:posOffset>285750</wp:posOffset>
          </wp:positionH>
          <wp:positionV relativeFrom="page">
            <wp:posOffset>161925</wp:posOffset>
          </wp:positionV>
          <wp:extent cx="3383098" cy="1424399"/>
          <wp:effectExtent l="0" t="0" r="8255" b="4445"/>
          <wp:wrapNone/>
          <wp:docPr id="1"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NL-Grijs-CS6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3098" cy="14243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440AF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CAF1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9825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D24E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CE3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27ECFA"/>
    <w:multiLevelType w:val="hybridMultilevel"/>
    <w:tmpl w:val="C05C3278"/>
    <w:lvl w:ilvl="0" w:tplc="73D8BB80">
      <w:start w:val="1"/>
      <w:numFmt w:val="bullet"/>
      <w:lvlText w:val="-"/>
      <w:lvlJc w:val="left"/>
      <w:pPr>
        <w:ind w:left="720" w:hanging="360"/>
      </w:pPr>
      <w:rPr>
        <w:rFonts w:ascii="Calibri" w:hAnsi="Calibri" w:hint="default"/>
      </w:rPr>
    </w:lvl>
    <w:lvl w:ilvl="1" w:tplc="8F4E3B1E">
      <w:start w:val="1"/>
      <w:numFmt w:val="bullet"/>
      <w:lvlText w:val="o"/>
      <w:lvlJc w:val="left"/>
      <w:pPr>
        <w:ind w:left="1440" w:hanging="360"/>
      </w:pPr>
      <w:rPr>
        <w:rFonts w:ascii="Courier New" w:hAnsi="Courier New" w:hint="default"/>
      </w:rPr>
    </w:lvl>
    <w:lvl w:ilvl="2" w:tplc="4926B28A">
      <w:start w:val="1"/>
      <w:numFmt w:val="bullet"/>
      <w:lvlText w:val=""/>
      <w:lvlJc w:val="left"/>
      <w:pPr>
        <w:ind w:left="2160" w:hanging="360"/>
      </w:pPr>
      <w:rPr>
        <w:rFonts w:ascii="Wingdings" w:hAnsi="Wingdings" w:hint="default"/>
      </w:rPr>
    </w:lvl>
    <w:lvl w:ilvl="3" w:tplc="CCA69EC4">
      <w:start w:val="1"/>
      <w:numFmt w:val="bullet"/>
      <w:lvlText w:val=""/>
      <w:lvlJc w:val="left"/>
      <w:pPr>
        <w:ind w:left="2880" w:hanging="360"/>
      </w:pPr>
      <w:rPr>
        <w:rFonts w:ascii="Symbol" w:hAnsi="Symbol" w:hint="default"/>
      </w:rPr>
    </w:lvl>
    <w:lvl w:ilvl="4" w:tplc="3A7E4784">
      <w:start w:val="1"/>
      <w:numFmt w:val="bullet"/>
      <w:lvlText w:val="o"/>
      <w:lvlJc w:val="left"/>
      <w:pPr>
        <w:ind w:left="3600" w:hanging="360"/>
      </w:pPr>
      <w:rPr>
        <w:rFonts w:ascii="Courier New" w:hAnsi="Courier New" w:hint="default"/>
      </w:rPr>
    </w:lvl>
    <w:lvl w:ilvl="5" w:tplc="ED2C76DA">
      <w:start w:val="1"/>
      <w:numFmt w:val="bullet"/>
      <w:lvlText w:val=""/>
      <w:lvlJc w:val="left"/>
      <w:pPr>
        <w:ind w:left="4320" w:hanging="360"/>
      </w:pPr>
      <w:rPr>
        <w:rFonts w:ascii="Wingdings" w:hAnsi="Wingdings" w:hint="default"/>
      </w:rPr>
    </w:lvl>
    <w:lvl w:ilvl="6" w:tplc="1D746C5C">
      <w:start w:val="1"/>
      <w:numFmt w:val="bullet"/>
      <w:lvlText w:val=""/>
      <w:lvlJc w:val="left"/>
      <w:pPr>
        <w:ind w:left="5040" w:hanging="360"/>
      </w:pPr>
      <w:rPr>
        <w:rFonts w:ascii="Symbol" w:hAnsi="Symbol" w:hint="default"/>
      </w:rPr>
    </w:lvl>
    <w:lvl w:ilvl="7" w:tplc="8682A0FE">
      <w:start w:val="1"/>
      <w:numFmt w:val="bullet"/>
      <w:lvlText w:val="o"/>
      <w:lvlJc w:val="left"/>
      <w:pPr>
        <w:ind w:left="5760" w:hanging="360"/>
      </w:pPr>
      <w:rPr>
        <w:rFonts w:ascii="Courier New" w:hAnsi="Courier New" w:hint="default"/>
      </w:rPr>
    </w:lvl>
    <w:lvl w:ilvl="8" w:tplc="DBF25D96">
      <w:start w:val="1"/>
      <w:numFmt w:val="bullet"/>
      <w:lvlText w:val=""/>
      <w:lvlJc w:val="left"/>
      <w:pPr>
        <w:ind w:left="6480" w:hanging="360"/>
      </w:pPr>
      <w:rPr>
        <w:rFonts w:ascii="Wingdings" w:hAnsi="Wingdings" w:hint="default"/>
      </w:rPr>
    </w:lvl>
  </w:abstractNum>
  <w:abstractNum w:abstractNumId="11" w15:restartNumberingAfterBreak="0">
    <w:nsid w:val="09233519"/>
    <w:multiLevelType w:val="hybridMultilevel"/>
    <w:tmpl w:val="17964864"/>
    <w:lvl w:ilvl="0" w:tplc="18780C4C">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A8D7954"/>
    <w:multiLevelType w:val="hybridMultilevel"/>
    <w:tmpl w:val="C310B374"/>
    <w:lvl w:ilvl="0" w:tplc="133C3264">
      <w:start w:val="1"/>
      <w:numFmt w:val="bullet"/>
      <w:lvlText w:val="-"/>
      <w:lvlJc w:val="left"/>
      <w:pPr>
        <w:ind w:left="720" w:hanging="360"/>
      </w:pPr>
      <w:rPr>
        <w:rFonts w:ascii="Georgia" w:hAnsi="Georgia" w:hint="default"/>
      </w:rPr>
    </w:lvl>
    <w:lvl w:ilvl="1" w:tplc="8AFC682E">
      <w:start w:val="1"/>
      <w:numFmt w:val="bullet"/>
      <w:lvlText w:val="o"/>
      <w:lvlJc w:val="left"/>
      <w:pPr>
        <w:ind w:left="1440" w:hanging="360"/>
      </w:pPr>
      <w:rPr>
        <w:rFonts w:ascii="Courier New" w:hAnsi="Courier New" w:hint="default"/>
      </w:rPr>
    </w:lvl>
    <w:lvl w:ilvl="2" w:tplc="20F6E29E">
      <w:start w:val="1"/>
      <w:numFmt w:val="bullet"/>
      <w:lvlText w:val=""/>
      <w:lvlJc w:val="left"/>
      <w:pPr>
        <w:ind w:left="2160" w:hanging="360"/>
      </w:pPr>
      <w:rPr>
        <w:rFonts w:ascii="Wingdings" w:hAnsi="Wingdings" w:hint="default"/>
      </w:rPr>
    </w:lvl>
    <w:lvl w:ilvl="3" w:tplc="54863078">
      <w:start w:val="1"/>
      <w:numFmt w:val="bullet"/>
      <w:lvlText w:val=""/>
      <w:lvlJc w:val="left"/>
      <w:pPr>
        <w:ind w:left="2880" w:hanging="360"/>
      </w:pPr>
      <w:rPr>
        <w:rFonts w:ascii="Symbol" w:hAnsi="Symbol" w:hint="default"/>
      </w:rPr>
    </w:lvl>
    <w:lvl w:ilvl="4" w:tplc="FC2485C0">
      <w:start w:val="1"/>
      <w:numFmt w:val="bullet"/>
      <w:lvlText w:val="o"/>
      <w:lvlJc w:val="left"/>
      <w:pPr>
        <w:ind w:left="3600" w:hanging="360"/>
      </w:pPr>
      <w:rPr>
        <w:rFonts w:ascii="Courier New" w:hAnsi="Courier New" w:hint="default"/>
      </w:rPr>
    </w:lvl>
    <w:lvl w:ilvl="5" w:tplc="875A2730">
      <w:start w:val="1"/>
      <w:numFmt w:val="bullet"/>
      <w:lvlText w:val=""/>
      <w:lvlJc w:val="left"/>
      <w:pPr>
        <w:ind w:left="4320" w:hanging="360"/>
      </w:pPr>
      <w:rPr>
        <w:rFonts w:ascii="Wingdings" w:hAnsi="Wingdings" w:hint="default"/>
      </w:rPr>
    </w:lvl>
    <w:lvl w:ilvl="6" w:tplc="CB3C4258">
      <w:start w:val="1"/>
      <w:numFmt w:val="bullet"/>
      <w:lvlText w:val=""/>
      <w:lvlJc w:val="left"/>
      <w:pPr>
        <w:ind w:left="5040" w:hanging="360"/>
      </w:pPr>
      <w:rPr>
        <w:rFonts w:ascii="Symbol" w:hAnsi="Symbol" w:hint="default"/>
      </w:rPr>
    </w:lvl>
    <w:lvl w:ilvl="7" w:tplc="9BBA9E2A">
      <w:start w:val="1"/>
      <w:numFmt w:val="bullet"/>
      <w:lvlText w:val="o"/>
      <w:lvlJc w:val="left"/>
      <w:pPr>
        <w:ind w:left="5760" w:hanging="360"/>
      </w:pPr>
      <w:rPr>
        <w:rFonts w:ascii="Courier New" w:hAnsi="Courier New" w:hint="default"/>
      </w:rPr>
    </w:lvl>
    <w:lvl w:ilvl="8" w:tplc="2A0C623C">
      <w:start w:val="1"/>
      <w:numFmt w:val="bullet"/>
      <w:lvlText w:val=""/>
      <w:lvlJc w:val="left"/>
      <w:pPr>
        <w:ind w:left="6480" w:hanging="360"/>
      </w:pPr>
      <w:rPr>
        <w:rFonts w:ascii="Wingdings" w:hAnsi="Wingdings" w:hint="default"/>
      </w:rPr>
    </w:lvl>
  </w:abstractNum>
  <w:abstractNum w:abstractNumId="13" w15:restartNumberingAfterBreak="0">
    <w:nsid w:val="0C9E4281"/>
    <w:multiLevelType w:val="hybridMultilevel"/>
    <w:tmpl w:val="4646588E"/>
    <w:lvl w:ilvl="0" w:tplc="9B8A87D4">
      <w:numFmt w:val="bullet"/>
      <w:lvlText w:val="-"/>
      <w:lvlJc w:val="left"/>
      <w:pPr>
        <w:ind w:left="720" w:hanging="360"/>
      </w:pPr>
      <w:rPr>
        <w:rFonts w:ascii="Georgia" w:eastAsiaTheme="minorHAnsi"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0E586C3A"/>
    <w:multiLevelType w:val="hybridMultilevel"/>
    <w:tmpl w:val="5EC64886"/>
    <w:lvl w:ilvl="0" w:tplc="95DEFA46">
      <w:start w:val="1"/>
      <w:numFmt w:val="bullet"/>
      <w:lvlText w:val=""/>
      <w:lvlJc w:val="left"/>
      <w:pPr>
        <w:ind w:left="720" w:hanging="360"/>
      </w:pPr>
      <w:rPr>
        <w:rFonts w:ascii="Symbol" w:hAnsi="Symbol" w:hint="default"/>
      </w:rPr>
    </w:lvl>
    <w:lvl w:ilvl="1" w:tplc="DF0421C4">
      <w:start w:val="1"/>
      <w:numFmt w:val="bullet"/>
      <w:lvlText w:val="o"/>
      <w:lvlJc w:val="left"/>
      <w:pPr>
        <w:ind w:left="1440" w:hanging="360"/>
      </w:pPr>
      <w:rPr>
        <w:rFonts w:ascii="Courier New" w:hAnsi="Courier New" w:hint="default"/>
      </w:rPr>
    </w:lvl>
    <w:lvl w:ilvl="2" w:tplc="9E3C0B4C">
      <w:start w:val="1"/>
      <w:numFmt w:val="bullet"/>
      <w:lvlText w:val=""/>
      <w:lvlJc w:val="left"/>
      <w:pPr>
        <w:ind w:left="2160" w:hanging="360"/>
      </w:pPr>
      <w:rPr>
        <w:rFonts w:ascii="Wingdings" w:hAnsi="Wingdings" w:hint="default"/>
      </w:rPr>
    </w:lvl>
    <w:lvl w:ilvl="3" w:tplc="E2E4DA98">
      <w:start w:val="1"/>
      <w:numFmt w:val="bullet"/>
      <w:lvlText w:val=""/>
      <w:lvlJc w:val="left"/>
      <w:pPr>
        <w:ind w:left="2880" w:hanging="360"/>
      </w:pPr>
      <w:rPr>
        <w:rFonts w:ascii="Symbol" w:hAnsi="Symbol" w:hint="default"/>
      </w:rPr>
    </w:lvl>
    <w:lvl w:ilvl="4" w:tplc="9996A824">
      <w:start w:val="1"/>
      <w:numFmt w:val="bullet"/>
      <w:lvlText w:val="o"/>
      <w:lvlJc w:val="left"/>
      <w:pPr>
        <w:ind w:left="3600" w:hanging="360"/>
      </w:pPr>
      <w:rPr>
        <w:rFonts w:ascii="Courier New" w:hAnsi="Courier New" w:hint="default"/>
      </w:rPr>
    </w:lvl>
    <w:lvl w:ilvl="5" w:tplc="0F302596">
      <w:start w:val="1"/>
      <w:numFmt w:val="bullet"/>
      <w:lvlText w:val=""/>
      <w:lvlJc w:val="left"/>
      <w:pPr>
        <w:ind w:left="4320" w:hanging="360"/>
      </w:pPr>
      <w:rPr>
        <w:rFonts w:ascii="Wingdings" w:hAnsi="Wingdings" w:hint="default"/>
      </w:rPr>
    </w:lvl>
    <w:lvl w:ilvl="6" w:tplc="2E34EA3E">
      <w:start w:val="1"/>
      <w:numFmt w:val="bullet"/>
      <w:lvlText w:val=""/>
      <w:lvlJc w:val="left"/>
      <w:pPr>
        <w:ind w:left="5040" w:hanging="360"/>
      </w:pPr>
      <w:rPr>
        <w:rFonts w:ascii="Symbol" w:hAnsi="Symbol" w:hint="default"/>
      </w:rPr>
    </w:lvl>
    <w:lvl w:ilvl="7" w:tplc="FBB61386">
      <w:start w:val="1"/>
      <w:numFmt w:val="bullet"/>
      <w:lvlText w:val="o"/>
      <w:lvlJc w:val="left"/>
      <w:pPr>
        <w:ind w:left="5760" w:hanging="360"/>
      </w:pPr>
      <w:rPr>
        <w:rFonts w:ascii="Courier New" w:hAnsi="Courier New" w:hint="default"/>
      </w:rPr>
    </w:lvl>
    <w:lvl w:ilvl="8" w:tplc="66C2AF66">
      <w:start w:val="1"/>
      <w:numFmt w:val="bullet"/>
      <w:lvlText w:val=""/>
      <w:lvlJc w:val="left"/>
      <w:pPr>
        <w:ind w:left="6480" w:hanging="360"/>
      </w:pPr>
      <w:rPr>
        <w:rFonts w:ascii="Wingdings" w:hAnsi="Wingdings" w:hint="default"/>
      </w:rPr>
    </w:lvl>
  </w:abstractNum>
  <w:abstractNum w:abstractNumId="15" w15:restartNumberingAfterBreak="0">
    <w:nsid w:val="0EFC0CE0"/>
    <w:multiLevelType w:val="hybridMultilevel"/>
    <w:tmpl w:val="FFFFFFFF"/>
    <w:lvl w:ilvl="0" w:tplc="3FAE65BC">
      <w:start w:val="1"/>
      <w:numFmt w:val="bullet"/>
      <w:lvlText w:val="-"/>
      <w:lvlJc w:val="left"/>
      <w:pPr>
        <w:ind w:left="720" w:hanging="360"/>
      </w:pPr>
      <w:rPr>
        <w:rFonts w:ascii="Georgia" w:hAnsi="Georgia" w:hint="default"/>
      </w:rPr>
    </w:lvl>
    <w:lvl w:ilvl="1" w:tplc="3FE80746">
      <w:start w:val="1"/>
      <w:numFmt w:val="bullet"/>
      <w:lvlText w:val="o"/>
      <w:lvlJc w:val="left"/>
      <w:pPr>
        <w:ind w:left="1440" w:hanging="360"/>
      </w:pPr>
      <w:rPr>
        <w:rFonts w:ascii="Courier New" w:hAnsi="Courier New" w:hint="default"/>
      </w:rPr>
    </w:lvl>
    <w:lvl w:ilvl="2" w:tplc="558EAFD8">
      <w:start w:val="1"/>
      <w:numFmt w:val="bullet"/>
      <w:lvlText w:val=""/>
      <w:lvlJc w:val="left"/>
      <w:pPr>
        <w:ind w:left="2160" w:hanging="360"/>
      </w:pPr>
      <w:rPr>
        <w:rFonts w:ascii="Wingdings" w:hAnsi="Wingdings" w:hint="default"/>
      </w:rPr>
    </w:lvl>
    <w:lvl w:ilvl="3" w:tplc="A67215BE">
      <w:start w:val="1"/>
      <w:numFmt w:val="bullet"/>
      <w:lvlText w:val=""/>
      <w:lvlJc w:val="left"/>
      <w:pPr>
        <w:ind w:left="2880" w:hanging="360"/>
      </w:pPr>
      <w:rPr>
        <w:rFonts w:ascii="Symbol" w:hAnsi="Symbol" w:hint="default"/>
      </w:rPr>
    </w:lvl>
    <w:lvl w:ilvl="4" w:tplc="8BE8E9E0">
      <w:start w:val="1"/>
      <w:numFmt w:val="bullet"/>
      <w:lvlText w:val="o"/>
      <w:lvlJc w:val="left"/>
      <w:pPr>
        <w:ind w:left="3600" w:hanging="360"/>
      </w:pPr>
      <w:rPr>
        <w:rFonts w:ascii="Courier New" w:hAnsi="Courier New" w:hint="default"/>
      </w:rPr>
    </w:lvl>
    <w:lvl w:ilvl="5" w:tplc="EA5EA854">
      <w:start w:val="1"/>
      <w:numFmt w:val="bullet"/>
      <w:lvlText w:val=""/>
      <w:lvlJc w:val="left"/>
      <w:pPr>
        <w:ind w:left="4320" w:hanging="360"/>
      </w:pPr>
      <w:rPr>
        <w:rFonts w:ascii="Wingdings" w:hAnsi="Wingdings" w:hint="default"/>
      </w:rPr>
    </w:lvl>
    <w:lvl w:ilvl="6" w:tplc="497ED704">
      <w:start w:val="1"/>
      <w:numFmt w:val="bullet"/>
      <w:lvlText w:val=""/>
      <w:lvlJc w:val="left"/>
      <w:pPr>
        <w:ind w:left="5040" w:hanging="360"/>
      </w:pPr>
      <w:rPr>
        <w:rFonts w:ascii="Symbol" w:hAnsi="Symbol" w:hint="default"/>
      </w:rPr>
    </w:lvl>
    <w:lvl w:ilvl="7" w:tplc="571AFE90">
      <w:start w:val="1"/>
      <w:numFmt w:val="bullet"/>
      <w:lvlText w:val="o"/>
      <w:lvlJc w:val="left"/>
      <w:pPr>
        <w:ind w:left="5760" w:hanging="360"/>
      </w:pPr>
      <w:rPr>
        <w:rFonts w:ascii="Courier New" w:hAnsi="Courier New" w:hint="default"/>
      </w:rPr>
    </w:lvl>
    <w:lvl w:ilvl="8" w:tplc="97C00464">
      <w:start w:val="1"/>
      <w:numFmt w:val="bullet"/>
      <w:lvlText w:val=""/>
      <w:lvlJc w:val="left"/>
      <w:pPr>
        <w:ind w:left="6480" w:hanging="360"/>
      </w:pPr>
      <w:rPr>
        <w:rFonts w:ascii="Wingdings" w:hAnsi="Wingdings" w:hint="default"/>
      </w:rPr>
    </w:lvl>
  </w:abstractNum>
  <w:abstractNum w:abstractNumId="16" w15:restartNumberingAfterBreak="0">
    <w:nsid w:val="1495107B"/>
    <w:multiLevelType w:val="hybridMultilevel"/>
    <w:tmpl w:val="FFFFFFFF"/>
    <w:lvl w:ilvl="0" w:tplc="8056F18C">
      <w:start w:val="1"/>
      <w:numFmt w:val="decimal"/>
      <w:lvlText w:val="%1."/>
      <w:lvlJc w:val="left"/>
      <w:pPr>
        <w:ind w:left="720" w:hanging="360"/>
      </w:pPr>
    </w:lvl>
    <w:lvl w:ilvl="1" w:tplc="1070E386">
      <w:start w:val="1"/>
      <w:numFmt w:val="lowerLetter"/>
      <w:lvlText w:val="%2."/>
      <w:lvlJc w:val="left"/>
      <w:pPr>
        <w:ind w:left="1440" w:hanging="360"/>
      </w:pPr>
    </w:lvl>
    <w:lvl w:ilvl="2" w:tplc="3034B138">
      <w:start w:val="1"/>
      <w:numFmt w:val="lowerRoman"/>
      <w:lvlText w:val="%3."/>
      <w:lvlJc w:val="right"/>
      <w:pPr>
        <w:ind w:left="2160" w:hanging="180"/>
      </w:pPr>
    </w:lvl>
    <w:lvl w:ilvl="3" w:tplc="39FA7CAC">
      <w:start w:val="1"/>
      <w:numFmt w:val="decimal"/>
      <w:lvlText w:val="%4."/>
      <w:lvlJc w:val="left"/>
      <w:pPr>
        <w:ind w:left="2880" w:hanging="360"/>
      </w:pPr>
    </w:lvl>
    <w:lvl w:ilvl="4" w:tplc="664CC9FC">
      <w:start w:val="1"/>
      <w:numFmt w:val="lowerLetter"/>
      <w:lvlText w:val="%5."/>
      <w:lvlJc w:val="left"/>
      <w:pPr>
        <w:ind w:left="3600" w:hanging="360"/>
      </w:pPr>
    </w:lvl>
    <w:lvl w:ilvl="5" w:tplc="43EC19DE">
      <w:start w:val="1"/>
      <w:numFmt w:val="lowerRoman"/>
      <w:lvlText w:val="%6."/>
      <w:lvlJc w:val="right"/>
      <w:pPr>
        <w:ind w:left="4320" w:hanging="180"/>
      </w:pPr>
    </w:lvl>
    <w:lvl w:ilvl="6" w:tplc="A52E5002">
      <w:start w:val="1"/>
      <w:numFmt w:val="decimal"/>
      <w:lvlText w:val="%7."/>
      <w:lvlJc w:val="left"/>
      <w:pPr>
        <w:ind w:left="5040" w:hanging="360"/>
      </w:pPr>
    </w:lvl>
    <w:lvl w:ilvl="7" w:tplc="BCE8B5DA">
      <w:start w:val="1"/>
      <w:numFmt w:val="lowerLetter"/>
      <w:lvlText w:val="%8."/>
      <w:lvlJc w:val="left"/>
      <w:pPr>
        <w:ind w:left="5760" w:hanging="360"/>
      </w:pPr>
    </w:lvl>
    <w:lvl w:ilvl="8" w:tplc="16DE8B1C">
      <w:start w:val="1"/>
      <w:numFmt w:val="lowerRoman"/>
      <w:lvlText w:val="%9."/>
      <w:lvlJc w:val="right"/>
      <w:pPr>
        <w:ind w:left="6480" w:hanging="180"/>
      </w:pPr>
    </w:lvl>
  </w:abstractNum>
  <w:abstractNum w:abstractNumId="17" w15:restartNumberingAfterBreak="0">
    <w:nsid w:val="205CA70A"/>
    <w:multiLevelType w:val="hybridMultilevel"/>
    <w:tmpl w:val="FFFFFFFF"/>
    <w:lvl w:ilvl="0" w:tplc="0D6EB18E">
      <w:start w:val="1"/>
      <w:numFmt w:val="bullet"/>
      <w:lvlText w:val="-"/>
      <w:lvlJc w:val="left"/>
      <w:pPr>
        <w:ind w:left="720" w:hanging="360"/>
      </w:pPr>
      <w:rPr>
        <w:rFonts w:ascii="Calibri" w:hAnsi="Calibri" w:hint="default"/>
      </w:rPr>
    </w:lvl>
    <w:lvl w:ilvl="1" w:tplc="44EEDDFC">
      <w:start w:val="1"/>
      <w:numFmt w:val="bullet"/>
      <w:lvlText w:val="o"/>
      <w:lvlJc w:val="left"/>
      <w:pPr>
        <w:ind w:left="1440" w:hanging="360"/>
      </w:pPr>
      <w:rPr>
        <w:rFonts w:ascii="Courier New" w:hAnsi="Courier New" w:hint="default"/>
      </w:rPr>
    </w:lvl>
    <w:lvl w:ilvl="2" w:tplc="C4186650">
      <w:start w:val="1"/>
      <w:numFmt w:val="bullet"/>
      <w:lvlText w:val=""/>
      <w:lvlJc w:val="left"/>
      <w:pPr>
        <w:ind w:left="2160" w:hanging="360"/>
      </w:pPr>
      <w:rPr>
        <w:rFonts w:ascii="Wingdings" w:hAnsi="Wingdings" w:hint="default"/>
      </w:rPr>
    </w:lvl>
    <w:lvl w:ilvl="3" w:tplc="66486C6C">
      <w:start w:val="1"/>
      <w:numFmt w:val="bullet"/>
      <w:lvlText w:val=""/>
      <w:lvlJc w:val="left"/>
      <w:pPr>
        <w:ind w:left="2880" w:hanging="360"/>
      </w:pPr>
      <w:rPr>
        <w:rFonts w:ascii="Symbol" w:hAnsi="Symbol" w:hint="default"/>
      </w:rPr>
    </w:lvl>
    <w:lvl w:ilvl="4" w:tplc="E7960400">
      <w:start w:val="1"/>
      <w:numFmt w:val="bullet"/>
      <w:lvlText w:val="o"/>
      <w:lvlJc w:val="left"/>
      <w:pPr>
        <w:ind w:left="3600" w:hanging="360"/>
      </w:pPr>
      <w:rPr>
        <w:rFonts w:ascii="Courier New" w:hAnsi="Courier New" w:hint="default"/>
      </w:rPr>
    </w:lvl>
    <w:lvl w:ilvl="5" w:tplc="CFA201D8">
      <w:start w:val="1"/>
      <w:numFmt w:val="bullet"/>
      <w:lvlText w:val=""/>
      <w:lvlJc w:val="left"/>
      <w:pPr>
        <w:ind w:left="4320" w:hanging="360"/>
      </w:pPr>
      <w:rPr>
        <w:rFonts w:ascii="Wingdings" w:hAnsi="Wingdings" w:hint="default"/>
      </w:rPr>
    </w:lvl>
    <w:lvl w:ilvl="6" w:tplc="F86846EC">
      <w:start w:val="1"/>
      <w:numFmt w:val="bullet"/>
      <w:lvlText w:val=""/>
      <w:lvlJc w:val="left"/>
      <w:pPr>
        <w:ind w:left="5040" w:hanging="360"/>
      </w:pPr>
      <w:rPr>
        <w:rFonts w:ascii="Symbol" w:hAnsi="Symbol" w:hint="default"/>
      </w:rPr>
    </w:lvl>
    <w:lvl w:ilvl="7" w:tplc="29448B5E">
      <w:start w:val="1"/>
      <w:numFmt w:val="bullet"/>
      <w:lvlText w:val="o"/>
      <w:lvlJc w:val="left"/>
      <w:pPr>
        <w:ind w:left="5760" w:hanging="360"/>
      </w:pPr>
      <w:rPr>
        <w:rFonts w:ascii="Courier New" w:hAnsi="Courier New" w:hint="default"/>
      </w:rPr>
    </w:lvl>
    <w:lvl w:ilvl="8" w:tplc="0B46F3B6">
      <w:start w:val="1"/>
      <w:numFmt w:val="bullet"/>
      <w:lvlText w:val=""/>
      <w:lvlJc w:val="left"/>
      <w:pPr>
        <w:ind w:left="6480" w:hanging="360"/>
      </w:pPr>
      <w:rPr>
        <w:rFonts w:ascii="Wingdings" w:hAnsi="Wingdings" w:hint="default"/>
      </w:rPr>
    </w:lvl>
  </w:abstractNum>
  <w:abstractNum w:abstractNumId="18" w15:restartNumberingAfterBreak="0">
    <w:nsid w:val="22734D15"/>
    <w:multiLevelType w:val="hybridMultilevel"/>
    <w:tmpl w:val="FFFFFFFF"/>
    <w:lvl w:ilvl="0" w:tplc="C65C4390">
      <w:start w:val="1"/>
      <w:numFmt w:val="lowerLetter"/>
      <w:lvlText w:val="%1)"/>
      <w:lvlJc w:val="left"/>
      <w:pPr>
        <w:ind w:left="720" w:hanging="360"/>
      </w:pPr>
    </w:lvl>
    <w:lvl w:ilvl="1" w:tplc="60F05DA4">
      <w:start w:val="1"/>
      <w:numFmt w:val="lowerLetter"/>
      <w:lvlText w:val="%2."/>
      <w:lvlJc w:val="left"/>
      <w:pPr>
        <w:ind w:left="1440" w:hanging="360"/>
      </w:pPr>
    </w:lvl>
    <w:lvl w:ilvl="2" w:tplc="C1A6B562">
      <w:start w:val="1"/>
      <w:numFmt w:val="lowerRoman"/>
      <w:lvlText w:val="%3."/>
      <w:lvlJc w:val="right"/>
      <w:pPr>
        <w:ind w:left="2160" w:hanging="180"/>
      </w:pPr>
    </w:lvl>
    <w:lvl w:ilvl="3" w:tplc="23C20C48">
      <w:start w:val="1"/>
      <w:numFmt w:val="decimal"/>
      <w:lvlText w:val="%4."/>
      <w:lvlJc w:val="left"/>
      <w:pPr>
        <w:ind w:left="2880" w:hanging="360"/>
      </w:pPr>
    </w:lvl>
    <w:lvl w:ilvl="4" w:tplc="91923300">
      <w:start w:val="1"/>
      <w:numFmt w:val="lowerLetter"/>
      <w:lvlText w:val="%5."/>
      <w:lvlJc w:val="left"/>
      <w:pPr>
        <w:ind w:left="3600" w:hanging="360"/>
      </w:pPr>
    </w:lvl>
    <w:lvl w:ilvl="5" w:tplc="0DCEDB44">
      <w:start w:val="1"/>
      <w:numFmt w:val="lowerRoman"/>
      <w:lvlText w:val="%6."/>
      <w:lvlJc w:val="right"/>
      <w:pPr>
        <w:ind w:left="4320" w:hanging="180"/>
      </w:pPr>
    </w:lvl>
    <w:lvl w:ilvl="6" w:tplc="74DEFB4C">
      <w:start w:val="1"/>
      <w:numFmt w:val="decimal"/>
      <w:lvlText w:val="%7."/>
      <w:lvlJc w:val="left"/>
      <w:pPr>
        <w:ind w:left="5040" w:hanging="360"/>
      </w:pPr>
    </w:lvl>
    <w:lvl w:ilvl="7" w:tplc="410E0088">
      <w:start w:val="1"/>
      <w:numFmt w:val="lowerLetter"/>
      <w:lvlText w:val="%8."/>
      <w:lvlJc w:val="left"/>
      <w:pPr>
        <w:ind w:left="5760" w:hanging="360"/>
      </w:pPr>
    </w:lvl>
    <w:lvl w:ilvl="8" w:tplc="9B42B89A">
      <w:start w:val="1"/>
      <w:numFmt w:val="lowerRoman"/>
      <w:lvlText w:val="%9."/>
      <w:lvlJc w:val="right"/>
      <w:pPr>
        <w:ind w:left="6480" w:hanging="180"/>
      </w:pPr>
    </w:lvl>
  </w:abstractNum>
  <w:abstractNum w:abstractNumId="19" w15:restartNumberingAfterBreak="0">
    <w:nsid w:val="2CAC74BF"/>
    <w:multiLevelType w:val="hybridMultilevel"/>
    <w:tmpl w:val="FFFFFFFF"/>
    <w:lvl w:ilvl="0" w:tplc="0D1EA334">
      <w:start w:val="1"/>
      <w:numFmt w:val="lowerLetter"/>
      <w:lvlText w:val="%1)"/>
      <w:lvlJc w:val="left"/>
      <w:pPr>
        <w:ind w:left="720" w:hanging="360"/>
      </w:pPr>
    </w:lvl>
    <w:lvl w:ilvl="1" w:tplc="8BD86F82">
      <w:start w:val="1"/>
      <w:numFmt w:val="lowerLetter"/>
      <w:lvlText w:val="%2."/>
      <w:lvlJc w:val="left"/>
      <w:pPr>
        <w:ind w:left="1440" w:hanging="360"/>
      </w:pPr>
    </w:lvl>
    <w:lvl w:ilvl="2" w:tplc="2F702EF4">
      <w:start w:val="1"/>
      <w:numFmt w:val="lowerRoman"/>
      <w:lvlText w:val="%3."/>
      <w:lvlJc w:val="right"/>
      <w:pPr>
        <w:ind w:left="2160" w:hanging="180"/>
      </w:pPr>
    </w:lvl>
    <w:lvl w:ilvl="3" w:tplc="B950BD4A">
      <w:start w:val="1"/>
      <w:numFmt w:val="decimal"/>
      <w:lvlText w:val="%4."/>
      <w:lvlJc w:val="left"/>
      <w:pPr>
        <w:ind w:left="2880" w:hanging="360"/>
      </w:pPr>
    </w:lvl>
    <w:lvl w:ilvl="4" w:tplc="76F4F2BA">
      <w:start w:val="1"/>
      <w:numFmt w:val="lowerLetter"/>
      <w:lvlText w:val="%5."/>
      <w:lvlJc w:val="left"/>
      <w:pPr>
        <w:ind w:left="3600" w:hanging="360"/>
      </w:pPr>
    </w:lvl>
    <w:lvl w:ilvl="5" w:tplc="72F6AE1C">
      <w:start w:val="1"/>
      <w:numFmt w:val="lowerRoman"/>
      <w:lvlText w:val="%6."/>
      <w:lvlJc w:val="right"/>
      <w:pPr>
        <w:ind w:left="4320" w:hanging="180"/>
      </w:pPr>
    </w:lvl>
    <w:lvl w:ilvl="6" w:tplc="F50ECBFC">
      <w:start w:val="1"/>
      <w:numFmt w:val="decimal"/>
      <w:lvlText w:val="%7."/>
      <w:lvlJc w:val="left"/>
      <w:pPr>
        <w:ind w:left="5040" w:hanging="360"/>
      </w:pPr>
    </w:lvl>
    <w:lvl w:ilvl="7" w:tplc="0CCE8BA6">
      <w:start w:val="1"/>
      <w:numFmt w:val="lowerLetter"/>
      <w:lvlText w:val="%8."/>
      <w:lvlJc w:val="left"/>
      <w:pPr>
        <w:ind w:left="5760" w:hanging="360"/>
      </w:pPr>
    </w:lvl>
    <w:lvl w:ilvl="8" w:tplc="D5E06A6A">
      <w:start w:val="1"/>
      <w:numFmt w:val="lowerRoman"/>
      <w:lvlText w:val="%9."/>
      <w:lvlJc w:val="right"/>
      <w:pPr>
        <w:ind w:left="6480" w:hanging="180"/>
      </w:pPr>
    </w:lvl>
  </w:abstractNum>
  <w:abstractNum w:abstractNumId="20" w15:restartNumberingAfterBreak="0">
    <w:nsid w:val="2DA375BA"/>
    <w:multiLevelType w:val="hybridMultilevel"/>
    <w:tmpl w:val="3E50FC54"/>
    <w:lvl w:ilvl="0" w:tplc="C99A971C">
      <w:start w:val="1"/>
      <w:numFmt w:val="decimal"/>
      <w:lvlText w:val="%1."/>
      <w:lvlJc w:val="left"/>
      <w:pPr>
        <w:ind w:left="720" w:hanging="360"/>
      </w:pPr>
    </w:lvl>
    <w:lvl w:ilvl="1" w:tplc="B810DFAE">
      <w:start w:val="1"/>
      <w:numFmt w:val="lowerLetter"/>
      <w:lvlText w:val="%2."/>
      <w:lvlJc w:val="left"/>
      <w:pPr>
        <w:ind w:left="1440" w:hanging="360"/>
      </w:pPr>
    </w:lvl>
    <w:lvl w:ilvl="2" w:tplc="9216F88C">
      <w:start w:val="1"/>
      <w:numFmt w:val="lowerRoman"/>
      <w:lvlText w:val="%3."/>
      <w:lvlJc w:val="right"/>
      <w:pPr>
        <w:ind w:left="2160" w:hanging="180"/>
      </w:pPr>
    </w:lvl>
    <w:lvl w:ilvl="3" w:tplc="CA244548">
      <w:start w:val="1"/>
      <w:numFmt w:val="decimal"/>
      <w:lvlText w:val="%4."/>
      <w:lvlJc w:val="left"/>
      <w:pPr>
        <w:ind w:left="2880" w:hanging="360"/>
      </w:pPr>
    </w:lvl>
    <w:lvl w:ilvl="4" w:tplc="4D647BEC">
      <w:start w:val="1"/>
      <w:numFmt w:val="lowerLetter"/>
      <w:lvlText w:val="%5."/>
      <w:lvlJc w:val="left"/>
      <w:pPr>
        <w:ind w:left="3600" w:hanging="360"/>
      </w:pPr>
    </w:lvl>
    <w:lvl w:ilvl="5" w:tplc="B164C802">
      <w:start w:val="1"/>
      <w:numFmt w:val="lowerRoman"/>
      <w:lvlText w:val="%6."/>
      <w:lvlJc w:val="right"/>
      <w:pPr>
        <w:ind w:left="4320" w:hanging="180"/>
      </w:pPr>
    </w:lvl>
    <w:lvl w:ilvl="6" w:tplc="67D85EFC">
      <w:start w:val="1"/>
      <w:numFmt w:val="decimal"/>
      <w:lvlText w:val="%7."/>
      <w:lvlJc w:val="left"/>
      <w:pPr>
        <w:ind w:left="5040" w:hanging="360"/>
      </w:pPr>
    </w:lvl>
    <w:lvl w:ilvl="7" w:tplc="4B3A3D52">
      <w:start w:val="1"/>
      <w:numFmt w:val="lowerLetter"/>
      <w:lvlText w:val="%8."/>
      <w:lvlJc w:val="left"/>
      <w:pPr>
        <w:ind w:left="5760" w:hanging="360"/>
      </w:pPr>
    </w:lvl>
    <w:lvl w:ilvl="8" w:tplc="C4E8703C">
      <w:start w:val="1"/>
      <w:numFmt w:val="lowerRoman"/>
      <w:lvlText w:val="%9."/>
      <w:lvlJc w:val="right"/>
      <w:pPr>
        <w:ind w:left="6480" w:hanging="180"/>
      </w:pPr>
    </w:lvl>
  </w:abstractNum>
  <w:abstractNum w:abstractNumId="21" w15:restartNumberingAfterBreak="0">
    <w:nsid w:val="367C5F7E"/>
    <w:multiLevelType w:val="multilevel"/>
    <w:tmpl w:val="0C8EE89E"/>
    <w:lvl w:ilvl="0">
      <w:start w:val="1"/>
      <w:numFmt w:val="decimal"/>
      <w:pStyle w:val="DHGenummerd"/>
      <w:lvlText w:val="%1."/>
      <w:lvlJc w:val="left"/>
      <w:pPr>
        <w:ind w:left="284" w:hanging="284"/>
      </w:pPr>
      <w:rPr>
        <w:rFonts w:hint="default"/>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2" w15:restartNumberingAfterBreak="0">
    <w:nsid w:val="3E86491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6C5ADE"/>
    <w:multiLevelType w:val="hybridMultilevel"/>
    <w:tmpl w:val="A41EA546"/>
    <w:lvl w:ilvl="0" w:tplc="075CB37C">
      <w:start w:val="1"/>
      <w:numFmt w:val="bullet"/>
      <w:lvlText w:val="-"/>
      <w:lvlJc w:val="left"/>
      <w:pPr>
        <w:ind w:left="720" w:hanging="360"/>
      </w:pPr>
      <w:rPr>
        <w:rFonts w:ascii="Georgia" w:hAnsi="Georgia" w:hint="default"/>
      </w:rPr>
    </w:lvl>
    <w:lvl w:ilvl="1" w:tplc="1368CFC0">
      <w:start w:val="1"/>
      <w:numFmt w:val="bullet"/>
      <w:lvlText w:val="o"/>
      <w:lvlJc w:val="left"/>
      <w:pPr>
        <w:ind w:left="1440" w:hanging="360"/>
      </w:pPr>
      <w:rPr>
        <w:rFonts w:ascii="Courier New" w:hAnsi="Courier New" w:hint="default"/>
      </w:rPr>
    </w:lvl>
    <w:lvl w:ilvl="2" w:tplc="9FF86782">
      <w:start w:val="1"/>
      <w:numFmt w:val="bullet"/>
      <w:lvlText w:val=""/>
      <w:lvlJc w:val="left"/>
      <w:pPr>
        <w:ind w:left="2160" w:hanging="360"/>
      </w:pPr>
      <w:rPr>
        <w:rFonts w:ascii="Wingdings" w:hAnsi="Wingdings" w:hint="default"/>
      </w:rPr>
    </w:lvl>
    <w:lvl w:ilvl="3" w:tplc="609831A4">
      <w:start w:val="1"/>
      <w:numFmt w:val="bullet"/>
      <w:lvlText w:val=""/>
      <w:lvlJc w:val="left"/>
      <w:pPr>
        <w:ind w:left="2880" w:hanging="360"/>
      </w:pPr>
      <w:rPr>
        <w:rFonts w:ascii="Symbol" w:hAnsi="Symbol" w:hint="default"/>
      </w:rPr>
    </w:lvl>
    <w:lvl w:ilvl="4" w:tplc="A7784B5E">
      <w:start w:val="1"/>
      <w:numFmt w:val="bullet"/>
      <w:lvlText w:val="o"/>
      <w:lvlJc w:val="left"/>
      <w:pPr>
        <w:ind w:left="3600" w:hanging="360"/>
      </w:pPr>
      <w:rPr>
        <w:rFonts w:ascii="Courier New" w:hAnsi="Courier New" w:hint="default"/>
      </w:rPr>
    </w:lvl>
    <w:lvl w:ilvl="5" w:tplc="D4D6A2BE">
      <w:start w:val="1"/>
      <w:numFmt w:val="bullet"/>
      <w:lvlText w:val=""/>
      <w:lvlJc w:val="left"/>
      <w:pPr>
        <w:ind w:left="4320" w:hanging="360"/>
      </w:pPr>
      <w:rPr>
        <w:rFonts w:ascii="Wingdings" w:hAnsi="Wingdings" w:hint="default"/>
      </w:rPr>
    </w:lvl>
    <w:lvl w:ilvl="6" w:tplc="E9A29A76">
      <w:start w:val="1"/>
      <w:numFmt w:val="bullet"/>
      <w:lvlText w:val=""/>
      <w:lvlJc w:val="left"/>
      <w:pPr>
        <w:ind w:left="5040" w:hanging="360"/>
      </w:pPr>
      <w:rPr>
        <w:rFonts w:ascii="Symbol" w:hAnsi="Symbol" w:hint="default"/>
      </w:rPr>
    </w:lvl>
    <w:lvl w:ilvl="7" w:tplc="31A25AEA">
      <w:start w:val="1"/>
      <w:numFmt w:val="bullet"/>
      <w:lvlText w:val="o"/>
      <w:lvlJc w:val="left"/>
      <w:pPr>
        <w:ind w:left="5760" w:hanging="360"/>
      </w:pPr>
      <w:rPr>
        <w:rFonts w:ascii="Courier New" w:hAnsi="Courier New" w:hint="default"/>
      </w:rPr>
    </w:lvl>
    <w:lvl w:ilvl="8" w:tplc="4A16C650">
      <w:start w:val="1"/>
      <w:numFmt w:val="bullet"/>
      <w:lvlText w:val=""/>
      <w:lvlJc w:val="left"/>
      <w:pPr>
        <w:ind w:left="6480" w:hanging="360"/>
      </w:pPr>
      <w:rPr>
        <w:rFonts w:ascii="Wingdings" w:hAnsi="Wingdings" w:hint="default"/>
      </w:rPr>
    </w:lvl>
  </w:abstractNum>
  <w:abstractNum w:abstractNumId="24" w15:restartNumberingAfterBreak="0">
    <w:nsid w:val="4AE03B1F"/>
    <w:multiLevelType w:val="hybridMultilevel"/>
    <w:tmpl w:val="FFFFFFFF"/>
    <w:lvl w:ilvl="0" w:tplc="A25C1CB4">
      <w:start w:val="1"/>
      <w:numFmt w:val="bullet"/>
      <w:lvlText w:val=""/>
      <w:lvlJc w:val="left"/>
      <w:pPr>
        <w:ind w:left="720" w:hanging="360"/>
      </w:pPr>
      <w:rPr>
        <w:rFonts w:ascii="Symbol" w:hAnsi="Symbol" w:hint="default"/>
      </w:rPr>
    </w:lvl>
    <w:lvl w:ilvl="1" w:tplc="7FB605F8">
      <w:start w:val="1"/>
      <w:numFmt w:val="bullet"/>
      <w:lvlText w:val="o"/>
      <w:lvlJc w:val="left"/>
      <w:pPr>
        <w:ind w:left="1440" w:hanging="360"/>
      </w:pPr>
      <w:rPr>
        <w:rFonts w:ascii="Courier New" w:hAnsi="Courier New" w:hint="default"/>
      </w:rPr>
    </w:lvl>
    <w:lvl w:ilvl="2" w:tplc="37E225FC">
      <w:start w:val="1"/>
      <w:numFmt w:val="bullet"/>
      <w:lvlText w:val=""/>
      <w:lvlJc w:val="left"/>
      <w:pPr>
        <w:ind w:left="2160" w:hanging="360"/>
      </w:pPr>
      <w:rPr>
        <w:rFonts w:ascii="Wingdings" w:hAnsi="Wingdings" w:hint="default"/>
      </w:rPr>
    </w:lvl>
    <w:lvl w:ilvl="3" w:tplc="AF90AC0C">
      <w:start w:val="1"/>
      <w:numFmt w:val="bullet"/>
      <w:lvlText w:val=""/>
      <w:lvlJc w:val="left"/>
      <w:pPr>
        <w:ind w:left="2880" w:hanging="360"/>
      </w:pPr>
      <w:rPr>
        <w:rFonts w:ascii="Symbol" w:hAnsi="Symbol" w:hint="default"/>
      </w:rPr>
    </w:lvl>
    <w:lvl w:ilvl="4" w:tplc="EEC826A8">
      <w:start w:val="1"/>
      <w:numFmt w:val="bullet"/>
      <w:lvlText w:val="o"/>
      <w:lvlJc w:val="left"/>
      <w:pPr>
        <w:ind w:left="3600" w:hanging="360"/>
      </w:pPr>
      <w:rPr>
        <w:rFonts w:ascii="Courier New" w:hAnsi="Courier New" w:hint="default"/>
      </w:rPr>
    </w:lvl>
    <w:lvl w:ilvl="5" w:tplc="5232DDCA">
      <w:start w:val="1"/>
      <w:numFmt w:val="bullet"/>
      <w:lvlText w:val=""/>
      <w:lvlJc w:val="left"/>
      <w:pPr>
        <w:ind w:left="4320" w:hanging="360"/>
      </w:pPr>
      <w:rPr>
        <w:rFonts w:ascii="Wingdings" w:hAnsi="Wingdings" w:hint="default"/>
      </w:rPr>
    </w:lvl>
    <w:lvl w:ilvl="6" w:tplc="152CA318">
      <w:start w:val="1"/>
      <w:numFmt w:val="bullet"/>
      <w:lvlText w:val=""/>
      <w:lvlJc w:val="left"/>
      <w:pPr>
        <w:ind w:left="5040" w:hanging="360"/>
      </w:pPr>
      <w:rPr>
        <w:rFonts w:ascii="Symbol" w:hAnsi="Symbol" w:hint="default"/>
      </w:rPr>
    </w:lvl>
    <w:lvl w:ilvl="7" w:tplc="5B3EDB98">
      <w:start w:val="1"/>
      <w:numFmt w:val="bullet"/>
      <w:lvlText w:val="o"/>
      <w:lvlJc w:val="left"/>
      <w:pPr>
        <w:ind w:left="5760" w:hanging="360"/>
      </w:pPr>
      <w:rPr>
        <w:rFonts w:ascii="Courier New" w:hAnsi="Courier New" w:hint="default"/>
      </w:rPr>
    </w:lvl>
    <w:lvl w:ilvl="8" w:tplc="12443F26">
      <w:start w:val="1"/>
      <w:numFmt w:val="bullet"/>
      <w:lvlText w:val=""/>
      <w:lvlJc w:val="left"/>
      <w:pPr>
        <w:ind w:left="6480" w:hanging="360"/>
      </w:pPr>
      <w:rPr>
        <w:rFonts w:ascii="Wingdings" w:hAnsi="Wingdings" w:hint="default"/>
      </w:rPr>
    </w:lvl>
  </w:abstractNum>
  <w:abstractNum w:abstractNumId="25" w15:restartNumberingAfterBreak="0">
    <w:nsid w:val="50441250"/>
    <w:multiLevelType w:val="hybridMultilevel"/>
    <w:tmpl w:val="5AACCBD6"/>
    <w:lvl w:ilvl="0" w:tplc="5708385E">
      <w:start w:val="1"/>
      <w:numFmt w:val="bullet"/>
      <w:lvlText w:val=""/>
      <w:lvlJc w:val="left"/>
      <w:pPr>
        <w:ind w:left="720" w:hanging="360"/>
      </w:pPr>
      <w:rPr>
        <w:rFonts w:ascii="Symbol" w:hAnsi="Symbol" w:hint="default"/>
      </w:rPr>
    </w:lvl>
    <w:lvl w:ilvl="1" w:tplc="C6506C08">
      <w:start w:val="1"/>
      <w:numFmt w:val="bullet"/>
      <w:lvlText w:val="o"/>
      <w:lvlJc w:val="left"/>
      <w:pPr>
        <w:ind w:left="1440" w:hanging="360"/>
      </w:pPr>
      <w:rPr>
        <w:rFonts w:ascii="Courier New" w:hAnsi="Courier New" w:hint="default"/>
      </w:rPr>
    </w:lvl>
    <w:lvl w:ilvl="2" w:tplc="EEF6E84A">
      <w:start w:val="1"/>
      <w:numFmt w:val="bullet"/>
      <w:lvlText w:val=""/>
      <w:lvlJc w:val="left"/>
      <w:pPr>
        <w:ind w:left="2160" w:hanging="360"/>
      </w:pPr>
      <w:rPr>
        <w:rFonts w:ascii="Wingdings" w:hAnsi="Wingdings" w:hint="default"/>
      </w:rPr>
    </w:lvl>
    <w:lvl w:ilvl="3" w:tplc="FB405524">
      <w:start w:val="1"/>
      <w:numFmt w:val="bullet"/>
      <w:lvlText w:val=""/>
      <w:lvlJc w:val="left"/>
      <w:pPr>
        <w:ind w:left="2880" w:hanging="360"/>
      </w:pPr>
      <w:rPr>
        <w:rFonts w:ascii="Symbol" w:hAnsi="Symbol" w:hint="default"/>
      </w:rPr>
    </w:lvl>
    <w:lvl w:ilvl="4" w:tplc="CF929AB8">
      <w:start w:val="1"/>
      <w:numFmt w:val="bullet"/>
      <w:lvlText w:val="o"/>
      <w:lvlJc w:val="left"/>
      <w:pPr>
        <w:ind w:left="3600" w:hanging="360"/>
      </w:pPr>
      <w:rPr>
        <w:rFonts w:ascii="Courier New" w:hAnsi="Courier New" w:hint="default"/>
      </w:rPr>
    </w:lvl>
    <w:lvl w:ilvl="5" w:tplc="1CD8034E">
      <w:start w:val="1"/>
      <w:numFmt w:val="bullet"/>
      <w:lvlText w:val=""/>
      <w:lvlJc w:val="left"/>
      <w:pPr>
        <w:ind w:left="4320" w:hanging="360"/>
      </w:pPr>
      <w:rPr>
        <w:rFonts w:ascii="Wingdings" w:hAnsi="Wingdings" w:hint="default"/>
      </w:rPr>
    </w:lvl>
    <w:lvl w:ilvl="6" w:tplc="0A0AA4A0">
      <w:start w:val="1"/>
      <w:numFmt w:val="bullet"/>
      <w:lvlText w:val=""/>
      <w:lvlJc w:val="left"/>
      <w:pPr>
        <w:ind w:left="5040" w:hanging="360"/>
      </w:pPr>
      <w:rPr>
        <w:rFonts w:ascii="Symbol" w:hAnsi="Symbol" w:hint="default"/>
      </w:rPr>
    </w:lvl>
    <w:lvl w:ilvl="7" w:tplc="18D283D6">
      <w:start w:val="1"/>
      <w:numFmt w:val="bullet"/>
      <w:lvlText w:val="o"/>
      <w:lvlJc w:val="left"/>
      <w:pPr>
        <w:ind w:left="5760" w:hanging="360"/>
      </w:pPr>
      <w:rPr>
        <w:rFonts w:ascii="Courier New" w:hAnsi="Courier New" w:hint="default"/>
      </w:rPr>
    </w:lvl>
    <w:lvl w:ilvl="8" w:tplc="2C063CBE">
      <w:start w:val="1"/>
      <w:numFmt w:val="bullet"/>
      <w:lvlText w:val=""/>
      <w:lvlJc w:val="left"/>
      <w:pPr>
        <w:ind w:left="6480" w:hanging="360"/>
      </w:pPr>
      <w:rPr>
        <w:rFonts w:ascii="Wingdings" w:hAnsi="Wingdings" w:hint="default"/>
      </w:rPr>
    </w:lvl>
  </w:abstractNum>
  <w:abstractNum w:abstractNumId="26" w15:restartNumberingAfterBreak="0">
    <w:nsid w:val="574F3F1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8F029D4"/>
    <w:multiLevelType w:val="hybridMultilevel"/>
    <w:tmpl w:val="FFFFFFFF"/>
    <w:lvl w:ilvl="0" w:tplc="B20CECF6">
      <w:start w:val="1"/>
      <w:numFmt w:val="bullet"/>
      <w:lvlText w:val="-"/>
      <w:lvlJc w:val="left"/>
      <w:pPr>
        <w:ind w:left="720" w:hanging="360"/>
      </w:pPr>
      <w:rPr>
        <w:rFonts w:ascii="Georgia" w:hAnsi="Georgia" w:hint="default"/>
      </w:rPr>
    </w:lvl>
    <w:lvl w:ilvl="1" w:tplc="1692242E">
      <w:start w:val="1"/>
      <w:numFmt w:val="bullet"/>
      <w:lvlText w:val="o"/>
      <w:lvlJc w:val="left"/>
      <w:pPr>
        <w:ind w:left="1440" w:hanging="360"/>
      </w:pPr>
      <w:rPr>
        <w:rFonts w:ascii="Courier New" w:hAnsi="Courier New" w:hint="default"/>
      </w:rPr>
    </w:lvl>
    <w:lvl w:ilvl="2" w:tplc="5E204EA8">
      <w:start w:val="1"/>
      <w:numFmt w:val="bullet"/>
      <w:lvlText w:val=""/>
      <w:lvlJc w:val="left"/>
      <w:pPr>
        <w:ind w:left="2160" w:hanging="360"/>
      </w:pPr>
      <w:rPr>
        <w:rFonts w:ascii="Wingdings" w:hAnsi="Wingdings" w:hint="default"/>
      </w:rPr>
    </w:lvl>
    <w:lvl w:ilvl="3" w:tplc="17D6AA58">
      <w:start w:val="1"/>
      <w:numFmt w:val="bullet"/>
      <w:lvlText w:val=""/>
      <w:lvlJc w:val="left"/>
      <w:pPr>
        <w:ind w:left="2880" w:hanging="360"/>
      </w:pPr>
      <w:rPr>
        <w:rFonts w:ascii="Symbol" w:hAnsi="Symbol" w:hint="default"/>
      </w:rPr>
    </w:lvl>
    <w:lvl w:ilvl="4" w:tplc="65BC74D6">
      <w:start w:val="1"/>
      <w:numFmt w:val="bullet"/>
      <w:lvlText w:val="o"/>
      <w:lvlJc w:val="left"/>
      <w:pPr>
        <w:ind w:left="3600" w:hanging="360"/>
      </w:pPr>
      <w:rPr>
        <w:rFonts w:ascii="Courier New" w:hAnsi="Courier New" w:hint="default"/>
      </w:rPr>
    </w:lvl>
    <w:lvl w:ilvl="5" w:tplc="A684B9B4">
      <w:start w:val="1"/>
      <w:numFmt w:val="bullet"/>
      <w:lvlText w:val=""/>
      <w:lvlJc w:val="left"/>
      <w:pPr>
        <w:ind w:left="4320" w:hanging="360"/>
      </w:pPr>
      <w:rPr>
        <w:rFonts w:ascii="Wingdings" w:hAnsi="Wingdings" w:hint="default"/>
      </w:rPr>
    </w:lvl>
    <w:lvl w:ilvl="6" w:tplc="C7F0EDC4">
      <w:start w:val="1"/>
      <w:numFmt w:val="bullet"/>
      <w:lvlText w:val=""/>
      <w:lvlJc w:val="left"/>
      <w:pPr>
        <w:ind w:left="5040" w:hanging="360"/>
      </w:pPr>
      <w:rPr>
        <w:rFonts w:ascii="Symbol" w:hAnsi="Symbol" w:hint="default"/>
      </w:rPr>
    </w:lvl>
    <w:lvl w:ilvl="7" w:tplc="401E31B0">
      <w:start w:val="1"/>
      <w:numFmt w:val="bullet"/>
      <w:lvlText w:val="o"/>
      <w:lvlJc w:val="left"/>
      <w:pPr>
        <w:ind w:left="5760" w:hanging="360"/>
      </w:pPr>
      <w:rPr>
        <w:rFonts w:ascii="Courier New" w:hAnsi="Courier New" w:hint="default"/>
      </w:rPr>
    </w:lvl>
    <w:lvl w:ilvl="8" w:tplc="BAF4AD66">
      <w:start w:val="1"/>
      <w:numFmt w:val="bullet"/>
      <w:lvlText w:val=""/>
      <w:lvlJc w:val="left"/>
      <w:pPr>
        <w:ind w:left="6480" w:hanging="360"/>
      </w:pPr>
      <w:rPr>
        <w:rFonts w:ascii="Wingdings" w:hAnsi="Wingdings" w:hint="default"/>
      </w:rPr>
    </w:lvl>
  </w:abstractNum>
  <w:abstractNum w:abstractNumId="28" w15:restartNumberingAfterBreak="0">
    <w:nsid w:val="6242DE21"/>
    <w:multiLevelType w:val="hybridMultilevel"/>
    <w:tmpl w:val="FFFFFFFF"/>
    <w:lvl w:ilvl="0" w:tplc="05F8456E">
      <w:start w:val="1"/>
      <w:numFmt w:val="decimal"/>
      <w:lvlText w:val="%1."/>
      <w:lvlJc w:val="left"/>
      <w:pPr>
        <w:ind w:left="720" w:hanging="360"/>
      </w:pPr>
    </w:lvl>
    <w:lvl w:ilvl="1" w:tplc="FAD44286">
      <w:start w:val="1"/>
      <w:numFmt w:val="lowerLetter"/>
      <w:lvlText w:val="%2."/>
      <w:lvlJc w:val="left"/>
      <w:pPr>
        <w:ind w:left="1440" w:hanging="360"/>
      </w:pPr>
    </w:lvl>
    <w:lvl w:ilvl="2" w:tplc="93F25034">
      <w:start w:val="1"/>
      <w:numFmt w:val="lowerRoman"/>
      <w:lvlText w:val="%3."/>
      <w:lvlJc w:val="right"/>
      <w:pPr>
        <w:ind w:left="2160" w:hanging="180"/>
      </w:pPr>
    </w:lvl>
    <w:lvl w:ilvl="3" w:tplc="3F1A3E9E">
      <w:start w:val="1"/>
      <w:numFmt w:val="decimal"/>
      <w:lvlText w:val="%4."/>
      <w:lvlJc w:val="left"/>
      <w:pPr>
        <w:ind w:left="2880" w:hanging="360"/>
      </w:pPr>
    </w:lvl>
    <w:lvl w:ilvl="4" w:tplc="BDAAB572">
      <w:start w:val="1"/>
      <w:numFmt w:val="lowerLetter"/>
      <w:lvlText w:val="%5."/>
      <w:lvlJc w:val="left"/>
      <w:pPr>
        <w:ind w:left="3600" w:hanging="360"/>
      </w:pPr>
    </w:lvl>
    <w:lvl w:ilvl="5" w:tplc="5038CC86">
      <w:start w:val="1"/>
      <w:numFmt w:val="lowerRoman"/>
      <w:lvlText w:val="%6."/>
      <w:lvlJc w:val="right"/>
      <w:pPr>
        <w:ind w:left="4320" w:hanging="180"/>
      </w:pPr>
    </w:lvl>
    <w:lvl w:ilvl="6" w:tplc="E31E70FC">
      <w:start w:val="1"/>
      <w:numFmt w:val="decimal"/>
      <w:lvlText w:val="%7."/>
      <w:lvlJc w:val="left"/>
      <w:pPr>
        <w:ind w:left="5040" w:hanging="360"/>
      </w:pPr>
    </w:lvl>
    <w:lvl w:ilvl="7" w:tplc="EA821282">
      <w:start w:val="1"/>
      <w:numFmt w:val="lowerLetter"/>
      <w:lvlText w:val="%8."/>
      <w:lvlJc w:val="left"/>
      <w:pPr>
        <w:ind w:left="5760" w:hanging="360"/>
      </w:pPr>
    </w:lvl>
    <w:lvl w:ilvl="8" w:tplc="7586FBFA">
      <w:start w:val="1"/>
      <w:numFmt w:val="lowerRoman"/>
      <w:lvlText w:val="%9."/>
      <w:lvlJc w:val="right"/>
      <w:pPr>
        <w:ind w:left="6480" w:hanging="180"/>
      </w:pPr>
    </w:lvl>
  </w:abstractNum>
  <w:abstractNum w:abstractNumId="29" w15:restartNumberingAfterBreak="0">
    <w:nsid w:val="685FFA53"/>
    <w:multiLevelType w:val="hybridMultilevel"/>
    <w:tmpl w:val="9CA4B30E"/>
    <w:lvl w:ilvl="0" w:tplc="C2E690FE">
      <w:start w:val="1"/>
      <w:numFmt w:val="bullet"/>
      <w:lvlText w:val=""/>
      <w:lvlJc w:val="left"/>
      <w:pPr>
        <w:ind w:left="720" w:hanging="360"/>
      </w:pPr>
      <w:rPr>
        <w:rFonts w:ascii="Symbol" w:hAnsi="Symbol" w:hint="default"/>
      </w:rPr>
    </w:lvl>
    <w:lvl w:ilvl="1" w:tplc="D152BEBC">
      <w:start w:val="1"/>
      <w:numFmt w:val="bullet"/>
      <w:lvlText w:val="o"/>
      <w:lvlJc w:val="left"/>
      <w:pPr>
        <w:ind w:left="1440" w:hanging="360"/>
      </w:pPr>
      <w:rPr>
        <w:rFonts w:ascii="Courier New" w:hAnsi="Courier New" w:hint="default"/>
      </w:rPr>
    </w:lvl>
    <w:lvl w:ilvl="2" w:tplc="E5FA483E">
      <w:start w:val="1"/>
      <w:numFmt w:val="bullet"/>
      <w:lvlText w:val=""/>
      <w:lvlJc w:val="left"/>
      <w:pPr>
        <w:ind w:left="2160" w:hanging="360"/>
      </w:pPr>
      <w:rPr>
        <w:rFonts w:ascii="Wingdings" w:hAnsi="Wingdings" w:hint="default"/>
      </w:rPr>
    </w:lvl>
    <w:lvl w:ilvl="3" w:tplc="E7B6B3CE">
      <w:start w:val="1"/>
      <w:numFmt w:val="bullet"/>
      <w:lvlText w:val=""/>
      <w:lvlJc w:val="left"/>
      <w:pPr>
        <w:ind w:left="2880" w:hanging="360"/>
      </w:pPr>
      <w:rPr>
        <w:rFonts w:ascii="Symbol" w:hAnsi="Symbol" w:hint="default"/>
      </w:rPr>
    </w:lvl>
    <w:lvl w:ilvl="4" w:tplc="8D4E5970">
      <w:start w:val="1"/>
      <w:numFmt w:val="bullet"/>
      <w:lvlText w:val="o"/>
      <w:lvlJc w:val="left"/>
      <w:pPr>
        <w:ind w:left="3600" w:hanging="360"/>
      </w:pPr>
      <w:rPr>
        <w:rFonts w:ascii="Courier New" w:hAnsi="Courier New" w:hint="default"/>
      </w:rPr>
    </w:lvl>
    <w:lvl w:ilvl="5" w:tplc="9810404A">
      <w:start w:val="1"/>
      <w:numFmt w:val="bullet"/>
      <w:lvlText w:val=""/>
      <w:lvlJc w:val="left"/>
      <w:pPr>
        <w:ind w:left="4320" w:hanging="360"/>
      </w:pPr>
      <w:rPr>
        <w:rFonts w:ascii="Wingdings" w:hAnsi="Wingdings" w:hint="default"/>
      </w:rPr>
    </w:lvl>
    <w:lvl w:ilvl="6" w:tplc="D6003468">
      <w:start w:val="1"/>
      <w:numFmt w:val="bullet"/>
      <w:lvlText w:val=""/>
      <w:lvlJc w:val="left"/>
      <w:pPr>
        <w:ind w:left="5040" w:hanging="360"/>
      </w:pPr>
      <w:rPr>
        <w:rFonts w:ascii="Symbol" w:hAnsi="Symbol" w:hint="default"/>
      </w:rPr>
    </w:lvl>
    <w:lvl w:ilvl="7" w:tplc="FDAA2492">
      <w:start w:val="1"/>
      <w:numFmt w:val="bullet"/>
      <w:lvlText w:val="o"/>
      <w:lvlJc w:val="left"/>
      <w:pPr>
        <w:ind w:left="5760" w:hanging="360"/>
      </w:pPr>
      <w:rPr>
        <w:rFonts w:ascii="Courier New" w:hAnsi="Courier New" w:hint="default"/>
      </w:rPr>
    </w:lvl>
    <w:lvl w:ilvl="8" w:tplc="74D47400">
      <w:start w:val="1"/>
      <w:numFmt w:val="bullet"/>
      <w:lvlText w:val=""/>
      <w:lvlJc w:val="left"/>
      <w:pPr>
        <w:ind w:left="6480" w:hanging="360"/>
      </w:pPr>
      <w:rPr>
        <w:rFonts w:ascii="Wingdings" w:hAnsi="Wingdings" w:hint="default"/>
      </w:rPr>
    </w:lvl>
  </w:abstractNum>
  <w:abstractNum w:abstractNumId="30"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1" w15:restartNumberingAfterBreak="0">
    <w:nsid w:val="76295AAC"/>
    <w:multiLevelType w:val="hybridMultilevel"/>
    <w:tmpl w:val="FFFFFFFF"/>
    <w:lvl w:ilvl="0" w:tplc="92729898">
      <w:start w:val="1"/>
      <w:numFmt w:val="bullet"/>
      <w:lvlText w:val=""/>
      <w:lvlJc w:val="left"/>
      <w:pPr>
        <w:ind w:left="720" w:hanging="360"/>
      </w:pPr>
      <w:rPr>
        <w:rFonts w:ascii="Symbol" w:hAnsi="Symbol" w:hint="default"/>
      </w:rPr>
    </w:lvl>
    <w:lvl w:ilvl="1" w:tplc="AA40C5F0">
      <w:start w:val="1"/>
      <w:numFmt w:val="bullet"/>
      <w:lvlText w:val="o"/>
      <w:lvlJc w:val="left"/>
      <w:pPr>
        <w:ind w:left="1440" w:hanging="360"/>
      </w:pPr>
      <w:rPr>
        <w:rFonts w:ascii="Courier New" w:hAnsi="Courier New" w:hint="default"/>
      </w:rPr>
    </w:lvl>
    <w:lvl w:ilvl="2" w:tplc="3DDCAA8C">
      <w:start w:val="1"/>
      <w:numFmt w:val="bullet"/>
      <w:lvlText w:val=""/>
      <w:lvlJc w:val="left"/>
      <w:pPr>
        <w:ind w:left="2160" w:hanging="360"/>
      </w:pPr>
      <w:rPr>
        <w:rFonts w:ascii="Wingdings" w:hAnsi="Wingdings" w:hint="default"/>
      </w:rPr>
    </w:lvl>
    <w:lvl w:ilvl="3" w:tplc="3C54E322">
      <w:start w:val="1"/>
      <w:numFmt w:val="bullet"/>
      <w:lvlText w:val=""/>
      <w:lvlJc w:val="left"/>
      <w:pPr>
        <w:ind w:left="2880" w:hanging="360"/>
      </w:pPr>
      <w:rPr>
        <w:rFonts w:ascii="Symbol" w:hAnsi="Symbol" w:hint="default"/>
      </w:rPr>
    </w:lvl>
    <w:lvl w:ilvl="4" w:tplc="547CAD44">
      <w:start w:val="1"/>
      <w:numFmt w:val="bullet"/>
      <w:lvlText w:val="o"/>
      <w:lvlJc w:val="left"/>
      <w:pPr>
        <w:ind w:left="3600" w:hanging="360"/>
      </w:pPr>
      <w:rPr>
        <w:rFonts w:ascii="Courier New" w:hAnsi="Courier New" w:hint="default"/>
      </w:rPr>
    </w:lvl>
    <w:lvl w:ilvl="5" w:tplc="B0DA1E56">
      <w:start w:val="1"/>
      <w:numFmt w:val="bullet"/>
      <w:lvlText w:val=""/>
      <w:lvlJc w:val="left"/>
      <w:pPr>
        <w:ind w:left="4320" w:hanging="360"/>
      </w:pPr>
      <w:rPr>
        <w:rFonts w:ascii="Wingdings" w:hAnsi="Wingdings" w:hint="default"/>
      </w:rPr>
    </w:lvl>
    <w:lvl w:ilvl="6" w:tplc="1A64DB3E">
      <w:start w:val="1"/>
      <w:numFmt w:val="bullet"/>
      <w:lvlText w:val=""/>
      <w:lvlJc w:val="left"/>
      <w:pPr>
        <w:ind w:left="5040" w:hanging="360"/>
      </w:pPr>
      <w:rPr>
        <w:rFonts w:ascii="Symbol" w:hAnsi="Symbol" w:hint="default"/>
      </w:rPr>
    </w:lvl>
    <w:lvl w:ilvl="7" w:tplc="77E05D58">
      <w:start w:val="1"/>
      <w:numFmt w:val="bullet"/>
      <w:lvlText w:val="o"/>
      <w:lvlJc w:val="left"/>
      <w:pPr>
        <w:ind w:left="5760" w:hanging="360"/>
      </w:pPr>
      <w:rPr>
        <w:rFonts w:ascii="Courier New" w:hAnsi="Courier New" w:hint="default"/>
      </w:rPr>
    </w:lvl>
    <w:lvl w:ilvl="8" w:tplc="7CC4DFB4">
      <w:start w:val="1"/>
      <w:numFmt w:val="bullet"/>
      <w:lvlText w:val=""/>
      <w:lvlJc w:val="left"/>
      <w:pPr>
        <w:ind w:left="6480" w:hanging="360"/>
      </w:pPr>
      <w:rPr>
        <w:rFonts w:ascii="Wingdings" w:hAnsi="Wingdings" w:hint="default"/>
      </w:rPr>
    </w:lvl>
  </w:abstractNum>
  <w:abstractNum w:abstractNumId="32" w15:restartNumberingAfterBreak="0">
    <w:nsid w:val="792E2B60"/>
    <w:multiLevelType w:val="multilevel"/>
    <w:tmpl w:val="C3B22B7E"/>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pStyle w:val="Heading5"/>
      <w:lvlText w:val="%1.%2.%3.%4.%5"/>
      <w:lvlJc w:val="left"/>
      <w:pPr>
        <w:ind w:left="2232" w:hanging="792"/>
      </w:pPr>
      <w:rPr>
        <w:rFonts w:hint="default"/>
      </w:rPr>
    </w:lvl>
    <w:lvl w:ilvl="5">
      <w:start w:val="1"/>
      <w:numFmt w:val="decimal"/>
      <w:pStyle w:val="Heading6"/>
      <w:lvlText w:val="%1.%2.%3.%4.%5.%6"/>
      <w:lvlJc w:val="left"/>
      <w:pPr>
        <w:ind w:left="2736" w:hanging="936"/>
      </w:pPr>
      <w:rPr>
        <w:rFonts w:hint="default"/>
      </w:rPr>
    </w:lvl>
    <w:lvl w:ilvl="6">
      <w:start w:val="1"/>
      <w:numFmt w:val="decimal"/>
      <w:pStyle w:val="Heading7"/>
      <w:lvlText w:val="%1.%2.%3.%4.%5.%6.%7"/>
      <w:lvlJc w:val="left"/>
      <w:pPr>
        <w:ind w:left="3240" w:hanging="1080"/>
      </w:pPr>
      <w:rPr>
        <w:rFonts w:hint="default"/>
      </w:rPr>
    </w:lvl>
    <w:lvl w:ilvl="7">
      <w:start w:val="1"/>
      <w:numFmt w:val="decimal"/>
      <w:pStyle w:val="Heading8"/>
      <w:lvlText w:val="%1.%2.%3.%4.%5.%6.%7.%8"/>
      <w:lvlJc w:val="left"/>
      <w:pPr>
        <w:ind w:left="3744" w:hanging="1224"/>
      </w:pPr>
      <w:rPr>
        <w:rFonts w:hint="default"/>
      </w:rPr>
    </w:lvl>
    <w:lvl w:ilvl="8">
      <w:start w:val="1"/>
      <w:numFmt w:val="decimal"/>
      <w:pStyle w:val="Heading9"/>
      <w:lvlText w:val="%1.%2.%3.%4.%5.%6.%7.%8.%9"/>
      <w:lvlJc w:val="left"/>
      <w:pPr>
        <w:ind w:left="4320" w:hanging="1440"/>
      </w:pPr>
      <w:rPr>
        <w:rFonts w:hint="default"/>
      </w:rPr>
    </w:lvl>
  </w:abstractNum>
  <w:abstractNum w:abstractNumId="33" w15:restartNumberingAfterBreak="0">
    <w:nsid w:val="7CA05806"/>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88268914">
    <w:abstractNumId w:val="10"/>
  </w:num>
  <w:num w:numId="2" w16cid:durableId="681784889">
    <w:abstractNumId w:val="29"/>
  </w:num>
  <w:num w:numId="3" w16cid:durableId="1820346867">
    <w:abstractNumId w:val="25"/>
  </w:num>
  <w:num w:numId="4" w16cid:durableId="1157456148">
    <w:abstractNumId w:val="12"/>
  </w:num>
  <w:num w:numId="5" w16cid:durableId="145172547">
    <w:abstractNumId w:val="23"/>
  </w:num>
  <w:num w:numId="6" w16cid:durableId="1030381194">
    <w:abstractNumId w:val="14"/>
  </w:num>
  <w:num w:numId="7" w16cid:durableId="561795817">
    <w:abstractNumId w:val="19"/>
  </w:num>
  <w:num w:numId="8" w16cid:durableId="6832286">
    <w:abstractNumId w:val="18"/>
  </w:num>
  <w:num w:numId="9" w16cid:durableId="1101292860">
    <w:abstractNumId w:val="20"/>
  </w:num>
  <w:num w:numId="10" w16cid:durableId="198056524">
    <w:abstractNumId w:val="9"/>
  </w:num>
  <w:num w:numId="11" w16cid:durableId="340353208">
    <w:abstractNumId w:val="7"/>
  </w:num>
  <w:num w:numId="12" w16cid:durableId="724794690">
    <w:abstractNumId w:val="6"/>
  </w:num>
  <w:num w:numId="13" w16cid:durableId="605380839">
    <w:abstractNumId w:val="5"/>
  </w:num>
  <w:num w:numId="14" w16cid:durableId="1133984616">
    <w:abstractNumId w:val="4"/>
  </w:num>
  <w:num w:numId="15" w16cid:durableId="1229538672">
    <w:abstractNumId w:val="8"/>
  </w:num>
  <w:num w:numId="16" w16cid:durableId="677855043">
    <w:abstractNumId w:val="3"/>
  </w:num>
  <w:num w:numId="17" w16cid:durableId="596714939">
    <w:abstractNumId w:val="2"/>
  </w:num>
  <w:num w:numId="18" w16cid:durableId="696539539">
    <w:abstractNumId w:val="1"/>
  </w:num>
  <w:num w:numId="19" w16cid:durableId="533275711">
    <w:abstractNumId w:val="0"/>
  </w:num>
  <w:num w:numId="20" w16cid:durableId="744106173">
    <w:abstractNumId w:val="30"/>
  </w:num>
  <w:num w:numId="21" w16cid:durableId="200823309">
    <w:abstractNumId w:val="22"/>
  </w:num>
  <w:num w:numId="22" w16cid:durableId="59325870">
    <w:abstractNumId w:val="21"/>
  </w:num>
  <w:num w:numId="23" w16cid:durableId="1939294243">
    <w:abstractNumId w:val="33"/>
  </w:num>
  <w:num w:numId="24" w16cid:durableId="644238089">
    <w:abstractNumId w:val="26"/>
  </w:num>
  <w:num w:numId="25" w16cid:durableId="1573464676">
    <w:abstractNumId w:val="32"/>
  </w:num>
  <w:num w:numId="26" w16cid:durableId="187765638">
    <w:abstractNumId w:val="11"/>
  </w:num>
  <w:num w:numId="27" w16cid:durableId="835455758">
    <w:abstractNumId w:val="31"/>
  </w:num>
  <w:num w:numId="28" w16cid:durableId="1296257901">
    <w:abstractNumId w:val="27"/>
  </w:num>
  <w:num w:numId="29" w16cid:durableId="892276785">
    <w:abstractNumId w:val="15"/>
  </w:num>
  <w:num w:numId="30" w16cid:durableId="1291861983">
    <w:abstractNumId w:val="24"/>
  </w:num>
  <w:num w:numId="31" w16cid:durableId="262229180">
    <w:abstractNumId w:val="13"/>
  </w:num>
  <w:num w:numId="32" w16cid:durableId="3629680">
    <w:abstractNumId w:val="17"/>
  </w:num>
  <w:num w:numId="33" w16cid:durableId="659776277">
    <w:abstractNumId w:val="28"/>
  </w:num>
  <w:num w:numId="34" w16cid:durableId="18696399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ight" w:val="388"/>
    <w:docVar w:name="lijnhorizontaal" w:val="cm"/>
    <w:docVar w:name="lijnverticaal" w:val="cm"/>
    <w:docVar w:name="Width" w:val="520"/>
  </w:docVars>
  <w:rsids>
    <w:rsidRoot w:val="00373316"/>
    <w:rsid w:val="00003270"/>
    <w:rsid w:val="000036C8"/>
    <w:rsid w:val="00005ABA"/>
    <w:rsid w:val="00006705"/>
    <w:rsid w:val="00012CB5"/>
    <w:rsid w:val="000156F2"/>
    <w:rsid w:val="000162CE"/>
    <w:rsid w:val="00016950"/>
    <w:rsid w:val="00020EC3"/>
    <w:rsid w:val="00021DB0"/>
    <w:rsid w:val="00023249"/>
    <w:rsid w:val="00023DA7"/>
    <w:rsid w:val="000259D0"/>
    <w:rsid w:val="000268E0"/>
    <w:rsid w:val="00027E0C"/>
    <w:rsid w:val="0003037D"/>
    <w:rsid w:val="00031647"/>
    <w:rsid w:val="00032521"/>
    <w:rsid w:val="0003291B"/>
    <w:rsid w:val="00033922"/>
    <w:rsid w:val="0003441C"/>
    <w:rsid w:val="00034D22"/>
    <w:rsid w:val="000366ED"/>
    <w:rsid w:val="00036AF5"/>
    <w:rsid w:val="0004317D"/>
    <w:rsid w:val="00043500"/>
    <w:rsid w:val="00044922"/>
    <w:rsid w:val="00044CD8"/>
    <w:rsid w:val="00044FB0"/>
    <w:rsid w:val="00046576"/>
    <w:rsid w:val="00052440"/>
    <w:rsid w:val="0005403F"/>
    <w:rsid w:val="000548D1"/>
    <w:rsid w:val="000556D3"/>
    <w:rsid w:val="00055FA9"/>
    <w:rsid w:val="00056258"/>
    <w:rsid w:val="00056A6D"/>
    <w:rsid w:val="0005722B"/>
    <w:rsid w:val="000601FA"/>
    <w:rsid w:val="000614B5"/>
    <w:rsid w:val="00061E38"/>
    <w:rsid w:val="00063EB9"/>
    <w:rsid w:val="0006464D"/>
    <w:rsid w:val="000649DB"/>
    <w:rsid w:val="000658FC"/>
    <w:rsid w:val="000661B3"/>
    <w:rsid w:val="000755DA"/>
    <w:rsid w:val="000758BF"/>
    <w:rsid w:val="000763F2"/>
    <w:rsid w:val="000767F7"/>
    <w:rsid w:val="00080DFA"/>
    <w:rsid w:val="00082C4A"/>
    <w:rsid w:val="00083258"/>
    <w:rsid w:val="0008532C"/>
    <w:rsid w:val="00085D18"/>
    <w:rsid w:val="00087FF3"/>
    <w:rsid w:val="00092952"/>
    <w:rsid w:val="00092B1E"/>
    <w:rsid w:val="00093603"/>
    <w:rsid w:val="00093634"/>
    <w:rsid w:val="00095096"/>
    <w:rsid w:val="0009522E"/>
    <w:rsid w:val="00095DCF"/>
    <w:rsid w:val="00096345"/>
    <w:rsid w:val="00096E86"/>
    <w:rsid w:val="00097F6C"/>
    <w:rsid w:val="000A0F2E"/>
    <w:rsid w:val="000A107F"/>
    <w:rsid w:val="000A152A"/>
    <w:rsid w:val="000A631D"/>
    <w:rsid w:val="000B5E38"/>
    <w:rsid w:val="000B6241"/>
    <w:rsid w:val="000B761A"/>
    <w:rsid w:val="000C070B"/>
    <w:rsid w:val="000C0982"/>
    <w:rsid w:val="000C443F"/>
    <w:rsid w:val="000C4861"/>
    <w:rsid w:val="000C4FD7"/>
    <w:rsid w:val="000C51B1"/>
    <w:rsid w:val="000D0466"/>
    <w:rsid w:val="000D146D"/>
    <w:rsid w:val="000D2402"/>
    <w:rsid w:val="000D26B0"/>
    <w:rsid w:val="000D3516"/>
    <w:rsid w:val="000D410E"/>
    <w:rsid w:val="000D4512"/>
    <w:rsid w:val="000D46CE"/>
    <w:rsid w:val="000D75E6"/>
    <w:rsid w:val="000D7682"/>
    <w:rsid w:val="000E0E17"/>
    <w:rsid w:val="000E37BE"/>
    <w:rsid w:val="000E6005"/>
    <w:rsid w:val="000F1986"/>
    <w:rsid w:val="000F2C7E"/>
    <w:rsid w:val="000F39E1"/>
    <w:rsid w:val="000F4547"/>
    <w:rsid w:val="000F4F9F"/>
    <w:rsid w:val="000F643A"/>
    <w:rsid w:val="000F6B5A"/>
    <w:rsid w:val="0010237F"/>
    <w:rsid w:val="00102DE6"/>
    <w:rsid w:val="00104444"/>
    <w:rsid w:val="00105BE3"/>
    <w:rsid w:val="0010FFB1"/>
    <w:rsid w:val="00112EEA"/>
    <w:rsid w:val="00113702"/>
    <w:rsid w:val="00113D68"/>
    <w:rsid w:val="00113F2A"/>
    <w:rsid w:val="00115166"/>
    <w:rsid w:val="001155FA"/>
    <w:rsid w:val="00117B75"/>
    <w:rsid w:val="00117D32"/>
    <w:rsid w:val="00117E7D"/>
    <w:rsid w:val="00120046"/>
    <w:rsid w:val="001202CC"/>
    <w:rsid w:val="00121C69"/>
    <w:rsid w:val="00122FE2"/>
    <w:rsid w:val="0012380D"/>
    <w:rsid w:val="00123892"/>
    <w:rsid w:val="00137226"/>
    <w:rsid w:val="00141043"/>
    <w:rsid w:val="001416B5"/>
    <w:rsid w:val="001427A7"/>
    <w:rsid w:val="00143356"/>
    <w:rsid w:val="00146DD9"/>
    <w:rsid w:val="00147908"/>
    <w:rsid w:val="001547DF"/>
    <w:rsid w:val="00162EF7"/>
    <w:rsid w:val="00163A95"/>
    <w:rsid w:val="00163DA4"/>
    <w:rsid w:val="0016485C"/>
    <w:rsid w:val="00165732"/>
    <w:rsid w:val="00173BA2"/>
    <w:rsid w:val="00175319"/>
    <w:rsid w:val="001758D4"/>
    <w:rsid w:val="00177535"/>
    <w:rsid w:val="00177FFB"/>
    <w:rsid w:val="001848F3"/>
    <w:rsid w:val="00184AB9"/>
    <w:rsid w:val="0019005D"/>
    <w:rsid w:val="001911FE"/>
    <w:rsid w:val="001965EA"/>
    <w:rsid w:val="001A13B7"/>
    <w:rsid w:val="001A26E9"/>
    <w:rsid w:val="001A52DC"/>
    <w:rsid w:val="001A6627"/>
    <w:rsid w:val="001B2C95"/>
    <w:rsid w:val="001B3405"/>
    <w:rsid w:val="001B4AA3"/>
    <w:rsid w:val="001B65F8"/>
    <w:rsid w:val="001C1F09"/>
    <w:rsid w:val="001C45BB"/>
    <w:rsid w:val="001C4EDC"/>
    <w:rsid w:val="001D2CBA"/>
    <w:rsid w:val="001D3BFA"/>
    <w:rsid w:val="001D6D42"/>
    <w:rsid w:val="001E090D"/>
    <w:rsid w:val="001E13A3"/>
    <w:rsid w:val="001E1AF1"/>
    <w:rsid w:val="001E6CBD"/>
    <w:rsid w:val="001E6D01"/>
    <w:rsid w:val="001F068B"/>
    <w:rsid w:val="001F0741"/>
    <w:rsid w:val="001F1F64"/>
    <w:rsid w:val="001F3CAE"/>
    <w:rsid w:val="001F5112"/>
    <w:rsid w:val="001F5443"/>
    <w:rsid w:val="00200263"/>
    <w:rsid w:val="002025BE"/>
    <w:rsid w:val="002038FF"/>
    <w:rsid w:val="0020629C"/>
    <w:rsid w:val="002064EB"/>
    <w:rsid w:val="002075DF"/>
    <w:rsid w:val="002077AC"/>
    <w:rsid w:val="002100B2"/>
    <w:rsid w:val="00212127"/>
    <w:rsid w:val="00213293"/>
    <w:rsid w:val="00213377"/>
    <w:rsid w:val="00214046"/>
    <w:rsid w:val="00215101"/>
    <w:rsid w:val="00215FBC"/>
    <w:rsid w:val="00216FA7"/>
    <w:rsid w:val="00217EE7"/>
    <w:rsid w:val="0022384C"/>
    <w:rsid w:val="002269B8"/>
    <w:rsid w:val="00227C1D"/>
    <w:rsid w:val="00232602"/>
    <w:rsid w:val="0023528D"/>
    <w:rsid w:val="0023657B"/>
    <w:rsid w:val="002375A7"/>
    <w:rsid w:val="002402DA"/>
    <w:rsid w:val="00240FAF"/>
    <w:rsid w:val="002430E0"/>
    <w:rsid w:val="002446DB"/>
    <w:rsid w:val="002463F9"/>
    <w:rsid w:val="00247B0B"/>
    <w:rsid w:val="002520E6"/>
    <w:rsid w:val="00253B6C"/>
    <w:rsid w:val="00253F6B"/>
    <w:rsid w:val="002547C8"/>
    <w:rsid w:val="00254C20"/>
    <w:rsid w:val="00256696"/>
    <w:rsid w:val="00256E84"/>
    <w:rsid w:val="00261FFC"/>
    <w:rsid w:val="002647DF"/>
    <w:rsid w:val="002660A2"/>
    <w:rsid w:val="00266875"/>
    <w:rsid w:val="00266A41"/>
    <w:rsid w:val="00266EFF"/>
    <w:rsid w:val="00271CD0"/>
    <w:rsid w:val="00272144"/>
    <w:rsid w:val="00277579"/>
    <w:rsid w:val="002776D7"/>
    <w:rsid w:val="0028191B"/>
    <w:rsid w:val="00281D3B"/>
    <w:rsid w:val="00281E13"/>
    <w:rsid w:val="00282985"/>
    <w:rsid w:val="00285E23"/>
    <w:rsid w:val="00286677"/>
    <w:rsid w:val="00286D8D"/>
    <w:rsid w:val="0029202C"/>
    <w:rsid w:val="002A0090"/>
    <w:rsid w:val="002A1BB3"/>
    <w:rsid w:val="002A39AD"/>
    <w:rsid w:val="002B02A7"/>
    <w:rsid w:val="002B2699"/>
    <w:rsid w:val="002B3158"/>
    <w:rsid w:val="002B350E"/>
    <w:rsid w:val="002B48B5"/>
    <w:rsid w:val="002B5F0A"/>
    <w:rsid w:val="002B795C"/>
    <w:rsid w:val="002C34B2"/>
    <w:rsid w:val="002C457F"/>
    <w:rsid w:val="002C5492"/>
    <w:rsid w:val="002C5F29"/>
    <w:rsid w:val="002D484B"/>
    <w:rsid w:val="002E00DA"/>
    <w:rsid w:val="002E02CF"/>
    <w:rsid w:val="002E0EFC"/>
    <w:rsid w:val="002E4D39"/>
    <w:rsid w:val="002E581F"/>
    <w:rsid w:val="002E6CD9"/>
    <w:rsid w:val="002E72B9"/>
    <w:rsid w:val="002F0CF4"/>
    <w:rsid w:val="002F1208"/>
    <w:rsid w:val="002F1772"/>
    <w:rsid w:val="002F1B2E"/>
    <w:rsid w:val="002F3382"/>
    <w:rsid w:val="002F417B"/>
    <w:rsid w:val="002F47CD"/>
    <w:rsid w:val="00300F91"/>
    <w:rsid w:val="003015B5"/>
    <w:rsid w:val="003039E5"/>
    <w:rsid w:val="003046ED"/>
    <w:rsid w:val="00304AA4"/>
    <w:rsid w:val="00310B12"/>
    <w:rsid w:val="003114A1"/>
    <w:rsid w:val="003118F4"/>
    <w:rsid w:val="003126CC"/>
    <w:rsid w:val="00312A0F"/>
    <w:rsid w:val="00316D48"/>
    <w:rsid w:val="00317825"/>
    <w:rsid w:val="00318247"/>
    <w:rsid w:val="00321154"/>
    <w:rsid w:val="00322B53"/>
    <w:rsid w:val="00330AC8"/>
    <w:rsid w:val="00330C86"/>
    <w:rsid w:val="003310E7"/>
    <w:rsid w:val="0033163D"/>
    <w:rsid w:val="003317B9"/>
    <w:rsid w:val="00332DD1"/>
    <w:rsid w:val="00333608"/>
    <w:rsid w:val="00340AF5"/>
    <w:rsid w:val="00340D74"/>
    <w:rsid w:val="00344421"/>
    <w:rsid w:val="00345471"/>
    <w:rsid w:val="003467DB"/>
    <w:rsid w:val="0034C87C"/>
    <w:rsid w:val="00350006"/>
    <w:rsid w:val="00350B9C"/>
    <w:rsid w:val="00351ABC"/>
    <w:rsid w:val="00353EC6"/>
    <w:rsid w:val="00354612"/>
    <w:rsid w:val="00354784"/>
    <w:rsid w:val="0035487E"/>
    <w:rsid w:val="00354F06"/>
    <w:rsid w:val="003614D6"/>
    <w:rsid w:val="00361FCF"/>
    <w:rsid w:val="00362387"/>
    <w:rsid w:val="0036D741"/>
    <w:rsid w:val="00371C4E"/>
    <w:rsid w:val="0037259B"/>
    <w:rsid w:val="0037319D"/>
    <w:rsid w:val="00373316"/>
    <w:rsid w:val="0037450A"/>
    <w:rsid w:val="00376468"/>
    <w:rsid w:val="00376D79"/>
    <w:rsid w:val="00377A23"/>
    <w:rsid w:val="00382DD9"/>
    <w:rsid w:val="00386B6F"/>
    <w:rsid w:val="00387CCD"/>
    <w:rsid w:val="0039533B"/>
    <w:rsid w:val="00396B05"/>
    <w:rsid w:val="00396F13"/>
    <w:rsid w:val="003A026C"/>
    <w:rsid w:val="003A08AB"/>
    <w:rsid w:val="003A7077"/>
    <w:rsid w:val="003B09A2"/>
    <w:rsid w:val="003B19C1"/>
    <w:rsid w:val="003B60B3"/>
    <w:rsid w:val="003B7C48"/>
    <w:rsid w:val="003B7D00"/>
    <w:rsid w:val="003C167E"/>
    <w:rsid w:val="003C1F28"/>
    <w:rsid w:val="003C4050"/>
    <w:rsid w:val="003D0C5C"/>
    <w:rsid w:val="003D1B22"/>
    <w:rsid w:val="003D25E5"/>
    <w:rsid w:val="003D3095"/>
    <w:rsid w:val="003D328B"/>
    <w:rsid w:val="003D35D8"/>
    <w:rsid w:val="003D463A"/>
    <w:rsid w:val="003D4CBB"/>
    <w:rsid w:val="003D7493"/>
    <w:rsid w:val="003E00F3"/>
    <w:rsid w:val="003E46B1"/>
    <w:rsid w:val="003E7346"/>
    <w:rsid w:val="003E7E0F"/>
    <w:rsid w:val="003F0218"/>
    <w:rsid w:val="003F06D8"/>
    <w:rsid w:val="003F09A5"/>
    <w:rsid w:val="003F466C"/>
    <w:rsid w:val="003F7BBB"/>
    <w:rsid w:val="00400015"/>
    <w:rsid w:val="0040374A"/>
    <w:rsid w:val="00403C2B"/>
    <w:rsid w:val="00411645"/>
    <w:rsid w:val="00412BA7"/>
    <w:rsid w:val="0041365D"/>
    <w:rsid w:val="00413765"/>
    <w:rsid w:val="00414492"/>
    <w:rsid w:val="0041753D"/>
    <w:rsid w:val="00423B70"/>
    <w:rsid w:val="00424E9F"/>
    <w:rsid w:val="0042500E"/>
    <w:rsid w:val="00425079"/>
    <w:rsid w:val="00426D13"/>
    <w:rsid w:val="004305CA"/>
    <w:rsid w:val="0043148E"/>
    <w:rsid w:val="0043335C"/>
    <w:rsid w:val="00435409"/>
    <w:rsid w:val="00437E93"/>
    <w:rsid w:val="0044053D"/>
    <w:rsid w:val="00443696"/>
    <w:rsid w:val="004452A2"/>
    <w:rsid w:val="00451592"/>
    <w:rsid w:val="00452A54"/>
    <w:rsid w:val="00452C8C"/>
    <w:rsid w:val="00453179"/>
    <w:rsid w:val="00454B69"/>
    <w:rsid w:val="00455A21"/>
    <w:rsid w:val="00456935"/>
    <w:rsid w:val="00456F44"/>
    <w:rsid w:val="00463C0C"/>
    <w:rsid w:val="004674D5"/>
    <w:rsid w:val="00467E16"/>
    <w:rsid w:val="0047750A"/>
    <w:rsid w:val="00480B50"/>
    <w:rsid w:val="00484937"/>
    <w:rsid w:val="00485510"/>
    <w:rsid w:val="00487D9C"/>
    <w:rsid w:val="00492746"/>
    <w:rsid w:val="004954A9"/>
    <w:rsid w:val="00495798"/>
    <w:rsid w:val="00497270"/>
    <w:rsid w:val="004972F7"/>
    <w:rsid w:val="004A2C31"/>
    <w:rsid w:val="004A5C39"/>
    <w:rsid w:val="004B0AE4"/>
    <w:rsid w:val="004B0CA7"/>
    <w:rsid w:val="004B378A"/>
    <w:rsid w:val="004B40EF"/>
    <w:rsid w:val="004B4400"/>
    <w:rsid w:val="004B6019"/>
    <w:rsid w:val="004B6E3A"/>
    <w:rsid w:val="004B7D6D"/>
    <w:rsid w:val="004C03F0"/>
    <w:rsid w:val="004C2488"/>
    <w:rsid w:val="004C383C"/>
    <w:rsid w:val="004C4FAE"/>
    <w:rsid w:val="004D13F8"/>
    <w:rsid w:val="004D5FDB"/>
    <w:rsid w:val="004D7580"/>
    <w:rsid w:val="004D793B"/>
    <w:rsid w:val="004E04CE"/>
    <w:rsid w:val="004E2645"/>
    <w:rsid w:val="004E2659"/>
    <w:rsid w:val="004E3487"/>
    <w:rsid w:val="004E3740"/>
    <w:rsid w:val="004E3938"/>
    <w:rsid w:val="004E71F1"/>
    <w:rsid w:val="004F174D"/>
    <w:rsid w:val="004F758D"/>
    <w:rsid w:val="00505D43"/>
    <w:rsid w:val="00506B45"/>
    <w:rsid w:val="0050749C"/>
    <w:rsid w:val="0051206F"/>
    <w:rsid w:val="00513ACA"/>
    <w:rsid w:val="00514C3E"/>
    <w:rsid w:val="00515715"/>
    <w:rsid w:val="00515E8A"/>
    <w:rsid w:val="00520F1F"/>
    <w:rsid w:val="00521390"/>
    <w:rsid w:val="00523E3B"/>
    <w:rsid w:val="00524329"/>
    <w:rsid w:val="00524D34"/>
    <w:rsid w:val="00526D46"/>
    <w:rsid w:val="00526EB2"/>
    <w:rsid w:val="00527321"/>
    <w:rsid w:val="00527372"/>
    <w:rsid w:val="005277A4"/>
    <w:rsid w:val="00527C41"/>
    <w:rsid w:val="00531956"/>
    <w:rsid w:val="005328F6"/>
    <w:rsid w:val="0053317C"/>
    <w:rsid w:val="00535A79"/>
    <w:rsid w:val="00535E43"/>
    <w:rsid w:val="005360DF"/>
    <w:rsid w:val="00536C8E"/>
    <w:rsid w:val="00536D7C"/>
    <w:rsid w:val="005401CA"/>
    <w:rsid w:val="00541276"/>
    <w:rsid w:val="00543146"/>
    <w:rsid w:val="00544BED"/>
    <w:rsid w:val="005528D6"/>
    <w:rsid w:val="005528D8"/>
    <w:rsid w:val="005531E9"/>
    <w:rsid w:val="00553CAC"/>
    <w:rsid w:val="00555C3A"/>
    <w:rsid w:val="005615D0"/>
    <w:rsid w:val="005620B7"/>
    <w:rsid w:val="00562E3C"/>
    <w:rsid w:val="00567FEA"/>
    <w:rsid w:val="005725DD"/>
    <w:rsid w:val="00573132"/>
    <w:rsid w:val="00573E5D"/>
    <w:rsid w:val="0057662A"/>
    <w:rsid w:val="005772CA"/>
    <w:rsid w:val="00577CB1"/>
    <w:rsid w:val="00577DB0"/>
    <w:rsid w:val="0058078F"/>
    <w:rsid w:val="00581372"/>
    <w:rsid w:val="00582F5E"/>
    <w:rsid w:val="00584C81"/>
    <w:rsid w:val="00585C48"/>
    <w:rsid w:val="00585E0C"/>
    <w:rsid w:val="005878C1"/>
    <w:rsid w:val="0059094B"/>
    <w:rsid w:val="0059304A"/>
    <w:rsid w:val="0059396D"/>
    <w:rsid w:val="00593DAC"/>
    <w:rsid w:val="005942BD"/>
    <w:rsid w:val="00594BD5"/>
    <w:rsid w:val="00596D5D"/>
    <w:rsid w:val="005A4F9F"/>
    <w:rsid w:val="005A7B02"/>
    <w:rsid w:val="005B01AD"/>
    <w:rsid w:val="005B0355"/>
    <w:rsid w:val="005B641A"/>
    <w:rsid w:val="005B7B29"/>
    <w:rsid w:val="005B7BE0"/>
    <w:rsid w:val="005C0883"/>
    <w:rsid w:val="005C24F7"/>
    <w:rsid w:val="005C2F16"/>
    <w:rsid w:val="005C6870"/>
    <w:rsid w:val="005D1B02"/>
    <w:rsid w:val="005D2FFA"/>
    <w:rsid w:val="005D38FF"/>
    <w:rsid w:val="005D49DB"/>
    <w:rsid w:val="005E0C60"/>
    <w:rsid w:val="005E0E76"/>
    <w:rsid w:val="005E423B"/>
    <w:rsid w:val="005E4D77"/>
    <w:rsid w:val="005E4E48"/>
    <w:rsid w:val="005E6318"/>
    <w:rsid w:val="005E6C86"/>
    <w:rsid w:val="005E72B9"/>
    <w:rsid w:val="005E7A73"/>
    <w:rsid w:val="005F1438"/>
    <w:rsid w:val="005F34E6"/>
    <w:rsid w:val="005F5418"/>
    <w:rsid w:val="005F65B4"/>
    <w:rsid w:val="005F72EC"/>
    <w:rsid w:val="006000BA"/>
    <w:rsid w:val="00601FEE"/>
    <w:rsid w:val="00603350"/>
    <w:rsid w:val="006051CA"/>
    <w:rsid w:val="006061BB"/>
    <w:rsid w:val="00607CE8"/>
    <w:rsid w:val="00607E7F"/>
    <w:rsid w:val="00609393"/>
    <w:rsid w:val="00610D92"/>
    <w:rsid w:val="00611176"/>
    <w:rsid w:val="00612C9C"/>
    <w:rsid w:val="00613BD5"/>
    <w:rsid w:val="00613CE2"/>
    <w:rsid w:val="00616008"/>
    <w:rsid w:val="00617496"/>
    <w:rsid w:val="00617FD5"/>
    <w:rsid w:val="006230AB"/>
    <w:rsid w:val="00623CD3"/>
    <w:rsid w:val="00626C69"/>
    <w:rsid w:val="00626CE0"/>
    <w:rsid w:val="00630648"/>
    <w:rsid w:val="00630E22"/>
    <w:rsid w:val="00630EF3"/>
    <w:rsid w:val="00631F12"/>
    <w:rsid w:val="00632CE5"/>
    <w:rsid w:val="006344C0"/>
    <w:rsid w:val="006402B4"/>
    <w:rsid w:val="00641969"/>
    <w:rsid w:val="00647612"/>
    <w:rsid w:val="00651BAC"/>
    <w:rsid w:val="00655FB4"/>
    <w:rsid w:val="00661878"/>
    <w:rsid w:val="00661F79"/>
    <w:rsid w:val="0066294C"/>
    <w:rsid w:val="00662E7C"/>
    <w:rsid w:val="00664234"/>
    <w:rsid w:val="0066453F"/>
    <w:rsid w:val="00665DE2"/>
    <w:rsid w:val="00666422"/>
    <w:rsid w:val="006709BB"/>
    <w:rsid w:val="00671CC6"/>
    <w:rsid w:val="006736A6"/>
    <w:rsid w:val="00675FF9"/>
    <w:rsid w:val="0067656F"/>
    <w:rsid w:val="00677B53"/>
    <w:rsid w:val="006825AD"/>
    <w:rsid w:val="00682D63"/>
    <w:rsid w:val="00683868"/>
    <w:rsid w:val="006847F3"/>
    <w:rsid w:val="00685399"/>
    <w:rsid w:val="006856C6"/>
    <w:rsid w:val="00685F1C"/>
    <w:rsid w:val="006863E9"/>
    <w:rsid w:val="00686C2A"/>
    <w:rsid w:val="0068E2BD"/>
    <w:rsid w:val="00691633"/>
    <w:rsid w:val="0069210A"/>
    <w:rsid w:val="006A3F52"/>
    <w:rsid w:val="006A3F69"/>
    <w:rsid w:val="006A60E5"/>
    <w:rsid w:val="006A6577"/>
    <w:rsid w:val="006B0AB9"/>
    <w:rsid w:val="006B1393"/>
    <w:rsid w:val="006B36BF"/>
    <w:rsid w:val="006B3C72"/>
    <w:rsid w:val="006B475A"/>
    <w:rsid w:val="006B47BE"/>
    <w:rsid w:val="006B6A49"/>
    <w:rsid w:val="006C078C"/>
    <w:rsid w:val="006C1E05"/>
    <w:rsid w:val="006C2A29"/>
    <w:rsid w:val="006C3414"/>
    <w:rsid w:val="006C34EA"/>
    <w:rsid w:val="006C50BB"/>
    <w:rsid w:val="006C551A"/>
    <w:rsid w:val="006C6EFD"/>
    <w:rsid w:val="006CAE03"/>
    <w:rsid w:val="006D1963"/>
    <w:rsid w:val="006D387B"/>
    <w:rsid w:val="006D4955"/>
    <w:rsid w:val="006D4BE3"/>
    <w:rsid w:val="006D604A"/>
    <w:rsid w:val="006F09F2"/>
    <w:rsid w:val="006F3325"/>
    <w:rsid w:val="006F4B56"/>
    <w:rsid w:val="006F54AC"/>
    <w:rsid w:val="007009EE"/>
    <w:rsid w:val="00704A93"/>
    <w:rsid w:val="00707D93"/>
    <w:rsid w:val="007100B8"/>
    <w:rsid w:val="007104CC"/>
    <w:rsid w:val="007132A2"/>
    <w:rsid w:val="00713C58"/>
    <w:rsid w:val="007171B2"/>
    <w:rsid w:val="0071720A"/>
    <w:rsid w:val="00720880"/>
    <w:rsid w:val="00721CC6"/>
    <w:rsid w:val="007221BC"/>
    <w:rsid w:val="00722668"/>
    <w:rsid w:val="00723829"/>
    <w:rsid w:val="00727738"/>
    <w:rsid w:val="00734FC3"/>
    <w:rsid w:val="00736CCD"/>
    <w:rsid w:val="00737922"/>
    <w:rsid w:val="007403A7"/>
    <w:rsid w:val="007418EF"/>
    <w:rsid w:val="00743666"/>
    <w:rsid w:val="0074543E"/>
    <w:rsid w:val="00746BD9"/>
    <w:rsid w:val="00746DBE"/>
    <w:rsid w:val="00750410"/>
    <w:rsid w:val="00753392"/>
    <w:rsid w:val="00755C2A"/>
    <w:rsid w:val="007604C3"/>
    <w:rsid w:val="00761E6A"/>
    <w:rsid w:val="00762B40"/>
    <w:rsid w:val="00763739"/>
    <w:rsid w:val="007648D9"/>
    <w:rsid w:val="00767785"/>
    <w:rsid w:val="0077068F"/>
    <w:rsid w:val="0077173F"/>
    <w:rsid w:val="007730DA"/>
    <w:rsid w:val="00773708"/>
    <w:rsid w:val="0077388C"/>
    <w:rsid w:val="00773E63"/>
    <w:rsid w:val="0077407C"/>
    <w:rsid w:val="00777E19"/>
    <w:rsid w:val="00780547"/>
    <w:rsid w:val="007810F0"/>
    <w:rsid w:val="00781585"/>
    <w:rsid w:val="007848DB"/>
    <w:rsid w:val="00785DB3"/>
    <w:rsid w:val="00785E38"/>
    <w:rsid w:val="00785F99"/>
    <w:rsid w:val="007873FB"/>
    <w:rsid w:val="007874CD"/>
    <w:rsid w:val="0078F92E"/>
    <w:rsid w:val="007925D3"/>
    <w:rsid w:val="00792FEF"/>
    <w:rsid w:val="00793389"/>
    <w:rsid w:val="0079441C"/>
    <w:rsid w:val="00797485"/>
    <w:rsid w:val="007A3A41"/>
    <w:rsid w:val="007A4225"/>
    <w:rsid w:val="007A4FCD"/>
    <w:rsid w:val="007A7758"/>
    <w:rsid w:val="007A78EF"/>
    <w:rsid w:val="007B04C4"/>
    <w:rsid w:val="007B0C5E"/>
    <w:rsid w:val="007B0F89"/>
    <w:rsid w:val="007B1BFF"/>
    <w:rsid w:val="007B52DD"/>
    <w:rsid w:val="007C4174"/>
    <w:rsid w:val="007C4AED"/>
    <w:rsid w:val="007C6998"/>
    <w:rsid w:val="007C6B41"/>
    <w:rsid w:val="007D1382"/>
    <w:rsid w:val="007D15B4"/>
    <w:rsid w:val="007D2FCB"/>
    <w:rsid w:val="007D5ED1"/>
    <w:rsid w:val="007D777E"/>
    <w:rsid w:val="007E0782"/>
    <w:rsid w:val="007E12A1"/>
    <w:rsid w:val="007E1BA8"/>
    <w:rsid w:val="007E3791"/>
    <w:rsid w:val="007E486B"/>
    <w:rsid w:val="007E5212"/>
    <w:rsid w:val="007E72C2"/>
    <w:rsid w:val="007E7566"/>
    <w:rsid w:val="007F1568"/>
    <w:rsid w:val="007F238D"/>
    <w:rsid w:val="007F3E0A"/>
    <w:rsid w:val="007F607E"/>
    <w:rsid w:val="00800E51"/>
    <w:rsid w:val="0080117B"/>
    <w:rsid w:val="00803D9A"/>
    <w:rsid w:val="008060FA"/>
    <w:rsid w:val="008067F6"/>
    <w:rsid w:val="00812567"/>
    <w:rsid w:val="008128D4"/>
    <w:rsid w:val="00817FCC"/>
    <w:rsid w:val="00820071"/>
    <w:rsid w:val="00820E27"/>
    <w:rsid w:val="008212B2"/>
    <w:rsid w:val="00825F2E"/>
    <w:rsid w:val="0082621C"/>
    <w:rsid w:val="00826BB2"/>
    <w:rsid w:val="008310AF"/>
    <w:rsid w:val="008320FF"/>
    <w:rsid w:val="008336B1"/>
    <w:rsid w:val="00835141"/>
    <w:rsid w:val="00835B95"/>
    <w:rsid w:val="00835BAD"/>
    <w:rsid w:val="00840317"/>
    <w:rsid w:val="00843579"/>
    <w:rsid w:val="00843733"/>
    <w:rsid w:val="008479B9"/>
    <w:rsid w:val="008521C0"/>
    <w:rsid w:val="00852CF1"/>
    <w:rsid w:val="008538FE"/>
    <w:rsid w:val="00856E98"/>
    <w:rsid w:val="00860458"/>
    <w:rsid w:val="00861622"/>
    <w:rsid w:val="008639F2"/>
    <w:rsid w:val="00863C8B"/>
    <w:rsid w:val="00866C50"/>
    <w:rsid w:val="00870BB7"/>
    <w:rsid w:val="008762A8"/>
    <w:rsid w:val="00876C63"/>
    <w:rsid w:val="00880252"/>
    <w:rsid w:val="00880F31"/>
    <w:rsid w:val="00883509"/>
    <w:rsid w:val="0088468E"/>
    <w:rsid w:val="00884B43"/>
    <w:rsid w:val="00885B42"/>
    <w:rsid w:val="00890B87"/>
    <w:rsid w:val="00891327"/>
    <w:rsid w:val="008919C3"/>
    <w:rsid w:val="00891CBC"/>
    <w:rsid w:val="00895BD3"/>
    <w:rsid w:val="00895F40"/>
    <w:rsid w:val="008965CC"/>
    <w:rsid w:val="008A0034"/>
    <w:rsid w:val="008A0CBC"/>
    <w:rsid w:val="008A1F77"/>
    <w:rsid w:val="008A28BE"/>
    <w:rsid w:val="008A3222"/>
    <w:rsid w:val="008A36EB"/>
    <w:rsid w:val="008A3CAC"/>
    <w:rsid w:val="008A4CA2"/>
    <w:rsid w:val="008A5606"/>
    <w:rsid w:val="008A698E"/>
    <w:rsid w:val="008A69E0"/>
    <w:rsid w:val="008B0A74"/>
    <w:rsid w:val="008B0A8A"/>
    <w:rsid w:val="008C171C"/>
    <w:rsid w:val="008C6680"/>
    <w:rsid w:val="008C723E"/>
    <w:rsid w:val="008C7C34"/>
    <w:rsid w:val="008D0F45"/>
    <w:rsid w:val="008D28CA"/>
    <w:rsid w:val="008D292C"/>
    <w:rsid w:val="008D55CD"/>
    <w:rsid w:val="008D5817"/>
    <w:rsid w:val="008D5D10"/>
    <w:rsid w:val="008D7B8D"/>
    <w:rsid w:val="008E15B8"/>
    <w:rsid w:val="008E1CEC"/>
    <w:rsid w:val="008E20D9"/>
    <w:rsid w:val="008E35FD"/>
    <w:rsid w:val="008E3F30"/>
    <w:rsid w:val="008E45D0"/>
    <w:rsid w:val="008E52E0"/>
    <w:rsid w:val="008E56D1"/>
    <w:rsid w:val="008E6A97"/>
    <w:rsid w:val="008E71FC"/>
    <w:rsid w:val="008E7461"/>
    <w:rsid w:val="008F3DB0"/>
    <w:rsid w:val="008F56D6"/>
    <w:rsid w:val="00901229"/>
    <w:rsid w:val="00902AA5"/>
    <w:rsid w:val="0090621C"/>
    <w:rsid w:val="009067DD"/>
    <w:rsid w:val="00906DB5"/>
    <w:rsid w:val="00906F8B"/>
    <w:rsid w:val="009108E5"/>
    <w:rsid w:val="009111C7"/>
    <w:rsid w:val="00914906"/>
    <w:rsid w:val="0091650C"/>
    <w:rsid w:val="00917AE9"/>
    <w:rsid w:val="00917F95"/>
    <w:rsid w:val="00920168"/>
    <w:rsid w:val="009204D5"/>
    <w:rsid w:val="009225ED"/>
    <w:rsid w:val="00922861"/>
    <w:rsid w:val="00923E13"/>
    <w:rsid w:val="0092437F"/>
    <w:rsid w:val="009258B4"/>
    <w:rsid w:val="0092682E"/>
    <w:rsid w:val="009270A6"/>
    <w:rsid w:val="00927769"/>
    <w:rsid w:val="00933F92"/>
    <w:rsid w:val="009343EE"/>
    <w:rsid w:val="009352B5"/>
    <w:rsid w:val="009354AB"/>
    <w:rsid w:val="009364FA"/>
    <w:rsid w:val="00941E14"/>
    <w:rsid w:val="00942F10"/>
    <w:rsid w:val="0094313D"/>
    <w:rsid w:val="0094454F"/>
    <w:rsid w:val="009448A6"/>
    <w:rsid w:val="00944B68"/>
    <w:rsid w:val="009472FD"/>
    <w:rsid w:val="00950E0B"/>
    <w:rsid w:val="009537A6"/>
    <w:rsid w:val="0095508E"/>
    <w:rsid w:val="00956811"/>
    <w:rsid w:val="00960BB5"/>
    <w:rsid w:val="00961F3A"/>
    <w:rsid w:val="00962190"/>
    <w:rsid w:val="0096422B"/>
    <w:rsid w:val="009700A4"/>
    <w:rsid w:val="0097069F"/>
    <w:rsid w:val="0097247A"/>
    <w:rsid w:val="00972A96"/>
    <w:rsid w:val="009731DC"/>
    <w:rsid w:val="009749CB"/>
    <w:rsid w:val="0097726A"/>
    <w:rsid w:val="00977DAD"/>
    <w:rsid w:val="009806E2"/>
    <w:rsid w:val="00981169"/>
    <w:rsid w:val="00983C76"/>
    <w:rsid w:val="009841FE"/>
    <w:rsid w:val="00984B54"/>
    <w:rsid w:val="00984D28"/>
    <w:rsid w:val="00992969"/>
    <w:rsid w:val="00992A11"/>
    <w:rsid w:val="00992E1E"/>
    <w:rsid w:val="009941FD"/>
    <w:rsid w:val="00994FC2"/>
    <w:rsid w:val="00996CFD"/>
    <w:rsid w:val="00997641"/>
    <w:rsid w:val="009A103E"/>
    <w:rsid w:val="009A14F0"/>
    <w:rsid w:val="009A3754"/>
    <w:rsid w:val="009A4414"/>
    <w:rsid w:val="009A5450"/>
    <w:rsid w:val="009A68F2"/>
    <w:rsid w:val="009A7011"/>
    <w:rsid w:val="009A766C"/>
    <w:rsid w:val="009A7958"/>
    <w:rsid w:val="009B2FD8"/>
    <w:rsid w:val="009B37BD"/>
    <w:rsid w:val="009B42EA"/>
    <w:rsid w:val="009B5AA9"/>
    <w:rsid w:val="009B709B"/>
    <w:rsid w:val="009B78EB"/>
    <w:rsid w:val="009C4321"/>
    <w:rsid w:val="009C52F1"/>
    <w:rsid w:val="009C5CC9"/>
    <w:rsid w:val="009D0136"/>
    <w:rsid w:val="009D0E31"/>
    <w:rsid w:val="009D2661"/>
    <w:rsid w:val="009D2FEB"/>
    <w:rsid w:val="009D68C6"/>
    <w:rsid w:val="009D7A74"/>
    <w:rsid w:val="009E2847"/>
    <w:rsid w:val="009E60DF"/>
    <w:rsid w:val="009E7929"/>
    <w:rsid w:val="009F2A65"/>
    <w:rsid w:val="009F3811"/>
    <w:rsid w:val="009F4754"/>
    <w:rsid w:val="009F48AD"/>
    <w:rsid w:val="009F5FCA"/>
    <w:rsid w:val="009F75BE"/>
    <w:rsid w:val="00A00D19"/>
    <w:rsid w:val="00A0228A"/>
    <w:rsid w:val="00A04F3F"/>
    <w:rsid w:val="00A04FB4"/>
    <w:rsid w:val="00A0782B"/>
    <w:rsid w:val="00A10FA6"/>
    <w:rsid w:val="00A126F2"/>
    <w:rsid w:val="00A12A54"/>
    <w:rsid w:val="00A1403C"/>
    <w:rsid w:val="00A15233"/>
    <w:rsid w:val="00A15CE7"/>
    <w:rsid w:val="00A16092"/>
    <w:rsid w:val="00A16796"/>
    <w:rsid w:val="00A17C64"/>
    <w:rsid w:val="00A215B1"/>
    <w:rsid w:val="00A25DAD"/>
    <w:rsid w:val="00A32B74"/>
    <w:rsid w:val="00A32B7E"/>
    <w:rsid w:val="00A332DA"/>
    <w:rsid w:val="00A34254"/>
    <w:rsid w:val="00A3669D"/>
    <w:rsid w:val="00A37698"/>
    <w:rsid w:val="00A41887"/>
    <w:rsid w:val="00A41CE0"/>
    <w:rsid w:val="00A456AA"/>
    <w:rsid w:val="00A462F0"/>
    <w:rsid w:val="00A468EF"/>
    <w:rsid w:val="00A5190F"/>
    <w:rsid w:val="00A527E3"/>
    <w:rsid w:val="00A54E4D"/>
    <w:rsid w:val="00A551CF"/>
    <w:rsid w:val="00A56430"/>
    <w:rsid w:val="00A5771F"/>
    <w:rsid w:val="00A57B45"/>
    <w:rsid w:val="00A57DB7"/>
    <w:rsid w:val="00A6251F"/>
    <w:rsid w:val="00A645BA"/>
    <w:rsid w:val="00A65DD1"/>
    <w:rsid w:val="00A66ECF"/>
    <w:rsid w:val="00A67E94"/>
    <w:rsid w:val="00A719DE"/>
    <w:rsid w:val="00A72000"/>
    <w:rsid w:val="00A7239F"/>
    <w:rsid w:val="00A741F3"/>
    <w:rsid w:val="00A8122C"/>
    <w:rsid w:val="00A82E3E"/>
    <w:rsid w:val="00A82F0E"/>
    <w:rsid w:val="00A844C9"/>
    <w:rsid w:val="00A85C79"/>
    <w:rsid w:val="00A8776A"/>
    <w:rsid w:val="00A87DF4"/>
    <w:rsid w:val="00A9304A"/>
    <w:rsid w:val="00A93E45"/>
    <w:rsid w:val="00A978AC"/>
    <w:rsid w:val="00AA2FF3"/>
    <w:rsid w:val="00AA390B"/>
    <w:rsid w:val="00AA39F5"/>
    <w:rsid w:val="00AA6BD0"/>
    <w:rsid w:val="00AA7636"/>
    <w:rsid w:val="00AB1E97"/>
    <w:rsid w:val="00AB395D"/>
    <w:rsid w:val="00AB5621"/>
    <w:rsid w:val="00AB562E"/>
    <w:rsid w:val="00AB5A75"/>
    <w:rsid w:val="00AB726C"/>
    <w:rsid w:val="00AB771C"/>
    <w:rsid w:val="00AC0BA4"/>
    <w:rsid w:val="00AC2558"/>
    <w:rsid w:val="00AC3DBC"/>
    <w:rsid w:val="00AC4D6B"/>
    <w:rsid w:val="00AC6069"/>
    <w:rsid w:val="00AD2094"/>
    <w:rsid w:val="00AD2BE7"/>
    <w:rsid w:val="00AD4C3D"/>
    <w:rsid w:val="00AD5F49"/>
    <w:rsid w:val="00AD7756"/>
    <w:rsid w:val="00AF03BC"/>
    <w:rsid w:val="00AF31CE"/>
    <w:rsid w:val="00AF6257"/>
    <w:rsid w:val="00AF6756"/>
    <w:rsid w:val="00AF77F1"/>
    <w:rsid w:val="00AF7AA8"/>
    <w:rsid w:val="00B00FC5"/>
    <w:rsid w:val="00B013F5"/>
    <w:rsid w:val="00B026AA"/>
    <w:rsid w:val="00B02959"/>
    <w:rsid w:val="00B05195"/>
    <w:rsid w:val="00B05BE4"/>
    <w:rsid w:val="00B07542"/>
    <w:rsid w:val="00B12918"/>
    <w:rsid w:val="00B1566B"/>
    <w:rsid w:val="00B15DC8"/>
    <w:rsid w:val="00B2165A"/>
    <w:rsid w:val="00B2359E"/>
    <w:rsid w:val="00B24D9F"/>
    <w:rsid w:val="00B27745"/>
    <w:rsid w:val="00B27DCB"/>
    <w:rsid w:val="00B30BF3"/>
    <w:rsid w:val="00B30E03"/>
    <w:rsid w:val="00B31DD7"/>
    <w:rsid w:val="00B31F69"/>
    <w:rsid w:val="00B3357C"/>
    <w:rsid w:val="00B33725"/>
    <w:rsid w:val="00B35429"/>
    <w:rsid w:val="00B354F8"/>
    <w:rsid w:val="00B362C1"/>
    <w:rsid w:val="00B36583"/>
    <w:rsid w:val="00B37788"/>
    <w:rsid w:val="00B37C5A"/>
    <w:rsid w:val="00B37E27"/>
    <w:rsid w:val="00B42D72"/>
    <w:rsid w:val="00B43EE8"/>
    <w:rsid w:val="00B45035"/>
    <w:rsid w:val="00B525B9"/>
    <w:rsid w:val="00B52A9F"/>
    <w:rsid w:val="00B52B11"/>
    <w:rsid w:val="00B53F01"/>
    <w:rsid w:val="00B542BE"/>
    <w:rsid w:val="00B54DAD"/>
    <w:rsid w:val="00B552A7"/>
    <w:rsid w:val="00B56761"/>
    <w:rsid w:val="00B56C93"/>
    <w:rsid w:val="00B607E0"/>
    <w:rsid w:val="00B639E1"/>
    <w:rsid w:val="00B64A19"/>
    <w:rsid w:val="00B65746"/>
    <w:rsid w:val="00B70003"/>
    <w:rsid w:val="00B70433"/>
    <w:rsid w:val="00B7053B"/>
    <w:rsid w:val="00B705AB"/>
    <w:rsid w:val="00B70948"/>
    <w:rsid w:val="00B724C7"/>
    <w:rsid w:val="00B72CD8"/>
    <w:rsid w:val="00B741B3"/>
    <w:rsid w:val="00B77599"/>
    <w:rsid w:val="00B81B4D"/>
    <w:rsid w:val="00B83EC9"/>
    <w:rsid w:val="00B84ED4"/>
    <w:rsid w:val="00B85B55"/>
    <w:rsid w:val="00B93BCE"/>
    <w:rsid w:val="00B9543E"/>
    <w:rsid w:val="00B96239"/>
    <w:rsid w:val="00B965CD"/>
    <w:rsid w:val="00BA0ADC"/>
    <w:rsid w:val="00BA11BA"/>
    <w:rsid w:val="00BA2071"/>
    <w:rsid w:val="00BB2FC0"/>
    <w:rsid w:val="00BB541A"/>
    <w:rsid w:val="00BB6A6B"/>
    <w:rsid w:val="00BB6FFD"/>
    <w:rsid w:val="00BC335E"/>
    <w:rsid w:val="00BC35C4"/>
    <w:rsid w:val="00BC3987"/>
    <w:rsid w:val="00BC3C6F"/>
    <w:rsid w:val="00BD150A"/>
    <w:rsid w:val="00BD1E4B"/>
    <w:rsid w:val="00BD2EF6"/>
    <w:rsid w:val="00BD364B"/>
    <w:rsid w:val="00BD3E9D"/>
    <w:rsid w:val="00BD3FBC"/>
    <w:rsid w:val="00BD5048"/>
    <w:rsid w:val="00BD6255"/>
    <w:rsid w:val="00BE0F5C"/>
    <w:rsid w:val="00BE15E1"/>
    <w:rsid w:val="00BE28FF"/>
    <w:rsid w:val="00BE31AD"/>
    <w:rsid w:val="00BE4FD1"/>
    <w:rsid w:val="00BE6C85"/>
    <w:rsid w:val="00BE74F2"/>
    <w:rsid w:val="00BE7614"/>
    <w:rsid w:val="00BF026C"/>
    <w:rsid w:val="00BF64B4"/>
    <w:rsid w:val="00BF6FE1"/>
    <w:rsid w:val="00BF7545"/>
    <w:rsid w:val="00C00A77"/>
    <w:rsid w:val="00C00E47"/>
    <w:rsid w:val="00C03C03"/>
    <w:rsid w:val="00C03E09"/>
    <w:rsid w:val="00C042E2"/>
    <w:rsid w:val="00C04372"/>
    <w:rsid w:val="00C051FB"/>
    <w:rsid w:val="00C117F9"/>
    <w:rsid w:val="00C1184A"/>
    <w:rsid w:val="00C14F4D"/>
    <w:rsid w:val="00C177F0"/>
    <w:rsid w:val="00C20B3E"/>
    <w:rsid w:val="00C2111A"/>
    <w:rsid w:val="00C216F2"/>
    <w:rsid w:val="00C23246"/>
    <w:rsid w:val="00C247BB"/>
    <w:rsid w:val="00C2526F"/>
    <w:rsid w:val="00C263AB"/>
    <w:rsid w:val="00C32C01"/>
    <w:rsid w:val="00C33A71"/>
    <w:rsid w:val="00C35CAF"/>
    <w:rsid w:val="00C360AA"/>
    <w:rsid w:val="00C4107C"/>
    <w:rsid w:val="00C419C4"/>
    <w:rsid w:val="00C43E2D"/>
    <w:rsid w:val="00C44744"/>
    <w:rsid w:val="00C44ACD"/>
    <w:rsid w:val="00C51E3D"/>
    <w:rsid w:val="00C53079"/>
    <w:rsid w:val="00C5473A"/>
    <w:rsid w:val="00C56AE7"/>
    <w:rsid w:val="00C56C75"/>
    <w:rsid w:val="00C57152"/>
    <w:rsid w:val="00C60A61"/>
    <w:rsid w:val="00C61440"/>
    <w:rsid w:val="00C61F83"/>
    <w:rsid w:val="00C645FE"/>
    <w:rsid w:val="00C70160"/>
    <w:rsid w:val="00C75231"/>
    <w:rsid w:val="00C762CB"/>
    <w:rsid w:val="00C77332"/>
    <w:rsid w:val="00C8257F"/>
    <w:rsid w:val="00C836E3"/>
    <w:rsid w:val="00C8596E"/>
    <w:rsid w:val="00C86A0E"/>
    <w:rsid w:val="00C86EC3"/>
    <w:rsid w:val="00C87AE1"/>
    <w:rsid w:val="00C91FA8"/>
    <w:rsid w:val="00C93B60"/>
    <w:rsid w:val="00C95925"/>
    <w:rsid w:val="00C95EBC"/>
    <w:rsid w:val="00CA2B85"/>
    <w:rsid w:val="00CA35ED"/>
    <w:rsid w:val="00CA5F5B"/>
    <w:rsid w:val="00CA7842"/>
    <w:rsid w:val="00CB1165"/>
    <w:rsid w:val="00CB1FB3"/>
    <w:rsid w:val="00CB371E"/>
    <w:rsid w:val="00CB5B89"/>
    <w:rsid w:val="00CC2921"/>
    <w:rsid w:val="00CC33D5"/>
    <w:rsid w:val="00CC43F9"/>
    <w:rsid w:val="00CC4ADB"/>
    <w:rsid w:val="00CC4D2A"/>
    <w:rsid w:val="00CC5336"/>
    <w:rsid w:val="00CC6052"/>
    <w:rsid w:val="00CD4C59"/>
    <w:rsid w:val="00CD5A83"/>
    <w:rsid w:val="00CD5DA6"/>
    <w:rsid w:val="00CD6120"/>
    <w:rsid w:val="00CE0CAA"/>
    <w:rsid w:val="00CE3463"/>
    <w:rsid w:val="00CE4219"/>
    <w:rsid w:val="00CF229F"/>
    <w:rsid w:val="00CF22AD"/>
    <w:rsid w:val="00CF2DA3"/>
    <w:rsid w:val="00CF3545"/>
    <w:rsid w:val="00CF57EA"/>
    <w:rsid w:val="00CF586A"/>
    <w:rsid w:val="00D011E4"/>
    <w:rsid w:val="00D1185D"/>
    <w:rsid w:val="00D121EB"/>
    <w:rsid w:val="00D127B6"/>
    <w:rsid w:val="00D12AD0"/>
    <w:rsid w:val="00D17C37"/>
    <w:rsid w:val="00D20C61"/>
    <w:rsid w:val="00D20CE2"/>
    <w:rsid w:val="00D2106C"/>
    <w:rsid w:val="00D21BFB"/>
    <w:rsid w:val="00D251E2"/>
    <w:rsid w:val="00D2791E"/>
    <w:rsid w:val="00D31044"/>
    <w:rsid w:val="00D32B6C"/>
    <w:rsid w:val="00D36707"/>
    <w:rsid w:val="00D36CBD"/>
    <w:rsid w:val="00D37A1A"/>
    <w:rsid w:val="00D402E8"/>
    <w:rsid w:val="00D408CF"/>
    <w:rsid w:val="00D41674"/>
    <w:rsid w:val="00D41BCC"/>
    <w:rsid w:val="00D41E25"/>
    <w:rsid w:val="00D47155"/>
    <w:rsid w:val="00D50504"/>
    <w:rsid w:val="00D5152F"/>
    <w:rsid w:val="00D51871"/>
    <w:rsid w:val="00D52716"/>
    <w:rsid w:val="00D52BC2"/>
    <w:rsid w:val="00D53A19"/>
    <w:rsid w:val="00D556C4"/>
    <w:rsid w:val="00D569B3"/>
    <w:rsid w:val="00D56D37"/>
    <w:rsid w:val="00D62CA0"/>
    <w:rsid w:val="00D62EC9"/>
    <w:rsid w:val="00D63E82"/>
    <w:rsid w:val="00D64725"/>
    <w:rsid w:val="00D6476F"/>
    <w:rsid w:val="00D65DE1"/>
    <w:rsid w:val="00D65F18"/>
    <w:rsid w:val="00D67974"/>
    <w:rsid w:val="00D7045A"/>
    <w:rsid w:val="00D72CE5"/>
    <w:rsid w:val="00D73CAB"/>
    <w:rsid w:val="00D74858"/>
    <w:rsid w:val="00D7491B"/>
    <w:rsid w:val="00D766A7"/>
    <w:rsid w:val="00D76EA4"/>
    <w:rsid w:val="00D8046F"/>
    <w:rsid w:val="00D80CC4"/>
    <w:rsid w:val="00D81B65"/>
    <w:rsid w:val="00D82699"/>
    <w:rsid w:val="00D8321E"/>
    <w:rsid w:val="00D842CB"/>
    <w:rsid w:val="00D84794"/>
    <w:rsid w:val="00D92B09"/>
    <w:rsid w:val="00D9349D"/>
    <w:rsid w:val="00D9538A"/>
    <w:rsid w:val="00D95747"/>
    <w:rsid w:val="00D96CC6"/>
    <w:rsid w:val="00D97900"/>
    <w:rsid w:val="00D97A09"/>
    <w:rsid w:val="00DA0533"/>
    <w:rsid w:val="00DA081D"/>
    <w:rsid w:val="00DA3150"/>
    <w:rsid w:val="00DA3F79"/>
    <w:rsid w:val="00DA60A6"/>
    <w:rsid w:val="00DB067A"/>
    <w:rsid w:val="00DB09BB"/>
    <w:rsid w:val="00DB2BA1"/>
    <w:rsid w:val="00DB79A7"/>
    <w:rsid w:val="00DC030B"/>
    <w:rsid w:val="00DC0DB7"/>
    <w:rsid w:val="00DC25EE"/>
    <w:rsid w:val="00DC3123"/>
    <w:rsid w:val="00DC420C"/>
    <w:rsid w:val="00DC493E"/>
    <w:rsid w:val="00DC7BD5"/>
    <w:rsid w:val="00DC7E1A"/>
    <w:rsid w:val="00DD032B"/>
    <w:rsid w:val="00DD17A9"/>
    <w:rsid w:val="00DD213A"/>
    <w:rsid w:val="00DD48BD"/>
    <w:rsid w:val="00DD4C2D"/>
    <w:rsid w:val="00DD5026"/>
    <w:rsid w:val="00DD564B"/>
    <w:rsid w:val="00DD5F44"/>
    <w:rsid w:val="00DD621A"/>
    <w:rsid w:val="00DD68B5"/>
    <w:rsid w:val="00DD713B"/>
    <w:rsid w:val="00DD76A6"/>
    <w:rsid w:val="00DE00F6"/>
    <w:rsid w:val="00DE01FB"/>
    <w:rsid w:val="00DE2A32"/>
    <w:rsid w:val="00DE32B6"/>
    <w:rsid w:val="00DE405F"/>
    <w:rsid w:val="00DE4920"/>
    <w:rsid w:val="00DE5411"/>
    <w:rsid w:val="00DE60E2"/>
    <w:rsid w:val="00DE793A"/>
    <w:rsid w:val="00DE7C77"/>
    <w:rsid w:val="00DF00E1"/>
    <w:rsid w:val="00DF12B4"/>
    <w:rsid w:val="00DF230E"/>
    <w:rsid w:val="00DF5C23"/>
    <w:rsid w:val="00E01184"/>
    <w:rsid w:val="00E020FD"/>
    <w:rsid w:val="00E045A0"/>
    <w:rsid w:val="00E05E84"/>
    <w:rsid w:val="00E07F60"/>
    <w:rsid w:val="00E1004F"/>
    <w:rsid w:val="00E10439"/>
    <w:rsid w:val="00E20FAB"/>
    <w:rsid w:val="00E25041"/>
    <w:rsid w:val="00E2541C"/>
    <w:rsid w:val="00E259CA"/>
    <w:rsid w:val="00E34744"/>
    <w:rsid w:val="00E36DA3"/>
    <w:rsid w:val="00E404CF"/>
    <w:rsid w:val="00E4079E"/>
    <w:rsid w:val="00E42585"/>
    <w:rsid w:val="00E43A58"/>
    <w:rsid w:val="00E44BBE"/>
    <w:rsid w:val="00E503AC"/>
    <w:rsid w:val="00E5342C"/>
    <w:rsid w:val="00E53D97"/>
    <w:rsid w:val="00E54E78"/>
    <w:rsid w:val="00E5519E"/>
    <w:rsid w:val="00E56719"/>
    <w:rsid w:val="00E5750C"/>
    <w:rsid w:val="00E575C4"/>
    <w:rsid w:val="00E57DE8"/>
    <w:rsid w:val="00E65F0C"/>
    <w:rsid w:val="00E72EB8"/>
    <w:rsid w:val="00E74D53"/>
    <w:rsid w:val="00E75A37"/>
    <w:rsid w:val="00E83559"/>
    <w:rsid w:val="00E850D5"/>
    <w:rsid w:val="00E859F5"/>
    <w:rsid w:val="00E85A5E"/>
    <w:rsid w:val="00E85BA5"/>
    <w:rsid w:val="00E86E9C"/>
    <w:rsid w:val="00E87A67"/>
    <w:rsid w:val="00E916AB"/>
    <w:rsid w:val="00E95993"/>
    <w:rsid w:val="00E962F9"/>
    <w:rsid w:val="00E96466"/>
    <w:rsid w:val="00EA2178"/>
    <w:rsid w:val="00EA274D"/>
    <w:rsid w:val="00EA31AE"/>
    <w:rsid w:val="00EA3F4B"/>
    <w:rsid w:val="00EA413C"/>
    <w:rsid w:val="00EA7062"/>
    <w:rsid w:val="00EB178D"/>
    <w:rsid w:val="00EC1FDA"/>
    <w:rsid w:val="00EC2114"/>
    <w:rsid w:val="00EC6D7D"/>
    <w:rsid w:val="00ED24AA"/>
    <w:rsid w:val="00ED345A"/>
    <w:rsid w:val="00ED4F3A"/>
    <w:rsid w:val="00ED522B"/>
    <w:rsid w:val="00ED6777"/>
    <w:rsid w:val="00EE08A5"/>
    <w:rsid w:val="00EE1686"/>
    <w:rsid w:val="00EE16B3"/>
    <w:rsid w:val="00EE23E2"/>
    <w:rsid w:val="00EF210B"/>
    <w:rsid w:val="00EF7BEC"/>
    <w:rsid w:val="00EF7CF9"/>
    <w:rsid w:val="00F00957"/>
    <w:rsid w:val="00F0171C"/>
    <w:rsid w:val="00F0211B"/>
    <w:rsid w:val="00F06519"/>
    <w:rsid w:val="00F06A51"/>
    <w:rsid w:val="00F100C6"/>
    <w:rsid w:val="00F11128"/>
    <w:rsid w:val="00F117FE"/>
    <w:rsid w:val="00F146D8"/>
    <w:rsid w:val="00F2035B"/>
    <w:rsid w:val="00F20744"/>
    <w:rsid w:val="00F20770"/>
    <w:rsid w:val="00F20A4A"/>
    <w:rsid w:val="00F223AF"/>
    <w:rsid w:val="00F22968"/>
    <w:rsid w:val="00F23965"/>
    <w:rsid w:val="00F241DF"/>
    <w:rsid w:val="00F24902"/>
    <w:rsid w:val="00F26249"/>
    <w:rsid w:val="00F26E49"/>
    <w:rsid w:val="00F3055B"/>
    <w:rsid w:val="00F3079C"/>
    <w:rsid w:val="00F31B22"/>
    <w:rsid w:val="00F3241F"/>
    <w:rsid w:val="00F326B7"/>
    <w:rsid w:val="00F34FB0"/>
    <w:rsid w:val="00F35EA2"/>
    <w:rsid w:val="00F361EB"/>
    <w:rsid w:val="00F36F76"/>
    <w:rsid w:val="00F375A1"/>
    <w:rsid w:val="00F377C9"/>
    <w:rsid w:val="00F41543"/>
    <w:rsid w:val="00F419E6"/>
    <w:rsid w:val="00F41A61"/>
    <w:rsid w:val="00F41AE3"/>
    <w:rsid w:val="00F4302E"/>
    <w:rsid w:val="00F44EE6"/>
    <w:rsid w:val="00F45914"/>
    <w:rsid w:val="00F46F69"/>
    <w:rsid w:val="00F509A6"/>
    <w:rsid w:val="00F515A6"/>
    <w:rsid w:val="00F515E4"/>
    <w:rsid w:val="00F51B38"/>
    <w:rsid w:val="00F5537E"/>
    <w:rsid w:val="00F55D22"/>
    <w:rsid w:val="00F57944"/>
    <w:rsid w:val="00F6088F"/>
    <w:rsid w:val="00F60A11"/>
    <w:rsid w:val="00F60B74"/>
    <w:rsid w:val="00F644AB"/>
    <w:rsid w:val="00F64A13"/>
    <w:rsid w:val="00F651FA"/>
    <w:rsid w:val="00F667AD"/>
    <w:rsid w:val="00F72CDA"/>
    <w:rsid w:val="00F74AB2"/>
    <w:rsid w:val="00F75CD0"/>
    <w:rsid w:val="00F77C38"/>
    <w:rsid w:val="00F82B1C"/>
    <w:rsid w:val="00F830CA"/>
    <w:rsid w:val="00F83662"/>
    <w:rsid w:val="00F86881"/>
    <w:rsid w:val="00F86AE7"/>
    <w:rsid w:val="00F90AE7"/>
    <w:rsid w:val="00F919FD"/>
    <w:rsid w:val="00F92473"/>
    <w:rsid w:val="00F92D43"/>
    <w:rsid w:val="00F946E7"/>
    <w:rsid w:val="00FA02A4"/>
    <w:rsid w:val="00FA7B22"/>
    <w:rsid w:val="00FB1360"/>
    <w:rsid w:val="00FB1BBE"/>
    <w:rsid w:val="00FB1BC7"/>
    <w:rsid w:val="00FB306F"/>
    <w:rsid w:val="00FB3A60"/>
    <w:rsid w:val="00FB55B2"/>
    <w:rsid w:val="00FB5C86"/>
    <w:rsid w:val="00FB5EB1"/>
    <w:rsid w:val="00FB6C6D"/>
    <w:rsid w:val="00FB7913"/>
    <w:rsid w:val="00FC1AB3"/>
    <w:rsid w:val="00FC2C4A"/>
    <w:rsid w:val="00FC2E8A"/>
    <w:rsid w:val="00FC60CB"/>
    <w:rsid w:val="00FD1BD5"/>
    <w:rsid w:val="00FD1D6E"/>
    <w:rsid w:val="00FD354D"/>
    <w:rsid w:val="00FD5D69"/>
    <w:rsid w:val="00FD65AC"/>
    <w:rsid w:val="00FD6F59"/>
    <w:rsid w:val="00FD7C75"/>
    <w:rsid w:val="00FE0DA0"/>
    <w:rsid w:val="00FE241D"/>
    <w:rsid w:val="00FE2906"/>
    <w:rsid w:val="00FE3ABB"/>
    <w:rsid w:val="00FE3EAB"/>
    <w:rsid w:val="00FE42AD"/>
    <w:rsid w:val="00FE53D4"/>
    <w:rsid w:val="00FF1732"/>
    <w:rsid w:val="00FF2547"/>
    <w:rsid w:val="00FF4FCB"/>
    <w:rsid w:val="00FF5299"/>
    <w:rsid w:val="00FF6390"/>
    <w:rsid w:val="00FF732E"/>
    <w:rsid w:val="010034CC"/>
    <w:rsid w:val="010AA527"/>
    <w:rsid w:val="01115AFC"/>
    <w:rsid w:val="01166716"/>
    <w:rsid w:val="012C03D0"/>
    <w:rsid w:val="01612901"/>
    <w:rsid w:val="01677155"/>
    <w:rsid w:val="01686C7E"/>
    <w:rsid w:val="01829517"/>
    <w:rsid w:val="018B62AD"/>
    <w:rsid w:val="019912D4"/>
    <w:rsid w:val="019B6BC6"/>
    <w:rsid w:val="01AAAC8A"/>
    <w:rsid w:val="01B0CAA5"/>
    <w:rsid w:val="01B9F8E1"/>
    <w:rsid w:val="01C28303"/>
    <w:rsid w:val="01C71B03"/>
    <w:rsid w:val="01DDE92A"/>
    <w:rsid w:val="01EAD695"/>
    <w:rsid w:val="021CF869"/>
    <w:rsid w:val="022D2D52"/>
    <w:rsid w:val="024C7312"/>
    <w:rsid w:val="0254F084"/>
    <w:rsid w:val="0265CCBC"/>
    <w:rsid w:val="0293A3C2"/>
    <w:rsid w:val="02CF1104"/>
    <w:rsid w:val="03048414"/>
    <w:rsid w:val="030F5B06"/>
    <w:rsid w:val="0320179E"/>
    <w:rsid w:val="03270287"/>
    <w:rsid w:val="034940FD"/>
    <w:rsid w:val="0355C942"/>
    <w:rsid w:val="0356751E"/>
    <w:rsid w:val="036B0B89"/>
    <w:rsid w:val="03783AFD"/>
    <w:rsid w:val="037FD86D"/>
    <w:rsid w:val="03920084"/>
    <w:rsid w:val="039CBBD6"/>
    <w:rsid w:val="03A0F4F5"/>
    <w:rsid w:val="03A4C686"/>
    <w:rsid w:val="03BEF838"/>
    <w:rsid w:val="03C70F84"/>
    <w:rsid w:val="03C7FBE5"/>
    <w:rsid w:val="03D58119"/>
    <w:rsid w:val="03E3EB24"/>
    <w:rsid w:val="03F4FCCE"/>
    <w:rsid w:val="03F8ECF4"/>
    <w:rsid w:val="03FC48A4"/>
    <w:rsid w:val="0407663F"/>
    <w:rsid w:val="041AC296"/>
    <w:rsid w:val="042BA0E7"/>
    <w:rsid w:val="043839B2"/>
    <w:rsid w:val="043F37F6"/>
    <w:rsid w:val="0448FBBE"/>
    <w:rsid w:val="044E2F73"/>
    <w:rsid w:val="045F2B9C"/>
    <w:rsid w:val="04789C0A"/>
    <w:rsid w:val="047B9ABF"/>
    <w:rsid w:val="048FB4F3"/>
    <w:rsid w:val="04AB2B67"/>
    <w:rsid w:val="04BA4620"/>
    <w:rsid w:val="04ED6FA6"/>
    <w:rsid w:val="05331AB6"/>
    <w:rsid w:val="0537C5A1"/>
    <w:rsid w:val="0544E26D"/>
    <w:rsid w:val="054974F9"/>
    <w:rsid w:val="05695A28"/>
    <w:rsid w:val="0578DBF1"/>
    <w:rsid w:val="058FC7C5"/>
    <w:rsid w:val="05900B12"/>
    <w:rsid w:val="05ACDA23"/>
    <w:rsid w:val="05AF7D36"/>
    <w:rsid w:val="05BF6BF4"/>
    <w:rsid w:val="05C2CEF6"/>
    <w:rsid w:val="05D3BDEF"/>
    <w:rsid w:val="05D82834"/>
    <w:rsid w:val="05E4CC1F"/>
    <w:rsid w:val="05FEBCE8"/>
    <w:rsid w:val="06083F22"/>
    <w:rsid w:val="06414BE2"/>
    <w:rsid w:val="0658AC18"/>
    <w:rsid w:val="065A1345"/>
    <w:rsid w:val="06652351"/>
    <w:rsid w:val="066F4D53"/>
    <w:rsid w:val="06842719"/>
    <w:rsid w:val="06894007"/>
    <w:rsid w:val="06A6F315"/>
    <w:rsid w:val="06BBB3F6"/>
    <w:rsid w:val="06BCB015"/>
    <w:rsid w:val="06D39602"/>
    <w:rsid w:val="06F698FA"/>
    <w:rsid w:val="070B4DB4"/>
    <w:rsid w:val="072C9D90"/>
    <w:rsid w:val="073D8D10"/>
    <w:rsid w:val="0740B9DC"/>
    <w:rsid w:val="074CD571"/>
    <w:rsid w:val="074E3DD7"/>
    <w:rsid w:val="0751B47C"/>
    <w:rsid w:val="076341A9"/>
    <w:rsid w:val="0764BD72"/>
    <w:rsid w:val="0778C5D5"/>
    <w:rsid w:val="077F3F0B"/>
    <w:rsid w:val="0791B479"/>
    <w:rsid w:val="07A2DF76"/>
    <w:rsid w:val="07DE39C7"/>
    <w:rsid w:val="07DEFC9A"/>
    <w:rsid w:val="07F40EE0"/>
    <w:rsid w:val="0804A440"/>
    <w:rsid w:val="0831C487"/>
    <w:rsid w:val="0872FAE1"/>
    <w:rsid w:val="08B0DFC2"/>
    <w:rsid w:val="08B58836"/>
    <w:rsid w:val="0907C8C9"/>
    <w:rsid w:val="09289744"/>
    <w:rsid w:val="093448C6"/>
    <w:rsid w:val="094C6429"/>
    <w:rsid w:val="0957E2B3"/>
    <w:rsid w:val="095B92F5"/>
    <w:rsid w:val="09839BB6"/>
    <w:rsid w:val="09C0E0C9"/>
    <w:rsid w:val="09DAA39A"/>
    <w:rsid w:val="0A056645"/>
    <w:rsid w:val="0A11ED74"/>
    <w:rsid w:val="0A6B2DE6"/>
    <w:rsid w:val="0A72E2E5"/>
    <w:rsid w:val="0AD58768"/>
    <w:rsid w:val="0ADFF603"/>
    <w:rsid w:val="0AF229BE"/>
    <w:rsid w:val="0AFEAE46"/>
    <w:rsid w:val="0B2F474D"/>
    <w:rsid w:val="0B6372A4"/>
    <w:rsid w:val="0B6EA303"/>
    <w:rsid w:val="0B7F7652"/>
    <w:rsid w:val="0B808E4B"/>
    <w:rsid w:val="0B8DA50C"/>
    <w:rsid w:val="0BA97D00"/>
    <w:rsid w:val="0BB67D3C"/>
    <w:rsid w:val="0BC086A7"/>
    <w:rsid w:val="0BE2B7EB"/>
    <w:rsid w:val="0C0079C2"/>
    <w:rsid w:val="0C39A824"/>
    <w:rsid w:val="0C4267FB"/>
    <w:rsid w:val="0C4676F5"/>
    <w:rsid w:val="0C4897DF"/>
    <w:rsid w:val="0C9333B7"/>
    <w:rsid w:val="0CA252A9"/>
    <w:rsid w:val="0CD6EDB7"/>
    <w:rsid w:val="0CDF10D9"/>
    <w:rsid w:val="0CEFB072"/>
    <w:rsid w:val="0CF8818B"/>
    <w:rsid w:val="0D11ACCC"/>
    <w:rsid w:val="0D1C5EAC"/>
    <w:rsid w:val="0D38AA6E"/>
    <w:rsid w:val="0D5C5708"/>
    <w:rsid w:val="0D781D4A"/>
    <w:rsid w:val="0DAC4484"/>
    <w:rsid w:val="0DBB8760"/>
    <w:rsid w:val="0DBDB524"/>
    <w:rsid w:val="0DBF5749"/>
    <w:rsid w:val="0DE6A55A"/>
    <w:rsid w:val="0DECE585"/>
    <w:rsid w:val="0DF33437"/>
    <w:rsid w:val="0DF48083"/>
    <w:rsid w:val="0DFBA149"/>
    <w:rsid w:val="0E16BBA9"/>
    <w:rsid w:val="0E1AB1B0"/>
    <w:rsid w:val="0E1C030B"/>
    <w:rsid w:val="0E29CA80"/>
    <w:rsid w:val="0E400337"/>
    <w:rsid w:val="0E59E886"/>
    <w:rsid w:val="0E67B42B"/>
    <w:rsid w:val="0E6A8A0F"/>
    <w:rsid w:val="0E702652"/>
    <w:rsid w:val="0E8DC627"/>
    <w:rsid w:val="0EC545CE"/>
    <w:rsid w:val="0ECAED34"/>
    <w:rsid w:val="0ED2CB1B"/>
    <w:rsid w:val="0ED87E84"/>
    <w:rsid w:val="0EF55DB9"/>
    <w:rsid w:val="0EF5BB8A"/>
    <w:rsid w:val="0F21ABE8"/>
    <w:rsid w:val="0F2A5A2C"/>
    <w:rsid w:val="0F3C7C03"/>
    <w:rsid w:val="0F4589BF"/>
    <w:rsid w:val="0F5B27AA"/>
    <w:rsid w:val="0F8275BB"/>
    <w:rsid w:val="0F92322E"/>
    <w:rsid w:val="0FEFD0F6"/>
    <w:rsid w:val="0FFAEF47"/>
    <w:rsid w:val="1007B52E"/>
    <w:rsid w:val="100BE21D"/>
    <w:rsid w:val="1010DD5C"/>
    <w:rsid w:val="1024E241"/>
    <w:rsid w:val="102F9185"/>
    <w:rsid w:val="1053FF6E"/>
    <w:rsid w:val="105797FA"/>
    <w:rsid w:val="10621681"/>
    <w:rsid w:val="106D1689"/>
    <w:rsid w:val="109CE7A5"/>
    <w:rsid w:val="10A4032B"/>
    <w:rsid w:val="10B8A0C4"/>
    <w:rsid w:val="10F80DD5"/>
    <w:rsid w:val="111E461C"/>
    <w:rsid w:val="1122AA7F"/>
    <w:rsid w:val="11321592"/>
    <w:rsid w:val="113CB117"/>
    <w:rsid w:val="1153A3CD"/>
    <w:rsid w:val="115EE6ED"/>
    <w:rsid w:val="1175C3CC"/>
    <w:rsid w:val="117DB152"/>
    <w:rsid w:val="1181C8C9"/>
    <w:rsid w:val="118B0EC5"/>
    <w:rsid w:val="11901B19"/>
    <w:rsid w:val="11B1339B"/>
    <w:rsid w:val="11BA74FF"/>
    <w:rsid w:val="11C0B2A2"/>
    <w:rsid w:val="11CEC746"/>
    <w:rsid w:val="11F088D6"/>
    <w:rsid w:val="11F7FDF6"/>
    <w:rsid w:val="11F93BFA"/>
    <w:rsid w:val="11FABC4D"/>
    <w:rsid w:val="120A0316"/>
    <w:rsid w:val="12170F3F"/>
    <w:rsid w:val="122662D5"/>
    <w:rsid w:val="122F2024"/>
    <w:rsid w:val="1241C26E"/>
    <w:rsid w:val="12547125"/>
    <w:rsid w:val="125A00CB"/>
    <w:rsid w:val="1262C829"/>
    <w:rsid w:val="126A6FF3"/>
    <w:rsid w:val="128F3D60"/>
    <w:rsid w:val="12A34B37"/>
    <w:rsid w:val="12A59072"/>
    <w:rsid w:val="12AF5DB0"/>
    <w:rsid w:val="12C069C2"/>
    <w:rsid w:val="12CF0950"/>
    <w:rsid w:val="12D6C405"/>
    <w:rsid w:val="130F0B51"/>
    <w:rsid w:val="1311F5E2"/>
    <w:rsid w:val="132A7DFC"/>
    <w:rsid w:val="132BCA42"/>
    <w:rsid w:val="132EB899"/>
    <w:rsid w:val="135B424A"/>
    <w:rsid w:val="13853F16"/>
    <w:rsid w:val="13873459"/>
    <w:rsid w:val="1398F8D0"/>
    <w:rsid w:val="13A57601"/>
    <w:rsid w:val="13C3D3F5"/>
    <w:rsid w:val="13D6603B"/>
    <w:rsid w:val="13E7A338"/>
    <w:rsid w:val="13F9CF96"/>
    <w:rsid w:val="141941C3"/>
    <w:rsid w:val="14200A4F"/>
    <w:rsid w:val="145F3161"/>
    <w:rsid w:val="145F3663"/>
    <w:rsid w:val="14699687"/>
    <w:rsid w:val="14721C32"/>
    <w:rsid w:val="147451D9"/>
    <w:rsid w:val="14987676"/>
    <w:rsid w:val="14A527DF"/>
    <w:rsid w:val="14AC6452"/>
    <w:rsid w:val="14BE65C5"/>
    <w:rsid w:val="14F712AB"/>
    <w:rsid w:val="15005E9C"/>
    <w:rsid w:val="15210F77"/>
    <w:rsid w:val="1528ABEE"/>
    <w:rsid w:val="155933A2"/>
    <w:rsid w:val="155DE82C"/>
    <w:rsid w:val="15644BD1"/>
    <w:rsid w:val="1570CBE6"/>
    <w:rsid w:val="157EE517"/>
    <w:rsid w:val="15818772"/>
    <w:rsid w:val="15B27C1D"/>
    <w:rsid w:val="15BB3C4D"/>
    <w:rsid w:val="15BCECFD"/>
    <w:rsid w:val="15BE1CB6"/>
    <w:rsid w:val="15D5BC14"/>
    <w:rsid w:val="15D76B85"/>
    <w:rsid w:val="15E2E818"/>
    <w:rsid w:val="15E70ED5"/>
    <w:rsid w:val="16006438"/>
    <w:rsid w:val="1610223A"/>
    <w:rsid w:val="1611EFD3"/>
    <w:rsid w:val="161E8F45"/>
    <w:rsid w:val="1627A3E6"/>
    <w:rsid w:val="16697F64"/>
    <w:rsid w:val="166D0EE9"/>
    <w:rsid w:val="16811E3F"/>
    <w:rsid w:val="16911C7D"/>
    <w:rsid w:val="169F66B5"/>
    <w:rsid w:val="16A988BD"/>
    <w:rsid w:val="16B65453"/>
    <w:rsid w:val="16BED51B"/>
    <w:rsid w:val="16CA680C"/>
    <w:rsid w:val="16D7481F"/>
    <w:rsid w:val="16DC7F4B"/>
    <w:rsid w:val="16E2B101"/>
    <w:rsid w:val="172B332B"/>
    <w:rsid w:val="173AA92F"/>
    <w:rsid w:val="17531F00"/>
    <w:rsid w:val="1761509E"/>
    <w:rsid w:val="1762745A"/>
    <w:rsid w:val="1767EA95"/>
    <w:rsid w:val="176DF50D"/>
    <w:rsid w:val="1771E78D"/>
    <w:rsid w:val="17722A68"/>
    <w:rsid w:val="17745F43"/>
    <w:rsid w:val="177495C1"/>
    <w:rsid w:val="177A90F9"/>
    <w:rsid w:val="177C5ACB"/>
    <w:rsid w:val="178D87A0"/>
    <w:rsid w:val="179D75D5"/>
    <w:rsid w:val="17A2AD44"/>
    <w:rsid w:val="17E30925"/>
    <w:rsid w:val="17F4947F"/>
    <w:rsid w:val="17FC4440"/>
    <w:rsid w:val="181115E0"/>
    <w:rsid w:val="185AA57C"/>
    <w:rsid w:val="18957D34"/>
    <w:rsid w:val="189A1CCC"/>
    <w:rsid w:val="18A2EEB4"/>
    <w:rsid w:val="18AB1A3D"/>
    <w:rsid w:val="18AF3659"/>
    <w:rsid w:val="18B41131"/>
    <w:rsid w:val="18C13DC1"/>
    <w:rsid w:val="18D209AD"/>
    <w:rsid w:val="18E143B3"/>
    <w:rsid w:val="18ED2A1E"/>
    <w:rsid w:val="18F241EA"/>
    <w:rsid w:val="18FF02CF"/>
    <w:rsid w:val="1907CD30"/>
    <w:rsid w:val="19149407"/>
    <w:rsid w:val="1916615A"/>
    <w:rsid w:val="191C0E72"/>
    <w:rsid w:val="1931D4C0"/>
    <w:rsid w:val="1939CD78"/>
    <w:rsid w:val="1947C2FC"/>
    <w:rsid w:val="19AD6A72"/>
    <w:rsid w:val="19AE4707"/>
    <w:rsid w:val="19BB780D"/>
    <w:rsid w:val="19BF6EF3"/>
    <w:rsid w:val="19C5A350"/>
    <w:rsid w:val="19CBF027"/>
    <w:rsid w:val="19D56512"/>
    <w:rsid w:val="19D715DB"/>
    <w:rsid w:val="19DA2B0E"/>
    <w:rsid w:val="1A0E9053"/>
    <w:rsid w:val="1A138895"/>
    <w:rsid w:val="1A309217"/>
    <w:rsid w:val="1A35ED2D"/>
    <w:rsid w:val="1A396E6D"/>
    <w:rsid w:val="1A3B65E2"/>
    <w:rsid w:val="1A54F3AF"/>
    <w:rsid w:val="1A5DBBC5"/>
    <w:rsid w:val="1A60FFC6"/>
    <w:rsid w:val="1A6CF7B4"/>
    <w:rsid w:val="1A71B279"/>
    <w:rsid w:val="1A7C47C6"/>
    <w:rsid w:val="1A89F331"/>
    <w:rsid w:val="1A8D8273"/>
    <w:rsid w:val="1A9A151C"/>
    <w:rsid w:val="1ABCC6F7"/>
    <w:rsid w:val="1ADAB614"/>
    <w:rsid w:val="1AE1A414"/>
    <w:rsid w:val="1AEC15BD"/>
    <w:rsid w:val="1AF31428"/>
    <w:rsid w:val="1AFAE065"/>
    <w:rsid w:val="1B223469"/>
    <w:rsid w:val="1B2372DA"/>
    <w:rsid w:val="1B2DF4FC"/>
    <w:rsid w:val="1B3D17C5"/>
    <w:rsid w:val="1B62AD33"/>
    <w:rsid w:val="1B66542F"/>
    <w:rsid w:val="1B7BFF59"/>
    <w:rsid w:val="1B885B54"/>
    <w:rsid w:val="1BA30F1C"/>
    <w:rsid w:val="1BEFB4D7"/>
    <w:rsid w:val="1C0D139B"/>
    <w:rsid w:val="1C253A37"/>
    <w:rsid w:val="1C295F01"/>
    <w:rsid w:val="1C5A1722"/>
    <w:rsid w:val="1C875144"/>
    <w:rsid w:val="1C8EE489"/>
    <w:rsid w:val="1C916D14"/>
    <w:rsid w:val="1C96B0C6"/>
    <w:rsid w:val="1CA05962"/>
    <w:rsid w:val="1CB385EB"/>
    <w:rsid w:val="1CC063F9"/>
    <w:rsid w:val="1CC07DBE"/>
    <w:rsid w:val="1CDFC821"/>
    <w:rsid w:val="1CFC2FBD"/>
    <w:rsid w:val="1D08928D"/>
    <w:rsid w:val="1D0EB69D"/>
    <w:rsid w:val="1D29846D"/>
    <w:rsid w:val="1D2DD0E9"/>
    <w:rsid w:val="1D39563F"/>
    <w:rsid w:val="1D4786BD"/>
    <w:rsid w:val="1D4A02E9"/>
    <w:rsid w:val="1D4C4EB8"/>
    <w:rsid w:val="1D4FD1B4"/>
    <w:rsid w:val="1D59858D"/>
    <w:rsid w:val="1D77037C"/>
    <w:rsid w:val="1D79C051"/>
    <w:rsid w:val="1D89FA23"/>
    <w:rsid w:val="1DA05EFE"/>
    <w:rsid w:val="1DA2420C"/>
    <w:rsid w:val="1DA300C2"/>
    <w:rsid w:val="1DA57AD0"/>
    <w:rsid w:val="1DB3E888"/>
    <w:rsid w:val="1DB4CB01"/>
    <w:rsid w:val="1DBF205D"/>
    <w:rsid w:val="1DC51451"/>
    <w:rsid w:val="1DCC5500"/>
    <w:rsid w:val="1DE479DB"/>
    <w:rsid w:val="1DF5E783"/>
    <w:rsid w:val="1DF6EE3A"/>
    <w:rsid w:val="1E291EF5"/>
    <w:rsid w:val="1E29A12A"/>
    <w:rsid w:val="1E32A1EA"/>
    <w:rsid w:val="1E3CFA87"/>
    <w:rsid w:val="1E41BFE4"/>
    <w:rsid w:val="1E41EC3A"/>
    <w:rsid w:val="1E6150E2"/>
    <w:rsid w:val="1E62E63B"/>
    <w:rsid w:val="1E6595BE"/>
    <w:rsid w:val="1ED6405D"/>
    <w:rsid w:val="1EE3571E"/>
    <w:rsid w:val="1EE81F19"/>
    <w:rsid w:val="1EEEE73E"/>
    <w:rsid w:val="1EF158D2"/>
    <w:rsid w:val="1EF28C1F"/>
    <w:rsid w:val="1F085525"/>
    <w:rsid w:val="1F0CD363"/>
    <w:rsid w:val="1F171F63"/>
    <w:rsid w:val="1F477520"/>
    <w:rsid w:val="1F4BD69F"/>
    <w:rsid w:val="1F72CAA4"/>
    <w:rsid w:val="1F95878A"/>
    <w:rsid w:val="1F9E49F1"/>
    <w:rsid w:val="1FA1E90A"/>
    <w:rsid w:val="1FB4CED9"/>
    <w:rsid w:val="1FC011F9"/>
    <w:rsid w:val="1FC93CE4"/>
    <w:rsid w:val="1FCC3141"/>
    <w:rsid w:val="1FCF6E6A"/>
    <w:rsid w:val="1FD7957D"/>
    <w:rsid w:val="1FE8E5C9"/>
    <w:rsid w:val="201B96C8"/>
    <w:rsid w:val="20246232"/>
    <w:rsid w:val="202A9695"/>
    <w:rsid w:val="207A4C67"/>
    <w:rsid w:val="207B7CE9"/>
    <w:rsid w:val="20ABAE8F"/>
    <w:rsid w:val="20D37690"/>
    <w:rsid w:val="20DF4972"/>
    <w:rsid w:val="20EF0A87"/>
    <w:rsid w:val="20F724AA"/>
    <w:rsid w:val="2120FD56"/>
    <w:rsid w:val="212EC8FE"/>
    <w:rsid w:val="213E93BB"/>
    <w:rsid w:val="21442DF6"/>
    <w:rsid w:val="214EAAAF"/>
    <w:rsid w:val="2152D4E1"/>
    <w:rsid w:val="21650D45"/>
    <w:rsid w:val="21987D50"/>
    <w:rsid w:val="219EA2D9"/>
    <w:rsid w:val="219F263E"/>
    <w:rsid w:val="21D5E5E0"/>
    <w:rsid w:val="21DC03B0"/>
    <w:rsid w:val="21DF709A"/>
    <w:rsid w:val="21FEB03B"/>
    <w:rsid w:val="2213A6CE"/>
    <w:rsid w:val="2249B77B"/>
    <w:rsid w:val="225F802A"/>
    <w:rsid w:val="22675BA2"/>
    <w:rsid w:val="22749528"/>
    <w:rsid w:val="228759AB"/>
    <w:rsid w:val="228D145B"/>
    <w:rsid w:val="22921450"/>
    <w:rsid w:val="2292E931"/>
    <w:rsid w:val="22988574"/>
    <w:rsid w:val="22BB11B1"/>
    <w:rsid w:val="22C9A7D8"/>
    <w:rsid w:val="22EF0846"/>
    <w:rsid w:val="22EFF0DB"/>
    <w:rsid w:val="22FAD43A"/>
    <w:rsid w:val="2306130D"/>
    <w:rsid w:val="230C9BF1"/>
    <w:rsid w:val="2310056E"/>
    <w:rsid w:val="232090CD"/>
    <w:rsid w:val="234656EE"/>
    <w:rsid w:val="23658A5A"/>
    <w:rsid w:val="2367E5F2"/>
    <w:rsid w:val="2385D743"/>
    <w:rsid w:val="238C0132"/>
    <w:rsid w:val="23B1DFA7"/>
    <w:rsid w:val="23C5FD42"/>
    <w:rsid w:val="23CBD55C"/>
    <w:rsid w:val="23E901D5"/>
    <w:rsid w:val="240510FA"/>
    <w:rsid w:val="24277FE7"/>
    <w:rsid w:val="242FCE3A"/>
    <w:rsid w:val="24471A77"/>
    <w:rsid w:val="2449C121"/>
    <w:rsid w:val="244EEE06"/>
    <w:rsid w:val="2488BB11"/>
    <w:rsid w:val="248A8FAB"/>
    <w:rsid w:val="249AFAB9"/>
    <w:rsid w:val="24A1E36E"/>
    <w:rsid w:val="24BF1477"/>
    <w:rsid w:val="24CCD30D"/>
    <w:rsid w:val="24D4AB1E"/>
    <w:rsid w:val="24D7C7C2"/>
    <w:rsid w:val="24E0D06B"/>
    <w:rsid w:val="24E2494B"/>
    <w:rsid w:val="24E45B7A"/>
    <w:rsid w:val="24E45FAD"/>
    <w:rsid w:val="24EE7C06"/>
    <w:rsid w:val="24F03060"/>
    <w:rsid w:val="250D523C"/>
    <w:rsid w:val="251B18FB"/>
    <w:rsid w:val="25209C5B"/>
    <w:rsid w:val="2528B784"/>
    <w:rsid w:val="252FD9F8"/>
    <w:rsid w:val="255D331E"/>
    <w:rsid w:val="25796BDC"/>
    <w:rsid w:val="25931E62"/>
    <w:rsid w:val="25A6E8EF"/>
    <w:rsid w:val="25B08CB5"/>
    <w:rsid w:val="25BEFA6D"/>
    <w:rsid w:val="25E11AA1"/>
    <w:rsid w:val="25ECE695"/>
    <w:rsid w:val="26166567"/>
    <w:rsid w:val="263292AB"/>
    <w:rsid w:val="26423C49"/>
    <w:rsid w:val="2650254D"/>
    <w:rsid w:val="26552813"/>
    <w:rsid w:val="267E86FC"/>
    <w:rsid w:val="26977560"/>
    <w:rsid w:val="26A95D7E"/>
    <w:rsid w:val="26AB59D9"/>
    <w:rsid w:val="26B6E95C"/>
    <w:rsid w:val="26B7BFD2"/>
    <w:rsid w:val="26B94FA0"/>
    <w:rsid w:val="26BD2299"/>
    <w:rsid w:val="26BF8F5E"/>
    <w:rsid w:val="26F6DC8D"/>
    <w:rsid w:val="271817EA"/>
    <w:rsid w:val="27341EE8"/>
    <w:rsid w:val="27629A8C"/>
    <w:rsid w:val="277A2BBB"/>
    <w:rsid w:val="27903379"/>
    <w:rsid w:val="27B1D91B"/>
    <w:rsid w:val="27C157F2"/>
    <w:rsid w:val="27CE630C"/>
    <w:rsid w:val="27DB3EC2"/>
    <w:rsid w:val="27E60ABD"/>
    <w:rsid w:val="280729FD"/>
    <w:rsid w:val="28116E2D"/>
    <w:rsid w:val="2819EA0D"/>
    <w:rsid w:val="28424DE9"/>
    <w:rsid w:val="2854031F"/>
    <w:rsid w:val="2854045B"/>
    <w:rsid w:val="2856F9B3"/>
    <w:rsid w:val="285B7646"/>
    <w:rsid w:val="28804608"/>
    <w:rsid w:val="28996E65"/>
    <w:rsid w:val="28DD28EB"/>
    <w:rsid w:val="29025871"/>
    <w:rsid w:val="2916F432"/>
    <w:rsid w:val="291DF203"/>
    <w:rsid w:val="2926D55D"/>
    <w:rsid w:val="2944679D"/>
    <w:rsid w:val="29452C37"/>
    <w:rsid w:val="29477225"/>
    <w:rsid w:val="294E0629"/>
    <w:rsid w:val="2978C866"/>
    <w:rsid w:val="299FF433"/>
    <w:rsid w:val="29AD3E8E"/>
    <w:rsid w:val="29B32079"/>
    <w:rsid w:val="29BDFF19"/>
    <w:rsid w:val="29DC844B"/>
    <w:rsid w:val="29ED5714"/>
    <w:rsid w:val="29F0F0E8"/>
    <w:rsid w:val="2A0D5DCF"/>
    <w:rsid w:val="2A201A1E"/>
    <w:rsid w:val="2A33DD05"/>
    <w:rsid w:val="2A46EE67"/>
    <w:rsid w:val="2A5072FF"/>
    <w:rsid w:val="2A53FE7D"/>
    <w:rsid w:val="2A6A0B80"/>
    <w:rsid w:val="2A85A09C"/>
    <w:rsid w:val="2A91DE86"/>
    <w:rsid w:val="2AB8E480"/>
    <w:rsid w:val="2ABB422E"/>
    <w:rsid w:val="2ABED725"/>
    <w:rsid w:val="2ABF076B"/>
    <w:rsid w:val="2ACCCA9C"/>
    <w:rsid w:val="2AD33768"/>
    <w:rsid w:val="2AD88DD8"/>
    <w:rsid w:val="2AE7343D"/>
    <w:rsid w:val="2AEAAA70"/>
    <w:rsid w:val="2B017FB7"/>
    <w:rsid w:val="2B0ACB89"/>
    <w:rsid w:val="2B112578"/>
    <w:rsid w:val="2B16D439"/>
    <w:rsid w:val="2B53924D"/>
    <w:rsid w:val="2B774318"/>
    <w:rsid w:val="2B89D083"/>
    <w:rsid w:val="2B9D7445"/>
    <w:rsid w:val="2BC210A2"/>
    <w:rsid w:val="2BC49593"/>
    <w:rsid w:val="2BF68793"/>
    <w:rsid w:val="2C192F89"/>
    <w:rsid w:val="2C1E65A9"/>
    <w:rsid w:val="2C30F625"/>
    <w:rsid w:val="2C39CB77"/>
    <w:rsid w:val="2C492D84"/>
    <w:rsid w:val="2C5EE36F"/>
    <w:rsid w:val="2C61A89C"/>
    <w:rsid w:val="2C6743B5"/>
    <w:rsid w:val="2C745E39"/>
    <w:rsid w:val="2C8C6486"/>
    <w:rsid w:val="2C99AC13"/>
    <w:rsid w:val="2C9D750E"/>
    <w:rsid w:val="2CB82C9D"/>
    <w:rsid w:val="2CD1C141"/>
    <w:rsid w:val="2CE9F427"/>
    <w:rsid w:val="2CF1A171"/>
    <w:rsid w:val="2D0118B0"/>
    <w:rsid w:val="2D1FD03E"/>
    <w:rsid w:val="2D2049EE"/>
    <w:rsid w:val="2D36DB91"/>
    <w:rsid w:val="2D3FA49D"/>
    <w:rsid w:val="2D40D794"/>
    <w:rsid w:val="2D51B723"/>
    <w:rsid w:val="2D5C155B"/>
    <w:rsid w:val="2D6E6F02"/>
    <w:rsid w:val="2D708188"/>
    <w:rsid w:val="2D8A9614"/>
    <w:rsid w:val="2D8FED5F"/>
    <w:rsid w:val="2D92CAE3"/>
    <w:rsid w:val="2D92D49B"/>
    <w:rsid w:val="2D959722"/>
    <w:rsid w:val="2D9F3D79"/>
    <w:rsid w:val="2DAC6B2E"/>
    <w:rsid w:val="2DB16DF4"/>
    <w:rsid w:val="2DBA83BD"/>
    <w:rsid w:val="2DBCA9E6"/>
    <w:rsid w:val="2DF9B315"/>
    <w:rsid w:val="2E12794A"/>
    <w:rsid w:val="2E224B32"/>
    <w:rsid w:val="2E226229"/>
    <w:rsid w:val="2E283CB4"/>
    <w:rsid w:val="2E53FCFE"/>
    <w:rsid w:val="2E592FC7"/>
    <w:rsid w:val="2E675918"/>
    <w:rsid w:val="2E6C4219"/>
    <w:rsid w:val="2E6F4209"/>
    <w:rsid w:val="2E83A70E"/>
    <w:rsid w:val="2EA57336"/>
    <w:rsid w:val="2ED90179"/>
    <w:rsid w:val="2EDB5B70"/>
    <w:rsid w:val="2EFC2A7F"/>
    <w:rsid w:val="2F01FEEB"/>
    <w:rsid w:val="2F11AFA2"/>
    <w:rsid w:val="2F39906E"/>
    <w:rsid w:val="2F438745"/>
    <w:rsid w:val="2F4619DC"/>
    <w:rsid w:val="2F5843DC"/>
    <w:rsid w:val="2F60DD5D"/>
    <w:rsid w:val="2F722014"/>
    <w:rsid w:val="2F7F94BE"/>
    <w:rsid w:val="2F864212"/>
    <w:rsid w:val="2FAD7285"/>
    <w:rsid w:val="2FB648E0"/>
    <w:rsid w:val="2FC40D15"/>
    <w:rsid w:val="2FCE73E3"/>
    <w:rsid w:val="2FD515D0"/>
    <w:rsid w:val="2FF588D2"/>
    <w:rsid w:val="3009D142"/>
    <w:rsid w:val="30294233"/>
    <w:rsid w:val="303B7EF4"/>
    <w:rsid w:val="304579BB"/>
    <w:rsid w:val="3054F40E"/>
    <w:rsid w:val="30836A13"/>
    <w:rsid w:val="30871ACB"/>
    <w:rsid w:val="30893F72"/>
    <w:rsid w:val="30A94458"/>
    <w:rsid w:val="30AB6DD5"/>
    <w:rsid w:val="30BAAC51"/>
    <w:rsid w:val="30C7EF36"/>
    <w:rsid w:val="31282604"/>
    <w:rsid w:val="313715BF"/>
    <w:rsid w:val="3137DC3C"/>
    <w:rsid w:val="3146968A"/>
    <w:rsid w:val="3158BB61"/>
    <w:rsid w:val="31598B6D"/>
    <w:rsid w:val="316BF964"/>
    <w:rsid w:val="31915933"/>
    <w:rsid w:val="3191E531"/>
    <w:rsid w:val="31922DB8"/>
    <w:rsid w:val="319E8EB8"/>
    <w:rsid w:val="31A5970B"/>
    <w:rsid w:val="31B3077F"/>
    <w:rsid w:val="31D74F55"/>
    <w:rsid w:val="31E49B42"/>
    <w:rsid w:val="31E5C937"/>
    <w:rsid w:val="320CB9F9"/>
    <w:rsid w:val="3234C9D7"/>
    <w:rsid w:val="32439C36"/>
    <w:rsid w:val="3244E432"/>
    <w:rsid w:val="324A00BD"/>
    <w:rsid w:val="326645BE"/>
    <w:rsid w:val="32A9C0D6"/>
    <w:rsid w:val="32C305A7"/>
    <w:rsid w:val="32C65413"/>
    <w:rsid w:val="32E09EEE"/>
    <w:rsid w:val="32EEC17B"/>
    <w:rsid w:val="32EFC53A"/>
    <w:rsid w:val="32F19D28"/>
    <w:rsid w:val="32F7A72D"/>
    <w:rsid w:val="32FCA229"/>
    <w:rsid w:val="3315FC5C"/>
    <w:rsid w:val="332CDE44"/>
    <w:rsid w:val="33521B2B"/>
    <w:rsid w:val="335935AB"/>
    <w:rsid w:val="33688A90"/>
    <w:rsid w:val="336B3A2C"/>
    <w:rsid w:val="33908483"/>
    <w:rsid w:val="33926B3B"/>
    <w:rsid w:val="339375E8"/>
    <w:rsid w:val="3397D2A8"/>
    <w:rsid w:val="33A03D85"/>
    <w:rsid w:val="33C0F8A7"/>
    <w:rsid w:val="33C60703"/>
    <w:rsid w:val="33D43752"/>
    <w:rsid w:val="33E38445"/>
    <w:rsid w:val="33EDD0AD"/>
    <w:rsid w:val="33FBACCB"/>
    <w:rsid w:val="342812FF"/>
    <w:rsid w:val="344BAA24"/>
    <w:rsid w:val="346D10EF"/>
    <w:rsid w:val="3490A113"/>
    <w:rsid w:val="3499A974"/>
    <w:rsid w:val="34A003B9"/>
    <w:rsid w:val="34A8D439"/>
    <w:rsid w:val="34D05ED1"/>
    <w:rsid w:val="34EB4EA0"/>
    <w:rsid w:val="34F5060C"/>
    <w:rsid w:val="35070A8D"/>
    <w:rsid w:val="35135D10"/>
    <w:rsid w:val="351C34A7"/>
    <w:rsid w:val="35252319"/>
    <w:rsid w:val="354EECEB"/>
    <w:rsid w:val="356BD321"/>
    <w:rsid w:val="357C84F4"/>
    <w:rsid w:val="3586C5D1"/>
    <w:rsid w:val="359C9CC2"/>
    <w:rsid w:val="35AC93A9"/>
    <w:rsid w:val="35B4607D"/>
    <w:rsid w:val="35C0D5F7"/>
    <w:rsid w:val="35C8E5D2"/>
    <w:rsid w:val="35CC8CBB"/>
    <w:rsid w:val="35D50F29"/>
    <w:rsid w:val="35DE6C83"/>
    <w:rsid w:val="35DFE3FD"/>
    <w:rsid w:val="35E15367"/>
    <w:rsid w:val="35F5C0FF"/>
    <w:rsid w:val="36215509"/>
    <w:rsid w:val="363B674C"/>
    <w:rsid w:val="366157D6"/>
    <w:rsid w:val="366CD347"/>
    <w:rsid w:val="367E8C17"/>
    <w:rsid w:val="367FBC13"/>
    <w:rsid w:val="3690D66D"/>
    <w:rsid w:val="36A91E53"/>
    <w:rsid w:val="36B78D47"/>
    <w:rsid w:val="370321CD"/>
    <w:rsid w:val="371EF1EA"/>
    <w:rsid w:val="374C2A37"/>
    <w:rsid w:val="376C9C46"/>
    <w:rsid w:val="377BACD7"/>
    <w:rsid w:val="377D31F9"/>
    <w:rsid w:val="3793D063"/>
    <w:rsid w:val="37A4C7DE"/>
    <w:rsid w:val="37B76BA5"/>
    <w:rsid w:val="37CDF8B9"/>
    <w:rsid w:val="37D7D651"/>
    <w:rsid w:val="37FEADB0"/>
    <w:rsid w:val="38000C05"/>
    <w:rsid w:val="381A5C78"/>
    <w:rsid w:val="383473CF"/>
    <w:rsid w:val="3863F5A6"/>
    <w:rsid w:val="38647627"/>
    <w:rsid w:val="38919E83"/>
    <w:rsid w:val="38AE605E"/>
    <w:rsid w:val="38B11A33"/>
    <w:rsid w:val="38CC6D9F"/>
    <w:rsid w:val="38F8C630"/>
    <w:rsid w:val="3912A1B0"/>
    <w:rsid w:val="394A10B1"/>
    <w:rsid w:val="395F06BE"/>
    <w:rsid w:val="397BF816"/>
    <w:rsid w:val="398AA797"/>
    <w:rsid w:val="398E1619"/>
    <w:rsid w:val="3998050A"/>
    <w:rsid w:val="39A1F361"/>
    <w:rsid w:val="39A47409"/>
    <w:rsid w:val="39B29718"/>
    <w:rsid w:val="39C1090D"/>
    <w:rsid w:val="39DEAA31"/>
    <w:rsid w:val="39FFC607"/>
    <w:rsid w:val="3A47C847"/>
    <w:rsid w:val="3A48C747"/>
    <w:rsid w:val="3A592830"/>
    <w:rsid w:val="3A6706ED"/>
    <w:rsid w:val="3A82C753"/>
    <w:rsid w:val="3A88E6CB"/>
    <w:rsid w:val="3AB33714"/>
    <w:rsid w:val="3AC00B14"/>
    <w:rsid w:val="3ACEB99C"/>
    <w:rsid w:val="3ACF7F56"/>
    <w:rsid w:val="3AD181BF"/>
    <w:rsid w:val="3AF4C34B"/>
    <w:rsid w:val="3B160DE5"/>
    <w:rsid w:val="3B40446A"/>
    <w:rsid w:val="3B644790"/>
    <w:rsid w:val="3B764C11"/>
    <w:rsid w:val="3BB9C35D"/>
    <w:rsid w:val="3BC3625C"/>
    <w:rsid w:val="3BC37547"/>
    <w:rsid w:val="3BF2630D"/>
    <w:rsid w:val="3BF4F891"/>
    <w:rsid w:val="3C06BEB0"/>
    <w:rsid w:val="3C0E0DFB"/>
    <w:rsid w:val="3C14E0E7"/>
    <w:rsid w:val="3C433844"/>
    <w:rsid w:val="3C5539B4"/>
    <w:rsid w:val="3C59E337"/>
    <w:rsid w:val="3C6E2479"/>
    <w:rsid w:val="3C81B173"/>
    <w:rsid w:val="3C8DE69A"/>
    <w:rsid w:val="3C9A707B"/>
    <w:rsid w:val="3C9AA415"/>
    <w:rsid w:val="3CA3C5F8"/>
    <w:rsid w:val="3D009A77"/>
    <w:rsid w:val="3D0FB2C1"/>
    <w:rsid w:val="3D121C72"/>
    <w:rsid w:val="3D198A51"/>
    <w:rsid w:val="3D203FDF"/>
    <w:rsid w:val="3D6D8B59"/>
    <w:rsid w:val="3D76654B"/>
    <w:rsid w:val="3D8552BE"/>
    <w:rsid w:val="3D8966B4"/>
    <w:rsid w:val="3DA28F11"/>
    <w:rsid w:val="3DD31435"/>
    <w:rsid w:val="3DE41D60"/>
    <w:rsid w:val="3E03046E"/>
    <w:rsid w:val="3E4E8F32"/>
    <w:rsid w:val="3E5544BD"/>
    <w:rsid w:val="3E682C67"/>
    <w:rsid w:val="3E774117"/>
    <w:rsid w:val="3E77E52C"/>
    <w:rsid w:val="3E790889"/>
    <w:rsid w:val="3EA548EA"/>
    <w:rsid w:val="3ED482BD"/>
    <w:rsid w:val="3EE6BA7F"/>
    <w:rsid w:val="3EE6E6D5"/>
    <w:rsid w:val="3EF1EB37"/>
    <w:rsid w:val="3F00E007"/>
    <w:rsid w:val="3F1A3BCF"/>
    <w:rsid w:val="3F3BAF23"/>
    <w:rsid w:val="3F527FC2"/>
    <w:rsid w:val="3F573C1C"/>
    <w:rsid w:val="3F7BF16F"/>
    <w:rsid w:val="3F88FD3B"/>
    <w:rsid w:val="3F9445B7"/>
    <w:rsid w:val="3FADB870"/>
    <w:rsid w:val="3FB79BA7"/>
    <w:rsid w:val="3FF16003"/>
    <w:rsid w:val="3FF96E49"/>
    <w:rsid w:val="401DA6B5"/>
    <w:rsid w:val="404B3F59"/>
    <w:rsid w:val="405E8899"/>
    <w:rsid w:val="408F5E86"/>
    <w:rsid w:val="4099DAC7"/>
    <w:rsid w:val="40A27379"/>
    <w:rsid w:val="40B0B3B8"/>
    <w:rsid w:val="40FEE6E5"/>
    <w:rsid w:val="411150AC"/>
    <w:rsid w:val="4129A7C2"/>
    <w:rsid w:val="413D2F74"/>
    <w:rsid w:val="41634AFF"/>
    <w:rsid w:val="4177A6E2"/>
    <w:rsid w:val="4177FD44"/>
    <w:rsid w:val="4199A5DB"/>
    <w:rsid w:val="41EBEB42"/>
    <w:rsid w:val="4200EB3A"/>
    <w:rsid w:val="420461DF"/>
    <w:rsid w:val="42375A99"/>
    <w:rsid w:val="423E07ED"/>
    <w:rsid w:val="4251DC91"/>
    <w:rsid w:val="4257CAA3"/>
    <w:rsid w:val="4257DBB6"/>
    <w:rsid w:val="429C64A2"/>
    <w:rsid w:val="42B5D0F4"/>
    <w:rsid w:val="42C9F68B"/>
    <w:rsid w:val="42FB0B14"/>
    <w:rsid w:val="4329AB84"/>
    <w:rsid w:val="433DEFA7"/>
    <w:rsid w:val="434B564F"/>
    <w:rsid w:val="435AD7E6"/>
    <w:rsid w:val="43829FD1"/>
    <w:rsid w:val="43B592A9"/>
    <w:rsid w:val="43E0DFDD"/>
    <w:rsid w:val="4406826B"/>
    <w:rsid w:val="44161380"/>
    <w:rsid w:val="441684F3"/>
    <w:rsid w:val="442E7194"/>
    <w:rsid w:val="4435876B"/>
    <w:rsid w:val="4438A6FC"/>
    <w:rsid w:val="443C989A"/>
    <w:rsid w:val="443F6A5C"/>
    <w:rsid w:val="44559FBF"/>
    <w:rsid w:val="4465C6EC"/>
    <w:rsid w:val="448035C4"/>
    <w:rsid w:val="4481767D"/>
    <w:rsid w:val="4484DB14"/>
    <w:rsid w:val="44D41168"/>
    <w:rsid w:val="44D5EBD9"/>
    <w:rsid w:val="44D9C008"/>
    <w:rsid w:val="451A8631"/>
    <w:rsid w:val="45238C04"/>
    <w:rsid w:val="452EB12F"/>
    <w:rsid w:val="45461016"/>
    <w:rsid w:val="454FFFFF"/>
    <w:rsid w:val="4556A811"/>
    <w:rsid w:val="45639072"/>
    <w:rsid w:val="4575E49C"/>
    <w:rsid w:val="4591C84A"/>
    <w:rsid w:val="45970FAC"/>
    <w:rsid w:val="45975446"/>
    <w:rsid w:val="45A8C61E"/>
    <w:rsid w:val="45A9C96E"/>
    <w:rsid w:val="45B1E3E1"/>
    <w:rsid w:val="45BA4453"/>
    <w:rsid w:val="45D386F8"/>
    <w:rsid w:val="45DB3ABD"/>
    <w:rsid w:val="45F8A902"/>
    <w:rsid w:val="45FDE0DE"/>
    <w:rsid w:val="4605BC6F"/>
    <w:rsid w:val="460F6B5C"/>
    <w:rsid w:val="46215066"/>
    <w:rsid w:val="463BAF6A"/>
    <w:rsid w:val="464CEA41"/>
    <w:rsid w:val="4658C112"/>
    <w:rsid w:val="465EB1F8"/>
    <w:rsid w:val="46675C6D"/>
    <w:rsid w:val="46875FAD"/>
    <w:rsid w:val="468CE839"/>
    <w:rsid w:val="46B93CED"/>
    <w:rsid w:val="46FB4542"/>
    <w:rsid w:val="46FF4F3F"/>
    <w:rsid w:val="472B6E22"/>
    <w:rsid w:val="47318282"/>
    <w:rsid w:val="475D91A7"/>
    <w:rsid w:val="4775D78B"/>
    <w:rsid w:val="477A149D"/>
    <w:rsid w:val="4782C1CF"/>
    <w:rsid w:val="478872D4"/>
    <w:rsid w:val="478F8F96"/>
    <w:rsid w:val="47BB7C90"/>
    <w:rsid w:val="4851D6B0"/>
    <w:rsid w:val="4852D6AC"/>
    <w:rsid w:val="4867E588"/>
    <w:rsid w:val="48702CBE"/>
    <w:rsid w:val="4873898B"/>
    <w:rsid w:val="48969D9A"/>
    <w:rsid w:val="48AC9257"/>
    <w:rsid w:val="48B8BB45"/>
    <w:rsid w:val="48B8D385"/>
    <w:rsid w:val="48DC77E3"/>
    <w:rsid w:val="4903F79B"/>
    <w:rsid w:val="490C4AD4"/>
    <w:rsid w:val="493581A0"/>
    <w:rsid w:val="493B6146"/>
    <w:rsid w:val="493D5D31"/>
    <w:rsid w:val="494BECFA"/>
    <w:rsid w:val="49667099"/>
    <w:rsid w:val="497315A4"/>
    <w:rsid w:val="4977F331"/>
    <w:rsid w:val="4982AEA2"/>
    <w:rsid w:val="49C7FD3F"/>
    <w:rsid w:val="49DC2AB4"/>
    <w:rsid w:val="49E284F7"/>
    <w:rsid w:val="49F12580"/>
    <w:rsid w:val="49FD6FE0"/>
    <w:rsid w:val="4A0F3797"/>
    <w:rsid w:val="4A1E57D8"/>
    <w:rsid w:val="4A477661"/>
    <w:rsid w:val="4A49B42B"/>
    <w:rsid w:val="4A5A04F1"/>
    <w:rsid w:val="4A661489"/>
    <w:rsid w:val="4A6E020F"/>
    <w:rsid w:val="4AAD784D"/>
    <w:rsid w:val="4AB1B55F"/>
    <w:rsid w:val="4ACDAADB"/>
    <w:rsid w:val="4B18D380"/>
    <w:rsid w:val="4B3C9BC2"/>
    <w:rsid w:val="4B3DB06A"/>
    <w:rsid w:val="4B77FB15"/>
    <w:rsid w:val="4BBFC6AA"/>
    <w:rsid w:val="4BC22634"/>
    <w:rsid w:val="4BE5848C"/>
    <w:rsid w:val="4BE709E1"/>
    <w:rsid w:val="4BEE6829"/>
    <w:rsid w:val="4BFEDF45"/>
    <w:rsid w:val="4C01E4EA"/>
    <w:rsid w:val="4C0886D7"/>
    <w:rsid w:val="4C09D270"/>
    <w:rsid w:val="4C305EB5"/>
    <w:rsid w:val="4C343720"/>
    <w:rsid w:val="4C39E67D"/>
    <w:rsid w:val="4C513634"/>
    <w:rsid w:val="4C59284A"/>
    <w:rsid w:val="4C67C067"/>
    <w:rsid w:val="4C6D0CC0"/>
    <w:rsid w:val="4C7982DC"/>
    <w:rsid w:val="4C8C599D"/>
    <w:rsid w:val="4C906F52"/>
    <w:rsid w:val="4C944DAF"/>
    <w:rsid w:val="4CAF7F5D"/>
    <w:rsid w:val="4CB09445"/>
    <w:rsid w:val="4CB8D4A7"/>
    <w:rsid w:val="4CC1A8A7"/>
    <w:rsid w:val="4CDD88AB"/>
    <w:rsid w:val="4CE4E1DB"/>
    <w:rsid w:val="4CE7A302"/>
    <w:rsid w:val="4CFDE664"/>
    <w:rsid w:val="4CFDF0EE"/>
    <w:rsid w:val="4D0149F2"/>
    <w:rsid w:val="4D2A471E"/>
    <w:rsid w:val="4D2E9DE9"/>
    <w:rsid w:val="4D350F0D"/>
    <w:rsid w:val="4D37F99E"/>
    <w:rsid w:val="4D439DE1"/>
    <w:rsid w:val="4D5F73D6"/>
    <w:rsid w:val="4DA45738"/>
    <w:rsid w:val="4DB08911"/>
    <w:rsid w:val="4DC44190"/>
    <w:rsid w:val="4DC4CA3A"/>
    <w:rsid w:val="4DDDB588"/>
    <w:rsid w:val="4DE278B9"/>
    <w:rsid w:val="4DE2880A"/>
    <w:rsid w:val="4E0AE5DB"/>
    <w:rsid w:val="4E1171A0"/>
    <w:rsid w:val="4E22AC77"/>
    <w:rsid w:val="4E282529"/>
    <w:rsid w:val="4E2C3FB3"/>
    <w:rsid w:val="4E3F6E22"/>
    <w:rsid w:val="4E442BE7"/>
    <w:rsid w:val="4E5037E2"/>
    <w:rsid w:val="4E658D03"/>
    <w:rsid w:val="4E6DD033"/>
    <w:rsid w:val="4E75512C"/>
    <w:rsid w:val="4E9719D9"/>
    <w:rsid w:val="4E9DD1D8"/>
    <w:rsid w:val="4EAF3086"/>
    <w:rsid w:val="4EDC2E08"/>
    <w:rsid w:val="4EF05F43"/>
    <w:rsid w:val="4F321086"/>
    <w:rsid w:val="4F3E6D07"/>
    <w:rsid w:val="4F6187C5"/>
    <w:rsid w:val="4FC4B16F"/>
    <w:rsid w:val="4FC6E6EF"/>
    <w:rsid w:val="4FD4B687"/>
    <w:rsid w:val="4FFDB933"/>
    <w:rsid w:val="500D1293"/>
    <w:rsid w:val="501FF201"/>
    <w:rsid w:val="502B3E93"/>
    <w:rsid w:val="5032EA3A"/>
    <w:rsid w:val="504B6C38"/>
    <w:rsid w:val="5067BF87"/>
    <w:rsid w:val="50697F9E"/>
    <w:rsid w:val="506E2D97"/>
    <w:rsid w:val="507784A3"/>
    <w:rsid w:val="507EC3D3"/>
    <w:rsid w:val="50B604EC"/>
    <w:rsid w:val="50DBF7FA"/>
    <w:rsid w:val="5127C5F2"/>
    <w:rsid w:val="5133CBA2"/>
    <w:rsid w:val="513A7B94"/>
    <w:rsid w:val="516F0196"/>
    <w:rsid w:val="51B69290"/>
    <w:rsid w:val="51BFE3ED"/>
    <w:rsid w:val="51CCCB63"/>
    <w:rsid w:val="51D00536"/>
    <w:rsid w:val="52088F14"/>
    <w:rsid w:val="521BDE1C"/>
    <w:rsid w:val="5227A78B"/>
    <w:rsid w:val="523DF7E9"/>
    <w:rsid w:val="52403503"/>
    <w:rsid w:val="5245D427"/>
    <w:rsid w:val="5254C610"/>
    <w:rsid w:val="527A40B0"/>
    <w:rsid w:val="52964E56"/>
    <w:rsid w:val="529B60CF"/>
    <w:rsid w:val="52A39FE2"/>
    <w:rsid w:val="52A914A1"/>
    <w:rsid w:val="52AB1F17"/>
    <w:rsid w:val="52ABA42A"/>
    <w:rsid w:val="52DCF086"/>
    <w:rsid w:val="52E215A4"/>
    <w:rsid w:val="52EEAD73"/>
    <w:rsid w:val="52F68C98"/>
    <w:rsid w:val="52F7D643"/>
    <w:rsid w:val="53050C05"/>
    <w:rsid w:val="5322E4B2"/>
    <w:rsid w:val="53389A48"/>
    <w:rsid w:val="534E84B0"/>
    <w:rsid w:val="5360CFFC"/>
    <w:rsid w:val="53756B4A"/>
    <w:rsid w:val="5394255D"/>
    <w:rsid w:val="53A33828"/>
    <w:rsid w:val="53AC0243"/>
    <w:rsid w:val="53B0C7A0"/>
    <w:rsid w:val="53B1B032"/>
    <w:rsid w:val="53C7416A"/>
    <w:rsid w:val="53E0D906"/>
    <w:rsid w:val="53FCE847"/>
    <w:rsid w:val="541398BC"/>
    <w:rsid w:val="541FCA95"/>
    <w:rsid w:val="5434F8E8"/>
    <w:rsid w:val="543B709A"/>
    <w:rsid w:val="54518551"/>
    <w:rsid w:val="546A0FE5"/>
    <w:rsid w:val="547E4325"/>
    <w:rsid w:val="549766AD"/>
    <w:rsid w:val="549ADCC6"/>
    <w:rsid w:val="54BDD17F"/>
    <w:rsid w:val="54BFD8A4"/>
    <w:rsid w:val="54C3643E"/>
    <w:rsid w:val="54CB6A53"/>
    <w:rsid w:val="54FAAD02"/>
    <w:rsid w:val="5510BC8D"/>
    <w:rsid w:val="55113BAB"/>
    <w:rsid w:val="5524E08F"/>
    <w:rsid w:val="5524FDCF"/>
    <w:rsid w:val="559CE633"/>
    <w:rsid w:val="55B0B4B6"/>
    <w:rsid w:val="55B8F33D"/>
    <w:rsid w:val="55D35284"/>
    <w:rsid w:val="55F7D480"/>
    <w:rsid w:val="55FBE836"/>
    <w:rsid w:val="56094443"/>
    <w:rsid w:val="56516403"/>
    <w:rsid w:val="56645892"/>
    <w:rsid w:val="56728375"/>
    <w:rsid w:val="56786560"/>
    <w:rsid w:val="567A5D3C"/>
    <w:rsid w:val="5683D474"/>
    <w:rsid w:val="568812A6"/>
    <w:rsid w:val="5688DDB8"/>
    <w:rsid w:val="568A03B3"/>
    <w:rsid w:val="56D65510"/>
    <w:rsid w:val="570029BC"/>
    <w:rsid w:val="570BA3F9"/>
    <w:rsid w:val="57195692"/>
    <w:rsid w:val="573135B4"/>
    <w:rsid w:val="574037BD"/>
    <w:rsid w:val="574986A3"/>
    <w:rsid w:val="574C3666"/>
    <w:rsid w:val="57544E97"/>
    <w:rsid w:val="576AF59A"/>
    <w:rsid w:val="57933FDE"/>
    <w:rsid w:val="57935E00"/>
    <w:rsid w:val="579549A1"/>
    <w:rsid w:val="579DC02B"/>
    <w:rsid w:val="57B12AF7"/>
    <w:rsid w:val="57BE887D"/>
    <w:rsid w:val="57D641A0"/>
    <w:rsid w:val="5841DAE6"/>
    <w:rsid w:val="586AB4DB"/>
    <w:rsid w:val="586FE800"/>
    <w:rsid w:val="5878F239"/>
    <w:rsid w:val="5879E3C0"/>
    <w:rsid w:val="587E60A4"/>
    <w:rsid w:val="589BFA1D"/>
    <w:rsid w:val="58C1BCA4"/>
    <w:rsid w:val="58D96E6A"/>
    <w:rsid w:val="58F01EF8"/>
    <w:rsid w:val="59021F2A"/>
    <w:rsid w:val="59185625"/>
    <w:rsid w:val="5927BCA8"/>
    <w:rsid w:val="59765BC3"/>
    <w:rsid w:val="597BD084"/>
    <w:rsid w:val="5986EBC7"/>
    <w:rsid w:val="59A3397A"/>
    <w:rsid w:val="59B01884"/>
    <w:rsid w:val="59B6E923"/>
    <w:rsid w:val="59BA0A72"/>
    <w:rsid w:val="59CA53EF"/>
    <w:rsid w:val="59D55139"/>
    <w:rsid w:val="5A42E57D"/>
    <w:rsid w:val="5A5654F2"/>
    <w:rsid w:val="5A8425D9"/>
    <w:rsid w:val="5A8FD286"/>
    <w:rsid w:val="5AAB5633"/>
    <w:rsid w:val="5AB3454E"/>
    <w:rsid w:val="5AB42686"/>
    <w:rsid w:val="5ADCB566"/>
    <w:rsid w:val="5B0311C4"/>
    <w:rsid w:val="5B0763EC"/>
    <w:rsid w:val="5B2AE7AE"/>
    <w:rsid w:val="5B3D06D6"/>
    <w:rsid w:val="5B4CEAB3"/>
    <w:rsid w:val="5B58A81C"/>
    <w:rsid w:val="5B5FC99A"/>
    <w:rsid w:val="5BA252A2"/>
    <w:rsid w:val="5BA348A0"/>
    <w:rsid w:val="5BC0EE59"/>
    <w:rsid w:val="5C37638D"/>
    <w:rsid w:val="5C3C8B25"/>
    <w:rsid w:val="5C76B1A0"/>
    <w:rsid w:val="5C7AC48A"/>
    <w:rsid w:val="5CB1B43D"/>
    <w:rsid w:val="5CCF5B32"/>
    <w:rsid w:val="5CD13BB0"/>
    <w:rsid w:val="5CFB99FB"/>
    <w:rsid w:val="5D6060BA"/>
    <w:rsid w:val="5D77D6A6"/>
    <w:rsid w:val="5DB8C0F6"/>
    <w:rsid w:val="5DB9B227"/>
    <w:rsid w:val="5DBA7B02"/>
    <w:rsid w:val="5DE2E4FD"/>
    <w:rsid w:val="5DF099CA"/>
    <w:rsid w:val="5DF6CEAA"/>
    <w:rsid w:val="5E076771"/>
    <w:rsid w:val="5E128201"/>
    <w:rsid w:val="5E1F1167"/>
    <w:rsid w:val="5E307F0F"/>
    <w:rsid w:val="5E431014"/>
    <w:rsid w:val="5E46D952"/>
    <w:rsid w:val="5E4D849E"/>
    <w:rsid w:val="5E518133"/>
    <w:rsid w:val="5E7B8A58"/>
    <w:rsid w:val="5EA0A766"/>
    <w:rsid w:val="5EB7BE5D"/>
    <w:rsid w:val="5ED615D3"/>
    <w:rsid w:val="5ED9F364"/>
    <w:rsid w:val="5EDF7737"/>
    <w:rsid w:val="5EE9E0D0"/>
    <w:rsid w:val="5F024304"/>
    <w:rsid w:val="5F158B4E"/>
    <w:rsid w:val="5F160FDB"/>
    <w:rsid w:val="5F17D66A"/>
    <w:rsid w:val="5F2AA01C"/>
    <w:rsid w:val="5F2C44B5"/>
    <w:rsid w:val="5F2FF014"/>
    <w:rsid w:val="5F31E0B5"/>
    <w:rsid w:val="5F4F5B6A"/>
    <w:rsid w:val="5F86B4DC"/>
    <w:rsid w:val="5FA82F37"/>
    <w:rsid w:val="5FABF93E"/>
    <w:rsid w:val="5FBBE743"/>
    <w:rsid w:val="5FBCAD86"/>
    <w:rsid w:val="5FBFDFA8"/>
    <w:rsid w:val="5FC03D91"/>
    <w:rsid w:val="5FC99A62"/>
    <w:rsid w:val="5FCD89AB"/>
    <w:rsid w:val="60039694"/>
    <w:rsid w:val="6018BB29"/>
    <w:rsid w:val="6018F581"/>
    <w:rsid w:val="602A440C"/>
    <w:rsid w:val="605AA760"/>
    <w:rsid w:val="606E3AA6"/>
    <w:rsid w:val="60746204"/>
    <w:rsid w:val="6078503B"/>
    <w:rsid w:val="6081876C"/>
    <w:rsid w:val="6087FAEB"/>
    <w:rsid w:val="609C471E"/>
    <w:rsid w:val="60A4B396"/>
    <w:rsid w:val="60C7A1CE"/>
    <w:rsid w:val="60C912CA"/>
    <w:rsid w:val="60DC93C4"/>
    <w:rsid w:val="60DCC6A3"/>
    <w:rsid w:val="60DD3ABA"/>
    <w:rsid w:val="60FB8524"/>
    <w:rsid w:val="610B0285"/>
    <w:rsid w:val="611F0053"/>
    <w:rsid w:val="6122853D"/>
    <w:rsid w:val="6127E212"/>
    <w:rsid w:val="61356653"/>
    <w:rsid w:val="613C2A98"/>
    <w:rsid w:val="61551A75"/>
    <w:rsid w:val="61AFD84C"/>
    <w:rsid w:val="61CA80B3"/>
    <w:rsid w:val="61D4A3E0"/>
    <w:rsid w:val="61E874D2"/>
    <w:rsid w:val="61F75EF1"/>
    <w:rsid w:val="62021C77"/>
    <w:rsid w:val="620A0B07"/>
    <w:rsid w:val="6217CA42"/>
    <w:rsid w:val="621907B7"/>
    <w:rsid w:val="622569D4"/>
    <w:rsid w:val="6226AAFF"/>
    <w:rsid w:val="6242DC63"/>
    <w:rsid w:val="6264867E"/>
    <w:rsid w:val="6281106F"/>
    <w:rsid w:val="628DEC25"/>
    <w:rsid w:val="62907C4E"/>
    <w:rsid w:val="6299A154"/>
    <w:rsid w:val="62ADADF0"/>
    <w:rsid w:val="62BE559E"/>
    <w:rsid w:val="62F4FB4C"/>
    <w:rsid w:val="63013B24"/>
    <w:rsid w:val="6304BC61"/>
    <w:rsid w:val="630C2650"/>
    <w:rsid w:val="6317ED90"/>
    <w:rsid w:val="6346277B"/>
    <w:rsid w:val="637E79B9"/>
    <w:rsid w:val="63AB4E68"/>
    <w:rsid w:val="63B13618"/>
    <w:rsid w:val="63B4D818"/>
    <w:rsid w:val="63B9282E"/>
    <w:rsid w:val="63CFACD6"/>
    <w:rsid w:val="63F1B27C"/>
    <w:rsid w:val="640056DF"/>
    <w:rsid w:val="640202E6"/>
    <w:rsid w:val="64059268"/>
    <w:rsid w:val="64146765"/>
    <w:rsid w:val="644AC8C3"/>
    <w:rsid w:val="64519464"/>
    <w:rsid w:val="645F82D4"/>
    <w:rsid w:val="6463FE2B"/>
    <w:rsid w:val="646FDADE"/>
    <w:rsid w:val="6490CBAD"/>
    <w:rsid w:val="649C2FA6"/>
    <w:rsid w:val="64B7E694"/>
    <w:rsid w:val="64BAB13E"/>
    <w:rsid w:val="64CAAAC3"/>
    <w:rsid w:val="64E61848"/>
    <w:rsid w:val="64F99BCA"/>
    <w:rsid w:val="65029C8A"/>
    <w:rsid w:val="650FE8EA"/>
    <w:rsid w:val="65132DB1"/>
    <w:rsid w:val="652FF44B"/>
    <w:rsid w:val="653642FD"/>
    <w:rsid w:val="654A9703"/>
    <w:rsid w:val="6579DF8E"/>
    <w:rsid w:val="65BE499D"/>
    <w:rsid w:val="65D57A85"/>
    <w:rsid w:val="65D8551D"/>
    <w:rsid w:val="65F64671"/>
    <w:rsid w:val="660E40E7"/>
    <w:rsid w:val="661CF1D3"/>
    <w:rsid w:val="6638539B"/>
    <w:rsid w:val="66567692"/>
    <w:rsid w:val="66576750"/>
    <w:rsid w:val="666B3D34"/>
    <w:rsid w:val="666C0EF0"/>
    <w:rsid w:val="66956C2B"/>
    <w:rsid w:val="66C1267D"/>
    <w:rsid w:val="66C2D9FA"/>
    <w:rsid w:val="66F3763C"/>
    <w:rsid w:val="66F711EC"/>
    <w:rsid w:val="66F8B6CA"/>
    <w:rsid w:val="673D6790"/>
    <w:rsid w:val="675A265A"/>
    <w:rsid w:val="67834B71"/>
    <w:rsid w:val="67AB6C1C"/>
    <w:rsid w:val="67C1E7C4"/>
    <w:rsid w:val="67E03BCD"/>
    <w:rsid w:val="67F384F7"/>
    <w:rsid w:val="67F78E12"/>
    <w:rsid w:val="680DB40B"/>
    <w:rsid w:val="684581FE"/>
    <w:rsid w:val="68544FBA"/>
    <w:rsid w:val="6898BD95"/>
    <w:rsid w:val="68A361DD"/>
    <w:rsid w:val="68BA4E18"/>
    <w:rsid w:val="68E08D04"/>
    <w:rsid w:val="68E19797"/>
    <w:rsid w:val="68E2F85D"/>
    <w:rsid w:val="68FBDF75"/>
    <w:rsid w:val="6913CAB0"/>
    <w:rsid w:val="6914164B"/>
    <w:rsid w:val="691927F8"/>
    <w:rsid w:val="692F6EDD"/>
    <w:rsid w:val="695F54C2"/>
    <w:rsid w:val="69620B59"/>
    <w:rsid w:val="698F5DEE"/>
    <w:rsid w:val="699C40A2"/>
    <w:rsid w:val="69A234EF"/>
    <w:rsid w:val="69A5E0DA"/>
    <w:rsid w:val="69A8B1A6"/>
    <w:rsid w:val="69A9846C"/>
    <w:rsid w:val="69B64B49"/>
    <w:rsid w:val="69D6B638"/>
    <w:rsid w:val="69E1525F"/>
    <w:rsid w:val="6A0CEE12"/>
    <w:rsid w:val="6A132CFE"/>
    <w:rsid w:val="6A187B08"/>
    <w:rsid w:val="6A24CD77"/>
    <w:rsid w:val="6A31A365"/>
    <w:rsid w:val="6A50F65B"/>
    <w:rsid w:val="6A6E4880"/>
    <w:rsid w:val="6A82C26F"/>
    <w:rsid w:val="6A8863EC"/>
    <w:rsid w:val="6A98FE0A"/>
    <w:rsid w:val="6AA370D8"/>
    <w:rsid w:val="6ABA63E8"/>
    <w:rsid w:val="6AC96783"/>
    <w:rsid w:val="6AE646CD"/>
    <w:rsid w:val="6B000D31"/>
    <w:rsid w:val="6B2B2E4F"/>
    <w:rsid w:val="6B4C9B86"/>
    <w:rsid w:val="6B5650A9"/>
    <w:rsid w:val="6B74E439"/>
    <w:rsid w:val="6B78D72C"/>
    <w:rsid w:val="6B909DC8"/>
    <w:rsid w:val="6B94F8CC"/>
    <w:rsid w:val="6B9F4E0F"/>
    <w:rsid w:val="6BA7C73A"/>
    <w:rsid w:val="6BAEFD5F"/>
    <w:rsid w:val="6BB44B69"/>
    <w:rsid w:val="6BB735FA"/>
    <w:rsid w:val="6BBBFCBF"/>
    <w:rsid w:val="6C440696"/>
    <w:rsid w:val="6C449294"/>
    <w:rsid w:val="6C68E12B"/>
    <w:rsid w:val="6CD36992"/>
    <w:rsid w:val="6CE1252E"/>
    <w:rsid w:val="6CE946E8"/>
    <w:rsid w:val="6CF2253D"/>
    <w:rsid w:val="6D00EF09"/>
    <w:rsid w:val="6D6B82EA"/>
    <w:rsid w:val="6D8FA085"/>
    <w:rsid w:val="6D9504CD"/>
    <w:rsid w:val="6D9F825D"/>
    <w:rsid w:val="6D9FC360"/>
    <w:rsid w:val="6DC7FB85"/>
    <w:rsid w:val="6DD448C6"/>
    <w:rsid w:val="6DF21B6C"/>
    <w:rsid w:val="6E377827"/>
    <w:rsid w:val="6E3870D9"/>
    <w:rsid w:val="6E6AE987"/>
    <w:rsid w:val="6E8277A0"/>
    <w:rsid w:val="6E858690"/>
    <w:rsid w:val="6E9045D0"/>
    <w:rsid w:val="6EB326E8"/>
    <w:rsid w:val="6EB66C3B"/>
    <w:rsid w:val="6EBA1C6E"/>
    <w:rsid w:val="6ED53227"/>
    <w:rsid w:val="6EDBA2DB"/>
    <w:rsid w:val="6EDC85A8"/>
    <w:rsid w:val="6EE05F35"/>
    <w:rsid w:val="6EE4238A"/>
    <w:rsid w:val="6EEFB2E1"/>
    <w:rsid w:val="6EF1B2A7"/>
    <w:rsid w:val="6EF3E8BF"/>
    <w:rsid w:val="6F294CF1"/>
    <w:rsid w:val="6F29D6E7"/>
    <w:rsid w:val="6F3FB70E"/>
    <w:rsid w:val="6F52B11C"/>
    <w:rsid w:val="6F88697C"/>
    <w:rsid w:val="6F929A68"/>
    <w:rsid w:val="6FA6C9CE"/>
    <w:rsid w:val="6FA809CE"/>
    <w:rsid w:val="6FAB4DCF"/>
    <w:rsid w:val="6FAE8315"/>
    <w:rsid w:val="6FB9D66E"/>
    <w:rsid w:val="6FC05C81"/>
    <w:rsid w:val="6FD3FFD0"/>
    <w:rsid w:val="6FFB0905"/>
    <w:rsid w:val="703499E7"/>
    <w:rsid w:val="7048555C"/>
    <w:rsid w:val="7054AEF6"/>
    <w:rsid w:val="7077733C"/>
    <w:rsid w:val="70780C49"/>
    <w:rsid w:val="70785609"/>
    <w:rsid w:val="70814B68"/>
    <w:rsid w:val="7087BC8C"/>
    <w:rsid w:val="7090ECB3"/>
    <w:rsid w:val="70BD0338"/>
    <w:rsid w:val="70DD176F"/>
    <w:rsid w:val="70EDDD0F"/>
    <w:rsid w:val="70F126D8"/>
    <w:rsid w:val="71186689"/>
    <w:rsid w:val="71373984"/>
    <w:rsid w:val="715048FF"/>
    <w:rsid w:val="7155B448"/>
    <w:rsid w:val="715AFF87"/>
    <w:rsid w:val="715B18C3"/>
    <w:rsid w:val="71803386"/>
    <w:rsid w:val="719047C0"/>
    <w:rsid w:val="71954698"/>
    <w:rsid w:val="7196D966"/>
    <w:rsid w:val="71E11F92"/>
    <w:rsid w:val="72122DFF"/>
    <w:rsid w:val="721BE6D1"/>
    <w:rsid w:val="721D1832"/>
    <w:rsid w:val="723231EC"/>
    <w:rsid w:val="723AADCC"/>
    <w:rsid w:val="726177A9"/>
    <w:rsid w:val="72715822"/>
    <w:rsid w:val="729F21BF"/>
    <w:rsid w:val="72AECB5D"/>
    <w:rsid w:val="72D8F1DB"/>
    <w:rsid w:val="72DE6A90"/>
    <w:rsid w:val="73175EEE"/>
    <w:rsid w:val="735659C6"/>
    <w:rsid w:val="736D6FAE"/>
    <w:rsid w:val="736F61B4"/>
    <w:rsid w:val="7371CECF"/>
    <w:rsid w:val="73739299"/>
    <w:rsid w:val="737CEFF3"/>
    <w:rsid w:val="73AF13FE"/>
    <w:rsid w:val="73B794AD"/>
    <w:rsid w:val="73BB95A5"/>
    <w:rsid w:val="73CE024D"/>
    <w:rsid w:val="73D67E2D"/>
    <w:rsid w:val="73D6EB7D"/>
    <w:rsid w:val="742DA527"/>
    <w:rsid w:val="74311DCE"/>
    <w:rsid w:val="743C3E7D"/>
    <w:rsid w:val="744F0E3D"/>
    <w:rsid w:val="7450973C"/>
    <w:rsid w:val="7451C305"/>
    <w:rsid w:val="7477C7AF"/>
    <w:rsid w:val="747F33E8"/>
    <w:rsid w:val="748FCEF4"/>
    <w:rsid w:val="74A27E77"/>
    <w:rsid w:val="74A8FDE0"/>
    <w:rsid w:val="74B967DF"/>
    <w:rsid w:val="74C258DC"/>
    <w:rsid w:val="74F68045"/>
    <w:rsid w:val="74FD2857"/>
    <w:rsid w:val="750C47F9"/>
    <w:rsid w:val="750F6CC9"/>
    <w:rsid w:val="75240506"/>
    <w:rsid w:val="754CE801"/>
    <w:rsid w:val="755DCD2B"/>
    <w:rsid w:val="7580EC06"/>
    <w:rsid w:val="758703F7"/>
    <w:rsid w:val="758F95D8"/>
    <w:rsid w:val="75BAB9EE"/>
    <w:rsid w:val="75C8BB48"/>
    <w:rsid w:val="75C9F86A"/>
    <w:rsid w:val="75CCEE2F"/>
    <w:rsid w:val="75CE3D83"/>
    <w:rsid w:val="75D80EDE"/>
    <w:rsid w:val="75E108B9"/>
    <w:rsid w:val="75ECC0E3"/>
    <w:rsid w:val="75F2DFD5"/>
    <w:rsid w:val="763615B7"/>
    <w:rsid w:val="76576821"/>
    <w:rsid w:val="767C13D0"/>
    <w:rsid w:val="768CD72B"/>
    <w:rsid w:val="76920562"/>
    <w:rsid w:val="76B6BBC4"/>
    <w:rsid w:val="76CD2FCC"/>
    <w:rsid w:val="76DE78FE"/>
    <w:rsid w:val="76EA2F66"/>
    <w:rsid w:val="76EACA75"/>
    <w:rsid w:val="76FBA46E"/>
    <w:rsid w:val="7704EABB"/>
    <w:rsid w:val="771CBC67"/>
    <w:rsid w:val="772F3919"/>
    <w:rsid w:val="773853CB"/>
    <w:rsid w:val="77619B53"/>
    <w:rsid w:val="7768BE90"/>
    <w:rsid w:val="778F8E0C"/>
    <w:rsid w:val="779BC161"/>
    <w:rsid w:val="779F52E8"/>
    <w:rsid w:val="77B24609"/>
    <w:rsid w:val="77B48C3F"/>
    <w:rsid w:val="77E09E2F"/>
    <w:rsid w:val="77E18750"/>
    <w:rsid w:val="77E44FDF"/>
    <w:rsid w:val="77EC34F1"/>
    <w:rsid w:val="77F108A1"/>
    <w:rsid w:val="77F5981F"/>
    <w:rsid w:val="77FC4702"/>
    <w:rsid w:val="78053D17"/>
    <w:rsid w:val="780DB1DC"/>
    <w:rsid w:val="78105843"/>
    <w:rsid w:val="7827A1B2"/>
    <w:rsid w:val="7828B601"/>
    <w:rsid w:val="78521BA8"/>
    <w:rsid w:val="785CDCB2"/>
    <w:rsid w:val="787713D6"/>
    <w:rsid w:val="78A68847"/>
    <w:rsid w:val="78AE3591"/>
    <w:rsid w:val="78B2BCA8"/>
    <w:rsid w:val="78CFCED7"/>
    <w:rsid w:val="78DE57A0"/>
    <w:rsid w:val="78E4C40D"/>
    <w:rsid w:val="78E52544"/>
    <w:rsid w:val="78E5D4EC"/>
    <w:rsid w:val="78F6FF7C"/>
    <w:rsid w:val="791AF77C"/>
    <w:rsid w:val="792F0B02"/>
    <w:rsid w:val="7935C3B7"/>
    <w:rsid w:val="793C3709"/>
    <w:rsid w:val="794E166A"/>
    <w:rsid w:val="7972EFAA"/>
    <w:rsid w:val="7986A048"/>
    <w:rsid w:val="798869A8"/>
    <w:rsid w:val="79A9823D"/>
    <w:rsid w:val="79D76E65"/>
    <w:rsid w:val="79DA1EDE"/>
    <w:rsid w:val="79EE5C86"/>
    <w:rsid w:val="79F1315C"/>
    <w:rsid w:val="7A0B4C49"/>
    <w:rsid w:val="7A0BCC8D"/>
    <w:rsid w:val="7A287955"/>
    <w:rsid w:val="7A313E4E"/>
    <w:rsid w:val="7A3B6F27"/>
    <w:rsid w:val="7A4DB17E"/>
    <w:rsid w:val="7A90F079"/>
    <w:rsid w:val="7ABDCB4D"/>
    <w:rsid w:val="7ABF7DDF"/>
    <w:rsid w:val="7ADCD4F3"/>
    <w:rsid w:val="7AF9E645"/>
    <w:rsid w:val="7AFCA8CC"/>
    <w:rsid w:val="7B16386E"/>
    <w:rsid w:val="7B192812"/>
    <w:rsid w:val="7B2D38E1"/>
    <w:rsid w:val="7B3C3BB0"/>
    <w:rsid w:val="7B3EAA1D"/>
    <w:rsid w:val="7B53417E"/>
    <w:rsid w:val="7B5520DC"/>
    <w:rsid w:val="7B6C69DB"/>
    <w:rsid w:val="7B79DBFA"/>
    <w:rsid w:val="7B88FEE9"/>
    <w:rsid w:val="7B9C84A0"/>
    <w:rsid w:val="7B9FDE9F"/>
    <w:rsid w:val="7BBF82B8"/>
    <w:rsid w:val="7BC3957B"/>
    <w:rsid w:val="7BDC5525"/>
    <w:rsid w:val="7C186946"/>
    <w:rsid w:val="7C3389DE"/>
    <w:rsid w:val="7C3C8546"/>
    <w:rsid w:val="7C607A11"/>
    <w:rsid w:val="7C857F75"/>
    <w:rsid w:val="7CB941DE"/>
    <w:rsid w:val="7CC00A6A"/>
    <w:rsid w:val="7CDCBE9C"/>
    <w:rsid w:val="7CE4BA24"/>
    <w:rsid w:val="7D022E8B"/>
    <w:rsid w:val="7D0996A2"/>
    <w:rsid w:val="7D18B115"/>
    <w:rsid w:val="7D2C59E6"/>
    <w:rsid w:val="7D2DC797"/>
    <w:rsid w:val="7D3CCDE7"/>
    <w:rsid w:val="7D4ED175"/>
    <w:rsid w:val="7D71F3D0"/>
    <w:rsid w:val="7D768D06"/>
    <w:rsid w:val="7D860592"/>
    <w:rsid w:val="7DA14120"/>
    <w:rsid w:val="7DAB8111"/>
    <w:rsid w:val="7DBADDDC"/>
    <w:rsid w:val="7E026C4E"/>
    <w:rsid w:val="7E19BC91"/>
    <w:rsid w:val="7E3A1572"/>
    <w:rsid w:val="7E5CB7FF"/>
    <w:rsid w:val="7E7F99C7"/>
    <w:rsid w:val="7E8B7733"/>
    <w:rsid w:val="7E8D5A92"/>
    <w:rsid w:val="7EB09A89"/>
    <w:rsid w:val="7EC15D2C"/>
    <w:rsid w:val="7ED09557"/>
    <w:rsid w:val="7ED6A6D6"/>
    <w:rsid w:val="7ED7FA33"/>
    <w:rsid w:val="7EF53A07"/>
    <w:rsid w:val="7F25C1BB"/>
    <w:rsid w:val="7F481C55"/>
    <w:rsid w:val="7F5A8E6C"/>
    <w:rsid w:val="7F7791D0"/>
    <w:rsid w:val="7F8C8A84"/>
    <w:rsid w:val="7FA22BA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36BECA"/>
  <w15:docId w15:val="{5AB2B1E6-B0A7-44EE-91D3-9108232F9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4F7"/>
    <w:pPr>
      <w:spacing w:line="260" w:lineRule="atLeast"/>
    </w:pPr>
    <w:rPr>
      <w:rFonts w:asciiTheme="minorHAnsi" w:hAnsiTheme="minorHAnsi"/>
      <w:sz w:val="19"/>
    </w:rPr>
  </w:style>
  <w:style w:type="paragraph" w:styleId="Heading1">
    <w:name w:val="heading 1"/>
    <w:basedOn w:val="Normal"/>
    <w:next w:val="Normal"/>
    <w:link w:val="Heading1Char"/>
    <w:uiPriority w:val="9"/>
    <w:qFormat/>
    <w:rsid w:val="00215101"/>
    <w:pPr>
      <w:keepNext/>
      <w:keepLines/>
      <w:numPr>
        <w:numId w:val="25"/>
      </w:numPr>
      <w:spacing w:before="390" w:after="740" w:line="390" w:lineRule="atLeast"/>
      <w:outlineLvl w:val="0"/>
    </w:pPr>
    <w:rPr>
      <w:rFonts w:asciiTheme="majorHAnsi" w:eastAsiaTheme="majorEastAsia" w:hAnsiTheme="majorHAnsi" w:cstheme="majorBidi"/>
      <w:bCs/>
      <w:color w:val="000000" w:themeColor="text1"/>
      <w:sz w:val="30"/>
      <w:szCs w:val="28"/>
    </w:rPr>
  </w:style>
  <w:style w:type="paragraph" w:styleId="Heading2">
    <w:name w:val="heading 2"/>
    <w:basedOn w:val="Normal"/>
    <w:next w:val="Normal"/>
    <w:link w:val="Heading2Char"/>
    <w:uiPriority w:val="9"/>
    <w:unhideWhenUsed/>
    <w:qFormat/>
    <w:rsid w:val="00B65746"/>
    <w:pPr>
      <w:keepNext/>
      <w:keepLines/>
      <w:numPr>
        <w:ilvl w:val="1"/>
        <w:numId w:val="25"/>
      </w:numPr>
      <w:spacing w:before="260" w:after="260"/>
      <w:outlineLvl w:val="1"/>
    </w:pPr>
    <w:rPr>
      <w:rFonts w:asciiTheme="majorHAnsi" w:eastAsiaTheme="majorEastAsia" w:hAnsiTheme="majorHAnsi" w:cstheme="majorBidi"/>
      <w:bCs/>
      <w:color w:val="000000" w:themeColor="text1"/>
      <w:sz w:val="22"/>
      <w:szCs w:val="26"/>
    </w:rPr>
  </w:style>
  <w:style w:type="paragraph" w:styleId="Heading3">
    <w:name w:val="heading 3"/>
    <w:basedOn w:val="Normal"/>
    <w:next w:val="Normal"/>
    <w:link w:val="Heading3Char"/>
    <w:uiPriority w:val="9"/>
    <w:unhideWhenUsed/>
    <w:qFormat/>
    <w:rsid w:val="00B65746"/>
    <w:pPr>
      <w:keepNext/>
      <w:keepLines/>
      <w:numPr>
        <w:ilvl w:val="2"/>
        <w:numId w:val="25"/>
      </w:numPr>
      <w:spacing w:before="260" w:after="260"/>
      <w:outlineLvl w:val="2"/>
    </w:pPr>
    <w:rPr>
      <w:rFonts w:asciiTheme="majorHAnsi" w:eastAsiaTheme="majorEastAsia" w:hAnsiTheme="majorHAnsi" w:cstheme="majorBidi"/>
      <w:bCs/>
      <w:color w:val="000000" w:themeColor="text2"/>
    </w:rPr>
  </w:style>
  <w:style w:type="paragraph" w:styleId="Heading4">
    <w:name w:val="heading 4"/>
    <w:basedOn w:val="Normal"/>
    <w:next w:val="Normal"/>
    <w:link w:val="Heading4Char"/>
    <w:uiPriority w:val="9"/>
    <w:unhideWhenUsed/>
    <w:qFormat/>
    <w:rsid w:val="00B65746"/>
    <w:pPr>
      <w:keepNext/>
      <w:keepLines/>
      <w:numPr>
        <w:ilvl w:val="3"/>
        <w:numId w:val="25"/>
      </w:numPr>
      <w:spacing w:before="260"/>
      <w:outlineLvl w:val="3"/>
    </w:pPr>
    <w:rPr>
      <w:rFonts w:asciiTheme="majorHAnsi" w:eastAsiaTheme="majorEastAsia" w:hAnsiTheme="majorHAnsi" w:cstheme="majorBidi"/>
      <w:bCs/>
      <w:iCs/>
    </w:rPr>
  </w:style>
  <w:style w:type="paragraph" w:styleId="Heading5">
    <w:name w:val="heading 5"/>
    <w:basedOn w:val="Normal"/>
    <w:next w:val="Normal"/>
    <w:link w:val="Heading5Char"/>
    <w:uiPriority w:val="9"/>
    <w:semiHidden/>
    <w:unhideWhenUsed/>
    <w:rsid w:val="00941E14"/>
    <w:pPr>
      <w:keepNext/>
      <w:keepLines/>
      <w:numPr>
        <w:ilvl w:val="4"/>
        <w:numId w:val="25"/>
      </w:numPr>
      <w:spacing w:before="4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rsid w:val="00941E14"/>
    <w:pPr>
      <w:keepNext/>
      <w:keepLines/>
      <w:numPr>
        <w:ilvl w:val="5"/>
        <w:numId w:val="25"/>
      </w:numPr>
      <w:spacing w:before="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rsid w:val="00941E14"/>
    <w:pPr>
      <w:keepNext/>
      <w:keepLines/>
      <w:numPr>
        <w:ilvl w:val="6"/>
        <w:numId w:val="25"/>
      </w:numPr>
      <w:spacing w:before="40"/>
      <w:outlineLvl w:val="6"/>
    </w:pPr>
    <w:rPr>
      <w:rFonts w:asciiTheme="majorHAnsi" w:eastAsiaTheme="majorEastAsia" w:hAnsiTheme="majorHAnsi" w:cstheme="majorBidi"/>
      <w:i/>
      <w:iCs/>
      <w:color w:val="000000" w:themeColor="text1"/>
    </w:rPr>
  </w:style>
  <w:style w:type="paragraph" w:styleId="Heading8">
    <w:name w:val="heading 8"/>
    <w:basedOn w:val="Normal"/>
    <w:next w:val="Normal"/>
    <w:link w:val="Heading8Char"/>
    <w:uiPriority w:val="9"/>
    <w:semiHidden/>
    <w:unhideWhenUsed/>
    <w:rsid w:val="00C117F9"/>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C117F9"/>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Dienstcode">
    <w:name w:val="_DH_Dienstcode"/>
    <w:basedOn w:val="DHInleiding"/>
    <w:rsid w:val="0035487E"/>
    <w:pPr>
      <w:spacing w:line="220" w:lineRule="atLeast"/>
    </w:pPr>
    <w:rPr>
      <w:rFonts w:asciiTheme="majorHAnsi" w:hAnsiTheme="majorHAnsi"/>
      <w:sz w:val="12"/>
    </w:rPr>
  </w:style>
  <w:style w:type="character" w:customStyle="1" w:styleId="Heading1Char">
    <w:name w:val="Heading 1 Char"/>
    <w:basedOn w:val="DefaultParagraphFont"/>
    <w:link w:val="Heading1"/>
    <w:uiPriority w:val="9"/>
    <w:rsid w:val="00215101"/>
    <w:rPr>
      <w:rFonts w:asciiTheme="majorHAnsi" w:eastAsiaTheme="majorEastAsia" w:hAnsiTheme="majorHAnsi" w:cstheme="majorBidi"/>
      <w:bCs/>
      <w:color w:val="000000" w:themeColor="text1"/>
      <w:sz w:val="30"/>
      <w:szCs w:val="28"/>
    </w:rPr>
  </w:style>
  <w:style w:type="character" w:customStyle="1" w:styleId="Heading2Char">
    <w:name w:val="Heading 2 Char"/>
    <w:basedOn w:val="DefaultParagraphFont"/>
    <w:link w:val="Heading2"/>
    <w:uiPriority w:val="9"/>
    <w:rsid w:val="00B65746"/>
    <w:rPr>
      <w:rFonts w:asciiTheme="majorHAnsi" w:eastAsiaTheme="majorEastAsia" w:hAnsiTheme="majorHAnsi" w:cstheme="majorBidi"/>
      <w:bCs/>
      <w:color w:val="000000" w:themeColor="text1"/>
      <w:sz w:val="22"/>
      <w:szCs w:val="26"/>
    </w:rPr>
  </w:style>
  <w:style w:type="character" w:customStyle="1" w:styleId="Heading3Char">
    <w:name w:val="Heading 3 Char"/>
    <w:basedOn w:val="DefaultParagraphFont"/>
    <w:link w:val="Heading3"/>
    <w:uiPriority w:val="9"/>
    <w:rsid w:val="00B65746"/>
    <w:rPr>
      <w:rFonts w:asciiTheme="majorHAnsi" w:eastAsiaTheme="majorEastAsia" w:hAnsiTheme="majorHAnsi" w:cstheme="majorBidi"/>
      <w:bCs/>
      <w:color w:val="000000" w:themeColor="text2"/>
      <w:sz w:val="19"/>
    </w:rPr>
  </w:style>
  <w:style w:type="paragraph" w:styleId="Caption">
    <w:name w:val="caption"/>
    <w:basedOn w:val="Normal"/>
    <w:next w:val="Normal"/>
    <w:uiPriority w:val="35"/>
    <w:semiHidden/>
    <w:unhideWhenUsed/>
    <w:rsid w:val="00253B6C"/>
    <w:rPr>
      <w:rFonts w:asciiTheme="majorHAnsi" w:hAnsiTheme="majorHAnsi"/>
      <w:b/>
      <w:bCs/>
      <w:color w:val="000000" w:themeColor="text1"/>
      <w:sz w:val="14"/>
      <w:szCs w:val="18"/>
    </w:rPr>
  </w:style>
  <w:style w:type="paragraph" w:styleId="FootnoteText">
    <w:name w:val="footnote text"/>
    <w:basedOn w:val="Normal"/>
    <w:link w:val="FootnoteTextChar"/>
    <w:unhideWhenUsed/>
    <w:rsid w:val="00FD5D69"/>
    <w:pPr>
      <w:ind w:left="112" w:hanging="112"/>
    </w:pPr>
    <w:rPr>
      <w:rFonts w:asciiTheme="majorHAnsi" w:hAnsiTheme="majorHAnsi"/>
      <w:sz w:val="14"/>
    </w:rPr>
  </w:style>
  <w:style w:type="character" w:customStyle="1" w:styleId="FootnoteTextChar">
    <w:name w:val="Footnote Text Char"/>
    <w:basedOn w:val="DefaultParagraphFont"/>
    <w:link w:val="FootnoteText"/>
    <w:rsid w:val="00FD5D69"/>
    <w:rPr>
      <w:rFonts w:asciiTheme="majorHAnsi" w:hAnsiTheme="majorHAnsi"/>
      <w:sz w:val="14"/>
    </w:rPr>
  </w:style>
  <w:style w:type="paragraph" w:styleId="EndnoteText">
    <w:name w:val="endnote text"/>
    <w:basedOn w:val="Normal"/>
    <w:link w:val="EndnoteTextChar"/>
    <w:uiPriority w:val="99"/>
    <w:semiHidden/>
    <w:unhideWhenUsed/>
    <w:rsid w:val="00253B6C"/>
    <w:rPr>
      <w:rFonts w:asciiTheme="majorHAnsi" w:hAnsiTheme="majorHAnsi"/>
      <w:sz w:val="14"/>
    </w:rPr>
  </w:style>
  <w:style w:type="character" w:customStyle="1" w:styleId="EndnoteTextChar">
    <w:name w:val="Endnote Text Char"/>
    <w:basedOn w:val="DefaultParagraphFont"/>
    <w:link w:val="EndnoteText"/>
    <w:uiPriority w:val="99"/>
    <w:semiHidden/>
    <w:rsid w:val="00253B6C"/>
    <w:rPr>
      <w:rFonts w:asciiTheme="majorHAnsi" w:hAnsiTheme="majorHAnsi"/>
      <w:sz w:val="14"/>
    </w:rPr>
  </w:style>
  <w:style w:type="paragraph" w:styleId="TOCHeading">
    <w:name w:val="TOC Heading"/>
    <w:basedOn w:val="Heading1"/>
    <w:next w:val="Normal"/>
    <w:uiPriority w:val="39"/>
    <w:semiHidden/>
    <w:unhideWhenUsed/>
    <w:rsid w:val="00253B6C"/>
    <w:pPr>
      <w:spacing w:before="480" w:line="260" w:lineRule="atLeast"/>
      <w:outlineLvl w:val="9"/>
    </w:pPr>
    <w:rPr>
      <w:sz w:val="28"/>
    </w:rPr>
  </w:style>
  <w:style w:type="character" w:customStyle="1" w:styleId="Heading4Char">
    <w:name w:val="Heading 4 Char"/>
    <w:basedOn w:val="DefaultParagraphFont"/>
    <w:link w:val="Heading4"/>
    <w:uiPriority w:val="9"/>
    <w:rsid w:val="00B65746"/>
    <w:rPr>
      <w:rFonts w:asciiTheme="majorHAnsi" w:eastAsiaTheme="majorEastAsia" w:hAnsiTheme="majorHAnsi" w:cstheme="majorBidi"/>
      <w:bCs/>
      <w:iCs/>
      <w:sz w:val="18"/>
    </w:rPr>
  </w:style>
  <w:style w:type="paragraph" w:customStyle="1" w:styleId="DHTitel">
    <w:name w:val="_DH_Titel"/>
    <w:basedOn w:val="Normal"/>
    <w:next w:val="Normal"/>
    <w:rsid w:val="00253B6C"/>
    <w:pPr>
      <w:spacing w:line="920" w:lineRule="atLeast"/>
    </w:pPr>
    <w:rPr>
      <w:rFonts w:asciiTheme="majorHAnsi" w:hAnsiTheme="majorHAnsi"/>
      <w:sz w:val="72"/>
    </w:rPr>
  </w:style>
  <w:style w:type="paragraph" w:customStyle="1" w:styleId="DHSubtitel">
    <w:name w:val="_DH_Subtitel"/>
    <w:basedOn w:val="DHTitel"/>
    <w:rsid w:val="00253B6C"/>
    <w:pPr>
      <w:spacing w:line="600" w:lineRule="atLeast"/>
    </w:pPr>
    <w:rPr>
      <w:sz w:val="40"/>
    </w:rPr>
  </w:style>
  <w:style w:type="paragraph" w:customStyle="1" w:styleId="DHTussenkop">
    <w:name w:val="_DH_Tussenkop"/>
    <w:basedOn w:val="Normal"/>
    <w:next w:val="Normal"/>
    <w:qFormat/>
    <w:rsid w:val="00253B6C"/>
    <w:rPr>
      <w:rFonts w:asciiTheme="majorHAnsi" w:hAnsiTheme="majorHAnsi"/>
      <w:b/>
      <w:sz w:val="16"/>
    </w:rPr>
  </w:style>
  <w:style w:type="paragraph" w:customStyle="1" w:styleId="DHInleiding">
    <w:name w:val="_DH_Inleiding"/>
    <w:basedOn w:val="Normal"/>
    <w:qFormat/>
    <w:rsid w:val="00253B6C"/>
    <w:rPr>
      <w:sz w:val="22"/>
    </w:rPr>
  </w:style>
  <w:style w:type="paragraph" w:customStyle="1" w:styleId="DHBrieftype">
    <w:name w:val="_DH_Brieftype"/>
    <w:rsid w:val="0035487E"/>
    <w:pPr>
      <w:spacing w:line="220" w:lineRule="atLeast"/>
    </w:pPr>
    <w:rPr>
      <w:rFonts w:asciiTheme="majorHAnsi" w:hAnsiTheme="majorHAnsi"/>
      <w:b/>
      <w:caps/>
      <w:sz w:val="14"/>
    </w:rPr>
  </w:style>
  <w:style w:type="paragraph" w:customStyle="1" w:styleId="DHRandinfoKop">
    <w:name w:val="_DH_RandinfoKop"/>
    <w:rsid w:val="0035487E"/>
    <w:pPr>
      <w:spacing w:line="220" w:lineRule="atLeast"/>
    </w:pPr>
    <w:rPr>
      <w:rFonts w:asciiTheme="majorHAnsi" w:hAnsiTheme="majorHAnsi"/>
      <w:b/>
      <w:sz w:val="14"/>
    </w:rPr>
  </w:style>
  <w:style w:type="paragraph" w:customStyle="1" w:styleId="DHRandinfoSubkop">
    <w:name w:val="_DH_RandinfoSubkop"/>
    <w:basedOn w:val="DHRandinfoKop"/>
    <w:rsid w:val="0035487E"/>
    <w:rPr>
      <w:b w:val="0"/>
    </w:rPr>
  </w:style>
  <w:style w:type="paragraph" w:customStyle="1" w:styleId="DHRandInfoInvultekst">
    <w:name w:val="_DH_RandInfoInvultekst"/>
    <w:basedOn w:val="DHRandinfoSubkop"/>
    <w:rsid w:val="003046ED"/>
    <w:rPr>
      <w:rFonts w:asciiTheme="minorHAnsi" w:hAnsiTheme="minorHAnsi"/>
      <w:sz w:val="16"/>
    </w:rPr>
  </w:style>
  <w:style w:type="character" w:customStyle="1" w:styleId="DHPaginaCijfer">
    <w:name w:val="_DH_PaginaCijfer"/>
    <w:basedOn w:val="DefaultParagraphFont"/>
    <w:uiPriority w:val="1"/>
    <w:rsid w:val="0035487E"/>
    <w:rPr>
      <w:rFonts w:asciiTheme="minorHAnsi" w:hAnsiTheme="minorHAnsi"/>
      <w:sz w:val="16"/>
    </w:rPr>
  </w:style>
  <w:style w:type="paragraph" w:customStyle="1" w:styleId="DHRetouradres">
    <w:name w:val="_DH_Retouradres"/>
    <w:basedOn w:val="Normal"/>
    <w:next w:val="Normal"/>
    <w:rsid w:val="0035487E"/>
    <w:pPr>
      <w:spacing w:line="220" w:lineRule="atLeast"/>
    </w:pPr>
    <w:rPr>
      <w:rFonts w:asciiTheme="majorHAnsi" w:hAnsiTheme="majorHAnsi"/>
      <w:sz w:val="14"/>
    </w:rPr>
  </w:style>
  <w:style w:type="paragraph" w:styleId="Header">
    <w:name w:val="header"/>
    <w:basedOn w:val="Normal"/>
    <w:link w:val="HeaderChar"/>
    <w:uiPriority w:val="99"/>
    <w:unhideWhenUsed/>
    <w:rsid w:val="004C03F0"/>
    <w:pPr>
      <w:tabs>
        <w:tab w:val="center" w:pos="4536"/>
        <w:tab w:val="right" w:pos="9072"/>
      </w:tabs>
      <w:spacing w:line="240" w:lineRule="auto"/>
    </w:pPr>
  </w:style>
  <w:style w:type="character" w:customStyle="1" w:styleId="HeaderChar">
    <w:name w:val="Header Char"/>
    <w:basedOn w:val="DefaultParagraphFont"/>
    <w:link w:val="Header"/>
    <w:uiPriority w:val="99"/>
    <w:rsid w:val="004C03F0"/>
    <w:rPr>
      <w:rFonts w:asciiTheme="minorHAnsi" w:hAnsiTheme="minorHAnsi"/>
      <w:sz w:val="18"/>
    </w:rPr>
  </w:style>
  <w:style w:type="paragraph" w:styleId="Footer">
    <w:name w:val="footer"/>
    <w:basedOn w:val="Normal"/>
    <w:link w:val="FooterChar"/>
    <w:uiPriority w:val="99"/>
    <w:unhideWhenUsed/>
    <w:rsid w:val="004C03F0"/>
    <w:pPr>
      <w:tabs>
        <w:tab w:val="center" w:pos="4536"/>
        <w:tab w:val="right" w:pos="9072"/>
      </w:tabs>
      <w:spacing w:line="240" w:lineRule="auto"/>
    </w:pPr>
  </w:style>
  <w:style w:type="character" w:customStyle="1" w:styleId="FooterChar">
    <w:name w:val="Footer Char"/>
    <w:basedOn w:val="DefaultParagraphFont"/>
    <w:link w:val="Footer"/>
    <w:uiPriority w:val="99"/>
    <w:rsid w:val="004C03F0"/>
    <w:rPr>
      <w:rFonts w:asciiTheme="minorHAnsi" w:hAnsiTheme="minorHAnsi"/>
      <w:sz w:val="18"/>
    </w:rPr>
  </w:style>
  <w:style w:type="paragraph" w:styleId="BalloonText">
    <w:name w:val="Balloon Text"/>
    <w:basedOn w:val="Normal"/>
    <w:link w:val="BalloonTextChar"/>
    <w:uiPriority w:val="99"/>
    <w:semiHidden/>
    <w:unhideWhenUsed/>
    <w:rsid w:val="004C03F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03F0"/>
    <w:rPr>
      <w:rFonts w:ascii="Tahoma" w:hAnsi="Tahoma" w:cs="Tahoma"/>
      <w:sz w:val="16"/>
      <w:szCs w:val="16"/>
    </w:rPr>
  </w:style>
  <w:style w:type="paragraph" w:customStyle="1" w:styleId="DHDocumentnaam">
    <w:name w:val="_DH_Documentnaam"/>
    <w:basedOn w:val="Normal"/>
    <w:rsid w:val="00D6476F"/>
    <w:rPr>
      <w:rFonts w:asciiTheme="majorHAnsi" w:hAnsiTheme="majorHAnsi" w:cstheme="majorHAnsi"/>
      <w:sz w:val="30"/>
      <w:szCs w:val="30"/>
    </w:rPr>
  </w:style>
  <w:style w:type="table" w:styleId="TableGrid">
    <w:name w:val="Table Grid"/>
    <w:basedOn w:val="TableNormal"/>
    <w:rsid w:val="00D6476F"/>
    <w:rPr>
      <w:rFonts w:eastAsia="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D53A19"/>
    <w:rPr>
      <w:vertAlign w:val="superscript"/>
    </w:rPr>
  </w:style>
  <w:style w:type="character" w:customStyle="1" w:styleId="Heading5Char">
    <w:name w:val="Heading 5 Char"/>
    <w:basedOn w:val="DefaultParagraphFont"/>
    <w:link w:val="Heading5"/>
    <w:uiPriority w:val="9"/>
    <w:semiHidden/>
    <w:rsid w:val="00941E14"/>
    <w:rPr>
      <w:rFonts w:asciiTheme="majorHAnsi" w:eastAsiaTheme="majorEastAsia" w:hAnsiTheme="majorHAnsi" w:cstheme="majorBidi"/>
      <w:color w:val="000000" w:themeColor="text1"/>
      <w:sz w:val="18"/>
    </w:rPr>
  </w:style>
  <w:style w:type="character" w:styleId="PlaceholderText">
    <w:name w:val="Placeholder Text"/>
    <w:basedOn w:val="DefaultParagraphFont"/>
    <w:uiPriority w:val="99"/>
    <w:semiHidden/>
    <w:rsid w:val="004E71F1"/>
    <w:rPr>
      <w:color w:val="0070C0"/>
    </w:rPr>
  </w:style>
  <w:style w:type="character" w:customStyle="1" w:styleId="Heading7Char">
    <w:name w:val="Heading 7 Char"/>
    <w:basedOn w:val="DefaultParagraphFont"/>
    <w:link w:val="Heading7"/>
    <w:uiPriority w:val="9"/>
    <w:semiHidden/>
    <w:rsid w:val="00941E14"/>
    <w:rPr>
      <w:rFonts w:asciiTheme="majorHAnsi" w:eastAsiaTheme="majorEastAsia" w:hAnsiTheme="majorHAnsi" w:cstheme="majorBidi"/>
      <w:i/>
      <w:iCs/>
      <w:color w:val="000000" w:themeColor="text1"/>
      <w:sz w:val="18"/>
    </w:rPr>
  </w:style>
  <w:style w:type="paragraph" w:customStyle="1" w:styleId="DHHorizontaleLijn">
    <w:name w:val="_DH_HorizontaleLijn"/>
    <w:basedOn w:val="DHDocumentnaam"/>
    <w:rsid w:val="00DA3150"/>
    <w:pPr>
      <w:pBdr>
        <w:bottom w:val="single" w:sz="2" w:space="1" w:color="000000" w:themeColor="text1"/>
      </w:pBdr>
      <w:spacing w:after="136" w:line="260" w:lineRule="exact"/>
    </w:pPr>
    <w:rPr>
      <w:sz w:val="18"/>
      <w:szCs w:val="18"/>
    </w:rPr>
  </w:style>
  <w:style w:type="character" w:customStyle="1" w:styleId="Heading6Char">
    <w:name w:val="Heading 6 Char"/>
    <w:basedOn w:val="DefaultParagraphFont"/>
    <w:link w:val="Heading6"/>
    <w:uiPriority w:val="9"/>
    <w:semiHidden/>
    <w:rsid w:val="00941E14"/>
    <w:rPr>
      <w:rFonts w:asciiTheme="majorHAnsi" w:eastAsiaTheme="majorEastAsia" w:hAnsiTheme="majorHAnsi" w:cstheme="majorBidi"/>
      <w:color w:val="000000" w:themeColor="text1"/>
      <w:sz w:val="18"/>
    </w:rPr>
  </w:style>
  <w:style w:type="character" w:styleId="CommentReference">
    <w:name w:val="annotation reference"/>
    <w:basedOn w:val="DefaultParagraphFont"/>
    <w:uiPriority w:val="99"/>
    <w:semiHidden/>
    <w:unhideWhenUsed/>
    <w:rsid w:val="00A551CF"/>
    <w:rPr>
      <w:sz w:val="16"/>
      <w:szCs w:val="16"/>
    </w:rPr>
  </w:style>
  <w:style w:type="paragraph" w:styleId="CommentText">
    <w:name w:val="annotation text"/>
    <w:basedOn w:val="Normal"/>
    <w:link w:val="CommentTextChar"/>
    <w:uiPriority w:val="99"/>
    <w:unhideWhenUsed/>
    <w:rsid w:val="00A551CF"/>
    <w:pPr>
      <w:spacing w:line="240" w:lineRule="auto"/>
    </w:pPr>
    <w:rPr>
      <w:sz w:val="20"/>
    </w:rPr>
  </w:style>
  <w:style w:type="character" w:customStyle="1" w:styleId="CommentTextChar">
    <w:name w:val="Comment Text Char"/>
    <w:basedOn w:val="DefaultParagraphFont"/>
    <w:link w:val="CommentText"/>
    <w:uiPriority w:val="99"/>
    <w:rsid w:val="00A551CF"/>
    <w:rPr>
      <w:rFonts w:asciiTheme="minorHAnsi" w:hAnsiTheme="minorHAnsi"/>
    </w:rPr>
  </w:style>
  <w:style w:type="paragraph" w:styleId="CommentSubject">
    <w:name w:val="annotation subject"/>
    <w:basedOn w:val="CommentText"/>
    <w:next w:val="CommentText"/>
    <w:link w:val="CommentSubjectChar"/>
    <w:uiPriority w:val="99"/>
    <w:semiHidden/>
    <w:unhideWhenUsed/>
    <w:rsid w:val="00A551CF"/>
    <w:rPr>
      <w:b/>
      <w:bCs/>
    </w:rPr>
  </w:style>
  <w:style w:type="character" w:customStyle="1" w:styleId="CommentSubjectChar">
    <w:name w:val="Comment Subject Char"/>
    <w:basedOn w:val="CommentTextChar"/>
    <w:link w:val="CommentSubject"/>
    <w:uiPriority w:val="99"/>
    <w:semiHidden/>
    <w:rsid w:val="00A551CF"/>
    <w:rPr>
      <w:rFonts w:asciiTheme="minorHAnsi" w:hAnsiTheme="minorHAnsi"/>
      <w:b/>
      <w:bCs/>
    </w:rPr>
  </w:style>
  <w:style w:type="paragraph" w:customStyle="1" w:styleId="DHOpsomming">
    <w:name w:val="_DH_Opsomming"/>
    <w:basedOn w:val="Normal"/>
    <w:qFormat/>
    <w:rsid w:val="006C34EA"/>
    <w:pPr>
      <w:numPr>
        <w:numId w:val="20"/>
      </w:numPr>
    </w:pPr>
  </w:style>
  <w:style w:type="paragraph" w:customStyle="1" w:styleId="DHSubopsomming">
    <w:name w:val="_DH_Subopsomming"/>
    <w:basedOn w:val="DHOpsomming"/>
    <w:qFormat/>
    <w:rsid w:val="006C34EA"/>
    <w:pPr>
      <w:numPr>
        <w:ilvl w:val="1"/>
      </w:numPr>
    </w:pPr>
  </w:style>
  <w:style w:type="paragraph" w:customStyle="1" w:styleId="DHGenummerd">
    <w:name w:val="_DH_Genummerd"/>
    <w:basedOn w:val="Normal"/>
    <w:qFormat/>
    <w:rsid w:val="006C34EA"/>
    <w:pPr>
      <w:numPr>
        <w:numId w:val="22"/>
      </w:numPr>
    </w:pPr>
  </w:style>
  <w:style w:type="paragraph" w:customStyle="1" w:styleId="DHSubGenummerd">
    <w:name w:val="_DH_SubGenummerd"/>
    <w:basedOn w:val="DHGenummerd"/>
    <w:qFormat/>
    <w:rsid w:val="00C8257F"/>
    <w:pPr>
      <w:numPr>
        <w:ilvl w:val="1"/>
      </w:numPr>
    </w:pPr>
  </w:style>
  <w:style w:type="paragraph" w:customStyle="1" w:styleId="DHBijschriftInfo">
    <w:name w:val="_DH_BijschriftInfo"/>
    <w:basedOn w:val="FootnoteText"/>
    <w:rsid w:val="009C4321"/>
  </w:style>
  <w:style w:type="paragraph" w:customStyle="1" w:styleId="DHKop1GeenTOC">
    <w:name w:val="_DH_Kop1GeenTOC"/>
    <w:rsid w:val="00DD032B"/>
    <w:pPr>
      <w:spacing w:after="760"/>
    </w:pPr>
    <w:rPr>
      <w:rFonts w:asciiTheme="majorHAnsi" w:eastAsiaTheme="majorEastAsia" w:hAnsiTheme="majorHAnsi" w:cstheme="majorBidi"/>
      <w:bCs/>
      <w:color w:val="000000" w:themeColor="text1"/>
      <w:sz w:val="30"/>
      <w:szCs w:val="28"/>
    </w:rPr>
  </w:style>
  <w:style w:type="character" w:customStyle="1" w:styleId="Heading8Char">
    <w:name w:val="Heading 8 Char"/>
    <w:basedOn w:val="DefaultParagraphFont"/>
    <w:link w:val="Heading8"/>
    <w:uiPriority w:val="9"/>
    <w:semiHidden/>
    <w:rsid w:val="00C117F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117F9"/>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unhideWhenUsed/>
    <w:rsid w:val="0094313D"/>
    <w:pPr>
      <w:tabs>
        <w:tab w:val="right" w:pos="7797"/>
      </w:tabs>
      <w:spacing w:before="260"/>
      <w:ind w:left="284" w:right="454" w:hanging="284"/>
    </w:pPr>
    <w:rPr>
      <w:rFonts w:asciiTheme="majorHAnsi" w:eastAsiaTheme="majorEastAsia" w:hAnsiTheme="majorHAnsi" w:cstheme="majorBidi"/>
      <w:bCs/>
      <w:noProof/>
      <w:color w:val="000000" w:themeColor="text1"/>
      <w:sz w:val="22"/>
      <w:szCs w:val="26"/>
    </w:rPr>
  </w:style>
  <w:style w:type="paragraph" w:styleId="TOC2">
    <w:name w:val="toc 2"/>
    <w:basedOn w:val="Normal"/>
    <w:next w:val="Normal"/>
    <w:autoRedefine/>
    <w:uiPriority w:val="39"/>
    <w:unhideWhenUsed/>
    <w:rsid w:val="0094313D"/>
    <w:pPr>
      <w:tabs>
        <w:tab w:val="left" w:pos="794"/>
        <w:tab w:val="right" w:pos="7797"/>
      </w:tabs>
      <w:ind w:left="794" w:right="510" w:hanging="510"/>
    </w:pPr>
    <w:rPr>
      <w:rFonts w:asciiTheme="majorHAnsi" w:eastAsiaTheme="majorEastAsia" w:hAnsiTheme="majorHAnsi" w:cstheme="majorBidi"/>
      <w:bCs/>
      <w:noProof/>
      <w:color w:val="000000" w:themeColor="text1"/>
      <w:szCs w:val="19"/>
    </w:rPr>
  </w:style>
  <w:style w:type="paragraph" w:styleId="TOC3">
    <w:name w:val="toc 3"/>
    <w:basedOn w:val="Normal"/>
    <w:next w:val="Normal"/>
    <w:autoRedefine/>
    <w:uiPriority w:val="39"/>
    <w:unhideWhenUsed/>
    <w:rsid w:val="0094313D"/>
    <w:pPr>
      <w:tabs>
        <w:tab w:val="left" w:pos="1100"/>
        <w:tab w:val="right" w:pos="7797"/>
      </w:tabs>
      <w:ind w:left="801" w:right="552" w:hanging="518"/>
    </w:pPr>
    <w:rPr>
      <w:rFonts w:asciiTheme="majorHAnsi" w:eastAsiaTheme="majorEastAsia" w:hAnsiTheme="majorHAnsi" w:cstheme="majorBidi"/>
      <w:bCs/>
      <w:noProof/>
      <w:color w:val="000000" w:themeColor="text2"/>
      <w:sz w:val="16"/>
    </w:rPr>
  </w:style>
  <w:style w:type="paragraph" w:styleId="Bibliography">
    <w:name w:val="Bibliography"/>
    <w:basedOn w:val="Normal"/>
    <w:next w:val="Normal"/>
    <w:uiPriority w:val="37"/>
    <w:semiHidden/>
    <w:unhideWhenUsed/>
    <w:rsid w:val="00E96466"/>
  </w:style>
  <w:style w:type="paragraph" w:styleId="BlockText">
    <w:name w:val="Block Text"/>
    <w:basedOn w:val="Normal"/>
    <w:uiPriority w:val="99"/>
    <w:semiHidden/>
    <w:unhideWhenUsed/>
    <w:rsid w:val="00E96466"/>
    <w:pPr>
      <w:pBdr>
        <w:top w:val="single" w:sz="2" w:space="10" w:color="B98F16" w:themeColor="accent1" w:shadow="1" w:frame="1"/>
        <w:left w:val="single" w:sz="2" w:space="10" w:color="B98F16" w:themeColor="accent1" w:shadow="1" w:frame="1"/>
        <w:bottom w:val="single" w:sz="2" w:space="10" w:color="B98F16" w:themeColor="accent1" w:shadow="1" w:frame="1"/>
        <w:right w:val="single" w:sz="2" w:space="10" w:color="B98F16" w:themeColor="accent1" w:shadow="1" w:frame="1"/>
      </w:pBdr>
      <w:ind w:left="1152" w:right="1152"/>
    </w:pPr>
    <w:rPr>
      <w:rFonts w:eastAsiaTheme="minorEastAsia" w:cstheme="minorBidi"/>
      <w:i/>
      <w:iCs/>
      <w:color w:val="B98F16" w:themeColor="accent1"/>
    </w:rPr>
  </w:style>
  <w:style w:type="paragraph" w:styleId="BodyText">
    <w:name w:val="Body Text"/>
    <w:basedOn w:val="Normal"/>
    <w:link w:val="BodyTextChar"/>
    <w:uiPriority w:val="99"/>
    <w:semiHidden/>
    <w:unhideWhenUsed/>
    <w:rsid w:val="00E96466"/>
    <w:pPr>
      <w:spacing w:after="120"/>
    </w:pPr>
  </w:style>
  <w:style w:type="character" w:customStyle="1" w:styleId="BodyTextChar">
    <w:name w:val="Body Text Char"/>
    <w:basedOn w:val="DefaultParagraphFont"/>
    <w:link w:val="BodyText"/>
    <w:uiPriority w:val="99"/>
    <w:semiHidden/>
    <w:rsid w:val="00E96466"/>
    <w:rPr>
      <w:rFonts w:asciiTheme="minorHAnsi" w:hAnsiTheme="minorHAnsi"/>
      <w:sz w:val="18"/>
    </w:rPr>
  </w:style>
  <w:style w:type="paragraph" w:styleId="BodyText2">
    <w:name w:val="Body Text 2"/>
    <w:basedOn w:val="Normal"/>
    <w:link w:val="BodyText2Char"/>
    <w:uiPriority w:val="99"/>
    <w:semiHidden/>
    <w:unhideWhenUsed/>
    <w:rsid w:val="00E96466"/>
    <w:pPr>
      <w:spacing w:after="120" w:line="480" w:lineRule="auto"/>
    </w:pPr>
  </w:style>
  <w:style w:type="character" w:customStyle="1" w:styleId="BodyText2Char">
    <w:name w:val="Body Text 2 Char"/>
    <w:basedOn w:val="DefaultParagraphFont"/>
    <w:link w:val="BodyText2"/>
    <w:uiPriority w:val="99"/>
    <w:semiHidden/>
    <w:rsid w:val="00E96466"/>
    <w:rPr>
      <w:rFonts w:asciiTheme="minorHAnsi" w:hAnsiTheme="minorHAnsi"/>
      <w:sz w:val="18"/>
    </w:rPr>
  </w:style>
  <w:style w:type="paragraph" w:styleId="BodyText3">
    <w:name w:val="Body Text 3"/>
    <w:basedOn w:val="Normal"/>
    <w:link w:val="BodyText3Char"/>
    <w:uiPriority w:val="99"/>
    <w:semiHidden/>
    <w:unhideWhenUsed/>
    <w:rsid w:val="00E96466"/>
    <w:pPr>
      <w:spacing w:after="120"/>
    </w:pPr>
    <w:rPr>
      <w:sz w:val="16"/>
      <w:szCs w:val="16"/>
    </w:rPr>
  </w:style>
  <w:style w:type="character" w:customStyle="1" w:styleId="BodyText3Char">
    <w:name w:val="Body Text 3 Char"/>
    <w:basedOn w:val="DefaultParagraphFont"/>
    <w:link w:val="BodyText3"/>
    <w:uiPriority w:val="99"/>
    <w:semiHidden/>
    <w:rsid w:val="00E96466"/>
    <w:rPr>
      <w:rFonts w:asciiTheme="minorHAnsi" w:hAnsiTheme="minorHAnsi"/>
      <w:sz w:val="16"/>
      <w:szCs w:val="16"/>
    </w:rPr>
  </w:style>
  <w:style w:type="paragraph" w:styleId="BodyTextFirstIndent">
    <w:name w:val="Body Text First Indent"/>
    <w:basedOn w:val="BodyText"/>
    <w:link w:val="BodyTextFirstIndentChar"/>
    <w:uiPriority w:val="99"/>
    <w:semiHidden/>
    <w:unhideWhenUsed/>
    <w:rsid w:val="00E96466"/>
    <w:pPr>
      <w:spacing w:after="0"/>
      <w:ind w:firstLine="360"/>
    </w:pPr>
  </w:style>
  <w:style w:type="character" w:customStyle="1" w:styleId="BodyTextFirstIndentChar">
    <w:name w:val="Body Text First Indent Char"/>
    <w:basedOn w:val="BodyTextChar"/>
    <w:link w:val="BodyTextFirstIndent"/>
    <w:uiPriority w:val="99"/>
    <w:semiHidden/>
    <w:rsid w:val="00E96466"/>
    <w:rPr>
      <w:rFonts w:asciiTheme="minorHAnsi" w:hAnsiTheme="minorHAnsi"/>
      <w:sz w:val="18"/>
    </w:rPr>
  </w:style>
  <w:style w:type="paragraph" w:styleId="BodyTextIndent">
    <w:name w:val="Body Text Indent"/>
    <w:basedOn w:val="Normal"/>
    <w:link w:val="BodyTextIndentChar"/>
    <w:uiPriority w:val="99"/>
    <w:semiHidden/>
    <w:unhideWhenUsed/>
    <w:rsid w:val="00E96466"/>
    <w:pPr>
      <w:spacing w:after="120"/>
      <w:ind w:left="283"/>
    </w:pPr>
  </w:style>
  <w:style w:type="character" w:customStyle="1" w:styleId="BodyTextIndentChar">
    <w:name w:val="Body Text Indent Char"/>
    <w:basedOn w:val="DefaultParagraphFont"/>
    <w:link w:val="BodyTextIndent"/>
    <w:uiPriority w:val="99"/>
    <w:semiHidden/>
    <w:rsid w:val="00E96466"/>
    <w:rPr>
      <w:rFonts w:asciiTheme="minorHAnsi" w:hAnsiTheme="minorHAnsi"/>
      <w:sz w:val="18"/>
    </w:rPr>
  </w:style>
  <w:style w:type="paragraph" w:styleId="BodyTextFirstIndent2">
    <w:name w:val="Body Text First Indent 2"/>
    <w:basedOn w:val="BodyTextIndent"/>
    <w:link w:val="BodyTextFirstIndent2Char"/>
    <w:uiPriority w:val="99"/>
    <w:semiHidden/>
    <w:unhideWhenUsed/>
    <w:rsid w:val="00E964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E96466"/>
    <w:rPr>
      <w:rFonts w:asciiTheme="minorHAnsi" w:hAnsiTheme="minorHAnsi"/>
      <w:sz w:val="18"/>
    </w:rPr>
  </w:style>
  <w:style w:type="paragraph" w:styleId="BodyTextIndent2">
    <w:name w:val="Body Text Indent 2"/>
    <w:basedOn w:val="Normal"/>
    <w:link w:val="BodyTextIndent2Char"/>
    <w:uiPriority w:val="99"/>
    <w:semiHidden/>
    <w:unhideWhenUsed/>
    <w:rsid w:val="00E96466"/>
    <w:pPr>
      <w:spacing w:after="120" w:line="480" w:lineRule="auto"/>
      <w:ind w:left="283"/>
    </w:pPr>
  </w:style>
  <w:style w:type="character" w:customStyle="1" w:styleId="BodyTextIndent2Char">
    <w:name w:val="Body Text Indent 2 Char"/>
    <w:basedOn w:val="DefaultParagraphFont"/>
    <w:link w:val="BodyTextIndent2"/>
    <w:uiPriority w:val="99"/>
    <w:semiHidden/>
    <w:rsid w:val="00E96466"/>
    <w:rPr>
      <w:rFonts w:asciiTheme="minorHAnsi" w:hAnsiTheme="minorHAnsi"/>
      <w:sz w:val="18"/>
    </w:rPr>
  </w:style>
  <w:style w:type="paragraph" w:styleId="BodyTextIndent3">
    <w:name w:val="Body Text Indent 3"/>
    <w:basedOn w:val="Normal"/>
    <w:link w:val="BodyTextIndent3Char"/>
    <w:uiPriority w:val="99"/>
    <w:semiHidden/>
    <w:unhideWhenUsed/>
    <w:rsid w:val="00E964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6466"/>
    <w:rPr>
      <w:rFonts w:asciiTheme="minorHAnsi" w:hAnsiTheme="minorHAnsi"/>
      <w:sz w:val="16"/>
      <w:szCs w:val="16"/>
    </w:rPr>
  </w:style>
  <w:style w:type="character" w:styleId="BookTitle">
    <w:name w:val="Book Title"/>
    <w:basedOn w:val="DefaultParagraphFont"/>
    <w:uiPriority w:val="33"/>
    <w:rsid w:val="00E96466"/>
    <w:rPr>
      <w:b/>
      <w:bCs/>
      <w:i/>
      <w:iCs/>
      <w:spacing w:val="5"/>
    </w:rPr>
  </w:style>
  <w:style w:type="paragraph" w:styleId="Closing">
    <w:name w:val="Closing"/>
    <w:basedOn w:val="Normal"/>
    <w:link w:val="ClosingChar"/>
    <w:uiPriority w:val="99"/>
    <w:semiHidden/>
    <w:unhideWhenUsed/>
    <w:rsid w:val="00E96466"/>
    <w:pPr>
      <w:spacing w:line="240" w:lineRule="auto"/>
      <w:ind w:left="4252"/>
    </w:pPr>
  </w:style>
  <w:style w:type="character" w:customStyle="1" w:styleId="ClosingChar">
    <w:name w:val="Closing Char"/>
    <w:basedOn w:val="DefaultParagraphFont"/>
    <w:link w:val="Closing"/>
    <w:uiPriority w:val="99"/>
    <w:semiHidden/>
    <w:rsid w:val="00E96466"/>
    <w:rPr>
      <w:rFonts w:asciiTheme="minorHAnsi" w:hAnsiTheme="minorHAnsi"/>
      <w:sz w:val="18"/>
    </w:rPr>
  </w:style>
  <w:style w:type="paragraph" w:styleId="Date">
    <w:name w:val="Date"/>
    <w:basedOn w:val="Normal"/>
    <w:next w:val="Normal"/>
    <w:link w:val="DateChar"/>
    <w:uiPriority w:val="99"/>
    <w:semiHidden/>
    <w:unhideWhenUsed/>
    <w:rsid w:val="00E96466"/>
  </w:style>
  <w:style w:type="character" w:customStyle="1" w:styleId="DateChar">
    <w:name w:val="Date Char"/>
    <w:basedOn w:val="DefaultParagraphFont"/>
    <w:link w:val="Date"/>
    <w:uiPriority w:val="99"/>
    <w:semiHidden/>
    <w:rsid w:val="00E96466"/>
    <w:rPr>
      <w:rFonts w:asciiTheme="minorHAnsi" w:hAnsiTheme="minorHAnsi"/>
      <w:sz w:val="18"/>
    </w:rPr>
  </w:style>
  <w:style w:type="paragraph" w:styleId="DocumentMap">
    <w:name w:val="Document Map"/>
    <w:basedOn w:val="Normal"/>
    <w:link w:val="DocumentMapChar"/>
    <w:uiPriority w:val="99"/>
    <w:semiHidden/>
    <w:unhideWhenUsed/>
    <w:rsid w:val="00E96466"/>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96466"/>
    <w:rPr>
      <w:rFonts w:ascii="Segoe UI" w:hAnsi="Segoe UI" w:cs="Segoe UI"/>
      <w:sz w:val="16"/>
      <w:szCs w:val="16"/>
    </w:rPr>
  </w:style>
  <w:style w:type="paragraph" w:styleId="E-mailSignature">
    <w:name w:val="E-mail Signature"/>
    <w:basedOn w:val="Normal"/>
    <w:link w:val="E-mailSignatureChar"/>
    <w:uiPriority w:val="99"/>
    <w:semiHidden/>
    <w:unhideWhenUsed/>
    <w:rsid w:val="00E96466"/>
    <w:pPr>
      <w:spacing w:line="240" w:lineRule="auto"/>
    </w:pPr>
  </w:style>
  <w:style w:type="character" w:customStyle="1" w:styleId="E-mailSignatureChar">
    <w:name w:val="E-mail Signature Char"/>
    <w:basedOn w:val="DefaultParagraphFont"/>
    <w:link w:val="E-mailSignature"/>
    <w:uiPriority w:val="99"/>
    <w:semiHidden/>
    <w:rsid w:val="00E96466"/>
    <w:rPr>
      <w:rFonts w:asciiTheme="minorHAnsi" w:hAnsiTheme="minorHAnsi"/>
      <w:sz w:val="18"/>
    </w:rPr>
  </w:style>
  <w:style w:type="character" w:styleId="Emphasis">
    <w:name w:val="Emphasis"/>
    <w:basedOn w:val="DefaultParagraphFont"/>
    <w:uiPriority w:val="20"/>
    <w:rsid w:val="00E96466"/>
    <w:rPr>
      <w:i/>
      <w:iCs/>
    </w:rPr>
  </w:style>
  <w:style w:type="character" w:styleId="EndnoteReference">
    <w:name w:val="endnote reference"/>
    <w:basedOn w:val="DefaultParagraphFont"/>
    <w:uiPriority w:val="99"/>
    <w:semiHidden/>
    <w:unhideWhenUsed/>
    <w:rsid w:val="00E96466"/>
    <w:rPr>
      <w:vertAlign w:val="superscript"/>
    </w:rPr>
  </w:style>
  <w:style w:type="paragraph" w:styleId="EnvelopeAddress">
    <w:name w:val="envelope address"/>
    <w:basedOn w:val="Normal"/>
    <w:uiPriority w:val="99"/>
    <w:semiHidden/>
    <w:unhideWhenUsed/>
    <w:rsid w:val="00E9646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96466"/>
    <w:pPr>
      <w:spacing w:line="240" w:lineRule="auto"/>
    </w:pPr>
    <w:rPr>
      <w:rFonts w:asciiTheme="majorHAnsi" w:eastAsiaTheme="majorEastAsia" w:hAnsiTheme="majorHAnsi" w:cstheme="majorBidi"/>
      <w:sz w:val="20"/>
    </w:rPr>
  </w:style>
  <w:style w:type="character" w:styleId="FollowedHyperlink">
    <w:name w:val="FollowedHyperlink"/>
    <w:basedOn w:val="DefaultParagraphFont"/>
    <w:uiPriority w:val="99"/>
    <w:semiHidden/>
    <w:unhideWhenUsed/>
    <w:rsid w:val="00E96466"/>
    <w:rPr>
      <w:color w:val="800080" w:themeColor="followedHyperlink"/>
      <w:u w:val="single"/>
    </w:rPr>
  </w:style>
  <w:style w:type="character" w:styleId="HTMLAcronym">
    <w:name w:val="HTML Acronym"/>
    <w:basedOn w:val="DefaultParagraphFont"/>
    <w:uiPriority w:val="99"/>
    <w:semiHidden/>
    <w:unhideWhenUsed/>
    <w:rsid w:val="00E96466"/>
  </w:style>
  <w:style w:type="paragraph" w:styleId="HTMLAddress">
    <w:name w:val="HTML Address"/>
    <w:basedOn w:val="Normal"/>
    <w:link w:val="HTMLAddressChar"/>
    <w:uiPriority w:val="99"/>
    <w:semiHidden/>
    <w:unhideWhenUsed/>
    <w:rsid w:val="00E96466"/>
    <w:pPr>
      <w:spacing w:line="240" w:lineRule="auto"/>
    </w:pPr>
    <w:rPr>
      <w:i/>
      <w:iCs/>
    </w:rPr>
  </w:style>
  <w:style w:type="character" w:customStyle="1" w:styleId="HTMLAddressChar">
    <w:name w:val="HTML Address Char"/>
    <w:basedOn w:val="DefaultParagraphFont"/>
    <w:link w:val="HTMLAddress"/>
    <w:uiPriority w:val="99"/>
    <w:semiHidden/>
    <w:rsid w:val="00E96466"/>
    <w:rPr>
      <w:rFonts w:asciiTheme="minorHAnsi" w:hAnsiTheme="minorHAnsi"/>
      <w:i/>
      <w:iCs/>
      <w:sz w:val="18"/>
    </w:rPr>
  </w:style>
  <w:style w:type="character" w:styleId="HTMLCite">
    <w:name w:val="HTML Cite"/>
    <w:basedOn w:val="DefaultParagraphFont"/>
    <w:uiPriority w:val="99"/>
    <w:semiHidden/>
    <w:unhideWhenUsed/>
    <w:rsid w:val="00E96466"/>
    <w:rPr>
      <w:i/>
      <w:iCs/>
    </w:rPr>
  </w:style>
  <w:style w:type="character" w:styleId="HTMLCode">
    <w:name w:val="HTML Code"/>
    <w:basedOn w:val="DefaultParagraphFont"/>
    <w:uiPriority w:val="99"/>
    <w:semiHidden/>
    <w:unhideWhenUsed/>
    <w:rsid w:val="00E96466"/>
    <w:rPr>
      <w:rFonts w:ascii="Consolas" w:hAnsi="Consolas"/>
      <w:sz w:val="20"/>
      <w:szCs w:val="20"/>
    </w:rPr>
  </w:style>
  <w:style w:type="character" w:styleId="HTMLDefinition">
    <w:name w:val="HTML Definition"/>
    <w:basedOn w:val="DefaultParagraphFont"/>
    <w:uiPriority w:val="99"/>
    <w:semiHidden/>
    <w:unhideWhenUsed/>
    <w:rsid w:val="00E96466"/>
    <w:rPr>
      <w:i/>
      <w:iCs/>
    </w:rPr>
  </w:style>
  <w:style w:type="character" w:styleId="HTMLKeyboard">
    <w:name w:val="HTML Keyboard"/>
    <w:basedOn w:val="DefaultParagraphFont"/>
    <w:uiPriority w:val="99"/>
    <w:semiHidden/>
    <w:unhideWhenUsed/>
    <w:rsid w:val="00E96466"/>
    <w:rPr>
      <w:rFonts w:ascii="Consolas" w:hAnsi="Consolas"/>
      <w:sz w:val="20"/>
      <w:szCs w:val="20"/>
    </w:rPr>
  </w:style>
  <w:style w:type="paragraph" w:styleId="HTMLPreformatted">
    <w:name w:val="HTML Preformatted"/>
    <w:basedOn w:val="Normal"/>
    <w:link w:val="HTMLPreformattedChar"/>
    <w:uiPriority w:val="99"/>
    <w:semiHidden/>
    <w:unhideWhenUsed/>
    <w:rsid w:val="00E96466"/>
    <w:pPr>
      <w:spacing w:line="240" w:lineRule="auto"/>
    </w:pPr>
    <w:rPr>
      <w:rFonts w:ascii="Consolas" w:hAnsi="Consolas"/>
      <w:sz w:val="20"/>
    </w:rPr>
  </w:style>
  <w:style w:type="character" w:customStyle="1" w:styleId="HTMLPreformattedChar">
    <w:name w:val="HTML Preformatted Char"/>
    <w:basedOn w:val="DefaultParagraphFont"/>
    <w:link w:val="HTMLPreformatted"/>
    <w:uiPriority w:val="99"/>
    <w:semiHidden/>
    <w:rsid w:val="00E96466"/>
    <w:rPr>
      <w:rFonts w:ascii="Consolas" w:hAnsi="Consolas"/>
    </w:rPr>
  </w:style>
  <w:style w:type="character" w:styleId="HTMLSample">
    <w:name w:val="HTML Sample"/>
    <w:basedOn w:val="DefaultParagraphFont"/>
    <w:uiPriority w:val="99"/>
    <w:semiHidden/>
    <w:unhideWhenUsed/>
    <w:rsid w:val="00E96466"/>
    <w:rPr>
      <w:rFonts w:ascii="Consolas" w:hAnsi="Consolas"/>
      <w:sz w:val="24"/>
      <w:szCs w:val="24"/>
    </w:rPr>
  </w:style>
  <w:style w:type="character" w:styleId="HTMLTypewriter">
    <w:name w:val="HTML Typewriter"/>
    <w:basedOn w:val="DefaultParagraphFont"/>
    <w:uiPriority w:val="99"/>
    <w:semiHidden/>
    <w:unhideWhenUsed/>
    <w:rsid w:val="00E96466"/>
    <w:rPr>
      <w:rFonts w:ascii="Consolas" w:hAnsi="Consolas"/>
      <w:sz w:val="20"/>
      <w:szCs w:val="20"/>
    </w:rPr>
  </w:style>
  <w:style w:type="character" w:styleId="HTMLVariable">
    <w:name w:val="HTML Variable"/>
    <w:basedOn w:val="DefaultParagraphFont"/>
    <w:uiPriority w:val="99"/>
    <w:semiHidden/>
    <w:unhideWhenUsed/>
    <w:rsid w:val="00E96466"/>
    <w:rPr>
      <w:i/>
      <w:iCs/>
    </w:rPr>
  </w:style>
  <w:style w:type="character" w:styleId="Hyperlink">
    <w:name w:val="Hyperlink"/>
    <w:basedOn w:val="DefaultParagraphFont"/>
    <w:uiPriority w:val="99"/>
    <w:semiHidden/>
    <w:unhideWhenUsed/>
    <w:rsid w:val="00E96466"/>
    <w:rPr>
      <w:color w:val="0000FF" w:themeColor="hyperlink"/>
      <w:u w:val="single"/>
    </w:rPr>
  </w:style>
  <w:style w:type="paragraph" w:styleId="Index1">
    <w:name w:val="index 1"/>
    <w:basedOn w:val="Normal"/>
    <w:next w:val="Normal"/>
    <w:autoRedefine/>
    <w:uiPriority w:val="99"/>
    <w:semiHidden/>
    <w:unhideWhenUsed/>
    <w:rsid w:val="00E96466"/>
    <w:pPr>
      <w:spacing w:line="240" w:lineRule="auto"/>
      <w:ind w:left="180" w:hanging="180"/>
    </w:pPr>
  </w:style>
  <w:style w:type="paragraph" w:styleId="Index2">
    <w:name w:val="index 2"/>
    <w:basedOn w:val="Normal"/>
    <w:next w:val="Normal"/>
    <w:autoRedefine/>
    <w:uiPriority w:val="99"/>
    <w:semiHidden/>
    <w:unhideWhenUsed/>
    <w:rsid w:val="00E96466"/>
    <w:pPr>
      <w:spacing w:line="240" w:lineRule="auto"/>
      <w:ind w:left="360" w:hanging="180"/>
    </w:pPr>
  </w:style>
  <w:style w:type="paragraph" w:styleId="Index3">
    <w:name w:val="index 3"/>
    <w:basedOn w:val="Normal"/>
    <w:next w:val="Normal"/>
    <w:autoRedefine/>
    <w:uiPriority w:val="99"/>
    <w:semiHidden/>
    <w:unhideWhenUsed/>
    <w:rsid w:val="00E96466"/>
    <w:pPr>
      <w:spacing w:line="240" w:lineRule="auto"/>
      <w:ind w:left="540" w:hanging="180"/>
    </w:pPr>
  </w:style>
  <w:style w:type="paragraph" w:styleId="Index4">
    <w:name w:val="index 4"/>
    <w:basedOn w:val="Normal"/>
    <w:next w:val="Normal"/>
    <w:autoRedefine/>
    <w:uiPriority w:val="99"/>
    <w:semiHidden/>
    <w:unhideWhenUsed/>
    <w:rsid w:val="00E96466"/>
    <w:pPr>
      <w:spacing w:line="240" w:lineRule="auto"/>
      <w:ind w:left="720" w:hanging="180"/>
    </w:pPr>
  </w:style>
  <w:style w:type="paragraph" w:styleId="Index5">
    <w:name w:val="index 5"/>
    <w:basedOn w:val="Normal"/>
    <w:next w:val="Normal"/>
    <w:autoRedefine/>
    <w:uiPriority w:val="99"/>
    <w:semiHidden/>
    <w:unhideWhenUsed/>
    <w:rsid w:val="00E96466"/>
    <w:pPr>
      <w:spacing w:line="240" w:lineRule="auto"/>
      <w:ind w:left="900" w:hanging="180"/>
    </w:pPr>
  </w:style>
  <w:style w:type="paragraph" w:styleId="Index6">
    <w:name w:val="index 6"/>
    <w:basedOn w:val="Normal"/>
    <w:next w:val="Normal"/>
    <w:autoRedefine/>
    <w:uiPriority w:val="99"/>
    <w:semiHidden/>
    <w:unhideWhenUsed/>
    <w:rsid w:val="00E96466"/>
    <w:pPr>
      <w:spacing w:line="240" w:lineRule="auto"/>
      <w:ind w:left="1080" w:hanging="180"/>
    </w:pPr>
  </w:style>
  <w:style w:type="paragraph" w:styleId="Index7">
    <w:name w:val="index 7"/>
    <w:basedOn w:val="Normal"/>
    <w:next w:val="Normal"/>
    <w:autoRedefine/>
    <w:uiPriority w:val="99"/>
    <w:semiHidden/>
    <w:unhideWhenUsed/>
    <w:rsid w:val="00E96466"/>
    <w:pPr>
      <w:spacing w:line="240" w:lineRule="auto"/>
      <w:ind w:left="1260" w:hanging="180"/>
    </w:pPr>
  </w:style>
  <w:style w:type="paragraph" w:styleId="Index8">
    <w:name w:val="index 8"/>
    <w:basedOn w:val="Normal"/>
    <w:next w:val="Normal"/>
    <w:autoRedefine/>
    <w:uiPriority w:val="99"/>
    <w:semiHidden/>
    <w:unhideWhenUsed/>
    <w:rsid w:val="00E96466"/>
    <w:pPr>
      <w:spacing w:line="240" w:lineRule="auto"/>
      <w:ind w:left="1440" w:hanging="180"/>
    </w:pPr>
  </w:style>
  <w:style w:type="paragraph" w:styleId="Index9">
    <w:name w:val="index 9"/>
    <w:basedOn w:val="Normal"/>
    <w:next w:val="Normal"/>
    <w:autoRedefine/>
    <w:uiPriority w:val="99"/>
    <w:semiHidden/>
    <w:unhideWhenUsed/>
    <w:rsid w:val="00E96466"/>
    <w:pPr>
      <w:spacing w:line="240" w:lineRule="auto"/>
      <w:ind w:left="1620" w:hanging="180"/>
    </w:pPr>
  </w:style>
  <w:style w:type="paragraph" w:styleId="IndexHeading">
    <w:name w:val="index heading"/>
    <w:basedOn w:val="Normal"/>
    <w:next w:val="Index1"/>
    <w:uiPriority w:val="99"/>
    <w:semiHidden/>
    <w:unhideWhenUsed/>
    <w:rsid w:val="00E96466"/>
    <w:rPr>
      <w:rFonts w:asciiTheme="majorHAnsi" w:eastAsiaTheme="majorEastAsia" w:hAnsiTheme="majorHAnsi" w:cstheme="majorBidi"/>
      <w:b/>
      <w:bCs/>
    </w:rPr>
  </w:style>
  <w:style w:type="character" w:styleId="IntenseEmphasis">
    <w:name w:val="Intense Emphasis"/>
    <w:basedOn w:val="DefaultParagraphFont"/>
    <w:uiPriority w:val="21"/>
    <w:rsid w:val="00E96466"/>
    <w:rPr>
      <w:i/>
      <w:iCs/>
      <w:color w:val="B98F16" w:themeColor="accent1"/>
    </w:rPr>
  </w:style>
  <w:style w:type="paragraph" w:styleId="IntenseQuote">
    <w:name w:val="Intense Quote"/>
    <w:basedOn w:val="Normal"/>
    <w:next w:val="Normal"/>
    <w:link w:val="IntenseQuoteChar"/>
    <w:uiPriority w:val="30"/>
    <w:rsid w:val="00E96466"/>
    <w:pPr>
      <w:pBdr>
        <w:top w:val="single" w:sz="4" w:space="10" w:color="B98F16" w:themeColor="accent1"/>
        <w:bottom w:val="single" w:sz="4" w:space="10" w:color="B98F16" w:themeColor="accent1"/>
      </w:pBdr>
      <w:spacing w:before="360" w:after="360"/>
      <w:ind w:left="864" w:right="864"/>
      <w:jc w:val="center"/>
    </w:pPr>
    <w:rPr>
      <w:i/>
      <w:iCs/>
      <w:color w:val="B98F16" w:themeColor="accent1"/>
    </w:rPr>
  </w:style>
  <w:style w:type="character" w:customStyle="1" w:styleId="IntenseQuoteChar">
    <w:name w:val="Intense Quote Char"/>
    <w:basedOn w:val="DefaultParagraphFont"/>
    <w:link w:val="IntenseQuote"/>
    <w:uiPriority w:val="30"/>
    <w:rsid w:val="00E96466"/>
    <w:rPr>
      <w:rFonts w:asciiTheme="minorHAnsi" w:hAnsiTheme="minorHAnsi"/>
      <w:i/>
      <w:iCs/>
      <w:color w:val="B98F16" w:themeColor="accent1"/>
      <w:sz w:val="18"/>
    </w:rPr>
  </w:style>
  <w:style w:type="character" w:styleId="IntenseReference">
    <w:name w:val="Intense Reference"/>
    <w:basedOn w:val="DefaultParagraphFont"/>
    <w:uiPriority w:val="32"/>
    <w:rsid w:val="00E96466"/>
    <w:rPr>
      <w:b/>
      <w:bCs/>
      <w:smallCaps/>
      <w:color w:val="B98F16" w:themeColor="accent1"/>
      <w:spacing w:val="5"/>
    </w:rPr>
  </w:style>
  <w:style w:type="character" w:styleId="LineNumber">
    <w:name w:val="line number"/>
    <w:basedOn w:val="DefaultParagraphFont"/>
    <w:uiPriority w:val="99"/>
    <w:semiHidden/>
    <w:unhideWhenUsed/>
    <w:rsid w:val="00E96466"/>
  </w:style>
  <w:style w:type="paragraph" w:styleId="List">
    <w:name w:val="List"/>
    <w:basedOn w:val="Normal"/>
    <w:uiPriority w:val="99"/>
    <w:semiHidden/>
    <w:unhideWhenUsed/>
    <w:rsid w:val="00E96466"/>
    <w:pPr>
      <w:ind w:left="283" w:hanging="283"/>
      <w:contextualSpacing/>
    </w:pPr>
  </w:style>
  <w:style w:type="paragraph" w:styleId="List2">
    <w:name w:val="List 2"/>
    <w:basedOn w:val="Normal"/>
    <w:uiPriority w:val="99"/>
    <w:semiHidden/>
    <w:unhideWhenUsed/>
    <w:rsid w:val="00E96466"/>
    <w:pPr>
      <w:ind w:left="566" w:hanging="283"/>
      <w:contextualSpacing/>
    </w:pPr>
  </w:style>
  <w:style w:type="paragraph" w:styleId="List3">
    <w:name w:val="List 3"/>
    <w:basedOn w:val="Normal"/>
    <w:uiPriority w:val="99"/>
    <w:semiHidden/>
    <w:unhideWhenUsed/>
    <w:rsid w:val="00E96466"/>
    <w:pPr>
      <w:ind w:left="849" w:hanging="283"/>
      <w:contextualSpacing/>
    </w:pPr>
  </w:style>
  <w:style w:type="paragraph" w:styleId="List4">
    <w:name w:val="List 4"/>
    <w:basedOn w:val="Normal"/>
    <w:uiPriority w:val="99"/>
    <w:semiHidden/>
    <w:unhideWhenUsed/>
    <w:rsid w:val="00E96466"/>
    <w:pPr>
      <w:ind w:left="1132" w:hanging="283"/>
      <w:contextualSpacing/>
    </w:pPr>
  </w:style>
  <w:style w:type="paragraph" w:styleId="List5">
    <w:name w:val="List 5"/>
    <w:basedOn w:val="Normal"/>
    <w:uiPriority w:val="99"/>
    <w:semiHidden/>
    <w:unhideWhenUsed/>
    <w:rsid w:val="00E96466"/>
    <w:pPr>
      <w:ind w:left="1415" w:hanging="283"/>
      <w:contextualSpacing/>
    </w:pPr>
  </w:style>
  <w:style w:type="paragraph" w:styleId="ListBullet">
    <w:name w:val="List Bullet"/>
    <w:basedOn w:val="Normal"/>
    <w:uiPriority w:val="99"/>
    <w:semiHidden/>
    <w:unhideWhenUsed/>
    <w:rsid w:val="00E96466"/>
    <w:pPr>
      <w:numPr>
        <w:numId w:val="10"/>
      </w:numPr>
      <w:contextualSpacing/>
    </w:pPr>
  </w:style>
  <w:style w:type="paragraph" w:styleId="ListBullet2">
    <w:name w:val="List Bullet 2"/>
    <w:basedOn w:val="Normal"/>
    <w:uiPriority w:val="99"/>
    <w:semiHidden/>
    <w:unhideWhenUsed/>
    <w:rsid w:val="00E96466"/>
    <w:pPr>
      <w:numPr>
        <w:numId w:val="11"/>
      </w:numPr>
      <w:contextualSpacing/>
    </w:pPr>
  </w:style>
  <w:style w:type="paragraph" w:styleId="ListBullet3">
    <w:name w:val="List Bullet 3"/>
    <w:basedOn w:val="Normal"/>
    <w:uiPriority w:val="99"/>
    <w:semiHidden/>
    <w:unhideWhenUsed/>
    <w:rsid w:val="00E96466"/>
    <w:pPr>
      <w:numPr>
        <w:numId w:val="12"/>
      </w:numPr>
      <w:contextualSpacing/>
    </w:pPr>
  </w:style>
  <w:style w:type="paragraph" w:styleId="ListBullet4">
    <w:name w:val="List Bullet 4"/>
    <w:basedOn w:val="Normal"/>
    <w:uiPriority w:val="99"/>
    <w:semiHidden/>
    <w:unhideWhenUsed/>
    <w:rsid w:val="00E96466"/>
    <w:pPr>
      <w:numPr>
        <w:numId w:val="13"/>
      </w:numPr>
      <w:contextualSpacing/>
    </w:pPr>
  </w:style>
  <w:style w:type="paragraph" w:styleId="ListBullet5">
    <w:name w:val="List Bullet 5"/>
    <w:basedOn w:val="Normal"/>
    <w:uiPriority w:val="99"/>
    <w:semiHidden/>
    <w:unhideWhenUsed/>
    <w:rsid w:val="00E96466"/>
    <w:pPr>
      <w:numPr>
        <w:numId w:val="14"/>
      </w:numPr>
      <w:contextualSpacing/>
    </w:pPr>
  </w:style>
  <w:style w:type="paragraph" w:styleId="ListContinue">
    <w:name w:val="List Continue"/>
    <w:basedOn w:val="Normal"/>
    <w:uiPriority w:val="99"/>
    <w:semiHidden/>
    <w:unhideWhenUsed/>
    <w:rsid w:val="00E96466"/>
    <w:pPr>
      <w:spacing w:after="120"/>
      <w:ind w:left="283"/>
      <w:contextualSpacing/>
    </w:pPr>
  </w:style>
  <w:style w:type="paragraph" w:styleId="ListContinue2">
    <w:name w:val="List Continue 2"/>
    <w:basedOn w:val="Normal"/>
    <w:uiPriority w:val="99"/>
    <w:semiHidden/>
    <w:unhideWhenUsed/>
    <w:rsid w:val="00E96466"/>
    <w:pPr>
      <w:spacing w:after="120"/>
      <w:ind w:left="566"/>
      <w:contextualSpacing/>
    </w:pPr>
  </w:style>
  <w:style w:type="paragraph" w:styleId="ListContinue3">
    <w:name w:val="List Continue 3"/>
    <w:basedOn w:val="Normal"/>
    <w:uiPriority w:val="99"/>
    <w:semiHidden/>
    <w:unhideWhenUsed/>
    <w:rsid w:val="00E96466"/>
    <w:pPr>
      <w:spacing w:after="120"/>
      <w:ind w:left="849"/>
      <w:contextualSpacing/>
    </w:pPr>
  </w:style>
  <w:style w:type="paragraph" w:styleId="ListContinue4">
    <w:name w:val="List Continue 4"/>
    <w:basedOn w:val="Normal"/>
    <w:uiPriority w:val="99"/>
    <w:semiHidden/>
    <w:unhideWhenUsed/>
    <w:rsid w:val="00E96466"/>
    <w:pPr>
      <w:spacing w:after="120"/>
      <w:ind w:left="1132"/>
      <w:contextualSpacing/>
    </w:pPr>
  </w:style>
  <w:style w:type="paragraph" w:styleId="ListContinue5">
    <w:name w:val="List Continue 5"/>
    <w:basedOn w:val="Normal"/>
    <w:uiPriority w:val="99"/>
    <w:semiHidden/>
    <w:unhideWhenUsed/>
    <w:rsid w:val="00E96466"/>
    <w:pPr>
      <w:spacing w:after="120"/>
      <w:ind w:left="1415"/>
      <w:contextualSpacing/>
    </w:pPr>
  </w:style>
  <w:style w:type="paragraph" w:styleId="ListNumber">
    <w:name w:val="List Number"/>
    <w:basedOn w:val="Normal"/>
    <w:uiPriority w:val="99"/>
    <w:semiHidden/>
    <w:unhideWhenUsed/>
    <w:rsid w:val="00E96466"/>
    <w:pPr>
      <w:numPr>
        <w:numId w:val="15"/>
      </w:numPr>
      <w:contextualSpacing/>
    </w:pPr>
  </w:style>
  <w:style w:type="paragraph" w:styleId="ListNumber2">
    <w:name w:val="List Number 2"/>
    <w:basedOn w:val="Normal"/>
    <w:uiPriority w:val="99"/>
    <w:semiHidden/>
    <w:unhideWhenUsed/>
    <w:rsid w:val="00E96466"/>
    <w:pPr>
      <w:numPr>
        <w:numId w:val="16"/>
      </w:numPr>
      <w:contextualSpacing/>
    </w:pPr>
  </w:style>
  <w:style w:type="paragraph" w:styleId="ListNumber3">
    <w:name w:val="List Number 3"/>
    <w:basedOn w:val="Normal"/>
    <w:uiPriority w:val="99"/>
    <w:semiHidden/>
    <w:unhideWhenUsed/>
    <w:rsid w:val="00E96466"/>
    <w:pPr>
      <w:numPr>
        <w:numId w:val="17"/>
      </w:numPr>
      <w:contextualSpacing/>
    </w:pPr>
  </w:style>
  <w:style w:type="paragraph" w:styleId="ListNumber4">
    <w:name w:val="List Number 4"/>
    <w:basedOn w:val="Normal"/>
    <w:uiPriority w:val="99"/>
    <w:semiHidden/>
    <w:unhideWhenUsed/>
    <w:rsid w:val="00E96466"/>
    <w:pPr>
      <w:numPr>
        <w:numId w:val="18"/>
      </w:numPr>
      <w:contextualSpacing/>
    </w:pPr>
  </w:style>
  <w:style w:type="paragraph" w:styleId="ListNumber5">
    <w:name w:val="List Number 5"/>
    <w:basedOn w:val="Normal"/>
    <w:uiPriority w:val="99"/>
    <w:semiHidden/>
    <w:unhideWhenUsed/>
    <w:rsid w:val="00E96466"/>
    <w:pPr>
      <w:numPr>
        <w:numId w:val="19"/>
      </w:numPr>
      <w:contextualSpacing/>
    </w:pPr>
  </w:style>
  <w:style w:type="paragraph" w:styleId="ListParagraph">
    <w:name w:val="List Paragraph"/>
    <w:basedOn w:val="Normal"/>
    <w:uiPriority w:val="34"/>
    <w:rsid w:val="00E96466"/>
    <w:pPr>
      <w:ind w:left="720"/>
      <w:contextualSpacing/>
    </w:pPr>
  </w:style>
  <w:style w:type="paragraph" w:styleId="MacroText">
    <w:name w:val="macro"/>
    <w:link w:val="MacroTex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xtChar">
    <w:name w:val="Macro Text Char"/>
    <w:basedOn w:val="DefaultParagraphFont"/>
    <w:link w:val="MacroText"/>
    <w:uiPriority w:val="99"/>
    <w:semiHidden/>
    <w:rsid w:val="00E96466"/>
    <w:rPr>
      <w:rFonts w:ascii="Consolas" w:hAnsi="Consolas"/>
    </w:rPr>
  </w:style>
  <w:style w:type="paragraph" w:styleId="MessageHeader">
    <w:name w:val="Message Header"/>
    <w:basedOn w:val="Normal"/>
    <w:link w:val="MessageHeaderChar"/>
    <w:uiPriority w:val="99"/>
    <w:semiHidden/>
    <w:unhideWhenUsed/>
    <w:rsid w:val="00E964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96466"/>
    <w:rPr>
      <w:rFonts w:asciiTheme="majorHAnsi" w:eastAsiaTheme="majorEastAsia" w:hAnsiTheme="majorHAnsi" w:cstheme="majorBidi"/>
      <w:sz w:val="24"/>
      <w:szCs w:val="24"/>
      <w:shd w:val="pct20" w:color="auto" w:fill="auto"/>
    </w:rPr>
  </w:style>
  <w:style w:type="paragraph" w:styleId="NoSpacing">
    <w:name w:val="No Spacing"/>
    <w:uiPriority w:val="1"/>
    <w:rsid w:val="00E96466"/>
    <w:rPr>
      <w:rFonts w:asciiTheme="minorHAnsi" w:hAnsiTheme="minorHAnsi"/>
      <w:sz w:val="18"/>
    </w:rPr>
  </w:style>
  <w:style w:type="paragraph" w:styleId="NormalWeb">
    <w:name w:val="Normal (Web)"/>
    <w:basedOn w:val="Normal"/>
    <w:uiPriority w:val="99"/>
    <w:semiHidden/>
    <w:unhideWhenUsed/>
    <w:rsid w:val="00E96466"/>
    <w:rPr>
      <w:rFonts w:ascii="Times New Roman" w:hAnsi="Times New Roman"/>
      <w:sz w:val="24"/>
      <w:szCs w:val="24"/>
    </w:rPr>
  </w:style>
  <w:style w:type="paragraph" w:styleId="NormalIndent">
    <w:name w:val="Normal Indent"/>
    <w:basedOn w:val="Normal"/>
    <w:uiPriority w:val="99"/>
    <w:semiHidden/>
    <w:unhideWhenUsed/>
    <w:rsid w:val="00E96466"/>
    <w:pPr>
      <w:ind w:left="708"/>
    </w:pPr>
  </w:style>
  <w:style w:type="paragraph" w:styleId="NoteHeading">
    <w:name w:val="Note Heading"/>
    <w:basedOn w:val="Normal"/>
    <w:next w:val="Normal"/>
    <w:link w:val="NoteHeadingChar"/>
    <w:uiPriority w:val="99"/>
    <w:semiHidden/>
    <w:unhideWhenUsed/>
    <w:rsid w:val="00E96466"/>
    <w:pPr>
      <w:spacing w:line="240" w:lineRule="auto"/>
    </w:pPr>
  </w:style>
  <w:style w:type="character" w:customStyle="1" w:styleId="NoteHeadingChar">
    <w:name w:val="Note Heading Char"/>
    <w:basedOn w:val="DefaultParagraphFont"/>
    <w:link w:val="NoteHeading"/>
    <w:uiPriority w:val="99"/>
    <w:semiHidden/>
    <w:rsid w:val="00E96466"/>
    <w:rPr>
      <w:rFonts w:asciiTheme="minorHAnsi" w:hAnsiTheme="minorHAnsi"/>
      <w:sz w:val="18"/>
    </w:rPr>
  </w:style>
  <w:style w:type="character" w:styleId="PageNumber">
    <w:name w:val="page number"/>
    <w:basedOn w:val="DefaultParagraphFont"/>
    <w:uiPriority w:val="99"/>
    <w:semiHidden/>
    <w:unhideWhenUsed/>
    <w:rsid w:val="00E96466"/>
  </w:style>
  <w:style w:type="paragraph" w:styleId="PlainText">
    <w:name w:val="Plain Text"/>
    <w:basedOn w:val="Normal"/>
    <w:link w:val="PlainTextChar"/>
    <w:uiPriority w:val="99"/>
    <w:semiHidden/>
    <w:unhideWhenUsed/>
    <w:rsid w:val="00E96466"/>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96466"/>
    <w:rPr>
      <w:rFonts w:ascii="Consolas" w:hAnsi="Consolas"/>
      <w:sz w:val="21"/>
      <w:szCs w:val="21"/>
    </w:rPr>
  </w:style>
  <w:style w:type="paragraph" w:styleId="Quote">
    <w:name w:val="Quote"/>
    <w:basedOn w:val="Normal"/>
    <w:next w:val="Normal"/>
    <w:link w:val="QuoteChar"/>
    <w:uiPriority w:val="29"/>
    <w:rsid w:val="00E9646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96466"/>
    <w:rPr>
      <w:rFonts w:asciiTheme="minorHAnsi" w:hAnsiTheme="minorHAnsi"/>
      <w:i/>
      <w:iCs/>
      <w:color w:val="404040" w:themeColor="text1" w:themeTint="BF"/>
      <w:sz w:val="18"/>
    </w:rPr>
  </w:style>
  <w:style w:type="paragraph" w:styleId="Salutation">
    <w:name w:val="Salutation"/>
    <w:basedOn w:val="Normal"/>
    <w:next w:val="Normal"/>
    <w:link w:val="SalutationChar"/>
    <w:uiPriority w:val="99"/>
    <w:semiHidden/>
    <w:unhideWhenUsed/>
    <w:rsid w:val="00E96466"/>
  </w:style>
  <w:style w:type="character" w:customStyle="1" w:styleId="SalutationChar">
    <w:name w:val="Salutation Char"/>
    <w:basedOn w:val="DefaultParagraphFont"/>
    <w:link w:val="Salutation"/>
    <w:uiPriority w:val="99"/>
    <w:semiHidden/>
    <w:rsid w:val="00E96466"/>
    <w:rPr>
      <w:rFonts w:asciiTheme="minorHAnsi" w:hAnsiTheme="minorHAnsi"/>
      <w:sz w:val="18"/>
    </w:rPr>
  </w:style>
  <w:style w:type="paragraph" w:styleId="Signature">
    <w:name w:val="Signature"/>
    <w:basedOn w:val="Normal"/>
    <w:link w:val="SignatureChar"/>
    <w:uiPriority w:val="99"/>
    <w:semiHidden/>
    <w:unhideWhenUsed/>
    <w:rsid w:val="00E96466"/>
    <w:pPr>
      <w:spacing w:line="240" w:lineRule="auto"/>
      <w:ind w:left="4252"/>
    </w:pPr>
  </w:style>
  <w:style w:type="character" w:customStyle="1" w:styleId="SignatureChar">
    <w:name w:val="Signature Char"/>
    <w:basedOn w:val="DefaultParagraphFont"/>
    <w:link w:val="Signature"/>
    <w:uiPriority w:val="99"/>
    <w:semiHidden/>
    <w:rsid w:val="00E96466"/>
    <w:rPr>
      <w:rFonts w:asciiTheme="minorHAnsi" w:hAnsiTheme="minorHAnsi"/>
      <w:sz w:val="18"/>
    </w:rPr>
  </w:style>
  <w:style w:type="character" w:styleId="Strong">
    <w:name w:val="Strong"/>
    <w:basedOn w:val="DefaultParagraphFont"/>
    <w:uiPriority w:val="22"/>
    <w:rsid w:val="00E96466"/>
    <w:rPr>
      <w:b/>
      <w:bCs/>
    </w:rPr>
  </w:style>
  <w:style w:type="paragraph" w:styleId="Subtitle">
    <w:name w:val="Subtitle"/>
    <w:basedOn w:val="Normal"/>
    <w:next w:val="Normal"/>
    <w:link w:val="SubtitleChar"/>
    <w:uiPriority w:val="11"/>
    <w:rsid w:val="00E96466"/>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96466"/>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rsid w:val="00E96466"/>
    <w:rPr>
      <w:i/>
      <w:iCs/>
      <w:color w:val="404040" w:themeColor="text1" w:themeTint="BF"/>
    </w:rPr>
  </w:style>
  <w:style w:type="character" w:styleId="SubtleReference">
    <w:name w:val="Subtle Reference"/>
    <w:basedOn w:val="DefaultParagraphFont"/>
    <w:uiPriority w:val="31"/>
    <w:rsid w:val="00E96466"/>
    <w:rPr>
      <w:smallCaps/>
      <w:color w:val="5A5A5A" w:themeColor="text1" w:themeTint="A5"/>
    </w:rPr>
  </w:style>
  <w:style w:type="paragraph" w:styleId="TableofAuthorities">
    <w:name w:val="table of authorities"/>
    <w:basedOn w:val="Normal"/>
    <w:next w:val="Normal"/>
    <w:uiPriority w:val="99"/>
    <w:semiHidden/>
    <w:unhideWhenUsed/>
    <w:rsid w:val="00E96466"/>
    <w:pPr>
      <w:ind w:left="180" w:hanging="180"/>
    </w:pPr>
  </w:style>
  <w:style w:type="paragraph" w:styleId="TableofFigures">
    <w:name w:val="table of figures"/>
    <w:basedOn w:val="Normal"/>
    <w:next w:val="Normal"/>
    <w:uiPriority w:val="99"/>
    <w:semiHidden/>
    <w:unhideWhenUsed/>
    <w:rsid w:val="00E96466"/>
  </w:style>
  <w:style w:type="paragraph" w:styleId="Title">
    <w:name w:val="Title"/>
    <w:basedOn w:val="Normal"/>
    <w:next w:val="Normal"/>
    <w:link w:val="TitleChar"/>
    <w:uiPriority w:val="10"/>
    <w:rsid w:val="00E96466"/>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6466"/>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E9646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E96466"/>
    <w:pPr>
      <w:spacing w:after="100"/>
      <w:ind w:left="540"/>
    </w:pPr>
  </w:style>
  <w:style w:type="paragraph" w:styleId="TOC5">
    <w:name w:val="toc 5"/>
    <w:basedOn w:val="Normal"/>
    <w:next w:val="Normal"/>
    <w:autoRedefine/>
    <w:uiPriority w:val="39"/>
    <w:semiHidden/>
    <w:unhideWhenUsed/>
    <w:rsid w:val="00E96466"/>
    <w:pPr>
      <w:spacing w:after="100"/>
      <w:ind w:left="720"/>
    </w:pPr>
  </w:style>
  <w:style w:type="paragraph" w:styleId="TOC6">
    <w:name w:val="toc 6"/>
    <w:basedOn w:val="Normal"/>
    <w:next w:val="Normal"/>
    <w:autoRedefine/>
    <w:uiPriority w:val="39"/>
    <w:semiHidden/>
    <w:unhideWhenUsed/>
    <w:rsid w:val="00E96466"/>
    <w:pPr>
      <w:spacing w:after="100"/>
      <w:ind w:left="900"/>
    </w:pPr>
  </w:style>
  <w:style w:type="paragraph" w:styleId="TOC7">
    <w:name w:val="toc 7"/>
    <w:basedOn w:val="Normal"/>
    <w:next w:val="Normal"/>
    <w:autoRedefine/>
    <w:uiPriority w:val="39"/>
    <w:semiHidden/>
    <w:unhideWhenUsed/>
    <w:rsid w:val="00E96466"/>
    <w:pPr>
      <w:spacing w:after="100"/>
      <w:ind w:left="1080"/>
    </w:pPr>
  </w:style>
  <w:style w:type="paragraph" w:styleId="TOC8">
    <w:name w:val="toc 8"/>
    <w:basedOn w:val="Normal"/>
    <w:next w:val="Normal"/>
    <w:autoRedefine/>
    <w:uiPriority w:val="39"/>
    <w:semiHidden/>
    <w:unhideWhenUsed/>
    <w:rsid w:val="00E96466"/>
    <w:pPr>
      <w:spacing w:after="100"/>
      <w:ind w:left="1260"/>
    </w:pPr>
  </w:style>
  <w:style w:type="paragraph" w:styleId="TOC9">
    <w:name w:val="toc 9"/>
    <w:basedOn w:val="Normal"/>
    <w:next w:val="Normal"/>
    <w:autoRedefine/>
    <w:uiPriority w:val="39"/>
    <w:semiHidden/>
    <w:unhideWhenUsed/>
    <w:rsid w:val="00E96466"/>
    <w:pPr>
      <w:spacing w:after="100"/>
      <w:ind w:left="1440"/>
    </w:pPr>
  </w:style>
  <w:style w:type="paragraph" w:customStyle="1" w:styleId="msonormal0">
    <w:name w:val="msonormal"/>
    <w:basedOn w:val="Normal"/>
    <w:rsid w:val="009364FA"/>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xl66">
    <w:name w:val="xl66"/>
    <w:basedOn w:val="Normal"/>
    <w:rsid w:val="009364FA"/>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xl67">
    <w:name w:val="xl67"/>
    <w:basedOn w:val="Normal"/>
    <w:rsid w:val="009364FA"/>
    <w:pPr>
      <w:spacing w:before="100" w:beforeAutospacing="1" w:after="100" w:afterAutospacing="1" w:line="240" w:lineRule="auto"/>
    </w:pPr>
    <w:rPr>
      <w:rFonts w:ascii="Times New Roman" w:eastAsia="Times New Roman" w:hAnsi="Times New Roman"/>
      <w:color w:val="FF0000"/>
      <w:sz w:val="24"/>
      <w:szCs w:val="24"/>
      <w:lang w:eastAsia="nl-NL"/>
    </w:rPr>
  </w:style>
  <w:style w:type="character" w:styleId="Mention">
    <w:name w:val="Mention"/>
    <w:basedOn w:val="DefaultParagraphFont"/>
    <w:uiPriority w:val="99"/>
    <w:unhideWhenUsed/>
    <w:rsid w:val="002E72B9"/>
    <w:rPr>
      <w:color w:val="2B579A"/>
      <w:shd w:val="clear" w:color="auto" w:fill="E1DFDD"/>
    </w:rPr>
  </w:style>
  <w:style w:type="paragraph" w:customStyle="1" w:styleId="Default">
    <w:name w:val="Default"/>
    <w:basedOn w:val="Normal"/>
    <w:uiPriority w:val="1"/>
    <w:rsid w:val="77E09E2F"/>
    <w:rPr>
      <w:rFonts w:ascii="Verdana" w:hAnsi="Verdana" w:cs="Verdana"/>
      <w:color w:val="000000" w:themeColor="text2"/>
      <w:sz w:val="24"/>
      <w:szCs w:val="24"/>
    </w:rPr>
  </w:style>
  <w:style w:type="character" w:customStyle="1" w:styleId="normaltextrun">
    <w:name w:val="normaltextrun"/>
    <w:basedOn w:val="DefaultParagraphFont"/>
    <w:rsid w:val="00C56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468504">
      <w:bodyDiv w:val="1"/>
      <w:marLeft w:val="0"/>
      <w:marRight w:val="0"/>
      <w:marTop w:val="0"/>
      <w:marBottom w:val="0"/>
      <w:divBdr>
        <w:top w:val="none" w:sz="0" w:space="0" w:color="auto"/>
        <w:left w:val="none" w:sz="0" w:space="0" w:color="auto"/>
        <w:bottom w:val="none" w:sz="0" w:space="0" w:color="auto"/>
        <w:right w:val="none" w:sz="0" w:space="0" w:color="auto"/>
      </w:divBdr>
    </w:div>
    <w:div w:id="1578709986">
      <w:bodyDiv w:val="1"/>
      <w:marLeft w:val="0"/>
      <w:marRight w:val="0"/>
      <w:marTop w:val="0"/>
      <w:marBottom w:val="0"/>
      <w:divBdr>
        <w:top w:val="none" w:sz="0" w:space="0" w:color="auto"/>
        <w:left w:val="none" w:sz="0" w:space="0" w:color="auto"/>
        <w:bottom w:val="none" w:sz="0" w:space="0" w:color="auto"/>
        <w:right w:val="none" w:sz="0" w:space="0" w:color="auto"/>
      </w:divBdr>
    </w:div>
    <w:div w:id="178803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tenderned.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Y:\Office-Sjablonen\Huisstijl\Bouwstenen\Algemeen\Rapport.dotx" TargetMode="External"/></Relationship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roces - GDH PowerPoint Document" ma:contentTypeID="0x0101008696D14171FA4CED8F032AD334D7A9EF004279C34E82A344EE803735B9E417CCC900BAE8592A82B3E947A9EA74D399BF5A8D" ma:contentTypeVersion="1" ma:contentTypeDescription="Maak een nieuw PowerPoint document." ma:contentTypeScope="" ma:versionID="c620ea0191d762557341cff40413271e">
  <xsd:schema xmlns:xsd="http://www.w3.org/2001/XMLSchema" xmlns:xs="http://www.w3.org/2001/XMLSchema" xmlns:p="http://schemas.microsoft.com/office/2006/metadata/properties" xmlns:ns2="cad755b6-d270-493f-83c9-ae784197a3f5" xmlns:ns3="3b30939b-fa42-4f42-9791-ab3fdfd3daa1" targetNamespace="http://schemas.microsoft.com/office/2006/metadata/properties" ma:root="true" ma:fieldsID="48381f924459876fcfd84a5b468286ab" ns2:_="" ns3:_="">
    <xsd:import namespace="cad755b6-d270-493f-83c9-ae784197a3f5"/>
    <xsd:import namespace="3b30939b-fa42-4f42-9791-ab3fdfd3daa1"/>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56905a50-6daf-4f2b-91ec-8eb82e21f49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0fd8f34-4297-45df-b34e-0fd94930d71b}"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0fd8f34-4297-45df-b34e-0fd94930d71b}"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b30939b-fa42-4f42-9791-ab3fdfd3daa1" elementFormDefault="qualified">
    <xsd:import namespace="http://schemas.microsoft.com/office/2006/documentManagement/types"/>
    <xsd:import namespace="http://schemas.microsoft.com/office/infopath/2007/PartnerControls"/>
    <xsd:element name="lcf76f155ced4ddcb4097134ff3c332f" ma:index="19"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20</Value>
      <Value>52</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4.2 Inschrijvingsfase - Nota van inlichtingen</TermName>
          <TermId xmlns="http://schemas.microsoft.com/office/infopath/2007/PartnerControls">d83c84f2-b122-443e-a7eb-08a44ae9db5e</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Beleidsdocument</TermName>
          <TermId xmlns="http://schemas.microsoft.com/office/infopath/2007/PartnerControls">70267d87-ce61-40c3-b119-e0ecc30f9747</TermId>
        </TermInfo>
      </Terms>
    </ofae577968ed4be8b7cfa6b3c1b2b2a3>
    <_dlc_DocId xmlns="cad755b6-d270-493f-83c9-ae784197a3f5">PX3EPKY34SD4-74821639-7644</_dlc_DocId>
    <_dlc_DocIdUrl xmlns="cad755b6-d270-493f-83c9-ae784197a3f5">
      <Url>https://denhaag.sharepoint.com/sites/inkoop-bec-2021/_layouts/15/DocIdRedir.aspx?ID=PX3EPKY34SD4-74821639-7644</Url>
      <Description>PX3EPKY34SD4-74821639-7644</Description>
    </_dlc_DocIdUrl>
    <lcf76f155ced4ddcb4097134ff3c332f xmlns="3b30939b-fa42-4f42-9791-ab3fdfd3daa1"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Variabelen uit subform UxDocumentForm-->
<variabelen xmlns="http://www.keyscript.nl/huisstijl/UxDocumentForm">
  <UxDocumentForm>
    <uxOpdrachtnummerField>16.155-SSI</uxOpdrachtnummerField>
    <uxOpdrachtgeverField/>
    <uxAuteurField>Monica Demkes</uxAuteurField>
    <uxOpdrachtnaamField/>
    <uxVersieField/>
    <uxDatumField>4 november 2016</uxDatumField>
    <uxSubtitelField/>
    <uxTitelField>PROCES VERBAAL VAN OPENING</uxTitelField>
    <uxStatusField/>
    <uxTwoColumnOption>false</uxTwoColumnOption>
  </UxDocumentForm>
</variabelen>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D7CE7A-A507-42A6-8A44-282826B51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3b30939b-fa42-4f42-9791-ab3fdfd3d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FEFB0F-B8A1-46A0-B7E1-D878B71B904E}">
  <ds:schemaRefs>
    <ds:schemaRef ds:uri="http://schemas.microsoft.com/office/2006/metadata/properties"/>
    <ds:schemaRef ds:uri="http://schemas.microsoft.com/office/infopath/2007/PartnerControls"/>
    <ds:schemaRef ds:uri="cad755b6-d270-493f-83c9-ae784197a3f5"/>
    <ds:schemaRef ds:uri="3b30939b-fa42-4f42-9791-ab3fdfd3daa1"/>
  </ds:schemaRefs>
</ds:datastoreItem>
</file>

<file path=customXml/itemProps3.xml><?xml version="1.0" encoding="utf-8"?>
<ds:datastoreItem xmlns:ds="http://schemas.openxmlformats.org/officeDocument/2006/customXml" ds:itemID="{CBB31C1E-6F12-4858-9B48-55D4B896CD20}">
  <ds:schemaRefs>
    <ds:schemaRef ds:uri="http://schemas.microsoft.com/sharepoint/events"/>
  </ds:schemaRefs>
</ds:datastoreItem>
</file>

<file path=customXml/itemProps4.xml><?xml version="1.0" encoding="utf-8"?>
<ds:datastoreItem xmlns:ds="http://schemas.openxmlformats.org/officeDocument/2006/customXml" ds:itemID="{933B8524-4038-49CC-B2E3-CDC18335626B}">
  <ds:schemaRefs>
    <ds:schemaRef ds:uri="http://www.keyscript.nl/huisstijl/UxDocumentForm"/>
  </ds:schemaRefs>
</ds:datastoreItem>
</file>

<file path=customXml/itemProps5.xml><?xml version="1.0" encoding="utf-8"?>
<ds:datastoreItem xmlns:ds="http://schemas.openxmlformats.org/officeDocument/2006/customXml" ds:itemID="{5A18493D-445C-42D5-AA31-DFEE109A0CD7}">
  <ds:schemaRefs>
    <ds:schemaRef ds:uri="http://schemas.openxmlformats.org/officeDocument/2006/bibliography"/>
  </ds:schemaRefs>
</ds:datastoreItem>
</file>

<file path=customXml/itemProps6.xml><?xml version="1.0" encoding="utf-8"?>
<ds:datastoreItem xmlns:ds="http://schemas.openxmlformats.org/officeDocument/2006/customXml" ds:itemID="{3D02685D-C4F8-499C-9850-A1DF1B6C625F}">
  <ds:schemaRefs>
    <ds:schemaRef ds:uri="http://schemas.microsoft.com/sharepoint/v3/contenttype/forms"/>
  </ds:schemaRefs>
</ds:datastoreItem>
</file>

<file path=docMetadata/LabelInfo.xml><?xml version="1.0" encoding="utf-8"?>
<clbl:labelList xmlns:clbl="http://schemas.microsoft.com/office/2020/mipLabelMetadata">
  <clbl:label id="{9f9dcbe8-f8ca-464f-983b-20ccb4ae3e2c}" enabled="1" method="Privileged" siteId="{8c653938-6726-49c5-bca7-8e44a4bf2029}" removed="0"/>
</clbl:labelList>
</file>

<file path=docProps/app.xml><?xml version="1.0" encoding="utf-8"?>
<Properties xmlns="http://schemas.openxmlformats.org/officeDocument/2006/extended-properties" xmlns:vt="http://schemas.openxmlformats.org/officeDocument/2006/docPropsVTypes">
  <Template>Rapport.dotx</Template>
  <TotalTime>111</TotalTime>
  <Pages>1</Pages>
  <Words>7234</Words>
  <Characters>41240</Characters>
  <Application>Microsoft Office Word</Application>
  <DocSecurity>6</DocSecurity>
  <Lines>343</Lines>
  <Paragraphs>96</Paragraphs>
  <ScaleCrop>false</ScaleCrop>
  <Company>Gemeente Den Haag / IDC</Company>
  <LinksUpToDate>false</LinksUpToDate>
  <CharactersWithSpaces>48378</CharactersWithSpaces>
  <SharedDoc>false</SharedDoc>
  <HLinks>
    <vt:vector size="6" baseType="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Nota van Inlichtingen versie 2018</dc:title>
  <dc:subject/>
  <dc:creator>Monica Demkes</dc:creator>
  <cp:keywords/>
  <cp:lastModifiedBy>Lisette Hoogstad</cp:lastModifiedBy>
  <cp:revision>675</cp:revision>
  <dcterms:created xsi:type="dcterms:W3CDTF">2022-06-17T18:13:00Z</dcterms:created>
  <dcterms:modified xsi:type="dcterms:W3CDTF">2022-07-07T00:48:00Z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ContentTypeId">
    <vt:lpwstr>0x0101008696D14171FA4CED8F032AD334D7A9EF004279C34E82A344EE803735B9E417CCC900BAE8592A82B3E947A9EA74D399BF5A8D</vt:lpwstr>
  </property>
  <property fmtid="{D5CDD505-2E9C-101B-9397-08002B2CF9AE}" pid="11" name="Jaar">
    <vt:lpwstr>1;#2018|6a528f31-394a-48e3-bac4-3c58d5ecc0e6</vt:lpwstr>
  </property>
  <property fmtid="{D5CDD505-2E9C-101B-9397-08002B2CF9AE}" pid="12" name="Organisatieonderdeel">
    <vt:lpwstr>2;#BEC|18db848a-7130-4f3d-8a09-02a244d861c9</vt:lpwstr>
  </property>
  <property fmtid="{D5CDD505-2E9C-101B-9397-08002B2CF9AE}" pid="13" name="Resultaat">
    <vt:lpwstr/>
  </property>
  <property fmtid="{D5CDD505-2E9C-101B-9397-08002B2CF9AE}" pid="14" name="_dlc_DocIdItemGuid">
    <vt:lpwstr>61ababb3-10cb-47c0-8891-805a5b352c20</vt:lpwstr>
  </property>
  <property fmtid="{D5CDD505-2E9C-101B-9397-08002B2CF9AE}" pid="15" name="TaxKeyword">
    <vt:lpwstr/>
  </property>
  <property fmtid="{D5CDD505-2E9C-101B-9397-08002B2CF9AE}" pid="16" name="Teamtrefwoorden">
    <vt:lpwstr>52;#4.2 Inschrijvingsfase - Nota van inlichtingen|d83c84f2-b122-443e-a7eb-08a44ae9db5e</vt:lpwstr>
  </property>
  <property fmtid="{D5CDD505-2E9C-101B-9397-08002B2CF9AE}" pid="17" name="Documentsoort">
    <vt:lpwstr>20;#Beleidsdocument|70267d87-ce61-40c3-b119-e0ecc30f9747</vt:lpwstr>
  </property>
  <property fmtid="{D5CDD505-2E9C-101B-9397-08002B2CF9AE}" pid="18" name="_docset_NoMedatataSyncRequired">
    <vt:lpwstr>False</vt:lpwstr>
  </property>
  <property fmtid="{D5CDD505-2E9C-101B-9397-08002B2CF9AE}" pid="19" name="DocumentSetDescription">
    <vt:lpwstr/>
  </property>
  <property fmtid="{D5CDD505-2E9C-101B-9397-08002B2CF9AE}" pid="20" name="Behandelaar">
    <vt:lpwstr/>
  </property>
  <property fmtid="{D5CDD505-2E9C-101B-9397-08002B2CF9AE}" pid="21" name="iadc89b14e6f46d3bf0676593dca1557">
    <vt:lpwstr/>
  </property>
  <property fmtid="{D5CDD505-2E9C-101B-9397-08002B2CF9AE}" pid="22" name="Dossiertype">
    <vt:lpwstr/>
  </property>
  <property fmtid="{D5CDD505-2E9C-101B-9397-08002B2CF9AE}" pid="23" name="MediaServiceImageTags">
    <vt:lpwstr/>
  </property>
  <property fmtid="{D5CDD505-2E9C-101B-9397-08002B2CF9AE}" pid="24" name="SharedWithUsers">
    <vt:lpwstr>1006;#Lisette Hoogstad;#1078;#Kim Le Cao;#210;#Shivani Mahabier</vt:lpwstr>
  </property>
  <property fmtid="{D5CDD505-2E9C-101B-9397-08002B2CF9AE}" pid="25" name="MSIP_Label_9f9dcbe8-f8ca-464f-983b-20ccb4ae3e2c_Enabled">
    <vt:lpwstr>true</vt:lpwstr>
  </property>
  <property fmtid="{D5CDD505-2E9C-101B-9397-08002B2CF9AE}" pid="26" name="MSIP_Label_9f9dcbe8-f8ca-464f-983b-20ccb4ae3e2c_SetDate">
    <vt:lpwstr>2022-06-29T06:38:23Z</vt:lpwstr>
  </property>
  <property fmtid="{D5CDD505-2E9C-101B-9397-08002B2CF9AE}" pid="27" name="MSIP_Label_9f9dcbe8-f8ca-464f-983b-20ccb4ae3e2c_Method">
    <vt:lpwstr>Privileged</vt:lpwstr>
  </property>
  <property fmtid="{D5CDD505-2E9C-101B-9397-08002B2CF9AE}" pid="28" name="MSIP_Label_9f9dcbe8-f8ca-464f-983b-20ccb4ae3e2c_Name">
    <vt:lpwstr>Openbaar</vt:lpwstr>
  </property>
  <property fmtid="{D5CDD505-2E9C-101B-9397-08002B2CF9AE}" pid="29" name="MSIP_Label_9f9dcbe8-f8ca-464f-983b-20ccb4ae3e2c_SiteId">
    <vt:lpwstr>8c653938-6726-49c5-bca7-8e44a4bf2029</vt:lpwstr>
  </property>
  <property fmtid="{D5CDD505-2E9C-101B-9397-08002B2CF9AE}" pid="30" name="MSIP_Label_9f9dcbe8-f8ca-464f-983b-20ccb4ae3e2c_ActionId">
    <vt:lpwstr>55f2d713-8ced-41c3-95c4-eb2ef45d9c96</vt:lpwstr>
  </property>
  <property fmtid="{D5CDD505-2E9C-101B-9397-08002B2CF9AE}" pid="31" name="MSIP_Label_9f9dcbe8-f8ca-464f-983b-20ccb4ae3e2c_ContentBits">
    <vt:lpwstr>0</vt:lpwstr>
  </property>
</Properties>
</file>