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C51AAE">
        <w:rPr>
          <w:rFonts w:ascii="Arial" w:hAnsi="Arial" w:cs="Arial"/>
          <w:sz w:val="24"/>
          <w:szCs w:val="24"/>
        </w:rPr>
        <w:t>Wasinstallatie Legmeerpolder</w:t>
      </w:r>
      <w:r w:rsidRPr="000247DB">
        <w:rPr>
          <w:rFonts w:ascii="Arial" w:hAnsi="Arial" w:cs="Arial"/>
          <w:sz w:val="24"/>
          <w:szCs w:val="24"/>
        </w:rPr>
        <w:t xml:space="preserve"> </w:t>
      </w:r>
      <w:r w:rsidR="000247DB">
        <w:rPr>
          <w:rFonts w:ascii="Arial" w:hAnsi="Arial" w:cs="Arial"/>
          <w:sz w:val="24"/>
          <w:szCs w:val="24"/>
        </w:rPr>
        <w:t>met</w:t>
      </w:r>
      <w:r w:rsidRPr="000247DB">
        <w:rPr>
          <w:rFonts w:ascii="Arial" w:hAnsi="Arial" w:cs="Arial"/>
          <w:sz w:val="24"/>
          <w:szCs w:val="24"/>
        </w:rPr>
        <w:t xml:space="preserve"> kenmerk </w:t>
      </w:r>
      <w:r w:rsidR="00C51AAE">
        <w:rPr>
          <w:rFonts w:ascii="Arial" w:hAnsi="Arial" w:cs="Arial"/>
          <w:sz w:val="24"/>
          <w:szCs w:val="24"/>
        </w:rPr>
        <w:t>2021-67</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Default="00203A5C" w:rsidP="0071482A">
      <w:pPr>
        <w:spacing w:after="0" w:line="240" w:lineRule="auto"/>
        <w:rPr>
          <w:rFonts w:ascii="Arial" w:hAnsi="Arial" w:cs="Arial"/>
          <w:sz w:val="20"/>
          <w:szCs w:val="20"/>
        </w:rPr>
      </w:pPr>
      <w:r w:rsidRPr="005A100F">
        <w:rPr>
          <w:rFonts w:ascii="Arial" w:hAnsi="Arial" w:cs="Arial"/>
          <w:sz w:val="20"/>
          <w:szCs w:val="20"/>
          <w:highlight w:val="yellow"/>
        </w:rPr>
        <w:t xml:space="preserve">Gegadigde </w:t>
      </w:r>
      <w:r w:rsidR="007E55A7" w:rsidRPr="005A100F">
        <w:rPr>
          <w:rFonts w:ascii="Arial" w:hAnsi="Arial" w:cs="Arial"/>
          <w:sz w:val="20"/>
          <w:szCs w:val="20"/>
          <w:highlight w:val="yellow"/>
        </w:rPr>
        <w:t>of Inschrijver</w:t>
      </w:r>
      <w:r w:rsidR="007E55A7">
        <w:rPr>
          <w:rFonts w:ascii="Arial" w:hAnsi="Arial" w:cs="Arial"/>
          <w:sz w:val="20"/>
          <w:szCs w:val="20"/>
        </w:rPr>
        <w:t xml:space="preserve">   </w:t>
      </w:r>
      <w:r w:rsidRPr="007E55A7">
        <w:rPr>
          <w:rFonts w:ascii="Arial" w:hAnsi="Arial" w:cs="Arial"/>
          <w:sz w:val="18"/>
          <w:szCs w:val="18"/>
        </w:rPr>
        <w:t>(naam)</w:t>
      </w:r>
      <w:r w:rsidR="007E55A7">
        <w:rPr>
          <w:rFonts w:ascii="Arial" w:hAnsi="Arial" w:cs="Arial"/>
          <w:sz w:val="20"/>
          <w:szCs w:val="20"/>
        </w:rPr>
        <w:t xml:space="preserve"> </w:t>
      </w:r>
      <w:r w:rsidRPr="007E55A7">
        <w:rPr>
          <w:rFonts w:ascii="Arial" w:hAnsi="Arial" w:cs="Arial"/>
          <w:sz w:val="20"/>
          <w:szCs w:val="20"/>
        </w:rPr>
        <w:t>______________________________</w:t>
      </w:r>
      <w:r w:rsidR="007E55A7">
        <w:rPr>
          <w:rFonts w:ascii="Arial" w:hAnsi="Arial" w:cs="Arial"/>
          <w:sz w:val="20"/>
          <w:szCs w:val="20"/>
        </w:rPr>
        <w:t>________________________</w:t>
      </w:r>
    </w:p>
    <w:p w:rsidR="007E55A7" w:rsidRDefault="007E55A7" w:rsidP="0071482A">
      <w:pPr>
        <w:spacing w:after="0" w:line="240" w:lineRule="auto"/>
        <w:rPr>
          <w:rFonts w:ascii="Verdana" w:hAnsi="Verdana"/>
          <w:sz w:val="20"/>
          <w:szCs w:val="20"/>
        </w:rPr>
      </w:pPr>
    </w:p>
    <w:p w:rsidR="000E0077" w:rsidRDefault="000E0077" w:rsidP="0071482A">
      <w:pPr>
        <w:spacing w:after="0" w:line="240" w:lineRule="auto"/>
        <w:rPr>
          <w:rFonts w:ascii="Verdana" w:hAnsi="Verdana"/>
          <w:sz w:val="20"/>
          <w:szCs w:val="20"/>
        </w:rPr>
      </w:pPr>
    </w:p>
    <w:p w:rsidR="00203A5C" w:rsidRPr="00C51AAE" w:rsidRDefault="00EF395E" w:rsidP="007E55A7">
      <w:pPr>
        <w:spacing w:after="0" w:line="240" w:lineRule="auto"/>
        <w:jc w:val="both"/>
        <w:rPr>
          <w:rFonts w:ascii="Arial" w:hAnsi="Arial" w:cs="Arial"/>
          <w:sz w:val="20"/>
          <w:szCs w:val="20"/>
        </w:rPr>
      </w:pPr>
      <w:r w:rsidRPr="005A100F">
        <w:rPr>
          <w:rFonts w:ascii="Arial" w:hAnsi="Arial" w:cs="Arial"/>
          <w:sz w:val="20"/>
          <w:szCs w:val="20"/>
          <w:highlight w:val="yellow"/>
        </w:rPr>
        <w:t>Gegadigde</w:t>
      </w:r>
      <w:r w:rsidR="005A100F" w:rsidRPr="005A100F">
        <w:rPr>
          <w:rFonts w:ascii="Arial" w:hAnsi="Arial" w:cs="Arial"/>
          <w:sz w:val="20"/>
          <w:szCs w:val="20"/>
          <w:highlight w:val="yellow"/>
        </w:rPr>
        <w:t>/Inschrijver</w:t>
      </w:r>
      <w:r w:rsidR="0071482A" w:rsidRPr="007E55A7">
        <w:rPr>
          <w:rFonts w:ascii="Arial" w:hAnsi="Arial" w:cs="Arial"/>
          <w:sz w:val="20"/>
          <w:szCs w:val="20"/>
        </w:rPr>
        <w:t xml:space="preserve"> dient gebruik te maken van deze verklaring voor het indienen van referenties. Per referentie dient één (1) verklaring ingediend te worden.</w:t>
      </w:r>
      <w:r w:rsidR="00327A28" w:rsidRPr="007E55A7">
        <w:rPr>
          <w:rFonts w:ascii="Arial" w:hAnsi="Arial" w:cs="Arial"/>
          <w:sz w:val="20"/>
          <w:szCs w:val="20"/>
        </w:rPr>
        <w:t xml:space="preserve"> Er dienen voldoende referenties te worden </w:t>
      </w:r>
      <w:r w:rsidR="00327A28" w:rsidRPr="00C51AAE">
        <w:rPr>
          <w:rFonts w:ascii="Arial" w:hAnsi="Arial" w:cs="Arial"/>
          <w:sz w:val="20"/>
          <w:szCs w:val="20"/>
        </w:rPr>
        <w:t>ingediend om aan te tonen dat aan alle kerncompetenties</w:t>
      </w:r>
      <w:r w:rsidR="00295D5A" w:rsidRPr="00C51AAE">
        <w:rPr>
          <w:rFonts w:ascii="Arial" w:hAnsi="Arial" w:cs="Arial"/>
          <w:sz w:val="20"/>
          <w:szCs w:val="20"/>
        </w:rPr>
        <w:t xml:space="preserve">, zoals genoemd in </w:t>
      </w:r>
      <w:r w:rsidR="007F5027" w:rsidRPr="00C51AAE">
        <w:rPr>
          <w:rFonts w:ascii="Arial" w:hAnsi="Arial" w:cs="Arial"/>
          <w:sz w:val="20"/>
          <w:szCs w:val="20"/>
        </w:rPr>
        <w:t xml:space="preserve">paragraaf </w:t>
      </w:r>
      <w:r w:rsidR="00203A5C" w:rsidRPr="00C51AAE">
        <w:rPr>
          <w:rFonts w:ascii="Arial" w:hAnsi="Arial" w:cs="Arial"/>
          <w:sz w:val="20"/>
          <w:szCs w:val="20"/>
        </w:rPr>
        <w:t>4.2.2 sectie A</w:t>
      </w:r>
      <w:r w:rsidR="007F5027" w:rsidRPr="00C51AAE">
        <w:rPr>
          <w:rFonts w:ascii="Arial" w:hAnsi="Arial" w:cs="Arial"/>
          <w:sz w:val="20"/>
          <w:szCs w:val="20"/>
        </w:rPr>
        <w:t xml:space="preserve"> van de </w:t>
      </w:r>
      <w:proofErr w:type="spellStart"/>
      <w:r w:rsidR="00030498" w:rsidRPr="00C51AAE">
        <w:rPr>
          <w:rFonts w:ascii="Arial" w:hAnsi="Arial" w:cs="Arial"/>
          <w:sz w:val="20"/>
          <w:szCs w:val="20"/>
        </w:rPr>
        <w:t>aanbestedings</w:t>
      </w:r>
      <w:proofErr w:type="spellEnd"/>
      <w:r w:rsidR="00295D5A" w:rsidRPr="00C51AAE">
        <w:rPr>
          <w:rFonts w:ascii="Arial" w:hAnsi="Arial" w:cs="Arial"/>
          <w:sz w:val="20"/>
          <w:szCs w:val="20"/>
        </w:rPr>
        <w:t>,</w:t>
      </w:r>
      <w:r w:rsidR="00327A28" w:rsidRPr="00C51AAE">
        <w:rPr>
          <w:rFonts w:ascii="Arial" w:hAnsi="Arial" w:cs="Arial"/>
          <w:sz w:val="20"/>
          <w:szCs w:val="20"/>
        </w:rPr>
        <w:t xml:space="preserve"> wordt voldaan.</w:t>
      </w:r>
    </w:p>
    <w:p w:rsidR="00203A5C" w:rsidRPr="00C51AAE"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C51AAE">
        <w:rPr>
          <w:rFonts w:ascii="Arial" w:hAnsi="Arial" w:cs="Arial"/>
          <w:sz w:val="20"/>
          <w:szCs w:val="20"/>
        </w:rPr>
        <w:t xml:space="preserve">Let op: De te overleggen referentieopdrachten hebben betrekking op de afgelopen 3 jaar (gerekend vanaf de uiterste datum van ontvangst van de </w:t>
      </w:r>
      <w:r w:rsidR="005A100F" w:rsidRPr="00C51AAE">
        <w:rPr>
          <w:rFonts w:ascii="Arial" w:hAnsi="Arial" w:cs="Arial"/>
          <w:sz w:val="20"/>
          <w:szCs w:val="20"/>
        </w:rPr>
        <w:t>Inschrijvingen</w:t>
      </w:r>
      <w:r w:rsidRPr="00C51AAE">
        <w:rPr>
          <w:rFonts w:ascii="Arial" w:hAnsi="Arial" w:cs="Arial"/>
          <w:sz w:val="20"/>
          <w:szCs w:val="20"/>
        </w:rPr>
        <w:t>. Indien een overgelegde</w:t>
      </w:r>
      <w:r w:rsidRPr="007E55A7">
        <w:rPr>
          <w:rFonts w:ascii="Arial" w:hAnsi="Arial" w:cs="Arial"/>
          <w:sz w:val="20"/>
          <w:szCs w:val="20"/>
        </w:rPr>
        <w:t xml:space="preserv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rsidTr="00C51AAE">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C51AAE">
        <w:tc>
          <w:tcPr>
            <w:tcW w:w="3828"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C51AAE">
        <w:tc>
          <w:tcPr>
            <w:tcW w:w="3828"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w:t>
            </w:r>
            <w:r w:rsidR="00C53E9F">
              <w:rPr>
                <w:rFonts w:ascii="Arial" w:hAnsi="Arial" w:cs="Arial"/>
                <w:b/>
                <w:sz w:val="18"/>
                <w:szCs w:val="18"/>
              </w:rPr>
              <w:t xml:space="preserve"> 7 jaar voor Kerncompetentie 1 en</w:t>
            </w:r>
            <w:r w:rsidRPr="007E55A7">
              <w:rPr>
                <w:rFonts w:ascii="Arial" w:hAnsi="Arial" w:cs="Arial"/>
                <w:b/>
                <w:sz w:val="18"/>
                <w:szCs w:val="18"/>
              </w:rPr>
              <w:t xml:space="preserve"> 3 jaar</w:t>
            </w:r>
            <w:r w:rsidR="00C53E9F">
              <w:rPr>
                <w:rFonts w:ascii="Arial" w:hAnsi="Arial" w:cs="Arial"/>
                <w:b/>
                <w:sz w:val="18"/>
                <w:szCs w:val="18"/>
              </w:rPr>
              <w:t xml:space="preserve"> voor Kerncompetentie 2.</w:t>
            </w:r>
          </w:p>
        </w:tc>
        <w:tc>
          <w:tcPr>
            <w:tcW w:w="5244"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C51AAE">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C51AAE">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C51AAE">
        <w:trPr>
          <w:cantSplit/>
        </w:trPr>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C51AAE">
        <w:trPr>
          <w:cantSplit/>
        </w:trPr>
        <w:tc>
          <w:tcPr>
            <w:tcW w:w="9072" w:type="dxa"/>
            <w:gridSpan w:val="2"/>
            <w:shd w:val="clear" w:color="auto" w:fill="auto"/>
          </w:tcPr>
          <w:p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rsidTr="00C51AAE">
        <w:trPr>
          <w:cantSplit/>
        </w:trPr>
        <w:tc>
          <w:tcPr>
            <w:tcW w:w="3828"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C51AAE">
        <w:trPr>
          <w:cantSplit/>
          <w:trHeight w:val="102"/>
        </w:trPr>
        <w:tc>
          <w:tcPr>
            <w:tcW w:w="3828" w:type="dxa"/>
            <w:shd w:val="clear" w:color="auto" w:fill="auto"/>
          </w:tcPr>
          <w:p w:rsidR="00C53E9F" w:rsidRPr="00C53E9F" w:rsidRDefault="00D70E14" w:rsidP="00C53E9F">
            <w:pPr>
              <w:pBdr>
                <w:top w:val="single" w:sz="4" w:space="1" w:color="auto"/>
                <w:left w:val="single" w:sz="4" w:space="4" w:color="auto"/>
                <w:bottom w:val="single" w:sz="4" w:space="1" w:color="auto"/>
                <w:right w:val="single" w:sz="4" w:space="4" w:color="auto"/>
              </w:pBdr>
              <w:ind w:left="426" w:hanging="426"/>
              <w:rPr>
                <w:rFonts w:cs="Arial"/>
                <w:sz w:val="18"/>
                <w:szCs w:val="18"/>
              </w:rPr>
            </w:pPr>
            <w:r w:rsidRPr="00C53E9F">
              <w:rPr>
                <w:rFonts w:ascii="Arial" w:hAnsi="Arial" w:cs="Arial"/>
                <w:noProof/>
                <w:sz w:val="18"/>
                <w:szCs w:val="18"/>
              </w:rPr>
              <w:lastRenderedPageBreak/>
              <w:t>Kerncompetentie</w:t>
            </w:r>
            <w:r w:rsidR="00EF395E" w:rsidRPr="00C53E9F">
              <w:rPr>
                <w:rFonts w:ascii="Arial" w:hAnsi="Arial" w:cs="Arial"/>
                <w:noProof/>
                <w:sz w:val="18"/>
                <w:szCs w:val="18"/>
              </w:rPr>
              <w:t xml:space="preserve"> 1:</w:t>
            </w:r>
            <w:r w:rsidR="00C53E9F" w:rsidRPr="00C53E9F">
              <w:rPr>
                <w:rFonts w:cs="Arial"/>
                <w:sz w:val="18"/>
                <w:szCs w:val="18"/>
              </w:rPr>
              <w:t xml:space="preserve"> </w:t>
            </w:r>
            <w:r w:rsidR="00C53E9F" w:rsidRPr="00C53E9F">
              <w:rPr>
                <w:rFonts w:cs="Arial"/>
                <w:sz w:val="18"/>
                <w:szCs w:val="18"/>
              </w:rPr>
              <w:t>Het naar tevredenheid van opdrachtgever door Inschrijver ontwerpen, bouwen, leveren, installeren en inbedrijf nemen van een Wasmachine die hybride is (doorrijden en stationair wassen) voor lightrail en bij voorkeur Trams waarbij ook de koppen van het voertuig gewassen worden..</w:t>
            </w:r>
          </w:p>
          <w:p w:rsidR="00C53E9F" w:rsidRPr="00C53E9F" w:rsidRDefault="00C53E9F" w:rsidP="00C53E9F">
            <w:pPr>
              <w:pBdr>
                <w:top w:val="single" w:sz="4" w:space="1" w:color="auto"/>
                <w:left w:val="single" w:sz="4" w:space="4" w:color="auto"/>
                <w:bottom w:val="single" w:sz="4" w:space="1" w:color="auto"/>
                <w:right w:val="single" w:sz="4" w:space="4" w:color="auto"/>
              </w:pBdr>
              <w:ind w:left="426" w:hanging="426"/>
              <w:rPr>
                <w:rFonts w:cs="Arial"/>
                <w:sz w:val="18"/>
                <w:szCs w:val="18"/>
              </w:rPr>
            </w:pPr>
            <w:r w:rsidRPr="00C53E9F">
              <w:rPr>
                <w:rFonts w:cs="Arial"/>
                <w:sz w:val="18"/>
                <w:szCs w:val="18"/>
              </w:rPr>
              <w:t xml:space="preserve">NB: </w:t>
            </w:r>
            <w:r w:rsidRPr="00C53E9F">
              <w:rPr>
                <w:rFonts w:cs="Arial"/>
                <w:sz w:val="18"/>
                <w:szCs w:val="18"/>
              </w:rPr>
              <w:tab/>
              <w:t>De leveringen en bijbehorende werkzaamheden waarop de gevraagde kerncompetentie ziet moeten in de periode van, in afwijking van artikel 2.16.2 van het ARW 2016, 7 jaar voorafgaand aan de uiterste datum van ontvangst van de Inschrijvingen zijn uitgevoerd.</w:t>
            </w:r>
          </w:p>
          <w:p w:rsidR="00D4228C" w:rsidRPr="007E55A7" w:rsidRDefault="00EF395E" w:rsidP="007E55A7">
            <w:pPr>
              <w:widowControl w:val="0"/>
              <w:adjustRightInd w:val="0"/>
              <w:spacing w:after="120" w:line="240" w:lineRule="atLeast"/>
              <w:rPr>
                <w:rFonts w:ascii="Arial" w:hAnsi="Arial" w:cs="Arial"/>
                <w:b/>
                <w:sz w:val="18"/>
                <w:szCs w:val="18"/>
                <w:highlight w:val="yellow"/>
              </w:rPr>
            </w:pPr>
            <w:r w:rsidRPr="007E55A7">
              <w:rPr>
                <w:rFonts w:ascii="Arial" w:hAnsi="Arial" w:cs="Arial"/>
                <w:noProof/>
                <w:sz w:val="18"/>
                <w:szCs w:val="18"/>
              </w:rPr>
              <w:t xml:space="preserve"> </w:t>
            </w:r>
          </w:p>
        </w:tc>
        <w:tc>
          <w:tcPr>
            <w:tcW w:w="5244" w:type="dxa"/>
            <w:shd w:val="clear" w:color="auto" w:fill="auto"/>
          </w:tcPr>
          <w:p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rsidTr="00C51AAE">
        <w:trPr>
          <w:cantSplit/>
          <w:trHeight w:val="102"/>
        </w:trPr>
        <w:tc>
          <w:tcPr>
            <w:tcW w:w="3828" w:type="dxa"/>
            <w:shd w:val="clear" w:color="auto" w:fill="auto"/>
          </w:tcPr>
          <w:p w:rsidR="00C53E9F" w:rsidRPr="00C53E9F" w:rsidRDefault="00C53E9F" w:rsidP="00C53E9F">
            <w:pPr>
              <w:pBdr>
                <w:top w:val="single" w:sz="4" w:space="1" w:color="auto"/>
                <w:left w:val="single" w:sz="4" w:space="4" w:color="auto"/>
                <w:bottom w:val="single" w:sz="4" w:space="1" w:color="auto"/>
                <w:right w:val="single" w:sz="4" w:space="4" w:color="auto"/>
              </w:pBdr>
              <w:ind w:left="426" w:hanging="426"/>
              <w:rPr>
                <w:rFonts w:cs="Arial"/>
                <w:sz w:val="18"/>
                <w:szCs w:val="18"/>
              </w:rPr>
            </w:pPr>
            <w:r w:rsidRPr="00C53E9F">
              <w:rPr>
                <w:rFonts w:cs="Arial"/>
                <w:sz w:val="18"/>
                <w:szCs w:val="18"/>
                <w:u w:val="single"/>
              </w:rPr>
              <w:t xml:space="preserve">Kerncompetentie 2: </w:t>
            </w:r>
            <w:r w:rsidRPr="00C53E9F">
              <w:rPr>
                <w:rFonts w:cs="Arial"/>
                <w:sz w:val="18"/>
                <w:szCs w:val="18"/>
                <w:u w:val="single"/>
              </w:rPr>
              <w:br/>
            </w:r>
            <w:r w:rsidRPr="00C53E9F">
              <w:rPr>
                <w:rFonts w:cs="Arial"/>
                <w:sz w:val="18"/>
                <w:szCs w:val="18"/>
              </w:rPr>
              <w:t>Het naar tevredenheid van opdrachtgever door Inschrijver ontwerpen, bouwen, leveren, installeren en inbedrijf nemen van een waterzuiveringsinstallatie voor een wasmachine in een spoorse omgeving, waarbij de waterzuiveringsinstallatie tenminste 80% hergebruik van water kent.</w:t>
            </w:r>
          </w:p>
          <w:p w:rsidR="00C53E9F" w:rsidRPr="00C53E9F" w:rsidRDefault="00C53E9F" w:rsidP="00C53E9F">
            <w:pPr>
              <w:pBdr>
                <w:top w:val="single" w:sz="4" w:space="1" w:color="auto"/>
                <w:left w:val="single" w:sz="4" w:space="4" w:color="auto"/>
                <w:bottom w:val="single" w:sz="4" w:space="1" w:color="auto"/>
                <w:right w:val="single" w:sz="4" w:space="4" w:color="auto"/>
              </w:pBdr>
              <w:ind w:left="426" w:hanging="426"/>
              <w:rPr>
                <w:rFonts w:cs="Arial"/>
                <w:sz w:val="18"/>
                <w:szCs w:val="18"/>
              </w:rPr>
            </w:pPr>
          </w:p>
          <w:p w:rsidR="00C53E9F" w:rsidRPr="00C53E9F" w:rsidRDefault="00C53E9F" w:rsidP="00C53E9F">
            <w:pPr>
              <w:pBdr>
                <w:top w:val="single" w:sz="4" w:space="1" w:color="auto"/>
                <w:left w:val="single" w:sz="4" w:space="4" w:color="auto"/>
                <w:bottom w:val="single" w:sz="4" w:space="1" w:color="auto"/>
                <w:right w:val="single" w:sz="4" w:space="4" w:color="auto"/>
              </w:pBdr>
              <w:ind w:left="426" w:hanging="426"/>
              <w:rPr>
                <w:rFonts w:cs="Arial"/>
                <w:sz w:val="18"/>
                <w:szCs w:val="18"/>
              </w:rPr>
            </w:pPr>
            <w:r w:rsidRPr="00C53E9F">
              <w:rPr>
                <w:rFonts w:cs="Arial"/>
                <w:sz w:val="18"/>
                <w:szCs w:val="18"/>
              </w:rPr>
              <w:t xml:space="preserve">NB: </w:t>
            </w:r>
            <w:r w:rsidRPr="00C53E9F">
              <w:rPr>
                <w:rFonts w:cs="Arial"/>
                <w:sz w:val="18"/>
                <w:szCs w:val="18"/>
              </w:rPr>
              <w:tab/>
              <w:t>De leveringen en bijbehorende werkzaamheden waarop de gevraagde kerncompetentie ziet moeten in de periode van, in afwijking van artikel 2.16.2 van het ARW 2016, 3 jaar voorafgaand aan de uiterste datum van ontvangst van de Inschrijvingen zijn uitgevoerd.</w:t>
            </w:r>
          </w:p>
          <w:p w:rsidR="005E1F1A" w:rsidRPr="007E55A7" w:rsidRDefault="005E1F1A" w:rsidP="007E55A7">
            <w:pPr>
              <w:widowControl w:val="0"/>
              <w:adjustRightInd w:val="0"/>
              <w:spacing w:after="120" w:line="240" w:lineRule="atLeast"/>
              <w:rPr>
                <w:rFonts w:ascii="Arial" w:hAnsi="Arial" w:cs="Arial"/>
                <w:noProof/>
                <w:sz w:val="18"/>
                <w:szCs w:val="18"/>
              </w:rPr>
            </w:pPr>
          </w:p>
        </w:tc>
        <w:tc>
          <w:tcPr>
            <w:tcW w:w="5244" w:type="dxa"/>
            <w:shd w:val="clear" w:color="auto" w:fill="auto"/>
          </w:tcPr>
          <w:p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bookmarkStart w:id="8" w:name="_GoBack"/>
            <w:bookmarkEnd w:id="8"/>
          </w:p>
        </w:tc>
      </w:tr>
      <w:tr w:rsidR="00D4228C" w:rsidRPr="007E55A7" w:rsidTr="00C51AAE">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9" w:name="_Toc139685291"/>
            <w:r w:rsidRPr="007E55A7">
              <w:rPr>
                <w:rFonts w:ascii="Arial" w:hAnsi="Arial" w:cs="Arial"/>
                <w:b/>
                <w:sz w:val="18"/>
                <w:szCs w:val="18"/>
              </w:rPr>
              <w:t>Uitgebreide omschrijving van de aard en de omvang van de Opdracht</w:t>
            </w:r>
            <w:bookmarkEnd w:id="9"/>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C51AAE">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10"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10"/>
    </w:tbl>
    <w:p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even" r:id="rId8"/>
      <w:headerReference w:type="default" r:id="rId9"/>
      <w:footerReference w:type="even" r:id="rId10"/>
      <w:footerReference w:type="default" r:id="rId11"/>
      <w:headerReference w:type="first" r:id="rId12"/>
      <w:footerReference w:type="first" r:id="rId13"/>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51AAE"/>
    <w:rsid w:val="00C53E9F"/>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107543"/>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19E-B9D3-4ACA-893E-063617B46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448</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Tahamata, Livio</cp:lastModifiedBy>
  <cp:revision>4</cp:revision>
  <dcterms:created xsi:type="dcterms:W3CDTF">2020-12-21T12:04:00Z</dcterms:created>
  <dcterms:modified xsi:type="dcterms:W3CDTF">2021-10-26T13:19:00Z</dcterms:modified>
</cp:coreProperties>
</file>