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77777777" w:rsidR="0074236A" w:rsidRPr="00E80021" w:rsidRDefault="004B5309" w:rsidP="0074236A">
      <w:pPr>
        <w:outlineLvl w:val="0"/>
        <w:rPr>
          <w:rFonts w:asciiTheme="minorHAnsi" w:hAnsiTheme="minorHAnsi"/>
          <w:b/>
          <w:color w:val="000000"/>
          <w:sz w:val="18"/>
          <w:szCs w:val="18"/>
        </w:rPr>
      </w:pPr>
      <w:r w:rsidRPr="00E80021">
        <w:rPr>
          <w:rFonts w:asciiTheme="minorHAnsi" w:hAnsiTheme="minorHAnsi"/>
          <w:b/>
          <w:noProof/>
          <w:color w:val="000000"/>
          <w:sz w:val="18"/>
          <w:szCs w:val="18"/>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7A714B8D" w14:textId="3450E4D1" w:rsidR="00CD037E" w:rsidRDefault="00CD037E" w:rsidP="00B52CFA">
      <w:pPr>
        <w:tabs>
          <w:tab w:val="left" w:pos="1701"/>
          <w:tab w:val="left" w:pos="9094"/>
        </w:tabs>
        <w:spacing w:line="260" w:lineRule="atLeast"/>
        <w:rPr>
          <w:rFonts w:asciiTheme="minorHAnsi" w:hAnsiTheme="minorHAnsi"/>
          <w:b/>
          <w:sz w:val="28"/>
          <w:szCs w:val="18"/>
        </w:rPr>
      </w:pPr>
    </w:p>
    <w:p w14:paraId="1E6700E4" w14:textId="7099F1EF" w:rsidR="00475BEA" w:rsidRDefault="00475BEA" w:rsidP="00B52CFA">
      <w:pPr>
        <w:tabs>
          <w:tab w:val="left" w:pos="1701"/>
          <w:tab w:val="left" w:pos="9094"/>
        </w:tabs>
        <w:spacing w:line="260" w:lineRule="atLeast"/>
        <w:rPr>
          <w:rFonts w:asciiTheme="minorHAnsi" w:hAnsiTheme="minorHAnsi"/>
          <w:b/>
          <w:sz w:val="28"/>
          <w:szCs w:val="18"/>
        </w:rPr>
      </w:pPr>
    </w:p>
    <w:p w14:paraId="5CE3461F" w14:textId="16060D79" w:rsidR="00475BEA" w:rsidRDefault="00475BEA" w:rsidP="00B52CFA">
      <w:pPr>
        <w:tabs>
          <w:tab w:val="left" w:pos="1701"/>
          <w:tab w:val="left" w:pos="9094"/>
        </w:tabs>
        <w:spacing w:line="260" w:lineRule="atLeast"/>
        <w:rPr>
          <w:rFonts w:asciiTheme="minorHAnsi" w:hAnsiTheme="minorHAnsi"/>
          <w:b/>
          <w:sz w:val="28"/>
          <w:szCs w:val="18"/>
        </w:rPr>
      </w:pPr>
    </w:p>
    <w:p w14:paraId="013F9841" w14:textId="7FC0990D" w:rsidR="00475BEA" w:rsidRDefault="00475BEA" w:rsidP="00B52CFA">
      <w:pPr>
        <w:tabs>
          <w:tab w:val="left" w:pos="1701"/>
          <w:tab w:val="left" w:pos="9094"/>
        </w:tabs>
        <w:spacing w:line="260" w:lineRule="atLeast"/>
        <w:rPr>
          <w:rFonts w:asciiTheme="minorHAnsi" w:hAnsiTheme="minorHAnsi"/>
          <w:b/>
          <w:sz w:val="28"/>
          <w:szCs w:val="18"/>
        </w:rPr>
      </w:pPr>
    </w:p>
    <w:p w14:paraId="427FD592" w14:textId="77777777" w:rsidR="00CD037E" w:rsidRPr="00CD037E" w:rsidRDefault="00CD037E" w:rsidP="00B52CFA">
      <w:pPr>
        <w:tabs>
          <w:tab w:val="left" w:pos="1701"/>
          <w:tab w:val="left" w:pos="9094"/>
        </w:tabs>
        <w:spacing w:line="260" w:lineRule="atLeast"/>
        <w:rPr>
          <w:rFonts w:asciiTheme="minorHAnsi" w:hAnsiTheme="minorHAnsi"/>
          <w:b/>
          <w:sz w:val="32"/>
          <w:szCs w:val="32"/>
        </w:rPr>
      </w:pPr>
    </w:p>
    <w:p w14:paraId="0070BD51" w14:textId="4D8E854B" w:rsidR="00B52CFA" w:rsidRPr="00C16595" w:rsidRDefault="00B52CFA" w:rsidP="00B52CFA">
      <w:pPr>
        <w:tabs>
          <w:tab w:val="left" w:pos="1701"/>
          <w:tab w:val="left" w:pos="9094"/>
        </w:tabs>
        <w:spacing w:line="260" w:lineRule="atLeast"/>
        <w:rPr>
          <w:rFonts w:asciiTheme="minorHAnsi" w:hAnsiTheme="minorHAnsi"/>
          <w:b/>
          <w:sz w:val="28"/>
          <w:szCs w:val="28"/>
        </w:rPr>
      </w:pPr>
      <w:r w:rsidRPr="00C16595">
        <w:rPr>
          <w:rFonts w:asciiTheme="minorHAnsi" w:hAnsiTheme="minorHAnsi"/>
          <w:b/>
          <w:sz w:val="28"/>
          <w:szCs w:val="28"/>
        </w:rPr>
        <w:t xml:space="preserve">Bijlage </w:t>
      </w:r>
      <w:r w:rsidR="00B1591D" w:rsidRPr="00C16595">
        <w:rPr>
          <w:rFonts w:asciiTheme="minorHAnsi" w:hAnsiTheme="minorHAnsi"/>
          <w:b/>
          <w:sz w:val="28"/>
          <w:szCs w:val="28"/>
        </w:rPr>
        <w:t>A0</w:t>
      </w:r>
      <w:r w:rsidR="00BE715C" w:rsidRPr="00C16595">
        <w:rPr>
          <w:rFonts w:asciiTheme="minorHAnsi" w:hAnsiTheme="minorHAnsi"/>
          <w:b/>
          <w:sz w:val="28"/>
          <w:szCs w:val="28"/>
        </w:rPr>
        <w:t>2</w:t>
      </w:r>
    </w:p>
    <w:p w14:paraId="3D4BB736" w14:textId="77777777" w:rsidR="00EE17D0" w:rsidRPr="00C16595" w:rsidRDefault="00B52CFA" w:rsidP="00B52CFA">
      <w:pPr>
        <w:tabs>
          <w:tab w:val="left" w:pos="1701"/>
          <w:tab w:val="left" w:pos="9094"/>
        </w:tabs>
        <w:spacing w:line="260" w:lineRule="atLeast"/>
        <w:rPr>
          <w:rFonts w:asciiTheme="minorHAnsi" w:hAnsiTheme="minorHAnsi"/>
          <w:b/>
          <w:sz w:val="28"/>
          <w:szCs w:val="28"/>
        </w:rPr>
      </w:pPr>
      <w:r w:rsidRPr="00C16595">
        <w:rPr>
          <w:rFonts w:asciiTheme="minorHAnsi" w:hAnsiTheme="minorHAnsi"/>
          <w:b/>
          <w:sz w:val="28"/>
          <w:szCs w:val="28"/>
        </w:rPr>
        <w:t>Referenties</w:t>
      </w:r>
      <w:r w:rsidR="006E5080" w:rsidRPr="00C16595">
        <w:rPr>
          <w:rFonts w:asciiTheme="minorHAnsi" w:hAnsiTheme="minorHAnsi"/>
          <w:b/>
          <w:sz w:val="28"/>
          <w:szCs w:val="28"/>
        </w:rPr>
        <w:t xml:space="preserve"> </w:t>
      </w:r>
    </w:p>
    <w:p w14:paraId="235C250B" w14:textId="2937679C" w:rsidR="00415139" w:rsidRPr="0083637F" w:rsidRDefault="00AE6ED0" w:rsidP="00415139">
      <w:pPr>
        <w:tabs>
          <w:tab w:val="left" w:pos="9094"/>
        </w:tabs>
        <w:spacing w:line="220" w:lineRule="atLeast"/>
        <w:rPr>
          <w:rFonts w:asciiTheme="minorHAnsi" w:hAnsiTheme="minorHAnsi" w:cstheme="minorHAnsi"/>
          <w:b/>
          <w:color w:val="000000"/>
          <w:sz w:val="28"/>
          <w:szCs w:val="28"/>
        </w:rPr>
      </w:pPr>
      <w:r w:rsidRPr="00C16595">
        <w:rPr>
          <w:rFonts w:asciiTheme="minorHAnsi" w:hAnsiTheme="minorHAnsi"/>
          <w:b/>
          <w:sz w:val="28"/>
          <w:szCs w:val="28"/>
        </w:rPr>
        <w:t xml:space="preserve">tbv </w:t>
      </w:r>
      <w:r w:rsidR="00BE2F71" w:rsidRPr="00C16595">
        <w:rPr>
          <w:rFonts w:asciiTheme="minorHAnsi" w:hAnsiTheme="minorHAnsi"/>
          <w:b/>
          <w:sz w:val="28"/>
          <w:szCs w:val="28"/>
        </w:rPr>
        <w:t xml:space="preserve">EA </w:t>
      </w:r>
      <w:r w:rsidR="00415139">
        <w:rPr>
          <w:rFonts w:asciiTheme="minorHAnsi" w:hAnsiTheme="minorHAnsi" w:cstheme="minorHAnsi"/>
          <w:b/>
          <w:color w:val="000000"/>
          <w:sz w:val="28"/>
          <w:szCs w:val="28"/>
        </w:rPr>
        <w:t>L</w:t>
      </w:r>
      <w:r w:rsidR="00415139" w:rsidRPr="00E07B14">
        <w:rPr>
          <w:rFonts w:asciiTheme="minorHAnsi" w:hAnsiTheme="minorHAnsi" w:cstheme="minorHAnsi"/>
          <w:b/>
          <w:color w:val="000000"/>
          <w:sz w:val="28"/>
          <w:szCs w:val="28"/>
        </w:rPr>
        <w:t>evering van Technische- en Laboratoriumgassen</w:t>
      </w:r>
    </w:p>
    <w:p w14:paraId="3B8D8101" w14:textId="2105D99C" w:rsidR="00B52CFA" w:rsidRPr="00C16595" w:rsidRDefault="00B52CFA" w:rsidP="00B52CFA">
      <w:pPr>
        <w:tabs>
          <w:tab w:val="left" w:pos="1701"/>
          <w:tab w:val="left" w:pos="9094"/>
        </w:tabs>
        <w:spacing w:line="260" w:lineRule="atLeast"/>
        <w:rPr>
          <w:rFonts w:asciiTheme="minorHAnsi" w:hAnsiTheme="minorHAnsi"/>
          <w:b/>
          <w:sz w:val="28"/>
          <w:szCs w:val="28"/>
        </w:rPr>
      </w:pPr>
    </w:p>
    <w:p w14:paraId="3E9AD0E0" w14:textId="77777777" w:rsidR="00B52CFA" w:rsidRPr="00C16595" w:rsidRDefault="00B52CFA" w:rsidP="00B52CFA">
      <w:pPr>
        <w:spacing w:after="120" w:line="360" w:lineRule="auto"/>
        <w:rPr>
          <w:rFonts w:asciiTheme="minorHAnsi" w:hAnsiTheme="minorHAnsi"/>
          <w:sz w:val="28"/>
          <w:szCs w:val="28"/>
        </w:rPr>
      </w:pPr>
    </w:p>
    <w:p w14:paraId="04666251" w14:textId="77777777" w:rsidR="00982CD2" w:rsidRPr="00C16595" w:rsidRDefault="00982CD2" w:rsidP="00982CD2">
      <w:pPr>
        <w:spacing w:line="260" w:lineRule="atLeast"/>
        <w:outlineLvl w:val="0"/>
        <w:rPr>
          <w:rFonts w:asciiTheme="minorHAnsi" w:hAnsiTheme="minorHAnsi"/>
          <w:b/>
          <w:color w:val="000000"/>
          <w:sz w:val="28"/>
          <w:szCs w:val="28"/>
        </w:rPr>
      </w:pPr>
    </w:p>
    <w:p w14:paraId="66D66044" w14:textId="77777777" w:rsidR="00982CD2" w:rsidRPr="00C16595" w:rsidRDefault="00982CD2" w:rsidP="00982CD2">
      <w:pPr>
        <w:spacing w:line="260" w:lineRule="atLeast"/>
        <w:outlineLvl w:val="0"/>
        <w:rPr>
          <w:rFonts w:asciiTheme="minorHAnsi" w:hAnsiTheme="minorHAnsi"/>
          <w:b/>
          <w:color w:val="000000"/>
          <w:sz w:val="28"/>
          <w:szCs w:val="28"/>
        </w:rPr>
      </w:pPr>
    </w:p>
    <w:p w14:paraId="4937FC4D" w14:textId="77777777" w:rsidR="00982CD2" w:rsidRPr="00C16595" w:rsidRDefault="00982CD2" w:rsidP="00982CD2">
      <w:pPr>
        <w:spacing w:line="260" w:lineRule="atLeast"/>
        <w:outlineLvl w:val="0"/>
        <w:rPr>
          <w:rFonts w:asciiTheme="minorHAnsi" w:hAnsiTheme="minorHAnsi"/>
          <w:b/>
          <w:i/>
          <w:color w:val="FF0000"/>
          <w:sz w:val="28"/>
          <w:szCs w:val="28"/>
        </w:rPr>
      </w:pPr>
    </w:p>
    <w:p w14:paraId="373D3623"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7A4D45F1" w14:textId="77777777" w:rsidR="005A4FE8" w:rsidRPr="00C16595" w:rsidRDefault="005A4FE8" w:rsidP="00982CD2">
      <w:pPr>
        <w:tabs>
          <w:tab w:val="left" w:pos="9094"/>
        </w:tabs>
        <w:spacing w:line="260" w:lineRule="atLeast"/>
        <w:rPr>
          <w:rFonts w:asciiTheme="minorHAnsi" w:hAnsiTheme="minorHAnsi"/>
          <w:b/>
          <w:color w:val="000000"/>
          <w:sz w:val="28"/>
          <w:szCs w:val="28"/>
        </w:rPr>
      </w:pPr>
    </w:p>
    <w:p w14:paraId="79C21C4C"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66AE80EC"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4F94CB81"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367FB949" w14:textId="77777777" w:rsidR="00B52CFA" w:rsidRPr="00C16595" w:rsidRDefault="00B52CFA" w:rsidP="00B52CFA">
      <w:pPr>
        <w:tabs>
          <w:tab w:val="left" w:pos="1418"/>
          <w:tab w:val="left" w:pos="2528"/>
          <w:tab w:val="left" w:pos="3828"/>
        </w:tabs>
        <w:spacing w:after="120"/>
        <w:rPr>
          <w:rFonts w:asciiTheme="minorHAnsi" w:hAnsiTheme="minorHAnsi"/>
          <w:b/>
          <w:color w:val="FF0000"/>
          <w:sz w:val="28"/>
          <w:szCs w:val="28"/>
        </w:rPr>
      </w:pPr>
    </w:p>
    <w:p w14:paraId="07F73D36"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32F3FF69"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559A1ADD"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14056136"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2D6F0EB0"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18934703" w14:textId="77777777" w:rsidR="00982CD2" w:rsidRPr="00C16595" w:rsidRDefault="00982CD2" w:rsidP="00982CD2">
      <w:pPr>
        <w:tabs>
          <w:tab w:val="left" w:pos="9094"/>
        </w:tabs>
        <w:spacing w:line="260" w:lineRule="atLeast"/>
        <w:rPr>
          <w:rFonts w:asciiTheme="minorHAnsi" w:hAnsiTheme="minorHAnsi"/>
          <w:b/>
          <w:color w:val="000000"/>
          <w:sz w:val="28"/>
          <w:szCs w:val="28"/>
        </w:rPr>
      </w:pPr>
    </w:p>
    <w:p w14:paraId="65180618" w14:textId="2618D10E" w:rsidR="00982CD2" w:rsidRPr="00C16595" w:rsidRDefault="00982CD2" w:rsidP="00982CD2">
      <w:pPr>
        <w:tabs>
          <w:tab w:val="left" w:pos="1843"/>
          <w:tab w:val="left" w:pos="2552"/>
        </w:tabs>
        <w:spacing w:line="260" w:lineRule="atLeast"/>
        <w:rPr>
          <w:rFonts w:asciiTheme="minorHAnsi" w:hAnsiTheme="minorHAnsi"/>
          <w:b/>
          <w:color w:val="000000"/>
          <w:sz w:val="28"/>
          <w:szCs w:val="28"/>
        </w:rPr>
      </w:pPr>
    </w:p>
    <w:p w14:paraId="2118BDE9" w14:textId="77777777" w:rsidR="00982CD2" w:rsidRPr="00C16595" w:rsidRDefault="00982CD2" w:rsidP="00982CD2">
      <w:pPr>
        <w:tabs>
          <w:tab w:val="left" w:pos="1843"/>
          <w:tab w:val="left" w:pos="2552"/>
        </w:tabs>
        <w:spacing w:line="260" w:lineRule="atLeast"/>
        <w:rPr>
          <w:rFonts w:asciiTheme="minorHAnsi" w:hAnsiTheme="minorHAnsi"/>
          <w:b/>
          <w:color w:val="000000"/>
          <w:sz w:val="28"/>
          <w:szCs w:val="28"/>
        </w:rPr>
      </w:pPr>
    </w:p>
    <w:p w14:paraId="4D3A537C" w14:textId="77777777" w:rsidR="00982CD2" w:rsidRPr="00C16595" w:rsidRDefault="00982CD2" w:rsidP="00982CD2">
      <w:pPr>
        <w:tabs>
          <w:tab w:val="left" w:pos="1843"/>
          <w:tab w:val="left" w:pos="2552"/>
        </w:tabs>
        <w:spacing w:line="260" w:lineRule="atLeast"/>
        <w:rPr>
          <w:rFonts w:asciiTheme="minorHAnsi" w:hAnsiTheme="minorHAnsi"/>
          <w:b/>
          <w:color w:val="000000"/>
          <w:sz w:val="28"/>
          <w:szCs w:val="28"/>
        </w:rPr>
      </w:pPr>
    </w:p>
    <w:p w14:paraId="6516B70E" w14:textId="11C16A86" w:rsidR="0052555C" w:rsidRPr="00C16595" w:rsidRDefault="0052555C" w:rsidP="00982CD2">
      <w:pPr>
        <w:tabs>
          <w:tab w:val="left" w:pos="1843"/>
          <w:tab w:val="left" w:pos="2552"/>
        </w:tabs>
        <w:spacing w:line="260" w:lineRule="atLeast"/>
        <w:rPr>
          <w:rFonts w:asciiTheme="minorHAnsi" w:hAnsiTheme="minorHAnsi"/>
          <w:b/>
          <w:color w:val="000000"/>
          <w:sz w:val="28"/>
          <w:szCs w:val="28"/>
        </w:rPr>
      </w:pPr>
    </w:p>
    <w:p w14:paraId="51A18C98" w14:textId="77777777" w:rsidR="00982CD2" w:rsidRPr="00C16595" w:rsidRDefault="00982CD2" w:rsidP="00982CD2">
      <w:pPr>
        <w:tabs>
          <w:tab w:val="left" w:pos="1843"/>
          <w:tab w:val="left" w:pos="2552"/>
        </w:tabs>
        <w:spacing w:line="260" w:lineRule="atLeast"/>
        <w:rPr>
          <w:rFonts w:asciiTheme="minorHAnsi" w:hAnsiTheme="minorHAnsi"/>
          <w:b/>
          <w:color w:val="000000"/>
          <w:sz w:val="28"/>
          <w:szCs w:val="28"/>
        </w:rPr>
      </w:pPr>
    </w:p>
    <w:p w14:paraId="3F565F9F" w14:textId="43FDC76A" w:rsidR="00475BEA" w:rsidRPr="00C16595" w:rsidRDefault="00475BEA" w:rsidP="00475BEA">
      <w:pPr>
        <w:spacing w:line="260" w:lineRule="atLeast"/>
        <w:outlineLvl w:val="0"/>
        <w:rPr>
          <w:rFonts w:asciiTheme="minorHAnsi" w:hAnsiTheme="minorHAnsi" w:cstheme="minorHAnsi"/>
          <w:b/>
          <w:sz w:val="28"/>
          <w:szCs w:val="28"/>
        </w:rPr>
      </w:pPr>
      <w:r w:rsidRPr="00C16595">
        <w:rPr>
          <w:rFonts w:asciiTheme="minorHAnsi" w:hAnsiTheme="minorHAnsi" w:cstheme="minorHAnsi"/>
          <w:b/>
          <w:sz w:val="28"/>
          <w:szCs w:val="28"/>
        </w:rPr>
        <w:t>Referentie</w:t>
      </w:r>
      <w:r w:rsidRPr="00C16595">
        <w:rPr>
          <w:rFonts w:asciiTheme="minorHAnsi" w:hAnsiTheme="minorHAnsi" w:cstheme="minorHAnsi"/>
          <w:b/>
          <w:sz w:val="28"/>
          <w:szCs w:val="28"/>
        </w:rPr>
        <w:tab/>
        <w:t>: 202</w:t>
      </w:r>
      <w:r w:rsidR="00415139">
        <w:rPr>
          <w:rFonts w:asciiTheme="minorHAnsi" w:hAnsiTheme="minorHAnsi" w:cstheme="minorHAnsi"/>
          <w:b/>
          <w:sz w:val="28"/>
          <w:szCs w:val="28"/>
        </w:rPr>
        <w:t>2</w:t>
      </w:r>
      <w:r w:rsidRPr="00C16595">
        <w:rPr>
          <w:rFonts w:asciiTheme="minorHAnsi" w:hAnsiTheme="minorHAnsi" w:cstheme="minorHAnsi"/>
          <w:b/>
          <w:sz w:val="28"/>
          <w:szCs w:val="28"/>
        </w:rPr>
        <w:t xml:space="preserve"> FPL/INK </w:t>
      </w:r>
      <w:r w:rsidR="00415139">
        <w:rPr>
          <w:rFonts w:asciiTheme="minorHAnsi" w:hAnsiTheme="minorHAnsi" w:cstheme="minorHAnsi"/>
          <w:b/>
          <w:sz w:val="28"/>
          <w:szCs w:val="28"/>
        </w:rPr>
        <w:t>126</w:t>
      </w:r>
    </w:p>
    <w:p w14:paraId="1FEB441B" w14:textId="6680B2C9" w:rsidR="00B52CFA" w:rsidRPr="00C16595" w:rsidRDefault="00475BEA" w:rsidP="00B52CFA">
      <w:pPr>
        <w:spacing w:line="260" w:lineRule="atLeast"/>
        <w:outlineLvl w:val="0"/>
        <w:rPr>
          <w:rFonts w:asciiTheme="minorHAnsi" w:hAnsiTheme="minorHAnsi" w:cstheme="minorHAnsi"/>
          <w:b/>
          <w:color w:val="000000"/>
          <w:sz w:val="28"/>
          <w:szCs w:val="28"/>
        </w:rPr>
      </w:pPr>
      <w:r w:rsidRPr="00C16595">
        <w:rPr>
          <w:rFonts w:asciiTheme="minorHAnsi" w:hAnsiTheme="minorHAnsi" w:cstheme="minorHAnsi"/>
          <w:b/>
          <w:sz w:val="28"/>
          <w:szCs w:val="28"/>
        </w:rPr>
        <w:t>Datum</w:t>
      </w:r>
      <w:r w:rsidRPr="00C16595">
        <w:rPr>
          <w:rFonts w:asciiTheme="minorHAnsi" w:hAnsiTheme="minorHAnsi" w:cstheme="minorHAnsi"/>
          <w:b/>
          <w:sz w:val="28"/>
          <w:szCs w:val="28"/>
        </w:rPr>
        <w:tab/>
        <w:t xml:space="preserve">: </w:t>
      </w:r>
      <w:r w:rsidR="00415139">
        <w:rPr>
          <w:rFonts w:asciiTheme="minorHAnsi" w:hAnsiTheme="minorHAnsi" w:cstheme="minorHAnsi"/>
          <w:b/>
          <w:sz w:val="28"/>
          <w:szCs w:val="28"/>
        </w:rPr>
        <w:t>23</w:t>
      </w:r>
      <w:r w:rsidR="00721815">
        <w:rPr>
          <w:rFonts w:asciiTheme="minorHAnsi" w:hAnsiTheme="minorHAnsi" w:cstheme="minorHAnsi"/>
          <w:b/>
          <w:sz w:val="28"/>
          <w:szCs w:val="28"/>
        </w:rPr>
        <w:t xml:space="preserve"> december</w:t>
      </w:r>
      <w:r w:rsidR="00E12A76" w:rsidRPr="00C16595">
        <w:rPr>
          <w:rFonts w:asciiTheme="minorHAnsi" w:hAnsiTheme="minorHAnsi" w:cstheme="minorHAnsi"/>
          <w:b/>
          <w:sz w:val="28"/>
          <w:szCs w:val="28"/>
        </w:rPr>
        <w:t xml:space="preserve"> </w:t>
      </w:r>
      <w:r w:rsidRPr="00C16595">
        <w:rPr>
          <w:rFonts w:asciiTheme="minorHAnsi" w:hAnsiTheme="minorHAnsi" w:cstheme="minorHAnsi"/>
          <w:b/>
          <w:sz w:val="28"/>
          <w:szCs w:val="28"/>
        </w:rPr>
        <w:t>202</w:t>
      </w:r>
      <w:r w:rsidR="00721815">
        <w:rPr>
          <w:rFonts w:asciiTheme="minorHAnsi" w:hAnsiTheme="minorHAnsi" w:cstheme="minorHAnsi"/>
          <w:b/>
          <w:sz w:val="28"/>
          <w:szCs w:val="28"/>
        </w:rPr>
        <w:t>2</w:t>
      </w:r>
    </w:p>
    <w:p w14:paraId="4E30FE95" w14:textId="14B6118F" w:rsidR="00DB45FD" w:rsidRDefault="00B52CFA" w:rsidP="00B52CFA">
      <w:pPr>
        <w:spacing w:line="260" w:lineRule="atLeast"/>
        <w:rPr>
          <w:rFonts w:asciiTheme="minorHAnsi" w:hAnsiTheme="minorHAnsi"/>
          <w:b/>
          <w:sz w:val="20"/>
        </w:rPr>
      </w:pPr>
      <w:r w:rsidRPr="00CD037E">
        <w:rPr>
          <w:rFonts w:asciiTheme="minorHAnsi" w:hAnsiTheme="minorHAnsi"/>
          <w:b/>
          <w:sz w:val="20"/>
        </w:rPr>
        <w:lastRenderedPageBreak/>
        <w:t xml:space="preserve">Aanbestedingsleidraad </w:t>
      </w:r>
      <w:r w:rsidR="00DB45FD">
        <w:rPr>
          <w:rFonts w:asciiTheme="minorHAnsi" w:hAnsiTheme="minorHAnsi"/>
          <w:b/>
          <w:sz w:val="20"/>
        </w:rPr>
        <w:t xml:space="preserve">Hoofdstuk </w:t>
      </w:r>
      <w:r w:rsidR="0009739B">
        <w:rPr>
          <w:rFonts w:asciiTheme="minorHAnsi" w:hAnsiTheme="minorHAnsi"/>
          <w:b/>
          <w:sz w:val="20"/>
        </w:rPr>
        <w:t>5.2</w:t>
      </w:r>
      <w:r w:rsidRPr="00CD037E">
        <w:rPr>
          <w:rFonts w:asciiTheme="minorHAnsi" w:hAnsiTheme="minorHAnsi"/>
          <w:b/>
          <w:sz w:val="20"/>
        </w:rPr>
        <w:t xml:space="preserve"> Referenties</w:t>
      </w:r>
      <w:r w:rsidR="00DB45FD">
        <w:rPr>
          <w:rFonts w:asciiTheme="minorHAnsi" w:hAnsiTheme="minorHAnsi"/>
          <w:b/>
          <w:sz w:val="20"/>
        </w:rPr>
        <w:t xml:space="preserve"> </w:t>
      </w:r>
      <w:r w:rsidR="0077771A" w:rsidRPr="00CD037E">
        <w:rPr>
          <w:rFonts w:asciiTheme="minorHAnsi" w:hAnsiTheme="minorHAnsi"/>
          <w:b/>
          <w:sz w:val="20"/>
        </w:rPr>
        <w:t xml:space="preserve">betreffende </w:t>
      </w:r>
      <w:r w:rsidR="006E5080" w:rsidRPr="00CD037E">
        <w:rPr>
          <w:rFonts w:asciiTheme="minorHAnsi" w:hAnsiTheme="minorHAnsi"/>
          <w:b/>
          <w:sz w:val="20"/>
        </w:rPr>
        <w:t>k</w:t>
      </w:r>
      <w:r w:rsidR="0077771A" w:rsidRPr="00CD037E">
        <w:rPr>
          <w:rFonts w:asciiTheme="minorHAnsi" w:hAnsiTheme="minorHAnsi"/>
          <w:b/>
          <w:sz w:val="20"/>
        </w:rPr>
        <w:t>erncompetentie</w:t>
      </w:r>
      <w:r w:rsidR="005C6009">
        <w:rPr>
          <w:rFonts w:asciiTheme="minorHAnsi" w:hAnsiTheme="minorHAnsi"/>
          <w:b/>
          <w:sz w:val="20"/>
        </w:rPr>
        <w:t>s</w:t>
      </w:r>
      <w:r w:rsidR="00DB45FD">
        <w:rPr>
          <w:rFonts w:asciiTheme="minorHAnsi" w:hAnsiTheme="minorHAnsi"/>
          <w:b/>
          <w:sz w:val="20"/>
        </w:rPr>
        <w:t xml:space="preserve"> </w:t>
      </w:r>
    </w:p>
    <w:p w14:paraId="29422638" w14:textId="6866E375" w:rsidR="00625C99" w:rsidRPr="00CD037E" w:rsidRDefault="00625C99" w:rsidP="00B52CFA">
      <w:pPr>
        <w:spacing w:line="260" w:lineRule="atLeast"/>
        <w:rPr>
          <w:rFonts w:asciiTheme="minorHAnsi" w:hAnsiTheme="minorHAnsi"/>
          <w:b/>
          <w:sz w:val="20"/>
        </w:rPr>
      </w:pPr>
      <w:r w:rsidRPr="00CD037E">
        <w:rPr>
          <w:rFonts w:asciiTheme="minorHAnsi" w:hAnsiTheme="minorHAnsi"/>
          <w:b/>
          <w:sz w:val="20"/>
        </w:rPr>
        <w:t>Geschiktheidseisen Kerncompetentie</w:t>
      </w:r>
      <w:r w:rsidR="005C6009">
        <w:rPr>
          <w:rFonts w:asciiTheme="minorHAnsi" w:hAnsiTheme="minorHAnsi"/>
          <w:b/>
          <w:sz w:val="20"/>
        </w:rPr>
        <w:t>s</w:t>
      </w:r>
      <w:r w:rsidRPr="00CD037E">
        <w:rPr>
          <w:rFonts w:asciiTheme="minorHAnsi" w:hAnsiTheme="minorHAnsi"/>
          <w:b/>
          <w:sz w:val="20"/>
        </w:rPr>
        <w:t xml:space="preserve"> Referentieproject</w:t>
      </w:r>
    </w:p>
    <w:p w14:paraId="340ABE43" w14:textId="77777777" w:rsidR="00625C99" w:rsidRPr="00E80021" w:rsidRDefault="00625C99" w:rsidP="00B52CFA">
      <w:pPr>
        <w:spacing w:line="260" w:lineRule="atLeast"/>
        <w:rPr>
          <w:rFonts w:asciiTheme="minorHAnsi" w:hAnsiTheme="minorHAnsi"/>
          <w:b/>
          <w:sz w:val="18"/>
          <w:szCs w:val="18"/>
        </w:rPr>
      </w:pPr>
    </w:p>
    <w:p w14:paraId="3A55EE18" w14:textId="6E65EF0D" w:rsidR="00B52CFA" w:rsidRDefault="00625C99" w:rsidP="0081080F">
      <w:pPr>
        <w:spacing w:line="260" w:lineRule="atLeast"/>
        <w:rPr>
          <w:rFonts w:asciiTheme="minorHAnsi" w:hAnsiTheme="minorHAnsi"/>
          <w:b/>
          <w:sz w:val="18"/>
          <w:szCs w:val="18"/>
        </w:rPr>
      </w:pPr>
      <w:r w:rsidRPr="00E80021">
        <w:rPr>
          <w:rFonts w:asciiTheme="minorHAnsi" w:hAnsiTheme="minorHAnsi"/>
          <w:b/>
          <w:sz w:val="18"/>
          <w:szCs w:val="18"/>
        </w:rPr>
        <w:t xml:space="preserve">Deze </w:t>
      </w:r>
      <w:r w:rsidR="00DB45FD">
        <w:rPr>
          <w:rFonts w:asciiTheme="minorHAnsi" w:hAnsiTheme="minorHAnsi"/>
          <w:b/>
          <w:sz w:val="18"/>
          <w:szCs w:val="18"/>
        </w:rPr>
        <w:t>B</w:t>
      </w:r>
      <w:r w:rsidRPr="00E80021">
        <w:rPr>
          <w:rFonts w:asciiTheme="minorHAnsi" w:hAnsiTheme="minorHAnsi"/>
          <w:b/>
          <w:sz w:val="18"/>
          <w:szCs w:val="18"/>
        </w:rPr>
        <w:t xml:space="preserve">ijlage dient bij </w:t>
      </w:r>
      <w:r w:rsidR="00C16595">
        <w:rPr>
          <w:rFonts w:asciiTheme="minorHAnsi" w:hAnsiTheme="minorHAnsi"/>
          <w:b/>
          <w:sz w:val="18"/>
          <w:szCs w:val="18"/>
        </w:rPr>
        <w:t>Aanmelding</w:t>
      </w:r>
      <w:r w:rsidRPr="00E80021">
        <w:rPr>
          <w:rFonts w:asciiTheme="minorHAnsi" w:hAnsiTheme="minorHAnsi"/>
          <w:b/>
          <w:sz w:val="18"/>
          <w:szCs w:val="18"/>
        </w:rPr>
        <w:t xml:space="preserve"> te worden verstrekt</w:t>
      </w:r>
    </w:p>
    <w:p w14:paraId="0609F1C7" w14:textId="77777777" w:rsidR="00413CCF" w:rsidRDefault="00413CCF" w:rsidP="00413CCF">
      <w:pPr>
        <w:rPr>
          <w:rFonts w:asciiTheme="minorHAnsi" w:hAnsiTheme="minorHAnsi"/>
          <w:b/>
          <w:sz w:val="18"/>
          <w:szCs w:val="18"/>
        </w:rPr>
      </w:pPr>
      <w:r w:rsidRPr="008B0A05">
        <w:rPr>
          <w:rFonts w:asciiTheme="minorHAnsi" w:hAnsiTheme="minorHAnsi"/>
          <w:b/>
          <w:sz w:val="18"/>
          <w:szCs w:val="18"/>
        </w:rPr>
        <w:t>Per kerncompetentie dient de Gegadigde één referentieproject op te geven. Om te voldoen aan de verschillende kerncompetenties mag de Inschrijver zich beroepen op eenzelfde referentieproject.</w:t>
      </w:r>
      <w:r>
        <w:rPr>
          <w:rFonts w:asciiTheme="minorHAnsi" w:hAnsiTheme="minorHAnsi"/>
          <w:b/>
          <w:sz w:val="18"/>
          <w:szCs w:val="18"/>
        </w:rPr>
        <w:t xml:space="preserve"> </w:t>
      </w:r>
    </w:p>
    <w:p w14:paraId="04AC9B27" w14:textId="1ED2F212" w:rsidR="002D5A70" w:rsidRDefault="007F4A4A" w:rsidP="0081080F">
      <w:pPr>
        <w:spacing w:line="260" w:lineRule="atLeast"/>
        <w:rPr>
          <w:rFonts w:asciiTheme="minorHAnsi" w:hAnsiTheme="minorHAnsi"/>
          <w:b/>
          <w:sz w:val="18"/>
          <w:szCs w:val="18"/>
        </w:rPr>
      </w:pPr>
      <w:r w:rsidRPr="007F4A4A">
        <w:rPr>
          <w:rFonts w:asciiTheme="minorHAnsi" w:hAnsiTheme="minorHAnsi"/>
          <w:b/>
          <w:sz w:val="18"/>
          <w:szCs w:val="18"/>
        </w:rPr>
        <w:t xml:space="preserve">Gegadigde kan voor elke referentie de tabel </w:t>
      </w:r>
      <w:r w:rsidRPr="007F4A4A">
        <w:rPr>
          <w:rFonts w:asciiTheme="minorHAnsi" w:hAnsiTheme="minorHAnsi"/>
          <w:b/>
          <w:sz w:val="18"/>
          <w:szCs w:val="18"/>
        </w:rPr>
        <w:t>kopiëren</w:t>
      </w:r>
      <w:r w:rsidRPr="007F4A4A">
        <w:rPr>
          <w:rFonts w:asciiTheme="minorHAnsi" w:hAnsiTheme="minorHAnsi"/>
          <w:b/>
          <w:sz w:val="18"/>
          <w:szCs w:val="18"/>
        </w:rPr>
        <w:t xml:space="preserve"> en plakken. Vervolgens kan Gegadigde aangeven op welke kerncompetentie(s) de referentie betrekking heeft (door kerncompetenties die niet van toepassing zijn te verwijderen uit de tabel).</w:t>
      </w:r>
      <w:r w:rsidR="00204725">
        <w:rPr>
          <w:rFonts w:asciiTheme="minorHAnsi" w:hAnsiTheme="minorHAnsi"/>
          <w:b/>
          <w:sz w:val="18"/>
          <w:szCs w:val="18"/>
        </w:rPr>
        <w:t xml:space="preserve"> </w:t>
      </w:r>
      <w:r w:rsidR="00204725" w:rsidRPr="00204725">
        <w:rPr>
          <w:rFonts w:asciiTheme="minorHAnsi" w:hAnsiTheme="minorHAnsi"/>
          <w:b/>
          <w:sz w:val="18"/>
          <w:szCs w:val="18"/>
        </w:rPr>
        <w:t xml:space="preserve">Gegadigde </w:t>
      </w:r>
      <w:r w:rsidR="00204725">
        <w:rPr>
          <w:rFonts w:asciiTheme="minorHAnsi" w:hAnsiTheme="minorHAnsi"/>
          <w:b/>
          <w:sz w:val="18"/>
          <w:szCs w:val="18"/>
        </w:rPr>
        <w:t>is verplicht</w:t>
      </w:r>
      <w:r w:rsidR="00204725" w:rsidRPr="00204725">
        <w:rPr>
          <w:rFonts w:asciiTheme="minorHAnsi" w:hAnsiTheme="minorHAnsi"/>
          <w:b/>
          <w:sz w:val="18"/>
          <w:szCs w:val="18"/>
        </w:rPr>
        <w:t xml:space="preserve"> de structuur te behouden en alle velden in te vullen.</w:t>
      </w:r>
    </w:p>
    <w:p w14:paraId="5774A03C" w14:textId="77777777" w:rsidR="00625C99" w:rsidRPr="00E80021" w:rsidRDefault="00625C99" w:rsidP="0081080F">
      <w:pPr>
        <w:spacing w:line="260" w:lineRule="atLeast"/>
        <w:rPr>
          <w:rFonts w:asciiTheme="minorHAnsi" w:hAnsiTheme="minorHAnsi"/>
          <w:b/>
          <w:sz w:val="18"/>
          <w:szCs w:val="18"/>
        </w:rPr>
      </w:pPr>
    </w:p>
    <w:tbl>
      <w:tblPr>
        <w:tblW w:w="9564" w:type="dxa"/>
        <w:tblInd w:w="-72" w:type="dxa"/>
        <w:tblCellMar>
          <w:left w:w="70" w:type="dxa"/>
          <w:right w:w="70" w:type="dxa"/>
        </w:tblCellMar>
        <w:tblLook w:val="04A0" w:firstRow="1" w:lastRow="0" w:firstColumn="1" w:lastColumn="0" w:noHBand="0" w:noVBand="1"/>
      </w:tblPr>
      <w:tblGrid>
        <w:gridCol w:w="4178"/>
        <w:gridCol w:w="5360"/>
        <w:gridCol w:w="8"/>
        <w:gridCol w:w="18"/>
      </w:tblGrid>
      <w:tr w:rsidR="00B52CFA" w:rsidRPr="00E80021" w14:paraId="4B25D432" w14:textId="77777777" w:rsidTr="004D1008">
        <w:trPr>
          <w:trHeight w:val="300"/>
        </w:trPr>
        <w:tc>
          <w:tcPr>
            <w:tcW w:w="4178"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1AE1B229" w14:textId="7B5A81FC" w:rsidR="00B52CFA" w:rsidRPr="00E80021" w:rsidRDefault="0077771A" w:rsidP="0077771A">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Referentie</w:t>
            </w:r>
            <w:r w:rsidR="002F610E">
              <w:rPr>
                <w:rFonts w:asciiTheme="minorHAnsi" w:hAnsiTheme="minorHAnsi" w:cs="Calibri"/>
                <w:b/>
                <w:bCs/>
                <w:color w:val="FFFFFF"/>
                <w:sz w:val="28"/>
                <w:szCs w:val="18"/>
              </w:rPr>
              <w:t>:</w:t>
            </w:r>
          </w:p>
        </w:tc>
        <w:tc>
          <w:tcPr>
            <w:tcW w:w="5386" w:type="dxa"/>
            <w:gridSpan w:val="3"/>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5713F835" w14:textId="77777777" w:rsidR="00B52CFA" w:rsidRPr="00E80021" w:rsidRDefault="00B52CFA" w:rsidP="00F7693D">
            <w:pPr>
              <w:widowControl/>
              <w:rPr>
                <w:rFonts w:asciiTheme="minorHAnsi" w:hAnsiTheme="minorHAnsi" w:cs="Calibri"/>
                <w:b/>
                <w:bCs/>
                <w:sz w:val="18"/>
                <w:szCs w:val="18"/>
              </w:rPr>
            </w:pPr>
            <w:r w:rsidRPr="00AF06B6">
              <w:rPr>
                <w:rFonts w:asciiTheme="minorHAnsi" w:hAnsiTheme="minorHAnsi" w:cs="Calibri"/>
                <w:b/>
                <w:bCs/>
                <w:color w:val="FFFFFF"/>
                <w:sz w:val="20"/>
                <w:szCs w:val="18"/>
              </w:rPr>
              <w:t>Antwoorden</w:t>
            </w:r>
            <w:r w:rsidRPr="00AF06B6">
              <w:rPr>
                <w:rFonts w:asciiTheme="minorHAnsi" w:hAnsiTheme="minorHAnsi" w:cs="Calibri"/>
                <w:b/>
                <w:bCs/>
                <w:sz w:val="20"/>
                <w:szCs w:val="18"/>
              </w:rPr>
              <w:t xml:space="preserve"> </w:t>
            </w:r>
          </w:p>
          <w:p w14:paraId="5F7CA07D" w14:textId="40F614F2" w:rsidR="00DD0FA5" w:rsidRPr="00E80021" w:rsidRDefault="00DD0FA5" w:rsidP="00AF06B6">
            <w:pPr>
              <w:widowControl/>
              <w:rPr>
                <w:rFonts w:asciiTheme="minorHAnsi" w:hAnsiTheme="minorHAnsi" w:cs="Calibri"/>
                <w:b/>
                <w:bCs/>
                <w:color w:val="FFFFFF"/>
                <w:sz w:val="18"/>
                <w:szCs w:val="18"/>
              </w:rPr>
            </w:pPr>
          </w:p>
        </w:tc>
      </w:tr>
      <w:tr w:rsidR="00B52CFA" w:rsidRPr="00E80021" w14:paraId="607FBB49" w14:textId="77777777" w:rsidTr="004D1008">
        <w:trPr>
          <w:trHeight w:val="1141"/>
        </w:trPr>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A5484" w14:textId="0C04D3E8" w:rsidR="00B52CFA" w:rsidRPr="00F066DF" w:rsidRDefault="00B52CFA" w:rsidP="00F7693D">
            <w:pPr>
              <w:widowControl/>
              <w:rPr>
                <w:rFonts w:asciiTheme="minorHAnsi" w:hAnsiTheme="minorHAnsi" w:cs="Calibri"/>
                <w:color w:val="000000"/>
                <w:sz w:val="18"/>
                <w:szCs w:val="18"/>
              </w:rPr>
            </w:pPr>
          </w:p>
          <w:p w14:paraId="65F1D0B0" w14:textId="597B27D0" w:rsidR="0077771A" w:rsidRPr="00F066DF" w:rsidRDefault="0077771A" w:rsidP="00F7693D">
            <w:pPr>
              <w:widowControl/>
              <w:rPr>
                <w:rFonts w:asciiTheme="minorHAnsi" w:hAnsiTheme="minorHAnsi" w:cs="Calibri"/>
                <w:color w:val="000000"/>
                <w:sz w:val="18"/>
                <w:szCs w:val="18"/>
              </w:rPr>
            </w:pPr>
          </w:p>
          <w:p w14:paraId="458B4C8F" w14:textId="27B2C15E" w:rsidR="0077771A" w:rsidRPr="00F066DF" w:rsidRDefault="0077771A" w:rsidP="00F7693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Referentie heeft betrekking op kerncompetentie</w:t>
            </w:r>
            <w:r w:rsidR="006E5080">
              <w:rPr>
                <w:rFonts w:asciiTheme="minorHAnsi" w:hAnsiTheme="minorHAnsi" w:cs="Calibri"/>
                <w:b/>
                <w:color w:val="000000"/>
                <w:sz w:val="18"/>
                <w:szCs w:val="18"/>
              </w:rPr>
              <w:t xml:space="preserve"> 1</w:t>
            </w:r>
            <w:r w:rsidRPr="00F066DF">
              <w:rPr>
                <w:rFonts w:asciiTheme="minorHAnsi" w:hAnsiTheme="minorHAnsi" w:cs="Calibri"/>
                <w:b/>
                <w:color w:val="000000"/>
                <w:sz w:val="18"/>
                <w:szCs w:val="18"/>
              </w:rPr>
              <w:t xml:space="preserve"> </w:t>
            </w:r>
          </w:p>
          <w:p w14:paraId="30422979" w14:textId="77777777" w:rsidR="0077771A" w:rsidRPr="00F066DF" w:rsidRDefault="0077771A" w:rsidP="00F7693D">
            <w:pPr>
              <w:widowControl/>
              <w:rPr>
                <w:rFonts w:asciiTheme="minorHAnsi" w:hAnsiTheme="minorHAnsi" w:cs="Calibri"/>
                <w:b/>
                <w:color w:val="000000"/>
                <w:sz w:val="18"/>
                <w:szCs w:val="18"/>
              </w:rPr>
            </w:pPr>
          </w:p>
          <w:p w14:paraId="1F857B58" w14:textId="77777777" w:rsidR="00B52CFA" w:rsidRPr="00F066DF" w:rsidRDefault="00B52CFA" w:rsidP="0077771A">
            <w:pPr>
              <w:widowControl/>
              <w:rPr>
                <w:rFonts w:asciiTheme="minorHAnsi" w:hAnsiTheme="minorHAnsi" w:cs="Calibri"/>
                <w:color w:val="000000"/>
                <w:sz w:val="18"/>
                <w:szCs w:val="18"/>
              </w:rPr>
            </w:pPr>
          </w:p>
        </w:tc>
        <w:tc>
          <w:tcPr>
            <w:tcW w:w="5386" w:type="dxa"/>
            <w:gridSpan w:val="3"/>
            <w:tcBorders>
              <w:top w:val="single" w:sz="4" w:space="0" w:color="000000"/>
              <w:left w:val="nil"/>
              <w:bottom w:val="single" w:sz="4" w:space="0" w:color="000000"/>
              <w:right w:val="single" w:sz="4" w:space="0" w:color="000000"/>
            </w:tcBorders>
            <w:shd w:val="clear" w:color="auto" w:fill="auto"/>
            <w:vAlign w:val="center"/>
          </w:tcPr>
          <w:p w14:paraId="5ED9B19D" w14:textId="222369AC" w:rsidR="00B52CFA" w:rsidRPr="0077771A" w:rsidRDefault="002F00E9" w:rsidP="00AC7D48">
            <w:pPr>
              <w:widowControl/>
              <w:rPr>
                <w:rFonts w:asciiTheme="minorHAnsi" w:hAnsiTheme="minorHAnsi" w:cs="Calibri"/>
                <w:i/>
                <w:color w:val="FF0000"/>
                <w:sz w:val="18"/>
                <w:szCs w:val="18"/>
              </w:rPr>
            </w:pPr>
            <w:r w:rsidRPr="002F00E9">
              <w:rPr>
                <w:rFonts w:asciiTheme="minorHAnsi" w:eastAsiaTheme="minorHAnsi" w:hAnsiTheme="minorHAnsi" w:cstheme="minorHAnsi"/>
                <w:sz w:val="18"/>
                <w:szCs w:val="18"/>
              </w:rPr>
              <w:t>De Gegadigde heeft ervaring op het gebied van het leveren van bulkgassen aan bedrijven of instellingen binnen Nederland, waarbij Gegadigde met een speciaal voor deze toepassing uitgerust vervoermiddel bulkgassen vervoert en medewerkers inzet die bulktanks bijvullen terwijl zij daarvoor terdege zijn opgeleid.</w:t>
            </w:r>
          </w:p>
        </w:tc>
      </w:tr>
      <w:tr w:rsidR="00B462F0" w:rsidRPr="00E80021" w14:paraId="7B7D6781" w14:textId="77777777" w:rsidTr="004D1008">
        <w:trPr>
          <w:trHeight w:val="1141"/>
        </w:trPr>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82F" w14:textId="42E9ED83" w:rsidR="005E7AE8" w:rsidRPr="00F066DF" w:rsidRDefault="005E7AE8" w:rsidP="005E7AE8">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Referentie heeft betrekking op kerncompetentie</w:t>
            </w:r>
            <w:r>
              <w:rPr>
                <w:rFonts w:asciiTheme="minorHAnsi" w:hAnsiTheme="minorHAnsi" w:cs="Calibri"/>
                <w:b/>
                <w:color w:val="000000"/>
                <w:sz w:val="18"/>
                <w:szCs w:val="18"/>
              </w:rPr>
              <w:t xml:space="preserve"> 2</w:t>
            </w:r>
            <w:r w:rsidRPr="00F066DF">
              <w:rPr>
                <w:rFonts w:asciiTheme="minorHAnsi" w:hAnsiTheme="minorHAnsi" w:cs="Calibri"/>
                <w:b/>
                <w:color w:val="000000"/>
                <w:sz w:val="18"/>
                <w:szCs w:val="18"/>
              </w:rPr>
              <w:t xml:space="preserve"> </w:t>
            </w:r>
          </w:p>
          <w:p w14:paraId="797BE407" w14:textId="77777777" w:rsidR="00B462F0" w:rsidRPr="00F066DF" w:rsidRDefault="00B462F0" w:rsidP="00F7693D">
            <w:pPr>
              <w:widowControl/>
              <w:rPr>
                <w:rFonts w:asciiTheme="minorHAnsi" w:hAnsiTheme="minorHAnsi" w:cs="Calibri"/>
                <w:color w:val="000000"/>
                <w:sz w:val="18"/>
                <w:szCs w:val="18"/>
              </w:rPr>
            </w:pPr>
          </w:p>
        </w:tc>
        <w:tc>
          <w:tcPr>
            <w:tcW w:w="5386" w:type="dxa"/>
            <w:gridSpan w:val="3"/>
            <w:tcBorders>
              <w:top w:val="single" w:sz="4" w:space="0" w:color="000000"/>
              <w:left w:val="nil"/>
              <w:bottom w:val="single" w:sz="4" w:space="0" w:color="000000"/>
              <w:right w:val="single" w:sz="4" w:space="0" w:color="000000"/>
            </w:tcBorders>
            <w:shd w:val="clear" w:color="auto" w:fill="auto"/>
            <w:vAlign w:val="center"/>
          </w:tcPr>
          <w:p w14:paraId="20E7E65E" w14:textId="2F8C2AB5" w:rsidR="00B462F0" w:rsidRPr="005C6009" w:rsidRDefault="001335C4" w:rsidP="001717F8">
            <w:pPr>
              <w:spacing w:after="200"/>
              <w:rPr>
                <w:rFonts w:asciiTheme="minorHAnsi" w:hAnsiTheme="minorHAnsi"/>
                <w:sz w:val="18"/>
                <w:szCs w:val="18"/>
              </w:rPr>
            </w:pPr>
            <w:r w:rsidRPr="00C7772D">
              <w:rPr>
                <w:rFonts w:asciiTheme="minorHAnsi" w:eastAsiaTheme="minorHAnsi" w:hAnsiTheme="minorHAnsi" w:cstheme="minorHAnsi"/>
                <w:sz w:val="18"/>
                <w:szCs w:val="18"/>
              </w:rPr>
              <w:t>Ervaring met het plaatsen, onderhouden en vullen van een bulkinstallatie voor gasvormig en vloeibaar stikstof, verdampers en toebehoren en het daarbij aansluiten van de bulkinstallatie op een leidingnetwerk op de locatie van de afnemer.</w:t>
            </w:r>
          </w:p>
        </w:tc>
      </w:tr>
      <w:tr w:rsidR="00B462F0" w:rsidRPr="00E80021" w14:paraId="66C79CB3" w14:textId="77777777" w:rsidTr="004D1008">
        <w:trPr>
          <w:trHeight w:val="1141"/>
        </w:trPr>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1CE9" w14:textId="54201BC2" w:rsidR="005E7AE8" w:rsidRPr="00F066DF" w:rsidRDefault="005E7AE8" w:rsidP="005E7AE8">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Referentie heeft betrekking op kerncompetentie</w:t>
            </w:r>
            <w:r>
              <w:rPr>
                <w:rFonts w:asciiTheme="minorHAnsi" w:hAnsiTheme="minorHAnsi" w:cs="Calibri"/>
                <w:b/>
                <w:color w:val="000000"/>
                <w:sz w:val="18"/>
                <w:szCs w:val="18"/>
              </w:rPr>
              <w:t xml:space="preserve"> </w:t>
            </w:r>
            <w:r w:rsidR="004D1008">
              <w:rPr>
                <w:rFonts w:asciiTheme="minorHAnsi" w:hAnsiTheme="minorHAnsi" w:cs="Calibri"/>
                <w:b/>
                <w:color w:val="000000"/>
                <w:sz w:val="18"/>
                <w:szCs w:val="18"/>
              </w:rPr>
              <w:t>3</w:t>
            </w:r>
          </w:p>
          <w:p w14:paraId="202D1C75" w14:textId="77777777" w:rsidR="00B462F0" w:rsidRPr="00F066DF" w:rsidRDefault="00B462F0" w:rsidP="00F7693D">
            <w:pPr>
              <w:widowControl/>
              <w:rPr>
                <w:rFonts w:asciiTheme="minorHAnsi" w:hAnsiTheme="minorHAnsi" w:cs="Calibri"/>
                <w:color w:val="000000"/>
                <w:sz w:val="18"/>
                <w:szCs w:val="18"/>
              </w:rPr>
            </w:pPr>
          </w:p>
        </w:tc>
        <w:tc>
          <w:tcPr>
            <w:tcW w:w="5386" w:type="dxa"/>
            <w:gridSpan w:val="3"/>
            <w:tcBorders>
              <w:top w:val="single" w:sz="4" w:space="0" w:color="000000"/>
              <w:left w:val="nil"/>
              <w:bottom w:val="single" w:sz="4" w:space="0" w:color="000000"/>
              <w:right w:val="single" w:sz="4" w:space="0" w:color="000000"/>
            </w:tcBorders>
            <w:shd w:val="clear" w:color="auto" w:fill="auto"/>
            <w:vAlign w:val="center"/>
          </w:tcPr>
          <w:p w14:paraId="7DA96654" w14:textId="193CB33E" w:rsidR="00B462F0" w:rsidRPr="005C6009" w:rsidRDefault="006B01C8" w:rsidP="00AC7D48">
            <w:pPr>
              <w:widowControl/>
              <w:rPr>
                <w:rFonts w:asciiTheme="minorHAnsi" w:hAnsiTheme="minorHAnsi"/>
                <w:sz w:val="18"/>
                <w:szCs w:val="18"/>
              </w:rPr>
            </w:pPr>
            <w:r w:rsidRPr="000126F9">
              <w:rPr>
                <w:rFonts w:asciiTheme="minorHAnsi" w:eastAsiaTheme="minorHAnsi" w:hAnsiTheme="minorHAnsi" w:cstheme="minorHAnsi"/>
                <w:sz w:val="18"/>
                <w:szCs w:val="18"/>
              </w:rPr>
              <w:t>Ervaring met een van een vorm van “telemetrie”, waarbij de installatie door Inschrijver wordt uitgevoerd en Inschrijver zowel de bestellingen als het voorraadniveau als de tijdige leveringen adequaat monitort.</w:t>
            </w:r>
          </w:p>
        </w:tc>
      </w:tr>
      <w:tr w:rsidR="005E7AE8" w:rsidRPr="00E80021" w14:paraId="65455D94" w14:textId="77777777" w:rsidTr="004D1008">
        <w:trPr>
          <w:trHeight w:val="1141"/>
        </w:trPr>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A0EAE" w14:textId="6ED5B279" w:rsidR="005E7AE8" w:rsidRPr="00F066DF" w:rsidRDefault="005E7AE8" w:rsidP="005E7AE8">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Referentie heeft betrekking op kerncompetentie</w:t>
            </w:r>
            <w:r>
              <w:rPr>
                <w:rFonts w:asciiTheme="minorHAnsi" w:hAnsiTheme="minorHAnsi" w:cs="Calibri"/>
                <w:b/>
                <w:color w:val="000000"/>
                <w:sz w:val="18"/>
                <w:szCs w:val="18"/>
              </w:rPr>
              <w:t xml:space="preserve"> 4</w:t>
            </w:r>
            <w:r w:rsidRPr="00F066DF">
              <w:rPr>
                <w:rFonts w:asciiTheme="minorHAnsi" w:hAnsiTheme="minorHAnsi" w:cs="Calibri"/>
                <w:b/>
                <w:color w:val="000000"/>
                <w:sz w:val="18"/>
                <w:szCs w:val="18"/>
              </w:rPr>
              <w:t xml:space="preserve"> </w:t>
            </w:r>
          </w:p>
          <w:p w14:paraId="23555CFC" w14:textId="77777777" w:rsidR="005E7AE8" w:rsidRPr="00F066DF" w:rsidRDefault="005E7AE8" w:rsidP="00F7693D">
            <w:pPr>
              <w:widowControl/>
              <w:rPr>
                <w:rFonts w:asciiTheme="minorHAnsi" w:hAnsiTheme="minorHAnsi" w:cs="Calibri"/>
                <w:color w:val="000000"/>
                <w:sz w:val="18"/>
                <w:szCs w:val="18"/>
              </w:rPr>
            </w:pPr>
          </w:p>
        </w:tc>
        <w:tc>
          <w:tcPr>
            <w:tcW w:w="5386" w:type="dxa"/>
            <w:gridSpan w:val="3"/>
            <w:tcBorders>
              <w:top w:val="single" w:sz="4" w:space="0" w:color="000000"/>
              <w:left w:val="nil"/>
              <w:bottom w:val="single" w:sz="4" w:space="0" w:color="000000"/>
              <w:right w:val="single" w:sz="4" w:space="0" w:color="000000"/>
            </w:tcBorders>
            <w:shd w:val="clear" w:color="auto" w:fill="auto"/>
            <w:vAlign w:val="center"/>
          </w:tcPr>
          <w:p w14:paraId="1CDCFF93" w14:textId="6D441C5B" w:rsidR="005E7AE8" w:rsidRPr="005C6009" w:rsidRDefault="00912DB4" w:rsidP="00912DB4">
            <w:pPr>
              <w:spacing w:after="200"/>
              <w:rPr>
                <w:rFonts w:asciiTheme="minorHAnsi" w:hAnsiTheme="minorHAnsi"/>
                <w:sz w:val="18"/>
                <w:szCs w:val="18"/>
              </w:rPr>
            </w:pPr>
            <w:r w:rsidRPr="000E3A33">
              <w:rPr>
                <w:rFonts w:asciiTheme="minorHAnsi" w:eastAsiaTheme="minorHAnsi" w:hAnsiTheme="minorHAnsi" w:cstheme="minorHAnsi"/>
                <w:sz w:val="18"/>
                <w:szCs w:val="18"/>
              </w:rPr>
              <w:t xml:space="preserve">Ervaring op het gebied van het leveren van diverse </w:t>
            </w:r>
            <w:r>
              <w:rPr>
                <w:rFonts w:asciiTheme="minorHAnsi" w:eastAsiaTheme="minorHAnsi" w:hAnsiTheme="minorHAnsi" w:cstheme="minorHAnsi"/>
                <w:sz w:val="18"/>
                <w:szCs w:val="18"/>
              </w:rPr>
              <w:t>cilindergassen/pakketten</w:t>
            </w:r>
            <w:r w:rsidRPr="000E3A33">
              <w:rPr>
                <w:rFonts w:asciiTheme="minorHAnsi" w:eastAsiaTheme="minorHAnsi" w:hAnsiTheme="minorHAnsi" w:cstheme="minorHAnsi"/>
                <w:sz w:val="18"/>
                <w:szCs w:val="18"/>
              </w:rPr>
              <w:t xml:space="preserve"> aan bedrijven</w:t>
            </w:r>
            <w:r>
              <w:rPr>
                <w:rFonts w:asciiTheme="minorHAnsi" w:eastAsiaTheme="minorHAnsi" w:hAnsiTheme="minorHAnsi" w:cstheme="minorHAnsi"/>
                <w:sz w:val="18"/>
                <w:szCs w:val="18"/>
              </w:rPr>
              <w:t xml:space="preserve"> of</w:t>
            </w:r>
            <w:r w:rsidRPr="000E3A33">
              <w:rPr>
                <w:rFonts w:asciiTheme="minorHAnsi" w:eastAsiaTheme="minorHAnsi" w:hAnsiTheme="minorHAnsi" w:cstheme="minorHAnsi"/>
                <w:sz w:val="18"/>
                <w:szCs w:val="18"/>
              </w:rPr>
              <w:t xml:space="preserve"> instellingen binnen Nederland, waarvan het merendeel van de te leveren gassen binnen een leveringstermijn van drie dagen nadat de bestelling is geplaatst, wordt geleverd op meerdere locaties van de afnemer.</w:t>
            </w:r>
          </w:p>
        </w:tc>
      </w:tr>
      <w:tr w:rsidR="002F610E" w:rsidRPr="00E80021" w14:paraId="5D152F59" w14:textId="77777777" w:rsidTr="004D1008">
        <w:trPr>
          <w:trHeight w:val="1141"/>
        </w:trPr>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7C81" w14:textId="28E99D60" w:rsidR="002F610E" w:rsidRPr="00F066DF" w:rsidRDefault="002F610E" w:rsidP="002F610E">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Referentie heeft betrekking op kerncompetentie</w:t>
            </w:r>
            <w:r>
              <w:rPr>
                <w:rFonts w:asciiTheme="minorHAnsi" w:hAnsiTheme="minorHAnsi" w:cs="Calibri"/>
                <w:b/>
                <w:color w:val="000000"/>
                <w:sz w:val="18"/>
                <w:szCs w:val="18"/>
              </w:rPr>
              <w:t xml:space="preserve"> </w:t>
            </w:r>
            <w:r>
              <w:rPr>
                <w:rFonts w:asciiTheme="minorHAnsi" w:hAnsiTheme="minorHAnsi" w:cs="Calibri"/>
                <w:b/>
                <w:color w:val="000000"/>
                <w:sz w:val="18"/>
                <w:szCs w:val="18"/>
              </w:rPr>
              <w:t>5</w:t>
            </w:r>
            <w:r w:rsidRPr="00F066DF">
              <w:rPr>
                <w:rFonts w:asciiTheme="minorHAnsi" w:hAnsiTheme="minorHAnsi" w:cs="Calibri"/>
                <w:b/>
                <w:color w:val="000000"/>
                <w:sz w:val="18"/>
                <w:szCs w:val="18"/>
              </w:rPr>
              <w:t xml:space="preserve"> </w:t>
            </w:r>
          </w:p>
          <w:p w14:paraId="588F08C5" w14:textId="77777777" w:rsidR="002F610E" w:rsidRPr="00F066DF" w:rsidRDefault="002F610E" w:rsidP="005E7AE8">
            <w:pPr>
              <w:widowControl/>
              <w:rPr>
                <w:rFonts w:asciiTheme="minorHAnsi" w:hAnsiTheme="minorHAnsi" w:cs="Calibri"/>
                <w:b/>
                <w:color w:val="000000"/>
                <w:sz w:val="18"/>
                <w:szCs w:val="18"/>
              </w:rPr>
            </w:pPr>
          </w:p>
        </w:tc>
        <w:tc>
          <w:tcPr>
            <w:tcW w:w="5386" w:type="dxa"/>
            <w:gridSpan w:val="3"/>
            <w:tcBorders>
              <w:top w:val="single" w:sz="4" w:space="0" w:color="000000"/>
              <w:left w:val="nil"/>
              <w:bottom w:val="single" w:sz="4" w:space="0" w:color="000000"/>
              <w:right w:val="single" w:sz="4" w:space="0" w:color="000000"/>
            </w:tcBorders>
            <w:shd w:val="clear" w:color="auto" w:fill="auto"/>
            <w:vAlign w:val="center"/>
          </w:tcPr>
          <w:p w14:paraId="02504935" w14:textId="167C97C6" w:rsidR="002F610E" w:rsidRPr="009D113F" w:rsidRDefault="00B37D99" w:rsidP="00B37D99">
            <w:pPr>
              <w:spacing w:after="200"/>
              <w:rPr>
                <w:rFonts w:asciiTheme="minorHAnsi" w:eastAsiaTheme="minorHAnsi" w:hAnsiTheme="minorHAnsi" w:cstheme="minorHAnsi"/>
                <w:sz w:val="18"/>
                <w:szCs w:val="18"/>
              </w:rPr>
            </w:pPr>
            <w:r w:rsidRPr="006344F0">
              <w:rPr>
                <w:rFonts w:asciiTheme="minorHAnsi" w:eastAsiaTheme="minorHAnsi" w:hAnsiTheme="minorHAnsi" w:cstheme="minorHAnsi"/>
                <w:sz w:val="18"/>
                <w:szCs w:val="18"/>
              </w:rPr>
              <w:t xml:space="preserve">Ervaring met het werken met en beheren van een e-catalogus of webwinkel waarin een afnemer een winkelwagen kan vullen met diverse gassen en van waaruit via een </w:t>
            </w:r>
            <w:r w:rsidRPr="004E134B">
              <w:rPr>
                <w:rFonts w:asciiTheme="minorHAnsi" w:eastAsiaTheme="minorHAnsi" w:hAnsiTheme="minorHAnsi" w:cstheme="minorHAnsi"/>
                <w:sz w:val="18"/>
                <w:szCs w:val="18"/>
              </w:rPr>
              <w:t xml:space="preserve">cXML of </w:t>
            </w:r>
            <w:r>
              <w:rPr>
                <w:rFonts w:asciiTheme="minorHAnsi" w:eastAsiaTheme="minorHAnsi" w:hAnsiTheme="minorHAnsi" w:cstheme="minorHAnsi"/>
                <w:sz w:val="18"/>
                <w:szCs w:val="18"/>
              </w:rPr>
              <w:t xml:space="preserve">minimaal Ariba </w:t>
            </w:r>
            <w:r w:rsidRPr="004E134B">
              <w:rPr>
                <w:rFonts w:asciiTheme="minorHAnsi" w:eastAsiaTheme="minorHAnsi" w:hAnsiTheme="minorHAnsi" w:cstheme="minorHAnsi"/>
                <w:sz w:val="18"/>
                <w:szCs w:val="18"/>
              </w:rPr>
              <w:t xml:space="preserve">Level 1 </w:t>
            </w:r>
            <w:r w:rsidRPr="006344F0">
              <w:rPr>
                <w:rFonts w:asciiTheme="minorHAnsi" w:eastAsiaTheme="minorHAnsi" w:hAnsiTheme="minorHAnsi" w:cstheme="minorHAnsi"/>
                <w:sz w:val="18"/>
                <w:szCs w:val="18"/>
              </w:rPr>
              <w:t>koppeling met het ERP-systeem van de afnemer</w:t>
            </w:r>
            <w:r>
              <w:rPr>
                <w:rFonts w:asciiTheme="minorHAnsi" w:eastAsiaTheme="minorHAnsi" w:hAnsiTheme="minorHAnsi" w:cstheme="minorHAnsi"/>
                <w:sz w:val="18"/>
                <w:szCs w:val="18"/>
              </w:rPr>
              <w:t xml:space="preserve"> </w:t>
            </w:r>
            <w:r w:rsidRPr="006344F0">
              <w:rPr>
                <w:rFonts w:asciiTheme="minorHAnsi" w:eastAsiaTheme="minorHAnsi" w:hAnsiTheme="minorHAnsi" w:cstheme="minorHAnsi"/>
                <w:sz w:val="18"/>
                <w:szCs w:val="18"/>
              </w:rPr>
              <w:t>een bestelling kan worden gegenereerd.</w:t>
            </w:r>
          </w:p>
        </w:tc>
      </w:tr>
      <w:tr w:rsidR="001C5D7F" w:rsidRPr="00E80021" w14:paraId="33E3F601" w14:textId="77777777" w:rsidTr="004D1008">
        <w:trPr>
          <w:gridAfter w:val="2"/>
          <w:wAfter w:w="26" w:type="dxa"/>
          <w:trHeight w:val="300"/>
        </w:trPr>
        <w:tc>
          <w:tcPr>
            <w:tcW w:w="4178"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33B86939" w14:textId="677F3C15" w:rsidR="001C5D7F" w:rsidRPr="00F066DF" w:rsidRDefault="001C5D7F" w:rsidP="001C5D7F">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organisatie </w:t>
            </w:r>
            <w:r w:rsidR="00AF06B6" w:rsidRPr="00F066DF">
              <w:rPr>
                <w:rFonts w:asciiTheme="minorHAnsi" w:hAnsiTheme="minorHAnsi" w:cs="Calibri"/>
                <w:b/>
                <w:bCs/>
                <w:color w:val="FFFFFF"/>
                <w:sz w:val="18"/>
                <w:szCs w:val="18"/>
              </w:rPr>
              <w:t xml:space="preserve">van </w:t>
            </w:r>
            <w:r w:rsidR="005C6009" w:rsidRPr="00F066DF">
              <w:rPr>
                <w:rFonts w:asciiTheme="minorHAnsi" w:hAnsiTheme="minorHAnsi" w:cs="Calibri"/>
                <w:b/>
                <w:bCs/>
                <w:color w:val="FFFFFF"/>
                <w:sz w:val="18"/>
                <w:szCs w:val="18"/>
              </w:rPr>
              <w:t>referentie</w:t>
            </w:r>
          </w:p>
        </w:tc>
        <w:tc>
          <w:tcPr>
            <w:tcW w:w="5360" w:type="dxa"/>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44A9746B" w14:textId="0CDC5CA3" w:rsidR="001C5D7F" w:rsidRPr="00E80021" w:rsidRDefault="001C5D7F" w:rsidP="001C5D7F">
            <w:pPr>
              <w:widowControl/>
              <w:rPr>
                <w:rFonts w:asciiTheme="minorHAnsi" w:hAnsiTheme="minorHAnsi" w:cs="Calibri"/>
                <w:b/>
                <w:bCs/>
                <w:color w:val="FFFFFF"/>
                <w:sz w:val="18"/>
                <w:szCs w:val="18"/>
              </w:rPr>
            </w:pPr>
          </w:p>
        </w:tc>
      </w:tr>
      <w:tr w:rsidR="001C5D7F" w:rsidRPr="00E80021" w14:paraId="2F67AFF0"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 xml:space="preserve">(profit/non-profit,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004D1008">
        <w:trPr>
          <w:gridAfter w:val="2"/>
          <w:wAfter w:w="26" w:type="dxa"/>
          <w:trHeight w:val="701"/>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shd w:val="clear" w:color="auto" w:fill="auto"/>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004D1008">
        <w:trPr>
          <w:gridAfter w:val="1"/>
          <w:wAfter w:w="18" w:type="dxa"/>
          <w:trHeight w:val="420"/>
        </w:trPr>
        <w:tc>
          <w:tcPr>
            <w:tcW w:w="9546" w:type="dxa"/>
            <w:gridSpan w:val="3"/>
            <w:tcBorders>
              <w:top w:val="single" w:sz="4" w:space="0" w:color="000000"/>
              <w:left w:val="single" w:sz="4" w:space="0" w:color="000000"/>
              <w:right w:val="single" w:sz="4" w:space="0" w:color="000000"/>
            </w:tcBorders>
            <w:shd w:val="clear" w:color="auto" w:fill="17365D" w:themeFill="text2" w:themeFillShade="BF"/>
            <w:hideMark/>
          </w:tcPr>
          <w:p w14:paraId="159E8CC6" w14:textId="48D6BBBB" w:rsidR="001C5D7F" w:rsidRPr="00F066DF" w:rsidRDefault="001C5D7F" w:rsidP="0072569D">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1C5D7F" w:rsidRPr="00E80021" w14:paraId="60E42414" w14:textId="77777777" w:rsidTr="004D1008">
        <w:trPr>
          <w:gridAfter w:val="2"/>
          <w:wAfter w:w="26" w:type="dxa"/>
          <w:trHeight w:val="499"/>
        </w:trPr>
        <w:tc>
          <w:tcPr>
            <w:tcW w:w="4178" w:type="dxa"/>
            <w:tcBorders>
              <w:top w:val="nil"/>
              <w:left w:val="single" w:sz="4" w:space="0" w:color="000000"/>
              <w:bottom w:val="single" w:sz="4" w:space="0" w:color="000000"/>
              <w:right w:val="single" w:sz="4" w:space="0" w:color="000000"/>
            </w:tcBorders>
            <w:shd w:val="clear" w:color="auto" w:fill="auto"/>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shd w:val="clear" w:color="auto" w:fill="auto"/>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004D1008">
        <w:trPr>
          <w:gridAfter w:val="2"/>
          <w:wAfter w:w="26" w:type="dxa"/>
          <w:trHeight w:val="644"/>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shd w:val="clear" w:color="auto" w:fill="auto"/>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shd w:val="clear" w:color="auto" w:fill="auto"/>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3C001CCC"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lastRenderedPageBreak/>
              <w:t>E-mail adres</w:t>
            </w:r>
          </w:p>
        </w:tc>
        <w:tc>
          <w:tcPr>
            <w:tcW w:w="5360" w:type="dxa"/>
            <w:tcBorders>
              <w:top w:val="single" w:sz="4" w:space="0" w:color="000000"/>
              <w:left w:val="nil"/>
              <w:bottom w:val="single" w:sz="4" w:space="0" w:color="000000"/>
              <w:right w:val="single" w:sz="4" w:space="0" w:color="000000"/>
            </w:tcBorders>
            <w:shd w:val="clear" w:color="auto" w:fill="auto"/>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004D1008">
        <w:trPr>
          <w:gridAfter w:val="1"/>
          <w:wAfter w:w="18" w:type="dxa"/>
          <w:trHeight w:val="420"/>
        </w:trPr>
        <w:tc>
          <w:tcPr>
            <w:tcW w:w="9546" w:type="dxa"/>
            <w:gridSpan w:val="3"/>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 xml:space="preserve">Gegevens </w:t>
            </w:r>
            <w:r w:rsidR="00625C99" w:rsidRPr="00E80021">
              <w:rPr>
                <w:rFonts w:asciiTheme="minorHAnsi" w:hAnsiTheme="minorHAnsi" w:cs="Calibri"/>
                <w:b/>
                <w:bCs/>
                <w:color w:val="FFFFFF"/>
                <w:sz w:val="18"/>
                <w:szCs w:val="18"/>
              </w:rPr>
              <w:t>referentie</w:t>
            </w:r>
            <w:r w:rsidRPr="00E80021">
              <w:rPr>
                <w:rFonts w:asciiTheme="minorHAnsi" w:hAnsiTheme="minorHAnsi" w:cs="Calibri"/>
                <w:b/>
                <w:bCs/>
                <w:color w:val="FFFFFF"/>
                <w:sz w:val="18"/>
                <w:szCs w:val="18"/>
              </w:rPr>
              <w:t>opdracht</w:t>
            </w:r>
          </w:p>
        </w:tc>
      </w:tr>
      <w:tr w:rsidR="00625C99" w:rsidRPr="00E80021" w14:paraId="69490B23" w14:textId="77777777" w:rsidTr="004D1008">
        <w:trPr>
          <w:gridAfter w:val="2"/>
          <w:wAfter w:w="26" w:type="dxa"/>
          <w:trHeight w:val="499"/>
        </w:trPr>
        <w:tc>
          <w:tcPr>
            <w:tcW w:w="4178" w:type="dxa"/>
            <w:tcBorders>
              <w:top w:val="nil"/>
              <w:left w:val="single" w:sz="4" w:space="0" w:color="000000"/>
              <w:bottom w:val="single" w:sz="4" w:space="0" w:color="000000"/>
              <w:right w:val="single" w:sz="4" w:space="0" w:color="000000"/>
            </w:tcBorders>
            <w:shd w:val="clear" w:color="auto" w:fill="auto"/>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shd w:val="clear" w:color="auto" w:fill="auto"/>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77777777" w:rsidR="000F43BC" w:rsidRDefault="000F43BC" w:rsidP="0072569D">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2AA89E20" w14:textId="77777777" w:rsidR="00A70C06" w:rsidRDefault="00A70C06" w:rsidP="0072569D">
            <w:pPr>
              <w:widowControl/>
              <w:rPr>
                <w:rFonts w:asciiTheme="minorHAnsi" w:hAnsiTheme="minorHAnsi" w:cs="Calibri"/>
                <w:sz w:val="18"/>
                <w:szCs w:val="18"/>
              </w:rPr>
            </w:pPr>
          </w:p>
          <w:p w14:paraId="39228F1A" w14:textId="2079CE43" w:rsidR="00A70C06" w:rsidRDefault="00A70C06" w:rsidP="0072569D">
            <w:pPr>
              <w:widowControl/>
              <w:rPr>
                <w:rFonts w:asciiTheme="minorHAnsi" w:hAnsiTheme="minorHAnsi" w:cs="Calibri"/>
                <w:sz w:val="18"/>
                <w:szCs w:val="18"/>
              </w:rPr>
            </w:pPr>
            <w:r>
              <w:rPr>
                <w:rFonts w:asciiTheme="minorHAnsi" w:hAnsiTheme="minorHAnsi" w:cs="Calibri"/>
                <w:sz w:val="18"/>
                <w:szCs w:val="18"/>
              </w:rPr>
              <w:t xml:space="preserve">Indien onderdelen van de referentie opdracht door anderen dan Inschrijver </w:t>
            </w:r>
            <w:r w:rsidR="00A36BEF">
              <w:rPr>
                <w:rFonts w:asciiTheme="minorHAnsi" w:hAnsiTheme="minorHAnsi" w:cs="Calibri"/>
                <w:sz w:val="18"/>
                <w:szCs w:val="18"/>
              </w:rPr>
              <w:t xml:space="preserve">zijn uitgevoerd </w:t>
            </w:r>
            <w:r>
              <w:rPr>
                <w:rFonts w:asciiTheme="minorHAnsi" w:hAnsiTheme="minorHAnsi" w:cs="Calibri"/>
                <w:sz w:val="18"/>
                <w:szCs w:val="18"/>
              </w:rPr>
              <w:t xml:space="preserve">dan </w:t>
            </w:r>
            <w:r w:rsidR="00A36BEF">
              <w:rPr>
                <w:rFonts w:asciiTheme="minorHAnsi" w:hAnsiTheme="minorHAnsi" w:cs="Calibri"/>
                <w:sz w:val="18"/>
                <w:szCs w:val="18"/>
              </w:rPr>
              <w:t xml:space="preserve">volledig </w:t>
            </w:r>
            <w:r>
              <w:rPr>
                <w:rFonts w:asciiTheme="minorHAnsi" w:hAnsiTheme="minorHAnsi" w:cs="Calibri"/>
                <w:sz w:val="18"/>
                <w:szCs w:val="18"/>
              </w:rPr>
              <w:t xml:space="preserve">omschrijven </w:t>
            </w:r>
            <w:r w:rsidR="00A36BEF">
              <w:rPr>
                <w:rFonts w:asciiTheme="minorHAnsi" w:hAnsiTheme="minorHAnsi" w:cs="Calibri"/>
                <w:sz w:val="18"/>
                <w:szCs w:val="18"/>
              </w:rPr>
              <w:t xml:space="preserve">om </w:t>
            </w:r>
            <w:r>
              <w:rPr>
                <w:rFonts w:asciiTheme="minorHAnsi" w:hAnsiTheme="minorHAnsi" w:cs="Calibri"/>
                <w:sz w:val="18"/>
                <w:szCs w:val="18"/>
              </w:rPr>
              <w:t xml:space="preserve">welke onderdelen en met welke omvang deze zijn uitgevoerd </w:t>
            </w:r>
            <w:r w:rsidR="00A36BEF">
              <w:rPr>
                <w:rFonts w:asciiTheme="minorHAnsi" w:hAnsiTheme="minorHAnsi" w:cs="Calibri"/>
                <w:sz w:val="18"/>
                <w:szCs w:val="18"/>
              </w:rPr>
              <w:t>en met naam van het bedrijf/bedrijven</w:t>
            </w:r>
          </w:p>
          <w:p w14:paraId="798AB6BD" w14:textId="77777777" w:rsidR="00A70C06" w:rsidRDefault="00A70C06" w:rsidP="0072569D">
            <w:pPr>
              <w:widowControl/>
              <w:rPr>
                <w:rFonts w:asciiTheme="minorHAnsi" w:hAnsiTheme="minorHAnsi" w:cs="Calibri"/>
                <w:sz w:val="18"/>
                <w:szCs w:val="18"/>
              </w:rPr>
            </w:pPr>
          </w:p>
          <w:p w14:paraId="5991573C" w14:textId="77777777" w:rsidR="00A70C06" w:rsidRDefault="00A70C06" w:rsidP="0072569D">
            <w:pPr>
              <w:widowControl/>
              <w:rPr>
                <w:rFonts w:asciiTheme="minorHAnsi" w:hAnsiTheme="minorHAnsi" w:cs="Calibri"/>
                <w:sz w:val="18"/>
                <w:szCs w:val="18"/>
              </w:rPr>
            </w:pP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sidR="00A70C06">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shd w:val="clear" w:color="auto" w:fill="auto"/>
            <w:hideMark/>
          </w:tcPr>
          <w:p w14:paraId="1B3AE94F" w14:textId="77777777" w:rsidR="000F43BC" w:rsidRPr="00E80021" w:rsidRDefault="000F43BC" w:rsidP="0072569D">
            <w:pPr>
              <w:widowControl/>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72569D">
            <w:pPr>
              <w:widowControl/>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5C6009">
            <w:pPr>
              <w:widowControl/>
              <w:pBdr>
                <w:top w:val="single" w:sz="4" w:space="1" w:color="auto"/>
              </w:pBdr>
              <w:rPr>
                <w:rFonts w:asciiTheme="minorHAnsi" w:hAnsiTheme="minorHAnsi" w:cs="Calibri"/>
                <w:b/>
                <w:sz w:val="18"/>
                <w:szCs w:val="18"/>
              </w:rPr>
            </w:pPr>
          </w:p>
          <w:p w14:paraId="0E68B49D" w14:textId="59AF4F74" w:rsidR="00526180" w:rsidRDefault="00526180" w:rsidP="005C6009">
            <w:pPr>
              <w:widowControl/>
              <w:pBdr>
                <w:top w:val="single" w:sz="4" w:space="1" w:color="auto"/>
              </w:pBdr>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5C6009">
            <w:pPr>
              <w:widowControl/>
              <w:pBdr>
                <w:top w:val="single" w:sz="4" w:space="1" w:color="auto"/>
              </w:pBdr>
              <w:rPr>
                <w:rFonts w:asciiTheme="minorHAnsi" w:hAnsiTheme="minorHAnsi" w:cs="Calibri"/>
                <w:b/>
                <w:sz w:val="18"/>
                <w:szCs w:val="18"/>
              </w:rPr>
            </w:pPr>
          </w:p>
          <w:p w14:paraId="36D47A37" w14:textId="77777777" w:rsidR="007530D0" w:rsidRDefault="007530D0" w:rsidP="005C6009">
            <w:pPr>
              <w:widowControl/>
              <w:pBdr>
                <w:top w:val="single" w:sz="4" w:space="1" w:color="auto"/>
              </w:pBdr>
              <w:rPr>
                <w:rFonts w:asciiTheme="minorHAnsi" w:hAnsiTheme="minorHAnsi" w:cs="Calibri"/>
                <w:b/>
                <w:sz w:val="18"/>
                <w:szCs w:val="18"/>
              </w:rPr>
            </w:pPr>
          </w:p>
          <w:p w14:paraId="25F1C240" w14:textId="03152B00" w:rsidR="00ED6331" w:rsidRPr="00AF06B6" w:rsidRDefault="00ED6331" w:rsidP="005C6009">
            <w:pPr>
              <w:widowControl/>
              <w:pBdr>
                <w:top w:val="single" w:sz="4" w:space="1" w:color="auto"/>
              </w:pBdr>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5C6009">
            <w:pPr>
              <w:widowControl/>
              <w:pBdr>
                <w:top w:val="single" w:sz="4" w:space="1" w:color="auto"/>
              </w:pBdr>
              <w:rPr>
                <w:rFonts w:asciiTheme="minorHAnsi" w:hAnsiTheme="minorHAnsi" w:cs="Calibri"/>
                <w:b/>
                <w:sz w:val="18"/>
                <w:szCs w:val="18"/>
              </w:rPr>
            </w:pPr>
          </w:p>
          <w:p w14:paraId="1F068CC6" w14:textId="77777777" w:rsidR="00ED6331" w:rsidRDefault="00ED6331" w:rsidP="005C6009">
            <w:pPr>
              <w:widowControl/>
              <w:pBdr>
                <w:top w:val="single" w:sz="4" w:space="1" w:color="auto"/>
              </w:pBdr>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201F20DD" w14:textId="524CBFAA" w:rsidR="009C5A5D" w:rsidRDefault="00940DB4" w:rsidP="0072569D">
            <w:pPr>
              <w:widowControl/>
              <w:rPr>
                <w:rFonts w:asciiTheme="minorHAnsi" w:hAnsiTheme="minorHAnsi" w:cs="Calibri"/>
                <w:b/>
                <w:sz w:val="18"/>
                <w:szCs w:val="18"/>
              </w:rPr>
            </w:pPr>
            <w:r>
              <w:rPr>
                <w:rFonts w:asciiTheme="minorHAnsi" w:hAnsiTheme="minorHAnsi" w:cs="Calibri"/>
                <w:b/>
                <w:sz w:val="18"/>
                <w:szCs w:val="18"/>
              </w:rPr>
              <w:t>M</w:t>
            </w:r>
            <w:r w:rsidR="00F066DF">
              <w:rPr>
                <w:rFonts w:asciiTheme="minorHAnsi" w:hAnsiTheme="minorHAnsi" w:cs="Calibri"/>
                <w:b/>
                <w:sz w:val="18"/>
                <w:szCs w:val="18"/>
              </w:rPr>
              <w:t xml:space="preserve">otivatie </w:t>
            </w:r>
            <w:r w:rsidR="006C2496">
              <w:rPr>
                <w:rFonts w:asciiTheme="minorHAnsi" w:hAnsiTheme="minorHAnsi" w:cs="Calibri"/>
                <w:b/>
                <w:sz w:val="18"/>
                <w:szCs w:val="18"/>
              </w:rPr>
              <w:t>referentie</w:t>
            </w:r>
            <w:r w:rsidR="000F43BC" w:rsidRPr="00C057CD">
              <w:rPr>
                <w:rFonts w:asciiTheme="minorHAnsi" w:hAnsiTheme="minorHAnsi" w:cs="Calibri"/>
                <w:b/>
                <w:sz w:val="18"/>
                <w:szCs w:val="18"/>
              </w:rPr>
              <w:t xml:space="preserve"> </w:t>
            </w:r>
            <w:r w:rsidR="006C2496">
              <w:rPr>
                <w:rFonts w:asciiTheme="minorHAnsi" w:hAnsiTheme="minorHAnsi" w:cs="Calibri"/>
                <w:b/>
                <w:sz w:val="18"/>
                <w:szCs w:val="18"/>
              </w:rPr>
              <w:t>opdracht</w:t>
            </w:r>
          </w:p>
          <w:p w14:paraId="2699F28F" w14:textId="77777777" w:rsidR="00F066DF" w:rsidRDefault="00F066DF" w:rsidP="00F066DF">
            <w:pPr>
              <w:widowControl/>
              <w:rPr>
                <w:rFonts w:asciiTheme="minorHAnsi" w:hAnsiTheme="minorHAnsi" w:cs="Calibri"/>
                <w:b/>
                <w:sz w:val="18"/>
                <w:szCs w:val="18"/>
              </w:rPr>
            </w:pPr>
          </w:p>
          <w:p w14:paraId="539987D0" w14:textId="4DD8CD20" w:rsidR="00940DB4" w:rsidRDefault="00F066DF" w:rsidP="00F066DF">
            <w:pPr>
              <w:widowControl/>
              <w:rPr>
                <w:rFonts w:asciiTheme="minorHAnsi" w:hAnsiTheme="minorHAnsi" w:cs="Calibri"/>
                <w:sz w:val="18"/>
                <w:szCs w:val="18"/>
              </w:rPr>
            </w:pPr>
            <w:r>
              <w:rPr>
                <w:rFonts w:asciiTheme="minorHAnsi" w:hAnsiTheme="minorHAnsi" w:cs="Calibri"/>
                <w:sz w:val="18"/>
                <w:szCs w:val="18"/>
              </w:rPr>
              <w:t>Geef hi</w:t>
            </w:r>
            <w:r w:rsidR="00940DB4">
              <w:rPr>
                <w:rFonts w:asciiTheme="minorHAnsi" w:hAnsiTheme="minorHAnsi" w:cs="Calibri"/>
                <w:sz w:val="18"/>
                <w:szCs w:val="18"/>
              </w:rPr>
              <w:t>er een inhoudelijke motivering</w:t>
            </w:r>
            <w:r w:rsidR="00FF013D">
              <w:rPr>
                <w:rFonts w:asciiTheme="minorHAnsi" w:hAnsiTheme="minorHAnsi" w:cs="Calibri"/>
                <w:sz w:val="18"/>
                <w:szCs w:val="18"/>
              </w:rPr>
              <w:t>, beknopt maar wel volledig,</w:t>
            </w:r>
            <w:r w:rsidR="00940DB4">
              <w:rPr>
                <w:rFonts w:asciiTheme="minorHAnsi" w:hAnsiTheme="minorHAnsi" w:cs="Calibri"/>
                <w:sz w:val="18"/>
                <w:szCs w:val="18"/>
              </w:rPr>
              <w:t xml:space="preserve"> </w:t>
            </w:r>
            <w:r>
              <w:rPr>
                <w:rFonts w:asciiTheme="minorHAnsi" w:hAnsiTheme="minorHAnsi" w:cs="Calibri"/>
                <w:sz w:val="18"/>
                <w:szCs w:val="18"/>
              </w:rPr>
              <w:t>van de referentie opdracht.</w:t>
            </w:r>
            <w:r w:rsidR="00940DB4">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1D5512F3" w:rsidR="00F066DF" w:rsidRDefault="00F066DF" w:rsidP="00F066DF">
            <w:pPr>
              <w:widowControl/>
              <w:rPr>
                <w:rFonts w:asciiTheme="minorHAnsi" w:hAnsiTheme="minorHAnsi" w:cs="Calibri"/>
                <w:sz w:val="18"/>
                <w:szCs w:val="18"/>
              </w:rPr>
            </w:pPr>
            <w:r>
              <w:rPr>
                <w:rFonts w:asciiTheme="minorHAnsi" w:hAnsiTheme="minorHAnsi" w:cs="Calibri"/>
                <w:sz w:val="18"/>
                <w:szCs w:val="18"/>
              </w:rPr>
              <w:t xml:space="preserve">Uit deze </w:t>
            </w:r>
            <w:r w:rsidR="00940DB4">
              <w:rPr>
                <w:rFonts w:asciiTheme="minorHAnsi" w:hAnsiTheme="minorHAnsi" w:cs="Calibri"/>
                <w:sz w:val="18"/>
                <w:szCs w:val="18"/>
              </w:rPr>
              <w:t xml:space="preserve">motivering </w:t>
            </w:r>
            <w:r>
              <w:rPr>
                <w:rFonts w:asciiTheme="minorHAnsi" w:hAnsiTheme="minorHAnsi" w:cs="Calibri"/>
                <w:sz w:val="18"/>
                <w:szCs w:val="18"/>
              </w:rPr>
              <w:t xml:space="preserve">moet voldoende blijken </w:t>
            </w:r>
            <w:r w:rsidR="00940DB4">
              <w:rPr>
                <w:rFonts w:asciiTheme="minorHAnsi" w:hAnsiTheme="minorHAnsi" w:cs="Calibri"/>
                <w:sz w:val="18"/>
                <w:szCs w:val="18"/>
              </w:rPr>
              <w:t xml:space="preserve">dat en </w:t>
            </w:r>
            <w:r>
              <w:rPr>
                <w:rFonts w:asciiTheme="minorHAnsi" w:hAnsiTheme="minorHAnsi" w:cs="Calibri"/>
                <w:sz w:val="18"/>
                <w:szCs w:val="18"/>
              </w:rPr>
              <w:t xml:space="preserve">waarom </w:t>
            </w:r>
            <w:r w:rsidR="00940DB4">
              <w:rPr>
                <w:rFonts w:asciiTheme="minorHAnsi" w:hAnsiTheme="minorHAnsi" w:cs="Calibri"/>
                <w:sz w:val="18"/>
                <w:szCs w:val="18"/>
              </w:rPr>
              <w:t xml:space="preserve">met </w:t>
            </w:r>
            <w:r>
              <w:rPr>
                <w:rFonts w:asciiTheme="minorHAnsi" w:hAnsiTheme="minorHAnsi" w:cs="Calibri"/>
                <w:sz w:val="18"/>
                <w:szCs w:val="18"/>
              </w:rPr>
              <w:t xml:space="preserve">deze referentie </w:t>
            </w:r>
            <w:r w:rsidR="00940DB4">
              <w:rPr>
                <w:rFonts w:asciiTheme="minorHAnsi" w:hAnsiTheme="minorHAnsi" w:cs="Calibri"/>
                <w:sz w:val="18"/>
                <w:szCs w:val="18"/>
              </w:rPr>
              <w:t xml:space="preserve">voldaan kan worden aan de door TNO vastgestelde </w:t>
            </w:r>
            <w:r w:rsidR="007530D0">
              <w:rPr>
                <w:rFonts w:asciiTheme="minorHAnsi" w:hAnsiTheme="minorHAnsi" w:cs="Calibri"/>
                <w:sz w:val="18"/>
                <w:szCs w:val="18"/>
              </w:rPr>
              <w:t>kerncompetentie</w:t>
            </w:r>
            <w:r w:rsidR="00940DB4">
              <w:rPr>
                <w:rFonts w:asciiTheme="minorHAnsi" w:hAnsiTheme="minorHAnsi" w:cs="Calibri"/>
                <w:sz w:val="18"/>
                <w:szCs w:val="18"/>
              </w:rPr>
              <w:t xml:space="preserve"> als opgenomen in </w:t>
            </w:r>
            <w:r w:rsidR="00B3270E">
              <w:rPr>
                <w:rFonts w:asciiTheme="minorHAnsi" w:hAnsiTheme="minorHAnsi" w:cs="Calibri"/>
                <w:sz w:val="18"/>
                <w:szCs w:val="18"/>
              </w:rPr>
              <w:t>H</w:t>
            </w:r>
            <w:r w:rsidR="005078DE">
              <w:rPr>
                <w:rFonts w:asciiTheme="minorHAnsi" w:hAnsiTheme="minorHAnsi" w:cs="Calibri"/>
                <w:sz w:val="18"/>
                <w:szCs w:val="18"/>
              </w:rPr>
              <w:t xml:space="preserve">5 </w:t>
            </w:r>
            <w:r w:rsidR="00940DB4">
              <w:rPr>
                <w:rFonts w:asciiTheme="minorHAnsi" w:hAnsiTheme="minorHAnsi" w:cs="Calibri"/>
                <w:sz w:val="18"/>
                <w:szCs w:val="18"/>
              </w:rPr>
              <w:t xml:space="preserve">uit de Aanbestedingsleidraad </w:t>
            </w:r>
          </w:p>
          <w:p w14:paraId="25007CBF" w14:textId="77777777" w:rsidR="000F43BC" w:rsidRDefault="000F43BC" w:rsidP="006C2496">
            <w:pPr>
              <w:widowControl/>
              <w:rPr>
                <w:rFonts w:asciiTheme="minorHAnsi" w:hAnsiTheme="minorHAnsi" w:cs="Calibri"/>
                <w:b/>
                <w:color w:val="000000"/>
                <w:sz w:val="18"/>
                <w:szCs w:val="18"/>
              </w:rPr>
            </w:pPr>
          </w:p>
          <w:p w14:paraId="622DF1AA" w14:textId="77777777" w:rsidR="00F066DF" w:rsidRDefault="00F066DF" w:rsidP="006C2496">
            <w:pPr>
              <w:widowControl/>
              <w:rPr>
                <w:rFonts w:asciiTheme="minorHAnsi" w:hAnsiTheme="minorHAnsi" w:cs="Calibri"/>
                <w:b/>
                <w:color w:val="000000"/>
                <w:sz w:val="18"/>
                <w:szCs w:val="18"/>
              </w:rPr>
            </w:pPr>
          </w:p>
          <w:p w14:paraId="179CEA91" w14:textId="77777777" w:rsidR="00F066DF" w:rsidRDefault="00F066DF" w:rsidP="006C2496">
            <w:pPr>
              <w:widowControl/>
              <w:rPr>
                <w:rFonts w:asciiTheme="minorHAnsi" w:hAnsiTheme="minorHAnsi" w:cs="Calibri"/>
                <w:b/>
                <w:color w:val="000000"/>
                <w:sz w:val="18"/>
                <w:szCs w:val="18"/>
              </w:rPr>
            </w:pP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3C246204" w14:textId="77777777" w:rsidR="00940DB4" w:rsidRDefault="00940DB4" w:rsidP="0072569D">
            <w:pPr>
              <w:widowControl/>
              <w:rPr>
                <w:rFonts w:asciiTheme="minorHAnsi" w:hAnsiTheme="minorHAnsi" w:cs="Calibri"/>
                <w:i/>
                <w:sz w:val="18"/>
                <w:szCs w:val="18"/>
              </w:rPr>
            </w:pPr>
          </w:p>
          <w:p w14:paraId="37C88A87" w14:textId="77777777" w:rsidR="00940DB4" w:rsidRDefault="00940DB4" w:rsidP="0072569D">
            <w:pPr>
              <w:widowControl/>
              <w:rPr>
                <w:rFonts w:asciiTheme="minorHAnsi" w:hAnsiTheme="minorHAnsi" w:cs="Calibri"/>
                <w:i/>
                <w:sz w:val="18"/>
                <w:szCs w:val="18"/>
              </w:rPr>
            </w:pPr>
          </w:p>
          <w:p w14:paraId="396AF91F" w14:textId="23772EDE" w:rsidR="006C2496" w:rsidRPr="00F066DF" w:rsidRDefault="00F066DF" w:rsidP="0072569D">
            <w:pPr>
              <w:widowControl/>
              <w:rPr>
                <w:rFonts w:asciiTheme="minorHAnsi" w:hAnsiTheme="minorHAnsi" w:cs="Calibri"/>
                <w:i/>
                <w:color w:val="FF0000"/>
                <w:sz w:val="18"/>
                <w:szCs w:val="18"/>
              </w:rPr>
            </w:pPr>
            <w:r w:rsidRPr="00F066DF">
              <w:rPr>
                <w:rFonts w:asciiTheme="minorHAnsi" w:hAnsiTheme="minorHAnsi" w:cs="Calibri"/>
                <w:i/>
                <w:sz w:val="18"/>
                <w:szCs w:val="18"/>
              </w:rPr>
              <w:t xml:space="preserve">(duidelijke </w:t>
            </w:r>
            <w:r w:rsidR="006C2496" w:rsidRPr="00F066DF">
              <w:rPr>
                <w:rFonts w:asciiTheme="minorHAnsi" w:hAnsiTheme="minorHAnsi" w:cs="Calibri"/>
                <w:i/>
                <w:sz w:val="18"/>
                <w:szCs w:val="18"/>
              </w:rPr>
              <w:t>omschrij</w:t>
            </w:r>
            <w:r w:rsidRPr="00F066DF">
              <w:rPr>
                <w:rFonts w:asciiTheme="minorHAnsi" w:hAnsiTheme="minorHAnsi" w:cs="Calibri"/>
                <w:i/>
                <w:sz w:val="18"/>
                <w:szCs w:val="18"/>
              </w:rPr>
              <w:t xml:space="preserve">ving van </w:t>
            </w:r>
            <w:r w:rsidR="006C2496" w:rsidRPr="00F066DF">
              <w:rPr>
                <w:rFonts w:asciiTheme="minorHAnsi" w:hAnsiTheme="minorHAnsi" w:cs="Calibri"/>
                <w:i/>
                <w:sz w:val="18"/>
                <w:szCs w:val="18"/>
              </w:rPr>
              <w:t>minimaal</w:t>
            </w:r>
            <w:r w:rsidRPr="00F066DF">
              <w:rPr>
                <w:rFonts w:asciiTheme="minorHAnsi" w:hAnsiTheme="minorHAnsi" w:cs="Calibri"/>
                <w:i/>
                <w:sz w:val="18"/>
                <w:szCs w:val="18"/>
              </w:rPr>
              <w:t>:</w:t>
            </w:r>
            <w:r w:rsidR="006C2496" w:rsidRPr="00F066DF">
              <w:rPr>
                <w:rFonts w:asciiTheme="minorHAnsi" w:hAnsiTheme="minorHAnsi" w:cs="Calibri"/>
                <w:i/>
                <w:sz w:val="18"/>
                <w:szCs w:val="18"/>
              </w:rPr>
              <w:t xml:space="preserve"> </w:t>
            </w:r>
            <w:r w:rsidRPr="00F066DF">
              <w:rPr>
                <w:rFonts w:asciiTheme="minorHAnsi" w:hAnsiTheme="minorHAnsi" w:cs="Calibri"/>
                <w:i/>
                <w:sz w:val="18"/>
                <w:szCs w:val="18"/>
              </w:rPr>
              <w:t xml:space="preserve">omvang, </w:t>
            </w:r>
            <w:r w:rsidR="006C2496" w:rsidRPr="00F066DF">
              <w:rPr>
                <w:rFonts w:asciiTheme="minorHAnsi" w:hAnsiTheme="minorHAnsi" w:cs="Calibri"/>
                <w:i/>
                <w:sz w:val="18"/>
                <w:szCs w:val="18"/>
              </w:rPr>
              <w:t>aard, inhoud, complexiteit</w:t>
            </w:r>
            <w:r w:rsidRPr="00F066DF">
              <w:rPr>
                <w:rFonts w:asciiTheme="minorHAnsi" w:hAnsiTheme="minorHAnsi" w:cs="Calibri"/>
                <w:i/>
                <w:sz w:val="18"/>
                <w:szCs w:val="18"/>
              </w:rPr>
              <w:t>, prestaties</w:t>
            </w:r>
            <w:r w:rsidR="006C2496" w:rsidRPr="00F066DF">
              <w:rPr>
                <w:rFonts w:asciiTheme="minorHAnsi" w:hAnsiTheme="minorHAnsi" w:cs="Calibri"/>
                <w:i/>
                <w:sz w:val="18"/>
                <w:szCs w:val="18"/>
              </w:rPr>
              <w:t xml:space="preserve"> en onderwerp van de referentieopdracht alsmede de status van de opdracht</w:t>
            </w:r>
            <w:r w:rsidRPr="00F066DF">
              <w:rPr>
                <w:rFonts w:asciiTheme="minorHAnsi" w:hAnsiTheme="minorHAnsi" w:cs="Calibri"/>
                <w:i/>
                <w:sz w:val="18"/>
                <w:szCs w:val="18"/>
              </w:rPr>
              <w:t>)</w:t>
            </w:r>
          </w:p>
          <w:p w14:paraId="4F871F84" w14:textId="77777777" w:rsidR="00A70C06" w:rsidRDefault="00A70C06" w:rsidP="0072569D">
            <w:pPr>
              <w:widowControl/>
              <w:rPr>
                <w:rFonts w:asciiTheme="minorHAnsi" w:hAnsiTheme="minorHAnsi" w:cs="Calibri"/>
                <w:color w:val="FF0000"/>
                <w:sz w:val="18"/>
                <w:szCs w:val="18"/>
              </w:rPr>
            </w:pPr>
          </w:p>
          <w:p w14:paraId="65B39933" w14:textId="77777777" w:rsidR="006C2496" w:rsidRDefault="006C2496" w:rsidP="006C2496">
            <w:pPr>
              <w:widowControl/>
              <w:rPr>
                <w:rFonts w:asciiTheme="minorHAnsi" w:hAnsiTheme="minorHAnsi" w:cs="Calibri"/>
                <w:sz w:val="18"/>
                <w:szCs w:val="18"/>
              </w:rPr>
            </w:pPr>
          </w:p>
          <w:p w14:paraId="0E051294" w14:textId="77777777" w:rsidR="006C2496" w:rsidRDefault="006C2496" w:rsidP="006C2496">
            <w:pPr>
              <w:widowControl/>
              <w:rPr>
                <w:rFonts w:asciiTheme="minorHAnsi" w:hAnsiTheme="minorHAnsi" w:cs="Calibri"/>
                <w:sz w:val="18"/>
                <w:szCs w:val="18"/>
              </w:rPr>
            </w:pPr>
          </w:p>
          <w:p w14:paraId="3AB4D119" w14:textId="73A66133" w:rsidR="006C2496" w:rsidRPr="00E80021" w:rsidRDefault="006C2496" w:rsidP="006C2496">
            <w:pPr>
              <w:widowControl/>
              <w:rPr>
                <w:rFonts w:asciiTheme="minorHAnsi" w:hAnsiTheme="minorHAnsi" w:cs="Calibri"/>
                <w:sz w:val="18"/>
                <w:szCs w:val="18"/>
              </w:rPr>
            </w:pPr>
          </w:p>
        </w:tc>
      </w:tr>
      <w:tr w:rsidR="000F43BC" w:rsidRPr="00E80021" w14:paraId="4C9A9312"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shd w:val="clear" w:color="auto" w:fill="auto"/>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004D1008">
        <w:trPr>
          <w:gridAfter w:val="2"/>
          <w:wAfter w:w="26" w:type="dxa"/>
          <w:trHeight w:val="499"/>
        </w:trPr>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shd w:val="clear" w:color="auto" w:fill="auto"/>
          </w:tcPr>
          <w:p w14:paraId="7AAC5C81" w14:textId="6FD21CC2" w:rsidR="00ED6331" w:rsidRPr="00ED6331" w:rsidRDefault="00ED6331" w:rsidP="006C2496">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w:t>
            </w:r>
            <w:r w:rsidR="007530D0">
              <w:rPr>
                <w:rFonts w:asciiTheme="minorHAnsi" w:hAnsiTheme="minorHAnsi" w:cs="Calibri"/>
                <w:sz w:val="18"/>
                <w:szCs w:val="18"/>
              </w:rPr>
              <w:t>, e-mail</w:t>
            </w:r>
            <w:r>
              <w:rPr>
                <w:rFonts w:asciiTheme="minorHAnsi" w:hAnsiTheme="minorHAnsi" w:cs="Calibri"/>
                <w:sz w:val="18"/>
                <w:szCs w:val="18"/>
              </w:rPr>
              <w:t>)</w:t>
            </w:r>
          </w:p>
        </w:tc>
      </w:tr>
    </w:tbl>
    <w:p w14:paraId="1765CD01" w14:textId="5C8E629A" w:rsidR="00EF1135" w:rsidRDefault="00EF1135" w:rsidP="0081080F">
      <w:pPr>
        <w:spacing w:line="260" w:lineRule="atLeast"/>
        <w:rPr>
          <w:rFonts w:asciiTheme="minorHAnsi" w:hAnsiTheme="minorHAnsi"/>
          <w:b/>
          <w:sz w:val="18"/>
          <w:szCs w:val="18"/>
        </w:rPr>
      </w:pPr>
    </w:p>
    <w:p w14:paraId="5D6985FC" w14:textId="77777777" w:rsidR="00EF1135" w:rsidRDefault="00EF1135">
      <w:pPr>
        <w:widowControl/>
        <w:rPr>
          <w:rFonts w:asciiTheme="minorHAnsi" w:hAnsiTheme="minorHAnsi"/>
          <w:b/>
          <w:sz w:val="18"/>
          <w:szCs w:val="18"/>
        </w:rPr>
      </w:pPr>
      <w:r>
        <w:rPr>
          <w:rFonts w:asciiTheme="minorHAnsi" w:hAnsiTheme="minorHAnsi"/>
          <w:b/>
          <w:sz w:val="18"/>
          <w:szCs w:val="18"/>
        </w:rPr>
        <w:br w:type="page"/>
      </w:r>
    </w:p>
    <w:p w14:paraId="1D5838F9" w14:textId="77777777" w:rsidR="0081080F" w:rsidRDefault="0081080F" w:rsidP="0081080F">
      <w:pPr>
        <w:spacing w:line="260" w:lineRule="atLeast"/>
        <w:rPr>
          <w:rFonts w:asciiTheme="minorHAnsi" w:hAnsiTheme="minorHAnsi"/>
          <w:b/>
          <w:sz w:val="18"/>
          <w:szCs w:val="18"/>
        </w:rPr>
      </w:pPr>
    </w:p>
    <w:sectPr w:rsidR="0081080F" w:rsidSect="009C5A5D">
      <w:headerReference w:type="even" r:id="rId13"/>
      <w:headerReference w:type="default" r:id="rId14"/>
      <w:footerReference w:type="even" r:id="rId15"/>
      <w:footerReference w:type="defaul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0453" w14:textId="77777777" w:rsidR="003F0A26" w:rsidRDefault="003F0A26">
      <w:r>
        <w:separator/>
      </w:r>
    </w:p>
  </w:endnote>
  <w:endnote w:type="continuationSeparator" w:id="0">
    <w:p w14:paraId="4B389559" w14:textId="77777777" w:rsidR="003F0A26" w:rsidRDefault="003F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982CD2" w:rsidRDefault="00982CD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982CD2" w:rsidRDefault="00982CD2">
    <w:pPr>
      <w:pStyle w:val="Voettekst"/>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2603BFF9" w:rsidR="00982CD2" w:rsidRDefault="00982CD2">
    <w:pPr>
      <w:pStyle w:val="Voettekst"/>
      <w:framePr w:wrap="around" w:vAnchor="text" w:hAnchor="margin" w:xAlign="right" w:y="1"/>
      <w:rPr>
        <w:rStyle w:val="Paginanummer"/>
        <w:sz w:val="18"/>
        <w:szCs w:val="18"/>
      </w:rPr>
    </w:pP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7530D0">
      <w:rPr>
        <w:rStyle w:val="Paginanummer"/>
        <w:noProof/>
        <w:sz w:val="18"/>
        <w:szCs w:val="18"/>
      </w:rPr>
      <w:t>2</w:t>
    </w:r>
    <w:r>
      <w:rPr>
        <w:rStyle w:val="Paginanummer"/>
        <w:sz w:val="18"/>
        <w:szCs w:val="18"/>
      </w:rPr>
      <w:fldChar w:fldCharType="end"/>
    </w:r>
  </w:p>
  <w:p w14:paraId="7617370D" w14:textId="77777777" w:rsidR="00982CD2" w:rsidRDefault="00982CD2">
    <w:pPr>
      <w:pStyle w:val="Voettekst"/>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AB72" w14:textId="77777777" w:rsidR="003F0A26" w:rsidRDefault="003F0A26">
      <w:r>
        <w:separator/>
      </w:r>
    </w:p>
  </w:footnote>
  <w:footnote w:type="continuationSeparator" w:id="0">
    <w:p w14:paraId="6B686812" w14:textId="77777777" w:rsidR="003F0A26" w:rsidRDefault="003F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982CD2" w:rsidRDefault="003F0A26">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1275B302" w:rsidR="00982CD2" w:rsidRDefault="000F43BC">
    <w:r>
      <w:rPr>
        <w:rFonts w:ascii="Verdana" w:hAnsi="Verdana"/>
        <w:b/>
        <w:noProof/>
        <w:sz w:val="16"/>
        <w:szCs w:val="16"/>
      </w:rPr>
      <w:drawing>
        <wp:anchor distT="0" distB="0" distL="114300" distR="114300" simplePos="0" relativeHeight="251657216"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3472D6C" w14:textId="4C2587F1" w:rsidR="00B52CFA" w:rsidRPr="0052555C" w:rsidRDefault="0052555C" w:rsidP="00B52CFA">
    <w:pPr>
      <w:rPr>
        <w:rFonts w:asciiTheme="minorHAnsi" w:hAnsiTheme="minorHAnsi"/>
        <w:sz w:val="16"/>
      </w:rPr>
    </w:pPr>
    <w:r w:rsidRPr="0052555C">
      <w:rPr>
        <w:rFonts w:asciiTheme="minorHAnsi" w:hAnsiTheme="minorHAnsi"/>
        <w:sz w:val="16"/>
      </w:rPr>
      <w:t>Bijlage</w:t>
    </w:r>
    <w:r w:rsidR="00B746A1">
      <w:rPr>
        <w:rFonts w:asciiTheme="minorHAnsi" w:hAnsiTheme="minorHAnsi"/>
        <w:sz w:val="16"/>
      </w:rPr>
      <w:t xml:space="preserve"> A</w:t>
    </w:r>
    <w:r w:rsidRPr="0052555C">
      <w:rPr>
        <w:rFonts w:asciiTheme="minorHAnsi" w:hAnsiTheme="minorHAnsi"/>
        <w:sz w:val="16"/>
      </w:rPr>
      <w:t>0</w:t>
    </w:r>
    <w:r w:rsidR="0084168F">
      <w:rPr>
        <w:rFonts w:asciiTheme="minorHAnsi" w:hAnsiTheme="minorHAnsi"/>
        <w:sz w:val="16"/>
      </w:rPr>
      <w:t>2</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r w:rsidRPr="0052555C">
      <w:rPr>
        <w:rFonts w:asciiTheme="minorHAnsi" w:hAnsiTheme="minorHAnsi"/>
        <w:sz w:val="16"/>
      </w:rPr>
      <w:t xml:space="preserve">               </w:t>
    </w:r>
    <w:r w:rsidR="00CD037E">
      <w:rPr>
        <w:rFonts w:asciiTheme="minorHAnsi" w:hAnsiTheme="minorHAnsi"/>
        <w:sz w:val="16"/>
      </w:rPr>
      <w:tab/>
    </w:r>
    <w:r w:rsidR="00CD037E">
      <w:rPr>
        <w:rFonts w:asciiTheme="minorHAnsi" w:hAnsiTheme="minorHAnsi"/>
        <w:sz w:val="16"/>
      </w:rPr>
      <w:tab/>
    </w:r>
    <w:r w:rsidR="00CD037E">
      <w:rPr>
        <w:rFonts w:asciiTheme="minorHAnsi" w:hAnsiTheme="minorHAnsi"/>
        <w:sz w:val="16"/>
      </w:rPr>
      <w:tab/>
    </w:r>
    <w:r w:rsidR="00CD037E">
      <w:rPr>
        <w:rFonts w:asciiTheme="minorHAnsi" w:hAnsiTheme="minorHAnsi"/>
        <w:sz w:val="16"/>
      </w:rPr>
      <w:tab/>
    </w:r>
    <w:r w:rsidR="00CD037E">
      <w:rPr>
        <w:rFonts w:asciiTheme="minorHAnsi" w:hAnsiTheme="minorHAnsi"/>
        <w:sz w:val="16"/>
      </w:rPr>
      <w:tab/>
    </w:r>
    <w:r w:rsidR="0084168F">
      <w:rPr>
        <w:rFonts w:asciiTheme="minorHAnsi" w:hAnsiTheme="minorHAnsi"/>
        <w:sz w:val="16"/>
      </w:rPr>
      <w:t xml:space="preserve">               </w:t>
    </w:r>
  </w:p>
  <w:p w14:paraId="669C21EC" w14:textId="5DAA2480" w:rsidR="000F43BC" w:rsidRDefault="000F43BC" w:rsidP="00B52CFA">
    <w:pP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40"/>
  </w:num>
  <w:num w:numId="2">
    <w:abstractNumId w:val="19"/>
  </w:num>
  <w:num w:numId="3">
    <w:abstractNumId w:val="6"/>
  </w:num>
  <w:num w:numId="4">
    <w:abstractNumId w:val="28"/>
  </w:num>
  <w:num w:numId="5">
    <w:abstractNumId w:val="33"/>
  </w:num>
  <w:num w:numId="6">
    <w:abstractNumId w:val="36"/>
  </w:num>
  <w:num w:numId="7">
    <w:abstractNumId w:val="34"/>
  </w:num>
  <w:num w:numId="8">
    <w:abstractNumId w:val="22"/>
  </w:num>
  <w:num w:numId="9">
    <w:abstractNumId w:val="30"/>
  </w:num>
  <w:num w:numId="10">
    <w:abstractNumId w:val="14"/>
  </w:num>
  <w:num w:numId="11">
    <w:abstractNumId w:val="37"/>
  </w:num>
  <w:num w:numId="12">
    <w:abstractNumId w:val="27"/>
  </w:num>
  <w:num w:numId="13">
    <w:abstractNumId w:val="11"/>
  </w:num>
  <w:num w:numId="14">
    <w:abstractNumId w:val="0"/>
  </w:num>
  <w:num w:numId="15">
    <w:abstractNumId w:val="13"/>
  </w:num>
  <w:num w:numId="16">
    <w:abstractNumId w:val="4"/>
  </w:num>
  <w:num w:numId="17">
    <w:abstractNumId w:val="25"/>
  </w:num>
  <w:num w:numId="18">
    <w:abstractNumId w:val="38"/>
  </w:num>
  <w:num w:numId="19">
    <w:abstractNumId w:val="12"/>
  </w:num>
  <w:num w:numId="20">
    <w:abstractNumId w:val="10"/>
  </w:num>
  <w:num w:numId="21">
    <w:abstractNumId w:val="39"/>
  </w:num>
  <w:num w:numId="22">
    <w:abstractNumId w:val="7"/>
  </w:num>
  <w:num w:numId="23">
    <w:abstractNumId w:val="1"/>
  </w:num>
  <w:num w:numId="24">
    <w:abstractNumId w:val="15"/>
  </w:num>
  <w:num w:numId="25">
    <w:abstractNumId w:val="8"/>
  </w:num>
  <w:num w:numId="26">
    <w:abstractNumId w:val="24"/>
  </w:num>
  <w:num w:numId="27">
    <w:abstractNumId w:val="5"/>
  </w:num>
  <w:num w:numId="28">
    <w:abstractNumId w:val="17"/>
  </w:num>
  <w:num w:numId="29">
    <w:abstractNumId w:val="23"/>
  </w:num>
  <w:num w:numId="30">
    <w:abstractNumId w:val="2"/>
  </w:num>
  <w:num w:numId="31">
    <w:abstractNumId w:val="20"/>
  </w:num>
  <w:num w:numId="32">
    <w:abstractNumId w:val="26"/>
  </w:num>
  <w:num w:numId="33">
    <w:abstractNumId w:val="3"/>
  </w:num>
  <w:num w:numId="34">
    <w:abstractNumId w:val="29"/>
  </w:num>
  <w:num w:numId="35">
    <w:abstractNumId w:val="18"/>
  </w:num>
  <w:num w:numId="36">
    <w:abstractNumId w:val="31"/>
  </w:num>
  <w:num w:numId="37">
    <w:abstractNumId w:val="16"/>
  </w:num>
  <w:num w:numId="38">
    <w:abstractNumId w:val="9"/>
  </w:num>
  <w:num w:numId="39">
    <w:abstractNumId w:val="21"/>
  </w:num>
  <w:num w:numId="40">
    <w:abstractNumId w:val="35"/>
  </w:num>
  <w:num w:numId="41">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564E0"/>
    <w:rsid w:val="000568B2"/>
    <w:rsid w:val="00084496"/>
    <w:rsid w:val="0009294E"/>
    <w:rsid w:val="000941C7"/>
    <w:rsid w:val="00095326"/>
    <w:rsid w:val="0009739B"/>
    <w:rsid w:val="0009742C"/>
    <w:rsid w:val="000A2173"/>
    <w:rsid w:val="000A7AB7"/>
    <w:rsid w:val="000B3ADA"/>
    <w:rsid w:val="000C61BB"/>
    <w:rsid w:val="000D074B"/>
    <w:rsid w:val="000F43BC"/>
    <w:rsid w:val="001074C2"/>
    <w:rsid w:val="00112118"/>
    <w:rsid w:val="001335C4"/>
    <w:rsid w:val="001541D8"/>
    <w:rsid w:val="00155054"/>
    <w:rsid w:val="001717F8"/>
    <w:rsid w:val="0017214A"/>
    <w:rsid w:val="00183C6D"/>
    <w:rsid w:val="00186B86"/>
    <w:rsid w:val="001A583A"/>
    <w:rsid w:val="001B7B6E"/>
    <w:rsid w:val="001C5D7F"/>
    <w:rsid w:val="001E18A1"/>
    <w:rsid w:val="001E466B"/>
    <w:rsid w:val="001E6247"/>
    <w:rsid w:val="001E7AC6"/>
    <w:rsid w:val="002019F7"/>
    <w:rsid w:val="00204725"/>
    <w:rsid w:val="00242446"/>
    <w:rsid w:val="002439AA"/>
    <w:rsid w:val="002502AB"/>
    <w:rsid w:val="00252442"/>
    <w:rsid w:val="00252B77"/>
    <w:rsid w:val="002544A1"/>
    <w:rsid w:val="00257747"/>
    <w:rsid w:val="00265956"/>
    <w:rsid w:val="00267064"/>
    <w:rsid w:val="00271279"/>
    <w:rsid w:val="002813E7"/>
    <w:rsid w:val="00283CDB"/>
    <w:rsid w:val="00293B82"/>
    <w:rsid w:val="002A41D7"/>
    <w:rsid w:val="002B2A1F"/>
    <w:rsid w:val="002C2E90"/>
    <w:rsid w:val="002D3E2E"/>
    <w:rsid w:val="002D5A70"/>
    <w:rsid w:val="002F00E9"/>
    <w:rsid w:val="002F610E"/>
    <w:rsid w:val="0030362F"/>
    <w:rsid w:val="0030763B"/>
    <w:rsid w:val="00312907"/>
    <w:rsid w:val="00334243"/>
    <w:rsid w:val="0035140D"/>
    <w:rsid w:val="00367C9F"/>
    <w:rsid w:val="00386D8D"/>
    <w:rsid w:val="00395B1D"/>
    <w:rsid w:val="003B3AFC"/>
    <w:rsid w:val="003B6E79"/>
    <w:rsid w:val="003C540D"/>
    <w:rsid w:val="003D5FB1"/>
    <w:rsid w:val="003D62A9"/>
    <w:rsid w:val="003D650F"/>
    <w:rsid w:val="003E4472"/>
    <w:rsid w:val="003E5DCA"/>
    <w:rsid w:val="003E705D"/>
    <w:rsid w:val="003F0A26"/>
    <w:rsid w:val="00405A6E"/>
    <w:rsid w:val="00405D5B"/>
    <w:rsid w:val="00407290"/>
    <w:rsid w:val="00413CCF"/>
    <w:rsid w:val="00415139"/>
    <w:rsid w:val="00416393"/>
    <w:rsid w:val="004317B8"/>
    <w:rsid w:val="0046347F"/>
    <w:rsid w:val="00465A59"/>
    <w:rsid w:val="00475BEA"/>
    <w:rsid w:val="00475D5B"/>
    <w:rsid w:val="00486228"/>
    <w:rsid w:val="0049713C"/>
    <w:rsid w:val="004A121B"/>
    <w:rsid w:val="004B2182"/>
    <w:rsid w:val="004B5309"/>
    <w:rsid w:val="004C3C40"/>
    <w:rsid w:val="004D1008"/>
    <w:rsid w:val="004E0BA1"/>
    <w:rsid w:val="004F4AAA"/>
    <w:rsid w:val="005078DE"/>
    <w:rsid w:val="005116D3"/>
    <w:rsid w:val="005131EF"/>
    <w:rsid w:val="00514ACD"/>
    <w:rsid w:val="00515B60"/>
    <w:rsid w:val="0052555C"/>
    <w:rsid w:val="005256B5"/>
    <w:rsid w:val="00526180"/>
    <w:rsid w:val="00531EA3"/>
    <w:rsid w:val="00536587"/>
    <w:rsid w:val="0056234A"/>
    <w:rsid w:val="0057059C"/>
    <w:rsid w:val="005A4F90"/>
    <w:rsid w:val="005A4FE8"/>
    <w:rsid w:val="005A7EB7"/>
    <w:rsid w:val="005C4BFE"/>
    <w:rsid w:val="005C6009"/>
    <w:rsid w:val="005D6A4D"/>
    <w:rsid w:val="005E7AE8"/>
    <w:rsid w:val="00610318"/>
    <w:rsid w:val="00625C99"/>
    <w:rsid w:val="0064128A"/>
    <w:rsid w:val="006638F0"/>
    <w:rsid w:val="006661CB"/>
    <w:rsid w:val="006964BF"/>
    <w:rsid w:val="006A4BD6"/>
    <w:rsid w:val="006B01C8"/>
    <w:rsid w:val="006C2496"/>
    <w:rsid w:val="006C53BD"/>
    <w:rsid w:val="006D2CA9"/>
    <w:rsid w:val="006D712F"/>
    <w:rsid w:val="006E5080"/>
    <w:rsid w:val="006F1E76"/>
    <w:rsid w:val="00707633"/>
    <w:rsid w:val="00721815"/>
    <w:rsid w:val="0072569D"/>
    <w:rsid w:val="00740C0B"/>
    <w:rsid w:val="007412C2"/>
    <w:rsid w:val="0074236A"/>
    <w:rsid w:val="0074254C"/>
    <w:rsid w:val="00743E2C"/>
    <w:rsid w:val="00750FCB"/>
    <w:rsid w:val="007530D0"/>
    <w:rsid w:val="007607C5"/>
    <w:rsid w:val="00776857"/>
    <w:rsid w:val="0077771A"/>
    <w:rsid w:val="007A295B"/>
    <w:rsid w:val="007C2BF3"/>
    <w:rsid w:val="007D01FC"/>
    <w:rsid w:val="007F4A4A"/>
    <w:rsid w:val="00800956"/>
    <w:rsid w:val="00801D94"/>
    <w:rsid w:val="0081080F"/>
    <w:rsid w:val="0084168F"/>
    <w:rsid w:val="008544BF"/>
    <w:rsid w:val="00855A93"/>
    <w:rsid w:val="00856239"/>
    <w:rsid w:val="008904FD"/>
    <w:rsid w:val="008B0A05"/>
    <w:rsid w:val="008B54AA"/>
    <w:rsid w:val="008B76B1"/>
    <w:rsid w:val="008C50EE"/>
    <w:rsid w:val="00906AF6"/>
    <w:rsid w:val="00910CF0"/>
    <w:rsid w:val="00912DB4"/>
    <w:rsid w:val="00923E20"/>
    <w:rsid w:val="009307C4"/>
    <w:rsid w:val="00940DB4"/>
    <w:rsid w:val="00941C3F"/>
    <w:rsid w:val="009631E9"/>
    <w:rsid w:val="00973360"/>
    <w:rsid w:val="00982CD2"/>
    <w:rsid w:val="00994AB2"/>
    <w:rsid w:val="00996F57"/>
    <w:rsid w:val="009A1015"/>
    <w:rsid w:val="009A60F7"/>
    <w:rsid w:val="009C5A5D"/>
    <w:rsid w:val="009D17C3"/>
    <w:rsid w:val="009D7038"/>
    <w:rsid w:val="009E182C"/>
    <w:rsid w:val="009E5578"/>
    <w:rsid w:val="009E5D4F"/>
    <w:rsid w:val="009F1329"/>
    <w:rsid w:val="009F36FD"/>
    <w:rsid w:val="00A00120"/>
    <w:rsid w:val="00A3280F"/>
    <w:rsid w:val="00A36606"/>
    <w:rsid w:val="00A36BEF"/>
    <w:rsid w:val="00A6638E"/>
    <w:rsid w:val="00A70C06"/>
    <w:rsid w:val="00A73E3C"/>
    <w:rsid w:val="00A81B43"/>
    <w:rsid w:val="00A82972"/>
    <w:rsid w:val="00A84E70"/>
    <w:rsid w:val="00A97906"/>
    <w:rsid w:val="00AA02A1"/>
    <w:rsid w:val="00AB436F"/>
    <w:rsid w:val="00AC1855"/>
    <w:rsid w:val="00AC7D48"/>
    <w:rsid w:val="00AE6ED0"/>
    <w:rsid w:val="00AF06B6"/>
    <w:rsid w:val="00AF173C"/>
    <w:rsid w:val="00B04194"/>
    <w:rsid w:val="00B078F9"/>
    <w:rsid w:val="00B100DB"/>
    <w:rsid w:val="00B1591D"/>
    <w:rsid w:val="00B21CCF"/>
    <w:rsid w:val="00B2695F"/>
    <w:rsid w:val="00B3270E"/>
    <w:rsid w:val="00B37D99"/>
    <w:rsid w:val="00B462F0"/>
    <w:rsid w:val="00B52CFA"/>
    <w:rsid w:val="00B55588"/>
    <w:rsid w:val="00B746A1"/>
    <w:rsid w:val="00B809A1"/>
    <w:rsid w:val="00B96495"/>
    <w:rsid w:val="00BB3B5C"/>
    <w:rsid w:val="00BE2F71"/>
    <w:rsid w:val="00BE715C"/>
    <w:rsid w:val="00BF7D7C"/>
    <w:rsid w:val="00C057CD"/>
    <w:rsid w:val="00C05F49"/>
    <w:rsid w:val="00C06949"/>
    <w:rsid w:val="00C16595"/>
    <w:rsid w:val="00C30AB2"/>
    <w:rsid w:val="00C31E75"/>
    <w:rsid w:val="00C330B5"/>
    <w:rsid w:val="00C5484A"/>
    <w:rsid w:val="00C74FD3"/>
    <w:rsid w:val="00C8057F"/>
    <w:rsid w:val="00C812DC"/>
    <w:rsid w:val="00C91ACB"/>
    <w:rsid w:val="00CB0A54"/>
    <w:rsid w:val="00CB21FA"/>
    <w:rsid w:val="00CC61F0"/>
    <w:rsid w:val="00CD037E"/>
    <w:rsid w:val="00CD7D98"/>
    <w:rsid w:val="00CE38C1"/>
    <w:rsid w:val="00D03653"/>
    <w:rsid w:val="00D4471F"/>
    <w:rsid w:val="00D54FA3"/>
    <w:rsid w:val="00D55A35"/>
    <w:rsid w:val="00D76306"/>
    <w:rsid w:val="00D92F21"/>
    <w:rsid w:val="00DA510E"/>
    <w:rsid w:val="00DB45FD"/>
    <w:rsid w:val="00DD0FA5"/>
    <w:rsid w:val="00DD33BD"/>
    <w:rsid w:val="00DF00E7"/>
    <w:rsid w:val="00DF0F89"/>
    <w:rsid w:val="00E12A76"/>
    <w:rsid w:val="00E14961"/>
    <w:rsid w:val="00E1504D"/>
    <w:rsid w:val="00E17C7E"/>
    <w:rsid w:val="00E206E9"/>
    <w:rsid w:val="00E22893"/>
    <w:rsid w:val="00E27059"/>
    <w:rsid w:val="00E303ED"/>
    <w:rsid w:val="00E323CD"/>
    <w:rsid w:val="00E6208C"/>
    <w:rsid w:val="00E66DFF"/>
    <w:rsid w:val="00E762EF"/>
    <w:rsid w:val="00E80021"/>
    <w:rsid w:val="00E81C3D"/>
    <w:rsid w:val="00E85571"/>
    <w:rsid w:val="00EA1A79"/>
    <w:rsid w:val="00EB259C"/>
    <w:rsid w:val="00ED23DD"/>
    <w:rsid w:val="00ED6331"/>
    <w:rsid w:val="00EE17D0"/>
    <w:rsid w:val="00EF1135"/>
    <w:rsid w:val="00EF73FB"/>
    <w:rsid w:val="00F066DF"/>
    <w:rsid w:val="00F21055"/>
    <w:rsid w:val="00F43A5F"/>
    <w:rsid w:val="00F6492D"/>
    <w:rsid w:val="00F722A6"/>
    <w:rsid w:val="00F7461E"/>
    <w:rsid w:val="00F75C9D"/>
    <w:rsid w:val="00F83261"/>
    <w:rsid w:val="00F94DD3"/>
    <w:rsid w:val="00F964C3"/>
    <w:rsid w:val="00FA6F69"/>
    <w:rsid w:val="00FA77E5"/>
    <w:rsid w:val="00FC5A27"/>
    <w:rsid w:val="00FC77BD"/>
    <w:rsid w:val="00F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semiHidden/>
    <w:pPr>
      <w:widowControl/>
    </w:pPr>
    <w:rPr>
      <w:rFonts w:ascii="Times New Roman" w:hAnsi="Times New Roman"/>
      <w:sz w:val="20"/>
    </w:rPr>
  </w:style>
  <w:style w:type="character" w:styleId="Voetnootmarkering">
    <w:name w:val="footnote reference"/>
    <w:basedOn w:val="Standaardalinea-lettertype"/>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F908575AE2EB62408D56261DC74E1368" ma:contentTypeVersion="2" ma:contentTypeDescription=" " ma:contentTypeScope="" ma:versionID="95a390b52b686bae78722f941c152d50">
  <xsd:schema xmlns:xsd="http://www.w3.org/2001/XMLSchema" xmlns:xs="http://www.w3.org/2001/XMLSchema" xmlns:p="http://schemas.microsoft.com/office/2006/metadata/properties" xmlns:ns2="a731b45a-1c38-4fb6-888e-73cb8792611a" xmlns:ns3="2f6a910d-138e-42c1-8e8a-320c1b7cf3f7" targetNamespace="http://schemas.microsoft.com/office/2006/metadata/properties" ma:root="true" ma:fieldsID="980eae689a71501a2c08d7b820f52dea" ns2:_="" ns3:_="">
    <xsd:import namespace="a731b45a-1c38-4fb6-888e-73cb8792611a"/>
    <xsd:import namespace="2f6a910d-138e-42c1-8e8a-320c1b7cf3f7"/>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1b45a-1c38-4fb6-888e-73cb879261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1550521-a132-488c-a1d8-00bf24ba340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0b025329-fcae-412f-abdf-83b3da5187c0}" ma:internalName="TaxCatchAll" ma:showField="CatchAllData" ma:web="a731b45a-1c38-4fb6-888e-73cb8792611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0b025329-fcae-412f-abdf-83b3da5187c0}" ma:internalName="TaxCatchAllLabel" ma:readOnly="true" ma:showField="CatchAllDataLabel" ma:web="a731b45a-1c38-4fb6-888e-73cb8792611a">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1550521-a132-488c-a1d8-00bf24ba340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1550521-a132-488c-a1d8-00bf24ba340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1550521-a132-488c-a1d8-00bf24ba340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1550521-a132-488c-a1d8-00bf24ba3406"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a731b45a-1c38-4fb6-888e-73cb8792611a">QDE3QVKHVKAR-1152910725-1094</_dlc_DocId>
    <_dlc_DocIdUrl xmlns="a731b45a-1c38-4fb6-888e-73cb8792611a">
      <Url>https://city2.tno.nl/teams/T71352/_layouts/15/DocIdRedir.aspx?ID=QDE3QVKHVKAR-1152910725-1094</Url>
      <Description>QDE3QVKHVKAR-1152910725-1094</Description>
    </_dlc_DocIdUrl>
    <lca20d149a844688b6abf34073d5c21d xmlns="a731b45a-1c38-4fb6-888e-73cb8792611a">
      <Terms xmlns="http://schemas.microsoft.com/office/infopath/2007/PartnerControls"/>
    </lca20d149a844688b6abf34073d5c21d>
    <TNOC_ClusterName xmlns="2f6a910d-138e-42c1-8e8a-320c1b7cf3f7">Procurement Team</TNOC_ClusterName>
    <TaxCatchAll xmlns="a731b45a-1c38-4fb6-888e-73cb8792611a">
      <Value>2</Value>
      <Value>1</Value>
    </TaxCatchAll>
    <TNOC_ClusterId xmlns="2f6a910d-138e-42c1-8e8a-320c1b7cf3f7">92730</TNOC_ClusterId>
    <h15fbb78f4cb41d290e72f301ea2865f xmlns="a731b45a-1c38-4fb6-888e-73cb8792611a">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cf581d8792c646118aad2c2c4ecdfa8c xmlns="a731b45a-1c38-4fb6-888e-73cb8792611a">
      <Terms xmlns="http://schemas.microsoft.com/office/infopath/2007/PartnerControls"/>
    </cf581d8792c646118aad2c2c4ecdfa8c>
    <n2a7a23bcc2241cb9261f9a914c7c1bb xmlns="a731b45a-1c38-4fb6-888e-73cb8792611a">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a731b45a-1c38-4fb6-888e-73cb8792611a">
      <Terms xmlns="http://schemas.microsoft.com/office/infopath/2007/PartnerControls"/>
    </bac4ab11065f4f6c809c820c57e320e5>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C62C-8829-4A0A-AC9E-FE6AC774F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1b45a-1c38-4fb6-888e-73cb8792611a"/>
    <ds:schemaRef ds:uri="2f6a910d-138e-42c1-8e8a-320c1b7c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B5F92D98-47EB-4240-A098-CA5ED5EA3672}">
  <ds:schemaRefs>
    <ds:schemaRef ds:uri="http://schemas.microsoft.com/office/2006/metadata/properties"/>
    <ds:schemaRef ds:uri="a731b45a-1c38-4fb6-888e-73cb8792611a"/>
    <ds:schemaRef ds:uri="http://schemas.microsoft.com/office/infopath/2007/PartnerControls"/>
    <ds:schemaRef ds:uri="2f6a910d-138e-42c1-8e8a-320c1b7cf3f7"/>
  </ds:schemaRefs>
</ds:datastoreItem>
</file>

<file path=customXml/itemProps4.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5.xml><?xml version="1.0" encoding="utf-8"?>
<ds:datastoreItem xmlns:ds="http://schemas.openxmlformats.org/officeDocument/2006/customXml" ds:itemID="{5B9C79D7-1D4A-4D32-92FC-FF08B6E6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546</Words>
  <Characters>3600</Characters>
  <Application>Microsoft Office Word</Application>
  <DocSecurity>0</DocSecurity>
  <Lines>200</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Referentieproject</dc:title>
  <dc:creator>Eric Picard</dc:creator>
  <cp:lastModifiedBy>Vos, N.A. (Niels)</cp:lastModifiedBy>
  <cp:revision>53</cp:revision>
  <cp:lastPrinted>2007-09-26T14:59:00Z</cp:lastPrinted>
  <dcterms:created xsi:type="dcterms:W3CDTF">2020-07-30T11:33:00Z</dcterms:created>
  <dcterms:modified xsi:type="dcterms:W3CDTF">2022-12-23T13:27:00Z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0x010100A35317DCC28344A7B82488658A034A5C0100F908575AE2EB62408D56261DC74E1368</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e7343974-de16-4103-8b85-70cff72c63b9</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