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400EE66F" w:rsidR="003D083D" w:rsidRPr="0055727A" w:rsidRDefault="000B62EB" w:rsidP="0055727A">
      <w:pPr>
        <w:pStyle w:val="Titel"/>
        <w:jc w:val="center"/>
      </w:pPr>
      <w:r>
        <w:t>RAAMOVEREENKOMST</w:t>
      </w:r>
    </w:p>
    <w:p w14:paraId="17CEB55E" w14:textId="4313C643" w:rsidR="003D083D" w:rsidRDefault="0066127B" w:rsidP="003D083D">
      <w:pPr>
        <w:spacing w:after="120"/>
        <w:jc w:val="center"/>
        <w:rPr>
          <w:b/>
          <w:sz w:val="36"/>
          <w:szCs w:val="36"/>
        </w:rPr>
      </w:pPr>
      <w:r>
        <w:rPr>
          <w:b/>
          <w:sz w:val="36"/>
          <w:szCs w:val="36"/>
        </w:rPr>
        <w:t>Wmo hulpmiddelen</w:t>
      </w: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0BA5471B" w:rsidR="003D083D" w:rsidRPr="004B6B70" w:rsidRDefault="0066127B"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EA2022-21</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0A0D6FA7" w:rsidR="003D083D" w:rsidRPr="005040A3" w:rsidRDefault="003D083D" w:rsidP="004B6B70">
            <w:pPr>
              <w:pStyle w:val="gemeentewageningen"/>
            </w:pP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1979F37" w:rsidR="003D083D" w:rsidRPr="005040A3" w:rsidRDefault="003A08CD" w:rsidP="004B6B70">
            <w:pPr>
              <w:pStyle w:val="gemeentewageningen"/>
            </w:pPr>
            <w:hyperlink r:id="rId9" w:history="1">
              <w:r w:rsidR="00F9212B" w:rsidRPr="00F44E78">
                <w:rPr>
                  <w:rStyle w:val="Hyperlink"/>
                </w:rPr>
                <w:t>inkoop@wageningen.nl</w:t>
              </w:r>
            </w:hyperlink>
            <w:r w:rsidR="00F9212B">
              <w:t xml:space="preserve"> </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1D64B3D4" w14:textId="77777777" w:rsidR="0062164D" w:rsidRDefault="0062164D" w:rsidP="0062164D">
      <w:pPr>
        <w:pStyle w:val="gemeentewageningen"/>
        <w:spacing w:line="276" w:lineRule="auto"/>
      </w:pPr>
      <w:r w:rsidRPr="005040A3">
        <w:t xml:space="preserve">De gemeente Wageningen, te dezen rechtsgeldig vertegenwoordigd door </w:t>
      </w:r>
      <w:r>
        <w:t>M. Mensen</w:t>
      </w:r>
      <w:r w:rsidRPr="005040A3">
        <w:t xml:space="preserve"> </w:t>
      </w:r>
      <w:r>
        <w:t>, manager team Sociale Dienstverlening,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1D0EC209"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743F3B">
        <w:t>d</w:t>
      </w:r>
      <w:r w:rsidRPr="005040A3">
        <w:t xml:space="preserve"> door de heer/mevrouw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&gt; in zijn/haar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62ED9A8C" w:rsidR="003D083D" w:rsidRPr="005040A3" w:rsidRDefault="003D083D" w:rsidP="0062164D">
      <w:pPr>
        <w:pStyle w:val="gemeentewageningen"/>
        <w:numPr>
          <w:ilvl w:val="0"/>
          <w:numId w:val="31"/>
        </w:numPr>
        <w:spacing w:line="276" w:lineRule="auto"/>
      </w:pPr>
      <w:r w:rsidRPr="005040A3">
        <w:t xml:space="preserve">De Opdrachtgever een aanbesteding </w:t>
      </w:r>
      <w:r w:rsidR="00B2234B">
        <w:t>heeft gehouden</w:t>
      </w:r>
      <w:r w:rsidRPr="005040A3">
        <w:t xml:space="preserve"> voor </w:t>
      </w:r>
      <w:r w:rsidR="0062164D">
        <w:t xml:space="preserve">Wmo hulpmiddelen </w:t>
      </w:r>
      <w:r w:rsidR="0062164D" w:rsidRPr="005040A3">
        <w:t xml:space="preserve">met kenmerk </w:t>
      </w:r>
      <w:r w:rsidR="0062164D">
        <w:t>EA2022-21;</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16AB0D50" w:rsidR="00321DE9" w:rsidRDefault="00321DE9" w:rsidP="004B6B70">
      <w:pPr>
        <w:pStyle w:val="gemeentewageningen"/>
        <w:numPr>
          <w:ilvl w:val="0"/>
          <w:numId w:val="31"/>
        </w:numPr>
        <w:spacing w:line="276" w:lineRule="auto"/>
      </w:pPr>
      <w:r>
        <w:t xml:space="preserve">Opdrachtgever de onderhavige </w:t>
      </w:r>
      <w:r w:rsidR="000B62EB">
        <w:t>Raamovereenkomst</w:t>
      </w:r>
      <w:r>
        <w:t xml:space="preserve">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3B2A7980"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0B62EB">
        <w:t>Raamovereenkomst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6783E942"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0B62EB">
        <w:rPr>
          <w:rFonts w:ascii="QuadraatSans-Regular" w:hAnsi="QuadraatSans-Regular"/>
          <w:sz w:val="22"/>
          <w:szCs w:val="22"/>
        </w:rPr>
        <w:t>Raamovereenkomst</w:t>
      </w:r>
      <w:r w:rsidRPr="00AF7565">
        <w:rPr>
          <w:rFonts w:ascii="QuadraatSans-Regular" w:hAnsi="QuadraatSans-Regular"/>
          <w:sz w:val="22"/>
          <w:szCs w:val="22"/>
        </w:rPr>
        <w:t xml:space="preserve"> wordt verstaan onder:</w:t>
      </w:r>
    </w:p>
    <w:p w14:paraId="4E672305" w14:textId="3E2429E6"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3F75A8" w:rsidRPr="003F75A8">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42785A6A" w:rsidR="003D083D" w:rsidRPr="00AF7565" w:rsidRDefault="00CF3B19" w:rsidP="003D083D">
      <w:pPr>
        <w:numPr>
          <w:ilvl w:val="0"/>
          <w:numId w:val="3"/>
        </w:numPr>
        <w:spacing w:after="120"/>
        <w:rPr>
          <w:rFonts w:ascii="QuadraatSans-Regular" w:hAnsi="QuadraatSans-Regular"/>
          <w:sz w:val="22"/>
          <w:szCs w:val="22"/>
        </w:rPr>
      </w:pPr>
      <w:r w:rsidRPr="0062164D">
        <w:rPr>
          <w:rFonts w:ascii="QuadraatSans-Regular" w:hAnsi="QuadraatSans-Regular"/>
          <w:sz w:val="22"/>
          <w:szCs w:val="22"/>
        </w:rPr>
        <w:t>Beschrijvend document</w:t>
      </w:r>
      <w:r w:rsidR="0062164D" w:rsidRPr="0062164D">
        <w:rPr>
          <w:rFonts w:ascii="QuadraatSans-Regular" w:hAnsi="QuadraatSans-Regular"/>
          <w:sz w:val="22"/>
          <w:szCs w:val="22"/>
        </w:rPr>
        <w:t>:</w:t>
      </w:r>
      <w:r w:rsidR="003D083D" w:rsidRPr="0062164D">
        <w:rPr>
          <w:rFonts w:ascii="QuadraatSans-Regular" w:hAnsi="QuadraatSans-Regular"/>
          <w:sz w:val="22"/>
          <w:szCs w:val="22"/>
        </w:rPr>
        <w:t xml:space="preserve"> het</w:t>
      </w:r>
      <w:r w:rsidR="003D083D" w:rsidRPr="00AF7565">
        <w:rPr>
          <w:rFonts w:ascii="QuadraatSans-Regular" w:hAnsi="QuadraatSans-Regular"/>
          <w:sz w:val="22"/>
          <w:szCs w:val="22"/>
        </w:rPr>
        <w:t xml:space="preserve"> </w:t>
      </w:r>
      <w:r w:rsidR="00B76C18" w:rsidRPr="00AF7565">
        <w:rPr>
          <w:rFonts w:ascii="QuadraatSans-Regular" w:hAnsi="QuadraatSans-Regular"/>
          <w:sz w:val="22"/>
          <w:szCs w:val="22"/>
        </w:rPr>
        <w:t xml:space="preserve">gehele </w:t>
      </w:r>
      <w:r w:rsidR="003D083D" w:rsidRPr="00AF7565">
        <w:rPr>
          <w:rFonts w:ascii="QuadraatSans-Regular" w:hAnsi="QuadraatSans-Regular"/>
          <w:sz w:val="22"/>
          <w:szCs w:val="22"/>
        </w:rPr>
        <w:t xml:space="preserve">document waarin Opdrachtgever </w:t>
      </w:r>
      <w:r w:rsidR="008744A0" w:rsidRPr="00AF7565">
        <w:rPr>
          <w:rFonts w:ascii="QuadraatSans-Regular" w:hAnsi="QuadraatSans-Regular"/>
          <w:sz w:val="22"/>
          <w:szCs w:val="22"/>
        </w:rPr>
        <w:t>waarin de Opdrachtgever zijn eisen, wensen 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3FE68833" w:rsidR="003D083D" w:rsidRPr="00431B7A" w:rsidRDefault="000B62EB" w:rsidP="00431B7A">
      <w:pPr>
        <w:numPr>
          <w:ilvl w:val="0"/>
          <w:numId w:val="3"/>
        </w:numPr>
        <w:spacing w:after="120"/>
        <w:rPr>
          <w:rFonts w:ascii="QuadraatSans-Regular" w:hAnsi="QuadraatSans-Regular"/>
          <w:color w:val="000000"/>
          <w:sz w:val="22"/>
          <w:szCs w:val="22"/>
        </w:rPr>
      </w:pPr>
      <w:r>
        <w:rPr>
          <w:rFonts w:ascii="QuadraatSans-Regular" w:hAnsi="QuadraatSans-Regular"/>
          <w:sz w:val="22"/>
          <w:szCs w:val="22"/>
        </w:rPr>
        <w:t>Raamovereenkomst</w:t>
      </w:r>
      <w:r w:rsidR="003D083D" w:rsidRPr="00431B7A">
        <w:rPr>
          <w:rFonts w:ascii="QuadraatSans-Regular" w:hAnsi="QuadraatSans-Regular"/>
          <w:sz w:val="22"/>
          <w:szCs w:val="22"/>
        </w:rPr>
        <w:t xml:space="preserve">: </w:t>
      </w:r>
      <w:r w:rsidR="00CD5760" w:rsidRPr="00CD5760">
        <w:rPr>
          <w:rFonts w:ascii="QuadraatSans-Regular" w:hAnsi="QuadraatSans-Regular"/>
          <w:sz w:val="22"/>
          <w:szCs w:val="22"/>
        </w:rPr>
        <w:t>Een Overeenkomst tussen Opdrachtgever en een of meerdere Opdrachtnemers met het doel gedurende een bepaalde periode de voorwaarden inzake te gunnen Opdrachten vast te leggen.</w:t>
      </w:r>
      <w:r w:rsidR="003D083D" w:rsidRPr="00431B7A">
        <w:rPr>
          <w:rFonts w:ascii="QuadraatSans-Regular" w:hAnsi="QuadraatSans-Regular" w:cs="Arial"/>
          <w:color w:val="000000"/>
          <w:sz w:val="22"/>
          <w:szCs w:val="22"/>
        </w:rPr>
        <w:t>.</w:t>
      </w:r>
    </w:p>
    <w:p w14:paraId="1817ED08" w14:textId="687E2FF5" w:rsidR="003D083D" w:rsidRPr="00431B7A" w:rsidRDefault="00D92E17" w:rsidP="00431B7A">
      <w:pPr>
        <w:pStyle w:val="Stijl1"/>
      </w:pPr>
      <w:r w:rsidRPr="00431B7A">
        <w:lastRenderedPageBreak/>
        <w:t xml:space="preserve">Voorwerp van de </w:t>
      </w:r>
      <w:r w:rsidR="000B62EB">
        <w:t>Raamovereenkomst</w:t>
      </w:r>
    </w:p>
    <w:p w14:paraId="68ED0DC4" w14:textId="1E3E8410" w:rsidR="003D083D" w:rsidRDefault="00D975E6" w:rsidP="003D083D">
      <w:pPr>
        <w:numPr>
          <w:ilvl w:val="0"/>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 xml:space="preserve">Dienstverlening </w:t>
      </w:r>
      <w:r w:rsidRPr="00416D5D">
        <w:rPr>
          <w:rFonts w:ascii="QuadraatSans-Regular" w:hAnsi="QuadraatSans-Regular"/>
          <w:iCs/>
          <w:color w:val="000000"/>
          <w:sz w:val="22"/>
          <w:szCs w:val="22"/>
        </w:rPr>
        <w:t>voor het leveren, het aanmeten, het aanpassen,  het onderhouden, het uitvoeren van service en (eigen) depotbeheer van WMO Hulpmiddelen</w:t>
      </w:r>
      <w:r>
        <w:rPr>
          <w:rFonts w:ascii="QuadraatSans-Regular" w:hAnsi="QuadraatSans-Regular"/>
          <w:iCs/>
          <w:color w:val="000000"/>
          <w:sz w:val="22"/>
          <w:szCs w:val="22"/>
        </w:rPr>
        <w:t xml:space="preserve"> zoals beschreven in Beschrijvend document met kenmerk EA2022-21.</w:t>
      </w:r>
    </w:p>
    <w:p w14:paraId="1EE3795E" w14:textId="16708569"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zijn uitsluitend de VNG Inkoopvoorwaarden van toepassing, voor zover daar in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niet van wordt afgeweken. De toepasselijkheid van (eventuele) algemene en bijzondere voorwaarden van Opdrachtnemer is uitdrukkelijk uitgesloten. </w:t>
      </w:r>
    </w:p>
    <w:p w14:paraId="4BD1A7F5" w14:textId="184E6781"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 xml:space="preserve">deel uit van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Voor zover deze documenten met elkaar in tegenspraak zijn, prevaleert het eerder genoemde document boven het later genoemde document:</w:t>
      </w:r>
    </w:p>
    <w:p w14:paraId="604C476C" w14:textId="0B9CF335"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0B62EB">
        <w:rPr>
          <w:rFonts w:ascii="QuadraatSans-Regular" w:hAnsi="QuadraatSans-Regular"/>
          <w:iCs/>
          <w:color w:val="000000"/>
          <w:sz w:val="22"/>
          <w:szCs w:val="22"/>
        </w:rPr>
        <w:t>Raamovereenkomst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03336A3E"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Het </w:t>
      </w:r>
      <w:r w:rsidRPr="00D975E6">
        <w:rPr>
          <w:rFonts w:ascii="QuadraatSans-Regular" w:hAnsi="QuadraatSans-Regular"/>
          <w:iCs/>
          <w:color w:val="000000"/>
          <w:sz w:val="22"/>
          <w:szCs w:val="22"/>
        </w:rPr>
        <w:t xml:space="preserve">Beschrijvend document </w:t>
      </w:r>
      <w:r w:rsidRPr="00431B7A">
        <w:rPr>
          <w:rFonts w:ascii="QuadraatSans-Regular" w:hAnsi="QuadraatSans-Regular"/>
          <w:iCs/>
          <w:color w:val="000000"/>
          <w:sz w:val="22"/>
          <w:szCs w:val="22"/>
        </w:rPr>
        <w:t xml:space="preserve">met kenmerk </w:t>
      </w:r>
      <w:r w:rsidR="00D975E6">
        <w:rPr>
          <w:rFonts w:ascii="QuadraatSans-Regular" w:hAnsi="QuadraatSans-Regular"/>
          <w:iCs/>
          <w:color w:val="000000"/>
          <w:sz w:val="22"/>
          <w:szCs w:val="22"/>
        </w:rPr>
        <w:t>EA2022-21</w:t>
      </w:r>
      <w:r w:rsidRPr="00431B7A">
        <w:rPr>
          <w:rFonts w:ascii="QuadraatSans-Regular" w:hAnsi="QuadraatSans-Regular"/>
          <w:iCs/>
          <w:color w:val="000000"/>
          <w:sz w:val="22"/>
          <w:szCs w:val="22"/>
        </w:rPr>
        <w:t xml:space="preserve"> d.d. </w:t>
      </w:r>
      <w:r w:rsidRPr="00431B7A">
        <w:rPr>
          <w:rFonts w:ascii="QuadraatSans-Regular" w:hAnsi="QuadraatSans-Regular"/>
          <w:iCs/>
          <w:color w:val="000000"/>
          <w:sz w:val="22"/>
          <w:szCs w:val="22"/>
          <w:highlight w:val="yellow"/>
        </w:rPr>
        <w:t>[datum]</w:t>
      </w:r>
      <w:r w:rsidRPr="00431B7A">
        <w:rPr>
          <w:rFonts w:ascii="QuadraatSans-Regular" w:hAnsi="QuadraatSans-Regular"/>
          <w:iCs/>
          <w:color w:val="000000"/>
          <w:sz w:val="22"/>
          <w:szCs w:val="22"/>
        </w:rPr>
        <w:t>;</w:t>
      </w:r>
    </w:p>
    <w:p w14:paraId="0F8CBA7C"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aangepaste VNG Inkoopvoorwaarden</w:t>
      </w:r>
      <w:r w:rsidRPr="00431B7A">
        <w:rPr>
          <w:rFonts w:ascii="QuadraatSans-Regular" w:hAnsi="QuadraatSans-Regular"/>
          <w:iCs/>
          <w:color w:val="000000"/>
          <w:sz w:val="22"/>
          <w:szCs w:val="22"/>
        </w:rPr>
        <w:t>;</w:t>
      </w:r>
    </w:p>
    <w:p w14:paraId="0C3EB4B9" w14:textId="341F48D3" w:rsidR="00833C48" w:rsidRPr="00431B7A" w:rsidRDefault="001E342A" w:rsidP="00AF7565">
      <w:pPr>
        <w:numPr>
          <w:ilvl w:val="1"/>
          <w:numId w:val="16"/>
        </w:numPr>
        <w:spacing w:after="120"/>
        <w:rPr>
          <w:rFonts w:ascii="QuadraatSans-Regular" w:hAnsi="QuadraatSans-Regular"/>
          <w:iCs/>
          <w:color w:val="000000"/>
          <w:sz w:val="22"/>
          <w:szCs w:val="22"/>
          <w:highlight w:val="yellow"/>
        </w:rPr>
      </w:pPr>
      <w:r w:rsidRPr="00431B7A">
        <w:rPr>
          <w:rFonts w:ascii="QuadraatSans-Regular" w:hAnsi="QuadraatSans-Regular"/>
          <w:iCs/>
          <w:color w:val="000000"/>
          <w:sz w:val="22"/>
          <w:szCs w:val="22"/>
        </w:rPr>
        <w:t xml:space="preserve">De Inschrijving van de Opdrachtnemer d.d. </w:t>
      </w:r>
      <w:r w:rsidRPr="00431B7A">
        <w:rPr>
          <w:rFonts w:ascii="QuadraatSans-Regular" w:hAnsi="QuadraatSans-Regular"/>
          <w:iCs/>
          <w:color w:val="000000"/>
          <w:sz w:val="22"/>
          <w:szCs w:val="22"/>
          <w:highlight w:val="yellow"/>
        </w:rPr>
        <w:t>[datum]</w:t>
      </w: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1F44E0FB" w14:textId="09424A1A" w:rsidR="00B955BC" w:rsidRPr="00431B7A" w:rsidRDefault="00833C48" w:rsidP="00431B7A">
      <w:pPr>
        <w:pStyle w:val="Stijl1"/>
      </w:pPr>
      <w:r w:rsidRPr="00431B7A">
        <w:t>Wijziging</w:t>
      </w:r>
      <w:r w:rsidR="00B955BC" w:rsidRPr="00431B7A">
        <w:t xml:space="preserve"> van de </w:t>
      </w:r>
      <w:r w:rsidR="000B62EB">
        <w:t>Raamovereenkomst</w:t>
      </w:r>
    </w:p>
    <w:p w14:paraId="50B155C3" w14:textId="33A633F7"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Partijen zijn gerechtigd een voorstel aan de andere partij te doen met de bedoeling de aard en omvang van (een) verplichting(en) op grond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in redelijkheid en op niet wezenlijke onderdelen te wijzigen.</w:t>
      </w:r>
    </w:p>
    <w:p w14:paraId="69CA8F5F" w14:textId="77777777" w:rsidR="00BF5961" w:rsidRPr="00431B7A" w:rsidRDefault="00BF5961" w:rsidP="00BF5961">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ind w:left="360"/>
        <w:rPr>
          <w:rFonts w:ascii="QuadraatSans-Regular" w:hAnsi="QuadraatSans-Regular"/>
          <w:sz w:val="22"/>
          <w:szCs w:val="22"/>
        </w:rPr>
      </w:pPr>
    </w:p>
    <w:p w14:paraId="7EC95298" w14:textId="1EB99FD0"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gelden vanaf het moment van schriftelijke aanvaarding door Partijen van de voorgestelde wijziging, welke wijzigingsdocumenten als Bijlage bij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zullen worden gevoegd. Mondelinge  mededelingen hebben alleen rechtskracht wanneer deze schriftelijk zijn bevestigd door</w:t>
      </w:r>
      <w:r w:rsidR="00CA100C">
        <w:rPr>
          <w:rFonts w:ascii="QuadraatSans-Regular" w:hAnsi="QuadraatSans-Regular"/>
          <w:sz w:val="22"/>
          <w:szCs w:val="22"/>
        </w:rPr>
        <w:t xml:space="preserve"> Partijen</w:t>
      </w:r>
      <w:r w:rsidRPr="00431B7A">
        <w:rPr>
          <w:rFonts w:ascii="QuadraatSans-Regular" w:hAnsi="QuadraatSans-Regular"/>
          <w:sz w:val="22"/>
          <w:szCs w:val="22"/>
        </w:rPr>
        <w:t>.</w:t>
      </w:r>
      <w:r w:rsidRPr="00431B7A">
        <w:rPr>
          <w:rFonts w:ascii="QuadraatSans-Regular" w:hAnsi="QuadraatSans-Regular"/>
          <w:sz w:val="22"/>
          <w:szCs w:val="22"/>
        </w:rPr>
        <w:br/>
      </w:r>
    </w:p>
    <w:p w14:paraId="5B1B11F0" w14:textId="2569310D" w:rsidR="003D083D" w:rsidRPr="00431B7A" w:rsidRDefault="003D083D" w:rsidP="00431B7A">
      <w:pPr>
        <w:pStyle w:val="Stijl1"/>
      </w:pPr>
      <w:r w:rsidRPr="00431B7A">
        <w:t xml:space="preserve">Duur en einde van de </w:t>
      </w:r>
      <w:r w:rsidR="000B62EB">
        <w:t>Raamovereenkomst</w:t>
      </w:r>
    </w:p>
    <w:p w14:paraId="66D719E4" w14:textId="26A7B060" w:rsidR="00E32553" w:rsidRPr="00D631C6" w:rsidRDefault="00C2395E" w:rsidP="00D631C6">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treedt in werking op </w:t>
      </w:r>
      <w:r w:rsidR="00B91C4C">
        <w:rPr>
          <w:rFonts w:ascii="QuadraatSans-Regular" w:hAnsi="QuadraatSans-Regular"/>
          <w:sz w:val="22"/>
          <w:szCs w:val="22"/>
        </w:rPr>
        <w:t xml:space="preserve">1 maart 2023 </w:t>
      </w:r>
      <w:r w:rsidRPr="00431B7A">
        <w:rPr>
          <w:rFonts w:ascii="QuadraatSans-Regular" w:hAnsi="QuadraatSans-Regular"/>
          <w:sz w:val="22"/>
          <w:szCs w:val="22"/>
        </w:rPr>
        <w:t xml:space="preserve">en eindigt op </w:t>
      </w:r>
      <w:r w:rsidR="00B91C4C">
        <w:rPr>
          <w:rFonts w:ascii="QuadraatSans-Regular" w:hAnsi="QuadraatSans-Regular"/>
          <w:sz w:val="22"/>
          <w:szCs w:val="22"/>
        </w:rPr>
        <w:t>1 maart 2026</w:t>
      </w:r>
      <w:r w:rsidRPr="00431B7A">
        <w:rPr>
          <w:rFonts w:ascii="QuadraatSans-Regular" w:hAnsi="QuadraatSans-Regular"/>
          <w:sz w:val="22"/>
          <w:szCs w:val="22"/>
        </w:rPr>
        <w:t xml:space="preserve">.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kan vervolgens maximaal </w:t>
      </w:r>
      <w:r w:rsidR="00B91C4C">
        <w:rPr>
          <w:rFonts w:ascii="QuadraatSans-Regular" w:hAnsi="QuadraatSans-Regular"/>
          <w:sz w:val="22"/>
          <w:szCs w:val="22"/>
        </w:rPr>
        <w:t>drie</w:t>
      </w:r>
      <w:r w:rsidRPr="00431B7A">
        <w:rPr>
          <w:rFonts w:ascii="QuadraatSans-Regular" w:hAnsi="QuadraatSans-Regular"/>
          <w:sz w:val="22"/>
          <w:szCs w:val="22"/>
        </w:rPr>
        <w:t xml:space="preserve">maal, telkens met één jaar (onder gelijkluidende condities), verlengd worden tot uiterlijk </w:t>
      </w:r>
      <w:r w:rsidR="00B91C4C">
        <w:rPr>
          <w:rFonts w:ascii="QuadraatSans-Regular" w:hAnsi="QuadraatSans-Regular"/>
          <w:sz w:val="22"/>
          <w:szCs w:val="22"/>
        </w:rPr>
        <w:t>1 maart 2029</w:t>
      </w:r>
      <w:r w:rsidRPr="00431B7A">
        <w:rPr>
          <w:rFonts w:ascii="QuadraatSans-Regular" w:hAnsi="QuadraatSans-Regular"/>
          <w:sz w:val="22"/>
          <w:szCs w:val="22"/>
        </w:rPr>
        <w:t xml:space="preserve">. </w:t>
      </w:r>
      <w:r w:rsidR="00E54D93" w:rsidRPr="00E54D93">
        <w:rPr>
          <w:rFonts w:ascii="QuadraatSans-Regular" w:hAnsi="QuadraatSans-Regular" w:cs="Arial"/>
          <w:color w:val="000000"/>
          <w:sz w:val="22"/>
          <w:szCs w:val="22"/>
        </w:rPr>
        <w:t>Opdrachtgever besluit eenzijdig, na overleg met Opdrachtnemer, om door middel van een addendum tot verlenging over te gaan.</w:t>
      </w:r>
      <w:r w:rsidR="00E54D93">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003D083D" w:rsidRPr="00431B7A">
        <w:rPr>
          <w:rFonts w:ascii="QuadraatSans-Regular" w:hAnsi="QuadraatSans-Regular"/>
          <w:sz w:val="22"/>
          <w:szCs w:val="22"/>
        </w:rPr>
        <w:t xml:space="preserve"> neemt eerder een einde met wederzijds goedvinden van Partijen.</w:t>
      </w:r>
    </w:p>
    <w:p w14:paraId="3D938686" w14:textId="77777777" w:rsidR="00423694" w:rsidRPr="00423694" w:rsidRDefault="00423694" w:rsidP="00423694">
      <w:pPr>
        <w:pStyle w:val="Lijstalinea"/>
        <w:numPr>
          <w:ilvl w:val="0"/>
          <w:numId w:val="10"/>
        </w:numPr>
        <w:rPr>
          <w:rFonts w:ascii="QuadraatSans-Regular" w:hAnsi="QuadraatSans-Regular"/>
          <w:sz w:val="22"/>
          <w:szCs w:val="22"/>
        </w:rPr>
      </w:pPr>
      <w:r w:rsidRPr="00423694">
        <w:rPr>
          <w:rFonts w:ascii="QuadraatSans-Regular" w:hAnsi="QuadraatSans-Regular"/>
          <w:sz w:val="22"/>
          <w:szCs w:val="22"/>
        </w:rPr>
        <w:t>De maximale opdrachtwaarde onder de Raamovereenkomst wordt gesteld op € 3.558.205,20, zijnde de reële verwachtingen van Aanbestedende dienst van maximaal € 3.234.732,00 over de gehele looptijd inclusief mogelijke verlengingen en vermeerderd met een reële onzekerheidsmarge van 1o procent . De Inschrijver kan aan deze verwachtingen geen rechten ontlenen. De Raamovereenkomst expireert na afloop van het contractjaar waarin het bedrag van € 3.558.205,20 wordt bereikt dan wel, indien de Aanbestedende dienst besluit opnieuw aan te besteden, na een nieuwe definitieve gunning.</w:t>
      </w:r>
    </w:p>
    <w:p w14:paraId="5F9C9566" w14:textId="77777777" w:rsidR="00423694" w:rsidRDefault="00423694" w:rsidP="00423694">
      <w:pPr>
        <w:pStyle w:val="gemeentewageningen"/>
        <w:ind w:left="360"/>
      </w:pPr>
    </w:p>
    <w:p w14:paraId="1B13846F" w14:textId="6E3FA978" w:rsidR="003D083D" w:rsidRPr="00D631C6"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lastRenderedPageBreak/>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 xml:space="preserve">van de aangepaste VNG Inkoopvoorwaarden wordt de </w:t>
      </w:r>
      <w:r w:rsidR="000B62EB">
        <w:rPr>
          <w:rFonts w:ascii="QuadraatSans-Regular" w:hAnsi="QuadraatSans-Regular"/>
          <w:sz w:val="22"/>
          <w:szCs w:val="22"/>
        </w:rPr>
        <w:t>Raamovereenkomst</w:t>
      </w:r>
      <w:r w:rsidR="0098495C" w:rsidRPr="00431B7A">
        <w:rPr>
          <w:rFonts w:ascii="QuadraatSans-Regular" w:hAnsi="QuadraatSans-Regular"/>
          <w:sz w:val="22"/>
          <w:szCs w:val="22"/>
        </w:rPr>
        <w:t xml:space="preserve">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0B62EB">
        <w:rPr>
          <w:rFonts w:ascii="QuadraatSans-Regular" w:hAnsi="QuadraatSans-Regular"/>
          <w:sz w:val="22"/>
          <w:szCs w:val="22"/>
        </w:rPr>
        <w:t>Raamovereenkomst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431B7A">
        <w:rPr>
          <w:rFonts w:ascii="QuadraatSans-Regular" w:hAnsi="QuadraatSans-Regular"/>
          <w:sz w:val="22"/>
          <w:szCs w:val="22"/>
        </w:rPr>
        <w:t>D</w:t>
      </w:r>
      <w:r w:rsidR="003D083D" w:rsidRPr="00431B7A">
        <w:rPr>
          <w:rFonts w:ascii="QuadraatSans-Regular" w:hAnsi="QuadraatSans-Regular"/>
          <w:sz w:val="22"/>
          <w:szCs w:val="22"/>
        </w:rPr>
        <w:t xml:space="preserve">e Opdrachtnemer </w:t>
      </w:r>
      <w:r w:rsidR="006B0684" w:rsidRPr="00431B7A">
        <w:rPr>
          <w:rFonts w:ascii="QuadraatSans-Regular" w:hAnsi="QuadraatSans-Regular"/>
          <w:sz w:val="22"/>
          <w:szCs w:val="22"/>
        </w:rPr>
        <w:t xml:space="preserve">is in dat geval </w:t>
      </w:r>
      <w:r w:rsidR="003D083D" w:rsidRPr="00431B7A">
        <w:rPr>
          <w:rFonts w:ascii="QuadraatSans-Regular" w:hAnsi="QuadraatSans-Regular"/>
          <w:sz w:val="22"/>
          <w:szCs w:val="22"/>
        </w:rPr>
        <w:t xml:space="preserve">aansprakelijk voor alle </w:t>
      </w:r>
      <w:r w:rsidR="006B0684" w:rsidRPr="00431B7A">
        <w:rPr>
          <w:rFonts w:ascii="QuadraatSans-Regular" w:hAnsi="QuadraatSans-Regular"/>
          <w:sz w:val="22"/>
          <w:szCs w:val="22"/>
        </w:rPr>
        <w:t xml:space="preserve">geleden en te </w:t>
      </w:r>
      <w:r w:rsidR="006B0684" w:rsidRPr="00D631C6">
        <w:rPr>
          <w:rFonts w:ascii="QuadraatSans-Regular" w:hAnsi="QuadraatSans-Regular"/>
          <w:sz w:val="22"/>
          <w:szCs w:val="22"/>
        </w:rPr>
        <w:t xml:space="preserve">lijden </w:t>
      </w:r>
      <w:r w:rsidR="003D083D" w:rsidRPr="00D631C6">
        <w:rPr>
          <w:rFonts w:ascii="QuadraatSans-Regular" w:hAnsi="QuadraatSans-Regular"/>
          <w:sz w:val="22"/>
          <w:szCs w:val="22"/>
        </w:rPr>
        <w:t>schade.</w:t>
      </w:r>
    </w:p>
    <w:p w14:paraId="27DB82CD" w14:textId="35DA1A28" w:rsidR="003D083D" w:rsidRPr="00D631C6" w:rsidRDefault="003D083D" w:rsidP="00E77AB8">
      <w:pPr>
        <w:numPr>
          <w:ilvl w:val="0"/>
          <w:numId w:val="10"/>
        </w:numPr>
        <w:spacing w:after="120" w:line="276" w:lineRule="auto"/>
        <w:rPr>
          <w:rFonts w:ascii="QuadraatSans-Regular" w:hAnsi="QuadraatSans-Regular"/>
          <w:sz w:val="22"/>
          <w:szCs w:val="22"/>
        </w:rPr>
      </w:pPr>
      <w:r w:rsidRPr="00D631C6">
        <w:rPr>
          <w:rFonts w:ascii="QuadraatSans-Regular" w:hAnsi="QuadraatSans-Regular"/>
          <w:sz w:val="22"/>
          <w:szCs w:val="22"/>
        </w:rPr>
        <w:t>Ingeval van ingrijpende wijzigingen in wet- en regelgeving treden partijen met elkaar in overleg.</w:t>
      </w:r>
      <w:r w:rsidR="00627AA7" w:rsidRPr="00D631C6">
        <w:rPr>
          <w:rFonts w:ascii="QuadraatSans-Regular" w:hAnsi="QuadraatSans-Regular"/>
          <w:sz w:val="22"/>
          <w:szCs w:val="22"/>
        </w:rPr>
        <w:t xml:space="preserve"> </w:t>
      </w:r>
    </w:p>
    <w:p w14:paraId="2F0EA880" w14:textId="70966EA1" w:rsidR="003F1672" w:rsidRPr="00005CAC" w:rsidRDefault="003F1672" w:rsidP="00005CAC">
      <w:pPr>
        <w:numPr>
          <w:ilvl w:val="0"/>
          <w:numId w:val="10"/>
        </w:numPr>
        <w:spacing w:after="120" w:line="276" w:lineRule="auto"/>
        <w:rPr>
          <w:rFonts w:ascii="QuadraatSans-Regular" w:hAnsi="QuadraatSans-Regular"/>
          <w:sz w:val="22"/>
          <w:szCs w:val="22"/>
        </w:rPr>
      </w:pPr>
      <w:bookmarkStart w:id="0" w:name="_Hlk93394386"/>
      <w:r w:rsidRPr="00431B7A">
        <w:rPr>
          <w:rFonts w:ascii="QuadraatSans-Regular" w:hAnsi="QuadraatSans-Regular"/>
          <w:sz w:val="22"/>
          <w:szCs w:val="22"/>
        </w:rPr>
        <w:t xml:space="preserve">In geval van beëindiging door </w:t>
      </w:r>
      <w:r w:rsidR="00CA100C">
        <w:rPr>
          <w:rFonts w:ascii="QuadraatSans-Regular" w:hAnsi="QuadraatSans-Regular"/>
          <w:sz w:val="22"/>
          <w:szCs w:val="22"/>
        </w:rPr>
        <w:t>één van de partijen</w:t>
      </w:r>
      <w:r w:rsidRPr="00431B7A">
        <w:rPr>
          <w:rFonts w:ascii="QuadraatSans-Regular" w:hAnsi="QuadraatSans-Regular"/>
          <w:sz w:val="22"/>
          <w:szCs w:val="22"/>
        </w:rPr>
        <w:t xml:space="preserve"> op grond van artikel 12 van de aangepaste VNG inkoopvoorwaarden is </w:t>
      </w:r>
      <w:r w:rsidR="00CA100C">
        <w:rPr>
          <w:rFonts w:ascii="QuadraatSans-Regular" w:hAnsi="QuadraatSans-Regular"/>
          <w:sz w:val="22"/>
          <w:szCs w:val="22"/>
        </w:rPr>
        <w:t xml:space="preserve">partij die toerekenbaar tekortschiet in de nakoming </w:t>
      </w:r>
      <w:r w:rsidR="00CA100C" w:rsidRPr="00431B7A">
        <w:rPr>
          <w:rFonts w:ascii="QuadraatSans-Regular" w:hAnsi="QuadraatSans-Regular"/>
          <w:sz w:val="22"/>
          <w:szCs w:val="22"/>
        </w:rPr>
        <w:t xml:space="preserve"> aansprakelijk voor alle door de </w:t>
      </w:r>
      <w:r w:rsidR="00CA100C">
        <w:rPr>
          <w:rFonts w:ascii="QuadraatSans-Regular" w:hAnsi="QuadraatSans-Regular"/>
          <w:sz w:val="22"/>
          <w:szCs w:val="22"/>
        </w:rPr>
        <w:t>andere partij</w:t>
      </w:r>
      <w:r w:rsidR="00CA100C" w:rsidRPr="00431B7A">
        <w:rPr>
          <w:rFonts w:ascii="QuadraatSans-Regular" w:hAnsi="QuadraatSans-Regular"/>
          <w:sz w:val="22"/>
          <w:szCs w:val="22"/>
        </w:rPr>
        <w:t xml:space="preserve"> geleden en te lijden schade als gevolg van </w:t>
      </w:r>
      <w:r w:rsidR="00CA100C">
        <w:rPr>
          <w:rFonts w:ascii="QuadraatSans-Regular" w:hAnsi="QuadraatSans-Regular"/>
          <w:sz w:val="22"/>
          <w:szCs w:val="22"/>
        </w:rPr>
        <w:t xml:space="preserve">het toerekenbaar tekortschieten in de </w:t>
      </w:r>
      <w:r w:rsidR="00CA100C" w:rsidRPr="00431B7A">
        <w:rPr>
          <w:rFonts w:ascii="QuadraatSans-Regular" w:hAnsi="QuadraatSans-Regular"/>
          <w:sz w:val="22"/>
          <w:szCs w:val="22"/>
        </w:rPr>
        <w:t>nakoming door de</w:t>
      </w:r>
      <w:r w:rsidR="00CA100C">
        <w:rPr>
          <w:rFonts w:ascii="QuadraatSans-Regular" w:hAnsi="QuadraatSans-Regular"/>
          <w:sz w:val="22"/>
          <w:szCs w:val="22"/>
        </w:rPr>
        <w:t>ze</w:t>
      </w:r>
      <w:r w:rsidR="00CA100C" w:rsidRPr="00431B7A">
        <w:rPr>
          <w:rFonts w:ascii="QuadraatSans-Regular" w:hAnsi="QuadraatSans-Regular"/>
          <w:sz w:val="22"/>
          <w:szCs w:val="22"/>
        </w:rPr>
        <w:t xml:space="preserve"> </w:t>
      </w:r>
      <w:r w:rsidR="00CA100C">
        <w:rPr>
          <w:rFonts w:ascii="QuadraatSans-Regular" w:hAnsi="QuadraatSans-Regular"/>
          <w:sz w:val="22"/>
          <w:szCs w:val="22"/>
        </w:rPr>
        <w:t>partij</w:t>
      </w:r>
      <w:r w:rsidR="00CA100C" w:rsidRPr="00431B7A">
        <w:rPr>
          <w:rFonts w:ascii="QuadraatSans-Regular" w:hAnsi="QuadraatSans-Regular"/>
          <w:sz w:val="22"/>
          <w:szCs w:val="22"/>
        </w:rPr>
        <w:t xml:space="preserve">. </w:t>
      </w:r>
      <w:r w:rsidR="00005CAC">
        <w:rPr>
          <w:rFonts w:ascii="QuadraatSans-Regular" w:hAnsi="QuadraatSans-Regular"/>
          <w:sz w:val="22"/>
          <w:szCs w:val="22"/>
        </w:rPr>
        <w:t>Met dien verstande dat de aansprakelijkheid is beperkt zoals beschreven in artikel 18 van deze Overeenkomst.</w:t>
      </w:r>
    </w:p>
    <w:bookmarkEnd w:id="0"/>
    <w:p w14:paraId="5BA59D14" w14:textId="40C41FB9" w:rsidR="00800D66" w:rsidRDefault="00CA100C" w:rsidP="00953D3F">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Pr>
          <w:rFonts w:ascii="QuadraatSans-Regular" w:hAnsi="QuadraatSans-Regular"/>
          <w:sz w:val="22"/>
          <w:szCs w:val="22"/>
        </w:rPr>
        <w:t xml:space="preserve">Tenzij er sprake is van een toerekenbare tekortkoming in de nakoming door de Opdrachtgever, zal </w:t>
      </w:r>
      <w:r w:rsidRPr="00431B7A">
        <w:rPr>
          <w:rFonts w:ascii="QuadraatSans-Regular" w:hAnsi="QuadraatSans-Regular"/>
          <w:sz w:val="22"/>
          <w:szCs w:val="22"/>
        </w:rPr>
        <w:t>Opdrachtnemer</w:t>
      </w:r>
      <w:r w:rsidRPr="00431B7A" w:rsidDel="00CA100C">
        <w:rPr>
          <w:rFonts w:ascii="QuadraatSans-Regular" w:hAnsi="QuadraatSans-Regular"/>
          <w:sz w:val="22"/>
          <w:szCs w:val="22"/>
        </w:rPr>
        <w:t xml:space="preserve"> </w:t>
      </w:r>
      <w:r>
        <w:rPr>
          <w:rFonts w:ascii="QuadraatSans-Regular" w:hAnsi="QuadraatSans-Regular"/>
          <w:sz w:val="22"/>
          <w:szCs w:val="22"/>
        </w:rPr>
        <w:t>i</w:t>
      </w:r>
      <w:r w:rsidR="00953D3F" w:rsidRPr="00431B7A">
        <w:rPr>
          <w:rFonts w:ascii="QuadraatSans-Regular" w:hAnsi="QuadraatSans-Regular"/>
          <w:sz w:val="22"/>
          <w:szCs w:val="22"/>
        </w:rPr>
        <w:t xml:space="preserve">n geval van beëindiging van de Overeenkomst </w:t>
      </w:r>
      <w:r w:rsidR="00A11E80">
        <w:rPr>
          <w:rFonts w:ascii="QuadraatSans-Regular" w:hAnsi="QuadraatSans-Regular"/>
          <w:sz w:val="22"/>
          <w:szCs w:val="22"/>
        </w:rPr>
        <w:t xml:space="preserve"> meewerken </w:t>
      </w:r>
      <w:r w:rsidR="00953D3F" w:rsidRPr="00431B7A">
        <w:rPr>
          <w:rFonts w:ascii="QuadraatSans-Regular" w:hAnsi="QuadraatSans-Regular"/>
          <w:sz w:val="22"/>
          <w:szCs w:val="22"/>
        </w:rPr>
        <w:t>aan de continuïteit van de gevraagde dienstverlening en aan een zorgvuldige overdracht aan een andere, door de Opdrachtgever gecontracteerde Opdrachtnemer</w:t>
      </w:r>
      <w:r w:rsidR="00953D3F">
        <w:rPr>
          <w:rFonts w:ascii="QuadraatSans-Regular" w:hAnsi="QuadraatSans-Regular"/>
          <w:sz w:val="22"/>
          <w:szCs w:val="22"/>
        </w:rPr>
        <w:t>. Opdrachtnemer verricht de hiervoor noodzakelijke dienstverlening t</w:t>
      </w:r>
      <w:r w:rsidR="00953D3F"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60722CD6" w14:textId="77777777" w:rsidR="00953D3F" w:rsidRPr="00431B7A" w:rsidRDefault="00953D3F" w:rsidP="00953D3F">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024F8FEC" w14:textId="16437121" w:rsidR="008E2A8F"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Na ondertekening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7C15E98E" w14:textId="274BC407" w:rsidR="00DD48EE"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De weigering mee te werken aan </w:t>
      </w:r>
      <w:r w:rsidR="00710D39" w:rsidRPr="00431B7A">
        <w:rPr>
          <w:rFonts w:ascii="QuadraatSans-Regular" w:hAnsi="QuadraatSans-Regular"/>
          <w:sz w:val="22"/>
          <w:szCs w:val="22"/>
        </w:rPr>
        <w:t>de  continuïteit van de gevraagde dienstverlening</w:t>
      </w:r>
      <w:r w:rsidRPr="00431B7A">
        <w:rPr>
          <w:rFonts w:ascii="QuadraatSans-Regular" w:hAnsi="QuadraatSans-Regular"/>
          <w:sz w:val="22"/>
          <w:szCs w:val="22"/>
        </w:rPr>
        <w:t xml:space="preserve"> levert een tekortkoming in de nakoming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op</w:t>
      </w:r>
      <w:r w:rsidR="000653D8" w:rsidRPr="00431B7A">
        <w:rPr>
          <w:rFonts w:ascii="QuadraatSans-Regular" w:hAnsi="QuadraatSans-Regular"/>
          <w:sz w:val="22"/>
          <w:szCs w:val="22"/>
        </w:rPr>
        <w:t>.</w:t>
      </w:r>
    </w:p>
    <w:p w14:paraId="6FADD4CF" w14:textId="77777777" w:rsidR="00DD48EE" w:rsidRPr="00431B7A" w:rsidRDefault="00DD48EE" w:rsidP="00E77AB8">
      <w:pPr>
        <w:pStyle w:val="Lijstalinea"/>
        <w:spacing w:line="276" w:lineRule="auto"/>
        <w:rPr>
          <w:rFonts w:ascii="QuadraatSans-Regular" w:hAnsi="QuadraatSans-Regular"/>
          <w:sz w:val="22"/>
          <w:szCs w:val="22"/>
        </w:rPr>
      </w:pPr>
    </w:p>
    <w:p w14:paraId="510ABFA1" w14:textId="5245C890" w:rsidR="003D083D" w:rsidRPr="00E77AB8" w:rsidRDefault="003D083D" w:rsidP="00E77AB8">
      <w:pPr>
        <w:pStyle w:val="Stijl1"/>
      </w:pPr>
      <w:r w:rsidRPr="00E77AB8">
        <w:t>Prijzen</w:t>
      </w:r>
      <w:r w:rsidR="009008B3" w:rsidRPr="00E77AB8">
        <w:t xml:space="preserve"> en tarieven</w:t>
      </w:r>
    </w:p>
    <w:p w14:paraId="0CF5C887" w14:textId="2905270A" w:rsidR="000448AE" w:rsidRPr="00424576" w:rsidRDefault="003D083D" w:rsidP="00424576">
      <w:pPr>
        <w:pStyle w:val="Lijstalinea"/>
        <w:numPr>
          <w:ilvl w:val="0"/>
          <w:numId w:val="26"/>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De prijzen die zijn opgenomen in bijlage </w:t>
      </w:r>
      <w:r w:rsidR="00501714">
        <w:rPr>
          <w:rFonts w:ascii="QuadraatSans-Regular" w:hAnsi="QuadraatSans-Regular"/>
          <w:sz w:val="22"/>
          <w:szCs w:val="22"/>
        </w:rPr>
        <w:t>6</w:t>
      </w:r>
      <w:r w:rsidRPr="00E77AB8">
        <w:rPr>
          <w:rFonts w:ascii="QuadraatSans-Regular" w:hAnsi="QuadraatSans-Regular"/>
          <w:sz w:val="22"/>
          <w:szCs w:val="22"/>
        </w:rPr>
        <w:t xml:space="preserve"> gelden als </w:t>
      </w:r>
      <w:r w:rsidRPr="00501714">
        <w:rPr>
          <w:rFonts w:ascii="QuadraatSans-Regular" w:hAnsi="QuadraatSans-Regular"/>
          <w:sz w:val="22"/>
          <w:szCs w:val="22"/>
        </w:rPr>
        <w:t>maximumprijzen</w:t>
      </w:r>
      <w:r w:rsidRPr="00E77AB8">
        <w:rPr>
          <w:rFonts w:ascii="QuadraatSans-Regular" w:hAnsi="QuadraatSans-Regular"/>
          <w:sz w:val="22"/>
          <w:szCs w:val="22"/>
        </w:rPr>
        <w:t xml:space="preserve"> voor het bepalen van de prijs</w:t>
      </w:r>
      <w:r w:rsidRPr="00E77AB8">
        <w:rPr>
          <w:rFonts w:ascii="QuadraatSans-Regular" w:hAnsi="QuadraatSans-Regular"/>
          <w:iCs/>
          <w:color w:val="000000"/>
          <w:sz w:val="22"/>
          <w:szCs w:val="22"/>
        </w:rPr>
        <w:t>.</w:t>
      </w:r>
    </w:p>
    <w:p w14:paraId="3205BE6D" w14:textId="77777777" w:rsidR="001D6559" w:rsidRPr="003A08CD" w:rsidRDefault="001D6559" w:rsidP="00E77AB8">
      <w:pPr>
        <w:pStyle w:val="Stijl1"/>
      </w:pPr>
      <w:r w:rsidRPr="003A08CD">
        <w:t>Prijsherziening</w:t>
      </w:r>
    </w:p>
    <w:p w14:paraId="216717D8" w14:textId="260D0596" w:rsidR="001D6559" w:rsidRPr="00501714" w:rsidRDefault="001D6559" w:rsidP="00501714">
      <w:pPr>
        <w:numPr>
          <w:ilvl w:val="0"/>
          <w:numId w:val="14"/>
        </w:numPr>
        <w:spacing w:after="120" w:line="276" w:lineRule="auto"/>
        <w:jc w:val="both"/>
        <w:rPr>
          <w:rFonts w:ascii="QuadraatSans-Regular" w:hAnsi="QuadraatSans-Regular"/>
          <w:sz w:val="22"/>
          <w:szCs w:val="22"/>
        </w:rPr>
      </w:pPr>
      <w:r w:rsidRPr="00501714">
        <w:rPr>
          <w:rFonts w:ascii="QuadraatSans-Regular" w:hAnsi="QuadraatSans-Regular"/>
          <w:sz w:val="22"/>
          <w:szCs w:val="22"/>
        </w:rPr>
        <w:t xml:space="preserve">De overeengekomen tarieven </w:t>
      </w:r>
      <w:r w:rsidRPr="00501714">
        <w:rPr>
          <w:rFonts w:ascii="QuadraatSans-Regular" w:hAnsi="QuadraatSans-Regular"/>
          <w:iCs/>
          <w:color w:val="000000"/>
          <w:sz w:val="22"/>
          <w:szCs w:val="22"/>
        </w:rPr>
        <w:t xml:space="preserve">staan vast gedurende </w:t>
      </w:r>
      <w:r w:rsidR="00065C94">
        <w:rPr>
          <w:rFonts w:ascii="QuadraatSans-Regular" w:hAnsi="QuadraatSans-Regular"/>
          <w:iCs/>
          <w:color w:val="000000"/>
          <w:sz w:val="22"/>
          <w:szCs w:val="22"/>
        </w:rPr>
        <w:t>het eerste jaar</w:t>
      </w:r>
      <w:r w:rsidRPr="00501714">
        <w:rPr>
          <w:rFonts w:ascii="QuadraatSans-Regular" w:hAnsi="QuadraatSans-Regular"/>
          <w:iCs/>
          <w:color w:val="000000"/>
          <w:sz w:val="22"/>
          <w:szCs w:val="22"/>
        </w:rPr>
        <w:t xml:space="preserve"> van de </w:t>
      </w:r>
      <w:r w:rsidR="000B62EB" w:rsidRPr="00501714">
        <w:rPr>
          <w:rFonts w:ascii="QuadraatSans-Regular" w:hAnsi="QuadraatSans-Regular"/>
          <w:iCs/>
          <w:color w:val="000000"/>
          <w:sz w:val="22"/>
          <w:szCs w:val="22"/>
        </w:rPr>
        <w:t>Raamovereenkomst</w:t>
      </w:r>
      <w:r w:rsidRPr="00501714">
        <w:rPr>
          <w:rFonts w:ascii="QuadraatSans-Regular" w:hAnsi="QuadraatSans-Regular"/>
          <w:sz w:val="22"/>
          <w:szCs w:val="22"/>
        </w:rPr>
        <w:t>.</w:t>
      </w:r>
    </w:p>
    <w:p w14:paraId="29C705A2" w14:textId="4FD22283" w:rsidR="00501714" w:rsidRPr="00501714" w:rsidRDefault="00501714" w:rsidP="00501714">
      <w:pPr>
        <w:pStyle w:val="gemeentewageningen"/>
        <w:numPr>
          <w:ilvl w:val="0"/>
          <w:numId w:val="14"/>
        </w:numPr>
        <w:jc w:val="both"/>
      </w:pPr>
      <w:r w:rsidRPr="00501714">
        <w:t xml:space="preserve">Een wetswijziging die leidt tot een sterke wijziging van de samenstelling van het categoriebestand kan vanaf de wetswijziging leiden tot een herberekening van het budget. </w:t>
      </w:r>
    </w:p>
    <w:p w14:paraId="4B82EE61" w14:textId="77777777" w:rsidR="00501714" w:rsidRPr="00501714" w:rsidRDefault="00501714" w:rsidP="00501714">
      <w:pPr>
        <w:pStyle w:val="gemeentewageningen"/>
      </w:pPr>
    </w:p>
    <w:p w14:paraId="31C9D8A4" w14:textId="226AE933" w:rsidR="00065C94" w:rsidRPr="00065C94" w:rsidRDefault="00065C94" w:rsidP="00065C94">
      <w:pPr>
        <w:numPr>
          <w:ilvl w:val="0"/>
          <w:numId w:val="14"/>
        </w:numPr>
        <w:spacing w:after="120" w:line="276" w:lineRule="auto"/>
        <w:rPr>
          <w:rFonts w:ascii="QuadraatSans-Regular" w:hAnsi="QuadraatSans-Regular"/>
          <w:iCs/>
          <w:color w:val="000000"/>
          <w:sz w:val="22"/>
          <w:szCs w:val="22"/>
        </w:rPr>
      </w:pPr>
      <w:r w:rsidRPr="00065C94">
        <w:rPr>
          <w:rFonts w:ascii="QuadraatSans-Regular" w:hAnsi="QuadraatSans-Regular"/>
          <w:iCs/>
          <w:color w:val="000000"/>
          <w:sz w:val="22"/>
          <w:szCs w:val="22"/>
        </w:rPr>
        <w:t xml:space="preserve">Per 1 maart 2024 worden de categorieprijzen jaarlijks geïndexeerd. </w:t>
      </w:r>
    </w:p>
    <w:p w14:paraId="2788E438" w14:textId="463640A8" w:rsidR="00065C94" w:rsidRDefault="00065C94" w:rsidP="00065C94">
      <w:pPr>
        <w:numPr>
          <w:ilvl w:val="0"/>
          <w:numId w:val="14"/>
        </w:numPr>
        <w:spacing w:after="120" w:line="276" w:lineRule="auto"/>
        <w:rPr>
          <w:rFonts w:ascii="QuadraatSans-Regular" w:hAnsi="QuadraatSans-Regular"/>
          <w:iCs/>
          <w:color w:val="000000"/>
          <w:sz w:val="22"/>
          <w:szCs w:val="22"/>
        </w:rPr>
      </w:pPr>
      <w:r w:rsidRPr="00065C94">
        <w:rPr>
          <w:rFonts w:ascii="QuadraatSans-Regular" w:hAnsi="QuadraatSans-Regular"/>
          <w:iCs/>
          <w:color w:val="000000"/>
          <w:sz w:val="22"/>
          <w:szCs w:val="22"/>
        </w:rPr>
        <w:t>Het indexatiecijfer is opgebouwd uit</w:t>
      </w:r>
      <w:r w:rsidR="00BB42CC">
        <w:rPr>
          <w:rFonts w:ascii="QuadraatSans-Regular" w:hAnsi="QuadraatSans-Regular"/>
          <w:iCs/>
          <w:color w:val="000000"/>
          <w:sz w:val="22"/>
          <w:szCs w:val="22"/>
        </w:rPr>
        <w:t xml:space="preserve"> de volgende elementen</w:t>
      </w:r>
      <w:r w:rsidRPr="00065C94">
        <w:rPr>
          <w:rFonts w:ascii="QuadraatSans-Regular" w:hAnsi="QuadraatSans-Regular"/>
          <w:iCs/>
          <w:color w:val="000000"/>
          <w:sz w:val="22"/>
          <w:szCs w:val="22"/>
        </w:rPr>
        <w:t>:</w:t>
      </w:r>
    </w:p>
    <w:p w14:paraId="2A5B4D64" w14:textId="77777777" w:rsidR="00BB42CC" w:rsidRPr="00065C94" w:rsidRDefault="00BB42CC" w:rsidP="00BB42CC">
      <w:pPr>
        <w:spacing w:after="120" w:line="276" w:lineRule="auto"/>
        <w:ind w:left="360"/>
        <w:rPr>
          <w:rFonts w:ascii="QuadraatSans-Regular" w:hAnsi="QuadraatSans-Regular"/>
          <w:iCs/>
          <w:color w:val="000000"/>
          <w:sz w:val="22"/>
          <w:szCs w:val="22"/>
        </w:rPr>
      </w:pPr>
    </w:p>
    <w:p w14:paraId="68202FDA" w14:textId="430A30EE" w:rsidR="00065C94" w:rsidRPr="00065C94" w:rsidRDefault="00065C94" w:rsidP="00065C94">
      <w:pPr>
        <w:spacing w:after="120" w:line="276" w:lineRule="auto"/>
        <w:ind w:left="360"/>
        <w:rPr>
          <w:rFonts w:ascii="QuadraatSans-Regular" w:hAnsi="QuadraatSans-Regular"/>
          <w:iCs/>
          <w:color w:val="000000"/>
          <w:sz w:val="22"/>
          <w:szCs w:val="22"/>
        </w:rPr>
      </w:pPr>
      <w:r>
        <w:rPr>
          <w:rFonts w:ascii="QuadraatSans-Regular" w:hAnsi="QuadraatSans-Regular"/>
          <w:iCs/>
          <w:color w:val="000000"/>
          <w:sz w:val="22"/>
          <w:szCs w:val="22"/>
        </w:rPr>
        <w:lastRenderedPageBreak/>
        <w:t>-</w:t>
      </w:r>
      <w:r w:rsidRPr="00065C94">
        <w:rPr>
          <w:rFonts w:ascii="QuadraatSans-Regular" w:hAnsi="QuadraatSans-Regular"/>
          <w:iCs/>
          <w:color w:val="000000"/>
          <w:sz w:val="22"/>
          <w:szCs w:val="22"/>
        </w:rPr>
        <w:t>70% CBS Dienstenprijsindex (DPI) 2015=100 Periode: jaarindex.</w:t>
      </w:r>
      <w:r w:rsidRPr="00065C94">
        <w:t xml:space="preserve"> </w:t>
      </w:r>
      <w:hyperlink r:id="rId10" w:anchor="/CBS/nl/dataset/83760NED/table" w:history="1">
        <w:r w:rsidRPr="0016352A">
          <w:rPr>
            <w:rStyle w:val="Hyperlink"/>
            <w:rFonts w:ascii="QuadraatSans-Regular" w:hAnsi="QuadraatSans-Regular"/>
            <w:iCs/>
            <w:sz w:val="22"/>
            <w:szCs w:val="22"/>
          </w:rPr>
          <w:t>https://opendata.cbs.nl/#/CBS/nl/dataset/83760NED/table</w:t>
        </w:r>
      </w:hyperlink>
      <w:r w:rsidR="00BB42CC">
        <w:rPr>
          <w:rFonts w:ascii="QuadraatSans-Regular" w:hAnsi="QuadraatSans-Regular"/>
          <w:iCs/>
          <w:color w:val="000000"/>
          <w:sz w:val="22"/>
          <w:szCs w:val="22"/>
        </w:rPr>
        <w:t xml:space="preserve"> </w:t>
      </w:r>
    </w:p>
    <w:p w14:paraId="663E9C75" w14:textId="7BFE3DC3" w:rsidR="00065C94" w:rsidRPr="00065C94" w:rsidRDefault="00065C94" w:rsidP="00526CB7">
      <w:pPr>
        <w:spacing w:after="120" w:line="276" w:lineRule="auto"/>
        <w:ind w:left="360"/>
        <w:rPr>
          <w:rFonts w:ascii="QuadraatSans-Regular" w:hAnsi="QuadraatSans-Regular"/>
          <w:iCs/>
          <w:color w:val="000000"/>
          <w:sz w:val="22"/>
          <w:szCs w:val="22"/>
        </w:rPr>
      </w:pPr>
      <w:r>
        <w:rPr>
          <w:rFonts w:ascii="QuadraatSans-Regular" w:hAnsi="QuadraatSans-Regular"/>
          <w:iCs/>
          <w:color w:val="000000"/>
          <w:sz w:val="22"/>
          <w:szCs w:val="22"/>
        </w:rPr>
        <w:t>-</w:t>
      </w:r>
      <w:r w:rsidRPr="00065C94">
        <w:rPr>
          <w:rFonts w:ascii="QuadraatSans-Regular" w:hAnsi="QuadraatSans-Regular"/>
          <w:iCs/>
          <w:color w:val="000000"/>
          <w:sz w:val="22"/>
          <w:szCs w:val="22"/>
        </w:rPr>
        <w:t>30%-</w:t>
      </w:r>
      <w:r w:rsidRPr="00065C94">
        <w:t xml:space="preserve"> </w:t>
      </w:r>
      <w:r w:rsidRPr="00065C94">
        <w:rPr>
          <w:rFonts w:ascii="QuadraatSans-Regular" w:hAnsi="QuadraatSans-Regular"/>
          <w:iCs/>
          <w:color w:val="000000"/>
          <w:sz w:val="22"/>
          <w:szCs w:val="22"/>
        </w:rPr>
        <w:t>Overheidsbijdrage in de Arbeidskostenontwikkeling (OVA).</w:t>
      </w:r>
      <w:r>
        <w:rPr>
          <w:rFonts w:ascii="QuadraatSans-Regular" w:hAnsi="QuadraatSans-Regular"/>
          <w:iCs/>
          <w:color w:val="000000"/>
          <w:sz w:val="22"/>
          <w:szCs w:val="22"/>
        </w:rPr>
        <w:t xml:space="preserve"> (</w:t>
      </w:r>
      <w:hyperlink r:id="rId11" w:history="1">
        <w:r w:rsidRPr="0016352A">
          <w:rPr>
            <w:rStyle w:val="Hyperlink"/>
            <w:rFonts w:ascii="QuadraatSans-Regular" w:hAnsi="QuadraatSans-Regular"/>
            <w:iCs/>
            <w:sz w:val="22"/>
            <w:szCs w:val="22"/>
          </w:rPr>
          <w:t>https://www.nza.nl/documenten/vragen-en-antwoorden/wat-is-het-prijsindexcijfer-voor-personele-kosten</w:t>
        </w:r>
      </w:hyperlink>
      <w:r>
        <w:rPr>
          <w:rFonts w:ascii="QuadraatSans-Regular" w:hAnsi="QuadraatSans-Regular"/>
          <w:iCs/>
          <w:color w:val="000000"/>
          <w:sz w:val="22"/>
          <w:szCs w:val="22"/>
        </w:rPr>
        <w:t>)</w:t>
      </w:r>
    </w:p>
    <w:p w14:paraId="2A3BCF00" w14:textId="4FA08084" w:rsidR="001D6559" w:rsidRPr="000D71E7" w:rsidRDefault="001D6559" w:rsidP="00E77AB8">
      <w:pPr>
        <w:numPr>
          <w:ilvl w:val="0"/>
          <w:numId w:val="14"/>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Het voorstel tot prijswijziging dient schriftelijk onderbouwd, voor </w:t>
      </w:r>
      <w:r w:rsidR="00BB42CC">
        <w:rPr>
          <w:rFonts w:ascii="QuadraatSans-Regular" w:hAnsi="QuadraatSans-Regular"/>
          <w:iCs/>
          <w:color w:val="000000"/>
          <w:sz w:val="22"/>
          <w:szCs w:val="22"/>
        </w:rPr>
        <w:t>1 februari</w:t>
      </w:r>
      <w:r w:rsidRPr="000D71E7">
        <w:rPr>
          <w:rFonts w:ascii="QuadraatSans-Regular" w:hAnsi="QuadraatSans-Regular"/>
          <w:iCs/>
          <w:color w:val="000000"/>
          <w:sz w:val="22"/>
          <w:szCs w:val="22"/>
        </w:rPr>
        <w:t xml:space="preserve"> voorafgaand aan de datum van ingang van de prijsaanpassing, door de Opdrachtnemer kenbaar gemaakt te worden. Na akkoord door de Opdrachtgever worden de tarieven uit de </w:t>
      </w:r>
      <w:r w:rsidR="000B62EB">
        <w:rPr>
          <w:rFonts w:ascii="QuadraatSans-Regular" w:hAnsi="QuadraatSans-Regular"/>
          <w:iCs/>
          <w:color w:val="000000"/>
          <w:sz w:val="22"/>
          <w:szCs w:val="22"/>
        </w:rPr>
        <w:t>Raamovereenkomst</w:t>
      </w:r>
      <w:r w:rsidRPr="000D71E7">
        <w:rPr>
          <w:rFonts w:ascii="QuadraatSans-Regular" w:hAnsi="QuadraatSans-Regular"/>
          <w:iCs/>
          <w:color w:val="000000"/>
          <w:sz w:val="22"/>
          <w:szCs w:val="22"/>
        </w:rPr>
        <w:t xml:space="preserve"> met het overeengekomen percentage aangepast.</w:t>
      </w:r>
    </w:p>
    <w:p w14:paraId="5882F4C9" w14:textId="77777777" w:rsidR="003D083D" w:rsidRPr="00431B7A" w:rsidRDefault="003D083D" w:rsidP="00E77AB8">
      <w:pPr>
        <w:pStyle w:val="Stijl1"/>
      </w:pPr>
      <w:r w:rsidRPr="00431B7A">
        <w:t>Facturatie en declaratie</w:t>
      </w:r>
    </w:p>
    <w:p w14:paraId="32F59A89" w14:textId="441AABB4"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vergoeding geschiedt </w:t>
      </w:r>
      <w:r w:rsidR="000B62EB">
        <w:rPr>
          <w:rFonts w:ascii="QuadraatSans-Regular" w:hAnsi="QuadraatSans-Regular"/>
          <w:sz w:val="22"/>
          <w:szCs w:val="22"/>
        </w:rPr>
        <w:t>overeenkomst</w:t>
      </w:r>
      <w:r w:rsidRPr="00431B7A">
        <w:rPr>
          <w:rFonts w:ascii="QuadraatSans-Regular" w:hAnsi="QuadraatSans-Regular"/>
          <w:sz w:val="22"/>
          <w:szCs w:val="22"/>
        </w:rPr>
        <w:t xml:space="preserve">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1336599B"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1F15A294" w14:textId="63C0E2E9"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Het is toegestaan wederzijds openstaande facturen en creditnota’s aangaande </w:t>
      </w:r>
      <w:r w:rsidR="003F0ED5">
        <w:rPr>
          <w:rFonts w:ascii="QuadraatSans-Regular" w:hAnsi="QuadraatSans-Regular"/>
          <w:sz w:val="22"/>
          <w:szCs w:val="22"/>
        </w:rPr>
        <w:t>Wmo hulpmiddelen</w:t>
      </w:r>
      <w:r w:rsidRPr="00431B7A">
        <w:rPr>
          <w:rFonts w:ascii="QuadraatSans-Regular" w:hAnsi="QuadraatSans-Regular"/>
          <w:sz w:val="22"/>
          <w:szCs w:val="22"/>
        </w:rPr>
        <w:t xml:space="preserve"> met elkaar te verrekenen.</w:t>
      </w:r>
    </w:p>
    <w:p w14:paraId="21D45BDB" w14:textId="18E150AA" w:rsidR="003D083D" w:rsidRPr="00E77AB8" w:rsidRDefault="00057D98" w:rsidP="00E77AB8">
      <w:pPr>
        <w:pStyle w:val="Stijl1"/>
        <w:rPr>
          <w:rStyle w:val="Stijl1Char"/>
        </w:rPr>
      </w:pPr>
      <w:r>
        <w:t>I</w:t>
      </w:r>
      <w:r w:rsidR="003D083D" w:rsidRPr="00431B7A">
        <w:t>nformatie</w:t>
      </w:r>
    </w:p>
    <w:p w14:paraId="6AD4B766" w14:textId="302E2489"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en de daaraan gekoppelde overeenkomsten</w:t>
      </w:r>
      <w:r w:rsidRPr="00E77AB8">
        <w:rPr>
          <w:rFonts w:ascii="QuadraatSans-Regular" w:hAnsi="QuadraatSans-Regular"/>
          <w:sz w:val="22"/>
          <w:szCs w:val="22"/>
        </w:rPr>
        <w:t xml:space="preserve"> aangegane verplichtingen.</w:t>
      </w:r>
    </w:p>
    <w:p w14:paraId="3437627E" w14:textId="0A262B98" w:rsid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75631C17" w14:textId="77777777" w:rsidR="00D631C6" w:rsidRPr="003B6090" w:rsidRDefault="00D631C6" w:rsidP="00D631C6">
      <w:pPr>
        <w:spacing w:after="120" w:line="276" w:lineRule="auto"/>
        <w:ind w:left="360"/>
        <w:rPr>
          <w:rFonts w:ascii="QuadraatSans-Regular" w:hAnsi="QuadraatSans-Regular"/>
          <w:sz w:val="22"/>
          <w:szCs w:val="22"/>
        </w:rPr>
      </w:pP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4383DDE3" w14:textId="05ADC3ED" w:rsidR="006E0824" w:rsidRPr="00057D98" w:rsidRDefault="006E0824" w:rsidP="006E0824">
      <w:pPr>
        <w:pStyle w:val="Lijstalinea"/>
        <w:spacing w:after="120" w:line="276" w:lineRule="auto"/>
        <w:ind w:left="360"/>
        <w:rPr>
          <w:rFonts w:ascii="QuadraatSans-Regular" w:hAnsi="QuadraatSans-Regular"/>
          <w:sz w:val="22"/>
          <w:szCs w:val="22"/>
          <w:highlight w:val="yellow"/>
        </w:rPr>
      </w:pPr>
      <w:r w:rsidRPr="006E0824">
        <w:rPr>
          <w:rFonts w:ascii="QuadraatSans-Regular" w:hAnsi="QuadraatSans-Regular"/>
          <w:sz w:val="22"/>
          <w:szCs w:val="22"/>
          <w:highlight w:val="yellow"/>
        </w:rPr>
        <w:t>Contactpersoon van Opdrachtgever is [functie</w:t>
      </w:r>
      <w:r w:rsidRPr="00057D98">
        <w:rPr>
          <w:rFonts w:ascii="QuadraatSans-Regular" w:hAnsi="QuadraatSans-Regular"/>
          <w:sz w:val="22"/>
          <w:szCs w:val="22"/>
          <w:highlight w:val="yellow"/>
        </w:rPr>
        <w:t>];</w:t>
      </w:r>
      <w:r w:rsidR="008C25E6" w:rsidRPr="00057D98">
        <w:rPr>
          <w:rFonts w:ascii="QuadraatSans-Regular" w:hAnsi="QuadraatSans-Regular"/>
          <w:sz w:val="22"/>
          <w:szCs w:val="22"/>
          <w:highlight w:val="yellow"/>
        </w:rPr>
        <w:t xml:space="preserve"> naam en contactgegevens</w:t>
      </w:r>
    </w:p>
    <w:p w14:paraId="0C811083" w14:textId="19FB05A3" w:rsidR="00DB6548" w:rsidRPr="00DB6548" w:rsidRDefault="006E0824" w:rsidP="00DB6548">
      <w:pPr>
        <w:pStyle w:val="Lijstalinea"/>
        <w:spacing w:after="120" w:line="276" w:lineRule="auto"/>
        <w:ind w:left="360"/>
        <w:rPr>
          <w:rFonts w:ascii="QuadraatSans-Regular" w:hAnsi="QuadraatSans-Regular"/>
          <w:sz w:val="22"/>
          <w:szCs w:val="22"/>
        </w:rPr>
      </w:pPr>
      <w:r w:rsidRPr="00057D98">
        <w:rPr>
          <w:rFonts w:ascii="QuadraatSans-Regular" w:hAnsi="QuadraatSans-Regular"/>
          <w:sz w:val="22"/>
          <w:szCs w:val="22"/>
          <w:highlight w:val="yellow"/>
        </w:rPr>
        <w:t>Contactpersoon van Opdrachtnemer is [functie].</w:t>
      </w:r>
      <w:r w:rsidR="008C25E6" w:rsidRPr="00057D98">
        <w:rPr>
          <w:rFonts w:ascii="QuadraatSans-Regular" w:hAnsi="QuadraatSans-Regular"/>
          <w:sz w:val="22"/>
          <w:szCs w:val="22"/>
          <w:highlight w:val="yellow"/>
        </w:rPr>
        <w:t xml:space="preserve"> naam en contactgegeven</w:t>
      </w:r>
      <w:r w:rsidR="00057D98" w:rsidRPr="00057D98">
        <w:rPr>
          <w:rFonts w:ascii="QuadraatSans-Regular" w:hAnsi="QuadraatSans-Regular"/>
          <w:sz w:val="22"/>
          <w:szCs w:val="22"/>
          <w:highlight w:val="yellow"/>
        </w:rPr>
        <w:t>s</w:t>
      </w:r>
    </w:p>
    <w:p w14:paraId="7675C76B" w14:textId="5630DB94" w:rsidR="00DB6548" w:rsidRPr="00DB6548" w:rsidRDefault="007F43FF" w:rsidP="00DB6548">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zijn volledig bevoegd, en voor zover nodig wordt hen daartoe hierbij uitdrukkelijk volmacht verleend, Opdrachtgever respectievelijk Opdrachtnemer, ter zake van de </w:t>
      </w:r>
      <w:r w:rsidR="000B62EB">
        <w:rPr>
          <w:rFonts w:ascii="QuadraatSans-Regular" w:hAnsi="QuadraatSans-Regular"/>
          <w:sz w:val="22"/>
          <w:szCs w:val="22"/>
        </w:rPr>
        <w:t>Raamovereenkomst</w:t>
      </w:r>
      <w:r w:rsidRPr="006E0824">
        <w:rPr>
          <w:rFonts w:ascii="QuadraatSans-Regular" w:hAnsi="QuadraatSans-Regular"/>
          <w:sz w:val="22"/>
          <w:szCs w:val="22"/>
        </w:rPr>
        <w:t xml:space="preserve"> te vertegenwoordigen.</w:t>
      </w:r>
    </w:p>
    <w:p w14:paraId="5A60E45F" w14:textId="1840A582"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w:t>
      </w:r>
      <w:r w:rsidRPr="006E0824">
        <w:rPr>
          <w:rFonts w:ascii="QuadraatSans-Regular" w:hAnsi="QuadraatSans-Regular"/>
          <w:sz w:val="22"/>
          <w:szCs w:val="22"/>
        </w:rPr>
        <w:lastRenderedPageBreak/>
        <w:t xml:space="preserve">contactpersoon </w:t>
      </w:r>
      <w:r w:rsidRPr="00057D98">
        <w:rPr>
          <w:rFonts w:ascii="QuadraatSans-Regular" w:hAnsi="QuadraatSans-Regular"/>
          <w:sz w:val="22"/>
          <w:szCs w:val="22"/>
        </w:rPr>
        <w:t>Opdracht</w:t>
      </w:r>
      <w:r w:rsidR="00057D98" w:rsidRPr="00057D98">
        <w:rPr>
          <w:rFonts w:ascii="QuadraatSans-Regular" w:hAnsi="QuadraatSans-Regular"/>
          <w:sz w:val="22"/>
          <w:szCs w:val="22"/>
        </w:rPr>
        <w:t>gever</w:t>
      </w:r>
      <w:r w:rsidR="00E23539" w:rsidRPr="00057D98">
        <w:rPr>
          <w:rFonts w:ascii="QuadraatSans-Regular" w:hAnsi="QuadraatSans-Regular"/>
          <w:sz w:val="22"/>
          <w:szCs w:val="22"/>
        </w:rPr>
        <w:t xml:space="preserve"> </w:t>
      </w:r>
      <w:r w:rsidRPr="006E0824">
        <w:rPr>
          <w:rFonts w:ascii="QuadraatSans-Regular" w:hAnsi="QuadraatSans-Regular"/>
          <w:sz w:val="22"/>
          <w:szCs w:val="22"/>
        </w:rPr>
        <w:t xml:space="preserve">geeft daarbij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p>
    <w:p w14:paraId="329BE9E0" w14:textId="41A6AF0F" w:rsidR="003B6090"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Op verzoek van Opdrachtgever stellen de contactpersonen een service level agreement en/of een dossier afspraken en procedures op.</w:t>
      </w:r>
    </w:p>
    <w:p w14:paraId="3296B6C8" w14:textId="77777777" w:rsidR="00EE7E51" w:rsidRPr="006E0824" w:rsidRDefault="00EE7E51" w:rsidP="00EE7E51">
      <w:pPr>
        <w:pStyle w:val="Lijstalinea"/>
        <w:spacing w:after="120" w:line="276" w:lineRule="auto"/>
        <w:ind w:left="360"/>
        <w:rPr>
          <w:rFonts w:ascii="QuadraatSans-Regular" w:hAnsi="QuadraatSans-Regular"/>
          <w:sz w:val="22"/>
          <w:szCs w:val="22"/>
        </w:rPr>
      </w:pPr>
    </w:p>
    <w:p w14:paraId="22680F78" w14:textId="77777777" w:rsidR="003D083D" w:rsidRPr="00431B7A" w:rsidRDefault="003D083D" w:rsidP="003B6090">
      <w:pPr>
        <w:pStyle w:val="Stijl1"/>
      </w:pPr>
      <w:r w:rsidRPr="00431B7A">
        <w:t>Overdracht rechten en verplichtingen</w:t>
      </w:r>
    </w:p>
    <w:p w14:paraId="0D2620F3" w14:textId="78629A9B"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en de daaraan gekoppelde overeenkomsten</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t>Onderaanneming</w:t>
      </w:r>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3332C56C"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 xml:space="preserve">Indien Opdrachtgever dit noodzakelijk acht in verband met het voorkomen of de behandeling van een loonvordering aangaande verrichte arbeid ten behoeve van de uitvoering van de </w:t>
      </w:r>
      <w:r w:rsidR="000B62EB">
        <w:rPr>
          <w:rFonts w:ascii="QuadraatSans-Regular" w:hAnsi="QuadraatSans-Regular"/>
          <w:sz w:val="22"/>
          <w:szCs w:val="22"/>
        </w:rPr>
        <w:t>Raamovereenkomst</w:t>
      </w:r>
      <w:r w:rsidRPr="005643A0">
        <w:rPr>
          <w:rFonts w:ascii="QuadraatSans-Regular" w:hAnsi="QuadraatSans-Regular"/>
          <w:sz w:val="22"/>
          <w:szCs w:val="22"/>
        </w:rPr>
        <w:t xml:space="preserve">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432915EF" w14:textId="77777777" w:rsidR="005239E8" w:rsidRPr="00431B7A" w:rsidRDefault="005239E8" w:rsidP="003B6090">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251C7CBD" w14:textId="1C857E33" w:rsidR="00ED522E" w:rsidRPr="00431B7A" w:rsidRDefault="00ED522E" w:rsidP="006A7B45">
      <w:pPr>
        <w:spacing w:after="120"/>
        <w:rPr>
          <w:rFonts w:ascii="QuadraatSans-Regular" w:hAnsi="QuadraatSans-Regular"/>
          <w:sz w:val="22"/>
          <w:szCs w:val="22"/>
        </w:rPr>
      </w:pPr>
    </w:p>
    <w:p w14:paraId="0BA56C27" w14:textId="29A1107B" w:rsidR="005239E8" w:rsidRPr="00431B7A" w:rsidRDefault="00202362" w:rsidP="003B6090">
      <w:pPr>
        <w:pStyle w:val="Stijl1"/>
      </w:pPr>
      <w:r w:rsidRPr="00431B7A">
        <w:t>Wet Ketenaansprakelijkheid</w:t>
      </w:r>
    </w:p>
    <w:p w14:paraId="144B4622" w14:textId="6A799C84" w:rsidR="00727FDF" w:rsidRPr="00431B7A" w:rsidRDefault="00727FDF" w:rsidP="003B6090">
      <w:pPr>
        <w:spacing w:line="276" w:lineRule="auto"/>
        <w:rPr>
          <w:rFonts w:ascii="QuadraatSans-Regular" w:hAnsi="QuadraatSans-Regular"/>
          <w:sz w:val="22"/>
          <w:szCs w:val="22"/>
        </w:rPr>
      </w:pPr>
      <w:r w:rsidRPr="00431B7A">
        <w:rPr>
          <w:rFonts w:ascii="QuadraatSans-Regular" w:hAnsi="QuadraatSans-Regular"/>
          <w:sz w:val="22"/>
          <w:szCs w:val="22"/>
        </w:rPr>
        <w:t xml:space="preserve">Wanneer Opdrachtgever in het kader van de Wet ketenaansprakelijkheid hoofdelijk aansprakelijk is </w:t>
      </w:r>
      <w:r w:rsidRPr="00431B7A">
        <w:rPr>
          <w:rFonts w:ascii="QuadraatSans-Regular" w:hAnsi="QuadraatSans-Regular"/>
          <w:sz w:val="22"/>
          <w:szCs w:val="22"/>
        </w:rPr>
        <w:lastRenderedPageBreak/>
        <w:t xml:space="preserve">voor de premies sociale verzekering en loonheffing die Opdrachtnemer in verband met de uitvoering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verschuldigd is, heeft Opdrachtgever het recht die bedragen op de betalingen aan Opdrachtnemer in te houden en rechtstreeks te betalen aan de bevoegde instanties dan wel te storten op de op verzoek van Opdrachtgever te openen G-rekening.</w:t>
      </w:r>
    </w:p>
    <w:p w14:paraId="2301FDC6" w14:textId="77777777" w:rsidR="00202362" w:rsidRPr="00431B7A" w:rsidRDefault="00202362" w:rsidP="006A7B45">
      <w:pPr>
        <w:spacing w:after="120"/>
        <w:rPr>
          <w:rFonts w:ascii="QuadraatSans-Regular" w:hAnsi="QuadraatSans-Regular"/>
          <w:b/>
          <w:bCs/>
          <w:sz w:val="22"/>
          <w:szCs w:val="22"/>
        </w:rPr>
      </w:pP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52B0EF3" w14:textId="77777777" w:rsidR="007709BD" w:rsidRPr="00431B7A" w:rsidRDefault="007709BD" w:rsidP="003B6090">
      <w:pPr>
        <w:pStyle w:val="Stijl1"/>
      </w:pPr>
      <w:r w:rsidRPr="00431B7A">
        <w:t>Verzekeren</w:t>
      </w:r>
    </w:p>
    <w:p w14:paraId="684F6A41" w14:textId="1D4938A0" w:rsidR="007709BD" w:rsidRPr="00431B7A" w:rsidRDefault="007709BD" w:rsidP="003B6090">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49AC3806" w14:textId="77777777" w:rsidR="007709BD" w:rsidRPr="00431B7A" w:rsidRDefault="007709BD" w:rsidP="003B6090">
      <w:pPr>
        <w:pStyle w:val="Stijl1"/>
      </w:pPr>
      <w:r w:rsidRPr="00431B7A">
        <w:t xml:space="preserve">Aansprakelijkheid </w:t>
      </w:r>
    </w:p>
    <w:p w14:paraId="69D22A68" w14:textId="3C44043A" w:rsidR="002F3743" w:rsidRPr="00D631C6" w:rsidRDefault="002F3743" w:rsidP="00D631C6">
      <w:pPr>
        <w:pStyle w:val="Lijstalinea"/>
        <w:numPr>
          <w:ilvl w:val="6"/>
          <w:numId w:val="25"/>
        </w:numPr>
        <w:spacing w:after="120" w:line="276" w:lineRule="auto"/>
        <w:rPr>
          <w:rFonts w:ascii="QuadraatSans-Regular" w:hAnsi="QuadraatSans-Regular"/>
          <w:sz w:val="22"/>
          <w:szCs w:val="22"/>
        </w:rPr>
      </w:pPr>
      <w:r w:rsidRPr="00DF5204">
        <w:rPr>
          <w:rFonts w:ascii="QuadraatSans-Regular" w:hAnsi="QuadraatSans-Regular"/>
          <w:sz w:val="22"/>
          <w:szCs w:val="22"/>
        </w:rPr>
        <w:t>Tenzij anders overeengekomen, is de partij die toerekenbaar tekortschiet in de nakoming van haar</w:t>
      </w:r>
      <w:r w:rsidR="005643A0" w:rsidRPr="00DF5204">
        <w:rPr>
          <w:rFonts w:ascii="QuadraatSans-Regular" w:hAnsi="QuadraatSans-Regular"/>
          <w:sz w:val="22"/>
          <w:szCs w:val="22"/>
        </w:rPr>
        <w:t xml:space="preserve"> </w:t>
      </w:r>
      <w:r w:rsidRPr="00DF5204">
        <w:rPr>
          <w:rFonts w:ascii="QuadraatSans-Regular" w:hAnsi="QuadraatSans-Regular"/>
          <w:sz w:val="22"/>
          <w:szCs w:val="22"/>
        </w:rPr>
        <w:t xml:space="preserve">verplichtingen, tegenover de andere partij aansprakelijk voor de door de andere partij geleden dan wel te lijden schade, met dien verstande dat de aansprakelijkheid beperkt is tot een bedrag </w:t>
      </w:r>
      <w:r w:rsidRPr="00526CB7">
        <w:rPr>
          <w:rFonts w:ascii="QuadraatSans-Regular" w:hAnsi="QuadraatSans-Regular"/>
          <w:sz w:val="22"/>
          <w:szCs w:val="22"/>
        </w:rPr>
        <w:t xml:space="preserve">van:€ </w:t>
      </w:r>
      <w:r w:rsidR="00D631C6" w:rsidRPr="00526CB7">
        <w:rPr>
          <w:rFonts w:ascii="QuadraatSans-Regular" w:hAnsi="QuadraatSans-Regular"/>
          <w:sz w:val="22"/>
          <w:szCs w:val="22"/>
        </w:rPr>
        <w:t>2</w:t>
      </w:r>
      <w:r w:rsidRPr="00526CB7">
        <w:rPr>
          <w:rFonts w:ascii="QuadraatSans-Regular" w:hAnsi="QuadraatSans-Regular"/>
          <w:sz w:val="22"/>
          <w:szCs w:val="22"/>
        </w:rPr>
        <w:t>.</w:t>
      </w:r>
      <w:r w:rsidR="00D631C6" w:rsidRPr="00526CB7">
        <w:rPr>
          <w:rFonts w:ascii="QuadraatSans-Regular" w:hAnsi="QuadraatSans-Regular"/>
          <w:sz w:val="22"/>
          <w:szCs w:val="22"/>
        </w:rPr>
        <w:t>5</w:t>
      </w:r>
      <w:r w:rsidRPr="00526CB7">
        <w:rPr>
          <w:rFonts w:ascii="QuadraatSans-Regular" w:hAnsi="QuadraatSans-Regular"/>
          <w:sz w:val="22"/>
          <w:szCs w:val="22"/>
        </w:rPr>
        <w:t>00.000,– per gebeurtenis met een maximum aantal van 2 gebeurtenissen.</w:t>
      </w:r>
    </w:p>
    <w:p w14:paraId="585E2748" w14:textId="2F15CD46" w:rsidR="00252BCA" w:rsidRPr="00252BCA" w:rsidRDefault="002F3743" w:rsidP="00B018FD">
      <w:pPr>
        <w:spacing w:after="120" w:line="240" w:lineRule="auto"/>
        <w:rPr>
          <w:rFonts w:ascii="QuadraatSans-Regular" w:hAnsi="QuadraatSans-Regular"/>
          <w:sz w:val="22"/>
          <w:szCs w:val="22"/>
        </w:rPr>
      </w:pPr>
      <w:r w:rsidRPr="00252BCA">
        <w:rPr>
          <w:rFonts w:ascii="QuadraatSans-Regular" w:hAnsi="QuadraatSans-Regular"/>
          <w:sz w:val="22"/>
          <w:szCs w:val="22"/>
        </w:rPr>
        <w:t>Samenhangende gebeurtenissen worden aangemerkt als één gebeurtenis.</w:t>
      </w:r>
    </w:p>
    <w:p w14:paraId="427D02CB" w14:textId="3800ED2F" w:rsidR="002F3743" w:rsidRPr="00252BCA" w:rsidRDefault="002F3743" w:rsidP="00B018FD">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De beperking van de aansprakelijkheid als bedoeld in het eerste lid komt te vervallen:</w:t>
      </w:r>
    </w:p>
    <w:p w14:paraId="6CFA2EE7"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a. in geval van aanspraken van derden op schadevergoeding voor dood- en letselschade;</w:t>
      </w:r>
    </w:p>
    <w:p w14:paraId="3F854976"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b. indien sprake is van opzet of grove schuld aan de zijde van de tekortschietende partij;</w:t>
      </w:r>
    </w:p>
    <w:p w14:paraId="78A7B6D3" w14:textId="77777777" w:rsidR="00B018FD"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c. in geval van schending van intellectuele eigendomsrechten als bedoeld in artikel 4, vijfde lid.</w:t>
      </w:r>
    </w:p>
    <w:p w14:paraId="13450653" w14:textId="39F7F611" w:rsidR="002F3743" w:rsidRPr="00252BCA"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In deze gevallen zijn de bepalingen uit afdeling 6.1.10 BW onverkort van toepassing, wat betekent dat de aansprakelijkheid van partijen niet door deze algemene voorwaarden wordt beperkt maar door de regeling daarvan in de wet.</w:t>
      </w:r>
    </w:p>
    <w:p w14:paraId="5EC9D5B5" w14:textId="4817DE13" w:rsidR="00B018FD"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 xml:space="preserve">Onder derden als bedoeld in het </w:t>
      </w:r>
      <w:r w:rsidR="008D6CD7">
        <w:rPr>
          <w:rFonts w:ascii="QuadraatSans-Regular" w:hAnsi="QuadraatSans-Regular"/>
          <w:sz w:val="22"/>
          <w:szCs w:val="22"/>
        </w:rPr>
        <w:t>tweede</w:t>
      </w:r>
      <w:r w:rsidRPr="00252BCA">
        <w:rPr>
          <w:rFonts w:ascii="QuadraatSans-Regular" w:hAnsi="QuadraatSans-Regular"/>
          <w:sz w:val="22"/>
          <w:szCs w:val="22"/>
        </w:rPr>
        <w:t xml:space="preserve"> lid, worden mede begrepen volksvertegenwoordigers, </w:t>
      </w:r>
      <w:r w:rsidRPr="00B018FD">
        <w:rPr>
          <w:rFonts w:ascii="QuadraatSans-Regular" w:hAnsi="QuadraatSans-Regular"/>
          <w:sz w:val="22"/>
          <w:szCs w:val="22"/>
        </w:rPr>
        <w:t>bestuurders, werknemers en andere voor de opdrachtgever werkzame personen.</w:t>
      </w:r>
    </w:p>
    <w:p w14:paraId="49BAE54D" w14:textId="77777777" w:rsidR="005643A0" w:rsidRPr="00B018FD" w:rsidRDefault="005643A0" w:rsidP="005643A0">
      <w:pPr>
        <w:pStyle w:val="Lijstalinea"/>
        <w:spacing w:after="120" w:line="240" w:lineRule="auto"/>
        <w:ind w:left="360"/>
        <w:rPr>
          <w:rFonts w:ascii="QuadraatSans-Regular" w:hAnsi="QuadraatSans-Regular"/>
          <w:sz w:val="22"/>
          <w:szCs w:val="22"/>
        </w:rPr>
      </w:pPr>
    </w:p>
    <w:p w14:paraId="2B7AFEB5" w14:textId="6D4A1BBB" w:rsidR="005643A0"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 xml:space="preserve">Indien een derde de opdrachtgever aansprakelijk stelt voor handelen of nalaten waarvoor de </w:t>
      </w:r>
      <w:r w:rsidRPr="00B018FD">
        <w:rPr>
          <w:rFonts w:ascii="QuadraatSans-Regular" w:hAnsi="QuadraatSans-Regular"/>
          <w:sz w:val="22"/>
          <w:szCs w:val="22"/>
        </w:rPr>
        <w:t xml:space="preserve">opdrachtnemer aansprakelijk is op grond van het bepaalde in de wet, deze algemene voorwaarden, de </w:t>
      </w:r>
      <w:r w:rsidR="000B62EB">
        <w:rPr>
          <w:rFonts w:ascii="QuadraatSans-Regular" w:hAnsi="QuadraatSans-Regular"/>
          <w:sz w:val="22"/>
          <w:szCs w:val="22"/>
        </w:rPr>
        <w:t>Raamovereenkomst</w:t>
      </w:r>
      <w:r w:rsidRPr="00B018FD">
        <w:rPr>
          <w:rFonts w:ascii="QuadraatSans-Regular" w:hAnsi="QuadraatSans-Regular"/>
          <w:sz w:val="22"/>
          <w:szCs w:val="22"/>
        </w:rPr>
        <w:t xml:space="preserve"> en bijbehorende documenten, neemt de opdrachtnemer de behandeling van deze aanspraak op eerste verzoek van de opdrachtgever en voor eigenrekening en risico over en vrijwaart de opdrachtgever </w:t>
      </w:r>
      <w:proofErr w:type="spellStart"/>
      <w:r w:rsidRPr="00B018FD">
        <w:rPr>
          <w:rFonts w:ascii="QuadraatSans-Regular" w:hAnsi="QuadraatSans-Regular"/>
          <w:sz w:val="22"/>
          <w:szCs w:val="22"/>
        </w:rPr>
        <w:t>terzake</w:t>
      </w:r>
      <w:proofErr w:type="spellEnd"/>
      <w:r w:rsidRPr="00B018FD">
        <w:rPr>
          <w:rFonts w:ascii="QuadraatSans-Regular" w:hAnsi="QuadraatSans-Regular"/>
          <w:sz w:val="22"/>
          <w:szCs w:val="22"/>
        </w:rPr>
        <w:t>, met inachtneming van de leden 1, 2 en 3 van dit artikel.</w:t>
      </w:r>
      <w:r w:rsidR="005643A0">
        <w:rPr>
          <w:rFonts w:ascii="QuadraatSans-Regular" w:hAnsi="QuadraatSans-Regular"/>
          <w:sz w:val="22"/>
          <w:szCs w:val="22"/>
        </w:rPr>
        <w:br/>
      </w:r>
    </w:p>
    <w:p w14:paraId="032FAEC4" w14:textId="36197CF7" w:rsidR="002F3743"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Alle kosten, waaronder begrepen schadevergoeding, boetes en rente, die de opdrachtgever</w:t>
      </w:r>
      <w:r w:rsidR="005643A0">
        <w:rPr>
          <w:rFonts w:ascii="QuadraatSans-Regular" w:hAnsi="QuadraatSans-Regular"/>
          <w:sz w:val="22"/>
          <w:szCs w:val="22"/>
        </w:rPr>
        <w:t xml:space="preserve"> </w:t>
      </w:r>
      <w:r w:rsidRPr="00B018FD">
        <w:rPr>
          <w:rFonts w:ascii="QuadraatSans-Regular" w:hAnsi="QuadraatSans-Regular"/>
          <w:sz w:val="22"/>
          <w:szCs w:val="22"/>
        </w:rPr>
        <w:t xml:space="preserve">heeft </w:t>
      </w:r>
      <w:r w:rsidRPr="00B018FD">
        <w:rPr>
          <w:rFonts w:ascii="QuadraatSans-Regular" w:hAnsi="QuadraatSans-Regular"/>
          <w:sz w:val="22"/>
          <w:szCs w:val="22"/>
        </w:rPr>
        <w:lastRenderedPageBreak/>
        <w:t xml:space="preserve">gemaakt in verband met de behandeling van een aanspraak als bedoeld in </w:t>
      </w:r>
      <w:r w:rsidRPr="00A03661">
        <w:rPr>
          <w:rFonts w:ascii="QuadraatSans-Regular" w:hAnsi="QuadraatSans-Regular"/>
          <w:sz w:val="22"/>
          <w:szCs w:val="22"/>
        </w:rPr>
        <w:t xml:space="preserve">het </w:t>
      </w:r>
      <w:r w:rsidR="00A03661" w:rsidRPr="00A03661">
        <w:rPr>
          <w:rFonts w:ascii="QuadraatSans-Regular" w:hAnsi="QuadraatSans-Regular"/>
          <w:sz w:val="22"/>
          <w:szCs w:val="22"/>
        </w:rPr>
        <w:t xml:space="preserve">vierde </w:t>
      </w:r>
      <w:r w:rsidRPr="00A03661">
        <w:rPr>
          <w:rFonts w:ascii="QuadraatSans-Regular" w:hAnsi="QuadraatSans-Regular"/>
          <w:sz w:val="22"/>
          <w:szCs w:val="22"/>
        </w:rPr>
        <w:t xml:space="preserve"> lid,</w:t>
      </w:r>
      <w:r w:rsidRPr="00B018FD">
        <w:rPr>
          <w:rFonts w:ascii="QuadraatSans-Regular" w:hAnsi="QuadraatSans-Regular"/>
          <w:sz w:val="22"/>
          <w:szCs w:val="22"/>
        </w:rPr>
        <w:t xml:space="preserve"> </w:t>
      </w:r>
      <w:r w:rsidRPr="005643A0">
        <w:rPr>
          <w:rFonts w:ascii="QuadraatSans-Regular" w:hAnsi="QuadraatSans-Regular"/>
          <w:sz w:val="22"/>
          <w:szCs w:val="22"/>
        </w:rPr>
        <w:t>komen voor rekening van de opdrachtnemer.</w:t>
      </w:r>
      <w:r w:rsidR="005643A0">
        <w:rPr>
          <w:rFonts w:ascii="QuadraatSans-Regular" w:hAnsi="QuadraatSans-Regular"/>
          <w:sz w:val="22"/>
          <w:szCs w:val="22"/>
        </w:rPr>
        <w:br/>
      </w:r>
    </w:p>
    <w:p w14:paraId="1A9E774F" w14:textId="11C0E62E" w:rsidR="002F3743"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In het geval de belastingdienst of instanties aan wie de uitvoering van de sociale</w:t>
      </w:r>
      <w:r w:rsidR="005643A0">
        <w:rPr>
          <w:rFonts w:ascii="QuadraatSans-Regular" w:hAnsi="QuadraatSans-Regular"/>
          <w:sz w:val="22"/>
          <w:szCs w:val="22"/>
        </w:rPr>
        <w:t xml:space="preserve"> </w:t>
      </w:r>
      <w:r w:rsidRPr="005643A0">
        <w:rPr>
          <w:rFonts w:ascii="QuadraatSans-Regular" w:hAnsi="QuadraatSans-Regular"/>
          <w:sz w:val="22"/>
          <w:szCs w:val="22"/>
        </w:rPr>
        <w:t>verzekeringswetgeving is opgedragen de rechtsverhouding tussen partijen aanmerken als een fictieve dienstbetrekking, neemt de opdrachtnemer de behandeling van alle aanspraken, waaronder begrepen boetes, rente en kosten, op eerste verzoek van de opdrachtgever en voor eigen rekening en risico over.</w:t>
      </w:r>
    </w:p>
    <w:p w14:paraId="304B3BC4" w14:textId="77777777" w:rsidR="005643A0" w:rsidRPr="005643A0" w:rsidRDefault="005643A0" w:rsidP="005643A0">
      <w:pPr>
        <w:pStyle w:val="Lijstalinea"/>
        <w:spacing w:after="120" w:line="240" w:lineRule="auto"/>
        <w:ind w:left="360"/>
        <w:rPr>
          <w:rFonts w:ascii="QuadraatSans-Regular" w:hAnsi="QuadraatSans-Regular"/>
          <w:sz w:val="22"/>
          <w:szCs w:val="22"/>
        </w:rPr>
      </w:pP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B69ECDD"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13C4CFCB" w:rsidR="003D083D"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w:t>
      </w:r>
      <w:r w:rsidR="000B62EB">
        <w:rPr>
          <w:szCs w:val="22"/>
        </w:rPr>
        <w:t>Raamovereenkomst</w:t>
      </w:r>
      <w:r w:rsidRPr="00431B7A">
        <w:rPr>
          <w:szCs w:val="22"/>
        </w:rPr>
        <w:t xml:space="preserve"> dan wel daarmee samenhangende </w:t>
      </w:r>
      <w:r w:rsidR="000B62EB">
        <w:rPr>
          <w:szCs w:val="22"/>
        </w:rPr>
        <w:t>Raamovereenkomst</w:t>
      </w:r>
      <w:r w:rsidRPr="00431B7A">
        <w:rPr>
          <w:szCs w:val="22"/>
        </w:rPr>
        <w:t xml:space="preserve">en mochten ontstaan, worden door de Rechtbank Gelderland beslecht, tenzij partijen alsnog een andere vorm van geschillenbeslechting overeenkomen. </w:t>
      </w:r>
    </w:p>
    <w:p w14:paraId="00645BBE" w14:textId="77777777" w:rsidR="006369D8" w:rsidRPr="005643A0" w:rsidRDefault="006369D8" w:rsidP="006369D8">
      <w:pPr>
        <w:pStyle w:val="gemeentewageningen"/>
        <w:spacing w:line="276" w:lineRule="auto"/>
        <w:ind w:left="360"/>
        <w:rPr>
          <w:kern w:val="1"/>
          <w:szCs w:val="22"/>
        </w:rPr>
      </w:pPr>
    </w:p>
    <w:p w14:paraId="50F6FADD" w14:textId="77777777" w:rsidR="003D083D" w:rsidRPr="00431B7A" w:rsidRDefault="003D083D" w:rsidP="005643A0">
      <w:pPr>
        <w:pStyle w:val="Stijl1"/>
      </w:pPr>
      <w:r w:rsidRPr="00431B7A">
        <w:t>Overige bepalingen</w:t>
      </w:r>
    </w:p>
    <w:p w14:paraId="2E02E1CE" w14:textId="0B3C3B2E"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behouden blijft.</w:t>
      </w:r>
    </w:p>
    <w:p w14:paraId="3F9D566E" w14:textId="7B37B133"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blijven van kracht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w:t>
      </w:r>
    </w:p>
    <w:p w14:paraId="7F2FD804" w14:textId="77777777" w:rsidR="00F607E5" w:rsidRDefault="00F607E5" w:rsidP="00F607E5">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6AF1E0E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34DDAA66"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w:t>
      </w:r>
      <w:r w:rsidR="000B62EB">
        <w:rPr>
          <w:rFonts w:ascii="QuadraatSans-Regular" w:hAnsi="QuadraatSans-Regular"/>
          <w:sz w:val="22"/>
          <w:szCs w:val="22"/>
        </w:rPr>
        <w:t>Raamovereenkomst</w:t>
      </w:r>
      <w:r w:rsidR="00076558" w:rsidRPr="00431B7A">
        <w:rPr>
          <w:rFonts w:ascii="QuadraatSans-Regular" w:hAnsi="QuadraatSans-Regular"/>
          <w:sz w:val="22"/>
          <w:szCs w:val="22"/>
        </w:rPr>
        <w:t xml:space="preserve"> </w:t>
      </w:r>
      <w:r w:rsidRPr="00431B7A">
        <w:rPr>
          <w:rFonts w:ascii="QuadraatSans-Regular" w:hAnsi="QuadraatSans-Regular"/>
          <w:sz w:val="22"/>
          <w:szCs w:val="22"/>
        </w:rPr>
        <w:t>zijn overeengekomen.</w:t>
      </w:r>
    </w:p>
    <w:p w14:paraId="5DF18EE9" w14:textId="77777777"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in tweevoud ondertekend,</w:t>
      </w:r>
    </w:p>
    <w:p w14:paraId="1DB1117B" w14:textId="58DEE09F" w:rsidR="003D083D" w:rsidRDefault="003D083D" w:rsidP="005643A0">
      <w:pPr>
        <w:spacing w:after="120" w:line="276" w:lineRule="auto"/>
        <w:rPr>
          <w:rFonts w:ascii="QuadraatSans-Regular" w:hAnsi="QuadraatSans-Regular"/>
          <w:sz w:val="22"/>
          <w:szCs w:val="22"/>
        </w:rPr>
      </w:pPr>
    </w:p>
    <w:p w14:paraId="795C22E1" w14:textId="5EB2F9E3" w:rsidR="00C60759" w:rsidRDefault="00C60759" w:rsidP="005643A0">
      <w:pPr>
        <w:spacing w:after="120" w:line="276" w:lineRule="auto"/>
        <w:rPr>
          <w:rFonts w:ascii="QuadraatSans-Regular" w:hAnsi="QuadraatSans-Regular"/>
          <w:sz w:val="22"/>
          <w:szCs w:val="22"/>
        </w:rPr>
      </w:pPr>
    </w:p>
    <w:p w14:paraId="132965E4" w14:textId="363688F0" w:rsidR="00C60759" w:rsidRDefault="00C60759" w:rsidP="005643A0">
      <w:pPr>
        <w:spacing w:after="120" w:line="276" w:lineRule="auto"/>
        <w:rPr>
          <w:rFonts w:ascii="QuadraatSans-Regular" w:hAnsi="QuadraatSans-Regular"/>
          <w:sz w:val="22"/>
          <w:szCs w:val="22"/>
        </w:rPr>
      </w:pPr>
    </w:p>
    <w:p w14:paraId="65302000" w14:textId="77777777" w:rsidR="00C60759" w:rsidRPr="00431B7A" w:rsidRDefault="00C60759"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lastRenderedPageBreak/>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02487E6A" w:rsidR="003D083D" w:rsidRDefault="003D083D" w:rsidP="005643A0">
      <w:pPr>
        <w:tabs>
          <w:tab w:val="left" w:pos="4820"/>
        </w:tabs>
        <w:spacing w:after="120" w:line="276" w:lineRule="auto"/>
        <w:rPr>
          <w:rFonts w:ascii="QuadraatSans-Regular" w:hAnsi="QuadraatSans-Regular"/>
          <w:sz w:val="22"/>
          <w:szCs w:val="22"/>
        </w:rPr>
      </w:pPr>
    </w:p>
    <w:p w14:paraId="322656E4" w14:textId="77777777" w:rsidR="00C60759" w:rsidRPr="00431B7A" w:rsidRDefault="00C60759" w:rsidP="005643A0">
      <w:pPr>
        <w:tabs>
          <w:tab w:val="left" w:pos="4820"/>
        </w:tabs>
        <w:spacing w:after="120" w:line="276" w:lineRule="auto"/>
        <w:rPr>
          <w:rFonts w:ascii="QuadraatSans-Regular" w:hAnsi="QuadraatSans-Regular"/>
          <w:sz w:val="22"/>
          <w:szCs w:val="22"/>
        </w:rPr>
      </w:pPr>
    </w:p>
    <w:p w14:paraId="317D6C90" w14:textId="446EDC6E" w:rsidR="003D083D" w:rsidRPr="00431B7A" w:rsidRDefault="00A02A7E"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 Mensen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3D083D" w:rsidRPr="00431B7A">
        <w:rPr>
          <w:rFonts w:ascii="QuadraatSans-Regular" w:hAnsi="QuadraatSans-Regular"/>
          <w:sz w:val="22"/>
          <w:szCs w:val="22"/>
        </w:rPr>
        <w:t>&gt;</w:t>
      </w:r>
    </w:p>
    <w:p w14:paraId="33BAA701" w14:textId="089368E2" w:rsidR="003D083D" w:rsidRPr="00431B7A" w:rsidRDefault="00A02A7E"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Manager team Sociale Dienstverlening</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AB94FA0"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VNG Inkoopvoorwaarden;</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4ED1033D" w:rsidR="003D083D" w:rsidRPr="00431B7A" w:rsidRDefault="00E867AD" w:rsidP="003D083D">
      <w:pPr>
        <w:spacing w:after="120"/>
        <w:rPr>
          <w:rFonts w:ascii="QuadraatSans-Regular" w:hAnsi="QuadraatSans-Regular"/>
          <w:sz w:val="22"/>
          <w:szCs w:val="22"/>
        </w:rPr>
      </w:pPr>
      <w:bookmarkStart w:id="1" w:name="_Hlk93931020"/>
      <w:r>
        <w:rPr>
          <w:rFonts w:ascii="QuadraatSans-Regular" w:hAnsi="QuadraatSans-Regular"/>
          <w:sz w:val="22"/>
          <w:szCs w:val="22"/>
        </w:rPr>
        <w:t>Beschrijvend document met kenmerk EA2022-21;</w:t>
      </w:r>
    </w:p>
    <w:bookmarkEnd w:id="1"/>
    <w:p w14:paraId="34AFCCD7" w14:textId="36467E82"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door de Opdrachtnemer ingediende Offerte met de daarin genoemde specificaties en tarieven.</w:t>
      </w:r>
    </w:p>
    <w:p w14:paraId="57521272" w14:textId="77777777" w:rsidR="003D083D" w:rsidRPr="00431B7A"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0A1868">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2"/>
      <w:footerReference w:type="default" r:id="rId13"/>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2073" w14:textId="77777777" w:rsidR="0037777E" w:rsidRDefault="0037777E" w:rsidP="00493547">
      <w:pPr>
        <w:spacing w:line="240" w:lineRule="auto"/>
      </w:pPr>
      <w:r>
        <w:separator/>
      </w:r>
    </w:p>
  </w:endnote>
  <w:endnote w:type="continuationSeparator" w:id="0">
    <w:p w14:paraId="6B5889C0" w14:textId="77777777" w:rsidR="0037777E" w:rsidRDefault="0037777E"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2D962839" w:rsidR="00B6484C" w:rsidRPr="00AF7565" w:rsidRDefault="000B62EB" w:rsidP="003D083D">
          <w:pPr>
            <w:pStyle w:val="Voettekst"/>
            <w:rPr>
              <w:rFonts w:ascii="QuadraatSans-Regular" w:hAnsi="QuadraatSans-Regular"/>
              <w:sz w:val="20"/>
              <w:szCs w:val="20"/>
            </w:rPr>
          </w:pPr>
          <w:r>
            <w:rPr>
              <w:rFonts w:ascii="QuadraatSans-Regular" w:hAnsi="QuadraatSans-Regular"/>
              <w:sz w:val="20"/>
              <w:szCs w:val="20"/>
            </w:rPr>
            <w:t>Raamovereenkomst</w:t>
          </w:r>
          <w:r w:rsidR="00B6484C" w:rsidRPr="00AF7565">
            <w:rPr>
              <w:rFonts w:ascii="QuadraatSans-Regular" w:hAnsi="QuadraatSans-Regular"/>
              <w:sz w:val="20"/>
              <w:szCs w:val="20"/>
            </w:rPr>
            <w:t xml:space="preserve"> </w:t>
          </w:r>
          <w:r w:rsidR="0062164D">
            <w:rPr>
              <w:rFonts w:ascii="QuadraatSans-Regular" w:hAnsi="QuadraatSans-Regular"/>
              <w:sz w:val="20"/>
              <w:szCs w:val="20"/>
            </w:rPr>
            <w:t>Wmo hulpmiddelen</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5130" w14:textId="77777777" w:rsidR="0037777E" w:rsidRDefault="0037777E" w:rsidP="00493547">
      <w:pPr>
        <w:spacing w:line="240" w:lineRule="auto"/>
      </w:pPr>
      <w:r>
        <w:separator/>
      </w:r>
    </w:p>
  </w:footnote>
  <w:footnote w:type="continuationSeparator" w:id="0">
    <w:p w14:paraId="6165010C" w14:textId="77777777" w:rsidR="0037777E" w:rsidRDefault="0037777E"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67D4AFE"/>
    <w:multiLevelType w:val="hybridMultilevel"/>
    <w:tmpl w:val="5386A10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0"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1"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4"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5"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7"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19"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0"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2"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3"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4" w15:restartNumberingAfterBreak="0">
    <w:nsid w:val="54632437"/>
    <w:multiLevelType w:val="hybridMultilevel"/>
    <w:tmpl w:val="A63A67BC"/>
    <w:lvl w:ilvl="0" w:tplc="D4068D76">
      <w:start w:val="1"/>
      <w:numFmt w:val="decimal"/>
      <w:pStyle w:val="Stijl1"/>
      <w:lvlText w:val="Artikel %1."/>
      <w:lvlJc w:val="left"/>
      <w:pPr>
        <w:ind w:left="149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5"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7"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28"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0"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abstractNumId w:val="0"/>
  </w:num>
  <w:num w:numId="2">
    <w:abstractNumId w:val="24"/>
  </w:num>
  <w:num w:numId="3">
    <w:abstractNumId w:val="21"/>
  </w:num>
  <w:num w:numId="4">
    <w:abstractNumId w:val="22"/>
  </w:num>
  <w:num w:numId="5">
    <w:abstractNumId w:val="10"/>
  </w:num>
  <w:num w:numId="6">
    <w:abstractNumId w:val="18"/>
  </w:num>
  <w:num w:numId="7">
    <w:abstractNumId w:val="19"/>
  </w:num>
  <w:num w:numId="8">
    <w:abstractNumId w:val="26"/>
  </w:num>
  <w:num w:numId="9">
    <w:abstractNumId w:val="29"/>
  </w:num>
  <w:num w:numId="10">
    <w:abstractNumId w:val="5"/>
  </w:num>
  <w:num w:numId="11">
    <w:abstractNumId w:val="9"/>
  </w:num>
  <w:num w:numId="12">
    <w:abstractNumId w:val="34"/>
  </w:num>
  <w:num w:numId="13">
    <w:abstractNumId w:val="1"/>
  </w:num>
  <w:num w:numId="14">
    <w:abstractNumId w:val="14"/>
  </w:num>
  <w:num w:numId="15">
    <w:abstractNumId w:val="23"/>
  </w:num>
  <w:num w:numId="16">
    <w:abstractNumId w:val="13"/>
  </w:num>
  <w:num w:numId="17">
    <w:abstractNumId w:val="27"/>
  </w:num>
  <w:num w:numId="18">
    <w:abstractNumId w:val="16"/>
  </w:num>
  <w:num w:numId="19">
    <w:abstractNumId w:val="12"/>
  </w:num>
  <w:num w:numId="20">
    <w:abstractNumId w:val="17"/>
  </w:num>
  <w:num w:numId="21">
    <w:abstractNumId w:val="7"/>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3"/>
  </w:num>
  <w:num w:numId="26">
    <w:abstractNumId w:val="3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4"/>
  </w:num>
  <w:num w:numId="33">
    <w:abstractNumId w:val="6"/>
  </w:num>
  <w:num w:numId="34">
    <w:abstractNumId w:val="11"/>
  </w:num>
  <w:num w:numId="35">
    <w:abstractNumId w:val="32"/>
  </w:num>
  <w:num w:numId="36">
    <w:abstractNumId w:val="31"/>
  </w:num>
  <w:num w:numId="37">
    <w:abstractNumId w:val="25"/>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05CAC"/>
    <w:rsid w:val="0001118E"/>
    <w:rsid w:val="000171E1"/>
    <w:rsid w:val="000220B9"/>
    <w:rsid w:val="00025BD5"/>
    <w:rsid w:val="000310EC"/>
    <w:rsid w:val="00036654"/>
    <w:rsid w:val="00041E1D"/>
    <w:rsid w:val="000448AE"/>
    <w:rsid w:val="00055FD4"/>
    <w:rsid w:val="00057D98"/>
    <w:rsid w:val="0006082F"/>
    <w:rsid w:val="0006344E"/>
    <w:rsid w:val="000653D8"/>
    <w:rsid w:val="00065C94"/>
    <w:rsid w:val="00070965"/>
    <w:rsid w:val="00076558"/>
    <w:rsid w:val="0008020D"/>
    <w:rsid w:val="00080C06"/>
    <w:rsid w:val="0008492E"/>
    <w:rsid w:val="000928FD"/>
    <w:rsid w:val="000A1868"/>
    <w:rsid w:val="000B0577"/>
    <w:rsid w:val="000B62E7"/>
    <w:rsid w:val="000B62EB"/>
    <w:rsid w:val="000B7665"/>
    <w:rsid w:val="000C17F3"/>
    <w:rsid w:val="000D473B"/>
    <w:rsid w:val="000D71E7"/>
    <w:rsid w:val="000E48BA"/>
    <w:rsid w:val="000E5656"/>
    <w:rsid w:val="000E7890"/>
    <w:rsid w:val="000F64F3"/>
    <w:rsid w:val="001235C7"/>
    <w:rsid w:val="00152FB7"/>
    <w:rsid w:val="00154658"/>
    <w:rsid w:val="00166063"/>
    <w:rsid w:val="001C3CC4"/>
    <w:rsid w:val="001C5B23"/>
    <w:rsid w:val="001D2223"/>
    <w:rsid w:val="001D6559"/>
    <w:rsid w:val="001E2A57"/>
    <w:rsid w:val="001E2E7E"/>
    <w:rsid w:val="001E342A"/>
    <w:rsid w:val="001E4C91"/>
    <w:rsid w:val="001F1736"/>
    <w:rsid w:val="001F1BAD"/>
    <w:rsid w:val="001F5CA7"/>
    <w:rsid w:val="00202362"/>
    <w:rsid w:val="0020722C"/>
    <w:rsid w:val="002170D5"/>
    <w:rsid w:val="00232BE9"/>
    <w:rsid w:val="00252BCA"/>
    <w:rsid w:val="002653F8"/>
    <w:rsid w:val="00273269"/>
    <w:rsid w:val="00295F1E"/>
    <w:rsid w:val="00296E0D"/>
    <w:rsid w:val="002B51B4"/>
    <w:rsid w:val="002B7D0F"/>
    <w:rsid w:val="002E4C64"/>
    <w:rsid w:val="002F3743"/>
    <w:rsid w:val="002F4592"/>
    <w:rsid w:val="002F5981"/>
    <w:rsid w:val="002F7A96"/>
    <w:rsid w:val="0030159F"/>
    <w:rsid w:val="003122BA"/>
    <w:rsid w:val="00315C77"/>
    <w:rsid w:val="00317AC8"/>
    <w:rsid w:val="00317DFA"/>
    <w:rsid w:val="00321B91"/>
    <w:rsid w:val="00321DE9"/>
    <w:rsid w:val="003522AC"/>
    <w:rsid w:val="00353C80"/>
    <w:rsid w:val="0036022F"/>
    <w:rsid w:val="0037777E"/>
    <w:rsid w:val="00394F71"/>
    <w:rsid w:val="003A08CD"/>
    <w:rsid w:val="003A6E65"/>
    <w:rsid w:val="003B6090"/>
    <w:rsid w:val="003C1B43"/>
    <w:rsid w:val="003C4229"/>
    <w:rsid w:val="003C4DE9"/>
    <w:rsid w:val="003D083D"/>
    <w:rsid w:val="003D3D07"/>
    <w:rsid w:val="003D48D1"/>
    <w:rsid w:val="003E6616"/>
    <w:rsid w:val="003F0ED5"/>
    <w:rsid w:val="003F1672"/>
    <w:rsid w:val="003F75A8"/>
    <w:rsid w:val="0040051C"/>
    <w:rsid w:val="004039A8"/>
    <w:rsid w:val="00406FC2"/>
    <w:rsid w:val="00407725"/>
    <w:rsid w:val="00423694"/>
    <w:rsid w:val="00424576"/>
    <w:rsid w:val="00431B7A"/>
    <w:rsid w:val="00433C95"/>
    <w:rsid w:val="00442308"/>
    <w:rsid w:val="0045679D"/>
    <w:rsid w:val="00461F55"/>
    <w:rsid w:val="0046215D"/>
    <w:rsid w:val="00462C9D"/>
    <w:rsid w:val="00471EBF"/>
    <w:rsid w:val="0047574A"/>
    <w:rsid w:val="00493547"/>
    <w:rsid w:val="004A3622"/>
    <w:rsid w:val="004B163D"/>
    <w:rsid w:val="004B6127"/>
    <w:rsid w:val="004B6B70"/>
    <w:rsid w:val="004D027B"/>
    <w:rsid w:val="004D2821"/>
    <w:rsid w:val="00501714"/>
    <w:rsid w:val="00502731"/>
    <w:rsid w:val="00521625"/>
    <w:rsid w:val="00521CC1"/>
    <w:rsid w:val="005239E8"/>
    <w:rsid w:val="00526CB7"/>
    <w:rsid w:val="00540B19"/>
    <w:rsid w:val="0055727A"/>
    <w:rsid w:val="005643A0"/>
    <w:rsid w:val="00564549"/>
    <w:rsid w:val="00565CED"/>
    <w:rsid w:val="00584B4F"/>
    <w:rsid w:val="005B0DF1"/>
    <w:rsid w:val="005C0645"/>
    <w:rsid w:val="005F7889"/>
    <w:rsid w:val="00607B52"/>
    <w:rsid w:val="0061596C"/>
    <w:rsid w:val="00616843"/>
    <w:rsid w:val="0062164D"/>
    <w:rsid w:val="0062336A"/>
    <w:rsid w:val="00627AA7"/>
    <w:rsid w:val="00630629"/>
    <w:rsid w:val="006349EA"/>
    <w:rsid w:val="006369D8"/>
    <w:rsid w:val="006524E2"/>
    <w:rsid w:val="0066127B"/>
    <w:rsid w:val="00666BD2"/>
    <w:rsid w:val="00686BE6"/>
    <w:rsid w:val="00694F1C"/>
    <w:rsid w:val="006A04DC"/>
    <w:rsid w:val="006A61BF"/>
    <w:rsid w:val="006A7B45"/>
    <w:rsid w:val="006B0684"/>
    <w:rsid w:val="006C6804"/>
    <w:rsid w:val="006C765F"/>
    <w:rsid w:val="006D30CD"/>
    <w:rsid w:val="006D4CB2"/>
    <w:rsid w:val="006D761F"/>
    <w:rsid w:val="006E0824"/>
    <w:rsid w:val="006E09FA"/>
    <w:rsid w:val="00702444"/>
    <w:rsid w:val="00710D39"/>
    <w:rsid w:val="007217C7"/>
    <w:rsid w:val="00727FDF"/>
    <w:rsid w:val="00741D12"/>
    <w:rsid w:val="00742BC4"/>
    <w:rsid w:val="00743F3B"/>
    <w:rsid w:val="00765804"/>
    <w:rsid w:val="007709BD"/>
    <w:rsid w:val="007731E2"/>
    <w:rsid w:val="007745EF"/>
    <w:rsid w:val="0078408B"/>
    <w:rsid w:val="00795A61"/>
    <w:rsid w:val="007A2A1A"/>
    <w:rsid w:val="007A7EB9"/>
    <w:rsid w:val="007D26D5"/>
    <w:rsid w:val="007E0525"/>
    <w:rsid w:val="007E2F83"/>
    <w:rsid w:val="007F43FF"/>
    <w:rsid w:val="00800D66"/>
    <w:rsid w:val="008136D1"/>
    <w:rsid w:val="00817805"/>
    <w:rsid w:val="00833C48"/>
    <w:rsid w:val="00850DF4"/>
    <w:rsid w:val="008548BE"/>
    <w:rsid w:val="008744A0"/>
    <w:rsid w:val="008823A1"/>
    <w:rsid w:val="00882517"/>
    <w:rsid w:val="008B4534"/>
    <w:rsid w:val="008C25E6"/>
    <w:rsid w:val="008C75A4"/>
    <w:rsid w:val="008D572A"/>
    <w:rsid w:val="008D6CD7"/>
    <w:rsid w:val="008E0996"/>
    <w:rsid w:val="008E2A8F"/>
    <w:rsid w:val="008E62BF"/>
    <w:rsid w:val="009008B3"/>
    <w:rsid w:val="00923302"/>
    <w:rsid w:val="00923EC8"/>
    <w:rsid w:val="009354F4"/>
    <w:rsid w:val="00953D3F"/>
    <w:rsid w:val="00960459"/>
    <w:rsid w:val="00976A14"/>
    <w:rsid w:val="0098495C"/>
    <w:rsid w:val="009955AE"/>
    <w:rsid w:val="009B57FB"/>
    <w:rsid w:val="00A02A7E"/>
    <w:rsid w:val="00A03661"/>
    <w:rsid w:val="00A074CB"/>
    <w:rsid w:val="00A11E80"/>
    <w:rsid w:val="00A214EB"/>
    <w:rsid w:val="00A3390D"/>
    <w:rsid w:val="00A36F8B"/>
    <w:rsid w:val="00A67E2A"/>
    <w:rsid w:val="00A7246E"/>
    <w:rsid w:val="00A80715"/>
    <w:rsid w:val="00A83F3B"/>
    <w:rsid w:val="00A90113"/>
    <w:rsid w:val="00AE72E8"/>
    <w:rsid w:val="00AF0BEA"/>
    <w:rsid w:val="00AF740C"/>
    <w:rsid w:val="00AF7565"/>
    <w:rsid w:val="00B018FD"/>
    <w:rsid w:val="00B10923"/>
    <w:rsid w:val="00B11706"/>
    <w:rsid w:val="00B2234B"/>
    <w:rsid w:val="00B26C8C"/>
    <w:rsid w:val="00B6484C"/>
    <w:rsid w:val="00B762DB"/>
    <w:rsid w:val="00B76C18"/>
    <w:rsid w:val="00B87742"/>
    <w:rsid w:val="00B91C4C"/>
    <w:rsid w:val="00B955BC"/>
    <w:rsid w:val="00BA4C2A"/>
    <w:rsid w:val="00BB11EE"/>
    <w:rsid w:val="00BB159D"/>
    <w:rsid w:val="00BB42CC"/>
    <w:rsid w:val="00BF5961"/>
    <w:rsid w:val="00C2098E"/>
    <w:rsid w:val="00C2395E"/>
    <w:rsid w:val="00C25326"/>
    <w:rsid w:val="00C36916"/>
    <w:rsid w:val="00C3790A"/>
    <w:rsid w:val="00C46941"/>
    <w:rsid w:val="00C56707"/>
    <w:rsid w:val="00C60759"/>
    <w:rsid w:val="00C671A9"/>
    <w:rsid w:val="00C731F1"/>
    <w:rsid w:val="00C80158"/>
    <w:rsid w:val="00C85150"/>
    <w:rsid w:val="00CA100C"/>
    <w:rsid w:val="00CB7487"/>
    <w:rsid w:val="00CD0828"/>
    <w:rsid w:val="00CD129E"/>
    <w:rsid w:val="00CD5760"/>
    <w:rsid w:val="00CF2258"/>
    <w:rsid w:val="00CF3B19"/>
    <w:rsid w:val="00D1634F"/>
    <w:rsid w:val="00D24DEB"/>
    <w:rsid w:val="00D3574F"/>
    <w:rsid w:val="00D4557C"/>
    <w:rsid w:val="00D51A54"/>
    <w:rsid w:val="00D55E94"/>
    <w:rsid w:val="00D61ADD"/>
    <w:rsid w:val="00D631C6"/>
    <w:rsid w:val="00D711D7"/>
    <w:rsid w:val="00D71964"/>
    <w:rsid w:val="00D72EB4"/>
    <w:rsid w:val="00D77B04"/>
    <w:rsid w:val="00D8040D"/>
    <w:rsid w:val="00D87A7F"/>
    <w:rsid w:val="00D92E17"/>
    <w:rsid w:val="00D975E6"/>
    <w:rsid w:val="00DB5D7A"/>
    <w:rsid w:val="00DB6548"/>
    <w:rsid w:val="00DC4446"/>
    <w:rsid w:val="00DD48EE"/>
    <w:rsid w:val="00DD7157"/>
    <w:rsid w:val="00DD7A66"/>
    <w:rsid w:val="00DF5204"/>
    <w:rsid w:val="00E23539"/>
    <w:rsid w:val="00E32553"/>
    <w:rsid w:val="00E35AC9"/>
    <w:rsid w:val="00E37661"/>
    <w:rsid w:val="00E43599"/>
    <w:rsid w:val="00E43EF1"/>
    <w:rsid w:val="00E469F3"/>
    <w:rsid w:val="00E54D93"/>
    <w:rsid w:val="00E55D38"/>
    <w:rsid w:val="00E57C60"/>
    <w:rsid w:val="00E627BC"/>
    <w:rsid w:val="00E65365"/>
    <w:rsid w:val="00E7016E"/>
    <w:rsid w:val="00E760DC"/>
    <w:rsid w:val="00E77AB8"/>
    <w:rsid w:val="00E867AD"/>
    <w:rsid w:val="00E9067A"/>
    <w:rsid w:val="00EA7CD0"/>
    <w:rsid w:val="00EB0DCD"/>
    <w:rsid w:val="00EC1CE3"/>
    <w:rsid w:val="00ED2E02"/>
    <w:rsid w:val="00ED319F"/>
    <w:rsid w:val="00ED522E"/>
    <w:rsid w:val="00ED5F3E"/>
    <w:rsid w:val="00ED6D2B"/>
    <w:rsid w:val="00EE7E51"/>
    <w:rsid w:val="00EF0AE7"/>
    <w:rsid w:val="00EF2866"/>
    <w:rsid w:val="00F04011"/>
    <w:rsid w:val="00F040BB"/>
    <w:rsid w:val="00F14D58"/>
    <w:rsid w:val="00F166E1"/>
    <w:rsid w:val="00F54FB9"/>
    <w:rsid w:val="00F5596F"/>
    <w:rsid w:val="00F607E5"/>
    <w:rsid w:val="00F73814"/>
    <w:rsid w:val="00F90898"/>
    <w:rsid w:val="00F910F1"/>
    <w:rsid w:val="00F9212B"/>
    <w:rsid w:val="00FA7833"/>
    <w:rsid w:val="00FB25DD"/>
    <w:rsid w:val="00FB6455"/>
    <w:rsid w:val="00FC2E4A"/>
    <w:rsid w:val="00FD54D3"/>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29A79983-2D5C-4651-9939-0DEB7B11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semiHidden/>
    <w:unhideWhenUsed/>
    <w:rsid w:val="00980F1A"/>
    <w:rPr>
      <w:sz w:val="20"/>
      <w:szCs w:val="20"/>
    </w:rPr>
  </w:style>
  <w:style w:type="character" w:customStyle="1" w:styleId="TekstopmerkingChar">
    <w:name w:val="Tekst opmerking Char"/>
    <w:basedOn w:val="Standaardalinea-lettertype"/>
    <w:link w:val="Tekstopmerking"/>
    <w:semiHidden/>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ind w:left="36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F9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za.nl/documenten/vragen-en-antwoorden/wat-is-het-prijsindexcijfer-voor-personele-kost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ndata.cbs.nl/" TargetMode="External"/><Relationship Id="rId4" Type="http://schemas.openxmlformats.org/officeDocument/2006/relationships/settings" Target="settings.xml"/><Relationship Id="rId9" Type="http://schemas.openxmlformats.org/officeDocument/2006/relationships/hyperlink" Target="mailto:inkoop@wageningen.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2796</Words>
  <Characters>15381</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Huitinkg</dc:creator>
  <cp:keywords/>
  <dc:description/>
  <cp:lastModifiedBy>Huitink, Gijs</cp:lastModifiedBy>
  <cp:revision>15</cp:revision>
  <dcterms:created xsi:type="dcterms:W3CDTF">2022-08-24T07:28:00Z</dcterms:created>
  <dcterms:modified xsi:type="dcterms:W3CDTF">2022-09-06T09:55:00Z</dcterms:modified>
</cp:coreProperties>
</file>