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21B0C" w14:textId="77777777" w:rsidR="005E41F9" w:rsidRDefault="00DE7675">
      <w:bookmarkStart w:id="0" w:name="_Hlk107573305"/>
      <w:bookmarkEnd w:id="0"/>
      <w:r>
        <w:br w:type="page"/>
      </w:r>
    </w:p>
    <w:tbl>
      <w:tblPr>
        <w:tblW w:w="0" w:type="auto"/>
        <w:tblLayout w:type="fixed"/>
        <w:tblLook w:val="07E0" w:firstRow="1" w:lastRow="1" w:firstColumn="1" w:lastColumn="1" w:noHBand="1" w:noVBand="1"/>
      </w:tblPr>
      <w:tblGrid>
        <w:gridCol w:w="2000"/>
        <w:gridCol w:w="4490"/>
      </w:tblGrid>
      <w:tr w:rsidR="005E41F9" w14:paraId="674F62CB" w14:textId="77777777">
        <w:trPr>
          <w:trHeight w:val="240"/>
        </w:trPr>
        <w:tc>
          <w:tcPr>
            <w:tcW w:w="2000" w:type="dxa"/>
          </w:tcPr>
          <w:p w14:paraId="14047966" w14:textId="77777777" w:rsidR="005E41F9" w:rsidRDefault="00DE7675">
            <w:pPr>
              <w:pStyle w:val="StandaardVerdana12"/>
            </w:pPr>
            <w:r>
              <w:lastRenderedPageBreak/>
              <w:t>Colofon</w:t>
            </w:r>
          </w:p>
        </w:tc>
        <w:tc>
          <w:tcPr>
            <w:tcW w:w="4490" w:type="dxa"/>
          </w:tcPr>
          <w:p w14:paraId="0AB1EFF6" w14:textId="77777777" w:rsidR="005E41F9" w:rsidRDefault="005E41F9"/>
        </w:tc>
      </w:tr>
      <w:tr w:rsidR="005E41F9" w14:paraId="1D968C0F" w14:textId="77777777">
        <w:trPr>
          <w:trHeight w:val="240"/>
        </w:trPr>
        <w:tc>
          <w:tcPr>
            <w:tcW w:w="2000" w:type="dxa"/>
          </w:tcPr>
          <w:p w14:paraId="6B8DE8F3" w14:textId="77777777" w:rsidR="005E41F9" w:rsidRDefault="005E41F9"/>
        </w:tc>
        <w:tc>
          <w:tcPr>
            <w:tcW w:w="4490" w:type="dxa"/>
          </w:tcPr>
          <w:p w14:paraId="3E2E9F00" w14:textId="77777777" w:rsidR="005E41F9" w:rsidRDefault="005E41F9"/>
        </w:tc>
      </w:tr>
      <w:tr w:rsidR="005E41F9" w14:paraId="0B151662" w14:textId="77777777">
        <w:trPr>
          <w:trHeight w:val="240"/>
        </w:trPr>
        <w:tc>
          <w:tcPr>
            <w:tcW w:w="2000" w:type="dxa"/>
          </w:tcPr>
          <w:p w14:paraId="3387D2BF" w14:textId="77777777" w:rsidR="005E41F9" w:rsidRDefault="005E41F9"/>
        </w:tc>
        <w:tc>
          <w:tcPr>
            <w:tcW w:w="4490" w:type="dxa"/>
          </w:tcPr>
          <w:p w14:paraId="7CACC52C" w14:textId="77777777" w:rsidR="005E41F9" w:rsidRDefault="005E41F9"/>
        </w:tc>
      </w:tr>
      <w:tr w:rsidR="005E41F9" w14:paraId="0C81E6A6" w14:textId="77777777">
        <w:trPr>
          <w:trHeight w:val="240"/>
        </w:trPr>
        <w:tc>
          <w:tcPr>
            <w:tcW w:w="2000" w:type="dxa"/>
          </w:tcPr>
          <w:p w14:paraId="43086892" w14:textId="77777777" w:rsidR="005E41F9" w:rsidRDefault="005E41F9"/>
        </w:tc>
        <w:tc>
          <w:tcPr>
            <w:tcW w:w="4490" w:type="dxa"/>
          </w:tcPr>
          <w:p w14:paraId="34A08102" w14:textId="77777777" w:rsidR="005E41F9" w:rsidRDefault="005E41F9"/>
        </w:tc>
      </w:tr>
      <w:tr w:rsidR="005E41F9" w14:paraId="6AF2A73D" w14:textId="77777777">
        <w:trPr>
          <w:trHeight w:val="240"/>
        </w:trPr>
        <w:tc>
          <w:tcPr>
            <w:tcW w:w="2000" w:type="dxa"/>
          </w:tcPr>
          <w:p w14:paraId="6E7A1544" w14:textId="77777777" w:rsidR="005E41F9" w:rsidRDefault="00DE7675">
            <w:r>
              <w:t xml:space="preserve">Versie </w:t>
            </w:r>
          </w:p>
        </w:tc>
        <w:tc>
          <w:tcPr>
            <w:tcW w:w="4490" w:type="dxa"/>
          </w:tcPr>
          <w:p w14:paraId="5C8EBCED" w14:textId="77777777" w:rsidR="005E41F9" w:rsidRDefault="005E41F9"/>
        </w:tc>
      </w:tr>
      <w:tr w:rsidR="005E41F9" w14:paraId="5BC885CE" w14:textId="77777777">
        <w:trPr>
          <w:trHeight w:val="240"/>
        </w:trPr>
        <w:tc>
          <w:tcPr>
            <w:tcW w:w="2000" w:type="dxa"/>
          </w:tcPr>
          <w:p w14:paraId="7A06B283" w14:textId="77777777" w:rsidR="005E41F9" w:rsidRDefault="00DE7675">
            <w:r>
              <w:t xml:space="preserve">Contactpersoon </w:t>
            </w:r>
          </w:p>
        </w:tc>
        <w:tc>
          <w:tcPr>
            <w:tcW w:w="4490" w:type="dxa"/>
          </w:tcPr>
          <w:p w14:paraId="6DFB4665" w14:textId="77777777" w:rsidR="005E41F9" w:rsidRDefault="005E41F9"/>
        </w:tc>
      </w:tr>
      <w:tr w:rsidR="005E41F9" w14:paraId="013203F5" w14:textId="77777777">
        <w:trPr>
          <w:trHeight w:val="240"/>
        </w:trPr>
        <w:tc>
          <w:tcPr>
            <w:tcW w:w="2000" w:type="dxa"/>
          </w:tcPr>
          <w:p w14:paraId="36C20614" w14:textId="77777777" w:rsidR="005E41F9" w:rsidRDefault="005E41F9"/>
        </w:tc>
        <w:tc>
          <w:tcPr>
            <w:tcW w:w="4490" w:type="dxa"/>
          </w:tcPr>
          <w:p w14:paraId="4C7009BA" w14:textId="77777777" w:rsidR="005E41F9" w:rsidRDefault="005E41F9"/>
        </w:tc>
      </w:tr>
      <w:tr w:rsidR="005E41F9" w14:paraId="7B837644" w14:textId="77777777">
        <w:trPr>
          <w:trHeight w:val="240"/>
        </w:trPr>
        <w:tc>
          <w:tcPr>
            <w:tcW w:w="2000" w:type="dxa"/>
          </w:tcPr>
          <w:p w14:paraId="76CE8A3E" w14:textId="77777777" w:rsidR="005E41F9" w:rsidRDefault="005E41F9"/>
        </w:tc>
        <w:tc>
          <w:tcPr>
            <w:tcW w:w="4490" w:type="dxa"/>
          </w:tcPr>
          <w:p w14:paraId="6C9A6E39" w14:textId="77777777" w:rsidR="005E41F9" w:rsidRDefault="005E41F9"/>
        </w:tc>
      </w:tr>
      <w:tr w:rsidR="005E41F9" w14:paraId="42749532" w14:textId="77777777">
        <w:trPr>
          <w:trHeight w:val="240"/>
        </w:trPr>
        <w:tc>
          <w:tcPr>
            <w:tcW w:w="2000" w:type="dxa"/>
          </w:tcPr>
          <w:p w14:paraId="7D5D0EC1" w14:textId="77777777" w:rsidR="005E41F9" w:rsidRDefault="005E41F9"/>
        </w:tc>
        <w:tc>
          <w:tcPr>
            <w:tcW w:w="4490" w:type="dxa"/>
          </w:tcPr>
          <w:p w14:paraId="760BEC49" w14:textId="77777777" w:rsidR="005E41F9" w:rsidRDefault="005E41F9"/>
        </w:tc>
      </w:tr>
      <w:tr w:rsidR="005E41F9" w14:paraId="348C2D70" w14:textId="77777777">
        <w:trPr>
          <w:trHeight w:val="240"/>
        </w:trPr>
        <w:tc>
          <w:tcPr>
            <w:tcW w:w="2000" w:type="dxa"/>
          </w:tcPr>
          <w:p w14:paraId="0D8C6F91" w14:textId="77777777" w:rsidR="005E41F9" w:rsidRDefault="005E41F9"/>
        </w:tc>
        <w:tc>
          <w:tcPr>
            <w:tcW w:w="4490" w:type="dxa"/>
          </w:tcPr>
          <w:p w14:paraId="5FA0BD54" w14:textId="77777777" w:rsidR="005E41F9" w:rsidRDefault="005E41F9"/>
        </w:tc>
      </w:tr>
      <w:tr w:rsidR="005E41F9" w14:paraId="6E9DC8B8" w14:textId="77777777">
        <w:trPr>
          <w:trHeight w:val="240"/>
        </w:trPr>
        <w:tc>
          <w:tcPr>
            <w:tcW w:w="2000" w:type="dxa"/>
          </w:tcPr>
          <w:p w14:paraId="00B7E713" w14:textId="77777777" w:rsidR="005E41F9" w:rsidRDefault="005E41F9"/>
        </w:tc>
        <w:tc>
          <w:tcPr>
            <w:tcW w:w="4490" w:type="dxa"/>
          </w:tcPr>
          <w:p w14:paraId="2A287F06" w14:textId="77777777" w:rsidR="005E41F9" w:rsidRDefault="00DE7675">
            <w:r>
              <w:t>Rijksvastgoedbedrijf</w:t>
            </w:r>
          </w:p>
        </w:tc>
      </w:tr>
      <w:tr w:rsidR="005E41F9" w14:paraId="4B58698D" w14:textId="77777777">
        <w:trPr>
          <w:trHeight w:val="240"/>
        </w:trPr>
        <w:tc>
          <w:tcPr>
            <w:tcW w:w="2000" w:type="dxa"/>
          </w:tcPr>
          <w:p w14:paraId="362A2162" w14:textId="77777777" w:rsidR="005E41F9" w:rsidRDefault="005E41F9"/>
        </w:tc>
        <w:tc>
          <w:tcPr>
            <w:tcW w:w="4490" w:type="dxa"/>
          </w:tcPr>
          <w:p w14:paraId="094F8971" w14:textId="77777777" w:rsidR="005E41F9" w:rsidRDefault="00DE7675">
            <w:r>
              <w:t>Directie Vastgoedbeheer</w:t>
            </w:r>
          </w:p>
        </w:tc>
      </w:tr>
      <w:tr w:rsidR="005E41F9" w14:paraId="611A2EB6" w14:textId="77777777">
        <w:trPr>
          <w:trHeight w:val="240"/>
        </w:trPr>
        <w:tc>
          <w:tcPr>
            <w:tcW w:w="2000" w:type="dxa"/>
          </w:tcPr>
          <w:p w14:paraId="19D6143A" w14:textId="77777777" w:rsidR="005E41F9" w:rsidRDefault="005E41F9"/>
        </w:tc>
        <w:tc>
          <w:tcPr>
            <w:tcW w:w="4490" w:type="dxa"/>
          </w:tcPr>
          <w:p w14:paraId="44D2ABEB" w14:textId="77777777" w:rsidR="005E41F9" w:rsidRDefault="005E41F9"/>
        </w:tc>
      </w:tr>
      <w:tr w:rsidR="005E41F9" w14:paraId="33E6189A" w14:textId="77777777">
        <w:trPr>
          <w:trHeight w:val="240"/>
        </w:trPr>
        <w:tc>
          <w:tcPr>
            <w:tcW w:w="2000" w:type="dxa"/>
          </w:tcPr>
          <w:p w14:paraId="447EDBE0" w14:textId="77777777" w:rsidR="005E41F9" w:rsidRDefault="005E41F9"/>
        </w:tc>
        <w:tc>
          <w:tcPr>
            <w:tcW w:w="4490" w:type="dxa"/>
          </w:tcPr>
          <w:p w14:paraId="51C5FF75" w14:textId="77777777" w:rsidR="005E41F9" w:rsidRDefault="00DE7675">
            <w:r>
              <w:t>Korte Voorhout 7</w:t>
            </w:r>
          </w:p>
        </w:tc>
      </w:tr>
      <w:tr w:rsidR="005E41F9" w14:paraId="64FC9A6E" w14:textId="77777777">
        <w:trPr>
          <w:trHeight w:val="240"/>
        </w:trPr>
        <w:tc>
          <w:tcPr>
            <w:tcW w:w="2000" w:type="dxa"/>
          </w:tcPr>
          <w:p w14:paraId="1D4A9168" w14:textId="77777777" w:rsidR="005E41F9" w:rsidRDefault="005E41F9"/>
        </w:tc>
        <w:tc>
          <w:tcPr>
            <w:tcW w:w="4490" w:type="dxa"/>
          </w:tcPr>
          <w:p w14:paraId="50B904DE" w14:textId="77777777" w:rsidR="005E41F9" w:rsidRDefault="00DE7675">
            <w:r>
              <w:t>Postbus 16169</w:t>
            </w:r>
          </w:p>
        </w:tc>
      </w:tr>
      <w:tr w:rsidR="005E41F9" w14:paraId="182DF58A" w14:textId="77777777">
        <w:trPr>
          <w:trHeight w:val="240"/>
        </w:trPr>
        <w:tc>
          <w:tcPr>
            <w:tcW w:w="2000" w:type="dxa"/>
          </w:tcPr>
          <w:p w14:paraId="49BD4960" w14:textId="77777777" w:rsidR="005E41F9" w:rsidRDefault="005E41F9"/>
        </w:tc>
        <w:tc>
          <w:tcPr>
            <w:tcW w:w="4490" w:type="dxa"/>
          </w:tcPr>
          <w:p w14:paraId="7DB4B26D" w14:textId="77777777" w:rsidR="005E41F9" w:rsidRDefault="00DE7675">
            <w:r>
              <w:t>2500 BD  Den Haag</w:t>
            </w:r>
          </w:p>
        </w:tc>
      </w:tr>
      <w:tr w:rsidR="005E41F9" w14:paraId="49984A9B" w14:textId="77777777">
        <w:trPr>
          <w:trHeight w:val="240"/>
        </w:trPr>
        <w:tc>
          <w:tcPr>
            <w:tcW w:w="2000" w:type="dxa"/>
          </w:tcPr>
          <w:p w14:paraId="36315F03" w14:textId="77777777" w:rsidR="005E41F9" w:rsidRDefault="005E41F9"/>
        </w:tc>
        <w:tc>
          <w:tcPr>
            <w:tcW w:w="4490" w:type="dxa"/>
          </w:tcPr>
          <w:p w14:paraId="1F16D28E" w14:textId="77777777" w:rsidR="005E41F9" w:rsidRDefault="005E41F9"/>
        </w:tc>
      </w:tr>
      <w:tr w:rsidR="005E41F9" w14:paraId="5C5A43FE" w14:textId="77777777">
        <w:trPr>
          <w:trHeight w:val="240"/>
        </w:trPr>
        <w:tc>
          <w:tcPr>
            <w:tcW w:w="2000" w:type="dxa"/>
          </w:tcPr>
          <w:p w14:paraId="7272FEE9" w14:textId="061F489E" w:rsidR="005E41F9" w:rsidRDefault="00DE7675">
            <w:r>
              <w:t>Rapport</w:t>
            </w:r>
          </w:p>
        </w:tc>
        <w:tc>
          <w:tcPr>
            <w:tcW w:w="4490" w:type="dxa"/>
          </w:tcPr>
          <w:p w14:paraId="40AA3258" w14:textId="7275ECA0" w:rsidR="005E41F9" w:rsidRDefault="00DE7675">
            <w:r>
              <w:rPr>
                <w:rFonts w:ascii="Arial" w:hAnsi="Arial"/>
                <w:i/>
                <w:iCs/>
                <w:sz w:val="20"/>
              </w:rPr>
              <w:t>Werkbeschrijving voor de aanbesteding grondwatermeetnet defensieterreinen</w:t>
            </w:r>
          </w:p>
        </w:tc>
      </w:tr>
      <w:tr w:rsidR="005E41F9" w14:paraId="4C6AA271" w14:textId="77777777">
        <w:trPr>
          <w:trHeight w:val="240"/>
        </w:trPr>
        <w:tc>
          <w:tcPr>
            <w:tcW w:w="2000" w:type="dxa"/>
          </w:tcPr>
          <w:p w14:paraId="0DEF41F1" w14:textId="33587DD2" w:rsidR="005E41F9" w:rsidRDefault="005E41F9"/>
        </w:tc>
        <w:tc>
          <w:tcPr>
            <w:tcW w:w="4490" w:type="dxa"/>
          </w:tcPr>
          <w:p w14:paraId="2EC165C9" w14:textId="77777777" w:rsidR="005E41F9" w:rsidRDefault="005E41F9"/>
        </w:tc>
      </w:tr>
      <w:tr w:rsidR="005E41F9" w14:paraId="32C768D3" w14:textId="77777777">
        <w:trPr>
          <w:trHeight w:val="238"/>
        </w:trPr>
        <w:tc>
          <w:tcPr>
            <w:tcW w:w="2000" w:type="dxa"/>
          </w:tcPr>
          <w:p w14:paraId="31E69B66" w14:textId="77777777" w:rsidR="005E41F9" w:rsidRDefault="005E41F9"/>
        </w:tc>
        <w:tc>
          <w:tcPr>
            <w:tcW w:w="4490" w:type="dxa"/>
          </w:tcPr>
          <w:p w14:paraId="76E4636E" w14:textId="77777777" w:rsidR="005E41F9" w:rsidRDefault="005E41F9"/>
        </w:tc>
      </w:tr>
      <w:tr w:rsidR="005E41F9" w14:paraId="30CC7955" w14:textId="77777777">
        <w:trPr>
          <w:trHeight w:val="238"/>
        </w:trPr>
        <w:tc>
          <w:tcPr>
            <w:tcW w:w="2000" w:type="dxa"/>
          </w:tcPr>
          <w:p w14:paraId="270D35DA" w14:textId="6E60FE84" w:rsidR="005E41F9" w:rsidRDefault="00BD43DE">
            <w:r>
              <w:t xml:space="preserve">Projectnummer </w:t>
            </w:r>
          </w:p>
        </w:tc>
        <w:tc>
          <w:tcPr>
            <w:tcW w:w="4490" w:type="dxa"/>
          </w:tcPr>
          <w:p w14:paraId="40D7C5CF" w14:textId="4732B17C" w:rsidR="005E41F9" w:rsidRDefault="00BD43DE">
            <w:r>
              <w:t>24069</w:t>
            </w:r>
          </w:p>
        </w:tc>
      </w:tr>
      <w:tr w:rsidR="005E41F9" w14:paraId="6AE814F0" w14:textId="77777777">
        <w:trPr>
          <w:trHeight w:val="238"/>
        </w:trPr>
        <w:tc>
          <w:tcPr>
            <w:tcW w:w="2000" w:type="dxa"/>
          </w:tcPr>
          <w:p w14:paraId="2F577145" w14:textId="77777777" w:rsidR="005E41F9" w:rsidRDefault="005E41F9"/>
        </w:tc>
        <w:tc>
          <w:tcPr>
            <w:tcW w:w="4490" w:type="dxa"/>
          </w:tcPr>
          <w:p w14:paraId="48A1312B" w14:textId="77777777" w:rsidR="005E41F9" w:rsidRDefault="005E41F9"/>
        </w:tc>
      </w:tr>
      <w:tr w:rsidR="005E41F9" w14:paraId="56140C3F" w14:textId="77777777">
        <w:trPr>
          <w:trHeight w:val="720"/>
        </w:trPr>
        <w:tc>
          <w:tcPr>
            <w:tcW w:w="2000" w:type="dxa"/>
          </w:tcPr>
          <w:p w14:paraId="64781E9E" w14:textId="1E832017" w:rsidR="005E41F9" w:rsidRDefault="005E41F9"/>
        </w:tc>
        <w:tc>
          <w:tcPr>
            <w:tcW w:w="4490" w:type="dxa"/>
          </w:tcPr>
          <w:p w14:paraId="6F3B6EBC" w14:textId="77777777" w:rsidR="005E41F9" w:rsidRDefault="005E41F9"/>
        </w:tc>
      </w:tr>
    </w:tbl>
    <w:p w14:paraId="5A26A0BB" w14:textId="77777777" w:rsidR="005E41F9" w:rsidRDefault="00DE7675">
      <w:r>
        <w:br w:type="page"/>
      </w:r>
    </w:p>
    <w:p w14:paraId="16F10997" w14:textId="77777777" w:rsidR="005E41F9" w:rsidRDefault="00DE7675">
      <w:pPr>
        <w:pStyle w:val="StandaardVerdana12"/>
      </w:pPr>
      <w:r>
        <w:lastRenderedPageBreak/>
        <w:t>Inhoud</w:t>
      </w:r>
    </w:p>
    <w:p w14:paraId="2EA87D7D" w14:textId="215DA173" w:rsidR="003B39CC" w:rsidRPr="003B39CC" w:rsidRDefault="003B39CC" w:rsidP="003B39CC">
      <w:pPr>
        <w:rPr>
          <w:b/>
          <w:bCs/>
        </w:rPr>
      </w:pPr>
      <w:r w:rsidRPr="003B39CC">
        <w:fldChar w:fldCharType="begin"/>
      </w:r>
      <w:r w:rsidRPr="003B39CC">
        <w:instrText xml:space="preserve"> TOC \o "1-3" \f \u </w:instrText>
      </w:r>
      <w:r w:rsidRPr="003B39CC">
        <w:fldChar w:fldCharType="separate"/>
      </w:r>
      <w:r w:rsidRPr="003B39CC">
        <w:rPr>
          <w:b/>
          <w:bCs/>
        </w:rPr>
        <w:t>1.</w:t>
      </w:r>
      <w:r w:rsidRPr="003B39CC">
        <w:rPr>
          <w:b/>
          <w:bCs/>
        </w:rPr>
        <w:tab/>
        <w:t>Inleiding</w:t>
      </w:r>
      <w:r w:rsidRPr="003B39CC">
        <w:rPr>
          <w:b/>
          <w:bCs/>
        </w:rPr>
        <w:tab/>
      </w:r>
      <w:r w:rsidRPr="003B39CC">
        <w:rPr>
          <w:b/>
          <w:bCs/>
        </w:rPr>
        <w:tab/>
      </w:r>
      <w:r w:rsidRPr="003B39CC">
        <w:rPr>
          <w:b/>
          <w:bCs/>
        </w:rPr>
        <w:tab/>
      </w:r>
      <w:r w:rsidRPr="003B39CC">
        <w:rPr>
          <w:b/>
          <w:bCs/>
        </w:rPr>
        <w:tab/>
      </w:r>
      <w:r w:rsidRPr="003B39CC">
        <w:rPr>
          <w:b/>
          <w:bCs/>
        </w:rPr>
        <w:tab/>
      </w:r>
      <w:r w:rsidRPr="003B39CC">
        <w:rPr>
          <w:b/>
          <w:bCs/>
        </w:rPr>
        <w:tab/>
      </w:r>
      <w:r w:rsidRPr="003B39CC">
        <w:rPr>
          <w:b/>
          <w:bCs/>
        </w:rPr>
        <w:tab/>
      </w:r>
      <w:r w:rsidR="006D0A2C">
        <w:rPr>
          <w:b/>
          <w:bCs/>
        </w:rPr>
        <w:t>4</w:t>
      </w:r>
    </w:p>
    <w:p w14:paraId="10E2EE84" w14:textId="5A185108" w:rsidR="003B39CC" w:rsidRPr="003B39CC" w:rsidRDefault="003B39CC" w:rsidP="003B39CC">
      <w:r w:rsidRPr="003B39CC">
        <w:t>1.1.</w:t>
      </w:r>
      <w:r w:rsidRPr="003B39CC">
        <w:tab/>
        <w:t>Algemeen</w:t>
      </w:r>
      <w:r w:rsidRPr="003B39CC">
        <w:tab/>
      </w:r>
      <w:r>
        <w:tab/>
      </w:r>
      <w:r>
        <w:tab/>
      </w:r>
      <w:r>
        <w:tab/>
      </w:r>
      <w:r>
        <w:tab/>
      </w:r>
      <w:r>
        <w:tab/>
      </w:r>
      <w:r>
        <w:tab/>
      </w:r>
      <w:r w:rsidR="006D0A2C">
        <w:t>4</w:t>
      </w:r>
    </w:p>
    <w:p w14:paraId="6CE50A14" w14:textId="25FBBA08" w:rsidR="003B39CC" w:rsidRPr="003B39CC" w:rsidRDefault="003B39CC" w:rsidP="003B39CC">
      <w:r w:rsidRPr="003B39CC">
        <w:t>1.2.</w:t>
      </w:r>
      <w:r w:rsidRPr="003B39CC">
        <w:tab/>
        <w:t>Omschrijving van de opdracht</w:t>
      </w:r>
      <w:r w:rsidRPr="003B39CC">
        <w:tab/>
      </w:r>
      <w:r>
        <w:tab/>
      </w:r>
      <w:r>
        <w:tab/>
      </w:r>
      <w:r>
        <w:tab/>
      </w:r>
      <w:r>
        <w:tab/>
      </w:r>
      <w:r w:rsidR="006D0A2C">
        <w:t>4</w:t>
      </w:r>
    </w:p>
    <w:p w14:paraId="29C09016" w14:textId="308799B9" w:rsidR="003B39CC" w:rsidRPr="003B39CC" w:rsidRDefault="003B39CC" w:rsidP="003B39CC">
      <w:r w:rsidRPr="003B39CC">
        <w:t>1.3.</w:t>
      </w:r>
      <w:r w:rsidRPr="003B39CC">
        <w:tab/>
        <w:t>Huidige situatie</w:t>
      </w:r>
      <w:r w:rsidRPr="003B39CC">
        <w:tab/>
      </w:r>
      <w:r>
        <w:tab/>
      </w:r>
      <w:r>
        <w:tab/>
      </w:r>
      <w:r>
        <w:tab/>
      </w:r>
      <w:r>
        <w:tab/>
      </w:r>
      <w:r>
        <w:tab/>
      </w:r>
      <w:r>
        <w:tab/>
      </w:r>
      <w:r w:rsidR="006D0A2C">
        <w:t>4</w:t>
      </w:r>
    </w:p>
    <w:p w14:paraId="5B646858" w14:textId="572E8D68" w:rsidR="003B39CC" w:rsidRPr="003B39CC" w:rsidRDefault="003B39CC" w:rsidP="003B39CC">
      <w:r w:rsidRPr="003B39CC">
        <w:t>1.4.</w:t>
      </w:r>
      <w:r w:rsidRPr="003B39CC">
        <w:tab/>
        <w:t>Werkzaamheden op hoofdlijnen</w:t>
      </w:r>
      <w:r w:rsidRPr="003B39CC">
        <w:tab/>
      </w:r>
      <w:r>
        <w:tab/>
      </w:r>
      <w:r>
        <w:tab/>
      </w:r>
      <w:r>
        <w:tab/>
      </w:r>
      <w:r w:rsidR="006D0A2C">
        <w:t>5</w:t>
      </w:r>
    </w:p>
    <w:p w14:paraId="3603D555" w14:textId="5766FB71" w:rsidR="003B39CC" w:rsidRPr="003B39CC" w:rsidRDefault="003B39CC" w:rsidP="003B39CC">
      <w:r w:rsidRPr="003B39CC">
        <w:t>1.5.</w:t>
      </w:r>
      <w:r w:rsidRPr="003B39CC">
        <w:tab/>
        <w:t>Contractperiode</w:t>
      </w:r>
      <w:r w:rsidRPr="003B39CC">
        <w:tab/>
      </w:r>
      <w:r>
        <w:tab/>
      </w:r>
      <w:r>
        <w:tab/>
      </w:r>
      <w:r>
        <w:tab/>
      </w:r>
      <w:r>
        <w:tab/>
      </w:r>
      <w:r>
        <w:tab/>
      </w:r>
      <w:r w:rsidR="006D0A2C">
        <w:t>5</w:t>
      </w:r>
    </w:p>
    <w:p w14:paraId="4C1BDDCB" w14:textId="4EE30017" w:rsidR="003B39CC" w:rsidRPr="003B39CC" w:rsidRDefault="003B39CC" w:rsidP="003B39CC">
      <w:pPr>
        <w:rPr>
          <w:b/>
          <w:bCs/>
        </w:rPr>
      </w:pPr>
      <w:r w:rsidRPr="003B39CC">
        <w:rPr>
          <w:b/>
          <w:bCs/>
        </w:rPr>
        <w:t>2.</w:t>
      </w:r>
      <w:r w:rsidRPr="003B39CC">
        <w:rPr>
          <w:b/>
          <w:bCs/>
        </w:rPr>
        <w:tab/>
        <w:t>Programma van eisen</w:t>
      </w:r>
      <w:r w:rsidRPr="003B39CC">
        <w:rPr>
          <w:b/>
          <w:bCs/>
        </w:rPr>
        <w:tab/>
      </w:r>
      <w:r w:rsidRPr="003B39CC">
        <w:rPr>
          <w:b/>
          <w:bCs/>
        </w:rPr>
        <w:tab/>
      </w:r>
      <w:r w:rsidRPr="003B39CC">
        <w:rPr>
          <w:b/>
          <w:bCs/>
        </w:rPr>
        <w:tab/>
      </w:r>
      <w:r w:rsidRPr="003B39CC">
        <w:rPr>
          <w:b/>
          <w:bCs/>
        </w:rPr>
        <w:tab/>
      </w:r>
      <w:r w:rsidRPr="003B39CC">
        <w:rPr>
          <w:b/>
          <w:bCs/>
        </w:rPr>
        <w:tab/>
      </w:r>
      <w:r w:rsidR="006D0A2C">
        <w:rPr>
          <w:b/>
          <w:bCs/>
        </w:rPr>
        <w:t>6</w:t>
      </w:r>
    </w:p>
    <w:p w14:paraId="64188C43" w14:textId="65A4E7C1" w:rsidR="003B39CC" w:rsidRPr="003B39CC" w:rsidRDefault="003B39CC" w:rsidP="003B39CC">
      <w:r w:rsidRPr="003B39CC">
        <w:t>2.1.</w:t>
      </w:r>
      <w:r w:rsidRPr="003B39CC">
        <w:tab/>
        <w:t>Eisen aan de éénmalige werkzaamheden</w:t>
      </w:r>
      <w:r w:rsidRPr="003B39CC">
        <w:tab/>
      </w:r>
      <w:r>
        <w:tab/>
      </w:r>
      <w:r>
        <w:tab/>
      </w:r>
      <w:r w:rsidR="006D0A2C">
        <w:t>6</w:t>
      </w:r>
    </w:p>
    <w:p w14:paraId="1CC9C62D" w14:textId="12BD1106" w:rsidR="003B39CC" w:rsidRPr="003B39CC" w:rsidRDefault="003B39CC" w:rsidP="003B39CC">
      <w:r w:rsidRPr="003B39CC">
        <w:t>2.2.</w:t>
      </w:r>
      <w:r w:rsidRPr="003B39CC">
        <w:tab/>
        <w:t>Eisen aan het data abonnement</w:t>
      </w:r>
      <w:r w:rsidRPr="003B39CC">
        <w:tab/>
      </w:r>
      <w:r>
        <w:tab/>
      </w:r>
      <w:r>
        <w:tab/>
      </w:r>
      <w:r>
        <w:tab/>
      </w:r>
      <w:r w:rsidR="006D0A2C">
        <w:t>7</w:t>
      </w:r>
    </w:p>
    <w:p w14:paraId="03C46C0A" w14:textId="2F9CD3F7" w:rsidR="003B39CC" w:rsidRPr="003B39CC" w:rsidRDefault="003B39CC" w:rsidP="003B39CC">
      <w:r w:rsidRPr="003B39CC">
        <w:t>2.3.</w:t>
      </w:r>
      <w:r w:rsidRPr="003B39CC">
        <w:tab/>
        <w:t>Eisen aan de portal</w:t>
      </w:r>
      <w:r w:rsidRPr="003B39CC">
        <w:tab/>
      </w:r>
      <w:r>
        <w:tab/>
      </w:r>
      <w:r>
        <w:tab/>
      </w:r>
      <w:r>
        <w:tab/>
      </w:r>
      <w:r>
        <w:tab/>
      </w:r>
      <w:r>
        <w:tab/>
      </w:r>
      <w:r w:rsidR="006D0A2C">
        <w:t>10</w:t>
      </w:r>
    </w:p>
    <w:p w14:paraId="3655C784" w14:textId="21717E3F" w:rsidR="003B39CC" w:rsidRDefault="003B39CC" w:rsidP="003B39CC">
      <w:r w:rsidRPr="003B39CC">
        <w:fldChar w:fldCharType="end"/>
      </w:r>
    </w:p>
    <w:p w14:paraId="3809AFA9" w14:textId="5A621EB9" w:rsidR="005E41F9" w:rsidRDefault="005E41F9"/>
    <w:p w14:paraId="48B918D3" w14:textId="77777777" w:rsidR="00E46892" w:rsidRDefault="00E46892" w:rsidP="00E46892"/>
    <w:p w14:paraId="3D84B38A" w14:textId="77777777" w:rsidR="00E46892" w:rsidRDefault="00E46892" w:rsidP="00E46892"/>
    <w:p w14:paraId="417A06DF" w14:textId="77777777" w:rsidR="00E46892" w:rsidRDefault="00E46892" w:rsidP="00E46892"/>
    <w:p w14:paraId="359BB968" w14:textId="26E8866F" w:rsidR="00E46892" w:rsidRPr="00E46892" w:rsidRDefault="00E46892" w:rsidP="00E46892">
      <w:pPr>
        <w:rPr>
          <w:b/>
          <w:bCs/>
        </w:rPr>
      </w:pPr>
      <w:r w:rsidRPr="00E46892">
        <w:rPr>
          <w:b/>
          <w:bCs/>
        </w:rPr>
        <w:t xml:space="preserve">Bijlagen </w:t>
      </w:r>
    </w:p>
    <w:p w14:paraId="322489CC" w14:textId="77777777" w:rsidR="00E46892" w:rsidRPr="00E46892" w:rsidRDefault="00E46892" w:rsidP="00E46892">
      <w:pPr>
        <w:numPr>
          <w:ilvl w:val="0"/>
          <w:numId w:val="28"/>
        </w:numPr>
      </w:pPr>
      <w:r w:rsidRPr="00E46892">
        <w:t>Overzicht aantal peilbuizen per defensielocatie</w:t>
      </w:r>
    </w:p>
    <w:p w14:paraId="44D4A3F3" w14:textId="297EDCA7" w:rsidR="00E46892" w:rsidRDefault="00E46892" w:rsidP="00E46892">
      <w:pPr>
        <w:numPr>
          <w:ilvl w:val="0"/>
          <w:numId w:val="28"/>
        </w:numPr>
      </w:pPr>
      <w:r w:rsidRPr="00E46892">
        <w:t>Overzicht defensielocaties waar geen grondwatermonitoring nodig is</w:t>
      </w:r>
    </w:p>
    <w:p w14:paraId="02E3C52B" w14:textId="770FB592" w:rsidR="00E46892" w:rsidRDefault="00E46892" w:rsidP="00E46892"/>
    <w:p w14:paraId="30B58FAA" w14:textId="40552D45" w:rsidR="00E46892" w:rsidRDefault="00E46892" w:rsidP="00E46892"/>
    <w:p w14:paraId="5E1720F5" w14:textId="77777777" w:rsidR="00E46892" w:rsidRPr="00E46892" w:rsidRDefault="00E46892" w:rsidP="00E46892">
      <w:pPr>
        <w:rPr>
          <w:b/>
          <w:bCs/>
        </w:rPr>
      </w:pPr>
      <w:r w:rsidRPr="00E46892">
        <w:rPr>
          <w:b/>
          <w:bCs/>
        </w:rPr>
        <w:t>Bijlagen (separate documenten)</w:t>
      </w:r>
    </w:p>
    <w:p w14:paraId="3858400E" w14:textId="04D4A935" w:rsidR="00E46892" w:rsidRPr="00E46892" w:rsidRDefault="00BD43DE" w:rsidP="00E46892">
      <w:pPr>
        <w:numPr>
          <w:ilvl w:val="0"/>
          <w:numId w:val="29"/>
        </w:numPr>
      </w:pPr>
      <w:r>
        <w:t xml:space="preserve">1 </w:t>
      </w:r>
      <w:r w:rsidR="00E46892" w:rsidRPr="00E46892">
        <w:t xml:space="preserve">Memo voorstel monitoring </w:t>
      </w:r>
      <w:proofErr w:type="spellStart"/>
      <w:r w:rsidR="00E46892" w:rsidRPr="00E46892">
        <w:t>Sweco</w:t>
      </w:r>
      <w:proofErr w:type="spellEnd"/>
    </w:p>
    <w:p w14:paraId="2C9E25E4" w14:textId="6387AA92" w:rsidR="00E46892" w:rsidRPr="00E46892" w:rsidRDefault="00BD43DE" w:rsidP="00E46892">
      <w:pPr>
        <w:numPr>
          <w:ilvl w:val="0"/>
          <w:numId w:val="29"/>
        </w:numPr>
      </w:pPr>
      <w:r>
        <w:t xml:space="preserve">2 </w:t>
      </w:r>
      <w:proofErr w:type="spellStart"/>
      <w:r w:rsidR="00E46892" w:rsidRPr="00E46892">
        <w:t>Factsheets</w:t>
      </w:r>
      <w:proofErr w:type="spellEnd"/>
      <w:r w:rsidR="00E46892" w:rsidRPr="00E46892">
        <w:t xml:space="preserve"> </w:t>
      </w:r>
      <w:proofErr w:type="spellStart"/>
      <w:r w:rsidR="00E46892" w:rsidRPr="00E46892">
        <w:t>Sweco</w:t>
      </w:r>
      <w:proofErr w:type="spellEnd"/>
      <w:r w:rsidR="00E46892" w:rsidRPr="00E46892">
        <w:t xml:space="preserve"> </w:t>
      </w:r>
    </w:p>
    <w:p w14:paraId="4A205646" w14:textId="45D86E18" w:rsidR="00E46892" w:rsidRPr="00E46892" w:rsidRDefault="00BD43DE" w:rsidP="00E46892">
      <w:pPr>
        <w:numPr>
          <w:ilvl w:val="0"/>
          <w:numId w:val="29"/>
        </w:numPr>
      </w:pPr>
      <w:r>
        <w:t xml:space="preserve">3 </w:t>
      </w:r>
      <w:r w:rsidR="00E46892" w:rsidRPr="00E46892">
        <w:t xml:space="preserve">Memo voorstel monitoring Arcadis </w:t>
      </w:r>
    </w:p>
    <w:p w14:paraId="559A88FB" w14:textId="617D40DD" w:rsidR="00E46892" w:rsidRPr="00BD43DE" w:rsidRDefault="00BD43DE" w:rsidP="00E46892">
      <w:pPr>
        <w:numPr>
          <w:ilvl w:val="0"/>
          <w:numId w:val="29"/>
        </w:numPr>
        <w:rPr>
          <w:color w:val="auto"/>
        </w:rPr>
      </w:pPr>
      <w:r>
        <w:t xml:space="preserve">4 </w:t>
      </w:r>
      <w:proofErr w:type="spellStart"/>
      <w:r w:rsidR="00E46892" w:rsidRPr="00E46892">
        <w:t>Factsheets</w:t>
      </w:r>
      <w:proofErr w:type="spellEnd"/>
      <w:r w:rsidR="00E46892" w:rsidRPr="00E46892">
        <w:t xml:space="preserve"> Arcadis </w:t>
      </w:r>
    </w:p>
    <w:p w14:paraId="7DC1623E" w14:textId="77777777" w:rsidR="00BD43DE" w:rsidRPr="00BD43DE" w:rsidRDefault="00BD43DE" w:rsidP="00E46892">
      <w:pPr>
        <w:numPr>
          <w:ilvl w:val="0"/>
          <w:numId w:val="29"/>
        </w:numPr>
        <w:rPr>
          <w:color w:val="auto"/>
        </w:rPr>
      </w:pPr>
      <w:r w:rsidRPr="00BD43DE">
        <w:rPr>
          <w:color w:val="auto"/>
        </w:rPr>
        <w:t xml:space="preserve">Lopende monitoring </w:t>
      </w:r>
    </w:p>
    <w:p w14:paraId="2485DEF3" w14:textId="372FB8C2" w:rsidR="00E46892" w:rsidRPr="00BD43DE" w:rsidRDefault="00BD43DE" w:rsidP="00BD43DE">
      <w:pPr>
        <w:pStyle w:val="Lijstalinea"/>
        <w:numPr>
          <w:ilvl w:val="1"/>
          <w:numId w:val="29"/>
        </w:numPr>
        <w:rPr>
          <w:color w:val="auto"/>
        </w:rPr>
      </w:pPr>
      <w:r w:rsidRPr="00BD43DE">
        <w:rPr>
          <w:color w:val="auto"/>
        </w:rPr>
        <w:t xml:space="preserve">5 Boorstaten KIM &amp; MARMUS </w:t>
      </w:r>
    </w:p>
    <w:p w14:paraId="257290F4" w14:textId="43287C15" w:rsidR="00BD43DE" w:rsidRPr="00BD43DE" w:rsidRDefault="00BD43DE" w:rsidP="00BD43DE">
      <w:pPr>
        <w:pStyle w:val="Lijstalinea"/>
        <w:numPr>
          <w:ilvl w:val="1"/>
          <w:numId w:val="29"/>
        </w:numPr>
        <w:rPr>
          <w:color w:val="auto"/>
        </w:rPr>
      </w:pPr>
      <w:r w:rsidRPr="00BD43DE">
        <w:rPr>
          <w:color w:val="auto"/>
        </w:rPr>
        <w:t xml:space="preserve">6 Boorstaten Munitiedepot </w:t>
      </w:r>
    </w:p>
    <w:p w14:paraId="032D09C0" w14:textId="446158C1" w:rsidR="00BD43DE" w:rsidRPr="00BD43DE" w:rsidRDefault="00BD43DE" w:rsidP="00BD43DE">
      <w:pPr>
        <w:pStyle w:val="Lijstalinea"/>
        <w:numPr>
          <w:ilvl w:val="1"/>
          <w:numId w:val="29"/>
        </w:numPr>
        <w:rPr>
          <w:color w:val="auto"/>
        </w:rPr>
      </w:pPr>
      <w:r w:rsidRPr="00BD43DE">
        <w:rPr>
          <w:color w:val="auto"/>
        </w:rPr>
        <w:t>7 Grondwatermonitoring Munitiedepot</w:t>
      </w:r>
    </w:p>
    <w:p w14:paraId="1D01BF8C" w14:textId="6596BC4D" w:rsidR="00BD43DE" w:rsidRPr="00BD43DE" w:rsidRDefault="00BD43DE" w:rsidP="00BD43DE">
      <w:pPr>
        <w:pStyle w:val="Lijstalinea"/>
        <w:numPr>
          <w:ilvl w:val="1"/>
          <w:numId w:val="29"/>
        </w:numPr>
        <w:rPr>
          <w:color w:val="auto"/>
        </w:rPr>
      </w:pPr>
      <w:r w:rsidRPr="00BD43DE">
        <w:rPr>
          <w:color w:val="auto"/>
        </w:rPr>
        <w:t>8 Grondwatermonitoring KIM en MARMUS</w:t>
      </w:r>
    </w:p>
    <w:p w14:paraId="62C2CE28" w14:textId="3662D5C5" w:rsidR="00BD43DE" w:rsidRPr="00BD43DE" w:rsidRDefault="00BD43DE" w:rsidP="00BD43DE">
      <w:pPr>
        <w:pStyle w:val="Lijstalinea"/>
        <w:numPr>
          <w:ilvl w:val="1"/>
          <w:numId w:val="29"/>
        </w:numPr>
        <w:rPr>
          <w:color w:val="auto"/>
        </w:rPr>
      </w:pPr>
      <w:r w:rsidRPr="00BD43DE">
        <w:rPr>
          <w:color w:val="auto"/>
        </w:rPr>
        <w:t xml:space="preserve">9 Peilbuisgegevens Munitiedepot en KIM &amp; MARNUS </w:t>
      </w:r>
    </w:p>
    <w:p w14:paraId="08AFC5F4" w14:textId="479AAE14" w:rsidR="00BD43DE" w:rsidRPr="00BD43DE" w:rsidRDefault="00BD43DE" w:rsidP="00BD43DE">
      <w:pPr>
        <w:pStyle w:val="Lijstalinea"/>
        <w:numPr>
          <w:ilvl w:val="1"/>
          <w:numId w:val="29"/>
        </w:numPr>
        <w:rPr>
          <w:color w:val="auto"/>
        </w:rPr>
      </w:pPr>
      <w:r w:rsidRPr="00BD43DE">
        <w:rPr>
          <w:color w:val="auto"/>
        </w:rPr>
        <w:t xml:space="preserve">10 Locatie Pb </w:t>
      </w:r>
      <w:proofErr w:type="spellStart"/>
      <w:r w:rsidRPr="00BD43DE">
        <w:rPr>
          <w:color w:val="auto"/>
        </w:rPr>
        <w:t>Geonius</w:t>
      </w:r>
      <w:proofErr w:type="spellEnd"/>
    </w:p>
    <w:p w14:paraId="14151FE4" w14:textId="1E8A39BD" w:rsidR="00BD43DE" w:rsidRPr="00BD43DE" w:rsidRDefault="00BD43DE" w:rsidP="00BD43DE">
      <w:pPr>
        <w:pStyle w:val="Lijstalinea"/>
        <w:numPr>
          <w:ilvl w:val="1"/>
          <w:numId w:val="29"/>
        </w:numPr>
        <w:rPr>
          <w:color w:val="auto"/>
        </w:rPr>
      </w:pPr>
      <w:r w:rsidRPr="00BD43DE">
        <w:rPr>
          <w:color w:val="auto"/>
        </w:rPr>
        <w:t xml:space="preserve">11 Boorstaten </w:t>
      </w:r>
      <w:proofErr w:type="spellStart"/>
      <w:r w:rsidRPr="00BD43DE">
        <w:rPr>
          <w:color w:val="auto"/>
        </w:rPr>
        <w:t>Geonius</w:t>
      </w:r>
      <w:proofErr w:type="spellEnd"/>
    </w:p>
    <w:p w14:paraId="37D5DC41" w14:textId="567E85FF" w:rsidR="00BD43DE" w:rsidRPr="00BD43DE" w:rsidRDefault="00BD43DE" w:rsidP="00BD43DE">
      <w:pPr>
        <w:pStyle w:val="Lijstalinea"/>
        <w:numPr>
          <w:ilvl w:val="1"/>
          <w:numId w:val="29"/>
        </w:numPr>
        <w:rPr>
          <w:color w:val="auto"/>
        </w:rPr>
      </w:pPr>
      <w:r w:rsidRPr="00BD43DE">
        <w:rPr>
          <w:color w:val="auto"/>
        </w:rPr>
        <w:t xml:space="preserve">12 Peilbuisgegevens </w:t>
      </w:r>
      <w:proofErr w:type="spellStart"/>
      <w:r w:rsidRPr="00BD43DE">
        <w:rPr>
          <w:color w:val="auto"/>
        </w:rPr>
        <w:t>Geoinius</w:t>
      </w:r>
      <w:proofErr w:type="spellEnd"/>
    </w:p>
    <w:p w14:paraId="71A51F81" w14:textId="6509A844" w:rsidR="004B3A9D" w:rsidRDefault="004B3A9D" w:rsidP="00E46892">
      <w:pPr>
        <w:numPr>
          <w:ilvl w:val="0"/>
          <w:numId w:val="29"/>
        </w:numPr>
      </w:pPr>
      <w:r>
        <w:t xml:space="preserve">13 Overzicht locaties met drainage </w:t>
      </w:r>
    </w:p>
    <w:p w14:paraId="3EC6DAFB" w14:textId="074EB5E7" w:rsidR="00E46892" w:rsidRPr="00E46892" w:rsidRDefault="00E46892" w:rsidP="00E46892">
      <w:pPr>
        <w:numPr>
          <w:ilvl w:val="0"/>
          <w:numId w:val="29"/>
        </w:numPr>
      </w:pPr>
      <w:r w:rsidRPr="00E46892">
        <w:t>Opleverrapport aanleg nieuwe peilbuizen zomer 2022 (na gunning)</w:t>
      </w:r>
    </w:p>
    <w:p w14:paraId="1EB698F8" w14:textId="77777777" w:rsidR="00E46892" w:rsidRPr="00E46892" w:rsidRDefault="00E46892" w:rsidP="00E46892"/>
    <w:p w14:paraId="66A4BD02" w14:textId="2C9B4F9B" w:rsidR="005E41F9" w:rsidRDefault="00DE7675">
      <w:r>
        <w:br w:type="page"/>
      </w:r>
    </w:p>
    <w:p w14:paraId="2C3708AE" w14:textId="1EC2CD14" w:rsidR="003B39CC" w:rsidRPr="003B39CC" w:rsidRDefault="003B39CC" w:rsidP="00E46892">
      <w:pPr>
        <w:pStyle w:val="RapportNiveau1"/>
        <w:rPr>
          <w:b/>
        </w:rPr>
      </w:pPr>
      <w:bookmarkStart w:id="1" w:name="_Toc107501518"/>
      <w:r>
        <w:lastRenderedPageBreak/>
        <w:t>Inleiding</w:t>
      </w:r>
    </w:p>
    <w:p w14:paraId="21D07484" w14:textId="1D60F8D7" w:rsidR="00E46892" w:rsidRPr="00E46892" w:rsidRDefault="00E46892" w:rsidP="00E46892">
      <w:pPr>
        <w:rPr>
          <w:b/>
        </w:rPr>
      </w:pPr>
      <w:r w:rsidRPr="00E46892">
        <w:rPr>
          <w:b/>
        </w:rPr>
        <w:t>Algemeen</w:t>
      </w:r>
      <w:bookmarkEnd w:id="1"/>
    </w:p>
    <w:p w14:paraId="5512AE90" w14:textId="462E0F03" w:rsidR="00E46892" w:rsidRPr="00E46892" w:rsidRDefault="00E46892" w:rsidP="00E46892">
      <w:r w:rsidRPr="00E46892">
        <w:t xml:space="preserve">Rijksvastgoedbedrijf zoekt een opdrachtnemer die voor de komende periode het beheer van </w:t>
      </w:r>
      <w:proofErr w:type="gramStart"/>
      <w:r w:rsidRPr="00E46892">
        <w:t>de grondwatermeetnet</w:t>
      </w:r>
      <w:proofErr w:type="gramEnd"/>
      <w:r w:rsidRPr="00E46892">
        <w:t xml:space="preserve"> op diverse defensieterreinen verspreid over Nederland verzorgt.</w:t>
      </w:r>
    </w:p>
    <w:p w14:paraId="48BFB682" w14:textId="77777777" w:rsidR="00E46892" w:rsidRPr="00E46892" w:rsidRDefault="00E46892" w:rsidP="00E46892"/>
    <w:p w14:paraId="7DC97E27" w14:textId="77777777" w:rsidR="00E46892" w:rsidRPr="00E46892" w:rsidRDefault="00E46892" w:rsidP="00E46892">
      <w:r w:rsidRPr="00E46892">
        <w:t xml:space="preserve">Doel van de monitoring is inzicht te krijgen in de grondwaterstand en hiermee te bepalen of en welke frequentie van onderhoud wenselijk is voor de aanwezige drainagesystemen op de verschillende locaties. </w:t>
      </w:r>
    </w:p>
    <w:p w14:paraId="4136640E" w14:textId="71812AB7" w:rsidR="005E41F9" w:rsidRDefault="005E41F9"/>
    <w:p w14:paraId="49F9995B" w14:textId="539DCF8F" w:rsidR="00E46892" w:rsidRPr="00E46892" w:rsidRDefault="00E46892" w:rsidP="005F3853">
      <w:pPr>
        <w:pStyle w:val="RapportNiveau2"/>
      </w:pPr>
      <w:bookmarkStart w:id="2" w:name="_Toc107501519"/>
      <w:r w:rsidRPr="00E46892">
        <w:t>Omschrijving van de opdracht</w:t>
      </w:r>
      <w:bookmarkEnd w:id="2"/>
    </w:p>
    <w:p w14:paraId="077D229D" w14:textId="77777777" w:rsidR="00E46892" w:rsidRPr="00E46892" w:rsidRDefault="00E46892" w:rsidP="00E46892">
      <w:r w:rsidRPr="00E46892">
        <w:t>Het doel van de opdracht is het verzamelen, opslaan en beschikbaar stellen van betrouwbare grondwatermetingen met behulp van telemetrie. De opdrachtnemer draagt zorg voor de meetapparatuur, validatie en beschikbaar stellen van de meetgegevens via een internetapplicatie. De opdrachtgever wordt geen eigenaar van de meetapparatuur. De opdrachtgever wenst betrouwbare meetdata in te kopen: een data-abonnement. De verantwoordelijkheid voor de meetapparatuur, het beheer en onderhoud, de dataverwerking, de validatie, de dataopslag en de presentatie van de data in een portal ligt bij de opdrachtnemer.</w:t>
      </w:r>
    </w:p>
    <w:p w14:paraId="66A59063" w14:textId="77777777" w:rsidR="00E46892" w:rsidRPr="00E46892" w:rsidRDefault="00E46892" w:rsidP="00E46892"/>
    <w:p w14:paraId="78A11E5F" w14:textId="77777777" w:rsidR="00E46892" w:rsidRPr="000C1BC3" w:rsidRDefault="00E46892" w:rsidP="00E46892">
      <w:r w:rsidRPr="00E46892">
        <w:t xml:space="preserve">De opdracht omvat een periode van 3 jaar met de mogelijkheid tot verlenging met 1 </w:t>
      </w:r>
      <w:r w:rsidRPr="000C1BC3">
        <w:t>maal 2 jaar. Het gaat hierbij om 158 peilbuislocaties verspreid over 47 defensieterreinen over Nederland, zie bijlage 1.</w:t>
      </w:r>
    </w:p>
    <w:p w14:paraId="58171EBE" w14:textId="77777777" w:rsidR="00E46892" w:rsidRPr="000C1BC3" w:rsidRDefault="00E46892" w:rsidP="00E46892"/>
    <w:p w14:paraId="399ABD18" w14:textId="7D21BA7C" w:rsidR="00E46892" w:rsidRPr="00E46892" w:rsidRDefault="00E46892" w:rsidP="00E46892">
      <w:r w:rsidRPr="000C1BC3">
        <w:t>Er zijn nog meer defensieterreinen waar drainage aanwezig is. In de vooronderzoeken, uitgevoerd door Sweco en Arcadis, is geconstateerd dat op deze defensieterreinen geen monitoring van de grondwaterstanden nodig is. Dit gaat om 30 defensieterreinen, zie bijlage 2.</w:t>
      </w:r>
      <w:r w:rsidR="006D0A2C" w:rsidRPr="000C1BC3">
        <w:t xml:space="preserve"> </w:t>
      </w:r>
      <w:r w:rsidRPr="000C1BC3">
        <w:t>Voor het totaaloverzicht dienen deze defensieterreinen eveneens in de portal opgenomen te worden.</w:t>
      </w:r>
    </w:p>
    <w:p w14:paraId="0350B342" w14:textId="3BA5AABA" w:rsidR="00E46892" w:rsidRDefault="00E46892"/>
    <w:p w14:paraId="7B34DC5E" w14:textId="2BA9547E" w:rsidR="00E46892" w:rsidRPr="00E46892" w:rsidRDefault="00E46892" w:rsidP="005F3853">
      <w:pPr>
        <w:pStyle w:val="RapportNiveau2"/>
      </w:pPr>
      <w:bookmarkStart w:id="3" w:name="_Toc107501520"/>
      <w:r w:rsidRPr="00E46892">
        <w:t>Huidige situatie</w:t>
      </w:r>
      <w:bookmarkEnd w:id="3"/>
    </w:p>
    <w:p w14:paraId="35F709FF" w14:textId="77777777" w:rsidR="00E46892" w:rsidRPr="00E46892" w:rsidRDefault="00E46892" w:rsidP="00E46892">
      <w:r w:rsidRPr="00E46892">
        <w:t>Op een aantal defensieterreinen is -als pilot-</w:t>
      </w:r>
      <w:proofErr w:type="gramStart"/>
      <w:r w:rsidRPr="00E46892">
        <w:t>reeds</w:t>
      </w:r>
      <w:proofErr w:type="gramEnd"/>
      <w:r w:rsidRPr="00E46892">
        <w:t xml:space="preserve"> een grondwatermeetnet in gebruik, zie bijlage 1. In een pilot van Sweco zijn op 8 defensieterreinen begin 2022 in totaal 24 peilbuizen geplaatst. De monitoring gebeurt door </w:t>
      </w:r>
      <w:proofErr w:type="spellStart"/>
      <w:r w:rsidRPr="00E46892">
        <w:t>Geonius</w:t>
      </w:r>
      <w:proofErr w:type="spellEnd"/>
      <w:r w:rsidRPr="00E46892">
        <w:t>. In een pilot KIM/</w:t>
      </w:r>
      <w:proofErr w:type="spellStart"/>
      <w:r w:rsidRPr="00E46892">
        <w:t>Marmus</w:t>
      </w:r>
      <w:proofErr w:type="spellEnd"/>
      <w:r w:rsidRPr="00E46892">
        <w:t xml:space="preserve"> en Munitiedepot zijn in totaal 19 peilbuizen geplaatst. De monitoring gebeurt door </w:t>
      </w:r>
      <w:proofErr w:type="spellStart"/>
      <w:r w:rsidRPr="00E46892">
        <w:t>Wiertsema</w:t>
      </w:r>
      <w:proofErr w:type="spellEnd"/>
      <w:r w:rsidRPr="00E46892">
        <w:t xml:space="preserve"> en Partners. Voor start van de werkzaamheden kan de inschrijver ervan uitgaan dat de meetapparatuur door </w:t>
      </w:r>
      <w:proofErr w:type="spellStart"/>
      <w:proofErr w:type="gramStart"/>
      <w:r w:rsidRPr="00E46892">
        <w:t>Wiertsema</w:t>
      </w:r>
      <w:proofErr w:type="spellEnd"/>
      <w:r w:rsidRPr="00E46892">
        <w:t xml:space="preserve"> /</w:t>
      </w:r>
      <w:proofErr w:type="gramEnd"/>
      <w:r w:rsidRPr="00E46892">
        <w:t xml:space="preserve"> </w:t>
      </w:r>
      <w:proofErr w:type="spellStart"/>
      <w:r w:rsidRPr="00E46892">
        <w:t>Geonius</w:t>
      </w:r>
      <w:proofErr w:type="spellEnd"/>
      <w:r w:rsidRPr="00E46892">
        <w:t xml:space="preserve"> is verwijderd.</w:t>
      </w:r>
    </w:p>
    <w:p w14:paraId="61473B40" w14:textId="77777777" w:rsidR="00E46892" w:rsidRPr="00E46892" w:rsidRDefault="00E46892" w:rsidP="00E46892"/>
    <w:p w14:paraId="04B8E843" w14:textId="77777777" w:rsidR="00E46892" w:rsidRPr="00E46892" w:rsidRDefault="00E46892" w:rsidP="00E46892">
      <w:r w:rsidRPr="00E46892">
        <w:t xml:space="preserve">De boorbeschrijvingen en opleverrapporten van de pilot-peilbuizen met de kenmerken van de bestaande peilbuizen door </w:t>
      </w:r>
      <w:proofErr w:type="spellStart"/>
      <w:r w:rsidRPr="00E46892">
        <w:t>Geonius</w:t>
      </w:r>
      <w:proofErr w:type="spellEnd"/>
      <w:r w:rsidRPr="00E46892">
        <w:t xml:space="preserve"> en </w:t>
      </w:r>
      <w:proofErr w:type="spellStart"/>
      <w:r w:rsidRPr="00E46892">
        <w:t>Wiertsema</w:t>
      </w:r>
      <w:proofErr w:type="spellEnd"/>
      <w:r w:rsidRPr="00E46892">
        <w:t xml:space="preserve"> zijn als separate documenten bijgevoegd. </w:t>
      </w:r>
    </w:p>
    <w:p w14:paraId="44B2F5EE" w14:textId="77777777" w:rsidR="00E46892" w:rsidRPr="00E46892" w:rsidRDefault="00E46892" w:rsidP="00E46892"/>
    <w:p w14:paraId="20919004" w14:textId="77777777" w:rsidR="00E46892" w:rsidRPr="00E46892" w:rsidRDefault="00E46892" w:rsidP="00E46892">
      <w:r w:rsidRPr="00E46892">
        <w:t xml:space="preserve">Parallel aan deze uitvraag worden nieuwe peilbuizen geplaatst op de overige defensieterreinen zoals aangegeven in bijlage 1. Dit vindt plaats in de zomer van 2022. Het opleverrapport hiervan wordt bij start van de werkzaamheden aangeleverd. De binnendiameter van de peilbuizen die in de zomer van 2022 geplaats worden bedraagt 36 mm. Deze peilbuizen worden in principe bovengronds afgewerkt met een kunststof koker. </w:t>
      </w:r>
      <w:proofErr w:type="gramStart"/>
      <w:r w:rsidRPr="00E46892">
        <w:t>Indien</w:t>
      </w:r>
      <w:proofErr w:type="gramEnd"/>
      <w:r w:rsidRPr="00E46892">
        <w:t xml:space="preserve"> dit niet mogelijk is worden deze peilbuizen afgewerkt met een kunststof straatpot van 185 x 185 mm. </w:t>
      </w:r>
    </w:p>
    <w:p w14:paraId="0B4EBA28" w14:textId="77777777" w:rsidR="00E46892" w:rsidRPr="00E46892" w:rsidRDefault="00E46892" w:rsidP="00E46892"/>
    <w:p w14:paraId="664835B2" w14:textId="77777777" w:rsidR="00E46892" w:rsidRPr="00E46892" w:rsidRDefault="00E46892" w:rsidP="00E46892">
      <w:r w:rsidRPr="00E46892">
        <w:lastRenderedPageBreak/>
        <w:t xml:space="preserve">Het totale grondwatermeetnet omvat dus 158 peilbuizen verspreid over 47 defensieterreinen. </w:t>
      </w:r>
    </w:p>
    <w:p w14:paraId="5D936920" w14:textId="19799AA4" w:rsidR="00E46892" w:rsidRDefault="00E46892"/>
    <w:p w14:paraId="0DAB049B" w14:textId="313378F4" w:rsidR="00E46892" w:rsidRPr="00E46892" w:rsidRDefault="00E46892" w:rsidP="005F3853">
      <w:pPr>
        <w:pStyle w:val="RapportNiveau2"/>
      </w:pPr>
      <w:bookmarkStart w:id="4" w:name="_Toc107501521"/>
      <w:r w:rsidRPr="00E46892">
        <w:t>Werkzaamheden op hoofdlijnen</w:t>
      </w:r>
      <w:bookmarkEnd w:id="4"/>
    </w:p>
    <w:p w14:paraId="74DC5532" w14:textId="77777777" w:rsidR="00E46892" w:rsidRPr="00E46892" w:rsidRDefault="00E46892" w:rsidP="00E46892">
      <w:r w:rsidRPr="00E46892">
        <w:t>De gevraagde werkzaamheden bestaan uit 2 hoofdonderdelen:</w:t>
      </w:r>
    </w:p>
    <w:p w14:paraId="43BD436B" w14:textId="77777777" w:rsidR="00E46892" w:rsidRPr="00E46892" w:rsidRDefault="00E46892" w:rsidP="00E46892"/>
    <w:p w14:paraId="4ED03B35" w14:textId="77777777" w:rsidR="00E46892" w:rsidRPr="00E46892" w:rsidRDefault="00E46892" w:rsidP="00E46892">
      <w:r w:rsidRPr="00E46892">
        <w:t>1.</w:t>
      </w:r>
      <w:r w:rsidRPr="00E46892">
        <w:tab/>
        <w:t>Uitvoeren éénmalige werkzaamheden</w:t>
      </w:r>
    </w:p>
    <w:p w14:paraId="257C4A34" w14:textId="77777777" w:rsidR="00E46892" w:rsidRPr="00E46892" w:rsidRDefault="00E46892" w:rsidP="00E46892">
      <w:r w:rsidRPr="00E46892">
        <w:t>Er zijn diverse werkzaamheden nodig bij start van de opdracht om het meetnet gereed te krijgen. Deze werkzaamheden bestaan voornamelijk uit:</w:t>
      </w:r>
    </w:p>
    <w:p w14:paraId="2C378096" w14:textId="77777777" w:rsidR="00E46892" w:rsidRPr="00E46892" w:rsidRDefault="00E46892" w:rsidP="00E46892">
      <w:pPr>
        <w:numPr>
          <w:ilvl w:val="0"/>
          <w:numId w:val="31"/>
        </w:numPr>
      </w:pPr>
      <w:r w:rsidRPr="00E46892">
        <w:t>Inrichten meetpunten voor telemetrie</w:t>
      </w:r>
    </w:p>
    <w:p w14:paraId="684CD035" w14:textId="77777777" w:rsidR="00E46892" w:rsidRPr="000C1BC3" w:rsidRDefault="00E46892" w:rsidP="00E46892">
      <w:pPr>
        <w:numPr>
          <w:ilvl w:val="0"/>
          <w:numId w:val="31"/>
        </w:numPr>
      </w:pPr>
      <w:r w:rsidRPr="00E46892">
        <w:t xml:space="preserve">Inrichten van de portal, inclusief het overnemen van de kenmerken van de peilbuizen en de historische meetdata in de portal. De historische </w:t>
      </w:r>
      <w:r w:rsidRPr="000C1BC3">
        <w:t>meetdata van de peilbuizen pilot Sweco en het KIM/MARMUS  en het munitiedepot komen beschikbaar</w:t>
      </w:r>
    </w:p>
    <w:p w14:paraId="65DC79A9" w14:textId="488CC1F6" w:rsidR="00E46892" w:rsidRPr="000C1BC3" w:rsidRDefault="00E46892" w:rsidP="00E46892">
      <w:pPr>
        <w:numPr>
          <w:ilvl w:val="0"/>
          <w:numId w:val="31"/>
        </w:numPr>
      </w:pPr>
      <w:r w:rsidRPr="000C1BC3">
        <w:t>Inrichten van de portal voor achtergrond en interpretatie per defensielocatie. Dit geldt ook voor defensielocaties waar wel drainage aanwezig is, maar geen grondwatermonitoring plaatsvindt</w:t>
      </w:r>
    </w:p>
    <w:p w14:paraId="563444A0" w14:textId="77777777" w:rsidR="00E46892" w:rsidRPr="00E46892" w:rsidRDefault="00E46892" w:rsidP="00E46892">
      <w:pPr>
        <w:numPr>
          <w:ilvl w:val="0"/>
          <w:numId w:val="31"/>
        </w:numPr>
      </w:pPr>
      <w:r w:rsidRPr="00E46892">
        <w:t>Aanleveren metadata van de meetpunten aan de BRO</w:t>
      </w:r>
    </w:p>
    <w:p w14:paraId="2E398E1C" w14:textId="77777777" w:rsidR="00E46892" w:rsidRPr="00E46892" w:rsidRDefault="00E46892" w:rsidP="00E46892">
      <w:pPr>
        <w:numPr>
          <w:ilvl w:val="0"/>
          <w:numId w:val="31"/>
        </w:numPr>
      </w:pPr>
      <w:r w:rsidRPr="00E46892">
        <w:t>Opstellen opleverrapport</w:t>
      </w:r>
    </w:p>
    <w:p w14:paraId="710D95CB" w14:textId="77777777" w:rsidR="00E46892" w:rsidRPr="00E46892" w:rsidRDefault="00E46892" w:rsidP="00E46892"/>
    <w:p w14:paraId="313893D8" w14:textId="77777777" w:rsidR="00E46892" w:rsidRPr="00E46892" w:rsidRDefault="00E46892" w:rsidP="00E46892">
      <w:r w:rsidRPr="00E46892">
        <w:t>2.</w:t>
      </w:r>
      <w:r w:rsidRPr="00E46892">
        <w:tab/>
        <w:t>Data abonnement</w:t>
      </w:r>
    </w:p>
    <w:p w14:paraId="628C8C20" w14:textId="77777777" w:rsidR="00E46892" w:rsidRPr="000C1BC3" w:rsidRDefault="00E46892" w:rsidP="00E46892">
      <w:pPr>
        <w:numPr>
          <w:ilvl w:val="0"/>
          <w:numId w:val="32"/>
        </w:numPr>
      </w:pPr>
      <w:r w:rsidRPr="000C1BC3">
        <w:t>Deze werkzaamheden omvatten al het reguliere beheer en onderhoud van het meetnet en bestaan uit het inzamelen, valideren en opslag van de meetdata en beschikbaar stellen via een portal.</w:t>
      </w:r>
    </w:p>
    <w:p w14:paraId="44E88C7A" w14:textId="77777777" w:rsidR="00E46892" w:rsidRPr="000C1BC3" w:rsidRDefault="00E46892" w:rsidP="00E46892">
      <w:pPr>
        <w:numPr>
          <w:ilvl w:val="0"/>
          <w:numId w:val="32"/>
        </w:numPr>
      </w:pPr>
      <w:r w:rsidRPr="000C1BC3">
        <w:t>Gebruik van de portal voor achtergrond en interpretatie per defensielocatie, ook voor de defensielocaties met drainages waar geen grondwatermonitoring plaatsvindt.</w:t>
      </w:r>
    </w:p>
    <w:p w14:paraId="286210E5" w14:textId="77777777" w:rsidR="00E46892" w:rsidRPr="000C1BC3" w:rsidRDefault="00E46892" w:rsidP="00E46892"/>
    <w:p w14:paraId="552EDC3C" w14:textId="3F41A11E" w:rsidR="00E46892" w:rsidRPr="000C1BC3" w:rsidRDefault="00E46892" w:rsidP="005F3853">
      <w:pPr>
        <w:pStyle w:val="RapportNiveau2"/>
      </w:pPr>
      <w:bookmarkStart w:id="5" w:name="_Toc107501522"/>
      <w:r w:rsidRPr="000C1BC3">
        <w:t>Contractperiode</w:t>
      </w:r>
      <w:bookmarkEnd w:id="5"/>
    </w:p>
    <w:p w14:paraId="01C3C8BC" w14:textId="77777777" w:rsidR="00E46892" w:rsidRPr="00E46892" w:rsidRDefault="00E46892" w:rsidP="00E46892">
      <w:r w:rsidRPr="000C1BC3">
        <w:t>De overeenkomst</w:t>
      </w:r>
      <w:r w:rsidRPr="00E46892">
        <w:t xml:space="preserve"> wordt aangegaan voor de duur van 36 maanden met een optie tot verlenging van 2 maal 12 maanden. De optie tot verlenging betreft een eenzijdig in te roepen optie van het Rijksvastgoedbedrijf. De verwachte ingangsdatum is november 2022.</w:t>
      </w:r>
    </w:p>
    <w:p w14:paraId="4EF88D18" w14:textId="77777777" w:rsidR="00E46892" w:rsidRPr="00E46892" w:rsidRDefault="00E46892" w:rsidP="00E46892"/>
    <w:p w14:paraId="30499F6C" w14:textId="77777777" w:rsidR="00E46892" w:rsidRPr="00E46892" w:rsidRDefault="00E46892" w:rsidP="00E46892">
      <w:r w:rsidRPr="00E46892">
        <w:t xml:space="preserve">Na deze periode van 36 maanden wordt door de opdrachtgever op basis van een analyse van de meetdata bepaald voor welke peilbuizen de monitoring wordt doorgezet met 2 jaar. Hiervoor is een optie voor een éénmalige verlenging van de overeenkomst voorzien van 2 jaar voor een deel van het meetnet. Op voorhand is geen inschatting te maken van de hoeveelheid peilbuizen die mogelijk </w:t>
      </w:r>
      <w:proofErr w:type="gramStart"/>
      <w:r w:rsidRPr="00E46892">
        <w:t>vervallen</w:t>
      </w:r>
      <w:proofErr w:type="gramEnd"/>
      <w:r w:rsidRPr="00E46892">
        <w:t xml:space="preserve"> in de verlenging. De inschrijver wordt daarom verzocht een all-in eenheidsprijs op te geven per peilbuis per jaar. </w:t>
      </w:r>
    </w:p>
    <w:p w14:paraId="692E457D" w14:textId="171C74EC" w:rsidR="00E46892" w:rsidRDefault="00E46892"/>
    <w:p w14:paraId="4B9EFF64" w14:textId="009DDE1A" w:rsidR="00EE5E22" w:rsidRPr="00EE5E22" w:rsidRDefault="00EE5E22" w:rsidP="00EE5E22">
      <w:r w:rsidRPr="00EE5E22">
        <w:t xml:space="preserve">Voorwaarden en facturatie </w:t>
      </w:r>
    </w:p>
    <w:p w14:paraId="64D1AF6A" w14:textId="289A89A3" w:rsidR="00EE5E22" w:rsidRPr="000845A9" w:rsidRDefault="00EE5E22" w:rsidP="00EE5E22">
      <w:pPr>
        <w:rPr>
          <w:color w:val="auto"/>
        </w:rPr>
      </w:pPr>
      <w:r w:rsidRPr="00EE5E22">
        <w:t xml:space="preserve">Op deze opdracht zijn de Algemene Rijksvoorwaarden voor het Verstrekken van Opdrachten tot het verrichten van Diensten 2018 (ARVODI) van toepassing. De ARVODI is te downloaden via </w:t>
      </w:r>
      <w:hyperlink r:id="rId11" w:history="1">
        <w:r w:rsidRPr="00EE5E22">
          <w:rPr>
            <w:rStyle w:val="Hyperlink"/>
          </w:rPr>
          <w:t>www.rijksvastgoedbedrijf.nl/inkoop</w:t>
        </w:r>
      </w:hyperlink>
      <w:r w:rsidRPr="00EE5E22">
        <w:t>. Uw algemene voorwaarden of andere voorwaarden waarnaar in uw offerte wordt verwezen, zijn uitdrukkelijk van toepassing uitgesloten.</w:t>
      </w:r>
    </w:p>
    <w:p w14:paraId="5B436214" w14:textId="77777777" w:rsidR="00EE5E22" w:rsidRPr="00EE5E22" w:rsidRDefault="00EE5E22" w:rsidP="00EE5E22">
      <w:pPr>
        <w:rPr>
          <w:b/>
          <w:bCs/>
        </w:rPr>
      </w:pPr>
    </w:p>
    <w:p w14:paraId="43167AAC" w14:textId="77777777" w:rsidR="00EE5E22" w:rsidRPr="000845A9" w:rsidRDefault="00EE5E22" w:rsidP="00EE5E22">
      <w:pPr>
        <w:pStyle w:val="Default"/>
        <w:rPr>
          <w:rFonts w:ascii="Verdana" w:hAnsi="Verdana"/>
          <w:sz w:val="18"/>
          <w:szCs w:val="18"/>
        </w:rPr>
      </w:pPr>
      <w:r w:rsidRPr="000845A9">
        <w:rPr>
          <w:rFonts w:ascii="Verdana" w:hAnsi="Verdana"/>
          <w:sz w:val="18"/>
          <w:szCs w:val="18"/>
        </w:rPr>
        <w:t xml:space="preserve">De opdrachtgever gaat na (éénmalige) aanpassing, herplaatsing van de peilbuizen, het optimaliseren van de bestaande peilbuizen en installatie van het meetequipment, een contract aan voor het monitoren en het beheer van het grondwatermeetnet voor de contractduur. De beoogde ingangsdatum voor het contract betreft direct na het leveren van de eerste data in de portal. </w:t>
      </w:r>
    </w:p>
    <w:p w14:paraId="506CF76B" w14:textId="77777777" w:rsidR="00EE5E22" w:rsidRPr="000845A9" w:rsidRDefault="00EE5E22" w:rsidP="00EE5E22">
      <w:pPr>
        <w:rPr>
          <w:b/>
          <w:bCs/>
        </w:rPr>
      </w:pPr>
    </w:p>
    <w:p w14:paraId="1FE7379C" w14:textId="77777777" w:rsidR="00EE5E22" w:rsidRPr="000845A9" w:rsidRDefault="00EE5E22" w:rsidP="00EE5E22">
      <w:pPr>
        <w:pStyle w:val="Default"/>
        <w:rPr>
          <w:rFonts w:ascii="Verdana" w:hAnsi="Verdana"/>
          <w:sz w:val="18"/>
          <w:szCs w:val="18"/>
        </w:rPr>
      </w:pPr>
      <w:r w:rsidRPr="000845A9">
        <w:rPr>
          <w:rFonts w:ascii="Verdana" w:hAnsi="Verdana"/>
          <w:sz w:val="18"/>
          <w:szCs w:val="18"/>
        </w:rPr>
        <w:lastRenderedPageBreak/>
        <w:t xml:space="preserve">De gemaakte kosten voor het (éénmalig) aanpassen van de bestaande peilbuizen kunnen apart worden gefactureerd. Bij de aanvraag is een lijst opgenomen waar de eenheidsprijzen ingevuld dienen te worden. De factuur kan worden verstuurd nadat de opdrachtgever het opleverrapport heeft goedgekeurd. </w:t>
      </w:r>
    </w:p>
    <w:p w14:paraId="044D1D17" w14:textId="77777777" w:rsidR="00EE5E22" w:rsidRPr="000845A9" w:rsidRDefault="00EE5E22" w:rsidP="00EE5E22">
      <w:pPr>
        <w:pStyle w:val="Default"/>
        <w:rPr>
          <w:rFonts w:ascii="Verdana" w:hAnsi="Verdana"/>
          <w:sz w:val="18"/>
          <w:szCs w:val="18"/>
        </w:rPr>
      </w:pPr>
    </w:p>
    <w:p w14:paraId="45076F60" w14:textId="265D7D06" w:rsidR="00EE5E22" w:rsidRDefault="00EE5E22" w:rsidP="00EE5E22">
      <w:r w:rsidRPr="00EE5E22">
        <w:t xml:space="preserve">Eens per half jaar kunnen de vaste kosten voor het meetnet worden gefactureerd op basis van geleverde prestaties. De datum waarop de eerste factuur kan worden gestuurd is een half jaar na de eerste levering van de data in de portal. Eventuele meerwerkkosten of variabele kosten kunnen alleen worden gefactureerd nadat hierdoor goedkeuring is gegeven van opdrachtgever aan opdrachtnemer </w:t>
      </w:r>
      <w:r w:rsidRPr="00EE5E22">
        <w:rPr>
          <w:u w:val="single"/>
        </w:rPr>
        <w:t>vóór aanvang</w:t>
      </w:r>
      <w:r w:rsidRPr="00EE5E22">
        <w:t xml:space="preserve"> van de werkzaamheden. </w:t>
      </w:r>
    </w:p>
    <w:p w14:paraId="5C62AE5B" w14:textId="77777777" w:rsidR="007459DB" w:rsidRPr="00EE5E22" w:rsidRDefault="007459DB" w:rsidP="00EE5E22"/>
    <w:p w14:paraId="49487D0E" w14:textId="77777777" w:rsidR="00EE5E22" w:rsidRPr="00EE5E22" w:rsidRDefault="00EE5E22" w:rsidP="00EE5E22">
      <w:r w:rsidRPr="00EE5E22">
        <w:t xml:space="preserve">Na afronding van elke betalingstermijn dient u uw declaratie in als e-factuur, onder vermelding van de verrichte werkzaamheden in de betalingstermijn en het inkoopordernummer [inkoopordernummer invullen] (vereist). Afhandeling van uw declaratie vindt plaats binnen 30 dagen na ontvangst. Voor vragen over e-factureren kunt u terecht bij de Helpdesk Elektronisch Factureren: </w:t>
      </w:r>
      <w:hyperlink r:id="rId12" w:history="1">
        <w:r w:rsidRPr="00EE5E22">
          <w:rPr>
            <w:rStyle w:val="Hyperlink"/>
          </w:rPr>
          <w:t>www.helpdesk-efactureren.nl</w:t>
        </w:r>
      </w:hyperlink>
      <w:r w:rsidRPr="00EE5E22">
        <w:t xml:space="preserve"> en </w:t>
      </w:r>
      <w:hyperlink r:id="rId13" w:history="1">
        <w:r w:rsidRPr="00EE5E22">
          <w:rPr>
            <w:rStyle w:val="Hyperlink"/>
          </w:rPr>
          <w:t>helpdesk-efactureren@rvo.nl</w:t>
        </w:r>
      </w:hyperlink>
      <w:r w:rsidRPr="00EE5E22">
        <w:t>.</w:t>
      </w:r>
    </w:p>
    <w:p w14:paraId="39BE49D1" w14:textId="77777777" w:rsidR="00EE5E22" w:rsidRPr="00EE5E22" w:rsidRDefault="00EE5E22"/>
    <w:p w14:paraId="5EA936D0" w14:textId="77777777" w:rsidR="005E41F9" w:rsidRDefault="00DE7675">
      <w:pPr>
        <w:pStyle w:val="Paginaeinde"/>
      </w:pPr>
      <w:r>
        <w:lastRenderedPageBreak/>
        <w:t> </w:t>
      </w:r>
    </w:p>
    <w:p w14:paraId="1CA8BF94" w14:textId="1A442EAB" w:rsidR="005E41F9" w:rsidRDefault="00E46892">
      <w:pPr>
        <w:pStyle w:val="RapportNiveau1"/>
      </w:pPr>
      <w:r>
        <w:t>Programma van eisen</w:t>
      </w:r>
    </w:p>
    <w:p w14:paraId="10CA4777" w14:textId="4FE9C6D4" w:rsidR="005E41F9" w:rsidRDefault="00E46892">
      <w:pPr>
        <w:pStyle w:val="RapportNiveau2"/>
      </w:pPr>
      <w:r>
        <w:t>Eisen aan de éénmalige werkzaamheden</w:t>
      </w:r>
    </w:p>
    <w:p w14:paraId="0420111B" w14:textId="77777777" w:rsidR="00E46892" w:rsidRDefault="00E46892" w:rsidP="00E46892">
      <w:r>
        <w:t>Onderstaande eisen hebben betrekking op diverse éénmalige werkzaamheden en aanpassingen aan het meetnet aan het begin van de contractperiode.</w:t>
      </w:r>
    </w:p>
    <w:p w14:paraId="5D3CE05F" w14:textId="77777777" w:rsidR="00E46892" w:rsidRDefault="00E46892" w:rsidP="00E46892"/>
    <w:p w14:paraId="22DD07F9" w14:textId="77777777" w:rsidR="008122F7" w:rsidRDefault="008122F7" w:rsidP="008122F7">
      <w:pPr>
        <w:pStyle w:val="Lijstalinea"/>
        <w:numPr>
          <w:ilvl w:val="0"/>
          <w:numId w:val="27"/>
        </w:numPr>
        <w:autoSpaceDN/>
        <w:spacing w:line="259" w:lineRule="auto"/>
        <w:ind w:left="360"/>
        <w:textAlignment w:val="auto"/>
      </w:pPr>
      <w:r>
        <w:t xml:space="preserve">De bestaande peilbuizen moeten vrijgemaakt worden van ingestroomd zand etc. Daarom deze peilbuizen </w:t>
      </w:r>
      <w:proofErr w:type="gramStart"/>
      <w:r>
        <w:t>schoonpompen /</w:t>
      </w:r>
      <w:proofErr w:type="gramEnd"/>
      <w:r>
        <w:t xml:space="preserve"> schoonspoelen. Inclusief het inmeten van de diepte van de peilbuis voor en na het schoonspoelen. </w:t>
      </w:r>
    </w:p>
    <w:p w14:paraId="14879B13" w14:textId="77777777" w:rsidR="008122F7" w:rsidRDefault="008122F7" w:rsidP="008122F7">
      <w:pPr>
        <w:pStyle w:val="Lijstalinea"/>
        <w:ind w:left="360"/>
      </w:pPr>
    </w:p>
    <w:p w14:paraId="3154E38C" w14:textId="77777777" w:rsidR="008122F7" w:rsidRPr="00B311AC" w:rsidRDefault="008122F7" w:rsidP="008122F7">
      <w:pPr>
        <w:pStyle w:val="Lijstalinea"/>
        <w:numPr>
          <w:ilvl w:val="0"/>
          <w:numId w:val="27"/>
        </w:numPr>
        <w:autoSpaceDN/>
        <w:spacing w:line="259" w:lineRule="auto"/>
        <w:ind w:left="360"/>
        <w:textAlignment w:val="auto"/>
      </w:pPr>
      <w:r w:rsidRPr="00B311AC">
        <w:t xml:space="preserve">Het </w:t>
      </w:r>
      <w:r>
        <w:t xml:space="preserve">installeren va de telemetrische meetapparatuur inclusief het </w:t>
      </w:r>
      <w:r w:rsidRPr="00B311AC">
        <w:t xml:space="preserve">uitvoeren van alle </w:t>
      </w:r>
      <w:r>
        <w:t xml:space="preserve">hiervoor </w:t>
      </w:r>
      <w:r w:rsidRPr="00B311AC">
        <w:t>benodigde werkzaamheden en aanpassingen aan de peilbuislocaties</w:t>
      </w:r>
      <w:r>
        <w:t xml:space="preserve">. </w:t>
      </w:r>
      <w:proofErr w:type="gramStart"/>
      <w:r>
        <w:t>Indien</w:t>
      </w:r>
      <w:proofErr w:type="gramEnd"/>
      <w:r>
        <w:t xml:space="preserve"> de te installeren meetapparatuur niet past in de huidige peilbuis en/of straatpot c.q. schutkoker, dan dienen deze tevens te worden vervangen door peilbuizen/straatpotten/schutkokers welke passend zijn voor de te installeren meetapparatuur, inclusief het installeren van de meetapparatuur en alle bijbehorende werkzaamheden. De huidige meetapparatuur die in een deel van het meetnet zit, wordt door de huidige contractpartijen verwijderd voor de start van de werkzaamheden. Voor het overzicht van de kenmerken van de peilbuizen, straatpotten en schutkokers, zie paragraaf 1.3 en de desbetreffende separate bijlagen.</w:t>
      </w:r>
    </w:p>
    <w:p w14:paraId="20AA3BD1" w14:textId="77777777" w:rsidR="008122F7" w:rsidRDefault="008122F7" w:rsidP="008122F7">
      <w:pPr>
        <w:pStyle w:val="Lijstalinea"/>
        <w:ind w:left="278"/>
      </w:pPr>
    </w:p>
    <w:p w14:paraId="3DC57F1E" w14:textId="77777777" w:rsidR="008122F7" w:rsidRDefault="008122F7" w:rsidP="008122F7">
      <w:pPr>
        <w:pStyle w:val="Lijstalinea"/>
        <w:numPr>
          <w:ilvl w:val="0"/>
          <w:numId w:val="27"/>
        </w:numPr>
        <w:autoSpaceDN/>
        <w:spacing w:line="259" w:lineRule="auto"/>
        <w:ind w:left="360"/>
        <w:textAlignment w:val="auto"/>
      </w:pPr>
      <w:r w:rsidRPr="00571277">
        <w:t xml:space="preserve">Inmeten peilbuizen en (aangepaste) straatpotten of schutkokers voor </w:t>
      </w:r>
      <w:r>
        <w:t>d</w:t>
      </w:r>
      <w:r w:rsidRPr="00571277">
        <w:t xml:space="preserve">e peilbuislocaties waarvoor bij de uitvoering van eis </w:t>
      </w:r>
      <w:r>
        <w:t>2</w:t>
      </w:r>
      <w:r w:rsidRPr="00571277">
        <w:t xml:space="preserve"> de hoogte van de kop van de peilbuis en of de straatpot is gewijzigd</w:t>
      </w:r>
      <w:r>
        <w:t>. Voor de overige peilbuizen is het opnieuw inmeten niet nodig. De wijze van inmeten is aan de opdrachtnemer. De onnauwkeurigheid van het inmeten mag maximaal 4 cm afwijken van de werkelijke waarde. In het plan van aanpak dient inschrijver aan te geven hoe deze eis gehaald wordt.</w:t>
      </w:r>
    </w:p>
    <w:p w14:paraId="5CAA7298" w14:textId="77777777" w:rsidR="008122F7" w:rsidRDefault="008122F7" w:rsidP="008122F7">
      <w:pPr>
        <w:pStyle w:val="Lijstalinea"/>
        <w:ind w:left="278"/>
      </w:pPr>
    </w:p>
    <w:p w14:paraId="11FB231D" w14:textId="72B7DB17" w:rsidR="008122F7" w:rsidRDefault="008122F7" w:rsidP="008122F7">
      <w:pPr>
        <w:pStyle w:val="Lijstalinea"/>
        <w:numPr>
          <w:ilvl w:val="0"/>
          <w:numId w:val="27"/>
        </w:numPr>
        <w:autoSpaceDN/>
        <w:spacing w:line="259" w:lineRule="auto"/>
        <w:ind w:left="360"/>
        <w:textAlignment w:val="auto"/>
      </w:pPr>
      <w:r>
        <w:t xml:space="preserve">Inrichten beide portals, inclusief het overnemen van de historische data. Dit betreft het inrichten van de portals met de vaste kenmerken van de meetlocaties (objectcode, objectnaam, naamstelling BRO, boorbeschrijving, nabijgelegen adres, </w:t>
      </w:r>
      <w:proofErr w:type="spellStart"/>
      <w:r>
        <w:t>xy</w:t>
      </w:r>
      <w:proofErr w:type="spellEnd"/>
      <w:r>
        <w:t xml:space="preserve"> coördinaten, NAP maaiveld, NAP kop peilbuis, diepte peilbuis, filterstelling). In de portal moet, naast de BRO</w:t>
      </w:r>
      <w:r w:rsidR="00BD43DE">
        <w:t>-</w:t>
      </w:r>
      <w:r>
        <w:t xml:space="preserve">code, ook de peilbuisnummering zoals Rijksvastgoedbedrijf die hanteert, worden opgenomen. Van de nieuw geplaatste peilbuizen ontvangt de opdrachtnemer een opleverrapport met deze kenmerken. De door de opdrachtnemer gewijzigde/ gecontroleerde kenmerken (zoals NAP gegevens en diepte peilbuis) dienen gebruikt te worden. Daarnaast dienen de historische meetgegevens in de portal te worden opgenomen. </w:t>
      </w:r>
      <w:r w:rsidRPr="00E01510">
        <w:t xml:space="preserve">De historische meetgegevens worden bij opdrachtverlening aangeleverd. </w:t>
      </w:r>
    </w:p>
    <w:p w14:paraId="6A7EC69B" w14:textId="77777777" w:rsidR="008122F7" w:rsidRDefault="008122F7" w:rsidP="008122F7">
      <w:pPr>
        <w:pStyle w:val="Lijstalinea"/>
        <w:ind w:left="278"/>
      </w:pPr>
    </w:p>
    <w:p w14:paraId="1C96158E" w14:textId="77777777" w:rsidR="008122F7" w:rsidRPr="00E17561" w:rsidRDefault="008122F7" w:rsidP="008122F7">
      <w:pPr>
        <w:pStyle w:val="Lijstalinea"/>
        <w:numPr>
          <w:ilvl w:val="0"/>
          <w:numId w:val="27"/>
        </w:numPr>
        <w:autoSpaceDN/>
        <w:spacing w:line="259" w:lineRule="auto"/>
        <w:ind w:left="360"/>
        <w:textAlignment w:val="auto"/>
      </w:pPr>
      <w:r w:rsidRPr="00E17561">
        <w:t>Inrichten beide portals voor achtergrond, analyse en interpretatie per defensielocatie. Per defensielocatie (zie bijlage 1 en 2) met geen, één of meerdere peilbuizen dient een analyse en interpretatie opgenomen te kunnen worden. Daarnaast dienen de achterliggende documenten van Sweco/Arcadis toegevoegd te worden. Het doel hiervan is om voor alle defensieterreinen met drainages het overzicht te houden.</w:t>
      </w:r>
    </w:p>
    <w:p w14:paraId="44C5BBFB" w14:textId="77777777" w:rsidR="008122F7" w:rsidRDefault="008122F7" w:rsidP="008122F7">
      <w:pPr>
        <w:pStyle w:val="Lijstalinea"/>
        <w:ind w:left="278"/>
      </w:pPr>
    </w:p>
    <w:p w14:paraId="70C96C64" w14:textId="12F25537" w:rsidR="008122F7" w:rsidRDefault="008122F7" w:rsidP="008122F7">
      <w:pPr>
        <w:pStyle w:val="Lijstalinea"/>
        <w:numPr>
          <w:ilvl w:val="0"/>
          <w:numId w:val="27"/>
        </w:numPr>
        <w:autoSpaceDN/>
        <w:spacing w:line="259" w:lineRule="auto"/>
        <w:ind w:left="360"/>
        <w:textAlignment w:val="auto"/>
      </w:pPr>
      <w:r>
        <w:t>Metagegevens naar de BRO. Deze post betreft het aanleveren van alle metagegevens van de peilbuizen naar de BRO</w:t>
      </w:r>
      <w:r w:rsidR="00BD43DE">
        <w:t>-</w:t>
      </w:r>
      <w:r>
        <w:t xml:space="preserve">portaal, inclusief het aanvragen </w:t>
      </w:r>
      <w:r>
        <w:lastRenderedPageBreak/>
        <w:t>van de BRO-codes en de boorbeschrijvingen. Dit geldt voor zowel de oudere peilbuizen uit 2021 als de in de zomer van 2022 nieuw geplaatste peilbuizen.</w:t>
      </w:r>
    </w:p>
    <w:p w14:paraId="7A501ADB" w14:textId="77777777" w:rsidR="008122F7" w:rsidRDefault="008122F7" w:rsidP="008122F7">
      <w:pPr>
        <w:pStyle w:val="Lijstalinea"/>
        <w:ind w:left="278"/>
      </w:pPr>
    </w:p>
    <w:p w14:paraId="6E233E5D" w14:textId="77777777" w:rsidR="008122F7" w:rsidRDefault="008122F7" w:rsidP="008122F7">
      <w:pPr>
        <w:pStyle w:val="Lijstalinea"/>
        <w:numPr>
          <w:ilvl w:val="0"/>
          <w:numId w:val="27"/>
        </w:numPr>
        <w:autoSpaceDN/>
        <w:spacing w:line="259" w:lineRule="auto"/>
        <w:ind w:left="360"/>
        <w:textAlignment w:val="auto"/>
      </w:pPr>
      <w:r>
        <w:t>Veiligheid</w:t>
      </w:r>
      <w:r w:rsidRPr="001D4F44">
        <w:t>. De werkzaamheden vinden plaats op de defensieterreinen. De in te zetten medewerkers dienen voor deze buitenwerkzaamheden VCA gecertificeerd te zijn. Da</w:t>
      </w:r>
      <w:r>
        <w:t xml:space="preserve">arnaast dient iedere medewerker een VOG te hebben. </w:t>
      </w:r>
      <w:r w:rsidRPr="0052303C">
        <w:t>Na opdracht dient de opdrachtnemer een lijst met persoonsgegevens aan te leveren van de medewerkers die toegang nodig hebben tot de defensieterreinen. De VOG-aanvraag wordt verzorgd door de opdrachtgever, hiervoor wordt een link verstuurd waarbij de medewerker van opdrachtnemer persoonsgegevens moet invullen. Betreding van de defensieterreinen is niet zomaar mogelijk. De opdrachtnemer ontvangt een Excel-document “Aanmeldformulier grote groepen en externe leveranciers”. Dit document moet 2 weken voor aanvang van de werkzaamheden per defensielocatie worden ingevuld en aangeleverd worden aan de opdrachtnemer.</w:t>
      </w:r>
    </w:p>
    <w:p w14:paraId="591C6AE6" w14:textId="77777777" w:rsidR="008122F7" w:rsidRDefault="008122F7" w:rsidP="008122F7">
      <w:pPr>
        <w:pStyle w:val="Lijstalinea"/>
        <w:ind w:left="278"/>
      </w:pPr>
    </w:p>
    <w:p w14:paraId="323DCFCC" w14:textId="77777777" w:rsidR="008122F7" w:rsidRDefault="008122F7" w:rsidP="008122F7">
      <w:pPr>
        <w:pStyle w:val="Lijstalinea"/>
        <w:numPr>
          <w:ilvl w:val="0"/>
          <w:numId w:val="27"/>
        </w:numPr>
        <w:autoSpaceDN/>
        <w:spacing w:line="259" w:lineRule="auto"/>
        <w:ind w:left="360"/>
        <w:textAlignment w:val="auto"/>
      </w:pPr>
      <w:r>
        <w:t>Instructie. Op enkele locaties (de militaire vliegvelden) dient een aparte instructie worden gevolgd voordat de werkzaamheden mogen worden uitgevoerd. Mogelijk gelden op deze locaties specifieke tijdsloten (in de avond) waarbinnen de werkzaamheden uitgevoerd moeten worden. Dit geldt voor maximaal 6 locaties.</w:t>
      </w:r>
    </w:p>
    <w:p w14:paraId="0859A193" w14:textId="77777777" w:rsidR="008122F7" w:rsidRDefault="008122F7" w:rsidP="008122F7">
      <w:pPr>
        <w:pStyle w:val="Lijstalinea"/>
        <w:ind w:left="278"/>
      </w:pPr>
    </w:p>
    <w:p w14:paraId="71983D6C" w14:textId="77777777" w:rsidR="008122F7" w:rsidRDefault="008122F7" w:rsidP="008122F7">
      <w:pPr>
        <w:pStyle w:val="Lijstalinea"/>
        <w:numPr>
          <w:ilvl w:val="0"/>
          <w:numId w:val="27"/>
        </w:numPr>
        <w:autoSpaceDN/>
        <w:spacing w:line="259" w:lineRule="auto"/>
        <w:ind w:left="360"/>
        <w:textAlignment w:val="auto"/>
      </w:pPr>
      <w:r>
        <w:t>De opdrachtnemer levert een opleverrapport met daarin alle aanpassingen van het grondwatermeetnet zoals genoemd in deze paragraaf.</w:t>
      </w:r>
    </w:p>
    <w:p w14:paraId="78793AD6" w14:textId="77777777" w:rsidR="008122F7" w:rsidRDefault="008122F7" w:rsidP="008122F7">
      <w:pPr>
        <w:pStyle w:val="Lijstalinea"/>
        <w:ind w:left="278"/>
      </w:pPr>
    </w:p>
    <w:p w14:paraId="5DD32571" w14:textId="77777777" w:rsidR="008122F7" w:rsidRDefault="008122F7" w:rsidP="008122F7">
      <w:pPr>
        <w:pStyle w:val="Lijstalinea"/>
        <w:numPr>
          <w:ilvl w:val="0"/>
          <w:numId w:val="27"/>
        </w:numPr>
        <w:autoSpaceDN/>
        <w:spacing w:line="259" w:lineRule="auto"/>
        <w:ind w:left="360"/>
        <w:textAlignment w:val="auto"/>
      </w:pPr>
      <w:r>
        <w:t>De in deze paragraaf genoemde éénmalige werkzaamheden dienen binnen 3 maanden na opdrachtverlening gerealiseerd te zijn.</w:t>
      </w:r>
    </w:p>
    <w:p w14:paraId="14A43139" w14:textId="7BB941B9" w:rsidR="00103409" w:rsidRDefault="00103409" w:rsidP="008122F7">
      <w:pPr>
        <w:autoSpaceDN/>
        <w:spacing w:line="259" w:lineRule="auto"/>
        <w:textAlignment w:val="auto"/>
      </w:pPr>
    </w:p>
    <w:p w14:paraId="19B6D8AA" w14:textId="77777777" w:rsidR="00E46892" w:rsidRDefault="00E46892" w:rsidP="00C27F4E">
      <w:pPr>
        <w:pStyle w:val="Lijstalinea"/>
        <w:ind w:left="278"/>
      </w:pPr>
    </w:p>
    <w:p w14:paraId="132F09C2" w14:textId="0E9612B6" w:rsidR="00C27F4E" w:rsidRDefault="00C27F4E" w:rsidP="00C27F4E"/>
    <w:p w14:paraId="0301057D" w14:textId="1CAA811A" w:rsidR="00C27F4E" w:rsidRPr="00C27F4E" w:rsidRDefault="00C27F4E" w:rsidP="00C27F4E">
      <w:pPr>
        <w:pStyle w:val="RapportNiveau2"/>
      </w:pPr>
      <w:bookmarkStart w:id="6" w:name="_Toc107501525"/>
      <w:r w:rsidRPr="00C27F4E">
        <w:t>Eisen aan het data abonnement</w:t>
      </w:r>
      <w:bookmarkEnd w:id="6"/>
    </w:p>
    <w:p w14:paraId="593C4880" w14:textId="77777777" w:rsidR="00C27F4E" w:rsidRPr="00C27F4E" w:rsidRDefault="00C27F4E" w:rsidP="00C27F4E">
      <w:r w:rsidRPr="00C27F4E">
        <w:t>De opdrachtnemer dient een all-in data abonnement aan te bieden voor een vaste prijs per meetpunt per jaar. Het all-in data abonnement is inclusief de gestelde eisen met betrekking tot de portal, zie paragraaf 2.3.</w:t>
      </w:r>
    </w:p>
    <w:p w14:paraId="78B64A43" w14:textId="77777777" w:rsidR="00C27F4E" w:rsidRPr="00C27F4E" w:rsidRDefault="00C27F4E" w:rsidP="00C27F4E"/>
    <w:p w14:paraId="044BF58A" w14:textId="77777777" w:rsidR="00C27F4E" w:rsidRPr="00C27F4E" w:rsidRDefault="00C27F4E" w:rsidP="00C27F4E">
      <w:pPr>
        <w:rPr>
          <w:i/>
          <w:iCs/>
        </w:rPr>
      </w:pPr>
      <w:r w:rsidRPr="00C27F4E">
        <w:rPr>
          <w:i/>
          <w:iCs/>
        </w:rPr>
        <w:t>Meetapparatuur</w:t>
      </w:r>
    </w:p>
    <w:p w14:paraId="711752B9" w14:textId="77777777" w:rsidR="00C27F4E" w:rsidRPr="00C27F4E" w:rsidRDefault="00C27F4E" w:rsidP="008122F7">
      <w:pPr>
        <w:numPr>
          <w:ilvl w:val="0"/>
          <w:numId w:val="27"/>
        </w:numPr>
        <w:ind w:left="360"/>
      </w:pPr>
      <w:r w:rsidRPr="00C27F4E">
        <w:t>De telemetrische meetapparatuur dient met een meetfrequentie van éénmaal per uur, op het hele uur, de grondwaterstanden te registreren. De meetapparatuur moet de mogelijkheid hebben om eventueel (op afstand in te stellen en tijdelijk) met een hogere frequentie de grondwaterstanden te registreren.</w:t>
      </w:r>
    </w:p>
    <w:p w14:paraId="26CD67C3" w14:textId="77777777" w:rsidR="00C27F4E" w:rsidRPr="00C27F4E" w:rsidRDefault="00C27F4E" w:rsidP="008122F7">
      <w:pPr>
        <w:ind w:left="-884"/>
      </w:pPr>
    </w:p>
    <w:p w14:paraId="311274B0" w14:textId="77777777" w:rsidR="00C27F4E" w:rsidRPr="00C27F4E" w:rsidRDefault="00C27F4E" w:rsidP="008122F7">
      <w:pPr>
        <w:numPr>
          <w:ilvl w:val="0"/>
          <w:numId w:val="27"/>
        </w:numPr>
        <w:ind w:left="360"/>
      </w:pPr>
      <w:r w:rsidRPr="00C27F4E">
        <w:t xml:space="preserve">Het is bekend dat op sommige locaties bij regen de straatpotten vol kan lopen/ onder water staan, zoals bijvoorbeeld bij de peilbuizen op de defensielocatie KIM en MARMUS. De telemetrische meetapparatuur in de straatpotten moet hiertegen bestand zijn. </w:t>
      </w:r>
    </w:p>
    <w:p w14:paraId="2C135D67" w14:textId="77777777" w:rsidR="00C27F4E" w:rsidRPr="00C27F4E" w:rsidRDefault="00C27F4E" w:rsidP="008122F7">
      <w:pPr>
        <w:ind w:left="-884"/>
      </w:pPr>
    </w:p>
    <w:p w14:paraId="7DF30D9C" w14:textId="77777777" w:rsidR="00C27F4E" w:rsidRPr="00C27F4E" w:rsidRDefault="00C27F4E" w:rsidP="008122F7">
      <w:pPr>
        <w:numPr>
          <w:ilvl w:val="0"/>
          <w:numId w:val="27"/>
        </w:numPr>
        <w:ind w:left="360"/>
      </w:pPr>
      <w:r w:rsidRPr="00C27F4E">
        <w:t xml:space="preserve">Ten minste 1 x per dag dienen gevalideerde de meetgegevens binnen te komen op de portal en beschikbaar te zijn. De ‘vertraging’ tussen de metingen zelf en de beschikbaarheid op de portal is maximaal 1 dag. </w:t>
      </w:r>
    </w:p>
    <w:p w14:paraId="705E07AA" w14:textId="77777777" w:rsidR="00C27F4E" w:rsidRPr="00C27F4E" w:rsidRDefault="00C27F4E" w:rsidP="008122F7">
      <w:pPr>
        <w:ind w:left="-884"/>
      </w:pPr>
    </w:p>
    <w:p w14:paraId="6258F779" w14:textId="454898DA" w:rsidR="00C27F4E" w:rsidRPr="00C27F4E" w:rsidRDefault="00C27F4E" w:rsidP="008122F7">
      <w:pPr>
        <w:numPr>
          <w:ilvl w:val="0"/>
          <w:numId w:val="27"/>
        </w:numPr>
        <w:ind w:left="360"/>
      </w:pPr>
      <w:r w:rsidRPr="00C27F4E">
        <w:t xml:space="preserve">De opdrachtnemer dient aan te geven welke meetapparatuur (logger en modem) met bijbehorende specificaties ingezet wordt en welke nauwkeurigheid de in te zetten meetapparatuur heeft. De </w:t>
      </w:r>
      <w:r w:rsidR="00BD43DE" w:rsidRPr="00C27F4E">
        <w:t>minimumeis</w:t>
      </w:r>
      <w:r w:rsidRPr="00C27F4E">
        <w:t xml:space="preserve"> is een meetnauwkeurigheid van +/- 1,0 cm van de werkelijke grondwaterstand.</w:t>
      </w:r>
      <w:r w:rsidRPr="00C27F4E">
        <w:rPr>
          <w:i/>
          <w:iCs/>
        </w:rPr>
        <w:t xml:space="preserve"> </w:t>
      </w:r>
    </w:p>
    <w:p w14:paraId="0A1ABA65" w14:textId="77777777" w:rsidR="00C27F4E" w:rsidRPr="00C27F4E" w:rsidRDefault="00C27F4E" w:rsidP="008122F7"/>
    <w:p w14:paraId="3E6D7B93" w14:textId="77777777" w:rsidR="00C27F4E" w:rsidRPr="00C27F4E" w:rsidRDefault="00C27F4E" w:rsidP="008122F7">
      <w:pPr>
        <w:numPr>
          <w:ilvl w:val="0"/>
          <w:numId w:val="27"/>
        </w:numPr>
        <w:ind w:left="360"/>
      </w:pPr>
      <w:r w:rsidRPr="00C27F4E">
        <w:t>De opdrachtnemer verwijdert bij het eind van het contract haar meetapparatuur en werkt mee met de overdracht aan een eventuele nieuwe contractpartij. Mogelijk deels optie bij verlenging. De inschrijving is inclusief alle kosten voor het verwijderen van de meetapparatuur bij het eind van het contract en het aanleveren van de gevalideerde meetdata en overige peilbuisdata aan de nieuwe contractpartij, inclusief de aanlevering van een export van alle data na afronding van de werkzaamheden aan de opdrachtgever.</w:t>
      </w:r>
    </w:p>
    <w:p w14:paraId="092A89CD" w14:textId="77777777" w:rsidR="00C27F4E" w:rsidRPr="00C27F4E" w:rsidRDefault="00C27F4E" w:rsidP="00C27F4E"/>
    <w:p w14:paraId="3FF53751" w14:textId="77777777" w:rsidR="00C27F4E" w:rsidRPr="00C27F4E" w:rsidRDefault="00C27F4E" w:rsidP="00C27F4E"/>
    <w:p w14:paraId="3D5800F5" w14:textId="77777777" w:rsidR="00C27F4E" w:rsidRPr="00C27F4E" w:rsidRDefault="00C27F4E" w:rsidP="00C27F4E">
      <w:pPr>
        <w:rPr>
          <w:i/>
          <w:iCs/>
        </w:rPr>
      </w:pPr>
      <w:r w:rsidRPr="00C27F4E">
        <w:rPr>
          <w:i/>
          <w:iCs/>
        </w:rPr>
        <w:t>Datazekerheid</w:t>
      </w:r>
    </w:p>
    <w:p w14:paraId="74298B5F" w14:textId="77777777" w:rsidR="00C27F4E" w:rsidRPr="00C27F4E" w:rsidRDefault="00C27F4E" w:rsidP="008122F7">
      <w:pPr>
        <w:numPr>
          <w:ilvl w:val="0"/>
          <w:numId w:val="27"/>
        </w:numPr>
        <w:ind w:left="360"/>
      </w:pPr>
      <w:r w:rsidRPr="00C27F4E">
        <w:t>De opdrachtnemer is verantwoordelijk voor de telecommunicatie op locatie. De wijze van communicatie tussen de peilbuizen en uw database/portal is aan de opdrachtnemer. De inschrijving is inclusief alle kosten voor telecommunicatie tussen de apparatuur in de peilbuis en de database/portal.</w:t>
      </w:r>
    </w:p>
    <w:p w14:paraId="78D4A994" w14:textId="77777777" w:rsidR="00C27F4E" w:rsidRPr="00C27F4E" w:rsidRDefault="00C27F4E" w:rsidP="008122F7">
      <w:pPr>
        <w:ind w:left="-884"/>
      </w:pPr>
    </w:p>
    <w:p w14:paraId="117A8C87" w14:textId="77777777" w:rsidR="00C27F4E" w:rsidRPr="00C27F4E" w:rsidRDefault="00C27F4E" w:rsidP="008122F7">
      <w:pPr>
        <w:numPr>
          <w:ilvl w:val="0"/>
          <w:numId w:val="27"/>
        </w:numPr>
        <w:ind w:left="360"/>
      </w:pPr>
      <w:proofErr w:type="gramStart"/>
      <w:r w:rsidRPr="00C27F4E">
        <w:t>Indien</w:t>
      </w:r>
      <w:proofErr w:type="gramEnd"/>
      <w:r w:rsidRPr="00C27F4E">
        <w:t xml:space="preserve"> de meetapparatuur defect raakt, is het van belang om snel deze apparatuur te vervangen. Een gat in de meetreeks mag niet langer zijn dan 14 dagen. Voor maximaal 2 personen is het mogelijk om een defensiepas te ontvangen, opdat snel kan worden gehandeld bij storingen of defecte apparatuur. De defensiepas is slechts mogelijk in de beheerfase; tijdens de installatiefase van de eenmalige werkzaamheden is het nog niet mogelijk om een defensiepas te ontvangen.</w:t>
      </w:r>
    </w:p>
    <w:p w14:paraId="256DD0F7" w14:textId="77777777" w:rsidR="00C27F4E" w:rsidRPr="00C27F4E" w:rsidRDefault="00C27F4E" w:rsidP="008122F7">
      <w:pPr>
        <w:ind w:left="-884"/>
      </w:pPr>
    </w:p>
    <w:p w14:paraId="00F656DF" w14:textId="77777777" w:rsidR="00C27F4E" w:rsidRPr="00C27F4E" w:rsidRDefault="00C27F4E" w:rsidP="008122F7">
      <w:pPr>
        <w:numPr>
          <w:ilvl w:val="0"/>
          <w:numId w:val="27"/>
        </w:numPr>
        <w:ind w:left="360"/>
      </w:pPr>
      <w:r w:rsidRPr="00C27F4E">
        <w:t>Datagarantie per peilbuis: er geldt een minimale datagarantie van gevalideerde, goedgekeurde meetdata van 90% per peilbuis op jaarbasis. Dit komt overeen met minimaal 90% * (24 uur * 365 dagen) = 7884 gevalideerde metingen per jaar.</w:t>
      </w:r>
    </w:p>
    <w:p w14:paraId="056F52E7" w14:textId="77777777" w:rsidR="00C27F4E" w:rsidRPr="00C27F4E" w:rsidRDefault="00C27F4E" w:rsidP="008122F7">
      <w:pPr>
        <w:ind w:left="-884"/>
      </w:pPr>
    </w:p>
    <w:p w14:paraId="1ACC09A4" w14:textId="77777777" w:rsidR="00C27F4E" w:rsidRPr="00C27F4E" w:rsidRDefault="00C27F4E" w:rsidP="008122F7">
      <w:pPr>
        <w:numPr>
          <w:ilvl w:val="0"/>
          <w:numId w:val="27"/>
        </w:numPr>
        <w:ind w:left="360"/>
      </w:pPr>
      <w:r w:rsidRPr="00C27F4E">
        <w:t>Datagarantie alle meetnetten op de defensieterreinen: er geldt een minimale datagarantie van gevalideerde, goedgekeurde meetdata voor het totale meetnet van 95% op jaarbasis.</w:t>
      </w:r>
    </w:p>
    <w:p w14:paraId="209A8D83" w14:textId="77777777" w:rsidR="00C27F4E" w:rsidRPr="00C27F4E" w:rsidRDefault="00C27F4E" w:rsidP="00C27F4E"/>
    <w:p w14:paraId="6433A63A" w14:textId="77777777" w:rsidR="00C27F4E" w:rsidRPr="00C27F4E" w:rsidRDefault="00C27F4E" w:rsidP="00C27F4E">
      <w:pPr>
        <w:rPr>
          <w:i/>
          <w:iCs/>
        </w:rPr>
      </w:pPr>
      <w:r w:rsidRPr="00C27F4E">
        <w:rPr>
          <w:i/>
          <w:iCs/>
        </w:rPr>
        <w:t>Validatie</w:t>
      </w:r>
    </w:p>
    <w:p w14:paraId="2C7CFA24" w14:textId="77777777" w:rsidR="00C27F4E" w:rsidRPr="00C27F4E" w:rsidRDefault="00C27F4E" w:rsidP="008122F7">
      <w:pPr>
        <w:numPr>
          <w:ilvl w:val="0"/>
          <w:numId w:val="27"/>
        </w:numPr>
        <w:ind w:left="360"/>
      </w:pPr>
      <w:r w:rsidRPr="00C27F4E">
        <w:t>Minimaal éénmaal per 12 maanden dient bij elke peilbuis een controlemeting te worden verricht. Met deze controlemeting vindt validatie van de meetdata van de logger plaats.</w:t>
      </w:r>
    </w:p>
    <w:p w14:paraId="51950AFF" w14:textId="77777777" w:rsidR="00C27F4E" w:rsidRPr="00C27F4E" w:rsidRDefault="00C27F4E" w:rsidP="008122F7">
      <w:pPr>
        <w:ind w:left="-884"/>
      </w:pPr>
    </w:p>
    <w:p w14:paraId="5DD3C342" w14:textId="77777777" w:rsidR="00C27F4E" w:rsidRPr="00C27F4E" w:rsidRDefault="00C27F4E" w:rsidP="008122F7">
      <w:pPr>
        <w:numPr>
          <w:ilvl w:val="0"/>
          <w:numId w:val="27"/>
        </w:numPr>
        <w:ind w:left="360"/>
      </w:pPr>
      <w:r w:rsidRPr="00C27F4E">
        <w:t>De maximale onnauwkeurigheid van de controlemeting bedraagt +/- 1 cm.</w:t>
      </w:r>
    </w:p>
    <w:p w14:paraId="1FF6A707" w14:textId="77777777" w:rsidR="00C27F4E" w:rsidRPr="00C27F4E" w:rsidRDefault="00C27F4E" w:rsidP="008122F7">
      <w:pPr>
        <w:ind w:left="-884"/>
      </w:pPr>
    </w:p>
    <w:p w14:paraId="5472682C" w14:textId="0D1CBD30" w:rsidR="00C27F4E" w:rsidRPr="00C27F4E" w:rsidRDefault="00C27F4E" w:rsidP="008122F7">
      <w:pPr>
        <w:numPr>
          <w:ilvl w:val="0"/>
          <w:numId w:val="27"/>
        </w:numPr>
        <w:ind w:left="360"/>
      </w:pPr>
      <w:r w:rsidRPr="00C27F4E">
        <w:t>De opdrachtnemer levert een validatie protocol waarin omschreven staat op welke wijze de validatie van de meetdata plaatsvindt. Het werken volgens het validatieprotocol wordt onderdeel van de opdracht. In het validatieprotocol wordt minimaal ingegaan op de volgende onderdelen:</w:t>
      </w:r>
    </w:p>
    <w:p w14:paraId="44133567" w14:textId="77777777" w:rsidR="00C27F4E" w:rsidRPr="00C27F4E" w:rsidRDefault="00C27F4E" w:rsidP="008122F7">
      <w:pPr>
        <w:numPr>
          <w:ilvl w:val="1"/>
          <w:numId w:val="34"/>
        </w:numPr>
      </w:pPr>
      <w:r w:rsidRPr="00C27F4E">
        <w:t>Hoe wordt de validatie van de ruwe data gedaan?</w:t>
      </w:r>
    </w:p>
    <w:p w14:paraId="2FF48CF5" w14:textId="77777777" w:rsidR="00C27F4E" w:rsidRPr="00C27F4E" w:rsidRDefault="00C27F4E" w:rsidP="008122F7">
      <w:pPr>
        <w:numPr>
          <w:ilvl w:val="1"/>
          <w:numId w:val="34"/>
        </w:numPr>
      </w:pPr>
      <w:r w:rsidRPr="00C27F4E">
        <w:t>Wanneer worden metingen afgekeurd?</w:t>
      </w:r>
    </w:p>
    <w:p w14:paraId="53D052FE" w14:textId="77777777" w:rsidR="00C27F4E" w:rsidRPr="00C27F4E" w:rsidRDefault="00C27F4E" w:rsidP="008122F7">
      <w:pPr>
        <w:numPr>
          <w:ilvl w:val="1"/>
          <w:numId w:val="34"/>
        </w:numPr>
      </w:pPr>
      <w:r w:rsidRPr="00C27F4E">
        <w:t>Welke acties worden ondernomen als de meetdata in de validatieslag wordt afgekeurd?</w:t>
      </w:r>
    </w:p>
    <w:p w14:paraId="7A0CB8C1" w14:textId="77777777" w:rsidR="00C27F4E" w:rsidRPr="00C27F4E" w:rsidRDefault="00C27F4E" w:rsidP="008122F7">
      <w:pPr>
        <w:numPr>
          <w:ilvl w:val="1"/>
          <w:numId w:val="34"/>
        </w:numPr>
      </w:pPr>
      <w:r w:rsidRPr="00C27F4E">
        <w:t>Hoe wordt de validatie en de eventueel ondernomen acties gerapporteerd?</w:t>
      </w:r>
    </w:p>
    <w:p w14:paraId="5518C630" w14:textId="77777777" w:rsidR="00C27F4E" w:rsidRPr="00C27F4E" w:rsidRDefault="00C27F4E" w:rsidP="00103409">
      <w:pPr>
        <w:ind w:left="-442"/>
      </w:pPr>
    </w:p>
    <w:p w14:paraId="327805DE" w14:textId="59EA2E98" w:rsidR="00C27F4E" w:rsidRPr="00C27F4E" w:rsidRDefault="00BD43DE" w:rsidP="008122F7">
      <w:pPr>
        <w:ind w:left="-442" w:firstLine="442"/>
        <w:rPr>
          <w:i/>
          <w:iCs/>
        </w:rPr>
      </w:pPr>
      <w:r w:rsidRPr="00C27F4E">
        <w:rPr>
          <w:i/>
          <w:iCs/>
        </w:rPr>
        <w:t>Data</w:t>
      </w:r>
      <w:r>
        <w:rPr>
          <w:i/>
          <w:iCs/>
        </w:rPr>
        <w:t>o</w:t>
      </w:r>
      <w:r w:rsidRPr="00C27F4E">
        <w:rPr>
          <w:i/>
          <w:iCs/>
        </w:rPr>
        <w:t>pslag</w:t>
      </w:r>
      <w:r w:rsidR="00C27F4E" w:rsidRPr="00C27F4E">
        <w:rPr>
          <w:i/>
          <w:iCs/>
        </w:rPr>
        <w:t xml:space="preserve"> en BRO</w:t>
      </w:r>
    </w:p>
    <w:p w14:paraId="4185D4BD" w14:textId="080A5C02" w:rsidR="00C27F4E" w:rsidRPr="00C27F4E" w:rsidRDefault="00C27F4E" w:rsidP="008122F7">
      <w:pPr>
        <w:numPr>
          <w:ilvl w:val="0"/>
          <w:numId w:val="27"/>
        </w:numPr>
        <w:ind w:left="360"/>
      </w:pPr>
      <w:r w:rsidRPr="00C27F4E">
        <w:t xml:space="preserve">De data </w:t>
      </w:r>
      <w:r w:rsidR="00BD43DE" w:rsidRPr="00C27F4E">
        <w:t>dienen</w:t>
      </w:r>
      <w:r w:rsidRPr="00C27F4E">
        <w:t xml:space="preserve"> veilig te worden opgeslagen. Dit betreft zowel de meetdata (ruwe data en de gevalideerde data) als de vaste kenmerken van de </w:t>
      </w:r>
      <w:r w:rsidRPr="00C27F4E">
        <w:lastRenderedPageBreak/>
        <w:t xml:space="preserve">meetlocatie, boorbeschrijving, </w:t>
      </w:r>
      <w:proofErr w:type="spellStart"/>
      <w:r w:rsidRPr="00C27F4E">
        <w:t>xyz</w:t>
      </w:r>
      <w:proofErr w:type="spellEnd"/>
      <w:r w:rsidRPr="00C27F4E">
        <w:t>-waarden etc</w:t>
      </w:r>
      <w:r w:rsidR="00BD43DE">
        <w:t>.</w:t>
      </w:r>
      <w:r w:rsidRPr="00C27F4E">
        <w:t xml:space="preserve">). De opdrachtnemer dient aan te geven in het document ‘datagarantie, dataveiligheid en validatieprotocol’ hoe de data </w:t>
      </w:r>
      <w:proofErr w:type="gramStart"/>
      <w:r w:rsidRPr="00C27F4E">
        <w:t>is</w:t>
      </w:r>
      <w:proofErr w:type="gramEnd"/>
      <w:r w:rsidRPr="00C27F4E">
        <w:t xml:space="preserve"> beveiligd en hoe de veiligheid is geborgd.</w:t>
      </w:r>
    </w:p>
    <w:p w14:paraId="463F2E40" w14:textId="77777777" w:rsidR="00C27F4E" w:rsidRPr="00C27F4E" w:rsidRDefault="00C27F4E" w:rsidP="008122F7">
      <w:pPr>
        <w:ind w:left="-884"/>
      </w:pPr>
    </w:p>
    <w:p w14:paraId="00DE340E" w14:textId="616E5446" w:rsidR="00C27F4E" w:rsidRPr="00C27F4E" w:rsidRDefault="00C27F4E" w:rsidP="008122F7">
      <w:pPr>
        <w:numPr>
          <w:ilvl w:val="0"/>
          <w:numId w:val="27"/>
        </w:numPr>
        <w:ind w:left="360"/>
      </w:pPr>
      <w:r w:rsidRPr="00C27F4E">
        <w:t xml:space="preserve">De data </w:t>
      </w:r>
      <w:r w:rsidR="00BD43DE" w:rsidRPr="00C27F4E">
        <w:t>worden</w:t>
      </w:r>
      <w:r w:rsidRPr="00C27F4E">
        <w:t xml:space="preserve"> binnen de Europese Unie opgeslagen en verwerkt. </w:t>
      </w:r>
    </w:p>
    <w:p w14:paraId="677FB8A7" w14:textId="77777777" w:rsidR="00C27F4E" w:rsidRPr="00C105EC" w:rsidRDefault="00C27F4E" w:rsidP="008122F7">
      <w:pPr>
        <w:ind w:left="-884"/>
        <w:rPr>
          <w:color w:val="auto"/>
        </w:rPr>
      </w:pPr>
    </w:p>
    <w:p w14:paraId="29DBC805" w14:textId="224316B0" w:rsidR="00C27F4E" w:rsidRPr="00C105EC" w:rsidRDefault="00C27F4E" w:rsidP="008122F7">
      <w:pPr>
        <w:numPr>
          <w:ilvl w:val="0"/>
          <w:numId w:val="27"/>
        </w:numPr>
        <w:ind w:left="360"/>
        <w:rPr>
          <w:color w:val="auto"/>
        </w:rPr>
      </w:pPr>
      <w:r w:rsidRPr="00C105EC">
        <w:rPr>
          <w:color w:val="auto"/>
        </w:rPr>
        <w:t xml:space="preserve">Alle verkregen data </w:t>
      </w:r>
      <w:r w:rsidR="00BD43DE" w:rsidRPr="00C105EC">
        <w:rPr>
          <w:color w:val="auto"/>
        </w:rPr>
        <w:t>zijn</w:t>
      </w:r>
      <w:r w:rsidRPr="00C105EC">
        <w:rPr>
          <w:color w:val="auto"/>
        </w:rPr>
        <w:t xml:space="preserve"> en blijft eigendom van Rijksvastgoedbedrijf.</w:t>
      </w:r>
    </w:p>
    <w:p w14:paraId="56BDC099" w14:textId="77777777" w:rsidR="009E7DF5" w:rsidRPr="00C105EC" w:rsidRDefault="009E7DF5" w:rsidP="00C6094A">
      <w:pPr>
        <w:rPr>
          <w:color w:val="auto"/>
        </w:rPr>
      </w:pPr>
    </w:p>
    <w:p w14:paraId="48929CB3" w14:textId="77777777" w:rsidR="009E7DF5" w:rsidRPr="00C105EC" w:rsidRDefault="009E7DF5" w:rsidP="00EC059C">
      <w:pPr>
        <w:numPr>
          <w:ilvl w:val="0"/>
          <w:numId w:val="27"/>
        </w:numPr>
        <w:ind w:left="360"/>
        <w:rPr>
          <w:color w:val="auto"/>
        </w:rPr>
      </w:pPr>
      <w:r w:rsidRPr="00C105EC">
        <w:rPr>
          <w:color w:val="auto"/>
        </w:rPr>
        <w:t xml:space="preserve">De Opdrachtnemer dient zijn werkzaamheden zodanig te verrichten dat wordt voldaan aan de verplichtingen die voor het Rijksvastgoedbedrijf voortvloeien uit de Wet Basisregistratie ondergrond (BRO), waaronder de gebruiksplicht, de aanleverplicht, de meldplicht en de </w:t>
      </w:r>
      <w:proofErr w:type="spellStart"/>
      <w:r w:rsidRPr="00C105EC">
        <w:rPr>
          <w:color w:val="auto"/>
        </w:rPr>
        <w:t>onderzoeksplicht</w:t>
      </w:r>
      <w:proofErr w:type="spellEnd"/>
      <w:r w:rsidRPr="00C105EC">
        <w:rPr>
          <w:color w:val="auto"/>
        </w:rPr>
        <w:t xml:space="preserve"> met betrekking tot de Landelijke Voorziening BRO (LV BRO). </w:t>
      </w:r>
    </w:p>
    <w:p w14:paraId="7150DD6A" w14:textId="77777777" w:rsidR="009E7DF5" w:rsidRPr="00C105EC" w:rsidRDefault="009E7DF5" w:rsidP="00AC470F">
      <w:pPr>
        <w:rPr>
          <w:color w:val="auto"/>
        </w:rPr>
      </w:pPr>
    </w:p>
    <w:p w14:paraId="464B2DCF" w14:textId="3128AA6F" w:rsidR="009E7DF5" w:rsidRPr="00C105EC" w:rsidRDefault="009E7DF5" w:rsidP="00EC059C">
      <w:pPr>
        <w:numPr>
          <w:ilvl w:val="0"/>
          <w:numId w:val="27"/>
        </w:numPr>
        <w:ind w:left="360"/>
        <w:rPr>
          <w:color w:val="auto"/>
        </w:rPr>
      </w:pPr>
      <w:proofErr w:type="gramStart"/>
      <w:r w:rsidRPr="00C105EC">
        <w:rPr>
          <w:color w:val="auto"/>
        </w:rPr>
        <w:t>Indien</w:t>
      </w:r>
      <w:proofErr w:type="gramEnd"/>
      <w:r w:rsidRPr="00C105EC">
        <w:rPr>
          <w:color w:val="auto"/>
        </w:rPr>
        <w:t xml:space="preserve"> de Opdrachtnemer in het kader van de werkzaamheden ondergrondgegevens inwint, dienen deze te voldoen aan de eisen en het format van de LV BRO. De eisen, het format en een handleiding voor het bronhouderportaal zijn te vinden op de website BRO Productomgeving https://www.bro-productomgeving.nl/. </w:t>
      </w:r>
    </w:p>
    <w:p w14:paraId="4D29333E" w14:textId="77777777" w:rsidR="009E7DF5" w:rsidRPr="00C105EC" w:rsidRDefault="009E7DF5" w:rsidP="00EC059C">
      <w:pPr>
        <w:ind w:left="-1604"/>
        <w:rPr>
          <w:color w:val="auto"/>
        </w:rPr>
      </w:pPr>
    </w:p>
    <w:p w14:paraId="409FB195" w14:textId="77777777" w:rsidR="009E7DF5" w:rsidRPr="00C105EC" w:rsidRDefault="009E7DF5" w:rsidP="00EC059C">
      <w:pPr>
        <w:numPr>
          <w:ilvl w:val="0"/>
          <w:numId w:val="27"/>
        </w:numPr>
        <w:ind w:left="360"/>
        <w:rPr>
          <w:color w:val="auto"/>
        </w:rPr>
      </w:pPr>
      <w:r w:rsidRPr="00C105EC">
        <w:rPr>
          <w:color w:val="auto"/>
        </w:rPr>
        <w:t xml:space="preserve">De opdrachtnemer dient de ingewonnen ondergrondgegevens, in het wettelijk vereiste formaat (IMBRO-XML) binnen de wettelijke termijn van 20 werkdagen na datum van inwinning te leveren aan het bronhouderportaal BRO. Indien afgeweken wordt van het IMBRO-formaat dient aangegeven te worden waarom. </w:t>
      </w:r>
    </w:p>
    <w:p w14:paraId="496C75B9" w14:textId="77777777" w:rsidR="009E7DF5" w:rsidRPr="00C105EC" w:rsidRDefault="009E7DF5" w:rsidP="00EC059C">
      <w:pPr>
        <w:ind w:left="-1604"/>
        <w:rPr>
          <w:color w:val="auto"/>
        </w:rPr>
      </w:pPr>
    </w:p>
    <w:p w14:paraId="60ED16D1" w14:textId="77777777" w:rsidR="009E7DF5" w:rsidRPr="00C105EC" w:rsidRDefault="009E7DF5" w:rsidP="00EC059C">
      <w:pPr>
        <w:numPr>
          <w:ilvl w:val="0"/>
          <w:numId w:val="27"/>
        </w:numPr>
        <w:ind w:left="360"/>
        <w:rPr>
          <w:color w:val="auto"/>
        </w:rPr>
      </w:pPr>
      <w:proofErr w:type="gramStart"/>
      <w:r w:rsidRPr="00C105EC">
        <w:rPr>
          <w:color w:val="auto"/>
        </w:rPr>
        <w:t>Indien</w:t>
      </w:r>
      <w:proofErr w:type="gramEnd"/>
      <w:r w:rsidRPr="00C105EC">
        <w:rPr>
          <w:color w:val="auto"/>
        </w:rPr>
        <w:t xml:space="preserve"> de door de Opdrachtnemer geleverde gegevens aan de LV BRO onjuist blijken te zijn (d.i. gegevens voldoen niet aan de validatietoets, de inhoudelijke kwaliteitsbeoordeling (plausibiliteit) of er is een terugmelding gedaan n.a.v. twijfel over de juistheid van een gegeven), dient de Opdrachtnemer kosteloos zijn medewerking te verlenen om de gemelde onjuistheid te onderzoeken en indien nodig te corrigeren.</w:t>
      </w:r>
    </w:p>
    <w:p w14:paraId="0D8D8976" w14:textId="77777777" w:rsidR="00C27F4E" w:rsidRPr="00C27F4E" w:rsidRDefault="00C27F4E" w:rsidP="00EC059C">
      <w:pPr>
        <w:ind w:left="-1604"/>
      </w:pPr>
    </w:p>
    <w:p w14:paraId="09DF331C" w14:textId="77777777" w:rsidR="00C27F4E" w:rsidRPr="00C27F4E" w:rsidRDefault="00C27F4E" w:rsidP="00EC059C">
      <w:pPr>
        <w:rPr>
          <w:i/>
          <w:iCs/>
        </w:rPr>
      </w:pPr>
      <w:r w:rsidRPr="00C27F4E">
        <w:rPr>
          <w:i/>
          <w:iCs/>
        </w:rPr>
        <w:t>Communicatie</w:t>
      </w:r>
    </w:p>
    <w:p w14:paraId="52B87856" w14:textId="77777777" w:rsidR="00C27F4E" w:rsidRPr="00C27F4E" w:rsidRDefault="00C27F4E" w:rsidP="00EC059C">
      <w:pPr>
        <w:numPr>
          <w:ilvl w:val="0"/>
          <w:numId w:val="27"/>
        </w:numPr>
        <w:ind w:left="360"/>
      </w:pPr>
      <w:r w:rsidRPr="00C27F4E">
        <w:t>De opdrachtnemer houdt een logboek bij met storingen, aanpassingen, onderhoudswerkzaamheden, het resultaat van de validatie en overige bijzonderheden per peilbuis.</w:t>
      </w:r>
    </w:p>
    <w:p w14:paraId="09ED59CE" w14:textId="77777777" w:rsidR="00C27F4E" w:rsidRPr="00C27F4E" w:rsidRDefault="00C27F4E" w:rsidP="00EC059C">
      <w:pPr>
        <w:ind w:left="-2488"/>
      </w:pPr>
    </w:p>
    <w:p w14:paraId="719AF027" w14:textId="77777777" w:rsidR="00C27F4E" w:rsidRPr="00C27F4E" w:rsidRDefault="00C27F4E" w:rsidP="00EC059C">
      <w:pPr>
        <w:numPr>
          <w:ilvl w:val="0"/>
          <w:numId w:val="27"/>
        </w:numPr>
        <w:ind w:left="360"/>
      </w:pPr>
      <w:r w:rsidRPr="00C27F4E">
        <w:t xml:space="preserve">De opdrachtnemer stelt vanaf start metingen na 6 maanden, na 12 maanden en vervolgens iedere 12 maanden een evaluatierapport op. Hierin zijn de resultaten van de validatie opgenomen en de resultaten van de vereiste datalevering, onder meer door aan te geven welke % van gevalideerde data zijn gehaald. </w:t>
      </w:r>
      <w:proofErr w:type="gramStart"/>
      <w:r w:rsidRPr="00C27F4E">
        <w:t>Tevens</w:t>
      </w:r>
      <w:proofErr w:type="gramEnd"/>
      <w:r w:rsidRPr="00C27F4E">
        <w:t xml:space="preserve"> zijn in het rapport de bijzonderheden en aanpassingen aan het meetnet van de afgelopen periode opgenomen (het logboek). </w:t>
      </w:r>
    </w:p>
    <w:p w14:paraId="5FFBEA79" w14:textId="77777777" w:rsidR="00C27F4E" w:rsidRPr="00C27F4E" w:rsidRDefault="00C27F4E" w:rsidP="00EC059C">
      <w:pPr>
        <w:ind w:left="-2488"/>
      </w:pPr>
    </w:p>
    <w:p w14:paraId="5E5F09C8" w14:textId="77777777" w:rsidR="00C27F4E" w:rsidRPr="00C27F4E" w:rsidRDefault="00C27F4E" w:rsidP="00EC059C">
      <w:pPr>
        <w:numPr>
          <w:ilvl w:val="0"/>
          <w:numId w:val="27"/>
        </w:numPr>
        <w:ind w:left="360"/>
      </w:pPr>
      <w:r w:rsidRPr="00C27F4E">
        <w:t>Na 6 maanden, na 12 maanden en vervolgens iedere 12 maanden vindt een afstemmings- en evaluatiegesprek plaats bij het Rijksvastgoedbedrijf in Utrecht. In dit overleg wordt het evaluatierapport besproken. Daarnaast wordt nagegaan of nog aan de gestelde eisen van datazekerheid en datavalidatie wordt voldaan. Zo nodig worden afspraken gemaakt ter verbetering en contractueel vastgelegd. De opdrachtnemer initieert dit overleg.</w:t>
      </w:r>
    </w:p>
    <w:p w14:paraId="7F073816" w14:textId="77777777" w:rsidR="00C27F4E" w:rsidRPr="00C27F4E" w:rsidRDefault="00C27F4E" w:rsidP="00EC059C">
      <w:pPr>
        <w:ind w:left="-2488"/>
      </w:pPr>
    </w:p>
    <w:p w14:paraId="52FF9C8D" w14:textId="77777777" w:rsidR="00C27F4E" w:rsidRPr="00C27F4E" w:rsidRDefault="00C27F4E" w:rsidP="00EC059C">
      <w:pPr>
        <w:numPr>
          <w:ilvl w:val="0"/>
          <w:numId w:val="27"/>
        </w:numPr>
        <w:ind w:left="360"/>
      </w:pPr>
      <w:r w:rsidRPr="00C27F4E">
        <w:t xml:space="preserve">Contract beëindiging.  </w:t>
      </w:r>
      <w:proofErr w:type="gramStart"/>
      <w:r w:rsidRPr="00C27F4E">
        <w:t>Indien</w:t>
      </w:r>
      <w:proofErr w:type="gramEnd"/>
      <w:r w:rsidRPr="00C27F4E">
        <w:t xml:space="preserve"> bij de uitvoering van de opdracht er verwijtbare tekortkomingen optreden, is de opdrachtgever gerechtigd om het contract </w:t>
      </w:r>
      <w:r w:rsidRPr="00C27F4E">
        <w:lastRenderedPageBreak/>
        <w:t>eenzijdig beëindigen. Dit geldt ook als de afspraken die bij jaarlijkse afstemmings- en evaluatiegesprek zijn gemaakt, onvolledig worden nagekomen.</w:t>
      </w:r>
    </w:p>
    <w:p w14:paraId="4FB8E084" w14:textId="77777777" w:rsidR="00DA6951" w:rsidRDefault="00DA6951" w:rsidP="00DA6951">
      <w:bookmarkStart w:id="7" w:name="_Toc107501526"/>
    </w:p>
    <w:p w14:paraId="7E91B2EC" w14:textId="1C79C585" w:rsidR="008122F7" w:rsidRPr="00DA6951" w:rsidRDefault="008122F7" w:rsidP="00DA6951">
      <w:pPr>
        <w:pStyle w:val="RapportNiveau2"/>
      </w:pPr>
      <w:r w:rsidRPr="00DA6951">
        <w:t>Eisen aan de portal</w:t>
      </w:r>
      <w:bookmarkEnd w:id="7"/>
    </w:p>
    <w:p w14:paraId="3689FA73" w14:textId="02CA27F9" w:rsidR="008122F7" w:rsidRPr="008122F7" w:rsidRDefault="008122F7" w:rsidP="008122F7">
      <w:r w:rsidRPr="008122F7">
        <w:t xml:space="preserve">De verzamelde én de historische meetdata moeten via internet te benaderen zijn. Dit geldt ook voor de vaste kenmerken van de meetlocaties (boorbeschrijvingen, kenmerken peilbuis, </w:t>
      </w:r>
      <w:proofErr w:type="spellStart"/>
      <w:r w:rsidRPr="008122F7">
        <w:t>xyz</w:t>
      </w:r>
      <w:proofErr w:type="spellEnd"/>
      <w:r w:rsidRPr="008122F7">
        <w:t>-waarden, etc</w:t>
      </w:r>
      <w:r w:rsidR="00BD43DE">
        <w:t>.</w:t>
      </w:r>
      <w:r w:rsidRPr="008122F7">
        <w:t xml:space="preserve">). De opdrachtgever heeft dus alleen een internetverbinding met een webbrowser nodig om de portal te bedienen. Hieronder zijn de minimale eisen en functionaliteiten opgenomen. Op de defensieterreinen mogen geen foto’s genomen worden, dus ook niet van de peilbuislocaties. Een derde partij gaat mogelijk overzichtsfoto’s maken. </w:t>
      </w:r>
      <w:proofErr w:type="gramStart"/>
      <w:r w:rsidRPr="008122F7">
        <w:t>Indien</w:t>
      </w:r>
      <w:proofErr w:type="gramEnd"/>
      <w:r w:rsidRPr="008122F7">
        <w:t xml:space="preserve"> dit gebeurt, dienen ze aan de portal toegevoegd te worden. </w:t>
      </w:r>
    </w:p>
    <w:p w14:paraId="6659EB36" w14:textId="77777777" w:rsidR="008122F7" w:rsidRPr="008122F7" w:rsidRDefault="008122F7" w:rsidP="008122F7"/>
    <w:p w14:paraId="22A163DD" w14:textId="77777777" w:rsidR="008122F7" w:rsidRPr="008122F7" w:rsidRDefault="008122F7" w:rsidP="00EC059C">
      <w:pPr>
        <w:numPr>
          <w:ilvl w:val="0"/>
          <w:numId w:val="27"/>
        </w:numPr>
      </w:pPr>
      <w:r w:rsidRPr="008122F7">
        <w:t>De portal is 3 maanden na start van de opdracht operationeel.</w:t>
      </w:r>
    </w:p>
    <w:p w14:paraId="2480E8AF" w14:textId="77777777" w:rsidR="008122F7" w:rsidRPr="008122F7" w:rsidRDefault="008122F7" w:rsidP="00EC059C">
      <w:pPr>
        <w:ind w:left="-1162"/>
      </w:pPr>
    </w:p>
    <w:p w14:paraId="006B3B6C" w14:textId="77777777" w:rsidR="008122F7" w:rsidRPr="008122F7" w:rsidRDefault="008122F7" w:rsidP="00EC059C">
      <w:pPr>
        <w:numPr>
          <w:ilvl w:val="0"/>
          <w:numId w:val="27"/>
        </w:numPr>
      </w:pPr>
      <w:r w:rsidRPr="008122F7">
        <w:t>Hieronder zijn de minimale eisen en functionaliteiten van de portal opgenomen, bedoeld voor medewerkers van het Rijksvastgoedbedrijf:</w:t>
      </w:r>
    </w:p>
    <w:p w14:paraId="2CD35A67" w14:textId="77777777" w:rsidR="008122F7" w:rsidRPr="008122F7" w:rsidRDefault="008122F7" w:rsidP="00EC059C">
      <w:pPr>
        <w:numPr>
          <w:ilvl w:val="1"/>
          <w:numId w:val="40"/>
        </w:numPr>
      </w:pPr>
      <w:r w:rsidRPr="008122F7">
        <w:t>Een schaalbare geografische kaart met de locaties van de peilbuizen en de adresgegevens. In- en uitzoomen moet ook met scrollen mogelijk zijn.</w:t>
      </w:r>
    </w:p>
    <w:p w14:paraId="433FF5CA" w14:textId="6E37FC31" w:rsidR="008122F7" w:rsidRPr="008122F7" w:rsidRDefault="008122F7" w:rsidP="00EC059C">
      <w:pPr>
        <w:numPr>
          <w:ilvl w:val="1"/>
          <w:numId w:val="40"/>
        </w:numPr>
      </w:pPr>
      <w:r w:rsidRPr="008122F7">
        <w:t>De vaste kenmerken van een meetlocatie zijn in de portal opgenomen. Dit zijn: de naam van het meetpunt (de BRO</w:t>
      </w:r>
      <w:r w:rsidR="00BD43DE">
        <w:t>-</w:t>
      </w:r>
      <w:r w:rsidRPr="008122F7">
        <w:t xml:space="preserve">code én de nummering van het Rijksvastgoedbedrijf), nabijgelegen adres, de boorbeschrijving, </w:t>
      </w:r>
      <w:proofErr w:type="spellStart"/>
      <w:r w:rsidRPr="008122F7">
        <w:t>xy</w:t>
      </w:r>
      <w:proofErr w:type="spellEnd"/>
      <w:r w:rsidRPr="008122F7">
        <w:t>-coördinaten en de NAP hoogte van maaiveld en kop peilbuis, de diepte van de peilbuis.</w:t>
      </w:r>
    </w:p>
    <w:p w14:paraId="07C51998" w14:textId="77777777" w:rsidR="008122F7" w:rsidRPr="008122F7" w:rsidRDefault="008122F7" w:rsidP="00EC059C">
      <w:pPr>
        <w:numPr>
          <w:ilvl w:val="1"/>
          <w:numId w:val="40"/>
        </w:numPr>
      </w:pPr>
      <w:r w:rsidRPr="008122F7">
        <w:t>De meetgegevens inclusief het maaiveld zijn in grafiekvorm zichtbaar als op een peilbuis wordt geklikt; de grondwaterstanden en het maaiveld zijn ten opzichte van NAP weergegeven; schakelen van de grondwaterstandsgrafiek ten opzichte van NAP en ten opzichte van maaiveld is mogelijk.</w:t>
      </w:r>
    </w:p>
    <w:p w14:paraId="2F7397DD" w14:textId="77777777" w:rsidR="008122F7" w:rsidRPr="008122F7" w:rsidRDefault="008122F7" w:rsidP="00EC059C">
      <w:pPr>
        <w:numPr>
          <w:ilvl w:val="1"/>
          <w:numId w:val="40"/>
        </w:numPr>
      </w:pPr>
      <w:r w:rsidRPr="008122F7">
        <w:t>De grafiek is schaalbaar voor een zelf in te stellen periode.</w:t>
      </w:r>
    </w:p>
    <w:p w14:paraId="0095C33E" w14:textId="77777777" w:rsidR="008122F7" w:rsidRPr="008122F7" w:rsidRDefault="008122F7" w:rsidP="00EC059C">
      <w:pPr>
        <w:numPr>
          <w:ilvl w:val="1"/>
          <w:numId w:val="40"/>
        </w:numPr>
      </w:pPr>
      <w:r w:rsidRPr="008122F7">
        <w:t>De RHG en de RLG -lijnen kunnen aan de grafiek worden toegevoegd (aan en uit te zetten).</w:t>
      </w:r>
    </w:p>
    <w:p w14:paraId="0C6FDFB8" w14:textId="77777777" w:rsidR="008122F7" w:rsidRPr="008122F7" w:rsidRDefault="008122F7" w:rsidP="00EC059C">
      <w:pPr>
        <w:numPr>
          <w:ilvl w:val="1"/>
          <w:numId w:val="40"/>
        </w:numPr>
      </w:pPr>
      <w:r w:rsidRPr="008122F7">
        <w:t>Een hulplijn voor de toetsing aan bijvoorbeeld het grondwaterbeleid is aan en uit te zetten.</w:t>
      </w:r>
    </w:p>
    <w:p w14:paraId="3AE6402E" w14:textId="77777777" w:rsidR="008122F7" w:rsidRPr="008122F7" w:rsidRDefault="008122F7" w:rsidP="00EC059C">
      <w:pPr>
        <w:numPr>
          <w:ilvl w:val="1"/>
          <w:numId w:val="40"/>
        </w:numPr>
      </w:pPr>
      <w:r w:rsidRPr="008122F7">
        <w:t xml:space="preserve">De data </w:t>
      </w:r>
      <w:proofErr w:type="gramStart"/>
      <w:r w:rsidRPr="008122F7">
        <w:t>is</w:t>
      </w:r>
      <w:proofErr w:type="gramEnd"/>
      <w:r w:rsidRPr="008122F7">
        <w:t xml:space="preserve"> te downloaden als een .</w:t>
      </w:r>
      <w:proofErr w:type="spellStart"/>
      <w:r w:rsidRPr="008122F7">
        <w:t>csv</w:t>
      </w:r>
      <w:proofErr w:type="spellEnd"/>
      <w:r w:rsidRPr="008122F7">
        <w:t xml:space="preserve"> bestand. Per peilbuis en per selectie van peilbuizen.</w:t>
      </w:r>
    </w:p>
    <w:p w14:paraId="2E38FBBE" w14:textId="77777777" w:rsidR="008122F7" w:rsidRPr="00647878" w:rsidRDefault="008122F7" w:rsidP="00EC059C">
      <w:pPr>
        <w:numPr>
          <w:ilvl w:val="1"/>
          <w:numId w:val="40"/>
        </w:numPr>
      </w:pPr>
      <w:r w:rsidRPr="008122F7">
        <w:t xml:space="preserve">Er is een pdf te maken van de grafiek. Zowel per peilbuis als per </w:t>
      </w:r>
      <w:r w:rsidRPr="00647878">
        <w:t>selectie van peilbuizen.</w:t>
      </w:r>
    </w:p>
    <w:p w14:paraId="5B1E6DB5" w14:textId="77777777" w:rsidR="008122F7" w:rsidRPr="00647878" w:rsidRDefault="008122F7" w:rsidP="00EC059C">
      <w:pPr>
        <w:numPr>
          <w:ilvl w:val="1"/>
          <w:numId w:val="40"/>
        </w:numPr>
      </w:pPr>
      <w:r w:rsidRPr="00647878">
        <w:t>De medewerkers van het Rijksvastgoedbedrijf moeten een toelichting kunnen geven (een annotatie) bij de grafieken. Te zien moet zijn wie de annotatie heeft gemaakt.</w:t>
      </w:r>
    </w:p>
    <w:p w14:paraId="39638FBF" w14:textId="77777777" w:rsidR="008122F7" w:rsidRPr="00647878" w:rsidRDefault="008122F7" w:rsidP="00EC059C">
      <w:pPr>
        <w:numPr>
          <w:ilvl w:val="1"/>
          <w:numId w:val="40"/>
        </w:numPr>
      </w:pPr>
      <w:r w:rsidRPr="00647878">
        <w:t xml:space="preserve">Achtergrondinformatie uit de monitoringsplannen van </w:t>
      </w:r>
      <w:proofErr w:type="gramStart"/>
      <w:r w:rsidRPr="00647878">
        <w:t>Sweco /</w:t>
      </w:r>
      <w:proofErr w:type="gramEnd"/>
      <w:r w:rsidRPr="00647878">
        <w:t xml:space="preserve"> Arcadis moet per defensielocatie in de portal kunnen worden opgenomen. Dit geldt ook voor interpretatie van de grafieken per defensielocatie. Dit geldt ook voor de locaties waar geen monitoring plaatsvindt.</w:t>
      </w:r>
    </w:p>
    <w:p w14:paraId="3B8E67CE" w14:textId="77777777" w:rsidR="008122F7" w:rsidRPr="00647878" w:rsidRDefault="008122F7" w:rsidP="00EC059C">
      <w:pPr>
        <w:numPr>
          <w:ilvl w:val="1"/>
          <w:numId w:val="40"/>
        </w:numPr>
      </w:pPr>
      <w:r w:rsidRPr="00647878">
        <w:t>Er moet gezocht kunnen worden op objectcodes (defensieterreinen)</w:t>
      </w:r>
    </w:p>
    <w:p w14:paraId="6131265F" w14:textId="7186B7BC" w:rsidR="008122F7" w:rsidRPr="008122F7" w:rsidRDefault="008122F7" w:rsidP="00EC059C">
      <w:pPr>
        <w:numPr>
          <w:ilvl w:val="1"/>
          <w:numId w:val="40"/>
        </w:numPr>
      </w:pPr>
      <w:r w:rsidRPr="00647878">
        <w:t>Een logboek met de historie van de storingen, aanpassingen, onderhoudswerkzaamheden, controlemetingen en resultaten van</w:t>
      </w:r>
      <w:r w:rsidRPr="008122F7">
        <w:t xml:space="preserve"> de validatie per peilbuis is via de portal in te zien.</w:t>
      </w:r>
    </w:p>
    <w:p w14:paraId="3599F0DD" w14:textId="77777777" w:rsidR="008122F7" w:rsidRPr="008122F7" w:rsidRDefault="008122F7" w:rsidP="00EC059C">
      <w:pPr>
        <w:numPr>
          <w:ilvl w:val="1"/>
          <w:numId w:val="40"/>
        </w:numPr>
      </w:pPr>
      <w:r w:rsidRPr="008122F7">
        <w:t xml:space="preserve">Dagelijkse neerslaggegevens toevoegen aan de grondwaterstandsgrafieken is mogelijk. Hiervoor gebruik maken van de neerslagdata van dichtstbijzijnde </w:t>
      </w:r>
      <w:proofErr w:type="gramStart"/>
      <w:r w:rsidRPr="008122F7">
        <w:t>KNMI station</w:t>
      </w:r>
      <w:proofErr w:type="gramEnd"/>
      <w:r w:rsidRPr="008122F7">
        <w:t xml:space="preserve">. </w:t>
      </w:r>
    </w:p>
    <w:p w14:paraId="6DBA2CC4" w14:textId="77777777" w:rsidR="008122F7" w:rsidRPr="008122F7" w:rsidRDefault="008122F7" w:rsidP="00EC059C">
      <w:pPr>
        <w:numPr>
          <w:ilvl w:val="1"/>
          <w:numId w:val="40"/>
        </w:numPr>
      </w:pPr>
      <w:r w:rsidRPr="008122F7">
        <w:lastRenderedPageBreak/>
        <w:t>Controlemetingen (handmetingen) zijn in de portal zichtbaar.</w:t>
      </w:r>
    </w:p>
    <w:p w14:paraId="1A545D48" w14:textId="77777777" w:rsidR="008122F7" w:rsidRPr="008122F7" w:rsidRDefault="008122F7" w:rsidP="00EC059C">
      <w:pPr>
        <w:numPr>
          <w:ilvl w:val="1"/>
          <w:numId w:val="40"/>
        </w:numPr>
      </w:pPr>
      <w:r w:rsidRPr="008122F7">
        <w:t>De portal is Nederlandstalig en via standaard browsers te benaderen.</w:t>
      </w:r>
    </w:p>
    <w:p w14:paraId="318B5339" w14:textId="77777777" w:rsidR="008122F7" w:rsidRPr="008122F7" w:rsidRDefault="008122F7" w:rsidP="00EC059C">
      <w:pPr>
        <w:numPr>
          <w:ilvl w:val="1"/>
          <w:numId w:val="40"/>
        </w:numPr>
      </w:pPr>
      <w:r w:rsidRPr="008122F7">
        <w:t>Toegang tot de portal met een wachtwoord.</w:t>
      </w:r>
    </w:p>
    <w:p w14:paraId="490470CC" w14:textId="77777777" w:rsidR="008122F7" w:rsidRPr="008122F7" w:rsidRDefault="008122F7" w:rsidP="00EC059C">
      <w:pPr>
        <w:ind w:left="-1162"/>
      </w:pPr>
    </w:p>
    <w:p w14:paraId="4A6819B3" w14:textId="77777777" w:rsidR="008122F7" w:rsidRPr="008122F7" w:rsidRDefault="008122F7" w:rsidP="00EC059C">
      <w:pPr>
        <w:numPr>
          <w:ilvl w:val="0"/>
          <w:numId w:val="27"/>
        </w:numPr>
      </w:pPr>
      <w:r w:rsidRPr="008122F7">
        <w:t>De portal moet ook te gebruiken zijn voor de overige collega’s van het Rijksvastgoedbedrijf c.q. ministerie van Defensie. Deze zogenaamde gebruikersportal is niet voorzien van een wachtwoord. De gebruikers van deze portal hebben alleen ‘leesrechten’. Het mag dezelfde portal zijn met minder functionaliteiten, of een separate openbaar toegankelijke portal. De minimumeisen en functionaliteiten voor de gebruikersportal zijn:</w:t>
      </w:r>
    </w:p>
    <w:p w14:paraId="16AECED5" w14:textId="77777777" w:rsidR="008122F7" w:rsidRPr="008122F7" w:rsidRDefault="008122F7" w:rsidP="00EC059C">
      <w:pPr>
        <w:numPr>
          <w:ilvl w:val="0"/>
          <w:numId w:val="44"/>
        </w:numPr>
      </w:pPr>
      <w:r w:rsidRPr="008122F7">
        <w:t>Een schaalbare geografische kaart met de locaties van de peilbuizen en de adresgegevens. In- en uitzoomen moet ook met scrollen mogelijk zijn</w:t>
      </w:r>
    </w:p>
    <w:p w14:paraId="4B417CF2" w14:textId="77777777" w:rsidR="008122F7" w:rsidRPr="00647878" w:rsidRDefault="008122F7" w:rsidP="00EC059C">
      <w:pPr>
        <w:numPr>
          <w:ilvl w:val="0"/>
          <w:numId w:val="44"/>
        </w:numPr>
      </w:pPr>
      <w:r w:rsidRPr="00647878">
        <w:t>Er moet gezocht kunnen worden op objectcodes (defensieterreinen)</w:t>
      </w:r>
    </w:p>
    <w:p w14:paraId="2A633944" w14:textId="77777777" w:rsidR="008122F7" w:rsidRPr="008122F7" w:rsidRDefault="008122F7" w:rsidP="00EC059C">
      <w:pPr>
        <w:numPr>
          <w:ilvl w:val="0"/>
          <w:numId w:val="44"/>
        </w:numPr>
      </w:pPr>
      <w:r w:rsidRPr="008122F7">
        <w:t>De meetgegevens zijn in grafiekvorm zichtbaar (inclusief het maaiveld) als op een peilbuis wordt geklikt; de grondwaterstanden en het maaiveld zijn ten opzichte van NAP weergegeven; schakelen van de grondwaterstandsgrafiek ten opzichte van NAP en ten opzichte van maaiveld is mogelijk</w:t>
      </w:r>
    </w:p>
    <w:p w14:paraId="3B98A804" w14:textId="77777777" w:rsidR="008122F7" w:rsidRPr="008122F7" w:rsidRDefault="008122F7" w:rsidP="00EC059C">
      <w:pPr>
        <w:numPr>
          <w:ilvl w:val="0"/>
          <w:numId w:val="44"/>
        </w:numPr>
      </w:pPr>
      <w:r w:rsidRPr="008122F7">
        <w:t>De gebruikersportal is niet voorzien van een wachtwoord</w:t>
      </w:r>
    </w:p>
    <w:p w14:paraId="6A7271C6" w14:textId="77777777" w:rsidR="008122F7" w:rsidRPr="008122F7" w:rsidRDefault="008122F7" w:rsidP="00EC059C">
      <w:pPr>
        <w:numPr>
          <w:ilvl w:val="0"/>
          <w:numId w:val="44"/>
        </w:numPr>
      </w:pPr>
      <w:r w:rsidRPr="008122F7">
        <w:t>De portal is Nederlandstalig en via standaard browsers te benaderen</w:t>
      </w:r>
    </w:p>
    <w:p w14:paraId="30FA4AC7" w14:textId="017DFC85" w:rsidR="008122F7" w:rsidRDefault="008122F7" w:rsidP="00EC059C">
      <w:pPr>
        <w:pStyle w:val="Lijstalinea"/>
        <w:numPr>
          <w:ilvl w:val="0"/>
          <w:numId w:val="44"/>
        </w:numPr>
      </w:pPr>
      <w:r w:rsidRPr="008122F7">
        <w:t>De gebruikersportal kan alleen geraadpleegd worden. In de gebruikersportal mogen geen wijzigingen in aangebracht kunnen worden, ook geen toelichting bij de grafieken</w:t>
      </w:r>
    </w:p>
    <w:p w14:paraId="7F1BB0D9" w14:textId="77777777" w:rsidR="005E41F9" w:rsidRDefault="00DE7675">
      <w:r>
        <w:t> </w:t>
      </w:r>
    </w:p>
    <w:p w14:paraId="20849484" w14:textId="77777777" w:rsidR="003B39CC" w:rsidRDefault="003B39CC">
      <w:pPr>
        <w:spacing w:line="240" w:lineRule="auto"/>
      </w:pPr>
      <w:r>
        <w:br w:type="page"/>
      </w:r>
    </w:p>
    <w:p w14:paraId="194250D1" w14:textId="0957523A" w:rsidR="003B39CC" w:rsidRPr="003B39CC" w:rsidRDefault="003B39CC" w:rsidP="003B39CC">
      <w:pPr>
        <w:rPr>
          <w:b/>
        </w:rPr>
      </w:pPr>
      <w:r w:rsidRPr="003B39CC">
        <w:rPr>
          <w:b/>
        </w:rPr>
        <w:lastRenderedPageBreak/>
        <w:t>Bijlage 1 Overzicht aantal peilbuizen per defensielocatie</w:t>
      </w:r>
    </w:p>
    <w:p w14:paraId="202312A2" w14:textId="3E7BD646" w:rsidR="003B39CC" w:rsidRPr="003B39CC" w:rsidRDefault="003B39CC" w:rsidP="003B39CC">
      <w:r w:rsidRPr="003B39CC">
        <w:rPr>
          <w:noProof/>
        </w:rPr>
        <w:drawing>
          <wp:anchor distT="0" distB="0" distL="114300" distR="114300" simplePos="0" relativeHeight="251657216" behindDoc="0" locked="0" layoutInCell="1" allowOverlap="1" wp14:anchorId="0A8D5540" wp14:editId="57793B6F">
            <wp:simplePos x="0" y="0"/>
            <wp:positionH relativeFrom="column">
              <wp:posOffset>-1432560</wp:posOffset>
            </wp:positionH>
            <wp:positionV relativeFrom="paragraph">
              <wp:posOffset>242570</wp:posOffset>
            </wp:positionV>
            <wp:extent cx="6342380" cy="7016750"/>
            <wp:effectExtent l="0" t="0" r="1270" b="0"/>
            <wp:wrapThrough wrapText="bothSides">
              <wp:wrapPolygon edited="0">
                <wp:start x="0" y="0"/>
                <wp:lineTo x="0" y="21522"/>
                <wp:lineTo x="19334" y="21522"/>
                <wp:lineTo x="20566" y="21463"/>
                <wp:lineTo x="21539" y="21111"/>
                <wp:lineTo x="21539" y="15071"/>
                <wp:lineTo x="21150" y="15012"/>
                <wp:lineTo x="21539" y="14719"/>
                <wp:lineTo x="21539" y="13488"/>
                <wp:lineTo x="21150" y="13136"/>
                <wp:lineTo x="21475" y="13136"/>
                <wp:lineTo x="21539" y="13019"/>
                <wp:lineTo x="21539"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2380" cy="701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8E86DF" w14:textId="20E0E228" w:rsidR="003B39CC" w:rsidRPr="003B39CC" w:rsidRDefault="003B39CC" w:rsidP="003B39CC"/>
    <w:p w14:paraId="02D917CB" w14:textId="1BFE77FB" w:rsidR="003B39CC" w:rsidRPr="003B39CC" w:rsidRDefault="003B39CC" w:rsidP="003B39CC"/>
    <w:p w14:paraId="5D72871C" w14:textId="30621D8B" w:rsidR="003B39CC" w:rsidRPr="003B39CC" w:rsidRDefault="003B39CC" w:rsidP="003B39CC"/>
    <w:p w14:paraId="0DB61824" w14:textId="3F4468F8" w:rsidR="003B39CC" w:rsidRPr="003B39CC" w:rsidRDefault="003B39CC" w:rsidP="003B39CC">
      <w:r w:rsidRPr="003B39CC">
        <w:br w:type="page"/>
      </w:r>
    </w:p>
    <w:p w14:paraId="0EE61E38" w14:textId="2B02C545" w:rsidR="003B39CC" w:rsidRPr="003B39CC" w:rsidRDefault="003B39CC" w:rsidP="00D06C1C">
      <w:pPr>
        <w:ind w:left="-284"/>
        <w:rPr>
          <w:b/>
        </w:rPr>
      </w:pPr>
      <w:r w:rsidRPr="003B39CC">
        <w:rPr>
          <w:b/>
        </w:rPr>
        <w:lastRenderedPageBreak/>
        <w:t>Bijlage 2 Overzicht defensielocaties waar geen grondwatermonitoring nodig is</w:t>
      </w:r>
    </w:p>
    <w:p w14:paraId="2D220DDB" w14:textId="16446EFA" w:rsidR="003B39CC" w:rsidRPr="003B39CC" w:rsidRDefault="003B39CC" w:rsidP="003B39CC">
      <w:r w:rsidRPr="00D31D1F">
        <w:rPr>
          <w:noProof/>
        </w:rPr>
        <w:drawing>
          <wp:anchor distT="0" distB="0" distL="114300" distR="114300" simplePos="0" relativeHeight="251658240" behindDoc="0" locked="0" layoutInCell="1" allowOverlap="1" wp14:anchorId="6A22731E" wp14:editId="50D56A27">
            <wp:simplePos x="0" y="0"/>
            <wp:positionH relativeFrom="column">
              <wp:posOffset>-1503680</wp:posOffset>
            </wp:positionH>
            <wp:positionV relativeFrom="paragraph">
              <wp:posOffset>213995</wp:posOffset>
            </wp:positionV>
            <wp:extent cx="6412865" cy="3695700"/>
            <wp:effectExtent l="0" t="0" r="6985" b="0"/>
            <wp:wrapThrough wrapText="bothSides">
              <wp:wrapPolygon edited="0">
                <wp:start x="0" y="0"/>
                <wp:lineTo x="0" y="21489"/>
                <wp:lineTo x="21559" y="21489"/>
                <wp:lineTo x="21559" y="14586"/>
                <wp:lineTo x="21239" y="14252"/>
                <wp:lineTo x="21559" y="13806"/>
                <wp:lineTo x="21559" y="2115"/>
                <wp:lineTo x="21303" y="1781"/>
                <wp:lineTo x="21559" y="1336"/>
                <wp:lineTo x="21559" y="0"/>
                <wp:lineTo x="0" y="0"/>
              </wp:wrapPolygon>
            </wp:wrapThrough>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12865" cy="369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7A574A" w14:textId="5D561DDE" w:rsidR="003B39CC" w:rsidRPr="003B39CC" w:rsidRDefault="003B39CC" w:rsidP="003B39CC"/>
    <w:p w14:paraId="3D839EDC" w14:textId="173CE5B1" w:rsidR="005E41F9" w:rsidRDefault="005E41F9"/>
    <w:sectPr w:rsidR="005E41F9">
      <w:headerReference w:type="default" r:id="rId16"/>
      <w:headerReference w:type="first" r:id="rId17"/>
      <w:footerReference w:type="first" r:id="rId18"/>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392DE" w14:textId="77777777" w:rsidR="00FD23A9" w:rsidRDefault="00FD23A9">
      <w:pPr>
        <w:spacing w:line="240" w:lineRule="auto"/>
      </w:pPr>
      <w:r>
        <w:separator/>
      </w:r>
    </w:p>
  </w:endnote>
  <w:endnote w:type="continuationSeparator" w:id="0">
    <w:p w14:paraId="4F26ECAD" w14:textId="77777777" w:rsidR="00FD23A9" w:rsidRDefault="00FD2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AC6B" w14:textId="77777777" w:rsidR="005E41F9" w:rsidRDefault="005E41F9">
    <w:pPr>
      <w:pStyle w:val="MarginlessContaine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F24FD" w14:textId="77777777" w:rsidR="00FD23A9" w:rsidRDefault="00FD23A9">
      <w:pPr>
        <w:spacing w:line="240" w:lineRule="auto"/>
      </w:pPr>
      <w:r>
        <w:separator/>
      </w:r>
    </w:p>
  </w:footnote>
  <w:footnote w:type="continuationSeparator" w:id="0">
    <w:p w14:paraId="796F9DBA" w14:textId="77777777" w:rsidR="00FD23A9" w:rsidRDefault="00FD23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429B" w14:textId="77777777" w:rsidR="005E41F9" w:rsidRDefault="00DE7675">
    <w:pPr>
      <w:pStyle w:val="MarginlessContainer"/>
    </w:pPr>
    <w:r>
      <w:rPr>
        <w:noProof/>
      </w:rPr>
      <mc:AlternateContent>
        <mc:Choice Requires="wps">
          <w:drawing>
            <wp:anchor distT="0" distB="0" distL="0" distR="0" simplePos="0" relativeHeight="251654144" behindDoc="0" locked="1" layoutInCell="1" allowOverlap="1" wp14:anchorId="50D880DE" wp14:editId="1CD4B412">
              <wp:simplePos x="0" y="0"/>
              <wp:positionH relativeFrom="page">
                <wp:posOffset>2044700</wp:posOffset>
              </wp:positionH>
              <wp:positionV relativeFrom="page">
                <wp:posOffset>248285</wp:posOffset>
              </wp:positionV>
              <wp:extent cx="4857750" cy="266700"/>
              <wp:effectExtent l="0" t="0" r="0" b="0"/>
              <wp:wrapNone/>
              <wp:docPr id="7"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4228188A" w14:textId="247DF05E" w:rsidR="005E41F9" w:rsidRDefault="00BD43DE">
                          <w:pPr>
                            <w:pStyle w:val="Verdana65"/>
                          </w:pPr>
                          <w:r>
                            <w:t xml:space="preserve">Definitief </w:t>
                          </w:r>
                          <w:r w:rsidR="00DE7675">
                            <w:t xml:space="preserve">| </w:t>
                          </w:r>
                          <w:sdt>
                            <w:sdtPr>
                              <w:id w:val="-1073655524"/>
                              <w:date w:fullDate="2022-07-05T00:00:00Z">
                                <w:dateFormat w:val="d MMMM yyyy"/>
                                <w:lid w:val="nl-NL"/>
                                <w:storeMappedDataAs w:val="dateTime"/>
                                <w:calendar w:val="gregorian"/>
                              </w:date>
                            </w:sdtPr>
                            <w:sdtEndPr/>
                            <w:sdtContent>
                              <w:r>
                                <w:t>5 juli 2022</w:t>
                              </w:r>
                            </w:sdtContent>
                          </w:sdt>
                        </w:p>
                      </w:txbxContent>
                    </wps:txbx>
                    <wps:bodyPr vert="horz" wrap="square" lIns="0" tIns="0" rIns="0" bIns="0" anchor="t" anchorCtr="0"/>
                  </wps:wsp>
                </a:graphicData>
              </a:graphic>
            </wp:anchor>
          </w:drawing>
        </mc:Choice>
        <mc:Fallback>
          <w:pict>
            <v:shapetype w14:anchorId="50D880DE"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DgM6tqwBAAA7AwAADgAAAAAAAAAAAAAAAAAuAgAAZHJzL2Uyb0RvYy54bWxQ&#10;SwECLQAUAAYACAAAACEAXnK3X+AAAAAKAQAADwAAAAAAAAAAAAAAAAAGBAAAZHJzL2Rvd25yZXYu&#10;eG1sUEsFBgAAAAAEAAQA8wAAABMFAAAAAA==&#10;" filled="f" stroked="f">
              <v:textbox inset="0,0,0,0">
                <w:txbxContent>
                  <w:p w14:paraId="4228188A" w14:textId="247DF05E" w:rsidR="005E41F9" w:rsidRDefault="00BD43DE">
                    <w:pPr>
                      <w:pStyle w:val="Verdana65"/>
                    </w:pPr>
                    <w:r>
                      <w:t xml:space="preserve">Definitief </w:t>
                    </w:r>
                    <w:r w:rsidR="00DE7675">
                      <w:t xml:space="preserve">| </w:t>
                    </w:r>
                    <w:sdt>
                      <w:sdtPr>
                        <w:id w:val="-1073655524"/>
                        <w:date w:fullDate="2022-07-05T00:00:00Z">
                          <w:dateFormat w:val="d MMMM yyyy"/>
                          <w:lid w:val="nl-NL"/>
                          <w:storeMappedDataAs w:val="dateTime"/>
                          <w:calendar w:val="gregorian"/>
                        </w:date>
                      </w:sdtPr>
                      <w:sdtEndPr/>
                      <w:sdtContent>
                        <w:r>
                          <w:t>5 juli 2022</w:t>
                        </w:r>
                      </w:sdtContent>
                    </w:sdt>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70CCDD7" wp14:editId="31416688">
              <wp:simplePos x="0" y="0"/>
              <wp:positionH relativeFrom="page">
                <wp:posOffset>2019935</wp:posOffset>
              </wp:positionH>
              <wp:positionV relativeFrom="page">
                <wp:posOffset>10204450</wp:posOffset>
              </wp:positionV>
              <wp:extent cx="3809365" cy="180975"/>
              <wp:effectExtent l="0" t="0" r="0" b="0"/>
              <wp:wrapNone/>
              <wp:docPr id="8"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512B451" w14:textId="77777777" w:rsidR="00275E58" w:rsidRDefault="00275E58"/>
                      </w:txbxContent>
                    </wps:txbx>
                    <wps:bodyPr vert="horz" wrap="square" lIns="0" tIns="0" rIns="0" bIns="0" anchor="t" anchorCtr="0"/>
                  </wps:wsp>
                </a:graphicData>
              </a:graphic>
            </wp:anchor>
          </w:drawing>
        </mc:Choice>
        <mc:Fallback>
          <w:pict>
            <v:shape w14:anchorId="270CCDD7"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" filled="f" stroked="f">
              <v:textbox inset="0,0,0,0">
                <w:txbxContent>
                  <w:p w14:paraId="6512B451" w14:textId="77777777" w:rsidR="00275E58" w:rsidRDefault="00275E58"/>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35073670" wp14:editId="70C04804">
              <wp:simplePos x="0" y="0"/>
              <wp:positionH relativeFrom="page">
                <wp:posOffset>5943600</wp:posOffset>
              </wp:positionH>
              <wp:positionV relativeFrom="page">
                <wp:posOffset>10223500</wp:posOffset>
              </wp:positionV>
              <wp:extent cx="990600" cy="161925"/>
              <wp:effectExtent l="0" t="0" r="0" b="0"/>
              <wp:wrapNone/>
              <wp:docPr id="9"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F6EBDD3" w14:textId="77777777" w:rsidR="005E41F9" w:rsidRDefault="00DE7675">
                          <w:pPr>
                            <w:pStyle w:val="Verdana65rechtsuitgelijnd"/>
                          </w:pPr>
                          <w:r>
                            <w:t xml:space="preserve">Pagina </w:t>
                          </w:r>
                          <w:r>
                            <w:fldChar w:fldCharType="begin"/>
                          </w:r>
                          <w:r>
                            <w:instrText>PAGE</w:instrText>
                          </w:r>
                          <w:r>
                            <w:fldChar w:fldCharType="separate"/>
                          </w:r>
                          <w:r w:rsidR="00E46892">
                            <w:rPr>
                              <w:noProof/>
                            </w:rPr>
                            <w:t>2</w:t>
                          </w:r>
                          <w:r>
                            <w:fldChar w:fldCharType="end"/>
                          </w:r>
                          <w:r>
                            <w:t xml:space="preserve"> van </w:t>
                          </w:r>
                          <w:r>
                            <w:fldChar w:fldCharType="begin"/>
                          </w:r>
                          <w:r>
                            <w:instrText>NUMPAGES</w:instrText>
                          </w:r>
                          <w:r>
                            <w:fldChar w:fldCharType="separate"/>
                          </w:r>
                          <w:r w:rsidR="00E46892">
                            <w:rPr>
                              <w:noProof/>
                            </w:rPr>
                            <w:t>2</w:t>
                          </w:r>
                          <w:r>
                            <w:fldChar w:fldCharType="end"/>
                          </w:r>
                        </w:p>
                      </w:txbxContent>
                    </wps:txbx>
                    <wps:bodyPr vert="horz" wrap="square" lIns="0" tIns="0" rIns="0" bIns="0" anchor="t" anchorCtr="0"/>
                  </wps:wsp>
                </a:graphicData>
              </a:graphic>
            </wp:anchor>
          </w:drawing>
        </mc:Choice>
        <mc:Fallback>
          <w:pict>
            <v:shape w14:anchorId="35073670"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umyawaYBAAA3AwAADgAAAAAAAAAAAAAAAAAuAgAAZHJzL2Uyb0RvYy54bWxQSwECLQAU&#10;AAYACAAAACEACVOVSuAAAAAOAQAADwAAAAAAAAAAAAAAAAAABAAAZHJzL2Rvd25yZXYueG1sUEsF&#10;BgAAAAAEAAQA8wAAAA0FAAAAAA==&#10;" filled="f" stroked="f">
              <v:textbox inset="0,0,0,0">
                <w:txbxContent>
                  <w:p w14:paraId="1F6EBDD3" w14:textId="77777777" w:rsidR="005E41F9" w:rsidRDefault="00DE7675">
                    <w:pPr>
                      <w:pStyle w:val="Verdana65rechtsuitgelijnd"/>
                    </w:pPr>
                    <w:r>
                      <w:t xml:space="preserve">Pagina </w:t>
                    </w:r>
                    <w:r>
                      <w:fldChar w:fldCharType="begin"/>
                    </w:r>
                    <w:r>
                      <w:instrText>PAGE</w:instrText>
                    </w:r>
                    <w:r>
                      <w:fldChar w:fldCharType="separate"/>
                    </w:r>
                    <w:r w:rsidR="00E46892">
                      <w:rPr>
                        <w:noProof/>
                      </w:rPr>
                      <w:t>2</w:t>
                    </w:r>
                    <w:r>
                      <w:fldChar w:fldCharType="end"/>
                    </w:r>
                    <w:r>
                      <w:t xml:space="preserve"> van </w:t>
                    </w:r>
                    <w:r>
                      <w:fldChar w:fldCharType="begin"/>
                    </w:r>
                    <w:r>
                      <w:instrText>NUMPAGES</w:instrText>
                    </w:r>
                    <w:r>
                      <w:fldChar w:fldCharType="separate"/>
                    </w:r>
                    <w:r w:rsidR="00E46892">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E5208" w14:textId="77777777" w:rsidR="005E41F9" w:rsidRDefault="00DE7675">
    <w:pPr>
      <w:pStyle w:val="MarginlessContainer"/>
      <w:spacing w:after="7417" w:line="14" w:lineRule="exact"/>
    </w:pPr>
    <w:r>
      <w:rPr>
        <w:noProof/>
      </w:rPr>
      <mc:AlternateContent>
        <mc:Choice Requires="wps">
          <w:drawing>
            <wp:anchor distT="0" distB="0" distL="0" distR="0" simplePos="0" relativeHeight="251657216" behindDoc="0" locked="1" layoutInCell="1" allowOverlap="1" wp14:anchorId="1B97BFC9" wp14:editId="27A53F1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04D8045E" w14:textId="77777777" w:rsidR="00275E58" w:rsidRDefault="00275E58"/>
                      </w:txbxContent>
                    </wps:txbx>
                    <wps:bodyPr vert="horz" wrap="square" lIns="0" tIns="0" rIns="0" bIns="0" anchor="t" anchorCtr="0"/>
                  </wps:wsp>
                </a:graphicData>
              </a:graphic>
            </wp:anchor>
          </w:drawing>
        </mc:Choice>
        <mc:Fallback>
          <w:pict>
            <v:shapetype w14:anchorId="1B97BFC9"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04D8045E" w14:textId="77777777" w:rsidR="00275E58" w:rsidRDefault="00275E58"/>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9720A42" wp14:editId="77004297">
              <wp:simplePos x="0" y="0"/>
              <wp:positionH relativeFrom="page">
                <wp:posOffset>2044700</wp:posOffset>
              </wp:positionH>
              <wp:positionV relativeFrom="page">
                <wp:posOffset>3466465</wp:posOffset>
              </wp:positionV>
              <wp:extent cx="3599815" cy="971550"/>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3599815" cy="971550"/>
                      </a:xfrm>
                      <a:prstGeom prst="rect">
                        <a:avLst/>
                      </a:prstGeom>
                      <a:noFill/>
                    </wps:spPr>
                    <wps:txbx>
                      <w:txbxContent>
                        <w:tbl>
                          <w:tblPr>
                            <w:tblW w:w="0" w:type="auto"/>
                            <w:tblLayout w:type="fixed"/>
                            <w:tblLook w:val="07E0" w:firstRow="1" w:lastRow="1" w:firstColumn="1" w:lastColumn="1" w:noHBand="1" w:noVBand="1"/>
                          </w:tblPr>
                          <w:tblGrid>
                            <w:gridCol w:w="1150"/>
                            <w:gridCol w:w="4490"/>
                          </w:tblGrid>
                          <w:tr w:rsidR="005E41F9" w14:paraId="386CC9E4" w14:textId="77777777">
                            <w:trPr>
                              <w:trHeight w:val="480"/>
                            </w:trPr>
                            <w:tc>
                              <w:tcPr>
                                <w:tcW w:w="646" w:type="dxa"/>
                                <w:gridSpan w:val="2"/>
                              </w:tcPr>
                              <w:p w14:paraId="2F9313D6" w14:textId="77777777" w:rsidR="005E41F9" w:rsidRDefault="005E41F9"/>
                            </w:tc>
                          </w:tr>
                          <w:tr w:rsidR="005E41F9" w14:paraId="030C68FE" w14:textId="77777777">
                            <w:trPr>
                              <w:trHeight w:val="480"/>
                            </w:trPr>
                            <w:tc>
                              <w:tcPr>
                                <w:tcW w:w="646" w:type="dxa"/>
                              </w:tcPr>
                              <w:p w14:paraId="4089FECE" w14:textId="77777777" w:rsidR="005E41F9" w:rsidRDefault="00DE7675">
                                <w:r>
                                  <w:t xml:space="preserve">Versie </w:t>
                                </w:r>
                              </w:p>
                            </w:tc>
                            <w:tc>
                              <w:tcPr>
                                <w:tcW w:w="4490" w:type="dxa"/>
                              </w:tcPr>
                              <w:p w14:paraId="0900E98D" w14:textId="2BF241FB" w:rsidR="005E41F9" w:rsidRDefault="00BD43DE">
                                <w:r>
                                  <w:t>1.0</w:t>
                                </w:r>
                              </w:p>
                            </w:tc>
                          </w:tr>
                          <w:tr w:rsidR="005E41F9" w14:paraId="778EADE1" w14:textId="77777777">
                            <w:trPr>
                              <w:trHeight w:val="238"/>
                            </w:trPr>
                            <w:tc>
                              <w:tcPr>
                                <w:tcW w:w="1150" w:type="dxa"/>
                              </w:tcPr>
                              <w:p w14:paraId="0E24968B" w14:textId="77777777" w:rsidR="005E41F9" w:rsidRDefault="00DE7675">
                                <w:r>
                                  <w:t>Datum</w:t>
                                </w:r>
                              </w:p>
                            </w:tc>
                            <w:tc>
                              <w:tcPr>
                                <w:tcW w:w="4490" w:type="dxa"/>
                              </w:tcPr>
                              <w:p w14:paraId="2CB003CE" w14:textId="23C6C00E" w:rsidR="005E41F9" w:rsidRDefault="004B3A9D">
                                <w:pPr>
                                  <w:pStyle w:val="Gegevensdocument"/>
                                </w:pPr>
                                <w:sdt>
                                  <w:sdtPr>
                                    <w:id w:val="-337006982"/>
                                    <w:date w:fullDate="2022-07-05T00:00:00Z">
                                      <w:dateFormat w:val="d MMMM yyyy"/>
                                      <w:lid w:val="nl-NL"/>
                                      <w:storeMappedDataAs w:val="dateTime"/>
                                      <w:calendar w:val="gregorian"/>
                                    </w:date>
                                  </w:sdtPr>
                                  <w:sdtEndPr/>
                                  <w:sdtContent>
                                    <w:r w:rsidR="00BD43DE">
                                      <w:t>5 juli 2022</w:t>
                                    </w:r>
                                  </w:sdtContent>
                                </w:sdt>
                              </w:p>
                            </w:tc>
                          </w:tr>
                          <w:tr w:rsidR="005E41F9" w14:paraId="365F0667" w14:textId="77777777">
                            <w:trPr>
                              <w:trHeight w:val="238"/>
                            </w:trPr>
                            <w:tc>
                              <w:tcPr>
                                <w:tcW w:w="1150" w:type="dxa"/>
                              </w:tcPr>
                              <w:p w14:paraId="37B18BD9" w14:textId="77777777" w:rsidR="005E41F9" w:rsidRDefault="00DE7675">
                                <w:r>
                                  <w:t>Status</w:t>
                                </w:r>
                              </w:p>
                            </w:tc>
                            <w:tc>
                              <w:tcPr>
                                <w:tcW w:w="4490" w:type="dxa"/>
                              </w:tcPr>
                              <w:p w14:paraId="314EC818" w14:textId="0D0B8140" w:rsidR="005E41F9" w:rsidRDefault="00BD43DE">
                                <w:r>
                                  <w:t xml:space="preserve">Definitief </w:t>
                                </w:r>
                              </w:p>
                            </w:tc>
                          </w:tr>
                        </w:tbl>
                        <w:p w14:paraId="76857468" w14:textId="77777777" w:rsidR="00275E58" w:rsidRDefault="00275E58"/>
                      </w:txbxContent>
                    </wps:txbx>
                    <wps:bodyPr vert="horz" wrap="square" lIns="0" tIns="0" rIns="0" bIns="0" anchor="t" anchorCtr="0"/>
                  </wps:wsp>
                </a:graphicData>
              </a:graphic>
            </wp:anchor>
          </w:drawing>
        </mc:Choice>
        <mc:Fallback>
          <w:pict>
            <v:shape w14:anchorId="09720A42" id="Datum en status" o:spid="_x0000_s1030" type="#_x0000_t202" style="position:absolute;margin-left:161pt;margin-top:272.95pt;width:283.45pt;height:7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" filled="f" stroked="f">
              <v:textbox inset="0,0,0,0">
                <w:txbxContent>
                  <w:tbl>
                    <w:tblPr>
                      <w:tblW w:w="0" w:type="auto"/>
                      <w:tblLayout w:type="fixed"/>
                      <w:tblLook w:val="07E0" w:firstRow="1" w:lastRow="1" w:firstColumn="1" w:lastColumn="1" w:noHBand="1" w:noVBand="1"/>
                    </w:tblPr>
                    <w:tblGrid>
                      <w:gridCol w:w="1150"/>
                      <w:gridCol w:w="4490"/>
                    </w:tblGrid>
                    <w:tr w:rsidR="005E41F9" w14:paraId="386CC9E4" w14:textId="77777777">
                      <w:trPr>
                        <w:trHeight w:val="480"/>
                      </w:trPr>
                      <w:tc>
                        <w:tcPr>
                          <w:tcW w:w="646" w:type="dxa"/>
                          <w:gridSpan w:val="2"/>
                        </w:tcPr>
                        <w:p w14:paraId="2F9313D6" w14:textId="77777777" w:rsidR="005E41F9" w:rsidRDefault="005E41F9"/>
                      </w:tc>
                    </w:tr>
                    <w:tr w:rsidR="005E41F9" w14:paraId="030C68FE" w14:textId="77777777">
                      <w:trPr>
                        <w:trHeight w:val="480"/>
                      </w:trPr>
                      <w:tc>
                        <w:tcPr>
                          <w:tcW w:w="646" w:type="dxa"/>
                        </w:tcPr>
                        <w:p w14:paraId="4089FECE" w14:textId="77777777" w:rsidR="005E41F9" w:rsidRDefault="00DE7675">
                          <w:r>
                            <w:t xml:space="preserve">Versie </w:t>
                          </w:r>
                        </w:p>
                      </w:tc>
                      <w:tc>
                        <w:tcPr>
                          <w:tcW w:w="4490" w:type="dxa"/>
                        </w:tcPr>
                        <w:p w14:paraId="0900E98D" w14:textId="2BF241FB" w:rsidR="005E41F9" w:rsidRDefault="00BD43DE">
                          <w:r>
                            <w:t>1.0</w:t>
                          </w:r>
                        </w:p>
                      </w:tc>
                    </w:tr>
                    <w:tr w:rsidR="005E41F9" w14:paraId="778EADE1" w14:textId="77777777">
                      <w:trPr>
                        <w:trHeight w:val="238"/>
                      </w:trPr>
                      <w:tc>
                        <w:tcPr>
                          <w:tcW w:w="1150" w:type="dxa"/>
                        </w:tcPr>
                        <w:p w14:paraId="0E24968B" w14:textId="77777777" w:rsidR="005E41F9" w:rsidRDefault="00DE7675">
                          <w:r>
                            <w:t>Datum</w:t>
                          </w:r>
                        </w:p>
                      </w:tc>
                      <w:tc>
                        <w:tcPr>
                          <w:tcW w:w="4490" w:type="dxa"/>
                        </w:tcPr>
                        <w:p w14:paraId="2CB003CE" w14:textId="23C6C00E" w:rsidR="005E41F9" w:rsidRDefault="004B3A9D">
                          <w:pPr>
                            <w:pStyle w:val="Gegevensdocument"/>
                          </w:pPr>
                          <w:sdt>
                            <w:sdtPr>
                              <w:id w:val="-337006982"/>
                              <w:date w:fullDate="2022-07-05T00:00:00Z">
                                <w:dateFormat w:val="d MMMM yyyy"/>
                                <w:lid w:val="nl-NL"/>
                                <w:storeMappedDataAs w:val="dateTime"/>
                                <w:calendar w:val="gregorian"/>
                              </w:date>
                            </w:sdtPr>
                            <w:sdtEndPr/>
                            <w:sdtContent>
                              <w:r w:rsidR="00BD43DE">
                                <w:t>5 juli 2022</w:t>
                              </w:r>
                            </w:sdtContent>
                          </w:sdt>
                        </w:p>
                      </w:tc>
                    </w:tr>
                    <w:tr w:rsidR="005E41F9" w14:paraId="365F0667" w14:textId="77777777">
                      <w:trPr>
                        <w:trHeight w:val="238"/>
                      </w:trPr>
                      <w:tc>
                        <w:tcPr>
                          <w:tcW w:w="1150" w:type="dxa"/>
                        </w:tcPr>
                        <w:p w14:paraId="37B18BD9" w14:textId="77777777" w:rsidR="005E41F9" w:rsidRDefault="00DE7675">
                          <w:r>
                            <w:t>Status</w:t>
                          </w:r>
                        </w:p>
                      </w:tc>
                      <w:tc>
                        <w:tcPr>
                          <w:tcW w:w="4490" w:type="dxa"/>
                        </w:tcPr>
                        <w:p w14:paraId="314EC818" w14:textId="0D0B8140" w:rsidR="005E41F9" w:rsidRDefault="00BD43DE">
                          <w:r>
                            <w:t xml:space="preserve">Definitief </w:t>
                          </w:r>
                        </w:p>
                      </w:tc>
                    </w:tr>
                  </w:tbl>
                  <w:p w14:paraId="76857468" w14:textId="77777777" w:rsidR="00275E58" w:rsidRDefault="00275E58"/>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079908" wp14:editId="1E86C39D">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537531D9" w14:textId="77777777" w:rsidR="00275E58" w:rsidRDefault="00275E58"/>
                      </w:txbxContent>
                    </wps:txbx>
                    <wps:bodyPr vert="horz" wrap="square" lIns="0" tIns="0" rIns="0" bIns="0" anchor="t" anchorCtr="0"/>
                  </wps:wsp>
                </a:graphicData>
              </a:graphic>
            </wp:anchor>
          </w:drawing>
        </mc:Choice>
        <mc:Fallback>
          <w:pict>
            <v:shape w14:anchorId="60079908"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CXMrihrQEAAEADAAAOAAAAAAAAAAAAAAAAAC4CAABkcnMvZTJvRG9jLnht&#10;bFBLAQItABQABgAIAAAAIQBJo7Sr4QAAAAsBAAAPAAAAAAAAAAAAAAAAAAcEAABkcnMvZG93bnJl&#10;di54bWxQSwUGAAAAAAQABADzAAAAFQUAAAAA&#10;" filled="f" stroked="f">
              <v:textbox inset="0,0,0,0">
                <w:txbxContent>
                  <w:p w14:paraId="537531D9" w14:textId="77777777" w:rsidR="00275E58" w:rsidRDefault="00275E58"/>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330B339B" wp14:editId="4FC7856B">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53A9216E" w14:textId="77777777" w:rsidR="00275E58" w:rsidRDefault="00275E58"/>
                      </w:txbxContent>
                    </wps:txbx>
                    <wps:bodyPr vert="horz" wrap="square" lIns="0" tIns="0" rIns="0" bIns="0" anchor="t" anchorCtr="0"/>
                  </wps:wsp>
                </a:graphicData>
              </a:graphic>
            </wp:anchor>
          </w:drawing>
        </mc:Choice>
        <mc:Fallback>
          <w:pict>
            <v:shape w14:anchorId="330B339B"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53A9216E" w14:textId="77777777" w:rsidR="00275E58" w:rsidRDefault="00275E58"/>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345637FB" wp14:editId="6AAE776A">
              <wp:simplePos x="0" y="0"/>
              <wp:positionH relativeFrom="page">
                <wp:posOffset>4010025</wp:posOffset>
              </wp:positionH>
              <wp:positionV relativeFrom="page">
                <wp:posOffset>0</wp:posOffset>
              </wp:positionV>
              <wp:extent cx="2332355" cy="1579880"/>
              <wp:effectExtent l="0" t="0" r="0" b="0"/>
              <wp:wrapNone/>
              <wp:docPr id="5"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7B431805" w14:textId="77777777" w:rsidR="005E41F9" w:rsidRDefault="00DE7675">
                          <w:pPr>
                            <w:pStyle w:val="MarginlessContainer"/>
                          </w:pPr>
                          <w:r>
                            <w:rPr>
                              <w:noProof/>
                            </w:rPr>
                            <w:drawing>
                              <wp:inline distT="0" distB="0" distL="0" distR="0" wp14:anchorId="37E605DD" wp14:editId="0E7BBB7E">
                                <wp:extent cx="2332355" cy="1577680"/>
                                <wp:effectExtent l="0" t="0" r="0" b="0"/>
                                <wp:docPr id="6" name="RGD_Standaard"/>
                                <wp:cNvGraphicFramePr/>
                                <a:graphic xmlns:a="http://schemas.openxmlformats.org/drawingml/2006/main">
                                  <a:graphicData uri="http://schemas.openxmlformats.org/drawingml/2006/picture">
                                    <pic:pic xmlns:pic="http://schemas.openxmlformats.org/drawingml/2006/picture">
                                      <pic:nvPicPr>
                                        <pic:cNvPr id="6" name="RGD_Standaard"/>
                                        <pic:cNvPicPr/>
                                      </pic:nvPicPr>
                                      <pic:blipFill>
                                        <a:blip r:embed="rId1"/>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5637FB"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jQx1KsBAAA5AwAADgAAAAAAAAAAAAAAAAAuAgAAZHJzL2Uyb0RvYy54bWxQSwEC&#10;LQAUAAYACAAAACEAYBR5yN4AAAAIAQAADwAAAAAAAAAAAAAAAAAFBAAAZHJzL2Rvd25yZXYueG1s&#10;UEsFBgAAAAAEAAQA8wAAABAFAAAAAA==&#10;" filled="f" stroked="f">
              <v:textbox inset="0,0,0,0">
                <w:txbxContent>
                  <w:p w14:paraId="7B431805" w14:textId="77777777" w:rsidR="005E41F9" w:rsidRDefault="00DE7675">
                    <w:pPr>
                      <w:pStyle w:val="MarginlessContainer"/>
                    </w:pPr>
                    <w:r>
                      <w:rPr>
                        <w:noProof/>
                      </w:rPr>
                      <w:drawing>
                        <wp:inline distT="0" distB="0" distL="0" distR="0" wp14:anchorId="37E605DD" wp14:editId="0E7BBB7E">
                          <wp:extent cx="2332355" cy="1577680"/>
                          <wp:effectExtent l="0" t="0" r="0" b="0"/>
                          <wp:docPr id="6" name="RGD_Standaard"/>
                          <wp:cNvGraphicFramePr/>
                          <a:graphic xmlns:a="http://schemas.openxmlformats.org/drawingml/2006/main">
                            <a:graphicData uri="http://schemas.openxmlformats.org/drawingml/2006/picture">
                              <pic:pic xmlns:pic="http://schemas.openxmlformats.org/drawingml/2006/picture">
                                <pic:nvPicPr>
                                  <pic:cNvPr id="6" name="RGD_Standaard"/>
                                  <pic:cNvPicPr/>
                                </pic:nvPicPr>
                                <pic:blipFill>
                                  <a:blip r:embed="rId1"/>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DE8899"/>
    <w:multiLevelType w:val="multilevel"/>
    <w:tmpl w:val="B1DB16D4"/>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C82D289"/>
    <w:multiLevelType w:val="multilevel"/>
    <w:tmpl w:val="A7FA3620"/>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CD39DF8"/>
    <w:multiLevelType w:val="multilevel"/>
    <w:tmpl w:val="3AFFB2DE"/>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748128D"/>
    <w:multiLevelType w:val="multilevel"/>
    <w:tmpl w:val="75E5D58C"/>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A5C925B"/>
    <w:multiLevelType w:val="multilevel"/>
    <w:tmpl w:val="0AB9D3F0"/>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5" w15:restartNumberingAfterBreak="0">
    <w:nsid w:val="9FEE1B5D"/>
    <w:multiLevelType w:val="multilevel"/>
    <w:tmpl w:val="E93F6D35"/>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964244C"/>
    <w:multiLevelType w:val="multilevel"/>
    <w:tmpl w:val="7615F7B9"/>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AB6F9751"/>
    <w:multiLevelType w:val="multilevel"/>
    <w:tmpl w:val="00EA91A2"/>
    <w:name w:val="Rapport"/>
    <w:lvl w:ilvl="0">
      <w:start w:val="1"/>
      <w:numFmt w:val="decimal"/>
      <w:pStyle w:val="RapportNiveau1"/>
      <w:lvlText w:val="%1."/>
      <w:lvlJc w:val="left"/>
      <w:pPr>
        <w:ind w:left="0" w:hanging="1120"/>
      </w:pPr>
      <w:rPr>
        <w:b w:val="0"/>
        <w:bCs/>
      </w:r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BAA6CC7D"/>
    <w:multiLevelType w:val="multilevel"/>
    <w:tmpl w:val="B8C3BF54"/>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BC91F897"/>
    <w:multiLevelType w:val="multilevel"/>
    <w:tmpl w:val="78CE91C0"/>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C40297E0"/>
    <w:multiLevelType w:val="multilevel"/>
    <w:tmpl w:val="530EC077"/>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C547FB90"/>
    <w:multiLevelType w:val="multilevel"/>
    <w:tmpl w:val="1825A682"/>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C9F9B272"/>
    <w:multiLevelType w:val="multilevel"/>
    <w:tmpl w:val="522D2F7B"/>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CACC63FB"/>
    <w:multiLevelType w:val="multilevel"/>
    <w:tmpl w:val="7D73A446"/>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D46727E3"/>
    <w:multiLevelType w:val="multilevel"/>
    <w:tmpl w:val="C28E2872"/>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15" w15:restartNumberingAfterBreak="0">
    <w:nsid w:val="D476CD88"/>
    <w:multiLevelType w:val="multilevel"/>
    <w:tmpl w:val="479A0F6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F0203AB3"/>
    <w:multiLevelType w:val="multilevel"/>
    <w:tmpl w:val="78DB38FC"/>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22E4890"/>
    <w:multiLevelType w:val="hybridMultilevel"/>
    <w:tmpl w:val="00762F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0EA442F2"/>
    <w:multiLevelType w:val="multilevel"/>
    <w:tmpl w:val="C146B9EF"/>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38A4D32"/>
    <w:multiLevelType w:val="hybridMultilevel"/>
    <w:tmpl w:val="9C945F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5BF020F"/>
    <w:multiLevelType w:val="hybridMultilevel"/>
    <w:tmpl w:val="339EA0D6"/>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1" w15:restartNumberingAfterBreak="0">
    <w:nsid w:val="160B06D8"/>
    <w:multiLevelType w:val="multilevel"/>
    <w:tmpl w:val="9B4C1386"/>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D045CB6"/>
    <w:multiLevelType w:val="hybridMultilevel"/>
    <w:tmpl w:val="BB9613A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0CDBC65"/>
    <w:multiLevelType w:val="multilevel"/>
    <w:tmpl w:val="07A2FCAC"/>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1855A99"/>
    <w:multiLevelType w:val="multilevel"/>
    <w:tmpl w:val="0A4F5F59"/>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4ED4BF8"/>
    <w:multiLevelType w:val="hybridMultilevel"/>
    <w:tmpl w:val="820691BE"/>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6" w15:restartNumberingAfterBreak="0">
    <w:nsid w:val="2530AE5E"/>
    <w:multiLevelType w:val="multilevel"/>
    <w:tmpl w:val="E38C7305"/>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7063C5C"/>
    <w:multiLevelType w:val="hybridMultilevel"/>
    <w:tmpl w:val="0B145862"/>
    <w:lvl w:ilvl="0" w:tplc="0413000F">
      <w:start w:val="1"/>
      <w:numFmt w:val="decimal"/>
      <w:lvlText w:val="%1."/>
      <w:lvlJc w:val="left"/>
      <w:pPr>
        <w:ind w:left="802" w:hanging="360"/>
      </w:pPr>
    </w:lvl>
    <w:lvl w:ilvl="1" w:tplc="04130019">
      <w:start w:val="1"/>
      <w:numFmt w:val="lowerLetter"/>
      <w:lvlText w:val="%2."/>
      <w:lvlJc w:val="left"/>
      <w:pPr>
        <w:ind w:left="1522" w:hanging="360"/>
      </w:pPr>
    </w:lvl>
    <w:lvl w:ilvl="2" w:tplc="0413001B" w:tentative="1">
      <w:start w:val="1"/>
      <w:numFmt w:val="lowerRoman"/>
      <w:lvlText w:val="%3."/>
      <w:lvlJc w:val="right"/>
      <w:pPr>
        <w:ind w:left="2242" w:hanging="180"/>
      </w:pPr>
    </w:lvl>
    <w:lvl w:ilvl="3" w:tplc="0413000F" w:tentative="1">
      <w:start w:val="1"/>
      <w:numFmt w:val="decimal"/>
      <w:lvlText w:val="%4."/>
      <w:lvlJc w:val="left"/>
      <w:pPr>
        <w:ind w:left="2962" w:hanging="360"/>
      </w:pPr>
    </w:lvl>
    <w:lvl w:ilvl="4" w:tplc="04130019" w:tentative="1">
      <w:start w:val="1"/>
      <w:numFmt w:val="lowerLetter"/>
      <w:lvlText w:val="%5."/>
      <w:lvlJc w:val="left"/>
      <w:pPr>
        <w:ind w:left="3682" w:hanging="360"/>
      </w:pPr>
    </w:lvl>
    <w:lvl w:ilvl="5" w:tplc="0413001B" w:tentative="1">
      <w:start w:val="1"/>
      <w:numFmt w:val="lowerRoman"/>
      <w:lvlText w:val="%6."/>
      <w:lvlJc w:val="right"/>
      <w:pPr>
        <w:ind w:left="4402" w:hanging="180"/>
      </w:pPr>
    </w:lvl>
    <w:lvl w:ilvl="6" w:tplc="0413000F" w:tentative="1">
      <w:start w:val="1"/>
      <w:numFmt w:val="decimal"/>
      <w:lvlText w:val="%7."/>
      <w:lvlJc w:val="left"/>
      <w:pPr>
        <w:ind w:left="5122" w:hanging="360"/>
      </w:pPr>
    </w:lvl>
    <w:lvl w:ilvl="7" w:tplc="04130019" w:tentative="1">
      <w:start w:val="1"/>
      <w:numFmt w:val="lowerLetter"/>
      <w:lvlText w:val="%8."/>
      <w:lvlJc w:val="left"/>
      <w:pPr>
        <w:ind w:left="5842" w:hanging="360"/>
      </w:pPr>
    </w:lvl>
    <w:lvl w:ilvl="8" w:tplc="0413001B" w:tentative="1">
      <w:start w:val="1"/>
      <w:numFmt w:val="lowerRoman"/>
      <w:lvlText w:val="%9."/>
      <w:lvlJc w:val="right"/>
      <w:pPr>
        <w:ind w:left="6562" w:hanging="180"/>
      </w:pPr>
    </w:lvl>
  </w:abstractNum>
  <w:abstractNum w:abstractNumId="28" w15:restartNumberingAfterBreak="0">
    <w:nsid w:val="2A3443FC"/>
    <w:multiLevelType w:val="hybridMultilevel"/>
    <w:tmpl w:val="7C788308"/>
    <w:lvl w:ilvl="0" w:tplc="05EC908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2C7E2745"/>
    <w:multiLevelType w:val="hybridMultilevel"/>
    <w:tmpl w:val="B9CA26F8"/>
    <w:lvl w:ilvl="0" w:tplc="04130017">
      <w:start w:val="1"/>
      <w:numFmt w:val="lowerLetter"/>
      <w:lvlText w:val="%1)"/>
      <w:lvlJc w:val="left"/>
      <w:pPr>
        <w:ind w:left="1522" w:hanging="360"/>
      </w:pPr>
    </w:lvl>
    <w:lvl w:ilvl="1" w:tplc="FFFFFFFF" w:tentative="1">
      <w:start w:val="1"/>
      <w:numFmt w:val="lowerLetter"/>
      <w:lvlText w:val="%2."/>
      <w:lvlJc w:val="left"/>
      <w:pPr>
        <w:ind w:left="2602" w:hanging="360"/>
      </w:pPr>
    </w:lvl>
    <w:lvl w:ilvl="2" w:tplc="FFFFFFFF" w:tentative="1">
      <w:start w:val="1"/>
      <w:numFmt w:val="lowerRoman"/>
      <w:lvlText w:val="%3."/>
      <w:lvlJc w:val="right"/>
      <w:pPr>
        <w:ind w:left="3322" w:hanging="180"/>
      </w:pPr>
    </w:lvl>
    <w:lvl w:ilvl="3" w:tplc="FFFFFFFF" w:tentative="1">
      <w:start w:val="1"/>
      <w:numFmt w:val="decimal"/>
      <w:lvlText w:val="%4."/>
      <w:lvlJc w:val="left"/>
      <w:pPr>
        <w:ind w:left="4042" w:hanging="360"/>
      </w:pPr>
    </w:lvl>
    <w:lvl w:ilvl="4" w:tplc="FFFFFFFF" w:tentative="1">
      <w:start w:val="1"/>
      <w:numFmt w:val="lowerLetter"/>
      <w:lvlText w:val="%5."/>
      <w:lvlJc w:val="left"/>
      <w:pPr>
        <w:ind w:left="4762" w:hanging="360"/>
      </w:pPr>
    </w:lvl>
    <w:lvl w:ilvl="5" w:tplc="FFFFFFFF" w:tentative="1">
      <w:start w:val="1"/>
      <w:numFmt w:val="lowerRoman"/>
      <w:lvlText w:val="%6."/>
      <w:lvlJc w:val="right"/>
      <w:pPr>
        <w:ind w:left="5482" w:hanging="180"/>
      </w:pPr>
    </w:lvl>
    <w:lvl w:ilvl="6" w:tplc="FFFFFFFF" w:tentative="1">
      <w:start w:val="1"/>
      <w:numFmt w:val="decimal"/>
      <w:lvlText w:val="%7."/>
      <w:lvlJc w:val="left"/>
      <w:pPr>
        <w:ind w:left="6202" w:hanging="360"/>
      </w:pPr>
    </w:lvl>
    <w:lvl w:ilvl="7" w:tplc="FFFFFFFF" w:tentative="1">
      <w:start w:val="1"/>
      <w:numFmt w:val="lowerLetter"/>
      <w:lvlText w:val="%8."/>
      <w:lvlJc w:val="left"/>
      <w:pPr>
        <w:ind w:left="6922" w:hanging="360"/>
      </w:pPr>
    </w:lvl>
    <w:lvl w:ilvl="8" w:tplc="FFFFFFFF" w:tentative="1">
      <w:start w:val="1"/>
      <w:numFmt w:val="lowerRoman"/>
      <w:lvlText w:val="%9."/>
      <w:lvlJc w:val="right"/>
      <w:pPr>
        <w:ind w:left="7642" w:hanging="180"/>
      </w:pPr>
    </w:lvl>
  </w:abstractNum>
  <w:abstractNum w:abstractNumId="30" w15:restartNumberingAfterBreak="0">
    <w:nsid w:val="2DD74956"/>
    <w:multiLevelType w:val="hybridMultilevel"/>
    <w:tmpl w:val="47CCC9BE"/>
    <w:lvl w:ilvl="0" w:tplc="FFFFFFFF">
      <w:start w:val="1"/>
      <w:numFmt w:val="decimal"/>
      <w:lvlText w:val="%1."/>
      <w:lvlJc w:val="left"/>
      <w:pPr>
        <w:ind w:left="1522" w:hanging="360"/>
      </w:pPr>
    </w:lvl>
    <w:lvl w:ilvl="1" w:tplc="04130019" w:tentative="1">
      <w:start w:val="1"/>
      <w:numFmt w:val="lowerLetter"/>
      <w:lvlText w:val="%2."/>
      <w:lvlJc w:val="left"/>
      <w:pPr>
        <w:ind w:left="2602" w:hanging="360"/>
      </w:pPr>
    </w:lvl>
    <w:lvl w:ilvl="2" w:tplc="0413001B" w:tentative="1">
      <w:start w:val="1"/>
      <w:numFmt w:val="lowerRoman"/>
      <w:lvlText w:val="%3."/>
      <w:lvlJc w:val="right"/>
      <w:pPr>
        <w:ind w:left="3322" w:hanging="180"/>
      </w:pPr>
    </w:lvl>
    <w:lvl w:ilvl="3" w:tplc="0413000F" w:tentative="1">
      <w:start w:val="1"/>
      <w:numFmt w:val="decimal"/>
      <w:lvlText w:val="%4."/>
      <w:lvlJc w:val="left"/>
      <w:pPr>
        <w:ind w:left="4042" w:hanging="360"/>
      </w:pPr>
    </w:lvl>
    <w:lvl w:ilvl="4" w:tplc="04130019" w:tentative="1">
      <w:start w:val="1"/>
      <w:numFmt w:val="lowerLetter"/>
      <w:lvlText w:val="%5."/>
      <w:lvlJc w:val="left"/>
      <w:pPr>
        <w:ind w:left="4762" w:hanging="360"/>
      </w:pPr>
    </w:lvl>
    <w:lvl w:ilvl="5" w:tplc="0413001B" w:tentative="1">
      <w:start w:val="1"/>
      <w:numFmt w:val="lowerRoman"/>
      <w:lvlText w:val="%6."/>
      <w:lvlJc w:val="right"/>
      <w:pPr>
        <w:ind w:left="5482" w:hanging="180"/>
      </w:pPr>
    </w:lvl>
    <w:lvl w:ilvl="6" w:tplc="0413000F" w:tentative="1">
      <w:start w:val="1"/>
      <w:numFmt w:val="decimal"/>
      <w:lvlText w:val="%7."/>
      <w:lvlJc w:val="left"/>
      <w:pPr>
        <w:ind w:left="6202" w:hanging="360"/>
      </w:pPr>
    </w:lvl>
    <w:lvl w:ilvl="7" w:tplc="04130019" w:tentative="1">
      <w:start w:val="1"/>
      <w:numFmt w:val="lowerLetter"/>
      <w:lvlText w:val="%8."/>
      <w:lvlJc w:val="left"/>
      <w:pPr>
        <w:ind w:left="6922" w:hanging="360"/>
      </w:pPr>
    </w:lvl>
    <w:lvl w:ilvl="8" w:tplc="0413001B" w:tentative="1">
      <w:start w:val="1"/>
      <w:numFmt w:val="lowerRoman"/>
      <w:lvlText w:val="%9."/>
      <w:lvlJc w:val="right"/>
      <w:pPr>
        <w:ind w:left="7642" w:hanging="180"/>
      </w:pPr>
    </w:lvl>
  </w:abstractNum>
  <w:abstractNum w:abstractNumId="31" w15:restartNumberingAfterBreak="0">
    <w:nsid w:val="3F41640E"/>
    <w:multiLevelType w:val="hybridMultilevel"/>
    <w:tmpl w:val="97C02562"/>
    <w:lvl w:ilvl="0" w:tplc="7BFAB948">
      <w:start w:val="25"/>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2D369EA"/>
    <w:multiLevelType w:val="hybridMultilevel"/>
    <w:tmpl w:val="AD0AD88A"/>
    <w:lvl w:ilvl="0" w:tplc="DB222BD8">
      <w:start w:val="1"/>
      <w:numFmt w:val="lowerLetter"/>
      <w:lvlText w:val="%1."/>
      <w:lvlJc w:val="left"/>
      <w:pPr>
        <w:ind w:left="1522" w:hanging="360"/>
      </w:pPr>
      <w:rPr>
        <w:rFonts w:hint="default"/>
      </w:rPr>
    </w:lvl>
    <w:lvl w:ilvl="1" w:tplc="FFFFFFFF" w:tentative="1">
      <w:start w:val="1"/>
      <w:numFmt w:val="lowerLetter"/>
      <w:lvlText w:val="%2."/>
      <w:lvlJc w:val="left"/>
      <w:pPr>
        <w:ind w:left="2602" w:hanging="360"/>
      </w:pPr>
    </w:lvl>
    <w:lvl w:ilvl="2" w:tplc="FFFFFFFF" w:tentative="1">
      <w:start w:val="1"/>
      <w:numFmt w:val="lowerRoman"/>
      <w:lvlText w:val="%3."/>
      <w:lvlJc w:val="right"/>
      <w:pPr>
        <w:ind w:left="3322" w:hanging="180"/>
      </w:pPr>
    </w:lvl>
    <w:lvl w:ilvl="3" w:tplc="FFFFFFFF" w:tentative="1">
      <w:start w:val="1"/>
      <w:numFmt w:val="decimal"/>
      <w:lvlText w:val="%4."/>
      <w:lvlJc w:val="left"/>
      <w:pPr>
        <w:ind w:left="4042" w:hanging="360"/>
      </w:pPr>
    </w:lvl>
    <w:lvl w:ilvl="4" w:tplc="FFFFFFFF" w:tentative="1">
      <w:start w:val="1"/>
      <w:numFmt w:val="lowerLetter"/>
      <w:lvlText w:val="%5."/>
      <w:lvlJc w:val="left"/>
      <w:pPr>
        <w:ind w:left="4762" w:hanging="360"/>
      </w:pPr>
    </w:lvl>
    <w:lvl w:ilvl="5" w:tplc="FFFFFFFF" w:tentative="1">
      <w:start w:val="1"/>
      <w:numFmt w:val="lowerRoman"/>
      <w:lvlText w:val="%6."/>
      <w:lvlJc w:val="right"/>
      <w:pPr>
        <w:ind w:left="5482" w:hanging="180"/>
      </w:pPr>
    </w:lvl>
    <w:lvl w:ilvl="6" w:tplc="FFFFFFFF" w:tentative="1">
      <w:start w:val="1"/>
      <w:numFmt w:val="decimal"/>
      <w:lvlText w:val="%7."/>
      <w:lvlJc w:val="left"/>
      <w:pPr>
        <w:ind w:left="6202" w:hanging="360"/>
      </w:pPr>
    </w:lvl>
    <w:lvl w:ilvl="7" w:tplc="FFFFFFFF" w:tentative="1">
      <w:start w:val="1"/>
      <w:numFmt w:val="lowerLetter"/>
      <w:lvlText w:val="%8."/>
      <w:lvlJc w:val="left"/>
      <w:pPr>
        <w:ind w:left="6922" w:hanging="360"/>
      </w:pPr>
    </w:lvl>
    <w:lvl w:ilvl="8" w:tplc="FFFFFFFF" w:tentative="1">
      <w:start w:val="1"/>
      <w:numFmt w:val="lowerRoman"/>
      <w:lvlText w:val="%9."/>
      <w:lvlJc w:val="right"/>
      <w:pPr>
        <w:ind w:left="7642" w:hanging="180"/>
      </w:pPr>
    </w:lvl>
  </w:abstractNum>
  <w:abstractNum w:abstractNumId="33" w15:restartNumberingAfterBreak="0">
    <w:nsid w:val="4606146B"/>
    <w:multiLevelType w:val="hybridMultilevel"/>
    <w:tmpl w:val="098479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931CB4B"/>
    <w:multiLevelType w:val="multilevel"/>
    <w:tmpl w:val="1BB3C854"/>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1B74B4"/>
    <w:multiLevelType w:val="hybridMultilevel"/>
    <w:tmpl w:val="AB72D5DE"/>
    <w:lvl w:ilvl="0" w:tplc="FFFFFFFF">
      <w:start w:val="1"/>
      <w:numFmt w:val="decimal"/>
      <w:lvlText w:val="%1."/>
      <w:lvlJc w:val="left"/>
      <w:pPr>
        <w:ind w:left="802" w:hanging="360"/>
      </w:pPr>
    </w:lvl>
    <w:lvl w:ilvl="1" w:tplc="FFFFFFFF">
      <w:start w:val="1"/>
      <w:numFmt w:val="lowerLetter"/>
      <w:lvlText w:val="%2."/>
      <w:lvlJc w:val="left"/>
      <w:pPr>
        <w:ind w:left="1522" w:hanging="360"/>
      </w:pPr>
    </w:lvl>
    <w:lvl w:ilvl="2" w:tplc="FFFFFFFF">
      <w:start w:val="1"/>
      <w:numFmt w:val="lowerRoman"/>
      <w:lvlText w:val="%3."/>
      <w:lvlJc w:val="right"/>
      <w:pPr>
        <w:ind w:left="2242" w:hanging="180"/>
      </w:pPr>
    </w:lvl>
    <w:lvl w:ilvl="3" w:tplc="FFFFFFFF" w:tentative="1">
      <w:start w:val="1"/>
      <w:numFmt w:val="decimal"/>
      <w:lvlText w:val="%4."/>
      <w:lvlJc w:val="left"/>
      <w:pPr>
        <w:ind w:left="2962" w:hanging="360"/>
      </w:pPr>
    </w:lvl>
    <w:lvl w:ilvl="4" w:tplc="FFFFFFFF" w:tentative="1">
      <w:start w:val="1"/>
      <w:numFmt w:val="lowerLetter"/>
      <w:lvlText w:val="%5."/>
      <w:lvlJc w:val="left"/>
      <w:pPr>
        <w:ind w:left="3682" w:hanging="360"/>
      </w:pPr>
    </w:lvl>
    <w:lvl w:ilvl="5" w:tplc="FFFFFFFF" w:tentative="1">
      <w:start w:val="1"/>
      <w:numFmt w:val="lowerRoman"/>
      <w:lvlText w:val="%6."/>
      <w:lvlJc w:val="right"/>
      <w:pPr>
        <w:ind w:left="4402" w:hanging="180"/>
      </w:pPr>
    </w:lvl>
    <w:lvl w:ilvl="6" w:tplc="FFFFFFFF" w:tentative="1">
      <w:start w:val="1"/>
      <w:numFmt w:val="decimal"/>
      <w:lvlText w:val="%7."/>
      <w:lvlJc w:val="left"/>
      <w:pPr>
        <w:ind w:left="5122" w:hanging="360"/>
      </w:pPr>
    </w:lvl>
    <w:lvl w:ilvl="7" w:tplc="FFFFFFFF" w:tentative="1">
      <w:start w:val="1"/>
      <w:numFmt w:val="lowerLetter"/>
      <w:lvlText w:val="%8."/>
      <w:lvlJc w:val="left"/>
      <w:pPr>
        <w:ind w:left="5842" w:hanging="360"/>
      </w:pPr>
    </w:lvl>
    <w:lvl w:ilvl="8" w:tplc="FFFFFFFF" w:tentative="1">
      <w:start w:val="1"/>
      <w:numFmt w:val="lowerRoman"/>
      <w:lvlText w:val="%9."/>
      <w:lvlJc w:val="right"/>
      <w:pPr>
        <w:ind w:left="6562" w:hanging="180"/>
      </w:pPr>
    </w:lvl>
  </w:abstractNum>
  <w:abstractNum w:abstractNumId="36" w15:restartNumberingAfterBreak="0">
    <w:nsid w:val="532574A6"/>
    <w:multiLevelType w:val="hybridMultilevel"/>
    <w:tmpl w:val="A3E87080"/>
    <w:lvl w:ilvl="0" w:tplc="6E6A32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559CAE5"/>
    <w:multiLevelType w:val="multilevel"/>
    <w:tmpl w:val="A8C3C648"/>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0A20A0"/>
    <w:multiLevelType w:val="multilevel"/>
    <w:tmpl w:val="2BF6F333"/>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76A2A6D"/>
    <w:multiLevelType w:val="hybridMultilevel"/>
    <w:tmpl w:val="46102D2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8247992"/>
    <w:multiLevelType w:val="hybridMultilevel"/>
    <w:tmpl w:val="D7D6E216"/>
    <w:lvl w:ilvl="0" w:tplc="424A639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6A8A7BF1"/>
    <w:multiLevelType w:val="hybridMultilevel"/>
    <w:tmpl w:val="5F106DCA"/>
    <w:lvl w:ilvl="0" w:tplc="CD1E81BE">
      <w:start w:val="6"/>
      <w:numFmt w:val="bullet"/>
      <w:lvlText w:val="-"/>
      <w:lvlJc w:val="left"/>
      <w:pPr>
        <w:ind w:left="360" w:hanging="360"/>
      </w:pPr>
      <w:rPr>
        <w:rFonts w:ascii="Verdana" w:eastAsia="Times New Roman" w:hAnsi="Verdana" w:cs="Times New Roman" w:hint="default"/>
      </w:rPr>
    </w:lvl>
    <w:lvl w:ilvl="1" w:tplc="CD1E81BE">
      <w:start w:val="6"/>
      <w:numFmt w:val="bullet"/>
      <w:lvlText w:val="-"/>
      <w:lvlJc w:val="left"/>
      <w:pPr>
        <w:ind w:left="1080" w:hanging="360"/>
      </w:pPr>
      <w:rPr>
        <w:rFonts w:ascii="Verdana" w:eastAsia="Times New Roman" w:hAnsi="Verdana"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43D0B04"/>
    <w:multiLevelType w:val="hybridMultilevel"/>
    <w:tmpl w:val="A5F8BEE0"/>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3" w15:restartNumberingAfterBreak="0">
    <w:nsid w:val="7515AF5F"/>
    <w:multiLevelType w:val="multilevel"/>
    <w:tmpl w:val="12127F97"/>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26"/>
  </w:num>
  <w:num w:numId="3">
    <w:abstractNumId w:val="15"/>
  </w:num>
  <w:num w:numId="4">
    <w:abstractNumId w:val="14"/>
  </w:num>
  <w:num w:numId="5">
    <w:abstractNumId w:val="24"/>
  </w:num>
  <w:num w:numId="6">
    <w:abstractNumId w:val="1"/>
  </w:num>
  <w:num w:numId="7">
    <w:abstractNumId w:val="16"/>
  </w:num>
  <w:num w:numId="8">
    <w:abstractNumId w:val="5"/>
  </w:num>
  <w:num w:numId="9">
    <w:abstractNumId w:val="8"/>
  </w:num>
  <w:num w:numId="10">
    <w:abstractNumId w:val="21"/>
  </w:num>
  <w:num w:numId="11">
    <w:abstractNumId w:val="37"/>
  </w:num>
  <w:num w:numId="12">
    <w:abstractNumId w:val="0"/>
  </w:num>
  <w:num w:numId="13">
    <w:abstractNumId w:val="9"/>
  </w:num>
  <w:num w:numId="14">
    <w:abstractNumId w:val="10"/>
  </w:num>
  <w:num w:numId="15">
    <w:abstractNumId w:val="6"/>
  </w:num>
  <w:num w:numId="16">
    <w:abstractNumId w:val="13"/>
  </w:num>
  <w:num w:numId="17">
    <w:abstractNumId w:val="11"/>
  </w:num>
  <w:num w:numId="18">
    <w:abstractNumId w:val="4"/>
  </w:num>
  <w:num w:numId="19">
    <w:abstractNumId w:val="43"/>
  </w:num>
  <w:num w:numId="20">
    <w:abstractNumId w:val="23"/>
  </w:num>
  <w:num w:numId="21">
    <w:abstractNumId w:val="2"/>
  </w:num>
  <w:num w:numId="22">
    <w:abstractNumId w:val="12"/>
  </w:num>
  <w:num w:numId="23">
    <w:abstractNumId w:val="38"/>
  </w:num>
  <w:num w:numId="24">
    <w:abstractNumId w:val="7"/>
  </w:num>
  <w:num w:numId="25">
    <w:abstractNumId w:val="18"/>
  </w:num>
  <w:num w:numId="26">
    <w:abstractNumId w:val="3"/>
  </w:num>
  <w:num w:numId="27">
    <w:abstractNumId w:val="27"/>
  </w:num>
  <w:num w:numId="28">
    <w:abstractNumId w:val="40"/>
  </w:num>
  <w:num w:numId="29">
    <w:abstractNumId w:val="41"/>
  </w:num>
  <w:num w:numId="30">
    <w:abstractNumId w:val="20"/>
  </w:num>
  <w:num w:numId="31">
    <w:abstractNumId w:val="42"/>
  </w:num>
  <w:num w:numId="32">
    <w:abstractNumId w:val="25"/>
  </w:num>
  <w:num w:numId="33">
    <w:abstractNumId w:val="33"/>
  </w:num>
  <w:num w:numId="34">
    <w:abstractNumId w:val="39"/>
  </w:num>
  <w:num w:numId="35">
    <w:abstractNumId w:val="19"/>
  </w:num>
  <w:num w:numId="36">
    <w:abstractNumId w:val="22"/>
  </w:num>
  <w:num w:numId="37">
    <w:abstractNumId w:val="36"/>
  </w:num>
  <w:num w:numId="38">
    <w:abstractNumId w:val="28"/>
  </w:num>
  <w:num w:numId="39">
    <w:abstractNumId w:val="17"/>
  </w:num>
  <w:num w:numId="40">
    <w:abstractNumId w:val="35"/>
  </w:num>
  <w:num w:numId="41">
    <w:abstractNumId w:val="31"/>
  </w:num>
  <w:num w:numId="42">
    <w:abstractNumId w:val="30"/>
  </w:num>
  <w:num w:numId="43">
    <w:abstractNumId w:val="29"/>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892"/>
    <w:rsid w:val="000845A9"/>
    <w:rsid w:val="000C1BC3"/>
    <w:rsid w:val="00103409"/>
    <w:rsid w:val="001A6A40"/>
    <w:rsid w:val="001D4AF4"/>
    <w:rsid w:val="001D4F44"/>
    <w:rsid w:val="002562B6"/>
    <w:rsid w:val="00275E58"/>
    <w:rsid w:val="003118F4"/>
    <w:rsid w:val="003B39CC"/>
    <w:rsid w:val="00417C87"/>
    <w:rsid w:val="004B3A9D"/>
    <w:rsid w:val="004C549C"/>
    <w:rsid w:val="005E41F9"/>
    <w:rsid w:val="005F3853"/>
    <w:rsid w:val="00647878"/>
    <w:rsid w:val="006D0A2C"/>
    <w:rsid w:val="007459DB"/>
    <w:rsid w:val="007C0FB7"/>
    <w:rsid w:val="00806259"/>
    <w:rsid w:val="008122F7"/>
    <w:rsid w:val="00837FE5"/>
    <w:rsid w:val="009418A5"/>
    <w:rsid w:val="00954EFB"/>
    <w:rsid w:val="009B0EC8"/>
    <w:rsid w:val="009E7DF5"/>
    <w:rsid w:val="00A533C1"/>
    <w:rsid w:val="00AC470F"/>
    <w:rsid w:val="00BD43DE"/>
    <w:rsid w:val="00C105EC"/>
    <w:rsid w:val="00C27F4E"/>
    <w:rsid w:val="00C6094A"/>
    <w:rsid w:val="00C804DF"/>
    <w:rsid w:val="00D06C1C"/>
    <w:rsid w:val="00DA6951"/>
    <w:rsid w:val="00DE7675"/>
    <w:rsid w:val="00E17561"/>
    <w:rsid w:val="00E46892"/>
    <w:rsid w:val="00EC059C"/>
    <w:rsid w:val="00EE5E22"/>
    <w:rsid w:val="00FD23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2CEE5"/>
  <w15:docId w15:val="{58C79FD2-E5C8-43F0-8598-5B701DE33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0">
    <w:name w:val="heading 1"/>
    <w:basedOn w:val="Standaard"/>
    <w:next w:val="Standaard"/>
    <w:link w:val="Kop1Char"/>
    <w:uiPriority w:val="9"/>
    <w:qFormat/>
    <w:rsid w:val="003B39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0">
    <w:name w:val="heading 2"/>
    <w:basedOn w:val="Standaard"/>
    <w:next w:val="Standaard"/>
    <w:link w:val="Kop2Char"/>
    <w:uiPriority w:val="9"/>
    <w:semiHidden/>
    <w:unhideWhenUsed/>
    <w:qFormat/>
    <w:rsid w:val="00E468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6"/>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10"/>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9"/>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9"/>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6"/>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14"/>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14"/>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14"/>
      </w:numPr>
    </w:pPr>
  </w:style>
  <w:style w:type="paragraph" w:styleId="Inhopg1">
    <w:name w:val="toc 1"/>
    <w:basedOn w:val="Standaard"/>
    <w:next w:val="Standaard"/>
    <w:pPr>
      <w:spacing w:before="240" w:after="120"/>
    </w:pPr>
    <w:rPr>
      <w:b/>
      <w:sz w:val="20"/>
      <w:szCs w:val="20"/>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5"/>
      </w:numPr>
    </w:pPr>
    <w:rPr>
      <w:caps/>
    </w:rPr>
  </w:style>
  <w:style w:type="paragraph" w:customStyle="1" w:styleId="Kop1">
    <w:name w:val="Kop_1"/>
    <w:basedOn w:val="Standaard"/>
    <w:next w:val="Standaard"/>
    <w:pPr>
      <w:numPr>
        <w:numId w:val="7"/>
      </w:numPr>
    </w:pPr>
    <w:rPr>
      <w:b/>
    </w:rPr>
  </w:style>
  <w:style w:type="paragraph" w:customStyle="1" w:styleId="Kop2">
    <w:name w:val="Kop_2"/>
    <w:basedOn w:val="Standaard"/>
    <w:next w:val="Standaard"/>
    <w:pPr>
      <w:numPr>
        <w:ilvl w:val="1"/>
        <w:numId w:val="7"/>
      </w:numPr>
    </w:pPr>
  </w:style>
  <w:style w:type="paragraph" w:customStyle="1" w:styleId="Kop2zondernummer">
    <w:name w:val="Kop_2 zonder nummer"/>
    <w:basedOn w:val="Standaard"/>
    <w:next w:val="Standaard"/>
    <w:pPr>
      <w:numPr>
        <w:ilvl w:val="1"/>
        <w:numId w:val="8"/>
      </w:numPr>
    </w:pPr>
  </w:style>
  <w:style w:type="paragraph" w:customStyle="1" w:styleId="Kop3">
    <w:name w:val="Kop_3"/>
    <w:basedOn w:val="Standaard"/>
    <w:next w:val="Standaard"/>
    <w:pPr>
      <w:numPr>
        <w:ilvl w:val="2"/>
        <w:numId w:val="7"/>
      </w:numPr>
    </w:pPr>
  </w:style>
  <w:style w:type="paragraph" w:customStyle="1" w:styleId="Kop4">
    <w:name w:val="Kop_4"/>
    <w:basedOn w:val="Standaard"/>
    <w:next w:val="Standaard"/>
    <w:pPr>
      <w:numPr>
        <w:ilvl w:val="3"/>
        <w:numId w:val="7"/>
      </w:numPr>
    </w:pPr>
  </w:style>
  <w:style w:type="paragraph" w:customStyle="1" w:styleId="Kop5streepjestegenkantlijn">
    <w:name w:val="Kop_5 streepjes tegen kantlijn"/>
    <w:basedOn w:val="Standaard"/>
    <w:next w:val="Standaard"/>
    <w:pPr>
      <w:numPr>
        <w:ilvl w:val="4"/>
        <w:numId w:val="7"/>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7"/>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8"/>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9"/>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8"/>
      </w:numPr>
    </w:pPr>
  </w:style>
  <w:style w:type="paragraph" w:customStyle="1" w:styleId="Overeenkomstcomparitie">
    <w:name w:val="Overeenkomst comparitie"/>
    <w:basedOn w:val="Standaard"/>
    <w:next w:val="Standaard"/>
    <w:pPr>
      <w:numPr>
        <w:numId w:val="20"/>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8"/>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8"/>
      </w:numPr>
      <w:tabs>
        <w:tab w:val="left" w:pos="402"/>
      </w:tabs>
    </w:pPr>
  </w:style>
  <w:style w:type="paragraph" w:customStyle="1" w:styleId="Overeenkomstliddynamisch">
    <w:name w:val="Overeenkomst lid dynamisch"/>
    <w:basedOn w:val="Standaard"/>
    <w:pPr>
      <w:numPr>
        <w:ilvl w:val="1"/>
        <w:numId w:val="18"/>
      </w:numPr>
      <w:tabs>
        <w:tab w:val="left" w:pos="419"/>
      </w:tabs>
    </w:pPr>
  </w:style>
  <w:style w:type="paragraph" w:customStyle="1" w:styleId="Overeenkomstlidextra">
    <w:name w:val="Overeenkomst lid extra"/>
    <w:basedOn w:val="Standaard"/>
    <w:next w:val="Standaard"/>
    <w:pPr>
      <w:numPr>
        <w:numId w:val="21"/>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8"/>
      </w:numPr>
      <w:tabs>
        <w:tab w:val="left" w:pos="402"/>
      </w:tabs>
    </w:pPr>
  </w:style>
  <w:style w:type="paragraph" w:customStyle="1" w:styleId="Overeenkomstsectiedynamisch">
    <w:name w:val="Overeenkomst sectie dynamisch"/>
    <w:basedOn w:val="Standaard"/>
    <w:next w:val="Standaard"/>
    <w:pPr>
      <w:numPr>
        <w:numId w:val="22"/>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22"/>
      </w:numPr>
      <w:tabs>
        <w:tab w:val="left" w:pos="402"/>
      </w:tabs>
    </w:pPr>
  </w:style>
  <w:style w:type="paragraph" w:customStyle="1" w:styleId="Overeenkomstsectieliddynamisch">
    <w:name w:val="Overeenkomst sectielid dynamisch"/>
    <w:basedOn w:val="Standaard"/>
    <w:pPr>
      <w:numPr>
        <w:ilvl w:val="1"/>
        <w:numId w:val="22"/>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8"/>
      </w:numPr>
    </w:pPr>
  </w:style>
  <w:style w:type="paragraph" w:customStyle="1" w:styleId="Overeenkomststreepjedynamischinspringen">
    <w:name w:val="Overeenkomst streepje dynamisch inspringen"/>
    <w:basedOn w:val="Standaard"/>
    <w:next w:val="Standaard"/>
    <w:pPr>
      <w:numPr>
        <w:ilvl w:val="4"/>
        <w:numId w:val="18"/>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23"/>
      </w:numPr>
      <w:tabs>
        <w:tab w:val="left" w:pos="419"/>
      </w:tabs>
    </w:pPr>
  </w:style>
  <w:style w:type="paragraph" w:customStyle="1" w:styleId="Overeenkomststreepjeopsommingstekentegenkantlijn">
    <w:name w:val="Overeenkomst streepje opsommingsteken tegen kantlijn"/>
    <w:basedOn w:val="Standaard"/>
    <w:next w:val="Standaard"/>
    <w:pPr>
      <w:numPr>
        <w:numId w:val="23"/>
      </w:numPr>
      <w:tabs>
        <w:tab w:val="left" w:pos="419"/>
      </w:tabs>
    </w:pPr>
  </w:style>
  <w:style w:type="paragraph" w:customStyle="1" w:styleId="Overeenkomstsublidnummer">
    <w:name w:val="Overeenkomst sublid nummer"/>
    <w:basedOn w:val="Standaard"/>
    <w:next w:val="Standaard"/>
    <w:pPr>
      <w:numPr>
        <w:ilvl w:val="6"/>
        <w:numId w:val="18"/>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24"/>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24"/>
      </w:numPr>
    </w:pPr>
    <w:rPr>
      <w:b/>
    </w:rPr>
  </w:style>
  <w:style w:type="paragraph" w:customStyle="1" w:styleId="RapportNiveau3">
    <w:name w:val="Rapport_Niveau_3"/>
    <w:basedOn w:val="Standaard"/>
    <w:next w:val="Standaard"/>
    <w:pPr>
      <w:numPr>
        <w:ilvl w:val="2"/>
        <w:numId w:val="24"/>
      </w:numPr>
    </w:pPr>
    <w:rPr>
      <w:i/>
    </w:rPr>
  </w:style>
  <w:style w:type="paragraph" w:customStyle="1" w:styleId="RapportNiveau4">
    <w:name w:val="Rapport_Niveau_4"/>
    <w:basedOn w:val="Standaard"/>
    <w:next w:val="Standaard"/>
    <w:pPr>
      <w:numPr>
        <w:ilvl w:val="3"/>
        <w:numId w:val="24"/>
      </w:numPr>
    </w:pPr>
  </w:style>
  <w:style w:type="paragraph" w:customStyle="1" w:styleId="RapportNiveau5">
    <w:name w:val="Rapport_Niveau_5"/>
    <w:basedOn w:val="Standaard"/>
    <w:next w:val="Standaard"/>
    <w:pPr>
      <w:numPr>
        <w:ilvl w:val="4"/>
        <w:numId w:val="24"/>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5"/>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5"/>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character" w:customStyle="1" w:styleId="Kop2Char">
    <w:name w:val="Kop 2 Char"/>
    <w:basedOn w:val="Standaardalinea-lettertype"/>
    <w:link w:val="Kop20"/>
    <w:uiPriority w:val="9"/>
    <w:semiHidden/>
    <w:rsid w:val="00E46892"/>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E46892"/>
    <w:pPr>
      <w:ind w:left="720"/>
      <w:contextualSpacing/>
    </w:pPr>
  </w:style>
  <w:style w:type="character" w:customStyle="1" w:styleId="Kop1Char">
    <w:name w:val="Kop 1 Char"/>
    <w:basedOn w:val="Standaardalinea-lettertype"/>
    <w:link w:val="Kop10"/>
    <w:uiPriority w:val="9"/>
    <w:rsid w:val="003B39C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0"/>
    <w:next w:val="Standaard"/>
    <w:uiPriority w:val="39"/>
    <w:unhideWhenUsed/>
    <w:qFormat/>
    <w:rsid w:val="003B39CC"/>
    <w:pPr>
      <w:autoSpaceDN/>
      <w:spacing w:line="259" w:lineRule="auto"/>
      <w:textAlignment w:val="auto"/>
      <w:outlineLvl w:val="9"/>
    </w:pPr>
  </w:style>
  <w:style w:type="paragraph" w:styleId="Koptekst">
    <w:name w:val="header"/>
    <w:basedOn w:val="Standaard"/>
    <w:link w:val="KoptekstChar"/>
    <w:uiPriority w:val="99"/>
    <w:unhideWhenUsed/>
    <w:rsid w:val="005F38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F3853"/>
    <w:rPr>
      <w:rFonts w:ascii="Verdana" w:hAnsi="Verdana"/>
      <w:color w:val="000000"/>
      <w:sz w:val="18"/>
      <w:szCs w:val="18"/>
    </w:rPr>
  </w:style>
  <w:style w:type="paragraph" w:styleId="Voettekst">
    <w:name w:val="footer"/>
    <w:basedOn w:val="Standaard"/>
    <w:link w:val="VoettekstChar"/>
    <w:uiPriority w:val="99"/>
    <w:unhideWhenUsed/>
    <w:rsid w:val="005F38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F3853"/>
    <w:rPr>
      <w:rFonts w:ascii="Verdana" w:hAnsi="Verdana"/>
      <w:color w:val="000000"/>
      <w:sz w:val="18"/>
      <w:szCs w:val="18"/>
    </w:rPr>
  </w:style>
  <w:style w:type="paragraph" w:styleId="Revisie">
    <w:name w:val="Revision"/>
    <w:hidden/>
    <w:uiPriority w:val="99"/>
    <w:semiHidden/>
    <w:rsid w:val="003118F4"/>
    <w:pPr>
      <w:autoSpaceDN/>
      <w:textAlignment w:val="auto"/>
    </w:pPr>
    <w:rPr>
      <w:rFonts w:ascii="Verdana" w:hAnsi="Verdana"/>
      <w:color w:val="000000"/>
      <w:sz w:val="18"/>
      <w:szCs w:val="18"/>
    </w:rPr>
  </w:style>
  <w:style w:type="character" w:styleId="Hyperlink">
    <w:name w:val="Hyperlink"/>
    <w:basedOn w:val="Standaardalinea-lettertype"/>
    <w:uiPriority w:val="99"/>
    <w:semiHidden/>
    <w:unhideWhenUsed/>
    <w:rsid w:val="00EE5E22"/>
    <w:rPr>
      <w:color w:val="0563C1"/>
      <w:u w:val="single"/>
    </w:rPr>
  </w:style>
  <w:style w:type="paragraph" w:customStyle="1" w:styleId="Default">
    <w:name w:val="Default"/>
    <w:basedOn w:val="Standaard"/>
    <w:rsid w:val="00EE5E22"/>
    <w:pPr>
      <w:autoSpaceDE w:val="0"/>
      <w:spacing w:line="240" w:lineRule="auto"/>
      <w:textAlignment w:val="auto"/>
    </w:pPr>
    <w:rPr>
      <w:rFonts w:ascii="Calibri" w:eastAsiaTheme="minorHAns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738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efactureren@rvo.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webSetting" Target="webSettings0.xml"/><Relationship Id="rId7" Type="http://schemas.openxmlformats.org/officeDocument/2006/relationships/settings" Target="settings.xml"/><Relationship Id="rId12" Type="http://schemas.openxmlformats.org/officeDocument/2006/relationships/hyperlink" Target="http://www.helpdesk-efactureren.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jksvastgoedbedrijf.nl/inkoop"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BZ%20Ingenieurs%20en%20Managers%20BV\BZIM%20Algemeen%20-%20Documenten\BZIM%20Projecten\BZ343%20Begeleiding%20aanbesteding%20grondwater%20defensieterreinen\7.%20Rapportage\Werkbeschrijving%20aanbesteding%20grondwatermeetnetten%20defensieterrein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CF660FF40F3148AF969DF7FB9A640C" ma:contentTypeVersion="16" ma:contentTypeDescription="Een nieuw document maken." ma:contentTypeScope="" ma:versionID="b2a8426b80653c990f52138063ae3e70">
  <xsd:schema xmlns:xsd="http://www.w3.org/2001/XMLSchema" xmlns:xs="http://www.w3.org/2001/XMLSchema" xmlns:p="http://schemas.microsoft.com/office/2006/metadata/properties" xmlns:ns2="0ea3d35f-1e2b-4475-815a-243c71a98716" xmlns:ns3="a51a98ca-2911-49ac-88ab-b0cecf39ee8f" targetNamespace="http://schemas.microsoft.com/office/2006/metadata/properties" ma:root="true" ma:fieldsID="37e61dfa1b0f8e43ffdb7096cdb4f3a5" ns2:_="" ns3:_="">
    <xsd:import namespace="0ea3d35f-1e2b-4475-815a-243c71a98716"/>
    <xsd:import namespace="a51a98ca-2911-49ac-88ab-b0cecf39ee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3d35f-1e2b-4475-815a-243c71a98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0ba58eb-670a-49d8-8f4e-572d909639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1a98ca-2911-49ac-88ab-b0cecf39ee8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1344731-8971-4e65-9538-ef183026dedf}" ma:internalName="TaxCatchAll" ma:showField="CatchAllData" ma:web="a51a98ca-2911-49ac-88ab-b0cecf39e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a3d35f-1e2b-4475-815a-243c71a98716">
      <Terms xmlns="http://schemas.microsoft.com/office/infopath/2007/PartnerControls"/>
    </lcf76f155ced4ddcb4097134ff3c332f>
    <TaxCatchAll xmlns="a51a98ca-2911-49ac-88ab-b0cecf39ee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18BF0A-DAF5-43FB-8724-74E595BD8E98}">
  <ds:schemaRefs>
    <ds:schemaRef ds:uri="http://schemas.openxmlformats.org/officeDocument/2006/bibliography"/>
  </ds:schemaRefs>
</ds:datastoreItem>
</file>

<file path=customXml/itemProps2.xml><?xml version="1.0" encoding="utf-8"?>
<ds:datastoreItem xmlns:ds="http://schemas.openxmlformats.org/officeDocument/2006/customXml" ds:itemID="{41A2CA84-5AAD-4A9D-BDCF-A2F3D0488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3d35f-1e2b-4475-815a-243c71a98716"/>
    <ds:schemaRef ds:uri="a51a98ca-2911-49ac-88ab-b0cecf39e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E64FEE-11FA-486E-9AAB-96A3781FD319}">
  <ds:schemaRefs>
    <ds:schemaRef ds:uri="http://schemas.microsoft.com/office/2006/metadata/properties"/>
    <ds:schemaRef ds:uri="http://schemas.microsoft.com/office/infopath/2007/PartnerControls"/>
    <ds:schemaRef ds:uri="0ea3d35f-1e2b-4475-815a-243c71a98716"/>
    <ds:schemaRef ds:uri="a51a98ca-2911-49ac-88ab-b0cecf39ee8f"/>
  </ds:schemaRefs>
</ds:datastoreItem>
</file>

<file path=customXml/itemProps4.xml><?xml version="1.0" encoding="utf-8"?>
<ds:datastoreItem xmlns:ds="http://schemas.openxmlformats.org/officeDocument/2006/customXml" ds:itemID="{417C792F-D646-4EEE-BA1F-E8C73BE07A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Werkbeschrijving aanbesteding grondwatermeetnetten defensieterreinen</Template>
  <TotalTime>0</TotalTime>
  <Pages>14</Pages>
  <Words>3705</Words>
  <Characters>20379</Characters>
  <Application>Microsoft Office Word</Application>
  <DocSecurity>0</DocSecurity>
  <Lines>169</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Emiel</dc:creator>
  <cp:lastModifiedBy>Silooy, Henry</cp:lastModifiedBy>
  <cp:revision>3</cp:revision>
  <dcterms:created xsi:type="dcterms:W3CDTF">2022-07-05T14:17:00Z</dcterms:created>
  <dcterms:modified xsi:type="dcterms:W3CDTF">2022-07-05T14:42:00Z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