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1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5940"/>
        <w:gridCol w:w="4380"/>
      </w:tblGrid>
      <w:tr w:rsidR="006708D6" w:rsidRPr="00651A20" w:rsidTr="00790AA9">
        <w:tc>
          <w:tcPr>
            <w:tcW w:w="2820" w:type="dxa"/>
            <w:tcBorders>
              <w:top w:val="single" w:sz="6" w:space="0" w:color="auto"/>
              <w:left w:val="single" w:sz="6" w:space="0" w:color="auto"/>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b/>
                <w:bCs/>
                <w:lang w:eastAsia="nl-NL"/>
              </w:rPr>
              <w:t>Onderwerp + toelichting</w:t>
            </w:r>
            <w:r w:rsidRPr="00651A20">
              <w:rPr>
                <w:rFonts w:eastAsia="Times New Roman" w:cstheme="minorHAnsi"/>
                <w:lang w:eastAsia="nl-NL"/>
              </w:rPr>
              <w:t> </w:t>
            </w:r>
          </w:p>
        </w:tc>
        <w:tc>
          <w:tcPr>
            <w:tcW w:w="5940" w:type="dxa"/>
            <w:tcBorders>
              <w:top w:val="single" w:sz="6"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b/>
                <w:bCs/>
                <w:lang w:eastAsia="nl-NL"/>
              </w:rPr>
              <w:t>Vraag</w:t>
            </w:r>
            <w:r w:rsidRPr="00651A20">
              <w:rPr>
                <w:rFonts w:eastAsia="Times New Roman" w:cstheme="minorHAnsi"/>
                <w:lang w:eastAsia="nl-NL"/>
              </w:rPr>
              <w:t> </w:t>
            </w:r>
          </w:p>
        </w:tc>
        <w:tc>
          <w:tcPr>
            <w:tcW w:w="4380" w:type="dxa"/>
            <w:tcBorders>
              <w:top w:val="single" w:sz="6" w:space="0" w:color="auto"/>
              <w:left w:val="nil"/>
              <w:bottom w:val="single" w:sz="6" w:space="0" w:color="auto"/>
              <w:right w:val="single" w:sz="6" w:space="0" w:color="auto"/>
            </w:tcBorders>
            <w:shd w:val="clear" w:color="auto" w:fill="auto"/>
            <w:hideMark/>
          </w:tcPr>
          <w:p w:rsidR="006708D6"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b/>
                <w:bCs/>
                <w:lang w:eastAsia="nl-NL"/>
              </w:rPr>
              <w:t xml:space="preserve">Meenemen in uitwerking </w:t>
            </w:r>
          </w:p>
        </w:tc>
      </w:tr>
      <w:tr w:rsidR="00790AA9" w:rsidRPr="00651A20" w:rsidTr="00822ACA">
        <w:trPr>
          <w:trHeight w:val="6162"/>
        </w:trPr>
        <w:tc>
          <w:tcPr>
            <w:tcW w:w="2820" w:type="dxa"/>
            <w:vMerge w:val="restart"/>
            <w:tcBorders>
              <w:top w:val="nil"/>
              <w:left w:val="single" w:sz="6" w:space="0" w:color="auto"/>
              <w:bottom w:val="single" w:sz="6" w:space="0" w:color="auto"/>
              <w:right w:val="single" w:sz="6" w:space="0" w:color="auto"/>
            </w:tcBorders>
            <w:shd w:val="clear" w:color="auto" w:fill="auto"/>
            <w:hideMark/>
          </w:tcPr>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b/>
                <w:bCs/>
                <w:lang w:eastAsia="nl-NL"/>
              </w:rPr>
              <w:t>ALGEMEEN</w:t>
            </w:r>
            <w:r w:rsidRPr="00651A20">
              <w:rPr>
                <w:rFonts w:eastAsia="Times New Roman" w:cstheme="minorHAnsi"/>
                <w:lang w:eastAsia="nl-NL"/>
              </w:rPr>
              <w:t>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1. Is de rapportage volledig?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a. Zo ja, wat is uw algemene indruk/ wat spreekt u aan?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b. Zo nee, wat is uw algemene indruk &amp; welke zaken mist u die relevant zijn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voor de bekostiging van de maatschappelijke zorg? </w:t>
            </w:r>
          </w:p>
        </w:tc>
        <w:tc>
          <w:tcPr>
            <w:tcW w:w="5940" w:type="dxa"/>
            <w:tcBorders>
              <w:top w:val="nil"/>
              <w:left w:val="nil"/>
              <w:right w:val="single" w:sz="6" w:space="0" w:color="auto"/>
            </w:tcBorders>
            <w:shd w:val="clear" w:color="auto" w:fill="auto"/>
          </w:tcPr>
          <w:p w:rsidR="00790AA9" w:rsidRPr="00651A20" w:rsidRDefault="00790AA9" w:rsidP="006708D6">
            <w:pPr>
              <w:numPr>
                <w:ilvl w:val="0"/>
                <w:numId w:val="2"/>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scope, ambulante begeleiding?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Het rapport is behoorlijk volledig. Het wordt niet helder of het rapport alleen van toepassing is op datgene wat nu onder de ZZP-bekostiging valt (zorg met verblijf) of dat het ook de uitsluitend ambulante zorg betreft. Als het alleen over de huidige ZZP-zorg gaat is het de vraag of er straks ook wijzigingen komen m.b.t. Begeleiding (zonder verblijf), en of dat dan op elkaar aansluit. In dit rapport wordt namelijk wel gesproken over een uurtarief ambulant, terwijl de ambulante begeleiding op dit moment bekostigd wordt op bandbreedte. We willen voorkomen dat er twee modellen van ambulante bekostiging binnen WMO ontstaan.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Wij denken dat de volgende zaken zeer relevant zijn in de bekostiging: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De mogelijkheid individueel therapeutisch inzet te kunnen doen bij </w:t>
            </w:r>
            <w:proofErr w:type="spellStart"/>
            <w:r w:rsidRPr="00651A20">
              <w:rPr>
                <w:rFonts w:eastAsia="Times New Roman" w:cstheme="minorHAnsi"/>
                <w:lang w:eastAsia="nl-NL"/>
              </w:rPr>
              <w:t>bijv.trauma</w:t>
            </w:r>
            <w:proofErr w:type="spellEnd"/>
            <w:r w:rsidRPr="00651A20">
              <w:rPr>
                <w:rFonts w:eastAsia="Times New Roman" w:cstheme="minorHAnsi"/>
                <w:lang w:eastAsia="nl-NL"/>
              </w:rPr>
              <w:t>/hechting problemen die de begeleiding en voortgang in leren en ontwikkelen belemmeren(dit hebben we ook in huis)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Tarief op HBO niveau, onze doelgroep vraagt dat.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Een redelijk deel start eerst met wonen, kan nog niet direct in scheiden wonen /zorg </w:t>
            </w:r>
          </w:p>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De doelgroep is erg wisselend in zorgbenutting, mede door </w:t>
            </w:r>
            <w:proofErr w:type="spellStart"/>
            <w:r w:rsidRPr="00651A20">
              <w:rPr>
                <w:rFonts w:eastAsia="Times New Roman" w:cstheme="minorHAnsi"/>
                <w:lang w:eastAsia="nl-NL"/>
              </w:rPr>
              <w:t>zorgmijdersgedrag</w:t>
            </w:r>
            <w:proofErr w:type="spellEnd"/>
            <w:r w:rsidRPr="00651A20">
              <w:rPr>
                <w:rFonts w:eastAsia="Times New Roman" w:cstheme="minorHAnsi"/>
                <w:lang w:eastAsia="nl-NL"/>
              </w:rPr>
              <w:t>, hier is ruimte voor nodig </w:t>
            </w:r>
          </w:p>
        </w:tc>
        <w:tc>
          <w:tcPr>
            <w:tcW w:w="4380" w:type="dxa"/>
            <w:tcBorders>
              <w:top w:val="nil"/>
              <w:left w:val="nil"/>
              <w:right w:val="single" w:sz="6" w:space="0" w:color="auto"/>
            </w:tcBorders>
            <w:shd w:val="clear" w:color="auto" w:fill="auto"/>
          </w:tcPr>
          <w:p w:rsidR="00790AA9"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scope</w:t>
            </w:r>
          </w:p>
        </w:tc>
      </w:tr>
      <w:tr w:rsidR="006708D6" w:rsidRPr="00651A20" w:rsidTr="00790AA9">
        <w:trPr>
          <w:trHeight w:val="3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tcPr>
          <w:p w:rsidR="006708D6" w:rsidRPr="00651A20" w:rsidRDefault="006708D6" w:rsidP="006708D6">
            <w:pPr>
              <w:spacing w:after="0" w:line="240" w:lineRule="auto"/>
              <w:textAlignment w:val="baseline"/>
              <w:rPr>
                <w:rFonts w:eastAsia="Times New Roman" w:cstheme="minorHAnsi"/>
                <w:color w:val="3C3C3B"/>
                <w:lang w:eastAsia="nl-NL"/>
              </w:rPr>
            </w:pPr>
          </w:p>
        </w:tc>
        <w:tc>
          <w:tcPr>
            <w:tcW w:w="4380" w:type="dxa"/>
            <w:tcBorders>
              <w:top w:val="nil"/>
              <w:left w:val="nil"/>
              <w:bottom w:val="single" w:sz="6" w:space="0" w:color="auto"/>
              <w:right w:val="single" w:sz="6" w:space="0" w:color="auto"/>
            </w:tcBorders>
            <w:shd w:val="clear" w:color="auto" w:fill="auto"/>
          </w:tcPr>
          <w:p w:rsidR="006708D6" w:rsidRPr="00651A20" w:rsidRDefault="006708D6" w:rsidP="006708D6">
            <w:pPr>
              <w:spacing w:after="0" w:line="240" w:lineRule="auto"/>
              <w:textAlignment w:val="baseline"/>
              <w:rPr>
                <w:rFonts w:eastAsia="Times New Roman" w:cstheme="minorHAnsi"/>
                <w:lang w:eastAsia="nl-NL"/>
              </w:rPr>
            </w:pP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numPr>
                <w:ilvl w:val="0"/>
                <w:numId w:val="4"/>
              </w:numPr>
              <w:spacing w:after="0" w:line="240" w:lineRule="auto"/>
              <w:ind w:left="360" w:firstLine="0"/>
              <w:textAlignment w:val="baseline"/>
              <w:rPr>
                <w:rFonts w:eastAsia="Times New Roman" w:cstheme="minorHAnsi"/>
                <w:color w:val="3C3C3B"/>
                <w:lang w:eastAsia="nl-NL"/>
              </w:rPr>
            </w:pPr>
            <w:r w:rsidRPr="00651A20">
              <w:rPr>
                <w:rFonts w:eastAsia="Times New Roman" w:cstheme="minorHAnsi"/>
                <w:lang w:eastAsia="nl-NL"/>
              </w:rPr>
              <w:t>scheiden van wonen en zorg zit er niet goed in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overzichtelijk en volledige rapportage. Het uitgangspunt van scheiden van  wonen en zorg lijkt niet volledig tot zijn recht te komen. Scheiden van wonen en zorg; extramurale bekostiging in een intramurale setting.  Beschermd wonen op basis van volledig of modulair pakket thuis in een ambulante setting. </w:t>
            </w:r>
          </w:p>
          <w:p w:rsidR="00113E36" w:rsidRPr="00651A20" w:rsidRDefault="00113E36" w:rsidP="006708D6">
            <w:pPr>
              <w:spacing w:after="0" w:line="240" w:lineRule="auto"/>
              <w:textAlignment w:val="baseline"/>
              <w:rPr>
                <w:rFonts w:eastAsia="Times New Roman" w:cstheme="minorHAnsi"/>
                <w:lang w:eastAsia="nl-NL"/>
              </w:rPr>
            </w:pPr>
          </w:p>
          <w:p w:rsidR="00113E36" w:rsidRPr="00651A20" w:rsidRDefault="00113E36" w:rsidP="006708D6">
            <w:pPr>
              <w:spacing w:after="0" w:line="240" w:lineRule="auto"/>
              <w:textAlignment w:val="baseline"/>
              <w:rPr>
                <w:rFonts w:eastAsia="Times New Roman" w:cstheme="minorHAnsi"/>
                <w:color w:val="3C3C3B"/>
                <w:lang w:eastAsia="nl-NL"/>
              </w:rPr>
            </w:pPr>
          </w:p>
        </w:tc>
        <w:tc>
          <w:tcPr>
            <w:tcW w:w="4380" w:type="dxa"/>
            <w:tcBorders>
              <w:top w:val="nil"/>
              <w:left w:val="nil"/>
              <w:bottom w:val="single" w:sz="6" w:space="0" w:color="auto"/>
              <w:right w:val="single" w:sz="6" w:space="0" w:color="auto"/>
            </w:tcBorders>
            <w:shd w:val="clear" w:color="auto" w:fill="auto"/>
            <w:hideMark/>
          </w:tcPr>
          <w:p w:rsidR="006708D6" w:rsidRPr="00651A20" w:rsidRDefault="00790AA9"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Scheiden wonen en zorg</w:t>
            </w:r>
            <w:r w:rsidR="006708D6" w:rsidRPr="00651A20">
              <w:rPr>
                <w:rFonts w:eastAsia="Times New Roman" w:cstheme="minorHAnsi"/>
                <w:lang w:eastAsia="nl-NL"/>
              </w:rPr>
              <w:t> </w:t>
            </w:r>
          </w:p>
        </w:tc>
      </w:tr>
      <w:tr w:rsidR="00113E36" w:rsidRPr="00651A20" w:rsidTr="000D54E6">
        <w:trPr>
          <w:trHeight w:val="508"/>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113E36" w:rsidRPr="00651A20" w:rsidRDefault="00113E36" w:rsidP="006708D6">
            <w:pPr>
              <w:spacing w:after="0" w:line="240" w:lineRule="auto"/>
              <w:rPr>
                <w:rFonts w:eastAsia="Times New Roman" w:cstheme="minorHAnsi"/>
                <w:lang w:eastAsia="nl-NL"/>
              </w:rPr>
            </w:pPr>
          </w:p>
        </w:tc>
        <w:tc>
          <w:tcPr>
            <w:tcW w:w="5940" w:type="dxa"/>
            <w:vMerge w:val="restart"/>
            <w:tcBorders>
              <w:top w:val="nil"/>
              <w:left w:val="nil"/>
              <w:right w:val="single" w:sz="6" w:space="0" w:color="auto"/>
            </w:tcBorders>
            <w:shd w:val="clear" w:color="auto" w:fill="auto"/>
            <w:hideMark/>
          </w:tcPr>
          <w:p w:rsidR="00113E36" w:rsidRPr="00651A20" w:rsidRDefault="00113E36" w:rsidP="006708D6">
            <w:pPr>
              <w:spacing w:after="0" w:line="240" w:lineRule="auto"/>
              <w:textAlignment w:val="baseline"/>
              <w:rPr>
                <w:rFonts w:eastAsia="Times New Roman" w:cstheme="minorHAnsi"/>
                <w:color w:val="3C3C3B"/>
                <w:lang w:eastAsia="nl-NL"/>
              </w:rPr>
            </w:pPr>
            <w:r w:rsidRPr="00651A20">
              <w:rPr>
                <w:rFonts w:eastAsia="Times New Roman" w:cstheme="minorHAnsi"/>
                <w:lang w:eastAsia="nl-NL"/>
              </w:rPr>
              <w:t>Uiteraard benieuwd naar de invulling van de ombudsfunctie voor MZ en naar de inbreng vanuit het </w:t>
            </w:r>
            <w:proofErr w:type="spellStart"/>
            <w:r w:rsidRPr="00651A20">
              <w:rPr>
                <w:rFonts w:eastAsia="Times New Roman" w:cstheme="minorHAnsi"/>
                <w:lang w:eastAsia="nl-NL"/>
              </w:rPr>
              <w:t>clientenperspectief</w:t>
            </w:r>
            <w:proofErr w:type="spellEnd"/>
            <w:r w:rsidRPr="00651A20">
              <w:rPr>
                <w:rFonts w:eastAsia="Times New Roman" w:cstheme="minorHAnsi"/>
                <w:lang w:eastAsia="nl-NL"/>
              </w:rPr>
              <w:t> voor de kwaliteitscriteria van de regionale specialistische woonvoorzieningen.  </w:t>
            </w:r>
          </w:p>
        </w:tc>
        <w:tc>
          <w:tcPr>
            <w:tcW w:w="4380" w:type="dxa"/>
            <w:tcBorders>
              <w:top w:val="nil"/>
              <w:left w:val="nil"/>
              <w:right w:val="single" w:sz="6" w:space="0" w:color="auto"/>
            </w:tcBorders>
            <w:shd w:val="clear" w:color="auto" w:fill="auto"/>
            <w:hideMark/>
          </w:tcPr>
          <w:p w:rsidR="00113E36" w:rsidRPr="00651A20" w:rsidRDefault="00113E3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Kwaliteit </w:t>
            </w:r>
          </w:p>
        </w:tc>
      </w:tr>
      <w:tr w:rsidR="00113E36" w:rsidRPr="00651A20" w:rsidTr="001D266F">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113E36" w:rsidRPr="00651A20" w:rsidRDefault="00113E36" w:rsidP="006708D6">
            <w:pPr>
              <w:spacing w:after="0" w:line="240" w:lineRule="auto"/>
              <w:rPr>
                <w:rFonts w:eastAsia="Times New Roman" w:cstheme="minorHAnsi"/>
                <w:lang w:eastAsia="nl-NL"/>
              </w:rPr>
            </w:pPr>
          </w:p>
        </w:tc>
        <w:tc>
          <w:tcPr>
            <w:tcW w:w="5940" w:type="dxa"/>
            <w:vMerge/>
            <w:tcBorders>
              <w:left w:val="nil"/>
              <w:bottom w:val="single" w:sz="6" w:space="0" w:color="auto"/>
              <w:right w:val="single" w:sz="6" w:space="0" w:color="auto"/>
            </w:tcBorders>
            <w:shd w:val="clear" w:color="auto" w:fill="auto"/>
          </w:tcPr>
          <w:p w:rsidR="00113E36" w:rsidRPr="00651A20" w:rsidRDefault="00113E36" w:rsidP="006708D6">
            <w:pPr>
              <w:spacing w:after="0" w:line="240" w:lineRule="auto"/>
              <w:textAlignment w:val="baseline"/>
              <w:rPr>
                <w:rFonts w:eastAsia="Times New Roman" w:cstheme="minorHAnsi"/>
                <w:color w:val="3C3C3B"/>
                <w:lang w:eastAsia="nl-NL"/>
              </w:rPr>
            </w:pPr>
          </w:p>
        </w:tc>
        <w:tc>
          <w:tcPr>
            <w:tcW w:w="4380" w:type="dxa"/>
            <w:tcBorders>
              <w:top w:val="nil"/>
              <w:left w:val="nil"/>
              <w:bottom w:val="single" w:sz="6" w:space="0" w:color="auto"/>
              <w:right w:val="single" w:sz="6" w:space="0" w:color="auto"/>
            </w:tcBorders>
            <w:shd w:val="clear" w:color="auto" w:fill="auto"/>
          </w:tcPr>
          <w:p w:rsidR="00113E36" w:rsidRPr="00651A20" w:rsidRDefault="00113E36" w:rsidP="006708D6">
            <w:pPr>
              <w:spacing w:after="0" w:line="240" w:lineRule="auto"/>
              <w:textAlignment w:val="baseline"/>
              <w:rPr>
                <w:rFonts w:eastAsia="Times New Roman" w:cstheme="minorHAnsi"/>
                <w:lang w:eastAsia="nl-NL"/>
              </w:rPr>
            </w:pPr>
          </w:p>
        </w:tc>
      </w:tr>
      <w:tr w:rsidR="00CC0548" w:rsidRPr="00651A20" w:rsidTr="00C31F07">
        <w:trPr>
          <w:trHeight w:val="1526"/>
        </w:trPr>
        <w:tc>
          <w:tcPr>
            <w:tcW w:w="2820" w:type="dxa"/>
            <w:vMerge w:val="restart"/>
            <w:tcBorders>
              <w:top w:val="nil"/>
              <w:left w:val="single" w:sz="6" w:space="0" w:color="auto"/>
              <w:bottom w:val="single" w:sz="6" w:space="0" w:color="auto"/>
              <w:right w:val="single" w:sz="6" w:space="0" w:color="auto"/>
            </w:tcBorders>
            <w:shd w:val="clear" w:color="auto" w:fill="auto"/>
            <w:hideMark/>
          </w:tcPr>
          <w:p w:rsidR="00CC0548" w:rsidRPr="00651A20" w:rsidRDefault="00CC0548" w:rsidP="006708D6">
            <w:pPr>
              <w:spacing w:after="0" w:line="240" w:lineRule="auto"/>
              <w:textAlignment w:val="baseline"/>
              <w:rPr>
                <w:rFonts w:eastAsia="Times New Roman" w:cstheme="minorHAnsi"/>
                <w:color w:val="000000"/>
                <w:lang w:eastAsia="nl-NL"/>
              </w:rPr>
            </w:pPr>
            <w:r w:rsidRPr="00651A20">
              <w:rPr>
                <w:rFonts w:eastAsia="Times New Roman" w:cstheme="minorHAnsi"/>
                <w:b/>
                <w:bCs/>
                <w:lang w:eastAsia="nl-NL"/>
              </w:rPr>
              <w:t>BEKOSTINGSMODEL</w:t>
            </w:r>
            <w:r w:rsidRPr="00651A20">
              <w:rPr>
                <w:rFonts w:eastAsia="Times New Roman" w:cstheme="minorHAnsi"/>
                <w:lang w:eastAsia="nl-NL"/>
              </w:rPr>
              <w:t> </w:t>
            </w:r>
          </w:p>
          <w:p w:rsidR="00CC0548" w:rsidRPr="00651A20" w:rsidRDefault="00CC0548" w:rsidP="00113E36">
            <w:pPr>
              <w:spacing w:after="0" w:line="240" w:lineRule="auto"/>
              <w:textAlignment w:val="baseline"/>
              <w:rPr>
                <w:rFonts w:eastAsia="Times New Roman" w:cstheme="minorHAnsi"/>
                <w:color w:val="000000"/>
                <w:lang w:eastAsia="nl-NL"/>
              </w:rPr>
            </w:pPr>
            <w:r w:rsidRPr="00651A20">
              <w:rPr>
                <w:rFonts w:eastAsia="Times New Roman" w:cstheme="minorHAnsi"/>
                <w:lang w:eastAsia="nl-NL"/>
              </w:rPr>
              <w:t>2. In het rapport wordt een vorm van bekostiging geschetst dat bestaat uit een modulaire productstructuur en een clientvolgend (voor wonen met ondersteuning, zelfstandig wonen) en een hybride bekostigingsmodel (voor dag- en nachtopvang).  </w:t>
            </w:r>
          </w:p>
          <w:p w:rsidR="00CC0548" w:rsidRPr="00651A20" w:rsidRDefault="00CC0548" w:rsidP="00CC0548">
            <w:pPr>
              <w:spacing w:after="0" w:line="240" w:lineRule="auto"/>
              <w:textAlignment w:val="baseline"/>
              <w:rPr>
                <w:rFonts w:eastAsia="Times New Roman" w:cstheme="minorHAnsi"/>
                <w:lang w:eastAsia="nl-NL"/>
              </w:rPr>
            </w:pPr>
            <w:r w:rsidRPr="00651A20">
              <w:rPr>
                <w:rFonts w:eastAsia="Times New Roman" w:cstheme="minorHAnsi"/>
                <w:lang w:eastAsia="nl-NL"/>
              </w:rPr>
              <w:t>a. In hoeverre verwacht u dat dit gaat bijdragen aan de geschetste doelen van de maatschappelijke zorg (doorstroming naar zelfstandig wonen, grotere variëteit aan woonvormen </w:t>
            </w:r>
            <w:proofErr w:type="spellStart"/>
            <w:r w:rsidRPr="00651A20">
              <w:rPr>
                <w:rFonts w:eastAsia="Times New Roman" w:cstheme="minorHAnsi"/>
                <w:lang w:eastAsia="nl-NL"/>
              </w:rPr>
              <w:t>etc</w:t>
            </w:r>
            <w:proofErr w:type="spellEnd"/>
            <w:r w:rsidRPr="00651A20">
              <w:rPr>
                <w:rFonts w:eastAsia="Times New Roman" w:cstheme="minorHAnsi"/>
                <w:lang w:eastAsia="nl-NL"/>
              </w:rPr>
              <w:t>)  </w:t>
            </w:r>
          </w:p>
        </w:tc>
        <w:tc>
          <w:tcPr>
            <w:tcW w:w="5940" w:type="dxa"/>
            <w:vMerge w:val="restart"/>
            <w:tcBorders>
              <w:top w:val="nil"/>
              <w:left w:val="nil"/>
              <w:right w:val="single" w:sz="6" w:space="0" w:color="auto"/>
            </w:tcBorders>
            <w:shd w:val="clear" w:color="auto" w:fill="auto"/>
          </w:tcPr>
          <w:p w:rsidR="00CC0548" w:rsidRPr="00651A20" w:rsidRDefault="00CC0548" w:rsidP="006708D6">
            <w:pPr>
              <w:numPr>
                <w:ilvl w:val="0"/>
                <w:numId w:val="11"/>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woonwensen client passen niet in realiteit </w:t>
            </w:r>
          </w:p>
          <w:p w:rsidR="00CC0548" w:rsidRPr="00651A20" w:rsidRDefault="00CC054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Ik denk niet dat de nieuwe bekostigingsmodellen zullen bijdragen aan de doorstroming naar zelfstandig wonen. De woonwensen van het overgrote deel van de hulpbehoevende staat niet in lijn met de realiteit. De wensen zijn groter dan de mogelijkheden en de hulp die ze wordt aangeboden in veel woningen op dit moment, zorgt vaker voor afhankelijkheid dan voor zelfstandigheid. </w:t>
            </w:r>
          </w:p>
        </w:tc>
        <w:tc>
          <w:tcPr>
            <w:tcW w:w="4380" w:type="dxa"/>
            <w:tcBorders>
              <w:top w:val="nil"/>
              <w:left w:val="nil"/>
              <w:right w:val="single" w:sz="6" w:space="0" w:color="auto"/>
            </w:tcBorders>
            <w:shd w:val="clear" w:color="auto" w:fill="auto"/>
          </w:tcPr>
          <w:p w:rsidR="00CC0548" w:rsidRPr="00651A20" w:rsidRDefault="00CC054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Uw signaal nemen we mee.  </w:t>
            </w:r>
          </w:p>
        </w:tc>
      </w:tr>
      <w:tr w:rsidR="00CC0548" w:rsidRPr="00651A20" w:rsidTr="00CC0548">
        <w:trPr>
          <w:trHeight w:val="471"/>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CC0548" w:rsidRPr="00651A20" w:rsidRDefault="00CC0548" w:rsidP="006708D6">
            <w:pPr>
              <w:spacing w:after="0" w:line="240" w:lineRule="auto"/>
              <w:rPr>
                <w:rFonts w:eastAsia="Times New Roman" w:cstheme="minorHAnsi"/>
                <w:lang w:eastAsia="nl-NL"/>
              </w:rPr>
            </w:pPr>
          </w:p>
        </w:tc>
        <w:tc>
          <w:tcPr>
            <w:tcW w:w="5940" w:type="dxa"/>
            <w:vMerge/>
            <w:tcBorders>
              <w:left w:val="nil"/>
              <w:bottom w:val="single" w:sz="6" w:space="0" w:color="auto"/>
              <w:right w:val="single" w:sz="6" w:space="0" w:color="auto"/>
            </w:tcBorders>
            <w:shd w:val="clear" w:color="auto" w:fill="auto"/>
          </w:tcPr>
          <w:p w:rsidR="00CC0548" w:rsidRPr="00651A20" w:rsidRDefault="00CC0548" w:rsidP="006708D6">
            <w:pPr>
              <w:spacing w:after="0" w:line="240" w:lineRule="auto"/>
              <w:textAlignment w:val="baseline"/>
              <w:rPr>
                <w:rFonts w:eastAsia="Times New Roman" w:cstheme="minorHAnsi"/>
                <w:lang w:eastAsia="nl-NL"/>
              </w:rPr>
            </w:pPr>
          </w:p>
        </w:tc>
        <w:tc>
          <w:tcPr>
            <w:tcW w:w="4380" w:type="dxa"/>
            <w:tcBorders>
              <w:top w:val="nil"/>
              <w:left w:val="nil"/>
              <w:bottom w:val="single" w:sz="6" w:space="0" w:color="auto"/>
              <w:right w:val="single" w:sz="6" w:space="0" w:color="auto"/>
            </w:tcBorders>
            <w:shd w:val="clear" w:color="auto" w:fill="auto"/>
          </w:tcPr>
          <w:p w:rsidR="00CC0548" w:rsidRPr="00651A20" w:rsidRDefault="00CC0548" w:rsidP="006708D6">
            <w:pPr>
              <w:spacing w:after="0" w:line="240" w:lineRule="auto"/>
              <w:textAlignment w:val="baseline"/>
              <w:rPr>
                <w:rFonts w:eastAsia="Times New Roman" w:cstheme="minorHAnsi"/>
                <w:lang w:eastAsia="nl-NL"/>
              </w:rPr>
            </w:pPr>
          </w:p>
        </w:tc>
      </w:tr>
      <w:tr w:rsidR="006708D6" w:rsidRPr="00651A20" w:rsidTr="00CC0548">
        <w:trPr>
          <w:trHeight w:val="2549"/>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Wij denken dat andere (niet genoemde) factoren ook van invloed zijn op de haalbaarheid van de geschetste doelen. Wij hebben twijfel over de doorstroommogelijkheid van </w:t>
            </w:r>
            <w:proofErr w:type="spellStart"/>
            <w:r w:rsidRPr="00651A20">
              <w:rPr>
                <w:rFonts w:eastAsia="Times New Roman" w:cstheme="minorHAnsi"/>
                <w:lang w:eastAsia="nl-NL"/>
              </w:rPr>
              <w:t>clienten</w:t>
            </w:r>
            <w:proofErr w:type="spellEnd"/>
            <w:r w:rsidRPr="00651A20">
              <w:rPr>
                <w:rFonts w:eastAsia="Times New Roman" w:cstheme="minorHAnsi"/>
                <w:lang w:eastAsia="nl-NL"/>
              </w:rPr>
              <w:t> naar zelfstandig wonen, bijvoorbeeld vanwege het gebrek aan voldoende betaalbare huisvesting, maar ook de zwaarte van de problematiek van cliënten.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heeft onze aandacht. </w:t>
            </w:r>
          </w:p>
        </w:tc>
      </w:tr>
      <w:tr w:rsidR="007053CF" w:rsidRPr="00651A20" w:rsidTr="007053CF">
        <w:trPr>
          <w:trHeight w:val="1059"/>
        </w:trPr>
        <w:tc>
          <w:tcPr>
            <w:tcW w:w="2820" w:type="dxa"/>
            <w:vMerge w:val="restart"/>
            <w:tcBorders>
              <w:top w:val="nil"/>
              <w:left w:val="single" w:sz="6" w:space="0" w:color="auto"/>
              <w:bottom w:val="single" w:sz="6"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b. In hoeverre is deze vorm van bekostiging werkbaar en sluit het voldoende aan op de kenmerken van de cliënten? </w:t>
            </w:r>
          </w:p>
        </w:tc>
        <w:tc>
          <w:tcPr>
            <w:tcW w:w="5940" w:type="dxa"/>
            <w:tcBorders>
              <w:top w:val="nil"/>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Ja, mits toegang aansluit op modules bekostiging.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Het is werkbaar mits de impact op de bedrijfsvoering beperkt blijft en als de toegang aansluitend op de modulaire structuur ingericht wordt. </w:t>
            </w:r>
          </w:p>
        </w:tc>
        <w:tc>
          <w:tcPr>
            <w:tcW w:w="4380" w:type="dxa"/>
            <w:tcBorders>
              <w:top w:val="nil"/>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heeft onze aandacht. </w:t>
            </w:r>
          </w:p>
        </w:tc>
      </w:tr>
      <w:tr w:rsidR="006708D6" w:rsidRPr="00651A20" w:rsidTr="007053CF">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Ja, sluit aan, maar is wel complex en onzeker voor aanbieder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Het sluit aan bij de kenmerken van de cliënten, het herstelperspectief en de zorgvisie. De verschillende componenten maakt dat het een complexe manier van financiering is. Als  zorgaanbieder zijn je inkomsten vooraf lastig in te schatten, wat risico’s met zich mee  brengt. </w:t>
            </w:r>
          </w:p>
        </w:tc>
        <w:tc>
          <w:tcPr>
            <w:tcW w:w="438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heeft onze aandacht. </w:t>
            </w:r>
          </w:p>
        </w:tc>
      </w:tr>
      <w:tr w:rsidR="006708D6" w:rsidRPr="00651A20" w:rsidTr="00CC054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Nog niet te beoordelen, hangt af van uitwerking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lastRenderedPageBreak/>
              <w:t>Qua werkbaarheid is het op basis van dit model eigenlijk nog niet te beoordelen. Een en ander zal moeten zijn uitgewerkt in productcodes met eenheden en tarieven, alles binnen de kaders van het landelijke berichtenverkeer WMO (</w:t>
            </w:r>
            <w:proofErr w:type="spellStart"/>
            <w:r w:rsidRPr="00651A20">
              <w:rPr>
                <w:rFonts w:eastAsia="Times New Roman" w:cstheme="minorHAnsi"/>
                <w:lang w:eastAsia="nl-NL"/>
              </w:rPr>
              <w:t>iWMO</w:t>
            </w:r>
            <w:proofErr w:type="spellEnd"/>
            <w:r w:rsidRPr="00651A20">
              <w:rPr>
                <w:rFonts w:eastAsia="Times New Roman" w:cstheme="minorHAnsi"/>
                <w:lang w:eastAsia="nl-NL"/>
              </w:rPr>
              <w:t>). Als de structuur binnen die kader kan worden neergezet zal het in onze software in principe mogelijk moeten zijn.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xml:space="preserve">De modules zouden wel voldoende flexibiliteit moeten kunnen bieden maar het hangt uiteindelijk ook van de tarieven af en van het pakket dat door de toegang wordt vastgesteld. Dat is nog wel een cruciaal onderdeel. De voorkeur gaat er naar uit dat we voor onze doelgroep alle modules kunnen gebruiken en permanent kunnen schakelen hiertussen. </w:t>
            </w:r>
            <w:r w:rsidR="00CA401A" w:rsidRPr="00651A20">
              <w:rPr>
                <w:rFonts w:eastAsia="Times New Roman" w:cstheme="minorHAnsi"/>
                <w:lang w:eastAsia="nl-NL"/>
              </w:rPr>
              <w:t>Onze doel</w:t>
            </w:r>
            <w:r w:rsidRPr="00651A20">
              <w:rPr>
                <w:rFonts w:eastAsia="Times New Roman" w:cstheme="minorHAnsi"/>
                <w:lang w:eastAsia="nl-NL"/>
              </w:rPr>
              <w:t>groep heeft een moeilijke jeugdperiode achter de rug en moet op veel gebieden gestimuleerd  en begeleid worden om hun leven op de rit te zetten.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lastRenderedPageBreak/>
              <w:t>Dit nemen we mee in de uitwerking. </w:t>
            </w:r>
          </w:p>
        </w:tc>
      </w:tr>
      <w:tr w:rsidR="00CC0548" w:rsidRPr="00651A20" w:rsidTr="00CC0548">
        <w:trPr>
          <w:trHeight w:val="632"/>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CC0548" w:rsidRPr="00651A20" w:rsidRDefault="00CC0548" w:rsidP="006708D6">
            <w:pPr>
              <w:spacing w:after="0" w:line="240" w:lineRule="auto"/>
              <w:rPr>
                <w:rFonts w:eastAsia="Times New Roman" w:cstheme="minorHAnsi"/>
                <w:lang w:eastAsia="nl-NL"/>
              </w:rPr>
            </w:pPr>
          </w:p>
        </w:tc>
        <w:tc>
          <w:tcPr>
            <w:tcW w:w="5940" w:type="dxa"/>
            <w:vMerge w:val="restart"/>
            <w:tcBorders>
              <w:top w:val="nil"/>
              <w:left w:val="nil"/>
              <w:right w:val="single" w:sz="6" w:space="0" w:color="auto"/>
            </w:tcBorders>
            <w:shd w:val="clear" w:color="auto" w:fill="auto"/>
            <w:hideMark/>
          </w:tcPr>
          <w:p w:rsidR="00CC0548" w:rsidRPr="00651A20" w:rsidRDefault="00CC054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De vormen van bekostiging zoals ze worden beschreven in het rapport zijn onduidelijk. De basisprincipes worden beschreven maar hoe dit in de praktijk uitgevoerd wordt, is mij niet duidelijk. </w:t>
            </w:r>
          </w:p>
        </w:tc>
        <w:tc>
          <w:tcPr>
            <w:tcW w:w="4380" w:type="dxa"/>
            <w:tcBorders>
              <w:top w:val="single" w:sz="6" w:space="0" w:color="auto"/>
              <w:left w:val="nil"/>
              <w:bottom w:val="nil"/>
              <w:right w:val="single" w:sz="6" w:space="0" w:color="auto"/>
            </w:tcBorders>
            <w:shd w:val="clear" w:color="auto" w:fill="auto"/>
            <w:hideMark/>
          </w:tcPr>
          <w:p w:rsidR="00CC0548" w:rsidRPr="00651A20" w:rsidRDefault="00CC054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Nadere uitwerking volgt; de komende marktconsultaties zullen naar wij hopen verheldering brengen. </w:t>
            </w:r>
          </w:p>
        </w:tc>
      </w:tr>
      <w:tr w:rsidR="00CC0548" w:rsidRPr="00651A20" w:rsidTr="00CC054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CC0548" w:rsidRPr="00651A20" w:rsidRDefault="00CC0548" w:rsidP="006708D6">
            <w:pPr>
              <w:spacing w:after="0" w:line="240" w:lineRule="auto"/>
              <w:rPr>
                <w:rFonts w:eastAsia="Times New Roman" w:cstheme="minorHAnsi"/>
                <w:lang w:eastAsia="nl-NL"/>
              </w:rPr>
            </w:pPr>
          </w:p>
        </w:tc>
        <w:tc>
          <w:tcPr>
            <w:tcW w:w="5940" w:type="dxa"/>
            <w:vMerge/>
            <w:tcBorders>
              <w:left w:val="nil"/>
              <w:bottom w:val="single" w:sz="6" w:space="0" w:color="auto"/>
              <w:right w:val="single" w:sz="6" w:space="0" w:color="auto"/>
            </w:tcBorders>
            <w:shd w:val="clear" w:color="auto" w:fill="auto"/>
          </w:tcPr>
          <w:p w:rsidR="00CC0548" w:rsidRPr="00651A20" w:rsidRDefault="00CC0548" w:rsidP="006708D6">
            <w:pPr>
              <w:spacing w:after="0" w:line="240" w:lineRule="auto"/>
              <w:textAlignment w:val="baseline"/>
              <w:rPr>
                <w:rFonts w:eastAsia="Times New Roman" w:cstheme="minorHAnsi"/>
                <w:lang w:eastAsia="nl-NL"/>
              </w:rPr>
            </w:pPr>
          </w:p>
        </w:tc>
        <w:tc>
          <w:tcPr>
            <w:tcW w:w="4380" w:type="dxa"/>
            <w:tcBorders>
              <w:top w:val="nil"/>
              <w:left w:val="nil"/>
              <w:bottom w:val="single" w:sz="4" w:space="0" w:color="auto"/>
              <w:right w:val="single" w:sz="6" w:space="0" w:color="auto"/>
            </w:tcBorders>
            <w:shd w:val="clear" w:color="auto" w:fill="auto"/>
          </w:tcPr>
          <w:p w:rsidR="00CC0548" w:rsidRPr="00651A20" w:rsidRDefault="00CC0548" w:rsidP="006708D6">
            <w:pPr>
              <w:spacing w:after="0" w:line="240" w:lineRule="auto"/>
              <w:textAlignment w:val="baseline"/>
              <w:rPr>
                <w:rFonts w:eastAsia="Times New Roman" w:cstheme="minorHAnsi"/>
                <w:lang w:eastAsia="nl-NL"/>
              </w:rPr>
            </w:pPr>
          </w:p>
        </w:tc>
      </w:tr>
      <w:tr w:rsidR="00CC0548" w:rsidRPr="00651A20" w:rsidTr="00CC054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CC0548" w:rsidRPr="00651A20" w:rsidRDefault="00CC0548" w:rsidP="006708D6">
            <w:pPr>
              <w:spacing w:after="0" w:line="240" w:lineRule="auto"/>
              <w:rPr>
                <w:rFonts w:eastAsia="Times New Roman" w:cstheme="minorHAnsi"/>
                <w:lang w:eastAsia="nl-NL"/>
              </w:rPr>
            </w:pPr>
          </w:p>
        </w:tc>
        <w:tc>
          <w:tcPr>
            <w:tcW w:w="5940" w:type="dxa"/>
            <w:vMerge w:val="restart"/>
            <w:tcBorders>
              <w:top w:val="nil"/>
              <w:left w:val="nil"/>
              <w:right w:val="single" w:sz="6" w:space="0" w:color="auto"/>
            </w:tcBorders>
            <w:shd w:val="clear" w:color="auto" w:fill="auto"/>
            <w:hideMark/>
          </w:tcPr>
          <w:p w:rsidR="00CC0548" w:rsidRPr="00651A20" w:rsidRDefault="00CC054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Naar verwachting gaat dit goed werkbaar zijn en aansluiten bij de cliënten. De vraag is alleen wat er gebeurt als een client geen 24/7 toezicht meer nodig heeft maar nog geen andere plek. Blijft de 24-uurs component dan nog van kracht vanwege de plek? Indien dit niet het geval is zal er rekening gehouden moeten worden op ‘leegstand’ bij de berekening van de plekken als er plekken bezet blijven bij gebrek aan uitstroommogelijkheden. </w:t>
            </w:r>
          </w:p>
          <w:p w:rsidR="00CC0548" w:rsidRPr="00651A20" w:rsidRDefault="00CC054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Daarnaast zijn we benieuwd naar de opbouw van de functiemix. Dit kan aanzienlijk schele per doelgroep en leeftijd van de doelgroep. Bij de overgang van jeugd naar volwassenheid is een zachte landing en meer jeugdzorgexpertise veelal wenselijk </w:t>
            </w:r>
            <w:proofErr w:type="spellStart"/>
            <w:r w:rsidRPr="00651A20">
              <w:rPr>
                <w:rFonts w:eastAsia="Times New Roman" w:cstheme="minorHAnsi"/>
                <w:lang w:eastAsia="nl-NL"/>
              </w:rPr>
              <w:t>danwel</w:t>
            </w:r>
            <w:proofErr w:type="spellEnd"/>
            <w:r w:rsidRPr="00651A20">
              <w:rPr>
                <w:rFonts w:eastAsia="Times New Roman" w:cstheme="minorHAnsi"/>
                <w:lang w:eastAsia="nl-NL"/>
              </w:rPr>
              <w:t xml:space="preserve"> noodzakelijk. Alleen bij veiligheid en sociaal beheer staat een functiemix aangegeven die veelal gericht is op MBO met Hbo achterwacht. Bij GGZ is een WO achterwacht i.v.m. </w:t>
            </w:r>
            <w:r w:rsidRPr="00651A20">
              <w:rPr>
                <w:rFonts w:eastAsia="Times New Roman" w:cstheme="minorHAnsi"/>
                <w:lang w:eastAsia="nl-NL"/>
              </w:rPr>
              <w:lastRenderedPageBreak/>
              <w:t>suïcidaliteit en zelfbeschadigend gedrag nodig en is er voor inzet op de groepsdynamiek bij voorkeur HBO nodig. Beveiliging in de nacht kan MBO maar dan moet er wel een HBO en/of WO-er beschikbaar zijn afhankelijk van de ernst van de problematiek die zich voordoet of de incidenten en calamiteiten die er spelen. </w:t>
            </w:r>
          </w:p>
        </w:tc>
        <w:tc>
          <w:tcPr>
            <w:tcW w:w="4380" w:type="dxa"/>
            <w:tcBorders>
              <w:top w:val="single" w:sz="4" w:space="0" w:color="auto"/>
              <w:left w:val="nil"/>
              <w:bottom w:val="nil"/>
              <w:right w:val="single" w:sz="6" w:space="0" w:color="auto"/>
            </w:tcBorders>
            <w:shd w:val="clear" w:color="auto" w:fill="auto"/>
            <w:hideMark/>
          </w:tcPr>
          <w:p w:rsidR="00CC0548" w:rsidRPr="00651A20" w:rsidRDefault="00CC054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lastRenderedPageBreak/>
              <w:t>Dit nemen we mee in de uitwerking. </w:t>
            </w:r>
          </w:p>
        </w:tc>
      </w:tr>
      <w:tr w:rsidR="00CC0548" w:rsidRPr="00651A20" w:rsidTr="00CC054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CC0548" w:rsidRPr="00651A20" w:rsidRDefault="00CC0548" w:rsidP="006708D6">
            <w:pPr>
              <w:spacing w:after="0" w:line="240" w:lineRule="auto"/>
              <w:rPr>
                <w:rFonts w:eastAsia="Times New Roman" w:cstheme="minorHAnsi"/>
                <w:lang w:eastAsia="nl-NL"/>
              </w:rPr>
            </w:pPr>
          </w:p>
        </w:tc>
        <w:tc>
          <w:tcPr>
            <w:tcW w:w="5940" w:type="dxa"/>
            <w:vMerge/>
            <w:tcBorders>
              <w:left w:val="nil"/>
              <w:bottom w:val="single" w:sz="6" w:space="0" w:color="auto"/>
              <w:right w:val="single" w:sz="6" w:space="0" w:color="auto"/>
            </w:tcBorders>
            <w:shd w:val="clear" w:color="auto" w:fill="auto"/>
          </w:tcPr>
          <w:p w:rsidR="00CC0548" w:rsidRPr="00651A20" w:rsidRDefault="00CC0548" w:rsidP="006708D6">
            <w:pPr>
              <w:spacing w:after="0" w:line="240" w:lineRule="auto"/>
              <w:textAlignment w:val="baseline"/>
              <w:rPr>
                <w:rFonts w:eastAsia="Times New Roman" w:cstheme="minorHAnsi"/>
                <w:lang w:eastAsia="nl-NL"/>
              </w:rPr>
            </w:pPr>
          </w:p>
        </w:tc>
        <w:tc>
          <w:tcPr>
            <w:tcW w:w="4380" w:type="dxa"/>
            <w:tcBorders>
              <w:top w:val="nil"/>
              <w:left w:val="nil"/>
              <w:bottom w:val="single" w:sz="6" w:space="0" w:color="auto"/>
              <w:right w:val="single" w:sz="6" w:space="0" w:color="auto"/>
            </w:tcBorders>
            <w:shd w:val="clear" w:color="auto" w:fill="auto"/>
          </w:tcPr>
          <w:p w:rsidR="00CC0548" w:rsidRPr="00651A20" w:rsidRDefault="00CC0548" w:rsidP="006708D6">
            <w:pPr>
              <w:spacing w:after="0" w:line="240" w:lineRule="auto"/>
              <w:textAlignment w:val="baseline"/>
              <w:rPr>
                <w:rFonts w:eastAsia="Times New Roman" w:cstheme="minorHAnsi"/>
                <w:lang w:eastAsia="nl-NL"/>
              </w:rPr>
            </w:pPr>
          </w:p>
        </w:tc>
      </w:tr>
      <w:tr w:rsidR="00BB483E" w:rsidRPr="00651A20" w:rsidTr="00BB483E">
        <w:trPr>
          <w:trHeight w:val="762"/>
        </w:trPr>
        <w:tc>
          <w:tcPr>
            <w:tcW w:w="2820" w:type="dxa"/>
            <w:vMerge w:val="restart"/>
            <w:tcBorders>
              <w:top w:val="nil"/>
              <w:left w:val="single" w:sz="6" w:space="0" w:color="auto"/>
              <w:bottom w:val="single" w:sz="6" w:space="0" w:color="auto"/>
              <w:right w:val="single" w:sz="6" w:space="0" w:color="auto"/>
            </w:tcBorders>
            <w:shd w:val="clear" w:color="auto" w:fill="auto"/>
            <w:hideMark/>
          </w:tcPr>
          <w:p w:rsidR="00BB483E" w:rsidRPr="00651A20" w:rsidRDefault="00BB483E"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xml:space="preserve">3. In het rapport wordt gekozen voor een clientvolgend bekostigingsmodel voor ‘wonen met ondersteuning’. Aan de andere kant is het werken met een hybride model in de bekostiging voor wonen met ondersteuning ook een optie. Een model dat bestaat uit een vaste vergoeding </w:t>
            </w:r>
            <w:r w:rsidRPr="00651A20">
              <w:rPr>
                <w:rFonts w:eastAsia="Times New Roman" w:cstheme="minorHAnsi"/>
                <w:lang w:eastAsia="nl-NL"/>
              </w:rPr>
              <w:lastRenderedPageBreak/>
              <w:t>(beschikbaarheidsvergoeding voor een bepaald basisvolume en kwaliteit) en een variabele vergoeding op basis van een clientvolgende aanpak. Een dergelijk hybride model biedt door de beschikbaarheidsvergoeding zekerheid aan aanbieders en gemeenten voor een bepaald basisvolume.  </w:t>
            </w:r>
          </w:p>
          <w:p w:rsidR="00BB483E" w:rsidRPr="00651A20" w:rsidRDefault="00BB483E"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Zijn er voorzieningen op het gebied van ‘wonen met ondersteuning’ waarvoor een dergelijk hybride model essentieel is? </w:t>
            </w:r>
          </w:p>
        </w:tc>
        <w:tc>
          <w:tcPr>
            <w:tcW w:w="5940" w:type="dxa"/>
            <w:vMerge w:val="restart"/>
            <w:tcBorders>
              <w:top w:val="nil"/>
              <w:left w:val="nil"/>
              <w:right w:val="single" w:sz="6" w:space="0" w:color="auto"/>
            </w:tcBorders>
            <w:shd w:val="clear" w:color="auto" w:fill="auto"/>
          </w:tcPr>
          <w:p w:rsidR="00BB483E" w:rsidRPr="00651A20" w:rsidRDefault="00BB483E" w:rsidP="006708D6">
            <w:pPr>
              <w:numPr>
                <w:ilvl w:val="0"/>
                <w:numId w:val="13"/>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lastRenderedPageBreak/>
              <w:t>koppel het aan basisvolume, niet aan stenen </w:t>
            </w:r>
          </w:p>
          <w:p w:rsidR="00BB483E" w:rsidRPr="00651A20" w:rsidRDefault="00BB483E"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Als dit hybride model voor “wonen met ondersteuning” niet gekoppeld zou hoeven zijn aan een voorziening dus aan “stenen” maar gekoppeld zou kunnen worden aan een bepaald basisvolume per instelling zodat er mogelijkheid blijft bestaan om zowel cliënten met een WMO indicatie als met een WLZ indicatie flexibel te laten instromen. En als “wonen met ondersteuning” ook in de eigen woning van de cliënt geboden kan worden zou een beschikbaarheidsvergoeding wel zekerheid kunnen bieden als het gaat om het afstemmen van je organisatie/beschikbaarheid op het verwachte/afgesproken volume </w:t>
            </w:r>
          </w:p>
        </w:tc>
        <w:tc>
          <w:tcPr>
            <w:tcW w:w="4380" w:type="dxa"/>
            <w:tcBorders>
              <w:top w:val="nil"/>
              <w:left w:val="nil"/>
              <w:bottom w:val="nil"/>
              <w:right w:val="single" w:sz="6" w:space="0" w:color="auto"/>
            </w:tcBorders>
            <w:shd w:val="clear" w:color="auto" w:fill="auto"/>
          </w:tcPr>
          <w:p w:rsidR="00BB483E" w:rsidRPr="00651A20" w:rsidRDefault="00BB483E"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nemen we mee in de uitwerking. </w:t>
            </w:r>
          </w:p>
        </w:tc>
      </w:tr>
      <w:tr w:rsidR="00BB483E" w:rsidRPr="00651A20" w:rsidTr="00BB483E">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BB483E" w:rsidRPr="00651A20" w:rsidRDefault="00BB483E" w:rsidP="006708D6">
            <w:pPr>
              <w:spacing w:after="0" w:line="240" w:lineRule="auto"/>
              <w:rPr>
                <w:rFonts w:eastAsia="Times New Roman" w:cstheme="minorHAnsi"/>
                <w:lang w:eastAsia="nl-NL"/>
              </w:rPr>
            </w:pPr>
          </w:p>
        </w:tc>
        <w:tc>
          <w:tcPr>
            <w:tcW w:w="5940" w:type="dxa"/>
            <w:vMerge/>
            <w:tcBorders>
              <w:left w:val="nil"/>
              <w:right w:val="single" w:sz="6" w:space="0" w:color="auto"/>
            </w:tcBorders>
            <w:shd w:val="clear" w:color="auto" w:fill="auto"/>
          </w:tcPr>
          <w:p w:rsidR="00BB483E" w:rsidRPr="00651A20" w:rsidRDefault="00BB483E" w:rsidP="006708D6">
            <w:pPr>
              <w:spacing w:after="0" w:line="240" w:lineRule="auto"/>
              <w:textAlignment w:val="baseline"/>
              <w:rPr>
                <w:rFonts w:eastAsia="Times New Roman" w:cstheme="minorHAnsi"/>
                <w:color w:val="3C3C3B"/>
                <w:lang w:eastAsia="nl-NL"/>
              </w:rPr>
            </w:pPr>
          </w:p>
        </w:tc>
        <w:tc>
          <w:tcPr>
            <w:tcW w:w="4380" w:type="dxa"/>
            <w:tcBorders>
              <w:top w:val="nil"/>
              <w:left w:val="nil"/>
              <w:bottom w:val="nil"/>
              <w:right w:val="single" w:sz="6" w:space="0" w:color="auto"/>
            </w:tcBorders>
            <w:shd w:val="clear" w:color="auto" w:fill="auto"/>
          </w:tcPr>
          <w:p w:rsidR="00BB483E" w:rsidRPr="00651A20" w:rsidRDefault="00BB483E" w:rsidP="006708D6">
            <w:pPr>
              <w:spacing w:after="0" w:line="240" w:lineRule="auto"/>
              <w:textAlignment w:val="baseline"/>
              <w:rPr>
                <w:rFonts w:eastAsia="Times New Roman" w:cstheme="minorHAnsi"/>
                <w:lang w:eastAsia="nl-NL"/>
              </w:rPr>
            </w:pPr>
          </w:p>
        </w:tc>
      </w:tr>
      <w:tr w:rsidR="00BB483E" w:rsidRPr="00651A20" w:rsidTr="00BB483E">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BB483E" w:rsidRPr="00651A20" w:rsidRDefault="00BB483E" w:rsidP="006708D6">
            <w:pPr>
              <w:spacing w:after="0" w:line="240" w:lineRule="auto"/>
              <w:rPr>
                <w:rFonts w:eastAsia="Times New Roman" w:cstheme="minorHAnsi"/>
                <w:lang w:eastAsia="nl-NL"/>
              </w:rPr>
            </w:pPr>
          </w:p>
        </w:tc>
        <w:tc>
          <w:tcPr>
            <w:tcW w:w="5940" w:type="dxa"/>
            <w:vMerge/>
            <w:tcBorders>
              <w:left w:val="nil"/>
              <w:bottom w:val="single" w:sz="4" w:space="0" w:color="auto"/>
              <w:right w:val="single" w:sz="6" w:space="0" w:color="auto"/>
            </w:tcBorders>
            <w:shd w:val="clear" w:color="auto" w:fill="auto"/>
          </w:tcPr>
          <w:p w:rsidR="00BB483E" w:rsidRPr="00651A20" w:rsidRDefault="00BB483E" w:rsidP="006708D6">
            <w:pPr>
              <w:spacing w:after="0" w:line="240" w:lineRule="auto"/>
              <w:textAlignment w:val="baseline"/>
              <w:rPr>
                <w:rFonts w:eastAsia="Times New Roman" w:cstheme="minorHAnsi"/>
                <w:lang w:eastAsia="nl-NL"/>
              </w:rPr>
            </w:pPr>
          </w:p>
        </w:tc>
        <w:tc>
          <w:tcPr>
            <w:tcW w:w="4380" w:type="dxa"/>
            <w:tcBorders>
              <w:top w:val="nil"/>
              <w:left w:val="nil"/>
              <w:bottom w:val="single" w:sz="4" w:space="0" w:color="auto"/>
              <w:right w:val="single" w:sz="6" w:space="0" w:color="auto"/>
            </w:tcBorders>
            <w:shd w:val="clear" w:color="auto" w:fill="auto"/>
          </w:tcPr>
          <w:p w:rsidR="00BB483E" w:rsidRPr="00651A20" w:rsidRDefault="00BB483E" w:rsidP="006708D6">
            <w:pPr>
              <w:spacing w:after="0" w:line="240" w:lineRule="auto"/>
              <w:textAlignment w:val="baseline"/>
              <w:rPr>
                <w:rFonts w:eastAsia="Times New Roman" w:cstheme="minorHAnsi"/>
                <w:lang w:eastAsia="nl-NL"/>
              </w:rPr>
            </w:pPr>
          </w:p>
        </w:tc>
      </w:tr>
      <w:tr w:rsidR="00BB483E" w:rsidRPr="00651A20" w:rsidTr="00BB483E">
        <w:trPr>
          <w:trHeight w:val="5088"/>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BB483E" w:rsidRPr="00651A20" w:rsidRDefault="00BB483E" w:rsidP="006708D6">
            <w:pPr>
              <w:spacing w:after="0" w:line="240" w:lineRule="auto"/>
              <w:rPr>
                <w:rFonts w:eastAsia="Times New Roman" w:cstheme="minorHAnsi"/>
                <w:lang w:eastAsia="nl-NL"/>
              </w:rPr>
            </w:pPr>
          </w:p>
        </w:tc>
        <w:tc>
          <w:tcPr>
            <w:tcW w:w="5940" w:type="dxa"/>
            <w:tcBorders>
              <w:top w:val="single" w:sz="4" w:space="0" w:color="auto"/>
              <w:left w:val="nil"/>
              <w:bottom w:val="single" w:sz="4" w:space="0" w:color="auto"/>
              <w:right w:val="single" w:sz="6" w:space="0" w:color="auto"/>
            </w:tcBorders>
            <w:shd w:val="clear" w:color="auto" w:fill="auto"/>
            <w:hideMark/>
          </w:tcPr>
          <w:p w:rsidR="00BB483E" w:rsidRPr="00651A20" w:rsidRDefault="00BB483E"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hybride model zou nodig zijn voor een kleinschalige basisvoorziening van waaruit het totaal pakket aan begeleiding geboden wordt. Dit zal in de praktijk neerkomen op een voorziening waar ook </w:t>
            </w:r>
            <w:proofErr w:type="spellStart"/>
            <w:r w:rsidRPr="00651A20">
              <w:rPr>
                <w:rFonts w:eastAsia="Times New Roman" w:cstheme="minorHAnsi"/>
                <w:lang w:eastAsia="nl-NL"/>
              </w:rPr>
              <w:t>Wlz</w:t>
            </w:r>
            <w:proofErr w:type="spellEnd"/>
            <w:r w:rsidRPr="00651A20">
              <w:rPr>
                <w:rFonts w:eastAsia="Times New Roman" w:cstheme="minorHAnsi"/>
                <w:lang w:eastAsia="nl-NL"/>
              </w:rPr>
              <w:t> geboden wordt, naast </w:t>
            </w:r>
            <w:proofErr w:type="spellStart"/>
            <w:r w:rsidRPr="00651A20">
              <w:rPr>
                <w:rFonts w:eastAsia="Times New Roman" w:cstheme="minorHAnsi"/>
                <w:lang w:eastAsia="nl-NL"/>
              </w:rPr>
              <w:t>Wmo</w:t>
            </w:r>
            <w:proofErr w:type="spellEnd"/>
            <w:r w:rsidRPr="00651A20">
              <w:rPr>
                <w:rFonts w:eastAsia="Times New Roman" w:cstheme="minorHAnsi"/>
                <w:lang w:eastAsia="nl-NL"/>
              </w:rPr>
              <w:t> zorg. Het zal neerkomen op een balans tussen </w:t>
            </w:r>
            <w:proofErr w:type="spellStart"/>
            <w:r w:rsidRPr="00651A20">
              <w:rPr>
                <w:rFonts w:eastAsia="Times New Roman" w:cstheme="minorHAnsi"/>
                <w:lang w:eastAsia="nl-NL"/>
              </w:rPr>
              <w:t>Wlz</w:t>
            </w:r>
            <w:proofErr w:type="spellEnd"/>
            <w:r w:rsidRPr="00651A20">
              <w:rPr>
                <w:rFonts w:eastAsia="Times New Roman" w:cstheme="minorHAnsi"/>
                <w:lang w:eastAsia="nl-NL"/>
              </w:rPr>
              <w:t> en ontwikkelingsgericht begeleiden. Hier zal ook de 18+ een goede plek hebben met perspectief op zelfstandig wonen. Ik denk dat ook voor jongeren een modulaire bekostiging niet van meerwaarde is. Zij zullen bezig zijn met hun leven op de rails te krijgen.  </w:t>
            </w:r>
          </w:p>
          <w:p w:rsidR="00BB483E" w:rsidRPr="00651A20" w:rsidRDefault="00BB483E"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Bij het hybride model is de NHC/NIC opgenomen en dit zou niet nodig hoeven te zijn. Er zou voor gekozen kunnen worden om jongeren vanaf 18 wel incl. NHC te bieden. Verder zal een heel groot deel op basis van scheiden van wonen en zorg in een BW kunnen wonen. Van groot belang is wel dat er rekening gehouden met de inrichting van de gezamenlijke ruimten, huiskamers en interne dagbesteding bij scheiden van wonen en zorg. Bij de bekostiging dient rekening gehouden te worden met leefgeld. Bij scheiden van wonen zorg betalen de bewoners dit zelf. Uitgangspunt voor deze kosten zijn het Nibud. </w:t>
            </w:r>
          </w:p>
        </w:tc>
        <w:tc>
          <w:tcPr>
            <w:tcW w:w="4380" w:type="dxa"/>
            <w:tcBorders>
              <w:top w:val="single" w:sz="4" w:space="0" w:color="auto"/>
              <w:left w:val="nil"/>
              <w:bottom w:val="single" w:sz="4" w:space="0" w:color="auto"/>
              <w:right w:val="single" w:sz="6" w:space="0" w:color="auto"/>
            </w:tcBorders>
            <w:shd w:val="clear" w:color="auto" w:fill="auto"/>
            <w:hideMark/>
          </w:tcPr>
          <w:p w:rsidR="00BB483E" w:rsidRPr="00651A20" w:rsidRDefault="00BB483E"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scheiden wonen zorg. </w:t>
            </w:r>
          </w:p>
        </w:tc>
      </w:tr>
      <w:tr w:rsidR="007053CF" w:rsidRPr="00651A20" w:rsidTr="008D5FC6">
        <w:trPr>
          <w:trHeight w:val="489"/>
        </w:trPr>
        <w:tc>
          <w:tcPr>
            <w:tcW w:w="2820" w:type="dxa"/>
            <w:vMerge w:val="restart"/>
            <w:tcBorders>
              <w:top w:val="nil"/>
              <w:left w:val="single" w:sz="6" w:space="0" w:color="auto"/>
              <w:bottom w:val="single" w:sz="6"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b/>
                <w:bCs/>
                <w:lang w:eastAsia="nl-NL"/>
              </w:rPr>
              <w:t>PRODUCTSTRUCTUUR</w:t>
            </w:r>
            <w:r w:rsidRPr="00651A20">
              <w:rPr>
                <w:rFonts w:eastAsia="Times New Roman" w:cstheme="minorHAnsi"/>
                <w:lang w:eastAsia="nl-NL"/>
              </w:rPr>
              <w:t>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4. Is de modulaire productstructuur volledig en zijn de modules voldoende goed afgebakend ten opzichte van elkaar?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tc>
        <w:tc>
          <w:tcPr>
            <w:tcW w:w="10320" w:type="dxa"/>
            <w:gridSpan w:val="2"/>
            <w:tcBorders>
              <w:top w:val="single" w:sz="4" w:space="0" w:color="auto"/>
              <w:left w:val="nil"/>
              <w:right w:val="single" w:sz="6" w:space="0" w:color="auto"/>
            </w:tcBorders>
            <w:shd w:val="clear" w:color="auto" w:fill="auto"/>
          </w:tcPr>
          <w:p w:rsidR="007053CF" w:rsidRPr="00651A20" w:rsidRDefault="007053CF" w:rsidP="006708D6">
            <w:pPr>
              <w:spacing w:after="0" w:line="240" w:lineRule="auto"/>
              <w:textAlignment w:val="baseline"/>
              <w:rPr>
                <w:rFonts w:eastAsia="Times New Roman" w:cstheme="minorHAnsi"/>
                <w:lang w:eastAsia="nl-NL"/>
              </w:rPr>
            </w:pP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numPr>
                <w:ilvl w:val="0"/>
                <w:numId w:val="15"/>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begeleiden bij het voeren van een huishouden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Het begeleiden bij het voeren van een huishouden staat niet beschreven in de modules. Het begeleiden en aanleren van het schoonhouden van de leefomgeving is echter een activiteit waarin onze doelgroep veel begeleiding nodig heeft en wat ook veel tijd kost. Het vraagt ook specifieke expertise dat verder gaat dan alleen schoonmaken. Bij de module “veiligheid en sociaal beheer” staat specifiek een functiemix benoemd waarbij een HBO-er als casus regisseur optreedt. Het zou wenselijk zijn als dit ook als zodanig benoemd wordt in de module activering leefgebieden”.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onderdeel valt onder de module Activering leefgebieden (zelfzorg). </w:t>
            </w:r>
          </w:p>
        </w:tc>
      </w:tr>
      <w:tr w:rsidR="007053CF" w:rsidRPr="00651A20" w:rsidTr="008C1104">
        <w:trPr>
          <w:trHeight w:val="1299"/>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7053CF" w:rsidRPr="00651A20" w:rsidRDefault="007053CF" w:rsidP="006708D6">
            <w:pPr>
              <w:spacing w:after="0" w:line="240" w:lineRule="auto"/>
              <w:rPr>
                <w:rFonts w:eastAsia="Times New Roman" w:cstheme="minorHAnsi"/>
                <w:lang w:eastAsia="nl-NL"/>
              </w:rPr>
            </w:pPr>
          </w:p>
        </w:tc>
        <w:tc>
          <w:tcPr>
            <w:tcW w:w="5940" w:type="dxa"/>
            <w:vMerge w:val="restart"/>
            <w:tcBorders>
              <w:top w:val="nil"/>
              <w:left w:val="nil"/>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color w:val="3C3C3B"/>
                <w:lang w:eastAsia="nl-NL"/>
              </w:rPr>
            </w:pPr>
            <w:r w:rsidRPr="00651A20">
              <w:rPr>
                <w:rFonts w:eastAsia="Times New Roman" w:cstheme="minorHAnsi"/>
                <w:lang w:eastAsia="nl-NL"/>
              </w:rPr>
              <w:t>Enige verduidelijking in indeling lijkt wenselijk.  </w:t>
            </w:r>
            <w:r w:rsidRPr="00651A20">
              <w:rPr>
                <w:rFonts w:eastAsia="Times New Roman" w:cstheme="minorHAnsi"/>
                <w:lang w:eastAsia="nl-NL"/>
              </w:rPr>
              <w:br/>
              <w:t>Onze vragen: </w:t>
            </w:r>
          </w:p>
          <w:p w:rsidR="007053CF" w:rsidRPr="00651A20" w:rsidRDefault="007053CF" w:rsidP="006708D6">
            <w:pPr>
              <w:numPr>
                <w:ilvl w:val="0"/>
                <w:numId w:val="16"/>
              </w:numPr>
              <w:spacing w:after="0" w:line="240" w:lineRule="auto"/>
              <w:ind w:left="360" w:firstLine="0"/>
              <w:textAlignment w:val="baseline"/>
              <w:rPr>
                <w:rFonts w:eastAsia="Times New Roman" w:cstheme="minorHAnsi"/>
                <w:color w:val="3C3C3B"/>
                <w:lang w:eastAsia="nl-NL"/>
              </w:rPr>
            </w:pPr>
            <w:r w:rsidRPr="00651A20">
              <w:rPr>
                <w:rFonts w:eastAsia="Times New Roman" w:cstheme="minorHAnsi"/>
                <w:lang w:eastAsia="nl-NL"/>
              </w:rPr>
              <w:t>Kun je wonen met ondersteuning goed inrichten als je cliënten hebt met heel wisselende pakketten?  Of is dat alleen met beschikbaarheidsvergoeding te doen? </w:t>
            </w:r>
          </w:p>
          <w:p w:rsidR="007053CF" w:rsidRPr="00651A20" w:rsidRDefault="007053CF" w:rsidP="006708D6">
            <w:pPr>
              <w:numPr>
                <w:ilvl w:val="0"/>
                <w:numId w:val="16"/>
              </w:numPr>
              <w:spacing w:after="0" w:line="240" w:lineRule="auto"/>
              <w:ind w:left="360" w:firstLine="0"/>
              <w:textAlignment w:val="baseline"/>
              <w:rPr>
                <w:rFonts w:eastAsia="Times New Roman" w:cstheme="minorHAnsi"/>
                <w:color w:val="3C3C3B"/>
                <w:lang w:eastAsia="nl-NL"/>
              </w:rPr>
            </w:pPr>
            <w:r w:rsidRPr="00651A20">
              <w:rPr>
                <w:rFonts w:eastAsia="Times New Roman" w:cstheme="minorHAnsi"/>
                <w:lang w:eastAsia="nl-NL"/>
              </w:rPr>
              <w:t>En werken met pakketten betekent dat dat alle uren geschreven moeten worden?  Per pakket? </w:t>
            </w:r>
          </w:p>
          <w:p w:rsidR="007053CF" w:rsidRPr="00651A20" w:rsidRDefault="007053CF" w:rsidP="006708D6">
            <w:pPr>
              <w:spacing w:after="0" w:line="240" w:lineRule="auto"/>
              <w:textAlignment w:val="baseline"/>
              <w:rPr>
                <w:rFonts w:eastAsia="Times New Roman" w:cstheme="minorHAnsi"/>
                <w:color w:val="3C3C3B"/>
                <w:lang w:eastAsia="nl-NL"/>
              </w:rPr>
            </w:pPr>
            <w:r w:rsidRPr="00651A20">
              <w:rPr>
                <w:rFonts w:eastAsia="Times New Roman" w:cstheme="minorHAnsi"/>
                <w:lang w:eastAsia="nl-NL"/>
              </w:rPr>
              <w:t>Ons advies is dat de samenstelling van het pakket in overleg met de zorgaanbieder gebeurt. Hiermee wordt het risico beperkt dat de toegang te weinig middelen beschikbaar stelt om de benodigde zorg te kunnen leveren.   </w:t>
            </w:r>
            <w:r w:rsidRPr="00651A20">
              <w:rPr>
                <w:rFonts w:eastAsia="Times New Roman" w:cstheme="minorHAnsi"/>
                <w:lang w:eastAsia="nl-NL"/>
              </w:rPr>
              <w:br/>
              <w:t>Het zou fijn zijn als er nog een module/ onderdeel voor behandeling toegevoegd kan worden wanneer dit nodig is. Iets wat bij onze doelgroep wel wenselijk is. Ook is een mogelijkheid tot bemoeizorg een goede toevoeging. Wijkteams krijgen lang niet altijd de jongeren in beeld die een WMO indicatie nodig hebben en ook de verwijzing naar de GGZ kan heel moeizaam gaan. </w:t>
            </w:r>
          </w:p>
        </w:tc>
        <w:tc>
          <w:tcPr>
            <w:tcW w:w="4380" w:type="dxa"/>
            <w:tcBorders>
              <w:top w:val="nil"/>
              <w:left w:val="nil"/>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Uw input zal worden meegenomen in de verdere uitwerking van het bekostigingsmodel. </w:t>
            </w:r>
          </w:p>
        </w:tc>
      </w:tr>
      <w:tr w:rsidR="007053CF" w:rsidRPr="00651A20" w:rsidTr="000C6A37">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7053CF" w:rsidRPr="00651A20" w:rsidRDefault="007053CF" w:rsidP="006708D6">
            <w:pPr>
              <w:spacing w:after="0" w:line="240" w:lineRule="auto"/>
              <w:rPr>
                <w:rFonts w:eastAsia="Times New Roman" w:cstheme="minorHAnsi"/>
                <w:lang w:eastAsia="nl-NL"/>
              </w:rPr>
            </w:pPr>
          </w:p>
        </w:tc>
        <w:tc>
          <w:tcPr>
            <w:tcW w:w="5940" w:type="dxa"/>
            <w:vMerge/>
            <w:tcBorders>
              <w:left w:val="nil"/>
              <w:bottom w:val="single" w:sz="6" w:space="0" w:color="auto"/>
              <w:right w:val="single" w:sz="6" w:space="0" w:color="auto"/>
            </w:tcBorders>
            <w:shd w:val="clear" w:color="auto" w:fill="auto"/>
          </w:tcPr>
          <w:p w:rsidR="007053CF" w:rsidRPr="00651A20" w:rsidRDefault="007053CF" w:rsidP="006708D6">
            <w:pPr>
              <w:spacing w:after="0" w:line="240" w:lineRule="auto"/>
              <w:textAlignment w:val="baseline"/>
              <w:rPr>
                <w:rFonts w:eastAsia="Times New Roman" w:cstheme="minorHAnsi"/>
                <w:lang w:eastAsia="nl-NL"/>
              </w:rPr>
            </w:pPr>
          </w:p>
        </w:tc>
        <w:tc>
          <w:tcPr>
            <w:tcW w:w="4380" w:type="dxa"/>
            <w:tcBorders>
              <w:top w:val="nil"/>
              <w:left w:val="nil"/>
              <w:bottom w:val="single" w:sz="6" w:space="0" w:color="auto"/>
              <w:right w:val="single" w:sz="6" w:space="0" w:color="auto"/>
            </w:tcBorders>
            <w:shd w:val="clear" w:color="auto" w:fill="auto"/>
          </w:tcPr>
          <w:p w:rsidR="007053CF" w:rsidRPr="00651A20" w:rsidRDefault="007053CF" w:rsidP="006708D6">
            <w:pPr>
              <w:spacing w:after="0" w:line="240" w:lineRule="auto"/>
              <w:textAlignment w:val="baseline"/>
              <w:rPr>
                <w:rFonts w:eastAsia="Times New Roman" w:cstheme="minorHAnsi"/>
                <w:lang w:eastAsia="nl-NL"/>
              </w:rPr>
            </w:pPr>
          </w:p>
        </w:tc>
      </w:tr>
      <w:tr w:rsidR="006708D6" w:rsidRPr="00651A20" w:rsidTr="00790AA9">
        <w:tc>
          <w:tcPr>
            <w:tcW w:w="2820" w:type="dxa"/>
            <w:vMerge w:val="restart"/>
            <w:tcBorders>
              <w:top w:val="nil"/>
              <w:left w:val="single" w:sz="6" w:space="0" w:color="auto"/>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b/>
                <w:bCs/>
                <w:lang w:eastAsia="nl-NL"/>
              </w:rPr>
              <w:t>SCHEIDEN WONEN ZORG</w:t>
            </w:r>
            <w:r w:rsidRPr="00651A20">
              <w:rPr>
                <w:rFonts w:eastAsia="Times New Roman" w:cstheme="minorHAnsi"/>
                <w:lang w:eastAsia="nl-NL"/>
              </w:rPr>
              <w:t>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5. In het rapport is een eerste verkenning uitgevoerd van het scheiden van wonen en zorg, inclusief criteria voor het toepassen van een vorm van integrale bekostiging voor specifieke voorzieningen. Kunt u reageren op deze verkenning en de criteria die zijn genoemd?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Aard en kenmerk van de huisvesting (mate van geslotenheid): graag eerst nader definiëren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wordt uitgewerkt in het kader van het bekostigingsmodel en scheiden wonen zorg.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Schaarste en mate van specialisatie: graag eerst nader definiëren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wordt meegenomen in verdere uitwerking van de scope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Kosten van de huisvesting, zodanig hoog is dat geen marktconforme prijs kan worden vastgesteld: In het geval van woonvormen waarbij de huur eerst gedurende een periode door de zorgaanbieder wordt bekostigt vanuit de financiering en deze later wordt overgenomen door de cliënt, is wel degelijk makkelijk vast te stellen wat een marktconforme huurprijs zou zijn. Deze cliënten zijn er echter niet direct aan toe het betalen van de huur zelf te beheren. Op welke wijze wordt met dergelijke situaties omgegaan?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nemen we mee in de uitwerking.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xml:space="preserve">Duur van het verblijf, bijvoorbeeld bij kortdurend verblijf (&lt;3 maanden): wat gebeurt er met de integrale bekostiging indien de </w:t>
            </w:r>
            <w:r w:rsidRPr="00651A20">
              <w:rPr>
                <w:rFonts w:eastAsia="Times New Roman" w:cstheme="minorHAnsi"/>
                <w:lang w:eastAsia="nl-NL"/>
              </w:rPr>
              <w:lastRenderedPageBreak/>
              <w:t>verblijfsduur van een cliënt om redenen deze termijn overschrijdt? Is het zoeken van een passende plek om naar door te stromen dan onder druk van verlies van  financiering? Welke risico’s brengt dit met zich mee voor de zorgaanbieders?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lastRenderedPageBreak/>
              <w:t>Dit nemen we mee in de uitwerking.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De focus lijkt volledig op wonen en zorg te liggen. Eerder is aangegeven dat beschermd wonen, maatschappelijke opvang en taken op het gebied van (preventie) verslavingszorg en bemoeizorg onderdeel zijn van Maatschappelijke Zorg. De eerste twee pijlers komen duidelijk in de verkenning naar voren. Ik mis de pijlers verslavingspreventie, verslavingszorg &amp; bemoeizorg in deze verkenning.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Zie eerdere antwoord </w:t>
            </w:r>
            <w:proofErr w:type="spellStart"/>
            <w:r w:rsidRPr="00651A20">
              <w:rPr>
                <w:rFonts w:eastAsia="Times New Roman" w:cstheme="minorHAnsi"/>
                <w:lang w:eastAsia="nl-NL"/>
              </w:rPr>
              <w:t>tav</w:t>
            </w:r>
            <w:proofErr w:type="spellEnd"/>
            <w:r w:rsidRPr="00651A20">
              <w:rPr>
                <w:rFonts w:eastAsia="Times New Roman" w:cstheme="minorHAnsi"/>
                <w:lang w:eastAsia="nl-NL"/>
              </w:rPr>
              <w:t> verslavingspreventie.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numPr>
                <w:ilvl w:val="0"/>
                <w:numId w:val="17"/>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wens client, huurrechten, samenwerking gemeente/</w:t>
            </w:r>
            <w:proofErr w:type="spellStart"/>
            <w:r w:rsidRPr="00651A20">
              <w:rPr>
                <w:rFonts w:eastAsia="Times New Roman" w:cstheme="minorHAnsi"/>
                <w:lang w:eastAsia="nl-NL"/>
              </w:rPr>
              <w:t>woningcorp</w:t>
            </w:r>
            <w:proofErr w:type="spellEnd"/>
            <w:r w:rsidRPr="00651A20">
              <w:rPr>
                <w:rFonts w:eastAsia="Times New Roman" w:cstheme="minorHAnsi"/>
                <w:lang w:eastAsia="nl-NL"/>
              </w:rPr>
              <w:t>/zorgorganisaties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Binnen de criteria wordt niet gesproken over de wens van de cliënt tot het afnemen van integrale zorg en de mogelijkheden van de cliënt om zelf verantwoordelijkheid te dragen voor een huurcontract. De criteria gaan uit van de voorzieningen en niet van de direct vanuit de cliënt vraag. Binnen de verkenning wordt niet gesproken over de risico’s die huurrechten met zich meebrengen als een cliënt langer dan de daarvoor aangemerkte periode een woning huurt. Het zou kunnen betekenen dat binnen een geclusterde voorziening cliënten met een WMO indicatie wonen en cliënten zonder indicatie. Deze plekken zijn dan uiteindelijk niet meer beschikbaar voor cliënten met een WMO indicatie. Het is van belang dat gemeente, woningbouwcoöperaties en zorgorganisaties met elkaar in gesprek blijven over de scheiden wonen zorg. We zien in de praktijk dat er veel hobbels samen te nemen zijn, bijvoorbeeld; Hoe ga je om met passend toewijzen? Wie is verantwoordelijk voor deze toets? Wat als een cliënt teveel verdient; kan deze inwoner dan geen zorg/ondersteuning krijgen? Hoe gaan we om met inrichting die bij integrale zorg vaak al aanwezig is, maar bij huren niet? Ect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nemen we mee in de uitwerking van scheiden wonen en zorg.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numPr>
                <w:ilvl w:val="0"/>
                <w:numId w:val="18"/>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niet voor jongeren, compensatie voor meerkosten boven huurgrens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Scheiden wonen zorg is niet voor alle jongeren een goede optie dus daar zal nog een deel integraal bekostigd moeten worden. En scheiden wonen/zorg is alleen haalbaar als de kosten gedekt worden. Als er een </w:t>
            </w:r>
            <w:proofErr w:type="spellStart"/>
            <w:r w:rsidRPr="00651A20">
              <w:rPr>
                <w:rFonts w:eastAsia="Times New Roman" w:cstheme="minorHAnsi"/>
                <w:lang w:eastAsia="nl-NL"/>
              </w:rPr>
              <w:t>Cardea</w:t>
            </w:r>
            <w:proofErr w:type="spellEnd"/>
            <w:r w:rsidRPr="00651A20">
              <w:rPr>
                <w:rFonts w:eastAsia="Times New Roman" w:cstheme="minorHAnsi"/>
                <w:lang w:eastAsia="nl-NL"/>
              </w:rPr>
              <w:t> pand gebruikt wordt en de werkelijke kosten huur komt boven de sociale huurgrens en WMO client betaalt niet meer dan het maximale bedrag, dan moet er compensatie/subsidie mogelijk zijn.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heeft onze aandacht.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numPr>
                <w:ilvl w:val="0"/>
                <w:numId w:val="19"/>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breed kijken, juridisch getoetste </w:t>
            </w:r>
            <w:proofErr w:type="spellStart"/>
            <w:r w:rsidRPr="00651A20">
              <w:rPr>
                <w:rFonts w:eastAsia="Times New Roman" w:cstheme="minorHAnsi"/>
                <w:lang w:eastAsia="nl-NL"/>
              </w:rPr>
              <w:t>ovk’s</w:t>
            </w:r>
            <w:proofErr w:type="spellEnd"/>
            <w:r w:rsidRPr="00651A20">
              <w:rPr>
                <w:rFonts w:eastAsia="Times New Roman" w:cstheme="minorHAnsi"/>
                <w:lang w:eastAsia="nl-NL"/>
              </w:rPr>
              <w:t> en zorgwoningen kan je niet omklappen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De Steenrots biedt bescherm wonen op basis van scheiden van wonen en zorg. De doelgroep van De Steenrots vallen onder de </w:t>
            </w:r>
            <w:proofErr w:type="spellStart"/>
            <w:r w:rsidRPr="00651A20">
              <w:rPr>
                <w:rFonts w:eastAsia="Times New Roman" w:cstheme="minorHAnsi"/>
                <w:lang w:eastAsia="nl-NL"/>
              </w:rPr>
              <w:t>Wlz</w:t>
            </w:r>
            <w:proofErr w:type="spellEnd"/>
            <w:r w:rsidRPr="00651A20">
              <w:rPr>
                <w:rFonts w:eastAsia="Times New Roman" w:cstheme="minorHAnsi"/>
                <w:lang w:eastAsia="nl-NL"/>
              </w:rPr>
              <w:t> en </w:t>
            </w:r>
            <w:proofErr w:type="spellStart"/>
            <w:r w:rsidRPr="00651A20">
              <w:rPr>
                <w:rFonts w:eastAsia="Times New Roman" w:cstheme="minorHAnsi"/>
                <w:lang w:eastAsia="nl-NL"/>
              </w:rPr>
              <w:t>Wmo</w:t>
            </w:r>
            <w:proofErr w:type="spellEnd"/>
            <w:r w:rsidRPr="00651A20">
              <w:rPr>
                <w:rFonts w:eastAsia="Times New Roman" w:cstheme="minorHAnsi"/>
                <w:lang w:eastAsia="nl-NL"/>
              </w:rPr>
              <w:t>. Om alle partijen mee te krijgen is het belangrijk om helder te hebben wat de voorwaarde zijn, denk aan de belastingdienst, registratie GBA, zorg bovenliggend op huisvesting, dit alles borgen in juridisch getoetste overeenkomsten. Het gaat hierbij om zorgwoningen die niet omgeklapt kunnen worden en zal er mogelijk sprake zijn van intermediaire verhuur. Het risico voor de zorgaanbieder dient geminimaliseerd te zijn. Wees hier niet voorzichtig in! Er gaat veel geld in om! Scheiden van wonen en zorg kan in principe voor iedereen. Voor dag en thuislozen zal het moeilijk zijn omdat er geen inkomen is.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Bedankt voor uw suggesties, we nemen deze mee in de uitwerking van het onderdeel scheiden wonen en zorg. </w:t>
            </w:r>
          </w:p>
        </w:tc>
      </w:tr>
      <w:tr w:rsidR="007053CF" w:rsidRPr="00651A20" w:rsidTr="00FC40E8">
        <w:trPr>
          <w:trHeight w:val="3476"/>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7053CF" w:rsidRPr="00651A20" w:rsidRDefault="007053CF" w:rsidP="006708D6">
            <w:pPr>
              <w:spacing w:after="0" w:line="240" w:lineRule="auto"/>
              <w:rPr>
                <w:rFonts w:eastAsia="Times New Roman" w:cstheme="minorHAnsi"/>
                <w:lang w:eastAsia="nl-NL"/>
              </w:rPr>
            </w:pPr>
          </w:p>
        </w:tc>
        <w:tc>
          <w:tcPr>
            <w:tcW w:w="5940" w:type="dxa"/>
            <w:tcBorders>
              <w:top w:val="nil"/>
              <w:left w:val="nil"/>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Goede ontwikkeling en zeker haalbaar!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Vanuit ervaringen in andere regio geven we graag nog stof tot denken mee.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Uitzonderen voor scheiden wonen en zorg moeten altijd gemaakt kunnen worden (ook bij jongvolwassenen) als het echt niet anders kan. Denk aan situatie waarin client als ezel is gebruik (misbruik bankrekening door criminelen) waardoor deze niet over een eigen bankrekening beschikt.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Of de situatie waarin duidelijk is dat er op korte termijn toegewerkt moet gaan worden naar WLZ waarin het nu niet mogelijk blijkt te zijn om de zwaardere </w:t>
            </w:r>
            <w:proofErr w:type="spellStart"/>
            <w:r w:rsidRPr="00651A20">
              <w:rPr>
                <w:rFonts w:eastAsia="Times New Roman" w:cstheme="minorHAnsi"/>
                <w:lang w:eastAsia="nl-NL"/>
              </w:rPr>
              <w:t>ZZP’s</w:t>
            </w:r>
            <w:proofErr w:type="spellEnd"/>
            <w:r w:rsidRPr="00651A20">
              <w:rPr>
                <w:rFonts w:eastAsia="Times New Roman" w:cstheme="minorHAnsi"/>
                <w:lang w:eastAsia="nl-NL"/>
              </w:rPr>
              <w:t> op basis van scheiden van wonen en zorg in te zetten. </w:t>
            </w:r>
          </w:p>
          <w:p w:rsidR="007053CF" w:rsidRPr="00651A20" w:rsidRDefault="007053CF" w:rsidP="006708D6">
            <w:pPr>
              <w:spacing w:after="0" w:line="240" w:lineRule="auto"/>
              <w:ind w:left="705"/>
              <w:textAlignment w:val="baseline"/>
              <w:rPr>
                <w:rFonts w:eastAsia="Times New Roman" w:cstheme="minorHAnsi"/>
                <w:lang w:eastAsia="nl-NL"/>
              </w:rPr>
            </w:pPr>
            <w:r w:rsidRPr="00651A20">
              <w:rPr>
                <w:rFonts w:eastAsia="Times New Roman" w:cstheme="minorHAnsi"/>
                <w:lang w:eastAsia="nl-NL"/>
              </w:rPr>
              <w:t> </w:t>
            </w:r>
          </w:p>
        </w:tc>
        <w:tc>
          <w:tcPr>
            <w:tcW w:w="4380" w:type="dxa"/>
            <w:tcBorders>
              <w:top w:val="nil"/>
              <w:left w:val="nil"/>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Bedankt voor uw suggesties, we nemen deze mee in de uitwerking van het onderdeel scheiden wonen en zorg. </w:t>
            </w:r>
          </w:p>
        </w:tc>
      </w:tr>
      <w:tr w:rsidR="006708D6" w:rsidRPr="00651A20" w:rsidTr="007053CF">
        <w:tc>
          <w:tcPr>
            <w:tcW w:w="2820" w:type="dxa"/>
            <w:vMerge w:val="restart"/>
            <w:tcBorders>
              <w:top w:val="nil"/>
              <w:left w:val="single" w:sz="6" w:space="0" w:color="auto"/>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b/>
                <w:bCs/>
                <w:lang w:eastAsia="nl-NL"/>
              </w:rPr>
              <w:t>GEMEENSCHAPPELIJKE RUIMTEN</w:t>
            </w:r>
            <w:r w:rsidRPr="00651A20">
              <w:rPr>
                <w:rFonts w:eastAsia="Times New Roman" w:cstheme="minorHAnsi"/>
                <w:lang w:eastAsia="nl-NL"/>
              </w:rPr>
              <w:t>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6. De bekostiging van gemeenschappelijke ruimtes in geclusterde woonvormen is een punt van aandacht, waarvoor we in deze rapportage nog geen sluitende aanpak voor hebben. Kunt uw aangeven welke zienswijze u/ uw organisatie hierop heeft?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tc>
        <w:tc>
          <w:tcPr>
            <w:tcW w:w="5940" w:type="dxa"/>
            <w:tcBorders>
              <w:top w:val="nil"/>
              <w:left w:val="nil"/>
              <w:bottom w:val="single" w:sz="4" w:space="0" w:color="auto"/>
              <w:right w:val="single" w:sz="6" w:space="0" w:color="auto"/>
            </w:tcBorders>
            <w:shd w:val="clear" w:color="auto" w:fill="auto"/>
            <w:hideMark/>
          </w:tcPr>
          <w:p w:rsidR="006708D6" w:rsidRPr="00651A20" w:rsidRDefault="006708D6" w:rsidP="006708D6">
            <w:pPr>
              <w:numPr>
                <w:ilvl w:val="0"/>
                <w:numId w:val="20"/>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als component in tariefstructuur (NHC/NIC)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Toevoegen als component in de berekening van de tariefstructuur van totale kosten zou logisch zijn. Een optie hiervoor is om de Normatieve Huisvestingscomponent en Normatieve Inventariscomponent mee te nemen in de opbouw van de tarieven. In geval van scheiden wonen en zorg zou dit onderdeel van de huurprijs kunnen zijn, zie ook de opbrengst en aanbevelingen vanuit de werkgroep Inclusief wonen met zorg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suggestie mee in de uitwerking van de module wonen. </w:t>
            </w:r>
          </w:p>
        </w:tc>
      </w:tr>
      <w:tr w:rsidR="007053CF" w:rsidRPr="00651A20" w:rsidTr="007053CF">
        <w:trPr>
          <w:trHeight w:val="791"/>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7053CF" w:rsidRPr="00651A20" w:rsidRDefault="007053CF" w:rsidP="006708D6">
            <w:pPr>
              <w:spacing w:after="0" w:line="240" w:lineRule="auto"/>
              <w:rPr>
                <w:rFonts w:eastAsia="Times New Roman" w:cstheme="minorHAnsi"/>
                <w:lang w:eastAsia="nl-NL"/>
              </w:rPr>
            </w:pPr>
          </w:p>
        </w:tc>
        <w:tc>
          <w:tcPr>
            <w:tcW w:w="5940" w:type="dxa"/>
            <w:tcBorders>
              <w:top w:val="single" w:sz="4" w:space="0" w:color="auto"/>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color w:val="3C3C3B"/>
                <w:lang w:eastAsia="nl-NL"/>
              </w:rPr>
            </w:pPr>
            <w:r w:rsidRPr="00651A20">
              <w:rPr>
                <w:rFonts w:eastAsia="Times New Roman" w:cstheme="minorHAnsi"/>
                <w:lang w:eastAsia="nl-NL"/>
              </w:rPr>
              <w:t>Fijn dat hier aandacht voor is. Er zal een passende vergoeding binnen het pakket voor kunnen worden gerealiseerd of mogelijk volume afspraken zoals binnen de hybride vorm. </w:t>
            </w:r>
            <w:r w:rsidRPr="00651A20">
              <w:rPr>
                <w:rFonts w:eastAsia="Times New Roman" w:cstheme="minorHAnsi"/>
                <w:lang w:eastAsia="nl-NL"/>
              </w:rPr>
              <w:br/>
            </w:r>
          </w:p>
        </w:tc>
        <w:tc>
          <w:tcPr>
            <w:tcW w:w="4380" w:type="dxa"/>
            <w:tcBorders>
              <w:top w:val="nil"/>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suggestie mee in de uitwerking van de module wonen. </w:t>
            </w:r>
            <w:r w:rsidRPr="00651A20">
              <w:rPr>
                <w:rFonts w:eastAsia="Times New Roman" w:cstheme="minorHAnsi"/>
                <w:lang w:eastAsia="nl-NL"/>
              </w:rPr>
              <w:br/>
            </w:r>
          </w:p>
        </w:tc>
      </w:tr>
      <w:tr w:rsidR="006708D6" w:rsidRPr="00651A20" w:rsidTr="007053CF">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single" w:sz="4" w:space="0" w:color="auto"/>
              <w:left w:val="nil"/>
              <w:bottom w:val="single" w:sz="6" w:space="0" w:color="auto"/>
              <w:right w:val="single" w:sz="4" w:space="0" w:color="auto"/>
            </w:tcBorders>
            <w:shd w:val="clear" w:color="auto" w:fill="auto"/>
            <w:hideMark/>
          </w:tcPr>
          <w:p w:rsidR="006708D6" w:rsidRPr="00651A20" w:rsidRDefault="006708D6" w:rsidP="006708D6">
            <w:pPr>
              <w:numPr>
                <w:ilvl w:val="0"/>
                <w:numId w:val="21"/>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kanttekening bij positief effect gemeenschappelijke ruimtes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xml:space="preserve">Vanuit onze cliënten merken wij voornamelijk de negatieve werking van de gemeenschappelijke ruimtes in de geclusterde woonvormen. Veel gevoelens van angst en onveiligheid, en in de meeste gevallen trekken de bewoners elkaar eerder omlaag dan dat ze elkaar helpen. Bij de invulling van de woningen wordt weinig aandacht besteed aan de diversiteit van de problematiek, waardoor verschillende problematiek bij elkaar wordt geplaatst. </w:t>
            </w:r>
            <w:r w:rsidRPr="00651A20">
              <w:rPr>
                <w:rFonts w:eastAsia="Times New Roman" w:cstheme="minorHAnsi"/>
                <w:lang w:eastAsia="nl-NL"/>
              </w:rPr>
              <w:lastRenderedPageBreak/>
              <w:t>Dit zorgt voor een introductie bij nieuwe problemen bij veel van onze cliënten. </w:t>
            </w:r>
          </w:p>
        </w:tc>
        <w:tc>
          <w:tcPr>
            <w:tcW w:w="4380" w:type="dxa"/>
            <w:tcBorders>
              <w:top w:val="single" w:sz="4" w:space="0" w:color="auto"/>
              <w:left w:val="single" w:sz="4" w:space="0" w:color="auto"/>
              <w:bottom w:val="single" w:sz="4"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lastRenderedPageBreak/>
              <w:t>Dit heeft onze aandacht. </w:t>
            </w:r>
          </w:p>
        </w:tc>
      </w:tr>
      <w:tr w:rsidR="006708D6" w:rsidRPr="00651A20" w:rsidTr="007053CF">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numPr>
                <w:ilvl w:val="0"/>
                <w:numId w:val="22"/>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minimaal bedrag beschikbaar stellen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Het zou goed zijn als er een minimaal bedrag opgenomen wordt voor het gebruik van gemeenschappelijke ruimten. Meubilair, inrichting, schoonmaakkosten (denk aan glazenwassen). Deze kosten liggen bij de organisatie en er is in het </w:t>
            </w:r>
            <w:proofErr w:type="spellStart"/>
            <w:r w:rsidRPr="00651A20">
              <w:rPr>
                <w:rFonts w:eastAsia="Times New Roman" w:cstheme="minorHAnsi"/>
                <w:lang w:eastAsia="nl-NL"/>
              </w:rPr>
              <w:t>Vpt</w:t>
            </w:r>
            <w:proofErr w:type="spellEnd"/>
            <w:r w:rsidRPr="00651A20">
              <w:rPr>
                <w:rFonts w:eastAsia="Times New Roman" w:cstheme="minorHAnsi"/>
                <w:lang w:eastAsia="nl-NL"/>
              </w:rPr>
              <w:t> tarief geen bedrag voor opgenomen. Dit zal zeker gaan knellen. </w:t>
            </w:r>
          </w:p>
        </w:tc>
        <w:tc>
          <w:tcPr>
            <w:tcW w:w="438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suggestie mee in de uitwerking van de module wonen. </w:t>
            </w:r>
          </w:p>
        </w:tc>
      </w:tr>
      <w:tr w:rsidR="006708D6" w:rsidRPr="00651A20" w:rsidTr="00790AA9">
        <w:tc>
          <w:tcPr>
            <w:tcW w:w="2820" w:type="dxa"/>
            <w:tcBorders>
              <w:top w:val="nil"/>
              <w:left w:val="single" w:sz="6" w:space="0" w:color="auto"/>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Als het mogelijk is kun je de gemeenschappelijke ruimten omslaan, maar de woningcorporaties geven daar in sommige gevallen geen ruimte voor omdat zij de kamers binnen de maximale huren verhuren en er dan geen ruimte meer is binnen de huursubsidiegrens om er een opslag op te doen voor gemeenschappelijke leefruimtes.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Ruimtes voor personeel (kantoor/overleg/slaapdienst) kunnen niet voor rekening van de cliënten komen te vallen. Deze behoren in de zorgkosten omgeslagen te worden.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Wij hebben al veel ervaring opgedaan met het scheiden van wonen en zorg en blokverhuur. Deze kennis stellen wij graag ter beschikking. U kunt hiervoor een afspraak maken met onze Stichting.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Bedankt voor het aanbod.  </w:t>
            </w:r>
          </w:p>
        </w:tc>
      </w:tr>
      <w:tr w:rsidR="006708D6" w:rsidRPr="00651A20" w:rsidTr="00790AA9">
        <w:tc>
          <w:tcPr>
            <w:tcW w:w="2820" w:type="dxa"/>
            <w:tcBorders>
              <w:top w:val="nil"/>
              <w:left w:val="single" w:sz="6" w:space="0" w:color="auto"/>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De bekostiging van gemeenschappelijke ruimtes in geclusterde woonvormen zou meegenomen kunnen worden in de tariefstructuur, of zou apart gefinancierd kunnen worden via subsidie bijvoorbeeld. </w:t>
            </w:r>
          </w:p>
          <w:p w:rsidR="006708D6"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Inloopvoorzieningen zijn van belang, om korte lijnen te kunnen houden met de doelgroep. </w:t>
            </w:r>
          </w:p>
          <w:p w:rsidR="00397C26" w:rsidRDefault="00397C26" w:rsidP="006708D6">
            <w:pPr>
              <w:spacing w:after="0" w:line="240" w:lineRule="auto"/>
              <w:textAlignment w:val="baseline"/>
              <w:rPr>
                <w:rFonts w:eastAsia="Times New Roman" w:cstheme="minorHAnsi"/>
                <w:lang w:eastAsia="nl-NL"/>
              </w:rPr>
            </w:pPr>
          </w:p>
          <w:p w:rsidR="00397C26" w:rsidRDefault="00397C26" w:rsidP="006708D6">
            <w:pPr>
              <w:spacing w:after="0" w:line="240" w:lineRule="auto"/>
              <w:textAlignment w:val="baseline"/>
              <w:rPr>
                <w:rFonts w:eastAsia="Times New Roman" w:cstheme="minorHAnsi"/>
                <w:lang w:eastAsia="nl-NL"/>
              </w:rPr>
            </w:pPr>
          </w:p>
          <w:p w:rsidR="00397C26" w:rsidRPr="00651A20" w:rsidRDefault="00397C26" w:rsidP="006708D6">
            <w:pPr>
              <w:spacing w:after="0" w:line="240" w:lineRule="auto"/>
              <w:textAlignment w:val="baseline"/>
              <w:rPr>
                <w:rFonts w:eastAsia="Times New Roman" w:cstheme="minorHAnsi"/>
                <w:lang w:eastAsia="nl-NL"/>
              </w:rPr>
            </w:pPr>
            <w:bookmarkStart w:id="0" w:name="_GoBack"/>
            <w:bookmarkEnd w:id="0"/>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suggestie mee in de uitwerking van de module wonen. </w:t>
            </w:r>
          </w:p>
        </w:tc>
      </w:tr>
      <w:tr w:rsidR="007053CF" w:rsidRPr="00651A20" w:rsidTr="00D045D0">
        <w:trPr>
          <w:trHeight w:val="777"/>
        </w:trPr>
        <w:tc>
          <w:tcPr>
            <w:tcW w:w="2820" w:type="dxa"/>
            <w:vMerge w:val="restart"/>
            <w:tcBorders>
              <w:top w:val="nil"/>
              <w:left w:val="single" w:sz="6" w:space="0" w:color="auto"/>
              <w:bottom w:val="single" w:sz="6"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b/>
                <w:bCs/>
                <w:lang w:eastAsia="nl-NL"/>
              </w:rPr>
              <w:lastRenderedPageBreak/>
              <w:t>TARIEFSTRUCTUUR</w:t>
            </w:r>
            <w:r w:rsidRPr="00651A20">
              <w:rPr>
                <w:rFonts w:eastAsia="Times New Roman" w:cstheme="minorHAnsi"/>
                <w:lang w:eastAsia="nl-NL"/>
              </w:rPr>
              <w:t>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7. Voor de tariefstructuur zijn diverse parameters onderscheiden, met onderscheiden naar de leveringsvorm van de ondersteuning (individueel, groep)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In hoeverre is de tariefstructuur volledig? Mist u eventueel bepaalde parameters voor de onderbouwing van passende tarieven? </w:t>
            </w:r>
          </w:p>
        </w:tc>
        <w:tc>
          <w:tcPr>
            <w:tcW w:w="5940" w:type="dxa"/>
            <w:tcBorders>
              <w:top w:val="nil"/>
              <w:left w:val="nil"/>
              <w:right w:val="single" w:sz="6" w:space="0" w:color="auto"/>
            </w:tcBorders>
            <w:shd w:val="clear" w:color="auto" w:fill="auto"/>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o straks moet wel helder zijn welke client binnen welk tarief/product gedeclareerd kan worden.  </w:t>
            </w:r>
          </w:p>
        </w:tc>
        <w:tc>
          <w:tcPr>
            <w:tcW w:w="4380" w:type="dxa"/>
            <w:tcBorders>
              <w:top w:val="nil"/>
              <w:left w:val="nil"/>
              <w:right w:val="single" w:sz="6" w:space="0" w:color="auto"/>
            </w:tcBorders>
            <w:shd w:val="clear" w:color="auto" w:fill="auto"/>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nemen we mee in de uitwerking van de tariefstructuur.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o past niet bij preventie en </w:t>
            </w:r>
            <w:proofErr w:type="spellStart"/>
            <w:r w:rsidRPr="00651A20">
              <w:rPr>
                <w:rFonts w:eastAsia="Times New Roman" w:cstheme="minorHAnsi"/>
                <w:lang w:eastAsia="nl-NL"/>
              </w:rPr>
              <w:t>vroegsignaleren</w:t>
            </w:r>
            <w:proofErr w:type="spellEnd"/>
            <w:r w:rsidRPr="00651A20">
              <w:rPr>
                <w:rFonts w:eastAsia="Times New Roman" w:cstheme="minorHAnsi"/>
                <w:lang w:eastAsia="nl-NL"/>
              </w:rPr>
              <w:t>.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Zie antwoord verslavingspreventie. Deze onderdelen zullen niet op deze wijze bekostigd worden. </w:t>
            </w:r>
          </w:p>
        </w:tc>
      </w:tr>
      <w:tr w:rsidR="007053CF" w:rsidRPr="00651A20" w:rsidTr="007053CF">
        <w:trPr>
          <w:trHeight w:val="777"/>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7053CF" w:rsidRPr="00651A20" w:rsidRDefault="007053CF" w:rsidP="006708D6">
            <w:pPr>
              <w:spacing w:after="0" w:line="240" w:lineRule="auto"/>
              <w:rPr>
                <w:rFonts w:eastAsia="Times New Roman" w:cstheme="minorHAnsi"/>
                <w:lang w:eastAsia="nl-NL"/>
              </w:rPr>
            </w:pPr>
          </w:p>
        </w:tc>
        <w:tc>
          <w:tcPr>
            <w:tcW w:w="5940" w:type="dxa"/>
            <w:tcBorders>
              <w:top w:val="nil"/>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er is geen plek voor </w:t>
            </w:r>
            <w:proofErr w:type="spellStart"/>
            <w:r w:rsidRPr="00651A20">
              <w:rPr>
                <w:rFonts w:eastAsia="Times New Roman" w:cstheme="minorHAnsi"/>
                <w:lang w:eastAsia="nl-NL"/>
              </w:rPr>
              <w:t>admin</w:t>
            </w:r>
            <w:proofErr w:type="spellEnd"/>
            <w:r w:rsidRPr="00651A20">
              <w:rPr>
                <w:rFonts w:eastAsia="Times New Roman" w:cstheme="minorHAnsi"/>
                <w:lang w:eastAsia="nl-NL"/>
              </w:rPr>
              <w:t> lasten die stijgen </w:t>
            </w:r>
            <w:proofErr w:type="spellStart"/>
            <w:r w:rsidRPr="00651A20">
              <w:rPr>
                <w:rFonts w:eastAsia="Times New Roman" w:cstheme="minorHAnsi"/>
                <w:lang w:eastAsia="nl-NL"/>
              </w:rPr>
              <w:t>agv</w:t>
            </w:r>
            <w:proofErr w:type="spellEnd"/>
            <w:r w:rsidRPr="00651A20">
              <w:rPr>
                <w:rFonts w:eastAsia="Times New Roman" w:cstheme="minorHAnsi"/>
                <w:lang w:eastAsia="nl-NL"/>
              </w:rPr>
              <w:t> SWZ.  </w:t>
            </w:r>
          </w:p>
        </w:tc>
        <w:tc>
          <w:tcPr>
            <w:tcW w:w="4380" w:type="dxa"/>
            <w:tcBorders>
              <w:top w:val="nil"/>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nemen we mee in de uitwerking van de tariefstructuur. </w:t>
            </w:r>
          </w:p>
        </w:tc>
      </w:tr>
      <w:tr w:rsidR="006708D6" w:rsidRPr="00651A20" w:rsidTr="007053CF">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wat is jullie inschatting van de tijds-investering voor de zorgaanbieder om deze gegevens voor de </w:t>
            </w:r>
            <w:proofErr w:type="spellStart"/>
            <w:r w:rsidRPr="00651A20">
              <w:rPr>
                <w:rFonts w:eastAsia="Times New Roman" w:cstheme="minorHAnsi"/>
                <w:lang w:eastAsia="nl-NL"/>
              </w:rPr>
              <w:t>tariefuitvraag</w:t>
            </w:r>
            <w:proofErr w:type="spellEnd"/>
            <w:r w:rsidRPr="00651A20">
              <w:rPr>
                <w:rFonts w:eastAsia="Times New Roman" w:cstheme="minorHAnsi"/>
                <w:lang w:eastAsia="nl-NL"/>
              </w:rPr>
              <w:t> in te vullen? </w:t>
            </w:r>
          </w:p>
        </w:tc>
        <w:tc>
          <w:tcPr>
            <w:tcW w:w="438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Hoeveel tijd organisaties kwijt zijn met het invullen hangt zeer af in hoeverre organisaties deze data beschikbaar heeft uit de boekhoudsystemen, en hoeveel ervaring degene heeft met het invullen van dergelijke </w:t>
            </w:r>
            <w:proofErr w:type="spellStart"/>
            <w:r w:rsidRPr="00651A20">
              <w:rPr>
                <w:rFonts w:eastAsia="Times New Roman" w:cstheme="minorHAnsi"/>
                <w:lang w:eastAsia="nl-NL"/>
              </w:rPr>
              <w:t>excels</w:t>
            </w:r>
            <w:proofErr w:type="spellEnd"/>
            <w:r w:rsidRPr="00651A20">
              <w:rPr>
                <w:rFonts w:eastAsia="Times New Roman" w:cstheme="minorHAnsi"/>
                <w:lang w:eastAsia="nl-NL"/>
              </w:rPr>
              <w:t>. Plus: een organisaties die een brede range aan zorg/ondersteuning levert zal meer tijd kwijt zijn aan het invullen </w:t>
            </w:r>
            <w:proofErr w:type="spellStart"/>
            <w:r w:rsidRPr="00651A20">
              <w:rPr>
                <w:rFonts w:eastAsia="Times New Roman" w:cstheme="minorHAnsi"/>
                <w:lang w:eastAsia="nl-NL"/>
              </w:rPr>
              <w:t>tov</w:t>
            </w:r>
            <w:proofErr w:type="spellEnd"/>
            <w:r w:rsidRPr="00651A20">
              <w:rPr>
                <w:rFonts w:eastAsia="Times New Roman" w:cstheme="minorHAnsi"/>
                <w:lang w:eastAsia="nl-NL"/>
              </w:rPr>
              <w:t> een organisatie die zich richt op een specifiek onderdeel. </w:t>
            </w:r>
          </w:p>
        </w:tc>
      </w:tr>
      <w:tr w:rsidR="007053CF" w:rsidRPr="00651A20" w:rsidTr="007053CF">
        <w:trPr>
          <w:trHeight w:val="1173"/>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7053CF" w:rsidRPr="00651A20" w:rsidRDefault="007053CF" w:rsidP="006708D6">
            <w:pPr>
              <w:spacing w:after="0" w:line="240" w:lineRule="auto"/>
              <w:rPr>
                <w:rFonts w:eastAsia="Times New Roman" w:cstheme="minorHAnsi"/>
                <w:lang w:eastAsia="nl-NL"/>
              </w:rPr>
            </w:pPr>
          </w:p>
        </w:tc>
        <w:tc>
          <w:tcPr>
            <w:tcW w:w="5940" w:type="dxa"/>
            <w:tcBorders>
              <w:top w:val="single" w:sz="6" w:space="0" w:color="auto"/>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Bij het zorgkantoor is er een mogelijkheid tot </w:t>
            </w:r>
            <w:proofErr w:type="spellStart"/>
            <w:r w:rsidRPr="00651A20">
              <w:rPr>
                <w:rFonts w:eastAsia="Times New Roman" w:cstheme="minorHAnsi"/>
                <w:lang w:eastAsia="nl-NL"/>
              </w:rPr>
              <w:t>meerzorg</w:t>
            </w:r>
            <w:proofErr w:type="spellEnd"/>
            <w:r w:rsidRPr="00651A20">
              <w:rPr>
                <w:rFonts w:eastAsia="Times New Roman" w:cstheme="minorHAnsi"/>
                <w:lang w:eastAsia="nl-NL"/>
              </w:rPr>
              <w:t> bij forse verzwaring van de zorg. Denk aan periode van crisis en noodzaak tot inzet 1 op 1 toezicht. Het is handig om een dergelijke escalatiemogelijkheid in te bouwen.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tc>
        <w:tc>
          <w:tcPr>
            <w:tcW w:w="4380" w:type="dxa"/>
            <w:tcBorders>
              <w:top w:val="single" w:sz="6" w:space="0" w:color="auto"/>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suggestie mee in de uitwerking van de tariefstructuur. </w:t>
            </w:r>
          </w:p>
        </w:tc>
      </w:tr>
      <w:tr w:rsidR="006708D6" w:rsidRPr="00651A20" w:rsidTr="007053CF">
        <w:tc>
          <w:tcPr>
            <w:tcW w:w="2820" w:type="dxa"/>
            <w:vMerge w:val="restart"/>
            <w:tcBorders>
              <w:top w:val="nil"/>
              <w:left w:val="single" w:sz="6" w:space="0" w:color="auto"/>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b/>
                <w:bCs/>
                <w:lang w:eastAsia="nl-NL"/>
              </w:rPr>
              <w:t>TRANSITIE EN IMPLEMENTATIE</w:t>
            </w:r>
            <w:r w:rsidRPr="00651A20">
              <w:rPr>
                <w:rFonts w:eastAsia="Times New Roman" w:cstheme="minorHAnsi"/>
                <w:lang w:eastAsia="nl-NL"/>
              </w:rPr>
              <w:t> </w:t>
            </w:r>
          </w:p>
          <w:p w:rsidR="006708D6" w:rsidRPr="00651A20" w:rsidRDefault="006708D6" w:rsidP="006708D6">
            <w:pPr>
              <w:spacing w:after="0" w:line="240" w:lineRule="auto"/>
              <w:textAlignment w:val="baseline"/>
              <w:rPr>
                <w:rFonts w:eastAsia="Times New Roman" w:cstheme="minorHAnsi"/>
                <w:color w:val="000000"/>
                <w:lang w:eastAsia="nl-NL"/>
              </w:rPr>
            </w:pPr>
            <w:r w:rsidRPr="00651A20">
              <w:rPr>
                <w:rFonts w:eastAsia="Times New Roman" w:cstheme="minorHAnsi"/>
                <w:color w:val="000000"/>
                <w:lang w:eastAsia="nl-NL"/>
              </w:rPr>
              <w:t>8. In het hoofdstuk ‘transitie en implementatie’ is aandacht voor de overgang naar een nieuwe vorm van bekostiging en voor de implementatie van scheiden van wonen en zorg.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xml:space="preserve">Voor de overgang naar een nieuwe vorm van bekostiging </w:t>
            </w:r>
            <w:r w:rsidRPr="00651A20">
              <w:rPr>
                <w:rFonts w:eastAsia="Times New Roman" w:cstheme="minorHAnsi"/>
                <w:lang w:eastAsia="nl-NL"/>
              </w:rPr>
              <w:lastRenderedPageBreak/>
              <w:t>worden twee opties beschreven. Waar gaat uw voorkeur naar uit? </w:t>
            </w:r>
          </w:p>
        </w:tc>
        <w:tc>
          <w:tcPr>
            <w:tcW w:w="594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numPr>
                <w:ilvl w:val="0"/>
                <w:numId w:val="23"/>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lastRenderedPageBreak/>
              <w:t>vergt tijd en geld,  als dat er niet is gefaseerd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xml:space="preserve">Dit hangt af van de mate van vergoeding voor de meerkosten die zorgaanbieders hebben om alle cliënten vooraf te indiceren. Als die er niet is, is vooraf indiceren moeilijk haalbaar en gaat de voorkeur uit naar geleidelijk aan indiceren (bij nieuwe cliënten en nieuwe indicaties). Dit hangt af van beschikbaar personeel en middelen. Op dit moment is niet inzichtelijk wat het impact is van de nieuwe tariefstructuur op de bedrijfsvoering van de zorgaanbieder. In het rapport wordt gesproken over een simulatietool en optionele overgangsperiode. Zorgaanbieders </w:t>
            </w:r>
            <w:r w:rsidRPr="00651A20">
              <w:rPr>
                <w:rFonts w:eastAsia="Times New Roman" w:cstheme="minorHAnsi"/>
                <w:lang w:eastAsia="nl-NL"/>
              </w:rPr>
              <w:lastRenderedPageBreak/>
              <w:t>moeten de ruimte (financieel en tijd) om ook in de bedrijfsvoering deze transitie tot stand te brengen. De voorkeur gaat hierom uit naar gefaseerde implementatie. Nadeel hiervan is wel dat er tijdelijk twee bekostigingsmodellen langs elkaar gaan lopen, wat registratie en verantwoording zeer complex kan maken. Een vergoeding voor transitiekosten moet hoe dan ook goed aansluiten op het gekozen model. </w:t>
            </w:r>
          </w:p>
        </w:tc>
        <w:tc>
          <w:tcPr>
            <w:tcW w:w="438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lastRenderedPageBreak/>
              <w:t>Dit nemen we mee in de uitwerking van de implementatiefase.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Deze opties sluiten niet aan op de preventie-opdracht vanuit Holland Rijnland en de activiteiten die we in het kader van deze opdracht uitvoeren.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Zie antwoord verslavingspreventie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numPr>
                <w:ilvl w:val="0"/>
                <w:numId w:val="24"/>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pas op voor ruis van twee systemen (zorg wil gefaseerd, bedrijfsvoering in 1 keer)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Er spelen hier verschillende belangen mee. Vanuit de zorg is een gefaseerde overgang wenselijk, omdat het opnieuw indiceren van alle cliënten een forse klus is. In deze optie kunnen aanbieders ook zelf de productstructuur invullen. Vanuit de zorgadministratie is het wenselijk om het in één keer te realiseren mits er voldoende tijd is voor de voorbereidingen. Dit voorkomt ruis van twee systemen door elkaar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reactie mee in onze afweging.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numPr>
                <w:ilvl w:val="0"/>
                <w:numId w:val="25"/>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harde overgang, begin op tijd </w:t>
            </w:r>
          </w:p>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Qua overgangsmodel is ons advies te kiezen voor een harde overgang per 1-1-2023. Een gefaseerde overgang betekent dat twee modellen tegelijkertijd in werking zijn, en dat is qua beheer van de systemen altijd ingewikkelder. Tijdige voorbereiding is essentieel.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reactie mee in onze afweging. </w:t>
            </w:r>
          </w:p>
        </w:tc>
      </w:tr>
      <w:tr w:rsidR="007053CF" w:rsidRPr="00651A20" w:rsidTr="007053CF">
        <w:trPr>
          <w:trHeight w:val="1059"/>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7053CF" w:rsidRPr="00651A20" w:rsidRDefault="007053CF" w:rsidP="006708D6">
            <w:pPr>
              <w:spacing w:after="0" w:line="240" w:lineRule="auto"/>
              <w:rPr>
                <w:rFonts w:eastAsia="Times New Roman" w:cstheme="minorHAnsi"/>
                <w:lang w:eastAsia="nl-NL"/>
              </w:rPr>
            </w:pPr>
          </w:p>
        </w:tc>
        <w:tc>
          <w:tcPr>
            <w:tcW w:w="5940" w:type="dxa"/>
            <w:tcBorders>
              <w:top w:val="nil"/>
              <w:left w:val="nil"/>
              <w:bottom w:val="single" w:sz="4" w:space="0" w:color="auto"/>
              <w:right w:val="single" w:sz="6" w:space="0" w:color="auto"/>
            </w:tcBorders>
            <w:shd w:val="clear" w:color="auto" w:fill="auto"/>
            <w:hideMark/>
          </w:tcPr>
          <w:p w:rsidR="007053CF" w:rsidRPr="00651A20" w:rsidRDefault="007053CF" w:rsidP="006708D6">
            <w:pPr>
              <w:numPr>
                <w:ilvl w:val="0"/>
                <w:numId w:val="26"/>
              </w:numPr>
              <w:spacing w:after="0" w:line="240" w:lineRule="auto"/>
              <w:ind w:left="360" w:firstLine="0"/>
              <w:textAlignment w:val="baseline"/>
              <w:rPr>
                <w:rFonts w:eastAsia="Times New Roman" w:cstheme="minorHAnsi"/>
                <w:lang w:eastAsia="nl-NL"/>
              </w:rPr>
            </w:pPr>
            <w:r w:rsidRPr="00651A20">
              <w:rPr>
                <w:rFonts w:eastAsia="Times New Roman" w:cstheme="minorHAnsi"/>
                <w:lang w:eastAsia="nl-NL"/>
              </w:rPr>
              <w:t>gefaseerd gezien capaciteit toegang </w:t>
            </w:r>
          </w:p>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Mijn voorkeur gaat uit naar een gefaseerde transitie. Er zijn nu al problemen met het verkrijgen van indicaties, laat staan als er direct indicaties moeten komen voor iedereen tegelijkertijd. </w:t>
            </w:r>
          </w:p>
        </w:tc>
        <w:tc>
          <w:tcPr>
            <w:tcW w:w="4380" w:type="dxa"/>
            <w:tcBorders>
              <w:top w:val="nil"/>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reactie mee in onze afweging. </w:t>
            </w:r>
          </w:p>
        </w:tc>
      </w:tr>
      <w:tr w:rsidR="006708D6" w:rsidRPr="00651A20" w:rsidTr="007053CF">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Wij werken al volledig met scheiden van wonen en zorg. Onze voorkeur gaat sterk uit naar een overgang in één keer zodat er één systeem is en niet meerdere naast elkaar. </w:t>
            </w:r>
          </w:p>
        </w:tc>
        <w:tc>
          <w:tcPr>
            <w:tcW w:w="438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reactie mee in onze afweging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Wij hebben de voorkeur voor gefaseerde invoering van de nieuwe vorm van bekostiging, die rekening houdt met de situatie van de client.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reactie mee in onze afweging </w:t>
            </w:r>
          </w:p>
        </w:tc>
      </w:tr>
      <w:tr w:rsidR="006708D6" w:rsidRPr="00651A20" w:rsidTr="00790AA9">
        <w:tc>
          <w:tcPr>
            <w:tcW w:w="2820" w:type="dxa"/>
            <w:vMerge w:val="restart"/>
            <w:tcBorders>
              <w:top w:val="nil"/>
              <w:left w:val="single" w:sz="6" w:space="0" w:color="auto"/>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9. Voor de overgang naar scheiden van wonen en zorg zijn aantal onderwerpen benoemd die relevant zijn voor deze transitie; is dit compleet of ziet u eventueel nog andere opgaven op dit onderwerp? </w:t>
            </w: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Rol van de gemeenten en corporaties in woonbeleid; de benodigde woningen moeten ook beschikbaar zijn.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Dit heeft onze aandacht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Deze informatie is niet van toepassing over de preventie interventies die we in opdracht van Holland Rijnland in de regio’s uitvoeren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Zie antwoord verslavingspreventie </w:t>
            </w:r>
          </w:p>
        </w:tc>
      </w:tr>
      <w:tr w:rsidR="006708D6" w:rsidRPr="00651A20" w:rsidTr="00790AA9">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De impactanalyse met de bijhorende risico’s is voor ons erg belangrijk. We stellen voor om dit ook op te stellen voor woningbouwcoöperaties gezien we daar op dit moment huurcontracten hebben waarbij scheiden wonen en zorg nog niet is meegenomen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suggestie mee bij de uitwerking van het onderdeel scheiden wonen en zorg. </w:t>
            </w:r>
          </w:p>
        </w:tc>
      </w:tr>
      <w:tr w:rsidR="007053CF" w:rsidRPr="00651A20" w:rsidTr="007053CF">
        <w:trPr>
          <w:trHeight w:val="1031"/>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7053CF" w:rsidRPr="00651A20" w:rsidRDefault="007053CF" w:rsidP="006708D6">
            <w:pPr>
              <w:spacing w:after="0" w:line="240" w:lineRule="auto"/>
              <w:rPr>
                <w:rFonts w:eastAsia="Times New Roman" w:cstheme="minorHAnsi"/>
                <w:lang w:eastAsia="nl-NL"/>
              </w:rPr>
            </w:pPr>
          </w:p>
        </w:tc>
        <w:tc>
          <w:tcPr>
            <w:tcW w:w="5940" w:type="dxa"/>
            <w:tcBorders>
              <w:top w:val="nil"/>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ik denk dat het verstandig is als er een uitgebreide impactanalyse komt. Een soort stroomschema met wat er geregeld moet zijn en welk partijen daarbij betrokken en verantwoordelijk zijn. </w:t>
            </w:r>
          </w:p>
        </w:tc>
        <w:tc>
          <w:tcPr>
            <w:tcW w:w="4380" w:type="dxa"/>
            <w:tcBorders>
              <w:top w:val="nil"/>
              <w:left w:val="nil"/>
              <w:bottom w:val="single" w:sz="4" w:space="0" w:color="auto"/>
              <w:right w:val="single" w:sz="6" w:space="0" w:color="auto"/>
            </w:tcBorders>
            <w:shd w:val="clear" w:color="auto" w:fill="auto"/>
            <w:hideMark/>
          </w:tcPr>
          <w:p w:rsidR="007053CF" w:rsidRPr="00651A20" w:rsidRDefault="007053CF"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suggestie mee bij de uitwerking van het onderdeel scheiden wonen en zorg. </w:t>
            </w:r>
          </w:p>
        </w:tc>
      </w:tr>
      <w:tr w:rsidR="006708D6" w:rsidRPr="00651A20" w:rsidTr="007053CF">
        <w:tc>
          <w:tcPr>
            <w:tcW w:w="2820" w:type="dxa"/>
            <w:vMerge w:val="restart"/>
            <w:tcBorders>
              <w:top w:val="nil"/>
              <w:left w:val="single" w:sz="6" w:space="0" w:color="auto"/>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Overige opmerkingen </w:t>
            </w:r>
          </w:p>
        </w:tc>
        <w:tc>
          <w:tcPr>
            <w:tcW w:w="594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verwachten jullie verder nog uitvragen? bijvoorbeeld voor de </w:t>
            </w:r>
            <w:proofErr w:type="spellStart"/>
            <w:r w:rsidRPr="00651A20">
              <w:rPr>
                <w:rFonts w:eastAsia="Times New Roman" w:cstheme="minorHAnsi"/>
                <w:lang w:eastAsia="nl-NL"/>
              </w:rPr>
              <w:t>subregio's</w:t>
            </w:r>
            <w:proofErr w:type="spellEnd"/>
            <w:r w:rsidRPr="00651A20">
              <w:rPr>
                <w:rFonts w:eastAsia="Times New Roman" w:cstheme="minorHAnsi"/>
                <w:lang w:eastAsia="nl-NL"/>
              </w:rPr>
              <w:t>? </w:t>
            </w:r>
          </w:p>
        </w:tc>
        <w:tc>
          <w:tcPr>
            <w:tcW w:w="438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Deze uitvraag om te reageren op het bekostigingsmodel maatschappelijke zorg betreft de gehele regio Holland Rijnland. Het is mogelijk dat u </w:t>
            </w:r>
            <w:proofErr w:type="spellStart"/>
            <w:r w:rsidRPr="00651A20">
              <w:rPr>
                <w:rFonts w:eastAsia="Times New Roman" w:cstheme="minorHAnsi"/>
                <w:lang w:eastAsia="nl-NL"/>
              </w:rPr>
              <w:t>tav</w:t>
            </w:r>
            <w:proofErr w:type="spellEnd"/>
            <w:r w:rsidRPr="00651A20">
              <w:rPr>
                <w:rFonts w:eastAsia="Times New Roman" w:cstheme="minorHAnsi"/>
                <w:lang w:eastAsia="nl-NL"/>
              </w:rPr>
              <w:t> andere onderdelen van de inkoop apart door de </w:t>
            </w:r>
            <w:proofErr w:type="spellStart"/>
            <w:r w:rsidRPr="00651A20">
              <w:rPr>
                <w:rFonts w:eastAsia="Times New Roman" w:cstheme="minorHAnsi"/>
                <w:lang w:eastAsia="nl-NL"/>
              </w:rPr>
              <w:t>subregio’s</w:t>
            </w:r>
            <w:proofErr w:type="spellEnd"/>
            <w:r w:rsidRPr="00651A20">
              <w:rPr>
                <w:rFonts w:eastAsia="Times New Roman" w:cstheme="minorHAnsi"/>
                <w:lang w:eastAsia="nl-NL"/>
              </w:rPr>
              <w:t> wordt gevraagd mee te denken/ input te leveren.  </w:t>
            </w:r>
          </w:p>
        </w:tc>
      </w:tr>
      <w:tr w:rsidR="00AF3998" w:rsidRPr="00651A20" w:rsidTr="007053CF">
        <w:trPr>
          <w:trHeight w:val="504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AF3998" w:rsidRPr="00651A20" w:rsidRDefault="00AF3998" w:rsidP="006708D6">
            <w:pPr>
              <w:spacing w:after="0" w:line="240" w:lineRule="auto"/>
              <w:rPr>
                <w:rFonts w:eastAsia="Times New Roman" w:cstheme="minorHAnsi"/>
                <w:lang w:eastAsia="nl-NL"/>
              </w:rPr>
            </w:pPr>
          </w:p>
        </w:tc>
        <w:tc>
          <w:tcPr>
            <w:tcW w:w="5940" w:type="dxa"/>
            <w:tcBorders>
              <w:top w:val="nil"/>
              <w:left w:val="nil"/>
              <w:bottom w:val="single" w:sz="4" w:space="0" w:color="auto"/>
              <w:right w:val="single" w:sz="6" w:space="0" w:color="auto"/>
            </w:tcBorders>
            <w:shd w:val="clear" w:color="auto" w:fill="auto"/>
            <w:hideMark/>
          </w:tcPr>
          <w:p w:rsidR="00AF3998" w:rsidRPr="00651A20" w:rsidRDefault="00AF399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Ziet er goed uit, een mooie stap vooruit! </w:t>
            </w:r>
          </w:p>
          <w:p w:rsidR="00AF3998" w:rsidRPr="00651A20" w:rsidRDefault="00AF399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Inkoop specialistische voorzieningen Maatschappelijke zorg geeft een omschrijving waarbinnen onze 24/7 locaties geheel passen zowel op de sheets van Rebel als de uitnodiging, maar op de uitnodiging staat er vervolgens een uitsplitsing waar we niet geheel zeker van zijn dat de voorziening daar ook onder valt gezien er wordt gesproken over ‘nabijheid van behandeling’. Vrijwel alle cliënten hebben behandeling vanuit de ZVW, maar de behandelaren zijn niet nabij in het pand. Wel is er een intensieve samenwerking met de crisisdienst en de betrokken behandelaren. Clustering van zorg is wel essentieel vanwege het benodigde volume en het beperkte aantal cliënten. Leiden en Alphen kunnen qua omvang wel </w:t>
            </w:r>
            <w:proofErr w:type="spellStart"/>
            <w:r w:rsidRPr="00651A20">
              <w:rPr>
                <w:rFonts w:eastAsia="Times New Roman" w:cstheme="minorHAnsi"/>
                <w:lang w:eastAsia="nl-NL"/>
              </w:rPr>
              <w:t>geplitst</w:t>
            </w:r>
            <w:proofErr w:type="spellEnd"/>
            <w:r w:rsidRPr="00651A20">
              <w:rPr>
                <w:rFonts w:eastAsia="Times New Roman" w:cstheme="minorHAnsi"/>
                <w:lang w:eastAsia="nl-NL"/>
              </w:rPr>
              <w:t> maar Alphen is al riskant qua omvang. Voor de Duin- en Bollenstreek is dit naar alle waarschijnlijkheid niet haalbaar. Lichtere vormen uiteraard wel. Daarnaast dient het belang van de nabijheid van de stad (opleidingen) voor de jongvolwassen doelgroep meegenomen te worden. Zij willen net als alle andere studenten nabij de opleiding wonen en nog belangrijker is dat een langere reistijd veelal niet bijdraagt i.v.m. de vele prikkels. </w:t>
            </w:r>
            <w:r w:rsidRPr="00651A20">
              <w:rPr>
                <w:rFonts w:eastAsia="Times New Roman" w:cstheme="minorHAnsi"/>
                <w:lang w:eastAsia="nl-NL"/>
              </w:rPr>
              <w:br/>
              <w:t>Uitstroom naar regio van afkomst is vaak wel haalbaar en wordt gestimuleerd. </w:t>
            </w:r>
          </w:p>
        </w:tc>
        <w:tc>
          <w:tcPr>
            <w:tcW w:w="4380" w:type="dxa"/>
            <w:tcBorders>
              <w:top w:val="nil"/>
              <w:left w:val="nil"/>
              <w:right w:val="single" w:sz="6" w:space="0" w:color="auto"/>
            </w:tcBorders>
            <w:shd w:val="clear" w:color="auto" w:fill="auto"/>
            <w:hideMark/>
          </w:tcPr>
          <w:p w:rsidR="00AF3998" w:rsidRPr="00651A20" w:rsidRDefault="00AF3998"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We nemen uw opmerking mee in de verdere uitwerking van de scope omschrijving. </w:t>
            </w:r>
          </w:p>
        </w:tc>
      </w:tr>
      <w:tr w:rsidR="006708D6" w:rsidRPr="00651A20" w:rsidTr="007053CF">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single" w:sz="4" w:space="0" w:color="auto"/>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Wij zijn een nieuwe contractpartij sinds dit jaar. Het is voor mij nog niet helder welke acties ik op (korte) termijn moet ondernemen voor de inkoop per 2023. Uit de presentatie begrijp ik dat we uiterlijk 9 november een verzoek kunnen indienen tot deelneming. Wat is hier voor nodig en welke info moet ik hiervoor aanleveren? </w:t>
            </w:r>
          </w:p>
        </w:tc>
        <w:tc>
          <w:tcPr>
            <w:tcW w:w="4380" w:type="dxa"/>
            <w:tcBorders>
              <w:top w:val="nil"/>
              <w:left w:val="nil"/>
              <w:bottom w:val="single" w:sz="6" w:space="0" w:color="auto"/>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Voor alle informatie over de aanbestedingstrajecten maatschappelijke zorg </w:t>
            </w:r>
            <w:proofErr w:type="spellStart"/>
            <w:r w:rsidRPr="00651A20">
              <w:rPr>
                <w:rFonts w:eastAsia="Times New Roman" w:cstheme="minorHAnsi"/>
                <w:lang w:eastAsia="nl-NL"/>
              </w:rPr>
              <w:t>holland</w:t>
            </w:r>
            <w:proofErr w:type="spellEnd"/>
            <w:r w:rsidRPr="00651A20">
              <w:rPr>
                <w:rFonts w:eastAsia="Times New Roman" w:cstheme="minorHAnsi"/>
                <w:lang w:eastAsia="nl-NL"/>
              </w:rPr>
              <w:t> </w:t>
            </w:r>
            <w:proofErr w:type="spellStart"/>
            <w:r w:rsidRPr="00651A20">
              <w:rPr>
                <w:rFonts w:eastAsia="Times New Roman" w:cstheme="minorHAnsi"/>
                <w:lang w:eastAsia="nl-NL"/>
              </w:rPr>
              <w:t>rijnland</w:t>
            </w:r>
            <w:proofErr w:type="spellEnd"/>
            <w:r w:rsidRPr="00651A20">
              <w:rPr>
                <w:rFonts w:eastAsia="Times New Roman" w:cstheme="minorHAnsi"/>
                <w:lang w:eastAsia="nl-NL"/>
              </w:rPr>
              <w:t> verwijzen wij u naar: </w:t>
            </w:r>
            <w:hyperlink r:id="rId6" w:tgtFrame="_blank" w:history="1">
              <w:r w:rsidRPr="00651A20">
                <w:rPr>
                  <w:rFonts w:eastAsia="Times New Roman" w:cstheme="minorHAnsi"/>
                  <w:color w:val="0000FF"/>
                  <w:u w:val="single"/>
                  <w:lang w:eastAsia="nl-NL"/>
                </w:rPr>
                <w:t>Aankondigingenplatform (tenderned.nl)</w:t>
              </w:r>
            </w:hyperlink>
            <w:r w:rsidRPr="00651A20">
              <w:rPr>
                <w:rFonts w:eastAsia="Times New Roman" w:cstheme="minorHAnsi"/>
                <w:lang w:eastAsia="nl-NL"/>
              </w:rPr>
              <w:t> </w:t>
            </w:r>
          </w:p>
        </w:tc>
      </w:tr>
      <w:tr w:rsidR="006708D6" w:rsidRPr="00651A20" w:rsidTr="00790AA9">
        <w:tc>
          <w:tcPr>
            <w:tcW w:w="0" w:type="auto"/>
            <w:vMerge/>
            <w:tcBorders>
              <w:top w:val="nil"/>
              <w:left w:val="single" w:sz="6" w:space="0" w:color="auto"/>
              <w:bottom w:val="nil"/>
              <w:right w:val="single" w:sz="6" w:space="0" w:color="auto"/>
            </w:tcBorders>
            <w:shd w:val="clear" w:color="auto" w:fill="auto"/>
            <w:vAlign w:val="center"/>
            <w:hideMark/>
          </w:tcPr>
          <w:p w:rsidR="006708D6" w:rsidRPr="00651A20" w:rsidRDefault="006708D6" w:rsidP="006708D6">
            <w:pPr>
              <w:spacing w:after="0" w:line="240" w:lineRule="auto"/>
              <w:rPr>
                <w:rFonts w:eastAsia="Times New Roman" w:cstheme="minorHAnsi"/>
                <w:lang w:eastAsia="nl-NL"/>
              </w:rPr>
            </w:pPr>
          </w:p>
        </w:tc>
        <w:tc>
          <w:tcPr>
            <w:tcW w:w="5940" w:type="dxa"/>
            <w:tcBorders>
              <w:top w:val="nil"/>
              <w:left w:val="nil"/>
              <w:bottom w:val="nil"/>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tc>
        <w:tc>
          <w:tcPr>
            <w:tcW w:w="4380" w:type="dxa"/>
            <w:tcBorders>
              <w:top w:val="nil"/>
              <w:left w:val="nil"/>
              <w:bottom w:val="nil"/>
              <w:right w:val="single" w:sz="6" w:space="0" w:color="auto"/>
            </w:tcBorders>
            <w:shd w:val="clear" w:color="auto" w:fill="auto"/>
            <w:hideMark/>
          </w:tcPr>
          <w:p w:rsidR="006708D6" w:rsidRPr="00651A20" w:rsidRDefault="006708D6" w:rsidP="006708D6">
            <w:pPr>
              <w:spacing w:after="0" w:line="240" w:lineRule="auto"/>
              <w:textAlignment w:val="baseline"/>
              <w:rPr>
                <w:rFonts w:eastAsia="Times New Roman" w:cstheme="minorHAnsi"/>
                <w:lang w:eastAsia="nl-NL"/>
              </w:rPr>
            </w:pPr>
            <w:r w:rsidRPr="00651A20">
              <w:rPr>
                <w:rFonts w:eastAsia="Times New Roman" w:cstheme="minorHAnsi"/>
                <w:lang w:eastAsia="nl-NL"/>
              </w:rPr>
              <w:t> </w:t>
            </w:r>
          </w:p>
        </w:tc>
      </w:tr>
      <w:tr w:rsidR="00790AA9" w:rsidRPr="00651A20" w:rsidTr="00790AA9">
        <w:tc>
          <w:tcPr>
            <w:tcW w:w="0" w:type="auto"/>
            <w:tcBorders>
              <w:top w:val="nil"/>
              <w:left w:val="single" w:sz="6" w:space="0" w:color="auto"/>
              <w:bottom w:val="single" w:sz="6" w:space="0" w:color="auto"/>
              <w:right w:val="single" w:sz="6" w:space="0" w:color="auto"/>
            </w:tcBorders>
            <w:shd w:val="clear" w:color="auto" w:fill="auto"/>
            <w:vAlign w:val="center"/>
          </w:tcPr>
          <w:p w:rsidR="00790AA9" w:rsidRPr="00651A20" w:rsidRDefault="00790AA9" w:rsidP="006708D6">
            <w:pPr>
              <w:spacing w:after="0" w:line="240" w:lineRule="auto"/>
              <w:rPr>
                <w:rFonts w:eastAsia="Times New Roman" w:cstheme="minorHAnsi"/>
                <w:lang w:eastAsia="nl-NL"/>
              </w:rPr>
            </w:pPr>
          </w:p>
        </w:tc>
        <w:tc>
          <w:tcPr>
            <w:tcW w:w="5940" w:type="dxa"/>
            <w:tcBorders>
              <w:top w:val="nil"/>
              <w:left w:val="nil"/>
              <w:bottom w:val="single" w:sz="6" w:space="0" w:color="auto"/>
              <w:right w:val="single" w:sz="6" w:space="0" w:color="auto"/>
            </w:tcBorders>
            <w:shd w:val="clear" w:color="auto" w:fill="auto"/>
          </w:tcPr>
          <w:p w:rsidR="00790AA9" w:rsidRPr="00651A20" w:rsidRDefault="00790AA9" w:rsidP="006708D6">
            <w:pPr>
              <w:spacing w:after="0" w:line="240" w:lineRule="auto"/>
              <w:textAlignment w:val="baseline"/>
              <w:rPr>
                <w:rFonts w:eastAsia="Times New Roman" w:cstheme="minorHAnsi"/>
                <w:lang w:eastAsia="nl-NL"/>
              </w:rPr>
            </w:pPr>
          </w:p>
        </w:tc>
        <w:tc>
          <w:tcPr>
            <w:tcW w:w="4380" w:type="dxa"/>
            <w:tcBorders>
              <w:top w:val="nil"/>
              <w:left w:val="nil"/>
              <w:bottom w:val="single" w:sz="6" w:space="0" w:color="auto"/>
              <w:right w:val="single" w:sz="6" w:space="0" w:color="auto"/>
            </w:tcBorders>
            <w:shd w:val="clear" w:color="auto" w:fill="auto"/>
          </w:tcPr>
          <w:p w:rsidR="00790AA9" w:rsidRPr="00651A20" w:rsidRDefault="00790AA9" w:rsidP="006708D6">
            <w:pPr>
              <w:spacing w:after="0" w:line="240" w:lineRule="auto"/>
              <w:textAlignment w:val="baseline"/>
              <w:rPr>
                <w:rFonts w:eastAsia="Times New Roman" w:cstheme="minorHAnsi"/>
                <w:lang w:eastAsia="nl-NL"/>
              </w:rPr>
            </w:pPr>
          </w:p>
        </w:tc>
      </w:tr>
    </w:tbl>
    <w:p w:rsidR="00984404" w:rsidRPr="00651A20" w:rsidRDefault="00651A20">
      <w:pPr>
        <w:rPr>
          <w:rFonts w:cstheme="minorHAnsi"/>
        </w:rPr>
      </w:pPr>
      <w:r w:rsidRPr="00651A20">
        <w:rPr>
          <w:rFonts w:cstheme="minorHAnsi"/>
        </w:rPr>
        <w:br/>
      </w:r>
      <w:r w:rsidRPr="00651A20">
        <w:rPr>
          <w:rFonts w:cstheme="minorHAnsi"/>
        </w:rPr>
        <w:br/>
      </w:r>
      <w:r w:rsidRPr="00651A20">
        <w:rPr>
          <w:rFonts w:cstheme="minorHAnsi"/>
        </w:rPr>
        <w:lastRenderedPageBreak/>
        <w:br/>
      </w:r>
    </w:p>
    <w:p w:rsidR="00651A20" w:rsidRPr="00651A20" w:rsidRDefault="00651A20">
      <w:pPr>
        <w:rPr>
          <w:rFonts w:cstheme="minorHAnsi"/>
        </w:rPr>
      </w:pPr>
    </w:p>
    <w:tbl>
      <w:tblPr>
        <w:tblStyle w:val="Tabelraster"/>
        <w:tblW w:w="0" w:type="auto"/>
        <w:tblLook w:val="04A0" w:firstRow="1" w:lastRow="0" w:firstColumn="1" w:lastColumn="0" w:noHBand="0" w:noVBand="1"/>
      </w:tblPr>
      <w:tblGrid>
        <w:gridCol w:w="4664"/>
        <w:gridCol w:w="4665"/>
        <w:gridCol w:w="4665"/>
      </w:tblGrid>
      <w:tr w:rsidR="00651A20" w:rsidRPr="00651A20" w:rsidTr="00790AA9">
        <w:tc>
          <w:tcPr>
            <w:tcW w:w="4664" w:type="dxa"/>
          </w:tcPr>
          <w:p w:rsidR="00651A20" w:rsidRPr="00651A20" w:rsidRDefault="00651A20" w:rsidP="00651A20">
            <w:pPr>
              <w:textAlignment w:val="baseline"/>
              <w:rPr>
                <w:rFonts w:eastAsia="Times New Roman" w:cstheme="minorHAnsi"/>
                <w:lang w:eastAsia="nl-NL"/>
              </w:rPr>
            </w:pPr>
            <w:r w:rsidRPr="00651A20">
              <w:rPr>
                <w:rFonts w:eastAsia="Times New Roman" w:cstheme="minorHAnsi"/>
                <w:b/>
                <w:bCs/>
                <w:lang w:eastAsia="nl-NL"/>
              </w:rPr>
              <w:t>Onderwerp + toelichting</w:t>
            </w:r>
            <w:r w:rsidRPr="00651A20">
              <w:rPr>
                <w:rFonts w:eastAsia="Times New Roman" w:cstheme="minorHAnsi"/>
                <w:lang w:eastAsia="nl-NL"/>
              </w:rPr>
              <w:t> </w:t>
            </w:r>
          </w:p>
        </w:tc>
        <w:tc>
          <w:tcPr>
            <w:tcW w:w="4665" w:type="dxa"/>
          </w:tcPr>
          <w:p w:rsidR="00651A20" w:rsidRPr="00651A20" w:rsidRDefault="00651A20" w:rsidP="00651A20">
            <w:pPr>
              <w:textAlignment w:val="baseline"/>
              <w:rPr>
                <w:rFonts w:eastAsia="Times New Roman" w:cstheme="minorHAnsi"/>
                <w:lang w:eastAsia="nl-NL"/>
              </w:rPr>
            </w:pPr>
            <w:r w:rsidRPr="00651A20">
              <w:rPr>
                <w:rFonts w:eastAsia="Times New Roman" w:cstheme="minorHAnsi"/>
                <w:b/>
                <w:bCs/>
                <w:lang w:eastAsia="nl-NL"/>
              </w:rPr>
              <w:t>Vraag</w:t>
            </w:r>
            <w:r w:rsidRPr="00651A20">
              <w:rPr>
                <w:rFonts w:eastAsia="Times New Roman" w:cstheme="minorHAnsi"/>
                <w:lang w:eastAsia="nl-NL"/>
              </w:rPr>
              <w:t> </w:t>
            </w:r>
          </w:p>
        </w:tc>
        <w:tc>
          <w:tcPr>
            <w:tcW w:w="4665" w:type="dxa"/>
          </w:tcPr>
          <w:p w:rsidR="00651A20" w:rsidRPr="00651A20" w:rsidRDefault="00651A20" w:rsidP="00651A20">
            <w:pPr>
              <w:textAlignment w:val="baseline"/>
              <w:rPr>
                <w:rFonts w:eastAsia="Times New Roman" w:cstheme="minorHAnsi"/>
                <w:b/>
                <w:bCs/>
                <w:lang w:eastAsia="nl-NL"/>
              </w:rPr>
            </w:pPr>
            <w:r w:rsidRPr="00651A20">
              <w:rPr>
                <w:rFonts w:eastAsia="Times New Roman" w:cstheme="minorHAnsi"/>
                <w:b/>
                <w:bCs/>
                <w:lang w:eastAsia="nl-NL"/>
              </w:rPr>
              <w:t>Ter kennisname</w:t>
            </w:r>
          </w:p>
        </w:tc>
      </w:tr>
      <w:tr w:rsidR="00113E36" w:rsidRPr="00651A20" w:rsidTr="00790AA9">
        <w:tc>
          <w:tcPr>
            <w:tcW w:w="4664" w:type="dxa"/>
            <w:vMerge w:val="restart"/>
          </w:tcPr>
          <w:p w:rsidR="00113E36" w:rsidRPr="00651A20" w:rsidRDefault="00113E36" w:rsidP="00113E36">
            <w:pPr>
              <w:rPr>
                <w:rFonts w:cstheme="minorHAnsi"/>
                <w:b/>
                <w:bCs/>
              </w:rPr>
            </w:pPr>
            <w:r w:rsidRPr="00651A20">
              <w:rPr>
                <w:rFonts w:cstheme="minorHAnsi"/>
                <w:b/>
                <w:bCs/>
              </w:rPr>
              <w:t xml:space="preserve">ALGEMEEN </w:t>
            </w:r>
          </w:p>
          <w:p w:rsidR="00113E36" w:rsidRPr="00651A20" w:rsidRDefault="00113E36" w:rsidP="00113E36">
            <w:pPr>
              <w:rPr>
                <w:rFonts w:cstheme="minorHAnsi"/>
              </w:rPr>
            </w:pPr>
            <w:r w:rsidRPr="00651A20">
              <w:rPr>
                <w:rFonts w:cstheme="minorHAnsi"/>
              </w:rPr>
              <w:t xml:space="preserve">1. Is de rapportage volledig?  </w:t>
            </w:r>
          </w:p>
          <w:p w:rsidR="00113E36" w:rsidRPr="00651A20" w:rsidRDefault="00113E36" w:rsidP="00113E36">
            <w:pPr>
              <w:rPr>
                <w:rFonts w:cstheme="minorHAnsi"/>
              </w:rPr>
            </w:pPr>
            <w:r w:rsidRPr="00651A20">
              <w:rPr>
                <w:rFonts w:cstheme="minorHAnsi"/>
              </w:rPr>
              <w:t xml:space="preserve">a. Zo ja, wat is uw algemene indruk/ wat spreekt u aan? </w:t>
            </w:r>
          </w:p>
          <w:p w:rsidR="00113E36" w:rsidRPr="00651A20" w:rsidRDefault="00113E36" w:rsidP="00113E36">
            <w:pPr>
              <w:rPr>
                <w:rFonts w:cstheme="minorHAnsi"/>
              </w:rPr>
            </w:pPr>
            <w:r w:rsidRPr="00651A20">
              <w:rPr>
                <w:rFonts w:cstheme="minorHAnsi"/>
              </w:rPr>
              <w:t xml:space="preserve">b. Zo nee, wat is uw algemene indruk &amp; welke zaken mist u die relevant zijn  </w:t>
            </w:r>
          </w:p>
          <w:p w:rsidR="00113E36" w:rsidRPr="00651A20" w:rsidRDefault="00113E36" w:rsidP="00113E36">
            <w:pPr>
              <w:rPr>
                <w:rFonts w:cstheme="minorHAnsi"/>
              </w:rPr>
            </w:pPr>
            <w:r w:rsidRPr="00651A20">
              <w:rPr>
                <w:rFonts w:cstheme="minorHAnsi"/>
              </w:rPr>
              <w:t>voor de bekostiging van de maatschappelijke zorg?</w:t>
            </w:r>
          </w:p>
        </w:tc>
        <w:tc>
          <w:tcPr>
            <w:tcW w:w="4665" w:type="dxa"/>
          </w:tcPr>
          <w:p w:rsidR="00113E36" w:rsidRPr="00651A20" w:rsidRDefault="00113E36" w:rsidP="00790AA9">
            <w:pPr>
              <w:numPr>
                <w:ilvl w:val="0"/>
                <w:numId w:val="3"/>
              </w:numPr>
              <w:ind w:left="360" w:firstLine="0"/>
              <w:textAlignment w:val="baseline"/>
              <w:rPr>
                <w:rFonts w:eastAsia="Times New Roman" w:cstheme="minorHAnsi"/>
                <w:color w:val="3C3C3B"/>
                <w:lang w:eastAsia="nl-NL"/>
              </w:rPr>
            </w:pPr>
            <w:r w:rsidRPr="00651A20">
              <w:rPr>
                <w:rFonts w:eastAsia="Times New Roman" w:cstheme="minorHAnsi"/>
                <w:lang w:eastAsia="nl-NL"/>
              </w:rPr>
              <w:t>taal en begrijpelijkheid voor zorgverleners lastig </w:t>
            </w:r>
          </w:p>
          <w:p w:rsidR="00113E36" w:rsidRPr="00651A20" w:rsidRDefault="00113E36" w:rsidP="00790AA9">
            <w:pPr>
              <w:textAlignment w:val="baseline"/>
              <w:rPr>
                <w:rFonts w:eastAsia="Times New Roman" w:cstheme="minorHAnsi"/>
                <w:color w:val="3C3C3B"/>
                <w:lang w:eastAsia="nl-NL"/>
              </w:rPr>
            </w:pPr>
            <w:r w:rsidRPr="00651A20">
              <w:rPr>
                <w:rFonts w:eastAsia="Times New Roman" w:cstheme="minorHAnsi"/>
                <w:lang w:eastAsia="nl-NL"/>
              </w:rPr>
              <w:t>Het rapportage is erg uitgebreid maar door het taalgebruik en de opzet van het rapportage, is de kern van het verhaal moeilijk te begrijpen. Ik begrijp dat deze taalgebruik en opzet gebruikelijk is in een onderzoeksrapport. Maar om feedback te vragen aan zorgverleners in de breedte, zou het taalgebruik anders moeten. In het vervolg zou ik minstens een samenvattende versie maken om te sturen als je daadwerkelijk inhoudelijke feedback wilt ontvangen. </w:t>
            </w:r>
          </w:p>
        </w:tc>
        <w:tc>
          <w:tcPr>
            <w:tcW w:w="4665" w:type="dxa"/>
          </w:tcPr>
          <w:p w:rsidR="00113E36" w:rsidRPr="00651A20" w:rsidRDefault="00113E36" w:rsidP="00790AA9">
            <w:pPr>
              <w:textAlignment w:val="baseline"/>
              <w:rPr>
                <w:rFonts w:eastAsia="Times New Roman" w:cstheme="minorHAnsi"/>
                <w:lang w:eastAsia="nl-NL"/>
              </w:rPr>
            </w:pPr>
            <w:r w:rsidRPr="00651A20">
              <w:rPr>
                <w:rFonts w:eastAsia="Times New Roman" w:cstheme="minorHAnsi"/>
                <w:lang w:eastAsia="nl-NL"/>
              </w:rPr>
              <w:t>Dank voor uw feedback.  </w:t>
            </w:r>
          </w:p>
        </w:tc>
      </w:tr>
      <w:tr w:rsidR="00113E36" w:rsidRPr="00651A20" w:rsidTr="00790AA9">
        <w:tc>
          <w:tcPr>
            <w:tcW w:w="4664" w:type="dxa"/>
            <w:vMerge/>
          </w:tcPr>
          <w:p w:rsidR="00113E36" w:rsidRPr="00651A20" w:rsidRDefault="00113E36" w:rsidP="00113E36">
            <w:pPr>
              <w:rPr>
                <w:rFonts w:cstheme="minorHAnsi"/>
              </w:rPr>
            </w:pPr>
          </w:p>
        </w:tc>
        <w:tc>
          <w:tcPr>
            <w:tcW w:w="4665" w:type="dxa"/>
          </w:tcPr>
          <w:p w:rsidR="00113E36" w:rsidRPr="00651A20" w:rsidRDefault="00113E36" w:rsidP="00113E36">
            <w:pPr>
              <w:textAlignment w:val="baseline"/>
              <w:rPr>
                <w:rFonts w:eastAsia="Times New Roman" w:cstheme="minorHAnsi"/>
                <w:color w:val="3C3C3B"/>
                <w:lang w:eastAsia="nl-NL"/>
              </w:rPr>
            </w:pPr>
            <w:r w:rsidRPr="00651A20">
              <w:rPr>
                <w:rFonts w:eastAsia="Times New Roman" w:cstheme="minorHAnsi"/>
                <w:lang w:eastAsia="nl-NL"/>
              </w:rPr>
              <w:t>Wederom mooie nieuwe stappen gezet. Onder de indruk van de focus op de inhoud. </w:t>
            </w:r>
          </w:p>
        </w:tc>
        <w:tc>
          <w:tcPr>
            <w:tcW w:w="4665" w:type="dxa"/>
          </w:tcPr>
          <w:p w:rsidR="00113E36" w:rsidRPr="00651A20" w:rsidRDefault="00113E36" w:rsidP="00113E36">
            <w:pPr>
              <w:textAlignment w:val="baseline"/>
              <w:rPr>
                <w:rFonts w:eastAsia="Times New Roman" w:cstheme="minorHAnsi"/>
                <w:lang w:eastAsia="nl-NL"/>
              </w:rPr>
            </w:pPr>
            <w:r w:rsidRPr="00651A20">
              <w:rPr>
                <w:rFonts w:eastAsia="Times New Roman" w:cstheme="minorHAnsi"/>
                <w:lang w:eastAsia="nl-NL"/>
              </w:rPr>
              <w:t>Dank voor uw feedback.  </w:t>
            </w:r>
          </w:p>
        </w:tc>
      </w:tr>
      <w:tr w:rsidR="00113E36" w:rsidRPr="00651A20" w:rsidTr="00790AA9">
        <w:tc>
          <w:tcPr>
            <w:tcW w:w="4664" w:type="dxa"/>
            <w:vMerge/>
          </w:tcPr>
          <w:p w:rsidR="00113E36" w:rsidRPr="00651A20" w:rsidRDefault="00113E36" w:rsidP="00113E36">
            <w:pPr>
              <w:rPr>
                <w:rFonts w:cstheme="minorHAnsi"/>
              </w:rPr>
            </w:pPr>
          </w:p>
        </w:tc>
        <w:tc>
          <w:tcPr>
            <w:tcW w:w="4665" w:type="dxa"/>
          </w:tcPr>
          <w:p w:rsidR="00113E36" w:rsidRPr="00651A20" w:rsidRDefault="00113E36" w:rsidP="00113E36">
            <w:pPr>
              <w:textAlignment w:val="baseline"/>
              <w:rPr>
                <w:rFonts w:eastAsia="Times New Roman" w:cstheme="minorHAnsi"/>
                <w:lang w:eastAsia="nl-NL"/>
              </w:rPr>
            </w:pPr>
            <w:r w:rsidRPr="00651A20">
              <w:rPr>
                <w:rFonts w:eastAsia="Times New Roman" w:cstheme="minorHAnsi"/>
                <w:lang w:eastAsia="nl-NL"/>
              </w:rPr>
              <w:t>Wij vinden de rapportage helder en goed leesbaar. Het lijkt handvatten te geven voor verdere inrichting van de maatschappelijke zorg. </w:t>
            </w:r>
          </w:p>
          <w:p w:rsidR="00CC0548" w:rsidRPr="00651A20" w:rsidRDefault="00CC0548" w:rsidP="00113E36">
            <w:pPr>
              <w:textAlignment w:val="baseline"/>
              <w:rPr>
                <w:rFonts w:eastAsia="Times New Roman" w:cstheme="minorHAnsi"/>
                <w:lang w:eastAsia="nl-NL"/>
              </w:rPr>
            </w:pPr>
          </w:p>
          <w:p w:rsidR="00CC0548" w:rsidRPr="00651A20" w:rsidRDefault="00CC0548" w:rsidP="00113E36">
            <w:pPr>
              <w:textAlignment w:val="baseline"/>
              <w:rPr>
                <w:rFonts w:eastAsia="Times New Roman" w:cstheme="minorHAnsi"/>
                <w:lang w:eastAsia="nl-NL"/>
              </w:rPr>
            </w:pPr>
          </w:p>
          <w:p w:rsidR="00CC0548" w:rsidRPr="00651A20" w:rsidRDefault="00CC0548" w:rsidP="00113E36">
            <w:pPr>
              <w:textAlignment w:val="baseline"/>
              <w:rPr>
                <w:rFonts w:eastAsia="Times New Roman" w:cstheme="minorHAnsi"/>
                <w:color w:val="3C3C3B"/>
                <w:lang w:eastAsia="nl-NL"/>
              </w:rPr>
            </w:pPr>
          </w:p>
        </w:tc>
        <w:tc>
          <w:tcPr>
            <w:tcW w:w="4665" w:type="dxa"/>
          </w:tcPr>
          <w:p w:rsidR="00113E36" w:rsidRPr="00651A20" w:rsidRDefault="00113E36" w:rsidP="00113E36">
            <w:pPr>
              <w:textAlignment w:val="baseline"/>
              <w:rPr>
                <w:rFonts w:eastAsia="Times New Roman" w:cstheme="minorHAnsi"/>
                <w:lang w:eastAsia="nl-NL"/>
              </w:rPr>
            </w:pPr>
            <w:r w:rsidRPr="00651A20">
              <w:rPr>
                <w:rFonts w:eastAsia="Times New Roman" w:cstheme="minorHAnsi"/>
                <w:lang w:eastAsia="nl-NL"/>
              </w:rPr>
              <w:t>Dank voor uw feedback. </w:t>
            </w:r>
          </w:p>
        </w:tc>
      </w:tr>
      <w:tr w:rsidR="00CC0548" w:rsidRPr="00651A20" w:rsidTr="00790AA9">
        <w:tc>
          <w:tcPr>
            <w:tcW w:w="4664" w:type="dxa"/>
            <w:vMerge w:val="restart"/>
          </w:tcPr>
          <w:p w:rsidR="00CC0548" w:rsidRPr="00651A20" w:rsidRDefault="00CC0548" w:rsidP="00113E36">
            <w:pPr>
              <w:rPr>
                <w:rFonts w:cstheme="minorHAnsi"/>
                <w:b/>
                <w:bCs/>
              </w:rPr>
            </w:pPr>
            <w:r w:rsidRPr="00651A20">
              <w:rPr>
                <w:rFonts w:cstheme="minorHAnsi"/>
                <w:b/>
                <w:bCs/>
              </w:rPr>
              <w:t xml:space="preserve">BEKOSTINGSMODEL </w:t>
            </w:r>
          </w:p>
          <w:p w:rsidR="00CC0548" w:rsidRPr="00651A20" w:rsidRDefault="00CC0548" w:rsidP="00113E36">
            <w:pPr>
              <w:rPr>
                <w:rFonts w:cstheme="minorHAnsi"/>
              </w:rPr>
            </w:pPr>
            <w:r w:rsidRPr="00651A20">
              <w:rPr>
                <w:rFonts w:cstheme="minorHAnsi"/>
              </w:rPr>
              <w:t xml:space="preserve">2. In het rapport wordt een vorm van bekostiging geschetst dat bestaat uit een modulaire productstructuur en een clientvolgend (voor wonen met ondersteuning, zelfstandig wonen) en een hybride bekostigingsmodel (voor dag- en nachtopvang).  </w:t>
            </w:r>
          </w:p>
          <w:p w:rsidR="00CC0548" w:rsidRPr="00651A20" w:rsidRDefault="00CC0548" w:rsidP="00113E36">
            <w:pPr>
              <w:rPr>
                <w:rFonts w:cstheme="minorHAnsi"/>
              </w:rPr>
            </w:pPr>
            <w:r w:rsidRPr="00651A20">
              <w:rPr>
                <w:rFonts w:cstheme="minorHAnsi"/>
              </w:rPr>
              <w:lastRenderedPageBreak/>
              <w:t xml:space="preserve">a. In hoeverre verwacht u dat dit gaat bijdragen aan de geschetste doelen van de maatschappelijke zorg (doorstroming naar zelfstandig wonen, grotere variëteit aan woonvormen </w:t>
            </w:r>
            <w:proofErr w:type="spellStart"/>
            <w:r w:rsidRPr="00651A20">
              <w:rPr>
                <w:rFonts w:cstheme="minorHAnsi"/>
              </w:rPr>
              <w:t>etc</w:t>
            </w:r>
            <w:proofErr w:type="spellEnd"/>
            <w:r w:rsidRPr="00651A20">
              <w:rPr>
                <w:rFonts w:cstheme="minorHAnsi"/>
              </w:rPr>
              <w:t xml:space="preserve">)  </w:t>
            </w:r>
          </w:p>
          <w:p w:rsidR="00CC0548" w:rsidRPr="00651A20" w:rsidRDefault="00CC0548" w:rsidP="00113E36">
            <w:pPr>
              <w:rPr>
                <w:rFonts w:cstheme="minorHAnsi"/>
              </w:rPr>
            </w:pPr>
          </w:p>
        </w:tc>
        <w:tc>
          <w:tcPr>
            <w:tcW w:w="4665" w:type="dxa"/>
          </w:tcPr>
          <w:p w:rsidR="00CC0548" w:rsidRPr="00651A20" w:rsidRDefault="00CC0548" w:rsidP="00113E36">
            <w:pPr>
              <w:numPr>
                <w:ilvl w:val="0"/>
                <w:numId w:val="8"/>
              </w:numPr>
              <w:ind w:left="360" w:firstLine="0"/>
              <w:textAlignment w:val="baseline"/>
              <w:rPr>
                <w:rFonts w:eastAsia="Times New Roman" w:cstheme="minorHAnsi"/>
                <w:lang w:eastAsia="nl-NL"/>
              </w:rPr>
            </w:pPr>
            <w:r w:rsidRPr="00651A20">
              <w:rPr>
                <w:rFonts w:eastAsia="Times New Roman" w:cstheme="minorHAnsi"/>
                <w:lang w:eastAsia="nl-NL"/>
              </w:rPr>
              <w:lastRenderedPageBreak/>
              <w:t>modulaire opbouw helpt, mits flexibel toegepast </w:t>
            </w:r>
          </w:p>
          <w:p w:rsidR="00CC0548" w:rsidRPr="00651A20" w:rsidRDefault="00CC0548" w:rsidP="00113E36">
            <w:pPr>
              <w:textAlignment w:val="baseline"/>
              <w:rPr>
                <w:rFonts w:eastAsia="Times New Roman" w:cstheme="minorHAnsi"/>
                <w:lang w:eastAsia="nl-NL"/>
              </w:rPr>
            </w:pPr>
            <w:r w:rsidRPr="00651A20">
              <w:rPr>
                <w:rFonts w:eastAsia="Times New Roman" w:cstheme="minorHAnsi"/>
                <w:lang w:eastAsia="nl-NL"/>
              </w:rPr>
              <w:t xml:space="preserve">Ontwikkelperspectief is leidend: het voorgestelde model is in principe ondersteunend aan dit doel. Inzet die bij de gewenste ontwikkeling past is makkelijker bij te stellen met een  modulaire cliëntvolgende productstructuur. Zelfstandig wonen als </w:t>
            </w:r>
            <w:r w:rsidRPr="00651A20">
              <w:rPr>
                <w:rFonts w:eastAsia="Times New Roman" w:cstheme="minorHAnsi"/>
                <w:lang w:eastAsia="nl-NL"/>
              </w:rPr>
              <w:lastRenderedPageBreak/>
              <w:t>perspectief: om scheiden van wonen en zorg makkelijker mogelijk te maken, helpt het als componenten makkelijk aan en uit te zetten zijn en minder administratieve druk aanwezig is om een geheel nieuwe indicatie aan te moeten vragen. </w:t>
            </w:r>
          </w:p>
          <w:p w:rsidR="00CC0548" w:rsidRPr="00651A20" w:rsidRDefault="00CC0548" w:rsidP="00113E36">
            <w:pPr>
              <w:textAlignment w:val="baseline"/>
              <w:rPr>
                <w:rFonts w:eastAsia="Times New Roman" w:cstheme="minorHAnsi"/>
                <w:lang w:eastAsia="nl-NL"/>
              </w:rPr>
            </w:pPr>
            <w:r w:rsidRPr="00651A20">
              <w:rPr>
                <w:rFonts w:eastAsia="Times New Roman" w:cstheme="minorHAnsi"/>
                <w:lang w:eastAsia="nl-NL"/>
              </w:rPr>
              <w:t>Toegangsbepaling: de modulaire opbouw past bij de nieuwe werkwijze. </w:t>
            </w:r>
          </w:p>
        </w:tc>
        <w:tc>
          <w:tcPr>
            <w:tcW w:w="4665" w:type="dxa"/>
          </w:tcPr>
          <w:p w:rsidR="00CC0548" w:rsidRPr="00651A20" w:rsidRDefault="00CC0548" w:rsidP="00113E36">
            <w:pPr>
              <w:textAlignment w:val="baseline"/>
              <w:rPr>
                <w:rFonts w:eastAsia="Times New Roman" w:cstheme="minorHAnsi"/>
                <w:lang w:eastAsia="nl-NL"/>
              </w:rPr>
            </w:pPr>
            <w:r w:rsidRPr="00651A20">
              <w:rPr>
                <w:rFonts w:eastAsia="Times New Roman" w:cstheme="minorHAnsi"/>
                <w:lang w:eastAsia="nl-NL"/>
              </w:rPr>
              <w:lastRenderedPageBreak/>
              <w:t>Dank voor uw feedback. </w:t>
            </w:r>
          </w:p>
        </w:tc>
      </w:tr>
      <w:tr w:rsidR="00CC0548" w:rsidRPr="00651A20" w:rsidTr="00CC0548">
        <w:tc>
          <w:tcPr>
            <w:tcW w:w="4664" w:type="dxa"/>
            <w:vMerge/>
            <w:tcBorders>
              <w:bottom w:val="nil"/>
            </w:tcBorders>
          </w:tcPr>
          <w:p w:rsidR="00CC0548" w:rsidRPr="00651A20" w:rsidRDefault="00CC0548" w:rsidP="00113E36">
            <w:pPr>
              <w:rPr>
                <w:rFonts w:cstheme="minorHAnsi"/>
              </w:rPr>
            </w:pPr>
          </w:p>
        </w:tc>
        <w:tc>
          <w:tcPr>
            <w:tcW w:w="4665" w:type="dxa"/>
          </w:tcPr>
          <w:p w:rsidR="00CC0548" w:rsidRPr="00651A20" w:rsidRDefault="00CC0548" w:rsidP="00113E36">
            <w:pPr>
              <w:numPr>
                <w:ilvl w:val="0"/>
                <w:numId w:val="10"/>
              </w:numPr>
              <w:ind w:left="360" w:firstLine="0"/>
              <w:textAlignment w:val="baseline"/>
              <w:rPr>
                <w:rFonts w:eastAsia="Times New Roman" w:cstheme="minorHAnsi"/>
                <w:color w:val="3C3C3B"/>
                <w:lang w:eastAsia="nl-NL"/>
              </w:rPr>
            </w:pPr>
            <w:r w:rsidRPr="00651A20">
              <w:rPr>
                <w:rFonts w:eastAsia="Times New Roman" w:cstheme="minorHAnsi"/>
                <w:lang w:eastAsia="nl-NL"/>
              </w:rPr>
              <w:t>kan werken, maar er is meer nodig dan andere bekostiging </w:t>
            </w:r>
          </w:p>
          <w:p w:rsidR="00CC0548" w:rsidRPr="00651A20" w:rsidRDefault="00CC0548" w:rsidP="00113E36">
            <w:pPr>
              <w:textAlignment w:val="baseline"/>
              <w:rPr>
                <w:rFonts w:eastAsia="Times New Roman" w:cstheme="minorHAnsi"/>
                <w:color w:val="3C3C3B"/>
                <w:lang w:eastAsia="nl-NL"/>
              </w:rPr>
            </w:pPr>
            <w:r w:rsidRPr="00651A20">
              <w:rPr>
                <w:rFonts w:eastAsia="Times New Roman" w:cstheme="minorHAnsi"/>
                <w:lang w:eastAsia="nl-NL"/>
              </w:rPr>
              <w:t>Het zou kunnen bijdragen aan een grotere variëteit aan begeleidingsvormen waarbij de  keten van begeleiding niet meer gekoppeld is aan een woonvorm dus een cliënt zo min  mogelijk verhuisbewegingen hoeft te maken op weg naar zelfstandig wonen. Waarbij tussen wonen met ondersteuning en zelfstandig wonen met ondersteuning geen “knip” meer is aangebracht en de zorg daadwerkelijk de cliënt volgt en niet andersom. Dit vraagt echter meer dan alleen verandering van bekostiging. Ook een aanbod van alternatieve vormen van huisvesting waarbij cliënten geclusterd kunnen blijven wonen ook al verandert hun bekostiging van wonen met ondersteuning naar zelfstandig wonen. Scheiden wonen en zorg gaat dan niet meer om alleen de betaling van huur aan een instelling of aan een woningcorporatie maar werkelijk om het hebben en houden van een eigen woning.  </w:t>
            </w:r>
          </w:p>
        </w:tc>
        <w:tc>
          <w:tcPr>
            <w:tcW w:w="4665" w:type="dxa"/>
          </w:tcPr>
          <w:p w:rsidR="00CC0548" w:rsidRPr="00651A20" w:rsidRDefault="00CC0548" w:rsidP="00113E36">
            <w:pPr>
              <w:textAlignment w:val="baseline"/>
              <w:rPr>
                <w:rFonts w:eastAsia="Times New Roman" w:cstheme="minorHAnsi"/>
                <w:lang w:eastAsia="nl-NL"/>
              </w:rPr>
            </w:pPr>
            <w:r w:rsidRPr="00651A20">
              <w:rPr>
                <w:rFonts w:eastAsia="Times New Roman" w:cstheme="minorHAnsi"/>
                <w:lang w:eastAsia="nl-NL"/>
              </w:rPr>
              <w:t>Eens, dank voor uw feedback. </w:t>
            </w:r>
          </w:p>
        </w:tc>
      </w:tr>
      <w:tr w:rsidR="00CC0548" w:rsidRPr="00651A20" w:rsidTr="00CC0548">
        <w:tc>
          <w:tcPr>
            <w:tcW w:w="4664" w:type="dxa"/>
            <w:vMerge w:val="restart"/>
            <w:tcBorders>
              <w:top w:val="nil"/>
            </w:tcBorders>
          </w:tcPr>
          <w:p w:rsidR="00CC0548" w:rsidRPr="00651A20" w:rsidRDefault="00CC0548" w:rsidP="00113E36">
            <w:pPr>
              <w:rPr>
                <w:rFonts w:cstheme="minorHAnsi"/>
              </w:rPr>
            </w:pPr>
          </w:p>
        </w:tc>
        <w:tc>
          <w:tcPr>
            <w:tcW w:w="4665" w:type="dxa"/>
          </w:tcPr>
          <w:p w:rsidR="00CC0548" w:rsidRPr="00651A20" w:rsidRDefault="00CC0548" w:rsidP="00113E36">
            <w:pPr>
              <w:textAlignment w:val="baseline"/>
              <w:rPr>
                <w:rFonts w:eastAsia="Times New Roman" w:cstheme="minorHAnsi"/>
                <w:color w:val="3C3C3B"/>
                <w:lang w:eastAsia="nl-NL"/>
              </w:rPr>
            </w:pPr>
            <w:r w:rsidRPr="00651A20">
              <w:rPr>
                <w:rFonts w:eastAsia="Times New Roman" w:cstheme="minorHAnsi"/>
                <w:lang w:eastAsia="nl-NL"/>
              </w:rPr>
              <w:t>Nog niet te beoordelen, hangt af van de verdere implementatie </w:t>
            </w:r>
          </w:p>
        </w:tc>
        <w:tc>
          <w:tcPr>
            <w:tcW w:w="4665" w:type="dxa"/>
          </w:tcPr>
          <w:p w:rsidR="00CC0548" w:rsidRPr="00651A20" w:rsidRDefault="00CC0548" w:rsidP="00113E36">
            <w:pPr>
              <w:textAlignment w:val="baseline"/>
              <w:rPr>
                <w:rFonts w:eastAsia="Times New Roman" w:cstheme="minorHAnsi"/>
                <w:lang w:eastAsia="nl-NL"/>
              </w:rPr>
            </w:pPr>
            <w:proofErr w:type="spellStart"/>
            <w:r w:rsidRPr="00651A20">
              <w:rPr>
                <w:rFonts w:eastAsia="Times New Roman" w:cstheme="minorHAnsi"/>
                <w:lang w:eastAsia="nl-NL"/>
              </w:rPr>
              <w:t>Vka</w:t>
            </w:r>
            <w:proofErr w:type="spellEnd"/>
            <w:r w:rsidRPr="00651A20">
              <w:rPr>
                <w:rFonts w:eastAsia="Times New Roman" w:cstheme="minorHAnsi"/>
                <w:lang w:eastAsia="nl-NL"/>
              </w:rPr>
              <w:t> </w:t>
            </w:r>
          </w:p>
        </w:tc>
      </w:tr>
      <w:tr w:rsidR="00CC0548" w:rsidRPr="00651A20" w:rsidTr="00790AA9">
        <w:tc>
          <w:tcPr>
            <w:tcW w:w="4664" w:type="dxa"/>
            <w:vMerge/>
          </w:tcPr>
          <w:p w:rsidR="00CC0548" w:rsidRPr="00651A20" w:rsidRDefault="00CC0548" w:rsidP="00113E36">
            <w:pPr>
              <w:rPr>
                <w:rFonts w:cstheme="minorHAnsi"/>
              </w:rPr>
            </w:pPr>
          </w:p>
        </w:tc>
        <w:tc>
          <w:tcPr>
            <w:tcW w:w="4665" w:type="dxa"/>
          </w:tcPr>
          <w:p w:rsidR="00CC0548" w:rsidRPr="00651A20" w:rsidRDefault="00CC0548" w:rsidP="00113E36">
            <w:pPr>
              <w:textAlignment w:val="baseline"/>
              <w:rPr>
                <w:rFonts w:eastAsia="Times New Roman" w:cstheme="minorHAnsi"/>
                <w:lang w:eastAsia="nl-NL"/>
              </w:rPr>
            </w:pPr>
            <w:r w:rsidRPr="00651A20">
              <w:rPr>
                <w:rFonts w:eastAsia="Times New Roman" w:cstheme="minorHAnsi"/>
                <w:lang w:eastAsia="nl-NL"/>
              </w:rPr>
              <w:t>Positieve ontwikkeling. </w:t>
            </w:r>
          </w:p>
          <w:p w:rsidR="00CC0548" w:rsidRPr="00651A20" w:rsidRDefault="00CC0548" w:rsidP="00113E36">
            <w:pPr>
              <w:textAlignment w:val="baseline"/>
              <w:rPr>
                <w:rFonts w:eastAsia="Times New Roman" w:cstheme="minorHAnsi"/>
                <w:lang w:eastAsia="nl-NL"/>
              </w:rPr>
            </w:pPr>
            <w:r w:rsidRPr="00651A20">
              <w:rPr>
                <w:rFonts w:eastAsia="Times New Roman" w:cstheme="minorHAnsi"/>
                <w:lang w:eastAsia="nl-NL"/>
              </w:rPr>
              <w:lastRenderedPageBreak/>
              <w:t>Onze ervaring is dat het werken met scheiden van wonen en zorg al fors bijdraagt aan de doorstroming naar zelfstandig wonen. Knelpunt is vaak uitstroomplekken en een groot tekort aan beschikbare WLZ-plekken. </w:t>
            </w:r>
          </w:p>
        </w:tc>
        <w:tc>
          <w:tcPr>
            <w:tcW w:w="4665" w:type="dxa"/>
          </w:tcPr>
          <w:p w:rsidR="00CC0548" w:rsidRPr="00651A20" w:rsidRDefault="00CC0548" w:rsidP="00113E36">
            <w:pPr>
              <w:textAlignment w:val="baseline"/>
              <w:rPr>
                <w:rFonts w:eastAsia="Times New Roman" w:cstheme="minorHAnsi"/>
                <w:lang w:eastAsia="nl-NL"/>
              </w:rPr>
            </w:pPr>
            <w:r w:rsidRPr="00651A20">
              <w:rPr>
                <w:rFonts w:eastAsia="Times New Roman" w:cstheme="minorHAnsi"/>
                <w:lang w:eastAsia="nl-NL"/>
              </w:rPr>
              <w:lastRenderedPageBreak/>
              <w:t>Dank voor uw feedback.  </w:t>
            </w:r>
          </w:p>
        </w:tc>
      </w:tr>
      <w:tr w:rsidR="00CC0548" w:rsidRPr="00651A20" w:rsidTr="00790AA9">
        <w:tc>
          <w:tcPr>
            <w:tcW w:w="4664" w:type="dxa"/>
            <w:vMerge w:val="restart"/>
          </w:tcPr>
          <w:p w:rsidR="00CC0548" w:rsidRPr="00651A20" w:rsidRDefault="00CC0548" w:rsidP="00CC0548">
            <w:pPr>
              <w:rPr>
                <w:rFonts w:cstheme="minorHAnsi"/>
              </w:rPr>
            </w:pPr>
            <w:r w:rsidRPr="00651A20">
              <w:rPr>
                <w:rFonts w:eastAsia="Times New Roman" w:cstheme="minorHAnsi"/>
                <w:lang w:eastAsia="nl-NL"/>
              </w:rPr>
              <w:t>b. In hoeverre is deze vorm van bekostiging werkbaar en sluit het voldoende aan op de kenmerken van de cliënten? </w:t>
            </w:r>
          </w:p>
        </w:tc>
        <w:tc>
          <w:tcPr>
            <w:tcW w:w="4665" w:type="dxa"/>
          </w:tcPr>
          <w:p w:rsidR="00CC0548" w:rsidRPr="00651A20" w:rsidRDefault="00CC0548" w:rsidP="00CC0548">
            <w:pPr>
              <w:textAlignment w:val="baseline"/>
              <w:rPr>
                <w:rFonts w:eastAsia="Times New Roman" w:cstheme="minorHAnsi"/>
                <w:lang w:eastAsia="nl-NL"/>
              </w:rPr>
            </w:pPr>
            <w:r w:rsidRPr="00651A20">
              <w:rPr>
                <w:rFonts w:eastAsia="Times New Roman" w:cstheme="minorHAnsi"/>
                <w:lang w:eastAsia="nl-NL"/>
              </w:rPr>
              <w:t>ik denk dat het werken met een modulaire productstructuur voor een bepaalde doelgroep prima is, bv. Voor bewoners die in wijk zelfstandig wonen en Beschermd thuis ontvangen. Dus wel 24 oproepbaar maar zonder de behoeft aan 24 uur nabijheid/ toezicht. </w:t>
            </w:r>
          </w:p>
        </w:tc>
        <w:tc>
          <w:tcPr>
            <w:tcW w:w="4665" w:type="dxa"/>
          </w:tcPr>
          <w:p w:rsidR="00CC0548" w:rsidRPr="00651A20" w:rsidRDefault="00CC0548" w:rsidP="00CC0548">
            <w:pPr>
              <w:textAlignment w:val="baseline"/>
              <w:rPr>
                <w:rFonts w:eastAsia="Times New Roman" w:cstheme="minorHAnsi"/>
                <w:lang w:eastAsia="nl-NL"/>
              </w:rPr>
            </w:pPr>
            <w:r w:rsidRPr="00651A20">
              <w:rPr>
                <w:rFonts w:eastAsia="Times New Roman" w:cstheme="minorHAnsi"/>
                <w:lang w:eastAsia="nl-NL"/>
              </w:rPr>
              <w:t>Dank voor uw feedback. </w:t>
            </w:r>
          </w:p>
        </w:tc>
      </w:tr>
      <w:tr w:rsidR="00CC0548" w:rsidRPr="00651A20" w:rsidTr="00790AA9">
        <w:tc>
          <w:tcPr>
            <w:tcW w:w="4664" w:type="dxa"/>
            <w:vMerge/>
          </w:tcPr>
          <w:p w:rsidR="00CC0548" w:rsidRPr="00651A20" w:rsidRDefault="00CC0548" w:rsidP="00CC0548">
            <w:pPr>
              <w:rPr>
                <w:rFonts w:cstheme="minorHAnsi"/>
              </w:rPr>
            </w:pPr>
          </w:p>
        </w:tc>
        <w:tc>
          <w:tcPr>
            <w:tcW w:w="4665" w:type="dxa"/>
          </w:tcPr>
          <w:p w:rsidR="00CC0548" w:rsidRPr="00651A20" w:rsidRDefault="00CC0548" w:rsidP="00CC0548">
            <w:pPr>
              <w:textAlignment w:val="baseline"/>
              <w:rPr>
                <w:rFonts w:eastAsia="Times New Roman" w:cstheme="minorHAnsi"/>
                <w:lang w:eastAsia="nl-NL"/>
              </w:rPr>
            </w:pPr>
            <w:r w:rsidRPr="00651A20">
              <w:rPr>
                <w:rFonts w:eastAsia="Times New Roman" w:cstheme="minorHAnsi"/>
                <w:lang w:eastAsia="nl-NL"/>
              </w:rPr>
              <w:t>De modulaire productstructuur en clientvolgend en een hybride bekostigingsmodel lijkt goed aan te sluiten op de kenmerken van de </w:t>
            </w:r>
            <w:proofErr w:type="spellStart"/>
            <w:r w:rsidRPr="00651A20">
              <w:rPr>
                <w:rFonts w:eastAsia="Times New Roman" w:cstheme="minorHAnsi"/>
                <w:lang w:eastAsia="nl-NL"/>
              </w:rPr>
              <w:t>clienten</w:t>
            </w:r>
            <w:proofErr w:type="spellEnd"/>
            <w:r w:rsidRPr="00651A20">
              <w:rPr>
                <w:rFonts w:eastAsia="Times New Roman" w:cstheme="minorHAnsi"/>
                <w:lang w:eastAsia="nl-NL"/>
              </w:rPr>
              <w:t>. Of het werkbaar is in de praktijk weten wij niet. </w:t>
            </w:r>
          </w:p>
        </w:tc>
        <w:tc>
          <w:tcPr>
            <w:tcW w:w="4665" w:type="dxa"/>
          </w:tcPr>
          <w:p w:rsidR="00CC0548" w:rsidRPr="00651A20" w:rsidRDefault="00CC0548" w:rsidP="00CC0548">
            <w:pPr>
              <w:textAlignment w:val="baseline"/>
              <w:rPr>
                <w:rFonts w:eastAsia="Times New Roman" w:cstheme="minorHAnsi"/>
                <w:lang w:eastAsia="nl-NL"/>
              </w:rPr>
            </w:pPr>
            <w:r w:rsidRPr="00651A20">
              <w:rPr>
                <w:rFonts w:eastAsia="Times New Roman" w:cstheme="minorHAnsi"/>
                <w:lang w:eastAsia="nl-NL"/>
              </w:rPr>
              <w:t>Dank voor uw feedback. </w:t>
            </w:r>
          </w:p>
        </w:tc>
      </w:tr>
      <w:tr w:rsidR="00BB483E" w:rsidRPr="00651A20" w:rsidTr="00790AA9">
        <w:tc>
          <w:tcPr>
            <w:tcW w:w="4664" w:type="dxa"/>
            <w:vMerge w:val="restart"/>
          </w:tcPr>
          <w:p w:rsidR="00BB483E" w:rsidRPr="00651A20" w:rsidRDefault="00BB483E" w:rsidP="00CC0548">
            <w:pPr>
              <w:rPr>
                <w:rFonts w:cstheme="minorHAnsi"/>
              </w:rPr>
            </w:pPr>
            <w:r w:rsidRPr="00651A20">
              <w:rPr>
                <w:rFonts w:cstheme="minorHAnsi"/>
              </w:rPr>
              <w:t xml:space="preserve">3. In het rapport wordt gekozen voor een clientvolgend bekostigingsmodel voor ‘wonen met ondersteuning’. Aan de andere kant is het werken met een hybride model in de bekostiging voor wonen met ondersteuning ook een optie. Een model dat bestaat uit een vaste vergoeding (beschikbaarheidsvergoeding voor een bepaald basisvolume en kwaliteit) en een variabele vergoeding op basis van een clientvolgende aanpak. Een dergelijk hybride model biedt door de beschikbaarheidsvergoeding zekerheid aan aanbieders en gemeenten voor een bepaald basisvolume.  </w:t>
            </w:r>
          </w:p>
          <w:p w:rsidR="00BB483E" w:rsidRPr="00651A20" w:rsidRDefault="00BB483E" w:rsidP="00CC0548">
            <w:pPr>
              <w:rPr>
                <w:rFonts w:cstheme="minorHAnsi"/>
              </w:rPr>
            </w:pPr>
            <w:r w:rsidRPr="00651A20">
              <w:rPr>
                <w:rFonts w:cstheme="minorHAnsi"/>
              </w:rPr>
              <w:t>Zijn er voorzieningen op het gebied van ‘wonen met ondersteuning’ waarvoor een dergelijk hybride model essentieel is?</w:t>
            </w:r>
          </w:p>
        </w:tc>
        <w:tc>
          <w:tcPr>
            <w:tcW w:w="4665" w:type="dxa"/>
          </w:tcPr>
          <w:p w:rsidR="00BB483E" w:rsidRPr="00651A20" w:rsidRDefault="00BB483E" w:rsidP="00CC0548">
            <w:pPr>
              <w:numPr>
                <w:ilvl w:val="0"/>
                <w:numId w:val="12"/>
              </w:numPr>
              <w:ind w:left="360" w:firstLine="0"/>
              <w:textAlignment w:val="baseline"/>
              <w:rPr>
                <w:rFonts w:eastAsia="Times New Roman" w:cstheme="minorHAnsi"/>
                <w:lang w:eastAsia="nl-NL"/>
              </w:rPr>
            </w:pPr>
            <w:r w:rsidRPr="00651A20">
              <w:rPr>
                <w:rFonts w:eastAsia="Times New Roman" w:cstheme="minorHAnsi"/>
                <w:lang w:eastAsia="nl-NL"/>
              </w:rPr>
              <w:t>specialistische regionale voorzieningen </w:t>
            </w:r>
          </w:p>
          <w:p w:rsidR="00BB483E" w:rsidRPr="00651A20" w:rsidRDefault="00BB483E" w:rsidP="00CC0548">
            <w:pPr>
              <w:textAlignment w:val="baseline"/>
              <w:rPr>
                <w:rFonts w:eastAsia="Times New Roman" w:cstheme="minorHAnsi"/>
                <w:lang w:eastAsia="nl-NL"/>
              </w:rPr>
            </w:pPr>
            <w:r w:rsidRPr="00651A20">
              <w:rPr>
                <w:rFonts w:eastAsia="Times New Roman" w:cstheme="minorHAnsi"/>
                <w:lang w:eastAsia="nl-NL"/>
              </w:rPr>
              <w:t>Dit is van toepassing op specialistische regionale voorzieningen, zoals de Nieuwe Energie (Centrale Opvang), tussenvoorzieningen en Beschermd Wonen in een geclusterde setting. Met name voor de dag- en nachtopvang is de beschikbaarheidsvergoeding van belang. Bij bijvoorbeeld  verhuizingen kan er tijdelijke leegstand zijn die overbrugd moet worden; dit betreft dan het doorbetalen van de huur aan de corporatie. Daarnaast is de formatie afgestemd op het aantal bedden en de bijbehorende caseload. </w:t>
            </w:r>
          </w:p>
        </w:tc>
        <w:tc>
          <w:tcPr>
            <w:tcW w:w="4665" w:type="dxa"/>
          </w:tcPr>
          <w:p w:rsidR="00BB483E" w:rsidRPr="00651A20" w:rsidRDefault="00BB483E" w:rsidP="00CC0548">
            <w:pPr>
              <w:textAlignment w:val="baseline"/>
              <w:rPr>
                <w:rFonts w:eastAsia="Times New Roman" w:cstheme="minorHAnsi"/>
                <w:lang w:eastAsia="nl-NL"/>
              </w:rPr>
            </w:pPr>
            <w:r w:rsidRPr="00651A20">
              <w:rPr>
                <w:rFonts w:eastAsia="Times New Roman" w:cstheme="minorHAnsi"/>
                <w:lang w:eastAsia="nl-NL"/>
              </w:rPr>
              <w:t>Dank voor uw feedback. </w:t>
            </w:r>
          </w:p>
        </w:tc>
      </w:tr>
      <w:tr w:rsidR="00BB483E" w:rsidRPr="00651A20" w:rsidTr="00790AA9">
        <w:tc>
          <w:tcPr>
            <w:tcW w:w="4664" w:type="dxa"/>
            <w:vMerge/>
          </w:tcPr>
          <w:p w:rsidR="00BB483E" w:rsidRPr="00651A20" w:rsidRDefault="00BB483E" w:rsidP="00BB483E">
            <w:pPr>
              <w:rPr>
                <w:rFonts w:cstheme="minorHAnsi"/>
              </w:rPr>
            </w:pPr>
          </w:p>
        </w:tc>
        <w:tc>
          <w:tcPr>
            <w:tcW w:w="4665" w:type="dxa"/>
          </w:tcPr>
          <w:p w:rsidR="00BB483E" w:rsidRPr="00651A20" w:rsidRDefault="00BB483E" w:rsidP="00BB483E">
            <w:pPr>
              <w:textAlignment w:val="baseline"/>
              <w:rPr>
                <w:rFonts w:eastAsia="Times New Roman" w:cstheme="minorHAnsi"/>
                <w:color w:val="3C3C3B"/>
                <w:lang w:eastAsia="nl-NL"/>
              </w:rPr>
            </w:pPr>
            <w:r w:rsidRPr="00651A20">
              <w:rPr>
                <w:rFonts w:eastAsia="Times New Roman" w:cstheme="minorHAnsi"/>
                <w:lang w:eastAsia="nl-NL"/>
              </w:rPr>
              <w:t>Voorkeur gaat uit naar een cliëntvolgend systeem. </w:t>
            </w:r>
          </w:p>
        </w:tc>
        <w:tc>
          <w:tcPr>
            <w:tcW w:w="4665" w:type="dxa"/>
          </w:tcPr>
          <w:p w:rsidR="00BB483E" w:rsidRPr="00651A20" w:rsidRDefault="00BB483E" w:rsidP="00BB483E">
            <w:pPr>
              <w:textAlignment w:val="baseline"/>
              <w:rPr>
                <w:rFonts w:eastAsia="Times New Roman" w:cstheme="minorHAnsi"/>
                <w:lang w:eastAsia="nl-NL"/>
              </w:rPr>
            </w:pPr>
            <w:r w:rsidRPr="00651A20">
              <w:rPr>
                <w:rFonts w:eastAsia="Times New Roman" w:cstheme="minorHAnsi"/>
                <w:lang w:eastAsia="nl-NL"/>
              </w:rPr>
              <w:t>Dank voor uw feedback. </w:t>
            </w:r>
          </w:p>
        </w:tc>
      </w:tr>
      <w:tr w:rsidR="00BB483E" w:rsidRPr="00651A20" w:rsidTr="00790AA9">
        <w:tc>
          <w:tcPr>
            <w:tcW w:w="4664" w:type="dxa"/>
            <w:vMerge/>
          </w:tcPr>
          <w:p w:rsidR="00BB483E" w:rsidRPr="00651A20" w:rsidRDefault="00BB483E" w:rsidP="00BB483E">
            <w:pPr>
              <w:rPr>
                <w:rFonts w:cstheme="minorHAnsi"/>
              </w:rPr>
            </w:pPr>
          </w:p>
        </w:tc>
        <w:tc>
          <w:tcPr>
            <w:tcW w:w="4665" w:type="dxa"/>
          </w:tcPr>
          <w:p w:rsidR="00BB483E" w:rsidRPr="00651A20" w:rsidRDefault="00BB483E" w:rsidP="00BB483E">
            <w:pPr>
              <w:textAlignment w:val="baseline"/>
              <w:rPr>
                <w:rFonts w:eastAsia="Times New Roman" w:cstheme="minorHAnsi"/>
                <w:lang w:eastAsia="nl-NL"/>
              </w:rPr>
            </w:pPr>
            <w:r w:rsidRPr="00651A20">
              <w:rPr>
                <w:rFonts w:eastAsia="Times New Roman" w:cstheme="minorHAnsi"/>
                <w:lang w:eastAsia="nl-NL"/>
              </w:rPr>
              <w:t xml:space="preserve">Hybride model is essentieel voor 24/7 aanwezigheid van zorg in het kader van de benodigde zorg maar ook vanwege de </w:t>
            </w:r>
            <w:r w:rsidRPr="00651A20">
              <w:rPr>
                <w:rFonts w:eastAsia="Times New Roman" w:cstheme="minorHAnsi"/>
                <w:lang w:eastAsia="nl-NL"/>
              </w:rPr>
              <w:lastRenderedPageBreak/>
              <w:t>beheersbaarheid van de groepsdynamiek omdat dit veelal grotere locaties zijn met meerdere cliënten. </w:t>
            </w:r>
          </w:p>
          <w:p w:rsidR="00BB483E" w:rsidRPr="00651A20" w:rsidRDefault="00BB483E" w:rsidP="00BB483E">
            <w:pPr>
              <w:textAlignment w:val="baseline"/>
              <w:rPr>
                <w:rFonts w:eastAsia="Times New Roman" w:cstheme="minorHAnsi"/>
                <w:lang w:eastAsia="nl-NL"/>
              </w:rPr>
            </w:pPr>
            <w:r w:rsidRPr="00651A20">
              <w:rPr>
                <w:rFonts w:eastAsia="Times New Roman" w:cstheme="minorHAnsi"/>
                <w:lang w:eastAsia="nl-NL"/>
              </w:rPr>
              <w:t> </w:t>
            </w:r>
          </w:p>
        </w:tc>
        <w:tc>
          <w:tcPr>
            <w:tcW w:w="4665" w:type="dxa"/>
          </w:tcPr>
          <w:p w:rsidR="00BB483E" w:rsidRPr="00651A20" w:rsidRDefault="00BB483E" w:rsidP="00BB483E">
            <w:pPr>
              <w:textAlignment w:val="baseline"/>
              <w:rPr>
                <w:rFonts w:eastAsia="Times New Roman" w:cstheme="minorHAnsi"/>
                <w:lang w:eastAsia="nl-NL"/>
              </w:rPr>
            </w:pPr>
            <w:r w:rsidRPr="00651A20">
              <w:rPr>
                <w:rFonts w:eastAsia="Times New Roman" w:cstheme="minorHAnsi"/>
                <w:lang w:eastAsia="nl-NL"/>
              </w:rPr>
              <w:lastRenderedPageBreak/>
              <w:t>Dank voor uw feedback. </w:t>
            </w:r>
          </w:p>
        </w:tc>
      </w:tr>
      <w:tr w:rsidR="007053CF" w:rsidRPr="00651A20" w:rsidTr="00790AA9">
        <w:tc>
          <w:tcPr>
            <w:tcW w:w="4664" w:type="dxa"/>
            <w:vMerge w:val="restart"/>
          </w:tcPr>
          <w:p w:rsidR="007053CF" w:rsidRPr="00651A20" w:rsidRDefault="007053CF" w:rsidP="00BB483E">
            <w:pPr>
              <w:rPr>
                <w:rFonts w:cstheme="minorHAnsi"/>
                <w:b/>
                <w:bCs/>
              </w:rPr>
            </w:pPr>
            <w:r w:rsidRPr="00651A20">
              <w:rPr>
                <w:rFonts w:cstheme="minorHAnsi"/>
                <w:b/>
                <w:bCs/>
              </w:rPr>
              <w:t xml:space="preserve">PRODUCTSTRUCTUUR </w:t>
            </w:r>
          </w:p>
          <w:p w:rsidR="007053CF" w:rsidRPr="00651A20" w:rsidRDefault="007053CF" w:rsidP="00BB483E">
            <w:pPr>
              <w:rPr>
                <w:rFonts w:cstheme="minorHAnsi"/>
              </w:rPr>
            </w:pPr>
            <w:r w:rsidRPr="00651A20">
              <w:rPr>
                <w:rFonts w:cstheme="minorHAnsi"/>
              </w:rPr>
              <w:t xml:space="preserve">4. Is de modulaire productstructuur volledig en zijn de modules voldoende goed afgebakend ten opzichte van elkaar?  </w:t>
            </w:r>
          </w:p>
        </w:tc>
        <w:tc>
          <w:tcPr>
            <w:tcW w:w="4665" w:type="dxa"/>
          </w:tcPr>
          <w:p w:rsidR="007053CF" w:rsidRPr="00651A20" w:rsidRDefault="007053CF" w:rsidP="00BB483E">
            <w:pPr>
              <w:textAlignment w:val="baseline"/>
              <w:rPr>
                <w:rFonts w:eastAsia="Times New Roman" w:cstheme="minorHAnsi"/>
                <w:lang w:eastAsia="nl-NL"/>
              </w:rPr>
            </w:pPr>
            <w:r w:rsidRPr="00651A20">
              <w:rPr>
                <w:rFonts w:eastAsia="Times New Roman" w:cstheme="minorHAnsi"/>
                <w:lang w:eastAsia="nl-NL"/>
              </w:rPr>
              <w:t>De productstructuur is niet volledig, omdat de opdracht die </w:t>
            </w:r>
            <w:proofErr w:type="spellStart"/>
            <w:r w:rsidRPr="00651A20">
              <w:rPr>
                <w:rFonts w:eastAsia="Times New Roman" w:cstheme="minorHAnsi"/>
                <w:lang w:eastAsia="nl-NL"/>
              </w:rPr>
              <w:t>Brijder</w:t>
            </w:r>
            <w:proofErr w:type="spellEnd"/>
            <w:r w:rsidRPr="00651A20">
              <w:rPr>
                <w:rFonts w:eastAsia="Times New Roman" w:cstheme="minorHAnsi"/>
                <w:lang w:eastAsia="nl-NL"/>
              </w:rPr>
              <w:t> Preventie uitvoert en de producten die </w:t>
            </w:r>
            <w:proofErr w:type="spellStart"/>
            <w:r w:rsidRPr="00651A20">
              <w:rPr>
                <w:rFonts w:eastAsia="Times New Roman" w:cstheme="minorHAnsi"/>
                <w:lang w:eastAsia="nl-NL"/>
              </w:rPr>
              <w:t>Brijder</w:t>
            </w:r>
            <w:proofErr w:type="spellEnd"/>
            <w:r w:rsidRPr="00651A20">
              <w:rPr>
                <w:rFonts w:eastAsia="Times New Roman" w:cstheme="minorHAnsi"/>
                <w:lang w:eastAsia="nl-NL"/>
              </w:rPr>
              <w:t> Preventie aanbiedt hier niet in terugkomen. </w:t>
            </w:r>
          </w:p>
        </w:tc>
        <w:tc>
          <w:tcPr>
            <w:tcW w:w="4665" w:type="dxa"/>
          </w:tcPr>
          <w:p w:rsidR="007053CF" w:rsidRPr="00651A20" w:rsidRDefault="007053CF" w:rsidP="00BB483E">
            <w:pPr>
              <w:textAlignment w:val="baseline"/>
              <w:rPr>
                <w:rFonts w:eastAsia="Times New Roman" w:cstheme="minorHAnsi"/>
                <w:lang w:eastAsia="nl-NL"/>
              </w:rPr>
            </w:pPr>
            <w:proofErr w:type="spellStart"/>
            <w:r w:rsidRPr="00651A20">
              <w:rPr>
                <w:rFonts w:eastAsia="Times New Roman" w:cstheme="minorHAnsi"/>
                <w:lang w:eastAsia="nl-NL"/>
              </w:rPr>
              <w:t>Vka</w:t>
            </w:r>
            <w:proofErr w:type="spellEnd"/>
            <w:r w:rsidRPr="00651A20">
              <w:rPr>
                <w:rFonts w:eastAsia="Times New Roman" w:cstheme="minorHAnsi"/>
                <w:lang w:eastAsia="nl-NL"/>
              </w:rPr>
              <w:t> </w:t>
            </w:r>
          </w:p>
        </w:tc>
      </w:tr>
      <w:tr w:rsidR="007053CF" w:rsidRPr="00651A20" w:rsidTr="00790AA9">
        <w:tc>
          <w:tcPr>
            <w:tcW w:w="4664" w:type="dxa"/>
            <w:vMerge/>
          </w:tcPr>
          <w:p w:rsidR="007053CF" w:rsidRPr="00651A20" w:rsidRDefault="007053CF" w:rsidP="00CA401A">
            <w:pPr>
              <w:rPr>
                <w:rFonts w:cstheme="minorHAnsi"/>
              </w:rPr>
            </w:pPr>
          </w:p>
        </w:tc>
        <w:tc>
          <w:tcPr>
            <w:tcW w:w="4665" w:type="dxa"/>
          </w:tcPr>
          <w:p w:rsidR="007053CF" w:rsidRPr="00651A20" w:rsidRDefault="007053CF" w:rsidP="00CA401A">
            <w:pPr>
              <w:textAlignment w:val="baseline"/>
              <w:rPr>
                <w:rFonts w:eastAsia="Times New Roman" w:cstheme="minorHAnsi"/>
                <w:color w:val="3C3C3B"/>
                <w:lang w:eastAsia="nl-NL"/>
              </w:rPr>
            </w:pPr>
            <w:r w:rsidRPr="00651A20">
              <w:rPr>
                <w:rFonts w:eastAsia="Times New Roman" w:cstheme="minorHAnsi"/>
                <w:lang w:eastAsia="nl-NL"/>
              </w:rPr>
              <w:t>De modules lijken voldoende afgebakend van elkaar. </w:t>
            </w:r>
          </w:p>
        </w:tc>
        <w:tc>
          <w:tcPr>
            <w:tcW w:w="4665" w:type="dxa"/>
          </w:tcPr>
          <w:p w:rsidR="007053CF" w:rsidRPr="00651A20" w:rsidRDefault="007053CF" w:rsidP="00CA401A">
            <w:pPr>
              <w:textAlignment w:val="baseline"/>
              <w:rPr>
                <w:rFonts w:eastAsia="Times New Roman" w:cstheme="minorHAnsi"/>
                <w:lang w:eastAsia="nl-NL"/>
              </w:rPr>
            </w:pPr>
            <w:r w:rsidRPr="00651A20">
              <w:rPr>
                <w:rFonts w:eastAsia="Times New Roman" w:cstheme="minorHAnsi"/>
                <w:lang w:eastAsia="nl-NL"/>
              </w:rPr>
              <w:t>Dank voor uw feedback </w:t>
            </w:r>
          </w:p>
        </w:tc>
      </w:tr>
      <w:tr w:rsidR="007053CF" w:rsidRPr="00651A20" w:rsidTr="00790AA9">
        <w:tc>
          <w:tcPr>
            <w:tcW w:w="4664" w:type="dxa"/>
            <w:vMerge/>
          </w:tcPr>
          <w:p w:rsidR="007053CF" w:rsidRPr="00651A20" w:rsidRDefault="007053CF" w:rsidP="00CA401A">
            <w:pPr>
              <w:rPr>
                <w:rFonts w:cstheme="minorHAnsi"/>
              </w:rPr>
            </w:pPr>
          </w:p>
        </w:tc>
        <w:tc>
          <w:tcPr>
            <w:tcW w:w="4665" w:type="dxa"/>
          </w:tcPr>
          <w:p w:rsidR="007053CF" w:rsidRPr="00651A20" w:rsidRDefault="007053CF" w:rsidP="00CA401A">
            <w:pPr>
              <w:textAlignment w:val="baseline"/>
              <w:rPr>
                <w:rFonts w:eastAsia="Times New Roman" w:cstheme="minorHAnsi"/>
                <w:lang w:eastAsia="nl-NL"/>
              </w:rPr>
            </w:pPr>
            <w:r w:rsidRPr="00651A20">
              <w:rPr>
                <w:rFonts w:eastAsia="Times New Roman" w:cstheme="minorHAnsi"/>
                <w:lang w:eastAsia="nl-NL"/>
              </w:rPr>
              <w:t>Ja is helder. Al heeft in de praktijk veel invloed op elkaar en is niet alles afgebakend. </w:t>
            </w:r>
          </w:p>
          <w:p w:rsidR="007053CF" w:rsidRPr="00651A20" w:rsidRDefault="007053CF" w:rsidP="00CA401A">
            <w:pPr>
              <w:textAlignment w:val="baseline"/>
              <w:rPr>
                <w:rFonts w:eastAsia="Times New Roman" w:cstheme="minorHAnsi"/>
                <w:color w:val="3C3C3B"/>
                <w:lang w:eastAsia="nl-NL"/>
              </w:rPr>
            </w:pPr>
            <w:r w:rsidRPr="00651A20">
              <w:rPr>
                <w:rFonts w:eastAsia="Times New Roman" w:cstheme="minorHAnsi"/>
                <w:color w:val="3C3C3B"/>
                <w:lang w:eastAsia="nl-NL"/>
              </w:rPr>
              <w:t> </w:t>
            </w:r>
          </w:p>
        </w:tc>
        <w:tc>
          <w:tcPr>
            <w:tcW w:w="4665" w:type="dxa"/>
          </w:tcPr>
          <w:p w:rsidR="007053CF" w:rsidRPr="00651A20" w:rsidRDefault="007053CF" w:rsidP="00CA401A">
            <w:pPr>
              <w:textAlignment w:val="baseline"/>
              <w:rPr>
                <w:rFonts w:eastAsia="Times New Roman" w:cstheme="minorHAnsi"/>
                <w:lang w:eastAsia="nl-NL"/>
              </w:rPr>
            </w:pPr>
            <w:proofErr w:type="spellStart"/>
            <w:r w:rsidRPr="00651A20">
              <w:rPr>
                <w:rFonts w:eastAsia="Times New Roman" w:cstheme="minorHAnsi"/>
                <w:lang w:eastAsia="nl-NL"/>
              </w:rPr>
              <w:t>Vka</w:t>
            </w:r>
            <w:proofErr w:type="spellEnd"/>
            <w:r w:rsidRPr="00651A20">
              <w:rPr>
                <w:rFonts w:eastAsia="Times New Roman" w:cstheme="minorHAnsi"/>
                <w:lang w:eastAsia="nl-NL"/>
              </w:rPr>
              <w:t> </w:t>
            </w:r>
          </w:p>
        </w:tc>
      </w:tr>
      <w:tr w:rsidR="007053CF" w:rsidRPr="00651A20" w:rsidTr="00790AA9">
        <w:tc>
          <w:tcPr>
            <w:tcW w:w="4664" w:type="dxa"/>
            <w:vMerge/>
          </w:tcPr>
          <w:p w:rsidR="007053CF" w:rsidRPr="00651A20" w:rsidRDefault="007053CF" w:rsidP="00CA401A">
            <w:pPr>
              <w:rPr>
                <w:rFonts w:cstheme="minorHAnsi"/>
              </w:rPr>
            </w:pPr>
          </w:p>
        </w:tc>
        <w:tc>
          <w:tcPr>
            <w:tcW w:w="4665" w:type="dxa"/>
          </w:tcPr>
          <w:p w:rsidR="007053CF" w:rsidRPr="00651A20" w:rsidRDefault="007053CF" w:rsidP="00CA401A">
            <w:pPr>
              <w:textAlignment w:val="baseline"/>
              <w:rPr>
                <w:rFonts w:eastAsia="Times New Roman" w:cstheme="minorHAnsi"/>
                <w:lang w:eastAsia="nl-NL"/>
              </w:rPr>
            </w:pPr>
            <w:r w:rsidRPr="00651A20">
              <w:rPr>
                <w:rFonts w:eastAsia="Times New Roman" w:cstheme="minorHAnsi"/>
                <w:lang w:eastAsia="nl-NL"/>
              </w:rPr>
              <w:t>De modulaire productstructuur lijkt logisch opgebouwd. In de praktijk zou er enige overlap kunnen zijn tussen modules, maar lijkt ons niet per sé onwenselijk. </w:t>
            </w:r>
          </w:p>
        </w:tc>
        <w:tc>
          <w:tcPr>
            <w:tcW w:w="4665" w:type="dxa"/>
          </w:tcPr>
          <w:p w:rsidR="007053CF" w:rsidRPr="00651A20" w:rsidRDefault="007053CF" w:rsidP="00CA401A">
            <w:pPr>
              <w:textAlignment w:val="baseline"/>
              <w:rPr>
                <w:rFonts w:eastAsia="Times New Roman" w:cstheme="minorHAnsi"/>
                <w:lang w:eastAsia="nl-NL"/>
              </w:rPr>
            </w:pPr>
            <w:proofErr w:type="spellStart"/>
            <w:r w:rsidRPr="00651A20">
              <w:rPr>
                <w:rFonts w:eastAsia="Times New Roman" w:cstheme="minorHAnsi"/>
                <w:lang w:eastAsia="nl-NL"/>
              </w:rPr>
              <w:t>Vka</w:t>
            </w:r>
            <w:proofErr w:type="spellEnd"/>
            <w:r w:rsidRPr="00651A20">
              <w:rPr>
                <w:rFonts w:eastAsia="Times New Roman" w:cstheme="minorHAnsi"/>
                <w:lang w:eastAsia="nl-NL"/>
              </w:rPr>
              <w:t> </w:t>
            </w:r>
          </w:p>
        </w:tc>
      </w:tr>
      <w:tr w:rsidR="00CA401A" w:rsidRPr="00651A20" w:rsidTr="00790AA9">
        <w:tc>
          <w:tcPr>
            <w:tcW w:w="4664" w:type="dxa"/>
          </w:tcPr>
          <w:p w:rsidR="00CA401A" w:rsidRPr="00651A20" w:rsidRDefault="00CA401A" w:rsidP="00CA401A">
            <w:pPr>
              <w:textAlignment w:val="baseline"/>
              <w:rPr>
                <w:rFonts w:eastAsia="Times New Roman" w:cstheme="minorHAnsi"/>
                <w:lang w:eastAsia="nl-NL"/>
              </w:rPr>
            </w:pPr>
            <w:r w:rsidRPr="00651A20">
              <w:rPr>
                <w:rFonts w:eastAsia="Times New Roman" w:cstheme="minorHAnsi"/>
                <w:b/>
                <w:bCs/>
                <w:lang w:eastAsia="nl-NL"/>
              </w:rPr>
              <w:t>SCHEIDEN WONEN ZORG</w:t>
            </w:r>
            <w:r w:rsidRPr="00651A20">
              <w:rPr>
                <w:rFonts w:eastAsia="Times New Roman" w:cstheme="minorHAnsi"/>
                <w:lang w:eastAsia="nl-NL"/>
              </w:rPr>
              <w:t> </w:t>
            </w:r>
          </w:p>
          <w:p w:rsidR="00CA401A" w:rsidRPr="00651A20" w:rsidRDefault="00CA401A" w:rsidP="00CA401A">
            <w:pPr>
              <w:textAlignment w:val="baseline"/>
              <w:rPr>
                <w:rFonts w:eastAsia="Times New Roman" w:cstheme="minorHAnsi"/>
                <w:lang w:eastAsia="nl-NL"/>
              </w:rPr>
            </w:pPr>
            <w:r w:rsidRPr="00651A20">
              <w:rPr>
                <w:rFonts w:eastAsia="Times New Roman" w:cstheme="minorHAnsi"/>
                <w:lang w:eastAsia="nl-NL"/>
              </w:rPr>
              <w:t>5. In het rapport is een eerste verkenning uitgevoerd van het scheiden van wonen en zorg, inclusief criteria voor het toepassen van een vorm van integrale bekostiging voor specifieke voorzieningen. Kunt u reageren op deze verkenning en de criteria die zijn genoemd?  </w:t>
            </w:r>
          </w:p>
        </w:tc>
        <w:tc>
          <w:tcPr>
            <w:tcW w:w="4665" w:type="dxa"/>
          </w:tcPr>
          <w:p w:rsidR="00CA401A" w:rsidRPr="00651A20" w:rsidRDefault="00CA401A" w:rsidP="00CA401A">
            <w:pPr>
              <w:textAlignment w:val="baseline"/>
              <w:rPr>
                <w:rFonts w:eastAsia="Times New Roman" w:cstheme="minorHAnsi"/>
                <w:lang w:eastAsia="nl-NL"/>
              </w:rPr>
            </w:pPr>
            <w:r w:rsidRPr="00651A20">
              <w:rPr>
                <w:rFonts w:eastAsia="Times New Roman" w:cstheme="minorHAnsi"/>
                <w:lang w:eastAsia="nl-NL"/>
              </w:rPr>
              <w:t>Wij kunnen de verkenning scheiden wonen en zorg volgen, en vinden de criteria voor het toepassen van een vorm van integrale bekostiging voor specifieke voorzieningen niet onlogisch. </w:t>
            </w:r>
          </w:p>
        </w:tc>
        <w:tc>
          <w:tcPr>
            <w:tcW w:w="4665" w:type="dxa"/>
          </w:tcPr>
          <w:p w:rsidR="00CA401A" w:rsidRPr="00651A20" w:rsidRDefault="00CA401A" w:rsidP="00CA401A">
            <w:pPr>
              <w:textAlignment w:val="baseline"/>
              <w:rPr>
                <w:rFonts w:eastAsia="Times New Roman" w:cstheme="minorHAnsi"/>
                <w:lang w:eastAsia="nl-NL"/>
              </w:rPr>
            </w:pPr>
            <w:r w:rsidRPr="00651A20">
              <w:rPr>
                <w:rFonts w:eastAsia="Times New Roman" w:cstheme="minorHAnsi"/>
                <w:lang w:eastAsia="nl-NL"/>
              </w:rPr>
              <w:t>Dank voor uw feedback </w:t>
            </w:r>
          </w:p>
        </w:tc>
      </w:tr>
      <w:tr w:rsidR="00CA401A" w:rsidRPr="00651A20" w:rsidTr="00790AA9">
        <w:tc>
          <w:tcPr>
            <w:tcW w:w="4664" w:type="dxa"/>
          </w:tcPr>
          <w:p w:rsidR="00CA401A" w:rsidRPr="00651A20" w:rsidRDefault="00CA401A" w:rsidP="00CA401A">
            <w:pPr>
              <w:textAlignment w:val="baseline"/>
              <w:rPr>
                <w:rFonts w:eastAsia="Times New Roman" w:cstheme="minorHAnsi"/>
                <w:lang w:eastAsia="nl-NL"/>
              </w:rPr>
            </w:pPr>
            <w:r w:rsidRPr="00651A20">
              <w:rPr>
                <w:rFonts w:eastAsia="Times New Roman" w:cstheme="minorHAnsi"/>
                <w:b/>
                <w:bCs/>
                <w:lang w:eastAsia="nl-NL"/>
              </w:rPr>
              <w:t>GEMEENSCHAPPELIJKE RUIMTEN</w:t>
            </w:r>
            <w:r w:rsidRPr="00651A20">
              <w:rPr>
                <w:rFonts w:eastAsia="Times New Roman" w:cstheme="minorHAnsi"/>
                <w:lang w:eastAsia="nl-NL"/>
              </w:rPr>
              <w:t> </w:t>
            </w:r>
          </w:p>
          <w:p w:rsidR="00CA401A" w:rsidRDefault="00CA401A" w:rsidP="00CA401A">
            <w:pPr>
              <w:textAlignment w:val="baseline"/>
              <w:rPr>
                <w:rFonts w:eastAsia="Times New Roman" w:cstheme="minorHAnsi"/>
                <w:lang w:eastAsia="nl-NL"/>
              </w:rPr>
            </w:pPr>
            <w:r w:rsidRPr="00651A20">
              <w:rPr>
                <w:rFonts w:eastAsia="Times New Roman" w:cstheme="minorHAnsi"/>
                <w:lang w:eastAsia="nl-NL"/>
              </w:rPr>
              <w:t>6. De bekostiging van gemeenschappelijke ruimtes in geclusterde woonvormen is een punt van aandacht, waarvoor we in deze rapportage nog geen sluitende aanpak voor hebben. Kunt uw aangeven welke zienswijze u/ uw organisatie hierop heeft?  </w:t>
            </w:r>
          </w:p>
          <w:p w:rsidR="00651A20" w:rsidRPr="00651A20" w:rsidRDefault="00651A20" w:rsidP="00CA401A">
            <w:pPr>
              <w:textAlignment w:val="baseline"/>
              <w:rPr>
                <w:rFonts w:eastAsia="Times New Roman" w:cstheme="minorHAnsi"/>
                <w:lang w:eastAsia="nl-NL"/>
              </w:rPr>
            </w:pPr>
          </w:p>
          <w:p w:rsidR="00CA401A" w:rsidRPr="00651A20" w:rsidRDefault="00CA401A" w:rsidP="00CA401A">
            <w:pPr>
              <w:rPr>
                <w:rFonts w:cstheme="minorHAnsi"/>
              </w:rPr>
            </w:pPr>
          </w:p>
        </w:tc>
        <w:tc>
          <w:tcPr>
            <w:tcW w:w="4665" w:type="dxa"/>
          </w:tcPr>
          <w:p w:rsidR="00CA401A" w:rsidRPr="00651A20" w:rsidRDefault="00CA401A" w:rsidP="00CA401A">
            <w:pPr>
              <w:textAlignment w:val="baseline"/>
              <w:rPr>
                <w:rFonts w:eastAsia="Times New Roman" w:cstheme="minorHAnsi"/>
                <w:lang w:eastAsia="nl-NL"/>
              </w:rPr>
            </w:pPr>
            <w:r w:rsidRPr="00651A20">
              <w:rPr>
                <w:rFonts w:eastAsia="Times New Roman" w:cstheme="minorHAnsi"/>
                <w:lang w:eastAsia="nl-NL"/>
              </w:rPr>
              <w:t>Geen suggestie voor bekostiging van de gemeenschappelijke ruimtes maar is wel belangrijk dat hier goed naar gekeken wordt. </w:t>
            </w:r>
          </w:p>
        </w:tc>
        <w:tc>
          <w:tcPr>
            <w:tcW w:w="4665" w:type="dxa"/>
          </w:tcPr>
          <w:p w:rsidR="00CA401A" w:rsidRPr="00651A20" w:rsidRDefault="00CA401A" w:rsidP="00CA401A">
            <w:pPr>
              <w:textAlignment w:val="baseline"/>
              <w:rPr>
                <w:rFonts w:eastAsia="Times New Roman" w:cstheme="minorHAnsi"/>
                <w:lang w:eastAsia="nl-NL"/>
              </w:rPr>
            </w:pPr>
            <w:proofErr w:type="spellStart"/>
            <w:r w:rsidRPr="00651A20">
              <w:rPr>
                <w:rFonts w:eastAsia="Times New Roman" w:cstheme="minorHAnsi"/>
                <w:lang w:eastAsia="nl-NL"/>
              </w:rPr>
              <w:t>Vka</w:t>
            </w:r>
            <w:proofErr w:type="spellEnd"/>
            <w:r w:rsidRPr="00651A20">
              <w:rPr>
                <w:rFonts w:eastAsia="Times New Roman" w:cstheme="minorHAnsi"/>
                <w:lang w:eastAsia="nl-NL"/>
              </w:rPr>
              <w:t> </w:t>
            </w:r>
          </w:p>
        </w:tc>
      </w:tr>
      <w:tr w:rsidR="00AF3998" w:rsidRPr="00651A20" w:rsidTr="00790AA9">
        <w:tc>
          <w:tcPr>
            <w:tcW w:w="4664" w:type="dxa"/>
            <w:vMerge w:val="restart"/>
          </w:tcPr>
          <w:p w:rsidR="00AF3998" w:rsidRPr="00651A20" w:rsidRDefault="00AF3998" w:rsidP="00AF3998">
            <w:pPr>
              <w:textAlignment w:val="baseline"/>
              <w:rPr>
                <w:rFonts w:eastAsia="Times New Roman" w:cstheme="minorHAnsi"/>
                <w:lang w:eastAsia="nl-NL"/>
              </w:rPr>
            </w:pPr>
            <w:r w:rsidRPr="00651A20">
              <w:rPr>
                <w:rFonts w:eastAsia="Times New Roman" w:cstheme="minorHAnsi"/>
                <w:b/>
                <w:bCs/>
                <w:lang w:eastAsia="nl-NL"/>
              </w:rPr>
              <w:lastRenderedPageBreak/>
              <w:t>TARIEFSTRUCTUUR</w:t>
            </w:r>
            <w:r w:rsidRPr="00651A20">
              <w:rPr>
                <w:rFonts w:eastAsia="Times New Roman" w:cstheme="minorHAnsi"/>
                <w:lang w:eastAsia="nl-NL"/>
              </w:rPr>
              <w:t> </w:t>
            </w:r>
          </w:p>
          <w:p w:rsidR="00AF3998" w:rsidRPr="00651A20" w:rsidRDefault="00AF3998" w:rsidP="00AF3998">
            <w:pPr>
              <w:textAlignment w:val="baseline"/>
              <w:rPr>
                <w:rFonts w:eastAsia="Times New Roman" w:cstheme="minorHAnsi"/>
                <w:lang w:eastAsia="nl-NL"/>
              </w:rPr>
            </w:pPr>
            <w:r w:rsidRPr="00651A20">
              <w:rPr>
                <w:rFonts w:eastAsia="Times New Roman" w:cstheme="minorHAnsi"/>
                <w:lang w:eastAsia="nl-NL"/>
              </w:rPr>
              <w:t>7. Voor de tariefstructuur zijn diverse parameters onderscheiden, met onderscheiden naar de leveringsvorm van de ondersteuning (individueel, groep)  </w:t>
            </w:r>
          </w:p>
          <w:p w:rsidR="00AF3998" w:rsidRPr="00651A20" w:rsidRDefault="00AF3998" w:rsidP="00AF3998">
            <w:pPr>
              <w:rPr>
                <w:rFonts w:cstheme="minorHAnsi"/>
              </w:rPr>
            </w:pPr>
            <w:r w:rsidRPr="00651A20">
              <w:rPr>
                <w:rFonts w:eastAsia="Times New Roman" w:cstheme="minorHAnsi"/>
                <w:lang w:eastAsia="nl-NL"/>
              </w:rPr>
              <w:t>In hoeverre is de tariefstructuur volledig? Mist u eventueel bepaalde parameters voor de onderbouwing van passende tarieven? </w:t>
            </w:r>
          </w:p>
        </w:tc>
        <w:tc>
          <w:tcPr>
            <w:tcW w:w="4665" w:type="dxa"/>
          </w:tcPr>
          <w:p w:rsidR="00AF3998" w:rsidRPr="00651A20" w:rsidRDefault="00AF3998" w:rsidP="00AF3998">
            <w:pPr>
              <w:textAlignment w:val="baseline"/>
              <w:rPr>
                <w:rFonts w:eastAsia="Times New Roman" w:cstheme="minorHAnsi"/>
                <w:lang w:eastAsia="nl-NL"/>
              </w:rPr>
            </w:pPr>
            <w:r w:rsidRPr="00651A20">
              <w:rPr>
                <w:rFonts w:eastAsia="Times New Roman" w:cstheme="minorHAnsi"/>
                <w:lang w:eastAsia="nl-NL"/>
              </w:rPr>
              <w:t>Algemeen beeld: structuur lijkt compleet </w:t>
            </w:r>
          </w:p>
        </w:tc>
        <w:tc>
          <w:tcPr>
            <w:tcW w:w="4665" w:type="dxa"/>
          </w:tcPr>
          <w:p w:rsidR="00AF3998" w:rsidRPr="00651A20" w:rsidRDefault="00AF3998" w:rsidP="00AF3998">
            <w:pPr>
              <w:textAlignment w:val="baseline"/>
              <w:rPr>
                <w:rFonts w:eastAsia="Times New Roman" w:cstheme="minorHAnsi"/>
                <w:lang w:eastAsia="nl-NL"/>
              </w:rPr>
            </w:pPr>
            <w:r w:rsidRPr="00651A20">
              <w:rPr>
                <w:rFonts w:eastAsia="Times New Roman" w:cstheme="minorHAnsi"/>
                <w:lang w:eastAsia="nl-NL"/>
              </w:rPr>
              <w:t>Bedankt voor de feedback </w:t>
            </w:r>
          </w:p>
        </w:tc>
      </w:tr>
      <w:tr w:rsidR="00AF3998" w:rsidRPr="00651A20" w:rsidTr="00790AA9">
        <w:tc>
          <w:tcPr>
            <w:tcW w:w="4664" w:type="dxa"/>
            <w:vMerge/>
          </w:tcPr>
          <w:p w:rsidR="00AF3998" w:rsidRPr="00651A20" w:rsidRDefault="00AF3998" w:rsidP="00AF3998">
            <w:pPr>
              <w:rPr>
                <w:rFonts w:cstheme="minorHAnsi"/>
              </w:rPr>
            </w:pPr>
          </w:p>
        </w:tc>
        <w:tc>
          <w:tcPr>
            <w:tcW w:w="4665" w:type="dxa"/>
          </w:tcPr>
          <w:p w:rsidR="00AF3998" w:rsidRPr="00651A20" w:rsidRDefault="00AF3998" w:rsidP="00AF3998">
            <w:pPr>
              <w:textAlignment w:val="baseline"/>
              <w:rPr>
                <w:rFonts w:eastAsia="Times New Roman" w:cstheme="minorHAnsi"/>
                <w:lang w:eastAsia="nl-NL"/>
              </w:rPr>
            </w:pPr>
            <w:r w:rsidRPr="00651A20">
              <w:rPr>
                <w:rFonts w:eastAsia="Times New Roman" w:cstheme="minorHAnsi"/>
                <w:lang w:eastAsia="nl-NL"/>
              </w:rPr>
              <w:t>flexibiliteit in tariefstructuur is belangrijk bij hun doelgroep </w:t>
            </w:r>
          </w:p>
        </w:tc>
        <w:tc>
          <w:tcPr>
            <w:tcW w:w="4665" w:type="dxa"/>
          </w:tcPr>
          <w:p w:rsidR="00AF3998" w:rsidRPr="00651A20" w:rsidRDefault="00AF3998" w:rsidP="00AF3998">
            <w:pPr>
              <w:textAlignment w:val="baseline"/>
              <w:rPr>
                <w:rFonts w:eastAsia="Times New Roman" w:cstheme="minorHAnsi"/>
                <w:lang w:eastAsia="nl-NL"/>
              </w:rPr>
            </w:pPr>
            <w:proofErr w:type="spellStart"/>
            <w:r w:rsidRPr="00651A20">
              <w:rPr>
                <w:rFonts w:eastAsia="Times New Roman" w:cstheme="minorHAnsi"/>
                <w:lang w:eastAsia="nl-NL"/>
              </w:rPr>
              <w:t>Vka</w:t>
            </w:r>
            <w:proofErr w:type="spellEnd"/>
            <w:r w:rsidRPr="00651A20">
              <w:rPr>
                <w:rFonts w:eastAsia="Times New Roman" w:cstheme="minorHAnsi"/>
                <w:lang w:eastAsia="nl-NL"/>
              </w:rPr>
              <w:t> </w:t>
            </w:r>
          </w:p>
        </w:tc>
      </w:tr>
      <w:tr w:rsidR="00AF3998" w:rsidRPr="00651A20" w:rsidTr="00790AA9">
        <w:tc>
          <w:tcPr>
            <w:tcW w:w="4664" w:type="dxa"/>
            <w:vMerge/>
          </w:tcPr>
          <w:p w:rsidR="00AF3998" w:rsidRPr="00651A20" w:rsidRDefault="00AF3998" w:rsidP="00AF3998">
            <w:pPr>
              <w:rPr>
                <w:rFonts w:cstheme="minorHAnsi"/>
              </w:rPr>
            </w:pPr>
          </w:p>
        </w:tc>
        <w:tc>
          <w:tcPr>
            <w:tcW w:w="4665" w:type="dxa"/>
          </w:tcPr>
          <w:p w:rsidR="00AF3998" w:rsidRPr="00651A20" w:rsidRDefault="00AF3998" w:rsidP="00AF3998">
            <w:pPr>
              <w:textAlignment w:val="baseline"/>
              <w:rPr>
                <w:rFonts w:eastAsia="Times New Roman" w:cstheme="minorHAnsi"/>
                <w:lang w:eastAsia="nl-NL"/>
              </w:rPr>
            </w:pPr>
            <w:r w:rsidRPr="00651A20">
              <w:rPr>
                <w:rFonts w:eastAsia="Times New Roman" w:cstheme="minorHAnsi"/>
                <w:lang w:eastAsia="nl-NL"/>
              </w:rPr>
              <w:t>De tariefstructuur lijkt volledig. </w:t>
            </w:r>
          </w:p>
        </w:tc>
        <w:tc>
          <w:tcPr>
            <w:tcW w:w="4665" w:type="dxa"/>
          </w:tcPr>
          <w:p w:rsidR="00AF3998" w:rsidRPr="00651A20" w:rsidRDefault="00AF3998" w:rsidP="00AF3998">
            <w:pPr>
              <w:textAlignment w:val="baseline"/>
              <w:rPr>
                <w:rFonts w:eastAsia="Times New Roman" w:cstheme="minorHAnsi"/>
                <w:lang w:eastAsia="nl-NL"/>
              </w:rPr>
            </w:pPr>
            <w:r w:rsidRPr="00651A20">
              <w:rPr>
                <w:rFonts w:eastAsia="Times New Roman" w:cstheme="minorHAnsi"/>
                <w:lang w:eastAsia="nl-NL"/>
              </w:rPr>
              <w:t>Bedankt voor uw feedback </w:t>
            </w:r>
          </w:p>
        </w:tc>
      </w:tr>
      <w:tr w:rsidR="00AF3998" w:rsidRPr="00651A20" w:rsidTr="00790AA9">
        <w:tc>
          <w:tcPr>
            <w:tcW w:w="4664" w:type="dxa"/>
          </w:tcPr>
          <w:p w:rsidR="00AF3998" w:rsidRPr="00651A20" w:rsidRDefault="00AF3998" w:rsidP="00AF3998">
            <w:pPr>
              <w:textAlignment w:val="baseline"/>
              <w:rPr>
                <w:rFonts w:eastAsia="Times New Roman" w:cstheme="minorHAnsi"/>
                <w:lang w:eastAsia="nl-NL"/>
              </w:rPr>
            </w:pPr>
            <w:r w:rsidRPr="00651A20">
              <w:rPr>
                <w:rFonts w:eastAsia="Times New Roman" w:cstheme="minorHAnsi"/>
                <w:b/>
                <w:bCs/>
                <w:lang w:eastAsia="nl-NL"/>
              </w:rPr>
              <w:t>TRANSITIE EN IMPLEMENTATIE</w:t>
            </w:r>
            <w:r w:rsidRPr="00651A20">
              <w:rPr>
                <w:rFonts w:eastAsia="Times New Roman" w:cstheme="minorHAnsi"/>
                <w:lang w:eastAsia="nl-NL"/>
              </w:rPr>
              <w:t> </w:t>
            </w:r>
          </w:p>
          <w:p w:rsidR="00AF3998" w:rsidRPr="00651A20" w:rsidRDefault="00AF3998" w:rsidP="00AF3998">
            <w:pPr>
              <w:textAlignment w:val="baseline"/>
              <w:rPr>
                <w:rFonts w:eastAsia="Times New Roman" w:cstheme="minorHAnsi"/>
                <w:color w:val="000000"/>
                <w:lang w:eastAsia="nl-NL"/>
              </w:rPr>
            </w:pPr>
            <w:r w:rsidRPr="00651A20">
              <w:rPr>
                <w:rFonts w:eastAsia="Times New Roman" w:cstheme="minorHAnsi"/>
                <w:color w:val="000000"/>
                <w:lang w:eastAsia="nl-NL"/>
              </w:rPr>
              <w:t>8. In het hoofdstuk ‘transitie en implementatie’ is aandacht voor de overgang naar een nieuwe vorm van bekostiging en voor de implementatie van scheiden van wonen en zorg.  </w:t>
            </w:r>
          </w:p>
          <w:p w:rsidR="00AF3998" w:rsidRPr="00651A20" w:rsidRDefault="00AF3998" w:rsidP="00AF3998">
            <w:pPr>
              <w:rPr>
                <w:rFonts w:cstheme="minorHAnsi"/>
              </w:rPr>
            </w:pPr>
            <w:r w:rsidRPr="00651A20">
              <w:rPr>
                <w:rFonts w:eastAsia="Times New Roman" w:cstheme="minorHAnsi"/>
                <w:lang w:eastAsia="nl-NL"/>
              </w:rPr>
              <w:t>Voor de overgang naar een nieuwe vorm van bekostiging worden twee opties beschreven. Waar gaat uw voorkeur naar uit? </w:t>
            </w:r>
          </w:p>
        </w:tc>
        <w:tc>
          <w:tcPr>
            <w:tcW w:w="4665" w:type="dxa"/>
          </w:tcPr>
          <w:p w:rsidR="00AF3998" w:rsidRPr="00651A20" w:rsidRDefault="00AF3998" w:rsidP="00AF3998">
            <w:pPr>
              <w:textAlignment w:val="baseline"/>
              <w:rPr>
                <w:rFonts w:eastAsia="Times New Roman" w:cstheme="minorHAnsi"/>
                <w:lang w:eastAsia="nl-NL"/>
              </w:rPr>
            </w:pPr>
            <w:r w:rsidRPr="00651A20">
              <w:rPr>
                <w:rFonts w:eastAsia="Times New Roman" w:cstheme="minorHAnsi"/>
                <w:lang w:eastAsia="nl-NL"/>
              </w:rPr>
              <w:t>de overgang zal voor ons haalbaar zijn verwacht ik. Dit ook omdat de zorg al geboden op basis van scheiden van wonen en zorg. </w:t>
            </w:r>
          </w:p>
        </w:tc>
        <w:tc>
          <w:tcPr>
            <w:tcW w:w="4665" w:type="dxa"/>
          </w:tcPr>
          <w:p w:rsidR="00AF3998" w:rsidRPr="00651A20" w:rsidRDefault="00AF3998" w:rsidP="00AF3998">
            <w:pPr>
              <w:textAlignment w:val="baseline"/>
              <w:rPr>
                <w:rFonts w:eastAsia="Times New Roman" w:cstheme="minorHAnsi"/>
                <w:lang w:eastAsia="nl-NL"/>
              </w:rPr>
            </w:pPr>
            <w:proofErr w:type="spellStart"/>
            <w:r w:rsidRPr="00651A20">
              <w:rPr>
                <w:rFonts w:eastAsia="Times New Roman" w:cstheme="minorHAnsi"/>
                <w:lang w:eastAsia="nl-NL"/>
              </w:rPr>
              <w:t>Vka</w:t>
            </w:r>
            <w:proofErr w:type="spellEnd"/>
            <w:r w:rsidRPr="00651A20">
              <w:rPr>
                <w:rFonts w:eastAsia="Times New Roman" w:cstheme="minorHAnsi"/>
                <w:lang w:eastAsia="nl-NL"/>
              </w:rPr>
              <w:t> </w:t>
            </w:r>
          </w:p>
        </w:tc>
      </w:tr>
      <w:tr w:rsidR="00AF3998" w:rsidRPr="00651A20" w:rsidTr="00790AA9">
        <w:tc>
          <w:tcPr>
            <w:tcW w:w="4664" w:type="dxa"/>
            <w:vMerge w:val="restart"/>
          </w:tcPr>
          <w:p w:rsidR="00AF3998" w:rsidRPr="00651A20" w:rsidRDefault="00AF3998" w:rsidP="00AF3998">
            <w:pPr>
              <w:rPr>
                <w:rFonts w:cstheme="minorHAnsi"/>
              </w:rPr>
            </w:pPr>
            <w:r w:rsidRPr="00651A20">
              <w:rPr>
                <w:rFonts w:eastAsia="Times New Roman" w:cstheme="minorHAnsi"/>
                <w:lang w:eastAsia="nl-NL"/>
              </w:rPr>
              <w:t>9. Voor de overgang naar scheiden van wonen en zorg zijn aantal onderwerpen benoemd die relevant zijn voor deze transitie; is dit compleet of ziet u eventueel nog andere opgaven op dit onderwerp? </w:t>
            </w:r>
          </w:p>
        </w:tc>
        <w:tc>
          <w:tcPr>
            <w:tcW w:w="4665" w:type="dxa"/>
          </w:tcPr>
          <w:p w:rsidR="00AF3998" w:rsidRPr="00651A20" w:rsidRDefault="00AF3998" w:rsidP="00AF3998">
            <w:pPr>
              <w:textAlignment w:val="baseline"/>
              <w:rPr>
                <w:rFonts w:eastAsia="Times New Roman" w:cstheme="minorHAnsi"/>
                <w:lang w:eastAsia="nl-NL"/>
              </w:rPr>
            </w:pPr>
            <w:r w:rsidRPr="00651A20">
              <w:rPr>
                <w:rFonts w:eastAsia="Times New Roman" w:cstheme="minorHAnsi"/>
                <w:lang w:eastAsia="nl-NL"/>
              </w:rPr>
              <w:t>Niet van toepassing op onze organisatie </w:t>
            </w:r>
          </w:p>
        </w:tc>
        <w:tc>
          <w:tcPr>
            <w:tcW w:w="4665" w:type="dxa"/>
          </w:tcPr>
          <w:p w:rsidR="00AF3998" w:rsidRPr="00651A20" w:rsidRDefault="00AF3998" w:rsidP="00AF3998">
            <w:pPr>
              <w:textAlignment w:val="baseline"/>
              <w:rPr>
                <w:rFonts w:eastAsia="Times New Roman" w:cstheme="minorHAnsi"/>
                <w:lang w:eastAsia="nl-NL"/>
              </w:rPr>
            </w:pPr>
            <w:proofErr w:type="spellStart"/>
            <w:r w:rsidRPr="00651A20">
              <w:rPr>
                <w:rFonts w:eastAsia="Times New Roman" w:cstheme="minorHAnsi"/>
                <w:lang w:eastAsia="nl-NL"/>
              </w:rPr>
              <w:t>Vka</w:t>
            </w:r>
            <w:proofErr w:type="spellEnd"/>
            <w:r w:rsidRPr="00651A20">
              <w:rPr>
                <w:rFonts w:eastAsia="Times New Roman" w:cstheme="minorHAnsi"/>
                <w:lang w:eastAsia="nl-NL"/>
              </w:rPr>
              <w:t> </w:t>
            </w:r>
          </w:p>
        </w:tc>
      </w:tr>
      <w:tr w:rsidR="00AF3998" w:rsidRPr="00651A20" w:rsidTr="00790AA9">
        <w:tc>
          <w:tcPr>
            <w:tcW w:w="4664" w:type="dxa"/>
            <w:vMerge/>
          </w:tcPr>
          <w:p w:rsidR="00AF3998" w:rsidRPr="00651A20" w:rsidRDefault="00AF3998" w:rsidP="00AF3998">
            <w:pPr>
              <w:rPr>
                <w:rFonts w:cstheme="minorHAnsi"/>
              </w:rPr>
            </w:pPr>
          </w:p>
        </w:tc>
        <w:tc>
          <w:tcPr>
            <w:tcW w:w="4665" w:type="dxa"/>
          </w:tcPr>
          <w:p w:rsidR="00AF3998" w:rsidRPr="00651A20" w:rsidRDefault="00AF3998" w:rsidP="00AF3998">
            <w:pPr>
              <w:textAlignment w:val="baseline"/>
              <w:rPr>
                <w:rFonts w:eastAsia="Times New Roman" w:cstheme="minorHAnsi"/>
                <w:lang w:eastAsia="nl-NL"/>
              </w:rPr>
            </w:pPr>
            <w:r w:rsidRPr="00651A20">
              <w:rPr>
                <w:rFonts w:eastAsia="Times New Roman" w:cstheme="minorHAnsi"/>
                <w:lang w:eastAsia="nl-NL"/>
              </w:rPr>
              <w:t>Wij denken dat dit klopt. </w:t>
            </w:r>
          </w:p>
        </w:tc>
        <w:tc>
          <w:tcPr>
            <w:tcW w:w="4665" w:type="dxa"/>
          </w:tcPr>
          <w:p w:rsidR="00AF3998" w:rsidRPr="00651A20" w:rsidRDefault="00AF3998" w:rsidP="00AF3998">
            <w:pPr>
              <w:textAlignment w:val="baseline"/>
              <w:rPr>
                <w:rFonts w:eastAsia="Times New Roman" w:cstheme="minorHAnsi"/>
                <w:lang w:eastAsia="nl-NL"/>
              </w:rPr>
            </w:pPr>
            <w:proofErr w:type="spellStart"/>
            <w:r w:rsidRPr="00651A20">
              <w:rPr>
                <w:rFonts w:eastAsia="Times New Roman" w:cstheme="minorHAnsi"/>
                <w:lang w:eastAsia="nl-NL"/>
              </w:rPr>
              <w:t>Vka</w:t>
            </w:r>
            <w:proofErr w:type="spellEnd"/>
            <w:r w:rsidRPr="00651A20">
              <w:rPr>
                <w:rFonts w:eastAsia="Times New Roman" w:cstheme="minorHAnsi"/>
                <w:lang w:eastAsia="nl-NL"/>
              </w:rPr>
              <w:t> </w:t>
            </w:r>
          </w:p>
        </w:tc>
      </w:tr>
    </w:tbl>
    <w:p w:rsidR="00790AA9" w:rsidRPr="00651A20" w:rsidRDefault="00790AA9">
      <w:pPr>
        <w:rPr>
          <w:rFonts w:cstheme="minorHAnsi"/>
        </w:rPr>
      </w:pPr>
    </w:p>
    <w:sectPr w:rsidR="00790AA9" w:rsidRPr="00651A20" w:rsidSect="006708D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4776"/>
    <w:multiLevelType w:val="multilevel"/>
    <w:tmpl w:val="70C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2F13D4"/>
    <w:multiLevelType w:val="multilevel"/>
    <w:tmpl w:val="E322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E405BB"/>
    <w:multiLevelType w:val="multilevel"/>
    <w:tmpl w:val="F7E6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4A79DB"/>
    <w:multiLevelType w:val="multilevel"/>
    <w:tmpl w:val="27B2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B7317C"/>
    <w:multiLevelType w:val="multilevel"/>
    <w:tmpl w:val="5396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D97CAE"/>
    <w:multiLevelType w:val="multilevel"/>
    <w:tmpl w:val="E0967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527141"/>
    <w:multiLevelType w:val="multilevel"/>
    <w:tmpl w:val="36FC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A13B85"/>
    <w:multiLevelType w:val="multilevel"/>
    <w:tmpl w:val="1CE8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E074B6"/>
    <w:multiLevelType w:val="multilevel"/>
    <w:tmpl w:val="61DE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95663A"/>
    <w:multiLevelType w:val="multilevel"/>
    <w:tmpl w:val="3456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13007B"/>
    <w:multiLevelType w:val="multilevel"/>
    <w:tmpl w:val="386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BC2FD6"/>
    <w:multiLevelType w:val="multilevel"/>
    <w:tmpl w:val="DDAE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467F85"/>
    <w:multiLevelType w:val="multilevel"/>
    <w:tmpl w:val="AC0E4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1A1A46"/>
    <w:multiLevelType w:val="multilevel"/>
    <w:tmpl w:val="44168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037B72"/>
    <w:multiLevelType w:val="multilevel"/>
    <w:tmpl w:val="4A72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CC5A19"/>
    <w:multiLevelType w:val="multilevel"/>
    <w:tmpl w:val="569C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1466F0"/>
    <w:multiLevelType w:val="multilevel"/>
    <w:tmpl w:val="C32A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CC341C"/>
    <w:multiLevelType w:val="multilevel"/>
    <w:tmpl w:val="8DD6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72722B"/>
    <w:multiLevelType w:val="multilevel"/>
    <w:tmpl w:val="724C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193A25"/>
    <w:multiLevelType w:val="multilevel"/>
    <w:tmpl w:val="B174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F23D70"/>
    <w:multiLevelType w:val="multilevel"/>
    <w:tmpl w:val="5E9C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824471"/>
    <w:multiLevelType w:val="multilevel"/>
    <w:tmpl w:val="B50E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A464F0"/>
    <w:multiLevelType w:val="multilevel"/>
    <w:tmpl w:val="32068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324F28"/>
    <w:multiLevelType w:val="multilevel"/>
    <w:tmpl w:val="F46E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810564"/>
    <w:multiLevelType w:val="multilevel"/>
    <w:tmpl w:val="D534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CB02FD"/>
    <w:multiLevelType w:val="multilevel"/>
    <w:tmpl w:val="9EF6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0"/>
  </w:num>
  <w:num w:numId="3">
    <w:abstractNumId w:val="7"/>
  </w:num>
  <w:num w:numId="4">
    <w:abstractNumId w:val="25"/>
  </w:num>
  <w:num w:numId="5">
    <w:abstractNumId w:val="5"/>
  </w:num>
  <w:num w:numId="6">
    <w:abstractNumId w:val="22"/>
  </w:num>
  <w:num w:numId="7">
    <w:abstractNumId w:val="13"/>
  </w:num>
  <w:num w:numId="8">
    <w:abstractNumId w:val="2"/>
  </w:num>
  <w:num w:numId="9">
    <w:abstractNumId w:val="18"/>
  </w:num>
  <w:num w:numId="10">
    <w:abstractNumId w:val="0"/>
  </w:num>
  <w:num w:numId="11">
    <w:abstractNumId w:val="3"/>
  </w:num>
  <w:num w:numId="12">
    <w:abstractNumId w:val="8"/>
  </w:num>
  <w:num w:numId="13">
    <w:abstractNumId w:val="1"/>
  </w:num>
  <w:num w:numId="14">
    <w:abstractNumId w:val="24"/>
  </w:num>
  <w:num w:numId="15">
    <w:abstractNumId w:val="19"/>
  </w:num>
  <w:num w:numId="16">
    <w:abstractNumId w:val="12"/>
  </w:num>
  <w:num w:numId="17">
    <w:abstractNumId w:val="15"/>
  </w:num>
  <w:num w:numId="18">
    <w:abstractNumId w:val="23"/>
  </w:num>
  <w:num w:numId="19">
    <w:abstractNumId w:val="11"/>
  </w:num>
  <w:num w:numId="20">
    <w:abstractNumId w:val="20"/>
  </w:num>
  <w:num w:numId="21">
    <w:abstractNumId w:val="16"/>
  </w:num>
  <w:num w:numId="22">
    <w:abstractNumId w:val="9"/>
  </w:num>
  <w:num w:numId="23">
    <w:abstractNumId w:val="4"/>
  </w:num>
  <w:num w:numId="24">
    <w:abstractNumId w:val="17"/>
  </w:num>
  <w:num w:numId="25">
    <w:abstractNumId w:val="2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D6"/>
    <w:rsid w:val="0001720E"/>
    <w:rsid w:val="00113E36"/>
    <w:rsid w:val="00397C26"/>
    <w:rsid w:val="00651A20"/>
    <w:rsid w:val="006708D6"/>
    <w:rsid w:val="007053CF"/>
    <w:rsid w:val="00790AA9"/>
    <w:rsid w:val="008A703D"/>
    <w:rsid w:val="00984404"/>
    <w:rsid w:val="009F569A"/>
    <w:rsid w:val="00AF3998"/>
    <w:rsid w:val="00BB483E"/>
    <w:rsid w:val="00CA401A"/>
    <w:rsid w:val="00CC0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8791"/>
  <w15:chartTrackingRefBased/>
  <w15:docId w15:val="{8EE6B9C3-7CBC-4387-9808-17CA753B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rsid w:val="006708D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6708D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6708D6"/>
  </w:style>
  <w:style w:type="character" w:customStyle="1" w:styleId="normaltextrun">
    <w:name w:val="normaltextrun"/>
    <w:basedOn w:val="Standaardalinea-lettertype"/>
    <w:rsid w:val="006708D6"/>
  </w:style>
  <w:style w:type="character" w:customStyle="1" w:styleId="eop">
    <w:name w:val="eop"/>
    <w:basedOn w:val="Standaardalinea-lettertype"/>
    <w:rsid w:val="006708D6"/>
  </w:style>
  <w:style w:type="character" w:customStyle="1" w:styleId="contextualspellingandgrammarerror">
    <w:name w:val="contextualspellingandgrammarerror"/>
    <w:basedOn w:val="Standaardalinea-lettertype"/>
    <w:rsid w:val="006708D6"/>
  </w:style>
  <w:style w:type="character" w:customStyle="1" w:styleId="spellingerror">
    <w:name w:val="spellingerror"/>
    <w:basedOn w:val="Standaardalinea-lettertype"/>
    <w:rsid w:val="006708D6"/>
  </w:style>
  <w:style w:type="paragraph" w:customStyle="1" w:styleId="outlineelement">
    <w:name w:val="outlineelement"/>
    <w:basedOn w:val="Standaard"/>
    <w:rsid w:val="006708D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nebreakblob">
    <w:name w:val="linebreakblob"/>
    <w:basedOn w:val="Standaardalinea-lettertype"/>
    <w:rsid w:val="006708D6"/>
  </w:style>
  <w:style w:type="character" w:customStyle="1" w:styleId="scxw229328440">
    <w:name w:val="scxw229328440"/>
    <w:basedOn w:val="Standaardalinea-lettertype"/>
    <w:rsid w:val="006708D6"/>
  </w:style>
  <w:style w:type="character" w:customStyle="1" w:styleId="tabrun">
    <w:name w:val="tabrun"/>
    <w:basedOn w:val="Standaardalinea-lettertype"/>
    <w:rsid w:val="006708D6"/>
  </w:style>
  <w:style w:type="character" w:customStyle="1" w:styleId="tabchar">
    <w:name w:val="tabchar"/>
    <w:basedOn w:val="Standaardalinea-lettertype"/>
    <w:rsid w:val="006708D6"/>
  </w:style>
  <w:style w:type="character" w:customStyle="1" w:styleId="tableaderchars">
    <w:name w:val="tableaderchars"/>
    <w:basedOn w:val="Standaardalinea-lettertype"/>
    <w:rsid w:val="006708D6"/>
  </w:style>
  <w:style w:type="character" w:styleId="Hyperlink">
    <w:name w:val="Hyperlink"/>
    <w:basedOn w:val="Standaardalinea-lettertype"/>
    <w:uiPriority w:val="99"/>
    <w:semiHidden/>
    <w:unhideWhenUsed/>
    <w:rsid w:val="006708D6"/>
    <w:rPr>
      <w:color w:val="0000FF"/>
      <w:u w:val="single"/>
    </w:rPr>
  </w:style>
  <w:style w:type="character" w:styleId="GevolgdeHyperlink">
    <w:name w:val="FollowedHyperlink"/>
    <w:basedOn w:val="Standaardalinea-lettertype"/>
    <w:uiPriority w:val="99"/>
    <w:semiHidden/>
    <w:unhideWhenUsed/>
    <w:rsid w:val="006708D6"/>
    <w:rPr>
      <w:color w:val="800080"/>
      <w:u w:val="single"/>
    </w:rPr>
  </w:style>
  <w:style w:type="table" w:styleId="Tabelraster">
    <w:name w:val="Table Grid"/>
    <w:basedOn w:val="Standaardtabel"/>
    <w:uiPriority w:val="39"/>
    <w:rsid w:val="00790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A703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0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76167">
      <w:bodyDiv w:val="1"/>
      <w:marLeft w:val="0"/>
      <w:marRight w:val="0"/>
      <w:marTop w:val="0"/>
      <w:marBottom w:val="0"/>
      <w:divBdr>
        <w:top w:val="none" w:sz="0" w:space="0" w:color="auto"/>
        <w:left w:val="none" w:sz="0" w:space="0" w:color="auto"/>
        <w:bottom w:val="none" w:sz="0" w:space="0" w:color="auto"/>
        <w:right w:val="none" w:sz="0" w:space="0" w:color="auto"/>
      </w:divBdr>
      <w:divsChild>
        <w:div w:id="1680766125">
          <w:marLeft w:val="0"/>
          <w:marRight w:val="0"/>
          <w:marTop w:val="0"/>
          <w:marBottom w:val="0"/>
          <w:divBdr>
            <w:top w:val="none" w:sz="0" w:space="0" w:color="auto"/>
            <w:left w:val="none" w:sz="0" w:space="0" w:color="auto"/>
            <w:bottom w:val="none" w:sz="0" w:space="0" w:color="auto"/>
            <w:right w:val="none" w:sz="0" w:space="0" w:color="auto"/>
          </w:divBdr>
          <w:divsChild>
            <w:div w:id="539053808">
              <w:marLeft w:val="0"/>
              <w:marRight w:val="0"/>
              <w:marTop w:val="0"/>
              <w:marBottom w:val="0"/>
              <w:divBdr>
                <w:top w:val="none" w:sz="0" w:space="0" w:color="auto"/>
                <w:left w:val="none" w:sz="0" w:space="0" w:color="auto"/>
                <w:bottom w:val="none" w:sz="0" w:space="0" w:color="auto"/>
                <w:right w:val="none" w:sz="0" w:space="0" w:color="auto"/>
              </w:divBdr>
            </w:div>
          </w:divsChild>
        </w:div>
        <w:div w:id="1530484543">
          <w:marLeft w:val="0"/>
          <w:marRight w:val="0"/>
          <w:marTop w:val="0"/>
          <w:marBottom w:val="0"/>
          <w:divBdr>
            <w:top w:val="none" w:sz="0" w:space="0" w:color="auto"/>
            <w:left w:val="none" w:sz="0" w:space="0" w:color="auto"/>
            <w:bottom w:val="none" w:sz="0" w:space="0" w:color="auto"/>
            <w:right w:val="none" w:sz="0" w:space="0" w:color="auto"/>
          </w:divBdr>
          <w:divsChild>
            <w:div w:id="939948313">
              <w:marLeft w:val="0"/>
              <w:marRight w:val="0"/>
              <w:marTop w:val="0"/>
              <w:marBottom w:val="0"/>
              <w:divBdr>
                <w:top w:val="none" w:sz="0" w:space="0" w:color="auto"/>
                <w:left w:val="none" w:sz="0" w:space="0" w:color="auto"/>
                <w:bottom w:val="none" w:sz="0" w:space="0" w:color="auto"/>
                <w:right w:val="none" w:sz="0" w:space="0" w:color="auto"/>
              </w:divBdr>
            </w:div>
          </w:divsChild>
        </w:div>
        <w:div w:id="2063357634">
          <w:marLeft w:val="0"/>
          <w:marRight w:val="0"/>
          <w:marTop w:val="0"/>
          <w:marBottom w:val="0"/>
          <w:divBdr>
            <w:top w:val="none" w:sz="0" w:space="0" w:color="auto"/>
            <w:left w:val="none" w:sz="0" w:space="0" w:color="auto"/>
            <w:bottom w:val="none" w:sz="0" w:space="0" w:color="auto"/>
            <w:right w:val="none" w:sz="0" w:space="0" w:color="auto"/>
          </w:divBdr>
          <w:divsChild>
            <w:div w:id="802112163">
              <w:marLeft w:val="0"/>
              <w:marRight w:val="0"/>
              <w:marTop w:val="0"/>
              <w:marBottom w:val="0"/>
              <w:divBdr>
                <w:top w:val="none" w:sz="0" w:space="0" w:color="auto"/>
                <w:left w:val="none" w:sz="0" w:space="0" w:color="auto"/>
                <w:bottom w:val="none" w:sz="0" w:space="0" w:color="auto"/>
                <w:right w:val="none" w:sz="0" w:space="0" w:color="auto"/>
              </w:divBdr>
            </w:div>
          </w:divsChild>
        </w:div>
        <w:div w:id="1579829840">
          <w:marLeft w:val="0"/>
          <w:marRight w:val="0"/>
          <w:marTop w:val="0"/>
          <w:marBottom w:val="0"/>
          <w:divBdr>
            <w:top w:val="none" w:sz="0" w:space="0" w:color="auto"/>
            <w:left w:val="none" w:sz="0" w:space="0" w:color="auto"/>
            <w:bottom w:val="none" w:sz="0" w:space="0" w:color="auto"/>
            <w:right w:val="none" w:sz="0" w:space="0" w:color="auto"/>
          </w:divBdr>
          <w:divsChild>
            <w:div w:id="2142578911">
              <w:marLeft w:val="0"/>
              <w:marRight w:val="0"/>
              <w:marTop w:val="0"/>
              <w:marBottom w:val="0"/>
              <w:divBdr>
                <w:top w:val="none" w:sz="0" w:space="0" w:color="auto"/>
                <w:left w:val="none" w:sz="0" w:space="0" w:color="auto"/>
                <w:bottom w:val="none" w:sz="0" w:space="0" w:color="auto"/>
                <w:right w:val="none" w:sz="0" w:space="0" w:color="auto"/>
              </w:divBdr>
            </w:div>
            <w:div w:id="71046559">
              <w:marLeft w:val="0"/>
              <w:marRight w:val="0"/>
              <w:marTop w:val="0"/>
              <w:marBottom w:val="0"/>
              <w:divBdr>
                <w:top w:val="none" w:sz="0" w:space="0" w:color="auto"/>
                <w:left w:val="none" w:sz="0" w:space="0" w:color="auto"/>
                <w:bottom w:val="none" w:sz="0" w:space="0" w:color="auto"/>
                <w:right w:val="none" w:sz="0" w:space="0" w:color="auto"/>
              </w:divBdr>
            </w:div>
            <w:div w:id="1976639663">
              <w:marLeft w:val="0"/>
              <w:marRight w:val="0"/>
              <w:marTop w:val="0"/>
              <w:marBottom w:val="0"/>
              <w:divBdr>
                <w:top w:val="none" w:sz="0" w:space="0" w:color="auto"/>
                <w:left w:val="none" w:sz="0" w:space="0" w:color="auto"/>
                <w:bottom w:val="none" w:sz="0" w:space="0" w:color="auto"/>
                <w:right w:val="none" w:sz="0" w:space="0" w:color="auto"/>
              </w:divBdr>
            </w:div>
            <w:div w:id="2008317345">
              <w:marLeft w:val="0"/>
              <w:marRight w:val="0"/>
              <w:marTop w:val="0"/>
              <w:marBottom w:val="0"/>
              <w:divBdr>
                <w:top w:val="none" w:sz="0" w:space="0" w:color="auto"/>
                <w:left w:val="none" w:sz="0" w:space="0" w:color="auto"/>
                <w:bottom w:val="none" w:sz="0" w:space="0" w:color="auto"/>
                <w:right w:val="none" w:sz="0" w:space="0" w:color="auto"/>
              </w:divBdr>
            </w:div>
            <w:div w:id="902913934">
              <w:marLeft w:val="0"/>
              <w:marRight w:val="0"/>
              <w:marTop w:val="0"/>
              <w:marBottom w:val="0"/>
              <w:divBdr>
                <w:top w:val="none" w:sz="0" w:space="0" w:color="auto"/>
                <w:left w:val="none" w:sz="0" w:space="0" w:color="auto"/>
                <w:bottom w:val="none" w:sz="0" w:space="0" w:color="auto"/>
                <w:right w:val="none" w:sz="0" w:space="0" w:color="auto"/>
              </w:divBdr>
            </w:div>
          </w:divsChild>
        </w:div>
        <w:div w:id="1929343587">
          <w:marLeft w:val="0"/>
          <w:marRight w:val="0"/>
          <w:marTop w:val="0"/>
          <w:marBottom w:val="0"/>
          <w:divBdr>
            <w:top w:val="none" w:sz="0" w:space="0" w:color="auto"/>
            <w:left w:val="none" w:sz="0" w:space="0" w:color="auto"/>
            <w:bottom w:val="none" w:sz="0" w:space="0" w:color="auto"/>
            <w:right w:val="none" w:sz="0" w:space="0" w:color="auto"/>
          </w:divBdr>
          <w:divsChild>
            <w:div w:id="79715063">
              <w:marLeft w:val="0"/>
              <w:marRight w:val="0"/>
              <w:marTop w:val="0"/>
              <w:marBottom w:val="0"/>
              <w:divBdr>
                <w:top w:val="none" w:sz="0" w:space="0" w:color="auto"/>
                <w:left w:val="none" w:sz="0" w:space="0" w:color="auto"/>
                <w:bottom w:val="none" w:sz="0" w:space="0" w:color="auto"/>
                <w:right w:val="none" w:sz="0" w:space="0" w:color="auto"/>
              </w:divBdr>
            </w:div>
            <w:div w:id="1242831556">
              <w:marLeft w:val="0"/>
              <w:marRight w:val="0"/>
              <w:marTop w:val="0"/>
              <w:marBottom w:val="0"/>
              <w:divBdr>
                <w:top w:val="none" w:sz="0" w:space="0" w:color="auto"/>
                <w:left w:val="none" w:sz="0" w:space="0" w:color="auto"/>
                <w:bottom w:val="none" w:sz="0" w:space="0" w:color="auto"/>
                <w:right w:val="none" w:sz="0" w:space="0" w:color="auto"/>
              </w:divBdr>
            </w:div>
          </w:divsChild>
        </w:div>
        <w:div w:id="483471584">
          <w:marLeft w:val="0"/>
          <w:marRight w:val="0"/>
          <w:marTop w:val="0"/>
          <w:marBottom w:val="0"/>
          <w:divBdr>
            <w:top w:val="none" w:sz="0" w:space="0" w:color="auto"/>
            <w:left w:val="none" w:sz="0" w:space="0" w:color="auto"/>
            <w:bottom w:val="none" w:sz="0" w:space="0" w:color="auto"/>
            <w:right w:val="none" w:sz="0" w:space="0" w:color="auto"/>
          </w:divBdr>
          <w:divsChild>
            <w:div w:id="1500542214">
              <w:marLeft w:val="0"/>
              <w:marRight w:val="0"/>
              <w:marTop w:val="0"/>
              <w:marBottom w:val="0"/>
              <w:divBdr>
                <w:top w:val="none" w:sz="0" w:space="0" w:color="auto"/>
                <w:left w:val="none" w:sz="0" w:space="0" w:color="auto"/>
                <w:bottom w:val="none" w:sz="0" w:space="0" w:color="auto"/>
                <w:right w:val="none" w:sz="0" w:space="0" w:color="auto"/>
              </w:divBdr>
            </w:div>
            <w:div w:id="489760407">
              <w:marLeft w:val="0"/>
              <w:marRight w:val="0"/>
              <w:marTop w:val="0"/>
              <w:marBottom w:val="0"/>
              <w:divBdr>
                <w:top w:val="none" w:sz="0" w:space="0" w:color="auto"/>
                <w:left w:val="none" w:sz="0" w:space="0" w:color="auto"/>
                <w:bottom w:val="none" w:sz="0" w:space="0" w:color="auto"/>
                <w:right w:val="none" w:sz="0" w:space="0" w:color="auto"/>
              </w:divBdr>
            </w:div>
            <w:div w:id="1989245794">
              <w:marLeft w:val="0"/>
              <w:marRight w:val="0"/>
              <w:marTop w:val="0"/>
              <w:marBottom w:val="0"/>
              <w:divBdr>
                <w:top w:val="none" w:sz="0" w:space="0" w:color="auto"/>
                <w:left w:val="none" w:sz="0" w:space="0" w:color="auto"/>
                <w:bottom w:val="none" w:sz="0" w:space="0" w:color="auto"/>
                <w:right w:val="none" w:sz="0" w:space="0" w:color="auto"/>
              </w:divBdr>
            </w:div>
          </w:divsChild>
        </w:div>
        <w:div w:id="1125461377">
          <w:marLeft w:val="0"/>
          <w:marRight w:val="0"/>
          <w:marTop w:val="0"/>
          <w:marBottom w:val="0"/>
          <w:divBdr>
            <w:top w:val="none" w:sz="0" w:space="0" w:color="auto"/>
            <w:left w:val="none" w:sz="0" w:space="0" w:color="auto"/>
            <w:bottom w:val="none" w:sz="0" w:space="0" w:color="auto"/>
            <w:right w:val="none" w:sz="0" w:space="0" w:color="auto"/>
          </w:divBdr>
          <w:divsChild>
            <w:div w:id="398478450">
              <w:marLeft w:val="0"/>
              <w:marRight w:val="0"/>
              <w:marTop w:val="0"/>
              <w:marBottom w:val="0"/>
              <w:divBdr>
                <w:top w:val="none" w:sz="0" w:space="0" w:color="auto"/>
                <w:left w:val="none" w:sz="0" w:space="0" w:color="auto"/>
                <w:bottom w:val="none" w:sz="0" w:space="0" w:color="auto"/>
                <w:right w:val="none" w:sz="0" w:space="0" w:color="auto"/>
              </w:divBdr>
            </w:div>
          </w:divsChild>
        </w:div>
        <w:div w:id="402141546">
          <w:marLeft w:val="0"/>
          <w:marRight w:val="0"/>
          <w:marTop w:val="0"/>
          <w:marBottom w:val="0"/>
          <w:divBdr>
            <w:top w:val="none" w:sz="0" w:space="0" w:color="auto"/>
            <w:left w:val="none" w:sz="0" w:space="0" w:color="auto"/>
            <w:bottom w:val="none" w:sz="0" w:space="0" w:color="auto"/>
            <w:right w:val="none" w:sz="0" w:space="0" w:color="auto"/>
          </w:divBdr>
          <w:divsChild>
            <w:div w:id="1285501819">
              <w:marLeft w:val="0"/>
              <w:marRight w:val="0"/>
              <w:marTop w:val="0"/>
              <w:marBottom w:val="0"/>
              <w:divBdr>
                <w:top w:val="none" w:sz="0" w:space="0" w:color="auto"/>
                <w:left w:val="none" w:sz="0" w:space="0" w:color="auto"/>
                <w:bottom w:val="none" w:sz="0" w:space="0" w:color="auto"/>
                <w:right w:val="none" w:sz="0" w:space="0" w:color="auto"/>
              </w:divBdr>
            </w:div>
          </w:divsChild>
        </w:div>
        <w:div w:id="1372849854">
          <w:marLeft w:val="0"/>
          <w:marRight w:val="0"/>
          <w:marTop w:val="0"/>
          <w:marBottom w:val="0"/>
          <w:divBdr>
            <w:top w:val="none" w:sz="0" w:space="0" w:color="auto"/>
            <w:left w:val="none" w:sz="0" w:space="0" w:color="auto"/>
            <w:bottom w:val="none" w:sz="0" w:space="0" w:color="auto"/>
            <w:right w:val="none" w:sz="0" w:space="0" w:color="auto"/>
          </w:divBdr>
          <w:divsChild>
            <w:div w:id="876047540">
              <w:marLeft w:val="0"/>
              <w:marRight w:val="0"/>
              <w:marTop w:val="0"/>
              <w:marBottom w:val="0"/>
              <w:divBdr>
                <w:top w:val="none" w:sz="0" w:space="0" w:color="auto"/>
                <w:left w:val="none" w:sz="0" w:space="0" w:color="auto"/>
                <w:bottom w:val="none" w:sz="0" w:space="0" w:color="auto"/>
                <w:right w:val="none" w:sz="0" w:space="0" w:color="auto"/>
              </w:divBdr>
            </w:div>
          </w:divsChild>
        </w:div>
        <w:div w:id="577136090">
          <w:marLeft w:val="0"/>
          <w:marRight w:val="0"/>
          <w:marTop w:val="0"/>
          <w:marBottom w:val="0"/>
          <w:divBdr>
            <w:top w:val="none" w:sz="0" w:space="0" w:color="auto"/>
            <w:left w:val="none" w:sz="0" w:space="0" w:color="auto"/>
            <w:bottom w:val="none" w:sz="0" w:space="0" w:color="auto"/>
            <w:right w:val="none" w:sz="0" w:space="0" w:color="auto"/>
          </w:divBdr>
          <w:divsChild>
            <w:div w:id="1053965654">
              <w:marLeft w:val="0"/>
              <w:marRight w:val="0"/>
              <w:marTop w:val="0"/>
              <w:marBottom w:val="0"/>
              <w:divBdr>
                <w:top w:val="none" w:sz="0" w:space="0" w:color="auto"/>
                <w:left w:val="none" w:sz="0" w:space="0" w:color="auto"/>
                <w:bottom w:val="none" w:sz="0" w:space="0" w:color="auto"/>
                <w:right w:val="none" w:sz="0" w:space="0" w:color="auto"/>
              </w:divBdr>
            </w:div>
          </w:divsChild>
        </w:div>
        <w:div w:id="1759327414">
          <w:marLeft w:val="0"/>
          <w:marRight w:val="0"/>
          <w:marTop w:val="0"/>
          <w:marBottom w:val="0"/>
          <w:divBdr>
            <w:top w:val="none" w:sz="0" w:space="0" w:color="auto"/>
            <w:left w:val="none" w:sz="0" w:space="0" w:color="auto"/>
            <w:bottom w:val="none" w:sz="0" w:space="0" w:color="auto"/>
            <w:right w:val="none" w:sz="0" w:space="0" w:color="auto"/>
          </w:divBdr>
          <w:divsChild>
            <w:div w:id="92366357">
              <w:marLeft w:val="0"/>
              <w:marRight w:val="0"/>
              <w:marTop w:val="0"/>
              <w:marBottom w:val="0"/>
              <w:divBdr>
                <w:top w:val="none" w:sz="0" w:space="0" w:color="auto"/>
                <w:left w:val="none" w:sz="0" w:space="0" w:color="auto"/>
                <w:bottom w:val="none" w:sz="0" w:space="0" w:color="auto"/>
                <w:right w:val="none" w:sz="0" w:space="0" w:color="auto"/>
              </w:divBdr>
            </w:div>
          </w:divsChild>
        </w:div>
        <w:div w:id="1317681224">
          <w:marLeft w:val="0"/>
          <w:marRight w:val="0"/>
          <w:marTop w:val="0"/>
          <w:marBottom w:val="0"/>
          <w:divBdr>
            <w:top w:val="none" w:sz="0" w:space="0" w:color="auto"/>
            <w:left w:val="none" w:sz="0" w:space="0" w:color="auto"/>
            <w:bottom w:val="none" w:sz="0" w:space="0" w:color="auto"/>
            <w:right w:val="none" w:sz="0" w:space="0" w:color="auto"/>
          </w:divBdr>
          <w:divsChild>
            <w:div w:id="1372654094">
              <w:marLeft w:val="0"/>
              <w:marRight w:val="0"/>
              <w:marTop w:val="0"/>
              <w:marBottom w:val="0"/>
              <w:divBdr>
                <w:top w:val="none" w:sz="0" w:space="0" w:color="auto"/>
                <w:left w:val="none" w:sz="0" w:space="0" w:color="auto"/>
                <w:bottom w:val="none" w:sz="0" w:space="0" w:color="auto"/>
                <w:right w:val="none" w:sz="0" w:space="0" w:color="auto"/>
              </w:divBdr>
            </w:div>
          </w:divsChild>
        </w:div>
        <w:div w:id="1111242511">
          <w:marLeft w:val="0"/>
          <w:marRight w:val="0"/>
          <w:marTop w:val="0"/>
          <w:marBottom w:val="0"/>
          <w:divBdr>
            <w:top w:val="none" w:sz="0" w:space="0" w:color="auto"/>
            <w:left w:val="none" w:sz="0" w:space="0" w:color="auto"/>
            <w:bottom w:val="none" w:sz="0" w:space="0" w:color="auto"/>
            <w:right w:val="none" w:sz="0" w:space="0" w:color="auto"/>
          </w:divBdr>
          <w:divsChild>
            <w:div w:id="1296837677">
              <w:marLeft w:val="0"/>
              <w:marRight w:val="0"/>
              <w:marTop w:val="0"/>
              <w:marBottom w:val="0"/>
              <w:divBdr>
                <w:top w:val="none" w:sz="0" w:space="0" w:color="auto"/>
                <w:left w:val="none" w:sz="0" w:space="0" w:color="auto"/>
                <w:bottom w:val="none" w:sz="0" w:space="0" w:color="auto"/>
                <w:right w:val="none" w:sz="0" w:space="0" w:color="auto"/>
              </w:divBdr>
            </w:div>
          </w:divsChild>
        </w:div>
        <w:div w:id="116797686">
          <w:marLeft w:val="0"/>
          <w:marRight w:val="0"/>
          <w:marTop w:val="0"/>
          <w:marBottom w:val="0"/>
          <w:divBdr>
            <w:top w:val="none" w:sz="0" w:space="0" w:color="auto"/>
            <w:left w:val="none" w:sz="0" w:space="0" w:color="auto"/>
            <w:bottom w:val="none" w:sz="0" w:space="0" w:color="auto"/>
            <w:right w:val="none" w:sz="0" w:space="0" w:color="auto"/>
          </w:divBdr>
          <w:divsChild>
            <w:div w:id="1493446406">
              <w:marLeft w:val="0"/>
              <w:marRight w:val="0"/>
              <w:marTop w:val="0"/>
              <w:marBottom w:val="0"/>
              <w:divBdr>
                <w:top w:val="none" w:sz="0" w:space="0" w:color="auto"/>
                <w:left w:val="none" w:sz="0" w:space="0" w:color="auto"/>
                <w:bottom w:val="none" w:sz="0" w:space="0" w:color="auto"/>
                <w:right w:val="none" w:sz="0" w:space="0" w:color="auto"/>
              </w:divBdr>
            </w:div>
          </w:divsChild>
        </w:div>
        <w:div w:id="576668451">
          <w:marLeft w:val="0"/>
          <w:marRight w:val="0"/>
          <w:marTop w:val="0"/>
          <w:marBottom w:val="0"/>
          <w:divBdr>
            <w:top w:val="none" w:sz="0" w:space="0" w:color="auto"/>
            <w:left w:val="none" w:sz="0" w:space="0" w:color="auto"/>
            <w:bottom w:val="none" w:sz="0" w:space="0" w:color="auto"/>
            <w:right w:val="none" w:sz="0" w:space="0" w:color="auto"/>
          </w:divBdr>
          <w:divsChild>
            <w:div w:id="1893081291">
              <w:marLeft w:val="0"/>
              <w:marRight w:val="0"/>
              <w:marTop w:val="0"/>
              <w:marBottom w:val="0"/>
              <w:divBdr>
                <w:top w:val="none" w:sz="0" w:space="0" w:color="auto"/>
                <w:left w:val="none" w:sz="0" w:space="0" w:color="auto"/>
                <w:bottom w:val="none" w:sz="0" w:space="0" w:color="auto"/>
                <w:right w:val="none" w:sz="0" w:space="0" w:color="auto"/>
              </w:divBdr>
            </w:div>
            <w:div w:id="431170243">
              <w:marLeft w:val="0"/>
              <w:marRight w:val="0"/>
              <w:marTop w:val="0"/>
              <w:marBottom w:val="0"/>
              <w:divBdr>
                <w:top w:val="none" w:sz="0" w:space="0" w:color="auto"/>
                <w:left w:val="none" w:sz="0" w:space="0" w:color="auto"/>
                <w:bottom w:val="none" w:sz="0" w:space="0" w:color="auto"/>
                <w:right w:val="none" w:sz="0" w:space="0" w:color="auto"/>
              </w:divBdr>
            </w:div>
          </w:divsChild>
        </w:div>
        <w:div w:id="489755672">
          <w:marLeft w:val="0"/>
          <w:marRight w:val="0"/>
          <w:marTop w:val="0"/>
          <w:marBottom w:val="0"/>
          <w:divBdr>
            <w:top w:val="none" w:sz="0" w:space="0" w:color="auto"/>
            <w:left w:val="none" w:sz="0" w:space="0" w:color="auto"/>
            <w:bottom w:val="none" w:sz="0" w:space="0" w:color="auto"/>
            <w:right w:val="none" w:sz="0" w:space="0" w:color="auto"/>
          </w:divBdr>
          <w:divsChild>
            <w:div w:id="678115776">
              <w:marLeft w:val="0"/>
              <w:marRight w:val="0"/>
              <w:marTop w:val="0"/>
              <w:marBottom w:val="0"/>
              <w:divBdr>
                <w:top w:val="none" w:sz="0" w:space="0" w:color="auto"/>
                <w:left w:val="none" w:sz="0" w:space="0" w:color="auto"/>
                <w:bottom w:val="none" w:sz="0" w:space="0" w:color="auto"/>
                <w:right w:val="none" w:sz="0" w:space="0" w:color="auto"/>
              </w:divBdr>
            </w:div>
          </w:divsChild>
        </w:div>
        <w:div w:id="122046832">
          <w:marLeft w:val="0"/>
          <w:marRight w:val="0"/>
          <w:marTop w:val="0"/>
          <w:marBottom w:val="0"/>
          <w:divBdr>
            <w:top w:val="none" w:sz="0" w:space="0" w:color="auto"/>
            <w:left w:val="none" w:sz="0" w:space="0" w:color="auto"/>
            <w:bottom w:val="none" w:sz="0" w:space="0" w:color="auto"/>
            <w:right w:val="none" w:sz="0" w:space="0" w:color="auto"/>
          </w:divBdr>
          <w:divsChild>
            <w:div w:id="1648392583">
              <w:marLeft w:val="0"/>
              <w:marRight w:val="0"/>
              <w:marTop w:val="0"/>
              <w:marBottom w:val="0"/>
              <w:divBdr>
                <w:top w:val="none" w:sz="0" w:space="0" w:color="auto"/>
                <w:left w:val="none" w:sz="0" w:space="0" w:color="auto"/>
                <w:bottom w:val="none" w:sz="0" w:space="0" w:color="auto"/>
                <w:right w:val="none" w:sz="0" w:space="0" w:color="auto"/>
              </w:divBdr>
            </w:div>
            <w:div w:id="1476219681">
              <w:marLeft w:val="0"/>
              <w:marRight w:val="0"/>
              <w:marTop w:val="0"/>
              <w:marBottom w:val="0"/>
              <w:divBdr>
                <w:top w:val="none" w:sz="0" w:space="0" w:color="auto"/>
                <w:left w:val="none" w:sz="0" w:space="0" w:color="auto"/>
                <w:bottom w:val="none" w:sz="0" w:space="0" w:color="auto"/>
                <w:right w:val="none" w:sz="0" w:space="0" w:color="auto"/>
              </w:divBdr>
            </w:div>
            <w:div w:id="744687037">
              <w:marLeft w:val="0"/>
              <w:marRight w:val="0"/>
              <w:marTop w:val="0"/>
              <w:marBottom w:val="0"/>
              <w:divBdr>
                <w:top w:val="none" w:sz="0" w:space="0" w:color="auto"/>
                <w:left w:val="none" w:sz="0" w:space="0" w:color="auto"/>
                <w:bottom w:val="none" w:sz="0" w:space="0" w:color="auto"/>
                <w:right w:val="none" w:sz="0" w:space="0" w:color="auto"/>
              </w:divBdr>
            </w:div>
            <w:div w:id="955797219">
              <w:marLeft w:val="0"/>
              <w:marRight w:val="0"/>
              <w:marTop w:val="0"/>
              <w:marBottom w:val="0"/>
              <w:divBdr>
                <w:top w:val="none" w:sz="0" w:space="0" w:color="auto"/>
                <w:left w:val="none" w:sz="0" w:space="0" w:color="auto"/>
                <w:bottom w:val="none" w:sz="0" w:space="0" w:color="auto"/>
                <w:right w:val="none" w:sz="0" w:space="0" w:color="auto"/>
              </w:divBdr>
            </w:div>
          </w:divsChild>
        </w:div>
        <w:div w:id="864975758">
          <w:marLeft w:val="0"/>
          <w:marRight w:val="0"/>
          <w:marTop w:val="0"/>
          <w:marBottom w:val="0"/>
          <w:divBdr>
            <w:top w:val="none" w:sz="0" w:space="0" w:color="auto"/>
            <w:left w:val="none" w:sz="0" w:space="0" w:color="auto"/>
            <w:bottom w:val="none" w:sz="0" w:space="0" w:color="auto"/>
            <w:right w:val="none" w:sz="0" w:space="0" w:color="auto"/>
          </w:divBdr>
          <w:divsChild>
            <w:div w:id="1857190662">
              <w:marLeft w:val="0"/>
              <w:marRight w:val="0"/>
              <w:marTop w:val="0"/>
              <w:marBottom w:val="0"/>
              <w:divBdr>
                <w:top w:val="none" w:sz="0" w:space="0" w:color="auto"/>
                <w:left w:val="none" w:sz="0" w:space="0" w:color="auto"/>
                <w:bottom w:val="none" w:sz="0" w:space="0" w:color="auto"/>
                <w:right w:val="none" w:sz="0" w:space="0" w:color="auto"/>
              </w:divBdr>
            </w:div>
          </w:divsChild>
        </w:div>
        <w:div w:id="1905027867">
          <w:marLeft w:val="0"/>
          <w:marRight w:val="0"/>
          <w:marTop w:val="0"/>
          <w:marBottom w:val="0"/>
          <w:divBdr>
            <w:top w:val="none" w:sz="0" w:space="0" w:color="auto"/>
            <w:left w:val="none" w:sz="0" w:space="0" w:color="auto"/>
            <w:bottom w:val="none" w:sz="0" w:space="0" w:color="auto"/>
            <w:right w:val="none" w:sz="0" w:space="0" w:color="auto"/>
          </w:divBdr>
          <w:divsChild>
            <w:div w:id="286207436">
              <w:marLeft w:val="0"/>
              <w:marRight w:val="0"/>
              <w:marTop w:val="0"/>
              <w:marBottom w:val="0"/>
              <w:divBdr>
                <w:top w:val="none" w:sz="0" w:space="0" w:color="auto"/>
                <w:left w:val="none" w:sz="0" w:space="0" w:color="auto"/>
                <w:bottom w:val="none" w:sz="0" w:space="0" w:color="auto"/>
                <w:right w:val="none" w:sz="0" w:space="0" w:color="auto"/>
              </w:divBdr>
            </w:div>
          </w:divsChild>
        </w:div>
        <w:div w:id="1697581625">
          <w:marLeft w:val="0"/>
          <w:marRight w:val="0"/>
          <w:marTop w:val="0"/>
          <w:marBottom w:val="0"/>
          <w:divBdr>
            <w:top w:val="none" w:sz="0" w:space="0" w:color="auto"/>
            <w:left w:val="none" w:sz="0" w:space="0" w:color="auto"/>
            <w:bottom w:val="none" w:sz="0" w:space="0" w:color="auto"/>
            <w:right w:val="none" w:sz="0" w:space="0" w:color="auto"/>
          </w:divBdr>
          <w:divsChild>
            <w:div w:id="141430384">
              <w:marLeft w:val="0"/>
              <w:marRight w:val="0"/>
              <w:marTop w:val="0"/>
              <w:marBottom w:val="0"/>
              <w:divBdr>
                <w:top w:val="none" w:sz="0" w:space="0" w:color="auto"/>
                <w:left w:val="none" w:sz="0" w:space="0" w:color="auto"/>
                <w:bottom w:val="none" w:sz="0" w:space="0" w:color="auto"/>
                <w:right w:val="none" w:sz="0" w:space="0" w:color="auto"/>
              </w:divBdr>
            </w:div>
          </w:divsChild>
        </w:div>
        <w:div w:id="118913065">
          <w:marLeft w:val="0"/>
          <w:marRight w:val="0"/>
          <w:marTop w:val="0"/>
          <w:marBottom w:val="0"/>
          <w:divBdr>
            <w:top w:val="none" w:sz="0" w:space="0" w:color="auto"/>
            <w:left w:val="none" w:sz="0" w:space="0" w:color="auto"/>
            <w:bottom w:val="none" w:sz="0" w:space="0" w:color="auto"/>
            <w:right w:val="none" w:sz="0" w:space="0" w:color="auto"/>
          </w:divBdr>
          <w:divsChild>
            <w:div w:id="575864988">
              <w:marLeft w:val="0"/>
              <w:marRight w:val="0"/>
              <w:marTop w:val="0"/>
              <w:marBottom w:val="0"/>
              <w:divBdr>
                <w:top w:val="none" w:sz="0" w:space="0" w:color="auto"/>
                <w:left w:val="none" w:sz="0" w:space="0" w:color="auto"/>
                <w:bottom w:val="none" w:sz="0" w:space="0" w:color="auto"/>
                <w:right w:val="none" w:sz="0" w:space="0" w:color="auto"/>
              </w:divBdr>
            </w:div>
            <w:div w:id="1564872085">
              <w:marLeft w:val="0"/>
              <w:marRight w:val="0"/>
              <w:marTop w:val="0"/>
              <w:marBottom w:val="0"/>
              <w:divBdr>
                <w:top w:val="none" w:sz="0" w:space="0" w:color="auto"/>
                <w:left w:val="none" w:sz="0" w:space="0" w:color="auto"/>
                <w:bottom w:val="none" w:sz="0" w:space="0" w:color="auto"/>
                <w:right w:val="none" w:sz="0" w:space="0" w:color="auto"/>
              </w:divBdr>
            </w:div>
          </w:divsChild>
        </w:div>
        <w:div w:id="532378507">
          <w:marLeft w:val="0"/>
          <w:marRight w:val="0"/>
          <w:marTop w:val="0"/>
          <w:marBottom w:val="0"/>
          <w:divBdr>
            <w:top w:val="none" w:sz="0" w:space="0" w:color="auto"/>
            <w:left w:val="none" w:sz="0" w:space="0" w:color="auto"/>
            <w:bottom w:val="none" w:sz="0" w:space="0" w:color="auto"/>
            <w:right w:val="none" w:sz="0" w:space="0" w:color="auto"/>
          </w:divBdr>
          <w:divsChild>
            <w:div w:id="1456100202">
              <w:marLeft w:val="0"/>
              <w:marRight w:val="0"/>
              <w:marTop w:val="0"/>
              <w:marBottom w:val="0"/>
              <w:divBdr>
                <w:top w:val="none" w:sz="0" w:space="0" w:color="auto"/>
                <w:left w:val="none" w:sz="0" w:space="0" w:color="auto"/>
                <w:bottom w:val="none" w:sz="0" w:space="0" w:color="auto"/>
                <w:right w:val="none" w:sz="0" w:space="0" w:color="auto"/>
              </w:divBdr>
            </w:div>
          </w:divsChild>
        </w:div>
        <w:div w:id="2060781190">
          <w:marLeft w:val="0"/>
          <w:marRight w:val="0"/>
          <w:marTop w:val="0"/>
          <w:marBottom w:val="0"/>
          <w:divBdr>
            <w:top w:val="none" w:sz="0" w:space="0" w:color="auto"/>
            <w:left w:val="none" w:sz="0" w:space="0" w:color="auto"/>
            <w:bottom w:val="none" w:sz="0" w:space="0" w:color="auto"/>
            <w:right w:val="none" w:sz="0" w:space="0" w:color="auto"/>
          </w:divBdr>
          <w:divsChild>
            <w:div w:id="829056055">
              <w:marLeft w:val="0"/>
              <w:marRight w:val="0"/>
              <w:marTop w:val="0"/>
              <w:marBottom w:val="0"/>
              <w:divBdr>
                <w:top w:val="none" w:sz="0" w:space="0" w:color="auto"/>
                <w:left w:val="none" w:sz="0" w:space="0" w:color="auto"/>
                <w:bottom w:val="none" w:sz="0" w:space="0" w:color="auto"/>
                <w:right w:val="none" w:sz="0" w:space="0" w:color="auto"/>
              </w:divBdr>
            </w:div>
            <w:div w:id="764421427">
              <w:marLeft w:val="0"/>
              <w:marRight w:val="0"/>
              <w:marTop w:val="0"/>
              <w:marBottom w:val="0"/>
              <w:divBdr>
                <w:top w:val="none" w:sz="0" w:space="0" w:color="auto"/>
                <w:left w:val="none" w:sz="0" w:space="0" w:color="auto"/>
                <w:bottom w:val="none" w:sz="0" w:space="0" w:color="auto"/>
                <w:right w:val="none" w:sz="0" w:space="0" w:color="auto"/>
              </w:divBdr>
            </w:div>
            <w:div w:id="625239543">
              <w:marLeft w:val="0"/>
              <w:marRight w:val="0"/>
              <w:marTop w:val="0"/>
              <w:marBottom w:val="0"/>
              <w:divBdr>
                <w:top w:val="none" w:sz="0" w:space="0" w:color="auto"/>
                <w:left w:val="none" w:sz="0" w:space="0" w:color="auto"/>
                <w:bottom w:val="none" w:sz="0" w:space="0" w:color="auto"/>
                <w:right w:val="none" w:sz="0" w:space="0" w:color="auto"/>
              </w:divBdr>
            </w:div>
            <w:div w:id="1413237099">
              <w:marLeft w:val="0"/>
              <w:marRight w:val="0"/>
              <w:marTop w:val="0"/>
              <w:marBottom w:val="0"/>
              <w:divBdr>
                <w:top w:val="none" w:sz="0" w:space="0" w:color="auto"/>
                <w:left w:val="none" w:sz="0" w:space="0" w:color="auto"/>
                <w:bottom w:val="none" w:sz="0" w:space="0" w:color="auto"/>
                <w:right w:val="none" w:sz="0" w:space="0" w:color="auto"/>
              </w:divBdr>
            </w:div>
            <w:div w:id="427847633">
              <w:marLeft w:val="0"/>
              <w:marRight w:val="0"/>
              <w:marTop w:val="0"/>
              <w:marBottom w:val="0"/>
              <w:divBdr>
                <w:top w:val="none" w:sz="0" w:space="0" w:color="auto"/>
                <w:left w:val="none" w:sz="0" w:space="0" w:color="auto"/>
                <w:bottom w:val="none" w:sz="0" w:space="0" w:color="auto"/>
                <w:right w:val="none" w:sz="0" w:space="0" w:color="auto"/>
              </w:divBdr>
            </w:div>
            <w:div w:id="1356811728">
              <w:marLeft w:val="0"/>
              <w:marRight w:val="0"/>
              <w:marTop w:val="0"/>
              <w:marBottom w:val="0"/>
              <w:divBdr>
                <w:top w:val="none" w:sz="0" w:space="0" w:color="auto"/>
                <w:left w:val="none" w:sz="0" w:space="0" w:color="auto"/>
                <w:bottom w:val="none" w:sz="0" w:space="0" w:color="auto"/>
                <w:right w:val="none" w:sz="0" w:space="0" w:color="auto"/>
              </w:divBdr>
            </w:div>
            <w:div w:id="1260598068">
              <w:marLeft w:val="0"/>
              <w:marRight w:val="0"/>
              <w:marTop w:val="0"/>
              <w:marBottom w:val="0"/>
              <w:divBdr>
                <w:top w:val="none" w:sz="0" w:space="0" w:color="auto"/>
                <w:left w:val="none" w:sz="0" w:space="0" w:color="auto"/>
                <w:bottom w:val="none" w:sz="0" w:space="0" w:color="auto"/>
                <w:right w:val="none" w:sz="0" w:space="0" w:color="auto"/>
              </w:divBdr>
            </w:div>
          </w:divsChild>
        </w:div>
        <w:div w:id="517695039">
          <w:marLeft w:val="0"/>
          <w:marRight w:val="0"/>
          <w:marTop w:val="0"/>
          <w:marBottom w:val="0"/>
          <w:divBdr>
            <w:top w:val="none" w:sz="0" w:space="0" w:color="auto"/>
            <w:left w:val="none" w:sz="0" w:space="0" w:color="auto"/>
            <w:bottom w:val="none" w:sz="0" w:space="0" w:color="auto"/>
            <w:right w:val="none" w:sz="0" w:space="0" w:color="auto"/>
          </w:divBdr>
          <w:divsChild>
            <w:div w:id="1105803899">
              <w:marLeft w:val="0"/>
              <w:marRight w:val="0"/>
              <w:marTop w:val="0"/>
              <w:marBottom w:val="0"/>
              <w:divBdr>
                <w:top w:val="none" w:sz="0" w:space="0" w:color="auto"/>
                <w:left w:val="none" w:sz="0" w:space="0" w:color="auto"/>
                <w:bottom w:val="none" w:sz="0" w:space="0" w:color="auto"/>
                <w:right w:val="none" w:sz="0" w:space="0" w:color="auto"/>
              </w:divBdr>
            </w:div>
          </w:divsChild>
        </w:div>
        <w:div w:id="1805391484">
          <w:marLeft w:val="0"/>
          <w:marRight w:val="0"/>
          <w:marTop w:val="0"/>
          <w:marBottom w:val="0"/>
          <w:divBdr>
            <w:top w:val="none" w:sz="0" w:space="0" w:color="auto"/>
            <w:left w:val="none" w:sz="0" w:space="0" w:color="auto"/>
            <w:bottom w:val="none" w:sz="0" w:space="0" w:color="auto"/>
            <w:right w:val="none" w:sz="0" w:space="0" w:color="auto"/>
          </w:divBdr>
          <w:divsChild>
            <w:div w:id="1385713488">
              <w:marLeft w:val="0"/>
              <w:marRight w:val="0"/>
              <w:marTop w:val="0"/>
              <w:marBottom w:val="0"/>
              <w:divBdr>
                <w:top w:val="none" w:sz="0" w:space="0" w:color="auto"/>
                <w:left w:val="none" w:sz="0" w:space="0" w:color="auto"/>
                <w:bottom w:val="none" w:sz="0" w:space="0" w:color="auto"/>
                <w:right w:val="none" w:sz="0" w:space="0" w:color="auto"/>
              </w:divBdr>
            </w:div>
            <w:div w:id="1612011012">
              <w:marLeft w:val="0"/>
              <w:marRight w:val="0"/>
              <w:marTop w:val="0"/>
              <w:marBottom w:val="0"/>
              <w:divBdr>
                <w:top w:val="none" w:sz="0" w:space="0" w:color="auto"/>
                <w:left w:val="none" w:sz="0" w:space="0" w:color="auto"/>
                <w:bottom w:val="none" w:sz="0" w:space="0" w:color="auto"/>
                <w:right w:val="none" w:sz="0" w:space="0" w:color="auto"/>
              </w:divBdr>
            </w:div>
          </w:divsChild>
        </w:div>
        <w:div w:id="596643824">
          <w:marLeft w:val="0"/>
          <w:marRight w:val="0"/>
          <w:marTop w:val="0"/>
          <w:marBottom w:val="0"/>
          <w:divBdr>
            <w:top w:val="none" w:sz="0" w:space="0" w:color="auto"/>
            <w:left w:val="none" w:sz="0" w:space="0" w:color="auto"/>
            <w:bottom w:val="none" w:sz="0" w:space="0" w:color="auto"/>
            <w:right w:val="none" w:sz="0" w:space="0" w:color="auto"/>
          </w:divBdr>
          <w:divsChild>
            <w:div w:id="648442482">
              <w:marLeft w:val="0"/>
              <w:marRight w:val="0"/>
              <w:marTop w:val="0"/>
              <w:marBottom w:val="0"/>
              <w:divBdr>
                <w:top w:val="none" w:sz="0" w:space="0" w:color="auto"/>
                <w:left w:val="none" w:sz="0" w:space="0" w:color="auto"/>
                <w:bottom w:val="none" w:sz="0" w:space="0" w:color="auto"/>
                <w:right w:val="none" w:sz="0" w:space="0" w:color="auto"/>
              </w:divBdr>
            </w:div>
          </w:divsChild>
        </w:div>
        <w:div w:id="1212040927">
          <w:marLeft w:val="0"/>
          <w:marRight w:val="0"/>
          <w:marTop w:val="0"/>
          <w:marBottom w:val="0"/>
          <w:divBdr>
            <w:top w:val="none" w:sz="0" w:space="0" w:color="auto"/>
            <w:left w:val="none" w:sz="0" w:space="0" w:color="auto"/>
            <w:bottom w:val="none" w:sz="0" w:space="0" w:color="auto"/>
            <w:right w:val="none" w:sz="0" w:space="0" w:color="auto"/>
          </w:divBdr>
          <w:divsChild>
            <w:div w:id="1431924986">
              <w:marLeft w:val="0"/>
              <w:marRight w:val="0"/>
              <w:marTop w:val="0"/>
              <w:marBottom w:val="0"/>
              <w:divBdr>
                <w:top w:val="none" w:sz="0" w:space="0" w:color="auto"/>
                <w:left w:val="none" w:sz="0" w:space="0" w:color="auto"/>
                <w:bottom w:val="none" w:sz="0" w:space="0" w:color="auto"/>
                <w:right w:val="none" w:sz="0" w:space="0" w:color="auto"/>
              </w:divBdr>
            </w:div>
            <w:div w:id="1318458278">
              <w:marLeft w:val="0"/>
              <w:marRight w:val="0"/>
              <w:marTop w:val="0"/>
              <w:marBottom w:val="0"/>
              <w:divBdr>
                <w:top w:val="none" w:sz="0" w:space="0" w:color="auto"/>
                <w:left w:val="none" w:sz="0" w:space="0" w:color="auto"/>
                <w:bottom w:val="none" w:sz="0" w:space="0" w:color="auto"/>
                <w:right w:val="none" w:sz="0" w:space="0" w:color="auto"/>
              </w:divBdr>
            </w:div>
          </w:divsChild>
        </w:div>
        <w:div w:id="1594122498">
          <w:marLeft w:val="0"/>
          <w:marRight w:val="0"/>
          <w:marTop w:val="0"/>
          <w:marBottom w:val="0"/>
          <w:divBdr>
            <w:top w:val="none" w:sz="0" w:space="0" w:color="auto"/>
            <w:left w:val="none" w:sz="0" w:space="0" w:color="auto"/>
            <w:bottom w:val="none" w:sz="0" w:space="0" w:color="auto"/>
            <w:right w:val="none" w:sz="0" w:space="0" w:color="auto"/>
          </w:divBdr>
          <w:divsChild>
            <w:div w:id="82067917">
              <w:marLeft w:val="0"/>
              <w:marRight w:val="0"/>
              <w:marTop w:val="0"/>
              <w:marBottom w:val="0"/>
              <w:divBdr>
                <w:top w:val="none" w:sz="0" w:space="0" w:color="auto"/>
                <w:left w:val="none" w:sz="0" w:space="0" w:color="auto"/>
                <w:bottom w:val="none" w:sz="0" w:space="0" w:color="auto"/>
                <w:right w:val="none" w:sz="0" w:space="0" w:color="auto"/>
              </w:divBdr>
            </w:div>
          </w:divsChild>
        </w:div>
        <w:div w:id="134228164">
          <w:marLeft w:val="0"/>
          <w:marRight w:val="0"/>
          <w:marTop w:val="0"/>
          <w:marBottom w:val="0"/>
          <w:divBdr>
            <w:top w:val="none" w:sz="0" w:space="0" w:color="auto"/>
            <w:left w:val="none" w:sz="0" w:space="0" w:color="auto"/>
            <w:bottom w:val="none" w:sz="0" w:space="0" w:color="auto"/>
            <w:right w:val="none" w:sz="0" w:space="0" w:color="auto"/>
          </w:divBdr>
          <w:divsChild>
            <w:div w:id="798188184">
              <w:marLeft w:val="0"/>
              <w:marRight w:val="0"/>
              <w:marTop w:val="0"/>
              <w:marBottom w:val="0"/>
              <w:divBdr>
                <w:top w:val="none" w:sz="0" w:space="0" w:color="auto"/>
                <w:left w:val="none" w:sz="0" w:space="0" w:color="auto"/>
                <w:bottom w:val="none" w:sz="0" w:space="0" w:color="auto"/>
                <w:right w:val="none" w:sz="0" w:space="0" w:color="auto"/>
              </w:divBdr>
            </w:div>
          </w:divsChild>
        </w:div>
        <w:div w:id="1475412224">
          <w:marLeft w:val="0"/>
          <w:marRight w:val="0"/>
          <w:marTop w:val="0"/>
          <w:marBottom w:val="0"/>
          <w:divBdr>
            <w:top w:val="none" w:sz="0" w:space="0" w:color="auto"/>
            <w:left w:val="none" w:sz="0" w:space="0" w:color="auto"/>
            <w:bottom w:val="none" w:sz="0" w:space="0" w:color="auto"/>
            <w:right w:val="none" w:sz="0" w:space="0" w:color="auto"/>
          </w:divBdr>
          <w:divsChild>
            <w:div w:id="2106149075">
              <w:marLeft w:val="0"/>
              <w:marRight w:val="0"/>
              <w:marTop w:val="0"/>
              <w:marBottom w:val="0"/>
              <w:divBdr>
                <w:top w:val="none" w:sz="0" w:space="0" w:color="auto"/>
                <w:left w:val="none" w:sz="0" w:space="0" w:color="auto"/>
                <w:bottom w:val="none" w:sz="0" w:space="0" w:color="auto"/>
                <w:right w:val="none" w:sz="0" w:space="0" w:color="auto"/>
              </w:divBdr>
            </w:div>
          </w:divsChild>
        </w:div>
        <w:div w:id="170923662">
          <w:marLeft w:val="0"/>
          <w:marRight w:val="0"/>
          <w:marTop w:val="0"/>
          <w:marBottom w:val="0"/>
          <w:divBdr>
            <w:top w:val="none" w:sz="0" w:space="0" w:color="auto"/>
            <w:left w:val="none" w:sz="0" w:space="0" w:color="auto"/>
            <w:bottom w:val="none" w:sz="0" w:space="0" w:color="auto"/>
            <w:right w:val="none" w:sz="0" w:space="0" w:color="auto"/>
          </w:divBdr>
          <w:divsChild>
            <w:div w:id="1584607606">
              <w:marLeft w:val="0"/>
              <w:marRight w:val="0"/>
              <w:marTop w:val="0"/>
              <w:marBottom w:val="0"/>
              <w:divBdr>
                <w:top w:val="none" w:sz="0" w:space="0" w:color="auto"/>
                <w:left w:val="none" w:sz="0" w:space="0" w:color="auto"/>
                <w:bottom w:val="none" w:sz="0" w:space="0" w:color="auto"/>
                <w:right w:val="none" w:sz="0" w:space="0" w:color="auto"/>
              </w:divBdr>
            </w:div>
          </w:divsChild>
        </w:div>
        <w:div w:id="1719234280">
          <w:marLeft w:val="0"/>
          <w:marRight w:val="0"/>
          <w:marTop w:val="0"/>
          <w:marBottom w:val="0"/>
          <w:divBdr>
            <w:top w:val="none" w:sz="0" w:space="0" w:color="auto"/>
            <w:left w:val="none" w:sz="0" w:space="0" w:color="auto"/>
            <w:bottom w:val="none" w:sz="0" w:space="0" w:color="auto"/>
            <w:right w:val="none" w:sz="0" w:space="0" w:color="auto"/>
          </w:divBdr>
          <w:divsChild>
            <w:div w:id="1430740180">
              <w:marLeft w:val="0"/>
              <w:marRight w:val="0"/>
              <w:marTop w:val="0"/>
              <w:marBottom w:val="0"/>
              <w:divBdr>
                <w:top w:val="none" w:sz="0" w:space="0" w:color="auto"/>
                <w:left w:val="none" w:sz="0" w:space="0" w:color="auto"/>
                <w:bottom w:val="none" w:sz="0" w:space="0" w:color="auto"/>
                <w:right w:val="none" w:sz="0" w:space="0" w:color="auto"/>
              </w:divBdr>
            </w:div>
          </w:divsChild>
        </w:div>
        <w:div w:id="601380856">
          <w:marLeft w:val="0"/>
          <w:marRight w:val="0"/>
          <w:marTop w:val="0"/>
          <w:marBottom w:val="0"/>
          <w:divBdr>
            <w:top w:val="none" w:sz="0" w:space="0" w:color="auto"/>
            <w:left w:val="none" w:sz="0" w:space="0" w:color="auto"/>
            <w:bottom w:val="none" w:sz="0" w:space="0" w:color="auto"/>
            <w:right w:val="none" w:sz="0" w:space="0" w:color="auto"/>
          </w:divBdr>
          <w:divsChild>
            <w:div w:id="1846282178">
              <w:marLeft w:val="0"/>
              <w:marRight w:val="0"/>
              <w:marTop w:val="0"/>
              <w:marBottom w:val="0"/>
              <w:divBdr>
                <w:top w:val="none" w:sz="0" w:space="0" w:color="auto"/>
                <w:left w:val="none" w:sz="0" w:space="0" w:color="auto"/>
                <w:bottom w:val="none" w:sz="0" w:space="0" w:color="auto"/>
                <w:right w:val="none" w:sz="0" w:space="0" w:color="auto"/>
              </w:divBdr>
            </w:div>
          </w:divsChild>
        </w:div>
        <w:div w:id="378865296">
          <w:marLeft w:val="0"/>
          <w:marRight w:val="0"/>
          <w:marTop w:val="0"/>
          <w:marBottom w:val="0"/>
          <w:divBdr>
            <w:top w:val="none" w:sz="0" w:space="0" w:color="auto"/>
            <w:left w:val="none" w:sz="0" w:space="0" w:color="auto"/>
            <w:bottom w:val="none" w:sz="0" w:space="0" w:color="auto"/>
            <w:right w:val="none" w:sz="0" w:space="0" w:color="auto"/>
          </w:divBdr>
          <w:divsChild>
            <w:div w:id="1923947322">
              <w:marLeft w:val="0"/>
              <w:marRight w:val="0"/>
              <w:marTop w:val="0"/>
              <w:marBottom w:val="0"/>
              <w:divBdr>
                <w:top w:val="none" w:sz="0" w:space="0" w:color="auto"/>
                <w:left w:val="none" w:sz="0" w:space="0" w:color="auto"/>
                <w:bottom w:val="none" w:sz="0" w:space="0" w:color="auto"/>
                <w:right w:val="none" w:sz="0" w:space="0" w:color="auto"/>
              </w:divBdr>
            </w:div>
          </w:divsChild>
        </w:div>
        <w:div w:id="1884245345">
          <w:marLeft w:val="0"/>
          <w:marRight w:val="0"/>
          <w:marTop w:val="0"/>
          <w:marBottom w:val="0"/>
          <w:divBdr>
            <w:top w:val="none" w:sz="0" w:space="0" w:color="auto"/>
            <w:left w:val="none" w:sz="0" w:space="0" w:color="auto"/>
            <w:bottom w:val="none" w:sz="0" w:space="0" w:color="auto"/>
            <w:right w:val="none" w:sz="0" w:space="0" w:color="auto"/>
          </w:divBdr>
          <w:divsChild>
            <w:div w:id="972640986">
              <w:marLeft w:val="0"/>
              <w:marRight w:val="0"/>
              <w:marTop w:val="0"/>
              <w:marBottom w:val="0"/>
              <w:divBdr>
                <w:top w:val="none" w:sz="0" w:space="0" w:color="auto"/>
                <w:left w:val="none" w:sz="0" w:space="0" w:color="auto"/>
                <w:bottom w:val="none" w:sz="0" w:space="0" w:color="auto"/>
                <w:right w:val="none" w:sz="0" w:space="0" w:color="auto"/>
              </w:divBdr>
            </w:div>
            <w:div w:id="1446537163">
              <w:marLeft w:val="0"/>
              <w:marRight w:val="0"/>
              <w:marTop w:val="0"/>
              <w:marBottom w:val="0"/>
              <w:divBdr>
                <w:top w:val="none" w:sz="0" w:space="0" w:color="auto"/>
                <w:left w:val="none" w:sz="0" w:space="0" w:color="auto"/>
                <w:bottom w:val="none" w:sz="0" w:space="0" w:color="auto"/>
                <w:right w:val="none" w:sz="0" w:space="0" w:color="auto"/>
              </w:divBdr>
            </w:div>
            <w:div w:id="515077664">
              <w:marLeft w:val="0"/>
              <w:marRight w:val="0"/>
              <w:marTop w:val="0"/>
              <w:marBottom w:val="0"/>
              <w:divBdr>
                <w:top w:val="none" w:sz="0" w:space="0" w:color="auto"/>
                <w:left w:val="none" w:sz="0" w:space="0" w:color="auto"/>
                <w:bottom w:val="none" w:sz="0" w:space="0" w:color="auto"/>
                <w:right w:val="none" w:sz="0" w:space="0" w:color="auto"/>
              </w:divBdr>
            </w:div>
            <w:div w:id="1032995000">
              <w:marLeft w:val="0"/>
              <w:marRight w:val="0"/>
              <w:marTop w:val="0"/>
              <w:marBottom w:val="0"/>
              <w:divBdr>
                <w:top w:val="none" w:sz="0" w:space="0" w:color="auto"/>
                <w:left w:val="none" w:sz="0" w:space="0" w:color="auto"/>
                <w:bottom w:val="none" w:sz="0" w:space="0" w:color="auto"/>
                <w:right w:val="none" w:sz="0" w:space="0" w:color="auto"/>
              </w:divBdr>
            </w:div>
            <w:div w:id="1784156764">
              <w:marLeft w:val="0"/>
              <w:marRight w:val="0"/>
              <w:marTop w:val="0"/>
              <w:marBottom w:val="0"/>
              <w:divBdr>
                <w:top w:val="none" w:sz="0" w:space="0" w:color="auto"/>
                <w:left w:val="none" w:sz="0" w:space="0" w:color="auto"/>
                <w:bottom w:val="none" w:sz="0" w:space="0" w:color="auto"/>
                <w:right w:val="none" w:sz="0" w:space="0" w:color="auto"/>
              </w:divBdr>
            </w:div>
          </w:divsChild>
        </w:div>
        <w:div w:id="1255748399">
          <w:marLeft w:val="0"/>
          <w:marRight w:val="0"/>
          <w:marTop w:val="0"/>
          <w:marBottom w:val="0"/>
          <w:divBdr>
            <w:top w:val="none" w:sz="0" w:space="0" w:color="auto"/>
            <w:left w:val="none" w:sz="0" w:space="0" w:color="auto"/>
            <w:bottom w:val="none" w:sz="0" w:space="0" w:color="auto"/>
            <w:right w:val="none" w:sz="0" w:space="0" w:color="auto"/>
          </w:divBdr>
          <w:divsChild>
            <w:div w:id="1522623262">
              <w:marLeft w:val="0"/>
              <w:marRight w:val="0"/>
              <w:marTop w:val="0"/>
              <w:marBottom w:val="0"/>
              <w:divBdr>
                <w:top w:val="none" w:sz="0" w:space="0" w:color="auto"/>
                <w:left w:val="none" w:sz="0" w:space="0" w:color="auto"/>
                <w:bottom w:val="none" w:sz="0" w:space="0" w:color="auto"/>
                <w:right w:val="none" w:sz="0" w:space="0" w:color="auto"/>
              </w:divBdr>
            </w:div>
            <w:div w:id="239679079">
              <w:marLeft w:val="0"/>
              <w:marRight w:val="0"/>
              <w:marTop w:val="0"/>
              <w:marBottom w:val="0"/>
              <w:divBdr>
                <w:top w:val="none" w:sz="0" w:space="0" w:color="auto"/>
                <w:left w:val="none" w:sz="0" w:space="0" w:color="auto"/>
                <w:bottom w:val="none" w:sz="0" w:space="0" w:color="auto"/>
                <w:right w:val="none" w:sz="0" w:space="0" w:color="auto"/>
              </w:divBdr>
            </w:div>
            <w:div w:id="311759041">
              <w:marLeft w:val="0"/>
              <w:marRight w:val="0"/>
              <w:marTop w:val="0"/>
              <w:marBottom w:val="0"/>
              <w:divBdr>
                <w:top w:val="none" w:sz="0" w:space="0" w:color="auto"/>
                <w:left w:val="none" w:sz="0" w:space="0" w:color="auto"/>
                <w:bottom w:val="none" w:sz="0" w:space="0" w:color="auto"/>
                <w:right w:val="none" w:sz="0" w:space="0" w:color="auto"/>
              </w:divBdr>
            </w:div>
          </w:divsChild>
        </w:div>
        <w:div w:id="1870872946">
          <w:marLeft w:val="0"/>
          <w:marRight w:val="0"/>
          <w:marTop w:val="0"/>
          <w:marBottom w:val="0"/>
          <w:divBdr>
            <w:top w:val="none" w:sz="0" w:space="0" w:color="auto"/>
            <w:left w:val="none" w:sz="0" w:space="0" w:color="auto"/>
            <w:bottom w:val="none" w:sz="0" w:space="0" w:color="auto"/>
            <w:right w:val="none" w:sz="0" w:space="0" w:color="auto"/>
          </w:divBdr>
          <w:divsChild>
            <w:div w:id="488715407">
              <w:marLeft w:val="0"/>
              <w:marRight w:val="0"/>
              <w:marTop w:val="0"/>
              <w:marBottom w:val="0"/>
              <w:divBdr>
                <w:top w:val="none" w:sz="0" w:space="0" w:color="auto"/>
                <w:left w:val="none" w:sz="0" w:space="0" w:color="auto"/>
                <w:bottom w:val="none" w:sz="0" w:space="0" w:color="auto"/>
                <w:right w:val="none" w:sz="0" w:space="0" w:color="auto"/>
              </w:divBdr>
            </w:div>
          </w:divsChild>
        </w:div>
        <w:div w:id="1438596029">
          <w:marLeft w:val="0"/>
          <w:marRight w:val="0"/>
          <w:marTop w:val="0"/>
          <w:marBottom w:val="0"/>
          <w:divBdr>
            <w:top w:val="none" w:sz="0" w:space="0" w:color="auto"/>
            <w:left w:val="none" w:sz="0" w:space="0" w:color="auto"/>
            <w:bottom w:val="none" w:sz="0" w:space="0" w:color="auto"/>
            <w:right w:val="none" w:sz="0" w:space="0" w:color="auto"/>
          </w:divBdr>
          <w:divsChild>
            <w:div w:id="454369247">
              <w:marLeft w:val="0"/>
              <w:marRight w:val="0"/>
              <w:marTop w:val="0"/>
              <w:marBottom w:val="0"/>
              <w:divBdr>
                <w:top w:val="none" w:sz="0" w:space="0" w:color="auto"/>
                <w:left w:val="none" w:sz="0" w:space="0" w:color="auto"/>
                <w:bottom w:val="none" w:sz="0" w:space="0" w:color="auto"/>
                <w:right w:val="none" w:sz="0" w:space="0" w:color="auto"/>
              </w:divBdr>
            </w:div>
            <w:div w:id="1025329329">
              <w:marLeft w:val="0"/>
              <w:marRight w:val="0"/>
              <w:marTop w:val="0"/>
              <w:marBottom w:val="0"/>
              <w:divBdr>
                <w:top w:val="none" w:sz="0" w:space="0" w:color="auto"/>
                <w:left w:val="none" w:sz="0" w:space="0" w:color="auto"/>
                <w:bottom w:val="none" w:sz="0" w:space="0" w:color="auto"/>
                <w:right w:val="none" w:sz="0" w:space="0" w:color="auto"/>
              </w:divBdr>
            </w:div>
          </w:divsChild>
        </w:div>
        <w:div w:id="1019115295">
          <w:marLeft w:val="0"/>
          <w:marRight w:val="0"/>
          <w:marTop w:val="0"/>
          <w:marBottom w:val="0"/>
          <w:divBdr>
            <w:top w:val="none" w:sz="0" w:space="0" w:color="auto"/>
            <w:left w:val="none" w:sz="0" w:space="0" w:color="auto"/>
            <w:bottom w:val="none" w:sz="0" w:space="0" w:color="auto"/>
            <w:right w:val="none" w:sz="0" w:space="0" w:color="auto"/>
          </w:divBdr>
          <w:divsChild>
            <w:div w:id="1685017827">
              <w:marLeft w:val="0"/>
              <w:marRight w:val="0"/>
              <w:marTop w:val="0"/>
              <w:marBottom w:val="0"/>
              <w:divBdr>
                <w:top w:val="none" w:sz="0" w:space="0" w:color="auto"/>
                <w:left w:val="none" w:sz="0" w:space="0" w:color="auto"/>
                <w:bottom w:val="none" w:sz="0" w:space="0" w:color="auto"/>
                <w:right w:val="none" w:sz="0" w:space="0" w:color="auto"/>
              </w:divBdr>
            </w:div>
          </w:divsChild>
        </w:div>
        <w:div w:id="712197115">
          <w:marLeft w:val="0"/>
          <w:marRight w:val="0"/>
          <w:marTop w:val="0"/>
          <w:marBottom w:val="0"/>
          <w:divBdr>
            <w:top w:val="none" w:sz="0" w:space="0" w:color="auto"/>
            <w:left w:val="none" w:sz="0" w:space="0" w:color="auto"/>
            <w:bottom w:val="none" w:sz="0" w:space="0" w:color="auto"/>
            <w:right w:val="none" w:sz="0" w:space="0" w:color="auto"/>
          </w:divBdr>
          <w:divsChild>
            <w:div w:id="1568880554">
              <w:marLeft w:val="0"/>
              <w:marRight w:val="0"/>
              <w:marTop w:val="0"/>
              <w:marBottom w:val="0"/>
              <w:divBdr>
                <w:top w:val="none" w:sz="0" w:space="0" w:color="auto"/>
                <w:left w:val="none" w:sz="0" w:space="0" w:color="auto"/>
                <w:bottom w:val="none" w:sz="0" w:space="0" w:color="auto"/>
                <w:right w:val="none" w:sz="0" w:space="0" w:color="auto"/>
              </w:divBdr>
            </w:div>
            <w:div w:id="2100372220">
              <w:marLeft w:val="0"/>
              <w:marRight w:val="0"/>
              <w:marTop w:val="0"/>
              <w:marBottom w:val="0"/>
              <w:divBdr>
                <w:top w:val="none" w:sz="0" w:space="0" w:color="auto"/>
                <w:left w:val="none" w:sz="0" w:space="0" w:color="auto"/>
                <w:bottom w:val="none" w:sz="0" w:space="0" w:color="auto"/>
                <w:right w:val="none" w:sz="0" w:space="0" w:color="auto"/>
              </w:divBdr>
            </w:div>
          </w:divsChild>
        </w:div>
        <w:div w:id="1767268387">
          <w:marLeft w:val="0"/>
          <w:marRight w:val="0"/>
          <w:marTop w:val="0"/>
          <w:marBottom w:val="0"/>
          <w:divBdr>
            <w:top w:val="none" w:sz="0" w:space="0" w:color="auto"/>
            <w:left w:val="none" w:sz="0" w:space="0" w:color="auto"/>
            <w:bottom w:val="none" w:sz="0" w:space="0" w:color="auto"/>
            <w:right w:val="none" w:sz="0" w:space="0" w:color="auto"/>
          </w:divBdr>
          <w:divsChild>
            <w:div w:id="240413780">
              <w:marLeft w:val="0"/>
              <w:marRight w:val="0"/>
              <w:marTop w:val="0"/>
              <w:marBottom w:val="0"/>
              <w:divBdr>
                <w:top w:val="none" w:sz="0" w:space="0" w:color="auto"/>
                <w:left w:val="none" w:sz="0" w:space="0" w:color="auto"/>
                <w:bottom w:val="none" w:sz="0" w:space="0" w:color="auto"/>
                <w:right w:val="none" w:sz="0" w:space="0" w:color="auto"/>
              </w:divBdr>
            </w:div>
          </w:divsChild>
        </w:div>
        <w:div w:id="442111734">
          <w:marLeft w:val="0"/>
          <w:marRight w:val="0"/>
          <w:marTop w:val="0"/>
          <w:marBottom w:val="0"/>
          <w:divBdr>
            <w:top w:val="none" w:sz="0" w:space="0" w:color="auto"/>
            <w:left w:val="none" w:sz="0" w:space="0" w:color="auto"/>
            <w:bottom w:val="none" w:sz="0" w:space="0" w:color="auto"/>
            <w:right w:val="none" w:sz="0" w:space="0" w:color="auto"/>
          </w:divBdr>
          <w:divsChild>
            <w:div w:id="1212838193">
              <w:marLeft w:val="0"/>
              <w:marRight w:val="0"/>
              <w:marTop w:val="0"/>
              <w:marBottom w:val="0"/>
              <w:divBdr>
                <w:top w:val="none" w:sz="0" w:space="0" w:color="auto"/>
                <w:left w:val="none" w:sz="0" w:space="0" w:color="auto"/>
                <w:bottom w:val="none" w:sz="0" w:space="0" w:color="auto"/>
                <w:right w:val="none" w:sz="0" w:space="0" w:color="auto"/>
              </w:divBdr>
            </w:div>
          </w:divsChild>
        </w:div>
        <w:div w:id="362361253">
          <w:marLeft w:val="0"/>
          <w:marRight w:val="0"/>
          <w:marTop w:val="0"/>
          <w:marBottom w:val="0"/>
          <w:divBdr>
            <w:top w:val="none" w:sz="0" w:space="0" w:color="auto"/>
            <w:left w:val="none" w:sz="0" w:space="0" w:color="auto"/>
            <w:bottom w:val="none" w:sz="0" w:space="0" w:color="auto"/>
            <w:right w:val="none" w:sz="0" w:space="0" w:color="auto"/>
          </w:divBdr>
          <w:divsChild>
            <w:div w:id="1981304468">
              <w:marLeft w:val="0"/>
              <w:marRight w:val="0"/>
              <w:marTop w:val="0"/>
              <w:marBottom w:val="0"/>
              <w:divBdr>
                <w:top w:val="none" w:sz="0" w:space="0" w:color="auto"/>
                <w:left w:val="none" w:sz="0" w:space="0" w:color="auto"/>
                <w:bottom w:val="none" w:sz="0" w:space="0" w:color="auto"/>
                <w:right w:val="none" w:sz="0" w:space="0" w:color="auto"/>
              </w:divBdr>
            </w:div>
          </w:divsChild>
        </w:div>
        <w:div w:id="815071429">
          <w:marLeft w:val="0"/>
          <w:marRight w:val="0"/>
          <w:marTop w:val="0"/>
          <w:marBottom w:val="0"/>
          <w:divBdr>
            <w:top w:val="none" w:sz="0" w:space="0" w:color="auto"/>
            <w:left w:val="none" w:sz="0" w:space="0" w:color="auto"/>
            <w:bottom w:val="none" w:sz="0" w:space="0" w:color="auto"/>
            <w:right w:val="none" w:sz="0" w:space="0" w:color="auto"/>
          </w:divBdr>
          <w:divsChild>
            <w:div w:id="1136800436">
              <w:marLeft w:val="0"/>
              <w:marRight w:val="0"/>
              <w:marTop w:val="0"/>
              <w:marBottom w:val="0"/>
              <w:divBdr>
                <w:top w:val="none" w:sz="0" w:space="0" w:color="auto"/>
                <w:left w:val="none" w:sz="0" w:space="0" w:color="auto"/>
                <w:bottom w:val="none" w:sz="0" w:space="0" w:color="auto"/>
                <w:right w:val="none" w:sz="0" w:space="0" w:color="auto"/>
              </w:divBdr>
            </w:div>
            <w:div w:id="1103653163">
              <w:marLeft w:val="0"/>
              <w:marRight w:val="0"/>
              <w:marTop w:val="0"/>
              <w:marBottom w:val="0"/>
              <w:divBdr>
                <w:top w:val="none" w:sz="0" w:space="0" w:color="auto"/>
                <w:left w:val="none" w:sz="0" w:space="0" w:color="auto"/>
                <w:bottom w:val="none" w:sz="0" w:space="0" w:color="auto"/>
                <w:right w:val="none" w:sz="0" w:space="0" w:color="auto"/>
              </w:divBdr>
            </w:div>
          </w:divsChild>
        </w:div>
        <w:div w:id="1874029636">
          <w:marLeft w:val="0"/>
          <w:marRight w:val="0"/>
          <w:marTop w:val="0"/>
          <w:marBottom w:val="0"/>
          <w:divBdr>
            <w:top w:val="none" w:sz="0" w:space="0" w:color="auto"/>
            <w:left w:val="none" w:sz="0" w:space="0" w:color="auto"/>
            <w:bottom w:val="none" w:sz="0" w:space="0" w:color="auto"/>
            <w:right w:val="none" w:sz="0" w:space="0" w:color="auto"/>
          </w:divBdr>
          <w:divsChild>
            <w:div w:id="2069962307">
              <w:marLeft w:val="0"/>
              <w:marRight w:val="0"/>
              <w:marTop w:val="0"/>
              <w:marBottom w:val="0"/>
              <w:divBdr>
                <w:top w:val="none" w:sz="0" w:space="0" w:color="auto"/>
                <w:left w:val="none" w:sz="0" w:space="0" w:color="auto"/>
                <w:bottom w:val="none" w:sz="0" w:space="0" w:color="auto"/>
                <w:right w:val="none" w:sz="0" w:space="0" w:color="auto"/>
              </w:divBdr>
            </w:div>
          </w:divsChild>
        </w:div>
        <w:div w:id="1205604929">
          <w:marLeft w:val="0"/>
          <w:marRight w:val="0"/>
          <w:marTop w:val="0"/>
          <w:marBottom w:val="0"/>
          <w:divBdr>
            <w:top w:val="none" w:sz="0" w:space="0" w:color="auto"/>
            <w:left w:val="none" w:sz="0" w:space="0" w:color="auto"/>
            <w:bottom w:val="none" w:sz="0" w:space="0" w:color="auto"/>
            <w:right w:val="none" w:sz="0" w:space="0" w:color="auto"/>
          </w:divBdr>
          <w:divsChild>
            <w:div w:id="613098427">
              <w:marLeft w:val="0"/>
              <w:marRight w:val="0"/>
              <w:marTop w:val="0"/>
              <w:marBottom w:val="0"/>
              <w:divBdr>
                <w:top w:val="none" w:sz="0" w:space="0" w:color="auto"/>
                <w:left w:val="none" w:sz="0" w:space="0" w:color="auto"/>
                <w:bottom w:val="none" w:sz="0" w:space="0" w:color="auto"/>
                <w:right w:val="none" w:sz="0" w:space="0" w:color="auto"/>
              </w:divBdr>
            </w:div>
          </w:divsChild>
        </w:div>
        <w:div w:id="1168668633">
          <w:marLeft w:val="0"/>
          <w:marRight w:val="0"/>
          <w:marTop w:val="0"/>
          <w:marBottom w:val="0"/>
          <w:divBdr>
            <w:top w:val="none" w:sz="0" w:space="0" w:color="auto"/>
            <w:left w:val="none" w:sz="0" w:space="0" w:color="auto"/>
            <w:bottom w:val="none" w:sz="0" w:space="0" w:color="auto"/>
            <w:right w:val="none" w:sz="0" w:space="0" w:color="auto"/>
          </w:divBdr>
          <w:divsChild>
            <w:div w:id="1201168746">
              <w:marLeft w:val="0"/>
              <w:marRight w:val="0"/>
              <w:marTop w:val="0"/>
              <w:marBottom w:val="0"/>
              <w:divBdr>
                <w:top w:val="none" w:sz="0" w:space="0" w:color="auto"/>
                <w:left w:val="none" w:sz="0" w:space="0" w:color="auto"/>
                <w:bottom w:val="none" w:sz="0" w:space="0" w:color="auto"/>
                <w:right w:val="none" w:sz="0" w:space="0" w:color="auto"/>
              </w:divBdr>
            </w:div>
          </w:divsChild>
        </w:div>
        <w:div w:id="520897254">
          <w:marLeft w:val="0"/>
          <w:marRight w:val="0"/>
          <w:marTop w:val="0"/>
          <w:marBottom w:val="0"/>
          <w:divBdr>
            <w:top w:val="none" w:sz="0" w:space="0" w:color="auto"/>
            <w:left w:val="none" w:sz="0" w:space="0" w:color="auto"/>
            <w:bottom w:val="none" w:sz="0" w:space="0" w:color="auto"/>
            <w:right w:val="none" w:sz="0" w:space="0" w:color="auto"/>
          </w:divBdr>
          <w:divsChild>
            <w:div w:id="1718427991">
              <w:marLeft w:val="0"/>
              <w:marRight w:val="0"/>
              <w:marTop w:val="0"/>
              <w:marBottom w:val="0"/>
              <w:divBdr>
                <w:top w:val="none" w:sz="0" w:space="0" w:color="auto"/>
                <w:left w:val="none" w:sz="0" w:space="0" w:color="auto"/>
                <w:bottom w:val="none" w:sz="0" w:space="0" w:color="auto"/>
                <w:right w:val="none" w:sz="0" w:space="0" w:color="auto"/>
              </w:divBdr>
            </w:div>
            <w:div w:id="636028005">
              <w:marLeft w:val="0"/>
              <w:marRight w:val="0"/>
              <w:marTop w:val="0"/>
              <w:marBottom w:val="0"/>
              <w:divBdr>
                <w:top w:val="none" w:sz="0" w:space="0" w:color="auto"/>
                <w:left w:val="none" w:sz="0" w:space="0" w:color="auto"/>
                <w:bottom w:val="none" w:sz="0" w:space="0" w:color="auto"/>
                <w:right w:val="none" w:sz="0" w:space="0" w:color="auto"/>
              </w:divBdr>
            </w:div>
          </w:divsChild>
        </w:div>
        <w:div w:id="859245607">
          <w:marLeft w:val="0"/>
          <w:marRight w:val="0"/>
          <w:marTop w:val="0"/>
          <w:marBottom w:val="0"/>
          <w:divBdr>
            <w:top w:val="none" w:sz="0" w:space="0" w:color="auto"/>
            <w:left w:val="none" w:sz="0" w:space="0" w:color="auto"/>
            <w:bottom w:val="none" w:sz="0" w:space="0" w:color="auto"/>
            <w:right w:val="none" w:sz="0" w:space="0" w:color="auto"/>
          </w:divBdr>
          <w:divsChild>
            <w:div w:id="211307430">
              <w:marLeft w:val="0"/>
              <w:marRight w:val="0"/>
              <w:marTop w:val="0"/>
              <w:marBottom w:val="0"/>
              <w:divBdr>
                <w:top w:val="none" w:sz="0" w:space="0" w:color="auto"/>
                <w:left w:val="none" w:sz="0" w:space="0" w:color="auto"/>
                <w:bottom w:val="none" w:sz="0" w:space="0" w:color="auto"/>
                <w:right w:val="none" w:sz="0" w:space="0" w:color="auto"/>
              </w:divBdr>
            </w:div>
          </w:divsChild>
        </w:div>
        <w:div w:id="2091803619">
          <w:marLeft w:val="0"/>
          <w:marRight w:val="0"/>
          <w:marTop w:val="0"/>
          <w:marBottom w:val="0"/>
          <w:divBdr>
            <w:top w:val="none" w:sz="0" w:space="0" w:color="auto"/>
            <w:left w:val="none" w:sz="0" w:space="0" w:color="auto"/>
            <w:bottom w:val="none" w:sz="0" w:space="0" w:color="auto"/>
            <w:right w:val="none" w:sz="0" w:space="0" w:color="auto"/>
          </w:divBdr>
          <w:divsChild>
            <w:div w:id="764225755">
              <w:marLeft w:val="0"/>
              <w:marRight w:val="0"/>
              <w:marTop w:val="0"/>
              <w:marBottom w:val="0"/>
              <w:divBdr>
                <w:top w:val="none" w:sz="0" w:space="0" w:color="auto"/>
                <w:left w:val="none" w:sz="0" w:space="0" w:color="auto"/>
                <w:bottom w:val="none" w:sz="0" w:space="0" w:color="auto"/>
                <w:right w:val="none" w:sz="0" w:space="0" w:color="auto"/>
              </w:divBdr>
            </w:div>
          </w:divsChild>
        </w:div>
        <w:div w:id="1713378319">
          <w:marLeft w:val="0"/>
          <w:marRight w:val="0"/>
          <w:marTop w:val="0"/>
          <w:marBottom w:val="0"/>
          <w:divBdr>
            <w:top w:val="none" w:sz="0" w:space="0" w:color="auto"/>
            <w:left w:val="none" w:sz="0" w:space="0" w:color="auto"/>
            <w:bottom w:val="none" w:sz="0" w:space="0" w:color="auto"/>
            <w:right w:val="none" w:sz="0" w:space="0" w:color="auto"/>
          </w:divBdr>
          <w:divsChild>
            <w:div w:id="833841279">
              <w:marLeft w:val="0"/>
              <w:marRight w:val="0"/>
              <w:marTop w:val="0"/>
              <w:marBottom w:val="0"/>
              <w:divBdr>
                <w:top w:val="none" w:sz="0" w:space="0" w:color="auto"/>
                <w:left w:val="none" w:sz="0" w:space="0" w:color="auto"/>
                <w:bottom w:val="none" w:sz="0" w:space="0" w:color="auto"/>
                <w:right w:val="none" w:sz="0" w:space="0" w:color="auto"/>
              </w:divBdr>
            </w:div>
          </w:divsChild>
        </w:div>
        <w:div w:id="1404255254">
          <w:marLeft w:val="0"/>
          <w:marRight w:val="0"/>
          <w:marTop w:val="0"/>
          <w:marBottom w:val="0"/>
          <w:divBdr>
            <w:top w:val="none" w:sz="0" w:space="0" w:color="auto"/>
            <w:left w:val="none" w:sz="0" w:space="0" w:color="auto"/>
            <w:bottom w:val="none" w:sz="0" w:space="0" w:color="auto"/>
            <w:right w:val="none" w:sz="0" w:space="0" w:color="auto"/>
          </w:divBdr>
          <w:divsChild>
            <w:div w:id="87510934">
              <w:marLeft w:val="0"/>
              <w:marRight w:val="0"/>
              <w:marTop w:val="0"/>
              <w:marBottom w:val="0"/>
              <w:divBdr>
                <w:top w:val="none" w:sz="0" w:space="0" w:color="auto"/>
                <w:left w:val="none" w:sz="0" w:space="0" w:color="auto"/>
                <w:bottom w:val="none" w:sz="0" w:space="0" w:color="auto"/>
                <w:right w:val="none" w:sz="0" w:space="0" w:color="auto"/>
              </w:divBdr>
            </w:div>
          </w:divsChild>
        </w:div>
        <w:div w:id="1732341475">
          <w:marLeft w:val="0"/>
          <w:marRight w:val="0"/>
          <w:marTop w:val="0"/>
          <w:marBottom w:val="0"/>
          <w:divBdr>
            <w:top w:val="none" w:sz="0" w:space="0" w:color="auto"/>
            <w:left w:val="none" w:sz="0" w:space="0" w:color="auto"/>
            <w:bottom w:val="none" w:sz="0" w:space="0" w:color="auto"/>
            <w:right w:val="none" w:sz="0" w:space="0" w:color="auto"/>
          </w:divBdr>
          <w:divsChild>
            <w:div w:id="962690133">
              <w:marLeft w:val="0"/>
              <w:marRight w:val="0"/>
              <w:marTop w:val="0"/>
              <w:marBottom w:val="0"/>
              <w:divBdr>
                <w:top w:val="none" w:sz="0" w:space="0" w:color="auto"/>
                <w:left w:val="none" w:sz="0" w:space="0" w:color="auto"/>
                <w:bottom w:val="none" w:sz="0" w:space="0" w:color="auto"/>
                <w:right w:val="none" w:sz="0" w:space="0" w:color="auto"/>
              </w:divBdr>
            </w:div>
            <w:div w:id="1658411964">
              <w:marLeft w:val="0"/>
              <w:marRight w:val="0"/>
              <w:marTop w:val="0"/>
              <w:marBottom w:val="0"/>
              <w:divBdr>
                <w:top w:val="none" w:sz="0" w:space="0" w:color="auto"/>
                <w:left w:val="none" w:sz="0" w:space="0" w:color="auto"/>
                <w:bottom w:val="none" w:sz="0" w:space="0" w:color="auto"/>
                <w:right w:val="none" w:sz="0" w:space="0" w:color="auto"/>
              </w:divBdr>
            </w:div>
          </w:divsChild>
        </w:div>
        <w:div w:id="1872035947">
          <w:marLeft w:val="0"/>
          <w:marRight w:val="0"/>
          <w:marTop w:val="0"/>
          <w:marBottom w:val="0"/>
          <w:divBdr>
            <w:top w:val="none" w:sz="0" w:space="0" w:color="auto"/>
            <w:left w:val="none" w:sz="0" w:space="0" w:color="auto"/>
            <w:bottom w:val="none" w:sz="0" w:space="0" w:color="auto"/>
            <w:right w:val="none" w:sz="0" w:space="0" w:color="auto"/>
          </w:divBdr>
          <w:divsChild>
            <w:div w:id="319433560">
              <w:marLeft w:val="0"/>
              <w:marRight w:val="0"/>
              <w:marTop w:val="0"/>
              <w:marBottom w:val="0"/>
              <w:divBdr>
                <w:top w:val="none" w:sz="0" w:space="0" w:color="auto"/>
                <w:left w:val="none" w:sz="0" w:space="0" w:color="auto"/>
                <w:bottom w:val="none" w:sz="0" w:space="0" w:color="auto"/>
                <w:right w:val="none" w:sz="0" w:space="0" w:color="auto"/>
              </w:divBdr>
            </w:div>
          </w:divsChild>
        </w:div>
        <w:div w:id="366374437">
          <w:marLeft w:val="0"/>
          <w:marRight w:val="0"/>
          <w:marTop w:val="0"/>
          <w:marBottom w:val="0"/>
          <w:divBdr>
            <w:top w:val="none" w:sz="0" w:space="0" w:color="auto"/>
            <w:left w:val="none" w:sz="0" w:space="0" w:color="auto"/>
            <w:bottom w:val="none" w:sz="0" w:space="0" w:color="auto"/>
            <w:right w:val="none" w:sz="0" w:space="0" w:color="auto"/>
          </w:divBdr>
          <w:divsChild>
            <w:div w:id="358359466">
              <w:marLeft w:val="0"/>
              <w:marRight w:val="0"/>
              <w:marTop w:val="0"/>
              <w:marBottom w:val="0"/>
              <w:divBdr>
                <w:top w:val="none" w:sz="0" w:space="0" w:color="auto"/>
                <w:left w:val="none" w:sz="0" w:space="0" w:color="auto"/>
                <w:bottom w:val="none" w:sz="0" w:space="0" w:color="auto"/>
                <w:right w:val="none" w:sz="0" w:space="0" w:color="auto"/>
              </w:divBdr>
            </w:div>
          </w:divsChild>
        </w:div>
        <w:div w:id="155270909">
          <w:marLeft w:val="0"/>
          <w:marRight w:val="0"/>
          <w:marTop w:val="0"/>
          <w:marBottom w:val="0"/>
          <w:divBdr>
            <w:top w:val="none" w:sz="0" w:space="0" w:color="auto"/>
            <w:left w:val="none" w:sz="0" w:space="0" w:color="auto"/>
            <w:bottom w:val="none" w:sz="0" w:space="0" w:color="auto"/>
            <w:right w:val="none" w:sz="0" w:space="0" w:color="auto"/>
          </w:divBdr>
          <w:divsChild>
            <w:div w:id="457841229">
              <w:marLeft w:val="0"/>
              <w:marRight w:val="0"/>
              <w:marTop w:val="0"/>
              <w:marBottom w:val="0"/>
              <w:divBdr>
                <w:top w:val="none" w:sz="0" w:space="0" w:color="auto"/>
                <w:left w:val="none" w:sz="0" w:space="0" w:color="auto"/>
                <w:bottom w:val="none" w:sz="0" w:space="0" w:color="auto"/>
                <w:right w:val="none" w:sz="0" w:space="0" w:color="auto"/>
              </w:divBdr>
            </w:div>
          </w:divsChild>
        </w:div>
        <w:div w:id="1981571406">
          <w:marLeft w:val="0"/>
          <w:marRight w:val="0"/>
          <w:marTop w:val="0"/>
          <w:marBottom w:val="0"/>
          <w:divBdr>
            <w:top w:val="none" w:sz="0" w:space="0" w:color="auto"/>
            <w:left w:val="none" w:sz="0" w:space="0" w:color="auto"/>
            <w:bottom w:val="none" w:sz="0" w:space="0" w:color="auto"/>
            <w:right w:val="none" w:sz="0" w:space="0" w:color="auto"/>
          </w:divBdr>
          <w:divsChild>
            <w:div w:id="262423947">
              <w:marLeft w:val="0"/>
              <w:marRight w:val="0"/>
              <w:marTop w:val="0"/>
              <w:marBottom w:val="0"/>
              <w:divBdr>
                <w:top w:val="none" w:sz="0" w:space="0" w:color="auto"/>
                <w:left w:val="none" w:sz="0" w:space="0" w:color="auto"/>
                <w:bottom w:val="none" w:sz="0" w:space="0" w:color="auto"/>
                <w:right w:val="none" w:sz="0" w:space="0" w:color="auto"/>
              </w:divBdr>
            </w:div>
            <w:div w:id="2079134217">
              <w:marLeft w:val="0"/>
              <w:marRight w:val="0"/>
              <w:marTop w:val="0"/>
              <w:marBottom w:val="0"/>
              <w:divBdr>
                <w:top w:val="none" w:sz="0" w:space="0" w:color="auto"/>
                <w:left w:val="none" w:sz="0" w:space="0" w:color="auto"/>
                <w:bottom w:val="none" w:sz="0" w:space="0" w:color="auto"/>
                <w:right w:val="none" w:sz="0" w:space="0" w:color="auto"/>
              </w:divBdr>
            </w:div>
          </w:divsChild>
        </w:div>
        <w:div w:id="758985800">
          <w:marLeft w:val="0"/>
          <w:marRight w:val="0"/>
          <w:marTop w:val="0"/>
          <w:marBottom w:val="0"/>
          <w:divBdr>
            <w:top w:val="none" w:sz="0" w:space="0" w:color="auto"/>
            <w:left w:val="none" w:sz="0" w:space="0" w:color="auto"/>
            <w:bottom w:val="none" w:sz="0" w:space="0" w:color="auto"/>
            <w:right w:val="none" w:sz="0" w:space="0" w:color="auto"/>
          </w:divBdr>
          <w:divsChild>
            <w:div w:id="283463046">
              <w:marLeft w:val="0"/>
              <w:marRight w:val="0"/>
              <w:marTop w:val="0"/>
              <w:marBottom w:val="0"/>
              <w:divBdr>
                <w:top w:val="none" w:sz="0" w:space="0" w:color="auto"/>
                <w:left w:val="none" w:sz="0" w:space="0" w:color="auto"/>
                <w:bottom w:val="none" w:sz="0" w:space="0" w:color="auto"/>
                <w:right w:val="none" w:sz="0" w:space="0" w:color="auto"/>
              </w:divBdr>
            </w:div>
          </w:divsChild>
        </w:div>
        <w:div w:id="760569771">
          <w:marLeft w:val="0"/>
          <w:marRight w:val="0"/>
          <w:marTop w:val="0"/>
          <w:marBottom w:val="0"/>
          <w:divBdr>
            <w:top w:val="none" w:sz="0" w:space="0" w:color="auto"/>
            <w:left w:val="none" w:sz="0" w:space="0" w:color="auto"/>
            <w:bottom w:val="none" w:sz="0" w:space="0" w:color="auto"/>
            <w:right w:val="none" w:sz="0" w:space="0" w:color="auto"/>
          </w:divBdr>
          <w:divsChild>
            <w:div w:id="1100370513">
              <w:marLeft w:val="0"/>
              <w:marRight w:val="0"/>
              <w:marTop w:val="0"/>
              <w:marBottom w:val="0"/>
              <w:divBdr>
                <w:top w:val="none" w:sz="0" w:space="0" w:color="auto"/>
                <w:left w:val="none" w:sz="0" w:space="0" w:color="auto"/>
                <w:bottom w:val="none" w:sz="0" w:space="0" w:color="auto"/>
                <w:right w:val="none" w:sz="0" w:space="0" w:color="auto"/>
              </w:divBdr>
            </w:div>
            <w:div w:id="528419551">
              <w:marLeft w:val="0"/>
              <w:marRight w:val="0"/>
              <w:marTop w:val="0"/>
              <w:marBottom w:val="0"/>
              <w:divBdr>
                <w:top w:val="none" w:sz="0" w:space="0" w:color="auto"/>
                <w:left w:val="none" w:sz="0" w:space="0" w:color="auto"/>
                <w:bottom w:val="none" w:sz="0" w:space="0" w:color="auto"/>
                <w:right w:val="none" w:sz="0" w:space="0" w:color="auto"/>
              </w:divBdr>
            </w:div>
            <w:div w:id="300228481">
              <w:marLeft w:val="0"/>
              <w:marRight w:val="0"/>
              <w:marTop w:val="0"/>
              <w:marBottom w:val="0"/>
              <w:divBdr>
                <w:top w:val="none" w:sz="0" w:space="0" w:color="auto"/>
                <w:left w:val="none" w:sz="0" w:space="0" w:color="auto"/>
                <w:bottom w:val="none" w:sz="0" w:space="0" w:color="auto"/>
                <w:right w:val="none" w:sz="0" w:space="0" w:color="auto"/>
              </w:divBdr>
            </w:div>
          </w:divsChild>
        </w:div>
        <w:div w:id="968708261">
          <w:marLeft w:val="0"/>
          <w:marRight w:val="0"/>
          <w:marTop w:val="0"/>
          <w:marBottom w:val="0"/>
          <w:divBdr>
            <w:top w:val="none" w:sz="0" w:space="0" w:color="auto"/>
            <w:left w:val="none" w:sz="0" w:space="0" w:color="auto"/>
            <w:bottom w:val="none" w:sz="0" w:space="0" w:color="auto"/>
            <w:right w:val="none" w:sz="0" w:space="0" w:color="auto"/>
          </w:divBdr>
          <w:divsChild>
            <w:div w:id="1176529802">
              <w:marLeft w:val="0"/>
              <w:marRight w:val="0"/>
              <w:marTop w:val="0"/>
              <w:marBottom w:val="0"/>
              <w:divBdr>
                <w:top w:val="none" w:sz="0" w:space="0" w:color="auto"/>
                <w:left w:val="none" w:sz="0" w:space="0" w:color="auto"/>
                <w:bottom w:val="none" w:sz="0" w:space="0" w:color="auto"/>
                <w:right w:val="none" w:sz="0" w:space="0" w:color="auto"/>
              </w:divBdr>
            </w:div>
          </w:divsChild>
        </w:div>
        <w:div w:id="1112627486">
          <w:marLeft w:val="0"/>
          <w:marRight w:val="0"/>
          <w:marTop w:val="0"/>
          <w:marBottom w:val="0"/>
          <w:divBdr>
            <w:top w:val="none" w:sz="0" w:space="0" w:color="auto"/>
            <w:left w:val="none" w:sz="0" w:space="0" w:color="auto"/>
            <w:bottom w:val="none" w:sz="0" w:space="0" w:color="auto"/>
            <w:right w:val="none" w:sz="0" w:space="0" w:color="auto"/>
          </w:divBdr>
          <w:divsChild>
            <w:div w:id="1484277289">
              <w:marLeft w:val="0"/>
              <w:marRight w:val="0"/>
              <w:marTop w:val="0"/>
              <w:marBottom w:val="0"/>
              <w:divBdr>
                <w:top w:val="none" w:sz="0" w:space="0" w:color="auto"/>
                <w:left w:val="none" w:sz="0" w:space="0" w:color="auto"/>
                <w:bottom w:val="none" w:sz="0" w:space="0" w:color="auto"/>
                <w:right w:val="none" w:sz="0" w:space="0" w:color="auto"/>
              </w:divBdr>
            </w:div>
          </w:divsChild>
        </w:div>
        <w:div w:id="725571718">
          <w:marLeft w:val="0"/>
          <w:marRight w:val="0"/>
          <w:marTop w:val="0"/>
          <w:marBottom w:val="0"/>
          <w:divBdr>
            <w:top w:val="none" w:sz="0" w:space="0" w:color="auto"/>
            <w:left w:val="none" w:sz="0" w:space="0" w:color="auto"/>
            <w:bottom w:val="none" w:sz="0" w:space="0" w:color="auto"/>
            <w:right w:val="none" w:sz="0" w:space="0" w:color="auto"/>
          </w:divBdr>
          <w:divsChild>
            <w:div w:id="1670716949">
              <w:marLeft w:val="0"/>
              <w:marRight w:val="0"/>
              <w:marTop w:val="0"/>
              <w:marBottom w:val="0"/>
              <w:divBdr>
                <w:top w:val="none" w:sz="0" w:space="0" w:color="auto"/>
                <w:left w:val="none" w:sz="0" w:space="0" w:color="auto"/>
                <w:bottom w:val="none" w:sz="0" w:space="0" w:color="auto"/>
                <w:right w:val="none" w:sz="0" w:space="0" w:color="auto"/>
              </w:divBdr>
            </w:div>
          </w:divsChild>
        </w:div>
        <w:div w:id="151914454">
          <w:marLeft w:val="0"/>
          <w:marRight w:val="0"/>
          <w:marTop w:val="0"/>
          <w:marBottom w:val="0"/>
          <w:divBdr>
            <w:top w:val="none" w:sz="0" w:space="0" w:color="auto"/>
            <w:left w:val="none" w:sz="0" w:space="0" w:color="auto"/>
            <w:bottom w:val="none" w:sz="0" w:space="0" w:color="auto"/>
            <w:right w:val="none" w:sz="0" w:space="0" w:color="auto"/>
          </w:divBdr>
          <w:divsChild>
            <w:div w:id="665549149">
              <w:marLeft w:val="0"/>
              <w:marRight w:val="0"/>
              <w:marTop w:val="0"/>
              <w:marBottom w:val="0"/>
              <w:divBdr>
                <w:top w:val="none" w:sz="0" w:space="0" w:color="auto"/>
                <w:left w:val="none" w:sz="0" w:space="0" w:color="auto"/>
                <w:bottom w:val="none" w:sz="0" w:space="0" w:color="auto"/>
                <w:right w:val="none" w:sz="0" w:space="0" w:color="auto"/>
              </w:divBdr>
            </w:div>
          </w:divsChild>
        </w:div>
        <w:div w:id="623463627">
          <w:marLeft w:val="0"/>
          <w:marRight w:val="0"/>
          <w:marTop w:val="0"/>
          <w:marBottom w:val="0"/>
          <w:divBdr>
            <w:top w:val="none" w:sz="0" w:space="0" w:color="auto"/>
            <w:left w:val="none" w:sz="0" w:space="0" w:color="auto"/>
            <w:bottom w:val="none" w:sz="0" w:space="0" w:color="auto"/>
            <w:right w:val="none" w:sz="0" w:space="0" w:color="auto"/>
          </w:divBdr>
          <w:divsChild>
            <w:div w:id="439374491">
              <w:marLeft w:val="0"/>
              <w:marRight w:val="0"/>
              <w:marTop w:val="0"/>
              <w:marBottom w:val="0"/>
              <w:divBdr>
                <w:top w:val="none" w:sz="0" w:space="0" w:color="auto"/>
                <w:left w:val="none" w:sz="0" w:space="0" w:color="auto"/>
                <w:bottom w:val="none" w:sz="0" w:space="0" w:color="auto"/>
                <w:right w:val="none" w:sz="0" w:space="0" w:color="auto"/>
              </w:divBdr>
            </w:div>
          </w:divsChild>
        </w:div>
        <w:div w:id="570429656">
          <w:marLeft w:val="0"/>
          <w:marRight w:val="0"/>
          <w:marTop w:val="0"/>
          <w:marBottom w:val="0"/>
          <w:divBdr>
            <w:top w:val="none" w:sz="0" w:space="0" w:color="auto"/>
            <w:left w:val="none" w:sz="0" w:space="0" w:color="auto"/>
            <w:bottom w:val="none" w:sz="0" w:space="0" w:color="auto"/>
            <w:right w:val="none" w:sz="0" w:space="0" w:color="auto"/>
          </w:divBdr>
          <w:divsChild>
            <w:div w:id="668677361">
              <w:marLeft w:val="0"/>
              <w:marRight w:val="0"/>
              <w:marTop w:val="0"/>
              <w:marBottom w:val="0"/>
              <w:divBdr>
                <w:top w:val="none" w:sz="0" w:space="0" w:color="auto"/>
                <w:left w:val="none" w:sz="0" w:space="0" w:color="auto"/>
                <w:bottom w:val="none" w:sz="0" w:space="0" w:color="auto"/>
                <w:right w:val="none" w:sz="0" w:space="0" w:color="auto"/>
              </w:divBdr>
            </w:div>
            <w:div w:id="321735539">
              <w:marLeft w:val="0"/>
              <w:marRight w:val="0"/>
              <w:marTop w:val="0"/>
              <w:marBottom w:val="0"/>
              <w:divBdr>
                <w:top w:val="none" w:sz="0" w:space="0" w:color="auto"/>
                <w:left w:val="none" w:sz="0" w:space="0" w:color="auto"/>
                <w:bottom w:val="none" w:sz="0" w:space="0" w:color="auto"/>
                <w:right w:val="none" w:sz="0" w:space="0" w:color="auto"/>
              </w:divBdr>
            </w:div>
          </w:divsChild>
        </w:div>
        <w:div w:id="160004750">
          <w:marLeft w:val="0"/>
          <w:marRight w:val="0"/>
          <w:marTop w:val="0"/>
          <w:marBottom w:val="0"/>
          <w:divBdr>
            <w:top w:val="none" w:sz="0" w:space="0" w:color="auto"/>
            <w:left w:val="none" w:sz="0" w:space="0" w:color="auto"/>
            <w:bottom w:val="none" w:sz="0" w:space="0" w:color="auto"/>
            <w:right w:val="none" w:sz="0" w:space="0" w:color="auto"/>
          </w:divBdr>
          <w:divsChild>
            <w:div w:id="773980644">
              <w:marLeft w:val="0"/>
              <w:marRight w:val="0"/>
              <w:marTop w:val="0"/>
              <w:marBottom w:val="0"/>
              <w:divBdr>
                <w:top w:val="none" w:sz="0" w:space="0" w:color="auto"/>
                <w:left w:val="none" w:sz="0" w:space="0" w:color="auto"/>
                <w:bottom w:val="none" w:sz="0" w:space="0" w:color="auto"/>
                <w:right w:val="none" w:sz="0" w:space="0" w:color="auto"/>
              </w:divBdr>
            </w:div>
          </w:divsChild>
        </w:div>
        <w:div w:id="841970130">
          <w:marLeft w:val="0"/>
          <w:marRight w:val="0"/>
          <w:marTop w:val="0"/>
          <w:marBottom w:val="0"/>
          <w:divBdr>
            <w:top w:val="none" w:sz="0" w:space="0" w:color="auto"/>
            <w:left w:val="none" w:sz="0" w:space="0" w:color="auto"/>
            <w:bottom w:val="none" w:sz="0" w:space="0" w:color="auto"/>
            <w:right w:val="none" w:sz="0" w:space="0" w:color="auto"/>
          </w:divBdr>
          <w:divsChild>
            <w:div w:id="1303004556">
              <w:marLeft w:val="0"/>
              <w:marRight w:val="0"/>
              <w:marTop w:val="0"/>
              <w:marBottom w:val="0"/>
              <w:divBdr>
                <w:top w:val="none" w:sz="0" w:space="0" w:color="auto"/>
                <w:left w:val="none" w:sz="0" w:space="0" w:color="auto"/>
                <w:bottom w:val="none" w:sz="0" w:space="0" w:color="auto"/>
                <w:right w:val="none" w:sz="0" w:space="0" w:color="auto"/>
              </w:divBdr>
            </w:div>
          </w:divsChild>
        </w:div>
        <w:div w:id="1518304129">
          <w:marLeft w:val="0"/>
          <w:marRight w:val="0"/>
          <w:marTop w:val="0"/>
          <w:marBottom w:val="0"/>
          <w:divBdr>
            <w:top w:val="none" w:sz="0" w:space="0" w:color="auto"/>
            <w:left w:val="none" w:sz="0" w:space="0" w:color="auto"/>
            <w:bottom w:val="none" w:sz="0" w:space="0" w:color="auto"/>
            <w:right w:val="none" w:sz="0" w:space="0" w:color="auto"/>
          </w:divBdr>
          <w:divsChild>
            <w:div w:id="863906995">
              <w:marLeft w:val="0"/>
              <w:marRight w:val="0"/>
              <w:marTop w:val="0"/>
              <w:marBottom w:val="0"/>
              <w:divBdr>
                <w:top w:val="none" w:sz="0" w:space="0" w:color="auto"/>
                <w:left w:val="none" w:sz="0" w:space="0" w:color="auto"/>
                <w:bottom w:val="none" w:sz="0" w:space="0" w:color="auto"/>
                <w:right w:val="none" w:sz="0" w:space="0" w:color="auto"/>
              </w:divBdr>
            </w:div>
          </w:divsChild>
        </w:div>
        <w:div w:id="1687294174">
          <w:marLeft w:val="0"/>
          <w:marRight w:val="0"/>
          <w:marTop w:val="0"/>
          <w:marBottom w:val="0"/>
          <w:divBdr>
            <w:top w:val="none" w:sz="0" w:space="0" w:color="auto"/>
            <w:left w:val="none" w:sz="0" w:space="0" w:color="auto"/>
            <w:bottom w:val="none" w:sz="0" w:space="0" w:color="auto"/>
            <w:right w:val="none" w:sz="0" w:space="0" w:color="auto"/>
          </w:divBdr>
          <w:divsChild>
            <w:div w:id="524634765">
              <w:marLeft w:val="0"/>
              <w:marRight w:val="0"/>
              <w:marTop w:val="0"/>
              <w:marBottom w:val="0"/>
              <w:divBdr>
                <w:top w:val="none" w:sz="0" w:space="0" w:color="auto"/>
                <w:left w:val="none" w:sz="0" w:space="0" w:color="auto"/>
                <w:bottom w:val="none" w:sz="0" w:space="0" w:color="auto"/>
                <w:right w:val="none" w:sz="0" w:space="0" w:color="auto"/>
              </w:divBdr>
            </w:div>
            <w:div w:id="802582819">
              <w:marLeft w:val="0"/>
              <w:marRight w:val="0"/>
              <w:marTop w:val="0"/>
              <w:marBottom w:val="0"/>
              <w:divBdr>
                <w:top w:val="none" w:sz="0" w:space="0" w:color="auto"/>
                <w:left w:val="none" w:sz="0" w:space="0" w:color="auto"/>
                <w:bottom w:val="none" w:sz="0" w:space="0" w:color="auto"/>
                <w:right w:val="none" w:sz="0" w:space="0" w:color="auto"/>
              </w:divBdr>
            </w:div>
          </w:divsChild>
        </w:div>
        <w:div w:id="874848113">
          <w:marLeft w:val="0"/>
          <w:marRight w:val="0"/>
          <w:marTop w:val="0"/>
          <w:marBottom w:val="0"/>
          <w:divBdr>
            <w:top w:val="none" w:sz="0" w:space="0" w:color="auto"/>
            <w:left w:val="none" w:sz="0" w:space="0" w:color="auto"/>
            <w:bottom w:val="none" w:sz="0" w:space="0" w:color="auto"/>
            <w:right w:val="none" w:sz="0" w:space="0" w:color="auto"/>
          </w:divBdr>
          <w:divsChild>
            <w:div w:id="1116292132">
              <w:marLeft w:val="0"/>
              <w:marRight w:val="0"/>
              <w:marTop w:val="0"/>
              <w:marBottom w:val="0"/>
              <w:divBdr>
                <w:top w:val="none" w:sz="0" w:space="0" w:color="auto"/>
                <w:left w:val="none" w:sz="0" w:space="0" w:color="auto"/>
                <w:bottom w:val="none" w:sz="0" w:space="0" w:color="auto"/>
                <w:right w:val="none" w:sz="0" w:space="0" w:color="auto"/>
              </w:divBdr>
            </w:div>
            <w:div w:id="650257805">
              <w:marLeft w:val="0"/>
              <w:marRight w:val="0"/>
              <w:marTop w:val="0"/>
              <w:marBottom w:val="0"/>
              <w:divBdr>
                <w:top w:val="none" w:sz="0" w:space="0" w:color="auto"/>
                <w:left w:val="none" w:sz="0" w:space="0" w:color="auto"/>
                <w:bottom w:val="none" w:sz="0" w:space="0" w:color="auto"/>
                <w:right w:val="none" w:sz="0" w:space="0" w:color="auto"/>
              </w:divBdr>
            </w:div>
          </w:divsChild>
        </w:div>
        <w:div w:id="811679746">
          <w:marLeft w:val="0"/>
          <w:marRight w:val="0"/>
          <w:marTop w:val="0"/>
          <w:marBottom w:val="0"/>
          <w:divBdr>
            <w:top w:val="none" w:sz="0" w:space="0" w:color="auto"/>
            <w:left w:val="none" w:sz="0" w:space="0" w:color="auto"/>
            <w:bottom w:val="none" w:sz="0" w:space="0" w:color="auto"/>
            <w:right w:val="none" w:sz="0" w:space="0" w:color="auto"/>
          </w:divBdr>
          <w:divsChild>
            <w:div w:id="1145271826">
              <w:marLeft w:val="0"/>
              <w:marRight w:val="0"/>
              <w:marTop w:val="0"/>
              <w:marBottom w:val="0"/>
              <w:divBdr>
                <w:top w:val="none" w:sz="0" w:space="0" w:color="auto"/>
                <w:left w:val="none" w:sz="0" w:space="0" w:color="auto"/>
                <w:bottom w:val="none" w:sz="0" w:space="0" w:color="auto"/>
                <w:right w:val="none" w:sz="0" w:space="0" w:color="auto"/>
              </w:divBdr>
            </w:div>
          </w:divsChild>
        </w:div>
        <w:div w:id="1422949226">
          <w:marLeft w:val="0"/>
          <w:marRight w:val="0"/>
          <w:marTop w:val="0"/>
          <w:marBottom w:val="0"/>
          <w:divBdr>
            <w:top w:val="none" w:sz="0" w:space="0" w:color="auto"/>
            <w:left w:val="none" w:sz="0" w:space="0" w:color="auto"/>
            <w:bottom w:val="none" w:sz="0" w:space="0" w:color="auto"/>
            <w:right w:val="none" w:sz="0" w:space="0" w:color="auto"/>
          </w:divBdr>
          <w:divsChild>
            <w:div w:id="796870279">
              <w:marLeft w:val="0"/>
              <w:marRight w:val="0"/>
              <w:marTop w:val="0"/>
              <w:marBottom w:val="0"/>
              <w:divBdr>
                <w:top w:val="none" w:sz="0" w:space="0" w:color="auto"/>
                <w:left w:val="none" w:sz="0" w:space="0" w:color="auto"/>
                <w:bottom w:val="none" w:sz="0" w:space="0" w:color="auto"/>
                <w:right w:val="none" w:sz="0" w:space="0" w:color="auto"/>
              </w:divBdr>
            </w:div>
          </w:divsChild>
        </w:div>
        <w:div w:id="347561674">
          <w:marLeft w:val="0"/>
          <w:marRight w:val="0"/>
          <w:marTop w:val="0"/>
          <w:marBottom w:val="0"/>
          <w:divBdr>
            <w:top w:val="none" w:sz="0" w:space="0" w:color="auto"/>
            <w:left w:val="none" w:sz="0" w:space="0" w:color="auto"/>
            <w:bottom w:val="none" w:sz="0" w:space="0" w:color="auto"/>
            <w:right w:val="none" w:sz="0" w:space="0" w:color="auto"/>
          </w:divBdr>
          <w:divsChild>
            <w:div w:id="768352492">
              <w:marLeft w:val="0"/>
              <w:marRight w:val="0"/>
              <w:marTop w:val="0"/>
              <w:marBottom w:val="0"/>
              <w:divBdr>
                <w:top w:val="none" w:sz="0" w:space="0" w:color="auto"/>
                <w:left w:val="none" w:sz="0" w:space="0" w:color="auto"/>
                <w:bottom w:val="none" w:sz="0" w:space="0" w:color="auto"/>
                <w:right w:val="none" w:sz="0" w:space="0" w:color="auto"/>
              </w:divBdr>
            </w:div>
          </w:divsChild>
        </w:div>
        <w:div w:id="1795561165">
          <w:marLeft w:val="0"/>
          <w:marRight w:val="0"/>
          <w:marTop w:val="0"/>
          <w:marBottom w:val="0"/>
          <w:divBdr>
            <w:top w:val="none" w:sz="0" w:space="0" w:color="auto"/>
            <w:left w:val="none" w:sz="0" w:space="0" w:color="auto"/>
            <w:bottom w:val="none" w:sz="0" w:space="0" w:color="auto"/>
            <w:right w:val="none" w:sz="0" w:space="0" w:color="auto"/>
          </w:divBdr>
          <w:divsChild>
            <w:div w:id="2004163644">
              <w:marLeft w:val="0"/>
              <w:marRight w:val="0"/>
              <w:marTop w:val="0"/>
              <w:marBottom w:val="0"/>
              <w:divBdr>
                <w:top w:val="none" w:sz="0" w:space="0" w:color="auto"/>
                <w:left w:val="none" w:sz="0" w:space="0" w:color="auto"/>
                <w:bottom w:val="none" w:sz="0" w:space="0" w:color="auto"/>
                <w:right w:val="none" w:sz="0" w:space="0" w:color="auto"/>
              </w:divBdr>
            </w:div>
            <w:div w:id="1226643564">
              <w:marLeft w:val="0"/>
              <w:marRight w:val="0"/>
              <w:marTop w:val="0"/>
              <w:marBottom w:val="0"/>
              <w:divBdr>
                <w:top w:val="none" w:sz="0" w:space="0" w:color="auto"/>
                <w:left w:val="none" w:sz="0" w:space="0" w:color="auto"/>
                <w:bottom w:val="none" w:sz="0" w:space="0" w:color="auto"/>
                <w:right w:val="none" w:sz="0" w:space="0" w:color="auto"/>
              </w:divBdr>
            </w:div>
          </w:divsChild>
        </w:div>
        <w:div w:id="2008971184">
          <w:marLeft w:val="0"/>
          <w:marRight w:val="0"/>
          <w:marTop w:val="0"/>
          <w:marBottom w:val="0"/>
          <w:divBdr>
            <w:top w:val="none" w:sz="0" w:space="0" w:color="auto"/>
            <w:left w:val="none" w:sz="0" w:space="0" w:color="auto"/>
            <w:bottom w:val="none" w:sz="0" w:space="0" w:color="auto"/>
            <w:right w:val="none" w:sz="0" w:space="0" w:color="auto"/>
          </w:divBdr>
          <w:divsChild>
            <w:div w:id="859203477">
              <w:marLeft w:val="0"/>
              <w:marRight w:val="0"/>
              <w:marTop w:val="0"/>
              <w:marBottom w:val="0"/>
              <w:divBdr>
                <w:top w:val="none" w:sz="0" w:space="0" w:color="auto"/>
                <w:left w:val="none" w:sz="0" w:space="0" w:color="auto"/>
                <w:bottom w:val="none" w:sz="0" w:space="0" w:color="auto"/>
                <w:right w:val="none" w:sz="0" w:space="0" w:color="auto"/>
              </w:divBdr>
            </w:div>
          </w:divsChild>
        </w:div>
        <w:div w:id="1235358820">
          <w:marLeft w:val="0"/>
          <w:marRight w:val="0"/>
          <w:marTop w:val="0"/>
          <w:marBottom w:val="0"/>
          <w:divBdr>
            <w:top w:val="none" w:sz="0" w:space="0" w:color="auto"/>
            <w:left w:val="none" w:sz="0" w:space="0" w:color="auto"/>
            <w:bottom w:val="none" w:sz="0" w:space="0" w:color="auto"/>
            <w:right w:val="none" w:sz="0" w:space="0" w:color="auto"/>
          </w:divBdr>
          <w:divsChild>
            <w:div w:id="1358194160">
              <w:marLeft w:val="0"/>
              <w:marRight w:val="0"/>
              <w:marTop w:val="0"/>
              <w:marBottom w:val="0"/>
              <w:divBdr>
                <w:top w:val="none" w:sz="0" w:space="0" w:color="auto"/>
                <w:left w:val="none" w:sz="0" w:space="0" w:color="auto"/>
                <w:bottom w:val="none" w:sz="0" w:space="0" w:color="auto"/>
                <w:right w:val="none" w:sz="0" w:space="0" w:color="auto"/>
              </w:divBdr>
            </w:div>
          </w:divsChild>
        </w:div>
        <w:div w:id="1063942717">
          <w:marLeft w:val="0"/>
          <w:marRight w:val="0"/>
          <w:marTop w:val="0"/>
          <w:marBottom w:val="0"/>
          <w:divBdr>
            <w:top w:val="none" w:sz="0" w:space="0" w:color="auto"/>
            <w:left w:val="none" w:sz="0" w:space="0" w:color="auto"/>
            <w:bottom w:val="none" w:sz="0" w:space="0" w:color="auto"/>
            <w:right w:val="none" w:sz="0" w:space="0" w:color="auto"/>
          </w:divBdr>
          <w:divsChild>
            <w:div w:id="1042053173">
              <w:marLeft w:val="0"/>
              <w:marRight w:val="0"/>
              <w:marTop w:val="0"/>
              <w:marBottom w:val="0"/>
              <w:divBdr>
                <w:top w:val="none" w:sz="0" w:space="0" w:color="auto"/>
                <w:left w:val="none" w:sz="0" w:space="0" w:color="auto"/>
                <w:bottom w:val="none" w:sz="0" w:space="0" w:color="auto"/>
                <w:right w:val="none" w:sz="0" w:space="0" w:color="auto"/>
              </w:divBdr>
            </w:div>
          </w:divsChild>
        </w:div>
        <w:div w:id="1275331664">
          <w:marLeft w:val="0"/>
          <w:marRight w:val="0"/>
          <w:marTop w:val="0"/>
          <w:marBottom w:val="0"/>
          <w:divBdr>
            <w:top w:val="none" w:sz="0" w:space="0" w:color="auto"/>
            <w:left w:val="none" w:sz="0" w:space="0" w:color="auto"/>
            <w:bottom w:val="none" w:sz="0" w:space="0" w:color="auto"/>
            <w:right w:val="none" w:sz="0" w:space="0" w:color="auto"/>
          </w:divBdr>
          <w:divsChild>
            <w:div w:id="723455849">
              <w:marLeft w:val="0"/>
              <w:marRight w:val="0"/>
              <w:marTop w:val="0"/>
              <w:marBottom w:val="0"/>
              <w:divBdr>
                <w:top w:val="none" w:sz="0" w:space="0" w:color="auto"/>
                <w:left w:val="none" w:sz="0" w:space="0" w:color="auto"/>
                <w:bottom w:val="none" w:sz="0" w:space="0" w:color="auto"/>
                <w:right w:val="none" w:sz="0" w:space="0" w:color="auto"/>
              </w:divBdr>
            </w:div>
          </w:divsChild>
        </w:div>
        <w:div w:id="1643265836">
          <w:marLeft w:val="0"/>
          <w:marRight w:val="0"/>
          <w:marTop w:val="0"/>
          <w:marBottom w:val="0"/>
          <w:divBdr>
            <w:top w:val="none" w:sz="0" w:space="0" w:color="auto"/>
            <w:left w:val="none" w:sz="0" w:space="0" w:color="auto"/>
            <w:bottom w:val="none" w:sz="0" w:space="0" w:color="auto"/>
            <w:right w:val="none" w:sz="0" w:space="0" w:color="auto"/>
          </w:divBdr>
          <w:divsChild>
            <w:div w:id="2088839560">
              <w:marLeft w:val="0"/>
              <w:marRight w:val="0"/>
              <w:marTop w:val="0"/>
              <w:marBottom w:val="0"/>
              <w:divBdr>
                <w:top w:val="none" w:sz="0" w:space="0" w:color="auto"/>
                <w:left w:val="none" w:sz="0" w:space="0" w:color="auto"/>
                <w:bottom w:val="none" w:sz="0" w:space="0" w:color="auto"/>
                <w:right w:val="none" w:sz="0" w:space="0" w:color="auto"/>
              </w:divBdr>
            </w:div>
          </w:divsChild>
        </w:div>
        <w:div w:id="47269950">
          <w:marLeft w:val="0"/>
          <w:marRight w:val="0"/>
          <w:marTop w:val="0"/>
          <w:marBottom w:val="0"/>
          <w:divBdr>
            <w:top w:val="none" w:sz="0" w:space="0" w:color="auto"/>
            <w:left w:val="none" w:sz="0" w:space="0" w:color="auto"/>
            <w:bottom w:val="none" w:sz="0" w:space="0" w:color="auto"/>
            <w:right w:val="none" w:sz="0" w:space="0" w:color="auto"/>
          </w:divBdr>
          <w:divsChild>
            <w:div w:id="549532920">
              <w:marLeft w:val="0"/>
              <w:marRight w:val="0"/>
              <w:marTop w:val="0"/>
              <w:marBottom w:val="0"/>
              <w:divBdr>
                <w:top w:val="none" w:sz="0" w:space="0" w:color="auto"/>
                <w:left w:val="none" w:sz="0" w:space="0" w:color="auto"/>
                <w:bottom w:val="none" w:sz="0" w:space="0" w:color="auto"/>
                <w:right w:val="none" w:sz="0" w:space="0" w:color="auto"/>
              </w:divBdr>
            </w:div>
            <w:div w:id="439690336">
              <w:marLeft w:val="0"/>
              <w:marRight w:val="0"/>
              <w:marTop w:val="0"/>
              <w:marBottom w:val="0"/>
              <w:divBdr>
                <w:top w:val="none" w:sz="0" w:space="0" w:color="auto"/>
                <w:left w:val="none" w:sz="0" w:space="0" w:color="auto"/>
                <w:bottom w:val="none" w:sz="0" w:space="0" w:color="auto"/>
                <w:right w:val="none" w:sz="0" w:space="0" w:color="auto"/>
              </w:divBdr>
            </w:div>
          </w:divsChild>
        </w:div>
        <w:div w:id="1156188012">
          <w:marLeft w:val="0"/>
          <w:marRight w:val="0"/>
          <w:marTop w:val="0"/>
          <w:marBottom w:val="0"/>
          <w:divBdr>
            <w:top w:val="none" w:sz="0" w:space="0" w:color="auto"/>
            <w:left w:val="none" w:sz="0" w:space="0" w:color="auto"/>
            <w:bottom w:val="none" w:sz="0" w:space="0" w:color="auto"/>
            <w:right w:val="none" w:sz="0" w:space="0" w:color="auto"/>
          </w:divBdr>
          <w:divsChild>
            <w:div w:id="559830367">
              <w:marLeft w:val="0"/>
              <w:marRight w:val="0"/>
              <w:marTop w:val="0"/>
              <w:marBottom w:val="0"/>
              <w:divBdr>
                <w:top w:val="none" w:sz="0" w:space="0" w:color="auto"/>
                <w:left w:val="none" w:sz="0" w:space="0" w:color="auto"/>
                <w:bottom w:val="none" w:sz="0" w:space="0" w:color="auto"/>
                <w:right w:val="none" w:sz="0" w:space="0" w:color="auto"/>
              </w:divBdr>
            </w:div>
          </w:divsChild>
        </w:div>
        <w:div w:id="1321425952">
          <w:marLeft w:val="0"/>
          <w:marRight w:val="0"/>
          <w:marTop w:val="0"/>
          <w:marBottom w:val="0"/>
          <w:divBdr>
            <w:top w:val="none" w:sz="0" w:space="0" w:color="auto"/>
            <w:left w:val="none" w:sz="0" w:space="0" w:color="auto"/>
            <w:bottom w:val="none" w:sz="0" w:space="0" w:color="auto"/>
            <w:right w:val="none" w:sz="0" w:space="0" w:color="auto"/>
          </w:divBdr>
          <w:divsChild>
            <w:div w:id="864295681">
              <w:marLeft w:val="0"/>
              <w:marRight w:val="0"/>
              <w:marTop w:val="0"/>
              <w:marBottom w:val="0"/>
              <w:divBdr>
                <w:top w:val="none" w:sz="0" w:space="0" w:color="auto"/>
                <w:left w:val="none" w:sz="0" w:space="0" w:color="auto"/>
                <w:bottom w:val="none" w:sz="0" w:space="0" w:color="auto"/>
                <w:right w:val="none" w:sz="0" w:space="0" w:color="auto"/>
              </w:divBdr>
            </w:div>
            <w:div w:id="1948392071">
              <w:marLeft w:val="0"/>
              <w:marRight w:val="0"/>
              <w:marTop w:val="0"/>
              <w:marBottom w:val="0"/>
              <w:divBdr>
                <w:top w:val="none" w:sz="0" w:space="0" w:color="auto"/>
                <w:left w:val="none" w:sz="0" w:space="0" w:color="auto"/>
                <w:bottom w:val="none" w:sz="0" w:space="0" w:color="auto"/>
                <w:right w:val="none" w:sz="0" w:space="0" w:color="auto"/>
              </w:divBdr>
            </w:div>
          </w:divsChild>
        </w:div>
        <w:div w:id="422341947">
          <w:marLeft w:val="0"/>
          <w:marRight w:val="0"/>
          <w:marTop w:val="0"/>
          <w:marBottom w:val="0"/>
          <w:divBdr>
            <w:top w:val="none" w:sz="0" w:space="0" w:color="auto"/>
            <w:left w:val="none" w:sz="0" w:space="0" w:color="auto"/>
            <w:bottom w:val="none" w:sz="0" w:space="0" w:color="auto"/>
            <w:right w:val="none" w:sz="0" w:space="0" w:color="auto"/>
          </w:divBdr>
          <w:divsChild>
            <w:div w:id="1437747069">
              <w:marLeft w:val="0"/>
              <w:marRight w:val="0"/>
              <w:marTop w:val="0"/>
              <w:marBottom w:val="0"/>
              <w:divBdr>
                <w:top w:val="none" w:sz="0" w:space="0" w:color="auto"/>
                <w:left w:val="none" w:sz="0" w:space="0" w:color="auto"/>
                <w:bottom w:val="none" w:sz="0" w:space="0" w:color="auto"/>
                <w:right w:val="none" w:sz="0" w:space="0" w:color="auto"/>
              </w:divBdr>
            </w:div>
          </w:divsChild>
        </w:div>
        <w:div w:id="1294949375">
          <w:marLeft w:val="0"/>
          <w:marRight w:val="0"/>
          <w:marTop w:val="0"/>
          <w:marBottom w:val="0"/>
          <w:divBdr>
            <w:top w:val="none" w:sz="0" w:space="0" w:color="auto"/>
            <w:left w:val="none" w:sz="0" w:space="0" w:color="auto"/>
            <w:bottom w:val="none" w:sz="0" w:space="0" w:color="auto"/>
            <w:right w:val="none" w:sz="0" w:space="0" w:color="auto"/>
          </w:divBdr>
          <w:divsChild>
            <w:div w:id="193619757">
              <w:marLeft w:val="0"/>
              <w:marRight w:val="0"/>
              <w:marTop w:val="0"/>
              <w:marBottom w:val="0"/>
              <w:divBdr>
                <w:top w:val="none" w:sz="0" w:space="0" w:color="auto"/>
                <w:left w:val="none" w:sz="0" w:space="0" w:color="auto"/>
                <w:bottom w:val="none" w:sz="0" w:space="0" w:color="auto"/>
                <w:right w:val="none" w:sz="0" w:space="0" w:color="auto"/>
              </w:divBdr>
            </w:div>
            <w:div w:id="1343699894">
              <w:marLeft w:val="0"/>
              <w:marRight w:val="0"/>
              <w:marTop w:val="0"/>
              <w:marBottom w:val="0"/>
              <w:divBdr>
                <w:top w:val="none" w:sz="0" w:space="0" w:color="auto"/>
                <w:left w:val="none" w:sz="0" w:space="0" w:color="auto"/>
                <w:bottom w:val="none" w:sz="0" w:space="0" w:color="auto"/>
                <w:right w:val="none" w:sz="0" w:space="0" w:color="auto"/>
              </w:divBdr>
            </w:div>
            <w:div w:id="1165053409">
              <w:marLeft w:val="0"/>
              <w:marRight w:val="0"/>
              <w:marTop w:val="0"/>
              <w:marBottom w:val="0"/>
              <w:divBdr>
                <w:top w:val="none" w:sz="0" w:space="0" w:color="auto"/>
                <w:left w:val="none" w:sz="0" w:space="0" w:color="auto"/>
                <w:bottom w:val="none" w:sz="0" w:space="0" w:color="auto"/>
                <w:right w:val="none" w:sz="0" w:space="0" w:color="auto"/>
              </w:divBdr>
            </w:div>
          </w:divsChild>
        </w:div>
        <w:div w:id="2130053158">
          <w:marLeft w:val="0"/>
          <w:marRight w:val="0"/>
          <w:marTop w:val="0"/>
          <w:marBottom w:val="0"/>
          <w:divBdr>
            <w:top w:val="none" w:sz="0" w:space="0" w:color="auto"/>
            <w:left w:val="none" w:sz="0" w:space="0" w:color="auto"/>
            <w:bottom w:val="none" w:sz="0" w:space="0" w:color="auto"/>
            <w:right w:val="none" w:sz="0" w:space="0" w:color="auto"/>
          </w:divBdr>
          <w:divsChild>
            <w:div w:id="2040665696">
              <w:marLeft w:val="0"/>
              <w:marRight w:val="0"/>
              <w:marTop w:val="0"/>
              <w:marBottom w:val="0"/>
              <w:divBdr>
                <w:top w:val="none" w:sz="0" w:space="0" w:color="auto"/>
                <w:left w:val="none" w:sz="0" w:space="0" w:color="auto"/>
                <w:bottom w:val="none" w:sz="0" w:space="0" w:color="auto"/>
                <w:right w:val="none" w:sz="0" w:space="0" w:color="auto"/>
              </w:divBdr>
            </w:div>
            <w:div w:id="1800951440">
              <w:marLeft w:val="0"/>
              <w:marRight w:val="0"/>
              <w:marTop w:val="0"/>
              <w:marBottom w:val="0"/>
              <w:divBdr>
                <w:top w:val="none" w:sz="0" w:space="0" w:color="auto"/>
                <w:left w:val="none" w:sz="0" w:space="0" w:color="auto"/>
                <w:bottom w:val="none" w:sz="0" w:space="0" w:color="auto"/>
                <w:right w:val="none" w:sz="0" w:space="0" w:color="auto"/>
              </w:divBdr>
            </w:div>
          </w:divsChild>
        </w:div>
        <w:div w:id="1141145132">
          <w:marLeft w:val="0"/>
          <w:marRight w:val="0"/>
          <w:marTop w:val="0"/>
          <w:marBottom w:val="0"/>
          <w:divBdr>
            <w:top w:val="none" w:sz="0" w:space="0" w:color="auto"/>
            <w:left w:val="none" w:sz="0" w:space="0" w:color="auto"/>
            <w:bottom w:val="none" w:sz="0" w:space="0" w:color="auto"/>
            <w:right w:val="none" w:sz="0" w:space="0" w:color="auto"/>
          </w:divBdr>
          <w:divsChild>
            <w:div w:id="363410701">
              <w:marLeft w:val="0"/>
              <w:marRight w:val="0"/>
              <w:marTop w:val="0"/>
              <w:marBottom w:val="0"/>
              <w:divBdr>
                <w:top w:val="none" w:sz="0" w:space="0" w:color="auto"/>
                <w:left w:val="none" w:sz="0" w:space="0" w:color="auto"/>
                <w:bottom w:val="none" w:sz="0" w:space="0" w:color="auto"/>
                <w:right w:val="none" w:sz="0" w:space="0" w:color="auto"/>
              </w:divBdr>
            </w:div>
          </w:divsChild>
        </w:div>
        <w:div w:id="1620599646">
          <w:marLeft w:val="0"/>
          <w:marRight w:val="0"/>
          <w:marTop w:val="0"/>
          <w:marBottom w:val="0"/>
          <w:divBdr>
            <w:top w:val="none" w:sz="0" w:space="0" w:color="auto"/>
            <w:left w:val="none" w:sz="0" w:space="0" w:color="auto"/>
            <w:bottom w:val="none" w:sz="0" w:space="0" w:color="auto"/>
            <w:right w:val="none" w:sz="0" w:space="0" w:color="auto"/>
          </w:divBdr>
          <w:divsChild>
            <w:div w:id="384525675">
              <w:marLeft w:val="0"/>
              <w:marRight w:val="0"/>
              <w:marTop w:val="0"/>
              <w:marBottom w:val="0"/>
              <w:divBdr>
                <w:top w:val="none" w:sz="0" w:space="0" w:color="auto"/>
                <w:left w:val="none" w:sz="0" w:space="0" w:color="auto"/>
                <w:bottom w:val="none" w:sz="0" w:space="0" w:color="auto"/>
                <w:right w:val="none" w:sz="0" w:space="0" w:color="auto"/>
              </w:divBdr>
            </w:div>
          </w:divsChild>
        </w:div>
        <w:div w:id="1476606866">
          <w:marLeft w:val="0"/>
          <w:marRight w:val="0"/>
          <w:marTop w:val="0"/>
          <w:marBottom w:val="0"/>
          <w:divBdr>
            <w:top w:val="none" w:sz="0" w:space="0" w:color="auto"/>
            <w:left w:val="none" w:sz="0" w:space="0" w:color="auto"/>
            <w:bottom w:val="none" w:sz="0" w:space="0" w:color="auto"/>
            <w:right w:val="none" w:sz="0" w:space="0" w:color="auto"/>
          </w:divBdr>
          <w:divsChild>
            <w:div w:id="979923021">
              <w:marLeft w:val="0"/>
              <w:marRight w:val="0"/>
              <w:marTop w:val="0"/>
              <w:marBottom w:val="0"/>
              <w:divBdr>
                <w:top w:val="none" w:sz="0" w:space="0" w:color="auto"/>
                <w:left w:val="none" w:sz="0" w:space="0" w:color="auto"/>
                <w:bottom w:val="none" w:sz="0" w:space="0" w:color="auto"/>
                <w:right w:val="none" w:sz="0" w:space="0" w:color="auto"/>
              </w:divBdr>
            </w:div>
          </w:divsChild>
        </w:div>
        <w:div w:id="1399285525">
          <w:marLeft w:val="0"/>
          <w:marRight w:val="0"/>
          <w:marTop w:val="0"/>
          <w:marBottom w:val="0"/>
          <w:divBdr>
            <w:top w:val="none" w:sz="0" w:space="0" w:color="auto"/>
            <w:left w:val="none" w:sz="0" w:space="0" w:color="auto"/>
            <w:bottom w:val="none" w:sz="0" w:space="0" w:color="auto"/>
            <w:right w:val="none" w:sz="0" w:space="0" w:color="auto"/>
          </w:divBdr>
          <w:divsChild>
            <w:div w:id="1453087949">
              <w:marLeft w:val="0"/>
              <w:marRight w:val="0"/>
              <w:marTop w:val="0"/>
              <w:marBottom w:val="0"/>
              <w:divBdr>
                <w:top w:val="none" w:sz="0" w:space="0" w:color="auto"/>
                <w:left w:val="none" w:sz="0" w:space="0" w:color="auto"/>
                <w:bottom w:val="none" w:sz="0" w:space="0" w:color="auto"/>
                <w:right w:val="none" w:sz="0" w:space="0" w:color="auto"/>
              </w:divBdr>
            </w:div>
            <w:div w:id="1071973699">
              <w:marLeft w:val="0"/>
              <w:marRight w:val="0"/>
              <w:marTop w:val="0"/>
              <w:marBottom w:val="0"/>
              <w:divBdr>
                <w:top w:val="none" w:sz="0" w:space="0" w:color="auto"/>
                <w:left w:val="none" w:sz="0" w:space="0" w:color="auto"/>
                <w:bottom w:val="none" w:sz="0" w:space="0" w:color="auto"/>
                <w:right w:val="none" w:sz="0" w:space="0" w:color="auto"/>
              </w:divBdr>
            </w:div>
          </w:divsChild>
        </w:div>
        <w:div w:id="1225794563">
          <w:marLeft w:val="0"/>
          <w:marRight w:val="0"/>
          <w:marTop w:val="0"/>
          <w:marBottom w:val="0"/>
          <w:divBdr>
            <w:top w:val="none" w:sz="0" w:space="0" w:color="auto"/>
            <w:left w:val="none" w:sz="0" w:space="0" w:color="auto"/>
            <w:bottom w:val="none" w:sz="0" w:space="0" w:color="auto"/>
            <w:right w:val="none" w:sz="0" w:space="0" w:color="auto"/>
          </w:divBdr>
          <w:divsChild>
            <w:div w:id="1096903556">
              <w:marLeft w:val="0"/>
              <w:marRight w:val="0"/>
              <w:marTop w:val="0"/>
              <w:marBottom w:val="0"/>
              <w:divBdr>
                <w:top w:val="none" w:sz="0" w:space="0" w:color="auto"/>
                <w:left w:val="none" w:sz="0" w:space="0" w:color="auto"/>
                <w:bottom w:val="none" w:sz="0" w:space="0" w:color="auto"/>
                <w:right w:val="none" w:sz="0" w:space="0" w:color="auto"/>
              </w:divBdr>
            </w:div>
          </w:divsChild>
        </w:div>
        <w:div w:id="541786860">
          <w:marLeft w:val="0"/>
          <w:marRight w:val="0"/>
          <w:marTop w:val="0"/>
          <w:marBottom w:val="0"/>
          <w:divBdr>
            <w:top w:val="none" w:sz="0" w:space="0" w:color="auto"/>
            <w:left w:val="none" w:sz="0" w:space="0" w:color="auto"/>
            <w:bottom w:val="none" w:sz="0" w:space="0" w:color="auto"/>
            <w:right w:val="none" w:sz="0" w:space="0" w:color="auto"/>
          </w:divBdr>
          <w:divsChild>
            <w:div w:id="256519610">
              <w:marLeft w:val="0"/>
              <w:marRight w:val="0"/>
              <w:marTop w:val="0"/>
              <w:marBottom w:val="0"/>
              <w:divBdr>
                <w:top w:val="none" w:sz="0" w:space="0" w:color="auto"/>
                <w:left w:val="none" w:sz="0" w:space="0" w:color="auto"/>
                <w:bottom w:val="none" w:sz="0" w:space="0" w:color="auto"/>
                <w:right w:val="none" w:sz="0" w:space="0" w:color="auto"/>
              </w:divBdr>
            </w:div>
            <w:div w:id="1453479914">
              <w:marLeft w:val="0"/>
              <w:marRight w:val="0"/>
              <w:marTop w:val="0"/>
              <w:marBottom w:val="0"/>
              <w:divBdr>
                <w:top w:val="none" w:sz="0" w:space="0" w:color="auto"/>
                <w:left w:val="none" w:sz="0" w:space="0" w:color="auto"/>
                <w:bottom w:val="none" w:sz="0" w:space="0" w:color="auto"/>
                <w:right w:val="none" w:sz="0" w:space="0" w:color="auto"/>
              </w:divBdr>
            </w:div>
            <w:div w:id="1061826167">
              <w:marLeft w:val="0"/>
              <w:marRight w:val="0"/>
              <w:marTop w:val="0"/>
              <w:marBottom w:val="0"/>
              <w:divBdr>
                <w:top w:val="none" w:sz="0" w:space="0" w:color="auto"/>
                <w:left w:val="none" w:sz="0" w:space="0" w:color="auto"/>
                <w:bottom w:val="none" w:sz="0" w:space="0" w:color="auto"/>
                <w:right w:val="none" w:sz="0" w:space="0" w:color="auto"/>
              </w:divBdr>
            </w:div>
          </w:divsChild>
        </w:div>
        <w:div w:id="2141654009">
          <w:marLeft w:val="0"/>
          <w:marRight w:val="0"/>
          <w:marTop w:val="0"/>
          <w:marBottom w:val="0"/>
          <w:divBdr>
            <w:top w:val="none" w:sz="0" w:space="0" w:color="auto"/>
            <w:left w:val="none" w:sz="0" w:space="0" w:color="auto"/>
            <w:bottom w:val="none" w:sz="0" w:space="0" w:color="auto"/>
            <w:right w:val="none" w:sz="0" w:space="0" w:color="auto"/>
          </w:divBdr>
          <w:divsChild>
            <w:div w:id="344092195">
              <w:marLeft w:val="0"/>
              <w:marRight w:val="0"/>
              <w:marTop w:val="0"/>
              <w:marBottom w:val="0"/>
              <w:divBdr>
                <w:top w:val="none" w:sz="0" w:space="0" w:color="auto"/>
                <w:left w:val="none" w:sz="0" w:space="0" w:color="auto"/>
                <w:bottom w:val="none" w:sz="0" w:space="0" w:color="auto"/>
                <w:right w:val="none" w:sz="0" w:space="0" w:color="auto"/>
              </w:divBdr>
            </w:div>
            <w:div w:id="1842772760">
              <w:marLeft w:val="0"/>
              <w:marRight w:val="0"/>
              <w:marTop w:val="0"/>
              <w:marBottom w:val="0"/>
              <w:divBdr>
                <w:top w:val="none" w:sz="0" w:space="0" w:color="auto"/>
                <w:left w:val="none" w:sz="0" w:space="0" w:color="auto"/>
                <w:bottom w:val="none" w:sz="0" w:space="0" w:color="auto"/>
                <w:right w:val="none" w:sz="0" w:space="0" w:color="auto"/>
              </w:divBdr>
            </w:div>
          </w:divsChild>
        </w:div>
        <w:div w:id="1288317011">
          <w:marLeft w:val="0"/>
          <w:marRight w:val="0"/>
          <w:marTop w:val="0"/>
          <w:marBottom w:val="0"/>
          <w:divBdr>
            <w:top w:val="none" w:sz="0" w:space="0" w:color="auto"/>
            <w:left w:val="none" w:sz="0" w:space="0" w:color="auto"/>
            <w:bottom w:val="none" w:sz="0" w:space="0" w:color="auto"/>
            <w:right w:val="none" w:sz="0" w:space="0" w:color="auto"/>
          </w:divBdr>
          <w:divsChild>
            <w:div w:id="1560359995">
              <w:marLeft w:val="0"/>
              <w:marRight w:val="0"/>
              <w:marTop w:val="0"/>
              <w:marBottom w:val="0"/>
              <w:divBdr>
                <w:top w:val="none" w:sz="0" w:space="0" w:color="auto"/>
                <w:left w:val="none" w:sz="0" w:space="0" w:color="auto"/>
                <w:bottom w:val="none" w:sz="0" w:space="0" w:color="auto"/>
                <w:right w:val="none" w:sz="0" w:space="0" w:color="auto"/>
              </w:divBdr>
            </w:div>
          </w:divsChild>
        </w:div>
        <w:div w:id="963075535">
          <w:marLeft w:val="0"/>
          <w:marRight w:val="0"/>
          <w:marTop w:val="0"/>
          <w:marBottom w:val="0"/>
          <w:divBdr>
            <w:top w:val="none" w:sz="0" w:space="0" w:color="auto"/>
            <w:left w:val="none" w:sz="0" w:space="0" w:color="auto"/>
            <w:bottom w:val="none" w:sz="0" w:space="0" w:color="auto"/>
            <w:right w:val="none" w:sz="0" w:space="0" w:color="auto"/>
          </w:divBdr>
          <w:divsChild>
            <w:div w:id="38094744">
              <w:marLeft w:val="0"/>
              <w:marRight w:val="0"/>
              <w:marTop w:val="0"/>
              <w:marBottom w:val="0"/>
              <w:divBdr>
                <w:top w:val="none" w:sz="0" w:space="0" w:color="auto"/>
                <w:left w:val="none" w:sz="0" w:space="0" w:color="auto"/>
                <w:bottom w:val="none" w:sz="0" w:space="0" w:color="auto"/>
                <w:right w:val="none" w:sz="0" w:space="0" w:color="auto"/>
              </w:divBdr>
            </w:div>
          </w:divsChild>
        </w:div>
        <w:div w:id="1515681815">
          <w:marLeft w:val="0"/>
          <w:marRight w:val="0"/>
          <w:marTop w:val="0"/>
          <w:marBottom w:val="0"/>
          <w:divBdr>
            <w:top w:val="none" w:sz="0" w:space="0" w:color="auto"/>
            <w:left w:val="none" w:sz="0" w:space="0" w:color="auto"/>
            <w:bottom w:val="none" w:sz="0" w:space="0" w:color="auto"/>
            <w:right w:val="none" w:sz="0" w:space="0" w:color="auto"/>
          </w:divBdr>
          <w:divsChild>
            <w:div w:id="1698971485">
              <w:marLeft w:val="0"/>
              <w:marRight w:val="0"/>
              <w:marTop w:val="0"/>
              <w:marBottom w:val="0"/>
              <w:divBdr>
                <w:top w:val="none" w:sz="0" w:space="0" w:color="auto"/>
                <w:left w:val="none" w:sz="0" w:space="0" w:color="auto"/>
                <w:bottom w:val="none" w:sz="0" w:space="0" w:color="auto"/>
                <w:right w:val="none" w:sz="0" w:space="0" w:color="auto"/>
              </w:divBdr>
            </w:div>
            <w:div w:id="1524977622">
              <w:marLeft w:val="0"/>
              <w:marRight w:val="0"/>
              <w:marTop w:val="0"/>
              <w:marBottom w:val="0"/>
              <w:divBdr>
                <w:top w:val="none" w:sz="0" w:space="0" w:color="auto"/>
                <w:left w:val="none" w:sz="0" w:space="0" w:color="auto"/>
                <w:bottom w:val="none" w:sz="0" w:space="0" w:color="auto"/>
                <w:right w:val="none" w:sz="0" w:space="0" w:color="auto"/>
              </w:divBdr>
            </w:div>
          </w:divsChild>
        </w:div>
        <w:div w:id="1945379398">
          <w:marLeft w:val="0"/>
          <w:marRight w:val="0"/>
          <w:marTop w:val="0"/>
          <w:marBottom w:val="0"/>
          <w:divBdr>
            <w:top w:val="none" w:sz="0" w:space="0" w:color="auto"/>
            <w:left w:val="none" w:sz="0" w:space="0" w:color="auto"/>
            <w:bottom w:val="none" w:sz="0" w:space="0" w:color="auto"/>
            <w:right w:val="none" w:sz="0" w:space="0" w:color="auto"/>
          </w:divBdr>
          <w:divsChild>
            <w:div w:id="932011451">
              <w:marLeft w:val="0"/>
              <w:marRight w:val="0"/>
              <w:marTop w:val="0"/>
              <w:marBottom w:val="0"/>
              <w:divBdr>
                <w:top w:val="none" w:sz="0" w:space="0" w:color="auto"/>
                <w:left w:val="none" w:sz="0" w:space="0" w:color="auto"/>
                <w:bottom w:val="none" w:sz="0" w:space="0" w:color="auto"/>
                <w:right w:val="none" w:sz="0" w:space="0" w:color="auto"/>
              </w:divBdr>
            </w:div>
          </w:divsChild>
        </w:div>
        <w:div w:id="2075933070">
          <w:marLeft w:val="0"/>
          <w:marRight w:val="0"/>
          <w:marTop w:val="0"/>
          <w:marBottom w:val="0"/>
          <w:divBdr>
            <w:top w:val="none" w:sz="0" w:space="0" w:color="auto"/>
            <w:left w:val="none" w:sz="0" w:space="0" w:color="auto"/>
            <w:bottom w:val="none" w:sz="0" w:space="0" w:color="auto"/>
            <w:right w:val="none" w:sz="0" w:space="0" w:color="auto"/>
          </w:divBdr>
          <w:divsChild>
            <w:div w:id="1828596449">
              <w:marLeft w:val="0"/>
              <w:marRight w:val="0"/>
              <w:marTop w:val="0"/>
              <w:marBottom w:val="0"/>
              <w:divBdr>
                <w:top w:val="none" w:sz="0" w:space="0" w:color="auto"/>
                <w:left w:val="none" w:sz="0" w:space="0" w:color="auto"/>
                <w:bottom w:val="none" w:sz="0" w:space="0" w:color="auto"/>
                <w:right w:val="none" w:sz="0" w:space="0" w:color="auto"/>
              </w:divBdr>
            </w:div>
          </w:divsChild>
        </w:div>
        <w:div w:id="183985877">
          <w:marLeft w:val="0"/>
          <w:marRight w:val="0"/>
          <w:marTop w:val="0"/>
          <w:marBottom w:val="0"/>
          <w:divBdr>
            <w:top w:val="none" w:sz="0" w:space="0" w:color="auto"/>
            <w:left w:val="none" w:sz="0" w:space="0" w:color="auto"/>
            <w:bottom w:val="none" w:sz="0" w:space="0" w:color="auto"/>
            <w:right w:val="none" w:sz="0" w:space="0" w:color="auto"/>
          </w:divBdr>
          <w:divsChild>
            <w:div w:id="154033482">
              <w:marLeft w:val="0"/>
              <w:marRight w:val="0"/>
              <w:marTop w:val="0"/>
              <w:marBottom w:val="0"/>
              <w:divBdr>
                <w:top w:val="none" w:sz="0" w:space="0" w:color="auto"/>
                <w:left w:val="none" w:sz="0" w:space="0" w:color="auto"/>
                <w:bottom w:val="none" w:sz="0" w:space="0" w:color="auto"/>
                <w:right w:val="none" w:sz="0" w:space="0" w:color="auto"/>
              </w:divBdr>
            </w:div>
          </w:divsChild>
        </w:div>
        <w:div w:id="1646081519">
          <w:marLeft w:val="0"/>
          <w:marRight w:val="0"/>
          <w:marTop w:val="0"/>
          <w:marBottom w:val="0"/>
          <w:divBdr>
            <w:top w:val="none" w:sz="0" w:space="0" w:color="auto"/>
            <w:left w:val="none" w:sz="0" w:space="0" w:color="auto"/>
            <w:bottom w:val="none" w:sz="0" w:space="0" w:color="auto"/>
            <w:right w:val="none" w:sz="0" w:space="0" w:color="auto"/>
          </w:divBdr>
          <w:divsChild>
            <w:div w:id="449667961">
              <w:marLeft w:val="0"/>
              <w:marRight w:val="0"/>
              <w:marTop w:val="0"/>
              <w:marBottom w:val="0"/>
              <w:divBdr>
                <w:top w:val="none" w:sz="0" w:space="0" w:color="auto"/>
                <w:left w:val="none" w:sz="0" w:space="0" w:color="auto"/>
                <w:bottom w:val="none" w:sz="0" w:space="0" w:color="auto"/>
                <w:right w:val="none" w:sz="0" w:space="0" w:color="auto"/>
              </w:divBdr>
            </w:div>
            <w:div w:id="1301768671">
              <w:marLeft w:val="0"/>
              <w:marRight w:val="0"/>
              <w:marTop w:val="0"/>
              <w:marBottom w:val="0"/>
              <w:divBdr>
                <w:top w:val="none" w:sz="0" w:space="0" w:color="auto"/>
                <w:left w:val="none" w:sz="0" w:space="0" w:color="auto"/>
                <w:bottom w:val="none" w:sz="0" w:space="0" w:color="auto"/>
                <w:right w:val="none" w:sz="0" w:space="0" w:color="auto"/>
              </w:divBdr>
            </w:div>
            <w:div w:id="681665345">
              <w:marLeft w:val="0"/>
              <w:marRight w:val="0"/>
              <w:marTop w:val="0"/>
              <w:marBottom w:val="0"/>
              <w:divBdr>
                <w:top w:val="none" w:sz="0" w:space="0" w:color="auto"/>
                <w:left w:val="none" w:sz="0" w:space="0" w:color="auto"/>
                <w:bottom w:val="none" w:sz="0" w:space="0" w:color="auto"/>
                <w:right w:val="none" w:sz="0" w:space="0" w:color="auto"/>
              </w:divBdr>
            </w:div>
          </w:divsChild>
        </w:div>
        <w:div w:id="1392264573">
          <w:marLeft w:val="0"/>
          <w:marRight w:val="0"/>
          <w:marTop w:val="0"/>
          <w:marBottom w:val="0"/>
          <w:divBdr>
            <w:top w:val="none" w:sz="0" w:space="0" w:color="auto"/>
            <w:left w:val="none" w:sz="0" w:space="0" w:color="auto"/>
            <w:bottom w:val="none" w:sz="0" w:space="0" w:color="auto"/>
            <w:right w:val="none" w:sz="0" w:space="0" w:color="auto"/>
          </w:divBdr>
          <w:divsChild>
            <w:div w:id="541598191">
              <w:marLeft w:val="0"/>
              <w:marRight w:val="0"/>
              <w:marTop w:val="0"/>
              <w:marBottom w:val="0"/>
              <w:divBdr>
                <w:top w:val="none" w:sz="0" w:space="0" w:color="auto"/>
                <w:left w:val="none" w:sz="0" w:space="0" w:color="auto"/>
                <w:bottom w:val="none" w:sz="0" w:space="0" w:color="auto"/>
                <w:right w:val="none" w:sz="0" w:space="0" w:color="auto"/>
              </w:divBdr>
            </w:div>
          </w:divsChild>
        </w:div>
        <w:div w:id="1459447100">
          <w:marLeft w:val="0"/>
          <w:marRight w:val="0"/>
          <w:marTop w:val="0"/>
          <w:marBottom w:val="0"/>
          <w:divBdr>
            <w:top w:val="none" w:sz="0" w:space="0" w:color="auto"/>
            <w:left w:val="none" w:sz="0" w:space="0" w:color="auto"/>
            <w:bottom w:val="none" w:sz="0" w:space="0" w:color="auto"/>
            <w:right w:val="none" w:sz="0" w:space="0" w:color="auto"/>
          </w:divBdr>
          <w:divsChild>
            <w:div w:id="1762020072">
              <w:marLeft w:val="0"/>
              <w:marRight w:val="0"/>
              <w:marTop w:val="0"/>
              <w:marBottom w:val="0"/>
              <w:divBdr>
                <w:top w:val="none" w:sz="0" w:space="0" w:color="auto"/>
                <w:left w:val="none" w:sz="0" w:space="0" w:color="auto"/>
                <w:bottom w:val="none" w:sz="0" w:space="0" w:color="auto"/>
                <w:right w:val="none" w:sz="0" w:space="0" w:color="auto"/>
              </w:divBdr>
            </w:div>
          </w:divsChild>
        </w:div>
        <w:div w:id="31811870">
          <w:marLeft w:val="0"/>
          <w:marRight w:val="0"/>
          <w:marTop w:val="0"/>
          <w:marBottom w:val="0"/>
          <w:divBdr>
            <w:top w:val="none" w:sz="0" w:space="0" w:color="auto"/>
            <w:left w:val="none" w:sz="0" w:space="0" w:color="auto"/>
            <w:bottom w:val="none" w:sz="0" w:space="0" w:color="auto"/>
            <w:right w:val="none" w:sz="0" w:space="0" w:color="auto"/>
          </w:divBdr>
          <w:divsChild>
            <w:div w:id="1176385733">
              <w:marLeft w:val="0"/>
              <w:marRight w:val="0"/>
              <w:marTop w:val="0"/>
              <w:marBottom w:val="0"/>
              <w:divBdr>
                <w:top w:val="none" w:sz="0" w:space="0" w:color="auto"/>
                <w:left w:val="none" w:sz="0" w:space="0" w:color="auto"/>
                <w:bottom w:val="none" w:sz="0" w:space="0" w:color="auto"/>
                <w:right w:val="none" w:sz="0" w:space="0" w:color="auto"/>
              </w:divBdr>
            </w:div>
          </w:divsChild>
        </w:div>
        <w:div w:id="1067262503">
          <w:marLeft w:val="0"/>
          <w:marRight w:val="0"/>
          <w:marTop w:val="0"/>
          <w:marBottom w:val="0"/>
          <w:divBdr>
            <w:top w:val="none" w:sz="0" w:space="0" w:color="auto"/>
            <w:left w:val="none" w:sz="0" w:space="0" w:color="auto"/>
            <w:bottom w:val="none" w:sz="0" w:space="0" w:color="auto"/>
            <w:right w:val="none" w:sz="0" w:space="0" w:color="auto"/>
          </w:divBdr>
          <w:divsChild>
            <w:div w:id="1178273874">
              <w:marLeft w:val="0"/>
              <w:marRight w:val="0"/>
              <w:marTop w:val="0"/>
              <w:marBottom w:val="0"/>
              <w:divBdr>
                <w:top w:val="none" w:sz="0" w:space="0" w:color="auto"/>
                <w:left w:val="none" w:sz="0" w:space="0" w:color="auto"/>
                <w:bottom w:val="none" w:sz="0" w:space="0" w:color="auto"/>
                <w:right w:val="none" w:sz="0" w:space="0" w:color="auto"/>
              </w:divBdr>
            </w:div>
          </w:divsChild>
        </w:div>
        <w:div w:id="1576817337">
          <w:marLeft w:val="0"/>
          <w:marRight w:val="0"/>
          <w:marTop w:val="0"/>
          <w:marBottom w:val="0"/>
          <w:divBdr>
            <w:top w:val="none" w:sz="0" w:space="0" w:color="auto"/>
            <w:left w:val="none" w:sz="0" w:space="0" w:color="auto"/>
            <w:bottom w:val="none" w:sz="0" w:space="0" w:color="auto"/>
            <w:right w:val="none" w:sz="0" w:space="0" w:color="auto"/>
          </w:divBdr>
          <w:divsChild>
            <w:div w:id="909576922">
              <w:marLeft w:val="0"/>
              <w:marRight w:val="0"/>
              <w:marTop w:val="0"/>
              <w:marBottom w:val="0"/>
              <w:divBdr>
                <w:top w:val="none" w:sz="0" w:space="0" w:color="auto"/>
                <w:left w:val="none" w:sz="0" w:space="0" w:color="auto"/>
                <w:bottom w:val="none" w:sz="0" w:space="0" w:color="auto"/>
                <w:right w:val="none" w:sz="0" w:space="0" w:color="auto"/>
              </w:divBdr>
            </w:div>
          </w:divsChild>
        </w:div>
        <w:div w:id="2021001646">
          <w:marLeft w:val="0"/>
          <w:marRight w:val="0"/>
          <w:marTop w:val="0"/>
          <w:marBottom w:val="0"/>
          <w:divBdr>
            <w:top w:val="none" w:sz="0" w:space="0" w:color="auto"/>
            <w:left w:val="none" w:sz="0" w:space="0" w:color="auto"/>
            <w:bottom w:val="none" w:sz="0" w:space="0" w:color="auto"/>
            <w:right w:val="none" w:sz="0" w:space="0" w:color="auto"/>
          </w:divBdr>
          <w:divsChild>
            <w:div w:id="660351719">
              <w:marLeft w:val="0"/>
              <w:marRight w:val="0"/>
              <w:marTop w:val="0"/>
              <w:marBottom w:val="0"/>
              <w:divBdr>
                <w:top w:val="none" w:sz="0" w:space="0" w:color="auto"/>
                <w:left w:val="none" w:sz="0" w:space="0" w:color="auto"/>
                <w:bottom w:val="none" w:sz="0" w:space="0" w:color="auto"/>
                <w:right w:val="none" w:sz="0" w:space="0" w:color="auto"/>
              </w:divBdr>
            </w:div>
          </w:divsChild>
        </w:div>
        <w:div w:id="1771854388">
          <w:marLeft w:val="0"/>
          <w:marRight w:val="0"/>
          <w:marTop w:val="0"/>
          <w:marBottom w:val="0"/>
          <w:divBdr>
            <w:top w:val="none" w:sz="0" w:space="0" w:color="auto"/>
            <w:left w:val="none" w:sz="0" w:space="0" w:color="auto"/>
            <w:bottom w:val="none" w:sz="0" w:space="0" w:color="auto"/>
            <w:right w:val="none" w:sz="0" w:space="0" w:color="auto"/>
          </w:divBdr>
          <w:divsChild>
            <w:div w:id="1797287636">
              <w:marLeft w:val="0"/>
              <w:marRight w:val="0"/>
              <w:marTop w:val="0"/>
              <w:marBottom w:val="0"/>
              <w:divBdr>
                <w:top w:val="none" w:sz="0" w:space="0" w:color="auto"/>
                <w:left w:val="none" w:sz="0" w:space="0" w:color="auto"/>
                <w:bottom w:val="none" w:sz="0" w:space="0" w:color="auto"/>
                <w:right w:val="none" w:sz="0" w:space="0" w:color="auto"/>
              </w:divBdr>
            </w:div>
          </w:divsChild>
        </w:div>
        <w:div w:id="1290890274">
          <w:marLeft w:val="0"/>
          <w:marRight w:val="0"/>
          <w:marTop w:val="0"/>
          <w:marBottom w:val="0"/>
          <w:divBdr>
            <w:top w:val="none" w:sz="0" w:space="0" w:color="auto"/>
            <w:left w:val="none" w:sz="0" w:space="0" w:color="auto"/>
            <w:bottom w:val="none" w:sz="0" w:space="0" w:color="auto"/>
            <w:right w:val="none" w:sz="0" w:space="0" w:color="auto"/>
          </w:divBdr>
          <w:divsChild>
            <w:div w:id="319619261">
              <w:marLeft w:val="0"/>
              <w:marRight w:val="0"/>
              <w:marTop w:val="0"/>
              <w:marBottom w:val="0"/>
              <w:divBdr>
                <w:top w:val="none" w:sz="0" w:space="0" w:color="auto"/>
                <w:left w:val="none" w:sz="0" w:space="0" w:color="auto"/>
                <w:bottom w:val="none" w:sz="0" w:space="0" w:color="auto"/>
                <w:right w:val="none" w:sz="0" w:space="0" w:color="auto"/>
              </w:divBdr>
            </w:div>
          </w:divsChild>
        </w:div>
        <w:div w:id="8068157">
          <w:marLeft w:val="0"/>
          <w:marRight w:val="0"/>
          <w:marTop w:val="0"/>
          <w:marBottom w:val="0"/>
          <w:divBdr>
            <w:top w:val="none" w:sz="0" w:space="0" w:color="auto"/>
            <w:left w:val="none" w:sz="0" w:space="0" w:color="auto"/>
            <w:bottom w:val="none" w:sz="0" w:space="0" w:color="auto"/>
            <w:right w:val="none" w:sz="0" w:space="0" w:color="auto"/>
          </w:divBdr>
          <w:divsChild>
            <w:div w:id="238833766">
              <w:marLeft w:val="0"/>
              <w:marRight w:val="0"/>
              <w:marTop w:val="0"/>
              <w:marBottom w:val="0"/>
              <w:divBdr>
                <w:top w:val="none" w:sz="0" w:space="0" w:color="auto"/>
                <w:left w:val="none" w:sz="0" w:space="0" w:color="auto"/>
                <w:bottom w:val="none" w:sz="0" w:space="0" w:color="auto"/>
                <w:right w:val="none" w:sz="0" w:space="0" w:color="auto"/>
              </w:divBdr>
            </w:div>
          </w:divsChild>
        </w:div>
        <w:div w:id="735712293">
          <w:marLeft w:val="0"/>
          <w:marRight w:val="0"/>
          <w:marTop w:val="0"/>
          <w:marBottom w:val="0"/>
          <w:divBdr>
            <w:top w:val="none" w:sz="0" w:space="0" w:color="auto"/>
            <w:left w:val="none" w:sz="0" w:space="0" w:color="auto"/>
            <w:bottom w:val="none" w:sz="0" w:space="0" w:color="auto"/>
            <w:right w:val="none" w:sz="0" w:space="0" w:color="auto"/>
          </w:divBdr>
          <w:divsChild>
            <w:div w:id="1446119392">
              <w:marLeft w:val="0"/>
              <w:marRight w:val="0"/>
              <w:marTop w:val="0"/>
              <w:marBottom w:val="0"/>
              <w:divBdr>
                <w:top w:val="none" w:sz="0" w:space="0" w:color="auto"/>
                <w:left w:val="none" w:sz="0" w:space="0" w:color="auto"/>
                <w:bottom w:val="none" w:sz="0" w:space="0" w:color="auto"/>
                <w:right w:val="none" w:sz="0" w:space="0" w:color="auto"/>
              </w:divBdr>
            </w:div>
          </w:divsChild>
        </w:div>
        <w:div w:id="256402573">
          <w:marLeft w:val="0"/>
          <w:marRight w:val="0"/>
          <w:marTop w:val="0"/>
          <w:marBottom w:val="0"/>
          <w:divBdr>
            <w:top w:val="none" w:sz="0" w:space="0" w:color="auto"/>
            <w:left w:val="none" w:sz="0" w:space="0" w:color="auto"/>
            <w:bottom w:val="none" w:sz="0" w:space="0" w:color="auto"/>
            <w:right w:val="none" w:sz="0" w:space="0" w:color="auto"/>
          </w:divBdr>
          <w:divsChild>
            <w:div w:id="136798407">
              <w:marLeft w:val="0"/>
              <w:marRight w:val="0"/>
              <w:marTop w:val="0"/>
              <w:marBottom w:val="0"/>
              <w:divBdr>
                <w:top w:val="none" w:sz="0" w:space="0" w:color="auto"/>
                <w:left w:val="none" w:sz="0" w:space="0" w:color="auto"/>
                <w:bottom w:val="none" w:sz="0" w:space="0" w:color="auto"/>
                <w:right w:val="none" w:sz="0" w:space="0" w:color="auto"/>
              </w:divBdr>
            </w:div>
            <w:div w:id="1565137352">
              <w:marLeft w:val="0"/>
              <w:marRight w:val="0"/>
              <w:marTop w:val="0"/>
              <w:marBottom w:val="0"/>
              <w:divBdr>
                <w:top w:val="none" w:sz="0" w:space="0" w:color="auto"/>
                <w:left w:val="none" w:sz="0" w:space="0" w:color="auto"/>
                <w:bottom w:val="none" w:sz="0" w:space="0" w:color="auto"/>
                <w:right w:val="none" w:sz="0" w:space="0" w:color="auto"/>
              </w:divBdr>
            </w:div>
          </w:divsChild>
        </w:div>
        <w:div w:id="523326983">
          <w:marLeft w:val="0"/>
          <w:marRight w:val="0"/>
          <w:marTop w:val="0"/>
          <w:marBottom w:val="0"/>
          <w:divBdr>
            <w:top w:val="none" w:sz="0" w:space="0" w:color="auto"/>
            <w:left w:val="none" w:sz="0" w:space="0" w:color="auto"/>
            <w:bottom w:val="none" w:sz="0" w:space="0" w:color="auto"/>
            <w:right w:val="none" w:sz="0" w:space="0" w:color="auto"/>
          </w:divBdr>
          <w:divsChild>
            <w:div w:id="231821141">
              <w:marLeft w:val="0"/>
              <w:marRight w:val="0"/>
              <w:marTop w:val="0"/>
              <w:marBottom w:val="0"/>
              <w:divBdr>
                <w:top w:val="none" w:sz="0" w:space="0" w:color="auto"/>
                <w:left w:val="none" w:sz="0" w:space="0" w:color="auto"/>
                <w:bottom w:val="none" w:sz="0" w:space="0" w:color="auto"/>
                <w:right w:val="none" w:sz="0" w:space="0" w:color="auto"/>
              </w:divBdr>
            </w:div>
          </w:divsChild>
        </w:div>
        <w:div w:id="976305185">
          <w:marLeft w:val="0"/>
          <w:marRight w:val="0"/>
          <w:marTop w:val="0"/>
          <w:marBottom w:val="0"/>
          <w:divBdr>
            <w:top w:val="none" w:sz="0" w:space="0" w:color="auto"/>
            <w:left w:val="none" w:sz="0" w:space="0" w:color="auto"/>
            <w:bottom w:val="none" w:sz="0" w:space="0" w:color="auto"/>
            <w:right w:val="none" w:sz="0" w:space="0" w:color="auto"/>
          </w:divBdr>
          <w:divsChild>
            <w:div w:id="1592205064">
              <w:marLeft w:val="0"/>
              <w:marRight w:val="0"/>
              <w:marTop w:val="0"/>
              <w:marBottom w:val="0"/>
              <w:divBdr>
                <w:top w:val="none" w:sz="0" w:space="0" w:color="auto"/>
                <w:left w:val="none" w:sz="0" w:space="0" w:color="auto"/>
                <w:bottom w:val="none" w:sz="0" w:space="0" w:color="auto"/>
                <w:right w:val="none" w:sz="0" w:space="0" w:color="auto"/>
              </w:divBdr>
            </w:div>
            <w:div w:id="272370990">
              <w:marLeft w:val="0"/>
              <w:marRight w:val="0"/>
              <w:marTop w:val="0"/>
              <w:marBottom w:val="0"/>
              <w:divBdr>
                <w:top w:val="none" w:sz="0" w:space="0" w:color="auto"/>
                <w:left w:val="none" w:sz="0" w:space="0" w:color="auto"/>
                <w:bottom w:val="none" w:sz="0" w:space="0" w:color="auto"/>
                <w:right w:val="none" w:sz="0" w:space="0" w:color="auto"/>
              </w:divBdr>
            </w:div>
          </w:divsChild>
        </w:div>
        <w:div w:id="1361935327">
          <w:marLeft w:val="0"/>
          <w:marRight w:val="0"/>
          <w:marTop w:val="0"/>
          <w:marBottom w:val="0"/>
          <w:divBdr>
            <w:top w:val="none" w:sz="0" w:space="0" w:color="auto"/>
            <w:left w:val="none" w:sz="0" w:space="0" w:color="auto"/>
            <w:bottom w:val="none" w:sz="0" w:space="0" w:color="auto"/>
            <w:right w:val="none" w:sz="0" w:space="0" w:color="auto"/>
          </w:divBdr>
          <w:divsChild>
            <w:div w:id="1436903690">
              <w:marLeft w:val="0"/>
              <w:marRight w:val="0"/>
              <w:marTop w:val="0"/>
              <w:marBottom w:val="0"/>
              <w:divBdr>
                <w:top w:val="none" w:sz="0" w:space="0" w:color="auto"/>
                <w:left w:val="none" w:sz="0" w:space="0" w:color="auto"/>
                <w:bottom w:val="none" w:sz="0" w:space="0" w:color="auto"/>
                <w:right w:val="none" w:sz="0" w:space="0" w:color="auto"/>
              </w:divBdr>
            </w:div>
          </w:divsChild>
        </w:div>
        <w:div w:id="140082002">
          <w:marLeft w:val="0"/>
          <w:marRight w:val="0"/>
          <w:marTop w:val="0"/>
          <w:marBottom w:val="0"/>
          <w:divBdr>
            <w:top w:val="none" w:sz="0" w:space="0" w:color="auto"/>
            <w:left w:val="none" w:sz="0" w:space="0" w:color="auto"/>
            <w:bottom w:val="none" w:sz="0" w:space="0" w:color="auto"/>
            <w:right w:val="none" w:sz="0" w:space="0" w:color="auto"/>
          </w:divBdr>
          <w:divsChild>
            <w:div w:id="1667440374">
              <w:marLeft w:val="0"/>
              <w:marRight w:val="0"/>
              <w:marTop w:val="0"/>
              <w:marBottom w:val="0"/>
              <w:divBdr>
                <w:top w:val="none" w:sz="0" w:space="0" w:color="auto"/>
                <w:left w:val="none" w:sz="0" w:space="0" w:color="auto"/>
                <w:bottom w:val="none" w:sz="0" w:space="0" w:color="auto"/>
                <w:right w:val="none" w:sz="0" w:space="0" w:color="auto"/>
              </w:divBdr>
            </w:div>
            <w:div w:id="1693651372">
              <w:marLeft w:val="0"/>
              <w:marRight w:val="0"/>
              <w:marTop w:val="0"/>
              <w:marBottom w:val="0"/>
              <w:divBdr>
                <w:top w:val="none" w:sz="0" w:space="0" w:color="auto"/>
                <w:left w:val="none" w:sz="0" w:space="0" w:color="auto"/>
                <w:bottom w:val="none" w:sz="0" w:space="0" w:color="auto"/>
                <w:right w:val="none" w:sz="0" w:space="0" w:color="auto"/>
              </w:divBdr>
            </w:div>
          </w:divsChild>
        </w:div>
        <w:div w:id="1776360863">
          <w:marLeft w:val="0"/>
          <w:marRight w:val="0"/>
          <w:marTop w:val="0"/>
          <w:marBottom w:val="0"/>
          <w:divBdr>
            <w:top w:val="none" w:sz="0" w:space="0" w:color="auto"/>
            <w:left w:val="none" w:sz="0" w:space="0" w:color="auto"/>
            <w:bottom w:val="none" w:sz="0" w:space="0" w:color="auto"/>
            <w:right w:val="none" w:sz="0" w:space="0" w:color="auto"/>
          </w:divBdr>
          <w:divsChild>
            <w:div w:id="614409661">
              <w:marLeft w:val="0"/>
              <w:marRight w:val="0"/>
              <w:marTop w:val="0"/>
              <w:marBottom w:val="0"/>
              <w:divBdr>
                <w:top w:val="none" w:sz="0" w:space="0" w:color="auto"/>
                <w:left w:val="none" w:sz="0" w:space="0" w:color="auto"/>
                <w:bottom w:val="none" w:sz="0" w:space="0" w:color="auto"/>
                <w:right w:val="none" w:sz="0" w:space="0" w:color="auto"/>
              </w:divBdr>
            </w:div>
          </w:divsChild>
        </w:div>
        <w:div w:id="528179949">
          <w:marLeft w:val="0"/>
          <w:marRight w:val="0"/>
          <w:marTop w:val="0"/>
          <w:marBottom w:val="0"/>
          <w:divBdr>
            <w:top w:val="none" w:sz="0" w:space="0" w:color="auto"/>
            <w:left w:val="none" w:sz="0" w:space="0" w:color="auto"/>
            <w:bottom w:val="none" w:sz="0" w:space="0" w:color="auto"/>
            <w:right w:val="none" w:sz="0" w:space="0" w:color="auto"/>
          </w:divBdr>
          <w:divsChild>
            <w:div w:id="1955477090">
              <w:marLeft w:val="0"/>
              <w:marRight w:val="0"/>
              <w:marTop w:val="0"/>
              <w:marBottom w:val="0"/>
              <w:divBdr>
                <w:top w:val="none" w:sz="0" w:space="0" w:color="auto"/>
                <w:left w:val="none" w:sz="0" w:space="0" w:color="auto"/>
                <w:bottom w:val="none" w:sz="0" w:space="0" w:color="auto"/>
                <w:right w:val="none" w:sz="0" w:space="0" w:color="auto"/>
              </w:divBdr>
            </w:div>
            <w:div w:id="1961497104">
              <w:marLeft w:val="0"/>
              <w:marRight w:val="0"/>
              <w:marTop w:val="0"/>
              <w:marBottom w:val="0"/>
              <w:divBdr>
                <w:top w:val="none" w:sz="0" w:space="0" w:color="auto"/>
                <w:left w:val="none" w:sz="0" w:space="0" w:color="auto"/>
                <w:bottom w:val="none" w:sz="0" w:space="0" w:color="auto"/>
                <w:right w:val="none" w:sz="0" w:space="0" w:color="auto"/>
              </w:divBdr>
            </w:div>
            <w:div w:id="17511081">
              <w:marLeft w:val="0"/>
              <w:marRight w:val="0"/>
              <w:marTop w:val="0"/>
              <w:marBottom w:val="0"/>
              <w:divBdr>
                <w:top w:val="none" w:sz="0" w:space="0" w:color="auto"/>
                <w:left w:val="none" w:sz="0" w:space="0" w:color="auto"/>
                <w:bottom w:val="none" w:sz="0" w:space="0" w:color="auto"/>
                <w:right w:val="none" w:sz="0" w:space="0" w:color="auto"/>
              </w:divBdr>
            </w:div>
            <w:div w:id="627398679">
              <w:marLeft w:val="0"/>
              <w:marRight w:val="0"/>
              <w:marTop w:val="0"/>
              <w:marBottom w:val="0"/>
              <w:divBdr>
                <w:top w:val="none" w:sz="0" w:space="0" w:color="auto"/>
                <w:left w:val="none" w:sz="0" w:space="0" w:color="auto"/>
                <w:bottom w:val="none" w:sz="0" w:space="0" w:color="auto"/>
                <w:right w:val="none" w:sz="0" w:space="0" w:color="auto"/>
              </w:divBdr>
            </w:div>
            <w:div w:id="330760593">
              <w:marLeft w:val="0"/>
              <w:marRight w:val="0"/>
              <w:marTop w:val="0"/>
              <w:marBottom w:val="0"/>
              <w:divBdr>
                <w:top w:val="none" w:sz="0" w:space="0" w:color="auto"/>
                <w:left w:val="none" w:sz="0" w:space="0" w:color="auto"/>
                <w:bottom w:val="none" w:sz="0" w:space="0" w:color="auto"/>
                <w:right w:val="none" w:sz="0" w:space="0" w:color="auto"/>
              </w:divBdr>
            </w:div>
          </w:divsChild>
        </w:div>
        <w:div w:id="515926491">
          <w:marLeft w:val="0"/>
          <w:marRight w:val="0"/>
          <w:marTop w:val="0"/>
          <w:marBottom w:val="0"/>
          <w:divBdr>
            <w:top w:val="none" w:sz="0" w:space="0" w:color="auto"/>
            <w:left w:val="none" w:sz="0" w:space="0" w:color="auto"/>
            <w:bottom w:val="none" w:sz="0" w:space="0" w:color="auto"/>
            <w:right w:val="none" w:sz="0" w:space="0" w:color="auto"/>
          </w:divBdr>
          <w:divsChild>
            <w:div w:id="1340617746">
              <w:marLeft w:val="0"/>
              <w:marRight w:val="0"/>
              <w:marTop w:val="0"/>
              <w:marBottom w:val="0"/>
              <w:divBdr>
                <w:top w:val="none" w:sz="0" w:space="0" w:color="auto"/>
                <w:left w:val="none" w:sz="0" w:space="0" w:color="auto"/>
                <w:bottom w:val="none" w:sz="0" w:space="0" w:color="auto"/>
                <w:right w:val="none" w:sz="0" w:space="0" w:color="auto"/>
              </w:divBdr>
            </w:div>
          </w:divsChild>
        </w:div>
        <w:div w:id="728380108">
          <w:marLeft w:val="0"/>
          <w:marRight w:val="0"/>
          <w:marTop w:val="0"/>
          <w:marBottom w:val="0"/>
          <w:divBdr>
            <w:top w:val="none" w:sz="0" w:space="0" w:color="auto"/>
            <w:left w:val="none" w:sz="0" w:space="0" w:color="auto"/>
            <w:bottom w:val="none" w:sz="0" w:space="0" w:color="auto"/>
            <w:right w:val="none" w:sz="0" w:space="0" w:color="auto"/>
          </w:divBdr>
          <w:divsChild>
            <w:div w:id="624317577">
              <w:marLeft w:val="0"/>
              <w:marRight w:val="0"/>
              <w:marTop w:val="0"/>
              <w:marBottom w:val="0"/>
              <w:divBdr>
                <w:top w:val="none" w:sz="0" w:space="0" w:color="auto"/>
                <w:left w:val="none" w:sz="0" w:space="0" w:color="auto"/>
                <w:bottom w:val="none" w:sz="0" w:space="0" w:color="auto"/>
                <w:right w:val="none" w:sz="0" w:space="0" w:color="auto"/>
              </w:divBdr>
            </w:div>
          </w:divsChild>
        </w:div>
        <w:div w:id="139809826">
          <w:marLeft w:val="0"/>
          <w:marRight w:val="0"/>
          <w:marTop w:val="0"/>
          <w:marBottom w:val="0"/>
          <w:divBdr>
            <w:top w:val="none" w:sz="0" w:space="0" w:color="auto"/>
            <w:left w:val="none" w:sz="0" w:space="0" w:color="auto"/>
            <w:bottom w:val="none" w:sz="0" w:space="0" w:color="auto"/>
            <w:right w:val="none" w:sz="0" w:space="0" w:color="auto"/>
          </w:divBdr>
          <w:divsChild>
            <w:div w:id="1682271910">
              <w:marLeft w:val="0"/>
              <w:marRight w:val="0"/>
              <w:marTop w:val="0"/>
              <w:marBottom w:val="0"/>
              <w:divBdr>
                <w:top w:val="none" w:sz="0" w:space="0" w:color="auto"/>
                <w:left w:val="none" w:sz="0" w:space="0" w:color="auto"/>
                <w:bottom w:val="none" w:sz="0" w:space="0" w:color="auto"/>
                <w:right w:val="none" w:sz="0" w:space="0" w:color="auto"/>
              </w:divBdr>
            </w:div>
          </w:divsChild>
        </w:div>
        <w:div w:id="131022218">
          <w:marLeft w:val="0"/>
          <w:marRight w:val="0"/>
          <w:marTop w:val="0"/>
          <w:marBottom w:val="0"/>
          <w:divBdr>
            <w:top w:val="none" w:sz="0" w:space="0" w:color="auto"/>
            <w:left w:val="none" w:sz="0" w:space="0" w:color="auto"/>
            <w:bottom w:val="none" w:sz="0" w:space="0" w:color="auto"/>
            <w:right w:val="none" w:sz="0" w:space="0" w:color="auto"/>
          </w:divBdr>
          <w:divsChild>
            <w:div w:id="1186745194">
              <w:marLeft w:val="0"/>
              <w:marRight w:val="0"/>
              <w:marTop w:val="0"/>
              <w:marBottom w:val="0"/>
              <w:divBdr>
                <w:top w:val="none" w:sz="0" w:space="0" w:color="auto"/>
                <w:left w:val="none" w:sz="0" w:space="0" w:color="auto"/>
                <w:bottom w:val="none" w:sz="0" w:space="0" w:color="auto"/>
                <w:right w:val="none" w:sz="0" w:space="0" w:color="auto"/>
              </w:divBdr>
            </w:div>
            <w:div w:id="1153334207">
              <w:marLeft w:val="0"/>
              <w:marRight w:val="0"/>
              <w:marTop w:val="0"/>
              <w:marBottom w:val="0"/>
              <w:divBdr>
                <w:top w:val="none" w:sz="0" w:space="0" w:color="auto"/>
                <w:left w:val="none" w:sz="0" w:space="0" w:color="auto"/>
                <w:bottom w:val="none" w:sz="0" w:space="0" w:color="auto"/>
                <w:right w:val="none" w:sz="0" w:space="0" w:color="auto"/>
              </w:divBdr>
            </w:div>
            <w:div w:id="1899440885">
              <w:marLeft w:val="0"/>
              <w:marRight w:val="0"/>
              <w:marTop w:val="0"/>
              <w:marBottom w:val="0"/>
              <w:divBdr>
                <w:top w:val="none" w:sz="0" w:space="0" w:color="auto"/>
                <w:left w:val="none" w:sz="0" w:space="0" w:color="auto"/>
                <w:bottom w:val="none" w:sz="0" w:space="0" w:color="auto"/>
                <w:right w:val="none" w:sz="0" w:space="0" w:color="auto"/>
              </w:divBdr>
            </w:div>
          </w:divsChild>
        </w:div>
        <w:div w:id="965351826">
          <w:marLeft w:val="0"/>
          <w:marRight w:val="0"/>
          <w:marTop w:val="0"/>
          <w:marBottom w:val="0"/>
          <w:divBdr>
            <w:top w:val="none" w:sz="0" w:space="0" w:color="auto"/>
            <w:left w:val="none" w:sz="0" w:space="0" w:color="auto"/>
            <w:bottom w:val="none" w:sz="0" w:space="0" w:color="auto"/>
            <w:right w:val="none" w:sz="0" w:space="0" w:color="auto"/>
          </w:divBdr>
          <w:divsChild>
            <w:div w:id="1791128696">
              <w:marLeft w:val="0"/>
              <w:marRight w:val="0"/>
              <w:marTop w:val="0"/>
              <w:marBottom w:val="0"/>
              <w:divBdr>
                <w:top w:val="none" w:sz="0" w:space="0" w:color="auto"/>
                <w:left w:val="none" w:sz="0" w:space="0" w:color="auto"/>
                <w:bottom w:val="none" w:sz="0" w:space="0" w:color="auto"/>
                <w:right w:val="none" w:sz="0" w:space="0" w:color="auto"/>
              </w:divBdr>
            </w:div>
            <w:div w:id="1356272636">
              <w:marLeft w:val="0"/>
              <w:marRight w:val="0"/>
              <w:marTop w:val="0"/>
              <w:marBottom w:val="0"/>
              <w:divBdr>
                <w:top w:val="none" w:sz="0" w:space="0" w:color="auto"/>
                <w:left w:val="none" w:sz="0" w:space="0" w:color="auto"/>
                <w:bottom w:val="none" w:sz="0" w:space="0" w:color="auto"/>
                <w:right w:val="none" w:sz="0" w:space="0" w:color="auto"/>
              </w:divBdr>
            </w:div>
          </w:divsChild>
        </w:div>
        <w:div w:id="851645117">
          <w:marLeft w:val="0"/>
          <w:marRight w:val="0"/>
          <w:marTop w:val="0"/>
          <w:marBottom w:val="0"/>
          <w:divBdr>
            <w:top w:val="none" w:sz="0" w:space="0" w:color="auto"/>
            <w:left w:val="none" w:sz="0" w:space="0" w:color="auto"/>
            <w:bottom w:val="none" w:sz="0" w:space="0" w:color="auto"/>
            <w:right w:val="none" w:sz="0" w:space="0" w:color="auto"/>
          </w:divBdr>
          <w:divsChild>
            <w:div w:id="63572717">
              <w:marLeft w:val="0"/>
              <w:marRight w:val="0"/>
              <w:marTop w:val="0"/>
              <w:marBottom w:val="0"/>
              <w:divBdr>
                <w:top w:val="none" w:sz="0" w:space="0" w:color="auto"/>
                <w:left w:val="none" w:sz="0" w:space="0" w:color="auto"/>
                <w:bottom w:val="none" w:sz="0" w:space="0" w:color="auto"/>
                <w:right w:val="none" w:sz="0" w:space="0" w:color="auto"/>
              </w:divBdr>
            </w:div>
          </w:divsChild>
        </w:div>
        <w:div w:id="111563017">
          <w:marLeft w:val="0"/>
          <w:marRight w:val="0"/>
          <w:marTop w:val="0"/>
          <w:marBottom w:val="0"/>
          <w:divBdr>
            <w:top w:val="none" w:sz="0" w:space="0" w:color="auto"/>
            <w:left w:val="none" w:sz="0" w:space="0" w:color="auto"/>
            <w:bottom w:val="none" w:sz="0" w:space="0" w:color="auto"/>
            <w:right w:val="none" w:sz="0" w:space="0" w:color="auto"/>
          </w:divBdr>
          <w:divsChild>
            <w:div w:id="2098864741">
              <w:marLeft w:val="0"/>
              <w:marRight w:val="0"/>
              <w:marTop w:val="0"/>
              <w:marBottom w:val="0"/>
              <w:divBdr>
                <w:top w:val="none" w:sz="0" w:space="0" w:color="auto"/>
                <w:left w:val="none" w:sz="0" w:space="0" w:color="auto"/>
                <w:bottom w:val="none" w:sz="0" w:space="0" w:color="auto"/>
                <w:right w:val="none" w:sz="0" w:space="0" w:color="auto"/>
              </w:divBdr>
            </w:div>
          </w:divsChild>
        </w:div>
        <w:div w:id="1349982811">
          <w:marLeft w:val="0"/>
          <w:marRight w:val="0"/>
          <w:marTop w:val="0"/>
          <w:marBottom w:val="0"/>
          <w:divBdr>
            <w:top w:val="none" w:sz="0" w:space="0" w:color="auto"/>
            <w:left w:val="none" w:sz="0" w:space="0" w:color="auto"/>
            <w:bottom w:val="none" w:sz="0" w:space="0" w:color="auto"/>
            <w:right w:val="none" w:sz="0" w:space="0" w:color="auto"/>
          </w:divBdr>
          <w:divsChild>
            <w:div w:id="1493177487">
              <w:marLeft w:val="0"/>
              <w:marRight w:val="0"/>
              <w:marTop w:val="0"/>
              <w:marBottom w:val="0"/>
              <w:divBdr>
                <w:top w:val="none" w:sz="0" w:space="0" w:color="auto"/>
                <w:left w:val="none" w:sz="0" w:space="0" w:color="auto"/>
                <w:bottom w:val="none" w:sz="0" w:space="0" w:color="auto"/>
                <w:right w:val="none" w:sz="0" w:space="0" w:color="auto"/>
              </w:divBdr>
            </w:div>
          </w:divsChild>
        </w:div>
        <w:div w:id="472335590">
          <w:marLeft w:val="0"/>
          <w:marRight w:val="0"/>
          <w:marTop w:val="0"/>
          <w:marBottom w:val="0"/>
          <w:divBdr>
            <w:top w:val="none" w:sz="0" w:space="0" w:color="auto"/>
            <w:left w:val="none" w:sz="0" w:space="0" w:color="auto"/>
            <w:bottom w:val="none" w:sz="0" w:space="0" w:color="auto"/>
            <w:right w:val="none" w:sz="0" w:space="0" w:color="auto"/>
          </w:divBdr>
          <w:divsChild>
            <w:div w:id="795487576">
              <w:marLeft w:val="0"/>
              <w:marRight w:val="0"/>
              <w:marTop w:val="0"/>
              <w:marBottom w:val="0"/>
              <w:divBdr>
                <w:top w:val="none" w:sz="0" w:space="0" w:color="auto"/>
                <w:left w:val="none" w:sz="0" w:space="0" w:color="auto"/>
                <w:bottom w:val="none" w:sz="0" w:space="0" w:color="auto"/>
                <w:right w:val="none" w:sz="0" w:space="0" w:color="auto"/>
              </w:divBdr>
            </w:div>
          </w:divsChild>
        </w:div>
        <w:div w:id="1813210715">
          <w:marLeft w:val="0"/>
          <w:marRight w:val="0"/>
          <w:marTop w:val="0"/>
          <w:marBottom w:val="0"/>
          <w:divBdr>
            <w:top w:val="none" w:sz="0" w:space="0" w:color="auto"/>
            <w:left w:val="none" w:sz="0" w:space="0" w:color="auto"/>
            <w:bottom w:val="none" w:sz="0" w:space="0" w:color="auto"/>
            <w:right w:val="none" w:sz="0" w:space="0" w:color="auto"/>
          </w:divBdr>
          <w:divsChild>
            <w:div w:id="1230965033">
              <w:marLeft w:val="0"/>
              <w:marRight w:val="0"/>
              <w:marTop w:val="0"/>
              <w:marBottom w:val="0"/>
              <w:divBdr>
                <w:top w:val="none" w:sz="0" w:space="0" w:color="auto"/>
                <w:left w:val="none" w:sz="0" w:space="0" w:color="auto"/>
                <w:bottom w:val="none" w:sz="0" w:space="0" w:color="auto"/>
                <w:right w:val="none" w:sz="0" w:space="0" w:color="auto"/>
              </w:divBdr>
            </w:div>
          </w:divsChild>
        </w:div>
        <w:div w:id="428893300">
          <w:marLeft w:val="0"/>
          <w:marRight w:val="0"/>
          <w:marTop w:val="0"/>
          <w:marBottom w:val="0"/>
          <w:divBdr>
            <w:top w:val="none" w:sz="0" w:space="0" w:color="auto"/>
            <w:left w:val="none" w:sz="0" w:space="0" w:color="auto"/>
            <w:bottom w:val="none" w:sz="0" w:space="0" w:color="auto"/>
            <w:right w:val="none" w:sz="0" w:space="0" w:color="auto"/>
          </w:divBdr>
          <w:divsChild>
            <w:div w:id="2054226341">
              <w:marLeft w:val="0"/>
              <w:marRight w:val="0"/>
              <w:marTop w:val="0"/>
              <w:marBottom w:val="0"/>
              <w:divBdr>
                <w:top w:val="none" w:sz="0" w:space="0" w:color="auto"/>
                <w:left w:val="none" w:sz="0" w:space="0" w:color="auto"/>
                <w:bottom w:val="none" w:sz="0" w:space="0" w:color="auto"/>
                <w:right w:val="none" w:sz="0" w:space="0" w:color="auto"/>
              </w:divBdr>
            </w:div>
            <w:div w:id="412162771">
              <w:marLeft w:val="0"/>
              <w:marRight w:val="0"/>
              <w:marTop w:val="0"/>
              <w:marBottom w:val="0"/>
              <w:divBdr>
                <w:top w:val="none" w:sz="0" w:space="0" w:color="auto"/>
                <w:left w:val="none" w:sz="0" w:space="0" w:color="auto"/>
                <w:bottom w:val="none" w:sz="0" w:space="0" w:color="auto"/>
                <w:right w:val="none" w:sz="0" w:space="0" w:color="auto"/>
              </w:divBdr>
            </w:div>
          </w:divsChild>
        </w:div>
        <w:div w:id="1496604346">
          <w:marLeft w:val="0"/>
          <w:marRight w:val="0"/>
          <w:marTop w:val="0"/>
          <w:marBottom w:val="0"/>
          <w:divBdr>
            <w:top w:val="none" w:sz="0" w:space="0" w:color="auto"/>
            <w:left w:val="none" w:sz="0" w:space="0" w:color="auto"/>
            <w:bottom w:val="none" w:sz="0" w:space="0" w:color="auto"/>
            <w:right w:val="none" w:sz="0" w:space="0" w:color="auto"/>
          </w:divBdr>
          <w:divsChild>
            <w:div w:id="1847211938">
              <w:marLeft w:val="0"/>
              <w:marRight w:val="0"/>
              <w:marTop w:val="0"/>
              <w:marBottom w:val="0"/>
              <w:divBdr>
                <w:top w:val="none" w:sz="0" w:space="0" w:color="auto"/>
                <w:left w:val="none" w:sz="0" w:space="0" w:color="auto"/>
                <w:bottom w:val="none" w:sz="0" w:space="0" w:color="auto"/>
                <w:right w:val="none" w:sz="0" w:space="0" w:color="auto"/>
              </w:divBdr>
            </w:div>
          </w:divsChild>
        </w:div>
        <w:div w:id="1268199345">
          <w:marLeft w:val="0"/>
          <w:marRight w:val="0"/>
          <w:marTop w:val="0"/>
          <w:marBottom w:val="0"/>
          <w:divBdr>
            <w:top w:val="none" w:sz="0" w:space="0" w:color="auto"/>
            <w:left w:val="none" w:sz="0" w:space="0" w:color="auto"/>
            <w:bottom w:val="none" w:sz="0" w:space="0" w:color="auto"/>
            <w:right w:val="none" w:sz="0" w:space="0" w:color="auto"/>
          </w:divBdr>
          <w:divsChild>
            <w:div w:id="368385134">
              <w:marLeft w:val="0"/>
              <w:marRight w:val="0"/>
              <w:marTop w:val="0"/>
              <w:marBottom w:val="0"/>
              <w:divBdr>
                <w:top w:val="none" w:sz="0" w:space="0" w:color="auto"/>
                <w:left w:val="none" w:sz="0" w:space="0" w:color="auto"/>
                <w:bottom w:val="none" w:sz="0" w:space="0" w:color="auto"/>
                <w:right w:val="none" w:sz="0" w:space="0" w:color="auto"/>
              </w:divBdr>
            </w:div>
            <w:div w:id="1188442314">
              <w:marLeft w:val="0"/>
              <w:marRight w:val="0"/>
              <w:marTop w:val="0"/>
              <w:marBottom w:val="0"/>
              <w:divBdr>
                <w:top w:val="none" w:sz="0" w:space="0" w:color="auto"/>
                <w:left w:val="none" w:sz="0" w:space="0" w:color="auto"/>
                <w:bottom w:val="none" w:sz="0" w:space="0" w:color="auto"/>
                <w:right w:val="none" w:sz="0" w:space="0" w:color="auto"/>
              </w:divBdr>
            </w:div>
          </w:divsChild>
        </w:div>
        <w:div w:id="212427048">
          <w:marLeft w:val="0"/>
          <w:marRight w:val="0"/>
          <w:marTop w:val="0"/>
          <w:marBottom w:val="0"/>
          <w:divBdr>
            <w:top w:val="none" w:sz="0" w:space="0" w:color="auto"/>
            <w:left w:val="none" w:sz="0" w:space="0" w:color="auto"/>
            <w:bottom w:val="none" w:sz="0" w:space="0" w:color="auto"/>
            <w:right w:val="none" w:sz="0" w:space="0" w:color="auto"/>
          </w:divBdr>
          <w:divsChild>
            <w:div w:id="1021247805">
              <w:marLeft w:val="0"/>
              <w:marRight w:val="0"/>
              <w:marTop w:val="0"/>
              <w:marBottom w:val="0"/>
              <w:divBdr>
                <w:top w:val="none" w:sz="0" w:space="0" w:color="auto"/>
                <w:left w:val="none" w:sz="0" w:space="0" w:color="auto"/>
                <w:bottom w:val="none" w:sz="0" w:space="0" w:color="auto"/>
                <w:right w:val="none" w:sz="0" w:space="0" w:color="auto"/>
              </w:divBdr>
            </w:div>
          </w:divsChild>
        </w:div>
        <w:div w:id="544487209">
          <w:marLeft w:val="0"/>
          <w:marRight w:val="0"/>
          <w:marTop w:val="0"/>
          <w:marBottom w:val="0"/>
          <w:divBdr>
            <w:top w:val="none" w:sz="0" w:space="0" w:color="auto"/>
            <w:left w:val="none" w:sz="0" w:space="0" w:color="auto"/>
            <w:bottom w:val="none" w:sz="0" w:space="0" w:color="auto"/>
            <w:right w:val="none" w:sz="0" w:space="0" w:color="auto"/>
          </w:divBdr>
          <w:divsChild>
            <w:div w:id="1470828933">
              <w:marLeft w:val="0"/>
              <w:marRight w:val="0"/>
              <w:marTop w:val="0"/>
              <w:marBottom w:val="0"/>
              <w:divBdr>
                <w:top w:val="none" w:sz="0" w:space="0" w:color="auto"/>
                <w:left w:val="none" w:sz="0" w:space="0" w:color="auto"/>
                <w:bottom w:val="none" w:sz="0" w:space="0" w:color="auto"/>
                <w:right w:val="none" w:sz="0" w:space="0" w:color="auto"/>
              </w:divBdr>
            </w:div>
          </w:divsChild>
        </w:div>
        <w:div w:id="1022514190">
          <w:marLeft w:val="0"/>
          <w:marRight w:val="0"/>
          <w:marTop w:val="0"/>
          <w:marBottom w:val="0"/>
          <w:divBdr>
            <w:top w:val="none" w:sz="0" w:space="0" w:color="auto"/>
            <w:left w:val="none" w:sz="0" w:space="0" w:color="auto"/>
            <w:bottom w:val="none" w:sz="0" w:space="0" w:color="auto"/>
            <w:right w:val="none" w:sz="0" w:space="0" w:color="auto"/>
          </w:divBdr>
          <w:divsChild>
            <w:div w:id="685328855">
              <w:marLeft w:val="0"/>
              <w:marRight w:val="0"/>
              <w:marTop w:val="0"/>
              <w:marBottom w:val="0"/>
              <w:divBdr>
                <w:top w:val="none" w:sz="0" w:space="0" w:color="auto"/>
                <w:left w:val="none" w:sz="0" w:space="0" w:color="auto"/>
                <w:bottom w:val="none" w:sz="0" w:space="0" w:color="auto"/>
                <w:right w:val="none" w:sz="0" w:space="0" w:color="auto"/>
              </w:divBdr>
            </w:div>
            <w:div w:id="1235355169">
              <w:marLeft w:val="0"/>
              <w:marRight w:val="0"/>
              <w:marTop w:val="0"/>
              <w:marBottom w:val="0"/>
              <w:divBdr>
                <w:top w:val="none" w:sz="0" w:space="0" w:color="auto"/>
                <w:left w:val="none" w:sz="0" w:space="0" w:color="auto"/>
                <w:bottom w:val="none" w:sz="0" w:space="0" w:color="auto"/>
                <w:right w:val="none" w:sz="0" w:space="0" w:color="auto"/>
              </w:divBdr>
            </w:div>
            <w:div w:id="481195756">
              <w:marLeft w:val="0"/>
              <w:marRight w:val="0"/>
              <w:marTop w:val="0"/>
              <w:marBottom w:val="0"/>
              <w:divBdr>
                <w:top w:val="none" w:sz="0" w:space="0" w:color="auto"/>
                <w:left w:val="none" w:sz="0" w:space="0" w:color="auto"/>
                <w:bottom w:val="none" w:sz="0" w:space="0" w:color="auto"/>
                <w:right w:val="none" w:sz="0" w:space="0" w:color="auto"/>
              </w:divBdr>
            </w:div>
            <w:div w:id="1622615895">
              <w:marLeft w:val="0"/>
              <w:marRight w:val="0"/>
              <w:marTop w:val="0"/>
              <w:marBottom w:val="0"/>
              <w:divBdr>
                <w:top w:val="none" w:sz="0" w:space="0" w:color="auto"/>
                <w:left w:val="none" w:sz="0" w:space="0" w:color="auto"/>
                <w:bottom w:val="none" w:sz="0" w:space="0" w:color="auto"/>
                <w:right w:val="none" w:sz="0" w:space="0" w:color="auto"/>
              </w:divBdr>
            </w:div>
          </w:divsChild>
        </w:div>
        <w:div w:id="867447087">
          <w:marLeft w:val="0"/>
          <w:marRight w:val="0"/>
          <w:marTop w:val="0"/>
          <w:marBottom w:val="0"/>
          <w:divBdr>
            <w:top w:val="none" w:sz="0" w:space="0" w:color="auto"/>
            <w:left w:val="none" w:sz="0" w:space="0" w:color="auto"/>
            <w:bottom w:val="none" w:sz="0" w:space="0" w:color="auto"/>
            <w:right w:val="none" w:sz="0" w:space="0" w:color="auto"/>
          </w:divBdr>
          <w:divsChild>
            <w:div w:id="720907262">
              <w:marLeft w:val="0"/>
              <w:marRight w:val="0"/>
              <w:marTop w:val="0"/>
              <w:marBottom w:val="0"/>
              <w:divBdr>
                <w:top w:val="none" w:sz="0" w:space="0" w:color="auto"/>
                <w:left w:val="none" w:sz="0" w:space="0" w:color="auto"/>
                <w:bottom w:val="none" w:sz="0" w:space="0" w:color="auto"/>
                <w:right w:val="none" w:sz="0" w:space="0" w:color="auto"/>
              </w:divBdr>
            </w:div>
          </w:divsChild>
        </w:div>
        <w:div w:id="1443576491">
          <w:marLeft w:val="0"/>
          <w:marRight w:val="0"/>
          <w:marTop w:val="0"/>
          <w:marBottom w:val="0"/>
          <w:divBdr>
            <w:top w:val="none" w:sz="0" w:space="0" w:color="auto"/>
            <w:left w:val="none" w:sz="0" w:space="0" w:color="auto"/>
            <w:bottom w:val="none" w:sz="0" w:space="0" w:color="auto"/>
            <w:right w:val="none" w:sz="0" w:space="0" w:color="auto"/>
          </w:divBdr>
          <w:divsChild>
            <w:div w:id="1769616577">
              <w:marLeft w:val="0"/>
              <w:marRight w:val="0"/>
              <w:marTop w:val="0"/>
              <w:marBottom w:val="0"/>
              <w:divBdr>
                <w:top w:val="none" w:sz="0" w:space="0" w:color="auto"/>
                <w:left w:val="none" w:sz="0" w:space="0" w:color="auto"/>
                <w:bottom w:val="none" w:sz="0" w:space="0" w:color="auto"/>
                <w:right w:val="none" w:sz="0" w:space="0" w:color="auto"/>
              </w:divBdr>
            </w:div>
          </w:divsChild>
        </w:div>
        <w:div w:id="1061370135">
          <w:marLeft w:val="0"/>
          <w:marRight w:val="0"/>
          <w:marTop w:val="0"/>
          <w:marBottom w:val="0"/>
          <w:divBdr>
            <w:top w:val="none" w:sz="0" w:space="0" w:color="auto"/>
            <w:left w:val="none" w:sz="0" w:space="0" w:color="auto"/>
            <w:bottom w:val="none" w:sz="0" w:space="0" w:color="auto"/>
            <w:right w:val="none" w:sz="0" w:space="0" w:color="auto"/>
          </w:divBdr>
          <w:divsChild>
            <w:div w:id="1141650588">
              <w:marLeft w:val="0"/>
              <w:marRight w:val="0"/>
              <w:marTop w:val="0"/>
              <w:marBottom w:val="0"/>
              <w:divBdr>
                <w:top w:val="none" w:sz="0" w:space="0" w:color="auto"/>
                <w:left w:val="none" w:sz="0" w:space="0" w:color="auto"/>
                <w:bottom w:val="none" w:sz="0" w:space="0" w:color="auto"/>
                <w:right w:val="none" w:sz="0" w:space="0" w:color="auto"/>
              </w:divBdr>
            </w:div>
            <w:div w:id="1302927497">
              <w:marLeft w:val="0"/>
              <w:marRight w:val="0"/>
              <w:marTop w:val="0"/>
              <w:marBottom w:val="0"/>
              <w:divBdr>
                <w:top w:val="none" w:sz="0" w:space="0" w:color="auto"/>
                <w:left w:val="none" w:sz="0" w:space="0" w:color="auto"/>
                <w:bottom w:val="none" w:sz="0" w:space="0" w:color="auto"/>
                <w:right w:val="none" w:sz="0" w:space="0" w:color="auto"/>
              </w:divBdr>
            </w:div>
          </w:divsChild>
        </w:div>
        <w:div w:id="1825975562">
          <w:marLeft w:val="0"/>
          <w:marRight w:val="0"/>
          <w:marTop w:val="0"/>
          <w:marBottom w:val="0"/>
          <w:divBdr>
            <w:top w:val="none" w:sz="0" w:space="0" w:color="auto"/>
            <w:left w:val="none" w:sz="0" w:space="0" w:color="auto"/>
            <w:bottom w:val="none" w:sz="0" w:space="0" w:color="auto"/>
            <w:right w:val="none" w:sz="0" w:space="0" w:color="auto"/>
          </w:divBdr>
          <w:divsChild>
            <w:div w:id="1077871762">
              <w:marLeft w:val="0"/>
              <w:marRight w:val="0"/>
              <w:marTop w:val="0"/>
              <w:marBottom w:val="0"/>
              <w:divBdr>
                <w:top w:val="none" w:sz="0" w:space="0" w:color="auto"/>
                <w:left w:val="none" w:sz="0" w:space="0" w:color="auto"/>
                <w:bottom w:val="none" w:sz="0" w:space="0" w:color="auto"/>
                <w:right w:val="none" w:sz="0" w:space="0" w:color="auto"/>
              </w:divBdr>
            </w:div>
          </w:divsChild>
        </w:div>
        <w:div w:id="1630470371">
          <w:marLeft w:val="0"/>
          <w:marRight w:val="0"/>
          <w:marTop w:val="0"/>
          <w:marBottom w:val="0"/>
          <w:divBdr>
            <w:top w:val="none" w:sz="0" w:space="0" w:color="auto"/>
            <w:left w:val="none" w:sz="0" w:space="0" w:color="auto"/>
            <w:bottom w:val="none" w:sz="0" w:space="0" w:color="auto"/>
            <w:right w:val="none" w:sz="0" w:space="0" w:color="auto"/>
          </w:divBdr>
          <w:divsChild>
            <w:div w:id="1568566293">
              <w:marLeft w:val="0"/>
              <w:marRight w:val="0"/>
              <w:marTop w:val="0"/>
              <w:marBottom w:val="0"/>
              <w:divBdr>
                <w:top w:val="none" w:sz="0" w:space="0" w:color="auto"/>
                <w:left w:val="none" w:sz="0" w:space="0" w:color="auto"/>
                <w:bottom w:val="none" w:sz="0" w:space="0" w:color="auto"/>
                <w:right w:val="none" w:sz="0" w:space="0" w:color="auto"/>
              </w:divBdr>
            </w:div>
            <w:div w:id="2105224789">
              <w:marLeft w:val="0"/>
              <w:marRight w:val="0"/>
              <w:marTop w:val="0"/>
              <w:marBottom w:val="0"/>
              <w:divBdr>
                <w:top w:val="none" w:sz="0" w:space="0" w:color="auto"/>
                <w:left w:val="none" w:sz="0" w:space="0" w:color="auto"/>
                <w:bottom w:val="none" w:sz="0" w:space="0" w:color="auto"/>
                <w:right w:val="none" w:sz="0" w:space="0" w:color="auto"/>
              </w:divBdr>
            </w:div>
            <w:div w:id="2125464982">
              <w:marLeft w:val="0"/>
              <w:marRight w:val="0"/>
              <w:marTop w:val="0"/>
              <w:marBottom w:val="0"/>
              <w:divBdr>
                <w:top w:val="none" w:sz="0" w:space="0" w:color="auto"/>
                <w:left w:val="none" w:sz="0" w:space="0" w:color="auto"/>
                <w:bottom w:val="none" w:sz="0" w:space="0" w:color="auto"/>
                <w:right w:val="none" w:sz="0" w:space="0" w:color="auto"/>
              </w:divBdr>
            </w:div>
          </w:divsChild>
        </w:div>
        <w:div w:id="1366519645">
          <w:marLeft w:val="0"/>
          <w:marRight w:val="0"/>
          <w:marTop w:val="0"/>
          <w:marBottom w:val="0"/>
          <w:divBdr>
            <w:top w:val="none" w:sz="0" w:space="0" w:color="auto"/>
            <w:left w:val="none" w:sz="0" w:space="0" w:color="auto"/>
            <w:bottom w:val="none" w:sz="0" w:space="0" w:color="auto"/>
            <w:right w:val="none" w:sz="0" w:space="0" w:color="auto"/>
          </w:divBdr>
          <w:divsChild>
            <w:div w:id="103624322">
              <w:marLeft w:val="0"/>
              <w:marRight w:val="0"/>
              <w:marTop w:val="0"/>
              <w:marBottom w:val="0"/>
              <w:divBdr>
                <w:top w:val="none" w:sz="0" w:space="0" w:color="auto"/>
                <w:left w:val="none" w:sz="0" w:space="0" w:color="auto"/>
                <w:bottom w:val="none" w:sz="0" w:space="0" w:color="auto"/>
                <w:right w:val="none" w:sz="0" w:space="0" w:color="auto"/>
              </w:divBdr>
            </w:div>
          </w:divsChild>
        </w:div>
        <w:div w:id="26487949">
          <w:marLeft w:val="0"/>
          <w:marRight w:val="0"/>
          <w:marTop w:val="0"/>
          <w:marBottom w:val="0"/>
          <w:divBdr>
            <w:top w:val="none" w:sz="0" w:space="0" w:color="auto"/>
            <w:left w:val="none" w:sz="0" w:space="0" w:color="auto"/>
            <w:bottom w:val="none" w:sz="0" w:space="0" w:color="auto"/>
            <w:right w:val="none" w:sz="0" w:space="0" w:color="auto"/>
          </w:divBdr>
          <w:divsChild>
            <w:div w:id="1618755235">
              <w:marLeft w:val="0"/>
              <w:marRight w:val="0"/>
              <w:marTop w:val="0"/>
              <w:marBottom w:val="0"/>
              <w:divBdr>
                <w:top w:val="none" w:sz="0" w:space="0" w:color="auto"/>
                <w:left w:val="none" w:sz="0" w:space="0" w:color="auto"/>
                <w:bottom w:val="none" w:sz="0" w:space="0" w:color="auto"/>
                <w:right w:val="none" w:sz="0" w:space="0" w:color="auto"/>
              </w:divBdr>
            </w:div>
          </w:divsChild>
        </w:div>
        <w:div w:id="1583028833">
          <w:marLeft w:val="0"/>
          <w:marRight w:val="0"/>
          <w:marTop w:val="0"/>
          <w:marBottom w:val="0"/>
          <w:divBdr>
            <w:top w:val="none" w:sz="0" w:space="0" w:color="auto"/>
            <w:left w:val="none" w:sz="0" w:space="0" w:color="auto"/>
            <w:bottom w:val="none" w:sz="0" w:space="0" w:color="auto"/>
            <w:right w:val="none" w:sz="0" w:space="0" w:color="auto"/>
          </w:divBdr>
          <w:divsChild>
            <w:div w:id="601500150">
              <w:marLeft w:val="0"/>
              <w:marRight w:val="0"/>
              <w:marTop w:val="0"/>
              <w:marBottom w:val="0"/>
              <w:divBdr>
                <w:top w:val="none" w:sz="0" w:space="0" w:color="auto"/>
                <w:left w:val="none" w:sz="0" w:space="0" w:color="auto"/>
                <w:bottom w:val="none" w:sz="0" w:space="0" w:color="auto"/>
                <w:right w:val="none" w:sz="0" w:space="0" w:color="auto"/>
              </w:divBdr>
            </w:div>
          </w:divsChild>
        </w:div>
        <w:div w:id="201793959">
          <w:marLeft w:val="0"/>
          <w:marRight w:val="0"/>
          <w:marTop w:val="0"/>
          <w:marBottom w:val="0"/>
          <w:divBdr>
            <w:top w:val="none" w:sz="0" w:space="0" w:color="auto"/>
            <w:left w:val="none" w:sz="0" w:space="0" w:color="auto"/>
            <w:bottom w:val="none" w:sz="0" w:space="0" w:color="auto"/>
            <w:right w:val="none" w:sz="0" w:space="0" w:color="auto"/>
          </w:divBdr>
          <w:divsChild>
            <w:div w:id="129326080">
              <w:marLeft w:val="0"/>
              <w:marRight w:val="0"/>
              <w:marTop w:val="0"/>
              <w:marBottom w:val="0"/>
              <w:divBdr>
                <w:top w:val="none" w:sz="0" w:space="0" w:color="auto"/>
                <w:left w:val="none" w:sz="0" w:space="0" w:color="auto"/>
                <w:bottom w:val="none" w:sz="0" w:space="0" w:color="auto"/>
                <w:right w:val="none" w:sz="0" w:space="0" w:color="auto"/>
              </w:divBdr>
            </w:div>
          </w:divsChild>
        </w:div>
        <w:div w:id="469639742">
          <w:marLeft w:val="0"/>
          <w:marRight w:val="0"/>
          <w:marTop w:val="0"/>
          <w:marBottom w:val="0"/>
          <w:divBdr>
            <w:top w:val="none" w:sz="0" w:space="0" w:color="auto"/>
            <w:left w:val="none" w:sz="0" w:space="0" w:color="auto"/>
            <w:bottom w:val="none" w:sz="0" w:space="0" w:color="auto"/>
            <w:right w:val="none" w:sz="0" w:space="0" w:color="auto"/>
          </w:divBdr>
          <w:divsChild>
            <w:div w:id="172688335">
              <w:marLeft w:val="0"/>
              <w:marRight w:val="0"/>
              <w:marTop w:val="0"/>
              <w:marBottom w:val="0"/>
              <w:divBdr>
                <w:top w:val="none" w:sz="0" w:space="0" w:color="auto"/>
                <w:left w:val="none" w:sz="0" w:space="0" w:color="auto"/>
                <w:bottom w:val="none" w:sz="0" w:space="0" w:color="auto"/>
                <w:right w:val="none" w:sz="0" w:space="0" w:color="auto"/>
              </w:divBdr>
            </w:div>
          </w:divsChild>
        </w:div>
        <w:div w:id="1906183992">
          <w:marLeft w:val="0"/>
          <w:marRight w:val="0"/>
          <w:marTop w:val="0"/>
          <w:marBottom w:val="0"/>
          <w:divBdr>
            <w:top w:val="none" w:sz="0" w:space="0" w:color="auto"/>
            <w:left w:val="none" w:sz="0" w:space="0" w:color="auto"/>
            <w:bottom w:val="none" w:sz="0" w:space="0" w:color="auto"/>
            <w:right w:val="none" w:sz="0" w:space="0" w:color="auto"/>
          </w:divBdr>
          <w:divsChild>
            <w:div w:id="704477399">
              <w:marLeft w:val="0"/>
              <w:marRight w:val="0"/>
              <w:marTop w:val="0"/>
              <w:marBottom w:val="0"/>
              <w:divBdr>
                <w:top w:val="none" w:sz="0" w:space="0" w:color="auto"/>
                <w:left w:val="none" w:sz="0" w:space="0" w:color="auto"/>
                <w:bottom w:val="none" w:sz="0" w:space="0" w:color="auto"/>
                <w:right w:val="none" w:sz="0" w:space="0" w:color="auto"/>
              </w:divBdr>
            </w:div>
          </w:divsChild>
        </w:div>
        <w:div w:id="60565941">
          <w:marLeft w:val="0"/>
          <w:marRight w:val="0"/>
          <w:marTop w:val="0"/>
          <w:marBottom w:val="0"/>
          <w:divBdr>
            <w:top w:val="none" w:sz="0" w:space="0" w:color="auto"/>
            <w:left w:val="none" w:sz="0" w:space="0" w:color="auto"/>
            <w:bottom w:val="none" w:sz="0" w:space="0" w:color="auto"/>
            <w:right w:val="none" w:sz="0" w:space="0" w:color="auto"/>
          </w:divBdr>
          <w:divsChild>
            <w:div w:id="1496454312">
              <w:marLeft w:val="0"/>
              <w:marRight w:val="0"/>
              <w:marTop w:val="0"/>
              <w:marBottom w:val="0"/>
              <w:divBdr>
                <w:top w:val="none" w:sz="0" w:space="0" w:color="auto"/>
                <w:left w:val="none" w:sz="0" w:space="0" w:color="auto"/>
                <w:bottom w:val="none" w:sz="0" w:space="0" w:color="auto"/>
                <w:right w:val="none" w:sz="0" w:space="0" w:color="auto"/>
              </w:divBdr>
            </w:div>
          </w:divsChild>
        </w:div>
        <w:div w:id="1531186148">
          <w:marLeft w:val="0"/>
          <w:marRight w:val="0"/>
          <w:marTop w:val="0"/>
          <w:marBottom w:val="0"/>
          <w:divBdr>
            <w:top w:val="none" w:sz="0" w:space="0" w:color="auto"/>
            <w:left w:val="none" w:sz="0" w:space="0" w:color="auto"/>
            <w:bottom w:val="none" w:sz="0" w:space="0" w:color="auto"/>
            <w:right w:val="none" w:sz="0" w:space="0" w:color="auto"/>
          </w:divBdr>
          <w:divsChild>
            <w:div w:id="219946032">
              <w:marLeft w:val="0"/>
              <w:marRight w:val="0"/>
              <w:marTop w:val="0"/>
              <w:marBottom w:val="0"/>
              <w:divBdr>
                <w:top w:val="none" w:sz="0" w:space="0" w:color="auto"/>
                <w:left w:val="none" w:sz="0" w:space="0" w:color="auto"/>
                <w:bottom w:val="none" w:sz="0" w:space="0" w:color="auto"/>
                <w:right w:val="none" w:sz="0" w:space="0" w:color="auto"/>
              </w:divBdr>
            </w:div>
          </w:divsChild>
        </w:div>
        <w:div w:id="1071654756">
          <w:marLeft w:val="0"/>
          <w:marRight w:val="0"/>
          <w:marTop w:val="0"/>
          <w:marBottom w:val="0"/>
          <w:divBdr>
            <w:top w:val="none" w:sz="0" w:space="0" w:color="auto"/>
            <w:left w:val="none" w:sz="0" w:space="0" w:color="auto"/>
            <w:bottom w:val="none" w:sz="0" w:space="0" w:color="auto"/>
            <w:right w:val="none" w:sz="0" w:space="0" w:color="auto"/>
          </w:divBdr>
          <w:divsChild>
            <w:div w:id="719982358">
              <w:marLeft w:val="0"/>
              <w:marRight w:val="0"/>
              <w:marTop w:val="0"/>
              <w:marBottom w:val="0"/>
              <w:divBdr>
                <w:top w:val="none" w:sz="0" w:space="0" w:color="auto"/>
                <w:left w:val="none" w:sz="0" w:space="0" w:color="auto"/>
                <w:bottom w:val="none" w:sz="0" w:space="0" w:color="auto"/>
                <w:right w:val="none" w:sz="0" w:space="0" w:color="auto"/>
              </w:divBdr>
            </w:div>
          </w:divsChild>
        </w:div>
        <w:div w:id="304243215">
          <w:marLeft w:val="0"/>
          <w:marRight w:val="0"/>
          <w:marTop w:val="0"/>
          <w:marBottom w:val="0"/>
          <w:divBdr>
            <w:top w:val="none" w:sz="0" w:space="0" w:color="auto"/>
            <w:left w:val="none" w:sz="0" w:space="0" w:color="auto"/>
            <w:bottom w:val="none" w:sz="0" w:space="0" w:color="auto"/>
            <w:right w:val="none" w:sz="0" w:space="0" w:color="auto"/>
          </w:divBdr>
          <w:divsChild>
            <w:div w:id="1259871621">
              <w:marLeft w:val="0"/>
              <w:marRight w:val="0"/>
              <w:marTop w:val="0"/>
              <w:marBottom w:val="0"/>
              <w:divBdr>
                <w:top w:val="none" w:sz="0" w:space="0" w:color="auto"/>
                <w:left w:val="none" w:sz="0" w:space="0" w:color="auto"/>
                <w:bottom w:val="none" w:sz="0" w:space="0" w:color="auto"/>
                <w:right w:val="none" w:sz="0" w:space="0" w:color="auto"/>
              </w:divBdr>
            </w:div>
          </w:divsChild>
        </w:div>
        <w:div w:id="854803854">
          <w:marLeft w:val="0"/>
          <w:marRight w:val="0"/>
          <w:marTop w:val="0"/>
          <w:marBottom w:val="0"/>
          <w:divBdr>
            <w:top w:val="none" w:sz="0" w:space="0" w:color="auto"/>
            <w:left w:val="none" w:sz="0" w:space="0" w:color="auto"/>
            <w:bottom w:val="none" w:sz="0" w:space="0" w:color="auto"/>
            <w:right w:val="none" w:sz="0" w:space="0" w:color="auto"/>
          </w:divBdr>
          <w:divsChild>
            <w:div w:id="2130395742">
              <w:marLeft w:val="0"/>
              <w:marRight w:val="0"/>
              <w:marTop w:val="0"/>
              <w:marBottom w:val="0"/>
              <w:divBdr>
                <w:top w:val="none" w:sz="0" w:space="0" w:color="auto"/>
                <w:left w:val="none" w:sz="0" w:space="0" w:color="auto"/>
                <w:bottom w:val="none" w:sz="0" w:space="0" w:color="auto"/>
                <w:right w:val="none" w:sz="0" w:space="0" w:color="auto"/>
              </w:divBdr>
            </w:div>
          </w:divsChild>
        </w:div>
        <w:div w:id="824400798">
          <w:marLeft w:val="0"/>
          <w:marRight w:val="0"/>
          <w:marTop w:val="0"/>
          <w:marBottom w:val="0"/>
          <w:divBdr>
            <w:top w:val="none" w:sz="0" w:space="0" w:color="auto"/>
            <w:left w:val="none" w:sz="0" w:space="0" w:color="auto"/>
            <w:bottom w:val="none" w:sz="0" w:space="0" w:color="auto"/>
            <w:right w:val="none" w:sz="0" w:space="0" w:color="auto"/>
          </w:divBdr>
          <w:divsChild>
            <w:div w:id="2093240233">
              <w:marLeft w:val="0"/>
              <w:marRight w:val="0"/>
              <w:marTop w:val="0"/>
              <w:marBottom w:val="0"/>
              <w:divBdr>
                <w:top w:val="none" w:sz="0" w:space="0" w:color="auto"/>
                <w:left w:val="none" w:sz="0" w:space="0" w:color="auto"/>
                <w:bottom w:val="none" w:sz="0" w:space="0" w:color="auto"/>
                <w:right w:val="none" w:sz="0" w:space="0" w:color="auto"/>
              </w:divBdr>
            </w:div>
          </w:divsChild>
        </w:div>
        <w:div w:id="1988633141">
          <w:marLeft w:val="0"/>
          <w:marRight w:val="0"/>
          <w:marTop w:val="0"/>
          <w:marBottom w:val="0"/>
          <w:divBdr>
            <w:top w:val="none" w:sz="0" w:space="0" w:color="auto"/>
            <w:left w:val="none" w:sz="0" w:space="0" w:color="auto"/>
            <w:bottom w:val="none" w:sz="0" w:space="0" w:color="auto"/>
            <w:right w:val="none" w:sz="0" w:space="0" w:color="auto"/>
          </w:divBdr>
          <w:divsChild>
            <w:div w:id="1732117210">
              <w:marLeft w:val="0"/>
              <w:marRight w:val="0"/>
              <w:marTop w:val="0"/>
              <w:marBottom w:val="0"/>
              <w:divBdr>
                <w:top w:val="none" w:sz="0" w:space="0" w:color="auto"/>
                <w:left w:val="none" w:sz="0" w:space="0" w:color="auto"/>
                <w:bottom w:val="none" w:sz="0" w:space="0" w:color="auto"/>
                <w:right w:val="none" w:sz="0" w:space="0" w:color="auto"/>
              </w:divBdr>
            </w:div>
            <w:div w:id="1766609669">
              <w:marLeft w:val="0"/>
              <w:marRight w:val="0"/>
              <w:marTop w:val="0"/>
              <w:marBottom w:val="0"/>
              <w:divBdr>
                <w:top w:val="none" w:sz="0" w:space="0" w:color="auto"/>
                <w:left w:val="none" w:sz="0" w:space="0" w:color="auto"/>
                <w:bottom w:val="none" w:sz="0" w:space="0" w:color="auto"/>
                <w:right w:val="none" w:sz="0" w:space="0" w:color="auto"/>
              </w:divBdr>
            </w:div>
          </w:divsChild>
        </w:div>
        <w:div w:id="1346514497">
          <w:marLeft w:val="0"/>
          <w:marRight w:val="0"/>
          <w:marTop w:val="0"/>
          <w:marBottom w:val="0"/>
          <w:divBdr>
            <w:top w:val="none" w:sz="0" w:space="0" w:color="auto"/>
            <w:left w:val="none" w:sz="0" w:space="0" w:color="auto"/>
            <w:bottom w:val="none" w:sz="0" w:space="0" w:color="auto"/>
            <w:right w:val="none" w:sz="0" w:space="0" w:color="auto"/>
          </w:divBdr>
          <w:divsChild>
            <w:div w:id="1457790893">
              <w:marLeft w:val="0"/>
              <w:marRight w:val="0"/>
              <w:marTop w:val="0"/>
              <w:marBottom w:val="0"/>
              <w:divBdr>
                <w:top w:val="none" w:sz="0" w:space="0" w:color="auto"/>
                <w:left w:val="none" w:sz="0" w:space="0" w:color="auto"/>
                <w:bottom w:val="none" w:sz="0" w:space="0" w:color="auto"/>
                <w:right w:val="none" w:sz="0" w:space="0" w:color="auto"/>
              </w:divBdr>
            </w:div>
          </w:divsChild>
        </w:div>
        <w:div w:id="1102333220">
          <w:marLeft w:val="0"/>
          <w:marRight w:val="0"/>
          <w:marTop w:val="0"/>
          <w:marBottom w:val="0"/>
          <w:divBdr>
            <w:top w:val="none" w:sz="0" w:space="0" w:color="auto"/>
            <w:left w:val="none" w:sz="0" w:space="0" w:color="auto"/>
            <w:bottom w:val="none" w:sz="0" w:space="0" w:color="auto"/>
            <w:right w:val="none" w:sz="0" w:space="0" w:color="auto"/>
          </w:divBdr>
          <w:divsChild>
            <w:div w:id="176773778">
              <w:marLeft w:val="0"/>
              <w:marRight w:val="0"/>
              <w:marTop w:val="0"/>
              <w:marBottom w:val="0"/>
              <w:divBdr>
                <w:top w:val="none" w:sz="0" w:space="0" w:color="auto"/>
                <w:left w:val="none" w:sz="0" w:space="0" w:color="auto"/>
                <w:bottom w:val="none" w:sz="0" w:space="0" w:color="auto"/>
                <w:right w:val="none" w:sz="0" w:space="0" w:color="auto"/>
              </w:divBdr>
            </w:div>
          </w:divsChild>
        </w:div>
        <w:div w:id="1096167726">
          <w:marLeft w:val="0"/>
          <w:marRight w:val="0"/>
          <w:marTop w:val="0"/>
          <w:marBottom w:val="0"/>
          <w:divBdr>
            <w:top w:val="none" w:sz="0" w:space="0" w:color="auto"/>
            <w:left w:val="none" w:sz="0" w:space="0" w:color="auto"/>
            <w:bottom w:val="none" w:sz="0" w:space="0" w:color="auto"/>
            <w:right w:val="none" w:sz="0" w:space="0" w:color="auto"/>
          </w:divBdr>
          <w:divsChild>
            <w:div w:id="129134144">
              <w:marLeft w:val="0"/>
              <w:marRight w:val="0"/>
              <w:marTop w:val="0"/>
              <w:marBottom w:val="0"/>
              <w:divBdr>
                <w:top w:val="none" w:sz="0" w:space="0" w:color="auto"/>
                <w:left w:val="none" w:sz="0" w:space="0" w:color="auto"/>
                <w:bottom w:val="none" w:sz="0" w:space="0" w:color="auto"/>
                <w:right w:val="none" w:sz="0" w:space="0" w:color="auto"/>
              </w:divBdr>
            </w:div>
          </w:divsChild>
        </w:div>
        <w:div w:id="903568965">
          <w:marLeft w:val="0"/>
          <w:marRight w:val="0"/>
          <w:marTop w:val="0"/>
          <w:marBottom w:val="0"/>
          <w:divBdr>
            <w:top w:val="none" w:sz="0" w:space="0" w:color="auto"/>
            <w:left w:val="none" w:sz="0" w:space="0" w:color="auto"/>
            <w:bottom w:val="none" w:sz="0" w:space="0" w:color="auto"/>
            <w:right w:val="none" w:sz="0" w:space="0" w:color="auto"/>
          </w:divBdr>
          <w:divsChild>
            <w:div w:id="949628429">
              <w:marLeft w:val="0"/>
              <w:marRight w:val="0"/>
              <w:marTop w:val="0"/>
              <w:marBottom w:val="0"/>
              <w:divBdr>
                <w:top w:val="none" w:sz="0" w:space="0" w:color="auto"/>
                <w:left w:val="none" w:sz="0" w:space="0" w:color="auto"/>
                <w:bottom w:val="none" w:sz="0" w:space="0" w:color="auto"/>
                <w:right w:val="none" w:sz="0" w:space="0" w:color="auto"/>
              </w:divBdr>
            </w:div>
            <w:div w:id="874850752">
              <w:marLeft w:val="0"/>
              <w:marRight w:val="0"/>
              <w:marTop w:val="0"/>
              <w:marBottom w:val="0"/>
              <w:divBdr>
                <w:top w:val="none" w:sz="0" w:space="0" w:color="auto"/>
                <w:left w:val="none" w:sz="0" w:space="0" w:color="auto"/>
                <w:bottom w:val="none" w:sz="0" w:space="0" w:color="auto"/>
                <w:right w:val="none" w:sz="0" w:space="0" w:color="auto"/>
              </w:divBdr>
            </w:div>
            <w:div w:id="874270150">
              <w:marLeft w:val="0"/>
              <w:marRight w:val="0"/>
              <w:marTop w:val="0"/>
              <w:marBottom w:val="0"/>
              <w:divBdr>
                <w:top w:val="none" w:sz="0" w:space="0" w:color="auto"/>
                <w:left w:val="none" w:sz="0" w:space="0" w:color="auto"/>
                <w:bottom w:val="none" w:sz="0" w:space="0" w:color="auto"/>
                <w:right w:val="none" w:sz="0" w:space="0" w:color="auto"/>
              </w:divBdr>
            </w:div>
          </w:divsChild>
        </w:div>
        <w:div w:id="973681031">
          <w:marLeft w:val="0"/>
          <w:marRight w:val="0"/>
          <w:marTop w:val="0"/>
          <w:marBottom w:val="0"/>
          <w:divBdr>
            <w:top w:val="none" w:sz="0" w:space="0" w:color="auto"/>
            <w:left w:val="none" w:sz="0" w:space="0" w:color="auto"/>
            <w:bottom w:val="none" w:sz="0" w:space="0" w:color="auto"/>
            <w:right w:val="none" w:sz="0" w:space="0" w:color="auto"/>
          </w:divBdr>
          <w:divsChild>
            <w:div w:id="257182631">
              <w:marLeft w:val="0"/>
              <w:marRight w:val="0"/>
              <w:marTop w:val="0"/>
              <w:marBottom w:val="0"/>
              <w:divBdr>
                <w:top w:val="none" w:sz="0" w:space="0" w:color="auto"/>
                <w:left w:val="none" w:sz="0" w:space="0" w:color="auto"/>
                <w:bottom w:val="none" w:sz="0" w:space="0" w:color="auto"/>
                <w:right w:val="none" w:sz="0" w:space="0" w:color="auto"/>
              </w:divBdr>
            </w:div>
            <w:div w:id="1832018399">
              <w:marLeft w:val="0"/>
              <w:marRight w:val="0"/>
              <w:marTop w:val="0"/>
              <w:marBottom w:val="0"/>
              <w:divBdr>
                <w:top w:val="none" w:sz="0" w:space="0" w:color="auto"/>
                <w:left w:val="none" w:sz="0" w:space="0" w:color="auto"/>
                <w:bottom w:val="none" w:sz="0" w:space="0" w:color="auto"/>
                <w:right w:val="none" w:sz="0" w:space="0" w:color="auto"/>
              </w:divBdr>
            </w:div>
          </w:divsChild>
        </w:div>
        <w:div w:id="1295986084">
          <w:marLeft w:val="0"/>
          <w:marRight w:val="0"/>
          <w:marTop w:val="0"/>
          <w:marBottom w:val="0"/>
          <w:divBdr>
            <w:top w:val="none" w:sz="0" w:space="0" w:color="auto"/>
            <w:left w:val="none" w:sz="0" w:space="0" w:color="auto"/>
            <w:bottom w:val="none" w:sz="0" w:space="0" w:color="auto"/>
            <w:right w:val="none" w:sz="0" w:space="0" w:color="auto"/>
          </w:divBdr>
          <w:divsChild>
            <w:div w:id="713694015">
              <w:marLeft w:val="0"/>
              <w:marRight w:val="0"/>
              <w:marTop w:val="0"/>
              <w:marBottom w:val="0"/>
              <w:divBdr>
                <w:top w:val="none" w:sz="0" w:space="0" w:color="auto"/>
                <w:left w:val="none" w:sz="0" w:space="0" w:color="auto"/>
                <w:bottom w:val="none" w:sz="0" w:space="0" w:color="auto"/>
                <w:right w:val="none" w:sz="0" w:space="0" w:color="auto"/>
              </w:divBdr>
            </w:div>
          </w:divsChild>
        </w:div>
        <w:div w:id="1389303789">
          <w:marLeft w:val="0"/>
          <w:marRight w:val="0"/>
          <w:marTop w:val="0"/>
          <w:marBottom w:val="0"/>
          <w:divBdr>
            <w:top w:val="none" w:sz="0" w:space="0" w:color="auto"/>
            <w:left w:val="none" w:sz="0" w:space="0" w:color="auto"/>
            <w:bottom w:val="none" w:sz="0" w:space="0" w:color="auto"/>
            <w:right w:val="none" w:sz="0" w:space="0" w:color="auto"/>
          </w:divBdr>
          <w:divsChild>
            <w:div w:id="2047096231">
              <w:marLeft w:val="0"/>
              <w:marRight w:val="0"/>
              <w:marTop w:val="0"/>
              <w:marBottom w:val="0"/>
              <w:divBdr>
                <w:top w:val="none" w:sz="0" w:space="0" w:color="auto"/>
                <w:left w:val="none" w:sz="0" w:space="0" w:color="auto"/>
                <w:bottom w:val="none" w:sz="0" w:space="0" w:color="auto"/>
                <w:right w:val="none" w:sz="0" w:space="0" w:color="auto"/>
              </w:divBdr>
            </w:div>
          </w:divsChild>
        </w:div>
        <w:div w:id="1490906225">
          <w:marLeft w:val="0"/>
          <w:marRight w:val="0"/>
          <w:marTop w:val="0"/>
          <w:marBottom w:val="0"/>
          <w:divBdr>
            <w:top w:val="none" w:sz="0" w:space="0" w:color="auto"/>
            <w:left w:val="none" w:sz="0" w:space="0" w:color="auto"/>
            <w:bottom w:val="none" w:sz="0" w:space="0" w:color="auto"/>
            <w:right w:val="none" w:sz="0" w:space="0" w:color="auto"/>
          </w:divBdr>
          <w:divsChild>
            <w:div w:id="2072924018">
              <w:marLeft w:val="0"/>
              <w:marRight w:val="0"/>
              <w:marTop w:val="0"/>
              <w:marBottom w:val="0"/>
              <w:divBdr>
                <w:top w:val="none" w:sz="0" w:space="0" w:color="auto"/>
                <w:left w:val="none" w:sz="0" w:space="0" w:color="auto"/>
                <w:bottom w:val="none" w:sz="0" w:space="0" w:color="auto"/>
                <w:right w:val="none" w:sz="0" w:space="0" w:color="auto"/>
              </w:divBdr>
            </w:div>
          </w:divsChild>
        </w:div>
        <w:div w:id="1795753541">
          <w:marLeft w:val="0"/>
          <w:marRight w:val="0"/>
          <w:marTop w:val="0"/>
          <w:marBottom w:val="0"/>
          <w:divBdr>
            <w:top w:val="none" w:sz="0" w:space="0" w:color="auto"/>
            <w:left w:val="none" w:sz="0" w:space="0" w:color="auto"/>
            <w:bottom w:val="none" w:sz="0" w:space="0" w:color="auto"/>
            <w:right w:val="none" w:sz="0" w:space="0" w:color="auto"/>
          </w:divBdr>
          <w:divsChild>
            <w:div w:id="226838586">
              <w:marLeft w:val="0"/>
              <w:marRight w:val="0"/>
              <w:marTop w:val="0"/>
              <w:marBottom w:val="0"/>
              <w:divBdr>
                <w:top w:val="none" w:sz="0" w:space="0" w:color="auto"/>
                <w:left w:val="none" w:sz="0" w:space="0" w:color="auto"/>
                <w:bottom w:val="none" w:sz="0" w:space="0" w:color="auto"/>
                <w:right w:val="none" w:sz="0" w:space="0" w:color="auto"/>
              </w:divBdr>
            </w:div>
            <w:div w:id="1979797686">
              <w:marLeft w:val="0"/>
              <w:marRight w:val="0"/>
              <w:marTop w:val="0"/>
              <w:marBottom w:val="0"/>
              <w:divBdr>
                <w:top w:val="none" w:sz="0" w:space="0" w:color="auto"/>
                <w:left w:val="none" w:sz="0" w:space="0" w:color="auto"/>
                <w:bottom w:val="none" w:sz="0" w:space="0" w:color="auto"/>
                <w:right w:val="none" w:sz="0" w:space="0" w:color="auto"/>
              </w:divBdr>
            </w:div>
          </w:divsChild>
        </w:div>
        <w:div w:id="682977213">
          <w:marLeft w:val="0"/>
          <w:marRight w:val="0"/>
          <w:marTop w:val="0"/>
          <w:marBottom w:val="0"/>
          <w:divBdr>
            <w:top w:val="none" w:sz="0" w:space="0" w:color="auto"/>
            <w:left w:val="none" w:sz="0" w:space="0" w:color="auto"/>
            <w:bottom w:val="none" w:sz="0" w:space="0" w:color="auto"/>
            <w:right w:val="none" w:sz="0" w:space="0" w:color="auto"/>
          </w:divBdr>
          <w:divsChild>
            <w:div w:id="2128503349">
              <w:marLeft w:val="0"/>
              <w:marRight w:val="0"/>
              <w:marTop w:val="0"/>
              <w:marBottom w:val="0"/>
              <w:divBdr>
                <w:top w:val="none" w:sz="0" w:space="0" w:color="auto"/>
                <w:left w:val="none" w:sz="0" w:space="0" w:color="auto"/>
                <w:bottom w:val="none" w:sz="0" w:space="0" w:color="auto"/>
                <w:right w:val="none" w:sz="0" w:space="0" w:color="auto"/>
              </w:divBdr>
            </w:div>
          </w:divsChild>
        </w:div>
        <w:div w:id="418478991">
          <w:marLeft w:val="0"/>
          <w:marRight w:val="0"/>
          <w:marTop w:val="0"/>
          <w:marBottom w:val="0"/>
          <w:divBdr>
            <w:top w:val="none" w:sz="0" w:space="0" w:color="auto"/>
            <w:left w:val="none" w:sz="0" w:space="0" w:color="auto"/>
            <w:bottom w:val="none" w:sz="0" w:space="0" w:color="auto"/>
            <w:right w:val="none" w:sz="0" w:space="0" w:color="auto"/>
          </w:divBdr>
          <w:divsChild>
            <w:div w:id="1020816801">
              <w:marLeft w:val="0"/>
              <w:marRight w:val="0"/>
              <w:marTop w:val="0"/>
              <w:marBottom w:val="0"/>
              <w:divBdr>
                <w:top w:val="none" w:sz="0" w:space="0" w:color="auto"/>
                <w:left w:val="none" w:sz="0" w:space="0" w:color="auto"/>
                <w:bottom w:val="none" w:sz="0" w:space="0" w:color="auto"/>
                <w:right w:val="none" w:sz="0" w:space="0" w:color="auto"/>
              </w:divBdr>
            </w:div>
            <w:div w:id="1440755776">
              <w:marLeft w:val="0"/>
              <w:marRight w:val="0"/>
              <w:marTop w:val="0"/>
              <w:marBottom w:val="0"/>
              <w:divBdr>
                <w:top w:val="none" w:sz="0" w:space="0" w:color="auto"/>
                <w:left w:val="none" w:sz="0" w:space="0" w:color="auto"/>
                <w:bottom w:val="none" w:sz="0" w:space="0" w:color="auto"/>
                <w:right w:val="none" w:sz="0" w:space="0" w:color="auto"/>
              </w:divBdr>
            </w:div>
          </w:divsChild>
        </w:div>
        <w:div w:id="2103257792">
          <w:marLeft w:val="0"/>
          <w:marRight w:val="0"/>
          <w:marTop w:val="0"/>
          <w:marBottom w:val="0"/>
          <w:divBdr>
            <w:top w:val="none" w:sz="0" w:space="0" w:color="auto"/>
            <w:left w:val="none" w:sz="0" w:space="0" w:color="auto"/>
            <w:bottom w:val="none" w:sz="0" w:space="0" w:color="auto"/>
            <w:right w:val="none" w:sz="0" w:space="0" w:color="auto"/>
          </w:divBdr>
          <w:divsChild>
            <w:div w:id="1409037089">
              <w:marLeft w:val="0"/>
              <w:marRight w:val="0"/>
              <w:marTop w:val="0"/>
              <w:marBottom w:val="0"/>
              <w:divBdr>
                <w:top w:val="none" w:sz="0" w:space="0" w:color="auto"/>
                <w:left w:val="none" w:sz="0" w:space="0" w:color="auto"/>
                <w:bottom w:val="none" w:sz="0" w:space="0" w:color="auto"/>
                <w:right w:val="none" w:sz="0" w:space="0" w:color="auto"/>
              </w:divBdr>
            </w:div>
          </w:divsChild>
        </w:div>
        <w:div w:id="1943954926">
          <w:marLeft w:val="0"/>
          <w:marRight w:val="0"/>
          <w:marTop w:val="0"/>
          <w:marBottom w:val="0"/>
          <w:divBdr>
            <w:top w:val="none" w:sz="0" w:space="0" w:color="auto"/>
            <w:left w:val="none" w:sz="0" w:space="0" w:color="auto"/>
            <w:bottom w:val="none" w:sz="0" w:space="0" w:color="auto"/>
            <w:right w:val="none" w:sz="0" w:space="0" w:color="auto"/>
          </w:divBdr>
          <w:divsChild>
            <w:div w:id="2111855183">
              <w:marLeft w:val="0"/>
              <w:marRight w:val="0"/>
              <w:marTop w:val="0"/>
              <w:marBottom w:val="0"/>
              <w:divBdr>
                <w:top w:val="none" w:sz="0" w:space="0" w:color="auto"/>
                <w:left w:val="none" w:sz="0" w:space="0" w:color="auto"/>
                <w:bottom w:val="none" w:sz="0" w:space="0" w:color="auto"/>
                <w:right w:val="none" w:sz="0" w:space="0" w:color="auto"/>
              </w:divBdr>
            </w:div>
            <w:div w:id="582836951">
              <w:marLeft w:val="0"/>
              <w:marRight w:val="0"/>
              <w:marTop w:val="0"/>
              <w:marBottom w:val="0"/>
              <w:divBdr>
                <w:top w:val="none" w:sz="0" w:space="0" w:color="auto"/>
                <w:left w:val="none" w:sz="0" w:space="0" w:color="auto"/>
                <w:bottom w:val="none" w:sz="0" w:space="0" w:color="auto"/>
                <w:right w:val="none" w:sz="0" w:space="0" w:color="auto"/>
              </w:divBdr>
            </w:div>
          </w:divsChild>
        </w:div>
        <w:div w:id="865605295">
          <w:marLeft w:val="0"/>
          <w:marRight w:val="0"/>
          <w:marTop w:val="0"/>
          <w:marBottom w:val="0"/>
          <w:divBdr>
            <w:top w:val="none" w:sz="0" w:space="0" w:color="auto"/>
            <w:left w:val="none" w:sz="0" w:space="0" w:color="auto"/>
            <w:bottom w:val="none" w:sz="0" w:space="0" w:color="auto"/>
            <w:right w:val="none" w:sz="0" w:space="0" w:color="auto"/>
          </w:divBdr>
          <w:divsChild>
            <w:div w:id="1993480492">
              <w:marLeft w:val="0"/>
              <w:marRight w:val="0"/>
              <w:marTop w:val="0"/>
              <w:marBottom w:val="0"/>
              <w:divBdr>
                <w:top w:val="none" w:sz="0" w:space="0" w:color="auto"/>
                <w:left w:val="none" w:sz="0" w:space="0" w:color="auto"/>
                <w:bottom w:val="none" w:sz="0" w:space="0" w:color="auto"/>
                <w:right w:val="none" w:sz="0" w:space="0" w:color="auto"/>
              </w:divBdr>
            </w:div>
          </w:divsChild>
        </w:div>
        <w:div w:id="1821800166">
          <w:marLeft w:val="0"/>
          <w:marRight w:val="0"/>
          <w:marTop w:val="0"/>
          <w:marBottom w:val="0"/>
          <w:divBdr>
            <w:top w:val="none" w:sz="0" w:space="0" w:color="auto"/>
            <w:left w:val="none" w:sz="0" w:space="0" w:color="auto"/>
            <w:bottom w:val="none" w:sz="0" w:space="0" w:color="auto"/>
            <w:right w:val="none" w:sz="0" w:space="0" w:color="auto"/>
          </w:divBdr>
          <w:divsChild>
            <w:div w:id="873421062">
              <w:marLeft w:val="0"/>
              <w:marRight w:val="0"/>
              <w:marTop w:val="0"/>
              <w:marBottom w:val="0"/>
              <w:divBdr>
                <w:top w:val="none" w:sz="0" w:space="0" w:color="auto"/>
                <w:left w:val="none" w:sz="0" w:space="0" w:color="auto"/>
                <w:bottom w:val="none" w:sz="0" w:space="0" w:color="auto"/>
                <w:right w:val="none" w:sz="0" w:space="0" w:color="auto"/>
              </w:divBdr>
            </w:div>
          </w:divsChild>
        </w:div>
        <w:div w:id="984352247">
          <w:marLeft w:val="0"/>
          <w:marRight w:val="0"/>
          <w:marTop w:val="0"/>
          <w:marBottom w:val="0"/>
          <w:divBdr>
            <w:top w:val="none" w:sz="0" w:space="0" w:color="auto"/>
            <w:left w:val="none" w:sz="0" w:space="0" w:color="auto"/>
            <w:bottom w:val="none" w:sz="0" w:space="0" w:color="auto"/>
            <w:right w:val="none" w:sz="0" w:space="0" w:color="auto"/>
          </w:divBdr>
          <w:divsChild>
            <w:div w:id="1928419799">
              <w:marLeft w:val="0"/>
              <w:marRight w:val="0"/>
              <w:marTop w:val="0"/>
              <w:marBottom w:val="0"/>
              <w:divBdr>
                <w:top w:val="none" w:sz="0" w:space="0" w:color="auto"/>
                <w:left w:val="none" w:sz="0" w:space="0" w:color="auto"/>
                <w:bottom w:val="none" w:sz="0" w:space="0" w:color="auto"/>
                <w:right w:val="none" w:sz="0" w:space="0" w:color="auto"/>
              </w:divBdr>
            </w:div>
          </w:divsChild>
        </w:div>
        <w:div w:id="294608829">
          <w:marLeft w:val="0"/>
          <w:marRight w:val="0"/>
          <w:marTop w:val="0"/>
          <w:marBottom w:val="0"/>
          <w:divBdr>
            <w:top w:val="none" w:sz="0" w:space="0" w:color="auto"/>
            <w:left w:val="none" w:sz="0" w:space="0" w:color="auto"/>
            <w:bottom w:val="none" w:sz="0" w:space="0" w:color="auto"/>
            <w:right w:val="none" w:sz="0" w:space="0" w:color="auto"/>
          </w:divBdr>
          <w:divsChild>
            <w:div w:id="1274244781">
              <w:marLeft w:val="0"/>
              <w:marRight w:val="0"/>
              <w:marTop w:val="0"/>
              <w:marBottom w:val="0"/>
              <w:divBdr>
                <w:top w:val="none" w:sz="0" w:space="0" w:color="auto"/>
                <w:left w:val="none" w:sz="0" w:space="0" w:color="auto"/>
                <w:bottom w:val="none" w:sz="0" w:space="0" w:color="auto"/>
                <w:right w:val="none" w:sz="0" w:space="0" w:color="auto"/>
              </w:divBdr>
            </w:div>
          </w:divsChild>
        </w:div>
        <w:div w:id="303118330">
          <w:marLeft w:val="0"/>
          <w:marRight w:val="0"/>
          <w:marTop w:val="0"/>
          <w:marBottom w:val="0"/>
          <w:divBdr>
            <w:top w:val="none" w:sz="0" w:space="0" w:color="auto"/>
            <w:left w:val="none" w:sz="0" w:space="0" w:color="auto"/>
            <w:bottom w:val="none" w:sz="0" w:space="0" w:color="auto"/>
            <w:right w:val="none" w:sz="0" w:space="0" w:color="auto"/>
          </w:divBdr>
          <w:divsChild>
            <w:div w:id="1762795646">
              <w:marLeft w:val="0"/>
              <w:marRight w:val="0"/>
              <w:marTop w:val="0"/>
              <w:marBottom w:val="0"/>
              <w:divBdr>
                <w:top w:val="none" w:sz="0" w:space="0" w:color="auto"/>
                <w:left w:val="none" w:sz="0" w:space="0" w:color="auto"/>
                <w:bottom w:val="none" w:sz="0" w:space="0" w:color="auto"/>
                <w:right w:val="none" w:sz="0" w:space="0" w:color="auto"/>
              </w:divBdr>
            </w:div>
          </w:divsChild>
        </w:div>
        <w:div w:id="1798596674">
          <w:marLeft w:val="0"/>
          <w:marRight w:val="0"/>
          <w:marTop w:val="0"/>
          <w:marBottom w:val="0"/>
          <w:divBdr>
            <w:top w:val="none" w:sz="0" w:space="0" w:color="auto"/>
            <w:left w:val="none" w:sz="0" w:space="0" w:color="auto"/>
            <w:bottom w:val="none" w:sz="0" w:space="0" w:color="auto"/>
            <w:right w:val="none" w:sz="0" w:space="0" w:color="auto"/>
          </w:divBdr>
          <w:divsChild>
            <w:div w:id="2090038400">
              <w:marLeft w:val="0"/>
              <w:marRight w:val="0"/>
              <w:marTop w:val="0"/>
              <w:marBottom w:val="0"/>
              <w:divBdr>
                <w:top w:val="none" w:sz="0" w:space="0" w:color="auto"/>
                <w:left w:val="none" w:sz="0" w:space="0" w:color="auto"/>
                <w:bottom w:val="none" w:sz="0" w:space="0" w:color="auto"/>
                <w:right w:val="none" w:sz="0" w:space="0" w:color="auto"/>
              </w:divBdr>
            </w:div>
          </w:divsChild>
        </w:div>
        <w:div w:id="465125145">
          <w:marLeft w:val="0"/>
          <w:marRight w:val="0"/>
          <w:marTop w:val="0"/>
          <w:marBottom w:val="0"/>
          <w:divBdr>
            <w:top w:val="none" w:sz="0" w:space="0" w:color="auto"/>
            <w:left w:val="none" w:sz="0" w:space="0" w:color="auto"/>
            <w:bottom w:val="none" w:sz="0" w:space="0" w:color="auto"/>
            <w:right w:val="none" w:sz="0" w:space="0" w:color="auto"/>
          </w:divBdr>
          <w:divsChild>
            <w:div w:id="1576016114">
              <w:marLeft w:val="0"/>
              <w:marRight w:val="0"/>
              <w:marTop w:val="0"/>
              <w:marBottom w:val="0"/>
              <w:divBdr>
                <w:top w:val="none" w:sz="0" w:space="0" w:color="auto"/>
                <w:left w:val="none" w:sz="0" w:space="0" w:color="auto"/>
                <w:bottom w:val="none" w:sz="0" w:space="0" w:color="auto"/>
                <w:right w:val="none" w:sz="0" w:space="0" w:color="auto"/>
              </w:divBdr>
            </w:div>
          </w:divsChild>
        </w:div>
        <w:div w:id="1212113613">
          <w:marLeft w:val="0"/>
          <w:marRight w:val="0"/>
          <w:marTop w:val="0"/>
          <w:marBottom w:val="0"/>
          <w:divBdr>
            <w:top w:val="none" w:sz="0" w:space="0" w:color="auto"/>
            <w:left w:val="none" w:sz="0" w:space="0" w:color="auto"/>
            <w:bottom w:val="none" w:sz="0" w:space="0" w:color="auto"/>
            <w:right w:val="none" w:sz="0" w:space="0" w:color="auto"/>
          </w:divBdr>
          <w:divsChild>
            <w:div w:id="1088694377">
              <w:marLeft w:val="0"/>
              <w:marRight w:val="0"/>
              <w:marTop w:val="0"/>
              <w:marBottom w:val="0"/>
              <w:divBdr>
                <w:top w:val="none" w:sz="0" w:space="0" w:color="auto"/>
                <w:left w:val="none" w:sz="0" w:space="0" w:color="auto"/>
                <w:bottom w:val="none" w:sz="0" w:space="0" w:color="auto"/>
                <w:right w:val="none" w:sz="0" w:space="0" w:color="auto"/>
              </w:divBdr>
            </w:div>
          </w:divsChild>
        </w:div>
        <w:div w:id="1043403914">
          <w:marLeft w:val="0"/>
          <w:marRight w:val="0"/>
          <w:marTop w:val="0"/>
          <w:marBottom w:val="0"/>
          <w:divBdr>
            <w:top w:val="none" w:sz="0" w:space="0" w:color="auto"/>
            <w:left w:val="none" w:sz="0" w:space="0" w:color="auto"/>
            <w:bottom w:val="none" w:sz="0" w:space="0" w:color="auto"/>
            <w:right w:val="none" w:sz="0" w:space="0" w:color="auto"/>
          </w:divBdr>
          <w:divsChild>
            <w:div w:id="1983463523">
              <w:marLeft w:val="0"/>
              <w:marRight w:val="0"/>
              <w:marTop w:val="0"/>
              <w:marBottom w:val="0"/>
              <w:divBdr>
                <w:top w:val="none" w:sz="0" w:space="0" w:color="auto"/>
                <w:left w:val="none" w:sz="0" w:space="0" w:color="auto"/>
                <w:bottom w:val="none" w:sz="0" w:space="0" w:color="auto"/>
                <w:right w:val="none" w:sz="0" w:space="0" w:color="auto"/>
              </w:divBdr>
            </w:div>
          </w:divsChild>
        </w:div>
        <w:div w:id="2027948352">
          <w:marLeft w:val="0"/>
          <w:marRight w:val="0"/>
          <w:marTop w:val="0"/>
          <w:marBottom w:val="0"/>
          <w:divBdr>
            <w:top w:val="none" w:sz="0" w:space="0" w:color="auto"/>
            <w:left w:val="none" w:sz="0" w:space="0" w:color="auto"/>
            <w:bottom w:val="none" w:sz="0" w:space="0" w:color="auto"/>
            <w:right w:val="none" w:sz="0" w:space="0" w:color="auto"/>
          </w:divBdr>
          <w:divsChild>
            <w:div w:id="2101557392">
              <w:marLeft w:val="0"/>
              <w:marRight w:val="0"/>
              <w:marTop w:val="0"/>
              <w:marBottom w:val="0"/>
              <w:divBdr>
                <w:top w:val="none" w:sz="0" w:space="0" w:color="auto"/>
                <w:left w:val="none" w:sz="0" w:space="0" w:color="auto"/>
                <w:bottom w:val="none" w:sz="0" w:space="0" w:color="auto"/>
                <w:right w:val="none" w:sz="0" w:space="0" w:color="auto"/>
              </w:divBdr>
            </w:div>
          </w:divsChild>
        </w:div>
        <w:div w:id="1977029314">
          <w:marLeft w:val="0"/>
          <w:marRight w:val="0"/>
          <w:marTop w:val="0"/>
          <w:marBottom w:val="0"/>
          <w:divBdr>
            <w:top w:val="none" w:sz="0" w:space="0" w:color="auto"/>
            <w:left w:val="none" w:sz="0" w:space="0" w:color="auto"/>
            <w:bottom w:val="none" w:sz="0" w:space="0" w:color="auto"/>
            <w:right w:val="none" w:sz="0" w:space="0" w:color="auto"/>
          </w:divBdr>
          <w:divsChild>
            <w:div w:id="1829705102">
              <w:marLeft w:val="0"/>
              <w:marRight w:val="0"/>
              <w:marTop w:val="0"/>
              <w:marBottom w:val="0"/>
              <w:divBdr>
                <w:top w:val="none" w:sz="0" w:space="0" w:color="auto"/>
                <w:left w:val="none" w:sz="0" w:space="0" w:color="auto"/>
                <w:bottom w:val="none" w:sz="0" w:space="0" w:color="auto"/>
                <w:right w:val="none" w:sz="0" w:space="0" w:color="auto"/>
              </w:divBdr>
            </w:div>
          </w:divsChild>
        </w:div>
        <w:div w:id="1971325420">
          <w:marLeft w:val="0"/>
          <w:marRight w:val="0"/>
          <w:marTop w:val="0"/>
          <w:marBottom w:val="0"/>
          <w:divBdr>
            <w:top w:val="none" w:sz="0" w:space="0" w:color="auto"/>
            <w:left w:val="none" w:sz="0" w:space="0" w:color="auto"/>
            <w:bottom w:val="none" w:sz="0" w:space="0" w:color="auto"/>
            <w:right w:val="none" w:sz="0" w:space="0" w:color="auto"/>
          </w:divBdr>
          <w:divsChild>
            <w:div w:id="617416050">
              <w:marLeft w:val="0"/>
              <w:marRight w:val="0"/>
              <w:marTop w:val="0"/>
              <w:marBottom w:val="0"/>
              <w:divBdr>
                <w:top w:val="none" w:sz="0" w:space="0" w:color="auto"/>
                <w:left w:val="none" w:sz="0" w:space="0" w:color="auto"/>
                <w:bottom w:val="none" w:sz="0" w:space="0" w:color="auto"/>
                <w:right w:val="none" w:sz="0" w:space="0" w:color="auto"/>
              </w:divBdr>
            </w:div>
          </w:divsChild>
        </w:div>
        <w:div w:id="1927303761">
          <w:marLeft w:val="0"/>
          <w:marRight w:val="0"/>
          <w:marTop w:val="0"/>
          <w:marBottom w:val="0"/>
          <w:divBdr>
            <w:top w:val="none" w:sz="0" w:space="0" w:color="auto"/>
            <w:left w:val="none" w:sz="0" w:space="0" w:color="auto"/>
            <w:bottom w:val="none" w:sz="0" w:space="0" w:color="auto"/>
            <w:right w:val="none" w:sz="0" w:space="0" w:color="auto"/>
          </w:divBdr>
          <w:divsChild>
            <w:div w:id="544560684">
              <w:marLeft w:val="0"/>
              <w:marRight w:val="0"/>
              <w:marTop w:val="0"/>
              <w:marBottom w:val="0"/>
              <w:divBdr>
                <w:top w:val="none" w:sz="0" w:space="0" w:color="auto"/>
                <w:left w:val="none" w:sz="0" w:space="0" w:color="auto"/>
                <w:bottom w:val="none" w:sz="0" w:space="0" w:color="auto"/>
                <w:right w:val="none" w:sz="0" w:space="0" w:color="auto"/>
              </w:divBdr>
            </w:div>
          </w:divsChild>
        </w:div>
        <w:div w:id="198932419">
          <w:marLeft w:val="0"/>
          <w:marRight w:val="0"/>
          <w:marTop w:val="0"/>
          <w:marBottom w:val="0"/>
          <w:divBdr>
            <w:top w:val="none" w:sz="0" w:space="0" w:color="auto"/>
            <w:left w:val="none" w:sz="0" w:space="0" w:color="auto"/>
            <w:bottom w:val="none" w:sz="0" w:space="0" w:color="auto"/>
            <w:right w:val="none" w:sz="0" w:space="0" w:color="auto"/>
          </w:divBdr>
          <w:divsChild>
            <w:div w:id="286736329">
              <w:marLeft w:val="0"/>
              <w:marRight w:val="0"/>
              <w:marTop w:val="0"/>
              <w:marBottom w:val="0"/>
              <w:divBdr>
                <w:top w:val="none" w:sz="0" w:space="0" w:color="auto"/>
                <w:left w:val="none" w:sz="0" w:space="0" w:color="auto"/>
                <w:bottom w:val="none" w:sz="0" w:space="0" w:color="auto"/>
                <w:right w:val="none" w:sz="0" w:space="0" w:color="auto"/>
              </w:divBdr>
            </w:div>
          </w:divsChild>
        </w:div>
        <w:div w:id="758063024">
          <w:marLeft w:val="0"/>
          <w:marRight w:val="0"/>
          <w:marTop w:val="0"/>
          <w:marBottom w:val="0"/>
          <w:divBdr>
            <w:top w:val="none" w:sz="0" w:space="0" w:color="auto"/>
            <w:left w:val="none" w:sz="0" w:space="0" w:color="auto"/>
            <w:bottom w:val="none" w:sz="0" w:space="0" w:color="auto"/>
            <w:right w:val="none" w:sz="0" w:space="0" w:color="auto"/>
          </w:divBdr>
          <w:divsChild>
            <w:div w:id="428356973">
              <w:marLeft w:val="0"/>
              <w:marRight w:val="0"/>
              <w:marTop w:val="0"/>
              <w:marBottom w:val="0"/>
              <w:divBdr>
                <w:top w:val="none" w:sz="0" w:space="0" w:color="auto"/>
                <w:left w:val="none" w:sz="0" w:space="0" w:color="auto"/>
                <w:bottom w:val="none" w:sz="0" w:space="0" w:color="auto"/>
                <w:right w:val="none" w:sz="0" w:space="0" w:color="auto"/>
              </w:divBdr>
            </w:div>
          </w:divsChild>
        </w:div>
        <w:div w:id="845094442">
          <w:marLeft w:val="0"/>
          <w:marRight w:val="0"/>
          <w:marTop w:val="0"/>
          <w:marBottom w:val="0"/>
          <w:divBdr>
            <w:top w:val="none" w:sz="0" w:space="0" w:color="auto"/>
            <w:left w:val="none" w:sz="0" w:space="0" w:color="auto"/>
            <w:bottom w:val="none" w:sz="0" w:space="0" w:color="auto"/>
            <w:right w:val="none" w:sz="0" w:space="0" w:color="auto"/>
          </w:divBdr>
          <w:divsChild>
            <w:div w:id="773212763">
              <w:marLeft w:val="0"/>
              <w:marRight w:val="0"/>
              <w:marTop w:val="0"/>
              <w:marBottom w:val="0"/>
              <w:divBdr>
                <w:top w:val="none" w:sz="0" w:space="0" w:color="auto"/>
                <w:left w:val="none" w:sz="0" w:space="0" w:color="auto"/>
                <w:bottom w:val="none" w:sz="0" w:space="0" w:color="auto"/>
                <w:right w:val="none" w:sz="0" w:space="0" w:color="auto"/>
              </w:divBdr>
            </w:div>
          </w:divsChild>
        </w:div>
        <w:div w:id="500045623">
          <w:marLeft w:val="0"/>
          <w:marRight w:val="0"/>
          <w:marTop w:val="0"/>
          <w:marBottom w:val="0"/>
          <w:divBdr>
            <w:top w:val="none" w:sz="0" w:space="0" w:color="auto"/>
            <w:left w:val="none" w:sz="0" w:space="0" w:color="auto"/>
            <w:bottom w:val="none" w:sz="0" w:space="0" w:color="auto"/>
            <w:right w:val="none" w:sz="0" w:space="0" w:color="auto"/>
          </w:divBdr>
          <w:divsChild>
            <w:div w:id="908885001">
              <w:marLeft w:val="0"/>
              <w:marRight w:val="0"/>
              <w:marTop w:val="0"/>
              <w:marBottom w:val="0"/>
              <w:divBdr>
                <w:top w:val="none" w:sz="0" w:space="0" w:color="auto"/>
                <w:left w:val="none" w:sz="0" w:space="0" w:color="auto"/>
                <w:bottom w:val="none" w:sz="0" w:space="0" w:color="auto"/>
                <w:right w:val="none" w:sz="0" w:space="0" w:color="auto"/>
              </w:divBdr>
            </w:div>
          </w:divsChild>
        </w:div>
        <w:div w:id="1782409493">
          <w:marLeft w:val="0"/>
          <w:marRight w:val="0"/>
          <w:marTop w:val="0"/>
          <w:marBottom w:val="0"/>
          <w:divBdr>
            <w:top w:val="none" w:sz="0" w:space="0" w:color="auto"/>
            <w:left w:val="none" w:sz="0" w:space="0" w:color="auto"/>
            <w:bottom w:val="none" w:sz="0" w:space="0" w:color="auto"/>
            <w:right w:val="none" w:sz="0" w:space="0" w:color="auto"/>
          </w:divBdr>
          <w:divsChild>
            <w:div w:id="558367703">
              <w:marLeft w:val="0"/>
              <w:marRight w:val="0"/>
              <w:marTop w:val="0"/>
              <w:marBottom w:val="0"/>
              <w:divBdr>
                <w:top w:val="none" w:sz="0" w:space="0" w:color="auto"/>
                <w:left w:val="none" w:sz="0" w:space="0" w:color="auto"/>
                <w:bottom w:val="none" w:sz="0" w:space="0" w:color="auto"/>
                <w:right w:val="none" w:sz="0" w:space="0" w:color="auto"/>
              </w:divBdr>
            </w:div>
          </w:divsChild>
        </w:div>
        <w:div w:id="1973559787">
          <w:marLeft w:val="0"/>
          <w:marRight w:val="0"/>
          <w:marTop w:val="0"/>
          <w:marBottom w:val="0"/>
          <w:divBdr>
            <w:top w:val="none" w:sz="0" w:space="0" w:color="auto"/>
            <w:left w:val="none" w:sz="0" w:space="0" w:color="auto"/>
            <w:bottom w:val="none" w:sz="0" w:space="0" w:color="auto"/>
            <w:right w:val="none" w:sz="0" w:space="0" w:color="auto"/>
          </w:divBdr>
          <w:divsChild>
            <w:div w:id="1994216684">
              <w:marLeft w:val="0"/>
              <w:marRight w:val="0"/>
              <w:marTop w:val="0"/>
              <w:marBottom w:val="0"/>
              <w:divBdr>
                <w:top w:val="none" w:sz="0" w:space="0" w:color="auto"/>
                <w:left w:val="none" w:sz="0" w:space="0" w:color="auto"/>
                <w:bottom w:val="none" w:sz="0" w:space="0" w:color="auto"/>
                <w:right w:val="none" w:sz="0" w:space="0" w:color="auto"/>
              </w:divBdr>
            </w:div>
          </w:divsChild>
        </w:div>
        <w:div w:id="703944081">
          <w:marLeft w:val="0"/>
          <w:marRight w:val="0"/>
          <w:marTop w:val="0"/>
          <w:marBottom w:val="0"/>
          <w:divBdr>
            <w:top w:val="none" w:sz="0" w:space="0" w:color="auto"/>
            <w:left w:val="none" w:sz="0" w:space="0" w:color="auto"/>
            <w:bottom w:val="none" w:sz="0" w:space="0" w:color="auto"/>
            <w:right w:val="none" w:sz="0" w:space="0" w:color="auto"/>
          </w:divBdr>
          <w:divsChild>
            <w:div w:id="898172466">
              <w:marLeft w:val="0"/>
              <w:marRight w:val="0"/>
              <w:marTop w:val="0"/>
              <w:marBottom w:val="0"/>
              <w:divBdr>
                <w:top w:val="none" w:sz="0" w:space="0" w:color="auto"/>
                <w:left w:val="none" w:sz="0" w:space="0" w:color="auto"/>
                <w:bottom w:val="none" w:sz="0" w:space="0" w:color="auto"/>
                <w:right w:val="none" w:sz="0" w:space="0" w:color="auto"/>
              </w:divBdr>
            </w:div>
          </w:divsChild>
        </w:div>
        <w:div w:id="1111052272">
          <w:marLeft w:val="0"/>
          <w:marRight w:val="0"/>
          <w:marTop w:val="0"/>
          <w:marBottom w:val="0"/>
          <w:divBdr>
            <w:top w:val="none" w:sz="0" w:space="0" w:color="auto"/>
            <w:left w:val="none" w:sz="0" w:space="0" w:color="auto"/>
            <w:bottom w:val="none" w:sz="0" w:space="0" w:color="auto"/>
            <w:right w:val="none" w:sz="0" w:space="0" w:color="auto"/>
          </w:divBdr>
          <w:divsChild>
            <w:div w:id="721904622">
              <w:marLeft w:val="0"/>
              <w:marRight w:val="0"/>
              <w:marTop w:val="0"/>
              <w:marBottom w:val="0"/>
              <w:divBdr>
                <w:top w:val="none" w:sz="0" w:space="0" w:color="auto"/>
                <w:left w:val="none" w:sz="0" w:space="0" w:color="auto"/>
                <w:bottom w:val="none" w:sz="0" w:space="0" w:color="auto"/>
                <w:right w:val="none" w:sz="0" w:space="0" w:color="auto"/>
              </w:divBdr>
            </w:div>
          </w:divsChild>
        </w:div>
        <w:div w:id="1423526332">
          <w:marLeft w:val="0"/>
          <w:marRight w:val="0"/>
          <w:marTop w:val="0"/>
          <w:marBottom w:val="0"/>
          <w:divBdr>
            <w:top w:val="none" w:sz="0" w:space="0" w:color="auto"/>
            <w:left w:val="none" w:sz="0" w:space="0" w:color="auto"/>
            <w:bottom w:val="none" w:sz="0" w:space="0" w:color="auto"/>
            <w:right w:val="none" w:sz="0" w:space="0" w:color="auto"/>
          </w:divBdr>
          <w:divsChild>
            <w:div w:id="1348218972">
              <w:marLeft w:val="0"/>
              <w:marRight w:val="0"/>
              <w:marTop w:val="0"/>
              <w:marBottom w:val="0"/>
              <w:divBdr>
                <w:top w:val="none" w:sz="0" w:space="0" w:color="auto"/>
                <w:left w:val="none" w:sz="0" w:space="0" w:color="auto"/>
                <w:bottom w:val="none" w:sz="0" w:space="0" w:color="auto"/>
                <w:right w:val="none" w:sz="0" w:space="0" w:color="auto"/>
              </w:divBdr>
            </w:div>
          </w:divsChild>
        </w:div>
        <w:div w:id="1357079094">
          <w:marLeft w:val="0"/>
          <w:marRight w:val="0"/>
          <w:marTop w:val="0"/>
          <w:marBottom w:val="0"/>
          <w:divBdr>
            <w:top w:val="none" w:sz="0" w:space="0" w:color="auto"/>
            <w:left w:val="none" w:sz="0" w:space="0" w:color="auto"/>
            <w:bottom w:val="none" w:sz="0" w:space="0" w:color="auto"/>
            <w:right w:val="none" w:sz="0" w:space="0" w:color="auto"/>
          </w:divBdr>
          <w:divsChild>
            <w:div w:id="1257906220">
              <w:marLeft w:val="0"/>
              <w:marRight w:val="0"/>
              <w:marTop w:val="0"/>
              <w:marBottom w:val="0"/>
              <w:divBdr>
                <w:top w:val="none" w:sz="0" w:space="0" w:color="auto"/>
                <w:left w:val="none" w:sz="0" w:space="0" w:color="auto"/>
                <w:bottom w:val="none" w:sz="0" w:space="0" w:color="auto"/>
                <w:right w:val="none" w:sz="0" w:space="0" w:color="auto"/>
              </w:divBdr>
            </w:div>
          </w:divsChild>
        </w:div>
        <w:div w:id="904101242">
          <w:marLeft w:val="0"/>
          <w:marRight w:val="0"/>
          <w:marTop w:val="0"/>
          <w:marBottom w:val="0"/>
          <w:divBdr>
            <w:top w:val="none" w:sz="0" w:space="0" w:color="auto"/>
            <w:left w:val="none" w:sz="0" w:space="0" w:color="auto"/>
            <w:bottom w:val="none" w:sz="0" w:space="0" w:color="auto"/>
            <w:right w:val="none" w:sz="0" w:space="0" w:color="auto"/>
          </w:divBdr>
          <w:divsChild>
            <w:div w:id="1208681728">
              <w:marLeft w:val="0"/>
              <w:marRight w:val="0"/>
              <w:marTop w:val="0"/>
              <w:marBottom w:val="0"/>
              <w:divBdr>
                <w:top w:val="none" w:sz="0" w:space="0" w:color="auto"/>
                <w:left w:val="none" w:sz="0" w:space="0" w:color="auto"/>
                <w:bottom w:val="none" w:sz="0" w:space="0" w:color="auto"/>
                <w:right w:val="none" w:sz="0" w:space="0" w:color="auto"/>
              </w:divBdr>
            </w:div>
            <w:div w:id="1770078274">
              <w:marLeft w:val="0"/>
              <w:marRight w:val="0"/>
              <w:marTop w:val="0"/>
              <w:marBottom w:val="0"/>
              <w:divBdr>
                <w:top w:val="none" w:sz="0" w:space="0" w:color="auto"/>
                <w:left w:val="none" w:sz="0" w:space="0" w:color="auto"/>
                <w:bottom w:val="none" w:sz="0" w:space="0" w:color="auto"/>
                <w:right w:val="none" w:sz="0" w:space="0" w:color="auto"/>
              </w:divBdr>
            </w:div>
          </w:divsChild>
        </w:div>
        <w:div w:id="643972590">
          <w:marLeft w:val="0"/>
          <w:marRight w:val="0"/>
          <w:marTop w:val="0"/>
          <w:marBottom w:val="0"/>
          <w:divBdr>
            <w:top w:val="none" w:sz="0" w:space="0" w:color="auto"/>
            <w:left w:val="none" w:sz="0" w:space="0" w:color="auto"/>
            <w:bottom w:val="none" w:sz="0" w:space="0" w:color="auto"/>
            <w:right w:val="none" w:sz="0" w:space="0" w:color="auto"/>
          </w:divBdr>
          <w:divsChild>
            <w:div w:id="1692412635">
              <w:marLeft w:val="0"/>
              <w:marRight w:val="0"/>
              <w:marTop w:val="0"/>
              <w:marBottom w:val="0"/>
              <w:divBdr>
                <w:top w:val="none" w:sz="0" w:space="0" w:color="auto"/>
                <w:left w:val="none" w:sz="0" w:space="0" w:color="auto"/>
                <w:bottom w:val="none" w:sz="0" w:space="0" w:color="auto"/>
                <w:right w:val="none" w:sz="0" w:space="0" w:color="auto"/>
              </w:divBdr>
            </w:div>
          </w:divsChild>
        </w:div>
        <w:div w:id="1405298540">
          <w:marLeft w:val="0"/>
          <w:marRight w:val="0"/>
          <w:marTop w:val="0"/>
          <w:marBottom w:val="0"/>
          <w:divBdr>
            <w:top w:val="none" w:sz="0" w:space="0" w:color="auto"/>
            <w:left w:val="none" w:sz="0" w:space="0" w:color="auto"/>
            <w:bottom w:val="none" w:sz="0" w:space="0" w:color="auto"/>
            <w:right w:val="none" w:sz="0" w:space="0" w:color="auto"/>
          </w:divBdr>
          <w:divsChild>
            <w:div w:id="2019309024">
              <w:marLeft w:val="0"/>
              <w:marRight w:val="0"/>
              <w:marTop w:val="0"/>
              <w:marBottom w:val="0"/>
              <w:divBdr>
                <w:top w:val="none" w:sz="0" w:space="0" w:color="auto"/>
                <w:left w:val="none" w:sz="0" w:space="0" w:color="auto"/>
                <w:bottom w:val="none" w:sz="0" w:space="0" w:color="auto"/>
                <w:right w:val="none" w:sz="0" w:space="0" w:color="auto"/>
              </w:divBdr>
            </w:div>
            <w:div w:id="1785035063">
              <w:marLeft w:val="0"/>
              <w:marRight w:val="0"/>
              <w:marTop w:val="0"/>
              <w:marBottom w:val="0"/>
              <w:divBdr>
                <w:top w:val="none" w:sz="0" w:space="0" w:color="auto"/>
                <w:left w:val="none" w:sz="0" w:space="0" w:color="auto"/>
                <w:bottom w:val="none" w:sz="0" w:space="0" w:color="auto"/>
                <w:right w:val="none" w:sz="0" w:space="0" w:color="auto"/>
              </w:divBdr>
            </w:div>
          </w:divsChild>
        </w:div>
        <w:div w:id="811867941">
          <w:marLeft w:val="0"/>
          <w:marRight w:val="0"/>
          <w:marTop w:val="0"/>
          <w:marBottom w:val="0"/>
          <w:divBdr>
            <w:top w:val="none" w:sz="0" w:space="0" w:color="auto"/>
            <w:left w:val="none" w:sz="0" w:space="0" w:color="auto"/>
            <w:bottom w:val="none" w:sz="0" w:space="0" w:color="auto"/>
            <w:right w:val="none" w:sz="0" w:space="0" w:color="auto"/>
          </w:divBdr>
          <w:divsChild>
            <w:div w:id="2015642566">
              <w:marLeft w:val="0"/>
              <w:marRight w:val="0"/>
              <w:marTop w:val="0"/>
              <w:marBottom w:val="0"/>
              <w:divBdr>
                <w:top w:val="none" w:sz="0" w:space="0" w:color="auto"/>
                <w:left w:val="none" w:sz="0" w:space="0" w:color="auto"/>
                <w:bottom w:val="none" w:sz="0" w:space="0" w:color="auto"/>
                <w:right w:val="none" w:sz="0" w:space="0" w:color="auto"/>
              </w:divBdr>
            </w:div>
            <w:div w:id="227347105">
              <w:marLeft w:val="0"/>
              <w:marRight w:val="0"/>
              <w:marTop w:val="0"/>
              <w:marBottom w:val="0"/>
              <w:divBdr>
                <w:top w:val="none" w:sz="0" w:space="0" w:color="auto"/>
                <w:left w:val="none" w:sz="0" w:space="0" w:color="auto"/>
                <w:bottom w:val="none" w:sz="0" w:space="0" w:color="auto"/>
                <w:right w:val="none" w:sz="0" w:space="0" w:color="auto"/>
              </w:divBdr>
            </w:div>
            <w:div w:id="1207840152">
              <w:marLeft w:val="0"/>
              <w:marRight w:val="0"/>
              <w:marTop w:val="0"/>
              <w:marBottom w:val="0"/>
              <w:divBdr>
                <w:top w:val="none" w:sz="0" w:space="0" w:color="auto"/>
                <w:left w:val="none" w:sz="0" w:space="0" w:color="auto"/>
                <w:bottom w:val="none" w:sz="0" w:space="0" w:color="auto"/>
                <w:right w:val="none" w:sz="0" w:space="0" w:color="auto"/>
              </w:divBdr>
            </w:div>
          </w:divsChild>
        </w:div>
        <w:div w:id="298922177">
          <w:marLeft w:val="0"/>
          <w:marRight w:val="0"/>
          <w:marTop w:val="0"/>
          <w:marBottom w:val="0"/>
          <w:divBdr>
            <w:top w:val="none" w:sz="0" w:space="0" w:color="auto"/>
            <w:left w:val="none" w:sz="0" w:space="0" w:color="auto"/>
            <w:bottom w:val="none" w:sz="0" w:space="0" w:color="auto"/>
            <w:right w:val="none" w:sz="0" w:space="0" w:color="auto"/>
          </w:divBdr>
          <w:divsChild>
            <w:div w:id="1892425347">
              <w:marLeft w:val="0"/>
              <w:marRight w:val="0"/>
              <w:marTop w:val="0"/>
              <w:marBottom w:val="0"/>
              <w:divBdr>
                <w:top w:val="none" w:sz="0" w:space="0" w:color="auto"/>
                <w:left w:val="none" w:sz="0" w:space="0" w:color="auto"/>
                <w:bottom w:val="none" w:sz="0" w:space="0" w:color="auto"/>
                <w:right w:val="none" w:sz="0" w:space="0" w:color="auto"/>
              </w:divBdr>
            </w:div>
          </w:divsChild>
        </w:div>
        <w:div w:id="570694253">
          <w:marLeft w:val="0"/>
          <w:marRight w:val="0"/>
          <w:marTop w:val="0"/>
          <w:marBottom w:val="0"/>
          <w:divBdr>
            <w:top w:val="none" w:sz="0" w:space="0" w:color="auto"/>
            <w:left w:val="none" w:sz="0" w:space="0" w:color="auto"/>
            <w:bottom w:val="none" w:sz="0" w:space="0" w:color="auto"/>
            <w:right w:val="none" w:sz="0" w:space="0" w:color="auto"/>
          </w:divBdr>
          <w:divsChild>
            <w:div w:id="1645231543">
              <w:marLeft w:val="0"/>
              <w:marRight w:val="0"/>
              <w:marTop w:val="0"/>
              <w:marBottom w:val="0"/>
              <w:divBdr>
                <w:top w:val="none" w:sz="0" w:space="0" w:color="auto"/>
                <w:left w:val="none" w:sz="0" w:space="0" w:color="auto"/>
                <w:bottom w:val="none" w:sz="0" w:space="0" w:color="auto"/>
                <w:right w:val="none" w:sz="0" w:space="0" w:color="auto"/>
              </w:divBdr>
            </w:div>
          </w:divsChild>
        </w:div>
        <w:div w:id="270942987">
          <w:marLeft w:val="0"/>
          <w:marRight w:val="0"/>
          <w:marTop w:val="0"/>
          <w:marBottom w:val="0"/>
          <w:divBdr>
            <w:top w:val="none" w:sz="0" w:space="0" w:color="auto"/>
            <w:left w:val="none" w:sz="0" w:space="0" w:color="auto"/>
            <w:bottom w:val="none" w:sz="0" w:space="0" w:color="auto"/>
            <w:right w:val="none" w:sz="0" w:space="0" w:color="auto"/>
          </w:divBdr>
          <w:divsChild>
            <w:div w:id="1252856647">
              <w:marLeft w:val="0"/>
              <w:marRight w:val="0"/>
              <w:marTop w:val="0"/>
              <w:marBottom w:val="0"/>
              <w:divBdr>
                <w:top w:val="none" w:sz="0" w:space="0" w:color="auto"/>
                <w:left w:val="none" w:sz="0" w:space="0" w:color="auto"/>
                <w:bottom w:val="none" w:sz="0" w:space="0" w:color="auto"/>
                <w:right w:val="none" w:sz="0" w:space="0" w:color="auto"/>
              </w:divBdr>
            </w:div>
          </w:divsChild>
        </w:div>
        <w:div w:id="1808933136">
          <w:marLeft w:val="0"/>
          <w:marRight w:val="0"/>
          <w:marTop w:val="0"/>
          <w:marBottom w:val="0"/>
          <w:divBdr>
            <w:top w:val="none" w:sz="0" w:space="0" w:color="auto"/>
            <w:left w:val="none" w:sz="0" w:space="0" w:color="auto"/>
            <w:bottom w:val="none" w:sz="0" w:space="0" w:color="auto"/>
            <w:right w:val="none" w:sz="0" w:space="0" w:color="auto"/>
          </w:divBdr>
          <w:divsChild>
            <w:div w:id="45024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enderned.nl/tenderned-tap/aankondigingen/233593;section=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AE6C7-454A-4320-B4FF-3F0C16CB5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5488</Words>
  <Characters>30187</Characters>
  <Application>Microsoft Office Word</Application>
  <DocSecurity>0</DocSecurity>
  <Lines>251</Lines>
  <Paragraphs>71</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Ida van</dc:creator>
  <cp:keywords/>
  <dc:description/>
  <cp:lastModifiedBy>Breda, Ida van</cp:lastModifiedBy>
  <cp:revision>3</cp:revision>
  <dcterms:created xsi:type="dcterms:W3CDTF">2021-11-02T15:08:00Z</dcterms:created>
  <dcterms:modified xsi:type="dcterms:W3CDTF">2021-11-02T15:12:00Z</dcterms:modified>
</cp:coreProperties>
</file>