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5A0815" w14:textId="77777777" w:rsidR="00911DC6" w:rsidRPr="00955B72" w:rsidRDefault="00911DC6" w:rsidP="00911DC6">
      <w:pPr>
        <w:pStyle w:val="Kop1"/>
        <w:numPr>
          <w:ilvl w:val="0"/>
          <w:numId w:val="0"/>
        </w:numPr>
        <w:rPr>
          <w:rStyle w:val="Kop1Char"/>
          <w:b/>
          <w:bCs/>
        </w:rPr>
      </w:pPr>
      <w:bookmarkStart w:id="0" w:name="_Toc111493642"/>
      <w:r w:rsidRPr="0BB4A99B">
        <w:rPr>
          <w:rStyle w:val="Kop1Char"/>
          <w:b/>
          <w:bCs/>
        </w:rPr>
        <w:t>Bijlage G – Solvabiliteitsverklaring</w:t>
      </w:r>
      <w:bookmarkEnd w:id="0"/>
    </w:p>
    <w:p w14:paraId="45F4BCE9" w14:textId="77777777" w:rsidR="00911DC6" w:rsidRDefault="00911DC6" w:rsidP="00911DC6">
      <w:pPr>
        <w:jc w:val="both"/>
        <w:rPr>
          <w:rFonts w:eastAsia="Arial" w:cs="Arial"/>
        </w:rPr>
      </w:pPr>
      <w:r w:rsidRPr="3B5B8787">
        <w:rPr>
          <w:rFonts w:eastAsia="Arial" w:cs="Arial"/>
        </w:rPr>
        <w:t xml:space="preserve">De Inschrijving wordt beoordeeld op het voldoen aan de gestelde geschiktheidseisen in deze Bijlage met betrekking tot een minimale solvabiliteitseis. Het betreft hier </w:t>
      </w:r>
      <w:r w:rsidRPr="3B5B8787">
        <w:rPr>
          <w:rFonts w:eastAsia="Arial" w:cs="Arial"/>
          <w:b/>
          <w:bCs/>
        </w:rPr>
        <w:t>knock-out criteria</w:t>
      </w:r>
      <w:r w:rsidRPr="3B5B8787">
        <w:rPr>
          <w:rFonts w:eastAsia="Arial" w:cs="Arial"/>
        </w:rPr>
        <w:t>; dat wil zeggen dat, indien niet wordt voldaan aan de gestelde solvabiliteitseis, de Inschrijving voor verdere beoordeling wordt uitgesloten.</w:t>
      </w:r>
    </w:p>
    <w:p w14:paraId="590001B9" w14:textId="77777777" w:rsidR="00911DC6" w:rsidRDefault="00911DC6" w:rsidP="00911DC6">
      <w:pPr>
        <w:jc w:val="both"/>
        <w:rPr>
          <w:rFonts w:eastAsia="Arial" w:cs="Arial"/>
          <w:szCs w:val="18"/>
        </w:rPr>
      </w:pPr>
      <w:r w:rsidRPr="07E3260B">
        <w:rPr>
          <w:rFonts w:eastAsia="Arial" w:cs="Arial"/>
        </w:rPr>
        <w:t xml:space="preserve"> </w:t>
      </w:r>
    </w:p>
    <w:tbl>
      <w:tblPr>
        <w:tblStyle w:val="Tabelraster"/>
        <w:tblW w:w="0" w:type="auto"/>
        <w:tblLayout w:type="fixed"/>
        <w:tblLook w:val="06A0" w:firstRow="1" w:lastRow="0" w:firstColumn="1" w:lastColumn="0" w:noHBand="1" w:noVBand="1"/>
      </w:tblPr>
      <w:tblGrid>
        <w:gridCol w:w="3015"/>
        <w:gridCol w:w="3015"/>
        <w:gridCol w:w="3015"/>
      </w:tblGrid>
      <w:tr w:rsidR="00911DC6" w14:paraId="23BDEC3E" w14:textId="77777777" w:rsidTr="002201E9"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4EF031" w14:textId="77777777" w:rsidR="00911DC6" w:rsidRDefault="00911DC6" w:rsidP="002201E9">
            <w:r w:rsidRPr="07E3260B">
              <w:rPr>
                <w:rFonts w:eastAsia="Arial" w:cs="Arial"/>
                <w:b/>
                <w:bCs/>
              </w:rPr>
              <w:t>Solvabiliteitseis</w:t>
            </w:r>
          </w:p>
        </w:tc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618DC6" w14:textId="77777777" w:rsidR="00911DC6" w:rsidRDefault="00911DC6" w:rsidP="002201E9">
            <w:r w:rsidRPr="07E3260B">
              <w:rPr>
                <w:rFonts w:eastAsia="Arial" w:cs="Arial"/>
                <w:b/>
                <w:bCs/>
              </w:rPr>
              <w:t>Boekjaar 20</w:t>
            </w:r>
            <w:r>
              <w:rPr>
                <w:rFonts w:eastAsia="Arial" w:cs="Arial"/>
                <w:b/>
                <w:bCs/>
              </w:rPr>
              <w:t>2</w:t>
            </w:r>
            <w:r w:rsidRPr="07E3260B">
              <w:rPr>
                <w:rFonts w:eastAsia="Arial" w:cs="Arial"/>
                <w:b/>
                <w:bCs/>
              </w:rPr>
              <w:t>1</w:t>
            </w:r>
          </w:p>
        </w:tc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C88B613" w14:textId="77777777" w:rsidR="00911DC6" w:rsidRDefault="00911DC6" w:rsidP="002201E9">
            <w:r w:rsidRPr="07E3260B">
              <w:rPr>
                <w:rFonts w:eastAsia="Arial" w:cs="Arial"/>
                <w:b/>
                <w:bCs/>
              </w:rPr>
              <w:t>Gemiddelde boekjaar 201</w:t>
            </w:r>
            <w:r>
              <w:rPr>
                <w:rFonts w:eastAsia="Arial" w:cs="Arial"/>
                <w:b/>
                <w:bCs/>
              </w:rPr>
              <w:t>9-2021</w:t>
            </w:r>
          </w:p>
        </w:tc>
      </w:tr>
      <w:tr w:rsidR="00911DC6" w14:paraId="5061564E" w14:textId="77777777" w:rsidTr="002201E9"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81CCB62" w14:textId="77777777" w:rsidR="00911DC6" w:rsidRDefault="00911DC6" w:rsidP="002201E9">
            <w:r w:rsidRPr="07E3260B">
              <w:rPr>
                <w:rFonts w:eastAsia="Arial" w:cs="Arial"/>
              </w:rPr>
              <w:t>Solvabiliteit (</w:t>
            </w:r>
            <w:r>
              <w:rPr>
                <w:rFonts w:eastAsia="Arial" w:cs="Arial"/>
              </w:rPr>
              <w:t>g</w:t>
            </w:r>
            <w:r w:rsidRPr="07E3260B">
              <w:rPr>
                <w:rFonts w:eastAsia="Arial" w:cs="Arial"/>
              </w:rPr>
              <w:t>arantievermogen/ balanstotaal)</w:t>
            </w:r>
          </w:p>
        </w:tc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B345AC" w14:textId="77777777" w:rsidR="00911DC6" w:rsidRDefault="00911DC6" w:rsidP="002201E9">
            <w:r w:rsidRPr="07E3260B">
              <w:rPr>
                <w:rFonts w:eastAsia="Arial" w:cs="Arial"/>
              </w:rPr>
              <w:t>Groter dan of gelijk aan 20%</w:t>
            </w:r>
          </w:p>
        </w:tc>
        <w:tc>
          <w:tcPr>
            <w:tcW w:w="30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848D82" w14:textId="77777777" w:rsidR="00911DC6" w:rsidRDefault="00911DC6" w:rsidP="002201E9">
            <w:pPr>
              <w:jc w:val="both"/>
              <w:rPr>
                <w:rFonts w:eastAsia="Arial" w:cs="Arial"/>
                <w:szCs w:val="18"/>
              </w:rPr>
            </w:pPr>
            <w:r w:rsidRPr="07E3260B">
              <w:rPr>
                <w:rFonts w:eastAsia="Arial" w:cs="Arial"/>
              </w:rPr>
              <w:t>Groter dan of gelijk aan 20%</w:t>
            </w:r>
          </w:p>
          <w:p w14:paraId="7B358CA3" w14:textId="77777777" w:rsidR="00911DC6" w:rsidRDefault="00911DC6" w:rsidP="002201E9">
            <w:r w:rsidRPr="07E3260B">
              <w:rPr>
                <w:rFonts w:eastAsia="Arial" w:cs="Arial"/>
                <w:b/>
                <w:bCs/>
              </w:rPr>
              <w:t xml:space="preserve"> </w:t>
            </w:r>
          </w:p>
        </w:tc>
      </w:tr>
    </w:tbl>
    <w:p w14:paraId="4138C960" w14:textId="77777777" w:rsidR="00911DC6" w:rsidRDefault="00911DC6" w:rsidP="00911DC6">
      <w:pPr>
        <w:jc w:val="both"/>
        <w:rPr>
          <w:rFonts w:eastAsia="Arial" w:cs="Arial"/>
          <w:b/>
          <w:bCs/>
          <w:szCs w:val="18"/>
        </w:rPr>
      </w:pPr>
      <w:r w:rsidRPr="07E3260B">
        <w:rPr>
          <w:rFonts w:eastAsia="Arial" w:cs="Arial"/>
        </w:rPr>
        <w:t xml:space="preserve">                                                                                                                               </w:t>
      </w:r>
      <w:r w:rsidRPr="07E3260B">
        <w:rPr>
          <w:rFonts w:eastAsia="Arial" w:cs="Arial"/>
          <w:b/>
          <w:bCs/>
        </w:rPr>
        <w:t xml:space="preserve">                                                                                                                                             </w:t>
      </w:r>
    </w:p>
    <w:p w14:paraId="3A9235F3" w14:textId="77777777" w:rsidR="00911DC6" w:rsidRDefault="00911DC6" w:rsidP="00911DC6">
      <w:pPr>
        <w:jc w:val="both"/>
        <w:rPr>
          <w:rStyle w:val="Hyperlink"/>
          <w:rFonts w:eastAsia="Arial" w:cs="Arial"/>
          <w:szCs w:val="18"/>
          <w:vertAlign w:val="superscript"/>
        </w:rPr>
      </w:pPr>
      <w:r w:rsidRPr="07E3260B">
        <w:rPr>
          <w:rFonts w:eastAsia="Arial" w:cs="Arial"/>
        </w:rPr>
        <w:t>Inschrijver voldoet aan Solvabiliteitseis                       Ja / nee</w:t>
      </w:r>
      <w:hyperlink r:id="rId10" w:anchor="_ftn1" w:history="1">
        <w:r w:rsidRPr="07E3260B">
          <w:rPr>
            <w:rStyle w:val="Hyperlink"/>
            <w:rFonts w:eastAsia="Arial" w:cs="Arial"/>
            <w:vertAlign w:val="superscript"/>
          </w:rPr>
          <w:t>[1]</w:t>
        </w:r>
      </w:hyperlink>
    </w:p>
    <w:p w14:paraId="162C8F76" w14:textId="77777777" w:rsidR="00911DC6" w:rsidRDefault="00911DC6" w:rsidP="00911DC6">
      <w:pPr>
        <w:jc w:val="both"/>
        <w:rPr>
          <w:rFonts w:eastAsia="Arial" w:cs="Arial"/>
          <w:szCs w:val="18"/>
        </w:rPr>
      </w:pPr>
    </w:p>
    <w:p w14:paraId="46884FB9" w14:textId="77777777" w:rsidR="00911DC6" w:rsidRDefault="00911DC6" w:rsidP="00911DC6">
      <w:pPr>
        <w:jc w:val="both"/>
        <w:rPr>
          <w:rFonts w:eastAsia="Arial" w:cs="Arial"/>
          <w:szCs w:val="18"/>
        </w:rPr>
      </w:pPr>
    </w:p>
    <w:p w14:paraId="76674C56" w14:textId="77777777" w:rsidR="00911DC6" w:rsidRDefault="00911DC6" w:rsidP="00911DC6">
      <w:pPr>
        <w:jc w:val="both"/>
        <w:rPr>
          <w:rFonts w:eastAsia="Arial" w:cs="Arial"/>
          <w:szCs w:val="18"/>
        </w:rPr>
      </w:pPr>
    </w:p>
    <w:p w14:paraId="73E8812A" w14:textId="77777777" w:rsidR="00911DC6" w:rsidRDefault="00911DC6" w:rsidP="00911DC6">
      <w:pPr>
        <w:jc w:val="both"/>
        <w:rPr>
          <w:rFonts w:eastAsia="Arial" w:cs="Arial"/>
          <w:szCs w:val="18"/>
        </w:rPr>
      </w:pPr>
    </w:p>
    <w:p w14:paraId="39B02743" w14:textId="77777777" w:rsidR="00911DC6" w:rsidRDefault="00911DC6" w:rsidP="00911DC6">
      <w:pPr>
        <w:jc w:val="both"/>
        <w:rPr>
          <w:rFonts w:eastAsia="Arial" w:cs="Arial"/>
          <w:szCs w:val="18"/>
        </w:rPr>
      </w:pPr>
    </w:p>
    <w:p w14:paraId="35DF0AAF" w14:textId="77777777" w:rsidR="00911DC6" w:rsidRDefault="00911DC6" w:rsidP="00911DC6">
      <w:pPr>
        <w:jc w:val="both"/>
        <w:rPr>
          <w:rFonts w:eastAsia="Arial" w:cs="Arial"/>
          <w:szCs w:val="18"/>
        </w:rPr>
      </w:pPr>
    </w:p>
    <w:p w14:paraId="48A9B124" w14:textId="77777777" w:rsidR="00911DC6" w:rsidRDefault="00911DC6" w:rsidP="00911DC6">
      <w:pPr>
        <w:jc w:val="both"/>
        <w:rPr>
          <w:rFonts w:eastAsia="Arial" w:cs="Arial"/>
          <w:szCs w:val="18"/>
        </w:rPr>
      </w:pPr>
    </w:p>
    <w:p w14:paraId="30FD9C8D" w14:textId="77777777" w:rsidR="00911DC6" w:rsidRDefault="00911DC6" w:rsidP="00911DC6">
      <w:pPr>
        <w:jc w:val="both"/>
        <w:rPr>
          <w:rFonts w:eastAsia="Arial" w:cs="Arial"/>
          <w:szCs w:val="18"/>
        </w:rPr>
      </w:pPr>
    </w:p>
    <w:p w14:paraId="0C6BAB56" w14:textId="77777777" w:rsidR="00911DC6" w:rsidRDefault="00911DC6" w:rsidP="00911DC6">
      <w:pPr>
        <w:jc w:val="both"/>
        <w:rPr>
          <w:rFonts w:eastAsia="Arial" w:cs="Arial"/>
          <w:szCs w:val="18"/>
        </w:rPr>
      </w:pPr>
    </w:p>
    <w:p w14:paraId="1998BB1E" w14:textId="77777777" w:rsidR="00911DC6" w:rsidRDefault="00911DC6" w:rsidP="00911DC6">
      <w:pPr>
        <w:jc w:val="both"/>
        <w:rPr>
          <w:rFonts w:eastAsia="Arial" w:cs="Arial"/>
          <w:szCs w:val="18"/>
        </w:rPr>
      </w:pPr>
    </w:p>
    <w:p w14:paraId="134F1C35" w14:textId="77777777" w:rsidR="00911DC6" w:rsidRDefault="00911DC6" w:rsidP="00911DC6">
      <w:pPr>
        <w:jc w:val="both"/>
        <w:rPr>
          <w:rFonts w:eastAsia="Arial" w:cs="Arial"/>
          <w:szCs w:val="18"/>
        </w:rPr>
      </w:pPr>
      <w:r w:rsidRPr="07E3260B">
        <w:rPr>
          <w:rFonts w:eastAsia="Arial" w:cs="Arial"/>
        </w:rPr>
        <w:t>Indien bovenstaande vragen met ja beantwoord worden, dient Inschrijver de betreffende jaarrekeningen met accountantsverklaring na voorlopige gunning aan te leveren.</w:t>
      </w:r>
    </w:p>
    <w:p w14:paraId="5CF9DA78" w14:textId="77777777" w:rsidR="00911DC6" w:rsidRDefault="00911DC6" w:rsidP="00911DC6">
      <w:pPr>
        <w:jc w:val="both"/>
        <w:rPr>
          <w:rFonts w:eastAsia="Arial" w:cs="Arial"/>
          <w:szCs w:val="18"/>
        </w:rPr>
      </w:pPr>
      <w:r w:rsidRPr="07E3260B">
        <w:rPr>
          <w:rFonts w:eastAsia="Arial" w:cs="Arial"/>
        </w:rPr>
        <w:t xml:space="preserve"> </w:t>
      </w:r>
    </w:p>
    <w:p w14:paraId="783F16CA" w14:textId="77777777" w:rsidR="00911DC6" w:rsidRDefault="00911DC6" w:rsidP="00911DC6">
      <w:r>
        <w:t>Naar waarheid en zonder voorbehoud rechtsgeldig ondertekend:</w:t>
      </w:r>
    </w:p>
    <w:p w14:paraId="275A447C" w14:textId="77777777" w:rsidR="00911DC6" w:rsidRDefault="00911DC6" w:rsidP="00911DC6"/>
    <w:p w14:paraId="4D0221B0" w14:textId="77777777" w:rsidR="00911DC6" w:rsidRDefault="00911DC6" w:rsidP="00911DC6">
      <w:r>
        <w:t>Naam Inschrijver: …………………………….</w:t>
      </w:r>
    </w:p>
    <w:p w14:paraId="65D33234" w14:textId="77777777" w:rsidR="00911DC6" w:rsidRDefault="00911DC6" w:rsidP="00911DC6"/>
    <w:p w14:paraId="7239E9DA" w14:textId="77777777" w:rsidR="00911DC6" w:rsidRDefault="00911DC6" w:rsidP="00911DC6">
      <w:r>
        <w:t>Plaats: ………………………………………...Datum: ………………………</w:t>
      </w:r>
    </w:p>
    <w:p w14:paraId="32CD3ECA" w14:textId="77777777" w:rsidR="00911DC6" w:rsidRDefault="00911DC6" w:rsidP="00911DC6"/>
    <w:p w14:paraId="06EEA91F" w14:textId="77777777" w:rsidR="00911DC6" w:rsidRDefault="00911DC6" w:rsidP="00911DC6">
      <w:r>
        <w:t>Naam ondergetekende: ……………………..Functie: ………………………</w:t>
      </w:r>
    </w:p>
    <w:p w14:paraId="0CDAC6A8" w14:textId="77777777" w:rsidR="00911DC6" w:rsidRDefault="00911DC6" w:rsidP="00911DC6"/>
    <w:p w14:paraId="4003DDF1" w14:textId="77777777" w:rsidR="00911DC6" w:rsidRDefault="00911DC6" w:rsidP="00911DC6">
      <w:r>
        <w:t>Handtekening:</w:t>
      </w:r>
    </w:p>
    <w:p w14:paraId="6F664841" w14:textId="77777777" w:rsidR="00911DC6" w:rsidRDefault="00911DC6" w:rsidP="00911DC6">
      <w:pPr>
        <w:jc w:val="both"/>
        <w:rPr>
          <w:rFonts w:eastAsia="Arial" w:cs="Arial"/>
          <w:szCs w:val="18"/>
        </w:rPr>
      </w:pPr>
    </w:p>
    <w:p w14:paraId="41EEE06C" w14:textId="77777777" w:rsidR="00911DC6" w:rsidRDefault="00911DC6" w:rsidP="00911DC6">
      <w:pPr>
        <w:jc w:val="both"/>
        <w:rPr>
          <w:rFonts w:eastAsia="Arial" w:cs="Arial"/>
          <w:szCs w:val="18"/>
        </w:rPr>
      </w:pPr>
    </w:p>
    <w:p w14:paraId="04245DFD" w14:textId="77777777" w:rsidR="00911DC6" w:rsidRDefault="00911DC6" w:rsidP="00911DC6">
      <w:pPr>
        <w:jc w:val="both"/>
        <w:rPr>
          <w:rFonts w:eastAsia="Arial" w:cs="Arial"/>
          <w:szCs w:val="18"/>
        </w:rPr>
      </w:pPr>
    </w:p>
    <w:p w14:paraId="023662B8" w14:textId="77777777" w:rsidR="00911DC6" w:rsidRDefault="00911DC6" w:rsidP="00911DC6">
      <w:pPr>
        <w:jc w:val="both"/>
        <w:rPr>
          <w:rFonts w:eastAsia="Arial" w:cs="Arial"/>
          <w:szCs w:val="18"/>
        </w:rPr>
      </w:pPr>
    </w:p>
    <w:p w14:paraId="7B75DBF8" w14:textId="77777777" w:rsidR="00911DC6" w:rsidRDefault="00911DC6" w:rsidP="00911DC6">
      <w:pPr>
        <w:jc w:val="both"/>
        <w:rPr>
          <w:rFonts w:eastAsia="Arial" w:cs="Arial"/>
          <w:szCs w:val="18"/>
        </w:rPr>
      </w:pPr>
    </w:p>
    <w:p w14:paraId="7384C2F6" w14:textId="77777777" w:rsidR="00911DC6" w:rsidRDefault="00911DC6" w:rsidP="00911DC6">
      <w:pPr>
        <w:jc w:val="both"/>
        <w:rPr>
          <w:rFonts w:eastAsia="Arial" w:cs="Arial"/>
          <w:szCs w:val="18"/>
        </w:rPr>
      </w:pPr>
    </w:p>
    <w:p w14:paraId="473850AD" w14:textId="77777777" w:rsidR="00911DC6" w:rsidRDefault="006E4A70" w:rsidP="00911DC6">
      <w:pPr>
        <w:jc w:val="both"/>
        <w:rPr>
          <w:rFonts w:eastAsia="Arial" w:cs="Arial"/>
          <w:szCs w:val="18"/>
        </w:rPr>
      </w:pPr>
      <w:hyperlink r:id="rId11" w:anchor="_ftnref1" w:history="1">
        <w:r w:rsidR="00911DC6" w:rsidRPr="07E3260B">
          <w:rPr>
            <w:rStyle w:val="Hyperlink"/>
            <w:rFonts w:eastAsia="Arial" w:cs="Arial"/>
            <w:sz w:val="14"/>
            <w:szCs w:val="14"/>
            <w:vertAlign w:val="superscript"/>
          </w:rPr>
          <w:t>[1]</w:t>
        </w:r>
      </w:hyperlink>
      <w:r w:rsidR="00911DC6" w:rsidRPr="07E3260B">
        <w:rPr>
          <w:rFonts w:eastAsia="Arial" w:cs="Arial"/>
          <w:sz w:val="14"/>
          <w:szCs w:val="14"/>
        </w:rPr>
        <w:t xml:space="preserve"> Doorstrepen wat niet van toepassing is.</w:t>
      </w:r>
    </w:p>
    <w:p w14:paraId="72A128BB" w14:textId="77777777" w:rsidR="00F203ED" w:rsidRDefault="00F203ED"/>
    <w:sectPr w:rsidR="00F203ED">
      <w:headerReference w:type="default" r:id="rId12"/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242E0F" w14:textId="77777777" w:rsidR="00FD5197" w:rsidRDefault="00FD5197" w:rsidP="00FD5197">
      <w:pPr>
        <w:spacing w:line="240" w:lineRule="auto"/>
      </w:pPr>
      <w:r>
        <w:separator/>
      </w:r>
    </w:p>
  </w:endnote>
  <w:endnote w:type="continuationSeparator" w:id="0">
    <w:p w14:paraId="33955D3A" w14:textId="77777777" w:rsidR="00FD5197" w:rsidRDefault="00FD5197" w:rsidP="00FD519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20098435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3BE66E08" w14:textId="3DFEBD3B" w:rsidR="006E4A70" w:rsidRDefault="006E4A70">
            <w:pPr>
              <w:pStyle w:val="Voettekst"/>
              <w:jc w:val="right"/>
            </w:pPr>
            <w:r>
              <w:t xml:space="preserve">Pagina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van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81B1F34" w14:textId="77777777" w:rsidR="00FD5197" w:rsidRDefault="00FD519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B62F23" w14:textId="77777777" w:rsidR="00FD5197" w:rsidRDefault="00FD5197" w:rsidP="00FD5197">
      <w:pPr>
        <w:spacing w:line="240" w:lineRule="auto"/>
      </w:pPr>
      <w:r>
        <w:separator/>
      </w:r>
    </w:p>
  </w:footnote>
  <w:footnote w:type="continuationSeparator" w:id="0">
    <w:p w14:paraId="77B90F95" w14:textId="77777777" w:rsidR="00FD5197" w:rsidRDefault="00FD5197" w:rsidP="00FD519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CD8418" w14:textId="68E359D0" w:rsidR="00FD5197" w:rsidRDefault="00FD5197">
    <w:pPr>
      <w:pStyle w:val="Koptekst"/>
    </w:pPr>
    <w:r>
      <w:tab/>
    </w:r>
    <w:r>
      <w:tab/>
    </w:r>
    <w:r>
      <w:rPr>
        <w:noProof/>
      </w:rPr>
      <w:drawing>
        <wp:inline distT="0" distB="0" distL="0" distR="0" wp14:anchorId="01426796" wp14:editId="6B8C9631">
          <wp:extent cx="800100" cy="800100"/>
          <wp:effectExtent l="0" t="0" r="0" b="0"/>
          <wp:docPr id="7" name="Afbeelding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0E13673" w14:textId="77777777" w:rsidR="00FD5197" w:rsidRDefault="00FD519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CE0FF4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DC6"/>
    <w:rsid w:val="006E4A70"/>
    <w:rsid w:val="00911DC6"/>
    <w:rsid w:val="00F203ED"/>
    <w:rsid w:val="00FD5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01A6E"/>
  <w15:chartTrackingRefBased/>
  <w15:docId w15:val="{EEF2AADB-DB45-419D-A46E-9EBD53DA3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11DC6"/>
    <w:pPr>
      <w:spacing w:after="0" w:line="274" w:lineRule="atLeast"/>
    </w:pPr>
    <w:rPr>
      <w:rFonts w:ascii="Arial" w:eastAsia="Times New Roman" w:hAnsi="Arial" w:cs="Times New Roman"/>
      <w:sz w:val="18"/>
      <w:szCs w:val="19"/>
    </w:rPr>
  </w:style>
  <w:style w:type="paragraph" w:styleId="Kop1">
    <w:name w:val="heading 1"/>
    <w:aliases w:val="Kop 1 Huisstijl Slachtofferhulp Nederland"/>
    <w:basedOn w:val="Standaard"/>
    <w:next w:val="Standaard"/>
    <w:link w:val="Kop1Char"/>
    <w:uiPriority w:val="99"/>
    <w:qFormat/>
    <w:rsid w:val="00911DC6"/>
    <w:pPr>
      <w:keepNext/>
      <w:pageBreakBefore/>
      <w:numPr>
        <w:numId w:val="1"/>
      </w:numPr>
      <w:spacing w:after="120" w:line="240" w:lineRule="atLeast"/>
      <w:outlineLvl w:val="0"/>
    </w:pPr>
    <w:rPr>
      <w:b/>
      <w:kern w:val="28"/>
      <w:sz w:val="40"/>
    </w:rPr>
  </w:style>
  <w:style w:type="paragraph" w:styleId="Kop2">
    <w:name w:val="heading 2"/>
    <w:aliases w:val="Kop 2 Huisstijl Slachtofferhulp Nederland"/>
    <w:basedOn w:val="Standaard"/>
    <w:next w:val="Standaard"/>
    <w:link w:val="Kop2Char"/>
    <w:uiPriority w:val="99"/>
    <w:qFormat/>
    <w:rsid w:val="00911DC6"/>
    <w:pPr>
      <w:keepNext/>
      <w:numPr>
        <w:ilvl w:val="1"/>
        <w:numId w:val="1"/>
      </w:numPr>
      <w:tabs>
        <w:tab w:val="left" w:pos="1134"/>
        <w:tab w:val="left" w:pos="2268"/>
      </w:tabs>
      <w:spacing w:before="120" w:line="240" w:lineRule="atLeast"/>
      <w:outlineLvl w:val="1"/>
    </w:pPr>
    <w:rPr>
      <w:sz w:val="28"/>
    </w:rPr>
  </w:style>
  <w:style w:type="paragraph" w:styleId="Kop3">
    <w:name w:val="heading 3"/>
    <w:aliases w:val="Kop 3 Huisstijl Slachtofferhulp Nederland"/>
    <w:basedOn w:val="Standaard"/>
    <w:next w:val="Standaard"/>
    <w:link w:val="Kop3Char"/>
    <w:uiPriority w:val="99"/>
    <w:qFormat/>
    <w:rsid w:val="00911DC6"/>
    <w:pPr>
      <w:keepNext/>
      <w:numPr>
        <w:ilvl w:val="2"/>
        <w:numId w:val="1"/>
      </w:numPr>
      <w:tabs>
        <w:tab w:val="left" w:pos="1134"/>
      </w:tabs>
      <w:spacing w:before="120"/>
      <w:outlineLvl w:val="2"/>
    </w:pPr>
    <w:rPr>
      <w:b/>
    </w:rPr>
  </w:style>
  <w:style w:type="paragraph" w:styleId="Kop4">
    <w:name w:val="heading 4"/>
    <w:basedOn w:val="Standaard"/>
    <w:next w:val="Standaard"/>
    <w:link w:val="Kop4Char"/>
    <w:uiPriority w:val="99"/>
    <w:qFormat/>
    <w:rsid w:val="00911DC6"/>
    <w:pPr>
      <w:keepNext/>
      <w:numPr>
        <w:ilvl w:val="3"/>
        <w:numId w:val="1"/>
      </w:numPr>
      <w:spacing w:after="274"/>
      <w:outlineLvl w:val="3"/>
    </w:pPr>
    <w:rPr>
      <w:sz w:val="22"/>
    </w:rPr>
  </w:style>
  <w:style w:type="paragraph" w:styleId="Kop5">
    <w:name w:val="heading 5"/>
    <w:basedOn w:val="Standaard"/>
    <w:next w:val="Standaard"/>
    <w:link w:val="Kop5Char"/>
    <w:uiPriority w:val="99"/>
    <w:qFormat/>
    <w:rsid w:val="00911DC6"/>
    <w:pPr>
      <w:numPr>
        <w:ilvl w:val="4"/>
        <w:numId w:val="1"/>
      </w:numPr>
      <w:outlineLvl w:val="4"/>
    </w:pPr>
    <w:rPr>
      <w:b/>
    </w:rPr>
  </w:style>
  <w:style w:type="paragraph" w:styleId="Kop6">
    <w:name w:val="heading 6"/>
    <w:basedOn w:val="Standaard"/>
    <w:next w:val="Standaard"/>
    <w:link w:val="Kop6Char"/>
    <w:uiPriority w:val="99"/>
    <w:qFormat/>
    <w:rsid w:val="00911DC6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9"/>
    <w:qFormat/>
    <w:rsid w:val="00911DC6"/>
    <w:pPr>
      <w:numPr>
        <w:ilvl w:val="6"/>
        <w:numId w:val="1"/>
      </w:numPr>
      <w:spacing w:before="240" w:after="496" w:line="548" w:lineRule="exact"/>
      <w:outlineLvl w:val="6"/>
    </w:pPr>
    <w:rPr>
      <w:sz w:val="55"/>
      <w:szCs w:val="24"/>
    </w:rPr>
  </w:style>
  <w:style w:type="paragraph" w:styleId="Kop8">
    <w:name w:val="heading 8"/>
    <w:basedOn w:val="Standaard"/>
    <w:next w:val="Standaard"/>
    <w:link w:val="Kop8Char"/>
    <w:uiPriority w:val="99"/>
    <w:qFormat/>
    <w:rsid w:val="00911DC6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Kop9">
    <w:name w:val="heading 9"/>
    <w:basedOn w:val="Standaard"/>
    <w:next w:val="Standaard"/>
    <w:link w:val="Kop9Char"/>
    <w:uiPriority w:val="99"/>
    <w:qFormat/>
    <w:rsid w:val="00911DC6"/>
    <w:pPr>
      <w:numPr>
        <w:ilvl w:val="8"/>
        <w:numId w:val="1"/>
      </w:numPr>
      <w:spacing w:before="240" w:after="60"/>
      <w:outlineLvl w:val="8"/>
    </w:pPr>
    <w:rPr>
      <w:rFonts w:cs="Arial"/>
      <w:sz w:val="20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Kop 1 Huisstijl Slachtofferhulp Nederland Char"/>
    <w:basedOn w:val="Standaardalinea-lettertype"/>
    <w:link w:val="Kop1"/>
    <w:uiPriority w:val="99"/>
    <w:rsid w:val="00911DC6"/>
    <w:rPr>
      <w:rFonts w:ascii="Arial" w:eastAsia="Times New Roman" w:hAnsi="Arial" w:cs="Times New Roman"/>
      <w:b/>
      <w:kern w:val="28"/>
      <w:sz w:val="40"/>
      <w:szCs w:val="19"/>
    </w:rPr>
  </w:style>
  <w:style w:type="character" w:customStyle="1" w:styleId="Kop2Char">
    <w:name w:val="Kop 2 Char"/>
    <w:aliases w:val="Kop 2 Huisstijl Slachtofferhulp Nederland Char"/>
    <w:basedOn w:val="Standaardalinea-lettertype"/>
    <w:link w:val="Kop2"/>
    <w:uiPriority w:val="99"/>
    <w:rsid w:val="00911DC6"/>
    <w:rPr>
      <w:rFonts w:ascii="Arial" w:eastAsia="Times New Roman" w:hAnsi="Arial" w:cs="Times New Roman"/>
      <w:sz w:val="28"/>
      <w:szCs w:val="19"/>
    </w:rPr>
  </w:style>
  <w:style w:type="character" w:customStyle="1" w:styleId="Kop3Char">
    <w:name w:val="Kop 3 Char"/>
    <w:aliases w:val="Kop 3 Huisstijl Slachtofferhulp Nederland Char"/>
    <w:basedOn w:val="Standaardalinea-lettertype"/>
    <w:link w:val="Kop3"/>
    <w:uiPriority w:val="99"/>
    <w:rsid w:val="00911DC6"/>
    <w:rPr>
      <w:rFonts w:ascii="Arial" w:eastAsia="Times New Roman" w:hAnsi="Arial" w:cs="Times New Roman"/>
      <w:b/>
      <w:sz w:val="18"/>
      <w:szCs w:val="19"/>
    </w:rPr>
  </w:style>
  <w:style w:type="character" w:customStyle="1" w:styleId="Kop4Char">
    <w:name w:val="Kop 4 Char"/>
    <w:basedOn w:val="Standaardalinea-lettertype"/>
    <w:link w:val="Kop4"/>
    <w:uiPriority w:val="99"/>
    <w:rsid w:val="00911DC6"/>
    <w:rPr>
      <w:rFonts w:ascii="Arial" w:eastAsia="Times New Roman" w:hAnsi="Arial" w:cs="Times New Roman"/>
      <w:szCs w:val="19"/>
    </w:rPr>
  </w:style>
  <w:style w:type="character" w:customStyle="1" w:styleId="Kop5Char">
    <w:name w:val="Kop 5 Char"/>
    <w:basedOn w:val="Standaardalinea-lettertype"/>
    <w:link w:val="Kop5"/>
    <w:uiPriority w:val="99"/>
    <w:rsid w:val="00911DC6"/>
    <w:rPr>
      <w:rFonts w:ascii="Arial" w:eastAsia="Times New Roman" w:hAnsi="Arial" w:cs="Times New Roman"/>
      <w:b/>
      <w:sz w:val="18"/>
      <w:szCs w:val="19"/>
    </w:rPr>
  </w:style>
  <w:style w:type="character" w:customStyle="1" w:styleId="Kop6Char">
    <w:name w:val="Kop 6 Char"/>
    <w:basedOn w:val="Standaardalinea-lettertype"/>
    <w:link w:val="Kop6"/>
    <w:uiPriority w:val="99"/>
    <w:rsid w:val="00911DC6"/>
    <w:rPr>
      <w:rFonts w:ascii="Times New Roman" w:eastAsia="Times New Roman" w:hAnsi="Times New Roman" w:cs="Times New Roman"/>
      <w:b/>
      <w:bCs/>
    </w:rPr>
  </w:style>
  <w:style w:type="character" w:customStyle="1" w:styleId="Kop7Char">
    <w:name w:val="Kop 7 Char"/>
    <w:basedOn w:val="Standaardalinea-lettertype"/>
    <w:link w:val="Kop7"/>
    <w:uiPriority w:val="99"/>
    <w:rsid w:val="00911DC6"/>
    <w:rPr>
      <w:rFonts w:ascii="Arial" w:eastAsia="Times New Roman" w:hAnsi="Arial" w:cs="Times New Roman"/>
      <w:sz w:val="55"/>
      <w:szCs w:val="24"/>
    </w:rPr>
  </w:style>
  <w:style w:type="character" w:customStyle="1" w:styleId="Kop8Char">
    <w:name w:val="Kop 8 Char"/>
    <w:basedOn w:val="Standaardalinea-lettertype"/>
    <w:link w:val="Kop8"/>
    <w:uiPriority w:val="99"/>
    <w:rsid w:val="00911DC6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Kop9Char">
    <w:name w:val="Kop 9 Char"/>
    <w:basedOn w:val="Standaardalinea-lettertype"/>
    <w:link w:val="Kop9"/>
    <w:uiPriority w:val="99"/>
    <w:rsid w:val="00911DC6"/>
    <w:rPr>
      <w:rFonts w:ascii="Arial" w:eastAsia="Times New Roman" w:hAnsi="Arial" w:cs="Arial"/>
      <w:sz w:val="20"/>
    </w:rPr>
  </w:style>
  <w:style w:type="character" w:styleId="Hyperlink">
    <w:name w:val="Hyperlink"/>
    <w:uiPriority w:val="99"/>
    <w:rsid w:val="00911DC6"/>
    <w:rPr>
      <w:rFonts w:cs="Times New Roman"/>
      <w:color w:val="0000FF"/>
      <w:u w:val="single"/>
    </w:rPr>
  </w:style>
  <w:style w:type="table" w:styleId="Tabelraster">
    <w:name w:val="Table Grid"/>
    <w:basedOn w:val="Standaardtabel"/>
    <w:uiPriority w:val="59"/>
    <w:rsid w:val="00911DC6"/>
    <w:pPr>
      <w:spacing w:after="0" w:line="240" w:lineRule="auto"/>
    </w:pPr>
    <w:rPr>
      <w:rFonts w:ascii="Arial" w:eastAsia="Times New Roman" w:hAnsi="Arial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FD5197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D5197"/>
    <w:rPr>
      <w:rFonts w:ascii="Arial" w:eastAsia="Times New Roman" w:hAnsi="Arial" w:cs="Times New Roman"/>
      <w:sz w:val="18"/>
      <w:szCs w:val="19"/>
    </w:rPr>
  </w:style>
  <w:style w:type="paragraph" w:styleId="Voettekst">
    <w:name w:val="footer"/>
    <w:basedOn w:val="Standaard"/>
    <w:link w:val="VoettekstChar"/>
    <w:uiPriority w:val="99"/>
    <w:unhideWhenUsed/>
    <w:rsid w:val="00FD5197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D5197"/>
    <w:rPr>
      <w:rFonts w:ascii="Arial" w:eastAsia="Times New Roman" w:hAnsi="Arial" w:cs="Times New Roman"/>
      <w:sz w:val="18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uc-word-edit.officeapps.live.com/we/wordeditorframe.aspx?ui=en%2DUS&amp;rs=nl%2DNL&amp;wopisrc=https%3A%2F%2Fshnl1911.sharepoint.com%2Fsites%2FAanbestedingExactBeheer%2F_vti_bin%2Fwopi.ashx%2Ffiles%2F7ad0747e47144ff490a7030a1b8303c0&amp;wdenableroaming=1&amp;mscc=1&amp;hid=6164629F-2067-2000-25F9-2485E097A2A8&amp;wdorigin=ItemsView&amp;wdhostclicktime=1593770067542&amp;jsapi=1&amp;newsession=1&amp;corrid=41c11455-55e5-4f55-b502-e477d3c81611&amp;usid=41c11455-55e5-4f55-b502-e477d3c81611&amp;sftc=1&amp;instantedit=1&amp;wopicomplete=1&amp;wdredirectionreason=Unified_SingleFlush&amp;rct=Minor&amp;ctp=LeastProtected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euc-word-edit.officeapps.live.com/we/wordeditorframe.aspx?ui=en%2DUS&amp;rs=nl%2DNL&amp;wopisrc=https%3A%2F%2Fshnl1911.sharepoint.com%2Fsites%2FAanbestedingExactBeheer%2F_vti_bin%2Fwopi.ashx%2Ffiles%2F7ad0747e47144ff490a7030a1b8303c0&amp;wdenableroaming=1&amp;mscc=1&amp;hid=6164629F-2067-2000-25F9-2485E097A2A8&amp;wdorigin=ItemsView&amp;wdhostclicktime=1593770067542&amp;jsapi=1&amp;newsession=1&amp;corrid=41c11455-55e5-4f55-b502-e477d3c81611&amp;usid=41c11455-55e5-4f55-b502-e477d3c81611&amp;sftc=1&amp;instantedit=1&amp;wopicomplete=1&amp;wdredirectionreason=Unified_SingleFlush&amp;rct=Minor&amp;ctp=LeastProtected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22C1D412FA3E4288C06A4485C81403" ma:contentTypeVersion="13" ma:contentTypeDescription="Een nieuw document maken." ma:contentTypeScope="" ma:versionID="d8433cbc79c083c39fe861153d8d39ec">
  <xsd:schema xmlns:xsd="http://www.w3.org/2001/XMLSchema" xmlns:xs="http://www.w3.org/2001/XMLSchema" xmlns:p="http://schemas.microsoft.com/office/2006/metadata/properties" xmlns:ns2="4d60d308-cf2d-4b82-9b45-82218c79ac8a" xmlns:ns3="4d66b439-b785-40c3-b372-ab06238fafd2" targetNamespace="http://schemas.microsoft.com/office/2006/metadata/properties" ma:root="true" ma:fieldsID="6e811590d4e15271603b1119fe27a235" ns2:_="" ns3:_="">
    <xsd:import namespace="4d60d308-cf2d-4b82-9b45-82218c79ac8a"/>
    <xsd:import namespace="4d66b439-b785-40c3-b372-ab06238faf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60d308-cf2d-4b82-9b45-82218c79ac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8c6ab823-ba6a-419c-af17-8335701352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66b439-b785-40c3-b372-ab06238fafd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bf9aeda5-eb36-42b3-a6cd-bf9e56d059dd}" ma:internalName="TaxCatchAll" ma:showField="CatchAllData" ma:web="4d66b439-b785-40c3-b372-ab06238faf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d66b439-b785-40c3-b372-ab06238fafd2" xsi:nil="true"/>
    <lcf76f155ced4ddcb4097134ff3c332f xmlns="4d60d308-cf2d-4b82-9b45-82218c79ac8a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60CDEC-2BB9-4FF2-BF87-95932F6781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60d308-cf2d-4b82-9b45-82218c79ac8a"/>
    <ds:schemaRef ds:uri="4d66b439-b785-40c3-b372-ab06238faf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6065D0F-F6B9-49D0-B7CF-A85EB7DBC23C}">
  <ds:schemaRefs>
    <ds:schemaRef ds:uri="4d60d308-cf2d-4b82-9b45-82218c79ac8a"/>
    <ds:schemaRef ds:uri="http://schemas.microsoft.com/office/infopath/2007/PartnerControls"/>
    <ds:schemaRef ds:uri="http://purl.org/dc/terms/"/>
    <ds:schemaRef ds:uri="http://purl.org/dc/elements/1.1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4d66b439-b785-40c3-b372-ab06238fafd2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D1204CE2-C930-40B0-AA4A-30F32BE9272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383</Words>
  <Characters>2110</Characters>
  <Application>Microsoft Office Word</Application>
  <DocSecurity>0</DocSecurity>
  <Lines>17</Lines>
  <Paragraphs>4</Paragraphs>
  <ScaleCrop>false</ScaleCrop>
  <Company>Slachtofferhulp Nederland</Company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Hanneke Chorus</dc:creator>
  <cp:keywords/>
  <dc:description/>
  <cp:lastModifiedBy>Karin van Haperen</cp:lastModifiedBy>
  <cp:revision>3</cp:revision>
  <dcterms:created xsi:type="dcterms:W3CDTF">2022-09-21T12:11:00Z</dcterms:created>
  <dcterms:modified xsi:type="dcterms:W3CDTF">2022-09-21T16:31:00Z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0x0101009822C1D412FA3E4288C06A4485C81403</vt:lpwstr>
  </property>
  <property fmtid="{D5CDD505-2E9C-101B-9397-08002B2CF9AE}" pid="3" name="MediaServiceImageTags">
    <vt:lpwstr/>
  </property>
</Properties>
</file>