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B0" w:rsidRPr="00F576C8" w:rsidRDefault="00DC0BF1" w:rsidP="00EC3FDC">
      <w:pPr>
        <w:pStyle w:val="Geenafstand"/>
        <w:rPr>
          <w:b/>
          <w:sz w:val="32"/>
          <w:szCs w:val="32"/>
          <w:lang w:val="en-US"/>
        </w:rPr>
      </w:pPr>
      <w:bookmarkStart w:id="0" w:name="_GoBack"/>
      <w:bookmarkEnd w:id="0"/>
      <w:r w:rsidRPr="00F576C8">
        <w:rPr>
          <w:b/>
          <w:noProof/>
          <w:lang w:eastAsia="nl-NL"/>
        </w:rPr>
        <w:drawing>
          <wp:anchor distT="0" distB="0" distL="114300" distR="114300" simplePos="0" relativeHeight="251655168" behindDoc="1" locked="0" layoutInCell="1" allowOverlap="1" wp14:anchorId="55DC533A" wp14:editId="0071B596">
            <wp:simplePos x="0" y="0"/>
            <wp:positionH relativeFrom="page">
              <wp:posOffset>5715000</wp:posOffset>
            </wp:positionH>
            <wp:positionV relativeFrom="page">
              <wp:posOffset>267970</wp:posOffset>
            </wp:positionV>
            <wp:extent cx="1259840" cy="136080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C9F" w:rsidRPr="00F576C8">
        <w:rPr>
          <w:b/>
          <w:sz w:val="32"/>
          <w:szCs w:val="32"/>
          <w:lang w:val="en-US"/>
        </w:rPr>
        <w:t>S</w:t>
      </w:r>
      <w:r w:rsidR="003B41B0" w:rsidRPr="00F576C8">
        <w:rPr>
          <w:b/>
          <w:sz w:val="32"/>
          <w:szCs w:val="32"/>
          <w:lang w:val="en-US"/>
        </w:rPr>
        <w:t xml:space="preserve">ocial </w:t>
      </w:r>
      <w:r w:rsidR="00DA4963" w:rsidRPr="00F576C8">
        <w:rPr>
          <w:b/>
          <w:sz w:val="32"/>
          <w:szCs w:val="32"/>
          <w:lang w:val="en-US"/>
        </w:rPr>
        <w:t>R</w:t>
      </w:r>
      <w:r w:rsidR="003B41B0" w:rsidRPr="00F576C8">
        <w:rPr>
          <w:b/>
          <w:sz w:val="32"/>
          <w:szCs w:val="32"/>
          <w:lang w:val="en-US"/>
        </w:rPr>
        <w:t>eturn</w:t>
      </w:r>
      <w:r w:rsidR="00F3373B" w:rsidRPr="00F576C8">
        <w:rPr>
          <w:b/>
          <w:sz w:val="32"/>
          <w:szCs w:val="32"/>
          <w:lang w:val="en-US"/>
        </w:rPr>
        <w:t xml:space="preserve"> </w:t>
      </w:r>
    </w:p>
    <w:p w:rsidR="003B41B0" w:rsidRDefault="003B41B0" w:rsidP="003B41B0">
      <w:pPr>
        <w:pStyle w:val="Geenafstand"/>
        <w:rPr>
          <w:lang w:val="en-US"/>
        </w:rPr>
      </w:pPr>
    </w:p>
    <w:p w:rsidR="003B41B0" w:rsidRPr="00B45287" w:rsidRDefault="003B41B0" w:rsidP="003B41B0">
      <w:pPr>
        <w:pStyle w:val="Geenafstand"/>
        <w:rPr>
          <w:lang w:val="en-US"/>
        </w:rPr>
      </w:pPr>
    </w:p>
    <w:p w:rsidR="00AC1112" w:rsidRDefault="00AC1112" w:rsidP="003B41B0">
      <w:pPr>
        <w:pStyle w:val="Geenafstand"/>
        <w:rPr>
          <w:b/>
          <w:sz w:val="24"/>
          <w:szCs w:val="24"/>
          <w:lang w:val="en-US"/>
        </w:rPr>
      </w:pPr>
    </w:p>
    <w:p w:rsidR="0091407A" w:rsidRPr="00630029" w:rsidRDefault="0091407A" w:rsidP="003B41B0">
      <w:pPr>
        <w:pStyle w:val="Geenafstand"/>
        <w:rPr>
          <w:sz w:val="24"/>
          <w:szCs w:val="24"/>
          <w:lang w:val="en-US"/>
        </w:rPr>
      </w:pPr>
    </w:p>
    <w:p w:rsidR="00E008C3" w:rsidRPr="0094510B" w:rsidRDefault="00E008C3" w:rsidP="00E008C3">
      <w:pPr>
        <w:pStyle w:val="Normaalweb"/>
        <w:shd w:val="clear" w:color="auto" w:fill="FFFFFF"/>
        <w:spacing w:before="0" w:beforeAutospacing="0" w:after="210" w:afterAutospacing="0"/>
        <w:rPr>
          <w:rFonts w:ascii="Arial" w:eastAsiaTheme="minorHAnsi" w:hAnsi="Arial" w:cs="Arial"/>
          <w:sz w:val="20"/>
          <w:szCs w:val="20"/>
          <w:lang w:eastAsia="en-US"/>
        </w:rPr>
      </w:pPr>
      <w:r w:rsidRPr="0094510B">
        <w:rPr>
          <w:rFonts w:ascii="Arial" w:eastAsiaTheme="minorHAnsi" w:hAnsi="Arial" w:cs="Arial"/>
          <w:sz w:val="20"/>
          <w:szCs w:val="20"/>
          <w:lang w:eastAsia="en-US"/>
        </w:rPr>
        <w:t xml:space="preserve">Social </w:t>
      </w:r>
      <w:r w:rsidR="008143C6" w:rsidRPr="0094510B"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Pr="0094510B">
        <w:rPr>
          <w:rFonts w:ascii="Arial" w:eastAsiaTheme="minorHAnsi" w:hAnsi="Arial" w:cs="Arial"/>
          <w:sz w:val="20"/>
          <w:szCs w:val="20"/>
          <w:lang w:eastAsia="en-US"/>
        </w:rPr>
        <w:t>eturn is een uitvoeringsvoorwaarde bij gemeentelijke inkoop.</w:t>
      </w:r>
      <w:r w:rsidR="00F36AC9" w:rsidRPr="0094510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143C6" w:rsidRPr="0094510B">
        <w:rPr>
          <w:rFonts w:ascii="Arial" w:eastAsiaTheme="minorHAnsi" w:hAnsi="Arial" w:cs="Arial"/>
          <w:sz w:val="20"/>
          <w:szCs w:val="20"/>
          <w:lang w:eastAsia="en-US"/>
        </w:rPr>
        <w:t xml:space="preserve">Social Return </w:t>
      </w:r>
      <w:r w:rsidRPr="0094510B">
        <w:rPr>
          <w:rFonts w:ascii="Arial" w:eastAsiaTheme="minorHAnsi" w:hAnsi="Arial" w:cs="Arial"/>
          <w:sz w:val="20"/>
          <w:szCs w:val="20"/>
          <w:lang w:eastAsia="en-US"/>
        </w:rPr>
        <w:t xml:space="preserve">kan worden toegepast op alle aanbestedingen: diensten en werken, maar ook leveringen en subsidies. </w:t>
      </w:r>
      <w:r w:rsidR="008143C6" w:rsidRPr="0094510B">
        <w:rPr>
          <w:rFonts w:ascii="Arial" w:eastAsiaTheme="minorHAnsi" w:hAnsi="Arial" w:cs="Arial"/>
          <w:sz w:val="20"/>
          <w:szCs w:val="20"/>
          <w:lang w:eastAsia="en-US"/>
        </w:rPr>
        <w:t xml:space="preserve">Social Return </w:t>
      </w:r>
      <w:r w:rsidRPr="0094510B">
        <w:rPr>
          <w:rFonts w:ascii="Arial" w:eastAsiaTheme="minorHAnsi" w:hAnsi="Arial" w:cs="Arial"/>
          <w:sz w:val="20"/>
          <w:szCs w:val="20"/>
          <w:lang w:eastAsia="en-US"/>
        </w:rPr>
        <w:t>is maatwerk: werkplekken hebben de voorkeur, maar ook activiteiten gericht op arbeids- of maatschappelijke participatie van de bouwblokkendoelgroepen kunnen (in samenspraak met het Werkgevers</w:t>
      </w:r>
      <w:r w:rsidR="00F36AC9" w:rsidRPr="0094510B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Pr="0094510B">
        <w:rPr>
          <w:rFonts w:ascii="Arial" w:eastAsiaTheme="minorHAnsi" w:hAnsi="Arial" w:cs="Arial"/>
          <w:sz w:val="20"/>
          <w:szCs w:val="20"/>
          <w:lang w:eastAsia="en-US"/>
        </w:rPr>
        <w:t>ervicepunt) worden gehonoreerd.</w:t>
      </w:r>
    </w:p>
    <w:p w:rsidR="00AD15BB" w:rsidRPr="0091407A" w:rsidRDefault="00801694" w:rsidP="00801694">
      <w:pPr>
        <w:pStyle w:val="Geenafstand"/>
        <w:rPr>
          <w:b/>
          <w:sz w:val="24"/>
          <w:szCs w:val="24"/>
        </w:rPr>
      </w:pPr>
      <w:r w:rsidRPr="0091407A">
        <w:rPr>
          <w:b/>
          <w:sz w:val="24"/>
          <w:szCs w:val="24"/>
        </w:rPr>
        <w:t>Bouwblokken</w:t>
      </w:r>
      <w:r w:rsidR="00FA45C8">
        <w:rPr>
          <w:b/>
          <w:sz w:val="24"/>
          <w:szCs w:val="24"/>
        </w:rPr>
        <w:t>model</w:t>
      </w:r>
    </w:p>
    <w:p w:rsidR="00AC1112" w:rsidRPr="006C02EC" w:rsidRDefault="00AC1112" w:rsidP="00801694">
      <w:pPr>
        <w:pStyle w:val="Geenafstand"/>
      </w:pPr>
    </w:p>
    <w:p w:rsidR="0091407A" w:rsidRPr="0094510B" w:rsidRDefault="006C02EC" w:rsidP="0091407A">
      <w:pPr>
        <w:pStyle w:val="Geenafstand"/>
      </w:pPr>
      <w:r w:rsidRPr="0094510B">
        <w:t>Iedere doelgroep heeft in het bouwblokkenm</w:t>
      </w:r>
      <w:r w:rsidR="00FA45C8" w:rsidRPr="0094510B">
        <w:t>odel</w:t>
      </w:r>
      <w:r w:rsidRPr="0094510B">
        <w:t xml:space="preserve"> een fictieve waarde. De bouwblokken bieden diverse mogelijkheden om </w:t>
      </w:r>
      <w:r w:rsidR="00F36AC9" w:rsidRPr="0094510B">
        <w:t>S</w:t>
      </w:r>
      <w:r w:rsidRPr="0094510B">
        <w:t xml:space="preserve">ocial </w:t>
      </w:r>
      <w:r w:rsidR="00F36AC9" w:rsidRPr="0094510B">
        <w:t>R</w:t>
      </w:r>
      <w:r w:rsidRPr="0094510B">
        <w:t>eturn in te vullen. De opdrachtnemer maakt op basis hiervan zelf een plan van aanpak in overleg met </w:t>
      </w:r>
      <w:r w:rsidR="0094510B" w:rsidRPr="0094510B">
        <w:t xml:space="preserve">de </w:t>
      </w:r>
      <w:r w:rsidR="001B32F3">
        <w:t>projectleider</w:t>
      </w:r>
      <w:r w:rsidRPr="0094510B">
        <w:t xml:space="preserve"> </w:t>
      </w:r>
      <w:r w:rsidR="008143C6" w:rsidRPr="0094510B">
        <w:t xml:space="preserve">Social Return </w:t>
      </w:r>
      <w:r w:rsidRPr="0094510B">
        <w:t xml:space="preserve">van het Werkgeversservicepunt </w:t>
      </w:r>
      <w:r w:rsidR="00A850CC">
        <w:t xml:space="preserve">Arfa Habib bereikbaar op </w:t>
      </w:r>
      <w:hyperlink r:id="rId9" w:history="1">
        <w:r w:rsidR="00A850CC" w:rsidRPr="00BD2F36">
          <w:rPr>
            <w:rStyle w:val="Hyperlink"/>
          </w:rPr>
          <w:t>ashabib@leidschendam-voorburg.nl</w:t>
        </w:r>
      </w:hyperlink>
      <w:r w:rsidR="00A850CC">
        <w:t xml:space="preserve"> / </w:t>
      </w:r>
      <w:r w:rsidRPr="0094510B">
        <w:t>070–300</w:t>
      </w:r>
      <w:r w:rsidR="0094510B" w:rsidRPr="0094510B">
        <w:t xml:space="preserve"> </w:t>
      </w:r>
      <w:r w:rsidRPr="0094510B">
        <w:t>81</w:t>
      </w:r>
      <w:r w:rsidR="0094510B" w:rsidRPr="0094510B">
        <w:t xml:space="preserve"> </w:t>
      </w:r>
      <w:r w:rsidR="001B32F3">
        <w:t>27</w:t>
      </w:r>
      <w:r w:rsidR="00A850CC">
        <w:t xml:space="preserve"> / 06 48 55 30 51</w:t>
      </w:r>
      <w:r w:rsidRPr="0094510B">
        <w:t xml:space="preserve">. </w:t>
      </w:r>
      <w:r w:rsidR="0094510B" w:rsidRPr="0094510B">
        <w:t>De opdrachtnemer</w:t>
      </w:r>
      <w:r w:rsidRPr="0094510B">
        <w:t xml:space="preserve"> </w:t>
      </w:r>
      <w:r w:rsidR="0094510B" w:rsidRPr="0094510B">
        <w:t xml:space="preserve">biedt </w:t>
      </w:r>
      <w:r w:rsidRPr="0094510B">
        <w:t xml:space="preserve">de kandidaten </w:t>
      </w:r>
      <w:r w:rsidR="0094510B" w:rsidRPr="0094510B">
        <w:t xml:space="preserve">zelf </w:t>
      </w:r>
      <w:r w:rsidRPr="0094510B">
        <w:t>een arbeidsovereenkomst aan</w:t>
      </w:r>
      <w:r w:rsidR="0094510B" w:rsidRPr="0094510B">
        <w:t xml:space="preserve"> of huurt </w:t>
      </w:r>
      <w:r w:rsidRPr="0094510B">
        <w:t xml:space="preserve">personeel in bij </w:t>
      </w:r>
      <w:r w:rsidR="00975A56">
        <w:t>bijvoorbeeld een uitzendbureau</w:t>
      </w:r>
      <w:r w:rsidR="0094510B" w:rsidRPr="0094510B">
        <w:t>. Zij kunnen de opdrachtnemer tevens adviseren bij de invulling van hun Social Return verplichting.</w:t>
      </w:r>
      <w:r w:rsidR="00FF370E" w:rsidRPr="0094510B">
        <w:t xml:space="preserve"> </w:t>
      </w:r>
    </w:p>
    <w:p w:rsidR="00FF0FFD" w:rsidRDefault="00FF0FFD" w:rsidP="00801694">
      <w:pPr>
        <w:pStyle w:val="Geenafstand"/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4819"/>
        <w:gridCol w:w="3052"/>
      </w:tblGrid>
      <w:tr w:rsidR="00FF370E" w:rsidRPr="00FF0FFD" w:rsidTr="00856E45">
        <w:trPr>
          <w:trHeight w:val="360"/>
        </w:trPr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F370E" w:rsidRPr="00FF0FFD" w:rsidRDefault="00FF370E" w:rsidP="00FF0F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1. Creëren van banen*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F370E" w:rsidRPr="00FF0FFD" w:rsidRDefault="00FF370E" w:rsidP="00FF0F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Waarde per jaar op basis 36 uur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Zonder uitkering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Werkzoekend zonder uitkering</w:t>
            </w: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**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€ 5.000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Zonder uitkering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Jongeren zonder startkwalificatie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€ 10.000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Leerling / student stage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Stagiair mbo, hbo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€ 5.000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Leerling / student stage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Stagiair VSO/PrO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€ 7.500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Leerling / student stage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 xml:space="preserve">Leerwerkbaan mbo BBL maximaal niveau 2 </w:t>
            </w:r>
            <w:r w:rsidR="00DA4963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br/>
            </w: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(dienstverband maximaal 24 maanden)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€ 25.000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Leerling / student stage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 xml:space="preserve">Leerwerkbaan mbo BBL niveau 3 en hoger </w:t>
            </w:r>
            <w:r w:rsidR="00DA4963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br/>
            </w: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(dienstverband maximaal 36 maanden)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€ 15.000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Met uitkering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WW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€ 10.000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Met uitkering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WIA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€ 20.000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Met uitkering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Participatiewet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€ 30.000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Met uitkering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Banenafspraak (ook: Wajong, WsW, doelgroepregistratie)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€ 50.000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Bonus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55+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€ 10.000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Bonus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Opleidingskosten en bijzondere begeleidingskosten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Gemaakte kosten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Bonus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 xml:space="preserve">Dienstverband VSO/ Praktijkonderwijs </w:t>
            </w:r>
            <w:r w:rsidR="00DA4963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br/>
            </w: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(na een stage van minimaal 6 maanden)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€ 25.000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Bonus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Dienstverband arbeidsbeperking inclusief Individuele Plaatsing en Steun (IPS)****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5A255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€ 10.000</w:t>
            </w:r>
          </w:p>
        </w:tc>
      </w:tr>
      <w:tr w:rsidR="00DA4963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</w:tr>
      <w:tr w:rsidR="0066763C" w:rsidRPr="00FF0FFD" w:rsidTr="005A255F">
        <w:trPr>
          <w:trHeight w:val="255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3C" w:rsidRPr="0094510B" w:rsidRDefault="0066763C" w:rsidP="00FF0F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94510B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* Kandidaat telt maximaal 12 maanden mee. Kandidaat met arbeidsbeperking telt maximaal 24 maanden mee. Kandidaat gestart binnen </w:t>
            </w: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94510B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12 maanden voorafgaand aan contract mag meetellen.</w:t>
            </w:r>
          </w:p>
        </w:tc>
      </w:tr>
      <w:tr w:rsidR="00DA4963" w:rsidRPr="00FF0FFD" w:rsidTr="00DA4963">
        <w:trPr>
          <w:trHeight w:val="255"/>
        </w:trPr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FD" w:rsidRPr="0094510B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94510B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** Niet-uitkeringsgerechtigde, persoon als bedoeld in de wet, artikel 6, lid 1 onder a.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94510B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="00DA4963" w:rsidRPr="00FF0FFD" w:rsidTr="00DA4963">
        <w:trPr>
          <w:trHeight w:val="255"/>
        </w:trPr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70E" w:rsidRPr="0094510B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94510B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*** Niet van toepassing op Banenafspraak en WIA.</w:t>
            </w:r>
          </w:p>
          <w:p w:rsidR="00FF370E" w:rsidRPr="0094510B" w:rsidRDefault="00FF370E" w:rsidP="00FF0F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94510B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="00DA4963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</w:tr>
      <w:tr w:rsidR="00FF0FFD" w:rsidRPr="00FF0FFD" w:rsidTr="00856E45">
        <w:trPr>
          <w:trHeight w:val="3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2. Investeren of participeren in kandidaatontwikkeling</w:t>
            </w:r>
          </w:p>
        </w:tc>
      </w:tr>
      <w:tr w:rsidR="00DA4963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Bouwblok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Invulling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Waarde per jaar op basis 36 uur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 xml:space="preserve">Social </w:t>
            </w:r>
            <w:r w:rsidR="00C457CC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R</w:t>
            </w: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eturn</w:t>
            </w:r>
            <w:r w:rsidR="00C457CC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project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Co-creatief project gericht op kandidaatontwikkeling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Waarde traject</w:t>
            </w:r>
          </w:p>
        </w:tc>
      </w:tr>
      <w:tr w:rsidR="005A255F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Sociaal inkopen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Bij het SW-bedrijf of een door de regio erkende sociaal ondernemer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Betaalde factuur</w:t>
            </w:r>
          </w:p>
        </w:tc>
      </w:tr>
      <w:tr w:rsidR="00DA4963" w:rsidRPr="00FF0FFD" w:rsidTr="00DA4963">
        <w:trPr>
          <w:trHeight w:val="255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  <w:p w:rsidR="006C02EC" w:rsidRPr="00FF0FFD" w:rsidRDefault="006C02EC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</w:tr>
      <w:tr w:rsidR="00FF0FFD" w:rsidRPr="00FF0FFD" w:rsidTr="00856E45">
        <w:trPr>
          <w:trHeight w:val="3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F0FFD" w:rsidRPr="00FF0FFD" w:rsidRDefault="00AC7C0B" w:rsidP="00FF0F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3.</w:t>
            </w:r>
            <w:r w:rsidR="00FF0FFD"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 xml:space="preserve"> Maatschappelijke activiteit gericht op arbeidsparticipatie </w:t>
            </w:r>
          </w:p>
        </w:tc>
      </w:tr>
      <w:tr w:rsidR="00DA4963" w:rsidRPr="00FF0FFD" w:rsidTr="0009333D">
        <w:trPr>
          <w:trHeight w:val="2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Bouwblok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Invulling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nl-NL"/>
              </w:rPr>
              <w:t>Waarde per jaar op basis 36 uur</w:t>
            </w:r>
          </w:p>
        </w:tc>
      </w:tr>
      <w:tr w:rsidR="005A255F" w:rsidRPr="00FF0FFD" w:rsidTr="0009333D">
        <w:trPr>
          <w:trHeight w:val="2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Maatschappelijke activiteit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Op basis van een plan van aanpak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FD" w:rsidRPr="00FF0FFD" w:rsidRDefault="00FF0FFD" w:rsidP="00FF0FF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nl-NL"/>
              </w:rPr>
            </w:pPr>
            <w:r w:rsidRPr="00FF0FFD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€ 1.000 per dag of waarde traject</w:t>
            </w:r>
          </w:p>
        </w:tc>
      </w:tr>
      <w:tr w:rsidR="0066763C" w:rsidRPr="00FF0FFD" w:rsidTr="0066763C">
        <w:trPr>
          <w:trHeight w:val="255"/>
        </w:trPr>
        <w:tc>
          <w:tcPr>
            <w:tcW w:w="99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63C" w:rsidRPr="0009333D" w:rsidRDefault="0066763C" w:rsidP="0066763C">
            <w:pPr>
              <w:pStyle w:val="Geenafstand"/>
            </w:pPr>
            <w:r>
              <w:rPr>
                <w:b/>
                <w:sz w:val="18"/>
                <w:szCs w:val="18"/>
              </w:rPr>
              <w:br/>
            </w:r>
            <w:r w:rsidRPr="0009333D">
              <w:rPr>
                <w:b/>
              </w:rPr>
              <w:t>Voor alle bouwblokken geldt:</w:t>
            </w:r>
            <w:r w:rsidRPr="0009333D">
              <w:t xml:space="preserve"> De invulling van Social Return moet altijd aan de opdracht gerelateerd zijn. Dit betekent dat de opdracht betrekking moet hebben op het voorwerp van de opdracht.   </w:t>
            </w:r>
          </w:p>
        </w:tc>
      </w:tr>
    </w:tbl>
    <w:p w:rsidR="006A16E3" w:rsidRPr="0091407A" w:rsidRDefault="00C13FAA" w:rsidP="00801694">
      <w:pPr>
        <w:spacing w:after="0" w:line="240" w:lineRule="auto"/>
        <w:rPr>
          <w:b/>
          <w:sz w:val="24"/>
          <w:szCs w:val="24"/>
        </w:rPr>
      </w:pPr>
      <w:r w:rsidRPr="0091407A">
        <w:rPr>
          <w:b/>
          <w:sz w:val="24"/>
          <w:szCs w:val="24"/>
        </w:rPr>
        <w:lastRenderedPageBreak/>
        <w:t>Voorbeeld i</w:t>
      </w:r>
      <w:r w:rsidR="001C7AC0" w:rsidRPr="0091407A">
        <w:rPr>
          <w:b/>
          <w:sz w:val="24"/>
          <w:szCs w:val="24"/>
        </w:rPr>
        <w:t xml:space="preserve">nvulling </w:t>
      </w:r>
      <w:r w:rsidRPr="0091407A">
        <w:rPr>
          <w:b/>
          <w:sz w:val="24"/>
          <w:szCs w:val="24"/>
        </w:rPr>
        <w:t>S</w:t>
      </w:r>
      <w:r w:rsidR="001C7AC0" w:rsidRPr="0091407A">
        <w:rPr>
          <w:b/>
          <w:sz w:val="24"/>
          <w:szCs w:val="24"/>
        </w:rPr>
        <w:t xml:space="preserve">ocial </w:t>
      </w:r>
      <w:r w:rsidRPr="0091407A">
        <w:rPr>
          <w:b/>
          <w:sz w:val="24"/>
          <w:szCs w:val="24"/>
        </w:rPr>
        <w:t>R</w:t>
      </w:r>
      <w:r w:rsidR="001C7AC0" w:rsidRPr="0091407A">
        <w:rPr>
          <w:b/>
          <w:sz w:val="24"/>
          <w:szCs w:val="24"/>
        </w:rPr>
        <w:t>eturn</w:t>
      </w:r>
      <w:r w:rsidRPr="0091407A">
        <w:rPr>
          <w:b/>
          <w:sz w:val="24"/>
          <w:szCs w:val="24"/>
        </w:rPr>
        <w:t xml:space="preserve"> v</w:t>
      </w:r>
      <w:r w:rsidR="001C7AC0" w:rsidRPr="0091407A">
        <w:rPr>
          <w:b/>
          <w:sz w:val="24"/>
          <w:szCs w:val="24"/>
        </w:rPr>
        <w:t>erplichting</w:t>
      </w:r>
    </w:p>
    <w:p w:rsidR="00AC1112" w:rsidRPr="00351394" w:rsidRDefault="00AC1112" w:rsidP="00801694">
      <w:pPr>
        <w:spacing w:after="0" w:line="240" w:lineRule="auto"/>
        <w:rPr>
          <w:sz w:val="24"/>
          <w:szCs w:val="24"/>
        </w:rPr>
      </w:pPr>
    </w:p>
    <w:p w:rsidR="006A16E3" w:rsidRDefault="006A16E3" w:rsidP="00801694">
      <w:pPr>
        <w:spacing w:after="0" w:line="240" w:lineRule="auto"/>
      </w:pPr>
      <w:r>
        <w:t xml:space="preserve">U </w:t>
      </w:r>
      <w:r w:rsidR="002A507B">
        <w:t>kunt</w:t>
      </w:r>
      <w:r>
        <w:t xml:space="preserve"> zelf bepalen uit welke</w:t>
      </w:r>
      <w:r w:rsidRPr="007B09FE">
        <w:t xml:space="preserve"> doelgroepen</w:t>
      </w:r>
      <w:r>
        <w:t xml:space="preserve"> u </w:t>
      </w:r>
      <w:r w:rsidR="002A507B">
        <w:t>kandidaten</w:t>
      </w:r>
      <w:r>
        <w:t xml:space="preserve"> in dienst wil</w:t>
      </w:r>
      <w:r w:rsidR="00175C9F">
        <w:t>t</w:t>
      </w:r>
      <w:r>
        <w:t xml:space="preserve"> nemen </w:t>
      </w:r>
      <w:r w:rsidR="00626451">
        <w:t xml:space="preserve">om daarmee aan uw </w:t>
      </w:r>
      <w:r w:rsidR="00FA45C8">
        <w:t>S</w:t>
      </w:r>
      <w:r w:rsidR="00626451">
        <w:t>ocial</w:t>
      </w:r>
      <w:r w:rsidR="00FA45C8">
        <w:t xml:space="preserve"> R</w:t>
      </w:r>
      <w:r w:rsidR="00626451">
        <w:t>eturn</w:t>
      </w:r>
      <w:r w:rsidR="00FA45C8">
        <w:t xml:space="preserve"> </w:t>
      </w:r>
      <w:r>
        <w:t>verplichting te voldoen. Het Werkgeversservicepunt</w:t>
      </w:r>
      <w:r w:rsidR="00C13FAA">
        <w:t xml:space="preserve"> </w:t>
      </w:r>
      <w:r w:rsidR="00215118">
        <w:t xml:space="preserve">kan </w:t>
      </w:r>
      <w:r>
        <w:t>u hierbij adviseren en kandidaten aandragen</w:t>
      </w:r>
      <w:r w:rsidR="00C13FAA">
        <w:t xml:space="preserve">. </w:t>
      </w:r>
      <w:r>
        <w:t xml:space="preserve">Hieronder is een voorbeeld opgenomen waarin het toepassen van </w:t>
      </w:r>
      <w:r w:rsidR="00FA45C8">
        <w:t>het</w:t>
      </w:r>
      <w:r>
        <w:t xml:space="preserve"> bouwblokken</w:t>
      </w:r>
      <w:r w:rsidR="00FA45C8">
        <w:t>model</w:t>
      </w:r>
      <w:r>
        <w:t xml:space="preserve"> wordt beschreven. </w:t>
      </w:r>
    </w:p>
    <w:p w:rsidR="008143C6" w:rsidRDefault="008143C6" w:rsidP="00801694">
      <w:pPr>
        <w:spacing w:after="0" w:line="240" w:lineRule="auto"/>
      </w:pPr>
    </w:p>
    <w:p w:rsidR="006A16E3" w:rsidRDefault="006A16E3" w:rsidP="00801694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66"/>
      </w:tblGrid>
      <w:tr w:rsidR="006A16E3" w:rsidTr="006A16E3">
        <w:tc>
          <w:tcPr>
            <w:tcW w:w="9166" w:type="dxa"/>
          </w:tcPr>
          <w:p w:rsidR="006A16E3" w:rsidRDefault="006A16E3" w:rsidP="006A16E3">
            <w:pPr>
              <w:rPr>
                <w:b/>
              </w:rPr>
            </w:pPr>
          </w:p>
          <w:p w:rsidR="006A16E3" w:rsidRPr="006A16E3" w:rsidRDefault="006A16E3" w:rsidP="006A16E3">
            <w:pPr>
              <w:rPr>
                <w:b/>
              </w:rPr>
            </w:pPr>
            <w:r w:rsidRPr="006A16E3">
              <w:rPr>
                <w:b/>
              </w:rPr>
              <w:t xml:space="preserve">Rekenvoorbeeld </w:t>
            </w:r>
          </w:p>
          <w:p w:rsidR="006A16E3" w:rsidRPr="006A16E3" w:rsidRDefault="006A16E3" w:rsidP="006A16E3">
            <w:r w:rsidRPr="006A16E3">
              <w:t xml:space="preserve">Opdrachtwaarde/inschrijfsom: € </w:t>
            </w:r>
            <w:r w:rsidR="007E0E2E">
              <w:t>1</w:t>
            </w:r>
            <w:r w:rsidRPr="006A16E3">
              <w:t>.000.000,-</w:t>
            </w:r>
          </w:p>
          <w:p w:rsidR="006A16E3" w:rsidRPr="006A16E3" w:rsidRDefault="00175C9F" w:rsidP="006A16E3">
            <w:r>
              <w:t>Social</w:t>
            </w:r>
            <w:r w:rsidR="00FA45C8">
              <w:t xml:space="preserve"> R</w:t>
            </w:r>
            <w:r>
              <w:t>eturn</w:t>
            </w:r>
            <w:r w:rsidR="00FA45C8">
              <w:t xml:space="preserve"> </w:t>
            </w:r>
            <w:r>
              <w:t>verplichting: 5%</w:t>
            </w:r>
            <w:r>
              <w:br/>
            </w:r>
            <w:r w:rsidR="00FA45C8">
              <w:t>Social Return verplichting</w:t>
            </w:r>
            <w:r w:rsidR="00FA45C8" w:rsidRPr="006A16E3">
              <w:t xml:space="preserve"> </w:t>
            </w:r>
            <w:r w:rsidR="006A16E3" w:rsidRPr="006A16E3">
              <w:t xml:space="preserve">in geld: € </w:t>
            </w:r>
            <w:r w:rsidR="007E0E2E">
              <w:t>50</w:t>
            </w:r>
            <w:r w:rsidR="006A16E3" w:rsidRPr="006A16E3">
              <w:t>.000,-</w:t>
            </w:r>
            <w:r w:rsidR="006A16E3" w:rsidRPr="006A16E3">
              <w:br/>
              <w:t xml:space="preserve">Looptijd van de opdracht: 1 jaar </w:t>
            </w:r>
          </w:p>
          <w:p w:rsidR="006A16E3" w:rsidRPr="006A16E3" w:rsidRDefault="006A16E3" w:rsidP="006A16E3"/>
          <w:p w:rsidR="006A16E3" w:rsidRPr="006A16E3" w:rsidRDefault="00626451" w:rsidP="006A16E3">
            <w:r>
              <w:t xml:space="preserve">Een </w:t>
            </w:r>
            <w:r w:rsidR="007E0E2E">
              <w:t>voorbeeld</w:t>
            </w:r>
            <w:r>
              <w:t xml:space="preserve"> om de </w:t>
            </w:r>
            <w:r w:rsidR="007E0E2E">
              <w:t>S</w:t>
            </w:r>
            <w:r>
              <w:t>ocia</w:t>
            </w:r>
            <w:r w:rsidR="007E0E2E">
              <w:t>l R</w:t>
            </w:r>
            <w:r>
              <w:t>eturn</w:t>
            </w:r>
            <w:r w:rsidR="007E0E2E">
              <w:t xml:space="preserve"> </w:t>
            </w:r>
            <w:r w:rsidR="006A16E3" w:rsidRPr="006A16E3">
              <w:t xml:space="preserve">verplichting in te vullen is dat de opdrachtnemer een </w:t>
            </w:r>
            <w:r w:rsidR="002A507B">
              <w:t>kandidaat</w:t>
            </w:r>
            <w:r w:rsidR="006A16E3" w:rsidRPr="006A16E3">
              <w:t xml:space="preserve"> uit de doelgroep WW</w:t>
            </w:r>
            <w:r w:rsidR="00E72C31">
              <w:t xml:space="preserve"> aanneemt</w:t>
            </w:r>
            <w:r w:rsidR="00C13FAA">
              <w:t xml:space="preserve">, </w:t>
            </w:r>
            <w:r w:rsidR="00C13FAA" w:rsidRPr="006A16E3">
              <w:t>die ouder is dan 55 jaar</w:t>
            </w:r>
            <w:r w:rsidR="00937B95">
              <w:t>. Ook geeft hij</w:t>
            </w:r>
            <w:r w:rsidR="00C13FAA">
              <w:t xml:space="preserve"> </w:t>
            </w:r>
            <w:r w:rsidR="00175C9F">
              <w:t xml:space="preserve">een leerling BBL </w:t>
            </w:r>
            <w:r w:rsidR="00937B95">
              <w:t>een arbeidsplek</w:t>
            </w:r>
            <w:r w:rsidR="00175C9F">
              <w:t>. B</w:t>
            </w:r>
            <w:r w:rsidR="006A16E3" w:rsidRPr="006A16E3">
              <w:t xml:space="preserve">eide op basis van een fulltime dienstverband voor minimaal een jaar. Daarnaast wordt een stageplaats aangeboden aan een </w:t>
            </w:r>
            <w:r w:rsidR="0091407A">
              <w:t>HBO</w:t>
            </w:r>
            <w:r w:rsidR="006A16E3" w:rsidRPr="006A16E3">
              <w:t xml:space="preserve"> leerling voor een jaar.</w:t>
            </w:r>
          </w:p>
          <w:p w:rsidR="006A16E3" w:rsidRPr="006A16E3" w:rsidRDefault="006A16E3" w:rsidP="006A16E3"/>
          <w:p w:rsidR="006A16E3" w:rsidRPr="006A16E3" w:rsidRDefault="006A16E3" w:rsidP="006A16E3">
            <w:r w:rsidRPr="006A16E3">
              <w:t xml:space="preserve">De rekensom is dan als volgt: </w:t>
            </w:r>
          </w:p>
          <w:p w:rsidR="006A16E3" w:rsidRPr="006A16E3" w:rsidRDefault="006A16E3" w:rsidP="006A16E3">
            <w:r w:rsidRPr="006A16E3">
              <w:t>1.</w:t>
            </w:r>
            <w:r w:rsidRPr="006A16E3">
              <w:tab/>
              <w:t xml:space="preserve">Een </w:t>
            </w:r>
            <w:r w:rsidR="002A507B">
              <w:t>kandidaat</w:t>
            </w:r>
            <w:r w:rsidRPr="006A16E3">
              <w:t xml:space="preserve"> doelgroep </w:t>
            </w:r>
            <w:r w:rsidR="007E0E2E">
              <w:rPr>
                <w:rFonts w:eastAsia="Times New Roman"/>
                <w:color w:val="000000"/>
                <w:sz w:val="18"/>
                <w:szCs w:val="18"/>
                <w:lang w:eastAsia="nl-NL"/>
              </w:rPr>
              <w:t>WW</w:t>
            </w:r>
            <w:r w:rsidRPr="006A16E3">
              <w:t xml:space="preserve"> fulltime:</w:t>
            </w:r>
            <w:r w:rsidRPr="006A16E3">
              <w:tab/>
            </w:r>
            <w:r w:rsidR="007E0E2E">
              <w:tab/>
            </w:r>
            <w:r w:rsidR="007E0E2E">
              <w:tab/>
            </w:r>
            <w:r w:rsidR="002A507B">
              <w:tab/>
            </w:r>
            <w:r w:rsidR="007E0E2E">
              <w:tab/>
            </w:r>
            <w:r w:rsidRPr="006A16E3">
              <w:t xml:space="preserve">€ </w:t>
            </w:r>
            <w:r w:rsidR="007E0E2E">
              <w:t>10</w:t>
            </w:r>
            <w:r w:rsidRPr="006A16E3">
              <w:t xml:space="preserve">.000,- </w:t>
            </w:r>
          </w:p>
          <w:p w:rsidR="006A16E3" w:rsidRPr="006A16E3" w:rsidRDefault="006A16E3" w:rsidP="006A16E3">
            <w:r w:rsidRPr="006A16E3">
              <w:tab/>
              <w:t xml:space="preserve">Aangezien deze </w:t>
            </w:r>
            <w:r w:rsidR="002A507B">
              <w:t>kandidaat</w:t>
            </w:r>
            <w:r w:rsidRPr="006A16E3">
              <w:t xml:space="preserve"> 55+ is: </w:t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  <w:t>€ 10.000,-</w:t>
            </w:r>
          </w:p>
          <w:p w:rsidR="006A16E3" w:rsidRPr="006A16E3" w:rsidRDefault="006A16E3" w:rsidP="006A16E3">
            <w:r w:rsidRPr="006A16E3">
              <w:t xml:space="preserve">2. </w:t>
            </w:r>
            <w:r w:rsidRPr="006A16E3">
              <w:tab/>
              <w:t>Een leerling BBL</w:t>
            </w:r>
            <w:r w:rsidR="0091407A">
              <w:t xml:space="preserve"> (niveau 2)</w:t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  <w:t xml:space="preserve">€ 25.000,- </w:t>
            </w:r>
          </w:p>
          <w:p w:rsidR="006A16E3" w:rsidRPr="006A16E3" w:rsidRDefault="006A16E3" w:rsidP="006A16E3">
            <w:r w:rsidRPr="006A16E3">
              <w:t>3.</w:t>
            </w:r>
            <w:r w:rsidRPr="006A16E3">
              <w:tab/>
              <w:t xml:space="preserve">Een </w:t>
            </w:r>
            <w:r w:rsidR="0091407A">
              <w:t>stagiair</w:t>
            </w:r>
            <w:r w:rsidRPr="006A16E3">
              <w:t xml:space="preserve"> </w:t>
            </w:r>
            <w:r w:rsidR="0091407A">
              <w:t>HBO</w:t>
            </w:r>
            <w:r w:rsidRPr="006A16E3">
              <w:t>:</w:t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  <w:t>€ 5.000,-</w:t>
            </w:r>
          </w:p>
          <w:p w:rsidR="006A16E3" w:rsidRPr="006A16E3" w:rsidRDefault="006A16E3" w:rsidP="006A16E3">
            <w:r w:rsidRPr="006A16E3">
              <w:t xml:space="preserve"> </w:t>
            </w:r>
          </w:p>
          <w:p w:rsidR="006A16E3" w:rsidRPr="006A16E3" w:rsidRDefault="006A16E3" w:rsidP="006A16E3">
            <w:r w:rsidRPr="006A16E3">
              <w:rPr>
                <w:b/>
                <w:bCs/>
              </w:rPr>
              <w:t xml:space="preserve">Totaal: </w:t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tab/>
            </w:r>
            <w:r w:rsidRPr="006A16E3">
              <w:rPr>
                <w:b/>
                <w:bCs/>
              </w:rPr>
              <w:t xml:space="preserve">€ 50.000,- </w:t>
            </w:r>
          </w:p>
          <w:p w:rsidR="006A16E3" w:rsidRDefault="006A16E3" w:rsidP="00801694"/>
        </w:tc>
      </w:tr>
    </w:tbl>
    <w:p w:rsidR="00337740" w:rsidRDefault="00337740" w:rsidP="003B41B0">
      <w:pPr>
        <w:pStyle w:val="Geenafstand"/>
      </w:pPr>
    </w:p>
    <w:p w:rsidR="00AC1112" w:rsidRPr="0091407A" w:rsidRDefault="00AD15BB" w:rsidP="00AD15BB">
      <w:pPr>
        <w:pStyle w:val="Geenafstand"/>
        <w:rPr>
          <w:b/>
          <w:sz w:val="24"/>
          <w:szCs w:val="24"/>
        </w:rPr>
      </w:pPr>
      <w:r w:rsidRPr="0091407A">
        <w:rPr>
          <w:b/>
          <w:sz w:val="24"/>
          <w:szCs w:val="24"/>
        </w:rPr>
        <w:t>Afspraken</w:t>
      </w:r>
    </w:p>
    <w:p w:rsidR="00337740" w:rsidRDefault="00AD15BB" w:rsidP="00AD15BB">
      <w:pPr>
        <w:pStyle w:val="Geenafstand"/>
        <w:rPr>
          <w:sz w:val="24"/>
          <w:szCs w:val="24"/>
        </w:rPr>
      </w:pPr>
      <w:r w:rsidRPr="00AD15BB">
        <w:rPr>
          <w:sz w:val="24"/>
          <w:szCs w:val="24"/>
        </w:rPr>
        <w:t xml:space="preserve"> </w:t>
      </w:r>
    </w:p>
    <w:p w:rsidR="00337740" w:rsidRPr="00337740" w:rsidRDefault="00EC3FDC" w:rsidP="00AD15BB">
      <w:pPr>
        <w:pStyle w:val="Geenafstand"/>
      </w:pPr>
      <w:r>
        <w:t xml:space="preserve">Na </w:t>
      </w:r>
      <w:r w:rsidR="002A507B">
        <w:t xml:space="preserve">de </w:t>
      </w:r>
      <w:r w:rsidR="00AF7B5B">
        <w:t xml:space="preserve">definitieve </w:t>
      </w:r>
      <w:r>
        <w:t>gunning van de opdracht</w:t>
      </w:r>
      <w:r w:rsidR="00337740">
        <w:t xml:space="preserve"> </w:t>
      </w:r>
      <w:r w:rsidR="00AF7B5B">
        <w:t xml:space="preserve">neemt </w:t>
      </w:r>
      <w:r w:rsidR="00337740">
        <w:t xml:space="preserve">u </w:t>
      </w:r>
      <w:r w:rsidR="00337740" w:rsidRPr="00FA45C8">
        <w:rPr>
          <w:b/>
        </w:rPr>
        <w:t>binnen 7 werkdagen</w:t>
      </w:r>
      <w:r w:rsidR="00337740">
        <w:t xml:space="preserve"> </w:t>
      </w:r>
      <w:r>
        <w:t xml:space="preserve">contact op met </w:t>
      </w:r>
      <w:r w:rsidR="001B32F3">
        <w:t>de projectleider</w:t>
      </w:r>
      <w:r w:rsidR="00630029">
        <w:t xml:space="preserve"> </w:t>
      </w:r>
      <w:r w:rsidR="00FA45C8">
        <w:t>S</w:t>
      </w:r>
      <w:r w:rsidR="00630029">
        <w:t xml:space="preserve">ocial </w:t>
      </w:r>
      <w:r w:rsidR="00FA45C8">
        <w:t>R</w:t>
      </w:r>
      <w:r w:rsidR="00630029">
        <w:t xml:space="preserve">eturn van </w:t>
      </w:r>
      <w:r w:rsidR="00337740">
        <w:t>het We</w:t>
      </w:r>
      <w:r w:rsidR="00A844E4">
        <w:t>rkgeversservicepunt (</w:t>
      </w:r>
      <w:r w:rsidR="001B32F3">
        <w:t>070–3008127</w:t>
      </w:r>
      <w:r w:rsidRPr="00016467">
        <w:t>)</w:t>
      </w:r>
      <w:r>
        <w:t xml:space="preserve">. Met </w:t>
      </w:r>
      <w:r w:rsidR="007A5745">
        <w:t>de projectleider</w:t>
      </w:r>
      <w:r w:rsidR="00630029">
        <w:t xml:space="preserve"> </w:t>
      </w:r>
      <w:r w:rsidR="00FA45C8">
        <w:t>S</w:t>
      </w:r>
      <w:r w:rsidR="00630029">
        <w:t xml:space="preserve">ocial </w:t>
      </w:r>
      <w:r w:rsidR="00FA45C8">
        <w:t>R</w:t>
      </w:r>
      <w:r w:rsidR="00630029">
        <w:t>eturn</w:t>
      </w:r>
      <w:r w:rsidR="00337740">
        <w:t xml:space="preserve"> maakt u afspraken over de </w:t>
      </w:r>
      <w:r>
        <w:t>invulling</w:t>
      </w:r>
      <w:r w:rsidR="00337740">
        <w:t xml:space="preserve"> van de regeling</w:t>
      </w:r>
      <w:r>
        <w:t xml:space="preserve">. Hierbij wordt aandacht besteed aan </w:t>
      </w:r>
      <w:r w:rsidR="00337740">
        <w:t xml:space="preserve">de </w:t>
      </w:r>
      <w:r w:rsidR="00E506C7">
        <w:t>reële</w:t>
      </w:r>
      <w:r w:rsidR="00337740">
        <w:t xml:space="preserve"> mogelijkheden om </w:t>
      </w:r>
      <w:r w:rsidR="00AF7B5B">
        <w:t xml:space="preserve">mensen met een afstand tot de arbeidsmarkt </w:t>
      </w:r>
      <w:r w:rsidR="00337740">
        <w:t>in te zetten. De afspraken wo</w:t>
      </w:r>
      <w:r w:rsidR="00E506C7">
        <w:t xml:space="preserve">rden schriftelijk vastgelegd en </w:t>
      </w:r>
      <w:r w:rsidR="00337740">
        <w:t xml:space="preserve">richten zich op </w:t>
      </w:r>
      <w:r w:rsidR="00AF7B5B">
        <w:t>het voorwerp van de opdracht</w:t>
      </w:r>
      <w:r w:rsidR="00337740">
        <w:t>, hoeveel en welk personeel u beoogt in te zet</w:t>
      </w:r>
      <w:r>
        <w:t xml:space="preserve">ten en voor welke periode. </w:t>
      </w:r>
      <w:r w:rsidR="007A5745">
        <w:t>De projectleider</w:t>
      </w:r>
      <w:r w:rsidR="00630029">
        <w:t xml:space="preserve"> </w:t>
      </w:r>
      <w:r w:rsidR="00FA45C8">
        <w:t>S</w:t>
      </w:r>
      <w:r w:rsidR="00630029">
        <w:t xml:space="preserve">ocial </w:t>
      </w:r>
      <w:r w:rsidR="00FA45C8">
        <w:t>R</w:t>
      </w:r>
      <w:r w:rsidR="00630029">
        <w:t>eturn</w:t>
      </w:r>
      <w:r w:rsidR="00337740">
        <w:t xml:space="preserve"> </w:t>
      </w:r>
      <w:r w:rsidR="001B32F3">
        <w:t>kan</w:t>
      </w:r>
      <w:r w:rsidR="00337740">
        <w:t xml:space="preserve"> u hel</w:t>
      </w:r>
      <w:r w:rsidR="00E506C7">
        <w:t>pen bij het vinden van geschikt</w:t>
      </w:r>
      <w:r w:rsidR="00337740">
        <w:t xml:space="preserve"> personeel voor he</w:t>
      </w:r>
      <w:r w:rsidR="00626451">
        <w:t xml:space="preserve">t invullen van de </w:t>
      </w:r>
      <w:r w:rsidR="00FA45C8">
        <w:t>Social Return verplichting.</w:t>
      </w:r>
      <w:r w:rsidR="00337740">
        <w:t xml:space="preserve"> </w:t>
      </w:r>
      <w:r>
        <w:t>Als opdrachtnemer bent u</w:t>
      </w:r>
      <w:r w:rsidR="00AF7B5B">
        <w:t>,</w:t>
      </w:r>
      <w:r w:rsidR="00626451">
        <w:t xml:space="preserve"> </w:t>
      </w:r>
      <w:r w:rsidR="00AF7B5B">
        <w:t xml:space="preserve">ook indien u met onderaannemers werkt, </w:t>
      </w:r>
      <w:r w:rsidR="00337740">
        <w:t>verantwoordelijk voor het</w:t>
      </w:r>
      <w:r w:rsidR="00626451">
        <w:t xml:space="preserve"> vervullen van de </w:t>
      </w:r>
      <w:r w:rsidR="00FA45C8">
        <w:t>Social Return verplichting</w:t>
      </w:r>
      <w:r w:rsidR="00337740">
        <w:t xml:space="preserve">.  </w:t>
      </w:r>
    </w:p>
    <w:p w:rsidR="00351394" w:rsidRPr="0091407A" w:rsidRDefault="00AF7B5B" w:rsidP="00AD15BB">
      <w:pPr>
        <w:pStyle w:val="Geenafstand"/>
        <w:rPr>
          <w:b/>
          <w:sz w:val="24"/>
          <w:szCs w:val="24"/>
        </w:rPr>
      </w:pPr>
      <w:r>
        <w:br/>
      </w:r>
      <w:r w:rsidR="00351394" w:rsidRPr="0091407A">
        <w:rPr>
          <w:b/>
          <w:sz w:val="24"/>
          <w:szCs w:val="24"/>
        </w:rPr>
        <w:t>Rapportage</w:t>
      </w:r>
    </w:p>
    <w:p w:rsidR="00AC1112" w:rsidRPr="00351394" w:rsidRDefault="00AC1112" w:rsidP="00AD15BB">
      <w:pPr>
        <w:pStyle w:val="Geenafstand"/>
        <w:rPr>
          <w:sz w:val="24"/>
          <w:szCs w:val="24"/>
        </w:rPr>
      </w:pPr>
    </w:p>
    <w:p w:rsidR="001C7AC0" w:rsidRDefault="00337740" w:rsidP="00351394">
      <w:pPr>
        <w:pStyle w:val="Geenafstand"/>
      </w:pPr>
      <w:r>
        <w:t>Als</w:t>
      </w:r>
      <w:r w:rsidR="001C7AC0">
        <w:t xml:space="preserve"> opdrachtnemer stuurt</w:t>
      </w:r>
      <w:r>
        <w:t xml:space="preserve"> u</w:t>
      </w:r>
      <w:r w:rsidR="00EC3FDC">
        <w:t xml:space="preserve"> maandelijks, tenzij anders overeengekomen,</w:t>
      </w:r>
      <w:r w:rsidR="001C7AC0">
        <w:t xml:space="preserve"> een overzicht van de stand van zaken en het personeel dat in</w:t>
      </w:r>
      <w:r w:rsidR="00626451">
        <w:t xml:space="preserve"> het kader van de </w:t>
      </w:r>
      <w:r w:rsidR="0091407A">
        <w:t>S</w:t>
      </w:r>
      <w:r w:rsidR="00626451">
        <w:t>ocial</w:t>
      </w:r>
      <w:r w:rsidR="0091407A">
        <w:t xml:space="preserve"> R</w:t>
      </w:r>
      <w:r w:rsidR="00626451">
        <w:t>eturn</w:t>
      </w:r>
      <w:r w:rsidR="0091407A">
        <w:t xml:space="preserve"> </w:t>
      </w:r>
      <w:r w:rsidR="001C7AC0">
        <w:t>verplichting is ingezet. Wanneer uit het laatste overzich</w:t>
      </w:r>
      <w:r w:rsidR="00EC3FDC">
        <w:t xml:space="preserve">t blijkt dat u de </w:t>
      </w:r>
      <w:r w:rsidR="0091407A">
        <w:t xml:space="preserve">Social Return verplichting </w:t>
      </w:r>
      <w:r w:rsidR="001C7AC0">
        <w:t>heeft v</w:t>
      </w:r>
      <w:r w:rsidR="00175C9F">
        <w:t>ervuld</w:t>
      </w:r>
      <w:r w:rsidR="001C7AC0">
        <w:t xml:space="preserve">, dan heeft u aan uw </w:t>
      </w:r>
      <w:r w:rsidR="002A507B">
        <w:t>verplichting</w:t>
      </w:r>
      <w:r w:rsidR="001C7AC0">
        <w:t xml:space="preserve"> voldaan en ontvangt</w:t>
      </w:r>
      <w:r w:rsidR="00175C9F">
        <w:t xml:space="preserve"> u</w:t>
      </w:r>
      <w:r w:rsidR="001C7AC0">
        <w:t xml:space="preserve"> hierover een </w:t>
      </w:r>
      <w:r w:rsidR="00AF7B5B">
        <w:t xml:space="preserve">schriftelijke </w:t>
      </w:r>
      <w:r w:rsidR="001C7AC0">
        <w:t xml:space="preserve">bevestiging van de gemeente. </w:t>
      </w:r>
    </w:p>
    <w:p w:rsidR="00AF7B5B" w:rsidRDefault="00AF7B5B" w:rsidP="00626451">
      <w:pPr>
        <w:pStyle w:val="Geenafstand"/>
        <w:ind w:left="720"/>
      </w:pPr>
    </w:p>
    <w:p w:rsidR="00AC1112" w:rsidRPr="0091407A" w:rsidRDefault="00AF7B5B" w:rsidP="00626451">
      <w:pPr>
        <w:pStyle w:val="Geenafstand"/>
        <w:rPr>
          <w:b/>
          <w:sz w:val="24"/>
          <w:szCs w:val="24"/>
        </w:rPr>
      </w:pPr>
      <w:r w:rsidRPr="0091407A">
        <w:rPr>
          <w:b/>
          <w:sz w:val="24"/>
          <w:szCs w:val="24"/>
        </w:rPr>
        <w:t>Boete</w:t>
      </w:r>
    </w:p>
    <w:p w:rsidR="00F3373B" w:rsidRDefault="00AF7B5B" w:rsidP="00AC7C0B">
      <w:pPr>
        <w:pStyle w:val="Geenafstand"/>
      </w:pPr>
      <w:r>
        <w:br/>
      </w:r>
      <w:r w:rsidR="0091407A">
        <w:t>B</w:t>
      </w:r>
      <w:r w:rsidR="001C7AC0">
        <w:t>ij het niet (volledig) nakomen van de verplichting kan de gemeente een boetebedrag opleggen ter hoogt</w:t>
      </w:r>
      <w:r w:rsidR="00EC3FDC">
        <w:t>e</w:t>
      </w:r>
      <w:r w:rsidR="001C7AC0">
        <w:t xml:space="preserve"> va</w:t>
      </w:r>
      <w:r w:rsidR="00EC3FDC">
        <w:t>n 1,</w:t>
      </w:r>
      <w:r w:rsidR="001C7AC0">
        <w:t>5 keer h</w:t>
      </w:r>
      <w:r w:rsidR="00EC3FDC">
        <w:t xml:space="preserve">et bedrag aan </w:t>
      </w:r>
      <w:r w:rsidR="0091407A">
        <w:t xml:space="preserve">Social Return verplichting </w:t>
      </w:r>
      <w:r w:rsidR="001C7AC0">
        <w:t>dat niet is nagekomen. Hiervoor wordt ee</w:t>
      </w:r>
      <w:r w:rsidR="00EC3FDC">
        <w:t>n boetebepaling opgenomen in de overeenkomst. Een boete wordt alleen opgelegd</w:t>
      </w:r>
      <w:r w:rsidR="001C7AC0">
        <w:t xml:space="preserve"> indien het niet nakomen van de afspraken verwijtbaar is. Als u aannemelijk kan maken dat u geen verwijt treft voor het niet (volledig)</w:t>
      </w:r>
      <w:r w:rsidR="00E506C7">
        <w:t xml:space="preserve"> vervullen van de </w:t>
      </w:r>
      <w:r w:rsidR="0091407A">
        <w:t xml:space="preserve">Social Return verplichting </w:t>
      </w:r>
      <w:r w:rsidR="001C7AC0">
        <w:t xml:space="preserve">dan wordt van een boete afgezien. </w:t>
      </w:r>
      <w:r w:rsidR="00F3373B">
        <w:br w:type="page"/>
      </w:r>
    </w:p>
    <w:p w:rsidR="00F3373B" w:rsidRPr="00F357CC" w:rsidRDefault="00F3373B" w:rsidP="00F3373B">
      <w:pPr>
        <w:pStyle w:val="Geenafstand"/>
        <w:rPr>
          <w:b/>
          <w:sz w:val="28"/>
          <w:szCs w:val="28"/>
        </w:rPr>
      </w:pPr>
      <w:r w:rsidRPr="00F357CC">
        <w:rPr>
          <w:b/>
          <w:sz w:val="28"/>
          <w:szCs w:val="28"/>
        </w:rPr>
        <w:lastRenderedPageBreak/>
        <w:t xml:space="preserve">Factsheet </w:t>
      </w:r>
      <w:r w:rsidR="0009333D">
        <w:rPr>
          <w:b/>
          <w:sz w:val="28"/>
          <w:szCs w:val="28"/>
        </w:rPr>
        <w:t>S</w:t>
      </w:r>
      <w:r w:rsidRPr="00F357CC">
        <w:rPr>
          <w:b/>
          <w:sz w:val="28"/>
          <w:szCs w:val="28"/>
        </w:rPr>
        <w:t xml:space="preserve">ocial </w:t>
      </w:r>
      <w:r w:rsidR="0009333D">
        <w:rPr>
          <w:b/>
          <w:sz w:val="28"/>
          <w:szCs w:val="28"/>
        </w:rPr>
        <w:t>R</w:t>
      </w:r>
      <w:r w:rsidRPr="00F357CC">
        <w:rPr>
          <w:b/>
          <w:sz w:val="28"/>
          <w:szCs w:val="28"/>
        </w:rPr>
        <w:t xml:space="preserve">eturn </w:t>
      </w:r>
    </w:p>
    <w:p w:rsidR="00F3373B" w:rsidRDefault="00F3373B" w:rsidP="00F3373B">
      <w:pPr>
        <w:pStyle w:val="Geenafstand"/>
      </w:pPr>
    </w:p>
    <w:p w:rsidR="00F3373B" w:rsidRDefault="00F3373B" w:rsidP="00F3373B">
      <w:pPr>
        <w:pStyle w:val="Geenafstand"/>
        <w:rPr>
          <w:b/>
        </w:rPr>
      </w:pPr>
      <w:r>
        <w:rPr>
          <w:b/>
        </w:rPr>
        <w:t>Aanbesteding: ……………</w:t>
      </w:r>
    </w:p>
    <w:p w:rsidR="00F3373B" w:rsidRDefault="00F3373B" w:rsidP="00F3373B">
      <w:pPr>
        <w:pStyle w:val="Geenafstand"/>
        <w:rPr>
          <w:b/>
        </w:rPr>
      </w:pPr>
    </w:p>
    <w:p w:rsidR="00F3373B" w:rsidRDefault="00F3373B" w:rsidP="00F3373B">
      <w:pPr>
        <w:pStyle w:val="Geenafstand"/>
        <w:rPr>
          <w:b/>
        </w:rPr>
      </w:pPr>
    </w:p>
    <w:p w:rsidR="00F3373B" w:rsidRPr="00E86CC4" w:rsidRDefault="00F3373B" w:rsidP="00F3373B">
      <w:pPr>
        <w:pStyle w:val="Geenafstand"/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6CC50" wp14:editId="5668C36F">
                <wp:simplePos x="0" y="0"/>
                <wp:positionH relativeFrom="column">
                  <wp:posOffset>5080</wp:posOffset>
                </wp:positionH>
                <wp:positionV relativeFrom="paragraph">
                  <wp:posOffset>83185</wp:posOffset>
                </wp:positionV>
                <wp:extent cx="5857875" cy="0"/>
                <wp:effectExtent l="0" t="0" r="9525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C3400" id="Rechte verbindingslijn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6.55pt" to="461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" strokecolor="black [3040]"/>
            </w:pict>
          </mc:Fallback>
        </mc:AlternateContent>
      </w:r>
    </w:p>
    <w:p w:rsidR="00F3373B" w:rsidRPr="00F357CC" w:rsidRDefault="00F3373B" w:rsidP="00F3373B">
      <w:pPr>
        <w:pStyle w:val="Geenafstand"/>
        <w:rPr>
          <w:b/>
        </w:rPr>
      </w:pPr>
    </w:p>
    <w:p w:rsidR="00F3373B" w:rsidRPr="00F357CC" w:rsidRDefault="00F3373B" w:rsidP="00F3373B">
      <w:pPr>
        <w:pStyle w:val="Geenafstand"/>
        <w:rPr>
          <w:b/>
        </w:rPr>
      </w:pPr>
      <w:r w:rsidRPr="00F357CC">
        <w:rPr>
          <w:b/>
        </w:rPr>
        <w:t>Aanwijzingen ten aanzien van het invullen en indienen van deze factsheet</w:t>
      </w:r>
    </w:p>
    <w:p w:rsidR="00F3373B" w:rsidRPr="00F357CC" w:rsidRDefault="00F3373B" w:rsidP="00F3373B">
      <w:pPr>
        <w:pStyle w:val="Geenafstand"/>
      </w:pPr>
      <w:r w:rsidRPr="00F357CC">
        <w:t xml:space="preserve">Deze factsheet moet volledig (deel </w:t>
      </w:r>
      <w:r>
        <w:t xml:space="preserve">1 en 2) ingevuld worden. </w:t>
      </w:r>
      <w:r w:rsidRPr="00F357CC">
        <w:t>Als u inschrijft met g</w:t>
      </w:r>
      <w:r>
        <w:t xml:space="preserve">ebruikmaking van onderaannemers blijft </w:t>
      </w:r>
      <w:r w:rsidR="00762244">
        <w:t>S</w:t>
      </w:r>
      <w:r>
        <w:t xml:space="preserve">ocial </w:t>
      </w:r>
      <w:r w:rsidR="00762244">
        <w:t>R</w:t>
      </w:r>
      <w:r w:rsidRPr="00F357CC">
        <w:t>eturn onverminderd van toepassing. De factsheet wordt uitsluitend ingevuld door Inschri</w:t>
      </w:r>
      <w:r>
        <w:t xml:space="preserve">jver. Voor meer informatie zie bijlage: Social </w:t>
      </w:r>
      <w:r w:rsidR="0009333D">
        <w:t>R</w:t>
      </w:r>
      <w:r w:rsidRPr="00F357CC">
        <w:t xml:space="preserve">eturn. </w:t>
      </w:r>
    </w:p>
    <w:p w:rsidR="00F3373B" w:rsidRPr="00F357CC" w:rsidRDefault="00F3373B" w:rsidP="00F3373B">
      <w:pPr>
        <w:pStyle w:val="Geenafstand"/>
      </w:pPr>
    </w:p>
    <w:p w:rsidR="00F3373B" w:rsidRPr="00F357CC" w:rsidRDefault="00F3373B" w:rsidP="00F3373B">
      <w:pPr>
        <w:pStyle w:val="Geenafstand"/>
        <w:rPr>
          <w:b/>
        </w:rPr>
      </w:pPr>
      <w:r w:rsidRPr="00F357CC">
        <w:rPr>
          <w:b/>
        </w:rPr>
        <w:t>1</w:t>
      </w:r>
      <w:r w:rsidRPr="00F357CC">
        <w:rPr>
          <w:b/>
        </w:rPr>
        <w:tab/>
        <w:t xml:space="preserve">Algemene vragen </w:t>
      </w:r>
    </w:p>
    <w:p w:rsidR="00F3373B" w:rsidRPr="00F357CC" w:rsidRDefault="00F3373B" w:rsidP="00F3373B">
      <w:pPr>
        <w:pStyle w:val="Geenafstand"/>
        <w:rPr>
          <w:b/>
        </w:rPr>
      </w:pPr>
    </w:p>
    <w:p w:rsidR="00F3373B" w:rsidRPr="00F357CC" w:rsidRDefault="00F3373B" w:rsidP="00F3373B">
      <w:pPr>
        <w:pStyle w:val="Geenafstand"/>
        <w:rPr>
          <w:b/>
        </w:rPr>
      </w:pPr>
      <w:r w:rsidRPr="00F357CC">
        <w:rPr>
          <w:b/>
        </w:rPr>
        <w:tab/>
        <w:t>Vraag</w:t>
      </w:r>
      <w:r w:rsidRPr="00F357CC">
        <w:rPr>
          <w:b/>
        </w:rPr>
        <w:tab/>
      </w:r>
      <w:r w:rsidRPr="00F357CC">
        <w:rPr>
          <w:b/>
        </w:rPr>
        <w:tab/>
      </w:r>
      <w:r w:rsidRPr="00F357CC">
        <w:rPr>
          <w:b/>
        </w:rPr>
        <w:tab/>
      </w:r>
      <w:r w:rsidRPr="00F357CC">
        <w:rPr>
          <w:b/>
        </w:rPr>
        <w:tab/>
      </w:r>
      <w:r w:rsidRPr="00F357CC">
        <w:rPr>
          <w:b/>
        </w:rPr>
        <w:tab/>
      </w:r>
      <w:r w:rsidRPr="00F357CC">
        <w:rPr>
          <w:b/>
        </w:rPr>
        <w:tab/>
        <w:t>Antwoord</w:t>
      </w:r>
    </w:p>
    <w:p w:rsidR="00F3373B" w:rsidRPr="00F357CC" w:rsidRDefault="00F3373B" w:rsidP="00F3373B">
      <w:pPr>
        <w:pStyle w:val="Geenafstand"/>
        <w:rPr>
          <w:b/>
        </w:rPr>
      </w:pPr>
    </w:p>
    <w:p w:rsidR="00F3373B" w:rsidRPr="00F357CC" w:rsidRDefault="00F3373B" w:rsidP="00F3373B">
      <w:pPr>
        <w:pStyle w:val="Geenafstand"/>
      </w:pPr>
      <w:r w:rsidRPr="00F357CC">
        <w:t xml:space="preserve">a. </w:t>
      </w:r>
      <w:r w:rsidRPr="00F357CC">
        <w:tab/>
        <w:t>Naam van de onderneming</w:t>
      </w:r>
      <w:r w:rsidRPr="00F357CC">
        <w:tab/>
      </w:r>
      <w:r w:rsidRPr="00F357CC">
        <w:tab/>
      </w:r>
      <w:r w:rsidRPr="00F357CC">
        <w:tab/>
      </w:r>
      <w:r w:rsidRPr="00E86CC4">
        <w:rPr>
          <w:highlight w:val="lightGray"/>
        </w:rPr>
        <w:t>naam</w:t>
      </w:r>
    </w:p>
    <w:p w:rsidR="00F3373B" w:rsidRPr="00F357CC" w:rsidRDefault="00F3373B" w:rsidP="00F3373B">
      <w:pPr>
        <w:pStyle w:val="Geenafstand"/>
      </w:pPr>
      <w:r w:rsidRPr="00F357CC">
        <w:tab/>
        <w:t>Vestigingsadres</w:t>
      </w:r>
      <w:r w:rsidRPr="00F357CC">
        <w:tab/>
      </w:r>
      <w:r w:rsidRPr="00F357CC">
        <w:tab/>
      </w:r>
      <w:r w:rsidRPr="00F357CC">
        <w:tab/>
      </w:r>
      <w:r w:rsidRPr="00F357CC">
        <w:tab/>
      </w:r>
      <w:r w:rsidRPr="00E86CC4">
        <w:rPr>
          <w:highlight w:val="lightGray"/>
        </w:rPr>
        <w:t>adres, postcode en woon- of vestigingsplaats</w:t>
      </w:r>
    </w:p>
    <w:p w:rsidR="00F3373B" w:rsidRPr="00F357CC" w:rsidRDefault="00F3373B" w:rsidP="00F3373B">
      <w:pPr>
        <w:pStyle w:val="Geenafstand"/>
      </w:pPr>
      <w:r w:rsidRPr="00F357CC">
        <w:tab/>
        <w:t>Telefoonnummer</w:t>
      </w:r>
      <w:r w:rsidRPr="00F357CC">
        <w:tab/>
      </w:r>
      <w:r w:rsidRPr="00F357CC">
        <w:tab/>
      </w:r>
      <w:r w:rsidRPr="00F357CC">
        <w:tab/>
      </w:r>
      <w:r w:rsidRPr="00F357CC">
        <w:tab/>
      </w:r>
      <w:r w:rsidRPr="00E86CC4">
        <w:rPr>
          <w:highlight w:val="lightGray"/>
        </w:rPr>
        <w:t>nummer</w:t>
      </w:r>
    </w:p>
    <w:p w:rsidR="00F3373B" w:rsidRPr="00F357CC" w:rsidRDefault="00F3373B" w:rsidP="00F3373B">
      <w:pPr>
        <w:pStyle w:val="Geenafstand"/>
      </w:pPr>
    </w:p>
    <w:p w:rsidR="00F3373B" w:rsidRPr="00F357CC" w:rsidRDefault="00F3373B" w:rsidP="00F3373B">
      <w:pPr>
        <w:pStyle w:val="Geenafstand"/>
      </w:pPr>
      <w:r w:rsidRPr="00F357CC">
        <w:t xml:space="preserve">b. </w:t>
      </w:r>
      <w:r w:rsidRPr="00F357CC">
        <w:tab/>
        <w:t>Contactpersoon van de onderneming</w:t>
      </w:r>
      <w:r w:rsidRPr="00F357CC">
        <w:tab/>
      </w:r>
      <w:r w:rsidRPr="00F357CC">
        <w:tab/>
      </w:r>
      <w:r w:rsidRPr="00E86CC4">
        <w:rPr>
          <w:highlight w:val="lightGray"/>
        </w:rPr>
        <w:t>naam</w:t>
      </w:r>
    </w:p>
    <w:p w:rsidR="00F3373B" w:rsidRPr="00F357CC" w:rsidRDefault="00F3373B" w:rsidP="00F3373B">
      <w:pPr>
        <w:pStyle w:val="Geenafstand"/>
      </w:pPr>
      <w:r w:rsidRPr="00F357CC">
        <w:tab/>
        <w:t>Telefoonnummer</w:t>
      </w:r>
      <w:r w:rsidRPr="00F357CC">
        <w:tab/>
      </w:r>
      <w:r w:rsidRPr="00F357CC">
        <w:tab/>
      </w:r>
      <w:r w:rsidRPr="00F357CC">
        <w:tab/>
      </w:r>
      <w:r w:rsidRPr="00F357CC">
        <w:tab/>
      </w:r>
      <w:r w:rsidRPr="00E86CC4">
        <w:rPr>
          <w:highlight w:val="lightGray"/>
        </w:rPr>
        <w:t>nummer</w:t>
      </w:r>
    </w:p>
    <w:p w:rsidR="00F3373B" w:rsidRPr="00F357CC" w:rsidRDefault="00F3373B" w:rsidP="00F3373B">
      <w:pPr>
        <w:pStyle w:val="Geenafstand"/>
      </w:pPr>
      <w:r w:rsidRPr="00F357CC">
        <w:tab/>
        <w:t xml:space="preserve">E-mailadres </w:t>
      </w:r>
      <w:r w:rsidRPr="00F357CC">
        <w:tab/>
      </w:r>
      <w:r w:rsidRPr="00F357CC">
        <w:tab/>
      </w:r>
      <w:r w:rsidRPr="00F357CC">
        <w:tab/>
      </w:r>
      <w:r w:rsidRPr="00F357CC">
        <w:tab/>
      </w:r>
      <w:r w:rsidRPr="00F357CC">
        <w:tab/>
      </w:r>
      <w:r w:rsidRPr="00E86CC4">
        <w:rPr>
          <w:highlight w:val="lightGray"/>
        </w:rPr>
        <w:t>e-mail adres</w:t>
      </w:r>
    </w:p>
    <w:p w:rsidR="00F3373B" w:rsidRPr="00F357CC" w:rsidRDefault="00F3373B" w:rsidP="00F3373B">
      <w:pPr>
        <w:pStyle w:val="Geenafstand"/>
      </w:pPr>
    </w:p>
    <w:p w:rsidR="00F3373B" w:rsidRPr="00F357CC" w:rsidRDefault="00F3373B" w:rsidP="00F3373B">
      <w:pPr>
        <w:pStyle w:val="Geenafstand"/>
      </w:pPr>
      <w:r w:rsidRPr="00F357CC">
        <w:t xml:space="preserve">c. </w:t>
      </w:r>
      <w:r w:rsidRPr="00F357CC">
        <w:tab/>
        <w:t xml:space="preserve">Opdrachtnemer heeft kennis genomen van </w:t>
      </w:r>
      <w:r w:rsidRPr="00F357CC">
        <w:tab/>
      </w:r>
      <w:r w:rsidRPr="00E86CC4">
        <w:rPr>
          <w:highlight w:val="lightGray"/>
        </w:rPr>
        <w:t>ja / nee</w:t>
      </w:r>
    </w:p>
    <w:p w:rsidR="00F3373B" w:rsidRPr="00F357CC" w:rsidRDefault="00F3373B" w:rsidP="00F3373B">
      <w:pPr>
        <w:pStyle w:val="Geenafstand"/>
      </w:pPr>
      <w:r>
        <w:tab/>
        <w:t>de Bijlage</w:t>
      </w:r>
      <w:r w:rsidRPr="00F357CC">
        <w:t xml:space="preserve"> Social </w:t>
      </w:r>
      <w:r w:rsidR="0009333D">
        <w:t>R</w:t>
      </w:r>
      <w:r>
        <w:t>eturn</w:t>
      </w:r>
      <w:r w:rsidRPr="00F357CC">
        <w:t xml:space="preserve"> en dat deze van</w:t>
      </w:r>
      <w:r w:rsidRPr="00F357CC">
        <w:tab/>
        <w:t>Zo nee, vermeld reden:</w:t>
      </w:r>
    </w:p>
    <w:p w:rsidR="00F3373B" w:rsidRPr="00F357CC" w:rsidRDefault="00F3373B" w:rsidP="00F3373B">
      <w:pPr>
        <w:pStyle w:val="Geenafstand"/>
      </w:pPr>
      <w:r w:rsidRPr="00F357CC">
        <w:tab/>
        <w:t>toepassing is op de opdracht</w:t>
      </w:r>
      <w:r w:rsidRPr="00F357CC">
        <w:tab/>
      </w:r>
      <w:r w:rsidRPr="00F357CC">
        <w:tab/>
      </w:r>
      <w:r w:rsidRPr="00F357CC">
        <w:tab/>
        <w:t>Zo ja, ga verder met deel 2</w:t>
      </w:r>
    </w:p>
    <w:p w:rsidR="00F3373B" w:rsidRPr="00F357CC" w:rsidRDefault="00F3373B" w:rsidP="00F3373B">
      <w:pPr>
        <w:pStyle w:val="Geenafstand"/>
      </w:pPr>
    </w:p>
    <w:p w:rsidR="00F3373B" w:rsidRPr="00F357CC" w:rsidRDefault="00F3373B" w:rsidP="00F3373B">
      <w:pPr>
        <w:pStyle w:val="Geenafstand"/>
      </w:pPr>
    </w:p>
    <w:p w:rsidR="00F3373B" w:rsidRPr="00F357CC" w:rsidRDefault="00F3373B" w:rsidP="00F3373B">
      <w:pPr>
        <w:pStyle w:val="Geenafstand"/>
        <w:rPr>
          <w:b/>
        </w:rPr>
      </w:pPr>
      <w:r>
        <w:rPr>
          <w:b/>
        </w:rPr>
        <w:t xml:space="preserve">2 </w:t>
      </w:r>
      <w:r>
        <w:rPr>
          <w:b/>
        </w:rPr>
        <w:tab/>
        <w:t xml:space="preserve">Berekening </w:t>
      </w:r>
      <w:r w:rsidR="0009333D">
        <w:rPr>
          <w:b/>
        </w:rPr>
        <w:t>S</w:t>
      </w:r>
      <w:r>
        <w:rPr>
          <w:b/>
        </w:rPr>
        <w:t xml:space="preserve">ocial </w:t>
      </w:r>
      <w:r w:rsidR="0009333D">
        <w:rPr>
          <w:b/>
        </w:rPr>
        <w:t>R</w:t>
      </w:r>
      <w:r w:rsidRPr="00F357CC">
        <w:rPr>
          <w:b/>
        </w:rPr>
        <w:t xml:space="preserve">eturn </w:t>
      </w:r>
    </w:p>
    <w:p w:rsidR="00F3373B" w:rsidRPr="00F357CC" w:rsidRDefault="00F3373B" w:rsidP="00F3373B">
      <w:pPr>
        <w:pStyle w:val="Geenafstand"/>
        <w:rPr>
          <w:b/>
        </w:rPr>
      </w:pPr>
    </w:p>
    <w:p w:rsidR="00F3373B" w:rsidRPr="00F357CC" w:rsidRDefault="00F3373B" w:rsidP="00F3373B">
      <w:pPr>
        <w:pStyle w:val="Geenafstand"/>
      </w:pPr>
      <w:r w:rsidRPr="00F357CC">
        <w:tab/>
        <w:t>Omvang van de opdracht</w:t>
      </w:r>
      <w:r w:rsidRPr="00F357CC">
        <w:tab/>
      </w:r>
      <w:r w:rsidRPr="00F357CC">
        <w:tab/>
      </w:r>
      <w:r w:rsidRPr="00F357CC">
        <w:tab/>
      </w:r>
      <w:r w:rsidRPr="00E86CC4">
        <w:rPr>
          <w:highlight w:val="lightGray"/>
        </w:rPr>
        <w:t>€ opdrachtwaarde (geschat per jaar)</w:t>
      </w:r>
    </w:p>
    <w:p w:rsidR="00F3373B" w:rsidRPr="00F357CC" w:rsidRDefault="00F3373B" w:rsidP="00F3373B">
      <w:pPr>
        <w:pStyle w:val="Geenafstand"/>
      </w:pPr>
      <w:r>
        <w:tab/>
        <w:t xml:space="preserve">Bedrag </w:t>
      </w:r>
      <w:r w:rsidR="0009333D">
        <w:t>Social Return verplichting</w:t>
      </w:r>
      <w:r>
        <w:tab/>
      </w:r>
      <w:r>
        <w:tab/>
      </w:r>
      <w:r w:rsidRPr="00E86CC4">
        <w:rPr>
          <w:highlight w:val="lightGray"/>
        </w:rPr>
        <w:t>% x Omvang van de opdracht</w:t>
      </w:r>
    </w:p>
    <w:p w:rsidR="00F3373B" w:rsidRPr="00F357CC" w:rsidRDefault="00F3373B" w:rsidP="00F3373B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F3373B" w:rsidRPr="00F357CC" w:rsidTr="00DA4963">
        <w:trPr>
          <w:trHeight w:val="475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3B" w:rsidRPr="00F357CC" w:rsidRDefault="00F3373B" w:rsidP="00DA4963">
            <w:pPr>
              <w:pStyle w:val="Geenafstand"/>
              <w:rPr>
                <w:b/>
              </w:rPr>
            </w:pPr>
            <w:r w:rsidRPr="00F357CC">
              <w:rPr>
                <w:b/>
              </w:rPr>
              <w:t>Voorste</w:t>
            </w:r>
            <w:r>
              <w:rPr>
                <w:b/>
              </w:rPr>
              <w:t xml:space="preserve">l met betrekking tot invulling </w:t>
            </w:r>
            <w:r w:rsidR="0009333D">
              <w:rPr>
                <w:b/>
              </w:rPr>
              <w:t>S</w:t>
            </w:r>
            <w:r>
              <w:rPr>
                <w:b/>
              </w:rPr>
              <w:t xml:space="preserve">ocial </w:t>
            </w:r>
            <w:r w:rsidR="0009333D">
              <w:rPr>
                <w:b/>
              </w:rPr>
              <w:t>R</w:t>
            </w:r>
            <w:r w:rsidRPr="00F357CC">
              <w:rPr>
                <w:b/>
              </w:rPr>
              <w:t>eturn</w:t>
            </w:r>
          </w:p>
          <w:p w:rsidR="00F3373B" w:rsidRPr="00F357CC" w:rsidRDefault="00F3373B" w:rsidP="00DA4963">
            <w:pPr>
              <w:pStyle w:val="Geenafstand"/>
              <w:rPr>
                <w:b/>
              </w:rPr>
            </w:pPr>
          </w:p>
          <w:p w:rsidR="00F3373B" w:rsidRPr="00F357CC" w:rsidRDefault="00F3373B" w:rsidP="00DA4963">
            <w:pPr>
              <w:pStyle w:val="Geenafstand"/>
            </w:pPr>
            <w:r w:rsidRPr="00F357CC">
              <w:t>Gevraagd wordt om hier te beschrijven op welke wijze de onderneming denkt in</w:t>
            </w:r>
            <w:r>
              <w:t xml:space="preserve">vulling te geven aan de </w:t>
            </w:r>
            <w:r w:rsidR="0009333D">
              <w:t xml:space="preserve">Social Return verplichting </w:t>
            </w:r>
            <w:r w:rsidRPr="00F357CC">
              <w:t xml:space="preserve">in het kader van deze Inschrijving. </w:t>
            </w:r>
          </w:p>
          <w:p w:rsidR="00F3373B" w:rsidRPr="00F357CC" w:rsidRDefault="00F3373B" w:rsidP="00DA4963">
            <w:pPr>
              <w:pStyle w:val="Geenafstand"/>
            </w:pPr>
          </w:p>
          <w:p w:rsidR="00F3373B" w:rsidRPr="00F357CC" w:rsidRDefault="00F3373B" w:rsidP="00DA4963">
            <w:pPr>
              <w:pStyle w:val="Geenafstand"/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1E5B85" wp14:editId="03A9C58D">
                      <wp:simplePos x="0" y="0"/>
                      <wp:positionH relativeFrom="column">
                        <wp:posOffset>5079</wp:posOffset>
                      </wp:positionH>
                      <wp:positionV relativeFrom="paragraph">
                        <wp:posOffset>71120</wp:posOffset>
                      </wp:positionV>
                      <wp:extent cx="5629275" cy="0"/>
                      <wp:effectExtent l="0" t="0" r="9525" b="19050"/>
                      <wp:wrapNone/>
                      <wp:docPr id="4" name="Rechte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72808" id="Rechte verbindingslijn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6pt" to="443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" strokecolor="black [3040]"/>
                  </w:pict>
                </mc:Fallback>
              </mc:AlternateContent>
            </w:r>
          </w:p>
          <w:p w:rsidR="00F3373B" w:rsidRPr="00F357CC" w:rsidRDefault="00F3373B" w:rsidP="00DA4963">
            <w:pPr>
              <w:pStyle w:val="Geenafstand"/>
            </w:pPr>
          </w:p>
          <w:p w:rsidR="00F3373B" w:rsidRPr="00F357CC" w:rsidRDefault="00F3373B" w:rsidP="00DA4963">
            <w:pPr>
              <w:pStyle w:val="Geenafstand"/>
            </w:pPr>
            <w:r>
              <w:rPr>
                <w:highlight w:val="lightGray"/>
              </w:rPr>
              <w:t xml:space="preserve">Omschrijving invulling </w:t>
            </w:r>
            <w:r w:rsidR="0009333D">
              <w:rPr>
                <w:highlight w:val="lightGray"/>
              </w:rPr>
              <w:t>S</w:t>
            </w:r>
            <w:r>
              <w:rPr>
                <w:highlight w:val="lightGray"/>
              </w:rPr>
              <w:t xml:space="preserve">ocial </w:t>
            </w:r>
            <w:r w:rsidR="0009333D">
              <w:rPr>
                <w:highlight w:val="lightGray"/>
              </w:rPr>
              <w:t>R</w:t>
            </w:r>
            <w:r w:rsidRPr="00E86CC4">
              <w:rPr>
                <w:highlight w:val="lightGray"/>
              </w:rPr>
              <w:t>eturn</w:t>
            </w:r>
          </w:p>
          <w:p w:rsidR="00F3373B" w:rsidRPr="00F357CC" w:rsidRDefault="00F3373B" w:rsidP="00DA4963">
            <w:pPr>
              <w:pStyle w:val="Geenafstand"/>
            </w:pPr>
          </w:p>
          <w:p w:rsidR="00F3373B" w:rsidRPr="00F357CC" w:rsidRDefault="00F3373B" w:rsidP="00DA4963">
            <w:pPr>
              <w:pStyle w:val="Geenafstand"/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Default="00F3373B" w:rsidP="00DA4963">
            <w:pPr>
              <w:pStyle w:val="Geenafstand"/>
              <w:rPr>
                <w:b/>
              </w:rPr>
            </w:pPr>
          </w:p>
          <w:p w:rsidR="00F3373B" w:rsidRPr="00F357CC" w:rsidRDefault="00F3373B" w:rsidP="00DA4963">
            <w:pPr>
              <w:pStyle w:val="Geenafstand"/>
              <w:rPr>
                <w:b/>
              </w:rPr>
            </w:pPr>
          </w:p>
        </w:tc>
      </w:tr>
    </w:tbl>
    <w:p w:rsidR="00D5363F" w:rsidRPr="003B41B0" w:rsidRDefault="00D5363F" w:rsidP="003B41B0">
      <w:pPr>
        <w:pStyle w:val="Geenafstand"/>
        <w:rPr>
          <w:sz w:val="28"/>
          <w:szCs w:val="28"/>
        </w:rPr>
      </w:pPr>
    </w:p>
    <w:p w:rsidR="003B41B0" w:rsidRPr="003B41B0" w:rsidRDefault="003B41B0" w:rsidP="00D43CF4">
      <w:pPr>
        <w:rPr>
          <w:sz w:val="28"/>
          <w:szCs w:val="28"/>
        </w:rPr>
      </w:pPr>
    </w:p>
    <w:sectPr w:rsidR="003B41B0" w:rsidRPr="003B41B0" w:rsidSect="0066763C">
      <w:pgSz w:w="11906" w:h="16838"/>
      <w:pgMar w:top="1304" w:right="1361" w:bottom="73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77" w:rsidRDefault="00CF0677" w:rsidP="00FF2403">
      <w:pPr>
        <w:spacing w:after="0" w:line="240" w:lineRule="auto"/>
      </w:pPr>
      <w:r>
        <w:separator/>
      </w:r>
    </w:p>
  </w:endnote>
  <w:endnote w:type="continuationSeparator" w:id="0">
    <w:p w:rsidR="00CF0677" w:rsidRDefault="00CF0677" w:rsidP="00FF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77" w:rsidRDefault="00CF0677" w:rsidP="00FF2403">
      <w:pPr>
        <w:spacing w:after="0" w:line="240" w:lineRule="auto"/>
      </w:pPr>
      <w:r>
        <w:separator/>
      </w:r>
    </w:p>
  </w:footnote>
  <w:footnote w:type="continuationSeparator" w:id="0">
    <w:p w:rsidR="00CF0677" w:rsidRDefault="00CF0677" w:rsidP="00FF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DEE"/>
    <w:multiLevelType w:val="hybridMultilevel"/>
    <w:tmpl w:val="B1CE9D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16E65"/>
    <w:multiLevelType w:val="hybridMultilevel"/>
    <w:tmpl w:val="6EA2CB28"/>
    <w:lvl w:ilvl="0" w:tplc="F98C2B1E">
      <w:numFmt w:val="bullet"/>
      <w:lvlText w:val="-"/>
      <w:lvlJc w:val="left"/>
      <w:pPr>
        <w:ind w:left="720" w:hanging="360"/>
      </w:pPr>
      <w:rPr>
        <w:rFonts w:ascii="Calibri" w:eastAsia="Calibri" w:hAnsi="Calibri" w:cs="FrutigerLTStd-BoldC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63217"/>
    <w:multiLevelType w:val="hybridMultilevel"/>
    <w:tmpl w:val="EB8AC5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83722"/>
    <w:multiLevelType w:val="hybridMultilevel"/>
    <w:tmpl w:val="A558C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B0"/>
    <w:rsid w:val="00016467"/>
    <w:rsid w:val="00021400"/>
    <w:rsid w:val="000276DF"/>
    <w:rsid w:val="00085CB6"/>
    <w:rsid w:val="00086996"/>
    <w:rsid w:val="000914F2"/>
    <w:rsid w:val="0009333D"/>
    <w:rsid w:val="0010147F"/>
    <w:rsid w:val="00175C9F"/>
    <w:rsid w:val="001B32F3"/>
    <w:rsid w:val="001C7AC0"/>
    <w:rsid w:val="00200075"/>
    <w:rsid w:val="00215118"/>
    <w:rsid w:val="00237CE0"/>
    <w:rsid w:val="00291E89"/>
    <w:rsid w:val="002A3947"/>
    <w:rsid w:val="002A507B"/>
    <w:rsid w:val="00316968"/>
    <w:rsid w:val="00337740"/>
    <w:rsid w:val="00351394"/>
    <w:rsid w:val="003B41B0"/>
    <w:rsid w:val="003C4C87"/>
    <w:rsid w:val="00444612"/>
    <w:rsid w:val="00445050"/>
    <w:rsid w:val="004724E2"/>
    <w:rsid w:val="00542ED0"/>
    <w:rsid w:val="005A255F"/>
    <w:rsid w:val="00617D47"/>
    <w:rsid w:val="00621FB9"/>
    <w:rsid w:val="00626451"/>
    <w:rsid w:val="00630029"/>
    <w:rsid w:val="0066763C"/>
    <w:rsid w:val="006A16E3"/>
    <w:rsid w:val="006C02EC"/>
    <w:rsid w:val="007406F2"/>
    <w:rsid w:val="00762244"/>
    <w:rsid w:val="007A5745"/>
    <w:rsid w:val="007A5DF9"/>
    <w:rsid w:val="007B09FE"/>
    <w:rsid w:val="007D4802"/>
    <w:rsid w:val="007D6891"/>
    <w:rsid w:val="007E0E2E"/>
    <w:rsid w:val="00801694"/>
    <w:rsid w:val="008143C6"/>
    <w:rsid w:val="00856E45"/>
    <w:rsid w:val="0091407A"/>
    <w:rsid w:val="00937B95"/>
    <w:rsid w:val="0094510B"/>
    <w:rsid w:val="00975A56"/>
    <w:rsid w:val="00A43937"/>
    <w:rsid w:val="00A844E4"/>
    <w:rsid w:val="00A850CC"/>
    <w:rsid w:val="00A96679"/>
    <w:rsid w:val="00AC1112"/>
    <w:rsid w:val="00AC7C0B"/>
    <w:rsid w:val="00AD15BB"/>
    <w:rsid w:val="00AF7B5B"/>
    <w:rsid w:val="00B45287"/>
    <w:rsid w:val="00B776B1"/>
    <w:rsid w:val="00C13FAA"/>
    <w:rsid w:val="00C457CC"/>
    <w:rsid w:val="00C71EC3"/>
    <w:rsid w:val="00C8110C"/>
    <w:rsid w:val="00C8420E"/>
    <w:rsid w:val="00CB7C8C"/>
    <w:rsid w:val="00CF0677"/>
    <w:rsid w:val="00D0366D"/>
    <w:rsid w:val="00D33BBE"/>
    <w:rsid w:val="00D43CF4"/>
    <w:rsid w:val="00D5363F"/>
    <w:rsid w:val="00D60064"/>
    <w:rsid w:val="00DA4963"/>
    <w:rsid w:val="00DC0BF1"/>
    <w:rsid w:val="00E008C3"/>
    <w:rsid w:val="00E506C7"/>
    <w:rsid w:val="00E60F25"/>
    <w:rsid w:val="00E72C31"/>
    <w:rsid w:val="00EC3285"/>
    <w:rsid w:val="00EC3FDC"/>
    <w:rsid w:val="00EF7A5E"/>
    <w:rsid w:val="00F3373B"/>
    <w:rsid w:val="00F36AC9"/>
    <w:rsid w:val="00F576C8"/>
    <w:rsid w:val="00FA45C8"/>
    <w:rsid w:val="00FF0FFD"/>
    <w:rsid w:val="00FF2403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27AE2-9792-497D-A7A7-31632ADF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60064"/>
  </w:style>
  <w:style w:type="paragraph" w:styleId="Kop1">
    <w:name w:val="heading 1"/>
    <w:basedOn w:val="Standaard"/>
    <w:next w:val="Standaard"/>
    <w:link w:val="Kop1Char"/>
    <w:uiPriority w:val="9"/>
    <w:qFormat/>
    <w:rsid w:val="00D6006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0064"/>
    <w:pPr>
      <w:keepNext/>
      <w:keepLines/>
      <w:spacing w:before="200"/>
      <w:outlineLvl w:val="1"/>
    </w:pPr>
    <w:rPr>
      <w:rFonts w:eastAsiaTheme="majorEastAsia" w:cstheme="majorBidi"/>
      <w:b/>
      <w:bCs/>
      <w:cap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006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0064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006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60064"/>
    <w:rPr>
      <w:rFonts w:eastAsiaTheme="majorEastAsia" w:cstheme="majorBidi"/>
      <w:b/>
      <w:bCs/>
      <w:cap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0064"/>
    <w:rPr>
      <w:rFonts w:eastAsiaTheme="majorEastAsia" w:cstheme="majorBidi"/>
      <w:b/>
      <w:bCs/>
    </w:rPr>
  </w:style>
  <w:style w:type="paragraph" w:styleId="Geenafstand">
    <w:name w:val="No Spacing"/>
    <w:uiPriority w:val="1"/>
    <w:qFormat/>
    <w:rsid w:val="00D60064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D60064"/>
    <w:rPr>
      <w:rFonts w:eastAsiaTheme="majorEastAsia" w:cstheme="majorBidi"/>
      <w:b/>
      <w:bCs/>
      <w:i/>
      <w:iCs/>
    </w:rPr>
  </w:style>
  <w:style w:type="table" w:customStyle="1" w:styleId="Onopgemaaktetabel11">
    <w:name w:val="Onopgemaakte tabel 11"/>
    <w:basedOn w:val="Standaardtabel"/>
    <w:uiPriority w:val="41"/>
    <w:rsid w:val="007B09FE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raster">
    <w:name w:val="Table Grid"/>
    <w:basedOn w:val="Standaardtabel"/>
    <w:uiPriority w:val="59"/>
    <w:rsid w:val="006A1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377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774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774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77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7740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77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F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403"/>
  </w:style>
  <w:style w:type="paragraph" w:styleId="Voettekst">
    <w:name w:val="footer"/>
    <w:basedOn w:val="Standaard"/>
    <w:link w:val="VoettekstChar"/>
    <w:uiPriority w:val="99"/>
    <w:unhideWhenUsed/>
    <w:rsid w:val="00FF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403"/>
  </w:style>
  <w:style w:type="paragraph" w:styleId="Normaalweb">
    <w:name w:val="Normal (Web)"/>
    <w:basedOn w:val="Standaard"/>
    <w:uiPriority w:val="99"/>
    <w:unhideWhenUsed/>
    <w:rsid w:val="00DA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A496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4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habib@leidschendam-voorbur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0E4CA-9960-4A4B-8DE3-CEEF79FD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Leidschendam-Voorburg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Donkers, Anneke</dc:creator>
  <cp:lastModifiedBy>Habib, Arfa</cp:lastModifiedBy>
  <cp:revision>2</cp:revision>
  <cp:lastPrinted>2018-11-29T08:00:00Z</cp:lastPrinted>
  <dcterms:created xsi:type="dcterms:W3CDTF">2022-01-26T15:25:00Z</dcterms:created>
  <dcterms:modified xsi:type="dcterms:W3CDTF">2022-01-26T15:25:00Z</dcterms:modified>
</cp:coreProperties>
</file>