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CEE70" w14:textId="0DA2E2FE" w:rsidR="004E06FA" w:rsidRPr="004E06FA" w:rsidRDefault="004B16E1" w:rsidP="004E06FA">
      <w:pPr>
        <w:rPr>
          <w:rFonts w:ascii="Times New Roman" w:eastAsia="Times New Roman" w:hAnsi="Times New Roman" w:cs="Times New Roman"/>
          <w:lang w:eastAsia="nl-NL"/>
        </w:rPr>
      </w:pPr>
      <w:r>
        <w:rPr>
          <w:rFonts w:ascii="Verdana" w:hAnsi="Verdana"/>
          <w:noProof/>
          <w:color w:val="525960"/>
          <w:sz w:val="18"/>
          <w:szCs w:val="18"/>
          <w:u w:val="single"/>
          <w:shd w:val="clear" w:color="auto" w:fill="FFFFFF"/>
        </w:rPr>
        <w:drawing>
          <wp:anchor distT="0" distB="0" distL="114300" distR="114300" simplePos="0" relativeHeight="251658240" behindDoc="1" locked="0" layoutInCell="1" allowOverlap="1" wp14:anchorId="1267411C" wp14:editId="42B28206">
            <wp:simplePos x="0" y="0"/>
            <wp:positionH relativeFrom="column">
              <wp:posOffset>5012573</wp:posOffset>
            </wp:positionH>
            <wp:positionV relativeFrom="paragraph">
              <wp:posOffset>-510493</wp:posOffset>
            </wp:positionV>
            <wp:extent cx="583565" cy="583565"/>
            <wp:effectExtent l="0" t="0" r="635" b="63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3565" cy="58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4E06FA" w:rsidRPr="004E06FA">
        <w:rPr>
          <w:rFonts w:ascii="Verdana" w:eastAsia="Times New Roman" w:hAnsi="Verdana" w:cs="Times New Roman"/>
          <w:color w:val="525960"/>
          <w:sz w:val="18"/>
          <w:szCs w:val="18"/>
          <w:u w:val="single"/>
          <w:shd w:val="clear" w:color="auto" w:fill="FFFFFF"/>
          <w:lang w:eastAsia="nl-NL"/>
        </w:rPr>
        <w:t>Inschrijven in combinatie</w:t>
      </w:r>
      <w:r w:rsidR="004E06FA" w:rsidRPr="004E06FA">
        <w:rPr>
          <w:rFonts w:ascii="Verdana" w:eastAsia="Times New Roman" w:hAnsi="Verdana" w:cs="Times New Roman"/>
          <w:color w:val="525960"/>
          <w:sz w:val="18"/>
          <w:szCs w:val="18"/>
          <w:lang w:eastAsia="nl-NL"/>
        </w:rPr>
        <w:br/>
      </w:r>
      <w:r w:rsidR="004E06FA" w:rsidRPr="004E06FA">
        <w:rPr>
          <w:rFonts w:ascii="Verdana" w:eastAsia="Times New Roman" w:hAnsi="Verdana" w:cs="Times New Roman"/>
          <w:color w:val="525960"/>
          <w:sz w:val="18"/>
          <w:szCs w:val="18"/>
          <w:shd w:val="clear" w:color="auto" w:fill="FFFFFF"/>
          <w:lang w:eastAsia="nl-NL"/>
        </w:rPr>
        <w:t>Ondernemingen kunnen zelfstandig, dus als individuele onderneming of in combinatie met één of meer ondernemingen inschrijven. Een Combinatie geldt als één Inschrijver. Als een onderneming zowel zelfstandig inschrijft én als lid van een Combinatie, beoordeelt de Aanbestedende dienst alleen de Inschrijving van de Combinatie. De zelfstandige Inschrijving wordt dan uitgesloten van inschrijving.    </w:t>
      </w:r>
      <w:r w:rsidR="004E06FA" w:rsidRPr="004E06FA">
        <w:rPr>
          <w:rFonts w:ascii="Verdana" w:eastAsia="Times New Roman" w:hAnsi="Verdana" w:cs="Times New Roman"/>
          <w:color w:val="525960"/>
          <w:sz w:val="18"/>
          <w:szCs w:val="18"/>
          <w:lang w:eastAsia="nl-NL"/>
        </w:rPr>
        <w:br/>
      </w:r>
      <w:r w:rsidR="004E06FA" w:rsidRPr="004E06FA">
        <w:rPr>
          <w:rFonts w:ascii="Verdana" w:eastAsia="Times New Roman" w:hAnsi="Verdana" w:cs="Times New Roman"/>
          <w:color w:val="525960"/>
          <w:sz w:val="18"/>
          <w:szCs w:val="18"/>
          <w:shd w:val="clear" w:color="auto" w:fill="FFFFFF"/>
          <w:lang w:eastAsia="nl-NL"/>
        </w:rPr>
        <w:t>Dit zijn de voorwaarden indien u als Combinatie inschrijft:</w:t>
      </w:r>
    </w:p>
    <w:p w14:paraId="5494499B"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Alle leden van de Combinatie moeten afzonderlijk verklaren niet te verkeren in één van de situaties zoals bedoeld in de artikelen 2.86 en 2.87 Aanbestedingswet 2012. Hiertoe moeten zij allen afzonderlijk het Uniform Europees Aanbestedingsdocument invullen en ondertekenen;</w:t>
      </w:r>
    </w:p>
    <w:p w14:paraId="57D89028"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Elk lid van de Combinatie moet ingeschreven zijn in het beroeps- of handelsregister of een buitenlandse variant daarvan volgens de wetgeving in het land van vestiging;</w:t>
      </w:r>
    </w:p>
    <w:p w14:paraId="2A1F27FF"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De Combinatieleden moeten gezamenlijk voldoen aan de Geschiktheidseisen;</w:t>
      </w:r>
    </w:p>
    <w:p w14:paraId="084E36D5"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Leden van de Combinatie aanvaarden gezamenlijke en hoofdelijke aansprakelijkheid voor het nakomen van alle uit de Raamovereenkomst voortvloeiende verplichtingen als de Opdracht aan de Combinatie wordt gegund. Alle Combinatieleden moeten gezamenlijk de Verklaring combinatievorming rechtsgeldig ondertekenen (Zie bijlage bij dit artikel, indien sprake is van Combinatievorming dient de Verklaring Combinatievorming ingevuld te worden en te worden geüpload bij dit artikel);</w:t>
      </w:r>
    </w:p>
    <w:p w14:paraId="3B9A5103"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De Combinatie wijst één van de leden van de Combinatie aan als enig aanspreekpunt voor de aanbestedingsprocedure en verantwoordelijke gevolmachtigde (penvoerder) voor de Combinatie;</w:t>
      </w:r>
    </w:p>
    <w:p w14:paraId="2A22AC72" w14:textId="77777777" w:rsidR="004E06FA" w:rsidRPr="004E06FA" w:rsidRDefault="004E06FA" w:rsidP="004E06FA">
      <w:pPr>
        <w:numPr>
          <w:ilvl w:val="0"/>
          <w:numId w:val="1"/>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Ieder lid van de Combinatie moet in het Uniform Europees Aanbestedingsdocument aangeven dat er sprake is van een samenwerkingsverband en voor welke Geschiktheidseisen een beroep op zijn onderneming wordt gedaan.</w:t>
      </w:r>
    </w:p>
    <w:p w14:paraId="0F3E486A" w14:textId="77777777" w:rsidR="004E06FA" w:rsidRPr="004E06FA" w:rsidRDefault="004E06FA" w:rsidP="004E06FA">
      <w:pPr>
        <w:rPr>
          <w:rFonts w:ascii="Times New Roman" w:eastAsia="Times New Roman" w:hAnsi="Times New Roman" w:cs="Times New Roman"/>
          <w:lang w:eastAsia="nl-NL"/>
        </w:rPr>
      </w:pPr>
      <w:r w:rsidRPr="004E06FA">
        <w:rPr>
          <w:rFonts w:ascii="Verdana" w:eastAsia="Times New Roman" w:hAnsi="Verdana" w:cs="Times New Roman"/>
          <w:color w:val="525960"/>
          <w:sz w:val="18"/>
          <w:szCs w:val="18"/>
          <w:shd w:val="clear" w:color="auto" w:fill="FFFFFF"/>
          <w:lang w:eastAsia="nl-NL"/>
        </w:rPr>
        <w:t>    </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shd w:val="clear" w:color="auto" w:fill="FFFFFF"/>
          <w:lang w:eastAsia="nl-NL"/>
        </w:rPr>
        <w:t>Let op: De rechtsgeldige ondertekening van de Inschrijving door alle leden van de Combinatie moet herleidbaar zijn uit het/de uittreksel(s) Kamer van Koophandel of inschrijving beroeps- of handelsregister in het land van vestiging.</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u w:val="single"/>
          <w:shd w:val="clear" w:color="auto" w:fill="FFFFFF"/>
          <w:lang w:eastAsia="nl-NL"/>
        </w:rPr>
        <w:t>Inschrijven concern</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shd w:val="clear" w:color="auto" w:fill="FFFFFF"/>
          <w:lang w:eastAsia="nl-NL"/>
        </w:rPr>
        <w:t>Als meerdere ondernemingen van één concern zich willen inschrijven (zelfstandig of als Combinatie), moeten zij - op verzoek van de Aanbestedende dienst - kunnen aantonen dat:</w:t>
      </w:r>
    </w:p>
    <w:p w14:paraId="636CCA6B" w14:textId="77777777" w:rsidR="004E06FA" w:rsidRPr="004E06FA" w:rsidRDefault="004E06FA" w:rsidP="004E06FA">
      <w:pPr>
        <w:numPr>
          <w:ilvl w:val="0"/>
          <w:numId w:val="2"/>
        </w:numPr>
        <w:shd w:val="clear" w:color="auto" w:fill="FFFFFF"/>
        <w:ind w:left="330"/>
        <w:rPr>
          <w:rFonts w:ascii="Verdana" w:eastAsia="Times New Roman" w:hAnsi="Verdana" w:cs="Times New Roman"/>
          <w:color w:val="525960"/>
          <w:sz w:val="18"/>
          <w:szCs w:val="18"/>
          <w:lang w:eastAsia="nl-NL"/>
        </w:rPr>
      </w:pPr>
      <w:proofErr w:type="gramStart"/>
      <w:r w:rsidRPr="004E06FA">
        <w:rPr>
          <w:rFonts w:ascii="Verdana" w:eastAsia="Times New Roman" w:hAnsi="Verdana" w:cs="Times New Roman"/>
          <w:color w:val="525960"/>
          <w:sz w:val="18"/>
          <w:szCs w:val="18"/>
          <w:lang w:eastAsia="nl-NL"/>
        </w:rPr>
        <w:t>zij</w:t>
      </w:r>
      <w:proofErr w:type="gramEnd"/>
      <w:r w:rsidRPr="004E06FA">
        <w:rPr>
          <w:rFonts w:ascii="Verdana" w:eastAsia="Times New Roman" w:hAnsi="Verdana" w:cs="Times New Roman"/>
          <w:color w:val="525960"/>
          <w:sz w:val="18"/>
          <w:szCs w:val="18"/>
          <w:lang w:eastAsia="nl-NL"/>
        </w:rPr>
        <w:t xml:space="preserve"> hun Inschrijving onafhankelijk hebben opgesteld van de andere Inschrijvers die deel uitmaken van dat concern en</w:t>
      </w:r>
    </w:p>
    <w:p w14:paraId="5F9E68C0" w14:textId="77777777" w:rsidR="004E06FA" w:rsidRPr="004E06FA" w:rsidRDefault="004E06FA" w:rsidP="004E06FA">
      <w:pPr>
        <w:numPr>
          <w:ilvl w:val="0"/>
          <w:numId w:val="2"/>
        </w:numPr>
        <w:shd w:val="clear" w:color="auto" w:fill="FFFFFF"/>
        <w:ind w:left="330"/>
        <w:rPr>
          <w:rFonts w:ascii="Verdana" w:eastAsia="Times New Roman" w:hAnsi="Verdana" w:cs="Times New Roman"/>
          <w:color w:val="525960"/>
          <w:sz w:val="18"/>
          <w:szCs w:val="18"/>
          <w:lang w:eastAsia="nl-NL"/>
        </w:rPr>
      </w:pPr>
      <w:proofErr w:type="gramStart"/>
      <w:r w:rsidRPr="004E06FA">
        <w:rPr>
          <w:rFonts w:ascii="Verdana" w:eastAsia="Times New Roman" w:hAnsi="Verdana" w:cs="Times New Roman"/>
          <w:color w:val="525960"/>
          <w:sz w:val="18"/>
          <w:szCs w:val="18"/>
          <w:lang w:eastAsia="nl-NL"/>
        </w:rPr>
        <w:t>zij</w:t>
      </w:r>
      <w:proofErr w:type="gramEnd"/>
      <w:r w:rsidRPr="004E06FA">
        <w:rPr>
          <w:rFonts w:ascii="Verdana" w:eastAsia="Times New Roman" w:hAnsi="Verdana" w:cs="Times New Roman"/>
          <w:color w:val="525960"/>
          <w:sz w:val="18"/>
          <w:szCs w:val="18"/>
          <w:lang w:eastAsia="nl-NL"/>
        </w:rPr>
        <w:t xml:space="preserve"> hierbij strikte vertrouwelijkheid in acht hebben genomen.</w:t>
      </w:r>
    </w:p>
    <w:p w14:paraId="5B256D95" w14:textId="77777777" w:rsidR="00DE3931" w:rsidRPr="004E06FA" w:rsidRDefault="004E06FA" w:rsidP="00DE3931">
      <w:pPr>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shd w:val="clear" w:color="auto" w:fill="FFFFFF"/>
          <w:lang w:eastAsia="nl-NL"/>
        </w:rPr>
        <w:t>    </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shd w:val="clear" w:color="auto" w:fill="FFFFFF"/>
          <w:lang w:eastAsia="nl-NL"/>
        </w:rPr>
        <w:t>Als zij dit niet eenduidig en naar genoegen van de Aanbestedende dienst kunnen aantonen, dan leidt dit tot uitsluiting van verdere deelname aan de aanbestedingsprocedure van alle tot het betreffende concern behorende Inschrijvers. Wanneer sprake is van inschrijving middels een Concern, zal de bijlage "Verklaring aansprakelijkheid concern" ingevuld dienen te worden en worden toegevoegd in dit artikel.    </w:t>
      </w:r>
    </w:p>
    <w:p w14:paraId="45E9D32E" w14:textId="77777777" w:rsidR="004E06FA" w:rsidRPr="004E06FA" w:rsidRDefault="004E06FA" w:rsidP="004E06FA">
      <w:pPr>
        <w:rPr>
          <w:rFonts w:ascii="Times New Roman" w:eastAsia="Times New Roman" w:hAnsi="Times New Roman" w:cs="Times New Roman"/>
          <w:lang w:eastAsia="nl-NL"/>
        </w:rPr>
      </w:pP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u w:val="single"/>
          <w:shd w:val="clear" w:color="auto" w:fill="FFFFFF"/>
          <w:lang w:eastAsia="nl-NL"/>
        </w:rPr>
        <w:t>Beroep op derden</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shd w:val="clear" w:color="auto" w:fill="FFFFFF"/>
          <w:lang w:eastAsia="nl-NL"/>
        </w:rPr>
        <w:t>Een Inschrijver - zowel een onderneming als een Combinatie - die zelf (deels) niet voldoet aan de Geschiktheidseisen zoals opgenomen in de selectiefase, mag zich beroepen op:</w:t>
      </w:r>
    </w:p>
    <w:p w14:paraId="365774B0" w14:textId="77777777" w:rsidR="004E06FA" w:rsidRPr="004E06FA" w:rsidRDefault="004E06FA" w:rsidP="004E06FA">
      <w:pPr>
        <w:numPr>
          <w:ilvl w:val="0"/>
          <w:numId w:val="4"/>
        </w:numPr>
        <w:shd w:val="clear" w:color="auto" w:fill="FFFFFF"/>
        <w:ind w:left="330"/>
        <w:rPr>
          <w:rFonts w:ascii="Verdana" w:eastAsia="Times New Roman" w:hAnsi="Verdana" w:cs="Times New Roman"/>
          <w:color w:val="525960"/>
          <w:sz w:val="18"/>
          <w:szCs w:val="18"/>
          <w:lang w:eastAsia="nl-NL"/>
        </w:rPr>
      </w:pPr>
      <w:proofErr w:type="gramStart"/>
      <w:r w:rsidRPr="004E06FA">
        <w:rPr>
          <w:rFonts w:ascii="Verdana" w:eastAsia="Times New Roman" w:hAnsi="Verdana" w:cs="Times New Roman"/>
          <w:color w:val="525960"/>
          <w:sz w:val="18"/>
          <w:szCs w:val="18"/>
          <w:lang w:eastAsia="nl-NL"/>
        </w:rPr>
        <w:t>de</w:t>
      </w:r>
      <w:proofErr w:type="gramEnd"/>
      <w:r w:rsidRPr="004E06FA">
        <w:rPr>
          <w:rFonts w:ascii="Verdana" w:eastAsia="Times New Roman" w:hAnsi="Verdana" w:cs="Times New Roman"/>
          <w:color w:val="525960"/>
          <w:sz w:val="18"/>
          <w:szCs w:val="18"/>
          <w:lang w:eastAsia="nl-NL"/>
        </w:rPr>
        <w:t xml:space="preserve"> financiële en economische draagkracht van Derden en/of;</w:t>
      </w:r>
    </w:p>
    <w:p w14:paraId="542449C5" w14:textId="77777777" w:rsidR="004E06FA" w:rsidRPr="004E06FA" w:rsidRDefault="004E06FA" w:rsidP="004E06FA">
      <w:pPr>
        <w:numPr>
          <w:ilvl w:val="0"/>
          <w:numId w:val="4"/>
        </w:numPr>
        <w:shd w:val="clear" w:color="auto" w:fill="FFFFFF"/>
        <w:ind w:left="330"/>
        <w:rPr>
          <w:rFonts w:ascii="Verdana" w:eastAsia="Times New Roman" w:hAnsi="Verdana" w:cs="Times New Roman"/>
          <w:color w:val="525960"/>
          <w:sz w:val="18"/>
          <w:szCs w:val="18"/>
          <w:lang w:eastAsia="nl-NL"/>
        </w:rPr>
      </w:pPr>
      <w:proofErr w:type="gramStart"/>
      <w:r w:rsidRPr="004E06FA">
        <w:rPr>
          <w:rFonts w:ascii="Verdana" w:eastAsia="Times New Roman" w:hAnsi="Verdana" w:cs="Times New Roman"/>
          <w:color w:val="525960"/>
          <w:sz w:val="18"/>
          <w:szCs w:val="18"/>
          <w:lang w:eastAsia="nl-NL"/>
        </w:rPr>
        <w:t>de</w:t>
      </w:r>
      <w:proofErr w:type="gramEnd"/>
      <w:r w:rsidRPr="004E06FA">
        <w:rPr>
          <w:rFonts w:ascii="Verdana" w:eastAsia="Times New Roman" w:hAnsi="Verdana" w:cs="Times New Roman"/>
          <w:color w:val="525960"/>
          <w:sz w:val="18"/>
          <w:szCs w:val="18"/>
          <w:lang w:eastAsia="nl-NL"/>
        </w:rPr>
        <w:t xml:space="preserve"> technische bekwaamheid of beroepsbekwaamheid van Derden.</w:t>
      </w:r>
      <w:r w:rsidR="00A41801">
        <w:rPr>
          <w:rFonts w:ascii="Verdana" w:eastAsia="Times New Roman" w:hAnsi="Verdana" w:cs="Times New Roman"/>
          <w:color w:val="525960"/>
          <w:sz w:val="18"/>
          <w:szCs w:val="18"/>
          <w:lang w:eastAsia="nl-NL"/>
        </w:rPr>
        <w:t xml:space="preserve"> </w:t>
      </w:r>
    </w:p>
    <w:p w14:paraId="0F2EEF80" w14:textId="77777777" w:rsidR="004E06FA" w:rsidRPr="004E06FA" w:rsidRDefault="004E06FA" w:rsidP="004E06FA">
      <w:pPr>
        <w:rPr>
          <w:rFonts w:ascii="Times New Roman" w:eastAsia="Times New Roman" w:hAnsi="Times New Roman" w:cs="Times New Roman"/>
          <w:lang w:eastAsia="nl-NL"/>
        </w:rPr>
      </w:pPr>
      <w:r w:rsidRPr="004E06FA">
        <w:rPr>
          <w:rFonts w:ascii="Verdana" w:eastAsia="Times New Roman" w:hAnsi="Verdana" w:cs="Times New Roman"/>
          <w:color w:val="525960"/>
          <w:sz w:val="18"/>
          <w:szCs w:val="18"/>
          <w:shd w:val="clear" w:color="auto" w:fill="FFFFFF"/>
          <w:lang w:eastAsia="nl-NL"/>
        </w:rPr>
        <w:t>    </w:t>
      </w:r>
      <w:r w:rsidRPr="004E06FA">
        <w:rPr>
          <w:rFonts w:ascii="Verdana" w:eastAsia="Times New Roman" w:hAnsi="Verdana" w:cs="Times New Roman"/>
          <w:color w:val="525960"/>
          <w:sz w:val="18"/>
          <w:szCs w:val="18"/>
          <w:lang w:eastAsia="nl-NL"/>
        </w:rPr>
        <w:br/>
      </w:r>
      <w:r w:rsidRPr="004E06FA">
        <w:rPr>
          <w:rFonts w:ascii="Verdana" w:eastAsia="Times New Roman" w:hAnsi="Verdana" w:cs="Times New Roman"/>
          <w:color w:val="525960"/>
          <w:sz w:val="18"/>
          <w:szCs w:val="18"/>
          <w:shd w:val="clear" w:color="auto" w:fill="FFFFFF"/>
          <w:lang w:eastAsia="nl-NL"/>
        </w:rPr>
        <w:t>Het betreft hier de Geschiktheidseisen met betrekking tot financiële en economische draagkracht, technische bekwaamheid en/of beroepsbekwaamheid. De voorwaarden om zich te kunnen beroepen op een Derde zijn:</w:t>
      </w:r>
    </w:p>
    <w:p w14:paraId="16A6A851" w14:textId="77777777" w:rsidR="004E06FA" w:rsidRPr="004E06FA" w:rsidRDefault="004E06FA" w:rsidP="004E06FA">
      <w:pPr>
        <w:numPr>
          <w:ilvl w:val="0"/>
          <w:numId w:val="5"/>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Inschrijver moet aantonen dat zij daadwerkelijk over de voor de uitvoering van de Raamovereenkomst noodzakelijke middelen van de betreffende Derde kan beschikken.</w:t>
      </w:r>
    </w:p>
    <w:p w14:paraId="1293E25A" w14:textId="77777777" w:rsidR="004E06FA" w:rsidRPr="004E06FA" w:rsidRDefault="004E06FA" w:rsidP="004E06FA">
      <w:pPr>
        <w:numPr>
          <w:ilvl w:val="0"/>
          <w:numId w:val="5"/>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Alle Derden waarop de Inschrijver zich beroept, moeten verklaren dat zij niet verkeren in een van de situaties als bedoeld in de artikelen 2.86 en 2.87 Aanbestedingswet 2012. Alle Derden moeten hiervoor de in dit artikel opgenomen Verklaring Derde rechtsgeldig ondertekenen.</w:t>
      </w:r>
    </w:p>
    <w:p w14:paraId="4E5F4FA4" w14:textId="77777777" w:rsidR="004E06FA" w:rsidRPr="004E06FA" w:rsidRDefault="004E06FA" w:rsidP="004E06FA">
      <w:pPr>
        <w:numPr>
          <w:ilvl w:val="0"/>
          <w:numId w:val="5"/>
        </w:numPr>
        <w:shd w:val="clear" w:color="auto" w:fill="FFFFFF"/>
        <w:ind w:left="330"/>
        <w:rPr>
          <w:rFonts w:ascii="Verdana" w:eastAsia="Times New Roman" w:hAnsi="Verdana" w:cs="Times New Roman"/>
          <w:color w:val="525960"/>
          <w:sz w:val="18"/>
          <w:szCs w:val="18"/>
          <w:lang w:eastAsia="nl-NL"/>
        </w:rPr>
      </w:pPr>
      <w:r w:rsidRPr="004E06FA">
        <w:rPr>
          <w:rFonts w:ascii="Verdana" w:eastAsia="Times New Roman" w:hAnsi="Verdana" w:cs="Times New Roman"/>
          <w:color w:val="525960"/>
          <w:sz w:val="18"/>
          <w:szCs w:val="18"/>
          <w:lang w:eastAsia="nl-NL"/>
        </w:rPr>
        <w:t>De rechtsgeldige ondertekening van de Derde dient herleidbaar te zijn uit het/de uittreksel(s) Kamer van Koophandel of inschrijving beroeps- of handelsregister in het land van vestiging.</w:t>
      </w:r>
    </w:p>
    <w:p w14:paraId="5D507770" w14:textId="336A1DEF" w:rsidR="00911005" w:rsidRPr="00347AC7" w:rsidRDefault="004E06FA">
      <w:pPr>
        <w:rPr>
          <w:rFonts w:ascii="Times New Roman" w:eastAsia="Times New Roman" w:hAnsi="Times New Roman" w:cs="Times New Roman"/>
          <w:lang w:eastAsia="nl-NL"/>
        </w:rPr>
      </w:pPr>
      <w:r w:rsidRPr="004E06FA">
        <w:rPr>
          <w:rFonts w:ascii="Verdana" w:eastAsia="Times New Roman" w:hAnsi="Verdana" w:cs="Times New Roman"/>
          <w:color w:val="525960"/>
          <w:sz w:val="18"/>
          <w:szCs w:val="18"/>
          <w:shd w:val="clear" w:color="auto" w:fill="FFFFFF"/>
          <w:lang w:eastAsia="nl-NL"/>
        </w:rPr>
        <w:t xml:space="preserve">Indien inschrijver een beroep doet op derde met betrekking tot de </w:t>
      </w:r>
      <w:proofErr w:type="spellStart"/>
      <w:r w:rsidRPr="004E06FA">
        <w:rPr>
          <w:rFonts w:ascii="Verdana" w:eastAsia="Times New Roman" w:hAnsi="Verdana" w:cs="Times New Roman"/>
          <w:color w:val="525960"/>
          <w:sz w:val="18"/>
          <w:szCs w:val="18"/>
          <w:shd w:val="clear" w:color="auto" w:fill="FFFFFF"/>
          <w:lang w:eastAsia="nl-NL"/>
        </w:rPr>
        <w:t>geschikheidseisen</w:t>
      </w:r>
      <w:proofErr w:type="spellEnd"/>
      <w:r w:rsidRPr="004E06FA">
        <w:rPr>
          <w:rFonts w:ascii="Verdana" w:eastAsia="Times New Roman" w:hAnsi="Verdana" w:cs="Times New Roman"/>
          <w:color w:val="525960"/>
          <w:sz w:val="18"/>
          <w:szCs w:val="18"/>
          <w:shd w:val="clear" w:color="auto" w:fill="FFFFFF"/>
          <w:lang w:eastAsia="nl-NL"/>
        </w:rPr>
        <w:t xml:space="preserve"> dient het formulier 'Beroep op derde </w:t>
      </w:r>
      <w:proofErr w:type="spellStart"/>
      <w:r w:rsidRPr="004E06FA">
        <w:rPr>
          <w:rFonts w:ascii="Verdana" w:eastAsia="Times New Roman" w:hAnsi="Verdana" w:cs="Times New Roman"/>
          <w:color w:val="525960"/>
          <w:sz w:val="18"/>
          <w:szCs w:val="18"/>
          <w:shd w:val="clear" w:color="auto" w:fill="FFFFFF"/>
          <w:lang w:eastAsia="nl-NL"/>
        </w:rPr>
        <w:t>mbt</w:t>
      </w:r>
      <w:proofErr w:type="spellEnd"/>
      <w:r w:rsidRPr="004E06FA">
        <w:rPr>
          <w:rFonts w:ascii="Verdana" w:eastAsia="Times New Roman" w:hAnsi="Verdana" w:cs="Times New Roman"/>
          <w:color w:val="525960"/>
          <w:sz w:val="18"/>
          <w:szCs w:val="18"/>
          <w:shd w:val="clear" w:color="auto" w:fill="FFFFFF"/>
          <w:lang w:eastAsia="nl-NL"/>
        </w:rPr>
        <w:t xml:space="preserve"> </w:t>
      </w:r>
      <w:r w:rsidR="00347AC7">
        <w:rPr>
          <w:rFonts w:ascii="Verdana" w:eastAsia="Times New Roman" w:hAnsi="Verdana" w:cs="Times New Roman"/>
          <w:color w:val="525960"/>
          <w:sz w:val="18"/>
          <w:szCs w:val="18"/>
          <w:shd w:val="clear" w:color="auto" w:fill="FFFFFF"/>
          <w:lang w:eastAsia="nl-NL"/>
        </w:rPr>
        <w:t xml:space="preserve">geschiktheidseisen' </w:t>
      </w:r>
      <w:r w:rsidRPr="004E06FA">
        <w:rPr>
          <w:rFonts w:ascii="Verdana" w:eastAsia="Times New Roman" w:hAnsi="Verdana" w:cs="Times New Roman"/>
          <w:color w:val="525960"/>
          <w:sz w:val="18"/>
          <w:szCs w:val="18"/>
          <w:shd w:val="clear" w:color="auto" w:fill="FFFFFF"/>
          <w:lang w:eastAsia="nl-NL"/>
        </w:rPr>
        <w:t>geüpload te worden onder dit artikel.    </w:t>
      </w:r>
      <w:r w:rsidRPr="004E06FA">
        <w:rPr>
          <w:rFonts w:ascii="Verdana" w:eastAsia="Times New Roman" w:hAnsi="Verdana" w:cs="Times New Roman"/>
          <w:color w:val="525960"/>
          <w:sz w:val="18"/>
          <w:szCs w:val="18"/>
          <w:lang w:eastAsia="nl-NL"/>
        </w:rPr>
        <w:br/>
      </w:r>
    </w:p>
    <w:sectPr w:rsidR="00911005" w:rsidRPr="00347AC7" w:rsidSect="008F48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45E8D" w14:textId="77777777" w:rsidR="00075199" w:rsidRDefault="00075199" w:rsidP="00347AC7">
      <w:r>
        <w:separator/>
      </w:r>
    </w:p>
  </w:endnote>
  <w:endnote w:type="continuationSeparator" w:id="0">
    <w:p w14:paraId="48E4A9AD" w14:textId="77777777" w:rsidR="00075199" w:rsidRDefault="00075199" w:rsidP="00347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1B0C1" w14:textId="77777777" w:rsidR="00075199" w:rsidRDefault="00075199" w:rsidP="00347AC7">
      <w:r>
        <w:separator/>
      </w:r>
    </w:p>
  </w:footnote>
  <w:footnote w:type="continuationSeparator" w:id="0">
    <w:p w14:paraId="2FB17200" w14:textId="77777777" w:rsidR="00075199" w:rsidRDefault="00075199" w:rsidP="00347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112D"/>
    <w:multiLevelType w:val="multilevel"/>
    <w:tmpl w:val="3C8C4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C5BCF"/>
    <w:multiLevelType w:val="multilevel"/>
    <w:tmpl w:val="CC96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75075"/>
    <w:multiLevelType w:val="multilevel"/>
    <w:tmpl w:val="D536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7B32F9"/>
    <w:multiLevelType w:val="multilevel"/>
    <w:tmpl w:val="66B8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D07B95"/>
    <w:multiLevelType w:val="multilevel"/>
    <w:tmpl w:val="96A2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164985">
    <w:abstractNumId w:val="2"/>
  </w:num>
  <w:num w:numId="2" w16cid:durableId="583031137">
    <w:abstractNumId w:val="3"/>
  </w:num>
  <w:num w:numId="3" w16cid:durableId="786775027">
    <w:abstractNumId w:val="4"/>
  </w:num>
  <w:num w:numId="4" w16cid:durableId="1447194660">
    <w:abstractNumId w:val="1"/>
  </w:num>
  <w:num w:numId="5" w16cid:durableId="880749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FA"/>
    <w:rsid w:val="00075199"/>
    <w:rsid w:val="0025296E"/>
    <w:rsid w:val="00347AC7"/>
    <w:rsid w:val="004B16E1"/>
    <w:rsid w:val="004E06FA"/>
    <w:rsid w:val="0072569A"/>
    <w:rsid w:val="00775CB4"/>
    <w:rsid w:val="008F4823"/>
    <w:rsid w:val="009B6CC3"/>
    <w:rsid w:val="00A41801"/>
    <w:rsid w:val="00DE3931"/>
    <w:rsid w:val="00E17954"/>
    <w:rsid w:val="00E34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44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47AC7"/>
    <w:pPr>
      <w:tabs>
        <w:tab w:val="center" w:pos="4536"/>
        <w:tab w:val="right" w:pos="9072"/>
      </w:tabs>
    </w:pPr>
  </w:style>
  <w:style w:type="character" w:customStyle="1" w:styleId="KoptekstChar">
    <w:name w:val="Koptekst Char"/>
    <w:basedOn w:val="Standaardalinea-lettertype"/>
    <w:link w:val="Koptekst"/>
    <w:uiPriority w:val="99"/>
    <w:rsid w:val="00347AC7"/>
  </w:style>
  <w:style w:type="paragraph" w:styleId="Voettekst">
    <w:name w:val="footer"/>
    <w:basedOn w:val="Standaard"/>
    <w:link w:val="VoettekstChar"/>
    <w:uiPriority w:val="99"/>
    <w:unhideWhenUsed/>
    <w:rsid w:val="00347AC7"/>
    <w:pPr>
      <w:tabs>
        <w:tab w:val="center" w:pos="4536"/>
        <w:tab w:val="right" w:pos="9072"/>
      </w:tabs>
    </w:pPr>
  </w:style>
  <w:style w:type="character" w:customStyle="1" w:styleId="VoettekstChar">
    <w:name w:val="Voettekst Char"/>
    <w:basedOn w:val="Standaardalinea-lettertype"/>
    <w:link w:val="Voettekst"/>
    <w:uiPriority w:val="99"/>
    <w:rsid w:val="00347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385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08CD0FDD86A445B786CEE17B766C15" ma:contentTypeVersion="6" ma:contentTypeDescription="Create a new document." ma:contentTypeScope="" ma:versionID="dfff40091fc3d96d43926153e7c7d523">
  <xsd:schema xmlns:xsd="http://www.w3.org/2001/XMLSchema" xmlns:xs="http://www.w3.org/2001/XMLSchema" xmlns:p="http://schemas.microsoft.com/office/2006/metadata/properties" xmlns:ns2="91156996-be9b-48b6-9302-baad4a0f05fc" xmlns:ns3="779b01ca-f009-4d0e-a205-bafe7512f201" targetNamespace="http://schemas.microsoft.com/office/2006/metadata/properties" ma:root="true" ma:fieldsID="643246fdab785296628ed5af2e194c97" ns2:_="" ns3:_="">
    <xsd:import namespace="91156996-be9b-48b6-9302-baad4a0f05fc"/>
    <xsd:import namespace="779b01ca-f009-4d0e-a205-bafe7512f2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56996-be9b-48b6-9302-baad4a0f05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9b01ca-f009-4d0e-a205-bafe7512f2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B1240B-37D8-40A0-9828-526F9E6199D9}"/>
</file>

<file path=customXml/itemProps2.xml><?xml version="1.0" encoding="utf-8"?>
<ds:datastoreItem xmlns:ds="http://schemas.openxmlformats.org/officeDocument/2006/customXml" ds:itemID="{702B94B0-37A7-4C9A-90EF-51EEC9073B19}"/>
</file>

<file path=customXml/itemProps3.xml><?xml version="1.0" encoding="utf-8"?>
<ds:datastoreItem xmlns:ds="http://schemas.openxmlformats.org/officeDocument/2006/customXml" ds:itemID="{48F3822D-6B2A-40B6-9AB0-E25CCBB7C50B}"/>
</file>

<file path=docProps/app.xml><?xml version="1.0" encoding="utf-8"?>
<Properties xmlns="http://schemas.openxmlformats.org/officeDocument/2006/extended-properties" xmlns:vt="http://schemas.openxmlformats.org/officeDocument/2006/docPropsVTypes">
  <Template>Normal.dotm</Template>
  <TotalTime>0</TotalTime>
  <Pages>1</Pages>
  <Words>650</Words>
  <Characters>3578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van Heeswijk</dc:creator>
  <cp:keywords/>
  <dc:description/>
  <cp:lastModifiedBy>contractables bv</cp:lastModifiedBy>
  <cp:revision>3</cp:revision>
  <dcterms:created xsi:type="dcterms:W3CDTF">2022-10-21T12:19:00Z</dcterms:created>
  <dcterms:modified xsi:type="dcterms:W3CDTF">2022-10-21T12:36:00Z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0x0101002C08CD0FDD86A445B786CEE17B766C15</vt:lpwstr>
  </property>
</Properties>
</file>