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6E8B" w14:textId="1E2AE4B2" w:rsidR="00D24B8E" w:rsidRPr="00DF10FC" w:rsidRDefault="00DF10FC" w:rsidP="003D31BD">
      <w:pPr>
        <w:pStyle w:val="Normaalweb"/>
        <w:rPr>
          <w:rFonts w:ascii="Calibri" w:hAnsi="Calibri" w:cs="Arial"/>
          <w:b/>
          <w:bCs/>
          <w:sz w:val="22"/>
        </w:rPr>
      </w:pPr>
      <w:r w:rsidRPr="00DF10FC">
        <w:rPr>
          <w:rFonts w:ascii="Calibri" w:hAnsi="Calibri" w:cs="Arial"/>
          <w:b/>
          <w:bCs/>
          <w:sz w:val="22"/>
        </w:rPr>
        <w:t>Verklaring Russische sancties</w:t>
      </w:r>
      <w:r>
        <w:rPr>
          <w:rFonts w:ascii="Calibri" w:hAnsi="Calibri" w:cs="Arial"/>
          <w:b/>
          <w:bCs/>
          <w:sz w:val="22"/>
        </w:rPr>
        <w:t xml:space="preserve"> Europese Unie</w:t>
      </w:r>
    </w:p>
    <w:p w14:paraId="000FDDE1" w14:textId="05C4FAFB"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AE0CCA">
        <w:rPr>
          <w:rFonts w:ascii="Calibri" w:hAnsi="Calibri" w:cs="Arial"/>
          <w:sz w:val="22"/>
        </w:rPr>
        <w:t xml:space="preserve">mobile end user devices gemeente Goes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9C258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75C2B7"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6216339" w14:textId="5D8DE540"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ECB4108"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172D8A9C"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3D31BD"/>
    <w:rsid w:val="004234AF"/>
    <w:rsid w:val="006D7410"/>
    <w:rsid w:val="00870F8E"/>
    <w:rsid w:val="00A64DE5"/>
    <w:rsid w:val="00AE0CCA"/>
    <w:rsid w:val="00B628D0"/>
    <w:rsid w:val="00D24B8E"/>
    <w:rsid w:val="00DF10FC"/>
    <w:rsid w:val="00E73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272</Words>
  <Characters>1497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Laura de Jonge - Eijsackers</cp:lastModifiedBy>
  <cp:revision>3</cp:revision>
  <dcterms:created xsi:type="dcterms:W3CDTF">2022-06-27T10:30:00Z</dcterms:created>
  <dcterms:modified xsi:type="dcterms:W3CDTF">2022-10-20T09:41:00Z</dcterms:modified>
</cp:coreProperties>
</file>