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D1DB4B" w14:textId="77777777" w:rsidR="00B02841" w:rsidRPr="00470B2C" w:rsidRDefault="00B02841" w:rsidP="00B02841">
      <w:pPr>
        <w:rPr>
          <w:bCs/>
          <w:i/>
          <w:iCs/>
        </w:rPr>
      </w:pPr>
      <w:r w:rsidRPr="00470B2C">
        <w:rPr>
          <w:noProof/>
        </w:rPr>
        <mc:AlternateContent>
          <mc:Choice Requires="wps">
            <w:drawing>
              <wp:anchor distT="45720" distB="45720" distL="114300" distR="114300" simplePos="0" relativeHeight="251660288" behindDoc="0" locked="0" layoutInCell="1" allowOverlap="1" wp14:anchorId="692D254F" wp14:editId="03FD3147">
                <wp:simplePos x="0" y="0"/>
                <wp:positionH relativeFrom="column">
                  <wp:posOffset>-28575</wp:posOffset>
                </wp:positionH>
                <wp:positionV relativeFrom="paragraph">
                  <wp:posOffset>40640</wp:posOffset>
                </wp:positionV>
                <wp:extent cx="4945380" cy="1028700"/>
                <wp:effectExtent l="0" t="0" r="7620" b="0"/>
                <wp:wrapSquare wrapText="bothSides"/>
                <wp:docPr id="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538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E2240E" w14:textId="77777777" w:rsidR="00B02841" w:rsidRPr="00C86C0D" w:rsidRDefault="00B02841" w:rsidP="00B02841">
                            <w:pPr>
                              <w:jc w:val="center"/>
                              <w:rPr>
                                <w:rFonts w:cs="Arial"/>
                                <w:b/>
                                <w:sz w:val="44"/>
                              </w:rPr>
                            </w:pPr>
                            <w:r>
                              <w:rPr>
                                <w:rFonts w:cs="Arial"/>
                                <w:b/>
                                <w:sz w:val="44"/>
                              </w:rPr>
                              <w:t>Normenkader</w:t>
                            </w:r>
                          </w:p>
                          <w:p w14:paraId="318E0820" w14:textId="2343E7F4" w:rsidR="00B02841" w:rsidRPr="00C86C0D" w:rsidRDefault="00B02841" w:rsidP="00B02841">
                            <w:pPr>
                              <w:jc w:val="center"/>
                              <w:rPr>
                                <w:rFonts w:cs="Arial"/>
                                <w:b/>
                                <w:sz w:val="28"/>
                              </w:rPr>
                            </w:pPr>
                            <w:r w:rsidRPr="00C86C0D">
                              <w:rPr>
                                <w:rFonts w:cs="Arial"/>
                                <w:b/>
                                <w:sz w:val="28"/>
                              </w:rPr>
                              <w:t xml:space="preserve">Holland Rijnland </w:t>
                            </w:r>
                            <w:r w:rsidR="00C946E0">
                              <w:rPr>
                                <w:rFonts w:cs="Arial"/>
                                <w:b/>
                                <w:sz w:val="28"/>
                              </w:rPr>
                              <w:t>2020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92D254F" id="_x0000_t202" coordsize="21600,21600" o:spt="202" path="m,l,21600r21600,l21600,xe">
                <v:stroke joinstyle="miter"/>
                <v:path gradientshapeok="t" o:connecttype="rect"/>
              </v:shapetype>
              <v:shape id="Tekstvak 2" o:spid="_x0000_s1026" type="#_x0000_t202" style="position:absolute;margin-left:-2.25pt;margin-top:3.2pt;width:389.4pt;height:81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" stroked="f">
                <v:textbox>
                  <w:txbxContent>
                    <w:p w14:paraId="4FE2240E" w14:textId="77777777" w:rsidR="00B02841" w:rsidRPr="00C86C0D" w:rsidRDefault="00B02841" w:rsidP="00B02841">
                      <w:pPr>
                        <w:jc w:val="center"/>
                        <w:rPr>
                          <w:rFonts w:cs="Arial"/>
                          <w:b/>
                          <w:sz w:val="44"/>
                        </w:rPr>
                      </w:pPr>
                      <w:r>
                        <w:rPr>
                          <w:rFonts w:cs="Arial"/>
                          <w:b/>
                          <w:sz w:val="44"/>
                        </w:rPr>
                        <w:t>Normenkader</w:t>
                      </w:r>
                    </w:p>
                    <w:p w14:paraId="318E0820" w14:textId="2343E7F4" w:rsidR="00B02841" w:rsidRPr="00C86C0D" w:rsidRDefault="00B02841" w:rsidP="00B02841">
                      <w:pPr>
                        <w:jc w:val="center"/>
                        <w:rPr>
                          <w:rFonts w:cs="Arial"/>
                          <w:b/>
                          <w:sz w:val="28"/>
                        </w:rPr>
                      </w:pPr>
                      <w:r w:rsidRPr="00C86C0D">
                        <w:rPr>
                          <w:rFonts w:cs="Arial"/>
                          <w:b/>
                          <w:sz w:val="28"/>
                        </w:rPr>
                        <w:t xml:space="preserve">Holland Rijnland </w:t>
                      </w:r>
                      <w:r w:rsidR="00C946E0">
                        <w:rPr>
                          <w:rFonts w:cs="Arial"/>
                          <w:b/>
                          <w:sz w:val="28"/>
                        </w:rPr>
                        <w:t>2020</w:t>
                      </w:r>
                    </w:p>
                  </w:txbxContent>
                </v:textbox>
                <w10:wrap type="square"/>
              </v:shape>
            </w:pict>
          </mc:Fallback>
        </mc:AlternateContent>
      </w:r>
    </w:p>
    <w:sdt>
      <w:sdtPr>
        <w:rPr>
          <w:bCs/>
          <w:i/>
          <w:iCs/>
        </w:rPr>
        <w:id w:val="-248512965"/>
        <w:docPartObj>
          <w:docPartGallery w:val="Cover Pages"/>
          <w:docPartUnique/>
        </w:docPartObj>
      </w:sdtPr>
      <w:sdtEndPr>
        <w:rPr>
          <w:bCs w:val="0"/>
          <w:i w:val="0"/>
          <w:iCs w:val="0"/>
        </w:rPr>
      </w:sdtEndPr>
      <w:sdtContent>
        <w:p w14:paraId="0BD68831" w14:textId="77777777" w:rsidR="00B02841" w:rsidRPr="00470B2C" w:rsidRDefault="00B02841" w:rsidP="00B02841">
          <w:pPr>
            <w:rPr>
              <w:bCs/>
              <w:i/>
              <w:iCs/>
            </w:rPr>
          </w:pPr>
        </w:p>
        <w:p w14:paraId="40337F44" w14:textId="77777777" w:rsidR="00B02841" w:rsidRPr="00470B2C" w:rsidRDefault="00B02841" w:rsidP="00B02841">
          <w:pPr>
            <w:pBdr>
              <w:top w:val="single" w:sz="18" w:space="1" w:color="00B0F0"/>
              <w:left w:val="single" w:sz="18" w:space="1" w:color="00B0F0"/>
              <w:bottom w:val="single" w:sz="18" w:space="1" w:color="00B0F0"/>
              <w:right w:val="single" w:sz="18" w:space="1" w:color="00B0F0"/>
            </w:pBdr>
            <w:shd w:val="clear" w:color="auto" w:fill="00B0F0"/>
            <w:spacing w:after="40"/>
            <w:rPr>
              <w:rFonts w:eastAsiaTheme="majorEastAsia" w:cstheme="majorBidi"/>
              <w:color w:val="FFFFFF" w:themeColor="background1"/>
            </w:rPr>
          </w:pPr>
          <w:r w:rsidRPr="00470B2C">
            <w:rPr>
              <w:rFonts w:eastAsiaTheme="majorEastAsia" w:cstheme="majorBidi"/>
              <w:color w:val="FFFFFF" w:themeColor="background1"/>
            </w:rPr>
            <w:t>Inleiding</w:t>
          </w:r>
        </w:p>
        <w:p w14:paraId="1B0CAE8D" w14:textId="77777777" w:rsidR="007C6FFA" w:rsidRDefault="007C6FFA" w:rsidP="00B02841"/>
        <w:p w14:paraId="12A627C7" w14:textId="2932C06C" w:rsidR="00B02841" w:rsidRPr="00470B2C" w:rsidRDefault="00616A0E" w:rsidP="00B02841">
          <w:r w:rsidRPr="00470B2C">
            <w:t xml:space="preserve">Dit </w:t>
          </w:r>
          <w:r w:rsidR="00B02841" w:rsidRPr="00470B2C">
            <w:t xml:space="preserve">normenkader bevat de relevante externe en interne wet- en regelgeving die betrekking heeft op de financiële </w:t>
          </w:r>
          <w:proofErr w:type="spellStart"/>
          <w:r w:rsidR="00B02841" w:rsidRPr="00470B2C">
            <w:t>beheershandelingen</w:t>
          </w:r>
          <w:proofErr w:type="spellEnd"/>
          <w:r w:rsidR="00B02841" w:rsidRPr="00470B2C">
            <w:t xml:space="preserve"> van het samenwerkingsorgaan Holland Rijnland. Het normenkader is bij de controle op de jaarrekening de norm ten opzichte waarvan het handelen van Holland Rijnland door de accountant getoetst wordt. </w:t>
          </w:r>
        </w:p>
        <w:p w14:paraId="0B50A921" w14:textId="77777777" w:rsidR="00B02841" w:rsidRPr="00470B2C" w:rsidRDefault="00B02841" w:rsidP="00B02841"/>
        <w:p w14:paraId="3075146E" w14:textId="77777777" w:rsidR="00B02841" w:rsidRPr="00470B2C" w:rsidRDefault="00B02841" w:rsidP="00B02841">
          <w:r w:rsidRPr="00470B2C">
            <w:t>Het normenkader is opgebouwd conform de vastgestelde programma’s. In de kolom “extern” is de landelijk geldende wet- en regelgeving opgenomen en in de kolom “intern” zijn de door het Algemeen of Dagelijks Bestuur van Holland Rijnland vastgestelde regels. Omwille van de overzichtelijkheid is ervoor gekozen de wet- en regelgeving die in het algemeen of op meerdere taakvelden van toepassing is eenmalig op te nemen in het overzicht. Op grond van wetgeving vastgestelde besluiten of uitvoeringsregelingen worden niet afzonderlijk genoemd.</w:t>
          </w:r>
        </w:p>
        <w:p w14:paraId="169D97B4" w14:textId="77777777" w:rsidR="00B02841" w:rsidRPr="00470B2C" w:rsidRDefault="00B02841" w:rsidP="00B02841"/>
        <w:p w14:paraId="36D1A2C4" w14:textId="77777777" w:rsidR="00B02841" w:rsidRPr="00470B2C" w:rsidRDefault="00B02841" w:rsidP="00B02841">
          <w:r w:rsidRPr="00470B2C">
            <w:t>Het financiële belang van de wet- en regelgeving wordt uiteraard bepaald door de omvang van de geldstroom die daarmee direct is gemoeid. Daarnaast zijn echter de potentiële risico´s van belang welke kunnen ontstaan wanneer relevante wet- en regelgeving niet wordt nageleefd, bijvoorbeeld op het gebied van Europese aanbesteding. Dergelijke risico´s kunnen indirect tot geldstromen gaan leiden wanneer bijvoorbeeld schadeclaims moeten worden gehonoreerd of op een onjuiste titel verkregen gelden moeten worden geretourneerd.</w:t>
          </w:r>
        </w:p>
        <w:p w14:paraId="235E12E5" w14:textId="77777777" w:rsidR="00B02841" w:rsidRPr="00470B2C" w:rsidRDefault="00B02841" w:rsidP="00B02841">
          <w:r w:rsidRPr="00470B2C">
            <w:br w:type="page"/>
          </w:r>
        </w:p>
        <w:p w14:paraId="6B079EED" w14:textId="77777777" w:rsidR="00B02841" w:rsidRPr="00470B2C" w:rsidRDefault="00B02841" w:rsidP="00B02841"/>
        <w:p w14:paraId="1E68CBBB" w14:textId="77777777" w:rsidR="00B02841" w:rsidRPr="00470B2C" w:rsidRDefault="00B02841" w:rsidP="00B02841">
          <w:pPr>
            <w:pBdr>
              <w:top w:val="single" w:sz="18" w:space="1" w:color="00B0F0"/>
              <w:left w:val="single" w:sz="18" w:space="1" w:color="00B0F0"/>
              <w:bottom w:val="single" w:sz="18" w:space="1" w:color="00B0F0"/>
              <w:right w:val="single" w:sz="18" w:space="1" w:color="00B0F0"/>
            </w:pBdr>
            <w:shd w:val="clear" w:color="auto" w:fill="00B0F0"/>
            <w:spacing w:after="40"/>
            <w:rPr>
              <w:rFonts w:eastAsiaTheme="majorEastAsia" w:cstheme="majorBidi"/>
              <w:color w:val="FFFFFF" w:themeColor="background1"/>
            </w:rPr>
          </w:pPr>
          <w:r w:rsidRPr="00470B2C">
            <w:rPr>
              <w:rFonts w:eastAsiaTheme="majorEastAsia" w:cstheme="majorBidi"/>
              <w:color w:val="FFFFFF" w:themeColor="background1"/>
            </w:rPr>
            <w:t>Normenkader</w:t>
          </w:r>
        </w:p>
        <w:p w14:paraId="355C927C" w14:textId="77777777" w:rsidR="00B02841" w:rsidRPr="00470B2C" w:rsidRDefault="00B02841" w:rsidP="00B02841">
          <w:pPr>
            <w:rPr>
              <w:b/>
              <w:bCs/>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2976"/>
            <w:gridCol w:w="3970"/>
          </w:tblGrid>
          <w:tr w:rsidR="00B02841" w:rsidRPr="001614DE" w14:paraId="01899FD6" w14:textId="77777777" w:rsidTr="00577B58">
            <w:trPr>
              <w:tblHeader/>
            </w:trPr>
            <w:tc>
              <w:tcPr>
                <w:tcW w:w="3227" w:type="dxa"/>
              </w:tcPr>
              <w:p w14:paraId="3B6C78D0" w14:textId="77777777" w:rsidR="00B02841" w:rsidRPr="001614DE" w:rsidRDefault="00B02841" w:rsidP="00B02841">
                <w:pPr>
                  <w:rPr>
                    <w:rFonts w:cs="Arial"/>
                    <w:b/>
                    <w:bCs/>
                    <w:sz w:val="19"/>
                    <w:szCs w:val="19"/>
                  </w:rPr>
                </w:pPr>
                <w:r w:rsidRPr="001614DE">
                  <w:rPr>
                    <w:rFonts w:cs="Arial"/>
                    <w:b/>
                    <w:bCs/>
                    <w:sz w:val="19"/>
                    <w:szCs w:val="19"/>
                  </w:rPr>
                  <w:t xml:space="preserve">Algemeen </w:t>
                </w:r>
              </w:p>
            </w:tc>
            <w:tc>
              <w:tcPr>
                <w:tcW w:w="2976" w:type="dxa"/>
              </w:tcPr>
              <w:p w14:paraId="4B638E44" w14:textId="77777777" w:rsidR="00B02841" w:rsidRPr="001614DE" w:rsidRDefault="00B02841" w:rsidP="00B02841">
                <w:pPr>
                  <w:rPr>
                    <w:rFonts w:cs="Arial"/>
                    <w:b/>
                    <w:bCs/>
                    <w:sz w:val="19"/>
                    <w:szCs w:val="19"/>
                  </w:rPr>
                </w:pPr>
                <w:r w:rsidRPr="001614DE">
                  <w:rPr>
                    <w:rFonts w:cs="Arial"/>
                    <w:b/>
                    <w:bCs/>
                    <w:sz w:val="19"/>
                    <w:szCs w:val="19"/>
                  </w:rPr>
                  <w:t>Wetgeving extern</w:t>
                </w:r>
              </w:p>
            </w:tc>
            <w:tc>
              <w:tcPr>
                <w:tcW w:w="3970" w:type="dxa"/>
              </w:tcPr>
              <w:p w14:paraId="4555A437" w14:textId="77777777" w:rsidR="00B02841" w:rsidRPr="001614DE" w:rsidRDefault="00B02841" w:rsidP="00B02841">
                <w:pPr>
                  <w:rPr>
                    <w:rFonts w:cs="Arial"/>
                    <w:b/>
                    <w:bCs/>
                    <w:sz w:val="19"/>
                    <w:szCs w:val="19"/>
                  </w:rPr>
                </w:pPr>
                <w:r w:rsidRPr="001614DE">
                  <w:rPr>
                    <w:rFonts w:cs="Arial"/>
                    <w:b/>
                    <w:bCs/>
                    <w:sz w:val="19"/>
                    <w:szCs w:val="19"/>
                  </w:rPr>
                  <w:t>Regelgeving intern</w:t>
                </w:r>
              </w:p>
            </w:tc>
          </w:tr>
          <w:tr w:rsidR="00B02841" w:rsidRPr="001614DE" w14:paraId="7D57C302" w14:textId="77777777" w:rsidTr="00577B58">
            <w:trPr>
              <w:tblHeader/>
            </w:trPr>
            <w:tc>
              <w:tcPr>
                <w:tcW w:w="3227" w:type="dxa"/>
              </w:tcPr>
              <w:p w14:paraId="17C57DA8" w14:textId="77777777" w:rsidR="00B02841" w:rsidRPr="001614DE" w:rsidRDefault="00B02841" w:rsidP="00B02841">
                <w:pPr>
                  <w:rPr>
                    <w:rFonts w:cs="Arial"/>
                    <w:b/>
                    <w:bCs/>
                    <w:sz w:val="19"/>
                    <w:szCs w:val="19"/>
                  </w:rPr>
                </w:pPr>
              </w:p>
            </w:tc>
            <w:tc>
              <w:tcPr>
                <w:tcW w:w="2976" w:type="dxa"/>
              </w:tcPr>
              <w:p w14:paraId="364DB441" w14:textId="77777777" w:rsidR="00B02841" w:rsidRPr="001614DE" w:rsidRDefault="00B02841" w:rsidP="00B02841">
                <w:pPr>
                  <w:numPr>
                    <w:ilvl w:val="0"/>
                    <w:numId w:val="7"/>
                  </w:numPr>
                  <w:ind w:left="317" w:hanging="317"/>
                  <w:rPr>
                    <w:rFonts w:cs="Arial"/>
                    <w:sz w:val="19"/>
                    <w:szCs w:val="19"/>
                    <w:lang w:eastAsia="en-US"/>
                  </w:rPr>
                </w:pPr>
                <w:r w:rsidRPr="001614DE">
                  <w:rPr>
                    <w:rFonts w:cs="Arial"/>
                    <w:sz w:val="19"/>
                    <w:szCs w:val="19"/>
                    <w:lang w:eastAsia="en-US"/>
                  </w:rPr>
                  <w:t>Gemeentewet</w:t>
                </w:r>
              </w:p>
              <w:p w14:paraId="5E08EBA4" w14:textId="77777777" w:rsidR="00B02841" w:rsidRPr="001614DE" w:rsidRDefault="00B02841" w:rsidP="00B02841">
                <w:pPr>
                  <w:numPr>
                    <w:ilvl w:val="0"/>
                    <w:numId w:val="7"/>
                  </w:numPr>
                  <w:ind w:left="317" w:hanging="317"/>
                  <w:rPr>
                    <w:rFonts w:cs="Arial"/>
                    <w:sz w:val="19"/>
                    <w:szCs w:val="19"/>
                    <w:lang w:eastAsia="en-US"/>
                  </w:rPr>
                </w:pPr>
                <w:r w:rsidRPr="001614DE">
                  <w:rPr>
                    <w:rFonts w:cs="Arial"/>
                    <w:sz w:val="19"/>
                    <w:szCs w:val="19"/>
                    <w:lang w:eastAsia="en-US"/>
                  </w:rPr>
                  <w:t>Algemene Wet Bestuursrecht</w:t>
                </w:r>
              </w:p>
              <w:p w14:paraId="1744DE1A" w14:textId="77777777" w:rsidR="00B02841" w:rsidRPr="001614DE" w:rsidRDefault="00B02841" w:rsidP="00B02841">
                <w:pPr>
                  <w:numPr>
                    <w:ilvl w:val="0"/>
                    <w:numId w:val="7"/>
                  </w:numPr>
                  <w:ind w:left="317" w:hanging="317"/>
                  <w:rPr>
                    <w:rFonts w:cs="Arial"/>
                    <w:sz w:val="19"/>
                    <w:szCs w:val="19"/>
                    <w:lang w:eastAsia="en-US"/>
                  </w:rPr>
                </w:pPr>
                <w:r w:rsidRPr="001614DE">
                  <w:rPr>
                    <w:rFonts w:cs="Arial"/>
                    <w:sz w:val="19"/>
                    <w:szCs w:val="19"/>
                    <w:lang w:eastAsia="en-US"/>
                  </w:rPr>
                  <w:t>Wet Gemeenschappelijke Regelingen</w:t>
                </w:r>
              </w:p>
              <w:p w14:paraId="2982AA15" w14:textId="77777777" w:rsidR="00B02841" w:rsidRPr="001614DE" w:rsidRDefault="00B02841" w:rsidP="00B02841">
                <w:pPr>
                  <w:numPr>
                    <w:ilvl w:val="0"/>
                    <w:numId w:val="7"/>
                  </w:numPr>
                  <w:ind w:left="317" w:hanging="317"/>
                  <w:rPr>
                    <w:rFonts w:cs="Arial"/>
                    <w:sz w:val="19"/>
                    <w:szCs w:val="19"/>
                    <w:lang w:eastAsia="en-US"/>
                  </w:rPr>
                </w:pPr>
                <w:r w:rsidRPr="001614DE">
                  <w:rPr>
                    <w:rFonts w:cs="Arial"/>
                    <w:sz w:val="19"/>
                    <w:szCs w:val="19"/>
                    <w:lang w:eastAsia="en-US"/>
                  </w:rPr>
                  <w:t>Wet Openbaarheid van Bestuur</w:t>
                </w:r>
              </w:p>
              <w:p w14:paraId="482B75FC" w14:textId="77777777" w:rsidR="00B02841" w:rsidRPr="001614DE" w:rsidRDefault="00B02841" w:rsidP="00B02841">
                <w:pPr>
                  <w:numPr>
                    <w:ilvl w:val="0"/>
                    <w:numId w:val="7"/>
                  </w:numPr>
                  <w:ind w:left="317" w:hanging="317"/>
                  <w:rPr>
                    <w:rFonts w:cs="Arial"/>
                    <w:sz w:val="19"/>
                    <w:szCs w:val="19"/>
                    <w:lang w:eastAsia="en-US"/>
                  </w:rPr>
                </w:pPr>
                <w:r w:rsidRPr="001614DE">
                  <w:rPr>
                    <w:rFonts w:cs="Arial"/>
                    <w:sz w:val="19"/>
                    <w:szCs w:val="19"/>
                    <w:lang w:eastAsia="en-US"/>
                  </w:rPr>
                  <w:t>Aanbestedingswet 2012</w:t>
                </w:r>
              </w:p>
              <w:p w14:paraId="465A1326" w14:textId="77777777" w:rsidR="00B02841" w:rsidRPr="001614DE" w:rsidRDefault="00B02841" w:rsidP="00B02841">
                <w:pPr>
                  <w:numPr>
                    <w:ilvl w:val="0"/>
                    <w:numId w:val="7"/>
                  </w:numPr>
                  <w:ind w:left="317" w:hanging="317"/>
                  <w:rPr>
                    <w:rFonts w:cs="Arial"/>
                    <w:sz w:val="19"/>
                    <w:szCs w:val="19"/>
                    <w:lang w:eastAsia="en-US"/>
                  </w:rPr>
                </w:pPr>
                <w:r w:rsidRPr="001614DE">
                  <w:rPr>
                    <w:rFonts w:cs="Arial"/>
                    <w:sz w:val="19"/>
                    <w:szCs w:val="19"/>
                    <w:lang w:eastAsia="en-US"/>
                  </w:rPr>
                  <w:t>Mededingingswet</w:t>
                </w:r>
              </w:p>
              <w:p w14:paraId="089D610A" w14:textId="77777777" w:rsidR="00B02841" w:rsidRPr="001614DE" w:rsidRDefault="00B02841" w:rsidP="00B02841">
                <w:pPr>
                  <w:numPr>
                    <w:ilvl w:val="0"/>
                    <w:numId w:val="7"/>
                  </w:numPr>
                  <w:ind w:left="317" w:hanging="317"/>
                  <w:rPr>
                    <w:rFonts w:cs="Arial"/>
                    <w:sz w:val="19"/>
                    <w:szCs w:val="19"/>
                    <w:lang w:eastAsia="en-US"/>
                  </w:rPr>
                </w:pPr>
                <w:r w:rsidRPr="001614DE">
                  <w:rPr>
                    <w:rFonts w:cs="Arial"/>
                    <w:sz w:val="19"/>
                    <w:szCs w:val="19"/>
                    <w:lang w:eastAsia="en-US"/>
                  </w:rPr>
                  <w:t>Wet Dwangsom</w:t>
                </w:r>
              </w:p>
              <w:p w14:paraId="18A07402" w14:textId="77777777" w:rsidR="00B02841" w:rsidRPr="001614DE" w:rsidRDefault="00B02841" w:rsidP="00B02841">
                <w:pPr>
                  <w:numPr>
                    <w:ilvl w:val="0"/>
                    <w:numId w:val="7"/>
                  </w:numPr>
                  <w:ind w:left="317" w:hanging="317"/>
                  <w:rPr>
                    <w:rFonts w:cs="Arial"/>
                    <w:sz w:val="19"/>
                    <w:szCs w:val="19"/>
                    <w:lang w:eastAsia="en-US"/>
                  </w:rPr>
                </w:pPr>
                <w:r w:rsidRPr="001614DE">
                  <w:rPr>
                    <w:rFonts w:cs="Arial"/>
                    <w:sz w:val="19"/>
                    <w:szCs w:val="19"/>
                    <w:lang w:eastAsia="en-US"/>
                  </w:rPr>
                  <w:t>Wet financiering decentrale overheden (</w:t>
                </w:r>
                <w:proofErr w:type="spellStart"/>
                <w:r w:rsidRPr="001614DE">
                  <w:rPr>
                    <w:rFonts w:cs="Arial"/>
                    <w:sz w:val="19"/>
                    <w:szCs w:val="19"/>
                    <w:lang w:eastAsia="en-US"/>
                  </w:rPr>
                  <w:t>FiDo</w:t>
                </w:r>
                <w:proofErr w:type="spellEnd"/>
                <w:r w:rsidRPr="001614DE">
                  <w:rPr>
                    <w:rFonts w:cs="Arial"/>
                    <w:sz w:val="19"/>
                    <w:szCs w:val="19"/>
                    <w:lang w:eastAsia="en-US"/>
                  </w:rPr>
                  <w:t>)</w:t>
                </w:r>
              </w:p>
              <w:p w14:paraId="5E8F2D1E" w14:textId="77777777" w:rsidR="00B02841" w:rsidRPr="001614DE" w:rsidRDefault="00B02841" w:rsidP="00B02841">
                <w:pPr>
                  <w:numPr>
                    <w:ilvl w:val="0"/>
                    <w:numId w:val="7"/>
                  </w:numPr>
                  <w:ind w:left="317" w:hanging="317"/>
                  <w:rPr>
                    <w:rFonts w:cs="Arial"/>
                    <w:sz w:val="19"/>
                    <w:szCs w:val="19"/>
                    <w:lang w:eastAsia="en-US"/>
                  </w:rPr>
                </w:pPr>
                <w:r w:rsidRPr="001614DE">
                  <w:rPr>
                    <w:rFonts w:cs="Arial"/>
                    <w:sz w:val="19"/>
                    <w:szCs w:val="19"/>
                    <w:lang w:eastAsia="en-US"/>
                  </w:rPr>
                  <w:t>Wet op het BTW compensatiefonds</w:t>
                </w:r>
              </w:p>
              <w:p w14:paraId="35C2C12C" w14:textId="77777777" w:rsidR="00B02841" w:rsidRPr="001614DE" w:rsidRDefault="00B02841" w:rsidP="00B02841">
                <w:pPr>
                  <w:numPr>
                    <w:ilvl w:val="0"/>
                    <w:numId w:val="7"/>
                  </w:numPr>
                  <w:ind w:left="317" w:hanging="317"/>
                  <w:rPr>
                    <w:rFonts w:cs="Arial"/>
                    <w:sz w:val="19"/>
                    <w:szCs w:val="19"/>
                    <w:lang w:eastAsia="en-US"/>
                  </w:rPr>
                </w:pPr>
                <w:r w:rsidRPr="001614DE">
                  <w:rPr>
                    <w:rFonts w:cs="Arial"/>
                    <w:sz w:val="19"/>
                    <w:szCs w:val="19"/>
                    <w:lang w:eastAsia="en-US"/>
                  </w:rPr>
                  <w:t xml:space="preserve">Wet </w:t>
                </w:r>
                <w:proofErr w:type="spellStart"/>
                <w:r w:rsidRPr="001614DE">
                  <w:rPr>
                    <w:rFonts w:cs="Arial"/>
                    <w:sz w:val="19"/>
                    <w:szCs w:val="19"/>
                    <w:lang w:eastAsia="en-US"/>
                  </w:rPr>
                  <w:t>Vpb</w:t>
                </w:r>
                <w:proofErr w:type="spellEnd"/>
                <w:r w:rsidRPr="001614DE">
                  <w:rPr>
                    <w:rFonts w:cs="Arial"/>
                    <w:sz w:val="19"/>
                    <w:szCs w:val="19"/>
                    <w:lang w:eastAsia="en-US"/>
                  </w:rPr>
                  <w:t>-plicht overheidsondernemingen</w:t>
                </w:r>
              </w:p>
              <w:p w14:paraId="0B7996B2" w14:textId="18C27958" w:rsidR="00034EFE" w:rsidRPr="002C0147" w:rsidRDefault="00B02841" w:rsidP="002C0147">
                <w:pPr>
                  <w:numPr>
                    <w:ilvl w:val="0"/>
                    <w:numId w:val="7"/>
                  </w:numPr>
                  <w:ind w:left="317" w:hanging="317"/>
                  <w:rPr>
                    <w:rFonts w:cs="Arial"/>
                    <w:sz w:val="19"/>
                    <w:szCs w:val="19"/>
                    <w:lang w:eastAsia="en-US"/>
                  </w:rPr>
                </w:pPr>
                <w:r w:rsidRPr="001614DE">
                  <w:rPr>
                    <w:rFonts w:cs="Arial"/>
                    <w:sz w:val="19"/>
                    <w:szCs w:val="19"/>
                    <w:lang w:eastAsia="en-US"/>
                  </w:rPr>
                  <w:t>Algemene Subsidieverordening provincie Zuid-Holland 2013</w:t>
                </w:r>
              </w:p>
            </w:tc>
            <w:tc>
              <w:tcPr>
                <w:tcW w:w="3970" w:type="dxa"/>
              </w:tcPr>
              <w:p w14:paraId="5296D8BF" w14:textId="77777777" w:rsidR="00B02841" w:rsidRPr="001614DE" w:rsidRDefault="00B02841" w:rsidP="00B02841">
                <w:pPr>
                  <w:numPr>
                    <w:ilvl w:val="0"/>
                    <w:numId w:val="7"/>
                  </w:numPr>
                  <w:ind w:left="317" w:hanging="284"/>
                  <w:rPr>
                    <w:rFonts w:cs="Arial"/>
                    <w:sz w:val="19"/>
                    <w:szCs w:val="19"/>
                    <w:lang w:eastAsia="en-US"/>
                  </w:rPr>
                </w:pPr>
                <w:r w:rsidRPr="001614DE">
                  <w:rPr>
                    <w:rFonts w:cs="Arial"/>
                    <w:sz w:val="19"/>
                    <w:szCs w:val="19"/>
                    <w:lang w:eastAsia="en-US"/>
                  </w:rPr>
                  <w:t xml:space="preserve">Gemeenschappelijke </w:t>
                </w:r>
                <w:r w:rsidR="00FA2726" w:rsidRPr="001614DE">
                  <w:rPr>
                    <w:rFonts w:cs="Arial"/>
                    <w:sz w:val="19"/>
                    <w:szCs w:val="19"/>
                    <w:lang w:eastAsia="en-US"/>
                  </w:rPr>
                  <w:t xml:space="preserve">regeling Holland Rijnland </w:t>
                </w:r>
              </w:p>
              <w:p w14:paraId="0005E611" w14:textId="77777777" w:rsidR="00B02841" w:rsidRPr="001614DE" w:rsidRDefault="00B02841" w:rsidP="00C478C5">
                <w:pPr>
                  <w:ind w:left="317"/>
                  <w:rPr>
                    <w:rFonts w:ascii="Verdana" w:hAnsi="Verdana" w:cs="Arial"/>
                    <w:bCs/>
                    <w:i/>
                    <w:sz w:val="19"/>
                    <w:szCs w:val="19"/>
                    <w:lang w:eastAsia="en-US"/>
                  </w:rPr>
                </w:pPr>
              </w:p>
            </w:tc>
          </w:tr>
        </w:tbl>
        <w:p w14:paraId="2AE123B5" w14:textId="77777777" w:rsidR="00B02841" w:rsidRPr="002C0147" w:rsidRDefault="00B02841" w:rsidP="00B02841">
          <w:pPr>
            <w:rPr>
              <w:rFonts w:cs="Arial"/>
              <w:b/>
              <w:bCs/>
              <w:sz w:val="19"/>
              <w:szCs w:val="19"/>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843"/>
            <w:gridCol w:w="3118"/>
            <w:gridCol w:w="3828"/>
          </w:tblGrid>
          <w:tr w:rsidR="00B02841" w:rsidRPr="001614DE" w14:paraId="379AB268" w14:textId="77777777" w:rsidTr="00577B58">
            <w:trPr>
              <w:tblHeader/>
            </w:trPr>
            <w:tc>
              <w:tcPr>
                <w:tcW w:w="1384" w:type="dxa"/>
              </w:tcPr>
              <w:p w14:paraId="1A23A176" w14:textId="77777777" w:rsidR="00B02841" w:rsidRPr="001614DE" w:rsidRDefault="00B02841" w:rsidP="00B02841">
                <w:pPr>
                  <w:rPr>
                    <w:rFonts w:cs="Arial"/>
                    <w:b/>
                    <w:bCs/>
                    <w:sz w:val="19"/>
                    <w:szCs w:val="19"/>
                  </w:rPr>
                </w:pPr>
                <w:r w:rsidRPr="001614DE">
                  <w:rPr>
                    <w:rFonts w:cs="Arial"/>
                    <w:b/>
                    <w:bCs/>
                    <w:sz w:val="19"/>
                    <w:szCs w:val="19"/>
                  </w:rPr>
                  <w:t>Programma</w:t>
                </w:r>
              </w:p>
            </w:tc>
            <w:tc>
              <w:tcPr>
                <w:tcW w:w="1843" w:type="dxa"/>
              </w:tcPr>
              <w:p w14:paraId="63F5E303" w14:textId="77777777" w:rsidR="00B02841" w:rsidRPr="001614DE" w:rsidRDefault="00B02841" w:rsidP="00B02841">
                <w:pPr>
                  <w:rPr>
                    <w:rFonts w:cs="Arial"/>
                    <w:b/>
                    <w:bCs/>
                    <w:sz w:val="19"/>
                    <w:szCs w:val="19"/>
                  </w:rPr>
                </w:pPr>
                <w:r w:rsidRPr="001614DE">
                  <w:rPr>
                    <w:rFonts w:cs="Arial"/>
                    <w:b/>
                    <w:bCs/>
                    <w:sz w:val="19"/>
                    <w:szCs w:val="19"/>
                  </w:rPr>
                  <w:t>Thema</w:t>
                </w:r>
              </w:p>
            </w:tc>
            <w:tc>
              <w:tcPr>
                <w:tcW w:w="3118" w:type="dxa"/>
              </w:tcPr>
              <w:p w14:paraId="6B12DE4D" w14:textId="77777777" w:rsidR="00B02841" w:rsidRPr="001614DE" w:rsidRDefault="00B02841" w:rsidP="00B02841">
                <w:pPr>
                  <w:ind w:left="317"/>
                  <w:contextualSpacing/>
                  <w:rPr>
                    <w:rFonts w:cs="Arial"/>
                    <w:b/>
                    <w:bCs/>
                    <w:sz w:val="19"/>
                    <w:szCs w:val="19"/>
                  </w:rPr>
                </w:pPr>
                <w:r w:rsidRPr="001614DE">
                  <w:rPr>
                    <w:rFonts w:cs="Arial"/>
                    <w:b/>
                    <w:bCs/>
                    <w:sz w:val="19"/>
                    <w:szCs w:val="19"/>
                  </w:rPr>
                  <w:t>Wetgeving extern</w:t>
                </w:r>
              </w:p>
            </w:tc>
            <w:tc>
              <w:tcPr>
                <w:tcW w:w="3828" w:type="dxa"/>
              </w:tcPr>
              <w:p w14:paraId="4DE7259C" w14:textId="77777777" w:rsidR="00B02841" w:rsidRPr="001614DE" w:rsidRDefault="00B02841" w:rsidP="00B02841">
                <w:pPr>
                  <w:ind w:left="317"/>
                  <w:contextualSpacing/>
                  <w:rPr>
                    <w:rFonts w:cs="Arial"/>
                    <w:b/>
                    <w:bCs/>
                    <w:sz w:val="19"/>
                    <w:szCs w:val="19"/>
                  </w:rPr>
                </w:pPr>
                <w:r w:rsidRPr="001614DE">
                  <w:rPr>
                    <w:rFonts w:cs="Arial"/>
                    <w:b/>
                    <w:bCs/>
                    <w:sz w:val="19"/>
                    <w:szCs w:val="19"/>
                  </w:rPr>
                  <w:t>Regelgeving intern</w:t>
                </w:r>
              </w:p>
            </w:tc>
          </w:tr>
          <w:tr w:rsidR="00B02841" w:rsidRPr="001614DE" w14:paraId="29EF6FD5" w14:textId="77777777" w:rsidTr="00577B58">
            <w:trPr>
              <w:trHeight w:val="1711"/>
            </w:trPr>
            <w:tc>
              <w:tcPr>
                <w:tcW w:w="1384" w:type="dxa"/>
                <w:vMerge w:val="restart"/>
              </w:tcPr>
              <w:p w14:paraId="44BB065D" w14:textId="77777777" w:rsidR="00B02841" w:rsidRPr="001614DE" w:rsidRDefault="00B02841" w:rsidP="00B02841">
                <w:pPr>
                  <w:rPr>
                    <w:rFonts w:cs="Arial"/>
                    <w:bCs/>
                    <w:iCs/>
                    <w:sz w:val="19"/>
                    <w:szCs w:val="19"/>
                  </w:rPr>
                </w:pPr>
                <w:r w:rsidRPr="001614DE">
                  <w:rPr>
                    <w:rFonts w:cs="Arial"/>
                    <w:bCs/>
                    <w:iCs/>
                    <w:sz w:val="19"/>
                    <w:szCs w:val="19"/>
                  </w:rPr>
                  <w:t>Overhead</w:t>
                </w:r>
              </w:p>
            </w:tc>
            <w:tc>
              <w:tcPr>
                <w:tcW w:w="1843" w:type="dxa"/>
              </w:tcPr>
              <w:p w14:paraId="55EFFBAB" w14:textId="77777777" w:rsidR="00B02841" w:rsidRPr="001614DE" w:rsidRDefault="00B02841" w:rsidP="00B02841">
                <w:pPr>
                  <w:rPr>
                    <w:rFonts w:cs="Arial"/>
                    <w:sz w:val="19"/>
                    <w:szCs w:val="19"/>
                  </w:rPr>
                </w:pPr>
                <w:r w:rsidRPr="001614DE">
                  <w:rPr>
                    <w:rFonts w:cs="Arial"/>
                    <w:sz w:val="19"/>
                    <w:szCs w:val="19"/>
                  </w:rPr>
                  <w:t>Bestuur</w:t>
                </w:r>
              </w:p>
            </w:tc>
            <w:tc>
              <w:tcPr>
                <w:tcW w:w="3118" w:type="dxa"/>
              </w:tcPr>
              <w:p w14:paraId="7296BFCF" w14:textId="77777777" w:rsidR="00B02841" w:rsidRPr="001614DE" w:rsidRDefault="00B02841" w:rsidP="00B02841">
                <w:pPr>
                  <w:numPr>
                    <w:ilvl w:val="0"/>
                    <w:numId w:val="7"/>
                  </w:numPr>
                  <w:ind w:left="317" w:hanging="283"/>
                  <w:rPr>
                    <w:rFonts w:cs="Arial"/>
                    <w:sz w:val="19"/>
                    <w:szCs w:val="19"/>
                    <w:lang w:eastAsia="en-US"/>
                  </w:rPr>
                </w:pPr>
                <w:r w:rsidRPr="001614DE">
                  <w:rPr>
                    <w:rFonts w:cs="Arial"/>
                    <w:sz w:val="19"/>
                    <w:szCs w:val="19"/>
                    <w:lang w:eastAsia="en-US"/>
                  </w:rPr>
                  <w:t>Besluit Begroting en Verantwoording gemeenten en provincies</w:t>
                </w:r>
              </w:p>
              <w:p w14:paraId="1C496F99" w14:textId="77777777" w:rsidR="00B02841" w:rsidRPr="001614DE" w:rsidRDefault="00B02841" w:rsidP="00B02841">
                <w:pPr>
                  <w:numPr>
                    <w:ilvl w:val="0"/>
                    <w:numId w:val="7"/>
                  </w:numPr>
                  <w:ind w:left="317" w:hanging="283"/>
                  <w:rPr>
                    <w:rFonts w:cs="Arial"/>
                    <w:sz w:val="19"/>
                    <w:szCs w:val="19"/>
                    <w:lang w:eastAsia="en-US"/>
                  </w:rPr>
                </w:pPr>
                <w:r w:rsidRPr="001614DE">
                  <w:rPr>
                    <w:rFonts w:cs="Arial"/>
                    <w:sz w:val="19"/>
                    <w:szCs w:val="19"/>
                    <w:lang w:eastAsia="en-US"/>
                  </w:rPr>
                  <w:t>Besluit accountantscontrole decentrale overheden</w:t>
                </w:r>
              </w:p>
              <w:p w14:paraId="484AFCC0" w14:textId="77777777" w:rsidR="00B02841" w:rsidRPr="001614DE" w:rsidRDefault="00B02841" w:rsidP="00B02841">
                <w:pPr>
                  <w:numPr>
                    <w:ilvl w:val="0"/>
                    <w:numId w:val="7"/>
                  </w:numPr>
                  <w:ind w:left="317" w:hanging="283"/>
                  <w:rPr>
                    <w:rFonts w:cs="Arial"/>
                    <w:sz w:val="19"/>
                    <w:szCs w:val="19"/>
                    <w:lang w:eastAsia="en-US"/>
                  </w:rPr>
                </w:pPr>
                <w:r w:rsidRPr="001614DE">
                  <w:rPr>
                    <w:rFonts w:cs="Arial"/>
                    <w:sz w:val="19"/>
                    <w:szCs w:val="19"/>
                    <w:lang w:eastAsia="en-US"/>
                  </w:rPr>
                  <w:t>Besluit Financiële verhoudingswet</w:t>
                </w:r>
              </w:p>
              <w:p w14:paraId="7FCF261E" w14:textId="77777777" w:rsidR="00B02841" w:rsidRPr="001614DE" w:rsidRDefault="00B02841" w:rsidP="00B02841">
                <w:pPr>
                  <w:ind w:left="317" w:hanging="283"/>
                  <w:rPr>
                    <w:rFonts w:cs="Arial"/>
                    <w:sz w:val="19"/>
                    <w:szCs w:val="19"/>
                  </w:rPr>
                </w:pPr>
              </w:p>
            </w:tc>
            <w:tc>
              <w:tcPr>
                <w:tcW w:w="3828" w:type="dxa"/>
              </w:tcPr>
              <w:p w14:paraId="48F63AF8" w14:textId="53D5EB59" w:rsidR="00B02841" w:rsidRPr="001614DE" w:rsidRDefault="00B02841" w:rsidP="00B02841">
                <w:pPr>
                  <w:numPr>
                    <w:ilvl w:val="0"/>
                    <w:numId w:val="7"/>
                  </w:numPr>
                  <w:ind w:left="317" w:hanging="284"/>
                  <w:rPr>
                    <w:rFonts w:cs="Arial"/>
                    <w:sz w:val="19"/>
                    <w:szCs w:val="19"/>
                    <w:lang w:eastAsia="en-US"/>
                  </w:rPr>
                </w:pPr>
                <w:r w:rsidRPr="001614DE">
                  <w:rPr>
                    <w:rFonts w:cs="Arial"/>
                    <w:sz w:val="19"/>
                    <w:szCs w:val="19"/>
                    <w:lang w:eastAsia="en-US"/>
                  </w:rPr>
                  <w:t>Financiële ve</w:t>
                </w:r>
                <w:r w:rsidR="00FA2726" w:rsidRPr="001614DE">
                  <w:rPr>
                    <w:rFonts w:cs="Arial"/>
                    <w:sz w:val="19"/>
                    <w:szCs w:val="19"/>
                    <w:lang w:eastAsia="en-US"/>
                  </w:rPr>
                  <w:t xml:space="preserve">rordening </w:t>
                </w:r>
                <w:r w:rsidR="00896BDF" w:rsidRPr="001614DE">
                  <w:rPr>
                    <w:rFonts w:cs="Arial"/>
                    <w:sz w:val="19"/>
                    <w:szCs w:val="19"/>
                    <w:lang w:eastAsia="en-US"/>
                  </w:rPr>
                  <w:t xml:space="preserve">samenwerkingsorgaan </w:t>
                </w:r>
                <w:r w:rsidR="00FA2726" w:rsidRPr="001614DE">
                  <w:rPr>
                    <w:rFonts w:cs="Arial"/>
                    <w:sz w:val="19"/>
                    <w:szCs w:val="19"/>
                    <w:lang w:eastAsia="en-US"/>
                  </w:rPr>
                  <w:t>Holland Rijnland (2019</w:t>
                </w:r>
                <w:r w:rsidRPr="001614DE">
                  <w:rPr>
                    <w:rFonts w:cs="Arial"/>
                    <w:sz w:val="19"/>
                    <w:szCs w:val="19"/>
                    <w:lang w:eastAsia="en-US"/>
                  </w:rPr>
                  <w:t>)</w:t>
                </w:r>
              </w:p>
              <w:p w14:paraId="29410F7E" w14:textId="1A7A7C78" w:rsidR="00B02841" w:rsidRPr="001614DE" w:rsidRDefault="00B02841" w:rsidP="00B02841">
                <w:pPr>
                  <w:numPr>
                    <w:ilvl w:val="0"/>
                    <w:numId w:val="7"/>
                  </w:numPr>
                  <w:ind w:left="317" w:hanging="284"/>
                  <w:rPr>
                    <w:rFonts w:cs="Arial"/>
                    <w:sz w:val="19"/>
                    <w:szCs w:val="19"/>
                    <w:lang w:eastAsia="en-US"/>
                  </w:rPr>
                </w:pPr>
                <w:r w:rsidRPr="001614DE">
                  <w:rPr>
                    <w:rFonts w:cs="Arial"/>
                    <w:sz w:val="19"/>
                    <w:szCs w:val="19"/>
                    <w:lang w:eastAsia="en-US"/>
                  </w:rPr>
                  <w:t xml:space="preserve">Controleverordening </w:t>
                </w:r>
                <w:r w:rsidR="00D419B4" w:rsidRPr="001614DE">
                  <w:rPr>
                    <w:rFonts w:cs="Arial"/>
                    <w:sz w:val="19"/>
                    <w:szCs w:val="19"/>
                    <w:lang w:eastAsia="en-US"/>
                  </w:rPr>
                  <w:t xml:space="preserve">samenwerkingsorgaan </w:t>
                </w:r>
                <w:r w:rsidRPr="001614DE">
                  <w:rPr>
                    <w:rFonts w:cs="Arial"/>
                    <w:sz w:val="19"/>
                    <w:szCs w:val="19"/>
                    <w:lang w:eastAsia="en-US"/>
                  </w:rPr>
                  <w:t>Holland Rijnland (201</w:t>
                </w:r>
                <w:r w:rsidR="00FA2726" w:rsidRPr="001614DE">
                  <w:rPr>
                    <w:rFonts w:cs="Arial"/>
                    <w:sz w:val="19"/>
                    <w:szCs w:val="19"/>
                    <w:lang w:eastAsia="en-US"/>
                  </w:rPr>
                  <w:t>9</w:t>
                </w:r>
                <w:r w:rsidRPr="001614DE">
                  <w:rPr>
                    <w:rFonts w:cs="Arial"/>
                    <w:sz w:val="19"/>
                    <w:szCs w:val="19"/>
                    <w:lang w:eastAsia="en-US"/>
                  </w:rPr>
                  <w:t>)</w:t>
                </w:r>
              </w:p>
              <w:p w14:paraId="3FFC0E9E" w14:textId="77777777" w:rsidR="00B02841" w:rsidRPr="001614DE" w:rsidRDefault="00B02841" w:rsidP="00B02841">
                <w:pPr>
                  <w:numPr>
                    <w:ilvl w:val="0"/>
                    <w:numId w:val="7"/>
                  </w:numPr>
                  <w:ind w:left="317" w:hanging="284"/>
                  <w:rPr>
                    <w:rFonts w:cs="Arial"/>
                    <w:sz w:val="19"/>
                    <w:szCs w:val="19"/>
                    <w:lang w:eastAsia="en-US"/>
                  </w:rPr>
                </w:pPr>
                <w:r w:rsidRPr="001614DE">
                  <w:rPr>
                    <w:rFonts w:cs="Arial"/>
                    <w:sz w:val="19"/>
                    <w:szCs w:val="19"/>
                    <w:lang w:eastAsia="en-US"/>
                  </w:rPr>
                  <w:t>Algemene Subsidieverordening Holland Rijnland (2012)</w:t>
                </w:r>
              </w:p>
              <w:p w14:paraId="43C9A5EE" w14:textId="77777777" w:rsidR="00B02841" w:rsidRPr="001614DE" w:rsidRDefault="00B02841" w:rsidP="00C478C5">
                <w:pPr>
                  <w:ind w:left="317"/>
                  <w:rPr>
                    <w:rFonts w:cs="Arial"/>
                    <w:i/>
                    <w:sz w:val="19"/>
                    <w:szCs w:val="19"/>
                    <w:lang w:eastAsia="en-US"/>
                  </w:rPr>
                </w:pPr>
              </w:p>
            </w:tc>
          </w:tr>
          <w:tr w:rsidR="00B02841" w:rsidRPr="001614DE" w14:paraId="1FD249C9" w14:textId="77777777" w:rsidTr="00EB72FA">
            <w:trPr>
              <w:trHeight w:val="598"/>
            </w:trPr>
            <w:tc>
              <w:tcPr>
                <w:tcW w:w="1384" w:type="dxa"/>
                <w:vMerge/>
              </w:tcPr>
              <w:p w14:paraId="61A20615" w14:textId="77777777" w:rsidR="00B02841" w:rsidRPr="00EB72FA" w:rsidRDefault="00B02841" w:rsidP="00B02841">
                <w:pPr>
                  <w:rPr>
                    <w:rFonts w:cs="Arial"/>
                    <w:bCs/>
                    <w:iCs/>
                    <w:sz w:val="19"/>
                    <w:szCs w:val="19"/>
                  </w:rPr>
                </w:pPr>
              </w:p>
            </w:tc>
            <w:tc>
              <w:tcPr>
                <w:tcW w:w="1843" w:type="dxa"/>
              </w:tcPr>
              <w:p w14:paraId="1FD04D51" w14:textId="77777777" w:rsidR="00B02841" w:rsidRPr="00EB72FA" w:rsidRDefault="00B02841" w:rsidP="00B02841">
                <w:pPr>
                  <w:rPr>
                    <w:rFonts w:cs="Arial"/>
                    <w:sz w:val="19"/>
                    <w:szCs w:val="19"/>
                  </w:rPr>
                </w:pPr>
                <w:r w:rsidRPr="00EB72FA">
                  <w:rPr>
                    <w:rFonts w:cs="Arial"/>
                    <w:sz w:val="19"/>
                    <w:szCs w:val="19"/>
                  </w:rPr>
                  <w:t>Overhead</w:t>
                </w:r>
              </w:p>
            </w:tc>
            <w:tc>
              <w:tcPr>
                <w:tcW w:w="3118" w:type="dxa"/>
              </w:tcPr>
              <w:p w14:paraId="1532CF4E" w14:textId="77777777" w:rsidR="00B02841" w:rsidRPr="001614DE" w:rsidRDefault="00B02841" w:rsidP="00B02841">
                <w:pPr>
                  <w:numPr>
                    <w:ilvl w:val="0"/>
                    <w:numId w:val="7"/>
                  </w:numPr>
                  <w:ind w:left="317" w:hanging="283"/>
                  <w:rPr>
                    <w:rFonts w:cs="Arial"/>
                    <w:sz w:val="19"/>
                    <w:szCs w:val="19"/>
                    <w:lang w:eastAsia="en-US"/>
                  </w:rPr>
                </w:pPr>
                <w:r w:rsidRPr="001614DE">
                  <w:rPr>
                    <w:rFonts w:cs="Arial"/>
                    <w:sz w:val="19"/>
                    <w:szCs w:val="19"/>
                    <w:lang w:eastAsia="en-US"/>
                  </w:rPr>
                  <w:t>Ambtenarenwet</w:t>
                </w:r>
              </w:p>
              <w:p w14:paraId="5947A3A0" w14:textId="77777777" w:rsidR="00B02841" w:rsidRPr="001614DE" w:rsidRDefault="00B02841" w:rsidP="00B02841">
                <w:pPr>
                  <w:numPr>
                    <w:ilvl w:val="0"/>
                    <w:numId w:val="7"/>
                  </w:numPr>
                  <w:ind w:left="317" w:hanging="283"/>
                  <w:rPr>
                    <w:rFonts w:cs="Arial"/>
                    <w:sz w:val="19"/>
                    <w:szCs w:val="19"/>
                    <w:lang w:eastAsia="en-US"/>
                  </w:rPr>
                </w:pPr>
                <w:r w:rsidRPr="001614DE">
                  <w:rPr>
                    <w:rFonts w:cs="Arial"/>
                    <w:sz w:val="19"/>
                    <w:szCs w:val="19"/>
                    <w:lang w:eastAsia="en-US"/>
                  </w:rPr>
                  <w:t>Sociale verzekeringswetten</w:t>
                </w:r>
              </w:p>
              <w:p w14:paraId="2C5D051F" w14:textId="019D3539" w:rsidR="00B02841" w:rsidRPr="001614DE" w:rsidRDefault="00326E95" w:rsidP="00B02841">
                <w:pPr>
                  <w:numPr>
                    <w:ilvl w:val="0"/>
                    <w:numId w:val="7"/>
                  </w:numPr>
                  <w:ind w:left="317" w:hanging="283"/>
                  <w:rPr>
                    <w:rFonts w:cs="Arial"/>
                    <w:sz w:val="19"/>
                    <w:szCs w:val="19"/>
                    <w:lang w:eastAsia="en-US"/>
                  </w:rPr>
                </w:pPr>
                <w:r w:rsidRPr="001614DE">
                  <w:rPr>
                    <w:rFonts w:cs="Arial"/>
                    <w:sz w:val="19"/>
                    <w:szCs w:val="19"/>
                    <w:lang w:eastAsia="en-US"/>
                  </w:rPr>
                  <w:t xml:space="preserve">CAO Samenwerkende Gemeentelijke Organisaties </w:t>
                </w:r>
              </w:p>
              <w:p w14:paraId="079A417E" w14:textId="77777777" w:rsidR="00B02841" w:rsidRPr="001614DE" w:rsidRDefault="00B02841" w:rsidP="00B02841">
                <w:pPr>
                  <w:numPr>
                    <w:ilvl w:val="0"/>
                    <w:numId w:val="7"/>
                  </w:numPr>
                  <w:ind w:left="317" w:hanging="283"/>
                  <w:rPr>
                    <w:rFonts w:cs="Arial"/>
                    <w:sz w:val="19"/>
                    <w:szCs w:val="19"/>
                    <w:lang w:eastAsia="en-US"/>
                  </w:rPr>
                </w:pPr>
                <w:r w:rsidRPr="001614DE">
                  <w:rPr>
                    <w:rFonts w:cs="Arial"/>
                    <w:sz w:val="19"/>
                    <w:szCs w:val="19"/>
                    <w:lang w:eastAsia="en-US"/>
                  </w:rPr>
                  <w:t xml:space="preserve">Algemene burgerlijke pensioenwet </w:t>
                </w:r>
              </w:p>
              <w:p w14:paraId="43CF4056" w14:textId="77777777" w:rsidR="00B02841" w:rsidRPr="001614DE" w:rsidRDefault="00B02841" w:rsidP="00B02841">
                <w:pPr>
                  <w:numPr>
                    <w:ilvl w:val="0"/>
                    <w:numId w:val="7"/>
                  </w:numPr>
                  <w:ind w:left="317" w:hanging="283"/>
                  <w:rPr>
                    <w:rFonts w:cs="Arial"/>
                    <w:sz w:val="19"/>
                    <w:szCs w:val="19"/>
                    <w:lang w:eastAsia="en-US"/>
                  </w:rPr>
                </w:pPr>
                <w:r w:rsidRPr="001614DE">
                  <w:rPr>
                    <w:rFonts w:cs="Arial"/>
                    <w:sz w:val="19"/>
                    <w:szCs w:val="19"/>
                    <w:lang w:eastAsia="en-US"/>
                  </w:rPr>
                  <w:t>Werkkostenregeling</w:t>
                </w:r>
              </w:p>
              <w:p w14:paraId="00E3FA9D" w14:textId="77777777" w:rsidR="00B02841" w:rsidRPr="001614DE" w:rsidRDefault="00B02841" w:rsidP="00B02841">
                <w:pPr>
                  <w:numPr>
                    <w:ilvl w:val="0"/>
                    <w:numId w:val="7"/>
                  </w:numPr>
                  <w:ind w:left="317" w:hanging="283"/>
                  <w:rPr>
                    <w:rFonts w:cs="Arial"/>
                    <w:sz w:val="19"/>
                    <w:szCs w:val="19"/>
                    <w:lang w:eastAsia="en-US"/>
                  </w:rPr>
                </w:pPr>
                <w:r w:rsidRPr="001614DE">
                  <w:rPr>
                    <w:rFonts w:cs="Arial"/>
                    <w:sz w:val="19"/>
                    <w:szCs w:val="19"/>
                    <w:lang w:eastAsia="en-US"/>
                  </w:rPr>
                  <w:t>Fiscale wetgeving</w:t>
                </w:r>
              </w:p>
              <w:p w14:paraId="45120492" w14:textId="77777777" w:rsidR="00B02841" w:rsidRPr="001614DE" w:rsidRDefault="00B02841" w:rsidP="00B02841">
                <w:pPr>
                  <w:numPr>
                    <w:ilvl w:val="0"/>
                    <w:numId w:val="7"/>
                  </w:numPr>
                  <w:ind w:left="317" w:hanging="283"/>
                  <w:rPr>
                    <w:rFonts w:cs="Arial"/>
                    <w:sz w:val="19"/>
                    <w:szCs w:val="19"/>
                    <w:lang w:eastAsia="en-US"/>
                  </w:rPr>
                </w:pPr>
                <w:r w:rsidRPr="001614DE">
                  <w:rPr>
                    <w:rFonts w:cs="Arial"/>
                    <w:sz w:val="19"/>
                    <w:szCs w:val="19"/>
                    <w:lang w:eastAsia="en-US"/>
                  </w:rPr>
                  <w:t>Wet normering topinkomens</w:t>
                </w:r>
              </w:p>
            </w:tc>
            <w:tc>
              <w:tcPr>
                <w:tcW w:w="3828" w:type="dxa"/>
              </w:tcPr>
              <w:p w14:paraId="5F461CF8" w14:textId="77777777" w:rsidR="00B02841" w:rsidRPr="001614DE" w:rsidRDefault="00B02841" w:rsidP="00A540EE">
                <w:pPr>
                  <w:ind w:left="34"/>
                  <w:rPr>
                    <w:rFonts w:cs="Arial"/>
                    <w:sz w:val="19"/>
                    <w:szCs w:val="19"/>
                    <w:lang w:eastAsia="en-US"/>
                  </w:rPr>
                </w:pPr>
              </w:p>
            </w:tc>
          </w:tr>
          <w:tr w:rsidR="00B02841" w:rsidRPr="001614DE" w14:paraId="283BABE0" w14:textId="77777777" w:rsidTr="00577B58">
            <w:trPr>
              <w:trHeight w:val="1976"/>
            </w:trPr>
            <w:tc>
              <w:tcPr>
                <w:tcW w:w="1384" w:type="dxa"/>
                <w:vMerge/>
              </w:tcPr>
              <w:p w14:paraId="616568E0" w14:textId="77777777" w:rsidR="00B02841" w:rsidRPr="001614DE" w:rsidRDefault="00B02841" w:rsidP="00B02841">
                <w:pPr>
                  <w:rPr>
                    <w:rFonts w:cs="Arial"/>
                    <w:bCs/>
                    <w:iCs/>
                    <w:sz w:val="19"/>
                    <w:szCs w:val="19"/>
                  </w:rPr>
                </w:pPr>
              </w:p>
            </w:tc>
            <w:tc>
              <w:tcPr>
                <w:tcW w:w="1843" w:type="dxa"/>
              </w:tcPr>
              <w:p w14:paraId="0A7556CF" w14:textId="77777777" w:rsidR="00B02841" w:rsidRPr="001614DE" w:rsidRDefault="00B02841" w:rsidP="00B02841">
                <w:pPr>
                  <w:rPr>
                    <w:rFonts w:cs="Arial"/>
                    <w:sz w:val="19"/>
                    <w:szCs w:val="19"/>
                  </w:rPr>
                </w:pPr>
                <w:proofErr w:type="spellStart"/>
                <w:r w:rsidRPr="001614DE">
                  <w:rPr>
                    <w:rFonts w:cs="Arial"/>
                    <w:sz w:val="19"/>
                    <w:szCs w:val="19"/>
                  </w:rPr>
                  <w:t>Treasury</w:t>
                </w:r>
                <w:proofErr w:type="spellEnd"/>
                <w:r w:rsidRPr="001614DE">
                  <w:rPr>
                    <w:rFonts w:cs="Arial"/>
                    <w:sz w:val="19"/>
                    <w:szCs w:val="19"/>
                  </w:rPr>
                  <w:t xml:space="preserve"> </w:t>
                </w:r>
              </w:p>
            </w:tc>
            <w:tc>
              <w:tcPr>
                <w:tcW w:w="3118" w:type="dxa"/>
              </w:tcPr>
              <w:p w14:paraId="528FF939" w14:textId="34C22786" w:rsidR="00B02841" w:rsidRPr="001614DE" w:rsidRDefault="00B02841" w:rsidP="00B02841">
                <w:pPr>
                  <w:numPr>
                    <w:ilvl w:val="0"/>
                    <w:numId w:val="7"/>
                  </w:numPr>
                  <w:ind w:left="317" w:hanging="283"/>
                  <w:rPr>
                    <w:rFonts w:cs="Arial"/>
                    <w:sz w:val="19"/>
                    <w:szCs w:val="19"/>
                    <w:lang w:eastAsia="en-US"/>
                  </w:rPr>
                </w:pPr>
                <w:bookmarkStart w:id="0" w:name="_Hlk56422259"/>
                <w:r w:rsidRPr="001614DE">
                  <w:rPr>
                    <w:rFonts w:cs="Arial"/>
                    <w:sz w:val="19"/>
                    <w:szCs w:val="19"/>
                    <w:lang w:eastAsia="en-US"/>
                  </w:rPr>
                  <w:t>Besluit lening</w:t>
                </w:r>
                <w:r w:rsidR="002C0147">
                  <w:rPr>
                    <w:rFonts w:cs="Arial"/>
                    <w:sz w:val="19"/>
                    <w:szCs w:val="19"/>
                    <w:lang w:eastAsia="en-US"/>
                  </w:rPr>
                  <w:t>s</w:t>
                </w:r>
                <w:r w:rsidRPr="001614DE">
                  <w:rPr>
                    <w:rFonts w:cs="Arial"/>
                    <w:sz w:val="19"/>
                    <w:szCs w:val="19"/>
                    <w:lang w:eastAsia="en-US"/>
                  </w:rPr>
                  <w:t>voorwaarden decentrale overheden</w:t>
                </w:r>
              </w:p>
              <w:p w14:paraId="7858D81F" w14:textId="77777777" w:rsidR="00B02841" w:rsidRPr="001614DE" w:rsidRDefault="00B02841" w:rsidP="00B02841">
                <w:pPr>
                  <w:numPr>
                    <w:ilvl w:val="0"/>
                    <w:numId w:val="7"/>
                  </w:numPr>
                  <w:ind w:left="317" w:hanging="283"/>
                  <w:rPr>
                    <w:rFonts w:cs="Arial"/>
                    <w:sz w:val="19"/>
                    <w:szCs w:val="19"/>
                    <w:lang w:eastAsia="en-US"/>
                  </w:rPr>
                </w:pPr>
                <w:r w:rsidRPr="001614DE">
                  <w:rPr>
                    <w:rFonts w:cs="Arial"/>
                    <w:sz w:val="19"/>
                    <w:szCs w:val="19"/>
                    <w:lang w:eastAsia="en-US"/>
                  </w:rPr>
                  <w:t>Regeling uitzettingen en derivaten decentrale overheden (</w:t>
                </w:r>
                <w:proofErr w:type="spellStart"/>
                <w:r w:rsidRPr="001614DE">
                  <w:rPr>
                    <w:rFonts w:cs="Arial"/>
                    <w:sz w:val="19"/>
                    <w:szCs w:val="19"/>
                    <w:lang w:eastAsia="en-US"/>
                  </w:rPr>
                  <w:t>Ruddo</w:t>
                </w:r>
                <w:proofErr w:type="spellEnd"/>
                <w:r w:rsidRPr="001614DE">
                  <w:rPr>
                    <w:rFonts w:cs="Arial"/>
                    <w:sz w:val="19"/>
                    <w:szCs w:val="19"/>
                    <w:lang w:eastAsia="en-US"/>
                  </w:rPr>
                  <w:t>)</w:t>
                </w:r>
              </w:p>
              <w:p w14:paraId="036803FE" w14:textId="77777777" w:rsidR="00B02841" w:rsidRPr="001614DE" w:rsidRDefault="00B02841" w:rsidP="00B02841">
                <w:pPr>
                  <w:numPr>
                    <w:ilvl w:val="0"/>
                    <w:numId w:val="7"/>
                  </w:numPr>
                  <w:ind w:left="317" w:hanging="283"/>
                  <w:rPr>
                    <w:rFonts w:cs="Arial"/>
                    <w:sz w:val="19"/>
                    <w:szCs w:val="19"/>
                    <w:lang w:eastAsia="en-US"/>
                  </w:rPr>
                </w:pPr>
                <w:r w:rsidRPr="001614DE">
                  <w:rPr>
                    <w:rFonts w:cs="Arial"/>
                    <w:sz w:val="19"/>
                    <w:szCs w:val="19"/>
                    <w:lang w:eastAsia="en-US"/>
                  </w:rPr>
                  <w:t>Uitvoeringsregeling financiering decentrale overheden</w:t>
                </w:r>
              </w:p>
              <w:p w14:paraId="486DDBF3" w14:textId="564B9789" w:rsidR="00B02841" w:rsidRPr="001614DE" w:rsidRDefault="00B02841" w:rsidP="00B02841">
                <w:pPr>
                  <w:numPr>
                    <w:ilvl w:val="0"/>
                    <w:numId w:val="7"/>
                  </w:numPr>
                  <w:ind w:left="317" w:hanging="283"/>
                  <w:rPr>
                    <w:rFonts w:cs="Arial"/>
                    <w:sz w:val="19"/>
                    <w:szCs w:val="19"/>
                    <w:lang w:eastAsia="en-US"/>
                  </w:rPr>
                </w:pPr>
                <w:r w:rsidRPr="001614DE">
                  <w:rPr>
                    <w:rFonts w:cs="Arial"/>
                    <w:sz w:val="19"/>
                    <w:szCs w:val="19"/>
                    <w:lang w:eastAsia="en-US"/>
                  </w:rPr>
                  <w:t>Regeling schatkistbankieren decentrale overheden</w:t>
                </w:r>
                <w:bookmarkEnd w:id="0"/>
              </w:p>
            </w:tc>
            <w:tc>
              <w:tcPr>
                <w:tcW w:w="3828" w:type="dxa"/>
              </w:tcPr>
              <w:p w14:paraId="399BC75A" w14:textId="65B6388C" w:rsidR="00B02841" w:rsidRPr="001614DE" w:rsidRDefault="00170FA1" w:rsidP="00B02841">
                <w:pPr>
                  <w:numPr>
                    <w:ilvl w:val="0"/>
                    <w:numId w:val="7"/>
                  </w:numPr>
                  <w:ind w:left="317" w:hanging="284"/>
                  <w:rPr>
                    <w:rFonts w:cs="Arial"/>
                    <w:sz w:val="19"/>
                    <w:szCs w:val="19"/>
                    <w:lang w:eastAsia="en-US"/>
                  </w:rPr>
                </w:pPr>
                <w:proofErr w:type="spellStart"/>
                <w:r w:rsidRPr="001614DE">
                  <w:rPr>
                    <w:rFonts w:cs="Arial"/>
                    <w:sz w:val="19"/>
                    <w:szCs w:val="19"/>
                    <w:lang w:eastAsia="en-US"/>
                  </w:rPr>
                  <w:t>Treasurysta</w:t>
                </w:r>
                <w:bookmarkStart w:id="1" w:name="_GoBack"/>
                <w:bookmarkEnd w:id="1"/>
                <w:r w:rsidRPr="001614DE">
                  <w:rPr>
                    <w:rFonts w:cs="Arial"/>
                    <w:sz w:val="19"/>
                    <w:szCs w:val="19"/>
                    <w:lang w:eastAsia="en-US"/>
                  </w:rPr>
                  <w:t>tuut</w:t>
                </w:r>
                <w:proofErr w:type="spellEnd"/>
                <w:r w:rsidRPr="001614DE">
                  <w:rPr>
                    <w:rFonts w:cs="Arial"/>
                    <w:sz w:val="19"/>
                    <w:szCs w:val="19"/>
                    <w:lang w:eastAsia="en-US"/>
                  </w:rPr>
                  <w:t xml:space="preserve"> (2014</w:t>
                </w:r>
                <w:r w:rsidR="008E74E2" w:rsidRPr="001614DE">
                  <w:rPr>
                    <w:rFonts w:cs="Arial"/>
                    <w:sz w:val="19"/>
                    <w:szCs w:val="19"/>
                    <w:lang w:eastAsia="en-US"/>
                  </w:rPr>
                  <w:t>, 1</w:t>
                </w:r>
                <w:r w:rsidR="008E74E2" w:rsidRPr="001614DE">
                  <w:rPr>
                    <w:rFonts w:cs="Arial"/>
                    <w:sz w:val="19"/>
                    <w:szCs w:val="19"/>
                    <w:vertAlign w:val="superscript"/>
                    <w:lang w:eastAsia="en-US"/>
                  </w:rPr>
                  <w:t>e</w:t>
                </w:r>
                <w:r w:rsidR="008E74E2" w:rsidRPr="001614DE">
                  <w:rPr>
                    <w:rFonts w:cs="Arial"/>
                    <w:sz w:val="19"/>
                    <w:szCs w:val="19"/>
                    <w:lang w:eastAsia="en-US"/>
                  </w:rPr>
                  <w:t xml:space="preserve"> wijziging</w:t>
                </w:r>
                <w:r w:rsidR="00B02841" w:rsidRPr="001614DE">
                  <w:rPr>
                    <w:rFonts w:cs="Arial"/>
                    <w:sz w:val="19"/>
                    <w:szCs w:val="19"/>
                    <w:lang w:eastAsia="en-US"/>
                  </w:rPr>
                  <w:t>)</w:t>
                </w:r>
              </w:p>
            </w:tc>
          </w:tr>
          <w:tr w:rsidR="00B02841" w:rsidRPr="001614DE" w14:paraId="026F2DEE" w14:textId="77777777" w:rsidTr="00577B58">
            <w:trPr>
              <w:trHeight w:val="275"/>
            </w:trPr>
            <w:tc>
              <w:tcPr>
                <w:tcW w:w="1384" w:type="dxa"/>
                <w:shd w:val="clear" w:color="auto" w:fill="C3C3C3" w:themeFill="background2"/>
              </w:tcPr>
              <w:p w14:paraId="143D8499" w14:textId="77777777" w:rsidR="00B02841" w:rsidRPr="001614DE" w:rsidRDefault="00B02841" w:rsidP="00B02841">
                <w:pPr>
                  <w:rPr>
                    <w:rFonts w:cs="Arial"/>
                    <w:bCs/>
                    <w:iCs/>
                    <w:sz w:val="19"/>
                    <w:szCs w:val="19"/>
                  </w:rPr>
                </w:pPr>
              </w:p>
            </w:tc>
            <w:tc>
              <w:tcPr>
                <w:tcW w:w="1843" w:type="dxa"/>
                <w:shd w:val="clear" w:color="auto" w:fill="C3C3C3" w:themeFill="background2"/>
              </w:tcPr>
              <w:p w14:paraId="17149B5B" w14:textId="77777777" w:rsidR="00B02841" w:rsidRPr="001614DE" w:rsidRDefault="00B02841" w:rsidP="00B02841">
                <w:pPr>
                  <w:rPr>
                    <w:rFonts w:cs="Arial"/>
                    <w:sz w:val="19"/>
                    <w:szCs w:val="19"/>
                  </w:rPr>
                </w:pPr>
              </w:p>
            </w:tc>
            <w:tc>
              <w:tcPr>
                <w:tcW w:w="3118" w:type="dxa"/>
                <w:shd w:val="clear" w:color="auto" w:fill="C3C3C3" w:themeFill="background2"/>
              </w:tcPr>
              <w:p w14:paraId="0C98A743" w14:textId="77777777" w:rsidR="00B02841" w:rsidRPr="001614DE" w:rsidRDefault="00B02841" w:rsidP="00B02841">
                <w:pPr>
                  <w:ind w:left="317"/>
                  <w:rPr>
                    <w:rFonts w:cs="Arial"/>
                    <w:sz w:val="19"/>
                    <w:szCs w:val="19"/>
                    <w:lang w:eastAsia="en-US"/>
                  </w:rPr>
                </w:pPr>
              </w:p>
            </w:tc>
            <w:tc>
              <w:tcPr>
                <w:tcW w:w="3828" w:type="dxa"/>
                <w:shd w:val="clear" w:color="auto" w:fill="C3C3C3" w:themeFill="background2"/>
              </w:tcPr>
              <w:p w14:paraId="57556777" w14:textId="77777777" w:rsidR="00B02841" w:rsidRPr="001614DE" w:rsidRDefault="00B02841" w:rsidP="00B02841">
                <w:pPr>
                  <w:ind w:left="317"/>
                  <w:rPr>
                    <w:rFonts w:cs="Arial"/>
                    <w:sz w:val="19"/>
                    <w:szCs w:val="19"/>
                    <w:lang w:eastAsia="en-US"/>
                  </w:rPr>
                </w:pPr>
              </w:p>
            </w:tc>
          </w:tr>
          <w:tr w:rsidR="00B02841" w:rsidRPr="001614DE" w14:paraId="1E2AF834" w14:textId="77777777" w:rsidTr="00577B58">
            <w:tc>
              <w:tcPr>
                <w:tcW w:w="1384" w:type="dxa"/>
                <w:vMerge w:val="restart"/>
              </w:tcPr>
              <w:p w14:paraId="7E41B3F0" w14:textId="77777777" w:rsidR="00B02841" w:rsidRPr="001614DE" w:rsidRDefault="00B02841" w:rsidP="00B02841">
                <w:pPr>
                  <w:rPr>
                    <w:rFonts w:cs="Arial"/>
                    <w:bCs/>
                    <w:iCs/>
                    <w:sz w:val="19"/>
                    <w:szCs w:val="19"/>
                  </w:rPr>
                </w:pPr>
                <w:r w:rsidRPr="001614DE">
                  <w:rPr>
                    <w:rFonts w:cs="Arial"/>
                    <w:bCs/>
                    <w:iCs/>
                    <w:sz w:val="19"/>
                    <w:szCs w:val="19"/>
                  </w:rPr>
                  <w:t xml:space="preserve">Inhoudelijke </w:t>
                </w:r>
                <w:r w:rsidRPr="001614DE">
                  <w:rPr>
                    <w:rFonts w:cs="Arial"/>
                    <w:bCs/>
                    <w:iCs/>
                    <w:sz w:val="19"/>
                    <w:szCs w:val="19"/>
                  </w:rPr>
                  <w:lastRenderedPageBreak/>
                  <w:t xml:space="preserve">agenda </w:t>
                </w:r>
              </w:p>
            </w:tc>
            <w:tc>
              <w:tcPr>
                <w:tcW w:w="1843" w:type="dxa"/>
              </w:tcPr>
              <w:p w14:paraId="39A0EC09" w14:textId="77777777" w:rsidR="00B02841" w:rsidRPr="001614DE" w:rsidRDefault="00B02841" w:rsidP="00B02841">
                <w:pPr>
                  <w:rPr>
                    <w:rFonts w:cs="Arial"/>
                    <w:sz w:val="19"/>
                    <w:szCs w:val="19"/>
                  </w:rPr>
                </w:pPr>
                <w:r w:rsidRPr="001614DE">
                  <w:rPr>
                    <w:rFonts w:cs="Arial"/>
                    <w:sz w:val="19"/>
                    <w:szCs w:val="19"/>
                  </w:rPr>
                  <w:lastRenderedPageBreak/>
                  <w:t>Jeugdzorg</w:t>
                </w:r>
              </w:p>
            </w:tc>
            <w:tc>
              <w:tcPr>
                <w:tcW w:w="3118" w:type="dxa"/>
              </w:tcPr>
              <w:p w14:paraId="6D8BEAC3" w14:textId="77777777" w:rsidR="00B02841" w:rsidRPr="001614DE" w:rsidRDefault="00B02841" w:rsidP="00B02841">
                <w:pPr>
                  <w:numPr>
                    <w:ilvl w:val="0"/>
                    <w:numId w:val="7"/>
                  </w:numPr>
                  <w:ind w:left="317" w:hanging="283"/>
                  <w:rPr>
                    <w:rFonts w:cs="Arial"/>
                    <w:sz w:val="19"/>
                    <w:szCs w:val="19"/>
                    <w:lang w:eastAsia="en-US"/>
                  </w:rPr>
                </w:pPr>
                <w:r w:rsidRPr="001614DE">
                  <w:rPr>
                    <w:rFonts w:cs="Arial"/>
                    <w:sz w:val="19"/>
                    <w:szCs w:val="19"/>
                    <w:lang w:eastAsia="en-US"/>
                  </w:rPr>
                  <w:t>Jeugdwet</w:t>
                </w:r>
              </w:p>
            </w:tc>
            <w:tc>
              <w:tcPr>
                <w:tcW w:w="3828" w:type="dxa"/>
              </w:tcPr>
              <w:p w14:paraId="2BBA1E59" w14:textId="77777777" w:rsidR="00B02841" w:rsidRPr="001614DE" w:rsidRDefault="00B02841" w:rsidP="00B02841">
                <w:pPr>
                  <w:ind w:left="317"/>
                  <w:rPr>
                    <w:rFonts w:cs="Arial"/>
                    <w:sz w:val="19"/>
                    <w:szCs w:val="19"/>
                    <w:lang w:eastAsia="en-US"/>
                  </w:rPr>
                </w:pPr>
              </w:p>
            </w:tc>
          </w:tr>
          <w:tr w:rsidR="00B02841" w:rsidRPr="00EB72FA" w14:paraId="7BF08AEC" w14:textId="77777777" w:rsidTr="00577B58">
            <w:tc>
              <w:tcPr>
                <w:tcW w:w="1384" w:type="dxa"/>
                <w:vMerge/>
              </w:tcPr>
              <w:p w14:paraId="71809B62" w14:textId="77777777" w:rsidR="00B02841" w:rsidRPr="00EB72FA" w:rsidRDefault="00B02841" w:rsidP="00B02841">
                <w:pPr>
                  <w:rPr>
                    <w:rFonts w:cs="Arial"/>
                    <w:bCs/>
                    <w:iCs/>
                    <w:sz w:val="19"/>
                    <w:szCs w:val="19"/>
                  </w:rPr>
                </w:pPr>
              </w:p>
            </w:tc>
            <w:tc>
              <w:tcPr>
                <w:tcW w:w="1843" w:type="dxa"/>
              </w:tcPr>
              <w:p w14:paraId="6DD5FD27" w14:textId="23869FE6" w:rsidR="00B02841" w:rsidRPr="00EB72FA" w:rsidRDefault="00CD62F4" w:rsidP="00B02841">
                <w:pPr>
                  <w:rPr>
                    <w:rFonts w:cs="Arial"/>
                    <w:sz w:val="19"/>
                    <w:szCs w:val="19"/>
                  </w:rPr>
                </w:pPr>
                <w:r w:rsidRPr="00EB72FA">
                  <w:rPr>
                    <w:rFonts w:cs="Arial"/>
                    <w:sz w:val="19"/>
                    <w:szCs w:val="19"/>
                  </w:rPr>
                  <w:t>Arbeids</w:t>
                </w:r>
                <w:r w:rsidRPr="00EB72FA">
                  <w:rPr>
                    <w:rFonts w:cs="Arial"/>
                    <w:sz w:val="19"/>
                    <w:szCs w:val="19"/>
                  </w:rPr>
                  <w:softHyphen/>
                  <w:t>participatie</w:t>
                </w:r>
                <w:r w:rsidR="00B02841" w:rsidRPr="00EB72FA">
                  <w:rPr>
                    <w:rFonts w:cs="Arial"/>
                    <w:sz w:val="19"/>
                    <w:szCs w:val="19"/>
                  </w:rPr>
                  <w:t xml:space="preserve"> </w:t>
                </w:r>
              </w:p>
            </w:tc>
            <w:tc>
              <w:tcPr>
                <w:tcW w:w="3118" w:type="dxa"/>
              </w:tcPr>
              <w:p w14:paraId="455DB96E" w14:textId="77777777" w:rsidR="00B02841" w:rsidRPr="001614DE" w:rsidRDefault="00B02841" w:rsidP="00B02841">
                <w:pPr>
                  <w:numPr>
                    <w:ilvl w:val="0"/>
                    <w:numId w:val="7"/>
                  </w:numPr>
                  <w:ind w:left="317" w:hanging="283"/>
                  <w:rPr>
                    <w:rFonts w:cs="Arial"/>
                    <w:sz w:val="19"/>
                    <w:szCs w:val="19"/>
                    <w:lang w:eastAsia="en-US"/>
                  </w:rPr>
                </w:pPr>
                <w:r w:rsidRPr="001614DE">
                  <w:rPr>
                    <w:rFonts w:cs="Arial"/>
                    <w:sz w:val="19"/>
                    <w:szCs w:val="19"/>
                    <w:lang w:eastAsia="en-US"/>
                  </w:rPr>
                  <w:t>Participatiewet</w:t>
                </w:r>
              </w:p>
            </w:tc>
            <w:tc>
              <w:tcPr>
                <w:tcW w:w="3828" w:type="dxa"/>
              </w:tcPr>
              <w:p w14:paraId="379F78F8" w14:textId="77777777" w:rsidR="00B02841" w:rsidRPr="001614DE" w:rsidRDefault="00B02841" w:rsidP="00B02841">
                <w:pPr>
                  <w:ind w:left="317"/>
                  <w:rPr>
                    <w:rFonts w:cs="Arial"/>
                    <w:sz w:val="19"/>
                    <w:szCs w:val="19"/>
                    <w:lang w:eastAsia="en-US"/>
                  </w:rPr>
                </w:pPr>
              </w:p>
            </w:tc>
          </w:tr>
          <w:tr w:rsidR="00B02841" w:rsidRPr="00EB72FA" w14:paraId="49B0E8B3" w14:textId="77777777" w:rsidTr="00577B58">
            <w:tc>
              <w:tcPr>
                <w:tcW w:w="1384" w:type="dxa"/>
                <w:vMerge/>
              </w:tcPr>
              <w:p w14:paraId="560E6EDA" w14:textId="77777777" w:rsidR="00B02841" w:rsidRPr="00EB72FA" w:rsidRDefault="00B02841" w:rsidP="00B02841">
                <w:pPr>
                  <w:rPr>
                    <w:rFonts w:cs="Arial"/>
                    <w:b/>
                    <w:bCs/>
                    <w:iCs/>
                    <w:sz w:val="19"/>
                    <w:szCs w:val="19"/>
                  </w:rPr>
                </w:pPr>
              </w:p>
            </w:tc>
            <w:tc>
              <w:tcPr>
                <w:tcW w:w="1843" w:type="dxa"/>
              </w:tcPr>
              <w:p w14:paraId="02BF896D" w14:textId="665A870C" w:rsidR="00B02841" w:rsidRPr="00EB72FA" w:rsidRDefault="00B02841" w:rsidP="00B02841">
                <w:pPr>
                  <w:rPr>
                    <w:rFonts w:cs="Arial"/>
                    <w:sz w:val="19"/>
                    <w:szCs w:val="19"/>
                  </w:rPr>
                </w:pPr>
                <w:r w:rsidRPr="00EB72FA">
                  <w:rPr>
                    <w:rFonts w:cs="Arial"/>
                    <w:sz w:val="19"/>
                    <w:szCs w:val="19"/>
                  </w:rPr>
                  <w:t xml:space="preserve">Regionaal </w:t>
                </w:r>
                <w:r w:rsidR="00CD62F4" w:rsidRPr="00EB72FA">
                  <w:rPr>
                    <w:rFonts w:cs="Arial"/>
                    <w:sz w:val="19"/>
                    <w:szCs w:val="19"/>
                  </w:rPr>
                  <w:t>Investeringsfonds</w:t>
                </w:r>
              </w:p>
            </w:tc>
            <w:tc>
              <w:tcPr>
                <w:tcW w:w="3118" w:type="dxa"/>
              </w:tcPr>
              <w:p w14:paraId="0907C11D" w14:textId="77777777" w:rsidR="00B02841" w:rsidRPr="001614DE" w:rsidRDefault="00B02841" w:rsidP="00B02841">
                <w:pPr>
                  <w:ind w:left="317"/>
                  <w:rPr>
                    <w:rFonts w:cs="Arial"/>
                    <w:sz w:val="19"/>
                    <w:szCs w:val="19"/>
                    <w:lang w:eastAsia="en-US"/>
                  </w:rPr>
                </w:pPr>
              </w:p>
            </w:tc>
            <w:tc>
              <w:tcPr>
                <w:tcW w:w="3828" w:type="dxa"/>
              </w:tcPr>
              <w:p w14:paraId="098836F4" w14:textId="77777777" w:rsidR="00B02841" w:rsidRPr="001614DE" w:rsidRDefault="00B02841" w:rsidP="00B02841">
                <w:pPr>
                  <w:numPr>
                    <w:ilvl w:val="0"/>
                    <w:numId w:val="7"/>
                  </w:numPr>
                  <w:ind w:left="317" w:hanging="284"/>
                  <w:rPr>
                    <w:rFonts w:cs="Arial"/>
                    <w:sz w:val="19"/>
                    <w:szCs w:val="19"/>
                    <w:lang w:eastAsia="en-US"/>
                  </w:rPr>
                </w:pPr>
                <w:r w:rsidRPr="001614DE">
                  <w:rPr>
                    <w:rFonts w:cs="Arial"/>
                    <w:sz w:val="19"/>
                    <w:szCs w:val="19"/>
                    <w:lang w:eastAsia="en-US"/>
                  </w:rPr>
                  <w:t>Beheersverordening re</w:t>
                </w:r>
                <w:r w:rsidR="00FA2726" w:rsidRPr="001614DE">
                  <w:rPr>
                    <w:rFonts w:cs="Arial"/>
                    <w:sz w:val="19"/>
                    <w:szCs w:val="19"/>
                    <w:lang w:eastAsia="en-US"/>
                  </w:rPr>
                  <w:t xml:space="preserve">gionaal Investeringsfonds </w:t>
                </w:r>
              </w:p>
            </w:tc>
          </w:tr>
          <w:tr w:rsidR="00B02841" w:rsidRPr="00EB72FA" w14:paraId="5515F414" w14:textId="77777777" w:rsidTr="00577B58">
            <w:tc>
              <w:tcPr>
                <w:tcW w:w="1384" w:type="dxa"/>
                <w:vMerge/>
              </w:tcPr>
              <w:p w14:paraId="22DC0335" w14:textId="77777777" w:rsidR="00B02841" w:rsidRPr="00EB72FA" w:rsidRDefault="00B02841" w:rsidP="00B02841">
                <w:pPr>
                  <w:rPr>
                    <w:rFonts w:cs="Arial"/>
                    <w:b/>
                    <w:bCs/>
                    <w:iCs/>
                    <w:sz w:val="19"/>
                    <w:szCs w:val="19"/>
                  </w:rPr>
                </w:pPr>
              </w:p>
            </w:tc>
            <w:tc>
              <w:tcPr>
                <w:tcW w:w="1843" w:type="dxa"/>
              </w:tcPr>
              <w:p w14:paraId="6D73D594" w14:textId="77777777" w:rsidR="00B02841" w:rsidRPr="00EB72FA" w:rsidRDefault="00C478C5" w:rsidP="00B02841">
                <w:pPr>
                  <w:rPr>
                    <w:rFonts w:cs="Arial"/>
                    <w:sz w:val="19"/>
                    <w:szCs w:val="19"/>
                  </w:rPr>
                </w:pPr>
                <w:r w:rsidRPr="00EB72FA">
                  <w:rPr>
                    <w:rFonts w:cs="Arial"/>
                    <w:sz w:val="19"/>
                    <w:szCs w:val="19"/>
                  </w:rPr>
                  <w:t>Cofinancier</w:t>
                </w:r>
                <w:r w:rsidR="00B02841" w:rsidRPr="00EB72FA">
                  <w:rPr>
                    <w:rFonts w:cs="Arial"/>
                    <w:sz w:val="19"/>
                    <w:szCs w:val="19"/>
                  </w:rPr>
                  <w:t>ings</w:t>
                </w:r>
                <w:r w:rsidRPr="00EB72FA">
                  <w:rPr>
                    <w:rFonts w:cs="Arial"/>
                    <w:sz w:val="19"/>
                    <w:szCs w:val="19"/>
                  </w:rPr>
                  <w:t>-</w:t>
                </w:r>
                <w:r w:rsidR="00B02841" w:rsidRPr="00EB72FA">
                  <w:rPr>
                    <w:rFonts w:cs="Arial"/>
                    <w:sz w:val="19"/>
                    <w:szCs w:val="19"/>
                  </w:rPr>
                  <w:t>fonds</w:t>
                </w:r>
              </w:p>
            </w:tc>
            <w:tc>
              <w:tcPr>
                <w:tcW w:w="3118" w:type="dxa"/>
              </w:tcPr>
              <w:p w14:paraId="0FD579FE" w14:textId="77777777" w:rsidR="00B02841" w:rsidRPr="001614DE" w:rsidRDefault="00B02841" w:rsidP="00B02841">
                <w:pPr>
                  <w:numPr>
                    <w:ilvl w:val="0"/>
                    <w:numId w:val="7"/>
                  </w:numPr>
                  <w:ind w:left="317" w:hanging="283"/>
                  <w:rPr>
                    <w:rFonts w:cs="Arial"/>
                    <w:sz w:val="19"/>
                    <w:szCs w:val="19"/>
                    <w:lang w:eastAsia="en-US"/>
                  </w:rPr>
                </w:pPr>
                <w:r w:rsidRPr="001614DE">
                  <w:rPr>
                    <w:rFonts w:cs="Arial"/>
                    <w:sz w:val="19"/>
                    <w:szCs w:val="19"/>
                    <w:lang w:eastAsia="en-US"/>
                  </w:rPr>
                  <w:t>Uitvoeringsregeling POP-3 Zuid-Holland</w:t>
                </w:r>
              </w:p>
            </w:tc>
            <w:tc>
              <w:tcPr>
                <w:tcW w:w="3828" w:type="dxa"/>
              </w:tcPr>
              <w:p w14:paraId="0BB5B60E" w14:textId="77777777" w:rsidR="00B02841" w:rsidRPr="001614DE" w:rsidRDefault="00B02841" w:rsidP="00FA2726">
                <w:pPr>
                  <w:numPr>
                    <w:ilvl w:val="0"/>
                    <w:numId w:val="7"/>
                  </w:numPr>
                  <w:ind w:left="317" w:hanging="284"/>
                  <w:rPr>
                    <w:rFonts w:cs="Arial"/>
                    <w:sz w:val="19"/>
                    <w:szCs w:val="19"/>
                    <w:lang w:eastAsia="en-US"/>
                  </w:rPr>
                </w:pPr>
                <w:r w:rsidRPr="001614DE">
                  <w:rPr>
                    <w:rFonts w:cs="Arial"/>
                    <w:sz w:val="19"/>
                    <w:szCs w:val="19"/>
                    <w:lang w:eastAsia="en-US"/>
                  </w:rPr>
                  <w:t>Beheersverordening Fonds Cofin</w:t>
                </w:r>
                <w:r w:rsidR="00FA2726" w:rsidRPr="001614DE">
                  <w:rPr>
                    <w:rFonts w:cs="Arial"/>
                    <w:sz w:val="19"/>
                    <w:szCs w:val="19"/>
                    <w:lang w:eastAsia="en-US"/>
                  </w:rPr>
                  <w:t>anciering Holland Rijnland</w:t>
                </w:r>
                <w:r w:rsidRPr="001614DE">
                  <w:rPr>
                    <w:rFonts w:cs="Arial"/>
                    <w:sz w:val="19"/>
                    <w:szCs w:val="19"/>
                    <w:lang w:eastAsia="en-US"/>
                  </w:rPr>
                  <w:t xml:space="preserve"> </w:t>
                </w:r>
              </w:p>
            </w:tc>
          </w:tr>
          <w:tr w:rsidR="00B02841" w:rsidRPr="001614DE" w14:paraId="23830D70" w14:textId="77777777" w:rsidTr="00577B58">
            <w:trPr>
              <w:trHeight w:val="275"/>
            </w:trPr>
            <w:tc>
              <w:tcPr>
                <w:tcW w:w="1384" w:type="dxa"/>
                <w:shd w:val="clear" w:color="auto" w:fill="C3C3C3" w:themeFill="background2"/>
              </w:tcPr>
              <w:p w14:paraId="4641778F" w14:textId="77777777" w:rsidR="00B02841" w:rsidRPr="001614DE" w:rsidRDefault="00B02841" w:rsidP="00B02841">
                <w:pPr>
                  <w:rPr>
                    <w:rFonts w:cs="Arial"/>
                    <w:bCs/>
                    <w:iCs/>
                    <w:sz w:val="19"/>
                    <w:szCs w:val="19"/>
                  </w:rPr>
                </w:pPr>
              </w:p>
            </w:tc>
            <w:tc>
              <w:tcPr>
                <w:tcW w:w="1843" w:type="dxa"/>
                <w:shd w:val="clear" w:color="auto" w:fill="C3C3C3" w:themeFill="background2"/>
              </w:tcPr>
              <w:p w14:paraId="5894900D" w14:textId="77777777" w:rsidR="00B02841" w:rsidRPr="001614DE" w:rsidRDefault="00B02841" w:rsidP="00B02841">
                <w:pPr>
                  <w:rPr>
                    <w:rFonts w:cs="Arial"/>
                    <w:sz w:val="19"/>
                    <w:szCs w:val="19"/>
                  </w:rPr>
                </w:pPr>
              </w:p>
            </w:tc>
            <w:tc>
              <w:tcPr>
                <w:tcW w:w="3118" w:type="dxa"/>
                <w:shd w:val="clear" w:color="auto" w:fill="C3C3C3" w:themeFill="background2"/>
              </w:tcPr>
              <w:p w14:paraId="56671A2A" w14:textId="77777777" w:rsidR="00B02841" w:rsidRPr="001614DE" w:rsidRDefault="00B02841" w:rsidP="00B02841">
                <w:pPr>
                  <w:ind w:left="317"/>
                  <w:rPr>
                    <w:rFonts w:cs="Arial"/>
                    <w:sz w:val="19"/>
                    <w:szCs w:val="19"/>
                    <w:lang w:eastAsia="en-US"/>
                  </w:rPr>
                </w:pPr>
              </w:p>
            </w:tc>
            <w:tc>
              <w:tcPr>
                <w:tcW w:w="3828" w:type="dxa"/>
                <w:shd w:val="clear" w:color="auto" w:fill="C3C3C3" w:themeFill="background2"/>
              </w:tcPr>
              <w:p w14:paraId="4C63961F" w14:textId="77777777" w:rsidR="00B02841" w:rsidRPr="001614DE" w:rsidRDefault="00B02841" w:rsidP="00B02841">
                <w:pPr>
                  <w:ind w:left="317"/>
                  <w:rPr>
                    <w:rFonts w:cs="Arial"/>
                    <w:sz w:val="19"/>
                    <w:szCs w:val="19"/>
                    <w:lang w:eastAsia="en-US"/>
                  </w:rPr>
                </w:pPr>
              </w:p>
            </w:tc>
          </w:tr>
          <w:tr w:rsidR="00B02841" w:rsidRPr="001614DE" w14:paraId="2686C193" w14:textId="77777777" w:rsidTr="00577B58">
            <w:tc>
              <w:tcPr>
                <w:tcW w:w="1384" w:type="dxa"/>
              </w:tcPr>
              <w:p w14:paraId="75A743EC" w14:textId="77777777" w:rsidR="00B02841" w:rsidRPr="001614DE" w:rsidRDefault="00B02841" w:rsidP="00B02841">
                <w:pPr>
                  <w:rPr>
                    <w:rFonts w:cs="Arial"/>
                    <w:bCs/>
                    <w:iCs/>
                    <w:sz w:val="19"/>
                    <w:szCs w:val="19"/>
                  </w:rPr>
                </w:pPr>
                <w:r w:rsidRPr="001614DE">
                  <w:rPr>
                    <w:rFonts w:cs="Arial"/>
                    <w:bCs/>
                    <w:iCs/>
                    <w:sz w:val="19"/>
                    <w:szCs w:val="19"/>
                  </w:rPr>
                  <w:t>Overige taken</w:t>
                </w:r>
              </w:p>
            </w:tc>
            <w:tc>
              <w:tcPr>
                <w:tcW w:w="1843" w:type="dxa"/>
              </w:tcPr>
              <w:p w14:paraId="2CE5A474" w14:textId="77777777" w:rsidR="00B02841" w:rsidRPr="001614DE" w:rsidRDefault="00B02841" w:rsidP="00B02841">
                <w:pPr>
                  <w:rPr>
                    <w:rFonts w:cs="Arial"/>
                    <w:sz w:val="19"/>
                    <w:szCs w:val="19"/>
                  </w:rPr>
                </w:pPr>
                <w:r w:rsidRPr="001614DE">
                  <w:rPr>
                    <w:rFonts w:cs="Arial"/>
                    <w:sz w:val="19"/>
                    <w:szCs w:val="19"/>
                  </w:rPr>
                  <w:t xml:space="preserve">Uitvoering </w:t>
                </w:r>
                <w:proofErr w:type="spellStart"/>
                <w:r w:rsidRPr="001614DE">
                  <w:rPr>
                    <w:rFonts w:cs="Arial"/>
                    <w:sz w:val="19"/>
                    <w:szCs w:val="19"/>
                  </w:rPr>
                  <w:t>woonruimte-verdeling</w:t>
                </w:r>
                <w:proofErr w:type="spellEnd"/>
              </w:p>
            </w:tc>
            <w:tc>
              <w:tcPr>
                <w:tcW w:w="3118" w:type="dxa"/>
              </w:tcPr>
              <w:p w14:paraId="00E2C964" w14:textId="4D8E636E" w:rsidR="00B02841" w:rsidRPr="001614DE" w:rsidRDefault="00B02841" w:rsidP="00B02841">
                <w:pPr>
                  <w:numPr>
                    <w:ilvl w:val="0"/>
                    <w:numId w:val="7"/>
                  </w:numPr>
                  <w:ind w:left="317" w:hanging="283"/>
                  <w:rPr>
                    <w:rFonts w:cs="Arial"/>
                    <w:sz w:val="19"/>
                    <w:szCs w:val="19"/>
                    <w:lang w:eastAsia="en-US"/>
                  </w:rPr>
                </w:pPr>
                <w:r w:rsidRPr="001614DE">
                  <w:rPr>
                    <w:rFonts w:cs="Arial"/>
                    <w:sz w:val="19"/>
                    <w:szCs w:val="19"/>
                    <w:lang w:eastAsia="en-US"/>
                  </w:rPr>
                  <w:t>Huisvestingwet</w:t>
                </w:r>
              </w:p>
            </w:tc>
            <w:tc>
              <w:tcPr>
                <w:tcW w:w="3828" w:type="dxa"/>
              </w:tcPr>
              <w:p w14:paraId="1754AD3D" w14:textId="0E6AF9A9" w:rsidR="00B02841" w:rsidRPr="001614DE" w:rsidRDefault="00B02841" w:rsidP="00C478C5">
                <w:pPr>
                  <w:numPr>
                    <w:ilvl w:val="0"/>
                    <w:numId w:val="7"/>
                  </w:numPr>
                  <w:ind w:left="317" w:hanging="284"/>
                  <w:rPr>
                    <w:rFonts w:cs="Arial"/>
                    <w:sz w:val="19"/>
                    <w:szCs w:val="19"/>
                    <w:lang w:eastAsia="en-US"/>
                  </w:rPr>
                </w:pPr>
                <w:r w:rsidRPr="001614DE">
                  <w:rPr>
                    <w:rFonts w:cs="Arial"/>
                    <w:sz w:val="19"/>
                    <w:szCs w:val="19"/>
                    <w:lang w:eastAsia="en-US"/>
                  </w:rPr>
                  <w:t>Legesver</w:t>
                </w:r>
                <w:r w:rsidR="00FA2726" w:rsidRPr="001614DE">
                  <w:rPr>
                    <w:rFonts w:cs="Arial"/>
                    <w:sz w:val="19"/>
                    <w:szCs w:val="19"/>
                    <w:lang w:eastAsia="en-US"/>
                  </w:rPr>
                  <w:t>ordening Holland Rijnland</w:t>
                </w:r>
              </w:p>
            </w:tc>
          </w:tr>
          <w:tr w:rsidR="00B02841" w:rsidRPr="001614DE" w14:paraId="4745F3F8" w14:textId="77777777" w:rsidTr="00577B58">
            <w:tc>
              <w:tcPr>
                <w:tcW w:w="1384" w:type="dxa"/>
              </w:tcPr>
              <w:p w14:paraId="1ABCDD2A" w14:textId="77777777" w:rsidR="00B02841" w:rsidRPr="001614DE" w:rsidRDefault="00B02841" w:rsidP="00B02841">
                <w:pPr>
                  <w:rPr>
                    <w:rFonts w:cs="Arial"/>
                    <w:bCs/>
                    <w:iCs/>
                    <w:sz w:val="19"/>
                    <w:szCs w:val="19"/>
                  </w:rPr>
                </w:pPr>
              </w:p>
            </w:tc>
            <w:tc>
              <w:tcPr>
                <w:tcW w:w="1843" w:type="dxa"/>
              </w:tcPr>
              <w:p w14:paraId="5A7D4B4B" w14:textId="77777777" w:rsidR="00B02841" w:rsidRPr="001614DE" w:rsidRDefault="00B02841" w:rsidP="00B02841">
                <w:pPr>
                  <w:rPr>
                    <w:rFonts w:cs="Arial"/>
                    <w:sz w:val="19"/>
                    <w:szCs w:val="19"/>
                  </w:rPr>
                </w:pPr>
                <w:r w:rsidRPr="001614DE">
                  <w:rPr>
                    <w:rFonts w:cs="Arial"/>
                    <w:sz w:val="19"/>
                    <w:szCs w:val="19"/>
                  </w:rPr>
                  <w:t>CVV</w:t>
                </w:r>
                <w:r w:rsidR="00C478C5" w:rsidRPr="001614DE">
                  <w:rPr>
                    <w:rFonts w:cs="Arial"/>
                    <w:sz w:val="19"/>
                    <w:szCs w:val="19"/>
                  </w:rPr>
                  <w:t xml:space="preserve"> en </w:t>
                </w:r>
                <w:proofErr w:type="spellStart"/>
                <w:r w:rsidR="00C478C5" w:rsidRPr="001614DE">
                  <w:rPr>
                    <w:rFonts w:cs="Arial"/>
                    <w:sz w:val="19"/>
                    <w:szCs w:val="19"/>
                  </w:rPr>
                  <w:t>verkeers-veiligheid</w:t>
                </w:r>
                <w:proofErr w:type="spellEnd"/>
              </w:p>
            </w:tc>
            <w:tc>
              <w:tcPr>
                <w:tcW w:w="3118" w:type="dxa"/>
              </w:tcPr>
              <w:p w14:paraId="13BE52D4" w14:textId="77777777" w:rsidR="00B02841" w:rsidRPr="001614DE" w:rsidRDefault="00B02841" w:rsidP="00B02841">
                <w:pPr>
                  <w:numPr>
                    <w:ilvl w:val="0"/>
                    <w:numId w:val="7"/>
                  </w:numPr>
                  <w:ind w:left="317" w:hanging="283"/>
                  <w:rPr>
                    <w:rFonts w:cs="Arial"/>
                    <w:sz w:val="19"/>
                    <w:szCs w:val="19"/>
                    <w:lang w:eastAsia="en-US"/>
                  </w:rPr>
                </w:pPr>
                <w:r w:rsidRPr="001614DE">
                  <w:rPr>
                    <w:rFonts w:cs="Arial"/>
                    <w:sz w:val="19"/>
                    <w:szCs w:val="19"/>
                    <w:lang w:eastAsia="en-US"/>
                  </w:rPr>
                  <w:t>Subsidieregeling Mobiliteit Zuid-Holland 2017 (SRM)</w:t>
                </w:r>
              </w:p>
            </w:tc>
            <w:tc>
              <w:tcPr>
                <w:tcW w:w="3828" w:type="dxa"/>
              </w:tcPr>
              <w:p w14:paraId="077C5142" w14:textId="77777777" w:rsidR="00B02841" w:rsidRPr="001614DE" w:rsidRDefault="00B02841" w:rsidP="00B02841">
                <w:pPr>
                  <w:ind w:left="317"/>
                  <w:rPr>
                    <w:rFonts w:cs="Arial"/>
                    <w:sz w:val="19"/>
                    <w:szCs w:val="19"/>
                    <w:lang w:eastAsia="en-US"/>
                  </w:rPr>
                </w:pPr>
              </w:p>
            </w:tc>
          </w:tr>
          <w:tr w:rsidR="00B02841" w:rsidRPr="001614DE" w14:paraId="0769C4FB" w14:textId="77777777" w:rsidTr="00577B58">
            <w:trPr>
              <w:trHeight w:val="275"/>
            </w:trPr>
            <w:tc>
              <w:tcPr>
                <w:tcW w:w="1384" w:type="dxa"/>
                <w:shd w:val="clear" w:color="auto" w:fill="C3C3C3" w:themeFill="background2"/>
              </w:tcPr>
              <w:p w14:paraId="61AD4443" w14:textId="77777777" w:rsidR="00B02841" w:rsidRPr="001614DE" w:rsidRDefault="00B02841" w:rsidP="00B02841">
                <w:pPr>
                  <w:rPr>
                    <w:rFonts w:cs="Arial"/>
                    <w:bCs/>
                    <w:iCs/>
                    <w:sz w:val="19"/>
                    <w:szCs w:val="19"/>
                  </w:rPr>
                </w:pPr>
              </w:p>
            </w:tc>
            <w:tc>
              <w:tcPr>
                <w:tcW w:w="1843" w:type="dxa"/>
                <w:shd w:val="clear" w:color="auto" w:fill="C3C3C3" w:themeFill="background2"/>
              </w:tcPr>
              <w:p w14:paraId="4F20B001" w14:textId="77777777" w:rsidR="00B02841" w:rsidRPr="001614DE" w:rsidRDefault="00B02841" w:rsidP="00B02841">
                <w:pPr>
                  <w:rPr>
                    <w:rFonts w:cs="Arial"/>
                    <w:sz w:val="19"/>
                    <w:szCs w:val="19"/>
                  </w:rPr>
                </w:pPr>
              </w:p>
            </w:tc>
            <w:tc>
              <w:tcPr>
                <w:tcW w:w="3118" w:type="dxa"/>
                <w:shd w:val="clear" w:color="auto" w:fill="C3C3C3" w:themeFill="background2"/>
              </w:tcPr>
              <w:p w14:paraId="340D0542" w14:textId="77777777" w:rsidR="00B02841" w:rsidRPr="001614DE" w:rsidRDefault="00B02841" w:rsidP="00B02841">
                <w:pPr>
                  <w:ind w:left="317"/>
                  <w:rPr>
                    <w:rFonts w:cs="Arial"/>
                    <w:sz w:val="19"/>
                    <w:szCs w:val="19"/>
                    <w:lang w:eastAsia="en-US"/>
                  </w:rPr>
                </w:pPr>
              </w:p>
            </w:tc>
            <w:tc>
              <w:tcPr>
                <w:tcW w:w="3828" w:type="dxa"/>
                <w:shd w:val="clear" w:color="auto" w:fill="C3C3C3" w:themeFill="background2"/>
              </w:tcPr>
              <w:p w14:paraId="728F8838" w14:textId="77777777" w:rsidR="00B02841" w:rsidRPr="001614DE" w:rsidRDefault="00B02841" w:rsidP="00B02841">
                <w:pPr>
                  <w:ind w:left="317"/>
                  <w:rPr>
                    <w:rFonts w:cs="Arial"/>
                    <w:sz w:val="19"/>
                    <w:szCs w:val="19"/>
                    <w:lang w:eastAsia="en-US"/>
                  </w:rPr>
                </w:pPr>
              </w:p>
            </w:tc>
          </w:tr>
          <w:tr w:rsidR="00B02841" w:rsidRPr="001614DE" w14:paraId="384B1889" w14:textId="77777777" w:rsidTr="00577B58">
            <w:tc>
              <w:tcPr>
                <w:tcW w:w="1384" w:type="dxa"/>
              </w:tcPr>
              <w:p w14:paraId="7FB695BD" w14:textId="77777777" w:rsidR="00B02841" w:rsidRPr="001614DE" w:rsidRDefault="00B02841" w:rsidP="00B02841">
                <w:pPr>
                  <w:rPr>
                    <w:rFonts w:cs="Arial"/>
                    <w:b/>
                    <w:bCs/>
                    <w:iCs/>
                    <w:sz w:val="19"/>
                    <w:szCs w:val="19"/>
                  </w:rPr>
                </w:pPr>
                <w:r w:rsidRPr="001614DE">
                  <w:rPr>
                    <w:rFonts w:cs="Arial"/>
                    <w:sz w:val="19"/>
                    <w:szCs w:val="19"/>
                  </w:rPr>
                  <w:t>TWO</w:t>
                </w:r>
              </w:p>
            </w:tc>
            <w:tc>
              <w:tcPr>
                <w:tcW w:w="1843" w:type="dxa"/>
              </w:tcPr>
              <w:p w14:paraId="1A9B7B95" w14:textId="77777777" w:rsidR="00B02841" w:rsidRPr="001614DE" w:rsidRDefault="00B02841" w:rsidP="00B02841">
                <w:pPr>
                  <w:rPr>
                    <w:rFonts w:cs="Arial"/>
                    <w:sz w:val="19"/>
                    <w:szCs w:val="19"/>
                  </w:rPr>
                </w:pPr>
                <w:r w:rsidRPr="001614DE">
                  <w:rPr>
                    <w:rFonts w:cs="Arial"/>
                    <w:sz w:val="19"/>
                    <w:szCs w:val="19"/>
                  </w:rPr>
                  <w:t>Jeugd</w:t>
                </w:r>
              </w:p>
            </w:tc>
            <w:tc>
              <w:tcPr>
                <w:tcW w:w="3118" w:type="dxa"/>
              </w:tcPr>
              <w:p w14:paraId="59E0C9C9" w14:textId="77777777" w:rsidR="00B02841" w:rsidRPr="001614DE" w:rsidRDefault="00B02841" w:rsidP="00B02841">
                <w:pPr>
                  <w:numPr>
                    <w:ilvl w:val="0"/>
                    <w:numId w:val="7"/>
                  </w:numPr>
                  <w:ind w:left="317" w:hanging="283"/>
                  <w:rPr>
                    <w:rFonts w:cs="Arial"/>
                    <w:sz w:val="19"/>
                    <w:szCs w:val="19"/>
                    <w:lang w:eastAsia="en-US"/>
                  </w:rPr>
                </w:pPr>
                <w:r w:rsidRPr="001614DE">
                  <w:rPr>
                    <w:rFonts w:cs="Arial"/>
                    <w:sz w:val="19"/>
                    <w:szCs w:val="19"/>
                    <w:lang w:eastAsia="en-US"/>
                  </w:rPr>
                  <w:t>Wet maatschappelijke ondersteuning</w:t>
                </w:r>
              </w:p>
              <w:p w14:paraId="1FAA08E0" w14:textId="77777777" w:rsidR="00B02841" w:rsidRPr="001614DE" w:rsidRDefault="00B02841" w:rsidP="00B02841">
                <w:pPr>
                  <w:numPr>
                    <w:ilvl w:val="0"/>
                    <w:numId w:val="7"/>
                  </w:numPr>
                  <w:ind w:left="317" w:hanging="283"/>
                  <w:rPr>
                    <w:rFonts w:cs="Arial"/>
                    <w:sz w:val="19"/>
                    <w:szCs w:val="19"/>
                    <w:lang w:eastAsia="en-US"/>
                  </w:rPr>
                </w:pPr>
                <w:r w:rsidRPr="001614DE">
                  <w:rPr>
                    <w:rFonts w:cs="Arial"/>
                    <w:sz w:val="19"/>
                    <w:szCs w:val="19"/>
                    <w:lang w:eastAsia="en-US"/>
                  </w:rPr>
                  <w:t>Jeugdwet</w:t>
                </w:r>
              </w:p>
            </w:tc>
            <w:tc>
              <w:tcPr>
                <w:tcW w:w="3828" w:type="dxa"/>
              </w:tcPr>
              <w:p w14:paraId="59233F95" w14:textId="77777777" w:rsidR="00B02841" w:rsidRPr="001614DE" w:rsidRDefault="00B02841" w:rsidP="00C478C5">
                <w:pPr>
                  <w:ind w:left="317"/>
                  <w:rPr>
                    <w:rFonts w:cs="Arial"/>
                    <w:sz w:val="19"/>
                    <w:szCs w:val="19"/>
                    <w:lang w:eastAsia="en-US"/>
                  </w:rPr>
                </w:pPr>
              </w:p>
            </w:tc>
          </w:tr>
        </w:tbl>
        <w:p w14:paraId="33F91EB4" w14:textId="57E0E023" w:rsidR="00B02841" w:rsidRPr="00470B2C" w:rsidRDefault="002C0147" w:rsidP="00B02841"/>
      </w:sdtContent>
    </w:sdt>
    <w:p w14:paraId="771BBE8C" w14:textId="77777777" w:rsidR="00D96D0F" w:rsidRPr="00A14F48" w:rsidRDefault="00D96D0F" w:rsidP="00B02841"/>
    <w:p w14:paraId="7E69F4EB" w14:textId="77777777" w:rsidR="00D96D0F" w:rsidRPr="00A14F48" w:rsidRDefault="00D96D0F" w:rsidP="00B02841"/>
    <w:p w14:paraId="41E5E983" w14:textId="77777777" w:rsidR="00D96D0F" w:rsidRPr="001614DE" w:rsidRDefault="00D96D0F" w:rsidP="006C0D9B">
      <w:pPr>
        <w:pBdr>
          <w:top w:val="single" w:sz="4" w:space="1" w:color="auto"/>
          <w:left w:val="single" w:sz="4" w:space="4" w:color="auto"/>
          <w:bottom w:val="single" w:sz="4" w:space="1" w:color="auto"/>
          <w:right w:val="single" w:sz="4" w:space="28" w:color="auto"/>
        </w:pBdr>
      </w:pPr>
    </w:p>
    <w:p w14:paraId="2C3C1019" w14:textId="77777777" w:rsidR="00D96D0F" w:rsidRPr="001614DE" w:rsidRDefault="00D96D0F" w:rsidP="006C0D9B">
      <w:pPr>
        <w:pBdr>
          <w:top w:val="single" w:sz="4" w:space="1" w:color="auto"/>
          <w:left w:val="single" w:sz="4" w:space="4" w:color="auto"/>
          <w:bottom w:val="single" w:sz="4" w:space="1" w:color="auto"/>
          <w:right w:val="single" w:sz="4" w:space="28" w:color="auto"/>
        </w:pBdr>
        <w:jc w:val="center"/>
        <w:rPr>
          <w:b/>
        </w:rPr>
      </w:pPr>
      <w:r w:rsidRPr="001614DE">
        <w:rPr>
          <w:b/>
        </w:rPr>
        <w:t>Vergadering Holland Rijnland</w:t>
      </w:r>
    </w:p>
    <w:p w14:paraId="174249D4" w14:textId="0698642B" w:rsidR="00D96D0F" w:rsidRDefault="00D96D0F" w:rsidP="006C0D9B">
      <w:pPr>
        <w:pBdr>
          <w:top w:val="single" w:sz="4" w:space="1" w:color="auto"/>
          <w:left w:val="single" w:sz="4" w:space="4" w:color="auto"/>
          <w:bottom w:val="single" w:sz="4" w:space="1" w:color="auto"/>
          <w:right w:val="single" w:sz="4" w:space="28" w:color="auto"/>
        </w:pBdr>
        <w:jc w:val="center"/>
        <w:rPr>
          <w:b/>
        </w:rPr>
      </w:pPr>
      <w:r w:rsidRPr="00071A98">
        <w:rPr>
          <w:b/>
        </w:rPr>
        <w:t>Dagelijks Bestuur</w:t>
      </w:r>
    </w:p>
    <w:p w14:paraId="1F476851" w14:textId="77777777" w:rsidR="00A66D88" w:rsidRPr="00071A98" w:rsidRDefault="00A66D88" w:rsidP="006C0D9B">
      <w:pPr>
        <w:pBdr>
          <w:top w:val="single" w:sz="4" w:space="1" w:color="auto"/>
          <w:left w:val="single" w:sz="4" w:space="4" w:color="auto"/>
          <w:bottom w:val="single" w:sz="4" w:space="1" w:color="auto"/>
          <w:right w:val="single" w:sz="4" w:space="28" w:color="auto"/>
        </w:pBdr>
        <w:jc w:val="center"/>
        <w:rPr>
          <w:b/>
        </w:rPr>
      </w:pPr>
    </w:p>
    <w:p w14:paraId="65170D13" w14:textId="77A28BB4" w:rsidR="00D96D0F" w:rsidRPr="008A3AD3" w:rsidRDefault="00D96D0F" w:rsidP="006C0D9B">
      <w:pPr>
        <w:pBdr>
          <w:top w:val="single" w:sz="4" w:space="1" w:color="auto"/>
          <w:left w:val="single" w:sz="4" w:space="4" w:color="auto"/>
          <w:bottom w:val="single" w:sz="4" w:space="1" w:color="auto"/>
          <w:right w:val="single" w:sz="4" w:space="28" w:color="auto"/>
        </w:pBdr>
      </w:pPr>
      <w:r w:rsidRPr="00071A98">
        <w:t xml:space="preserve">Besluit: </w:t>
      </w:r>
      <w:r w:rsidRPr="00071A98">
        <w:rPr>
          <w:rFonts w:cs="Arial"/>
        </w:rPr>
        <w:t>de inventarisatie van in- en externe wetgeving (normenkader) vast te stellen als het kader voor de controle op de rechtma</w:t>
      </w:r>
      <w:r w:rsidR="00C900BC" w:rsidRPr="008A3AD3">
        <w:rPr>
          <w:rFonts w:cs="Arial"/>
        </w:rPr>
        <w:t>tigheid van de jaarrekening 20</w:t>
      </w:r>
      <w:r w:rsidR="008149A7" w:rsidRPr="008A3AD3">
        <w:rPr>
          <w:rFonts w:cs="Arial"/>
        </w:rPr>
        <w:t>20</w:t>
      </w:r>
      <w:r w:rsidRPr="008A3AD3">
        <w:rPr>
          <w:rFonts w:cs="Arial"/>
        </w:rPr>
        <w:t xml:space="preserve"> door de accountant.</w:t>
      </w:r>
    </w:p>
    <w:p w14:paraId="405D818C" w14:textId="77777777" w:rsidR="00D96D0F" w:rsidRPr="008A3AD3" w:rsidRDefault="00D96D0F" w:rsidP="006C0D9B">
      <w:pPr>
        <w:pBdr>
          <w:top w:val="single" w:sz="4" w:space="1" w:color="auto"/>
          <w:left w:val="single" w:sz="4" w:space="4" w:color="auto"/>
          <w:bottom w:val="single" w:sz="4" w:space="1" w:color="auto"/>
          <w:right w:val="single" w:sz="4" w:space="28" w:color="auto"/>
        </w:pBdr>
      </w:pPr>
    </w:p>
    <w:p w14:paraId="5E3FA40F" w14:textId="77777777" w:rsidR="00D96D0F" w:rsidRPr="008A3AD3" w:rsidRDefault="00D96D0F" w:rsidP="006C0D9B">
      <w:pPr>
        <w:pBdr>
          <w:top w:val="single" w:sz="4" w:space="1" w:color="auto"/>
          <w:left w:val="single" w:sz="4" w:space="4" w:color="auto"/>
          <w:bottom w:val="single" w:sz="4" w:space="1" w:color="auto"/>
          <w:right w:val="single" w:sz="4" w:space="28" w:color="auto"/>
        </w:pBdr>
        <w:spacing w:line="276" w:lineRule="auto"/>
        <w:rPr>
          <w:rFonts w:cs="Arial"/>
        </w:rPr>
      </w:pPr>
      <w:r w:rsidRPr="008A3AD3">
        <w:rPr>
          <w:rFonts w:cs="Arial"/>
        </w:rPr>
        <w:t>de secretaris,</w:t>
      </w:r>
      <w:r w:rsidRPr="008A3AD3">
        <w:rPr>
          <w:rFonts w:cs="Arial"/>
        </w:rPr>
        <w:tab/>
      </w:r>
      <w:r w:rsidRPr="008A3AD3">
        <w:rPr>
          <w:rFonts w:cs="Arial"/>
        </w:rPr>
        <w:tab/>
      </w:r>
      <w:r w:rsidRPr="008A3AD3">
        <w:rPr>
          <w:rFonts w:cs="Arial"/>
        </w:rPr>
        <w:tab/>
      </w:r>
      <w:r w:rsidRPr="008A3AD3">
        <w:rPr>
          <w:rFonts w:cs="Arial"/>
        </w:rPr>
        <w:tab/>
        <w:t>de voorzitter,</w:t>
      </w:r>
    </w:p>
    <w:p w14:paraId="4A85C93C" w14:textId="77777777" w:rsidR="00D96D0F" w:rsidRPr="00A66D88" w:rsidRDefault="00D96D0F" w:rsidP="006C0D9B">
      <w:pPr>
        <w:pBdr>
          <w:top w:val="single" w:sz="4" w:space="1" w:color="auto"/>
          <w:left w:val="single" w:sz="4" w:space="4" w:color="auto"/>
          <w:bottom w:val="single" w:sz="4" w:space="1" w:color="auto"/>
          <w:right w:val="single" w:sz="4" w:space="28" w:color="auto"/>
        </w:pBdr>
        <w:spacing w:line="276" w:lineRule="auto"/>
        <w:rPr>
          <w:rFonts w:cs="Arial"/>
        </w:rPr>
      </w:pPr>
    </w:p>
    <w:p w14:paraId="0985F152" w14:textId="77777777" w:rsidR="00D96D0F" w:rsidRPr="00D21D39" w:rsidRDefault="00D96D0F" w:rsidP="006C0D9B">
      <w:pPr>
        <w:pBdr>
          <w:top w:val="single" w:sz="4" w:space="1" w:color="auto"/>
          <w:left w:val="single" w:sz="4" w:space="4" w:color="auto"/>
          <w:bottom w:val="single" w:sz="4" w:space="1" w:color="auto"/>
          <w:right w:val="single" w:sz="4" w:space="28" w:color="auto"/>
        </w:pBdr>
        <w:spacing w:line="276" w:lineRule="auto"/>
        <w:rPr>
          <w:rFonts w:cs="Arial"/>
        </w:rPr>
      </w:pPr>
    </w:p>
    <w:p w14:paraId="72878731" w14:textId="77777777" w:rsidR="00D96D0F" w:rsidRPr="00577B58" w:rsidRDefault="00D96D0F" w:rsidP="006C0D9B">
      <w:pPr>
        <w:pBdr>
          <w:top w:val="single" w:sz="4" w:space="1" w:color="auto"/>
          <w:left w:val="single" w:sz="4" w:space="4" w:color="auto"/>
          <w:bottom w:val="single" w:sz="4" w:space="1" w:color="auto"/>
          <w:right w:val="single" w:sz="4" w:space="28" w:color="auto"/>
        </w:pBdr>
        <w:spacing w:line="276" w:lineRule="auto"/>
        <w:rPr>
          <w:rFonts w:cs="Arial"/>
        </w:rPr>
      </w:pPr>
    </w:p>
    <w:p w14:paraId="545A49AD" w14:textId="77777777" w:rsidR="00D96D0F" w:rsidRPr="00577B58" w:rsidRDefault="00D96D0F" w:rsidP="006C0D9B">
      <w:pPr>
        <w:pBdr>
          <w:top w:val="single" w:sz="4" w:space="1" w:color="auto"/>
          <w:left w:val="single" w:sz="4" w:space="4" w:color="auto"/>
          <w:bottom w:val="single" w:sz="4" w:space="1" w:color="auto"/>
          <w:right w:val="single" w:sz="4" w:space="28" w:color="auto"/>
        </w:pBdr>
        <w:spacing w:line="276" w:lineRule="auto"/>
        <w:rPr>
          <w:rFonts w:cs="Arial"/>
        </w:rPr>
      </w:pPr>
    </w:p>
    <w:p w14:paraId="26C95AD3" w14:textId="77777777" w:rsidR="00D96D0F" w:rsidRPr="00577B58" w:rsidRDefault="00D96D0F" w:rsidP="006C0D9B">
      <w:pPr>
        <w:pBdr>
          <w:top w:val="single" w:sz="4" w:space="1" w:color="auto"/>
          <w:left w:val="single" w:sz="4" w:space="4" w:color="auto"/>
          <w:bottom w:val="single" w:sz="4" w:space="1" w:color="auto"/>
          <w:right w:val="single" w:sz="4" w:space="28" w:color="auto"/>
        </w:pBdr>
        <w:spacing w:line="276" w:lineRule="auto"/>
        <w:rPr>
          <w:rFonts w:cs="Arial"/>
        </w:rPr>
      </w:pPr>
      <w:r w:rsidRPr="00577B58">
        <w:rPr>
          <w:rFonts w:cs="Arial"/>
        </w:rPr>
        <w:t>L.A.M. Bakker</w:t>
      </w:r>
      <w:r w:rsidRPr="00577B58">
        <w:rPr>
          <w:rFonts w:cs="Arial"/>
        </w:rPr>
        <w:tab/>
      </w:r>
      <w:r w:rsidRPr="00577B58">
        <w:rPr>
          <w:rFonts w:cs="Arial"/>
        </w:rPr>
        <w:tab/>
      </w:r>
      <w:r w:rsidRPr="00577B58">
        <w:rPr>
          <w:rFonts w:cs="Arial"/>
        </w:rPr>
        <w:tab/>
      </w:r>
      <w:r w:rsidRPr="00577B58">
        <w:rPr>
          <w:rFonts w:cs="Arial"/>
        </w:rPr>
        <w:tab/>
        <w:t>H.J.J. Lenferink</w:t>
      </w:r>
    </w:p>
    <w:p w14:paraId="33CA0BA2" w14:textId="77777777" w:rsidR="00D96D0F" w:rsidRPr="00577B58" w:rsidRDefault="00D96D0F" w:rsidP="00B02841"/>
    <w:sectPr w:rsidR="00D96D0F" w:rsidRPr="00577B58" w:rsidSect="006C0D9B">
      <w:headerReference w:type="even" r:id="rId7"/>
      <w:headerReference w:type="default" r:id="rId8"/>
      <w:headerReference w:type="first" r:id="rId9"/>
      <w:pgSz w:w="11906" w:h="16838" w:code="9"/>
      <w:pgMar w:top="2130" w:right="2408" w:bottom="1985" w:left="1418" w:header="1418" w:footer="141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1DE813" w14:textId="77777777" w:rsidR="00CF20C2" w:rsidRDefault="00CF20C2">
      <w:r>
        <w:separator/>
      </w:r>
    </w:p>
  </w:endnote>
  <w:endnote w:type="continuationSeparator" w:id="0">
    <w:p w14:paraId="3305DA6D" w14:textId="77777777" w:rsidR="00CF20C2" w:rsidRDefault="00CF2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Quadraat-Regular">
    <w:altName w:val="Courier New"/>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21A5BB" w14:textId="77777777" w:rsidR="00CF20C2" w:rsidRDefault="00CF20C2">
      <w:r>
        <w:separator/>
      </w:r>
    </w:p>
  </w:footnote>
  <w:footnote w:type="continuationSeparator" w:id="0">
    <w:p w14:paraId="30413516" w14:textId="77777777" w:rsidR="00CF20C2" w:rsidRDefault="00CF20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E3844" w14:textId="77777777" w:rsidR="004C138F" w:rsidRDefault="00431A41">
    <w:pPr>
      <w:pStyle w:val="Koptekst"/>
    </w:pPr>
    <w:r>
      <w:rPr>
        <w:noProof/>
      </w:rPr>
      <w:drawing>
        <wp:anchor distT="0" distB="0" distL="114300" distR="114300" simplePos="0" relativeHeight="251667456" behindDoc="1" locked="0" layoutInCell="1" allowOverlap="1" wp14:anchorId="07432FD5" wp14:editId="378EB082">
          <wp:simplePos x="0" y="0"/>
          <wp:positionH relativeFrom="margin">
            <wp:align>center</wp:align>
          </wp:positionH>
          <wp:positionV relativeFrom="margin">
            <wp:align>center</wp:align>
          </wp:positionV>
          <wp:extent cx="7559040" cy="10690225"/>
          <wp:effectExtent l="0" t="0" r="0" b="0"/>
          <wp:wrapNone/>
          <wp:docPr id="1" name="Afbeelding 1" descr="HR-Briefpapier-A4-znawcu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R-Briefpapier-A4-znawcurv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90225"/>
                  </a:xfrm>
                  <a:prstGeom prst="rect">
                    <a:avLst/>
                  </a:prstGeom>
                  <a:noFill/>
                </pic:spPr>
              </pic:pic>
            </a:graphicData>
          </a:graphic>
          <wp14:sizeRelH relativeFrom="page">
            <wp14:pctWidth>0</wp14:pctWidth>
          </wp14:sizeRelH>
          <wp14:sizeRelV relativeFrom="page">
            <wp14:pctHeight>0</wp14:pctHeight>
          </wp14:sizeRelV>
        </wp:anchor>
      </w:drawing>
    </w:r>
    <w:r w:rsidR="002C0147">
      <w:rPr>
        <w:noProof/>
        <w:lang w:val="en-US" w:eastAsia="en-US"/>
      </w:rPr>
      <w:pict w14:anchorId="781632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72" type="#_x0000_t75" style="position:absolute;margin-left:0;margin-top:0;width:595.2pt;height:841.75pt;z-index:-251652096;mso-wrap-edited:f;mso-position-horizontal:center;mso-position-horizontal-relative:margin;mso-position-vertical:center;mso-position-vertical-relative:margin" wrapcoords="17165 693 17165 2233 10827 2521 10800 18250 21491 18558 21436 18866 21327 19174 21191 19482 20729 20098 19967 20714 19450 21022 18689 21330 17601 21561 21600 21561 21600 18288 10800 18250 10800 2849 20620 2695 20620 2541 10800 2541 20647 2464 20647 2233 20484 1925 20593 1905 20620 1732 20647 693 17165 693">
          <v:imagedata r:id="rId2" o:title="HR-Briefpapier-A4-znaw"/>
          <w10:wrap anchorx="margin" anchory="margin"/>
        </v:shape>
      </w:pict>
    </w:r>
    <w:r>
      <w:rPr>
        <w:noProof/>
      </w:rPr>
      <w:drawing>
        <wp:anchor distT="0" distB="0" distL="114300" distR="114300" simplePos="0" relativeHeight="251662336" behindDoc="1" locked="0" layoutInCell="1" allowOverlap="1" wp14:anchorId="069E6ECC" wp14:editId="070D294E">
          <wp:simplePos x="0" y="0"/>
          <wp:positionH relativeFrom="margin">
            <wp:align>center</wp:align>
          </wp:positionH>
          <wp:positionV relativeFrom="margin">
            <wp:align>center</wp:align>
          </wp:positionV>
          <wp:extent cx="7559040" cy="10690225"/>
          <wp:effectExtent l="0" t="0" r="0" b="0"/>
          <wp:wrapNone/>
          <wp:docPr id="2" name="Afbeelding 2" descr="HR-Briefpapier-A4-18ja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R-Briefpapier-A4-18jan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59040" cy="106902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3F3F15" w14:textId="77777777" w:rsidR="004C138F" w:rsidRDefault="002C0147">
    <w:pPr>
      <w:pStyle w:val="Koptekst"/>
    </w:pPr>
    <w:r>
      <w:rPr>
        <w:noProof/>
        <w:lang w:val="en-US" w:eastAsia="en-US"/>
      </w:rPr>
      <w:pict w14:anchorId="1EF65A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74" type="#_x0000_t75" style="position:absolute;margin-left:-66.85pt;margin-top:-106.3pt;width:595.2pt;height:841.75pt;z-index:-251650048;mso-wrap-edited:f;mso-position-horizontal-relative:margin;mso-position-vertical-relative:margin" wrapcoords="17165 693 17165 2233 10827 2521 17220 2656 20620 2656 20647 2541 10800 2541 20647 2464 20647 2233 20484 1925 20593 1905 20620 1732 20647 693 17165 693">
          <v:imagedata r:id="rId1" o:title="HR-Briefpapier-A4-znawcurv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42DFDA" w14:textId="77777777" w:rsidR="004C138F" w:rsidRDefault="002C0147">
    <w:pPr>
      <w:pStyle w:val="Koptekst"/>
    </w:pPr>
    <w:r>
      <w:rPr>
        <w:noProof/>
        <w:lang w:val="en-US" w:eastAsia="en-US"/>
      </w:rPr>
      <w:pict w14:anchorId="6C0326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73" type="#_x0000_t75" style="position:absolute;margin-left:-66.85pt;margin-top:-106.3pt;width:595.2pt;height:841.75pt;z-index:-251651072;mso-wrap-edited:f;mso-position-horizontal-relative:margin;mso-position-vertical-relative:margin" wrapcoords="17165 693 17165 2233 10827 2521 10800 18250 21491 18558 21436 18866 21327 19174 21191 19482 20729 20098 19967 20714 19450 21022 18689 21330 17601 21561 21600 21561 21600 18288 10800 18250 10800 2849 20620 2695 20620 2541 10800 2541 20647 2464 20647 2233 20484 1925 20593 1905 20620 1732 20647 693 17165 693">
          <v:imagedata r:id="rId1" o:title="HR-Briefpapier-A4-zna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90354"/>
    <w:multiLevelType w:val="hybridMultilevel"/>
    <w:tmpl w:val="80CA6B2A"/>
    <w:lvl w:ilvl="0" w:tplc="B43AAE74">
      <w:numFmt w:val="bullet"/>
      <w:lvlText w:val="⁪"/>
      <w:lvlJc w:val="left"/>
      <w:pPr>
        <w:tabs>
          <w:tab w:val="num" w:pos="1440"/>
        </w:tabs>
        <w:ind w:left="1437" w:hanging="357"/>
      </w:pPr>
      <w:rPr>
        <w:rFonts w:ascii="Verdana" w:hAnsi="Verdana" w:cs="Times New Roman" w:hint="default"/>
        <w:sz w:val="19"/>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 w15:restartNumberingAfterBreak="0">
    <w:nsid w:val="1C046957"/>
    <w:multiLevelType w:val="hybridMultilevel"/>
    <w:tmpl w:val="E064ECC2"/>
    <w:lvl w:ilvl="0" w:tplc="B43AAE74">
      <w:numFmt w:val="bullet"/>
      <w:lvlText w:val="⁪"/>
      <w:lvlJc w:val="left"/>
      <w:pPr>
        <w:tabs>
          <w:tab w:val="num" w:pos="1440"/>
        </w:tabs>
        <w:ind w:left="1437" w:hanging="357"/>
      </w:pPr>
      <w:rPr>
        <w:rFonts w:ascii="Verdana" w:hAnsi="Verdana" w:cs="Times New Roman" w:hint="default"/>
        <w:sz w:val="19"/>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2" w15:restartNumberingAfterBreak="0">
    <w:nsid w:val="2FF21C6A"/>
    <w:multiLevelType w:val="hybridMultilevel"/>
    <w:tmpl w:val="78F81F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0530F40"/>
    <w:multiLevelType w:val="hybridMultilevel"/>
    <w:tmpl w:val="5F4A36BE"/>
    <w:lvl w:ilvl="0" w:tplc="CB0C4646">
      <w:start w:val="1"/>
      <w:numFmt w:val="bullet"/>
      <w:pStyle w:val="Lijstalinea"/>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 w15:restartNumberingAfterBreak="0">
    <w:nsid w:val="3A936354"/>
    <w:multiLevelType w:val="hybridMultilevel"/>
    <w:tmpl w:val="A0C41EFE"/>
    <w:lvl w:ilvl="0" w:tplc="B43AAE74">
      <w:numFmt w:val="bullet"/>
      <w:lvlText w:val="⁪"/>
      <w:lvlJc w:val="left"/>
      <w:pPr>
        <w:tabs>
          <w:tab w:val="num" w:pos="1440"/>
        </w:tabs>
        <w:ind w:left="1437" w:hanging="357"/>
      </w:pPr>
      <w:rPr>
        <w:rFonts w:ascii="Verdana" w:hAnsi="Verdana" w:cs="Times New Roman" w:hint="default"/>
        <w:sz w:val="19"/>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5" w15:restartNumberingAfterBreak="0">
    <w:nsid w:val="48C60897"/>
    <w:multiLevelType w:val="hybridMultilevel"/>
    <w:tmpl w:val="A77AA630"/>
    <w:lvl w:ilvl="0" w:tplc="8B0E2F3E">
      <w:start w:val="4"/>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DE77F7A"/>
    <w:multiLevelType w:val="hybridMultilevel"/>
    <w:tmpl w:val="84727ECC"/>
    <w:lvl w:ilvl="0" w:tplc="9EDAB448">
      <w:start w:val="1"/>
      <w:numFmt w:val="bullet"/>
      <w:pStyle w:val="Standaardinspringing"/>
      <w:lvlText w:val=""/>
      <w:lvlJc w:val="left"/>
      <w:pPr>
        <w:tabs>
          <w:tab w:val="num" w:pos="927"/>
        </w:tabs>
        <w:ind w:left="907" w:hanging="340"/>
      </w:pPr>
      <w:rPr>
        <w:rFonts w:ascii="Symbol" w:hAnsi="Symbol" w:hint="default"/>
      </w:rPr>
    </w:lvl>
    <w:lvl w:ilvl="1" w:tplc="04130003">
      <w:start w:val="1"/>
      <w:numFmt w:val="bullet"/>
      <w:lvlText w:val="o"/>
      <w:lvlJc w:val="left"/>
      <w:pPr>
        <w:tabs>
          <w:tab w:val="num" w:pos="2007"/>
        </w:tabs>
        <w:ind w:left="2007" w:hanging="360"/>
      </w:pPr>
      <w:rPr>
        <w:rFonts w:ascii="Courier New" w:hAnsi="Courier New" w:hint="default"/>
      </w:rPr>
    </w:lvl>
    <w:lvl w:ilvl="2" w:tplc="04130005" w:tentative="1">
      <w:start w:val="1"/>
      <w:numFmt w:val="bullet"/>
      <w:lvlText w:val=""/>
      <w:lvlJc w:val="left"/>
      <w:pPr>
        <w:tabs>
          <w:tab w:val="num" w:pos="2727"/>
        </w:tabs>
        <w:ind w:left="2727" w:hanging="360"/>
      </w:pPr>
      <w:rPr>
        <w:rFonts w:ascii="Wingdings" w:hAnsi="Wingdings" w:hint="default"/>
      </w:rPr>
    </w:lvl>
    <w:lvl w:ilvl="3" w:tplc="04130001" w:tentative="1">
      <w:start w:val="1"/>
      <w:numFmt w:val="bullet"/>
      <w:lvlText w:val=""/>
      <w:lvlJc w:val="left"/>
      <w:pPr>
        <w:tabs>
          <w:tab w:val="num" w:pos="3447"/>
        </w:tabs>
        <w:ind w:left="3447" w:hanging="360"/>
      </w:pPr>
      <w:rPr>
        <w:rFonts w:ascii="Symbol" w:hAnsi="Symbol" w:hint="default"/>
      </w:rPr>
    </w:lvl>
    <w:lvl w:ilvl="4" w:tplc="04130003" w:tentative="1">
      <w:start w:val="1"/>
      <w:numFmt w:val="bullet"/>
      <w:lvlText w:val="o"/>
      <w:lvlJc w:val="left"/>
      <w:pPr>
        <w:tabs>
          <w:tab w:val="num" w:pos="4167"/>
        </w:tabs>
        <w:ind w:left="4167" w:hanging="360"/>
      </w:pPr>
      <w:rPr>
        <w:rFonts w:ascii="Courier New" w:hAnsi="Courier New" w:hint="default"/>
      </w:rPr>
    </w:lvl>
    <w:lvl w:ilvl="5" w:tplc="04130005" w:tentative="1">
      <w:start w:val="1"/>
      <w:numFmt w:val="bullet"/>
      <w:lvlText w:val=""/>
      <w:lvlJc w:val="left"/>
      <w:pPr>
        <w:tabs>
          <w:tab w:val="num" w:pos="4887"/>
        </w:tabs>
        <w:ind w:left="4887" w:hanging="360"/>
      </w:pPr>
      <w:rPr>
        <w:rFonts w:ascii="Wingdings" w:hAnsi="Wingdings" w:hint="default"/>
      </w:rPr>
    </w:lvl>
    <w:lvl w:ilvl="6" w:tplc="04130001" w:tentative="1">
      <w:start w:val="1"/>
      <w:numFmt w:val="bullet"/>
      <w:lvlText w:val=""/>
      <w:lvlJc w:val="left"/>
      <w:pPr>
        <w:tabs>
          <w:tab w:val="num" w:pos="5607"/>
        </w:tabs>
        <w:ind w:left="5607" w:hanging="360"/>
      </w:pPr>
      <w:rPr>
        <w:rFonts w:ascii="Symbol" w:hAnsi="Symbol" w:hint="default"/>
      </w:rPr>
    </w:lvl>
    <w:lvl w:ilvl="7" w:tplc="04130003" w:tentative="1">
      <w:start w:val="1"/>
      <w:numFmt w:val="bullet"/>
      <w:lvlText w:val="o"/>
      <w:lvlJc w:val="left"/>
      <w:pPr>
        <w:tabs>
          <w:tab w:val="num" w:pos="6327"/>
        </w:tabs>
        <w:ind w:left="6327" w:hanging="360"/>
      </w:pPr>
      <w:rPr>
        <w:rFonts w:ascii="Courier New" w:hAnsi="Courier New" w:hint="default"/>
      </w:rPr>
    </w:lvl>
    <w:lvl w:ilvl="8" w:tplc="04130005" w:tentative="1">
      <w:start w:val="1"/>
      <w:numFmt w:val="bullet"/>
      <w:lvlText w:val=""/>
      <w:lvlJc w:val="left"/>
      <w:pPr>
        <w:tabs>
          <w:tab w:val="num" w:pos="7047"/>
        </w:tabs>
        <w:ind w:left="7047" w:hanging="360"/>
      </w:pPr>
      <w:rPr>
        <w:rFonts w:ascii="Wingdings" w:hAnsi="Wingdings" w:hint="default"/>
      </w:rPr>
    </w:lvl>
  </w:abstractNum>
  <w:num w:numId="1">
    <w:abstractNumId w:val="5"/>
  </w:num>
  <w:num w:numId="2">
    <w:abstractNumId w:val="0"/>
  </w:num>
  <w:num w:numId="3">
    <w:abstractNumId w:val="4"/>
  </w:num>
  <w:num w:numId="4">
    <w:abstractNumId w:val="1"/>
  </w:num>
  <w:num w:numId="5">
    <w:abstractNumId w:val="6"/>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75" fillcolor="white" stroke="f">
      <v:fill color="white"/>
      <v:stroke on="f"/>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2841"/>
    <w:rsid w:val="00026752"/>
    <w:rsid w:val="00034EFE"/>
    <w:rsid w:val="00052C47"/>
    <w:rsid w:val="00071A98"/>
    <w:rsid w:val="000C4732"/>
    <w:rsid w:val="001614DE"/>
    <w:rsid w:val="00170FA1"/>
    <w:rsid w:val="001764A1"/>
    <w:rsid w:val="00184295"/>
    <w:rsid w:val="001910BC"/>
    <w:rsid w:val="00242519"/>
    <w:rsid w:val="002814E9"/>
    <w:rsid w:val="002C0147"/>
    <w:rsid w:val="002D67DB"/>
    <w:rsid w:val="002E2808"/>
    <w:rsid w:val="00301E12"/>
    <w:rsid w:val="00316238"/>
    <w:rsid w:val="00322189"/>
    <w:rsid w:val="00323B5C"/>
    <w:rsid w:val="00326E95"/>
    <w:rsid w:val="00341D69"/>
    <w:rsid w:val="00364CB8"/>
    <w:rsid w:val="003871C3"/>
    <w:rsid w:val="003B7C6A"/>
    <w:rsid w:val="003E6236"/>
    <w:rsid w:val="0040203C"/>
    <w:rsid w:val="00431A41"/>
    <w:rsid w:val="00470B2C"/>
    <w:rsid w:val="004C138F"/>
    <w:rsid w:val="004E1E92"/>
    <w:rsid w:val="00504EB0"/>
    <w:rsid w:val="00536B64"/>
    <w:rsid w:val="00577B58"/>
    <w:rsid w:val="00595AE1"/>
    <w:rsid w:val="005A6E3E"/>
    <w:rsid w:val="005A769F"/>
    <w:rsid w:val="005D4FCB"/>
    <w:rsid w:val="005F6D5B"/>
    <w:rsid w:val="00616A0E"/>
    <w:rsid w:val="00692B4E"/>
    <w:rsid w:val="006A4E0D"/>
    <w:rsid w:val="006C0D9B"/>
    <w:rsid w:val="006C5D61"/>
    <w:rsid w:val="006F4759"/>
    <w:rsid w:val="0074026B"/>
    <w:rsid w:val="007449BA"/>
    <w:rsid w:val="00795E73"/>
    <w:rsid w:val="007C6FFA"/>
    <w:rsid w:val="007D77EF"/>
    <w:rsid w:val="00806822"/>
    <w:rsid w:val="008149A7"/>
    <w:rsid w:val="0084105C"/>
    <w:rsid w:val="0086350B"/>
    <w:rsid w:val="008704B6"/>
    <w:rsid w:val="00896BDF"/>
    <w:rsid w:val="008A3AD3"/>
    <w:rsid w:val="008C5EC9"/>
    <w:rsid w:val="008E74E2"/>
    <w:rsid w:val="008F05B8"/>
    <w:rsid w:val="008F1134"/>
    <w:rsid w:val="0091124C"/>
    <w:rsid w:val="009543F9"/>
    <w:rsid w:val="00970020"/>
    <w:rsid w:val="00985754"/>
    <w:rsid w:val="00A14F48"/>
    <w:rsid w:val="00A23D14"/>
    <w:rsid w:val="00A24F3F"/>
    <w:rsid w:val="00A540EE"/>
    <w:rsid w:val="00A66D88"/>
    <w:rsid w:val="00A935F5"/>
    <w:rsid w:val="00A97E6C"/>
    <w:rsid w:val="00AB045A"/>
    <w:rsid w:val="00AE56A9"/>
    <w:rsid w:val="00B02841"/>
    <w:rsid w:val="00B53FDD"/>
    <w:rsid w:val="00BA2D68"/>
    <w:rsid w:val="00BD4381"/>
    <w:rsid w:val="00BF6589"/>
    <w:rsid w:val="00C404BA"/>
    <w:rsid w:val="00C478C5"/>
    <w:rsid w:val="00C900BC"/>
    <w:rsid w:val="00C946E0"/>
    <w:rsid w:val="00C97328"/>
    <w:rsid w:val="00CA65D5"/>
    <w:rsid w:val="00CC2616"/>
    <w:rsid w:val="00CD62F4"/>
    <w:rsid w:val="00CE1F90"/>
    <w:rsid w:val="00CF20C2"/>
    <w:rsid w:val="00CF347D"/>
    <w:rsid w:val="00D033DC"/>
    <w:rsid w:val="00D21D39"/>
    <w:rsid w:val="00D419B4"/>
    <w:rsid w:val="00D96D0F"/>
    <w:rsid w:val="00E00EFD"/>
    <w:rsid w:val="00E05C0A"/>
    <w:rsid w:val="00E32F12"/>
    <w:rsid w:val="00E34E5F"/>
    <w:rsid w:val="00E502E3"/>
    <w:rsid w:val="00E775E5"/>
    <w:rsid w:val="00EB72FA"/>
    <w:rsid w:val="00EC49A7"/>
    <w:rsid w:val="00EE607D"/>
    <w:rsid w:val="00EF465E"/>
    <w:rsid w:val="00F409B5"/>
    <w:rsid w:val="00F70BDC"/>
    <w:rsid w:val="00F72CD8"/>
    <w:rsid w:val="00FA27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75" fillcolor="white" stroke="f">
      <v:fill color="white"/>
      <v:stroke on="f"/>
    </o:shapedefaults>
    <o:shapelayout v:ext="edit">
      <o:idmap v:ext="edit" data="1"/>
    </o:shapelayout>
  </w:shapeDefaults>
  <w:decimalSymbol w:val=","/>
  <w:listSeparator w:val=";"/>
  <w14:docId w14:val="303EC717"/>
  <w15:docId w15:val="{7972D19B-76FA-4C5E-A8B4-9EC60A375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nl-NL" w:eastAsia="nl-NL"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Standaard">
    <w:name w:val="Normal"/>
    <w:qFormat/>
    <w:rsid w:val="004E1E92"/>
  </w:style>
  <w:style w:type="paragraph" w:styleId="Kop1">
    <w:name w:val="heading 1"/>
    <w:aliases w:val="Paragraaf"/>
    <w:basedOn w:val="Standaard"/>
    <w:next w:val="Standaard"/>
    <w:link w:val="Kop1Char"/>
    <w:qFormat/>
    <w:rsid w:val="004E1E92"/>
    <w:pPr>
      <w:keepNext/>
      <w:keepLines/>
      <w:spacing w:before="480"/>
      <w:outlineLvl w:val="0"/>
    </w:pPr>
    <w:rPr>
      <w:rFonts w:eastAsiaTheme="majorEastAsia" w:cstheme="majorBidi"/>
      <w:b/>
      <w:bCs/>
      <w:sz w:val="22"/>
      <w:szCs w:val="28"/>
    </w:rPr>
  </w:style>
  <w:style w:type="paragraph" w:styleId="Kop2">
    <w:name w:val="heading 2"/>
    <w:aliases w:val="Subparagraaf"/>
    <w:basedOn w:val="Standaard"/>
    <w:next w:val="Standaard"/>
    <w:link w:val="Kop2Char"/>
    <w:semiHidden/>
    <w:unhideWhenUsed/>
    <w:qFormat/>
    <w:rsid w:val="004E1E92"/>
    <w:pPr>
      <w:keepNext/>
      <w:keepLines/>
      <w:spacing w:before="240" w:after="240"/>
      <w:outlineLvl w:val="1"/>
    </w:pPr>
    <w:rPr>
      <w:rFonts w:eastAsiaTheme="majorEastAsia" w:cstheme="majorBidi"/>
      <w:bCs/>
      <w:i/>
      <w:szCs w:val="26"/>
    </w:rPr>
  </w:style>
  <w:style w:type="paragraph" w:styleId="Kop4">
    <w:name w:val="heading 4"/>
    <w:basedOn w:val="Standaard"/>
    <w:next w:val="Standaard"/>
    <w:link w:val="Kop4Char"/>
    <w:semiHidden/>
    <w:unhideWhenUsed/>
    <w:qFormat/>
    <w:rsid w:val="00242519"/>
    <w:pPr>
      <w:keepNext/>
      <w:keepLines/>
      <w:spacing w:before="200"/>
      <w:outlineLvl w:val="3"/>
    </w:pPr>
    <w:rPr>
      <w:rFonts w:asciiTheme="majorHAnsi" w:eastAsiaTheme="majorEastAsia" w:hAnsiTheme="majorHAnsi" w:cstheme="majorBidi"/>
      <w:b/>
      <w:bCs/>
      <w:i/>
      <w:iCs/>
      <w:color w:val="F89E25"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CA65D5"/>
    <w:pPr>
      <w:tabs>
        <w:tab w:val="center" w:pos="4703"/>
        <w:tab w:val="right" w:pos="9406"/>
      </w:tabs>
    </w:pPr>
  </w:style>
  <w:style w:type="paragraph" w:styleId="Voettekst">
    <w:name w:val="footer"/>
    <w:basedOn w:val="Standaard"/>
    <w:rsid w:val="00CA65D5"/>
    <w:pPr>
      <w:tabs>
        <w:tab w:val="center" w:pos="4703"/>
        <w:tab w:val="right" w:pos="9406"/>
      </w:tabs>
    </w:pPr>
  </w:style>
  <w:style w:type="character" w:styleId="Hyperlink">
    <w:name w:val="Hyperlink"/>
    <w:rsid w:val="00CA65D5"/>
    <w:rPr>
      <w:color w:val="0000FF"/>
      <w:u w:val="single"/>
    </w:rPr>
  </w:style>
  <w:style w:type="character" w:styleId="GevolgdeHyperlink">
    <w:name w:val="FollowedHyperlink"/>
    <w:rsid w:val="00CA65D5"/>
    <w:rPr>
      <w:color w:val="800080"/>
      <w:u w:val="single"/>
    </w:rPr>
  </w:style>
  <w:style w:type="paragraph" w:styleId="Plattetekst">
    <w:name w:val="Body Text"/>
    <w:basedOn w:val="Standaard"/>
    <w:rsid w:val="00CA65D5"/>
    <w:pPr>
      <w:jc w:val="right"/>
    </w:pPr>
    <w:rPr>
      <w:sz w:val="16"/>
    </w:rPr>
  </w:style>
  <w:style w:type="paragraph" w:styleId="Documentstructuur">
    <w:name w:val="Document Map"/>
    <w:basedOn w:val="Standaard"/>
    <w:semiHidden/>
    <w:rsid w:val="006F4759"/>
    <w:pPr>
      <w:shd w:val="clear" w:color="auto" w:fill="000080"/>
    </w:pPr>
    <w:rPr>
      <w:rFonts w:ascii="Tahoma" w:hAnsi="Tahoma" w:cs="Tahoma"/>
    </w:rPr>
  </w:style>
  <w:style w:type="character" w:customStyle="1" w:styleId="Kop4Char">
    <w:name w:val="Kop 4 Char"/>
    <w:basedOn w:val="Standaardalinea-lettertype"/>
    <w:link w:val="Kop4"/>
    <w:semiHidden/>
    <w:rsid w:val="00242519"/>
    <w:rPr>
      <w:rFonts w:asciiTheme="majorHAnsi" w:eastAsiaTheme="majorEastAsia" w:hAnsiTheme="majorHAnsi" w:cstheme="majorBidi"/>
      <w:b/>
      <w:bCs/>
      <w:i/>
      <w:iCs/>
      <w:color w:val="F89E25" w:themeColor="accent1"/>
    </w:rPr>
  </w:style>
  <w:style w:type="paragraph" w:styleId="Tekstopmerking">
    <w:name w:val="annotation text"/>
    <w:basedOn w:val="Standaard"/>
    <w:link w:val="TekstopmerkingChar"/>
    <w:rsid w:val="00242519"/>
    <w:pPr>
      <w:spacing w:line="320" w:lineRule="atLeast"/>
    </w:pPr>
    <w:rPr>
      <w:rFonts w:ascii="Quadraat-Regular" w:hAnsi="Quadraat-Regular"/>
    </w:rPr>
  </w:style>
  <w:style w:type="character" w:customStyle="1" w:styleId="TekstopmerkingChar">
    <w:name w:val="Tekst opmerking Char"/>
    <w:basedOn w:val="Standaardalinea-lettertype"/>
    <w:link w:val="Tekstopmerking"/>
    <w:rsid w:val="00242519"/>
    <w:rPr>
      <w:rFonts w:ascii="Quadraat-Regular" w:hAnsi="Quadraat-Regular"/>
    </w:rPr>
  </w:style>
  <w:style w:type="paragraph" w:styleId="Standaardinspringing">
    <w:name w:val="Normal Indent"/>
    <w:basedOn w:val="Standaard"/>
    <w:next w:val="Standaard"/>
    <w:rsid w:val="00184295"/>
    <w:pPr>
      <w:numPr>
        <w:numId w:val="5"/>
      </w:numPr>
    </w:pPr>
  </w:style>
  <w:style w:type="character" w:customStyle="1" w:styleId="Kop1Char">
    <w:name w:val="Kop 1 Char"/>
    <w:aliases w:val="Paragraaf Char"/>
    <w:basedOn w:val="Standaardalinea-lettertype"/>
    <w:link w:val="Kop1"/>
    <w:rsid w:val="004E1E92"/>
    <w:rPr>
      <w:rFonts w:ascii="Helvetica" w:eastAsiaTheme="majorEastAsia" w:hAnsi="Helvetica" w:cstheme="majorBidi"/>
      <w:b/>
      <w:bCs/>
      <w:sz w:val="22"/>
      <w:szCs w:val="28"/>
    </w:rPr>
  </w:style>
  <w:style w:type="character" w:customStyle="1" w:styleId="Kop2Char">
    <w:name w:val="Kop 2 Char"/>
    <w:aliases w:val="Subparagraaf Char"/>
    <w:basedOn w:val="Standaardalinea-lettertype"/>
    <w:link w:val="Kop2"/>
    <w:semiHidden/>
    <w:rsid w:val="004E1E92"/>
    <w:rPr>
      <w:rFonts w:ascii="Helvetica" w:eastAsiaTheme="majorEastAsia" w:hAnsi="Helvetica" w:cstheme="majorBidi"/>
      <w:bCs/>
      <w:i/>
      <w:szCs w:val="26"/>
    </w:rPr>
  </w:style>
  <w:style w:type="paragraph" w:styleId="Titel">
    <w:name w:val="Title"/>
    <w:basedOn w:val="Standaard"/>
    <w:next w:val="Standaard"/>
    <w:link w:val="TitelChar"/>
    <w:qFormat/>
    <w:rsid w:val="004E1E92"/>
    <w:pPr>
      <w:pBdr>
        <w:bottom w:val="single" w:sz="8" w:space="4" w:color="F89E25" w:themeColor="accent1"/>
      </w:pBdr>
      <w:spacing w:after="300"/>
      <w:contextualSpacing/>
    </w:pPr>
    <w:rPr>
      <w:rFonts w:eastAsiaTheme="majorEastAsia" w:cstheme="majorBidi"/>
      <w:b/>
      <w:caps/>
      <w:color w:val="272627" w:themeColor="text2" w:themeShade="BF"/>
      <w:sz w:val="44"/>
      <w:szCs w:val="52"/>
    </w:rPr>
  </w:style>
  <w:style w:type="character" w:customStyle="1" w:styleId="TitelChar">
    <w:name w:val="Titel Char"/>
    <w:basedOn w:val="Standaardalinea-lettertype"/>
    <w:link w:val="Titel"/>
    <w:rsid w:val="004E1E92"/>
    <w:rPr>
      <w:rFonts w:ascii="Helvetica" w:eastAsiaTheme="majorEastAsia" w:hAnsi="Helvetica" w:cstheme="majorBidi"/>
      <w:b/>
      <w:caps/>
      <w:color w:val="272627" w:themeColor="text2" w:themeShade="BF"/>
      <w:sz w:val="44"/>
      <w:szCs w:val="52"/>
    </w:rPr>
  </w:style>
  <w:style w:type="paragraph" w:styleId="Ondertitel">
    <w:name w:val="Subtitle"/>
    <w:aliases w:val="Hoofdstuk titel"/>
    <w:basedOn w:val="Standaard"/>
    <w:next w:val="Standaard"/>
    <w:link w:val="OndertitelChar"/>
    <w:qFormat/>
    <w:rsid w:val="004E1E92"/>
    <w:pPr>
      <w:numPr>
        <w:ilvl w:val="1"/>
      </w:numPr>
    </w:pPr>
    <w:rPr>
      <w:rFonts w:eastAsiaTheme="majorEastAsia" w:cstheme="majorBidi"/>
      <w:b/>
      <w:iCs/>
      <w:sz w:val="28"/>
      <w:szCs w:val="24"/>
    </w:rPr>
  </w:style>
  <w:style w:type="character" w:customStyle="1" w:styleId="OndertitelChar">
    <w:name w:val="Ondertitel Char"/>
    <w:aliases w:val="Hoofdstuk titel Char"/>
    <w:basedOn w:val="Standaardalinea-lettertype"/>
    <w:link w:val="Ondertitel"/>
    <w:rsid w:val="004E1E92"/>
    <w:rPr>
      <w:rFonts w:ascii="Helvetica" w:eastAsiaTheme="majorEastAsia" w:hAnsi="Helvetica" w:cstheme="majorBidi"/>
      <w:b/>
      <w:iCs/>
      <w:sz w:val="28"/>
      <w:szCs w:val="24"/>
    </w:rPr>
  </w:style>
  <w:style w:type="character" w:styleId="Zwaar">
    <w:name w:val="Strong"/>
    <w:aliases w:val="Bold"/>
    <w:basedOn w:val="Standaardalinea-lettertype"/>
    <w:qFormat/>
    <w:rsid w:val="004E1E92"/>
    <w:rPr>
      <w:rFonts w:ascii="Helvetica" w:hAnsi="Helvetica"/>
      <w:b/>
      <w:bCs/>
      <w:sz w:val="20"/>
    </w:rPr>
  </w:style>
  <w:style w:type="paragraph" w:styleId="Lijstalinea">
    <w:name w:val="List Paragraph"/>
    <w:basedOn w:val="Standaard"/>
    <w:uiPriority w:val="34"/>
    <w:qFormat/>
    <w:rsid w:val="004E1E92"/>
    <w:pPr>
      <w:numPr>
        <w:numId w:val="6"/>
      </w:numPr>
      <w:contextualSpacing/>
    </w:pPr>
  </w:style>
  <w:style w:type="paragraph" w:styleId="Duidelijkcitaat">
    <w:name w:val="Intense Quote"/>
    <w:aliases w:val="titel of bron tabel"/>
    <w:basedOn w:val="Standaard"/>
    <w:next w:val="Standaard"/>
    <w:link w:val="DuidelijkcitaatChar"/>
    <w:uiPriority w:val="30"/>
    <w:qFormat/>
    <w:rsid w:val="004E1E92"/>
    <w:pPr>
      <w:spacing w:after="240"/>
      <w:contextualSpacing/>
    </w:pPr>
    <w:rPr>
      <w:bCs/>
      <w:i/>
      <w:iCs/>
      <w:sz w:val="16"/>
    </w:rPr>
  </w:style>
  <w:style w:type="character" w:customStyle="1" w:styleId="DuidelijkcitaatChar">
    <w:name w:val="Duidelijk citaat Char"/>
    <w:aliases w:val="titel of bron tabel Char"/>
    <w:basedOn w:val="Standaardalinea-lettertype"/>
    <w:link w:val="Duidelijkcitaat"/>
    <w:uiPriority w:val="30"/>
    <w:rsid w:val="004E1E92"/>
    <w:rPr>
      <w:rFonts w:ascii="Helvetica" w:hAnsi="Helvetica"/>
      <w:bCs/>
      <w:i/>
      <w:iCs/>
      <w:sz w:val="16"/>
    </w:rPr>
  </w:style>
  <w:style w:type="character" w:styleId="Subtielebenadrukking">
    <w:name w:val="Subtle Emphasis"/>
    <w:aliases w:val="Tabel en gegevens"/>
    <w:basedOn w:val="Standaardalinea-lettertype"/>
    <w:uiPriority w:val="19"/>
    <w:qFormat/>
    <w:rsid w:val="004E1E92"/>
    <w:rPr>
      <w:rFonts w:ascii="Helvetica" w:hAnsi="Helvetica"/>
      <w:iCs/>
      <w:color w:val="000000" w:themeColor="text1"/>
      <w:sz w:val="18"/>
    </w:rPr>
  </w:style>
  <w:style w:type="character" w:styleId="Intensieveverwijzing">
    <w:name w:val="Intense Reference"/>
    <w:aliases w:val="Boilerplate"/>
    <w:basedOn w:val="Standaardalinea-lettertype"/>
    <w:uiPriority w:val="32"/>
    <w:qFormat/>
    <w:rsid w:val="004E1E92"/>
    <w:rPr>
      <w:rFonts w:ascii="Helvetica" w:hAnsi="Helvetica"/>
      <w:bCs/>
      <w:i/>
      <w:color w:val="auto"/>
      <w:spacing w:val="5"/>
      <w:sz w:val="18"/>
      <w:u w:val="none"/>
    </w:rPr>
  </w:style>
  <w:style w:type="paragraph" w:styleId="Ballontekst">
    <w:name w:val="Balloon Text"/>
    <w:basedOn w:val="Standaard"/>
    <w:link w:val="BallontekstChar"/>
    <w:rsid w:val="00C478C5"/>
    <w:rPr>
      <w:rFonts w:ascii="Tahoma" w:hAnsi="Tahoma" w:cs="Tahoma"/>
      <w:sz w:val="16"/>
      <w:szCs w:val="16"/>
    </w:rPr>
  </w:style>
  <w:style w:type="character" w:customStyle="1" w:styleId="BallontekstChar">
    <w:name w:val="Ballontekst Char"/>
    <w:basedOn w:val="Standaardalinea-lettertype"/>
    <w:link w:val="Ballontekst"/>
    <w:rsid w:val="00C478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4771925">
      <w:bodyDiv w:val="1"/>
      <w:marLeft w:val="0"/>
      <w:marRight w:val="0"/>
      <w:marTop w:val="0"/>
      <w:marBottom w:val="0"/>
      <w:divBdr>
        <w:top w:val="none" w:sz="0" w:space="0" w:color="auto"/>
        <w:left w:val="none" w:sz="0" w:space="0" w:color="auto"/>
        <w:bottom w:val="none" w:sz="0" w:space="0" w:color="auto"/>
        <w:right w:val="none" w:sz="0" w:space="0" w:color="auto"/>
      </w:divBdr>
    </w:div>
    <w:div w:id="1802309665">
      <w:bodyDiv w:val="1"/>
      <w:marLeft w:val="0"/>
      <w:marRight w:val="0"/>
      <w:marTop w:val="0"/>
      <w:marBottom w:val="0"/>
      <w:divBdr>
        <w:top w:val="none" w:sz="0" w:space="0" w:color="auto"/>
        <w:left w:val="none" w:sz="0" w:space="0" w:color="auto"/>
        <w:bottom w:val="none" w:sz="0" w:space="0" w:color="auto"/>
        <w:right w:val="none" w:sz="0" w:space="0" w:color="auto"/>
      </w:divBdr>
    </w:div>
    <w:div w:id="2015104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P:\Sjablonen\HollandRijnland\Begrotingswijziging.dotx" TargetMode="External"/></Relationships>
</file>

<file path=word/theme/theme1.xml><?xml version="1.0" encoding="utf-8"?>
<a:theme xmlns:a="http://schemas.openxmlformats.org/drawingml/2006/main" name="HollandRijnlan">
  <a:themeElements>
    <a:clrScheme name="Holland Rijnland">
      <a:dk1>
        <a:sysClr val="windowText" lastClr="000000"/>
      </a:dk1>
      <a:lt1>
        <a:sysClr val="window" lastClr="FFFFFF"/>
      </a:lt1>
      <a:dk2>
        <a:srgbClr val="353435"/>
      </a:dk2>
      <a:lt2>
        <a:srgbClr val="C3C3C3"/>
      </a:lt2>
      <a:accent1>
        <a:srgbClr val="F89E25"/>
      </a:accent1>
      <a:accent2>
        <a:srgbClr val="32A2DB"/>
      </a:accent2>
      <a:accent3>
        <a:srgbClr val="74B643"/>
      </a:accent3>
      <a:accent4>
        <a:srgbClr val="FDE2BD"/>
      </a:accent4>
      <a:accent5>
        <a:srgbClr val="C1E3F4"/>
      </a:accent5>
      <a:accent6>
        <a:srgbClr val="D5E9C6"/>
      </a:accent6>
      <a:hlink>
        <a:srgbClr val="F89E25"/>
      </a:hlink>
      <a:folHlink>
        <a:srgbClr val="F89E25"/>
      </a:folHlink>
    </a:clrScheme>
    <a:fontScheme name="Holland Rijnland">
      <a:majorFont>
        <a:latin typeface="Helvetica"/>
        <a:ea typeface=""/>
        <a:cs typeface=""/>
      </a:majorFont>
      <a:minorFont>
        <a:latin typeface="Helvetic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Begrotingswijziging</Template>
  <TotalTime>0</TotalTime>
  <Pages>3</Pages>
  <Words>545</Words>
  <Characters>3003</Characters>
  <Application>Microsoft Office Word</Application>
  <DocSecurity>4</DocSecurity>
  <Lines>25</Lines>
  <Paragraphs>7</Paragraphs>
  <ScaleCrop>false</ScaleCrop>
  <HeadingPairs>
    <vt:vector size="2" baseType="variant">
      <vt:variant>
        <vt:lpstr>Titel</vt:lpstr>
      </vt:variant>
      <vt:variant>
        <vt:i4>1</vt:i4>
      </vt:variant>
    </vt:vector>
  </HeadingPairs>
  <TitlesOfParts>
    <vt:vector size="1" baseType="lpstr">
      <vt:lpstr>Hoogachtend,</vt:lpstr>
    </vt:vector>
  </TitlesOfParts>
  <Company>Holland Rijnland</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Hoogachtend,</dc:title>
  <dc:creator>Huisman, Gerda</dc:creator>
  <cp:lastModifiedBy>Nijbroek, Wim</cp:lastModifiedBy>
  <cp:revision>2</cp:revision>
  <cp:lastPrinted>2019-02-13T10:13:00Z</cp:lastPrinted>
  <dcterms:created xsi:type="dcterms:W3CDTF">2020-11-23T08:24:00Z</dcterms:created>
  <dcterms:modified xsi:type="dcterms:W3CDTF">2020-11-23T08:24:00Z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cosCatalogMailMerge">
    <vt:lpwstr>0</vt:lpwstr>
  </property>
  <property fmtid="{D5CDD505-2E9C-101B-9397-08002B2CF9AE}" pid="3" name="PostPoneMerge">
    <vt:lpwstr>1</vt:lpwstr>
  </property>
</Properties>
</file>