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56A250" w14:textId="77777777" w:rsidR="00654DFB" w:rsidRPr="00654DFB" w:rsidRDefault="00654DFB" w:rsidP="00654DFB">
      <w:pPr>
        <w:pStyle w:val="Plattetekst"/>
        <w:kinsoku w:val="0"/>
        <w:overflowPunct w:val="0"/>
        <w:spacing w:before="8"/>
        <w:rPr>
          <w:rFonts w:ascii="Calibri Light" w:hAnsi="Calibri Light" w:cs="Calibri Light"/>
        </w:rPr>
      </w:pPr>
    </w:p>
    <w:p w14:paraId="54EC999B" w14:textId="77777777" w:rsidR="001E5DBC" w:rsidRPr="001E5DBC" w:rsidRDefault="001E5DBC" w:rsidP="001E5DBC">
      <w:pPr>
        <w:pStyle w:val="Plattetekst"/>
        <w:kinsoku w:val="0"/>
        <w:overflowPunct w:val="0"/>
        <w:spacing w:before="8"/>
        <w:rPr>
          <w:rFonts w:ascii="Calibri Light" w:hAnsi="Calibri Light" w:cs="Calibri Light"/>
        </w:rPr>
      </w:pPr>
      <w:r w:rsidRPr="001E5DBC">
        <w:rPr>
          <w:rFonts w:ascii="Calibri Light" w:hAnsi="Calibri Light" w:cs="Calibri Light"/>
        </w:rPr>
        <w:t xml:space="preserve">De Opdrachtgever richt zich op het duurzaam laten participeren van medewerkers door hun een passende werkplek te bieden binnen en buiten de eigen infrastructuur door middel van (groep)detacheringen. Het merendeel van de medewerkers heeft een (meervoudige) fysieke, cognitief, psychische en/of gedragsmatige beperking waardoor zij aangewezen zijn op aangepast werk en extra ondersteuning. Als gevolg van de ouder wordende populatie, leefstijl en de morbiditeit van de beroepsbevolking dreigt behoud van Werkvermogen en (duurzame) inzetbaarheid op termijn af te nemen. </w:t>
      </w:r>
    </w:p>
    <w:p w14:paraId="13CDBC7B" w14:textId="77777777" w:rsidR="001E5DBC" w:rsidRPr="001E5DBC" w:rsidRDefault="001E5DBC" w:rsidP="001E5DBC">
      <w:pPr>
        <w:pStyle w:val="Plattetekst"/>
        <w:kinsoku w:val="0"/>
        <w:overflowPunct w:val="0"/>
        <w:spacing w:before="8"/>
        <w:rPr>
          <w:rFonts w:ascii="Calibri Light" w:hAnsi="Calibri Light" w:cs="Calibri Light"/>
        </w:rPr>
      </w:pPr>
    </w:p>
    <w:p w14:paraId="56C4871C" w14:textId="77777777" w:rsidR="001E5DBC" w:rsidRPr="001E5DBC" w:rsidRDefault="001E5DBC" w:rsidP="001E5DBC">
      <w:pPr>
        <w:pStyle w:val="Plattetekst"/>
        <w:kinsoku w:val="0"/>
        <w:overflowPunct w:val="0"/>
        <w:spacing w:before="8"/>
        <w:rPr>
          <w:rFonts w:ascii="Calibri Light" w:hAnsi="Calibri Light" w:cs="Calibri Light"/>
        </w:rPr>
      </w:pPr>
      <w:r w:rsidRPr="001E5DBC">
        <w:rPr>
          <w:rFonts w:ascii="Calibri Light" w:hAnsi="Calibri Light" w:cs="Calibri Light"/>
        </w:rPr>
        <w:t>Van de Opdrachtnemer wordt gevraagd haar visie en plan van aanpak te geven op het verduurzamen van de inzetbaarheid van de medewerkers en verzuimreductie welke in samenwerking met Opdrachtgever en haar visie wordt uitgevoerd. Het plan voorziet in een innovatief voorstel om te werken aan een innovatief concept in het kader van duurzame inzetbaarheid en verzuimreductie en welke investe</w:t>
      </w:r>
      <w:bookmarkStart w:id="0" w:name="_GoBack"/>
      <w:bookmarkEnd w:id="0"/>
      <w:r w:rsidRPr="001E5DBC">
        <w:rPr>
          <w:rFonts w:ascii="Calibri Light" w:hAnsi="Calibri Light" w:cs="Calibri Light"/>
        </w:rPr>
        <w:t xml:space="preserve">ringen van Opdrachtgever hier tegenover staan. </w:t>
      </w:r>
    </w:p>
    <w:p w14:paraId="4C802180" w14:textId="77777777" w:rsidR="001E5DBC" w:rsidRPr="001E5DBC" w:rsidRDefault="001E5DBC" w:rsidP="001E5DBC">
      <w:pPr>
        <w:pStyle w:val="Plattetekst"/>
        <w:kinsoku w:val="0"/>
        <w:overflowPunct w:val="0"/>
        <w:spacing w:before="8"/>
        <w:rPr>
          <w:rFonts w:ascii="Calibri Light" w:hAnsi="Calibri Light" w:cs="Calibri Light"/>
        </w:rPr>
      </w:pPr>
    </w:p>
    <w:p w14:paraId="6A920DA7" w14:textId="77777777" w:rsidR="001E5DBC" w:rsidRPr="001E5DBC" w:rsidRDefault="001E5DBC" w:rsidP="001E5DBC">
      <w:pPr>
        <w:pStyle w:val="Plattetekst"/>
        <w:kinsoku w:val="0"/>
        <w:overflowPunct w:val="0"/>
        <w:spacing w:before="8"/>
        <w:rPr>
          <w:rFonts w:ascii="Calibri Light" w:hAnsi="Calibri Light" w:cs="Calibri Light"/>
        </w:rPr>
      </w:pPr>
      <w:r w:rsidRPr="001E5DBC">
        <w:rPr>
          <w:rFonts w:ascii="Calibri Light" w:hAnsi="Calibri Light" w:cs="Calibri Light"/>
        </w:rPr>
        <w:t xml:space="preserve">Opdrachtgever wenst daarnaast het verzuim gezamenlijk met de Opdrachtnemer te verlagen. </w:t>
      </w:r>
    </w:p>
    <w:p w14:paraId="0022BDED" w14:textId="77777777" w:rsidR="001E5DBC" w:rsidRPr="001E5DBC" w:rsidRDefault="001E5DBC" w:rsidP="001E5DBC">
      <w:pPr>
        <w:pStyle w:val="Plattetekst"/>
        <w:kinsoku w:val="0"/>
        <w:overflowPunct w:val="0"/>
        <w:spacing w:before="8"/>
        <w:rPr>
          <w:rFonts w:ascii="Calibri Light" w:hAnsi="Calibri Light" w:cs="Calibri Light"/>
        </w:rPr>
      </w:pPr>
    </w:p>
    <w:p w14:paraId="4FDCE30C" w14:textId="06616688" w:rsidR="001E5DBC" w:rsidRPr="001E5DBC" w:rsidRDefault="001E5DBC" w:rsidP="001E5DBC">
      <w:pPr>
        <w:pStyle w:val="Plattetekst"/>
        <w:kinsoku w:val="0"/>
        <w:overflowPunct w:val="0"/>
        <w:spacing w:before="8"/>
        <w:rPr>
          <w:rFonts w:ascii="Calibri Light" w:hAnsi="Calibri Light" w:cs="Calibri Light"/>
        </w:rPr>
      </w:pPr>
      <w:r w:rsidRPr="001E5DBC">
        <w:rPr>
          <w:rFonts w:ascii="Calibri Light" w:hAnsi="Calibri Light" w:cs="Calibri Light"/>
        </w:rPr>
        <w:t xml:space="preserve">Inschrijver wordt uitgedaagd, door middel van een concreet plan van aanpak, op maximaal </w:t>
      </w:r>
      <w:r w:rsidR="00D41BD8">
        <w:rPr>
          <w:rFonts w:ascii="Calibri Light" w:hAnsi="Calibri Light" w:cs="Calibri Light"/>
        </w:rPr>
        <w:t>10</w:t>
      </w:r>
      <w:r w:rsidRPr="001E5DBC">
        <w:rPr>
          <w:rFonts w:ascii="Calibri Light" w:hAnsi="Calibri Light" w:cs="Calibri Light"/>
        </w:rPr>
        <w:t xml:space="preserve"> A-4’tjes Calibri Light puntgrootte 10, op welke wijze zij dit wenst te realiseren. </w:t>
      </w:r>
    </w:p>
    <w:p w14:paraId="67FF14CE" w14:textId="77777777" w:rsidR="001E5DBC" w:rsidRPr="001E5DBC" w:rsidRDefault="001E5DBC" w:rsidP="001E5DBC">
      <w:pPr>
        <w:pStyle w:val="Plattetekst"/>
        <w:kinsoku w:val="0"/>
        <w:overflowPunct w:val="0"/>
        <w:spacing w:before="8"/>
        <w:rPr>
          <w:rFonts w:ascii="Calibri Light" w:hAnsi="Calibri Light" w:cs="Calibri Light"/>
        </w:rPr>
      </w:pPr>
    </w:p>
    <w:p w14:paraId="3FCE1C12" w14:textId="77777777" w:rsidR="001E5DBC" w:rsidRPr="001E5DBC" w:rsidRDefault="001E5DBC" w:rsidP="001E5DBC">
      <w:pPr>
        <w:pStyle w:val="Plattetekst"/>
        <w:kinsoku w:val="0"/>
        <w:overflowPunct w:val="0"/>
        <w:spacing w:before="8"/>
        <w:rPr>
          <w:rFonts w:ascii="Calibri Light" w:hAnsi="Calibri Light" w:cs="Calibri Light"/>
        </w:rPr>
      </w:pPr>
      <w:r w:rsidRPr="001E5DBC">
        <w:rPr>
          <w:rFonts w:ascii="Calibri Light" w:hAnsi="Calibri Light" w:cs="Calibri Light"/>
        </w:rPr>
        <w:t xml:space="preserve">Dit plan omvat in ieder geval: </w:t>
      </w:r>
    </w:p>
    <w:p w14:paraId="6117B455" w14:textId="77777777" w:rsidR="001E5DBC" w:rsidRPr="001E5DBC" w:rsidRDefault="001E5DBC" w:rsidP="001E5DBC">
      <w:pPr>
        <w:pStyle w:val="Plattetekst"/>
        <w:numPr>
          <w:ilvl w:val="0"/>
          <w:numId w:val="20"/>
        </w:numPr>
        <w:kinsoku w:val="0"/>
        <w:overflowPunct w:val="0"/>
        <w:spacing w:before="8"/>
        <w:rPr>
          <w:rFonts w:ascii="Calibri Light" w:hAnsi="Calibri Light" w:cs="Calibri Light"/>
        </w:rPr>
      </w:pPr>
      <w:r w:rsidRPr="001E5DBC">
        <w:rPr>
          <w:rFonts w:ascii="Calibri Light" w:hAnsi="Calibri Light" w:cs="Calibri Light"/>
        </w:rPr>
        <w:t>een visie op de stelling dat medewerkers in hun arbeidsleven doorlopend over daadwerkelijk realiseerbare mogelijkheden alsmede over de voorwaarden beschikken om in huidig en toekomstig werk met behoud van gezondheid en welzijn te (blijven) functioneren. Dit impliceert een werkcontext die hen hiertoe in staat stelt, evenals de attitude en motivatie om deze mogelijkheden daadwerkelijk te benutten. De dienstverlening moet ondersteunend zijn aan de kerngedragingen van Opdrachtgever: werken met plezier, open en duidelijk, veerkrachtig en we tonen lef;</w:t>
      </w:r>
    </w:p>
    <w:p w14:paraId="656DF9E4" w14:textId="77777777" w:rsidR="001E5DBC" w:rsidRPr="001E5DBC" w:rsidRDefault="001E5DBC" w:rsidP="001E5DBC">
      <w:pPr>
        <w:pStyle w:val="Plattetekst"/>
        <w:numPr>
          <w:ilvl w:val="0"/>
          <w:numId w:val="20"/>
        </w:numPr>
        <w:kinsoku w:val="0"/>
        <w:overflowPunct w:val="0"/>
        <w:spacing w:before="8"/>
        <w:rPr>
          <w:rFonts w:ascii="Calibri Light" w:hAnsi="Calibri Light" w:cs="Calibri Light"/>
        </w:rPr>
      </w:pPr>
      <w:r w:rsidRPr="001E5DBC">
        <w:rPr>
          <w:rFonts w:ascii="Calibri Light" w:hAnsi="Calibri Light" w:cs="Calibri Light"/>
        </w:rPr>
        <w:t xml:space="preserve">de visie geconcretiseerd op duurzame inzetbaarheid doelgroep medewerkers alsmede de medewerkers van de begeleidingsorganisatie van Opdrachtgever; </w:t>
      </w:r>
    </w:p>
    <w:p w14:paraId="471897F0" w14:textId="77777777" w:rsidR="001E5DBC" w:rsidRPr="001E5DBC" w:rsidRDefault="001E5DBC" w:rsidP="001E5DBC">
      <w:pPr>
        <w:pStyle w:val="Plattetekst"/>
        <w:numPr>
          <w:ilvl w:val="0"/>
          <w:numId w:val="20"/>
        </w:numPr>
        <w:kinsoku w:val="0"/>
        <w:overflowPunct w:val="0"/>
        <w:spacing w:before="8"/>
        <w:rPr>
          <w:rFonts w:ascii="Calibri Light" w:hAnsi="Calibri Light" w:cs="Calibri Light"/>
        </w:rPr>
      </w:pPr>
      <w:r w:rsidRPr="001E5DBC">
        <w:rPr>
          <w:rFonts w:ascii="Calibri Light" w:hAnsi="Calibri Light" w:cs="Calibri Light"/>
        </w:rPr>
        <w:t xml:space="preserve">deze visie uitgewerkt naar welke concrete preventieve acties zullen leiden tot een hogere en duurzame inzetbaarheid; </w:t>
      </w:r>
    </w:p>
    <w:p w14:paraId="1589B28C" w14:textId="77777777" w:rsidR="001E5DBC" w:rsidRPr="001E5DBC" w:rsidRDefault="001E5DBC" w:rsidP="001E5DBC">
      <w:pPr>
        <w:pStyle w:val="Plattetekst"/>
        <w:numPr>
          <w:ilvl w:val="0"/>
          <w:numId w:val="20"/>
        </w:numPr>
        <w:kinsoku w:val="0"/>
        <w:overflowPunct w:val="0"/>
        <w:spacing w:before="8"/>
        <w:rPr>
          <w:rFonts w:ascii="Calibri Light" w:hAnsi="Calibri Light" w:cs="Calibri Light"/>
        </w:rPr>
      </w:pPr>
      <w:r w:rsidRPr="001E5DBC">
        <w:rPr>
          <w:rFonts w:ascii="Calibri Light" w:hAnsi="Calibri Light" w:cs="Calibri Light"/>
        </w:rPr>
        <w:t xml:space="preserve">deze visie uitgewerkt naar welke concrete acties worden genomen vanuit het meer productief maken van niet verzuimende medewerkers. Hiermee wordt óók een hogere inzetbaarheid gerealiseerd; </w:t>
      </w:r>
    </w:p>
    <w:p w14:paraId="5E936EF6" w14:textId="77777777" w:rsidR="001E5DBC" w:rsidRPr="001E5DBC" w:rsidRDefault="001E5DBC" w:rsidP="001E5DBC">
      <w:pPr>
        <w:pStyle w:val="Plattetekst"/>
        <w:numPr>
          <w:ilvl w:val="0"/>
          <w:numId w:val="20"/>
        </w:numPr>
        <w:kinsoku w:val="0"/>
        <w:overflowPunct w:val="0"/>
        <w:spacing w:before="8"/>
        <w:rPr>
          <w:rFonts w:ascii="Calibri Light" w:hAnsi="Calibri Light" w:cs="Calibri Light"/>
        </w:rPr>
      </w:pPr>
      <w:r w:rsidRPr="001E5DBC">
        <w:rPr>
          <w:rFonts w:ascii="Calibri Light" w:hAnsi="Calibri Light" w:cs="Calibri Light"/>
        </w:rPr>
        <w:t>de mate van pro activiteit en het meedenken door de Opdrachtnemer ten behoeve van het verlagen van het verzuimpercentage, de verzuimfrequentie en verzuimduur. Dit uitgeschreven in concrete acties. Het professionaliseren van de Opdrachtgever in het algemeen en de bij de verzuimbeheersing betrokken actoren in het bijzonder en indien reeds eerder gerealiseerd de resultaten van een soortgelijk project. Tevens worden de door Opdrachtgever hiervoor benodigde investeringen concreet vastgelegd.</w:t>
      </w:r>
    </w:p>
    <w:p w14:paraId="5914C5DB" w14:textId="77777777" w:rsidR="001E5DBC" w:rsidRPr="001E5DBC" w:rsidRDefault="001E5DBC" w:rsidP="001E5DBC">
      <w:pPr>
        <w:pStyle w:val="Plattetekst"/>
        <w:kinsoku w:val="0"/>
        <w:overflowPunct w:val="0"/>
        <w:spacing w:before="8"/>
        <w:rPr>
          <w:rFonts w:ascii="Calibri Light" w:hAnsi="Calibri Light" w:cs="Calibri Light"/>
        </w:rPr>
      </w:pPr>
    </w:p>
    <w:p w14:paraId="73FD2388" w14:textId="77777777" w:rsidR="001E5DBC" w:rsidRDefault="001E5DBC">
      <w:pPr>
        <w:widowControl/>
        <w:autoSpaceDE/>
        <w:autoSpaceDN/>
        <w:rPr>
          <w:rFonts w:ascii="Calibri Light" w:hAnsi="Calibri Light" w:cs="Calibri Light"/>
          <w:sz w:val="20"/>
          <w:szCs w:val="20"/>
          <w:lang w:val="nl-NL"/>
        </w:rPr>
      </w:pPr>
      <w:r w:rsidRPr="00E933DB">
        <w:rPr>
          <w:rFonts w:ascii="Calibri Light" w:hAnsi="Calibri Light" w:cs="Calibri Light"/>
          <w:lang w:val="nl-NL"/>
        </w:rPr>
        <w:br w:type="page"/>
      </w:r>
    </w:p>
    <w:p w14:paraId="0CF75162" w14:textId="4140F4D3" w:rsidR="001E5DBC" w:rsidRPr="001E5DBC" w:rsidRDefault="001E5DBC" w:rsidP="001E5DBC">
      <w:pPr>
        <w:pStyle w:val="Plattetekst"/>
        <w:kinsoku w:val="0"/>
        <w:overflowPunct w:val="0"/>
        <w:spacing w:before="8"/>
        <w:rPr>
          <w:rFonts w:ascii="Calibri Light" w:hAnsi="Calibri Light" w:cs="Calibri Light"/>
        </w:rPr>
      </w:pPr>
      <w:r w:rsidRPr="001E5DBC">
        <w:rPr>
          <w:rFonts w:ascii="Calibri Light" w:hAnsi="Calibri Light" w:cs="Calibri Light"/>
        </w:rPr>
        <w:lastRenderedPageBreak/>
        <w:t>Het plan van aanpak wordt integraal beoordeeld aan de hand van de volgende elementen (het toetsingskader):</w:t>
      </w:r>
    </w:p>
    <w:p w14:paraId="06F9C285" w14:textId="77777777" w:rsidR="001E5DBC" w:rsidRPr="001E5DBC" w:rsidRDefault="001E5DBC" w:rsidP="001E5DBC">
      <w:pPr>
        <w:pStyle w:val="Plattetekst"/>
        <w:numPr>
          <w:ilvl w:val="0"/>
          <w:numId w:val="19"/>
        </w:numPr>
        <w:kinsoku w:val="0"/>
        <w:overflowPunct w:val="0"/>
        <w:spacing w:before="8"/>
        <w:rPr>
          <w:rFonts w:ascii="Calibri Light" w:hAnsi="Calibri Light" w:cs="Calibri Light"/>
        </w:rPr>
      </w:pPr>
      <w:r w:rsidRPr="001E5DBC">
        <w:rPr>
          <w:rFonts w:ascii="Calibri Light" w:hAnsi="Calibri Light" w:cs="Calibri Light"/>
        </w:rPr>
        <w:t>het plan van aanpak is volledig, begrijpelijk en consistent;</w:t>
      </w:r>
    </w:p>
    <w:p w14:paraId="36A81859" w14:textId="77777777" w:rsidR="001E5DBC" w:rsidRPr="001E5DBC" w:rsidRDefault="001E5DBC" w:rsidP="001E5DBC">
      <w:pPr>
        <w:pStyle w:val="Plattetekst"/>
        <w:numPr>
          <w:ilvl w:val="0"/>
          <w:numId w:val="19"/>
        </w:numPr>
        <w:kinsoku w:val="0"/>
        <w:overflowPunct w:val="0"/>
        <w:spacing w:before="8"/>
        <w:rPr>
          <w:rFonts w:ascii="Calibri Light" w:hAnsi="Calibri Light" w:cs="Calibri Light"/>
        </w:rPr>
      </w:pPr>
      <w:r w:rsidRPr="001E5DBC">
        <w:rPr>
          <w:rFonts w:ascii="Calibri Light" w:hAnsi="Calibri Light" w:cs="Calibri Light"/>
        </w:rPr>
        <w:t>het plan van aanpak is concreet en realistisch;</w:t>
      </w:r>
    </w:p>
    <w:p w14:paraId="69BAD25D" w14:textId="77777777" w:rsidR="001E5DBC" w:rsidRPr="001E5DBC" w:rsidRDefault="001E5DBC" w:rsidP="001E5DBC">
      <w:pPr>
        <w:pStyle w:val="Plattetekst"/>
        <w:numPr>
          <w:ilvl w:val="0"/>
          <w:numId w:val="19"/>
        </w:numPr>
        <w:kinsoku w:val="0"/>
        <w:overflowPunct w:val="0"/>
        <w:spacing w:before="8"/>
        <w:rPr>
          <w:rFonts w:ascii="Calibri Light" w:hAnsi="Calibri Light" w:cs="Calibri Light"/>
        </w:rPr>
      </w:pPr>
      <w:r w:rsidRPr="001E5DBC">
        <w:rPr>
          <w:rFonts w:ascii="Calibri Light" w:hAnsi="Calibri Light" w:cs="Calibri Light"/>
        </w:rPr>
        <w:t>het plan van aanpak geeft blijk van pro-activiteit en flexibiliteit;</w:t>
      </w:r>
    </w:p>
    <w:p w14:paraId="2A6FFB03" w14:textId="333D19C3" w:rsidR="001E5DBC" w:rsidRPr="001E5DBC" w:rsidRDefault="001E5DBC" w:rsidP="001E5DBC">
      <w:pPr>
        <w:pStyle w:val="Plattetekst"/>
        <w:numPr>
          <w:ilvl w:val="0"/>
          <w:numId w:val="19"/>
        </w:numPr>
        <w:kinsoku w:val="0"/>
        <w:overflowPunct w:val="0"/>
        <w:spacing w:before="8"/>
        <w:rPr>
          <w:rFonts w:ascii="Calibri Light" w:hAnsi="Calibri Light" w:cs="Calibri Light"/>
        </w:rPr>
      </w:pPr>
      <w:r w:rsidRPr="001E5DBC">
        <w:rPr>
          <w:rFonts w:ascii="Calibri Light" w:hAnsi="Calibri Light" w:cs="Calibri Light"/>
        </w:rPr>
        <w:t>het plan van aanpak gericht is op samenwerking;</w:t>
      </w:r>
    </w:p>
    <w:p w14:paraId="11C6F53E" w14:textId="056D9642" w:rsidR="001E5DBC" w:rsidRPr="001E5DBC" w:rsidRDefault="001E5DBC" w:rsidP="001E5DBC">
      <w:pPr>
        <w:pStyle w:val="Plattetekst"/>
        <w:numPr>
          <w:ilvl w:val="0"/>
          <w:numId w:val="19"/>
        </w:numPr>
        <w:kinsoku w:val="0"/>
        <w:overflowPunct w:val="0"/>
        <w:spacing w:before="8"/>
        <w:rPr>
          <w:rFonts w:ascii="Calibri Light" w:hAnsi="Calibri Light" w:cs="Calibri Light"/>
        </w:rPr>
      </w:pPr>
      <w:r w:rsidRPr="001E5DBC">
        <w:rPr>
          <w:rFonts w:ascii="Calibri Light" w:hAnsi="Calibri Light" w:cs="Calibri Light"/>
        </w:rPr>
        <w:t>het plan van aanpak c.q. de visie</w:t>
      </w:r>
      <w:r>
        <w:rPr>
          <w:rFonts w:ascii="Calibri Light" w:hAnsi="Calibri Light" w:cs="Calibri Light"/>
        </w:rPr>
        <w:t xml:space="preserve"> van O</w:t>
      </w:r>
      <w:r w:rsidRPr="001E5DBC">
        <w:rPr>
          <w:rFonts w:ascii="Calibri Light" w:hAnsi="Calibri Light" w:cs="Calibri Light"/>
        </w:rPr>
        <w:t>pdrachtnemer aansluit op de</w:t>
      </w:r>
      <w:r>
        <w:rPr>
          <w:rFonts w:ascii="Calibri Light" w:hAnsi="Calibri Light" w:cs="Calibri Light"/>
        </w:rPr>
        <w:t xml:space="preserve"> </w:t>
      </w:r>
      <w:r w:rsidRPr="001E5DBC">
        <w:rPr>
          <w:rFonts w:ascii="Calibri Light" w:hAnsi="Calibri Light" w:cs="Calibri Light"/>
        </w:rPr>
        <w:t xml:space="preserve">visie van de Opdrachtgever; </w:t>
      </w:r>
    </w:p>
    <w:p w14:paraId="18BAF975" w14:textId="77777777" w:rsidR="001E5DBC" w:rsidRPr="001E5DBC" w:rsidRDefault="001E5DBC" w:rsidP="001E5DBC">
      <w:pPr>
        <w:pStyle w:val="Plattetekst"/>
        <w:numPr>
          <w:ilvl w:val="0"/>
          <w:numId w:val="19"/>
        </w:numPr>
        <w:kinsoku w:val="0"/>
        <w:overflowPunct w:val="0"/>
        <w:spacing w:before="8"/>
        <w:rPr>
          <w:rFonts w:ascii="Calibri Light" w:hAnsi="Calibri Light" w:cs="Calibri Light"/>
        </w:rPr>
      </w:pPr>
      <w:r w:rsidRPr="001E5DBC">
        <w:rPr>
          <w:rFonts w:ascii="Calibri Light" w:hAnsi="Calibri Light" w:cs="Calibri Light"/>
        </w:rPr>
        <w:t>het plan van aanpak passend is voor medewerkers werkzaam bij de Opdrachtgever.</w:t>
      </w:r>
    </w:p>
    <w:p w14:paraId="5800BE3E" w14:textId="77777777" w:rsidR="001E5DBC" w:rsidRPr="001E5DBC" w:rsidRDefault="001E5DBC" w:rsidP="001E5DBC">
      <w:pPr>
        <w:pStyle w:val="Plattetekst"/>
        <w:kinsoku w:val="0"/>
        <w:overflowPunct w:val="0"/>
        <w:spacing w:before="8"/>
        <w:rPr>
          <w:rFonts w:ascii="Calibri Light" w:hAnsi="Calibri Light" w:cs="Calibri Light"/>
        </w:rPr>
      </w:pPr>
    </w:p>
    <w:p w14:paraId="6076DC80" w14:textId="507218A1" w:rsidR="00D731C2" w:rsidRPr="002B0CA7" w:rsidRDefault="000E4A91" w:rsidP="00654DFB">
      <w:pPr>
        <w:pStyle w:val="Plattetekst"/>
        <w:kinsoku w:val="0"/>
        <w:overflowPunct w:val="0"/>
        <w:spacing w:before="8"/>
        <w:rPr>
          <w:vertAlign w:val="subscript"/>
        </w:rPr>
      </w:pPr>
      <w:r>
        <w:rPr>
          <w:noProof/>
          <w:lang w:eastAsia="nl-NL"/>
        </w:rPr>
        <mc:AlternateContent>
          <mc:Choice Requires="wps">
            <w:drawing>
              <wp:anchor distT="0" distB="0" distL="0" distR="0" simplePos="0" relativeHeight="251670528" behindDoc="0" locked="0" layoutInCell="0" allowOverlap="1" wp14:anchorId="5CAE774C" wp14:editId="2C23918D">
                <wp:simplePos x="0" y="0"/>
                <wp:positionH relativeFrom="page">
                  <wp:posOffset>791845</wp:posOffset>
                </wp:positionH>
                <wp:positionV relativeFrom="paragraph">
                  <wp:posOffset>206375</wp:posOffset>
                </wp:positionV>
                <wp:extent cx="6192520" cy="12700"/>
                <wp:effectExtent l="0" t="0" r="0" b="0"/>
                <wp:wrapTopAndBottom/>
                <wp:docPr id="3"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2520" cy="12700"/>
                        </a:xfrm>
                        <a:custGeom>
                          <a:avLst/>
                          <a:gdLst>
                            <a:gd name="T0" fmla="*/ 0 w 9752"/>
                            <a:gd name="T1" fmla="*/ 0 h 20"/>
                            <a:gd name="T2" fmla="*/ 9751 w 9752"/>
                            <a:gd name="T3" fmla="*/ 0 h 20"/>
                          </a:gdLst>
                          <a:ahLst/>
                          <a:cxnLst>
                            <a:cxn ang="0">
                              <a:pos x="T0" y="T1"/>
                            </a:cxn>
                            <a:cxn ang="0">
                              <a:pos x="T2" y="T3"/>
                            </a:cxn>
                          </a:cxnLst>
                          <a:rect l="0" t="0" r="r" b="b"/>
                          <a:pathLst>
                            <a:path w="9752" h="20">
                              <a:moveTo>
                                <a:pt x="0" y="0"/>
                              </a:moveTo>
                              <a:lnTo>
                                <a:pt x="9751" y="0"/>
                              </a:lnTo>
                            </a:path>
                          </a:pathLst>
                        </a:custGeom>
                        <a:noFill/>
                        <a:ln w="12700">
                          <a:solidFill>
                            <a:srgbClr val="F7922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BD36A1C" id="Freeform 11" o:spid="_x0000_s1026" style="position:absolute;z-index:251670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62.35pt,16.25pt,549.9pt,16.25pt" coordsize="975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zuP/gIAAI4GAAAOAAAAZHJzL2Uyb0RvYy54bWysVclu2zAQvRfoPxA8FnC0RLZjI3IQeCkK&#10;dAkQ9wNokbKEUqRK0pbTov/eGUpy5BQBiqI5yKRm9ObNmyW3d6dKkqMwttQqpdFVSIlQmeal2qf0&#10;63YzuqHEOqY4k1qJlD4JS+8Wb9/cNvVcxLrQkgtDAETZeVOntHCungeBzQpRMXula6HAmGtTMQdX&#10;sw+4YQ2gVzKIw3ASNNrw2uhMWAtvV62RLjx+novMfclzKxyRKQVuzj+Nf+7wGSxu2XxvWF2UWUeD&#10;/QOLipUKgp6hVswxcjDlH1BVmRltde6uMl0FOs/LTPgcIJsofJHNY8Fq4XMBcWx9lsn+P9js8/HB&#10;kJKn9JoSxSoo0cYIgYKTKEJ5mtrOweuxfjCYoK0/6uybBUNwYcGLBR+yaz5pDjDs4LSX5JSbCr+E&#10;ZMnJK/90Vl6cHMng5SSaxeMYCpSBLYqnoa9MwOb9x9nBuvdCeyB2/GhdWzgOJy8778hvASOvJNTw&#10;XUBC0pDZdBx3VT77RBc+BYHAHVyPEg88ACF6BQg0GwTrgYD2vifGip5rdlIdWTgRhvMRen1qbVEX&#10;ZA7Jb73oAAFemNkrzkAQna+ReO/c/nZBDLT+y6Y3lEDT79pka+aQG8bAI2lS6rUiRUpBEHxf6aPY&#10;au/hXpQOYj1bpRp6oV6eXV/D1gxfYBxP9xwbKQ8qq/SmlNLXQipk1LYCMrBalhyt/mL2u6U05Mhg&#10;rDfTWRz3ql24GX1Q3KMVgvF1d3aslO0ZoksvMrRhJwU2pJ/bn7Nwtr5Z3ySjJJ6sR0m4Wo3uN8tk&#10;NNlE0/HqerVcrqJfKFOUzIuSc6GQXb9DouTvZrTbZu30n7fIRRb2ItkN/nVVH7gFlzS8ypBL/+uz&#10;8wOLM9oO9U7zJ5hXo9ulCEscDoU2PyhpYCGm1H4/MCMokR8UbJxZlCS4Qf0lGU9xWs3QshtamMoA&#10;KqWOQqvjcenarXuoTbkvIFLkW0zpe9gTeYnz7Pm1rLoLLD2fQbegcasO797r+d/I4jcAAAD//wMA&#10;UEsDBBQABgAIAAAAIQDbbuvP4wAAAAoBAAAPAAAAZHJzL2Rvd25yZXYueG1sTI/BTsMwDIbvSLxD&#10;ZCQuE0tb1kFL02lCQ0IcJlFA2jFrQluROKXJtm5Pj3cax9/+9PtzsRitYXs9+M6hgHgaAdNYO9Vh&#10;I+Dz4+XuEZgPEpU0DrWAo/awKK+vCpkrd8B3va9Cw6gEfS4FtCH0Oee+brWVfup6jbT7doOVgeLQ&#10;cDXIA5Vbw5MomnMrO6QLrez1c6vrn2pnBWxO69U83pwmX6+TNF6u1t3vm6mEuL0Zl0/Agh7DBYaz&#10;PqlDSU5bt0PlmaGczB4IFXCfpMDOQJRlGbAtTWYp8LLg/18o/wAAAP//AwBQSwECLQAUAAYACAAA&#10;ACEAtoM4kv4AAADhAQAAEwAAAAAAAAAAAAAAAAAAAAAAW0NvbnRlbnRfVHlwZXNdLnhtbFBLAQIt&#10;ABQABgAIAAAAIQA4/SH/1gAAAJQBAAALAAAAAAAAAAAAAAAAAC8BAABfcmVscy8ucmVsc1BLAQIt&#10;ABQABgAIAAAAIQCOQzuP/gIAAI4GAAAOAAAAAAAAAAAAAAAAAC4CAABkcnMvZTJvRG9jLnhtbFBL&#10;AQItABQABgAIAAAAIQDbbuvP4wAAAAoBAAAPAAAAAAAAAAAAAAAAAFgFAABkcnMvZG93bnJldi54&#10;bWxQSwUGAAAAAAQABADzAAAAaAYAAAAA&#10;" o:allowincell="f" filled="f" strokecolor="#f79221" strokeweight="1pt">
                <v:path arrowok="t" o:connecttype="custom" o:connectlocs="0,0;6191885,0" o:connectangles="0,0"/>
                <w10:wrap type="topAndBottom" anchorx="page"/>
              </v:polyline>
            </w:pict>
          </mc:Fallback>
        </mc:AlternateContent>
      </w:r>
    </w:p>
    <w:p w14:paraId="61441BF5" w14:textId="77777777" w:rsidR="00EE6855" w:rsidRDefault="00EE6855" w:rsidP="00EE685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0CF17EF1" w14:textId="77777777" w:rsidR="00EE6855" w:rsidRDefault="00EE6855" w:rsidP="00EE685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Calibri Light" w:hAnsi="Calibri Light" w:cs="Calibri Light"/>
          <w:color w:val="000000" w:themeColor="text1"/>
          <w:spacing w:val="-14"/>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279F9D79" w14:textId="77777777" w:rsidR="00EE6855" w:rsidRDefault="00EE6855" w:rsidP="00EE685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Functie</w:t>
      </w:r>
      <w:r>
        <w:rPr>
          <w:rFonts w:ascii="Calibri Light" w:hAnsi="Calibri Light" w:cs="Calibri Light"/>
          <w:color w:val="000000" w:themeColor="text1"/>
          <w:spacing w:val="-17"/>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spacing w:val="10"/>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r>
        <w:rPr>
          <w:rFonts w:ascii="Verdana" w:hAnsi="Verdana"/>
          <w:color w:val="000000" w:themeColor="text1"/>
        </w:rPr>
        <w:t xml:space="preserve"> </w:t>
      </w:r>
    </w:p>
    <w:p w14:paraId="3168EE18" w14:textId="77777777" w:rsidR="00EE6855" w:rsidRDefault="00EE6855" w:rsidP="00EE685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Datum</w:t>
      </w:r>
      <w:r>
        <w:rPr>
          <w:rFonts w:ascii="Verdana" w:hAnsi="Verdana"/>
          <w:color w:val="000000" w:themeColor="text1"/>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p>
    <w:p w14:paraId="51879D99" w14:textId="4CFF2495" w:rsidR="00D731C2" w:rsidRPr="000E4A91" w:rsidRDefault="00EE6855" w:rsidP="00505C5B">
      <w:pPr>
        <w:pStyle w:val="Plattetekst"/>
        <w:spacing w:before="225"/>
        <w:ind w:left="107"/>
        <w:jc w:val="both"/>
        <w:rPr>
          <w:vertAlign w:val="subscript"/>
        </w:rPr>
      </w:pPr>
      <w:r>
        <w:rPr>
          <w:rFonts w:ascii="Calibri Light" w:hAnsi="Calibri Light" w:cs="Calibri Light"/>
          <w:color w:val="000000" w:themeColor="text1"/>
        </w:rPr>
        <w:t>Handtekening tekeningbevoegde:</w:t>
      </w:r>
    </w:p>
    <w:p w14:paraId="0B06DC8D" w14:textId="2147B383" w:rsidR="00D731C2" w:rsidRPr="000E4A91" w:rsidRDefault="00D731C2">
      <w:pPr>
        <w:rPr>
          <w:vertAlign w:val="subscript"/>
          <w:lang w:val="nl-NL"/>
        </w:rPr>
      </w:pPr>
    </w:p>
    <w:p w14:paraId="56BE7B76" w14:textId="79811BDD" w:rsidR="00E933DB" w:rsidRDefault="00E933DB">
      <w:pPr>
        <w:widowControl/>
        <w:autoSpaceDE/>
        <w:autoSpaceDN/>
        <w:rPr>
          <w:vertAlign w:val="subscript"/>
          <w:lang w:val="nl-NL"/>
        </w:rPr>
      </w:pPr>
      <w:r>
        <w:rPr>
          <w:vertAlign w:val="subscript"/>
          <w:lang w:val="nl-NL"/>
        </w:rPr>
        <w:br w:type="page"/>
      </w:r>
    </w:p>
    <w:p w14:paraId="6916DC7A" w14:textId="77777777" w:rsidR="00D731C2" w:rsidRPr="00E933DB" w:rsidRDefault="00D731C2">
      <w:pPr>
        <w:rPr>
          <w:rFonts w:ascii="Calibri Light" w:hAnsi="Calibri Light" w:cs="Calibri Light"/>
          <w:sz w:val="20"/>
          <w:vertAlign w:val="subscript"/>
          <w:lang w:val="nl-NL"/>
        </w:rPr>
      </w:pPr>
    </w:p>
    <w:sectPr w:rsidR="00D731C2" w:rsidRPr="00E933DB" w:rsidSect="00CA5F26">
      <w:headerReference w:type="default" r:id="rId8"/>
      <w:footerReference w:type="default" r:id="rId9"/>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Montserrat-Light">
    <w:altName w:val="Cambria"/>
    <w:charset w:val="00"/>
    <w:family w:val="roman"/>
    <w:pitch w:val="variable"/>
  </w:font>
  <w:font w:name="Calibri">
    <w:panose1 w:val="020F0502020204030204"/>
    <w:charset w:val="00"/>
    <w:family w:val="swiss"/>
    <w:pitch w:val="variable"/>
    <w:sig w:usb0="E0002EFF" w:usb1="C000247B" w:usb2="00000009" w:usb3="00000000" w:csb0="000001FF" w:csb1="00000000"/>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0FC42378" w:rsidR="00567705" w:rsidRDefault="003C4890">
    <w:pPr>
      <w:pStyle w:val="Voettekst"/>
    </w:pPr>
    <w:r>
      <w:rPr>
        <w:noProof/>
        <w:lang w:val="nl-NL" w:eastAsia="nl-NL"/>
      </w:rPr>
      <mc:AlternateContent>
        <mc:Choice Requires="wps">
          <w:drawing>
            <wp:anchor distT="0" distB="0" distL="114300" distR="114300" simplePos="0" relativeHeight="251659264" behindDoc="0" locked="0" layoutInCell="1" allowOverlap="1" wp14:anchorId="72915A3A" wp14:editId="455D009E">
              <wp:simplePos x="0" y="0"/>
              <wp:positionH relativeFrom="column">
                <wp:posOffset>-521556</wp:posOffset>
              </wp:positionH>
              <wp:positionV relativeFrom="paragraph">
                <wp:posOffset>51435</wp:posOffset>
              </wp:positionV>
              <wp:extent cx="5740400"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740400" cy="292100"/>
                      </a:xfrm>
                      <a:prstGeom prst="rect">
                        <a:avLst/>
                      </a:prstGeom>
                      <a:noFill/>
                      <a:ln w="6350">
                        <a:noFill/>
                      </a:ln>
                    </wps:spPr>
                    <wps:txbx>
                      <w:txbxContent>
                        <w:p w14:paraId="33052ACD" w14:textId="5A8067AB" w:rsidR="00EE6855" w:rsidRDefault="00654DFB" w:rsidP="00EE6855">
                          <w:pPr>
                            <w:rPr>
                              <w:lang w:val="nl-NL"/>
                            </w:rPr>
                          </w:pPr>
                          <w:r>
                            <w:rPr>
                              <w:rFonts w:ascii="Verdana" w:hAnsi="Verdana"/>
                              <w:color w:val="FFFFFF" w:themeColor="background1"/>
                              <w:sz w:val="20"/>
                              <w:lang w:val="nl-NL"/>
                            </w:rPr>
                            <w:t>Arbodienstverlening</w:t>
                          </w:r>
                          <w:r w:rsidR="00ED3742">
                            <w:rPr>
                              <w:rFonts w:ascii="Verdana" w:hAnsi="Verdana"/>
                              <w:color w:val="FFFFFF" w:themeColor="background1"/>
                              <w:sz w:val="20"/>
                              <w:lang w:val="nl-NL"/>
                            </w:rPr>
                            <w:t xml:space="preserve"> </w:t>
                          </w:r>
                          <w:r w:rsidR="007865C6">
                            <w:rPr>
                              <w:rFonts w:ascii="Verdana" w:hAnsi="Verdana"/>
                              <w:color w:val="FFFFFF" w:themeColor="background1"/>
                              <w:sz w:val="20"/>
                              <w:lang w:val="nl-NL"/>
                            </w:rPr>
                            <w:t>Diamant-groep DG22-2</w:t>
                          </w:r>
                          <w:r>
                            <w:rPr>
                              <w:rFonts w:ascii="Verdana" w:hAnsi="Verdana"/>
                              <w:color w:val="FFFFFF" w:themeColor="background1"/>
                              <w:sz w:val="20"/>
                              <w:lang w:val="nl-NL"/>
                            </w:rPr>
                            <w:t>15</w:t>
                          </w:r>
                          <w:r w:rsidR="00EE6855" w:rsidRPr="00EE6855">
                            <w:rPr>
                              <w:rFonts w:ascii="Verdana" w:hAnsi="Verdana"/>
                              <w:color w:val="FFFFFF" w:themeColor="background1"/>
                              <w:sz w:val="20"/>
                              <w:lang w:val="nl-NL"/>
                            </w:rPr>
                            <w:t xml:space="preserve"> </w:t>
                          </w:r>
                        </w:p>
                        <w:p w14:paraId="0D14F518" w14:textId="033C152E" w:rsidR="003C4890" w:rsidRPr="00657E4F" w:rsidRDefault="003C4890" w:rsidP="00CA5F26">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41.05pt;margin-top:4.05pt;width:452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z6IMgIAAFgEAAAOAAAAZHJzL2Uyb0RvYy54bWysVN9v2jAQfp+0/8Hy+0jIQrtGhIq1YppU&#10;tZVg6rNxbBI19nm2IWF//c4Ooajb07QXc/Zd7sf3fcf8tlctOQjrGtAlnU5SSoTmUDV6V9Ifm9Wn&#10;L5Q4z3TFWtCipEfh6O3i44d5ZwqRQQ1tJSzBJNoVnSlp7b0pksTxWijmJmCERqcEq5jHq90llWUd&#10;ZldtkqXpVdKBrYwFLpzD1/vBSRcxv5SC+ycpnfCkLSn25uNp47kNZ7KYs2JnmakbfmqD/UMXijUa&#10;i55T3TPPyN42f6RSDbfgQPoJB5WAlA0XcQacZpq+m2ZdMyPiLAiOM2eY3P9Lyx8Pz5Y0VUlzSjRT&#10;SNFGvDp/YK8kD+h0xhUYtDYY5vuv0CPL47vDxzB0L60KvzgOQT/ifDxjK3pPOD7OrvM0T9HF0Zfd&#10;ZFO0MX3y9rWxzn8ToEgwSmqRuwgpOzw4P4SOIaGYhlXTtpG/VpOupFefZ2n84OzB5K3GGmGGoddg&#10;+X7bx4mzcY4tVEccz8IgD2f4qsEeHpjzz8yiHrBt1Lh/wkO2gLXgZFFSg/31t/cQjzShl5IO9VVS&#10;93PPrKCk/a6RwJtpngdBxks+u87wYi8920uP3qs7QAlPcZsMj2aI9+1oSgvqBVdhGaqii2mOtUvq&#10;R/POD6rHVeJiuYxBKEHD/INeGx5SB1QDwpv+hVlzosEjgY8wKpEV79gYYgc+lnsPsolUBZwHVE/w&#10;o3wj2adVC/txeY9Rb38Ii98AAAD//wMAUEsDBBQABgAIAAAAIQAE7rXc3wAAAAgBAAAPAAAAZHJz&#10;L2Rvd25yZXYueG1sTI9BS8NAEIXvgv9hGcFbu0mwEmMmpQSKIHpo7cXbJrtNgruzMbtto7/e8aSn&#10;4fEeb75XrmdnxdlMYfCEkC4TEIZarwfqEA5v20UOIkRFWllPBuHLBFhX11elKrS/0M6c97ETXEKh&#10;UAh9jGMhZWh741RY+tEQe0c/ORVZTp3Uk7pwubMyS5J76dRA/KFXo6l7037sTw7hud6+ql2Tufzb&#10;1k8vx834eXhfId7ezJtHENHM8S8Mv/iMDhUzNf5EOgiLsMizlKMIOR/2WT6AaBBWdynIqpT/B1Q/&#10;AAAA//8DAFBLAQItABQABgAIAAAAIQC2gziS/gAAAOEBAAATAAAAAAAAAAAAAAAAAAAAAABbQ29u&#10;dGVudF9UeXBlc10ueG1sUEsBAi0AFAAGAAgAAAAhADj9If/WAAAAlAEAAAsAAAAAAAAAAAAAAAAA&#10;LwEAAF9yZWxzLy5yZWxzUEsBAi0AFAAGAAgAAAAhAJzbPogyAgAAWAQAAA4AAAAAAAAAAAAAAAAA&#10;LgIAAGRycy9lMm9Eb2MueG1sUEsBAi0AFAAGAAgAAAAhAATutdzfAAAACAEAAA8AAAAAAAAAAAAA&#10;AAAAjAQAAGRycy9kb3ducmV2LnhtbFBLBQYAAAAABAAEAPMAAACYBQAAAAA=&#10;" filled="f" stroked="f" strokeweight=".5pt">
              <v:textbox>
                <w:txbxContent>
                  <w:p w14:paraId="33052ACD" w14:textId="5A8067AB" w:rsidR="00EE6855" w:rsidRDefault="00654DFB" w:rsidP="00EE6855">
                    <w:pPr>
                      <w:rPr>
                        <w:lang w:val="nl-NL"/>
                      </w:rPr>
                    </w:pPr>
                    <w:r>
                      <w:rPr>
                        <w:rFonts w:ascii="Verdana" w:hAnsi="Verdana"/>
                        <w:color w:val="FFFFFF" w:themeColor="background1"/>
                        <w:sz w:val="20"/>
                        <w:lang w:val="nl-NL"/>
                      </w:rPr>
                      <w:t>Arbodienstverlening</w:t>
                    </w:r>
                    <w:r w:rsidR="00ED3742">
                      <w:rPr>
                        <w:rFonts w:ascii="Verdana" w:hAnsi="Verdana"/>
                        <w:color w:val="FFFFFF" w:themeColor="background1"/>
                        <w:sz w:val="20"/>
                        <w:lang w:val="nl-NL"/>
                      </w:rPr>
                      <w:t xml:space="preserve"> </w:t>
                    </w:r>
                    <w:r w:rsidR="007865C6">
                      <w:rPr>
                        <w:rFonts w:ascii="Verdana" w:hAnsi="Verdana"/>
                        <w:color w:val="FFFFFF" w:themeColor="background1"/>
                        <w:sz w:val="20"/>
                        <w:lang w:val="nl-NL"/>
                      </w:rPr>
                      <w:t>Diamant-groep DG22-2</w:t>
                    </w:r>
                    <w:r>
                      <w:rPr>
                        <w:rFonts w:ascii="Verdana" w:hAnsi="Verdana"/>
                        <w:color w:val="FFFFFF" w:themeColor="background1"/>
                        <w:sz w:val="20"/>
                        <w:lang w:val="nl-NL"/>
                      </w:rPr>
                      <w:t>15</w:t>
                    </w:r>
                    <w:r w:rsidR="00EE6855" w:rsidRPr="00EE6855">
                      <w:rPr>
                        <w:rFonts w:ascii="Verdana" w:hAnsi="Verdana"/>
                        <w:color w:val="FFFFFF" w:themeColor="background1"/>
                        <w:sz w:val="20"/>
                        <w:lang w:val="nl-NL"/>
                      </w:rPr>
                      <w:t xml:space="preserve"> </w:t>
                    </w:r>
                  </w:p>
                  <w:p w14:paraId="0D14F518" w14:textId="033C152E" w:rsidR="003C4890" w:rsidRPr="00657E4F" w:rsidRDefault="003C4890" w:rsidP="00CA5F26">
                    <w:pPr>
                      <w:rPr>
                        <w:lang w:val="nl-NL"/>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5974F4D8" w:rsidR="00567705" w:rsidRDefault="007707FA">
    <w:pPr>
      <w:pStyle w:val="Koptekst"/>
    </w:pPr>
    <w:r>
      <w:rPr>
        <w:noProof/>
        <w:lang w:val="nl-NL" w:eastAsia="nl-NL"/>
      </w:rPr>
      <mc:AlternateContent>
        <mc:Choice Requires="wps">
          <w:drawing>
            <wp:anchor distT="0" distB="0" distL="114300" distR="114300" simplePos="0" relativeHeight="251660288" behindDoc="0" locked="0" layoutInCell="1" allowOverlap="1" wp14:anchorId="76CEB4B0" wp14:editId="7B416346">
              <wp:simplePos x="0" y="0"/>
              <wp:positionH relativeFrom="column">
                <wp:posOffset>-517023</wp:posOffset>
              </wp:positionH>
              <wp:positionV relativeFrom="paragraph">
                <wp:posOffset>1102773</wp:posOffset>
              </wp:positionV>
              <wp:extent cx="6826102" cy="645795"/>
              <wp:effectExtent l="57150" t="57150" r="51435" b="59055"/>
              <wp:wrapNone/>
              <wp:docPr id="7" name="Tekstvak 7"/>
              <wp:cNvGraphicFramePr/>
              <a:graphic xmlns:a="http://schemas.openxmlformats.org/drawingml/2006/main">
                <a:graphicData uri="http://schemas.microsoft.com/office/word/2010/wordprocessingShape">
                  <wps:wsp>
                    <wps:cNvSpPr txBox="1"/>
                    <wps:spPr>
                      <a:xfrm>
                        <a:off x="0" y="0"/>
                        <a:ext cx="6826102" cy="64579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0333ABC8" w14:textId="6D43AF27" w:rsidR="006409B8" w:rsidRPr="009321BE" w:rsidRDefault="006409B8">
                          <w:pPr>
                            <w:rPr>
                              <w:rFonts w:ascii="Verdana" w:hAnsi="Verdana"/>
                              <w:color w:val="252C5F"/>
                              <w:sz w:val="28"/>
                              <w:szCs w:val="28"/>
                              <w:lang w:val="nl-NL"/>
                            </w:rPr>
                          </w:pPr>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1E5DBC">
                            <w:rPr>
                              <w:rFonts w:ascii="Verdana" w:hAnsi="Verdana"/>
                              <w:color w:val="252C5F"/>
                              <w:sz w:val="28"/>
                              <w:szCs w:val="28"/>
                              <w:lang w:val="nl-NL"/>
                            </w:rPr>
                            <w:t>8</w:t>
                          </w:r>
                          <w:r w:rsidRPr="009321BE">
                            <w:rPr>
                              <w:rFonts w:ascii="Verdana" w:hAnsi="Verdana"/>
                              <w:color w:val="252C5F"/>
                              <w:sz w:val="28"/>
                              <w:szCs w:val="28"/>
                              <w:lang w:val="nl-NL"/>
                            </w:rPr>
                            <w:t xml:space="preserve"> | </w:t>
                          </w:r>
                          <w:r w:rsidR="00654DFB" w:rsidRPr="00654DFB">
                            <w:rPr>
                              <w:rFonts w:ascii="Verdana" w:hAnsi="Verdana"/>
                              <w:color w:val="252C5F"/>
                              <w:sz w:val="28"/>
                              <w:szCs w:val="28"/>
                              <w:lang w:val="nl-NL"/>
                            </w:rPr>
                            <w:t>In</w:t>
                          </w:r>
                          <w:r w:rsidR="001E5DBC">
                            <w:rPr>
                              <w:rFonts w:ascii="Verdana" w:hAnsi="Verdana"/>
                              <w:color w:val="252C5F"/>
                              <w:sz w:val="28"/>
                              <w:szCs w:val="28"/>
                              <w:lang w:val="nl-NL"/>
                            </w:rPr>
                            <w:t>novatief voorstel integrale aanpak Duurzame inzetbaarheid en verzuimreductie</w:t>
                          </w:r>
                          <w:r w:rsidR="005664E0">
                            <w:rPr>
                              <w:rFonts w:ascii="Verdana" w:hAnsi="Verdana"/>
                              <w:color w:val="252C5F"/>
                              <w:sz w:val="28"/>
                              <w:szCs w:val="28"/>
                              <w:lang w:val="nl-NL"/>
                            </w:rPr>
                            <w:tab/>
                          </w:r>
                        </w:p>
                        <w:p w14:paraId="60508BFC" w14:textId="77777777" w:rsidR="009C3C5B" w:rsidRPr="00EE6855" w:rsidRDefault="009C3C5B">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0.7pt;margin-top:86.85pt;width:537.5pt;height:50.8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64OmwIAADwFAAAOAAAAZHJzL2Uyb0RvYy54bWysVFFP2zAQfp+0/2D5fSQt0EJFijpQp0kI&#10;qsHEs+s4jYXj885uE/brOTspdIynaS+J7Tt/d/fdd7647BrDdgq9Blvw0VHOmbISSm03Bf/5sPxy&#10;xpkPwpbCgFUFf1aeX84/f7po3UyNoQZTKmQEYv2sdQWvQ3CzLPOyVo3wR+CUJWMF2IhAW9xkJYqW&#10;0BuTjfN8krWApUOQyns6ve6NfJ7wq0rJcFdVXgVmCk65hfTF9F3Hbza/ELMNCldrOaQh/iGLRmhL&#10;QV+hrkUQbIv6L6hGSwQPVTiS0GRQVVqqVANVM8rfVXNfC6dSLUSOd680+f8HK293K2S6LPiUMysa&#10;atGDevJhJ57YNLLTOj8jp3tHbqH7Ch11eX/u6TAW3VXYxD+Vw8hOPD+/cqu6wCQdTs7Gk1E+5kyS&#10;bXJyOj0/jTDZ222HPnxT0LC4KDhS7xKlYnfjQ++6d4nBPBhdLrUxaRP1oq4Msp2gTpuQciTwP7yM&#10;ZS0FPz7NE7CFeL1HNjbCqKSYPhzdlcqq4zIaJDGDYsgMMNQwaGaJYEOvIqM3dfihNww1aT/UqNQq&#10;cFZqkltyiem8QXp3XDJJt2GLj0TqeJr3aQ1nVMwHla03+8oO3SIywRGdsV19W+IqdOtu6OEaymdq&#10;IUI/At7JpSaeb4QPK4GkeeoazXG4o09lgHiCYcVZDfj7o/PoT1IkK2ctzVDB/a+tQMWZ+W5JpOej&#10;k5M4dGlDLR/TBg8t60OL3TZXQM0b0YvhZFpG/2D2ywqheaRxX8SoZBJWUuxI7rC8Cv1k03Mh1WKR&#10;nGjMnAg39t7JCB0pjSp66B4FuqGhgUR6C/tpE7N3iut9400Li22ASic5RoJ7VgfeaUSToAdpxDfg&#10;cJ+83h69+QsAAAD//wMAUEsDBBQABgAIAAAAIQCfR8qB4wAAAAsBAAAPAAAAZHJzL2Rvd25yZXYu&#10;eG1sTI/LTsMwEEX3SPyDNUhsUOu0aZs2xKkQ4iGxo+Ehdm48JBHxOIrdJPw9wwqWo3t075lsP9lW&#10;DNj7xpGCxTwCgVQ601Cl4KW4n21B+KDJ6NYRKvhGD/v8/CzTqXEjPeNwCJXgEvKpVlCH0KVS+rJG&#10;q/3cdUicfbre6sBnX0nT65HLbSuXUbSRVjfEC7Xu8LbG8utwsgo+rqr3Jz89vI7xOu7uHocieTOF&#10;UpcX0801iIBT+IPhV5/VIWenozuR8aJVMNsuVoxykMQJCCZ2u3gD4qhgmaxXIPNM/v8h/wEAAP//&#10;AwBQSwECLQAUAAYACAAAACEAtoM4kv4AAADhAQAAEwAAAAAAAAAAAAAAAAAAAAAAW0NvbnRlbnRf&#10;VHlwZXNdLnhtbFBLAQItABQABgAIAAAAIQA4/SH/1gAAAJQBAAALAAAAAAAAAAAAAAAAAC8BAABf&#10;cmVscy8ucmVsc1BLAQItABQABgAIAAAAIQBZq64OmwIAADwFAAAOAAAAAAAAAAAAAAAAAC4CAABk&#10;cnMvZTJvRG9jLnhtbFBLAQItABQABgAIAAAAIQCfR8qB4wAAAAsBAAAPAAAAAAAAAAAAAAAAAPUE&#10;AABkcnMvZG93bnJldi54bWxQSwUGAAAAAAQABADzAAAABQYAAAAA&#10;" fillcolor="white [3201]" stroked="f" strokeweight=".5pt">
              <v:textbox>
                <w:txbxContent>
                  <w:p w14:paraId="0333ABC8" w14:textId="6D43AF27" w:rsidR="006409B8" w:rsidRPr="009321BE" w:rsidRDefault="006409B8">
                    <w:pPr>
                      <w:rPr>
                        <w:rFonts w:ascii="Verdana" w:hAnsi="Verdana"/>
                        <w:color w:val="252C5F"/>
                        <w:sz w:val="28"/>
                        <w:szCs w:val="28"/>
                        <w:lang w:val="nl-NL"/>
                      </w:rPr>
                    </w:pPr>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1E5DBC">
                      <w:rPr>
                        <w:rFonts w:ascii="Verdana" w:hAnsi="Verdana"/>
                        <w:color w:val="252C5F"/>
                        <w:sz w:val="28"/>
                        <w:szCs w:val="28"/>
                        <w:lang w:val="nl-NL"/>
                      </w:rPr>
                      <w:t>8</w:t>
                    </w:r>
                    <w:r w:rsidRPr="009321BE">
                      <w:rPr>
                        <w:rFonts w:ascii="Verdana" w:hAnsi="Verdana"/>
                        <w:color w:val="252C5F"/>
                        <w:sz w:val="28"/>
                        <w:szCs w:val="28"/>
                        <w:lang w:val="nl-NL"/>
                      </w:rPr>
                      <w:t xml:space="preserve"> | </w:t>
                    </w:r>
                    <w:r w:rsidR="00654DFB" w:rsidRPr="00654DFB">
                      <w:rPr>
                        <w:rFonts w:ascii="Verdana" w:hAnsi="Verdana"/>
                        <w:color w:val="252C5F"/>
                        <w:sz w:val="28"/>
                        <w:szCs w:val="28"/>
                        <w:lang w:val="nl-NL"/>
                      </w:rPr>
                      <w:t>In</w:t>
                    </w:r>
                    <w:r w:rsidR="001E5DBC">
                      <w:rPr>
                        <w:rFonts w:ascii="Verdana" w:hAnsi="Verdana"/>
                        <w:color w:val="252C5F"/>
                        <w:sz w:val="28"/>
                        <w:szCs w:val="28"/>
                        <w:lang w:val="nl-NL"/>
                      </w:rPr>
                      <w:t>novatief voorstel integrale aanpak Duurzame inzetbaarheid en verzuimreductie</w:t>
                    </w:r>
                    <w:r w:rsidR="005664E0">
                      <w:rPr>
                        <w:rFonts w:ascii="Verdana" w:hAnsi="Verdana"/>
                        <w:color w:val="252C5F"/>
                        <w:sz w:val="28"/>
                        <w:szCs w:val="28"/>
                        <w:lang w:val="nl-NL"/>
                      </w:rPr>
                      <w:tab/>
                    </w:r>
                  </w:p>
                  <w:p w14:paraId="60508BFC" w14:textId="77777777" w:rsidR="009C3C5B" w:rsidRPr="00EE6855" w:rsidRDefault="009C3C5B">
                    <w:pPr>
                      <w:rPr>
                        <w:lang w:val="nl-NL"/>
                      </w:rPr>
                    </w:pPr>
                  </w:p>
                </w:txbxContent>
              </v:textbox>
            </v:shape>
          </w:pict>
        </mc:Fallback>
      </mc:AlternateContent>
    </w:r>
    <w:r w:rsidR="00710D8E">
      <w:rPr>
        <w:noProof/>
        <w:lang w:val="nl-NL" w:eastAsia="nl-NL"/>
      </w:rPr>
      <mc:AlternateContent>
        <mc:Choice Requires="wps">
          <w:drawing>
            <wp:anchor distT="0" distB="0" distL="114300" distR="114300" simplePos="0" relativeHeight="251661312" behindDoc="0" locked="0" layoutInCell="1" allowOverlap="1" wp14:anchorId="2642E525" wp14:editId="5050B8D2">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355667EC" w14:textId="2B85F6D6" w:rsidR="00C023A6" w:rsidRPr="00C023A6" w:rsidRDefault="00EE6855">
                          <w:pPr>
                            <w:rPr>
                              <w:rFonts w:ascii="Verdana" w:hAnsi="Verdana"/>
                              <w:lang w:val="nl-NL"/>
                            </w:rPr>
                          </w:pPr>
                          <w:r>
                            <w:rPr>
                              <w:rFonts w:ascii="Verdana" w:hAnsi="Verdana"/>
                              <w:noProof/>
                              <w:lang w:val="nl-NL"/>
                            </w:rPr>
                            <w:t xml:space="preserve">              </w:t>
                          </w:r>
                          <w:r w:rsidR="007865C6" w:rsidRPr="007865C6">
                            <w:rPr>
                              <w:noProof/>
                              <w:lang w:val="nl-NL" w:eastAsia="nl-NL"/>
                            </w:rPr>
                            <w:drawing>
                              <wp:inline distT="0" distB="0" distL="0" distR="0" wp14:anchorId="6FEBDDF0" wp14:editId="1B220B16">
                                <wp:extent cx="1991995" cy="627456"/>
                                <wp:effectExtent l="0" t="0" r="8255" b="1270"/>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4754" cy="6346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K+TwIAAKg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0QFL7psIT+hXBbadnOGryTSPzDnn5nF/kIZ&#10;cGb8Ey6FAowJOouSEuyvv50HPJYdvZTU2K8ZdT8PzApK1A+NDTEdjEahweNmNL4NUttrz/baow/V&#10;ElCoAU6n4dEMeK/OZmGhesXRWoRX0cU0x7cz6s/m0rdThKPJxWIRQdjShvkHvTY8UIfCBFk3zSuz&#10;piurx4Z4hHNns/RDdVtsuKlhcfBQyFj6oHOraic/jkNsnm50w7xd7yPq7Qcz/w0AAP//AwBQSwME&#10;FAAGAAgAAAAhAH4iNjbeAAAACwEAAA8AAABkcnMvZG93bnJldi54bWxMj8FOwzAQRO9I/IO1SNxa&#10;J5SGNMSpABUunCiIsxu7tkW8jmw3DX/PcoLjap9m3rTb2Q9s0jG5gALKZQFMYx+UQyPg4/15UQNL&#10;WaKSQ0At4Fsn2HaXF61sVDjjm5722TAKwdRIATbnseE89VZ7mZZh1Ei/Y4heZjqj4SrKM4X7gd8U&#10;RcW9dEgNVo76yer+a3/yAnaPZmP6Wka7q5Vz0/x5fDUvQlxfzQ/3wLKe8x8Mv/qkDh05HcIJVWKD&#10;gHV9tyJUwKKsaAMRm1W1BnYgtKxugXct/7+h+wEAAP//AwBQSwECLQAUAAYACAAAACEAtoM4kv4A&#10;AADhAQAAEwAAAAAAAAAAAAAAAAAAAAAAW0NvbnRlbnRfVHlwZXNdLnhtbFBLAQItABQABgAIAAAA&#10;IQA4/SH/1gAAAJQBAAALAAAAAAAAAAAAAAAAAC8BAABfcmVscy8ucmVsc1BLAQItABQABgAIAAAA&#10;IQBmCaK+TwIAAKgEAAAOAAAAAAAAAAAAAAAAAC4CAABkcnMvZTJvRG9jLnhtbFBLAQItABQABgAI&#10;AAAAIQB+IjY23gAAAAsBAAAPAAAAAAAAAAAAAAAAAKkEAABkcnMvZG93bnJldi54bWxQSwUGAAAA&#10;AAQABADzAAAAtAUAAAAA&#10;" fillcolor="white [3201]" strokeweight=".5pt">
              <v:textbox>
                <w:txbxContent>
                  <w:p w14:paraId="355667EC" w14:textId="2B85F6D6" w:rsidR="00C023A6" w:rsidRPr="00C023A6" w:rsidRDefault="00EE6855">
                    <w:pPr>
                      <w:rPr>
                        <w:rFonts w:ascii="Verdana" w:hAnsi="Verdana"/>
                        <w:lang w:val="nl-NL"/>
                      </w:rPr>
                    </w:pPr>
                    <w:r>
                      <w:rPr>
                        <w:rFonts w:ascii="Verdana" w:hAnsi="Verdana"/>
                        <w:noProof/>
                        <w:lang w:val="nl-NL"/>
                      </w:rPr>
                      <w:t xml:space="preserve">              </w:t>
                    </w:r>
                    <w:r w:rsidR="007865C6" w:rsidRPr="007865C6">
                      <w:rPr>
                        <w:noProof/>
                        <w:lang w:val="nl-NL" w:eastAsia="nl-NL"/>
                      </w:rPr>
                      <w:drawing>
                        <wp:inline distT="0" distB="0" distL="0" distR="0" wp14:anchorId="6FEBDDF0" wp14:editId="1B220B16">
                          <wp:extent cx="1991995" cy="627456"/>
                          <wp:effectExtent l="0" t="0" r="8255" b="1270"/>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4754" cy="634625"/>
                                  </a:xfrm>
                                  <a:prstGeom prst="rect">
                                    <a:avLst/>
                                  </a:prstGeom>
                                  <a:noFill/>
                                  <a:ln>
                                    <a:noFill/>
                                  </a:ln>
                                </pic:spPr>
                              </pic:pic>
                            </a:graphicData>
                          </a:graphic>
                        </wp:inline>
                      </w:drawing>
                    </w:r>
                  </w:p>
                </w:txbxContent>
              </v:textbox>
            </v:shape>
          </w:pict>
        </mc:Fallback>
      </mc:AlternateContent>
    </w:r>
    <w:r w:rsidR="00710D8E">
      <w:rPr>
        <w:noProof/>
        <w:lang w:val="nl-NL" w:eastAsia="nl-NL"/>
      </w:rPr>
      <w:drawing>
        <wp:anchor distT="0" distB="0" distL="114300" distR="114300" simplePos="0" relativeHeight="251658240" behindDoc="1" locked="0" layoutInCell="1" allowOverlap="1" wp14:anchorId="0D4FB6EA" wp14:editId="29A65442">
          <wp:simplePos x="0" y="0"/>
          <wp:positionH relativeFrom="page">
            <wp:posOffset>-56515</wp:posOffset>
          </wp:positionH>
          <wp:positionV relativeFrom="page">
            <wp:posOffset>-57150</wp:posOffset>
          </wp:positionV>
          <wp:extent cx="7614285" cy="10763250"/>
          <wp:effectExtent l="0" t="0" r="5715" b="6350"/>
          <wp:wrapTight wrapText="bothSides">
            <wp:wrapPolygon edited="0">
              <wp:start x="20391" y="0"/>
              <wp:lineTo x="20391" y="816"/>
              <wp:lineTo x="2090" y="892"/>
              <wp:lineTo x="1225" y="918"/>
              <wp:lineTo x="1225" y="2243"/>
              <wp:lineTo x="11385" y="2447"/>
              <wp:lineTo x="20391" y="2447"/>
              <wp:lineTo x="20391" y="18758"/>
              <wp:lineTo x="10844" y="19166"/>
              <wp:lineTo x="10808" y="19574"/>
              <wp:lineTo x="0" y="19829"/>
              <wp:lineTo x="0" y="21587"/>
              <wp:lineTo x="20716" y="21587"/>
              <wp:lineTo x="20860" y="21587"/>
              <wp:lineTo x="21472" y="21281"/>
              <wp:lineTo x="21580" y="21001"/>
              <wp:lineTo x="21580" y="19829"/>
              <wp:lineTo x="10772" y="19574"/>
              <wp:lineTo x="10808" y="19166"/>
              <wp:lineTo x="21580" y="18988"/>
              <wp:lineTo x="21580" y="0"/>
              <wp:lineTo x="20391" y="0"/>
            </wp:wrapPolygon>
          </wp:wrapTight>
          <wp:docPr id="23"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2">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p>
  <w:p w14:paraId="117F9AE2" w14:textId="4CFAF44F" w:rsidR="00567705" w:rsidRDefault="0056770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5pt;height:5pt;visibility:visible;mso-wrap-style:square" o:bullet="t">
        <v:imagedata r:id="rId1" o:title=""/>
      </v:shape>
    </w:pict>
  </w:numPicBullet>
  <w:abstractNum w:abstractNumId="0" w15:restartNumberingAfterBreak="0">
    <w:nsid w:val="03267472"/>
    <w:multiLevelType w:val="hybridMultilevel"/>
    <w:tmpl w:val="F3CA35B0"/>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3F61438"/>
    <w:multiLevelType w:val="hybridMultilevel"/>
    <w:tmpl w:val="4E6C1D48"/>
    <w:lvl w:ilvl="0" w:tplc="66CCF5B2">
      <w:start w:val="1"/>
      <w:numFmt w:val="bullet"/>
      <w:lvlText w:val=""/>
      <w:lvlPicBulletId w:val="0"/>
      <w:lvlJc w:val="left"/>
      <w:pPr>
        <w:ind w:left="720" w:hanging="360"/>
      </w:pPr>
      <w:rPr>
        <w:rFonts w:ascii="Symbol" w:hAnsi="Symbol" w:hint="default"/>
      </w:rPr>
    </w:lvl>
    <w:lvl w:ilvl="1" w:tplc="605876E4">
      <w:numFmt w:val="bullet"/>
      <w:lvlText w:val="•"/>
      <w:lvlJc w:val="left"/>
      <w:pPr>
        <w:ind w:left="1790" w:hanging="710"/>
      </w:pPr>
      <w:rPr>
        <w:rFonts w:ascii="Calibri Light" w:eastAsia="Montserrat-Light" w:hAnsi="Calibri Light" w:cs="Calibri Light"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D052F61"/>
    <w:multiLevelType w:val="hybridMultilevel"/>
    <w:tmpl w:val="C9F43E9A"/>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4BB08E5"/>
    <w:multiLevelType w:val="hybridMultilevel"/>
    <w:tmpl w:val="CB18019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B2E5A44"/>
    <w:multiLevelType w:val="hybridMultilevel"/>
    <w:tmpl w:val="46E2B11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71D3E40"/>
    <w:multiLevelType w:val="hybridMultilevel"/>
    <w:tmpl w:val="A992DEF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ACE4035"/>
    <w:multiLevelType w:val="hybridMultilevel"/>
    <w:tmpl w:val="DE1EC01A"/>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15:restartNumberingAfterBreak="0">
    <w:nsid w:val="41BA463A"/>
    <w:multiLevelType w:val="hybridMultilevel"/>
    <w:tmpl w:val="D3F63F8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80A6A11"/>
    <w:multiLevelType w:val="hybridMultilevel"/>
    <w:tmpl w:val="BC14F494"/>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5F025D8"/>
    <w:multiLevelType w:val="hybridMultilevel"/>
    <w:tmpl w:val="EF9A697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6E004C9"/>
    <w:multiLevelType w:val="hybridMultilevel"/>
    <w:tmpl w:val="6D48CFC8"/>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E5D6093"/>
    <w:multiLevelType w:val="hybridMultilevel"/>
    <w:tmpl w:val="508EBF58"/>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3515AE2"/>
    <w:multiLevelType w:val="hybridMultilevel"/>
    <w:tmpl w:val="9AE0018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6423A0F"/>
    <w:multiLevelType w:val="hybridMultilevel"/>
    <w:tmpl w:val="2E3C43C4"/>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C1A4829"/>
    <w:multiLevelType w:val="hybridMultilevel"/>
    <w:tmpl w:val="29C276BC"/>
    <w:lvl w:ilvl="0" w:tplc="22F09644">
      <w:numFmt w:val="bullet"/>
      <w:lvlText w:val="•"/>
      <w:lvlJc w:val="left"/>
      <w:pPr>
        <w:ind w:left="720" w:hanging="360"/>
      </w:pPr>
      <w:rPr>
        <w:rFonts w:ascii="Calibri Light" w:eastAsia="Montserrat-Light"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DE747F0"/>
    <w:multiLevelType w:val="hybridMultilevel"/>
    <w:tmpl w:val="FA345010"/>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1"/>
  </w:num>
  <w:num w:numId="2">
    <w:abstractNumId w:val="8"/>
  </w:num>
  <w:num w:numId="3">
    <w:abstractNumId w:val="15"/>
  </w:num>
  <w:num w:numId="4">
    <w:abstractNumId w:val="6"/>
  </w:num>
  <w:num w:numId="5">
    <w:abstractNumId w:val="2"/>
  </w:num>
  <w:num w:numId="6">
    <w:abstractNumId w:val="3"/>
  </w:num>
  <w:num w:numId="7">
    <w:abstractNumId w:val="5"/>
  </w:num>
  <w:num w:numId="8">
    <w:abstractNumId w:val="17"/>
  </w:num>
  <w:num w:numId="9">
    <w:abstractNumId w:val="9"/>
  </w:num>
  <w:num w:numId="10">
    <w:abstractNumId w:val="7"/>
  </w:num>
  <w:num w:numId="11">
    <w:abstractNumId w:val="14"/>
  </w:num>
  <w:num w:numId="12">
    <w:abstractNumId w:val="10"/>
  </w:num>
  <w:num w:numId="13">
    <w:abstractNumId w:val="18"/>
  </w:num>
  <w:num w:numId="14">
    <w:abstractNumId w:val="16"/>
  </w:num>
  <w:num w:numId="15">
    <w:abstractNumId w:val="1"/>
  </w:num>
  <w:num w:numId="16">
    <w:abstractNumId w:val="4"/>
  </w:num>
  <w:num w:numId="17">
    <w:abstractNumId w:val="0"/>
  </w:num>
  <w:num w:numId="18">
    <w:abstractNumId w:val="19"/>
  </w:num>
  <w:num w:numId="19">
    <w:abstractNumId w:val="12"/>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705"/>
    <w:rsid w:val="000160D7"/>
    <w:rsid w:val="000233C5"/>
    <w:rsid w:val="000366B2"/>
    <w:rsid w:val="00056E94"/>
    <w:rsid w:val="00061A85"/>
    <w:rsid w:val="00063A76"/>
    <w:rsid w:val="00072525"/>
    <w:rsid w:val="000C2E3F"/>
    <w:rsid w:val="000E4A91"/>
    <w:rsid w:val="00101155"/>
    <w:rsid w:val="00182C5A"/>
    <w:rsid w:val="001A579C"/>
    <w:rsid w:val="001E5DBC"/>
    <w:rsid w:val="002976B2"/>
    <w:rsid w:val="002B0CA7"/>
    <w:rsid w:val="002B6558"/>
    <w:rsid w:val="0030466A"/>
    <w:rsid w:val="003C4890"/>
    <w:rsid w:val="003E67DB"/>
    <w:rsid w:val="00410215"/>
    <w:rsid w:val="00493F8D"/>
    <w:rsid w:val="004B1CA8"/>
    <w:rsid w:val="00505C5B"/>
    <w:rsid w:val="00537B11"/>
    <w:rsid w:val="005664E0"/>
    <w:rsid w:val="00567705"/>
    <w:rsid w:val="0059242D"/>
    <w:rsid w:val="00631D24"/>
    <w:rsid w:val="006409B8"/>
    <w:rsid w:val="0064128C"/>
    <w:rsid w:val="00654DFB"/>
    <w:rsid w:val="00657E4F"/>
    <w:rsid w:val="006C3BBE"/>
    <w:rsid w:val="00710D8E"/>
    <w:rsid w:val="0072527C"/>
    <w:rsid w:val="007707FA"/>
    <w:rsid w:val="007822F0"/>
    <w:rsid w:val="007865C6"/>
    <w:rsid w:val="008115A6"/>
    <w:rsid w:val="00822518"/>
    <w:rsid w:val="008607EE"/>
    <w:rsid w:val="00862269"/>
    <w:rsid w:val="008B03B9"/>
    <w:rsid w:val="009051D8"/>
    <w:rsid w:val="009321BE"/>
    <w:rsid w:val="009449BF"/>
    <w:rsid w:val="00952879"/>
    <w:rsid w:val="009627A9"/>
    <w:rsid w:val="009C3C5B"/>
    <w:rsid w:val="00A46D94"/>
    <w:rsid w:val="00AB72AC"/>
    <w:rsid w:val="00B2370B"/>
    <w:rsid w:val="00C023A6"/>
    <w:rsid w:val="00CA5F26"/>
    <w:rsid w:val="00CE1279"/>
    <w:rsid w:val="00CE4749"/>
    <w:rsid w:val="00CF3C55"/>
    <w:rsid w:val="00D41BD8"/>
    <w:rsid w:val="00D57E46"/>
    <w:rsid w:val="00D731C2"/>
    <w:rsid w:val="00D81B00"/>
    <w:rsid w:val="00D8405F"/>
    <w:rsid w:val="00E81C98"/>
    <w:rsid w:val="00E933DB"/>
    <w:rsid w:val="00ED3742"/>
    <w:rsid w:val="00ED562F"/>
    <w:rsid w:val="00EE68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uiPriority w:val="1"/>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 w:type="paragraph" w:styleId="Lijstalinea">
    <w:name w:val="List Paragraph"/>
    <w:basedOn w:val="Standaard"/>
    <w:link w:val="LijstalineaChar"/>
    <w:uiPriority w:val="34"/>
    <w:qFormat/>
    <w:rsid w:val="007707FA"/>
    <w:pPr>
      <w:ind w:left="720"/>
      <w:contextualSpacing/>
    </w:pPr>
  </w:style>
  <w:style w:type="character" w:customStyle="1" w:styleId="LijstalineaChar">
    <w:name w:val="Lijstalinea Char"/>
    <w:basedOn w:val="Standaardalinea-lettertype"/>
    <w:link w:val="Lijstalinea"/>
    <w:uiPriority w:val="34"/>
    <w:rsid w:val="007707FA"/>
    <w:rPr>
      <w:rFonts w:ascii="Montserrat-Light" w:eastAsia="Montserrat-Light" w:hAnsi="Montserrat-Light" w:cs="Montserrat-Light"/>
      <w:sz w:val="22"/>
      <w:szCs w:val="22"/>
      <w:lang w:val="en-US"/>
    </w:rPr>
  </w:style>
  <w:style w:type="paragraph" w:styleId="Ballontekst">
    <w:name w:val="Balloon Text"/>
    <w:basedOn w:val="Standaard"/>
    <w:link w:val="BallontekstChar"/>
    <w:uiPriority w:val="99"/>
    <w:semiHidden/>
    <w:unhideWhenUsed/>
    <w:rsid w:val="004B1CA8"/>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B1CA8"/>
    <w:rPr>
      <w:rFonts w:ascii="Segoe UI" w:eastAsia="Montserrat-Light"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6131333">
      <w:bodyDiv w:val="1"/>
      <w:marLeft w:val="0"/>
      <w:marRight w:val="0"/>
      <w:marTop w:val="0"/>
      <w:marBottom w:val="0"/>
      <w:divBdr>
        <w:top w:val="none" w:sz="0" w:space="0" w:color="auto"/>
        <w:left w:val="none" w:sz="0" w:space="0" w:color="auto"/>
        <w:bottom w:val="none" w:sz="0" w:space="0" w:color="auto"/>
        <w:right w:val="none" w:sz="0" w:space="0" w:color="auto"/>
      </w:divBdr>
    </w:div>
    <w:div w:id="2134593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wmf"/></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96DB11-63E5-4DD2-BBA8-F998B81CC5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536</Words>
  <Characters>2954</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2022-08-31T12:08:00Z</dcterms:created>
  <dcterms:modified xsi:type="dcterms:W3CDTF">2022-08-31T12:08:00Z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1900822267</vt:i4>
  </property>
  <property fmtid="{D5CDD505-2E9C-101B-9397-08002B2CF9AE}" pid="4" name="_ReviewingToolsShownOnce">
    <vt:lpwstr/>
  </property>
</Properties>
</file>