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762C7" w14:textId="77777777" w:rsidR="00E3644E" w:rsidRPr="002312EE" w:rsidRDefault="00E3644E"/>
    <w:tbl>
      <w:tblPr>
        <w:tblpPr w:leftFromText="142" w:rightFromText="142" w:vertAnchor="page" w:tblpY="3857"/>
        <w:tblOverlap w:val="never"/>
        <w:tblW w:w="8931" w:type="dxa"/>
        <w:tblLayout w:type="fixed"/>
        <w:tblCellMar>
          <w:left w:w="0" w:type="dxa"/>
          <w:right w:w="0" w:type="dxa"/>
        </w:tblCellMar>
        <w:tblLook w:val="04A0" w:firstRow="1" w:lastRow="0" w:firstColumn="1" w:lastColumn="0" w:noHBand="0" w:noVBand="1"/>
      </w:tblPr>
      <w:tblGrid>
        <w:gridCol w:w="8931"/>
      </w:tblGrid>
      <w:tr w:rsidR="00B60E3F" w:rsidRPr="002312EE" w14:paraId="23243CC2" w14:textId="77777777" w:rsidTr="008A14FD">
        <w:trPr>
          <w:trHeight w:hRule="exact" w:val="3831"/>
        </w:trPr>
        <w:tc>
          <w:tcPr>
            <w:tcW w:w="8931" w:type="dxa"/>
          </w:tcPr>
          <w:sdt>
            <w:sdtPr>
              <w:rPr>
                <w:sz w:val="72"/>
              </w:rPr>
              <w:alias w:val="Titel"/>
              <w:tag w:val=""/>
              <w:id w:val="-298003193"/>
              <w:placeholder>
                <w:docPart w:val="3FA78DF973634E0E94B34DD54C71F027"/>
              </w:placeholder>
              <w:dataBinding w:prefixMappings="xmlns:ns0='http://purl.org/dc/elements/1.1/' xmlns:ns1='http://schemas.openxmlformats.org/package/2006/metadata/core-properties' " w:xpath="/ns1:coreProperties[1]/ns0:title[1]" w:storeItemID="{6C3C8BC8-F283-45AE-878A-BAB7291924A1}"/>
              <w:text/>
            </w:sdtPr>
            <w:sdtEndPr/>
            <w:sdtContent>
              <w:p w14:paraId="7D255770" w14:textId="4ED67044" w:rsidR="00E3644E" w:rsidRPr="002312EE" w:rsidRDefault="00BE029E" w:rsidP="00E3644E">
                <w:pPr>
                  <w:pStyle w:val="DocumentnaamKopRapporttiteltitelpagina"/>
                </w:pPr>
                <w:r w:rsidRPr="00235C91">
                  <w:rPr>
                    <w:sz w:val="72"/>
                  </w:rPr>
                  <w:t xml:space="preserve">Programma van </w:t>
                </w:r>
                <w:r w:rsidR="002C62AF">
                  <w:rPr>
                    <w:sz w:val="72"/>
                  </w:rPr>
                  <w:t>Eis</w:t>
                </w:r>
                <w:r w:rsidRPr="00235C91">
                  <w:rPr>
                    <w:sz w:val="72"/>
                  </w:rPr>
                  <w:t xml:space="preserve">en </w:t>
                </w:r>
                <w:r w:rsidR="00235C91" w:rsidRPr="00235C91">
                  <w:rPr>
                    <w:sz w:val="72"/>
                  </w:rPr>
                  <w:t>FMIS</w:t>
                </w:r>
              </w:p>
            </w:sdtContent>
          </w:sdt>
          <w:p w14:paraId="1C985A4D" w14:textId="77777777" w:rsidR="00E3644E" w:rsidRPr="002312EE" w:rsidRDefault="00E3644E" w:rsidP="003258A1">
            <w:pPr>
              <w:jc w:val="right"/>
            </w:pPr>
          </w:p>
          <w:p w14:paraId="604822FD" w14:textId="77777777" w:rsidR="00235C91" w:rsidRPr="00235C91" w:rsidRDefault="00235C91" w:rsidP="00E3644E">
            <w:pPr>
              <w:rPr>
                <w:b/>
                <w:i/>
                <w:sz w:val="42"/>
                <w:szCs w:val="42"/>
              </w:rPr>
            </w:pPr>
            <w:r w:rsidRPr="00235C91">
              <w:rPr>
                <w:b/>
                <w:sz w:val="42"/>
                <w:szCs w:val="42"/>
              </w:rPr>
              <w:t>Financieel Management en Inkoop Systeem gemeente Amsterdam</w:t>
            </w:r>
            <w:r w:rsidRPr="00235C91">
              <w:rPr>
                <w:b/>
                <w:i/>
                <w:sz w:val="42"/>
                <w:szCs w:val="42"/>
              </w:rPr>
              <w:t xml:space="preserve"> </w:t>
            </w:r>
          </w:p>
          <w:p w14:paraId="53AF532A" w14:textId="77777777" w:rsidR="00235C91" w:rsidRDefault="00235C91" w:rsidP="00E3644E">
            <w:pPr>
              <w:rPr>
                <w:i/>
              </w:rPr>
            </w:pPr>
          </w:p>
          <w:p w14:paraId="1BCD0422" w14:textId="1CD5DDEB" w:rsidR="00E3644E" w:rsidRPr="002312EE" w:rsidRDefault="00BE029E" w:rsidP="00E3644E">
            <w:pPr>
              <w:rPr>
                <w:i/>
              </w:rPr>
            </w:pPr>
            <w:r>
              <w:rPr>
                <w:i/>
              </w:rPr>
              <w:t>De basis voor de toekomst.</w:t>
            </w:r>
          </w:p>
        </w:tc>
      </w:tr>
    </w:tbl>
    <w:p w14:paraId="403B9EFD" w14:textId="77777777" w:rsidR="00E3644E" w:rsidRPr="002312EE" w:rsidRDefault="00E3644E"/>
    <w:p w14:paraId="4A4F38CF" w14:textId="77777777" w:rsidR="00E3644E" w:rsidRPr="002312EE" w:rsidRDefault="00E3644E"/>
    <w:p w14:paraId="5C43426D" w14:textId="77777777" w:rsidR="00E3644E" w:rsidRPr="002312EE" w:rsidRDefault="00E3644E"/>
    <w:p w14:paraId="1B5838A6" w14:textId="77777777" w:rsidR="00E3644E" w:rsidRPr="002312EE" w:rsidRDefault="00E3644E"/>
    <w:p w14:paraId="441923F3" w14:textId="77777777" w:rsidR="00E3644E" w:rsidRPr="002312EE" w:rsidRDefault="00E3644E"/>
    <w:p w14:paraId="1384FB1F" w14:textId="77777777" w:rsidR="00E3644E" w:rsidRPr="002312EE" w:rsidRDefault="00E3644E"/>
    <w:p w14:paraId="6FA27F91" w14:textId="77777777" w:rsidR="00E3644E" w:rsidRPr="002312EE" w:rsidRDefault="00E3644E"/>
    <w:p w14:paraId="4804DD6E" w14:textId="77777777" w:rsidR="00E3644E" w:rsidRPr="002312EE" w:rsidRDefault="00E3644E"/>
    <w:p w14:paraId="7DAF9342" w14:textId="77777777" w:rsidR="00E3644E" w:rsidRPr="002312EE" w:rsidRDefault="00E3644E"/>
    <w:p w14:paraId="5EC9094C" w14:textId="77777777" w:rsidR="00A3628F" w:rsidRDefault="00A3628F"/>
    <w:p w14:paraId="4AE07252" w14:textId="77777777" w:rsidR="00A3628F" w:rsidRDefault="00A3628F"/>
    <w:p w14:paraId="01BAA522" w14:textId="77777777" w:rsidR="00A3628F" w:rsidRDefault="00A3628F"/>
    <w:p w14:paraId="3770A3CF" w14:textId="77777777" w:rsidR="00A3628F" w:rsidRDefault="00A3628F"/>
    <w:p w14:paraId="1B844BBA" w14:textId="77777777" w:rsidR="00A3628F" w:rsidRDefault="00A3628F"/>
    <w:p w14:paraId="3CE64C24" w14:textId="77777777" w:rsidR="00A3628F" w:rsidRDefault="00A3628F"/>
    <w:p w14:paraId="45EDDE71" w14:textId="77777777" w:rsidR="00A3628F" w:rsidRDefault="00A3628F"/>
    <w:p w14:paraId="6156E0E7" w14:textId="77777777" w:rsidR="00A3628F" w:rsidRDefault="00A3628F">
      <w:bookmarkStart w:id="0" w:name="_GoBack"/>
      <w:bookmarkEnd w:id="0"/>
    </w:p>
    <w:p w14:paraId="48AF06CD" w14:textId="77777777" w:rsidR="00A3628F" w:rsidRDefault="00A3628F"/>
    <w:p w14:paraId="63EABA35" w14:textId="77777777" w:rsidR="00A3628F" w:rsidRDefault="00A3628F"/>
    <w:p w14:paraId="5A996022" w14:textId="77777777" w:rsidR="00A3628F" w:rsidRDefault="00A3628F"/>
    <w:p w14:paraId="0F76AE9C" w14:textId="77777777" w:rsidR="00A3628F" w:rsidRDefault="00A3628F"/>
    <w:p w14:paraId="125803B6" w14:textId="77777777" w:rsidR="00A3628F" w:rsidRDefault="00A3628F"/>
    <w:p w14:paraId="3DABD2FB" w14:textId="77777777" w:rsidR="00A3628F" w:rsidRDefault="00A3628F"/>
    <w:p w14:paraId="2A25DD2D" w14:textId="77777777" w:rsidR="00A3628F" w:rsidRDefault="00A3628F"/>
    <w:p w14:paraId="164637A6" w14:textId="77777777" w:rsidR="00A3628F" w:rsidRDefault="00A3628F"/>
    <w:p w14:paraId="250C4C33" w14:textId="77777777" w:rsidR="00A3628F" w:rsidRDefault="00A3628F"/>
    <w:p w14:paraId="0017054B" w14:textId="77777777" w:rsidR="00A3628F" w:rsidRDefault="00A3628F"/>
    <w:p w14:paraId="21554367" w14:textId="718E90D3" w:rsidR="00A3628F" w:rsidRDefault="00C405BF">
      <w:r>
        <w:t xml:space="preserve">Versie: </w:t>
      </w:r>
      <w:r w:rsidR="00BC5B87">
        <w:t>2</w:t>
      </w:r>
      <w:r w:rsidR="00385311">
        <w:t>.</w:t>
      </w:r>
      <w:r w:rsidR="00BC5B87">
        <w:t>0</w:t>
      </w:r>
    </w:p>
    <w:p w14:paraId="53B1440F" w14:textId="22D0DE3C" w:rsidR="00D27C48" w:rsidRPr="002312EE" w:rsidRDefault="00BE029E">
      <w:r>
        <w:t xml:space="preserve">Datum: </w:t>
      </w:r>
      <w:r w:rsidR="00BC5B87">
        <w:t>24-12-</w:t>
      </w:r>
      <w:r>
        <w:t>20</w:t>
      </w:r>
      <w:r w:rsidR="00CA4BC4">
        <w:t>2</w:t>
      </w:r>
      <w:r w:rsidR="008C5406">
        <w:t>1</w:t>
      </w:r>
      <w:r w:rsidR="00D27C48" w:rsidRPr="002312EE">
        <w:br w:type="page"/>
      </w:r>
    </w:p>
    <w:p w14:paraId="01BA3E62" w14:textId="77777777" w:rsidR="00E3644E" w:rsidRPr="002312EE" w:rsidRDefault="0049092A" w:rsidP="00E3644E">
      <w:pPr>
        <w:pStyle w:val="DocumentnaamKopRapporttiteltitelpagina"/>
      </w:pPr>
      <w:r w:rsidRPr="002312EE">
        <w:lastRenderedPageBreak/>
        <w:t>Inhoud</w:t>
      </w:r>
    </w:p>
    <w:p w14:paraId="7FBD3F00" w14:textId="41D30F03" w:rsidR="00313060" w:rsidRDefault="0049092A">
      <w:pPr>
        <w:pStyle w:val="Inhopg1"/>
        <w:tabs>
          <w:tab w:val="right" w:leader="dot" w:pos="8494"/>
        </w:tabs>
        <w:rPr>
          <w:rFonts w:asciiTheme="minorHAnsi" w:eastAsiaTheme="minorEastAsia" w:hAnsiTheme="minorHAnsi" w:cstheme="minorBidi"/>
          <w:b w:val="0"/>
          <w:noProof/>
          <w:szCs w:val="22"/>
        </w:rPr>
      </w:pPr>
      <w:r w:rsidRPr="002312EE">
        <w:fldChar w:fldCharType="begin"/>
      </w:r>
      <w:r w:rsidR="00EA24BB">
        <w:instrText xml:space="preserve"> TOC \o "1-2</w:instrText>
      </w:r>
      <w:r w:rsidRPr="002312EE">
        <w:instrText xml:space="preserve">" \h \z \u </w:instrText>
      </w:r>
      <w:r w:rsidRPr="002312EE">
        <w:fldChar w:fldCharType="separate"/>
      </w:r>
      <w:hyperlink w:anchor="_Toc86954570" w:history="1">
        <w:r w:rsidR="00313060" w:rsidRPr="005B439E">
          <w:rPr>
            <w:rStyle w:val="Hyperlink"/>
            <w:noProof/>
          </w:rPr>
          <w:t>Inleiding</w:t>
        </w:r>
        <w:r w:rsidR="00313060">
          <w:rPr>
            <w:noProof/>
            <w:webHidden/>
          </w:rPr>
          <w:tab/>
        </w:r>
        <w:r w:rsidR="00313060">
          <w:rPr>
            <w:noProof/>
            <w:webHidden/>
          </w:rPr>
          <w:fldChar w:fldCharType="begin"/>
        </w:r>
        <w:r w:rsidR="00313060">
          <w:rPr>
            <w:noProof/>
            <w:webHidden/>
          </w:rPr>
          <w:instrText xml:space="preserve"> PAGEREF _Toc86954570 \h </w:instrText>
        </w:r>
        <w:r w:rsidR="00313060">
          <w:rPr>
            <w:noProof/>
            <w:webHidden/>
          </w:rPr>
        </w:r>
        <w:r w:rsidR="00313060">
          <w:rPr>
            <w:noProof/>
            <w:webHidden/>
          </w:rPr>
          <w:fldChar w:fldCharType="separate"/>
        </w:r>
        <w:r w:rsidR="007B197E">
          <w:rPr>
            <w:noProof/>
            <w:webHidden/>
          </w:rPr>
          <w:t>3</w:t>
        </w:r>
        <w:r w:rsidR="00313060">
          <w:rPr>
            <w:noProof/>
            <w:webHidden/>
          </w:rPr>
          <w:fldChar w:fldCharType="end"/>
        </w:r>
      </w:hyperlink>
    </w:p>
    <w:p w14:paraId="1A26ECCC" w14:textId="250C042D"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71" w:history="1">
        <w:r w:rsidR="00313060" w:rsidRPr="005B439E">
          <w:rPr>
            <w:rStyle w:val="Hyperlink"/>
            <w:noProof/>
          </w:rPr>
          <w:t>0.1 Inleiding</w:t>
        </w:r>
        <w:r w:rsidR="00313060">
          <w:rPr>
            <w:noProof/>
            <w:webHidden/>
          </w:rPr>
          <w:tab/>
        </w:r>
        <w:r w:rsidR="00313060">
          <w:rPr>
            <w:noProof/>
            <w:webHidden/>
          </w:rPr>
          <w:fldChar w:fldCharType="begin"/>
        </w:r>
        <w:r w:rsidR="00313060">
          <w:rPr>
            <w:noProof/>
            <w:webHidden/>
          </w:rPr>
          <w:instrText xml:space="preserve"> PAGEREF _Toc86954571 \h </w:instrText>
        </w:r>
        <w:r w:rsidR="00313060">
          <w:rPr>
            <w:noProof/>
            <w:webHidden/>
          </w:rPr>
        </w:r>
        <w:r w:rsidR="00313060">
          <w:rPr>
            <w:noProof/>
            <w:webHidden/>
          </w:rPr>
          <w:fldChar w:fldCharType="separate"/>
        </w:r>
        <w:r w:rsidR="007B197E">
          <w:rPr>
            <w:noProof/>
            <w:webHidden/>
          </w:rPr>
          <w:t>3</w:t>
        </w:r>
        <w:r w:rsidR="00313060">
          <w:rPr>
            <w:noProof/>
            <w:webHidden/>
          </w:rPr>
          <w:fldChar w:fldCharType="end"/>
        </w:r>
      </w:hyperlink>
    </w:p>
    <w:p w14:paraId="62570315" w14:textId="4A2E2A3B"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72" w:history="1">
        <w:r w:rsidR="00313060" w:rsidRPr="005B439E">
          <w:rPr>
            <w:rStyle w:val="Hyperlink"/>
            <w:noProof/>
          </w:rPr>
          <w:t>0.2 Afkortingen en Begrippen</w:t>
        </w:r>
        <w:r w:rsidR="00313060">
          <w:rPr>
            <w:noProof/>
            <w:webHidden/>
          </w:rPr>
          <w:tab/>
        </w:r>
        <w:r w:rsidR="00313060">
          <w:rPr>
            <w:noProof/>
            <w:webHidden/>
          </w:rPr>
          <w:fldChar w:fldCharType="begin"/>
        </w:r>
        <w:r w:rsidR="00313060">
          <w:rPr>
            <w:noProof/>
            <w:webHidden/>
          </w:rPr>
          <w:instrText xml:space="preserve"> PAGEREF _Toc86954572 \h </w:instrText>
        </w:r>
        <w:r w:rsidR="00313060">
          <w:rPr>
            <w:noProof/>
            <w:webHidden/>
          </w:rPr>
        </w:r>
        <w:r w:rsidR="00313060">
          <w:rPr>
            <w:noProof/>
            <w:webHidden/>
          </w:rPr>
          <w:fldChar w:fldCharType="separate"/>
        </w:r>
        <w:r w:rsidR="007B197E">
          <w:rPr>
            <w:noProof/>
            <w:webHidden/>
          </w:rPr>
          <w:t>4</w:t>
        </w:r>
        <w:r w:rsidR="00313060">
          <w:rPr>
            <w:noProof/>
            <w:webHidden/>
          </w:rPr>
          <w:fldChar w:fldCharType="end"/>
        </w:r>
      </w:hyperlink>
    </w:p>
    <w:p w14:paraId="3F1E2694" w14:textId="54CD0719"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73" w:history="1">
        <w:r w:rsidR="00313060" w:rsidRPr="005B439E">
          <w:rPr>
            <w:rStyle w:val="Hyperlink"/>
            <w:noProof/>
          </w:rPr>
          <w:t>0.3 PvE tabel uitleg</w:t>
        </w:r>
        <w:r w:rsidR="00313060">
          <w:rPr>
            <w:noProof/>
            <w:webHidden/>
          </w:rPr>
          <w:tab/>
        </w:r>
        <w:r w:rsidR="00313060">
          <w:rPr>
            <w:noProof/>
            <w:webHidden/>
          </w:rPr>
          <w:fldChar w:fldCharType="begin"/>
        </w:r>
        <w:r w:rsidR="00313060">
          <w:rPr>
            <w:noProof/>
            <w:webHidden/>
          </w:rPr>
          <w:instrText xml:space="preserve"> PAGEREF _Toc86954573 \h </w:instrText>
        </w:r>
        <w:r w:rsidR="00313060">
          <w:rPr>
            <w:noProof/>
            <w:webHidden/>
          </w:rPr>
        </w:r>
        <w:r w:rsidR="00313060">
          <w:rPr>
            <w:noProof/>
            <w:webHidden/>
          </w:rPr>
          <w:fldChar w:fldCharType="separate"/>
        </w:r>
        <w:r w:rsidR="007B197E">
          <w:rPr>
            <w:noProof/>
            <w:webHidden/>
          </w:rPr>
          <w:t>6</w:t>
        </w:r>
        <w:r w:rsidR="00313060">
          <w:rPr>
            <w:noProof/>
            <w:webHidden/>
          </w:rPr>
          <w:fldChar w:fldCharType="end"/>
        </w:r>
      </w:hyperlink>
    </w:p>
    <w:p w14:paraId="02BACF77" w14:textId="15F5037E" w:rsidR="00313060" w:rsidRDefault="00BC5B87">
      <w:pPr>
        <w:pStyle w:val="Inhopg1"/>
        <w:tabs>
          <w:tab w:val="right" w:leader="dot" w:pos="8494"/>
        </w:tabs>
        <w:rPr>
          <w:rFonts w:asciiTheme="minorHAnsi" w:eastAsiaTheme="minorEastAsia" w:hAnsiTheme="minorHAnsi" w:cstheme="minorBidi"/>
          <w:b w:val="0"/>
          <w:noProof/>
          <w:szCs w:val="22"/>
        </w:rPr>
      </w:pPr>
      <w:hyperlink w:anchor="_Toc86954574" w:history="1">
        <w:r w:rsidR="00313060" w:rsidRPr="005B439E">
          <w:rPr>
            <w:rStyle w:val="Hyperlink"/>
            <w:noProof/>
          </w:rPr>
          <w:t>1 Categorie A: Functionele requirements</w:t>
        </w:r>
        <w:r w:rsidR="00313060">
          <w:rPr>
            <w:noProof/>
            <w:webHidden/>
          </w:rPr>
          <w:tab/>
        </w:r>
        <w:r w:rsidR="00313060">
          <w:rPr>
            <w:noProof/>
            <w:webHidden/>
          </w:rPr>
          <w:fldChar w:fldCharType="begin"/>
        </w:r>
        <w:r w:rsidR="00313060">
          <w:rPr>
            <w:noProof/>
            <w:webHidden/>
          </w:rPr>
          <w:instrText xml:space="preserve"> PAGEREF _Toc86954574 \h </w:instrText>
        </w:r>
        <w:r w:rsidR="00313060">
          <w:rPr>
            <w:noProof/>
            <w:webHidden/>
          </w:rPr>
        </w:r>
        <w:r w:rsidR="00313060">
          <w:rPr>
            <w:noProof/>
            <w:webHidden/>
          </w:rPr>
          <w:fldChar w:fldCharType="separate"/>
        </w:r>
        <w:r w:rsidR="007B197E">
          <w:rPr>
            <w:noProof/>
            <w:webHidden/>
          </w:rPr>
          <w:t>7</w:t>
        </w:r>
        <w:r w:rsidR="00313060">
          <w:rPr>
            <w:noProof/>
            <w:webHidden/>
          </w:rPr>
          <w:fldChar w:fldCharType="end"/>
        </w:r>
      </w:hyperlink>
    </w:p>
    <w:p w14:paraId="53B5B796" w14:textId="032CE5F6"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75" w:history="1">
        <w:r w:rsidR="00313060" w:rsidRPr="005B439E">
          <w:rPr>
            <w:rStyle w:val="Hyperlink"/>
            <w:noProof/>
          </w:rPr>
          <w:t>1.1 Generieke requirements</w:t>
        </w:r>
        <w:r w:rsidR="00313060">
          <w:rPr>
            <w:noProof/>
            <w:webHidden/>
          </w:rPr>
          <w:tab/>
        </w:r>
        <w:r w:rsidR="00313060">
          <w:rPr>
            <w:noProof/>
            <w:webHidden/>
          </w:rPr>
          <w:fldChar w:fldCharType="begin"/>
        </w:r>
        <w:r w:rsidR="00313060">
          <w:rPr>
            <w:noProof/>
            <w:webHidden/>
          </w:rPr>
          <w:instrText xml:space="preserve"> PAGEREF _Toc86954575 \h </w:instrText>
        </w:r>
        <w:r w:rsidR="00313060">
          <w:rPr>
            <w:noProof/>
            <w:webHidden/>
          </w:rPr>
        </w:r>
        <w:r w:rsidR="00313060">
          <w:rPr>
            <w:noProof/>
            <w:webHidden/>
          </w:rPr>
          <w:fldChar w:fldCharType="separate"/>
        </w:r>
        <w:r w:rsidR="007B197E">
          <w:rPr>
            <w:noProof/>
            <w:webHidden/>
          </w:rPr>
          <w:t>7</w:t>
        </w:r>
        <w:r w:rsidR="00313060">
          <w:rPr>
            <w:noProof/>
            <w:webHidden/>
          </w:rPr>
          <w:fldChar w:fldCharType="end"/>
        </w:r>
      </w:hyperlink>
    </w:p>
    <w:p w14:paraId="7D50C78A" w14:textId="5504D6F9"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76" w:history="1">
        <w:r w:rsidR="00313060" w:rsidRPr="005B439E">
          <w:rPr>
            <w:rStyle w:val="Hyperlink"/>
            <w:noProof/>
          </w:rPr>
          <w:t>1.2 Inkoop: contractbeheer en –management</w:t>
        </w:r>
        <w:r w:rsidR="00313060">
          <w:rPr>
            <w:noProof/>
            <w:webHidden/>
          </w:rPr>
          <w:tab/>
        </w:r>
        <w:r w:rsidR="00313060">
          <w:rPr>
            <w:noProof/>
            <w:webHidden/>
          </w:rPr>
          <w:fldChar w:fldCharType="begin"/>
        </w:r>
        <w:r w:rsidR="00313060">
          <w:rPr>
            <w:noProof/>
            <w:webHidden/>
          </w:rPr>
          <w:instrText xml:space="preserve"> PAGEREF _Toc86954576 \h </w:instrText>
        </w:r>
        <w:r w:rsidR="00313060">
          <w:rPr>
            <w:noProof/>
            <w:webHidden/>
          </w:rPr>
        </w:r>
        <w:r w:rsidR="00313060">
          <w:rPr>
            <w:noProof/>
            <w:webHidden/>
          </w:rPr>
          <w:fldChar w:fldCharType="separate"/>
        </w:r>
        <w:r w:rsidR="007B197E">
          <w:rPr>
            <w:noProof/>
            <w:webHidden/>
          </w:rPr>
          <w:t>15</w:t>
        </w:r>
        <w:r w:rsidR="00313060">
          <w:rPr>
            <w:noProof/>
            <w:webHidden/>
          </w:rPr>
          <w:fldChar w:fldCharType="end"/>
        </w:r>
      </w:hyperlink>
    </w:p>
    <w:p w14:paraId="1F03E602" w14:textId="69ED4D93"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77" w:history="1">
        <w:r w:rsidR="00313060" w:rsidRPr="005B439E">
          <w:rPr>
            <w:rStyle w:val="Hyperlink"/>
            <w:noProof/>
          </w:rPr>
          <w:t>1.3 Inkoop: bestellen uit contract en catalogus</w:t>
        </w:r>
        <w:r w:rsidR="00313060">
          <w:rPr>
            <w:noProof/>
            <w:webHidden/>
          </w:rPr>
          <w:tab/>
        </w:r>
        <w:r w:rsidR="00313060">
          <w:rPr>
            <w:noProof/>
            <w:webHidden/>
          </w:rPr>
          <w:fldChar w:fldCharType="begin"/>
        </w:r>
        <w:r w:rsidR="00313060">
          <w:rPr>
            <w:noProof/>
            <w:webHidden/>
          </w:rPr>
          <w:instrText xml:space="preserve"> PAGEREF _Toc86954577 \h </w:instrText>
        </w:r>
        <w:r w:rsidR="00313060">
          <w:rPr>
            <w:noProof/>
            <w:webHidden/>
          </w:rPr>
        </w:r>
        <w:r w:rsidR="00313060">
          <w:rPr>
            <w:noProof/>
            <w:webHidden/>
          </w:rPr>
          <w:fldChar w:fldCharType="separate"/>
        </w:r>
        <w:r w:rsidR="007B197E">
          <w:rPr>
            <w:noProof/>
            <w:webHidden/>
          </w:rPr>
          <w:t>17</w:t>
        </w:r>
        <w:r w:rsidR="00313060">
          <w:rPr>
            <w:noProof/>
            <w:webHidden/>
          </w:rPr>
          <w:fldChar w:fldCharType="end"/>
        </w:r>
      </w:hyperlink>
    </w:p>
    <w:p w14:paraId="739B8B5A" w14:textId="7754AB88"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78" w:history="1">
        <w:r w:rsidR="00313060" w:rsidRPr="005B439E">
          <w:rPr>
            <w:rStyle w:val="Hyperlink"/>
            <w:noProof/>
          </w:rPr>
          <w:t>1.4 Verplichting tot en met Betalen</w:t>
        </w:r>
        <w:r w:rsidR="00313060">
          <w:rPr>
            <w:noProof/>
            <w:webHidden/>
          </w:rPr>
          <w:tab/>
        </w:r>
        <w:r w:rsidR="00313060">
          <w:rPr>
            <w:noProof/>
            <w:webHidden/>
          </w:rPr>
          <w:fldChar w:fldCharType="begin"/>
        </w:r>
        <w:r w:rsidR="00313060">
          <w:rPr>
            <w:noProof/>
            <w:webHidden/>
          </w:rPr>
          <w:instrText xml:space="preserve"> PAGEREF _Toc86954578 \h </w:instrText>
        </w:r>
        <w:r w:rsidR="00313060">
          <w:rPr>
            <w:noProof/>
            <w:webHidden/>
          </w:rPr>
        </w:r>
        <w:r w:rsidR="00313060">
          <w:rPr>
            <w:noProof/>
            <w:webHidden/>
          </w:rPr>
          <w:fldChar w:fldCharType="separate"/>
        </w:r>
        <w:r w:rsidR="007B197E">
          <w:rPr>
            <w:noProof/>
            <w:webHidden/>
          </w:rPr>
          <w:t>19</w:t>
        </w:r>
        <w:r w:rsidR="00313060">
          <w:rPr>
            <w:noProof/>
            <w:webHidden/>
          </w:rPr>
          <w:fldChar w:fldCharType="end"/>
        </w:r>
      </w:hyperlink>
    </w:p>
    <w:p w14:paraId="313DF77A" w14:textId="3488E53A"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79" w:history="1">
        <w:r w:rsidR="00313060" w:rsidRPr="005B439E">
          <w:rPr>
            <w:rStyle w:val="Hyperlink"/>
            <w:noProof/>
          </w:rPr>
          <w:t>1.5 Verkoop tot en met Ontvangst</w:t>
        </w:r>
        <w:r w:rsidR="00313060">
          <w:rPr>
            <w:noProof/>
            <w:webHidden/>
          </w:rPr>
          <w:tab/>
        </w:r>
        <w:r w:rsidR="00313060">
          <w:rPr>
            <w:noProof/>
            <w:webHidden/>
          </w:rPr>
          <w:fldChar w:fldCharType="begin"/>
        </w:r>
        <w:r w:rsidR="00313060">
          <w:rPr>
            <w:noProof/>
            <w:webHidden/>
          </w:rPr>
          <w:instrText xml:space="preserve"> PAGEREF _Toc86954579 \h </w:instrText>
        </w:r>
        <w:r w:rsidR="00313060">
          <w:rPr>
            <w:noProof/>
            <w:webHidden/>
          </w:rPr>
        </w:r>
        <w:r w:rsidR="00313060">
          <w:rPr>
            <w:noProof/>
            <w:webHidden/>
          </w:rPr>
          <w:fldChar w:fldCharType="separate"/>
        </w:r>
        <w:r w:rsidR="007B197E">
          <w:rPr>
            <w:noProof/>
            <w:webHidden/>
          </w:rPr>
          <w:t>25</w:t>
        </w:r>
        <w:r w:rsidR="00313060">
          <w:rPr>
            <w:noProof/>
            <w:webHidden/>
          </w:rPr>
          <w:fldChar w:fldCharType="end"/>
        </w:r>
      </w:hyperlink>
    </w:p>
    <w:p w14:paraId="314BDFDC" w14:textId="5144FD38"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80" w:history="1">
        <w:r w:rsidR="00313060" w:rsidRPr="005B439E">
          <w:rPr>
            <w:rStyle w:val="Hyperlink"/>
            <w:noProof/>
          </w:rPr>
          <w:t>1.6 Financieel Plan tot en met Verantwoording</w:t>
        </w:r>
        <w:r w:rsidR="00313060">
          <w:rPr>
            <w:noProof/>
            <w:webHidden/>
          </w:rPr>
          <w:tab/>
        </w:r>
        <w:r w:rsidR="00313060">
          <w:rPr>
            <w:noProof/>
            <w:webHidden/>
          </w:rPr>
          <w:fldChar w:fldCharType="begin"/>
        </w:r>
        <w:r w:rsidR="00313060">
          <w:rPr>
            <w:noProof/>
            <w:webHidden/>
          </w:rPr>
          <w:instrText xml:space="preserve"> PAGEREF _Toc86954580 \h </w:instrText>
        </w:r>
        <w:r w:rsidR="00313060">
          <w:rPr>
            <w:noProof/>
            <w:webHidden/>
          </w:rPr>
        </w:r>
        <w:r w:rsidR="00313060">
          <w:rPr>
            <w:noProof/>
            <w:webHidden/>
          </w:rPr>
          <w:fldChar w:fldCharType="separate"/>
        </w:r>
        <w:r w:rsidR="007B197E">
          <w:rPr>
            <w:noProof/>
            <w:webHidden/>
          </w:rPr>
          <w:t>30</w:t>
        </w:r>
        <w:r w:rsidR="00313060">
          <w:rPr>
            <w:noProof/>
            <w:webHidden/>
          </w:rPr>
          <w:fldChar w:fldCharType="end"/>
        </w:r>
      </w:hyperlink>
    </w:p>
    <w:p w14:paraId="46D7BAE9" w14:textId="1B8E2C42"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81" w:history="1">
        <w:r w:rsidR="00313060" w:rsidRPr="005B439E">
          <w:rPr>
            <w:rStyle w:val="Hyperlink"/>
            <w:noProof/>
          </w:rPr>
          <w:t>1.7 Financiële Project Beheersing</w:t>
        </w:r>
        <w:r w:rsidR="00313060">
          <w:rPr>
            <w:noProof/>
            <w:webHidden/>
          </w:rPr>
          <w:tab/>
        </w:r>
        <w:r w:rsidR="00313060">
          <w:rPr>
            <w:noProof/>
            <w:webHidden/>
          </w:rPr>
          <w:fldChar w:fldCharType="begin"/>
        </w:r>
        <w:r w:rsidR="00313060">
          <w:rPr>
            <w:noProof/>
            <w:webHidden/>
          </w:rPr>
          <w:instrText xml:space="preserve"> PAGEREF _Toc86954581 \h </w:instrText>
        </w:r>
        <w:r w:rsidR="00313060">
          <w:rPr>
            <w:noProof/>
            <w:webHidden/>
          </w:rPr>
        </w:r>
        <w:r w:rsidR="00313060">
          <w:rPr>
            <w:noProof/>
            <w:webHidden/>
          </w:rPr>
          <w:fldChar w:fldCharType="separate"/>
        </w:r>
        <w:r w:rsidR="007B197E">
          <w:rPr>
            <w:noProof/>
            <w:webHidden/>
          </w:rPr>
          <w:t>40</w:t>
        </w:r>
        <w:r w:rsidR="00313060">
          <w:rPr>
            <w:noProof/>
            <w:webHidden/>
          </w:rPr>
          <w:fldChar w:fldCharType="end"/>
        </w:r>
      </w:hyperlink>
    </w:p>
    <w:p w14:paraId="5D2A5B21" w14:textId="3C1880F3"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82" w:history="1">
        <w:r w:rsidR="00313060" w:rsidRPr="005B439E">
          <w:rPr>
            <w:rStyle w:val="Hyperlink"/>
            <w:noProof/>
          </w:rPr>
          <w:t>1.8 Core – Financieel beheer</w:t>
        </w:r>
        <w:r w:rsidR="00313060">
          <w:rPr>
            <w:noProof/>
            <w:webHidden/>
          </w:rPr>
          <w:tab/>
        </w:r>
        <w:r w:rsidR="00313060">
          <w:rPr>
            <w:noProof/>
            <w:webHidden/>
          </w:rPr>
          <w:fldChar w:fldCharType="begin"/>
        </w:r>
        <w:r w:rsidR="00313060">
          <w:rPr>
            <w:noProof/>
            <w:webHidden/>
          </w:rPr>
          <w:instrText xml:space="preserve"> PAGEREF _Toc86954582 \h </w:instrText>
        </w:r>
        <w:r w:rsidR="00313060">
          <w:rPr>
            <w:noProof/>
            <w:webHidden/>
          </w:rPr>
        </w:r>
        <w:r w:rsidR="00313060">
          <w:rPr>
            <w:noProof/>
            <w:webHidden/>
          </w:rPr>
          <w:fldChar w:fldCharType="separate"/>
        </w:r>
        <w:r w:rsidR="007B197E">
          <w:rPr>
            <w:noProof/>
            <w:webHidden/>
          </w:rPr>
          <w:t>53</w:t>
        </w:r>
        <w:r w:rsidR="00313060">
          <w:rPr>
            <w:noProof/>
            <w:webHidden/>
          </w:rPr>
          <w:fldChar w:fldCharType="end"/>
        </w:r>
      </w:hyperlink>
    </w:p>
    <w:p w14:paraId="3CF6DCB3" w14:textId="0EF1656C"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83" w:history="1">
        <w:r w:rsidR="00313060" w:rsidRPr="005B439E">
          <w:rPr>
            <w:rStyle w:val="Hyperlink"/>
            <w:noProof/>
          </w:rPr>
          <w:t>1.9 Core – Financiële ondersteuning</w:t>
        </w:r>
        <w:r w:rsidR="00313060">
          <w:rPr>
            <w:noProof/>
            <w:webHidden/>
          </w:rPr>
          <w:tab/>
        </w:r>
        <w:r w:rsidR="00313060">
          <w:rPr>
            <w:noProof/>
            <w:webHidden/>
          </w:rPr>
          <w:fldChar w:fldCharType="begin"/>
        </w:r>
        <w:r w:rsidR="00313060">
          <w:rPr>
            <w:noProof/>
            <w:webHidden/>
          </w:rPr>
          <w:instrText xml:space="preserve"> PAGEREF _Toc86954583 \h </w:instrText>
        </w:r>
        <w:r w:rsidR="00313060">
          <w:rPr>
            <w:noProof/>
            <w:webHidden/>
          </w:rPr>
        </w:r>
        <w:r w:rsidR="00313060">
          <w:rPr>
            <w:noProof/>
            <w:webHidden/>
          </w:rPr>
          <w:fldChar w:fldCharType="separate"/>
        </w:r>
        <w:r w:rsidR="007B197E">
          <w:rPr>
            <w:noProof/>
            <w:webHidden/>
          </w:rPr>
          <w:t>66</w:t>
        </w:r>
        <w:r w:rsidR="00313060">
          <w:rPr>
            <w:noProof/>
            <w:webHidden/>
          </w:rPr>
          <w:fldChar w:fldCharType="end"/>
        </w:r>
      </w:hyperlink>
    </w:p>
    <w:p w14:paraId="657DA574" w14:textId="0DDDECB0"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84" w:history="1">
        <w:r w:rsidR="00313060" w:rsidRPr="005B439E">
          <w:rPr>
            <w:rStyle w:val="Hyperlink"/>
            <w:noProof/>
          </w:rPr>
          <w:t>1.10 Gebruikers kanalen</w:t>
        </w:r>
        <w:r w:rsidR="00313060">
          <w:rPr>
            <w:noProof/>
            <w:webHidden/>
          </w:rPr>
          <w:tab/>
        </w:r>
        <w:r w:rsidR="00313060">
          <w:rPr>
            <w:noProof/>
            <w:webHidden/>
          </w:rPr>
          <w:fldChar w:fldCharType="begin"/>
        </w:r>
        <w:r w:rsidR="00313060">
          <w:rPr>
            <w:noProof/>
            <w:webHidden/>
          </w:rPr>
          <w:instrText xml:space="preserve"> PAGEREF _Toc86954584 \h </w:instrText>
        </w:r>
        <w:r w:rsidR="00313060">
          <w:rPr>
            <w:noProof/>
            <w:webHidden/>
          </w:rPr>
        </w:r>
        <w:r w:rsidR="00313060">
          <w:rPr>
            <w:noProof/>
            <w:webHidden/>
          </w:rPr>
          <w:fldChar w:fldCharType="separate"/>
        </w:r>
        <w:r w:rsidR="007B197E">
          <w:rPr>
            <w:noProof/>
            <w:webHidden/>
          </w:rPr>
          <w:t>78</w:t>
        </w:r>
        <w:r w:rsidR="00313060">
          <w:rPr>
            <w:noProof/>
            <w:webHidden/>
          </w:rPr>
          <w:fldChar w:fldCharType="end"/>
        </w:r>
      </w:hyperlink>
    </w:p>
    <w:p w14:paraId="20413899" w14:textId="13502A8C" w:rsidR="00313060" w:rsidRDefault="00BC5B87">
      <w:pPr>
        <w:pStyle w:val="Inhopg1"/>
        <w:tabs>
          <w:tab w:val="right" w:leader="dot" w:pos="8494"/>
        </w:tabs>
        <w:rPr>
          <w:rFonts w:asciiTheme="minorHAnsi" w:eastAsiaTheme="minorEastAsia" w:hAnsiTheme="minorHAnsi" w:cstheme="minorBidi"/>
          <w:b w:val="0"/>
          <w:noProof/>
          <w:szCs w:val="22"/>
        </w:rPr>
      </w:pPr>
      <w:hyperlink w:anchor="_Toc86954585" w:history="1">
        <w:r w:rsidR="00313060" w:rsidRPr="005B439E">
          <w:rPr>
            <w:rStyle w:val="Hyperlink"/>
            <w:noProof/>
          </w:rPr>
          <w:t>2 Categorie B: Gebruikerservaring</w:t>
        </w:r>
        <w:r w:rsidR="00313060">
          <w:rPr>
            <w:noProof/>
            <w:webHidden/>
          </w:rPr>
          <w:tab/>
        </w:r>
        <w:r w:rsidR="00313060">
          <w:rPr>
            <w:noProof/>
            <w:webHidden/>
          </w:rPr>
          <w:fldChar w:fldCharType="begin"/>
        </w:r>
        <w:r w:rsidR="00313060">
          <w:rPr>
            <w:noProof/>
            <w:webHidden/>
          </w:rPr>
          <w:instrText xml:space="preserve"> PAGEREF _Toc86954585 \h </w:instrText>
        </w:r>
        <w:r w:rsidR="00313060">
          <w:rPr>
            <w:noProof/>
            <w:webHidden/>
          </w:rPr>
        </w:r>
        <w:r w:rsidR="00313060">
          <w:rPr>
            <w:noProof/>
            <w:webHidden/>
          </w:rPr>
          <w:fldChar w:fldCharType="separate"/>
        </w:r>
        <w:r w:rsidR="007B197E">
          <w:rPr>
            <w:noProof/>
            <w:webHidden/>
          </w:rPr>
          <w:t>85</w:t>
        </w:r>
        <w:r w:rsidR="00313060">
          <w:rPr>
            <w:noProof/>
            <w:webHidden/>
          </w:rPr>
          <w:fldChar w:fldCharType="end"/>
        </w:r>
      </w:hyperlink>
    </w:p>
    <w:p w14:paraId="0124F6D0" w14:textId="23DAF367"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86" w:history="1">
        <w:r w:rsidR="00313060" w:rsidRPr="005B439E">
          <w:rPr>
            <w:rStyle w:val="Hyperlink"/>
            <w:noProof/>
          </w:rPr>
          <w:t>2.1 Casus 1 - Inkoop: van bestellen tot contractbeheer</w:t>
        </w:r>
        <w:r w:rsidR="00313060">
          <w:rPr>
            <w:noProof/>
            <w:webHidden/>
          </w:rPr>
          <w:tab/>
        </w:r>
        <w:r w:rsidR="00313060">
          <w:rPr>
            <w:noProof/>
            <w:webHidden/>
          </w:rPr>
          <w:fldChar w:fldCharType="begin"/>
        </w:r>
        <w:r w:rsidR="00313060">
          <w:rPr>
            <w:noProof/>
            <w:webHidden/>
          </w:rPr>
          <w:instrText xml:space="preserve"> PAGEREF _Toc86954586 \h </w:instrText>
        </w:r>
        <w:r w:rsidR="00313060">
          <w:rPr>
            <w:noProof/>
            <w:webHidden/>
          </w:rPr>
        </w:r>
        <w:r w:rsidR="00313060">
          <w:rPr>
            <w:noProof/>
            <w:webHidden/>
          </w:rPr>
          <w:fldChar w:fldCharType="separate"/>
        </w:r>
        <w:r w:rsidR="007B197E">
          <w:rPr>
            <w:noProof/>
            <w:webHidden/>
          </w:rPr>
          <w:t>85</w:t>
        </w:r>
        <w:r w:rsidR="00313060">
          <w:rPr>
            <w:noProof/>
            <w:webHidden/>
          </w:rPr>
          <w:fldChar w:fldCharType="end"/>
        </w:r>
      </w:hyperlink>
    </w:p>
    <w:p w14:paraId="021D4A01" w14:textId="3AE00692"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87" w:history="1">
        <w:r w:rsidR="00313060" w:rsidRPr="005B439E">
          <w:rPr>
            <w:rStyle w:val="Hyperlink"/>
            <w:noProof/>
          </w:rPr>
          <w:t>2.2 Casus 2 - Begroting en P&amp;C producten</w:t>
        </w:r>
        <w:r w:rsidR="00313060">
          <w:rPr>
            <w:noProof/>
            <w:webHidden/>
          </w:rPr>
          <w:tab/>
        </w:r>
        <w:r w:rsidR="00313060">
          <w:rPr>
            <w:noProof/>
            <w:webHidden/>
          </w:rPr>
          <w:fldChar w:fldCharType="begin"/>
        </w:r>
        <w:r w:rsidR="00313060">
          <w:rPr>
            <w:noProof/>
            <w:webHidden/>
          </w:rPr>
          <w:instrText xml:space="preserve"> PAGEREF _Toc86954587 \h </w:instrText>
        </w:r>
        <w:r w:rsidR="00313060">
          <w:rPr>
            <w:noProof/>
            <w:webHidden/>
          </w:rPr>
        </w:r>
        <w:r w:rsidR="00313060">
          <w:rPr>
            <w:noProof/>
            <w:webHidden/>
          </w:rPr>
          <w:fldChar w:fldCharType="separate"/>
        </w:r>
        <w:r w:rsidR="007B197E">
          <w:rPr>
            <w:noProof/>
            <w:webHidden/>
          </w:rPr>
          <w:t>85</w:t>
        </w:r>
        <w:r w:rsidR="00313060">
          <w:rPr>
            <w:noProof/>
            <w:webHidden/>
          </w:rPr>
          <w:fldChar w:fldCharType="end"/>
        </w:r>
      </w:hyperlink>
    </w:p>
    <w:p w14:paraId="38ACC3EF" w14:textId="363C571A"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88" w:history="1">
        <w:r w:rsidR="00313060" w:rsidRPr="005B439E">
          <w:rPr>
            <w:rStyle w:val="Hyperlink"/>
            <w:noProof/>
          </w:rPr>
          <w:t>2.3 Casus 3 - van project aanvraag tot inrichting</w:t>
        </w:r>
        <w:r w:rsidR="00313060">
          <w:rPr>
            <w:noProof/>
            <w:webHidden/>
          </w:rPr>
          <w:tab/>
        </w:r>
        <w:r w:rsidR="00313060">
          <w:rPr>
            <w:noProof/>
            <w:webHidden/>
          </w:rPr>
          <w:fldChar w:fldCharType="begin"/>
        </w:r>
        <w:r w:rsidR="00313060">
          <w:rPr>
            <w:noProof/>
            <w:webHidden/>
          </w:rPr>
          <w:instrText xml:space="preserve"> PAGEREF _Toc86954588 \h </w:instrText>
        </w:r>
        <w:r w:rsidR="00313060">
          <w:rPr>
            <w:noProof/>
            <w:webHidden/>
          </w:rPr>
        </w:r>
        <w:r w:rsidR="00313060">
          <w:rPr>
            <w:noProof/>
            <w:webHidden/>
          </w:rPr>
          <w:fldChar w:fldCharType="separate"/>
        </w:r>
        <w:r w:rsidR="007B197E">
          <w:rPr>
            <w:noProof/>
            <w:webHidden/>
          </w:rPr>
          <w:t>86</w:t>
        </w:r>
        <w:r w:rsidR="00313060">
          <w:rPr>
            <w:noProof/>
            <w:webHidden/>
          </w:rPr>
          <w:fldChar w:fldCharType="end"/>
        </w:r>
      </w:hyperlink>
    </w:p>
    <w:p w14:paraId="56E5764F" w14:textId="757EC712"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89" w:history="1">
        <w:r w:rsidR="00313060" w:rsidRPr="005B439E">
          <w:rPr>
            <w:rStyle w:val="Hyperlink"/>
            <w:noProof/>
          </w:rPr>
          <w:t>2.4 Casus 4 - Beheer functies</w:t>
        </w:r>
        <w:r w:rsidR="00313060">
          <w:rPr>
            <w:noProof/>
            <w:webHidden/>
          </w:rPr>
          <w:tab/>
        </w:r>
        <w:r w:rsidR="00313060">
          <w:rPr>
            <w:noProof/>
            <w:webHidden/>
          </w:rPr>
          <w:fldChar w:fldCharType="begin"/>
        </w:r>
        <w:r w:rsidR="00313060">
          <w:rPr>
            <w:noProof/>
            <w:webHidden/>
          </w:rPr>
          <w:instrText xml:space="preserve"> PAGEREF _Toc86954589 \h </w:instrText>
        </w:r>
        <w:r w:rsidR="00313060">
          <w:rPr>
            <w:noProof/>
            <w:webHidden/>
          </w:rPr>
        </w:r>
        <w:r w:rsidR="00313060">
          <w:rPr>
            <w:noProof/>
            <w:webHidden/>
          </w:rPr>
          <w:fldChar w:fldCharType="separate"/>
        </w:r>
        <w:r w:rsidR="007B197E">
          <w:rPr>
            <w:noProof/>
            <w:webHidden/>
          </w:rPr>
          <w:t>87</w:t>
        </w:r>
        <w:r w:rsidR="00313060">
          <w:rPr>
            <w:noProof/>
            <w:webHidden/>
          </w:rPr>
          <w:fldChar w:fldCharType="end"/>
        </w:r>
      </w:hyperlink>
    </w:p>
    <w:p w14:paraId="3BF8950F" w14:textId="14DB4980" w:rsidR="00313060" w:rsidRDefault="00BC5B87">
      <w:pPr>
        <w:pStyle w:val="Inhopg1"/>
        <w:tabs>
          <w:tab w:val="right" w:leader="dot" w:pos="8494"/>
        </w:tabs>
        <w:rPr>
          <w:rFonts w:asciiTheme="minorHAnsi" w:eastAsiaTheme="minorEastAsia" w:hAnsiTheme="minorHAnsi" w:cstheme="minorBidi"/>
          <w:b w:val="0"/>
          <w:noProof/>
          <w:szCs w:val="22"/>
        </w:rPr>
      </w:pPr>
      <w:hyperlink w:anchor="_Toc86954590" w:history="1">
        <w:r w:rsidR="00313060" w:rsidRPr="005B439E">
          <w:rPr>
            <w:rStyle w:val="Hyperlink"/>
            <w:noProof/>
          </w:rPr>
          <w:t>3 Categorie C: IV-ICT</w:t>
        </w:r>
        <w:r w:rsidR="00313060">
          <w:rPr>
            <w:noProof/>
            <w:webHidden/>
          </w:rPr>
          <w:tab/>
        </w:r>
        <w:r w:rsidR="00313060">
          <w:rPr>
            <w:noProof/>
            <w:webHidden/>
          </w:rPr>
          <w:fldChar w:fldCharType="begin"/>
        </w:r>
        <w:r w:rsidR="00313060">
          <w:rPr>
            <w:noProof/>
            <w:webHidden/>
          </w:rPr>
          <w:instrText xml:space="preserve"> PAGEREF _Toc86954590 \h </w:instrText>
        </w:r>
        <w:r w:rsidR="00313060">
          <w:rPr>
            <w:noProof/>
            <w:webHidden/>
          </w:rPr>
        </w:r>
        <w:r w:rsidR="00313060">
          <w:rPr>
            <w:noProof/>
            <w:webHidden/>
          </w:rPr>
          <w:fldChar w:fldCharType="separate"/>
        </w:r>
        <w:r w:rsidR="007B197E">
          <w:rPr>
            <w:noProof/>
            <w:webHidden/>
          </w:rPr>
          <w:t>88</w:t>
        </w:r>
        <w:r w:rsidR="00313060">
          <w:rPr>
            <w:noProof/>
            <w:webHidden/>
          </w:rPr>
          <w:fldChar w:fldCharType="end"/>
        </w:r>
      </w:hyperlink>
    </w:p>
    <w:p w14:paraId="4A7B2A8E" w14:textId="6E7D6822" w:rsidR="00313060" w:rsidRDefault="00BC5B87">
      <w:pPr>
        <w:pStyle w:val="Inhopg1"/>
        <w:tabs>
          <w:tab w:val="right" w:leader="dot" w:pos="8494"/>
        </w:tabs>
        <w:rPr>
          <w:rFonts w:asciiTheme="minorHAnsi" w:eastAsiaTheme="minorEastAsia" w:hAnsiTheme="minorHAnsi" w:cstheme="minorBidi"/>
          <w:b w:val="0"/>
          <w:noProof/>
          <w:szCs w:val="22"/>
        </w:rPr>
      </w:pPr>
      <w:hyperlink w:anchor="_Toc86954591" w:history="1">
        <w:r w:rsidR="00313060" w:rsidRPr="005B439E">
          <w:rPr>
            <w:rStyle w:val="Hyperlink"/>
            <w:noProof/>
          </w:rPr>
          <w:t>4 Categorie D: Interfaces, Integraties en Koppelingen</w:t>
        </w:r>
        <w:r w:rsidR="00313060">
          <w:rPr>
            <w:noProof/>
            <w:webHidden/>
          </w:rPr>
          <w:tab/>
        </w:r>
        <w:r w:rsidR="00313060">
          <w:rPr>
            <w:noProof/>
            <w:webHidden/>
          </w:rPr>
          <w:fldChar w:fldCharType="begin"/>
        </w:r>
        <w:r w:rsidR="00313060">
          <w:rPr>
            <w:noProof/>
            <w:webHidden/>
          </w:rPr>
          <w:instrText xml:space="preserve"> PAGEREF _Toc86954591 \h </w:instrText>
        </w:r>
        <w:r w:rsidR="00313060">
          <w:rPr>
            <w:noProof/>
            <w:webHidden/>
          </w:rPr>
        </w:r>
        <w:r w:rsidR="00313060">
          <w:rPr>
            <w:noProof/>
            <w:webHidden/>
          </w:rPr>
          <w:fldChar w:fldCharType="separate"/>
        </w:r>
        <w:r w:rsidR="007B197E">
          <w:rPr>
            <w:noProof/>
            <w:webHidden/>
          </w:rPr>
          <w:t>104</w:t>
        </w:r>
        <w:r w:rsidR="00313060">
          <w:rPr>
            <w:noProof/>
            <w:webHidden/>
          </w:rPr>
          <w:fldChar w:fldCharType="end"/>
        </w:r>
      </w:hyperlink>
    </w:p>
    <w:p w14:paraId="721C55B6" w14:textId="0EE254FE"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92" w:history="1">
        <w:r w:rsidR="00313060" w:rsidRPr="005B439E">
          <w:rPr>
            <w:rStyle w:val="Hyperlink"/>
            <w:noProof/>
          </w:rPr>
          <w:t>4.1 Applicatie integraties</w:t>
        </w:r>
        <w:r w:rsidR="00313060">
          <w:rPr>
            <w:noProof/>
            <w:webHidden/>
          </w:rPr>
          <w:tab/>
        </w:r>
        <w:r w:rsidR="00313060">
          <w:rPr>
            <w:noProof/>
            <w:webHidden/>
          </w:rPr>
          <w:fldChar w:fldCharType="begin"/>
        </w:r>
        <w:r w:rsidR="00313060">
          <w:rPr>
            <w:noProof/>
            <w:webHidden/>
          </w:rPr>
          <w:instrText xml:space="preserve"> PAGEREF _Toc86954592 \h </w:instrText>
        </w:r>
        <w:r w:rsidR="00313060">
          <w:rPr>
            <w:noProof/>
            <w:webHidden/>
          </w:rPr>
        </w:r>
        <w:r w:rsidR="00313060">
          <w:rPr>
            <w:noProof/>
            <w:webHidden/>
          </w:rPr>
          <w:fldChar w:fldCharType="separate"/>
        </w:r>
        <w:r w:rsidR="007B197E">
          <w:rPr>
            <w:noProof/>
            <w:webHidden/>
          </w:rPr>
          <w:t>104</w:t>
        </w:r>
        <w:r w:rsidR="00313060">
          <w:rPr>
            <w:noProof/>
            <w:webHidden/>
          </w:rPr>
          <w:fldChar w:fldCharType="end"/>
        </w:r>
      </w:hyperlink>
    </w:p>
    <w:p w14:paraId="441115F0" w14:textId="7BD0E510"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93" w:history="1">
        <w:r w:rsidR="00313060" w:rsidRPr="005B439E">
          <w:rPr>
            <w:rStyle w:val="Hyperlink"/>
            <w:noProof/>
          </w:rPr>
          <w:t>4.2 Gebruikers interfaces</w:t>
        </w:r>
        <w:r w:rsidR="00313060">
          <w:rPr>
            <w:noProof/>
            <w:webHidden/>
          </w:rPr>
          <w:tab/>
        </w:r>
        <w:r w:rsidR="00313060">
          <w:rPr>
            <w:noProof/>
            <w:webHidden/>
          </w:rPr>
          <w:fldChar w:fldCharType="begin"/>
        </w:r>
        <w:r w:rsidR="00313060">
          <w:rPr>
            <w:noProof/>
            <w:webHidden/>
          </w:rPr>
          <w:instrText xml:space="preserve"> PAGEREF _Toc86954593 \h </w:instrText>
        </w:r>
        <w:r w:rsidR="00313060">
          <w:rPr>
            <w:noProof/>
            <w:webHidden/>
          </w:rPr>
        </w:r>
        <w:r w:rsidR="00313060">
          <w:rPr>
            <w:noProof/>
            <w:webHidden/>
          </w:rPr>
          <w:fldChar w:fldCharType="separate"/>
        </w:r>
        <w:r w:rsidR="007B197E">
          <w:rPr>
            <w:noProof/>
            <w:webHidden/>
          </w:rPr>
          <w:t>107</w:t>
        </w:r>
        <w:r w:rsidR="00313060">
          <w:rPr>
            <w:noProof/>
            <w:webHidden/>
          </w:rPr>
          <w:fldChar w:fldCharType="end"/>
        </w:r>
      </w:hyperlink>
    </w:p>
    <w:p w14:paraId="5E83648A" w14:textId="0196C062"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94" w:history="1">
        <w:r w:rsidR="00313060" w:rsidRPr="005B439E">
          <w:rPr>
            <w:rStyle w:val="Hyperlink"/>
            <w:noProof/>
          </w:rPr>
          <w:t>4.3 Binnen de oplossing</w:t>
        </w:r>
        <w:r w:rsidR="00313060">
          <w:rPr>
            <w:noProof/>
            <w:webHidden/>
          </w:rPr>
          <w:tab/>
        </w:r>
        <w:r w:rsidR="00313060">
          <w:rPr>
            <w:noProof/>
            <w:webHidden/>
          </w:rPr>
          <w:fldChar w:fldCharType="begin"/>
        </w:r>
        <w:r w:rsidR="00313060">
          <w:rPr>
            <w:noProof/>
            <w:webHidden/>
          </w:rPr>
          <w:instrText xml:space="preserve"> PAGEREF _Toc86954594 \h </w:instrText>
        </w:r>
        <w:r w:rsidR="00313060">
          <w:rPr>
            <w:noProof/>
            <w:webHidden/>
          </w:rPr>
        </w:r>
        <w:r w:rsidR="00313060">
          <w:rPr>
            <w:noProof/>
            <w:webHidden/>
          </w:rPr>
          <w:fldChar w:fldCharType="separate"/>
        </w:r>
        <w:r w:rsidR="007B197E">
          <w:rPr>
            <w:noProof/>
            <w:webHidden/>
          </w:rPr>
          <w:t>109</w:t>
        </w:r>
        <w:r w:rsidR="00313060">
          <w:rPr>
            <w:noProof/>
            <w:webHidden/>
          </w:rPr>
          <w:fldChar w:fldCharType="end"/>
        </w:r>
      </w:hyperlink>
    </w:p>
    <w:p w14:paraId="71B4DF7E" w14:textId="4EA3B584" w:rsidR="00313060" w:rsidRDefault="00BC5B87">
      <w:pPr>
        <w:pStyle w:val="Inhopg1"/>
        <w:tabs>
          <w:tab w:val="right" w:leader="dot" w:pos="8494"/>
        </w:tabs>
        <w:rPr>
          <w:rFonts w:asciiTheme="minorHAnsi" w:eastAsiaTheme="minorEastAsia" w:hAnsiTheme="minorHAnsi" w:cstheme="minorBidi"/>
          <w:b w:val="0"/>
          <w:noProof/>
          <w:szCs w:val="22"/>
        </w:rPr>
      </w:pPr>
      <w:hyperlink w:anchor="_Toc86954595" w:history="1">
        <w:r w:rsidR="00313060" w:rsidRPr="005B439E">
          <w:rPr>
            <w:rStyle w:val="Hyperlink"/>
            <w:noProof/>
          </w:rPr>
          <w:t>5 Categorie E: Groeimogelijkheden</w:t>
        </w:r>
        <w:r w:rsidR="00313060">
          <w:rPr>
            <w:noProof/>
            <w:webHidden/>
          </w:rPr>
          <w:tab/>
        </w:r>
        <w:r w:rsidR="00313060">
          <w:rPr>
            <w:noProof/>
            <w:webHidden/>
          </w:rPr>
          <w:fldChar w:fldCharType="begin"/>
        </w:r>
        <w:r w:rsidR="00313060">
          <w:rPr>
            <w:noProof/>
            <w:webHidden/>
          </w:rPr>
          <w:instrText xml:space="preserve"> PAGEREF _Toc86954595 \h </w:instrText>
        </w:r>
        <w:r w:rsidR="00313060">
          <w:rPr>
            <w:noProof/>
            <w:webHidden/>
          </w:rPr>
        </w:r>
        <w:r w:rsidR="00313060">
          <w:rPr>
            <w:noProof/>
            <w:webHidden/>
          </w:rPr>
          <w:fldChar w:fldCharType="separate"/>
        </w:r>
        <w:r w:rsidR="007B197E">
          <w:rPr>
            <w:noProof/>
            <w:webHidden/>
          </w:rPr>
          <w:t>110</w:t>
        </w:r>
        <w:r w:rsidR="00313060">
          <w:rPr>
            <w:noProof/>
            <w:webHidden/>
          </w:rPr>
          <w:fldChar w:fldCharType="end"/>
        </w:r>
      </w:hyperlink>
    </w:p>
    <w:p w14:paraId="42EECB0D" w14:textId="7758E1CF"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96" w:history="1">
        <w:r w:rsidR="00313060" w:rsidRPr="005B439E">
          <w:rPr>
            <w:rStyle w:val="Hyperlink"/>
            <w:noProof/>
          </w:rPr>
          <w:t>5.1 Applicatie inzet</w:t>
        </w:r>
        <w:r w:rsidR="00313060">
          <w:rPr>
            <w:noProof/>
            <w:webHidden/>
          </w:rPr>
          <w:tab/>
        </w:r>
        <w:r w:rsidR="00313060">
          <w:rPr>
            <w:noProof/>
            <w:webHidden/>
          </w:rPr>
          <w:fldChar w:fldCharType="begin"/>
        </w:r>
        <w:r w:rsidR="00313060">
          <w:rPr>
            <w:noProof/>
            <w:webHidden/>
          </w:rPr>
          <w:instrText xml:space="preserve"> PAGEREF _Toc86954596 \h </w:instrText>
        </w:r>
        <w:r w:rsidR="00313060">
          <w:rPr>
            <w:noProof/>
            <w:webHidden/>
          </w:rPr>
        </w:r>
        <w:r w:rsidR="00313060">
          <w:rPr>
            <w:noProof/>
            <w:webHidden/>
          </w:rPr>
          <w:fldChar w:fldCharType="separate"/>
        </w:r>
        <w:r w:rsidR="007B197E">
          <w:rPr>
            <w:noProof/>
            <w:webHidden/>
          </w:rPr>
          <w:t>110</w:t>
        </w:r>
        <w:r w:rsidR="00313060">
          <w:rPr>
            <w:noProof/>
            <w:webHidden/>
          </w:rPr>
          <w:fldChar w:fldCharType="end"/>
        </w:r>
      </w:hyperlink>
    </w:p>
    <w:p w14:paraId="5DF08950" w14:textId="32FD4F57"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97" w:history="1">
        <w:r w:rsidR="00313060" w:rsidRPr="005B439E">
          <w:rPr>
            <w:rStyle w:val="Hyperlink"/>
            <w:noProof/>
          </w:rPr>
          <w:t>5.2 Medewerker ontwikkeling</w:t>
        </w:r>
        <w:r w:rsidR="00313060">
          <w:rPr>
            <w:noProof/>
            <w:webHidden/>
          </w:rPr>
          <w:tab/>
        </w:r>
        <w:r w:rsidR="00313060">
          <w:rPr>
            <w:noProof/>
            <w:webHidden/>
          </w:rPr>
          <w:fldChar w:fldCharType="begin"/>
        </w:r>
        <w:r w:rsidR="00313060">
          <w:rPr>
            <w:noProof/>
            <w:webHidden/>
          </w:rPr>
          <w:instrText xml:space="preserve"> PAGEREF _Toc86954597 \h </w:instrText>
        </w:r>
        <w:r w:rsidR="00313060">
          <w:rPr>
            <w:noProof/>
            <w:webHidden/>
          </w:rPr>
        </w:r>
        <w:r w:rsidR="00313060">
          <w:rPr>
            <w:noProof/>
            <w:webHidden/>
          </w:rPr>
          <w:fldChar w:fldCharType="separate"/>
        </w:r>
        <w:r w:rsidR="007B197E">
          <w:rPr>
            <w:noProof/>
            <w:webHidden/>
          </w:rPr>
          <w:t>110</w:t>
        </w:r>
        <w:r w:rsidR="00313060">
          <w:rPr>
            <w:noProof/>
            <w:webHidden/>
          </w:rPr>
          <w:fldChar w:fldCharType="end"/>
        </w:r>
      </w:hyperlink>
    </w:p>
    <w:p w14:paraId="6FD0A8DD" w14:textId="480309DF"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98" w:history="1">
        <w:r w:rsidR="00313060" w:rsidRPr="005B439E">
          <w:rPr>
            <w:rStyle w:val="Hyperlink"/>
            <w:noProof/>
          </w:rPr>
          <w:t>5.3 Scope uitbreiding</w:t>
        </w:r>
        <w:r w:rsidR="00313060">
          <w:rPr>
            <w:noProof/>
            <w:webHidden/>
          </w:rPr>
          <w:tab/>
        </w:r>
        <w:r w:rsidR="00313060">
          <w:rPr>
            <w:noProof/>
            <w:webHidden/>
          </w:rPr>
          <w:fldChar w:fldCharType="begin"/>
        </w:r>
        <w:r w:rsidR="00313060">
          <w:rPr>
            <w:noProof/>
            <w:webHidden/>
          </w:rPr>
          <w:instrText xml:space="preserve"> PAGEREF _Toc86954598 \h </w:instrText>
        </w:r>
        <w:r w:rsidR="00313060">
          <w:rPr>
            <w:noProof/>
            <w:webHidden/>
          </w:rPr>
        </w:r>
        <w:r w:rsidR="00313060">
          <w:rPr>
            <w:noProof/>
            <w:webHidden/>
          </w:rPr>
          <w:fldChar w:fldCharType="separate"/>
        </w:r>
        <w:r w:rsidR="007B197E">
          <w:rPr>
            <w:noProof/>
            <w:webHidden/>
          </w:rPr>
          <w:t>111</w:t>
        </w:r>
        <w:r w:rsidR="00313060">
          <w:rPr>
            <w:noProof/>
            <w:webHidden/>
          </w:rPr>
          <w:fldChar w:fldCharType="end"/>
        </w:r>
      </w:hyperlink>
    </w:p>
    <w:p w14:paraId="32EB0838" w14:textId="57E4A453" w:rsidR="00313060" w:rsidRDefault="00BC5B87">
      <w:pPr>
        <w:pStyle w:val="Inhopg2"/>
        <w:tabs>
          <w:tab w:val="right" w:leader="dot" w:pos="8494"/>
        </w:tabs>
        <w:rPr>
          <w:rFonts w:asciiTheme="minorHAnsi" w:eastAsiaTheme="minorEastAsia" w:hAnsiTheme="minorHAnsi" w:cstheme="minorBidi"/>
          <w:noProof/>
          <w:sz w:val="22"/>
          <w:szCs w:val="22"/>
        </w:rPr>
      </w:pPr>
      <w:hyperlink w:anchor="_Toc86954599" w:history="1">
        <w:r w:rsidR="00313060" w:rsidRPr="005B439E">
          <w:rPr>
            <w:rStyle w:val="Hyperlink"/>
            <w:noProof/>
          </w:rPr>
          <w:t>5.4 Applicatie ontwikkeling</w:t>
        </w:r>
        <w:r w:rsidR="00313060">
          <w:rPr>
            <w:noProof/>
            <w:webHidden/>
          </w:rPr>
          <w:tab/>
        </w:r>
        <w:r w:rsidR="00313060">
          <w:rPr>
            <w:noProof/>
            <w:webHidden/>
          </w:rPr>
          <w:fldChar w:fldCharType="begin"/>
        </w:r>
        <w:r w:rsidR="00313060">
          <w:rPr>
            <w:noProof/>
            <w:webHidden/>
          </w:rPr>
          <w:instrText xml:space="preserve"> PAGEREF _Toc86954599 \h </w:instrText>
        </w:r>
        <w:r w:rsidR="00313060">
          <w:rPr>
            <w:noProof/>
            <w:webHidden/>
          </w:rPr>
        </w:r>
        <w:r w:rsidR="00313060">
          <w:rPr>
            <w:noProof/>
            <w:webHidden/>
          </w:rPr>
          <w:fldChar w:fldCharType="separate"/>
        </w:r>
        <w:r w:rsidR="007B197E">
          <w:rPr>
            <w:noProof/>
            <w:webHidden/>
          </w:rPr>
          <w:t>112</w:t>
        </w:r>
        <w:r w:rsidR="00313060">
          <w:rPr>
            <w:noProof/>
            <w:webHidden/>
          </w:rPr>
          <w:fldChar w:fldCharType="end"/>
        </w:r>
      </w:hyperlink>
    </w:p>
    <w:p w14:paraId="6B6C2062" w14:textId="39E42070" w:rsidR="007B4CAA" w:rsidRDefault="0049092A" w:rsidP="007B4CAA">
      <w:r w:rsidRPr="002312EE">
        <w:fldChar w:fldCharType="end"/>
      </w:r>
    </w:p>
    <w:p w14:paraId="503BF4B0" w14:textId="77777777" w:rsidR="00EA24BB" w:rsidRPr="002312EE" w:rsidRDefault="00EA24BB" w:rsidP="007B4CAA"/>
    <w:p w14:paraId="1974BDB6" w14:textId="459F5CA1" w:rsidR="00E3644E" w:rsidRDefault="002B5F86" w:rsidP="00A87A2F">
      <w:pPr>
        <w:pStyle w:val="Kop1"/>
        <w:numPr>
          <w:ilvl w:val="0"/>
          <w:numId w:val="0"/>
        </w:numPr>
        <w:ind w:left="340" w:hanging="340"/>
      </w:pPr>
      <w:bookmarkStart w:id="1" w:name="_Toc86954570"/>
      <w:r>
        <w:lastRenderedPageBreak/>
        <w:t>Inleiding</w:t>
      </w:r>
      <w:bookmarkEnd w:id="1"/>
    </w:p>
    <w:p w14:paraId="086EC726" w14:textId="41CDC353" w:rsidR="00EE541C" w:rsidRDefault="0057388F" w:rsidP="0061520A">
      <w:pPr>
        <w:pStyle w:val="Kop2"/>
      </w:pPr>
      <w:bookmarkStart w:id="2" w:name="_Toc86954571"/>
      <w:r>
        <w:t>Inleiding</w:t>
      </w:r>
      <w:bookmarkEnd w:id="2"/>
    </w:p>
    <w:p w14:paraId="0DCB0D70" w14:textId="2E074659" w:rsidR="0057388F" w:rsidRDefault="0057388F" w:rsidP="0057388F">
      <w:r w:rsidRPr="0057388F">
        <w:t>Dit document bevat het Programma van Eisen voor de aanbesteding van het Financieel Management en Inkoop Systeem (FMIS)</w:t>
      </w:r>
      <w:r>
        <w:t>.</w:t>
      </w:r>
    </w:p>
    <w:p w14:paraId="68228BE3" w14:textId="5E00EE91" w:rsidR="0057388F" w:rsidRDefault="0057388F" w:rsidP="0057388F"/>
    <w:p w14:paraId="64CD14DA" w14:textId="4F9C10F6" w:rsidR="0057388F" w:rsidRDefault="00270B1D" w:rsidP="0057388F">
      <w:r>
        <w:t>Het P</w:t>
      </w:r>
      <w:r w:rsidR="0057388F">
        <w:t xml:space="preserve">rogramma van </w:t>
      </w:r>
      <w:r>
        <w:t>E</w:t>
      </w:r>
      <w:r w:rsidR="0057388F">
        <w:t>isen is verdeeld in 5 categorieën, ieder weergegeven in een apart hoofdstuk.</w:t>
      </w:r>
    </w:p>
    <w:p w14:paraId="148BB5A5" w14:textId="02401E2B" w:rsidR="00270B1D" w:rsidRDefault="00A35FD6" w:rsidP="0057388F">
      <w:r>
        <w:t>De categorieën vertegenwoor</w:t>
      </w:r>
      <w:r w:rsidR="00270B1D">
        <w:t>digen ieder een eigen onderwerp:</w:t>
      </w:r>
    </w:p>
    <w:p w14:paraId="2C5DCAED" w14:textId="2D10D4E1" w:rsidR="0057388F" w:rsidRDefault="0057388F" w:rsidP="0057388F"/>
    <w:p w14:paraId="22FCCD9E" w14:textId="512F3715" w:rsidR="00A35FD6" w:rsidRDefault="00A35FD6" w:rsidP="00A35FD6">
      <w:pPr>
        <w:pStyle w:val="Lijstalinea"/>
        <w:numPr>
          <w:ilvl w:val="0"/>
          <w:numId w:val="39"/>
        </w:numPr>
      </w:pPr>
      <w:r>
        <w:t>Categorie A: Functionele requirements:</w:t>
      </w:r>
    </w:p>
    <w:p w14:paraId="20CC048C" w14:textId="47CAFA15" w:rsidR="00E56686" w:rsidRDefault="00E56686" w:rsidP="00CA104A">
      <w:pPr>
        <w:pStyle w:val="Lijstalinea"/>
        <w:numPr>
          <w:ilvl w:val="1"/>
          <w:numId w:val="39"/>
        </w:numPr>
      </w:pPr>
      <w:r>
        <w:t xml:space="preserve">De </w:t>
      </w:r>
      <w:r w:rsidR="00A87A2F">
        <w:t>functionele requirements bestaan</w:t>
      </w:r>
      <w:r>
        <w:t xml:space="preserve"> uit een lijst met eisen en wensen waaraan de functionaliteit van de oplossing dient te voldoen.</w:t>
      </w:r>
      <w:r w:rsidR="00DF6F4A">
        <w:t xml:space="preserve"> </w:t>
      </w:r>
      <w:r w:rsidR="0058151E">
        <w:t>De requiremen</w:t>
      </w:r>
      <w:r w:rsidR="00AB6FBE">
        <w:t>t</w:t>
      </w:r>
      <w:r w:rsidR="0058151E">
        <w:t>s</w:t>
      </w:r>
      <w:r w:rsidR="00AB6FBE">
        <w:t xml:space="preserve"> zijn per bedrijfsproces gegroepeerd. </w:t>
      </w:r>
      <w:r w:rsidR="00DF6F4A">
        <w:t>Voor de belangrijkste wensen wordt een specificatie van de oplossing gevraagd om te bepalen of de</w:t>
      </w:r>
      <w:r w:rsidR="00AB6FBE">
        <w:t>ze de</w:t>
      </w:r>
      <w:r w:rsidR="00DF6F4A">
        <w:t xml:space="preserve"> </w:t>
      </w:r>
      <w:r w:rsidR="00AB6FBE">
        <w:t>wens realiseert</w:t>
      </w:r>
      <w:r w:rsidR="00DF6F4A">
        <w:t>.</w:t>
      </w:r>
      <w:r w:rsidR="00AF6271">
        <w:t xml:space="preserve"> De gevraagde specificaties dienen per proces in apart</w:t>
      </w:r>
      <w:r w:rsidR="00A87A2F">
        <w:t>e</w:t>
      </w:r>
      <w:r w:rsidR="00AF6271">
        <w:t xml:space="preserve"> word documenten te worden toegevoegd.</w:t>
      </w:r>
      <w:r w:rsidR="00DF2AC5">
        <w:br/>
        <w:t>Zie de aanbestedingsleidraad H 5.1.1.2. voor de format van de beschrijving.</w:t>
      </w:r>
    </w:p>
    <w:p w14:paraId="1B60F48D" w14:textId="786366D7" w:rsidR="00A35FD6" w:rsidRDefault="00A35FD6" w:rsidP="00CA104A">
      <w:pPr>
        <w:pStyle w:val="Lijstalinea"/>
        <w:numPr>
          <w:ilvl w:val="1"/>
          <w:numId w:val="39"/>
        </w:numPr>
      </w:pPr>
      <w:r>
        <w:t xml:space="preserve">De </w:t>
      </w:r>
      <w:r w:rsidR="00375FAF">
        <w:t>inschrijver</w:t>
      </w:r>
      <w:r>
        <w:t xml:space="preserve"> wordt geacht </w:t>
      </w:r>
      <w:r w:rsidR="00AB6FBE">
        <w:t xml:space="preserve">aan te geven of </w:t>
      </w:r>
      <w:r w:rsidR="0034699D">
        <w:t xml:space="preserve">de requirement </w:t>
      </w:r>
      <w:r w:rsidR="00270B1D">
        <w:t xml:space="preserve">standaard is opgenomen in de </w:t>
      </w:r>
      <w:r w:rsidR="00AB6FBE">
        <w:t>SaaS</w:t>
      </w:r>
      <w:r w:rsidR="00270B1D">
        <w:t>-</w:t>
      </w:r>
      <w:r w:rsidR="00A92BF1">
        <w:t>applicatie</w:t>
      </w:r>
      <w:r w:rsidR="00270B1D">
        <w:t xml:space="preserve"> of dat het </w:t>
      </w:r>
      <w:r w:rsidR="00AB6FBE">
        <w:t xml:space="preserve">Maatwerk </w:t>
      </w:r>
      <w:r w:rsidR="00270B1D">
        <w:t>betreft op de SaaS-</w:t>
      </w:r>
      <w:r w:rsidR="00A92BF1">
        <w:t>applicatie</w:t>
      </w:r>
      <w:r w:rsidR="00AF6271">
        <w:t xml:space="preserve">. Omdat we streven naar een </w:t>
      </w:r>
      <w:r w:rsidR="00270B1D">
        <w:t>volledige SaaS-</w:t>
      </w:r>
      <w:r w:rsidR="00AF6271">
        <w:t xml:space="preserve">applicatie levert </w:t>
      </w:r>
      <w:r w:rsidR="0034699D">
        <w:t xml:space="preserve">een SaaS markering </w:t>
      </w:r>
      <w:r w:rsidR="00AF6271">
        <w:t>extra punten in de beoordeling</w:t>
      </w:r>
      <w:r w:rsidR="00CA104A">
        <w:t>.</w:t>
      </w:r>
    </w:p>
    <w:p w14:paraId="4FEDCA8E" w14:textId="1C14F57C" w:rsidR="00A35FD6" w:rsidRDefault="00A35FD6" w:rsidP="00A35FD6">
      <w:pPr>
        <w:pStyle w:val="Lijstalinea"/>
        <w:numPr>
          <w:ilvl w:val="0"/>
          <w:numId w:val="39"/>
        </w:numPr>
      </w:pPr>
      <w:r>
        <w:t>Categorie B: Gebruikerservar</w:t>
      </w:r>
      <w:r w:rsidR="00CA104A">
        <w:t>ing</w:t>
      </w:r>
    </w:p>
    <w:p w14:paraId="0C9DDD14" w14:textId="75E9AD4E" w:rsidR="00E56686" w:rsidRDefault="00E33BD4" w:rsidP="00CA104A">
      <w:pPr>
        <w:pStyle w:val="Lijstalinea"/>
        <w:numPr>
          <w:ilvl w:val="1"/>
          <w:numId w:val="39"/>
        </w:numPr>
      </w:pPr>
      <w:r>
        <w:t xml:space="preserve">Een belangrijke doelstelling </w:t>
      </w:r>
      <w:r w:rsidR="00270B1D">
        <w:t xml:space="preserve">is een </w:t>
      </w:r>
      <w:r w:rsidR="0034699D">
        <w:t xml:space="preserve">verbetering </w:t>
      </w:r>
      <w:r w:rsidR="00A87A2F">
        <w:t>aa</w:t>
      </w:r>
      <w:r w:rsidR="0034699D">
        <w:t>n de</w:t>
      </w:r>
      <w:r>
        <w:t xml:space="preserve"> gebruikerservaring. De gebruikerservaring wordt getoetst op basis van een aantal onderwerpen en beoordeeld door een groep van diverse gebruikers.</w:t>
      </w:r>
    </w:p>
    <w:p w14:paraId="6B1A5EE0" w14:textId="26C94473" w:rsidR="00CA104A" w:rsidRDefault="00CA104A" w:rsidP="00CA104A">
      <w:pPr>
        <w:pStyle w:val="Lijstalinea"/>
        <w:numPr>
          <w:ilvl w:val="1"/>
          <w:numId w:val="39"/>
        </w:numPr>
      </w:pPr>
      <w:r>
        <w:t xml:space="preserve">De </w:t>
      </w:r>
      <w:r w:rsidR="00375FAF">
        <w:t>inschrijver</w:t>
      </w:r>
      <w:r>
        <w:t xml:space="preserve"> wordt geacht </w:t>
      </w:r>
      <w:r w:rsidR="00976541">
        <w:t xml:space="preserve">door middel van </w:t>
      </w:r>
      <w:r>
        <w:t xml:space="preserve">een 4-tal presentaties </w:t>
      </w:r>
      <w:r w:rsidR="00976541">
        <w:t xml:space="preserve">zijn oplossing conform de aangegeven scenario’s te presenteren zodat de groep van gebruikers deze op </w:t>
      </w:r>
      <w:r>
        <w:t xml:space="preserve">de verschillende </w:t>
      </w:r>
      <w:r w:rsidR="0034699D">
        <w:t xml:space="preserve">aandachtspunten </w:t>
      </w:r>
      <w:r>
        <w:t xml:space="preserve">kan beoordelen. </w:t>
      </w:r>
      <w:r w:rsidR="00976541">
        <w:t>De casus voor i</w:t>
      </w:r>
      <w:r>
        <w:t xml:space="preserve">edere presentatie </w:t>
      </w:r>
      <w:r w:rsidR="00976541">
        <w:t xml:space="preserve">is </w:t>
      </w:r>
      <w:r w:rsidR="004624BD">
        <w:t>in dit hoofdstuk beschreven.</w:t>
      </w:r>
      <w:r w:rsidR="00DF2AC5">
        <w:br/>
        <w:t xml:space="preserve">Zie de aanbestedingsleidraad H 5.1.2.1. voor de </w:t>
      </w:r>
      <w:r w:rsidR="006A3F28">
        <w:t>presentatie instructies</w:t>
      </w:r>
      <w:r w:rsidR="00DF2AC5">
        <w:t>.</w:t>
      </w:r>
    </w:p>
    <w:p w14:paraId="0BB526E6" w14:textId="33D877E5" w:rsidR="004624BD" w:rsidRDefault="004624BD" w:rsidP="004624BD">
      <w:pPr>
        <w:pStyle w:val="Lijstalinea"/>
        <w:numPr>
          <w:ilvl w:val="0"/>
          <w:numId w:val="39"/>
        </w:numPr>
      </w:pPr>
      <w:r>
        <w:t>Categorie C: IV/ICT</w:t>
      </w:r>
    </w:p>
    <w:p w14:paraId="50FC3758" w14:textId="34D6D69E" w:rsidR="00DF6F4A" w:rsidRDefault="00DF6F4A" w:rsidP="00DF6F4A">
      <w:pPr>
        <w:pStyle w:val="Lijstalinea"/>
        <w:numPr>
          <w:ilvl w:val="1"/>
          <w:numId w:val="39"/>
        </w:numPr>
      </w:pPr>
      <w:r>
        <w:t xml:space="preserve">De </w:t>
      </w:r>
      <w:r w:rsidR="00B34616">
        <w:t xml:space="preserve">IV/ICT </w:t>
      </w:r>
      <w:r>
        <w:t>requirements bestaa</w:t>
      </w:r>
      <w:r w:rsidR="00AF6271">
        <w:t>n</w:t>
      </w:r>
      <w:r>
        <w:t xml:space="preserve"> uit een lijst met </w:t>
      </w:r>
      <w:r w:rsidR="00B34616">
        <w:t xml:space="preserve">non-functionele </w:t>
      </w:r>
      <w:r>
        <w:t>eisen en wensen waaraan de oplossing dient te voldoen.</w:t>
      </w:r>
    </w:p>
    <w:p w14:paraId="127C5D1E" w14:textId="65E965AE" w:rsidR="004624BD" w:rsidRDefault="004624BD" w:rsidP="004624BD">
      <w:pPr>
        <w:pStyle w:val="Lijstalinea"/>
        <w:numPr>
          <w:ilvl w:val="1"/>
          <w:numId w:val="39"/>
        </w:numPr>
      </w:pPr>
      <w:r>
        <w:t xml:space="preserve">De </w:t>
      </w:r>
      <w:r w:rsidR="00375FAF">
        <w:t>inschrijver</w:t>
      </w:r>
      <w:r>
        <w:t xml:space="preserve"> wordt geacht in de tabel </w:t>
      </w:r>
      <w:r w:rsidR="00976541">
        <w:t xml:space="preserve">aan te geven of de oplossing </w:t>
      </w:r>
      <w:r w:rsidR="00206E45">
        <w:t xml:space="preserve">wel of niet </w:t>
      </w:r>
      <w:r w:rsidR="00976541">
        <w:t>aan de requirement voldoet</w:t>
      </w:r>
      <w:r>
        <w:t>.</w:t>
      </w:r>
      <w:r w:rsidR="00AF6271">
        <w:t xml:space="preserve"> De optie ‘maatwerk’ is hierbij niet van toepassing.</w:t>
      </w:r>
    </w:p>
    <w:p w14:paraId="22FEDCBE" w14:textId="24CA6C67" w:rsidR="00DF2AC5" w:rsidRDefault="00DF2AC5" w:rsidP="004624BD">
      <w:pPr>
        <w:pStyle w:val="Lijstalinea"/>
        <w:numPr>
          <w:ilvl w:val="1"/>
          <w:numId w:val="39"/>
        </w:numPr>
      </w:pPr>
      <w:r>
        <w:t>Bij een aantal requirements wordt gevraagd om een beschrijving toe te voegen. Deze beschrijving is zeer gewenst, maar weegt niet meer in de beoordeling.</w:t>
      </w:r>
      <w:r>
        <w:br/>
        <w:t>Zie de aanbestedingsleidraad H 5.1.3.1. voor de format van de beschrijving.</w:t>
      </w:r>
    </w:p>
    <w:p w14:paraId="2D3141FD" w14:textId="70505EC0" w:rsidR="004624BD" w:rsidRDefault="004624BD" w:rsidP="004624BD">
      <w:pPr>
        <w:pStyle w:val="Lijstalinea"/>
        <w:numPr>
          <w:ilvl w:val="0"/>
          <w:numId w:val="39"/>
        </w:numPr>
      </w:pPr>
      <w:r>
        <w:t>Categorie D: Interfaces, Integraties en Koppelingen</w:t>
      </w:r>
    </w:p>
    <w:p w14:paraId="2A78ED2C" w14:textId="79EBC248" w:rsidR="00B34616" w:rsidRDefault="00B34616" w:rsidP="004624BD">
      <w:pPr>
        <w:pStyle w:val="Lijstalinea"/>
        <w:numPr>
          <w:ilvl w:val="1"/>
          <w:numId w:val="39"/>
        </w:numPr>
      </w:pPr>
      <w:r>
        <w:lastRenderedPageBreak/>
        <w:t>Toegankelijkheid en integratie van informatie en functionaliteit zijn de basis voor een kwalitatieve en goed</w:t>
      </w:r>
      <w:r w:rsidR="00A87A2F">
        <w:t>e</w:t>
      </w:r>
      <w:r>
        <w:t xml:space="preserve"> dienstverlening en </w:t>
      </w:r>
      <w:r w:rsidR="00A87A2F">
        <w:t>zijn</w:t>
      </w:r>
      <w:r>
        <w:t xml:space="preserve"> sterk afhankelijk van de oplossingsmogelijkheden.</w:t>
      </w:r>
    </w:p>
    <w:p w14:paraId="564FDB64" w14:textId="086E9FB9" w:rsidR="004624BD" w:rsidRDefault="004624BD" w:rsidP="004624BD">
      <w:pPr>
        <w:pStyle w:val="Lijstalinea"/>
        <w:numPr>
          <w:ilvl w:val="1"/>
          <w:numId w:val="39"/>
        </w:numPr>
      </w:pPr>
      <w:r>
        <w:t xml:space="preserve">De </w:t>
      </w:r>
      <w:r w:rsidR="00375FAF">
        <w:t>inschrijver</w:t>
      </w:r>
      <w:r>
        <w:t xml:space="preserve"> wordt gevraagd op een aantal onderwerpen zijn visie, inzicht, advies </w:t>
      </w:r>
      <w:r w:rsidR="003603A9">
        <w:t xml:space="preserve">voor- </w:t>
      </w:r>
      <w:r>
        <w:t xml:space="preserve">en de mogelijkheden </w:t>
      </w:r>
      <w:r w:rsidR="003603A9">
        <w:t>van</w:t>
      </w:r>
      <w:r>
        <w:t xml:space="preserve"> zijn oplossing te beschrijven.</w:t>
      </w:r>
      <w:r w:rsidR="00DF2AC5">
        <w:br/>
        <w:t>Zie de aanbestedingsleidraad H 5.1.4.1. voor de format van de beschrijving.</w:t>
      </w:r>
    </w:p>
    <w:p w14:paraId="6023240B" w14:textId="4F170B53" w:rsidR="004624BD" w:rsidRDefault="004624BD" w:rsidP="004624BD">
      <w:pPr>
        <w:pStyle w:val="Lijstalinea"/>
        <w:numPr>
          <w:ilvl w:val="0"/>
          <w:numId w:val="39"/>
        </w:numPr>
      </w:pPr>
      <w:r>
        <w:t>Categorie E: Groeimogelijkheden</w:t>
      </w:r>
    </w:p>
    <w:p w14:paraId="3BC6FE1D" w14:textId="5C799357" w:rsidR="00B34616" w:rsidRDefault="00B34616" w:rsidP="004624BD">
      <w:pPr>
        <w:pStyle w:val="Lijstalinea"/>
        <w:numPr>
          <w:ilvl w:val="1"/>
          <w:numId w:val="39"/>
        </w:numPr>
      </w:pPr>
      <w:r>
        <w:t xml:space="preserve">‘Best in Class’ is een continu proces </w:t>
      </w:r>
      <w:r w:rsidR="003603A9">
        <w:t>dat</w:t>
      </w:r>
      <w:r>
        <w:t xml:space="preserve"> niet stopt bij het project Go-Live moment.</w:t>
      </w:r>
    </w:p>
    <w:p w14:paraId="26F8DDFE" w14:textId="01EDB9DA" w:rsidR="004624BD" w:rsidRDefault="004624BD" w:rsidP="004624BD">
      <w:pPr>
        <w:pStyle w:val="Lijstalinea"/>
        <w:numPr>
          <w:ilvl w:val="1"/>
          <w:numId w:val="39"/>
        </w:numPr>
      </w:pPr>
      <w:r>
        <w:t xml:space="preserve">De </w:t>
      </w:r>
      <w:r w:rsidR="00375FAF">
        <w:t>inschrijver</w:t>
      </w:r>
      <w:r>
        <w:t xml:space="preserve"> wordt gevraagd op een aantal onderwerpen zijn visie, inzicht, advies </w:t>
      </w:r>
      <w:r w:rsidR="003603A9">
        <w:t xml:space="preserve">voor- </w:t>
      </w:r>
      <w:r>
        <w:t xml:space="preserve">en de mogelijkheden </w:t>
      </w:r>
      <w:r w:rsidR="003603A9">
        <w:t>van</w:t>
      </w:r>
      <w:r>
        <w:t xml:space="preserve"> zijn oplossing te beschrijven.</w:t>
      </w:r>
    </w:p>
    <w:p w14:paraId="17FF83DD" w14:textId="4B856AE9" w:rsidR="00DF2AC5" w:rsidRDefault="00DF2AC5" w:rsidP="004624BD">
      <w:pPr>
        <w:pStyle w:val="Lijstalinea"/>
        <w:numPr>
          <w:ilvl w:val="1"/>
          <w:numId w:val="39"/>
        </w:numPr>
      </w:pPr>
      <w:r>
        <w:t>Zie de aanbestedingsleidraad H 5.1.5.1. voor de format van de beschrijving.</w:t>
      </w:r>
    </w:p>
    <w:p w14:paraId="2AFCC906" w14:textId="77777777" w:rsidR="009859CD" w:rsidRDefault="009859CD" w:rsidP="004624BD"/>
    <w:p w14:paraId="6C3ED9C4" w14:textId="032B30D3" w:rsidR="004624BD" w:rsidRDefault="00B34616" w:rsidP="004624BD">
      <w:r>
        <w:t>De i</w:t>
      </w:r>
      <w:r w:rsidR="004624BD">
        <w:t xml:space="preserve">nformatie over de wijze van invullen, presenteren, aanleveren en beoordelen </w:t>
      </w:r>
      <w:r w:rsidR="008F59C7">
        <w:t>is beschreven in de aanbestedingsleidraad.</w:t>
      </w:r>
    </w:p>
    <w:p w14:paraId="19E3C610" w14:textId="165D2B5D" w:rsidR="005D6539" w:rsidRDefault="00D65E64" w:rsidP="005D6539">
      <w:pPr>
        <w:pStyle w:val="Kop2"/>
      </w:pPr>
      <w:bookmarkStart w:id="3" w:name="_Toc86954572"/>
      <w:r>
        <w:t xml:space="preserve">Afkortingen en </w:t>
      </w:r>
      <w:r w:rsidR="00A01F0B">
        <w:t>Begrippen</w:t>
      </w:r>
      <w:bookmarkEnd w:id="3"/>
    </w:p>
    <w:p w14:paraId="0F553A66" w14:textId="5A54E302" w:rsidR="00AF6271" w:rsidRPr="00AF6271" w:rsidRDefault="00AF6271" w:rsidP="00AF6271">
      <w:r>
        <w:t>(Bron: Aanbestedingsleidraad)</w:t>
      </w:r>
    </w:p>
    <w:tbl>
      <w:tblPr>
        <w:tblStyle w:val="Tabelrasterlicht"/>
        <w:tblW w:w="8926" w:type="dxa"/>
        <w:tblLook w:val="04A0" w:firstRow="1" w:lastRow="0" w:firstColumn="1" w:lastColumn="0" w:noHBand="0" w:noVBand="1"/>
      </w:tblPr>
      <w:tblGrid>
        <w:gridCol w:w="1951"/>
        <w:gridCol w:w="6975"/>
      </w:tblGrid>
      <w:tr w:rsidR="00A427EA" w:rsidRPr="007962BA" w14:paraId="19D8A498" w14:textId="77777777" w:rsidTr="00A427EA">
        <w:tc>
          <w:tcPr>
            <w:tcW w:w="1951" w:type="dxa"/>
            <w:shd w:val="clear" w:color="auto" w:fill="D9D9D9" w:themeFill="background1" w:themeFillShade="D9"/>
          </w:tcPr>
          <w:p w14:paraId="6E7F71F9" w14:textId="77777777" w:rsidR="00A427EA" w:rsidRPr="007962BA" w:rsidRDefault="00A427EA" w:rsidP="00373998">
            <w:pPr>
              <w:rPr>
                <w:b/>
                <w:sz w:val="18"/>
                <w:szCs w:val="18"/>
              </w:rPr>
            </w:pPr>
            <w:bookmarkStart w:id="4" w:name="_Hlk83580851"/>
            <w:r w:rsidRPr="007962BA">
              <w:rPr>
                <w:b/>
                <w:sz w:val="18"/>
                <w:szCs w:val="18"/>
              </w:rPr>
              <w:t>Begrip/afkorting</w:t>
            </w:r>
          </w:p>
        </w:tc>
        <w:tc>
          <w:tcPr>
            <w:tcW w:w="6975" w:type="dxa"/>
            <w:shd w:val="clear" w:color="auto" w:fill="D9D9D9" w:themeFill="background1" w:themeFillShade="D9"/>
          </w:tcPr>
          <w:p w14:paraId="2A4450B3" w14:textId="77777777" w:rsidR="00A427EA" w:rsidRPr="007962BA" w:rsidRDefault="00A427EA" w:rsidP="00373998">
            <w:pPr>
              <w:rPr>
                <w:b/>
                <w:sz w:val="18"/>
                <w:szCs w:val="18"/>
              </w:rPr>
            </w:pPr>
            <w:r w:rsidRPr="007962BA">
              <w:rPr>
                <w:b/>
                <w:sz w:val="18"/>
                <w:szCs w:val="18"/>
              </w:rPr>
              <w:t>Om</w:t>
            </w:r>
            <w:r>
              <w:rPr>
                <w:b/>
                <w:sz w:val="18"/>
                <w:szCs w:val="18"/>
              </w:rPr>
              <w:t>schrijv</w:t>
            </w:r>
            <w:r w:rsidRPr="007962BA">
              <w:rPr>
                <w:b/>
                <w:sz w:val="18"/>
                <w:szCs w:val="18"/>
              </w:rPr>
              <w:t>ing</w:t>
            </w:r>
          </w:p>
        </w:tc>
      </w:tr>
      <w:tr w:rsidR="00C226AD" w:rsidRPr="007962BA" w14:paraId="07A7A402" w14:textId="77777777" w:rsidTr="00A427EA">
        <w:tc>
          <w:tcPr>
            <w:tcW w:w="1951" w:type="dxa"/>
          </w:tcPr>
          <w:p w14:paraId="6BE33C14" w14:textId="77777777" w:rsidR="00C226AD" w:rsidRPr="007962BA" w:rsidRDefault="00C226AD" w:rsidP="00D06948">
            <w:pPr>
              <w:rPr>
                <w:sz w:val="18"/>
                <w:szCs w:val="18"/>
              </w:rPr>
            </w:pPr>
            <w:r>
              <w:rPr>
                <w:sz w:val="18"/>
                <w:szCs w:val="18"/>
              </w:rPr>
              <w:t>AFS</w:t>
            </w:r>
          </w:p>
        </w:tc>
        <w:tc>
          <w:tcPr>
            <w:tcW w:w="6975" w:type="dxa"/>
          </w:tcPr>
          <w:p w14:paraId="0784AB2D" w14:textId="521331F5" w:rsidR="00C226AD" w:rsidRPr="007962BA" w:rsidRDefault="00C226AD" w:rsidP="00D06948">
            <w:pPr>
              <w:rPr>
                <w:sz w:val="18"/>
                <w:szCs w:val="18"/>
              </w:rPr>
            </w:pPr>
            <w:r w:rsidRPr="00F05707">
              <w:rPr>
                <w:sz w:val="18"/>
                <w:szCs w:val="18"/>
              </w:rPr>
              <w:t>Amsterdams Financieel Systeem. Systeem voor het voeren van de financiële administratie</w:t>
            </w:r>
            <w:r w:rsidR="00C4011F">
              <w:rPr>
                <w:sz w:val="18"/>
                <w:szCs w:val="18"/>
              </w:rPr>
              <w:t xml:space="preserve"> </w:t>
            </w:r>
            <w:r w:rsidRPr="00F05707">
              <w:rPr>
                <w:sz w:val="18"/>
                <w:szCs w:val="18"/>
              </w:rPr>
              <w:t>van de gemeente Amsterdam in applicatie JDEdwards/ GFS-EnterpriseOne van leverancier Capgemini.</w:t>
            </w:r>
            <w:r>
              <w:rPr>
                <w:sz w:val="18"/>
                <w:szCs w:val="18"/>
              </w:rPr>
              <w:t xml:space="preserve"> </w:t>
            </w:r>
          </w:p>
        </w:tc>
      </w:tr>
      <w:tr w:rsidR="00713A58" w:rsidRPr="007962BA" w14:paraId="18D0F20A" w14:textId="77777777" w:rsidTr="009330A8">
        <w:tc>
          <w:tcPr>
            <w:tcW w:w="1951" w:type="dxa"/>
          </w:tcPr>
          <w:p w14:paraId="54D2A439" w14:textId="77777777" w:rsidR="00713A58" w:rsidRDefault="00713A58" w:rsidP="009330A8">
            <w:pPr>
              <w:rPr>
                <w:sz w:val="18"/>
                <w:szCs w:val="18"/>
              </w:rPr>
            </w:pPr>
            <w:r>
              <w:rPr>
                <w:sz w:val="18"/>
                <w:szCs w:val="18"/>
              </w:rPr>
              <w:t>Artikel</w:t>
            </w:r>
          </w:p>
        </w:tc>
        <w:tc>
          <w:tcPr>
            <w:tcW w:w="6975" w:type="dxa"/>
          </w:tcPr>
          <w:p w14:paraId="2FF30343" w14:textId="77777777" w:rsidR="00713A58" w:rsidRPr="00203965" w:rsidRDefault="00713A58" w:rsidP="009330A8">
            <w:pPr>
              <w:rPr>
                <w:rFonts w:asciiTheme="majorHAnsi" w:hAnsiTheme="majorHAnsi" w:cs="Arial"/>
                <w:bCs/>
                <w:color w:val="000000"/>
                <w:sz w:val="18"/>
                <w:szCs w:val="18"/>
                <w:shd w:val="clear" w:color="auto" w:fill="FFFFFF"/>
              </w:rPr>
            </w:pPr>
            <w:r>
              <w:rPr>
                <w:rFonts w:asciiTheme="majorHAnsi" w:hAnsiTheme="majorHAnsi" w:cs="Arial"/>
                <w:bCs/>
                <w:color w:val="000000"/>
                <w:sz w:val="18"/>
                <w:szCs w:val="18"/>
                <w:shd w:val="clear" w:color="auto" w:fill="FFFFFF"/>
              </w:rPr>
              <w:t>Dit kan zowel een product, dienst als vergunning zijn.</w:t>
            </w:r>
          </w:p>
        </w:tc>
      </w:tr>
      <w:tr w:rsidR="00713A58" w:rsidRPr="007962BA" w14:paraId="0E8B3BD0" w14:textId="77777777" w:rsidTr="009330A8">
        <w:tc>
          <w:tcPr>
            <w:tcW w:w="1951" w:type="dxa"/>
          </w:tcPr>
          <w:p w14:paraId="64A9A2B5" w14:textId="77777777" w:rsidR="00713A58" w:rsidRDefault="00713A58" w:rsidP="009330A8">
            <w:pPr>
              <w:rPr>
                <w:sz w:val="18"/>
                <w:szCs w:val="18"/>
              </w:rPr>
            </w:pPr>
            <w:r>
              <w:rPr>
                <w:sz w:val="18"/>
                <w:szCs w:val="18"/>
              </w:rPr>
              <w:t>Bedrijfseenheid</w:t>
            </w:r>
          </w:p>
        </w:tc>
        <w:tc>
          <w:tcPr>
            <w:tcW w:w="6975" w:type="dxa"/>
          </w:tcPr>
          <w:p w14:paraId="5AD3E87F" w14:textId="28A38B82" w:rsidR="00713A58" w:rsidRPr="00203965" w:rsidRDefault="00713A58" w:rsidP="009330A8">
            <w:pPr>
              <w:rPr>
                <w:rFonts w:asciiTheme="majorHAnsi" w:hAnsiTheme="majorHAnsi"/>
                <w:sz w:val="18"/>
                <w:szCs w:val="18"/>
              </w:rPr>
            </w:pPr>
            <w:r w:rsidRPr="00203965">
              <w:rPr>
                <w:rFonts w:asciiTheme="majorHAnsi" w:hAnsiTheme="majorHAnsi" w:cs="Arial"/>
                <w:bCs/>
                <w:color w:val="000000"/>
                <w:sz w:val="18"/>
                <w:szCs w:val="18"/>
                <w:shd w:val="clear" w:color="auto" w:fill="FFFFFF"/>
              </w:rPr>
              <w:t xml:space="preserve">Een bedrijfseenheid bevat informatie over het ‘waar’ van een boeking. Met name op welke plek in de begroting, bij welke gemeentelijke organisatie en met welk btw-regime. </w:t>
            </w:r>
            <w:r w:rsidRPr="00203965">
              <w:rPr>
                <w:rFonts w:asciiTheme="majorHAnsi" w:hAnsiTheme="majorHAnsi" w:cs="Arial"/>
                <w:color w:val="000000"/>
                <w:sz w:val="18"/>
                <w:szCs w:val="18"/>
                <w:shd w:val="clear" w:color="auto" w:fill="FFFFFF"/>
              </w:rPr>
              <w:t>De bedrijfseenheid vormt in combinatie met de</w:t>
            </w:r>
            <w:r w:rsidR="00A87A2F">
              <w:rPr>
                <w:rFonts w:asciiTheme="majorHAnsi" w:hAnsiTheme="majorHAnsi" w:cs="Arial"/>
                <w:color w:val="000000"/>
                <w:sz w:val="18"/>
                <w:szCs w:val="18"/>
                <w:shd w:val="clear" w:color="auto" w:fill="FFFFFF"/>
              </w:rPr>
              <w:t xml:space="preserve"> hoofdrekening en eventueel sub-</w:t>
            </w:r>
            <w:r w:rsidRPr="00203965">
              <w:rPr>
                <w:rFonts w:asciiTheme="majorHAnsi" w:hAnsiTheme="majorHAnsi" w:cs="Arial"/>
                <w:color w:val="000000"/>
                <w:sz w:val="18"/>
                <w:szCs w:val="18"/>
                <w:shd w:val="clear" w:color="auto" w:fill="FFFFFF"/>
              </w:rPr>
              <w:t>rekening de boekingscombinatie waarop geboekt kan worden. AFS heeft gemiddeld 14.000 actieve bedrijfseenheden.</w:t>
            </w:r>
          </w:p>
        </w:tc>
      </w:tr>
      <w:tr w:rsidR="00713A58" w:rsidRPr="007962BA" w14:paraId="4D017C93" w14:textId="77777777" w:rsidTr="009330A8">
        <w:tc>
          <w:tcPr>
            <w:tcW w:w="1951" w:type="dxa"/>
          </w:tcPr>
          <w:p w14:paraId="51E3DB45" w14:textId="77777777" w:rsidR="00713A58" w:rsidRDefault="00713A58" w:rsidP="009330A8">
            <w:pPr>
              <w:rPr>
                <w:sz w:val="18"/>
                <w:szCs w:val="18"/>
              </w:rPr>
            </w:pPr>
            <w:r>
              <w:rPr>
                <w:sz w:val="18"/>
                <w:szCs w:val="18"/>
              </w:rPr>
              <w:t>Betaalopdracht</w:t>
            </w:r>
          </w:p>
        </w:tc>
        <w:tc>
          <w:tcPr>
            <w:tcW w:w="6975" w:type="dxa"/>
          </w:tcPr>
          <w:p w14:paraId="2D5FBDCF" w14:textId="77777777" w:rsidR="00713A58" w:rsidRPr="009B4DEF" w:rsidRDefault="00713A58" w:rsidP="009330A8">
            <w:pPr>
              <w:rPr>
                <w:rFonts w:asciiTheme="majorHAnsi" w:hAnsiTheme="majorHAnsi" w:cs="Arial"/>
                <w:bCs/>
                <w:color w:val="000000"/>
                <w:sz w:val="18"/>
                <w:szCs w:val="18"/>
                <w:shd w:val="clear" w:color="auto" w:fill="FFFFFF"/>
              </w:rPr>
            </w:pPr>
            <w:r>
              <w:rPr>
                <w:rFonts w:asciiTheme="majorHAnsi" w:hAnsiTheme="majorHAnsi" w:cs="Arial"/>
                <w:bCs/>
                <w:color w:val="000000"/>
                <w:sz w:val="18"/>
                <w:szCs w:val="18"/>
                <w:shd w:val="clear" w:color="auto" w:fill="FFFFFF"/>
              </w:rPr>
              <w:t>Een betaalopdracht start bij een opdracht tot betalen aan de financiële afdeling tot het betaalbaar stellen.</w:t>
            </w:r>
          </w:p>
        </w:tc>
      </w:tr>
      <w:tr w:rsidR="00097A28" w:rsidRPr="007962BA" w14:paraId="4C08D694" w14:textId="77777777" w:rsidTr="009330A8">
        <w:tc>
          <w:tcPr>
            <w:tcW w:w="1951" w:type="dxa"/>
          </w:tcPr>
          <w:p w14:paraId="167DCED3" w14:textId="00B5D36D" w:rsidR="00097A28" w:rsidRDefault="00097A28" w:rsidP="009330A8">
            <w:pPr>
              <w:rPr>
                <w:sz w:val="18"/>
                <w:szCs w:val="18"/>
              </w:rPr>
            </w:pPr>
            <w:r>
              <w:rPr>
                <w:sz w:val="18"/>
                <w:szCs w:val="18"/>
              </w:rPr>
              <w:t>Factuur</w:t>
            </w:r>
          </w:p>
        </w:tc>
        <w:tc>
          <w:tcPr>
            <w:tcW w:w="6975" w:type="dxa"/>
          </w:tcPr>
          <w:p w14:paraId="73743457" w14:textId="7C548E0E" w:rsidR="00097A28" w:rsidRDefault="00097A28" w:rsidP="00097A28">
            <w:pPr>
              <w:rPr>
                <w:rFonts w:asciiTheme="majorHAnsi" w:hAnsiTheme="majorHAnsi" w:cs="Arial"/>
                <w:bCs/>
                <w:color w:val="000000"/>
                <w:sz w:val="18"/>
                <w:szCs w:val="18"/>
                <w:shd w:val="clear" w:color="auto" w:fill="FFFFFF"/>
              </w:rPr>
            </w:pPr>
            <w:r>
              <w:rPr>
                <w:rFonts w:asciiTheme="majorHAnsi" w:hAnsiTheme="majorHAnsi" w:cs="Arial"/>
                <w:bCs/>
                <w:color w:val="000000"/>
                <w:sz w:val="18"/>
                <w:szCs w:val="18"/>
                <w:shd w:val="clear" w:color="auto" w:fill="FFFFFF"/>
              </w:rPr>
              <w:t xml:space="preserve">Een factuur is het </w:t>
            </w:r>
            <w:r w:rsidRPr="00097A28">
              <w:rPr>
                <w:rFonts w:asciiTheme="majorHAnsi" w:hAnsiTheme="majorHAnsi" w:cs="Arial"/>
                <w:bCs/>
                <w:color w:val="000000"/>
                <w:sz w:val="18"/>
                <w:szCs w:val="18"/>
                <w:shd w:val="clear" w:color="auto" w:fill="FFFFFF"/>
              </w:rPr>
              <w:t>document dat een betalingsverplichting van een klant weergeeft.</w:t>
            </w:r>
          </w:p>
        </w:tc>
      </w:tr>
      <w:tr w:rsidR="00097A28" w:rsidRPr="007962BA" w14:paraId="79547CA9" w14:textId="77777777" w:rsidTr="00A427EA">
        <w:tc>
          <w:tcPr>
            <w:tcW w:w="1951" w:type="dxa"/>
          </w:tcPr>
          <w:p w14:paraId="0D6DE532" w14:textId="08D25268" w:rsidR="00097A28" w:rsidRDefault="00097A28" w:rsidP="00D06948">
            <w:pPr>
              <w:rPr>
                <w:sz w:val="18"/>
                <w:szCs w:val="18"/>
              </w:rPr>
            </w:pPr>
            <w:r>
              <w:rPr>
                <w:sz w:val="18"/>
                <w:szCs w:val="18"/>
              </w:rPr>
              <w:t>Factuuropdracht</w:t>
            </w:r>
          </w:p>
        </w:tc>
        <w:tc>
          <w:tcPr>
            <w:tcW w:w="6975" w:type="dxa"/>
          </w:tcPr>
          <w:p w14:paraId="4BFE6423" w14:textId="748D4B2E" w:rsidR="00097A28" w:rsidRDefault="00097A28" w:rsidP="00097A28">
            <w:pPr>
              <w:rPr>
                <w:sz w:val="18"/>
                <w:szCs w:val="18"/>
              </w:rPr>
            </w:pPr>
            <w:r>
              <w:rPr>
                <w:rFonts w:asciiTheme="majorHAnsi" w:hAnsiTheme="majorHAnsi" w:cs="Arial"/>
                <w:bCs/>
                <w:color w:val="000000"/>
                <w:sz w:val="18"/>
                <w:szCs w:val="18"/>
                <w:shd w:val="clear" w:color="auto" w:fill="FFFFFF"/>
              </w:rPr>
              <w:t>Een factuuropdracht is een opdracht aan de financiële afdeling om het proces dat leidt tot een factuur uit te voeren.</w:t>
            </w:r>
          </w:p>
        </w:tc>
      </w:tr>
      <w:tr w:rsidR="00C226AD" w:rsidRPr="007962BA" w14:paraId="73D11BA0" w14:textId="77777777" w:rsidTr="00A427EA">
        <w:tc>
          <w:tcPr>
            <w:tcW w:w="1951" w:type="dxa"/>
          </w:tcPr>
          <w:p w14:paraId="454B9F37" w14:textId="77777777" w:rsidR="00C226AD" w:rsidRDefault="00C226AD" w:rsidP="00D06948">
            <w:pPr>
              <w:rPr>
                <w:sz w:val="18"/>
                <w:szCs w:val="18"/>
              </w:rPr>
            </w:pPr>
            <w:r>
              <w:rPr>
                <w:sz w:val="18"/>
                <w:szCs w:val="18"/>
              </w:rPr>
              <w:t>FMIS</w:t>
            </w:r>
          </w:p>
        </w:tc>
        <w:tc>
          <w:tcPr>
            <w:tcW w:w="6975" w:type="dxa"/>
          </w:tcPr>
          <w:p w14:paraId="0127ED8E" w14:textId="61144E08" w:rsidR="00C226AD" w:rsidRPr="00F05707" w:rsidRDefault="00C226AD" w:rsidP="00D06948">
            <w:pPr>
              <w:rPr>
                <w:sz w:val="18"/>
                <w:szCs w:val="18"/>
              </w:rPr>
            </w:pPr>
            <w:r>
              <w:rPr>
                <w:sz w:val="18"/>
                <w:szCs w:val="18"/>
              </w:rPr>
              <w:t xml:space="preserve">Financieel Management en Inkoop Systeem (voorheen NFS of FMS of </w:t>
            </w:r>
            <w:r w:rsidR="00A427EA">
              <w:rPr>
                <w:sz w:val="18"/>
                <w:szCs w:val="18"/>
              </w:rPr>
              <w:t>FM</w:t>
            </w:r>
            <w:r w:rsidR="003C1827">
              <w:rPr>
                <w:sz w:val="18"/>
                <w:szCs w:val="18"/>
              </w:rPr>
              <w:t>S</w:t>
            </w:r>
            <w:r w:rsidR="00A427EA">
              <w:rPr>
                <w:sz w:val="18"/>
                <w:szCs w:val="18"/>
              </w:rPr>
              <w:t>+</w:t>
            </w:r>
            <w:r>
              <w:rPr>
                <w:sz w:val="18"/>
                <w:szCs w:val="18"/>
              </w:rPr>
              <w:t>)</w:t>
            </w:r>
          </w:p>
        </w:tc>
      </w:tr>
      <w:tr w:rsidR="00713A58" w:rsidRPr="007962BA" w14:paraId="49283229" w14:textId="77777777" w:rsidTr="009330A8">
        <w:tc>
          <w:tcPr>
            <w:tcW w:w="1951" w:type="dxa"/>
          </w:tcPr>
          <w:p w14:paraId="406063C3" w14:textId="77777777" w:rsidR="00713A58" w:rsidRDefault="00713A58" w:rsidP="009330A8">
            <w:pPr>
              <w:rPr>
                <w:sz w:val="18"/>
                <w:szCs w:val="18"/>
              </w:rPr>
            </w:pPr>
            <w:r>
              <w:rPr>
                <w:sz w:val="18"/>
                <w:szCs w:val="18"/>
              </w:rPr>
              <w:t>Inkoopopdracht</w:t>
            </w:r>
          </w:p>
        </w:tc>
        <w:tc>
          <w:tcPr>
            <w:tcW w:w="6975" w:type="dxa"/>
          </w:tcPr>
          <w:p w14:paraId="4CE004E2" w14:textId="77777777" w:rsidR="00713A58" w:rsidRDefault="00713A58" w:rsidP="009330A8">
            <w:pPr>
              <w:rPr>
                <w:rFonts w:asciiTheme="majorHAnsi" w:hAnsiTheme="majorHAnsi" w:cs="Arial"/>
                <w:bCs/>
                <w:color w:val="000000"/>
                <w:sz w:val="18"/>
                <w:szCs w:val="18"/>
                <w:shd w:val="clear" w:color="auto" w:fill="FFFFFF"/>
              </w:rPr>
            </w:pPr>
            <w:r>
              <w:rPr>
                <w:rFonts w:asciiTheme="majorHAnsi" w:hAnsiTheme="majorHAnsi" w:cs="Arial"/>
                <w:bCs/>
                <w:color w:val="000000"/>
                <w:sz w:val="18"/>
                <w:szCs w:val="18"/>
                <w:shd w:val="clear" w:color="auto" w:fill="FFFFFF"/>
              </w:rPr>
              <w:t>Een inkoopopdracht is een opdracht aan de financiële afdeling om het proces dat leidt tot een bestelling uit te voeren. (Een inkoopopdracht wordt soms ook een bestelopdracht of opdracht tot bestellen genoemd)</w:t>
            </w:r>
          </w:p>
        </w:tc>
      </w:tr>
      <w:tr w:rsidR="00713A58" w:rsidRPr="007962BA" w14:paraId="590066A8" w14:textId="77777777" w:rsidTr="009330A8">
        <w:tc>
          <w:tcPr>
            <w:tcW w:w="1951" w:type="dxa"/>
          </w:tcPr>
          <w:p w14:paraId="76240B29" w14:textId="77777777" w:rsidR="00713A58" w:rsidRDefault="00713A58" w:rsidP="009330A8">
            <w:pPr>
              <w:rPr>
                <w:sz w:val="18"/>
                <w:szCs w:val="18"/>
              </w:rPr>
            </w:pPr>
            <w:r>
              <w:rPr>
                <w:sz w:val="18"/>
                <w:szCs w:val="18"/>
              </w:rPr>
              <w:t>Inkooporder</w:t>
            </w:r>
          </w:p>
        </w:tc>
        <w:tc>
          <w:tcPr>
            <w:tcW w:w="6975" w:type="dxa"/>
          </w:tcPr>
          <w:p w14:paraId="5FCD108A" w14:textId="77777777" w:rsidR="00713A58" w:rsidRDefault="00713A58" w:rsidP="009330A8">
            <w:pPr>
              <w:rPr>
                <w:rFonts w:asciiTheme="majorHAnsi" w:hAnsiTheme="majorHAnsi" w:cs="Arial"/>
                <w:bCs/>
                <w:color w:val="000000"/>
                <w:sz w:val="18"/>
                <w:szCs w:val="18"/>
                <w:shd w:val="clear" w:color="auto" w:fill="FFFFFF"/>
              </w:rPr>
            </w:pPr>
            <w:r>
              <w:rPr>
                <w:rFonts w:asciiTheme="majorHAnsi" w:hAnsiTheme="majorHAnsi" w:cs="Arial"/>
                <w:bCs/>
                <w:color w:val="000000"/>
                <w:sz w:val="18"/>
                <w:szCs w:val="18"/>
                <w:shd w:val="clear" w:color="auto" w:fill="FFFFFF"/>
              </w:rPr>
              <w:t xml:space="preserve">Een inkooporder is een inkoopopdracht die door de financiële afdeling in behandeling is genomen in het proces dat leidt tot een bestelling </w:t>
            </w:r>
          </w:p>
        </w:tc>
      </w:tr>
      <w:tr w:rsidR="00713A58" w:rsidRPr="007962BA" w14:paraId="69E21F9D" w14:textId="77777777" w:rsidTr="009330A8">
        <w:tc>
          <w:tcPr>
            <w:tcW w:w="1951" w:type="dxa"/>
          </w:tcPr>
          <w:p w14:paraId="155378D1" w14:textId="77777777" w:rsidR="00713A58" w:rsidRDefault="00713A58" w:rsidP="009330A8">
            <w:pPr>
              <w:rPr>
                <w:sz w:val="18"/>
                <w:szCs w:val="18"/>
              </w:rPr>
            </w:pPr>
            <w:r>
              <w:rPr>
                <w:sz w:val="18"/>
                <w:szCs w:val="18"/>
              </w:rPr>
              <w:t>Integratie / Koppeling</w:t>
            </w:r>
          </w:p>
        </w:tc>
        <w:tc>
          <w:tcPr>
            <w:tcW w:w="6975" w:type="dxa"/>
          </w:tcPr>
          <w:p w14:paraId="3E4EA379" w14:textId="1C8005AE" w:rsidR="00713A58" w:rsidRDefault="00713A58" w:rsidP="00A87A2F">
            <w:pPr>
              <w:rPr>
                <w:sz w:val="18"/>
                <w:szCs w:val="18"/>
              </w:rPr>
            </w:pPr>
            <w:r>
              <w:rPr>
                <w:sz w:val="18"/>
                <w:szCs w:val="18"/>
              </w:rPr>
              <w:t xml:space="preserve">De samenwerkingsvorm tussen applicaties. Hieronder vallen de relaties tussen de </w:t>
            </w:r>
            <w:r w:rsidR="00A92BF1">
              <w:rPr>
                <w:sz w:val="18"/>
                <w:szCs w:val="18"/>
              </w:rPr>
              <w:t xml:space="preserve">applicaties binnen </w:t>
            </w:r>
            <w:r>
              <w:rPr>
                <w:sz w:val="18"/>
                <w:szCs w:val="18"/>
              </w:rPr>
              <w:t xml:space="preserve">en buiten </w:t>
            </w:r>
            <w:r w:rsidR="00A87A2F">
              <w:rPr>
                <w:sz w:val="18"/>
                <w:szCs w:val="18"/>
              </w:rPr>
              <w:t xml:space="preserve">de </w:t>
            </w:r>
            <w:r w:rsidR="00A92BF1">
              <w:rPr>
                <w:sz w:val="18"/>
                <w:szCs w:val="18"/>
              </w:rPr>
              <w:t>oplossing</w:t>
            </w:r>
            <w:r>
              <w:rPr>
                <w:sz w:val="18"/>
                <w:szCs w:val="18"/>
              </w:rPr>
              <w:t xml:space="preserve"> en ook de relaties tussen de applicaties binnen </w:t>
            </w:r>
            <w:r w:rsidR="00A87A2F">
              <w:rPr>
                <w:sz w:val="18"/>
                <w:szCs w:val="18"/>
              </w:rPr>
              <w:t xml:space="preserve">de </w:t>
            </w:r>
            <w:r>
              <w:rPr>
                <w:sz w:val="18"/>
                <w:szCs w:val="18"/>
              </w:rPr>
              <w:t>oplossing.</w:t>
            </w:r>
          </w:p>
        </w:tc>
      </w:tr>
      <w:tr w:rsidR="00713A58" w:rsidRPr="007962BA" w14:paraId="1A0209AE" w14:textId="77777777" w:rsidTr="009330A8">
        <w:tc>
          <w:tcPr>
            <w:tcW w:w="1951" w:type="dxa"/>
          </w:tcPr>
          <w:p w14:paraId="4F0399E0" w14:textId="77777777" w:rsidR="00713A58" w:rsidRDefault="00713A58" w:rsidP="009330A8">
            <w:pPr>
              <w:rPr>
                <w:sz w:val="18"/>
                <w:szCs w:val="18"/>
              </w:rPr>
            </w:pPr>
            <w:r>
              <w:rPr>
                <w:sz w:val="18"/>
                <w:szCs w:val="18"/>
              </w:rPr>
              <w:t>Maatwerk</w:t>
            </w:r>
          </w:p>
        </w:tc>
        <w:tc>
          <w:tcPr>
            <w:tcW w:w="6975" w:type="dxa"/>
          </w:tcPr>
          <w:p w14:paraId="583315B8" w14:textId="1483F00E" w:rsidR="00713A58" w:rsidRDefault="00713A58" w:rsidP="009330A8">
            <w:pPr>
              <w:rPr>
                <w:sz w:val="18"/>
                <w:szCs w:val="18"/>
              </w:rPr>
            </w:pPr>
            <w:r>
              <w:rPr>
                <w:sz w:val="18"/>
                <w:szCs w:val="18"/>
              </w:rPr>
              <w:t xml:space="preserve">Maatwerk zijn de </w:t>
            </w:r>
            <w:r w:rsidR="00102095">
              <w:rPr>
                <w:sz w:val="18"/>
                <w:szCs w:val="18"/>
              </w:rPr>
              <w:t>functionele aanvullingen</w:t>
            </w:r>
            <w:r w:rsidR="00206E45">
              <w:rPr>
                <w:sz w:val="18"/>
                <w:szCs w:val="18"/>
              </w:rPr>
              <w:t xml:space="preserve"> en</w:t>
            </w:r>
            <w:r w:rsidR="00102095">
              <w:rPr>
                <w:sz w:val="18"/>
                <w:szCs w:val="18"/>
              </w:rPr>
              <w:t xml:space="preserve"> </w:t>
            </w:r>
            <w:r>
              <w:rPr>
                <w:sz w:val="18"/>
                <w:szCs w:val="18"/>
              </w:rPr>
              <w:t>aanpassingen die nodig zijn om aan de behoefte van de gebruiker</w:t>
            </w:r>
            <w:r w:rsidR="00206E45">
              <w:rPr>
                <w:sz w:val="18"/>
                <w:szCs w:val="18"/>
              </w:rPr>
              <w:t>, zoals beschreven in deze PvE,</w:t>
            </w:r>
            <w:r>
              <w:rPr>
                <w:sz w:val="18"/>
                <w:szCs w:val="18"/>
              </w:rPr>
              <w:t xml:space="preserve"> te voldoen en die niet binnen de SaaS-applicatie kunnen worden vormgegeven, waarbij de SaaS</w:t>
            </w:r>
            <w:r w:rsidR="00A92BF1">
              <w:rPr>
                <w:sz w:val="18"/>
                <w:szCs w:val="18"/>
              </w:rPr>
              <w:t>-applicatie</w:t>
            </w:r>
            <w:r>
              <w:rPr>
                <w:sz w:val="18"/>
                <w:szCs w:val="18"/>
              </w:rPr>
              <w:t xml:space="preserve">-gebruiker </w:t>
            </w:r>
            <w:r w:rsidR="008D543A" w:rsidRPr="008D543A">
              <w:rPr>
                <w:sz w:val="18"/>
              </w:rPr>
              <w:t>in het gebruik niet merkt dat het maatwerk betreft.</w:t>
            </w:r>
          </w:p>
          <w:p w14:paraId="3AD50A89" w14:textId="59BBAA4E" w:rsidR="00713A58" w:rsidRPr="00F05707" w:rsidRDefault="00713A58" w:rsidP="009330A8">
            <w:pPr>
              <w:rPr>
                <w:sz w:val="18"/>
                <w:szCs w:val="18"/>
              </w:rPr>
            </w:pPr>
            <w:r>
              <w:rPr>
                <w:sz w:val="18"/>
                <w:szCs w:val="18"/>
              </w:rPr>
              <w:t>RICFW elementen vallen niet onder maatwerk. Maatwerk is geen onderdeel van de periodieke upgrades van de SaaS-applicatie.</w:t>
            </w:r>
          </w:p>
        </w:tc>
      </w:tr>
      <w:tr w:rsidR="00713A58" w:rsidRPr="007962BA" w14:paraId="0442A444" w14:textId="77777777" w:rsidTr="009330A8">
        <w:tc>
          <w:tcPr>
            <w:tcW w:w="1951" w:type="dxa"/>
          </w:tcPr>
          <w:p w14:paraId="77EDBD84" w14:textId="77777777" w:rsidR="00713A58" w:rsidRDefault="00713A58" w:rsidP="009330A8">
            <w:pPr>
              <w:rPr>
                <w:sz w:val="18"/>
                <w:szCs w:val="18"/>
              </w:rPr>
            </w:pPr>
            <w:r>
              <w:rPr>
                <w:sz w:val="18"/>
                <w:szCs w:val="18"/>
              </w:rPr>
              <w:t>Maverick Buying</w:t>
            </w:r>
          </w:p>
        </w:tc>
        <w:tc>
          <w:tcPr>
            <w:tcW w:w="6975" w:type="dxa"/>
          </w:tcPr>
          <w:p w14:paraId="768C6D1B" w14:textId="77777777" w:rsidR="00713A58" w:rsidRDefault="00713A58" w:rsidP="009330A8">
            <w:pPr>
              <w:rPr>
                <w:rFonts w:asciiTheme="majorHAnsi" w:hAnsiTheme="majorHAnsi" w:cs="Arial"/>
                <w:bCs/>
                <w:color w:val="000000"/>
                <w:sz w:val="18"/>
                <w:szCs w:val="18"/>
                <w:shd w:val="clear" w:color="auto" w:fill="FFFFFF"/>
              </w:rPr>
            </w:pPr>
            <w:r>
              <w:rPr>
                <w:rFonts w:asciiTheme="majorHAnsi" w:hAnsiTheme="majorHAnsi" w:cs="Arial"/>
                <w:bCs/>
                <w:color w:val="000000"/>
                <w:sz w:val="18"/>
                <w:szCs w:val="18"/>
                <w:shd w:val="clear" w:color="auto" w:fill="FFFFFF"/>
              </w:rPr>
              <w:t>Inkoop buiten een contract om.</w:t>
            </w:r>
          </w:p>
        </w:tc>
      </w:tr>
      <w:tr w:rsidR="00713A58" w:rsidRPr="007962BA" w14:paraId="09C29266" w14:textId="77777777" w:rsidTr="009330A8">
        <w:tc>
          <w:tcPr>
            <w:tcW w:w="1951" w:type="dxa"/>
          </w:tcPr>
          <w:p w14:paraId="7752510D" w14:textId="77777777" w:rsidR="00713A58" w:rsidRDefault="00713A58" w:rsidP="009330A8">
            <w:pPr>
              <w:rPr>
                <w:sz w:val="18"/>
                <w:szCs w:val="18"/>
              </w:rPr>
            </w:pPr>
            <w:r>
              <w:rPr>
                <w:sz w:val="18"/>
                <w:szCs w:val="18"/>
              </w:rPr>
              <w:t>Requirement</w:t>
            </w:r>
          </w:p>
        </w:tc>
        <w:tc>
          <w:tcPr>
            <w:tcW w:w="6975" w:type="dxa"/>
          </w:tcPr>
          <w:p w14:paraId="2BFC512A" w14:textId="77777777" w:rsidR="00713A58" w:rsidRDefault="00713A58" w:rsidP="009330A8">
            <w:pPr>
              <w:rPr>
                <w:sz w:val="18"/>
                <w:szCs w:val="18"/>
              </w:rPr>
            </w:pPr>
            <w:r>
              <w:rPr>
                <w:sz w:val="18"/>
                <w:szCs w:val="18"/>
              </w:rPr>
              <w:t>De kenmerkende behoeften zoals weergegeven als een Eis of een Wens in de PvE.</w:t>
            </w:r>
          </w:p>
        </w:tc>
      </w:tr>
      <w:tr w:rsidR="00713A58" w:rsidRPr="007962BA" w14:paraId="0B391B68" w14:textId="77777777" w:rsidTr="009330A8">
        <w:tc>
          <w:tcPr>
            <w:tcW w:w="1951" w:type="dxa"/>
          </w:tcPr>
          <w:p w14:paraId="2EF82264" w14:textId="1E8841F8" w:rsidR="00713A58" w:rsidRDefault="00713A58" w:rsidP="006D1FF6">
            <w:pPr>
              <w:rPr>
                <w:sz w:val="18"/>
                <w:szCs w:val="18"/>
              </w:rPr>
            </w:pPr>
            <w:r>
              <w:rPr>
                <w:sz w:val="18"/>
                <w:szCs w:val="18"/>
              </w:rPr>
              <w:lastRenderedPageBreak/>
              <w:t>RICFW elementen</w:t>
            </w:r>
          </w:p>
        </w:tc>
        <w:tc>
          <w:tcPr>
            <w:tcW w:w="6975" w:type="dxa"/>
          </w:tcPr>
          <w:p w14:paraId="0196A4B3" w14:textId="07C14831" w:rsidR="00713A58" w:rsidRPr="00F05707" w:rsidRDefault="00713A58" w:rsidP="009330A8">
            <w:pPr>
              <w:rPr>
                <w:sz w:val="18"/>
                <w:szCs w:val="18"/>
              </w:rPr>
            </w:pPr>
            <w:r w:rsidRPr="00074A3E">
              <w:rPr>
                <w:sz w:val="18"/>
                <w:szCs w:val="18"/>
              </w:rPr>
              <w:t>Reports (R), Interface (I), Conversion (C), Forms (F) and Workflow (W)</w:t>
            </w:r>
          </w:p>
        </w:tc>
      </w:tr>
      <w:tr w:rsidR="00713A58" w:rsidRPr="007962BA" w14:paraId="0E4A75AE" w14:textId="77777777" w:rsidTr="009330A8">
        <w:tc>
          <w:tcPr>
            <w:tcW w:w="1951" w:type="dxa"/>
          </w:tcPr>
          <w:p w14:paraId="19B60E33" w14:textId="77777777" w:rsidR="00713A58" w:rsidRDefault="00713A58" w:rsidP="009330A8">
            <w:pPr>
              <w:rPr>
                <w:sz w:val="18"/>
                <w:szCs w:val="18"/>
              </w:rPr>
            </w:pPr>
            <w:r>
              <w:rPr>
                <w:sz w:val="18"/>
                <w:szCs w:val="18"/>
              </w:rPr>
              <w:t>SaaS of</w:t>
            </w:r>
          </w:p>
          <w:p w14:paraId="784B84A1" w14:textId="77777777" w:rsidR="00713A58" w:rsidRDefault="00713A58" w:rsidP="009330A8">
            <w:pPr>
              <w:rPr>
                <w:sz w:val="18"/>
                <w:szCs w:val="18"/>
              </w:rPr>
            </w:pPr>
            <w:r>
              <w:rPr>
                <w:sz w:val="18"/>
                <w:szCs w:val="18"/>
              </w:rPr>
              <w:t xml:space="preserve">Standaard SaaS of </w:t>
            </w:r>
          </w:p>
          <w:p w14:paraId="042C06FC" w14:textId="77777777" w:rsidR="00713A58" w:rsidRDefault="00713A58" w:rsidP="009330A8">
            <w:pPr>
              <w:rPr>
                <w:sz w:val="18"/>
                <w:szCs w:val="18"/>
              </w:rPr>
            </w:pPr>
            <w:r>
              <w:rPr>
                <w:sz w:val="18"/>
                <w:szCs w:val="18"/>
              </w:rPr>
              <w:t>Best Practice</w:t>
            </w:r>
          </w:p>
          <w:p w14:paraId="281493A4" w14:textId="77777777" w:rsidR="00713A58" w:rsidRDefault="00713A58" w:rsidP="009330A8">
            <w:pPr>
              <w:rPr>
                <w:sz w:val="18"/>
                <w:szCs w:val="18"/>
              </w:rPr>
            </w:pPr>
          </w:p>
        </w:tc>
        <w:tc>
          <w:tcPr>
            <w:tcW w:w="6975" w:type="dxa"/>
          </w:tcPr>
          <w:p w14:paraId="3870C6DB" w14:textId="4D8EAB8F" w:rsidR="00713A58" w:rsidRDefault="00713A58" w:rsidP="009330A8">
            <w:pPr>
              <w:rPr>
                <w:sz w:val="18"/>
                <w:szCs w:val="18"/>
              </w:rPr>
            </w:pPr>
            <w:r>
              <w:rPr>
                <w:sz w:val="18"/>
                <w:szCs w:val="18"/>
              </w:rPr>
              <w:t xml:space="preserve">Onder SaaS of Best Practice wordt verwezen naar de functionaliteit die door de standaard SaaS-applicatie(s) geboden wordt inclusief de </w:t>
            </w:r>
            <w:r w:rsidR="000268DE">
              <w:rPr>
                <w:sz w:val="18"/>
                <w:szCs w:val="18"/>
              </w:rPr>
              <w:t>R</w:t>
            </w:r>
            <w:r>
              <w:rPr>
                <w:sz w:val="18"/>
                <w:szCs w:val="18"/>
              </w:rPr>
              <w:t xml:space="preserve">ICFW functionaliteiten. Dit is exclusief het maatwerk, omdat deze buiten de SaaS-applicatie valt. </w:t>
            </w:r>
          </w:p>
          <w:p w14:paraId="598995F3" w14:textId="29F7495D" w:rsidR="00713A58" w:rsidRDefault="00713A58" w:rsidP="00A87A2F">
            <w:pPr>
              <w:rPr>
                <w:sz w:val="18"/>
                <w:szCs w:val="18"/>
              </w:rPr>
            </w:pPr>
            <w:r>
              <w:rPr>
                <w:sz w:val="18"/>
                <w:szCs w:val="18"/>
              </w:rPr>
              <w:t>Kenmerkend voor de SaaS-applicatie is o.a. dat het volledig binnen het beheer van de leverancier valt en daarmee binnen de periodiek</w:t>
            </w:r>
            <w:r w:rsidR="00A87A2F">
              <w:rPr>
                <w:sz w:val="18"/>
                <w:szCs w:val="18"/>
              </w:rPr>
              <w:t>e</w:t>
            </w:r>
            <w:r>
              <w:rPr>
                <w:sz w:val="18"/>
                <w:szCs w:val="18"/>
              </w:rPr>
              <w:t xml:space="preserve"> upgrades. De inrichting van de SaaS-applicaties gebeur</w:t>
            </w:r>
            <w:r w:rsidR="00A87A2F">
              <w:rPr>
                <w:sz w:val="18"/>
                <w:szCs w:val="18"/>
              </w:rPr>
              <w:t>t</w:t>
            </w:r>
            <w:r>
              <w:rPr>
                <w:sz w:val="18"/>
                <w:szCs w:val="18"/>
              </w:rPr>
              <w:t xml:space="preserve"> vaak met templates die vooropgesteld zijn voor een branche. Deze inrichting wordt gezien als basis waarna aanvullende Amsterdam specifieke wijzigingen kunnen worden doorgevoerd. </w:t>
            </w:r>
          </w:p>
        </w:tc>
      </w:tr>
      <w:tr w:rsidR="00C226AD" w:rsidRPr="007962BA" w14:paraId="08F8505A" w14:textId="77777777" w:rsidTr="00A427EA">
        <w:tc>
          <w:tcPr>
            <w:tcW w:w="1951" w:type="dxa"/>
          </w:tcPr>
          <w:p w14:paraId="381DCE6D" w14:textId="1D786E8E" w:rsidR="00576790" w:rsidRDefault="00C226AD" w:rsidP="00D06948">
            <w:pPr>
              <w:rPr>
                <w:sz w:val="18"/>
                <w:szCs w:val="18"/>
              </w:rPr>
            </w:pPr>
            <w:r>
              <w:rPr>
                <w:sz w:val="18"/>
                <w:szCs w:val="18"/>
              </w:rPr>
              <w:t>SaaS oplossing</w:t>
            </w:r>
          </w:p>
        </w:tc>
        <w:tc>
          <w:tcPr>
            <w:tcW w:w="6975" w:type="dxa"/>
          </w:tcPr>
          <w:p w14:paraId="6A84F001" w14:textId="78FBD6C3" w:rsidR="00C226AD" w:rsidRDefault="00C226AD" w:rsidP="008D543A">
            <w:pPr>
              <w:rPr>
                <w:sz w:val="18"/>
                <w:szCs w:val="18"/>
              </w:rPr>
            </w:pPr>
            <w:r>
              <w:rPr>
                <w:sz w:val="18"/>
                <w:szCs w:val="18"/>
              </w:rPr>
              <w:t xml:space="preserve">De gehele aangeboden configuratie binnen </w:t>
            </w:r>
            <w:r w:rsidR="008D543A">
              <w:rPr>
                <w:sz w:val="18"/>
                <w:szCs w:val="18"/>
              </w:rPr>
              <w:t>de Overeenkomst</w:t>
            </w:r>
            <w:r>
              <w:rPr>
                <w:sz w:val="18"/>
                <w:szCs w:val="18"/>
              </w:rPr>
              <w:t xml:space="preserve">. Deze bestaat met name uit 1 of meerdere samenwerkende </w:t>
            </w:r>
            <w:r w:rsidR="00986B24">
              <w:rPr>
                <w:sz w:val="18"/>
                <w:szCs w:val="18"/>
              </w:rPr>
              <w:t>SaaS-appl</w:t>
            </w:r>
            <w:r>
              <w:rPr>
                <w:sz w:val="18"/>
                <w:szCs w:val="18"/>
              </w:rPr>
              <w:t xml:space="preserve">icaties, het maatwerk geïntegreerd met de </w:t>
            </w:r>
            <w:r w:rsidR="00986B24">
              <w:rPr>
                <w:sz w:val="18"/>
                <w:szCs w:val="18"/>
              </w:rPr>
              <w:t>SaaS-appl</w:t>
            </w:r>
            <w:r>
              <w:rPr>
                <w:sz w:val="18"/>
                <w:szCs w:val="18"/>
              </w:rPr>
              <w:t>icaties, de integratie met andere applicaties en alle gebruikersinterfaces.</w:t>
            </w:r>
          </w:p>
        </w:tc>
      </w:tr>
      <w:tr w:rsidR="009B4DEF" w:rsidRPr="007962BA" w14:paraId="75CB083F" w14:textId="77777777" w:rsidTr="00A427EA">
        <w:tc>
          <w:tcPr>
            <w:tcW w:w="1951" w:type="dxa"/>
          </w:tcPr>
          <w:p w14:paraId="347C92C9" w14:textId="273E1D2F" w:rsidR="009B4DEF" w:rsidRDefault="003603A9" w:rsidP="001220EF">
            <w:pPr>
              <w:rPr>
                <w:sz w:val="18"/>
                <w:szCs w:val="18"/>
              </w:rPr>
            </w:pPr>
            <w:r>
              <w:rPr>
                <w:sz w:val="18"/>
                <w:szCs w:val="18"/>
              </w:rPr>
              <w:t>VECOZO</w:t>
            </w:r>
          </w:p>
        </w:tc>
        <w:tc>
          <w:tcPr>
            <w:tcW w:w="6975" w:type="dxa"/>
          </w:tcPr>
          <w:p w14:paraId="2A18002A" w14:textId="5B5AFC69" w:rsidR="009B4DEF" w:rsidRDefault="009B4DEF" w:rsidP="009B4DEF">
            <w:pPr>
              <w:rPr>
                <w:rFonts w:asciiTheme="majorHAnsi" w:hAnsiTheme="majorHAnsi" w:cs="Arial"/>
                <w:bCs/>
                <w:color w:val="000000"/>
                <w:sz w:val="18"/>
                <w:szCs w:val="18"/>
                <w:shd w:val="clear" w:color="auto" w:fill="FFFFFF"/>
              </w:rPr>
            </w:pPr>
            <w:r w:rsidRPr="009B4DEF">
              <w:rPr>
                <w:rFonts w:asciiTheme="majorHAnsi" w:hAnsiTheme="majorHAnsi" w:cs="Arial"/>
                <w:bCs/>
                <w:color w:val="000000"/>
                <w:sz w:val="18"/>
                <w:szCs w:val="18"/>
                <w:shd w:val="clear" w:color="auto" w:fill="FFFFFF"/>
              </w:rPr>
              <w:t xml:space="preserve">VECOZO is hét communicatiepunt voor de zorg. </w:t>
            </w:r>
            <w:r>
              <w:rPr>
                <w:rFonts w:asciiTheme="majorHAnsi" w:hAnsiTheme="majorHAnsi" w:cs="Arial"/>
                <w:bCs/>
                <w:color w:val="000000"/>
                <w:sz w:val="18"/>
                <w:szCs w:val="18"/>
                <w:shd w:val="clear" w:color="auto" w:fill="FFFFFF"/>
              </w:rPr>
              <w:t xml:space="preserve">Zij </w:t>
            </w:r>
            <w:r w:rsidRPr="009B4DEF">
              <w:rPr>
                <w:rFonts w:asciiTheme="majorHAnsi" w:hAnsiTheme="majorHAnsi" w:cs="Arial"/>
                <w:bCs/>
                <w:color w:val="000000"/>
                <w:sz w:val="18"/>
                <w:szCs w:val="18"/>
                <w:shd w:val="clear" w:color="auto" w:fill="FFFFFF"/>
              </w:rPr>
              <w:t>bieden een veilige, betrouwbare digitale omgeving waarin ketenpartijen gegevens kunnen uitwisselen.</w:t>
            </w:r>
          </w:p>
        </w:tc>
      </w:tr>
      <w:bookmarkEnd w:id="4"/>
    </w:tbl>
    <w:p w14:paraId="4BBAB412" w14:textId="77777777" w:rsidR="00C226AD" w:rsidRPr="00C226AD" w:rsidRDefault="00C226AD" w:rsidP="00C226AD"/>
    <w:p w14:paraId="7D6DE68B" w14:textId="77777777" w:rsidR="008A1BCD" w:rsidRDefault="008A1BCD"/>
    <w:p w14:paraId="24CB7852" w14:textId="409DB678" w:rsidR="0022356E" w:rsidRDefault="0022356E">
      <w:r>
        <w:br w:type="page"/>
      </w:r>
    </w:p>
    <w:p w14:paraId="10DE2774" w14:textId="2B72F96E" w:rsidR="00C64BA6" w:rsidRDefault="00C64BA6" w:rsidP="00C64BA6">
      <w:pPr>
        <w:pStyle w:val="Kop2"/>
      </w:pPr>
      <w:bookmarkStart w:id="5" w:name="_Toc86954573"/>
      <w:r>
        <w:lastRenderedPageBreak/>
        <w:t>PvE tabel uitleg</w:t>
      </w:r>
      <w:bookmarkEnd w:id="5"/>
    </w:p>
    <w:p w14:paraId="0121A616" w14:textId="569E2918" w:rsidR="00C64BA6" w:rsidRDefault="00127E9C" w:rsidP="00235C91">
      <w:r>
        <w:t>Header</w:t>
      </w:r>
      <w:r w:rsidR="00055F6D">
        <w:t>s van</w:t>
      </w:r>
      <w:r>
        <w:t xml:space="preserve"> t</w:t>
      </w:r>
      <w:r w:rsidR="00F04BFA" w:rsidRPr="00F04BFA">
        <w:t>abel</w:t>
      </w:r>
      <w:r w:rsidR="00055F6D">
        <w:t>len</w:t>
      </w:r>
      <w:r w:rsidR="00F04BFA" w:rsidRPr="00F04BFA">
        <w:t xml:space="preserve"> in Categorie A: Functionele requirements: </w:t>
      </w:r>
    </w:p>
    <w:tbl>
      <w:tblPr>
        <w:tblW w:w="878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1276"/>
        <w:gridCol w:w="4252"/>
        <w:gridCol w:w="1134"/>
        <w:gridCol w:w="1276"/>
      </w:tblGrid>
      <w:tr w:rsidR="00512816" w:rsidRPr="000B771C" w14:paraId="2AA439D6" w14:textId="77777777" w:rsidTr="00922153">
        <w:trPr>
          <w:trHeight w:val="915"/>
          <w:tblHeader/>
        </w:trPr>
        <w:tc>
          <w:tcPr>
            <w:tcW w:w="851" w:type="dxa"/>
            <w:shd w:val="clear" w:color="000000" w:fill="FFC000"/>
            <w:noWrap/>
            <w:vAlign w:val="center"/>
            <w:hideMark/>
          </w:tcPr>
          <w:p w14:paraId="72680E4B" w14:textId="77777777" w:rsidR="00512816" w:rsidRPr="000B771C" w:rsidRDefault="00512816" w:rsidP="00922153">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PvE ID</w:t>
            </w:r>
          </w:p>
        </w:tc>
        <w:tc>
          <w:tcPr>
            <w:tcW w:w="1276" w:type="dxa"/>
            <w:shd w:val="clear" w:color="000000" w:fill="FFC000"/>
            <w:noWrap/>
            <w:vAlign w:val="center"/>
            <w:hideMark/>
          </w:tcPr>
          <w:p w14:paraId="1CF93B53" w14:textId="77777777" w:rsidR="00512816" w:rsidRPr="000B771C" w:rsidRDefault="00512816" w:rsidP="00922153">
            <w:pPr>
              <w:spacing w:line="240" w:lineRule="auto"/>
              <w:rPr>
                <w:rFonts w:ascii="Calibri" w:hAnsi="Calibri" w:cs="Calibri"/>
                <w:color w:val="000000" w:themeColor="text1"/>
                <w:sz w:val="22"/>
                <w:szCs w:val="22"/>
              </w:rPr>
            </w:pPr>
            <w:r w:rsidRPr="00BC121D">
              <w:rPr>
                <w:rFonts w:ascii="Calibri" w:hAnsi="Calibri" w:cs="Calibri"/>
                <w:b/>
                <w:color w:val="000000"/>
                <w:sz w:val="22"/>
                <w:szCs w:val="22"/>
              </w:rPr>
              <w:t>EIS</w:t>
            </w:r>
            <w:r>
              <w:rPr>
                <w:rFonts w:ascii="Calibri" w:hAnsi="Calibri" w:cs="Calibri"/>
                <w:color w:val="000000"/>
                <w:sz w:val="22"/>
                <w:szCs w:val="22"/>
              </w:rPr>
              <w:t xml:space="preserve"> </w:t>
            </w:r>
            <w:r w:rsidRPr="00944BC9">
              <w:rPr>
                <w:rFonts w:ascii="Calibri" w:hAnsi="Calibri" w:cs="Calibri"/>
                <w:color w:val="000000"/>
                <w:sz w:val="22"/>
                <w:szCs w:val="22"/>
              </w:rPr>
              <w:t>/</w:t>
            </w:r>
            <w:r>
              <w:rPr>
                <w:rFonts w:ascii="Calibri" w:hAnsi="Calibri" w:cs="Calibri"/>
                <w:color w:val="000000"/>
                <w:sz w:val="22"/>
                <w:szCs w:val="22"/>
              </w:rPr>
              <w:t xml:space="preserve"> </w:t>
            </w:r>
            <w:r w:rsidRPr="00944BC9">
              <w:rPr>
                <w:rFonts w:ascii="Calibri" w:hAnsi="Calibri" w:cs="Calibri"/>
                <w:color w:val="000000"/>
                <w:sz w:val="22"/>
                <w:szCs w:val="22"/>
              </w:rPr>
              <w:t>Wens</w:t>
            </w:r>
          </w:p>
        </w:tc>
        <w:tc>
          <w:tcPr>
            <w:tcW w:w="4252" w:type="dxa"/>
            <w:shd w:val="clear" w:color="000000" w:fill="FFC000"/>
            <w:vAlign w:val="center"/>
            <w:hideMark/>
          </w:tcPr>
          <w:p w14:paraId="20659E2B" w14:textId="77777777" w:rsidR="00512816" w:rsidRPr="000B771C" w:rsidRDefault="00512816" w:rsidP="00922153">
            <w:pPr>
              <w:spacing w:line="240" w:lineRule="auto"/>
              <w:rPr>
                <w:rFonts w:ascii="Calibri" w:hAnsi="Calibri" w:cs="Calibri"/>
                <w:color w:val="000000" w:themeColor="text1"/>
                <w:sz w:val="22"/>
                <w:szCs w:val="22"/>
              </w:rPr>
            </w:pPr>
            <w:r>
              <w:rPr>
                <w:rFonts w:ascii="Calibri" w:hAnsi="Calibri" w:cs="Calibri"/>
                <w:color w:val="000000"/>
                <w:sz w:val="22"/>
                <w:szCs w:val="22"/>
              </w:rPr>
              <w:t>PvE requirement</w:t>
            </w:r>
          </w:p>
        </w:tc>
        <w:tc>
          <w:tcPr>
            <w:tcW w:w="1134" w:type="dxa"/>
            <w:shd w:val="clear" w:color="000000" w:fill="FFC000"/>
            <w:vAlign w:val="center"/>
            <w:hideMark/>
          </w:tcPr>
          <w:p w14:paraId="7571A83E" w14:textId="77777777" w:rsidR="00512816" w:rsidRDefault="00512816" w:rsidP="00922153">
            <w:pPr>
              <w:spacing w:line="240" w:lineRule="auto"/>
              <w:jc w:val="center"/>
              <w:rPr>
                <w:rFonts w:ascii="Calibri" w:hAnsi="Calibri" w:cs="Calibri"/>
                <w:color w:val="000000"/>
                <w:sz w:val="22"/>
                <w:szCs w:val="22"/>
              </w:rPr>
            </w:pPr>
            <w:r>
              <w:rPr>
                <w:rFonts w:ascii="Calibri" w:hAnsi="Calibri" w:cs="Calibri"/>
                <w:color w:val="000000"/>
                <w:sz w:val="22"/>
                <w:szCs w:val="22"/>
              </w:rPr>
              <w:t>Voldoet</w:t>
            </w:r>
          </w:p>
          <w:p w14:paraId="24503D73" w14:textId="699EA02D" w:rsidR="00512816" w:rsidRPr="000B771C" w:rsidRDefault="00C405BF" w:rsidP="00922153">
            <w:pPr>
              <w:spacing w:line="240" w:lineRule="auto"/>
              <w:jc w:val="center"/>
              <w:rPr>
                <w:rFonts w:ascii="Calibri" w:hAnsi="Calibri" w:cs="Calibri"/>
                <w:color w:val="000000" w:themeColor="text1"/>
                <w:sz w:val="22"/>
                <w:szCs w:val="22"/>
              </w:rPr>
            </w:pPr>
            <w:r>
              <w:rPr>
                <w:rFonts w:ascii="Calibri" w:hAnsi="Calibri" w:cs="Calibri"/>
                <w:color w:val="000000"/>
                <w:sz w:val="22"/>
                <w:szCs w:val="22"/>
              </w:rPr>
              <w:t>Ja/Nee</w:t>
            </w:r>
          </w:p>
        </w:tc>
        <w:tc>
          <w:tcPr>
            <w:tcW w:w="1276" w:type="dxa"/>
            <w:shd w:val="clear" w:color="000000" w:fill="FFC000"/>
            <w:vAlign w:val="center"/>
          </w:tcPr>
          <w:p w14:paraId="3552200C" w14:textId="77777777" w:rsidR="00512816" w:rsidRDefault="00512816" w:rsidP="00922153">
            <w:pPr>
              <w:spacing w:line="240" w:lineRule="auto"/>
              <w:jc w:val="center"/>
              <w:rPr>
                <w:rFonts w:ascii="Calibri" w:hAnsi="Calibri" w:cs="Calibri"/>
                <w:color w:val="000000"/>
                <w:sz w:val="22"/>
                <w:szCs w:val="22"/>
              </w:rPr>
            </w:pPr>
            <w:r>
              <w:rPr>
                <w:rFonts w:ascii="Calibri" w:hAnsi="Calibri" w:cs="Calibri"/>
                <w:color w:val="000000"/>
                <w:sz w:val="22"/>
                <w:szCs w:val="22"/>
              </w:rPr>
              <w:t>Specificatie verwijzing</w:t>
            </w:r>
          </w:p>
        </w:tc>
      </w:tr>
    </w:tbl>
    <w:p w14:paraId="027D5724" w14:textId="77777777" w:rsidR="00512816" w:rsidRDefault="00512816" w:rsidP="00235C91"/>
    <w:p w14:paraId="682C01E8" w14:textId="467B47C6" w:rsidR="00512816" w:rsidRPr="00F04BFA" w:rsidRDefault="00512816" w:rsidP="00235C91">
      <w:r>
        <w:t xml:space="preserve">en: </w:t>
      </w:r>
    </w:p>
    <w:p w14:paraId="7DB6C2E4" w14:textId="77777777" w:rsidR="00F04BFA" w:rsidRDefault="00F04BFA" w:rsidP="00235C91"/>
    <w:tbl>
      <w:tblPr>
        <w:tblW w:w="878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275"/>
        <w:gridCol w:w="4252"/>
        <w:gridCol w:w="1150"/>
        <w:gridCol w:w="1261"/>
      </w:tblGrid>
      <w:tr w:rsidR="00C2104D" w:rsidRPr="000B771C" w14:paraId="01C15ADD" w14:textId="77777777" w:rsidTr="00922153">
        <w:trPr>
          <w:trHeight w:val="915"/>
          <w:tblHeader/>
        </w:trPr>
        <w:tc>
          <w:tcPr>
            <w:tcW w:w="851" w:type="dxa"/>
            <w:shd w:val="clear" w:color="000000" w:fill="FFC000"/>
            <w:noWrap/>
            <w:vAlign w:val="center"/>
            <w:hideMark/>
          </w:tcPr>
          <w:p w14:paraId="358AC710" w14:textId="77777777" w:rsidR="00C2104D" w:rsidRPr="000B771C" w:rsidRDefault="00C2104D" w:rsidP="0081205F">
            <w:pPr>
              <w:spacing w:line="240" w:lineRule="auto"/>
              <w:rPr>
                <w:rFonts w:ascii="Calibri" w:hAnsi="Calibri" w:cs="Calibri"/>
                <w:color w:val="000000" w:themeColor="text1"/>
                <w:sz w:val="22"/>
                <w:szCs w:val="22"/>
              </w:rPr>
            </w:pPr>
            <w:r>
              <w:rPr>
                <w:rFonts w:ascii="Calibri" w:hAnsi="Calibri" w:cs="Calibri"/>
                <w:color w:val="000000" w:themeColor="text1"/>
                <w:sz w:val="22"/>
                <w:szCs w:val="22"/>
              </w:rPr>
              <w:t>PvE ID</w:t>
            </w:r>
          </w:p>
        </w:tc>
        <w:tc>
          <w:tcPr>
            <w:tcW w:w="1275" w:type="dxa"/>
            <w:shd w:val="clear" w:color="000000" w:fill="FFC000"/>
            <w:noWrap/>
            <w:vAlign w:val="center"/>
            <w:hideMark/>
          </w:tcPr>
          <w:p w14:paraId="28083B94" w14:textId="0436173D" w:rsidR="00C2104D" w:rsidRPr="000B771C" w:rsidRDefault="00BC121D" w:rsidP="0081205F">
            <w:pPr>
              <w:spacing w:line="240" w:lineRule="auto"/>
              <w:rPr>
                <w:rFonts w:ascii="Calibri" w:hAnsi="Calibri" w:cs="Calibri"/>
                <w:color w:val="000000" w:themeColor="text1"/>
                <w:sz w:val="22"/>
                <w:szCs w:val="22"/>
              </w:rPr>
            </w:pPr>
            <w:r w:rsidRPr="00BC121D">
              <w:rPr>
                <w:rFonts w:ascii="Calibri" w:hAnsi="Calibri" w:cs="Calibri"/>
                <w:b/>
                <w:color w:val="000000"/>
                <w:sz w:val="22"/>
                <w:szCs w:val="22"/>
              </w:rPr>
              <w:t>EIS</w:t>
            </w:r>
            <w:r w:rsidR="00C2104D">
              <w:rPr>
                <w:rFonts w:ascii="Calibri" w:hAnsi="Calibri" w:cs="Calibri"/>
                <w:color w:val="000000"/>
                <w:sz w:val="22"/>
                <w:szCs w:val="22"/>
              </w:rPr>
              <w:t xml:space="preserve"> </w:t>
            </w:r>
            <w:r w:rsidR="00C2104D" w:rsidRPr="00944BC9">
              <w:rPr>
                <w:rFonts w:ascii="Calibri" w:hAnsi="Calibri" w:cs="Calibri"/>
                <w:color w:val="000000"/>
                <w:sz w:val="22"/>
                <w:szCs w:val="22"/>
              </w:rPr>
              <w:t>/</w:t>
            </w:r>
            <w:r w:rsidR="00C2104D">
              <w:rPr>
                <w:rFonts w:ascii="Calibri" w:hAnsi="Calibri" w:cs="Calibri"/>
                <w:color w:val="000000"/>
                <w:sz w:val="22"/>
                <w:szCs w:val="22"/>
              </w:rPr>
              <w:t xml:space="preserve"> </w:t>
            </w:r>
            <w:r w:rsidR="00C2104D" w:rsidRPr="00944BC9">
              <w:rPr>
                <w:rFonts w:ascii="Calibri" w:hAnsi="Calibri" w:cs="Calibri"/>
                <w:color w:val="000000"/>
                <w:sz w:val="22"/>
                <w:szCs w:val="22"/>
              </w:rPr>
              <w:t>Wens</w:t>
            </w:r>
          </w:p>
        </w:tc>
        <w:tc>
          <w:tcPr>
            <w:tcW w:w="4253" w:type="dxa"/>
            <w:shd w:val="clear" w:color="000000" w:fill="FFC000"/>
            <w:vAlign w:val="center"/>
            <w:hideMark/>
          </w:tcPr>
          <w:p w14:paraId="5EE26718" w14:textId="77777777" w:rsidR="00C2104D" w:rsidRPr="000B771C" w:rsidRDefault="00C2104D" w:rsidP="0081205F">
            <w:pPr>
              <w:spacing w:line="240" w:lineRule="auto"/>
              <w:rPr>
                <w:rFonts w:ascii="Calibri" w:hAnsi="Calibri" w:cs="Calibri"/>
                <w:color w:val="000000" w:themeColor="text1"/>
                <w:sz w:val="22"/>
                <w:szCs w:val="22"/>
              </w:rPr>
            </w:pPr>
            <w:r>
              <w:rPr>
                <w:rFonts w:ascii="Calibri" w:hAnsi="Calibri" w:cs="Calibri"/>
                <w:color w:val="000000"/>
                <w:sz w:val="22"/>
                <w:szCs w:val="22"/>
              </w:rPr>
              <w:t>PvE requirement</w:t>
            </w:r>
          </w:p>
        </w:tc>
        <w:tc>
          <w:tcPr>
            <w:tcW w:w="1149" w:type="dxa"/>
            <w:shd w:val="clear" w:color="000000" w:fill="FFC000"/>
            <w:vAlign w:val="center"/>
            <w:hideMark/>
          </w:tcPr>
          <w:p w14:paraId="60E97C34" w14:textId="5AC83EF3" w:rsidR="00C2104D" w:rsidRPr="000B771C" w:rsidRDefault="00C2104D" w:rsidP="00CD2AC1">
            <w:pPr>
              <w:spacing w:line="240" w:lineRule="auto"/>
              <w:rPr>
                <w:rFonts w:ascii="Calibri" w:hAnsi="Calibri" w:cs="Calibri"/>
                <w:color w:val="000000" w:themeColor="text1"/>
                <w:sz w:val="22"/>
                <w:szCs w:val="22"/>
              </w:rPr>
            </w:pPr>
            <w:r>
              <w:rPr>
                <w:rFonts w:ascii="Calibri" w:hAnsi="Calibri" w:cs="Calibri"/>
                <w:color w:val="000000"/>
                <w:sz w:val="22"/>
                <w:szCs w:val="22"/>
              </w:rPr>
              <w:t>SaaS</w:t>
            </w:r>
            <w:r w:rsidRPr="002E1FED">
              <w:rPr>
                <w:rFonts w:ascii="Calibri" w:hAnsi="Calibri" w:cs="Calibri"/>
                <w:color w:val="000000"/>
                <w:sz w:val="18"/>
                <w:szCs w:val="22"/>
              </w:rPr>
              <w:t>(100%)</w:t>
            </w:r>
            <w:r>
              <w:rPr>
                <w:rFonts w:ascii="Calibri" w:hAnsi="Calibri" w:cs="Calibri"/>
                <w:color w:val="000000"/>
                <w:sz w:val="22"/>
                <w:szCs w:val="22"/>
              </w:rPr>
              <w:t>/ Maatwerk</w:t>
            </w:r>
          </w:p>
        </w:tc>
        <w:tc>
          <w:tcPr>
            <w:tcW w:w="1261" w:type="dxa"/>
            <w:shd w:val="clear" w:color="000000" w:fill="FFC000"/>
            <w:vAlign w:val="center"/>
            <w:hideMark/>
          </w:tcPr>
          <w:p w14:paraId="784ECAA7" w14:textId="4479CA5F" w:rsidR="00C2104D" w:rsidRPr="001B47E7" w:rsidRDefault="00C2104D" w:rsidP="0081205F">
            <w:pPr>
              <w:spacing w:line="240" w:lineRule="auto"/>
              <w:jc w:val="center"/>
              <w:rPr>
                <w:rFonts w:ascii="Calibri" w:hAnsi="Calibri" w:cs="Calibri"/>
                <w:sz w:val="22"/>
                <w:szCs w:val="22"/>
              </w:rPr>
            </w:pPr>
            <w:r>
              <w:rPr>
                <w:rFonts w:ascii="Calibri" w:hAnsi="Calibri" w:cs="Calibri"/>
                <w:sz w:val="22"/>
                <w:szCs w:val="22"/>
              </w:rPr>
              <w:t>Specificatie Verwijzing</w:t>
            </w:r>
          </w:p>
        </w:tc>
      </w:tr>
    </w:tbl>
    <w:p w14:paraId="67AD41E0" w14:textId="5CE09FE7" w:rsidR="00543A13" w:rsidRDefault="00543A13" w:rsidP="00235C91"/>
    <w:p w14:paraId="5FD4FF41" w14:textId="635BFFDF" w:rsidR="00F04BFA" w:rsidRPr="00F04BFA" w:rsidRDefault="00127E9C" w:rsidP="00F04BFA">
      <w:r>
        <w:t>Header t</w:t>
      </w:r>
      <w:r w:rsidR="00F04BFA" w:rsidRPr="00F04BFA">
        <w:t xml:space="preserve">abel in </w:t>
      </w:r>
      <w:r w:rsidR="00F04BFA">
        <w:t>Categorie C</w:t>
      </w:r>
      <w:r w:rsidR="00F04BFA" w:rsidRPr="00F04BFA">
        <w:t xml:space="preserve">: </w:t>
      </w:r>
      <w:r w:rsidR="00F04BFA">
        <w:t>IV/ICT</w:t>
      </w:r>
      <w:r w:rsidR="00F04BFA" w:rsidRPr="00F04BFA">
        <w:t xml:space="preserve"> requirements: </w:t>
      </w:r>
    </w:p>
    <w:p w14:paraId="28A6C975" w14:textId="77777777" w:rsidR="00F04BFA" w:rsidRDefault="00F04BFA" w:rsidP="00235C91"/>
    <w:tbl>
      <w:tblPr>
        <w:tblW w:w="8789"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5386"/>
        <w:gridCol w:w="1276"/>
      </w:tblGrid>
      <w:tr w:rsidR="00127E9C" w:rsidRPr="00877BBF" w14:paraId="264D53CF" w14:textId="77777777" w:rsidTr="00127E9C">
        <w:tc>
          <w:tcPr>
            <w:tcW w:w="851" w:type="dxa"/>
            <w:shd w:val="clear" w:color="auto" w:fill="FFC000"/>
            <w:noWrap/>
            <w:vAlign w:val="center"/>
            <w:hideMark/>
          </w:tcPr>
          <w:p w14:paraId="0FB1DE5C" w14:textId="77777777" w:rsidR="00127E9C" w:rsidRPr="00877BBF" w:rsidRDefault="00127E9C" w:rsidP="00B263AB">
            <w:pPr>
              <w:spacing w:line="240" w:lineRule="auto"/>
              <w:rPr>
                <w:rFonts w:ascii="Calibri" w:hAnsi="Calibri" w:cs="Calibri"/>
                <w:color w:val="000000"/>
                <w:sz w:val="22"/>
                <w:szCs w:val="22"/>
              </w:rPr>
            </w:pPr>
            <w:r w:rsidRPr="00877BBF">
              <w:rPr>
                <w:rFonts w:ascii="Calibri" w:hAnsi="Calibri" w:cs="Calibri"/>
                <w:color w:val="000000"/>
                <w:sz w:val="22"/>
                <w:szCs w:val="22"/>
              </w:rPr>
              <w:t>PvE ID</w:t>
            </w:r>
          </w:p>
        </w:tc>
        <w:tc>
          <w:tcPr>
            <w:tcW w:w="1276" w:type="dxa"/>
            <w:shd w:val="clear" w:color="auto" w:fill="FFC000"/>
            <w:noWrap/>
            <w:vAlign w:val="center"/>
            <w:hideMark/>
          </w:tcPr>
          <w:p w14:paraId="2B613996" w14:textId="626C5EB9" w:rsidR="00127E9C" w:rsidRPr="00877BBF" w:rsidRDefault="00BC121D" w:rsidP="00B263AB">
            <w:pPr>
              <w:spacing w:line="240" w:lineRule="auto"/>
              <w:rPr>
                <w:rFonts w:ascii="Calibri" w:hAnsi="Calibri" w:cs="Calibri"/>
                <w:color w:val="000000"/>
                <w:sz w:val="22"/>
                <w:szCs w:val="22"/>
              </w:rPr>
            </w:pPr>
            <w:r w:rsidRPr="00BC121D">
              <w:rPr>
                <w:rFonts w:ascii="Calibri" w:hAnsi="Calibri" w:cs="Calibri"/>
                <w:b/>
                <w:color w:val="000000"/>
                <w:sz w:val="22"/>
                <w:szCs w:val="22"/>
              </w:rPr>
              <w:t>EIS</w:t>
            </w:r>
            <w:r w:rsidR="00127E9C" w:rsidRPr="00877BBF">
              <w:rPr>
                <w:rFonts w:ascii="Calibri" w:hAnsi="Calibri" w:cs="Calibri"/>
                <w:color w:val="000000"/>
                <w:sz w:val="22"/>
                <w:szCs w:val="22"/>
              </w:rPr>
              <w:t>/</w:t>
            </w:r>
            <w:r w:rsidR="00127E9C">
              <w:rPr>
                <w:rFonts w:ascii="Calibri" w:hAnsi="Calibri" w:cs="Calibri"/>
                <w:color w:val="000000"/>
                <w:sz w:val="22"/>
                <w:szCs w:val="22"/>
              </w:rPr>
              <w:t xml:space="preserve"> </w:t>
            </w:r>
            <w:r w:rsidR="00127E9C" w:rsidRPr="00877BBF">
              <w:rPr>
                <w:rFonts w:ascii="Calibri" w:hAnsi="Calibri" w:cs="Calibri"/>
                <w:color w:val="000000"/>
                <w:sz w:val="22"/>
                <w:szCs w:val="22"/>
              </w:rPr>
              <w:t>Wens</w:t>
            </w:r>
          </w:p>
        </w:tc>
        <w:tc>
          <w:tcPr>
            <w:tcW w:w="5386" w:type="dxa"/>
            <w:shd w:val="clear" w:color="auto" w:fill="FFC000"/>
            <w:vAlign w:val="center"/>
            <w:hideMark/>
          </w:tcPr>
          <w:p w14:paraId="4BEAF241" w14:textId="77777777" w:rsidR="00127E9C" w:rsidRPr="00877BBF" w:rsidRDefault="00127E9C" w:rsidP="00B263AB">
            <w:pPr>
              <w:spacing w:line="240" w:lineRule="auto"/>
              <w:rPr>
                <w:rFonts w:ascii="Calibri" w:hAnsi="Calibri" w:cs="Calibri"/>
                <w:color w:val="000000"/>
                <w:sz w:val="22"/>
                <w:szCs w:val="22"/>
              </w:rPr>
            </w:pPr>
            <w:r>
              <w:rPr>
                <w:rFonts w:ascii="Calibri" w:hAnsi="Calibri" w:cs="Calibri"/>
                <w:color w:val="000000"/>
                <w:sz w:val="22"/>
                <w:szCs w:val="22"/>
              </w:rPr>
              <w:t>PvE Requirement</w:t>
            </w:r>
          </w:p>
        </w:tc>
        <w:tc>
          <w:tcPr>
            <w:tcW w:w="1276" w:type="dxa"/>
            <w:shd w:val="clear" w:color="auto" w:fill="FFC000"/>
            <w:vAlign w:val="center"/>
          </w:tcPr>
          <w:p w14:paraId="0F5C7B63" w14:textId="77777777" w:rsidR="00127E9C" w:rsidRDefault="00127E9C" w:rsidP="00B263AB">
            <w:pPr>
              <w:spacing w:line="240" w:lineRule="auto"/>
              <w:rPr>
                <w:rFonts w:ascii="Calibri" w:hAnsi="Calibri" w:cs="Calibri"/>
                <w:color w:val="000000"/>
                <w:sz w:val="22"/>
                <w:szCs w:val="22"/>
              </w:rPr>
            </w:pPr>
            <w:r>
              <w:rPr>
                <w:rFonts w:ascii="Calibri" w:hAnsi="Calibri" w:cs="Calibri"/>
                <w:color w:val="000000"/>
                <w:sz w:val="22"/>
                <w:szCs w:val="22"/>
              </w:rPr>
              <w:t>Voldoet</w:t>
            </w:r>
          </w:p>
          <w:p w14:paraId="69F63B49" w14:textId="646D6181" w:rsidR="00127E9C" w:rsidRPr="00877BBF" w:rsidRDefault="00127E9C" w:rsidP="00B263AB">
            <w:pPr>
              <w:spacing w:line="240" w:lineRule="auto"/>
              <w:rPr>
                <w:rFonts w:ascii="Calibri" w:hAnsi="Calibri" w:cs="Calibri"/>
                <w:color w:val="000000"/>
                <w:sz w:val="22"/>
                <w:szCs w:val="22"/>
              </w:rPr>
            </w:pPr>
            <w:r>
              <w:rPr>
                <w:rFonts w:ascii="Calibri" w:hAnsi="Calibri" w:cs="Calibri"/>
                <w:color w:val="000000"/>
                <w:sz w:val="22"/>
                <w:szCs w:val="22"/>
              </w:rPr>
              <w:t xml:space="preserve"> </w:t>
            </w:r>
            <w:r w:rsidR="00C405BF">
              <w:rPr>
                <w:rFonts w:ascii="Calibri" w:hAnsi="Calibri" w:cs="Calibri"/>
                <w:color w:val="000000"/>
                <w:sz w:val="22"/>
                <w:szCs w:val="22"/>
              </w:rPr>
              <w:t>Ja/Nee</w:t>
            </w:r>
          </w:p>
        </w:tc>
      </w:tr>
    </w:tbl>
    <w:p w14:paraId="5F8D0CF1" w14:textId="77777777" w:rsidR="00F04BFA" w:rsidRDefault="00F04BFA" w:rsidP="00235C91"/>
    <w:p w14:paraId="5AB40B71" w14:textId="77777777" w:rsidR="00543A13" w:rsidRDefault="00543A13" w:rsidP="00235C91"/>
    <w:tbl>
      <w:tblPr>
        <w:tblStyle w:val="Tabelrasterlicht"/>
        <w:tblW w:w="8784" w:type="dxa"/>
        <w:tblLook w:val="04A0" w:firstRow="1" w:lastRow="0" w:firstColumn="1" w:lastColumn="0" w:noHBand="0" w:noVBand="1"/>
      </w:tblPr>
      <w:tblGrid>
        <w:gridCol w:w="1555"/>
        <w:gridCol w:w="7229"/>
      </w:tblGrid>
      <w:tr w:rsidR="00922153" w:rsidRPr="007962BA" w14:paraId="0E576122" w14:textId="77777777" w:rsidTr="00102095">
        <w:tc>
          <w:tcPr>
            <w:tcW w:w="1555" w:type="dxa"/>
            <w:shd w:val="clear" w:color="auto" w:fill="D9D9D9" w:themeFill="background1" w:themeFillShade="D9"/>
          </w:tcPr>
          <w:p w14:paraId="768CCE15" w14:textId="6C4C0A60" w:rsidR="00922153" w:rsidRPr="007962BA" w:rsidRDefault="00922153" w:rsidP="0081205F">
            <w:pPr>
              <w:rPr>
                <w:b/>
                <w:sz w:val="18"/>
                <w:szCs w:val="18"/>
              </w:rPr>
            </w:pPr>
            <w:r>
              <w:rPr>
                <w:b/>
                <w:sz w:val="18"/>
                <w:szCs w:val="18"/>
              </w:rPr>
              <w:t>Kolom</w:t>
            </w:r>
          </w:p>
        </w:tc>
        <w:tc>
          <w:tcPr>
            <w:tcW w:w="7229" w:type="dxa"/>
            <w:shd w:val="clear" w:color="auto" w:fill="D9D9D9" w:themeFill="background1" w:themeFillShade="D9"/>
          </w:tcPr>
          <w:p w14:paraId="12CAEF9F" w14:textId="5D0DAEE7" w:rsidR="00922153" w:rsidRPr="007962BA" w:rsidRDefault="00922153" w:rsidP="0081205F">
            <w:pPr>
              <w:rPr>
                <w:b/>
                <w:sz w:val="18"/>
                <w:szCs w:val="18"/>
              </w:rPr>
            </w:pPr>
            <w:r w:rsidRPr="007962BA">
              <w:rPr>
                <w:b/>
                <w:sz w:val="18"/>
                <w:szCs w:val="18"/>
              </w:rPr>
              <w:t>Oms</w:t>
            </w:r>
            <w:r w:rsidRPr="00FB4CE4">
              <w:rPr>
                <w:b/>
                <w:sz w:val="18"/>
                <w:szCs w:val="18"/>
                <w:shd w:val="clear" w:color="auto" w:fill="FBFBFB" w:themeFill="accent5" w:themeFillTint="33"/>
              </w:rPr>
              <w:t>chri</w:t>
            </w:r>
            <w:r w:rsidRPr="007962BA">
              <w:rPr>
                <w:b/>
                <w:sz w:val="18"/>
                <w:szCs w:val="18"/>
              </w:rPr>
              <w:t>jving</w:t>
            </w:r>
          </w:p>
        </w:tc>
      </w:tr>
      <w:tr w:rsidR="00922153" w:rsidRPr="007962BA" w14:paraId="48157972" w14:textId="77777777" w:rsidTr="00102095">
        <w:tc>
          <w:tcPr>
            <w:tcW w:w="1555" w:type="dxa"/>
          </w:tcPr>
          <w:p w14:paraId="49361BEF" w14:textId="2E2E4743" w:rsidR="00922153" w:rsidRPr="007962BA" w:rsidRDefault="00922153" w:rsidP="0081205F">
            <w:pPr>
              <w:rPr>
                <w:sz w:val="18"/>
                <w:szCs w:val="18"/>
              </w:rPr>
            </w:pPr>
            <w:r>
              <w:rPr>
                <w:sz w:val="18"/>
                <w:szCs w:val="18"/>
              </w:rPr>
              <w:t>PvE ID</w:t>
            </w:r>
          </w:p>
        </w:tc>
        <w:tc>
          <w:tcPr>
            <w:tcW w:w="7229" w:type="dxa"/>
          </w:tcPr>
          <w:p w14:paraId="695DB84B" w14:textId="0403491B" w:rsidR="00922153" w:rsidRPr="00615242" w:rsidRDefault="00922153" w:rsidP="0081205F">
            <w:pPr>
              <w:rPr>
                <w:sz w:val="18"/>
                <w:szCs w:val="18"/>
              </w:rPr>
            </w:pPr>
            <w:r w:rsidRPr="00615242">
              <w:rPr>
                <w:sz w:val="18"/>
                <w:szCs w:val="18"/>
              </w:rPr>
              <w:t>Unieke Identificatie van een PvE requirement.</w:t>
            </w:r>
          </w:p>
          <w:p w14:paraId="0D2A639C" w14:textId="77777777" w:rsidR="00922153" w:rsidRPr="00615242" w:rsidRDefault="00922153" w:rsidP="004A2678">
            <w:pPr>
              <w:rPr>
                <w:sz w:val="18"/>
                <w:szCs w:val="18"/>
              </w:rPr>
            </w:pPr>
            <w:r w:rsidRPr="00615242">
              <w:rPr>
                <w:sz w:val="18"/>
                <w:szCs w:val="18"/>
              </w:rPr>
              <w:t>Dit ID kan als verwijzing in specificaties gebruikt worden.</w:t>
            </w:r>
          </w:p>
          <w:p w14:paraId="6313B1D6" w14:textId="6BD11E88" w:rsidR="00E70EFC" w:rsidRPr="00615242" w:rsidRDefault="00E70EFC" w:rsidP="004A2678">
            <w:pPr>
              <w:rPr>
                <w:sz w:val="18"/>
                <w:szCs w:val="18"/>
              </w:rPr>
            </w:pPr>
            <w:r w:rsidRPr="00615242">
              <w:rPr>
                <w:sz w:val="18"/>
                <w:szCs w:val="18"/>
              </w:rPr>
              <w:t>LET OP: op basis van de Nota’s van Inlichtingen zijn enkele verande</w:t>
            </w:r>
            <w:r w:rsidR="00E0179D">
              <w:rPr>
                <w:sz w:val="18"/>
                <w:szCs w:val="18"/>
              </w:rPr>
              <w:t>ringen toegepast en gemarkeerd:</w:t>
            </w:r>
          </w:p>
          <w:p w14:paraId="29C2BF45" w14:textId="4D369E8B" w:rsidR="00E70EFC" w:rsidRPr="00615242" w:rsidRDefault="00E70EFC" w:rsidP="00615242">
            <w:pPr>
              <w:pStyle w:val="Lijstalinea"/>
              <w:numPr>
                <w:ilvl w:val="0"/>
                <w:numId w:val="39"/>
              </w:numPr>
              <w:rPr>
                <w:sz w:val="18"/>
                <w:szCs w:val="18"/>
              </w:rPr>
            </w:pPr>
            <w:r w:rsidRPr="00615242">
              <w:rPr>
                <w:sz w:val="18"/>
                <w:szCs w:val="18"/>
              </w:rPr>
              <w:t>Vervallen requirements (n.a.v. de Nota van Inlichtingen) zijn wel zichtbaar maar doorgehaald, deze tellen niet mee in de weging.</w:t>
            </w:r>
          </w:p>
          <w:p w14:paraId="3E0BD1F6" w14:textId="77777777" w:rsidR="00E70EFC" w:rsidRDefault="00E53463" w:rsidP="00615242">
            <w:pPr>
              <w:pStyle w:val="Lijstalinea"/>
              <w:numPr>
                <w:ilvl w:val="0"/>
                <w:numId w:val="39"/>
              </w:numPr>
              <w:rPr>
                <w:sz w:val="18"/>
                <w:szCs w:val="18"/>
              </w:rPr>
            </w:pPr>
            <w:r w:rsidRPr="00615242">
              <w:rPr>
                <w:sz w:val="18"/>
                <w:szCs w:val="18"/>
              </w:rPr>
              <w:t>Requirements gemarkeerd met een ‘*’ naast het PvE ID zijn sinds gewijzigde t.o.v. versie 1.0.</w:t>
            </w:r>
            <w:r w:rsidR="00E70EFC" w:rsidRPr="00615242">
              <w:rPr>
                <w:sz w:val="18"/>
                <w:szCs w:val="18"/>
              </w:rPr>
              <w:t>.</w:t>
            </w:r>
          </w:p>
          <w:p w14:paraId="3BDA7DB6" w14:textId="58E27AE9" w:rsidR="00D261EC" w:rsidRPr="00615242" w:rsidRDefault="00D261EC" w:rsidP="00D261EC">
            <w:pPr>
              <w:pStyle w:val="Lijstalinea"/>
              <w:numPr>
                <w:ilvl w:val="0"/>
                <w:numId w:val="39"/>
              </w:numPr>
              <w:rPr>
                <w:sz w:val="18"/>
                <w:szCs w:val="18"/>
              </w:rPr>
            </w:pPr>
            <w:r>
              <w:rPr>
                <w:sz w:val="18"/>
                <w:szCs w:val="18"/>
              </w:rPr>
              <w:t>Requirement GEN-008 tot GEN-013 zijn gemarkeerd met ‘*’ wegens een correctie in de nummering.</w:t>
            </w:r>
          </w:p>
        </w:tc>
      </w:tr>
      <w:tr w:rsidR="00922153" w:rsidRPr="007962BA" w14:paraId="40483D6D" w14:textId="77777777" w:rsidTr="00102095">
        <w:tc>
          <w:tcPr>
            <w:tcW w:w="1555" w:type="dxa"/>
          </w:tcPr>
          <w:p w14:paraId="49ED1707" w14:textId="173E30F1" w:rsidR="00922153" w:rsidRDefault="00922153" w:rsidP="0081205F">
            <w:pPr>
              <w:rPr>
                <w:sz w:val="18"/>
                <w:szCs w:val="18"/>
              </w:rPr>
            </w:pPr>
            <w:r w:rsidRPr="00BC121D">
              <w:rPr>
                <w:b/>
                <w:sz w:val="18"/>
                <w:szCs w:val="18"/>
              </w:rPr>
              <w:t>EIS</w:t>
            </w:r>
            <w:r>
              <w:rPr>
                <w:sz w:val="18"/>
                <w:szCs w:val="18"/>
              </w:rPr>
              <w:t xml:space="preserve"> / Wens</w:t>
            </w:r>
          </w:p>
        </w:tc>
        <w:tc>
          <w:tcPr>
            <w:tcW w:w="7229" w:type="dxa"/>
          </w:tcPr>
          <w:p w14:paraId="29A618C1" w14:textId="2128CBF0" w:rsidR="00922153" w:rsidRDefault="00922153" w:rsidP="0081205F">
            <w:pPr>
              <w:rPr>
                <w:sz w:val="18"/>
                <w:szCs w:val="18"/>
              </w:rPr>
            </w:pPr>
            <w:r>
              <w:rPr>
                <w:sz w:val="18"/>
                <w:szCs w:val="18"/>
              </w:rPr>
              <w:t xml:space="preserve">De indicatie </w:t>
            </w:r>
            <w:r w:rsidRPr="00BC121D">
              <w:rPr>
                <w:b/>
                <w:sz w:val="18"/>
                <w:szCs w:val="18"/>
              </w:rPr>
              <w:t>EIS</w:t>
            </w:r>
            <w:r>
              <w:rPr>
                <w:sz w:val="18"/>
                <w:szCs w:val="18"/>
              </w:rPr>
              <w:t xml:space="preserve"> of Wens waarbij een Wens in </w:t>
            </w:r>
            <w:r w:rsidR="00CC33FA">
              <w:rPr>
                <w:sz w:val="18"/>
                <w:szCs w:val="18"/>
              </w:rPr>
              <w:t>twee</w:t>
            </w:r>
            <w:r>
              <w:rPr>
                <w:sz w:val="18"/>
                <w:szCs w:val="18"/>
              </w:rPr>
              <w:t xml:space="preserve"> gewichtsklassen verdeeld is:</w:t>
            </w:r>
          </w:p>
          <w:p w14:paraId="1DC15B44" w14:textId="70BBA878" w:rsidR="00922153" w:rsidRPr="00543A13" w:rsidRDefault="00922153" w:rsidP="00684199">
            <w:pPr>
              <w:pStyle w:val="Lijstalinea"/>
              <w:numPr>
                <w:ilvl w:val="0"/>
                <w:numId w:val="38"/>
              </w:numPr>
              <w:rPr>
                <w:sz w:val="18"/>
                <w:szCs w:val="18"/>
              </w:rPr>
            </w:pPr>
            <w:r w:rsidRPr="009348AE">
              <w:rPr>
                <w:b/>
                <w:sz w:val="18"/>
                <w:szCs w:val="18"/>
              </w:rPr>
              <w:t>EIS:</w:t>
            </w:r>
            <w:r w:rsidRPr="009348AE">
              <w:rPr>
                <w:sz w:val="18"/>
                <w:szCs w:val="18"/>
              </w:rPr>
              <w:t xml:space="preserve"> </w:t>
            </w:r>
            <w:r w:rsidR="009348AE" w:rsidRPr="009348AE">
              <w:rPr>
                <w:rFonts w:ascii="Corbel" w:hAnsi="Corbel"/>
                <w:sz w:val="18"/>
                <w:szCs w:val="18"/>
              </w:rPr>
              <w:t>Indien hier niet aan voldaan wordt, wordt de inschrijving ter zijde gelegd</w:t>
            </w:r>
            <w:r w:rsidR="009348AE">
              <w:rPr>
                <w:rFonts w:ascii="Corbel" w:hAnsi="Corbel"/>
                <w:sz w:val="18"/>
                <w:szCs w:val="18"/>
              </w:rPr>
              <w:t>,</w:t>
            </w:r>
            <w:r w:rsidR="009348AE" w:rsidRPr="009348AE">
              <w:rPr>
                <w:sz w:val="18"/>
                <w:szCs w:val="18"/>
              </w:rPr>
              <w:br/>
            </w:r>
            <w:r w:rsidR="00CC33FA">
              <w:rPr>
                <w:sz w:val="18"/>
                <w:szCs w:val="18"/>
              </w:rPr>
              <w:t>P</w:t>
            </w:r>
            <w:r>
              <w:rPr>
                <w:sz w:val="18"/>
                <w:szCs w:val="18"/>
              </w:rPr>
              <w:t>unten worden toegekend op basis van SaaS of Maatwerk oplossing,</w:t>
            </w:r>
          </w:p>
          <w:p w14:paraId="14CDA614" w14:textId="4B5DA654" w:rsidR="00922153" w:rsidRDefault="00922153" w:rsidP="00684199">
            <w:pPr>
              <w:pStyle w:val="Lijstalinea"/>
              <w:numPr>
                <w:ilvl w:val="0"/>
                <w:numId w:val="38"/>
              </w:numPr>
              <w:rPr>
                <w:sz w:val="18"/>
                <w:szCs w:val="18"/>
              </w:rPr>
            </w:pPr>
            <w:r w:rsidRPr="00684199">
              <w:rPr>
                <w:b/>
                <w:sz w:val="18"/>
                <w:szCs w:val="18"/>
              </w:rPr>
              <w:t>Wens + Specificatie</w:t>
            </w:r>
            <w:r>
              <w:rPr>
                <w:sz w:val="18"/>
                <w:szCs w:val="18"/>
              </w:rPr>
              <w:t>: Hierbij wordt de wens beoordeeld op basis van de specificatie. De punten worden toegekend op basis van SaaS of Maatwerk oplossing en de informatie in de specificatie.</w:t>
            </w:r>
          </w:p>
          <w:p w14:paraId="2799546A" w14:textId="3A776D28" w:rsidR="00922153" w:rsidRPr="00782D86" w:rsidRDefault="00922153" w:rsidP="00782D86">
            <w:pPr>
              <w:pStyle w:val="Lijstalinea"/>
              <w:numPr>
                <w:ilvl w:val="0"/>
                <w:numId w:val="38"/>
              </w:numPr>
              <w:rPr>
                <w:sz w:val="18"/>
                <w:szCs w:val="18"/>
              </w:rPr>
            </w:pPr>
            <w:r w:rsidRPr="00684199">
              <w:rPr>
                <w:b/>
                <w:sz w:val="18"/>
                <w:szCs w:val="18"/>
              </w:rPr>
              <w:t>Wens</w:t>
            </w:r>
            <w:r>
              <w:rPr>
                <w:sz w:val="18"/>
                <w:szCs w:val="18"/>
              </w:rPr>
              <w:t>: Punten worden toegekend op basis van SaaS of Maatwerk oplossing.</w:t>
            </w:r>
          </w:p>
        </w:tc>
      </w:tr>
      <w:tr w:rsidR="00922153" w:rsidRPr="007962BA" w14:paraId="22EFA809" w14:textId="77777777" w:rsidTr="00102095">
        <w:tc>
          <w:tcPr>
            <w:tcW w:w="1555" w:type="dxa"/>
          </w:tcPr>
          <w:p w14:paraId="136833E3" w14:textId="094B38C0" w:rsidR="00922153" w:rsidRDefault="00922153" w:rsidP="0081205F">
            <w:pPr>
              <w:rPr>
                <w:sz w:val="18"/>
                <w:szCs w:val="18"/>
              </w:rPr>
            </w:pPr>
            <w:r>
              <w:rPr>
                <w:sz w:val="18"/>
                <w:szCs w:val="18"/>
              </w:rPr>
              <w:t>PvE requirement</w:t>
            </w:r>
          </w:p>
        </w:tc>
        <w:tc>
          <w:tcPr>
            <w:tcW w:w="7229" w:type="dxa"/>
          </w:tcPr>
          <w:p w14:paraId="1F9B4696" w14:textId="2755822B" w:rsidR="00922153" w:rsidRDefault="00922153" w:rsidP="0081205F">
            <w:pPr>
              <w:rPr>
                <w:sz w:val="18"/>
                <w:szCs w:val="18"/>
              </w:rPr>
            </w:pPr>
            <w:r>
              <w:rPr>
                <w:sz w:val="18"/>
                <w:szCs w:val="18"/>
              </w:rPr>
              <w:t>De beschrijving van de behoefte.</w:t>
            </w:r>
          </w:p>
        </w:tc>
      </w:tr>
      <w:tr w:rsidR="00922153" w:rsidRPr="007962BA" w14:paraId="4788DBEE" w14:textId="77777777" w:rsidTr="00102095">
        <w:tc>
          <w:tcPr>
            <w:tcW w:w="1555" w:type="dxa"/>
          </w:tcPr>
          <w:p w14:paraId="6B6A8936" w14:textId="01686145" w:rsidR="00922153" w:rsidRDefault="00922153" w:rsidP="009859CD">
            <w:pPr>
              <w:rPr>
                <w:sz w:val="18"/>
                <w:szCs w:val="18"/>
              </w:rPr>
            </w:pPr>
            <w:r>
              <w:rPr>
                <w:sz w:val="18"/>
                <w:szCs w:val="18"/>
              </w:rPr>
              <w:t>SaaS(100%) of Maatwerk</w:t>
            </w:r>
          </w:p>
        </w:tc>
        <w:tc>
          <w:tcPr>
            <w:tcW w:w="7229" w:type="dxa"/>
          </w:tcPr>
          <w:p w14:paraId="711ED972" w14:textId="7FFA7275" w:rsidR="00922153" w:rsidRPr="00102095" w:rsidRDefault="00102095" w:rsidP="00A92BF1">
            <w:pPr>
              <w:rPr>
                <w:sz w:val="18"/>
                <w:szCs w:val="18"/>
              </w:rPr>
            </w:pPr>
            <w:r w:rsidRPr="00385311">
              <w:rPr>
                <w:sz w:val="18"/>
                <w:szCs w:val="18"/>
              </w:rPr>
              <w:t>Invulveld of de oplossing volledig (100%) als SaaS gerealiseerd wordt (waarde: SaaS), of geheel of deels als maatwerk gerealiseerd wordt (waarde: Maatwerk), of in het geheel niet mogelijk is (waardeveld blijft leeg).</w:t>
            </w:r>
          </w:p>
        </w:tc>
      </w:tr>
      <w:tr w:rsidR="00922153" w:rsidRPr="007962BA" w14:paraId="337BD87F" w14:textId="77777777" w:rsidTr="00102095">
        <w:tc>
          <w:tcPr>
            <w:tcW w:w="1555" w:type="dxa"/>
          </w:tcPr>
          <w:p w14:paraId="63E0EC66" w14:textId="5E1D8913" w:rsidR="00922153" w:rsidRDefault="00922153" w:rsidP="0081205F">
            <w:pPr>
              <w:rPr>
                <w:sz w:val="18"/>
                <w:szCs w:val="18"/>
              </w:rPr>
            </w:pPr>
            <w:r>
              <w:rPr>
                <w:sz w:val="18"/>
                <w:szCs w:val="18"/>
              </w:rPr>
              <w:t>Specificatie Verwijzing</w:t>
            </w:r>
          </w:p>
        </w:tc>
        <w:tc>
          <w:tcPr>
            <w:tcW w:w="7229" w:type="dxa"/>
          </w:tcPr>
          <w:p w14:paraId="46D9FAEB" w14:textId="35246974" w:rsidR="00922153" w:rsidRDefault="00922153" w:rsidP="001A0854">
            <w:pPr>
              <w:rPr>
                <w:sz w:val="18"/>
                <w:szCs w:val="18"/>
              </w:rPr>
            </w:pPr>
            <w:r>
              <w:rPr>
                <w:sz w:val="18"/>
                <w:szCs w:val="18"/>
              </w:rPr>
              <w:t>Bij de belangrijkste wensen wordt een specificatie gevraagd. In dit veld wordt u gevraagd te verwijzen naar de specificatie middels een uniek ID.</w:t>
            </w:r>
          </w:p>
        </w:tc>
      </w:tr>
      <w:tr w:rsidR="00922153" w:rsidRPr="007962BA" w14:paraId="1C85173F" w14:textId="77777777" w:rsidTr="00102095">
        <w:tc>
          <w:tcPr>
            <w:tcW w:w="1555" w:type="dxa"/>
          </w:tcPr>
          <w:p w14:paraId="3C5F1857" w14:textId="3B87891D" w:rsidR="00922153" w:rsidRDefault="00986B24" w:rsidP="0081205F">
            <w:pPr>
              <w:rPr>
                <w:sz w:val="18"/>
                <w:szCs w:val="18"/>
              </w:rPr>
            </w:pPr>
            <w:r>
              <w:rPr>
                <w:sz w:val="18"/>
                <w:szCs w:val="18"/>
              </w:rPr>
              <w:t>Voldoet Ja/Nee</w:t>
            </w:r>
          </w:p>
        </w:tc>
        <w:tc>
          <w:tcPr>
            <w:tcW w:w="7229" w:type="dxa"/>
          </w:tcPr>
          <w:p w14:paraId="4AEA6081" w14:textId="766BB34F" w:rsidR="00922153" w:rsidRPr="006A6A43" w:rsidRDefault="00102095" w:rsidP="00127E9C">
            <w:pPr>
              <w:rPr>
                <w:sz w:val="18"/>
                <w:szCs w:val="18"/>
              </w:rPr>
            </w:pPr>
            <w:r w:rsidRPr="00385311">
              <w:rPr>
                <w:sz w:val="18"/>
                <w:szCs w:val="18"/>
              </w:rPr>
              <w:t>Invulveld of de oplossing wel/niet aan de requirement kan voldoen</w:t>
            </w:r>
          </w:p>
        </w:tc>
      </w:tr>
      <w:tr w:rsidR="00102095" w:rsidRPr="00E0179D" w14:paraId="6DA2A8AB" w14:textId="77777777" w:rsidTr="00102095">
        <w:tc>
          <w:tcPr>
            <w:tcW w:w="1555" w:type="dxa"/>
          </w:tcPr>
          <w:p w14:paraId="0A516946" w14:textId="77777777" w:rsidR="00102095" w:rsidRPr="00E0179D" w:rsidRDefault="00102095" w:rsidP="00206E45">
            <w:pPr>
              <w:rPr>
                <w:rFonts w:ascii="Corbel" w:hAnsi="Corbel"/>
                <w:sz w:val="18"/>
              </w:rPr>
            </w:pPr>
            <w:r w:rsidRPr="00E0179D">
              <w:rPr>
                <w:sz w:val="18"/>
              </w:rPr>
              <w:t>Gehele tabel</w:t>
            </w:r>
          </w:p>
        </w:tc>
        <w:tc>
          <w:tcPr>
            <w:tcW w:w="7229" w:type="dxa"/>
          </w:tcPr>
          <w:p w14:paraId="70404BA3" w14:textId="77777777" w:rsidR="00102095" w:rsidRPr="00E0179D" w:rsidRDefault="00102095" w:rsidP="00206E45">
            <w:pPr>
              <w:rPr>
                <w:rFonts w:ascii="Corbel" w:hAnsi="Corbel"/>
                <w:sz w:val="18"/>
              </w:rPr>
            </w:pPr>
            <w:r w:rsidRPr="00E0179D">
              <w:rPr>
                <w:sz w:val="18"/>
              </w:rPr>
              <w:t>De grijze velden hoeven niet ingevuld te worden.</w:t>
            </w:r>
          </w:p>
        </w:tc>
      </w:tr>
    </w:tbl>
    <w:p w14:paraId="3791BEAE" w14:textId="37D59385" w:rsidR="00235C91" w:rsidRDefault="00235C91" w:rsidP="00235C91"/>
    <w:p w14:paraId="2AFDA470" w14:textId="23DE7C59" w:rsidR="00707901" w:rsidRDefault="00707901" w:rsidP="00235C91">
      <w:r>
        <w:t>Let op:</w:t>
      </w:r>
    </w:p>
    <w:p w14:paraId="2B556431" w14:textId="606E6BDC" w:rsidR="00CC33FA" w:rsidRDefault="00CC33FA" w:rsidP="00E008DB">
      <w:pPr>
        <w:ind w:left="708"/>
      </w:pPr>
      <w:r>
        <w:t>Grijze velden hoeven niet te worden ingevuld.</w:t>
      </w:r>
    </w:p>
    <w:p w14:paraId="047EC232" w14:textId="3B9A5902" w:rsidR="00707901" w:rsidRPr="00E008DB" w:rsidRDefault="00707901" w:rsidP="00E008DB">
      <w:pPr>
        <w:ind w:left="708"/>
      </w:pPr>
      <w:r w:rsidRPr="00E008DB">
        <w:t>Voorzie iedere pagina van uw paraaf.</w:t>
      </w:r>
    </w:p>
    <w:p w14:paraId="6A0747AF" w14:textId="24DEBFB4" w:rsidR="00707901" w:rsidRPr="00E008DB" w:rsidRDefault="00707901" w:rsidP="00E008DB">
      <w:pPr>
        <w:ind w:left="708"/>
      </w:pPr>
      <w:r w:rsidRPr="00E008DB">
        <w:lastRenderedPageBreak/>
        <w:t xml:space="preserve">Voorzie iedere </w:t>
      </w:r>
      <w:r w:rsidR="00986B24">
        <w:t xml:space="preserve">pagina </w:t>
      </w:r>
      <w:r w:rsidRPr="00E008DB">
        <w:t>met uw visie van uw paraaf.</w:t>
      </w:r>
    </w:p>
    <w:p w14:paraId="77B534DA" w14:textId="4FD6299C" w:rsidR="00543A13" w:rsidRDefault="00543A13">
      <w:r>
        <w:br w:type="page"/>
      </w:r>
    </w:p>
    <w:p w14:paraId="5B83B9EA" w14:textId="7754F574" w:rsidR="00235C91" w:rsidRDefault="002B5F86" w:rsidP="00835ED7">
      <w:pPr>
        <w:pStyle w:val="Kop1"/>
      </w:pPr>
      <w:bookmarkStart w:id="6" w:name="_Toc86954574"/>
      <w:r>
        <w:lastRenderedPageBreak/>
        <w:t>Categorie</w:t>
      </w:r>
      <w:r w:rsidR="00326293">
        <w:t xml:space="preserve"> A</w:t>
      </w:r>
      <w:r w:rsidR="00235C91">
        <w:t>: Functionele requirements</w:t>
      </w:r>
      <w:bookmarkEnd w:id="6"/>
    </w:p>
    <w:p w14:paraId="451BA3AD" w14:textId="39E8B581" w:rsidR="00024BA4" w:rsidRDefault="00024BA4" w:rsidP="00024BA4">
      <w:pPr>
        <w:pStyle w:val="Kop2"/>
      </w:pPr>
      <w:bookmarkStart w:id="7" w:name="_Toc86954575"/>
      <w:r>
        <w:t>Generieke requirements</w:t>
      </w:r>
      <w:bookmarkEnd w:id="7"/>
    </w:p>
    <w:p w14:paraId="56BC2B93" w14:textId="0EA2B773" w:rsidR="008A1BCD" w:rsidRDefault="008A1BCD" w:rsidP="008A1BCD">
      <w:pPr>
        <w:pStyle w:val="Kop3"/>
      </w:pPr>
      <w:r>
        <w:t>Kengetallen</w:t>
      </w:r>
    </w:p>
    <w:p w14:paraId="2F87ED28" w14:textId="3EEFEE56" w:rsidR="008A1BCD" w:rsidRDefault="004921C0" w:rsidP="008A1BCD">
      <w:r>
        <w:t>Tabel: Verwerkingskengetallen</w:t>
      </w:r>
    </w:p>
    <w:tbl>
      <w:tblPr>
        <w:tblW w:w="8896" w:type="dxa"/>
        <w:tblInd w:w="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7479"/>
        <w:gridCol w:w="1417"/>
      </w:tblGrid>
      <w:tr w:rsidR="008A1BCD" w:rsidRPr="00E0179D" w14:paraId="35002BD4" w14:textId="77777777" w:rsidTr="00A30162">
        <w:trPr>
          <w:trHeight w:val="271"/>
        </w:trPr>
        <w:tc>
          <w:tcPr>
            <w:tcW w:w="7479" w:type="dxa"/>
            <w:shd w:val="clear" w:color="auto" w:fill="BFBFBF"/>
            <w:tcMar>
              <w:top w:w="11" w:type="dxa"/>
              <w:left w:w="107" w:type="dxa"/>
              <w:bottom w:w="0" w:type="dxa"/>
              <w:right w:w="51" w:type="dxa"/>
            </w:tcMar>
            <w:hideMark/>
          </w:tcPr>
          <w:p w14:paraId="0852E33A" w14:textId="77777777" w:rsidR="008A1BCD" w:rsidRPr="00E0179D" w:rsidRDefault="008A1BCD" w:rsidP="00A30162">
            <w:pPr>
              <w:spacing w:line="252" w:lineRule="auto"/>
              <w:rPr>
                <w:sz w:val="18"/>
                <w:szCs w:val="18"/>
              </w:rPr>
            </w:pPr>
            <w:r w:rsidRPr="00E0179D">
              <w:rPr>
                <w:b/>
                <w:bCs/>
                <w:sz w:val="18"/>
                <w:szCs w:val="18"/>
              </w:rPr>
              <w:t xml:space="preserve">Indicator </w:t>
            </w:r>
          </w:p>
        </w:tc>
        <w:tc>
          <w:tcPr>
            <w:tcW w:w="1417" w:type="dxa"/>
            <w:shd w:val="clear" w:color="auto" w:fill="BFBFBF"/>
            <w:tcMar>
              <w:top w:w="11" w:type="dxa"/>
              <w:left w:w="107" w:type="dxa"/>
              <w:bottom w:w="0" w:type="dxa"/>
              <w:right w:w="51" w:type="dxa"/>
            </w:tcMar>
            <w:hideMark/>
          </w:tcPr>
          <w:p w14:paraId="6EE3D21A" w14:textId="77777777" w:rsidR="008A1BCD" w:rsidRPr="00E0179D" w:rsidRDefault="008A1BCD" w:rsidP="00A30162">
            <w:pPr>
              <w:spacing w:line="252" w:lineRule="auto"/>
              <w:ind w:left="1"/>
              <w:rPr>
                <w:sz w:val="18"/>
                <w:szCs w:val="18"/>
              </w:rPr>
            </w:pPr>
            <w:r w:rsidRPr="00E0179D">
              <w:rPr>
                <w:b/>
                <w:bCs/>
                <w:sz w:val="18"/>
                <w:szCs w:val="18"/>
              </w:rPr>
              <w:t xml:space="preserve">Aantal </w:t>
            </w:r>
          </w:p>
        </w:tc>
      </w:tr>
      <w:tr w:rsidR="00B95700" w:rsidRPr="00E0179D" w14:paraId="27D9D8F6" w14:textId="77777777" w:rsidTr="00E53463">
        <w:trPr>
          <w:trHeight w:val="277"/>
        </w:trPr>
        <w:tc>
          <w:tcPr>
            <w:tcW w:w="7479" w:type="dxa"/>
            <w:tcMar>
              <w:top w:w="11" w:type="dxa"/>
              <w:left w:w="107" w:type="dxa"/>
              <w:bottom w:w="0" w:type="dxa"/>
              <w:right w:w="51" w:type="dxa"/>
            </w:tcMar>
            <w:hideMark/>
          </w:tcPr>
          <w:p w14:paraId="7253F138" w14:textId="29A2EDE1" w:rsidR="00B95700" w:rsidRPr="00E0179D" w:rsidRDefault="00B95700" w:rsidP="00B95700">
            <w:pPr>
              <w:spacing w:line="252" w:lineRule="auto"/>
              <w:rPr>
                <w:sz w:val="18"/>
                <w:szCs w:val="18"/>
              </w:rPr>
            </w:pPr>
            <w:r w:rsidRPr="00E0179D">
              <w:rPr>
                <w:sz w:val="18"/>
                <w:szCs w:val="18"/>
              </w:rPr>
              <w:t>Personeel geheel Amsterdam + Weesp: medewerkers: 18246, Stagiair: 474, Inhuur: 3277</w:t>
            </w:r>
          </w:p>
        </w:tc>
        <w:tc>
          <w:tcPr>
            <w:tcW w:w="1417" w:type="dxa"/>
            <w:tcMar>
              <w:top w:w="11" w:type="dxa"/>
              <w:left w:w="107" w:type="dxa"/>
              <w:bottom w:w="0" w:type="dxa"/>
              <w:right w:w="51" w:type="dxa"/>
            </w:tcMar>
            <w:hideMark/>
          </w:tcPr>
          <w:p w14:paraId="1959DF57" w14:textId="77777777" w:rsidR="00B95700" w:rsidRPr="00E0179D" w:rsidRDefault="00B95700" w:rsidP="00E53463">
            <w:pPr>
              <w:spacing w:line="252" w:lineRule="auto"/>
              <w:ind w:right="58"/>
              <w:jc w:val="right"/>
              <w:rPr>
                <w:sz w:val="18"/>
                <w:szCs w:val="18"/>
              </w:rPr>
            </w:pPr>
            <w:r w:rsidRPr="00E0179D">
              <w:rPr>
                <w:sz w:val="18"/>
                <w:szCs w:val="18"/>
              </w:rPr>
              <w:t>21997</w:t>
            </w:r>
          </w:p>
        </w:tc>
      </w:tr>
      <w:tr w:rsidR="00B95700" w:rsidRPr="00E0179D" w14:paraId="059C351E" w14:textId="77777777" w:rsidTr="00A30162">
        <w:trPr>
          <w:trHeight w:val="277"/>
        </w:trPr>
        <w:tc>
          <w:tcPr>
            <w:tcW w:w="7479" w:type="dxa"/>
            <w:tcMar>
              <w:top w:w="11" w:type="dxa"/>
              <w:left w:w="107" w:type="dxa"/>
              <w:bottom w:w="0" w:type="dxa"/>
              <w:right w:w="51" w:type="dxa"/>
            </w:tcMar>
          </w:tcPr>
          <w:p w14:paraId="3828AC4D" w14:textId="10F3D049" w:rsidR="00B95700" w:rsidRPr="00E0179D" w:rsidRDefault="00B95700" w:rsidP="003F6E5C">
            <w:pPr>
              <w:spacing w:line="252" w:lineRule="auto"/>
              <w:rPr>
                <w:sz w:val="18"/>
                <w:szCs w:val="18"/>
              </w:rPr>
            </w:pPr>
            <w:r w:rsidRPr="00E0179D">
              <w:rPr>
                <w:sz w:val="18"/>
                <w:szCs w:val="18"/>
              </w:rPr>
              <w:t xml:space="preserve">Unieke gebruikers AFS + LIAS </w:t>
            </w:r>
            <w:r w:rsidR="00000811" w:rsidRPr="00E0179D">
              <w:rPr>
                <w:sz w:val="18"/>
                <w:szCs w:val="18"/>
              </w:rPr>
              <w:t>(3</w:t>
            </w:r>
            <w:r w:rsidR="0044320C" w:rsidRPr="00E0179D">
              <w:rPr>
                <w:sz w:val="18"/>
                <w:szCs w:val="18"/>
              </w:rPr>
              <w:t>5</w:t>
            </w:r>
            <w:r w:rsidR="00000811" w:rsidRPr="00E0179D">
              <w:rPr>
                <w:sz w:val="18"/>
                <w:szCs w:val="18"/>
              </w:rPr>
              <w:t xml:space="preserve">0), </w:t>
            </w:r>
            <w:r w:rsidRPr="00E0179D">
              <w:rPr>
                <w:sz w:val="18"/>
                <w:szCs w:val="18"/>
              </w:rPr>
              <w:t>( incl. raadpleeg-autorisatie)</w:t>
            </w:r>
          </w:p>
        </w:tc>
        <w:tc>
          <w:tcPr>
            <w:tcW w:w="1417" w:type="dxa"/>
            <w:tcMar>
              <w:top w:w="11" w:type="dxa"/>
              <w:left w:w="107" w:type="dxa"/>
              <w:bottom w:w="0" w:type="dxa"/>
              <w:right w:w="51" w:type="dxa"/>
            </w:tcMar>
          </w:tcPr>
          <w:p w14:paraId="0B66E642" w14:textId="25ADAA41" w:rsidR="00B95700" w:rsidRPr="00E0179D" w:rsidRDefault="00B95700" w:rsidP="00A30162">
            <w:pPr>
              <w:spacing w:line="252" w:lineRule="auto"/>
              <w:ind w:right="58"/>
              <w:jc w:val="right"/>
              <w:rPr>
                <w:sz w:val="18"/>
                <w:szCs w:val="18"/>
              </w:rPr>
            </w:pPr>
            <w:r w:rsidRPr="00E0179D">
              <w:rPr>
                <w:sz w:val="18"/>
                <w:szCs w:val="18"/>
              </w:rPr>
              <w:t>4.2oo</w:t>
            </w:r>
          </w:p>
        </w:tc>
      </w:tr>
      <w:tr w:rsidR="00475CFB" w:rsidRPr="00E0179D" w14:paraId="416D8F90" w14:textId="77777777" w:rsidTr="00A30162">
        <w:trPr>
          <w:trHeight w:val="277"/>
        </w:trPr>
        <w:tc>
          <w:tcPr>
            <w:tcW w:w="7479" w:type="dxa"/>
            <w:tcMar>
              <w:top w:w="11" w:type="dxa"/>
              <w:left w:w="107" w:type="dxa"/>
              <w:bottom w:w="0" w:type="dxa"/>
              <w:right w:w="51" w:type="dxa"/>
            </w:tcMar>
          </w:tcPr>
          <w:p w14:paraId="623A5B3A" w14:textId="47A16282" w:rsidR="00475CFB" w:rsidRPr="00E0179D" w:rsidRDefault="00475CFB" w:rsidP="00A30162">
            <w:pPr>
              <w:spacing w:line="252" w:lineRule="auto"/>
              <w:rPr>
                <w:sz w:val="18"/>
                <w:szCs w:val="18"/>
              </w:rPr>
            </w:pPr>
            <w:r w:rsidRPr="00E0179D">
              <w:rPr>
                <w:sz w:val="18"/>
                <w:szCs w:val="18"/>
              </w:rPr>
              <w:t>Dagelijks intensieve gebruikers</w:t>
            </w:r>
          </w:p>
        </w:tc>
        <w:tc>
          <w:tcPr>
            <w:tcW w:w="1417" w:type="dxa"/>
            <w:tcMar>
              <w:top w:w="11" w:type="dxa"/>
              <w:left w:w="107" w:type="dxa"/>
              <w:bottom w:w="0" w:type="dxa"/>
              <w:right w:w="51" w:type="dxa"/>
            </w:tcMar>
          </w:tcPr>
          <w:p w14:paraId="73CAAD76" w14:textId="0961A555" w:rsidR="00475CFB" w:rsidRPr="00E0179D" w:rsidRDefault="00475CFB" w:rsidP="00A30162">
            <w:pPr>
              <w:spacing w:line="252" w:lineRule="auto"/>
              <w:ind w:right="58"/>
              <w:jc w:val="right"/>
              <w:rPr>
                <w:sz w:val="18"/>
                <w:szCs w:val="18"/>
              </w:rPr>
            </w:pPr>
            <w:r w:rsidRPr="00E0179D">
              <w:rPr>
                <w:sz w:val="18"/>
                <w:szCs w:val="18"/>
              </w:rPr>
              <w:t>780</w:t>
            </w:r>
          </w:p>
        </w:tc>
      </w:tr>
      <w:tr w:rsidR="00475CFB" w:rsidRPr="00E0179D" w14:paraId="7F3DC42B" w14:textId="77777777" w:rsidTr="00A30162">
        <w:trPr>
          <w:trHeight w:val="277"/>
        </w:trPr>
        <w:tc>
          <w:tcPr>
            <w:tcW w:w="7479" w:type="dxa"/>
            <w:tcMar>
              <w:top w:w="11" w:type="dxa"/>
              <w:left w:w="107" w:type="dxa"/>
              <w:bottom w:w="0" w:type="dxa"/>
              <w:right w:w="51" w:type="dxa"/>
            </w:tcMar>
          </w:tcPr>
          <w:p w14:paraId="4008A16A" w14:textId="796E656A" w:rsidR="00475CFB" w:rsidRPr="00E0179D" w:rsidRDefault="00475CFB" w:rsidP="00A30162">
            <w:pPr>
              <w:spacing w:line="252" w:lineRule="auto"/>
              <w:rPr>
                <w:sz w:val="18"/>
                <w:szCs w:val="18"/>
              </w:rPr>
            </w:pPr>
            <w:r w:rsidRPr="00E0179D">
              <w:rPr>
                <w:sz w:val="18"/>
                <w:szCs w:val="18"/>
              </w:rPr>
              <w:t>Regelmatige gebruikers</w:t>
            </w:r>
          </w:p>
        </w:tc>
        <w:tc>
          <w:tcPr>
            <w:tcW w:w="1417" w:type="dxa"/>
            <w:tcMar>
              <w:top w:w="11" w:type="dxa"/>
              <w:left w:w="107" w:type="dxa"/>
              <w:bottom w:w="0" w:type="dxa"/>
              <w:right w:w="51" w:type="dxa"/>
            </w:tcMar>
          </w:tcPr>
          <w:p w14:paraId="262547BC" w14:textId="5E4B0193" w:rsidR="00475CFB" w:rsidRPr="00E0179D" w:rsidRDefault="00475CFB" w:rsidP="00A30162">
            <w:pPr>
              <w:spacing w:line="252" w:lineRule="auto"/>
              <w:ind w:right="58"/>
              <w:jc w:val="right"/>
              <w:rPr>
                <w:sz w:val="18"/>
                <w:szCs w:val="18"/>
              </w:rPr>
            </w:pPr>
            <w:r w:rsidRPr="00E0179D">
              <w:rPr>
                <w:sz w:val="18"/>
                <w:szCs w:val="18"/>
              </w:rPr>
              <w:t>1.080</w:t>
            </w:r>
          </w:p>
        </w:tc>
      </w:tr>
      <w:tr w:rsidR="00475CFB" w:rsidRPr="00E0179D" w14:paraId="45EC97A0" w14:textId="77777777" w:rsidTr="00A30162">
        <w:trPr>
          <w:trHeight w:val="277"/>
        </w:trPr>
        <w:tc>
          <w:tcPr>
            <w:tcW w:w="7479" w:type="dxa"/>
            <w:tcMar>
              <w:top w:w="11" w:type="dxa"/>
              <w:left w:w="107" w:type="dxa"/>
              <w:bottom w:w="0" w:type="dxa"/>
              <w:right w:w="51" w:type="dxa"/>
            </w:tcMar>
          </w:tcPr>
          <w:p w14:paraId="1C377F19" w14:textId="73B7AD5B" w:rsidR="00475CFB" w:rsidRPr="00E0179D" w:rsidRDefault="00475CFB" w:rsidP="00475CFB">
            <w:pPr>
              <w:spacing w:line="252" w:lineRule="auto"/>
              <w:rPr>
                <w:sz w:val="18"/>
                <w:szCs w:val="18"/>
              </w:rPr>
            </w:pPr>
            <w:r w:rsidRPr="00E0179D">
              <w:rPr>
                <w:sz w:val="18"/>
                <w:szCs w:val="18"/>
              </w:rPr>
              <w:t>Weinig gebruik</w:t>
            </w:r>
          </w:p>
        </w:tc>
        <w:tc>
          <w:tcPr>
            <w:tcW w:w="1417" w:type="dxa"/>
            <w:tcMar>
              <w:top w:w="11" w:type="dxa"/>
              <w:left w:w="107" w:type="dxa"/>
              <w:bottom w:w="0" w:type="dxa"/>
              <w:right w:w="51" w:type="dxa"/>
            </w:tcMar>
          </w:tcPr>
          <w:p w14:paraId="1813AD50" w14:textId="7372236A" w:rsidR="00475CFB" w:rsidRPr="00E0179D" w:rsidRDefault="00475CFB" w:rsidP="00A30162">
            <w:pPr>
              <w:spacing w:line="252" w:lineRule="auto"/>
              <w:ind w:right="58"/>
              <w:jc w:val="right"/>
              <w:rPr>
                <w:sz w:val="18"/>
                <w:szCs w:val="18"/>
              </w:rPr>
            </w:pPr>
            <w:r w:rsidRPr="00E0179D">
              <w:rPr>
                <w:sz w:val="18"/>
                <w:szCs w:val="18"/>
              </w:rPr>
              <w:t>2.340</w:t>
            </w:r>
          </w:p>
        </w:tc>
      </w:tr>
      <w:tr w:rsidR="008A1BCD" w:rsidRPr="00E0179D" w14:paraId="03AA47A8" w14:textId="77777777" w:rsidTr="00A30162">
        <w:trPr>
          <w:trHeight w:val="277"/>
        </w:trPr>
        <w:tc>
          <w:tcPr>
            <w:tcW w:w="7479" w:type="dxa"/>
            <w:tcMar>
              <w:top w:w="11" w:type="dxa"/>
              <w:left w:w="107" w:type="dxa"/>
              <w:bottom w:w="0" w:type="dxa"/>
              <w:right w:w="51" w:type="dxa"/>
            </w:tcMar>
          </w:tcPr>
          <w:p w14:paraId="7E5C1766" w14:textId="77777777" w:rsidR="008A1BCD" w:rsidRPr="00E0179D" w:rsidRDefault="008A1BCD" w:rsidP="00A30162">
            <w:pPr>
              <w:spacing w:line="252" w:lineRule="auto"/>
              <w:rPr>
                <w:sz w:val="18"/>
                <w:szCs w:val="18"/>
              </w:rPr>
            </w:pPr>
            <w:r w:rsidRPr="00E0179D">
              <w:rPr>
                <w:sz w:val="18"/>
                <w:szCs w:val="18"/>
              </w:rPr>
              <w:t>Autorisaties AFS (meerdere autorisaties per unieke gebruiker mogelijk)</w:t>
            </w:r>
          </w:p>
        </w:tc>
        <w:tc>
          <w:tcPr>
            <w:tcW w:w="1417" w:type="dxa"/>
            <w:tcMar>
              <w:top w:w="11" w:type="dxa"/>
              <w:left w:w="107" w:type="dxa"/>
              <w:bottom w:w="0" w:type="dxa"/>
              <w:right w:w="51" w:type="dxa"/>
            </w:tcMar>
          </w:tcPr>
          <w:p w14:paraId="2DFAA575" w14:textId="77777777" w:rsidR="008A1BCD" w:rsidRPr="00E0179D" w:rsidRDefault="008A1BCD" w:rsidP="00A30162">
            <w:pPr>
              <w:spacing w:line="252" w:lineRule="auto"/>
              <w:ind w:right="58"/>
              <w:jc w:val="right"/>
              <w:rPr>
                <w:sz w:val="18"/>
                <w:szCs w:val="18"/>
              </w:rPr>
            </w:pPr>
            <w:r w:rsidRPr="00E0179D">
              <w:rPr>
                <w:sz w:val="18"/>
                <w:szCs w:val="18"/>
              </w:rPr>
              <w:t>7.500</w:t>
            </w:r>
          </w:p>
        </w:tc>
      </w:tr>
      <w:tr w:rsidR="008A1BCD" w:rsidRPr="00E0179D" w14:paraId="48A4BCB0" w14:textId="77777777" w:rsidTr="00A30162">
        <w:trPr>
          <w:trHeight w:val="276"/>
        </w:trPr>
        <w:tc>
          <w:tcPr>
            <w:tcW w:w="7479" w:type="dxa"/>
            <w:tcMar>
              <w:top w:w="11" w:type="dxa"/>
              <w:left w:w="107" w:type="dxa"/>
              <w:bottom w:w="0" w:type="dxa"/>
              <w:right w:w="51" w:type="dxa"/>
            </w:tcMar>
            <w:hideMark/>
          </w:tcPr>
          <w:p w14:paraId="368BBCD1" w14:textId="77777777" w:rsidR="008A1BCD" w:rsidRPr="00E0179D" w:rsidRDefault="008A1BCD" w:rsidP="00A30162">
            <w:pPr>
              <w:spacing w:line="252" w:lineRule="auto"/>
              <w:rPr>
                <w:sz w:val="18"/>
                <w:szCs w:val="18"/>
              </w:rPr>
            </w:pPr>
            <w:r w:rsidRPr="00E0179D">
              <w:rPr>
                <w:sz w:val="18"/>
                <w:szCs w:val="18"/>
              </w:rPr>
              <w:t xml:space="preserve">Inkoopcontract beheerders </w:t>
            </w:r>
          </w:p>
        </w:tc>
        <w:tc>
          <w:tcPr>
            <w:tcW w:w="1417" w:type="dxa"/>
            <w:tcMar>
              <w:top w:w="11" w:type="dxa"/>
              <w:left w:w="107" w:type="dxa"/>
              <w:bottom w:w="0" w:type="dxa"/>
              <w:right w:w="51" w:type="dxa"/>
            </w:tcMar>
            <w:hideMark/>
          </w:tcPr>
          <w:p w14:paraId="29D76E07" w14:textId="77777777" w:rsidR="008A1BCD" w:rsidRPr="00E0179D" w:rsidRDefault="008A1BCD" w:rsidP="00A30162">
            <w:pPr>
              <w:spacing w:line="252" w:lineRule="auto"/>
              <w:ind w:right="57"/>
              <w:jc w:val="right"/>
              <w:rPr>
                <w:color w:val="FF0000"/>
                <w:sz w:val="18"/>
                <w:szCs w:val="18"/>
              </w:rPr>
            </w:pPr>
            <w:r w:rsidRPr="00E0179D">
              <w:rPr>
                <w:sz w:val="18"/>
                <w:szCs w:val="18"/>
              </w:rPr>
              <w:t>159</w:t>
            </w:r>
            <w:r w:rsidRPr="00E0179D">
              <w:rPr>
                <w:color w:val="FF0000"/>
                <w:sz w:val="18"/>
                <w:szCs w:val="18"/>
              </w:rPr>
              <w:t xml:space="preserve"> </w:t>
            </w:r>
          </w:p>
        </w:tc>
      </w:tr>
      <w:tr w:rsidR="008A1BCD" w:rsidRPr="00E0179D" w14:paraId="573F93E5" w14:textId="77777777" w:rsidTr="00A30162">
        <w:trPr>
          <w:trHeight w:val="276"/>
        </w:trPr>
        <w:tc>
          <w:tcPr>
            <w:tcW w:w="7479" w:type="dxa"/>
            <w:tcMar>
              <w:top w:w="11" w:type="dxa"/>
              <w:left w:w="107" w:type="dxa"/>
              <w:bottom w:w="0" w:type="dxa"/>
              <w:right w:w="51" w:type="dxa"/>
            </w:tcMar>
          </w:tcPr>
          <w:p w14:paraId="72E783FA" w14:textId="77777777" w:rsidR="008A1BCD" w:rsidRPr="00E0179D" w:rsidRDefault="008A1BCD" w:rsidP="00A30162">
            <w:pPr>
              <w:spacing w:line="252" w:lineRule="auto"/>
              <w:rPr>
                <w:sz w:val="18"/>
                <w:szCs w:val="18"/>
              </w:rPr>
            </w:pPr>
            <w:r w:rsidRPr="00E0179D">
              <w:rPr>
                <w:sz w:val="18"/>
                <w:szCs w:val="18"/>
              </w:rPr>
              <w:t>Budgethouders</w:t>
            </w:r>
          </w:p>
        </w:tc>
        <w:tc>
          <w:tcPr>
            <w:tcW w:w="1417" w:type="dxa"/>
            <w:tcMar>
              <w:top w:w="11" w:type="dxa"/>
              <w:left w:w="107" w:type="dxa"/>
              <w:bottom w:w="0" w:type="dxa"/>
              <w:right w:w="51" w:type="dxa"/>
            </w:tcMar>
          </w:tcPr>
          <w:p w14:paraId="36BEF812" w14:textId="77777777" w:rsidR="008A1BCD" w:rsidRPr="00E0179D" w:rsidRDefault="008A1BCD" w:rsidP="00A30162">
            <w:pPr>
              <w:spacing w:line="252" w:lineRule="auto"/>
              <w:ind w:left="13" w:right="69"/>
              <w:jc w:val="right"/>
              <w:rPr>
                <w:sz w:val="18"/>
                <w:szCs w:val="18"/>
              </w:rPr>
            </w:pPr>
            <w:r w:rsidRPr="00E0179D">
              <w:rPr>
                <w:sz w:val="18"/>
                <w:szCs w:val="18"/>
              </w:rPr>
              <w:t>895</w:t>
            </w:r>
          </w:p>
        </w:tc>
      </w:tr>
      <w:tr w:rsidR="008A1BCD" w:rsidRPr="00E0179D" w14:paraId="75354CE2" w14:textId="77777777" w:rsidTr="00A30162">
        <w:trPr>
          <w:trHeight w:val="276"/>
        </w:trPr>
        <w:tc>
          <w:tcPr>
            <w:tcW w:w="7479" w:type="dxa"/>
            <w:tcMar>
              <w:top w:w="11" w:type="dxa"/>
              <w:left w:w="107" w:type="dxa"/>
              <w:bottom w:w="0" w:type="dxa"/>
              <w:right w:w="51" w:type="dxa"/>
            </w:tcMar>
          </w:tcPr>
          <w:p w14:paraId="3D198B5D" w14:textId="77777777" w:rsidR="008A1BCD" w:rsidRPr="00E0179D" w:rsidRDefault="008A1BCD" w:rsidP="00A30162">
            <w:pPr>
              <w:spacing w:line="252" w:lineRule="auto"/>
              <w:rPr>
                <w:sz w:val="18"/>
                <w:szCs w:val="18"/>
              </w:rPr>
            </w:pPr>
            <w:r w:rsidRPr="00E0179D">
              <w:rPr>
                <w:sz w:val="18"/>
                <w:szCs w:val="18"/>
              </w:rPr>
              <w:t>Actieve bestellers</w:t>
            </w:r>
          </w:p>
        </w:tc>
        <w:tc>
          <w:tcPr>
            <w:tcW w:w="1417" w:type="dxa"/>
            <w:tcMar>
              <w:top w:w="11" w:type="dxa"/>
              <w:left w:w="107" w:type="dxa"/>
              <w:bottom w:w="0" w:type="dxa"/>
              <w:right w:w="51" w:type="dxa"/>
            </w:tcMar>
          </w:tcPr>
          <w:p w14:paraId="18043A17" w14:textId="77777777" w:rsidR="008A1BCD" w:rsidRPr="00E0179D" w:rsidRDefault="008A1BCD" w:rsidP="00A30162">
            <w:pPr>
              <w:spacing w:line="252" w:lineRule="auto"/>
              <w:ind w:left="13" w:right="69"/>
              <w:jc w:val="right"/>
              <w:rPr>
                <w:sz w:val="18"/>
                <w:szCs w:val="18"/>
              </w:rPr>
            </w:pPr>
            <w:r w:rsidRPr="00E0179D">
              <w:rPr>
                <w:sz w:val="18"/>
                <w:szCs w:val="18"/>
              </w:rPr>
              <w:t>1.250</w:t>
            </w:r>
          </w:p>
        </w:tc>
      </w:tr>
      <w:tr w:rsidR="008A1BCD" w:rsidRPr="00E0179D" w14:paraId="532BA39C" w14:textId="77777777" w:rsidTr="00A30162">
        <w:trPr>
          <w:trHeight w:val="276"/>
        </w:trPr>
        <w:tc>
          <w:tcPr>
            <w:tcW w:w="7479" w:type="dxa"/>
            <w:tcMar>
              <w:top w:w="11" w:type="dxa"/>
              <w:left w:w="107" w:type="dxa"/>
              <w:bottom w:w="0" w:type="dxa"/>
              <w:right w:w="51" w:type="dxa"/>
            </w:tcMar>
            <w:hideMark/>
          </w:tcPr>
          <w:p w14:paraId="18D373B7" w14:textId="77777777" w:rsidR="008A1BCD" w:rsidRPr="00E0179D" w:rsidRDefault="008A1BCD" w:rsidP="00A30162">
            <w:pPr>
              <w:spacing w:line="252" w:lineRule="auto"/>
              <w:rPr>
                <w:sz w:val="18"/>
                <w:szCs w:val="18"/>
              </w:rPr>
            </w:pPr>
            <w:r w:rsidRPr="00E0179D">
              <w:rPr>
                <w:sz w:val="18"/>
                <w:szCs w:val="18"/>
              </w:rPr>
              <w:t>Projectmanagers en -leiders vanuit het concern</w:t>
            </w:r>
          </w:p>
        </w:tc>
        <w:tc>
          <w:tcPr>
            <w:tcW w:w="1417" w:type="dxa"/>
            <w:tcMar>
              <w:top w:w="11" w:type="dxa"/>
              <w:left w:w="107" w:type="dxa"/>
              <w:bottom w:w="0" w:type="dxa"/>
              <w:right w:w="51" w:type="dxa"/>
            </w:tcMar>
            <w:hideMark/>
          </w:tcPr>
          <w:p w14:paraId="030ADF78" w14:textId="77777777" w:rsidR="008A1BCD" w:rsidRPr="00E0179D" w:rsidRDefault="008A1BCD" w:rsidP="00A30162">
            <w:pPr>
              <w:spacing w:line="252" w:lineRule="auto"/>
              <w:ind w:right="57"/>
              <w:jc w:val="right"/>
              <w:rPr>
                <w:color w:val="FF0000"/>
                <w:sz w:val="18"/>
                <w:szCs w:val="18"/>
              </w:rPr>
            </w:pPr>
            <w:r w:rsidRPr="00E0179D">
              <w:rPr>
                <w:sz w:val="18"/>
                <w:szCs w:val="18"/>
              </w:rPr>
              <w:t xml:space="preserve">1.140 </w:t>
            </w:r>
          </w:p>
        </w:tc>
      </w:tr>
      <w:tr w:rsidR="008A1BCD" w:rsidRPr="00E0179D" w14:paraId="6D4284B7" w14:textId="77777777" w:rsidTr="00A30162">
        <w:trPr>
          <w:trHeight w:val="276"/>
        </w:trPr>
        <w:tc>
          <w:tcPr>
            <w:tcW w:w="7479" w:type="dxa"/>
            <w:tcMar>
              <w:top w:w="11" w:type="dxa"/>
              <w:left w:w="107" w:type="dxa"/>
              <w:bottom w:w="0" w:type="dxa"/>
              <w:right w:w="51" w:type="dxa"/>
            </w:tcMar>
          </w:tcPr>
          <w:p w14:paraId="4C30672C" w14:textId="0AA02841" w:rsidR="008A1BCD" w:rsidRPr="00E0179D" w:rsidRDefault="008A1BCD" w:rsidP="00A30162">
            <w:pPr>
              <w:spacing w:line="252" w:lineRule="auto"/>
              <w:rPr>
                <w:sz w:val="18"/>
                <w:szCs w:val="18"/>
              </w:rPr>
            </w:pPr>
            <w:r w:rsidRPr="00E0179D">
              <w:rPr>
                <w:sz w:val="18"/>
                <w:szCs w:val="18"/>
              </w:rPr>
              <w:t>Leveranciers</w:t>
            </w:r>
          </w:p>
          <w:p w14:paraId="3D34F006" w14:textId="3B394C8D" w:rsidR="0012162A" w:rsidRPr="00E0179D" w:rsidRDefault="0012162A" w:rsidP="00A30162">
            <w:pPr>
              <w:spacing w:line="252" w:lineRule="auto"/>
              <w:rPr>
                <w:sz w:val="18"/>
                <w:szCs w:val="18"/>
              </w:rPr>
            </w:pPr>
            <w:r w:rsidRPr="00E0179D">
              <w:rPr>
                <w:sz w:val="18"/>
                <w:szCs w:val="18"/>
              </w:rPr>
              <w:t>- Leveranciers Groot</w:t>
            </w:r>
          </w:p>
          <w:p w14:paraId="77F2E91C" w14:textId="77777777" w:rsidR="008A1BCD" w:rsidRPr="00E0179D" w:rsidRDefault="008A1BCD" w:rsidP="00A30162">
            <w:pPr>
              <w:spacing w:line="252" w:lineRule="auto"/>
              <w:rPr>
                <w:sz w:val="18"/>
                <w:szCs w:val="18"/>
              </w:rPr>
            </w:pPr>
            <w:r w:rsidRPr="00E0179D">
              <w:rPr>
                <w:sz w:val="18"/>
                <w:szCs w:val="18"/>
              </w:rPr>
              <w:t>- MKB</w:t>
            </w:r>
          </w:p>
        </w:tc>
        <w:tc>
          <w:tcPr>
            <w:tcW w:w="1417" w:type="dxa"/>
            <w:tcMar>
              <w:top w:w="11" w:type="dxa"/>
              <w:left w:w="107" w:type="dxa"/>
              <w:bottom w:w="0" w:type="dxa"/>
              <w:right w:w="51" w:type="dxa"/>
            </w:tcMar>
          </w:tcPr>
          <w:p w14:paraId="3CE5C71E" w14:textId="7E8018C0" w:rsidR="008A1BCD" w:rsidRPr="00E0179D" w:rsidRDefault="008A1BCD" w:rsidP="00A30162">
            <w:pPr>
              <w:spacing w:line="252" w:lineRule="auto"/>
              <w:ind w:left="13" w:right="69"/>
              <w:jc w:val="right"/>
              <w:rPr>
                <w:sz w:val="18"/>
                <w:szCs w:val="18"/>
              </w:rPr>
            </w:pPr>
            <w:r w:rsidRPr="00E0179D">
              <w:rPr>
                <w:sz w:val="18"/>
                <w:szCs w:val="18"/>
              </w:rPr>
              <w:t>13.000</w:t>
            </w:r>
          </w:p>
          <w:p w14:paraId="134288BF" w14:textId="49293291" w:rsidR="0012162A" w:rsidRPr="00E0179D" w:rsidRDefault="0012162A" w:rsidP="00A30162">
            <w:pPr>
              <w:spacing w:line="252" w:lineRule="auto"/>
              <w:ind w:left="13" w:right="69"/>
              <w:jc w:val="right"/>
              <w:rPr>
                <w:sz w:val="18"/>
                <w:szCs w:val="18"/>
              </w:rPr>
            </w:pPr>
            <w:r w:rsidRPr="00E0179D">
              <w:rPr>
                <w:sz w:val="18"/>
                <w:szCs w:val="18"/>
              </w:rPr>
              <w:t>780</w:t>
            </w:r>
          </w:p>
          <w:p w14:paraId="56148BC2" w14:textId="77777777" w:rsidR="008A1BCD" w:rsidRPr="00E0179D" w:rsidRDefault="008A1BCD" w:rsidP="00A30162">
            <w:pPr>
              <w:spacing w:line="252" w:lineRule="auto"/>
              <w:ind w:left="13" w:right="69"/>
              <w:jc w:val="right"/>
              <w:rPr>
                <w:sz w:val="18"/>
                <w:szCs w:val="18"/>
              </w:rPr>
            </w:pPr>
            <w:r w:rsidRPr="00E0179D">
              <w:rPr>
                <w:sz w:val="18"/>
                <w:szCs w:val="18"/>
              </w:rPr>
              <w:t>12.220</w:t>
            </w:r>
          </w:p>
        </w:tc>
      </w:tr>
      <w:tr w:rsidR="00B9355F" w:rsidRPr="00E0179D" w14:paraId="5DDE3B6B" w14:textId="77777777" w:rsidTr="00A30162">
        <w:trPr>
          <w:trHeight w:val="276"/>
        </w:trPr>
        <w:tc>
          <w:tcPr>
            <w:tcW w:w="7479" w:type="dxa"/>
            <w:tcMar>
              <w:top w:w="11" w:type="dxa"/>
              <w:left w:w="107" w:type="dxa"/>
              <w:bottom w:w="0" w:type="dxa"/>
              <w:right w:w="51" w:type="dxa"/>
            </w:tcMar>
          </w:tcPr>
          <w:p w14:paraId="580AA08D" w14:textId="3FD6342A" w:rsidR="00B9355F" w:rsidRPr="00E0179D" w:rsidRDefault="00B9355F" w:rsidP="00B9355F">
            <w:pPr>
              <w:spacing w:line="252" w:lineRule="auto"/>
              <w:rPr>
                <w:sz w:val="18"/>
                <w:szCs w:val="18"/>
              </w:rPr>
            </w:pPr>
            <w:r w:rsidRPr="00E0179D">
              <w:rPr>
                <w:sz w:val="18"/>
                <w:szCs w:val="18"/>
              </w:rPr>
              <w:t>Inkoopcontracten</w:t>
            </w:r>
          </w:p>
        </w:tc>
        <w:tc>
          <w:tcPr>
            <w:tcW w:w="1417" w:type="dxa"/>
            <w:tcMar>
              <w:top w:w="11" w:type="dxa"/>
              <w:left w:w="107" w:type="dxa"/>
              <w:bottom w:w="0" w:type="dxa"/>
              <w:right w:w="51" w:type="dxa"/>
            </w:tcMar>
          </w:tcPr>
          <w:p w14:paraId="2ABE3404" w14:textId="65E93D44" w:rsidR="00B9355F" w:rsidRPr="00E0179D" w:rsidRDefault="00B9355F" w:rsidP="00A30162">
            <w:pPr>
              <w:spacing w:line="252" w:lineRule="auto"/>
              <w:ind w:left="13" w:right="69"/>
              <w:jc w:val="right"/>
              <w:rPr>
                <w:sz w:val="18"/>
                <w:szCs w:val="18"/>
              </w:rPr>
            </w:pPr>
            <w:r w:rsidRPr="00E0179D">
              <w:rPr>
                <w:sz w:val="18"/>
                <w:szCs w:val="18"/>
              </w:rPr>
              <w:t>14.000</w:t>
            </w:r>
          </w:p>
        </w:tc>
      </w:tr>
      <w:tr w:rsidR="008A1BCD" w:rsidRPr="00E0179D" w14:paraId="4308D913" w14:textId="77777777" w:rsidTr="00A30162">
        <w:trPr>
          <w:trHeight w:val="276"/>
        </w:trPr>
        <w:tc>
          <w:tcPr>
            <w:tcW w:w="7479" w:type="dxa"/>
            <w:tcMar>
              <w:top w:w="11" w:type="dxa"/>
              <w:left w:w="107" w:type="dxa"/>
              <w:bottom w:w="0" w:type="dxa"/>
              <w:right w:w="51" w:type="dxa"/>
            </w:tcMar>
            <w:hideMark/>
          </w:tcPr>
          <w:p w14:paraId="1A5CE924" w14:textId="77777777" w:rsidR="008A1BCD" w:rsidRPr="00E0179D" w:rsidRDefault="008A1BCD" w:rsidP="00A30162">
            <w:pPr>
              <w:spacing w:line="252" w:lineRule="auto"/>
              <w:rPr>
                <w:sz w:val="18"/>
                <w:szCs w:val="18"/>
              </w:rPr>
            </w:pPr>
            <w:r w:rsidRPr="00E0179D">
              <w:rPr>
                <w:sz w:val="18"/>
                <w:szCs w:val="18"/>
              </w:rPr>
              <w:t>Inkooporders per jaar</w:t>
            </w:r>
          </w:p>
        </w:tc>
        <w:tc>
          <w:tcPr>
            <w:tcW w:w="1417" w:type="dxa"/>
            <w:tcMar>
              <w:top w:w="11" w:type="dxa"/>
              <w:left w:w="107" w:type="dxa"/>
              <w:bottom w:w="0" w:type="dxa"/>
              <w:right w:w="51" w:type="dxa"/>
            </w:tcMar>
            <w:hideMark/>
          </w:tcPr>
          <w:p w14:paraId="7968C2DF" w14:textId="77777777" w:rsidR="008A1BCD" w:rsidRPr="00E0179D" w:rsidRDefault="008A1BCD" w:rsidP="00A30162">
            <w:pPr>
              <w:spacing w:line="252" w:lineRule="auto"/>
              <w:ind w:right="58"/>
              <w:jc w:val="right"/>
              <w:rPr>
                <w:sz w:val="18"/>
                <w:szCs w:val="18"/>
              </w:rPr>
            </w:pPr>
            <w:r w:rsidRPr="00E0179D">
              <w:rPr>
                <w:sz w:val="18"/>
                <w:szCs w:val="18"/>
              </w:rPr>
              <w:t xml:space="preserve">50.000 </w:t>
            </w:r>
          </w:p>
        </w:tc>
      </w:tr>
      <w:tr w:rsidR="008A1BCD" w:rsidRPr="00E0179D" w14:paraId="70BD56B7" w14:textId="77777777" w:rsidTr="00A30162">
        <w:trPr>
          <w:trHeight w:val="274"/>
        </w:trPr>
        <w:tc>
          <w:tcPr>
            <w:tcW w:w="7479" w:type="dxa"/>
            <w:tcMar>
              <w:top w:w="11" w:type="dxa"/>
              <w:left w:w="107" w:type="dxa"/>
              <w:bottom w:w="0" w:type="dxa"/>
              <w:right w:w="51" w:type="dxa"/>
            </w:tcMar>
            <w:hideMark/>
          </w:tcPr>
          <w:p w14:paraId="457C95AE" w14:textId="640DB150" w:rsidR="008A1BCD" w:rsidRPr="00E0179D" w:rsidRDefault="008A1BCD" w:rsidP="003F6E5C">
            <w:pPr>
              <w:spacing w:line="252" w:lineRule="auto"/>
              <w:rPr>
                <w:sz w:val="18"/>
                <w:szCs w:val="18"/>
              </w:rPr>
            </w:pPr>
            <w:r w:rsidRPr="00E0179D">
              <w:rPr>
                <w:sz w:val="18"/>
                <w:szCs w:val="18"/>
              </w:rPr>
              <w:t>Inkoopfacturen per jaar</w:t>
            </w:r>
            <w:r w:rsidR="003F6E5C" w:rsidRPr="00E0179D">
              <w:rPr>
                <w:sz w:val="18"/>
                <w:szCs w:val="18"/>
              </w:rPr>
              <w:t xml:space="preserve"> </w:t>
            </w:r>
            <w:r w:rsidRPr="00E0179D">
              <w:rPr>
                <w:sz w:val="18"/>
                <w:szCs w:val="18"/>
              </w:rPr>
              <w:t>(50% komt binnen als PDF, 5% per post, 45% als e-factuur)</w:t>
            </w:r>
          </w:p>
        </w:tc>
        <w:tc>
          <w:tcPr>
            <w:tcW w:w="1417" w:type="dxa"/>
            <w:tcMar>
              <w:top w:w="11" w:type="dxa"/>
              <w:left w:w="107" w:type="dxa"/>
              <w:bottom w:w="0" w:type="dxa"/>
              <w:right w:w="51" w:type="dxa"/>
            </w:tcMar>
            <w:hideMark/>
          </w:tcPr>
          <w:p w14:paraId="5786FDA4" w14:textId="77777777" w:rsidR="008A1BCD" w:rsidRPr="00E0179D" w:rsidRDefault="008A1BCD" w:rsidP="00A30162">
            <w:pPr>
              <w:spacing w:line="252" w:lineRule="auto"/>
              <w:ind w:right="58"/>
              <w:jc w:val="right"/>
              <w:rPr>
                <w:sz w:val="18"/>
                <w:szCs w:val="18"/>
              </w:rPr>
            </w:pPr>
            <w:r w:rsidRPr="00E0179D">
              <w:rPr>
                <w:sz w:val="18"/>
                <w:szCs w:val="18"/>
              </w:rPr>
              <w:t xml:space="preserve">300.000 </w:t>
            </w:r>
          </w:p>
        </w:tc>
      </w:tr>
      <w:tr w:rsidR="008A1BCD" w:rsidRPr="00E0179D" w14:paraId="40CB843E" w14:textId="77777777" w:rsidTr="00A30162">
        <w:trPr>
          <w:trHeight w:val="276"/>
        </w:trPr>
        <w:tc>
          <w:tcPr>
            <w:tcW w:w="7479" w:type="dxa"/>
            <w:tcMar>
              <w:top w:w="11" w:type="dxa"/>
              <w:left w:w="107" w:type="dxa"/>
              <w:bottom w:w="0" w:type="dxa"/>
              <w:right w:w="51" w:type="dxa"/>
            </w:tcMar>
            <w:hideMark/>
          </w:tcPr>
          <w:p w14:paraId="2AB49807" w14:textId="77777777" w:rsidR="008A1BCD" w:rsidRPr="00E0179D" w:rsidRDefault="008A1BCD" w:rsidP="00A30162">
            <w:pPr>
              <w:spacing w:line="252" w:lineRule="auto"/>
              <w:rPr>
                <w:sz w:val="18"/>
                <w:szCs w:val="18"/>
              </w:rPr>
            </w:pPr>
            <w:r w:rsidRPr="00E0179D">
              <w:rPr>
                <w:sz w:val="18"/>
                <w:szCs w:val="18"/>
              </w:rPr>
              <w:t>Verkoopfacturen per jaar</w:t>
            </w:r>
          </w:p>
        </w:tc>
        <w:tc>
          <w:tcPr>
            <w:tcW w:w="1417" w:type="dxa"/>
            <w:tcMar>
              <w:top w:w="11" w:type="dxa"/>
              <w:left w:w="107" w:type="dxa"/>
              <w:bottom w:w="0" w:type="dxa"/>
              <w:right w:w="51" w:type="dxa"/>
            </w:tcMar>
            <w:hideMark/>
          </w:tcPr>
          <w:p w14:paraId="6D390D98" w14:textId="77777777" w:rsidR="008A1BCD" w:rsidRPr="00E0179D" w:rsidRDefault="008A1BCD" w:rsidP="00A30162">
            <w:pPr>
              <w:spacing w:line="252" w:lineRule="auto"/>
              <w:ind w:right="58"/>
              <w:jc w:val="right"/>
              <w:rPr>
                <w:sz w:val="18"/>
                <w:szCs w:val="18"/>
              </w:rPr>
            </w:pPr>
            <w:r w:rsidRPr="00E0179D">
              <w:rPr>
                <w:sz w:val="18"/>
                <w:szCs w:val="18"/>
              </w:rPr>
              <w:t xml:space="preserve">320.000 </w:t>
            </w:r>
          </w:p>
        </w:tc>
      </w:tr>
      <w:tr w:rsidR="008A1BCD" w:rsidRPr="00E0179D" w14:paraId="39708509" w14:textId="77777777" w:rsidTr="00A30162">
        <w:trPr>
          <w:trHeight w:val="276"/>
        </w:trPr>
        <w:tc>
          <w:tcPr>
            <w:tcW w:w="7479" w:type="dxa"/>
            <w:tcMar>
              <w:top w:w="11" w:type="dxa"/>
              <w:left w:w="107" w:type="dxa"/>
              <w:bottom w:w="0" w:type="dxa"/>
              <w:right w:w="51" w:type="dxa"/>
            </w:tcMar>
          </w:tcPr>
          <w:p w14:paraId="5A9D1A76" w14:textId="29ADB245" w:rsidR="008A1BCD" w:rsidRPr="00E0179D" w:rsidRDefault="008A1BCD" w:rsidP="00A30162">
            <w:pPr>
              <w:spacing w:line="252" w:lineRule="auto"/>
              <w:rPr>
                <w:sz w:val="18"/>
                <w:szCs w:val="18"/>
              </w:rPr>
            </w:pPr>
            <w:r w:rsidRPr="00E0179D">
              <w:rPr>
                <w:sz w:val="18"/>
                <w:szCs w:val="18"/>
              </w:rPr>
              <w:t xml:space="preserve">Betalingen </w:t>
            </w:r>
            <w:r w:rsidR="003F6E5C" w:rsidRPr="00E0179D">
              <w:rPr>
                <w:sz w:val="18"/>
                <w:szCs w:val="18"/>
              </w:rPr>
              <w:t>per jaar</w:t>
            </w:r>
            <w:r w:rsidRPr="00E0179D">
              <w:rPr>
                <w:sz w:val="18"/>
                <w:szCs w:val="18"/>
              </w:rPr>
              <w:t xml:space="preserve"> (exclusief Waternet, Belastingen, Werk</w:t>
            </w:r>
            <w:r w:rsidR="00E0179D">
              <w:rPr>
                <w:sz w:val="18"/>
                <w:szCs w:val="18"/>
              </w:rPr>
              <w:t xml:space="preserve"> </w:t>
            </w:r>
            <w:r w:rsidRPr="00E0179D">
              <w:rPr>
                <w:sz w:val="18"/>
                <w:szCs w:val="18"/>
              </w:rPr>
              <w:t>&amp;</w:t>
            </w:r>
            <w:r w:rsidR="00E0179D">
              <w:rPr>
                <w:sz w:val="18"/>
                <w:szCs w:val="18"/>
              </w:rPr>
              <w:t xml:space="preserve"> </w:t>
            </w:r>
            <w:r w:rsidRPr="00E0179D">
              <w:rPr>
                <w:sz w:val="18"/>
                <w:szCs w:val="18"/>
              </w:rPr>
              <w:t xml:space="preserve">Inkomen, </w:t>
            </w:r>
            <w:r w:rsidR="003F6E5C" w:rsidRPr="00E0179D">
              <w:rPr>
                <w:sz w:val="18"/>
                <w:szCs w:val="18"/>
              </w:rPr>
              <w:t>Elek.ParkeerSys</w:t>
            </w:r>
            <w:r w:rsidRPr="00E0179D">
              <w:rPr>
                <w:sz w:val="18"/>
                <w:szCs w:val="18"/>
              </w:rPr>
              <w:t>)</w:t>
            </w:r>
          </w:p>
          <w:p w14:paraId="580CF5D6" w14:textId="77777777" w:rsidR="008A1BCD" w:rsidRPr="00E0179D" w:rsidRDefault="008A1BCD" w:rsidP="00A30162">
            <w:pPr>
              <w:spacing w:line="252" w:lineRule="auto"/>
              <w:rPr>
                <w:sz w:val="18"/>
                <w:szCs w:val="18"/>
              </w:rPr>
            </w:pPr>
            <w:r w:rsidRPr="00E0179D">
              <w:rPr>
                <w:sz w:val="18"/>
                <w:szCs w:val="18"/>
              </w:rPr>
              <w:t>- SCT-uit</w:t>
            </w:r>
          </w:p>
          <w:p w14:paraId="043FEBD6" w14:textId="77777777" w:rsidR="008A1BCD" w:rsidRPr="00E0179D" w:rsidRDefault="008A1BCD" w:rsidP="00A30162">
            <w:pPr>
              <w:spacing w:line="252" w:lineRule="auto"/>
              <w:rPr>
                <w:sz w:val="18"/>
                <w:szCs w:val="18"/>
              </w:rPr>
            </w:pPr>
            <w:r w:rsidRPr="00E0179D">
              <w:rPr>
                <w:sz w:val="18"/>
                <w:szCs w:val="18"/>
              </w:rPr>
              <w:t>- SCT-in</w:t>
            </w:r>
          </w:p>
          <w:p w14:paraId="23472319" w14:textId="77777777" w:rsidR="008A1BCD" w:rsidRPr="00E0179D" w:rsidRDefault="008A1BCD" w:rsidP="00A30162">
            <w:pPr>
              <w:spacing w:line="252" w:lineRule="auto"/>
              <w:rPr>
                <w:sz w:val="18"/>
                <w:szCs w:val="18"/>
              </w:rPr>
            </w:pPr>
            <w:r w:rsidRPr="00E0179D">
              <w:rPr>
                <w:sz w:val="18"/>
                <w:szCs w:val="18"/>
              </w:rPr>
              <w:t>- SDD</w:t>
            </w:r>
          </w:p>
        </w:tc>
        <w:tc>
          <w:tcPr>
            <w:tcW w:w="1417" w:type="dxa"/>
            <w:tcMar>
              <w:top w:w="11" w:type="dxa"/>
              <w:left w:w="107" w:type="dxa"/>
              <w:bottom w:w="0" w:type="dxa"/>
              <w:right w:w="51" w:type="dxa"/>
            </w:tcMar>
          </w:tcPr>
          <w:p w14:paraId="7B1A2BF4" w14:textId="77777777" w:rsidR="008A1BCD" w:rsidRPr="00E0179D" w:rsidRDefault="008A1BCD" w:rsidP="00A30162">
            <w:pPr>
              <w:spacing w:line="252" w:lineRule="auto"/>
              <w:ind w:left="13" w:right="69"/>
              <w:jc w:val="right"/>
              <w:rPr>
                <w:sz w:val="18"/>
                <w:szCs w:val="18"/>
              </w:rPr>
            </w:pPr>
            <w:r w:rsidRPr="00E0179D">
              <w:rPr>
                <w:sz w:val="18"/>
                <w:szCs w:val="18"/>
              </w:rPr>
              <w:t>1.200.000</w:t>
            </w:r>
          </w:p>
          <w:p w14:paraId="3615207C" w14:textId="418C92DF" w:rsidR="008A1BCD" w:rsidRPr="00E0179D" w:rsidRDefault="003F6E5C" w:rsidP="00A30162">
            <w:pPr>
              <w:spacing w:line="252" w:lineRule="auto"/>
              <w:ind w:left="13" w:right="69"/>
              <w:jc w:val="right"/>
              <w:rPr>
                <w:sz w:val="18"/>
                <w:szCs w:val="18"/>
              </w:rPr>
            </w:pPr>
            <w:r w:rsidRPr="00E0179D">
              <w:rPr>
                <w:sz w:val="18"/>
                <w:szCs w:val="18"/>
              </w:rPr>
              <w:t>450</w:t>
            </w:r>
            <w:r w:rsidR="008A1BCD" w:rsidRPr="00E0179D">
              <w:rPr>
                <w:sz w:val="18"/>
                <w:szCs w:val="18"/>
              </w:rPr>
              <w:t>.000</w:t>
            </w:r>
          </w:p>
          <w:p w14:paraId="638BFDCD" w14:textId="77777777" w:rsidR="008A1BCD" w:rsidRPr="00E0179D" w:rsidRDefault="008A1BCD" w:rsidP="00A30162">
            <w:pPr>
              <w:spacing w:line="252" w:lineRule="auto"/>
              <w:ind w:left="13" w:right="69"/>
              <w:jc w:val="right"/>
              <w:rPr>
                <w:sz w:val="18"/>
                <w:szCs w:val="18"/>
              </w:rPr>
            </w:pPr>
            <w:r w:rsidRPr="00E0179D">
              <w:rPr>
                <w:sz w:val="18"/>
                <w:szCs w:val="18"/>
              </w:rPr>
              <w:t>240.000</w:t>
            </w:r>
          </w:p>
          <w:p w14:paraId="0C9489A0" w14:textId="4E6BAC0C" w:rsidR="008A1BCD" w:rsidRPr="00E0179D" w:rsidRDefault="003F6E5C" w:rsidP="00A30162">
            <w:pPr>
              <w:spacing w:line="252" w:lineRule="auto"/>
              <w:ind w:left="13" w:right="69"/>
              <w:jc w:val="right"/>
              <w:rPr>
                <w:sz w:val="18"/>
                <w:szCs w:val="18"/>
              </w:rPr>
            </w:pPr>
            <w:r w:rsidRPr="00E0179D">
              <w:rPr>
                <w:sz w:val="18"/>
                <w:szCs w:val="18"/>
              </w:rPr>
              <w:t>450</w:t>
            </w:r>
            <w:r w:rsidR="008A1BCD" w:rsidRPr="00E0179D">
              <w:rPr>
                <w:sz w:val="18"/>
                <w:szCs w:val="18"/>
              </w:rPr>
              <w:t>.000</w:t>
            </w:r>
          </w:p>
        </w:tc>
      </w:tr>
      <w:tr w:rsidR="008A1BCD" w:rsidRPr="00E0179D" w14:paraId="7C302F80" w14:textId="77777777" w:rsidTr="00A30162">
        <w:trPr>
          <w:trHeight w:val="276"/>
        </w:trPr>
        <w:tc>
          <w:tcPr>
            <w:tcW w:w="7479" w:type="dxa"/>
            <w:tcMar>
              <w:top w:w="11" w:type="dxa"/>
              <w:left w:w="107" w:type="dxa"/>
              <w:bottom w:w="0" w:type="dxa"/>
              <w:right w:w="51" w:type="dxa"/>
            </w:tcMar>
          </w:tcPr>
          <w:p w14:paraId="2CAC6FCE" w14:textId="77777777" w:rsidR="008A1BCD" w:rsidRPr="00E0179D" w:rsidRDefault="008A1BCD" w:rsidP="00A30162">
            <w:pPr>
              <w:spacing w:line="252" w:lineRule="auto"/>
              <w:rPr>
                <w:sz w:val="18"/>
                <w:szCs w:val="18"/>
              </w:rPr>
            </w:pPr>
            <w:r w:rsidRPr="00E0179D">
              <w:rPr>
                <w:sz w:val="18"/>
                <w:szCs w:val="18"/>
              </w:rPr>
              <w:t>Verwerken retourinformatie totaal</w:t>
            </w:r>
          </w:p>
          <w:p w14:paraId="6E49FAE3" w14:textId="77777777" w:rsidR="008A1BCD" w:rsidRPr="00E0179D" w:rsidRDefault="008A1BCD" w:rsidP="00A30162">
            <w:pPr>
              <w:spacing w:line="252" w:lineRule="auto"/>
              <w:rPr>
                <w:sz w:val="18"/>
                <w:szCs w:val="18"/>
              </w:rPr>
            </w:pPr>
            <w:r w:rsidRPr="00E0179D">
              <w:rPr>
                <w:sz w:val="18"/>
                <w:szCs w:val="18"/>
              </w:rPr>
              <w:t>- Pin (debit/credit card) (incl. Parkeren PIN)</w:t>
            </w:r>
          </w:p>
          <w:p w14:paraId="272ADA7E" w14:textId="77777777" w:rsidR="008A1BCD" w:rsidRPr="00E0179D" w:rsidRDefault="008A1BCD" w:rsidP="00A30162">
            <w:pPr>
              <w:spacing w:line="252" w:lineRule="auto"/>
              <w:rPr>
                <w:sz w:val="18"/>
                <w:szCs w:val="18"/>
              </w:rPr>
            </w:pPr>
            <w:r w:rsidRPr="00E0179D">
              <w:rPr>
                <w:sz w:val="18"/>
                <w:szCs w:val="18"/>
              </w:rPr>
              <w:t>- Online (iDeal, Betaalverzoeken)</w:t>
            </w:r>
          </w:p>
          <w:p w14:paraId="320CC959" w14:textId="77777777" w:rsidR="008A1BCD" w:rsidRPr="00E0179D" w:rsidRDefault="008A1BCD" w:rsidP="00A30162">
            <w:pPr>
              <w:spacing w:line="252" w:lineRule="auto"/>
              <w:rPr>
                <w:sz w:val="18"/>
                <w:szCs w:val="18"/>
              </w:rPr>
            </w:pPr>
            <w:r w:rsidRPr="00E0179D">
              <w:rPr>
                <w:sz w:val="18"/>
                <w:szCs w:val="18"/>
              </w:rPr>
              <w:t>- In- en uitgaand AFS</w:t>
            </w:r>
          </w:p>
          <w:p w14:paraId="2F95304D" w14:textId="77777777" w:rsidR="008A1BCD" w:rsidRPr="00E0179D" w:rsidRDefault="008A1BCD" w:rsidP="00A30162">
            <w:pPr>
              <w:spacing w:line="252" w:lineRule="auto"/>
              <w:rPr>
                <w:sz w:val="18"/>
                <w:szCs w:val="18"/>
              </w:rPr>
            </w:pPr>
            <w:r w:rsidRPr="00E0179D">
              <w:rPr>
                <w:sz w:val="18"/>
                <w:szCs w:val="18"/>
              </w:rPr>
              <w:t>- In- en uitgaand overig</w:t>
            </w:r>
          </w:p>
        </w:tc>
        <w:tc>
          <w:tcPr>
            <w:tcW w:w="1417" w:type="dxa"/>
            <w:tcMar>
              <w:top w:w="11" w:type="dxa"/>
              <w:left w:w="107" w:type="dxa"/>
              <w:bottom w:w="0" w:type="dxa"/>
              <w:right w:w="51" w:type="dxa"/>
            </w:tcMar>
          </w:tcPr>
          <w:p w14:paraId="096AD311" w14:textId="77777777" w:rsidR="008A1BCD" w:rsidRPr="00E0179D" w:rsidRDefault="008A1BCD" w:rsidP="00A30162">
            <w:pPr>
              <w:spacing w:line="252" w:lineRule="auto"/>
              <w:ind w:left="13" w:right="69"/>
              <w:jc w:val="right"/>
              <w:rPr>
                <w:sz w:val="18"/>
                <w:szCs w:val="18"/>
              </w:rPr>
            </w:pPr>
            <w:r w:rsidRPr="00E0179D">
              <w:rPr>
                <w:sz w:val="18"/>
                <w:szCs w:val="18"/>
              </w:rPr>
              <w:t>8.500.000</w:t>
            </w:r>
          </w:p>
          <w:p w14:paraId="622FE587" w14:textId="77777777" w:rsidR="008A1BCD" w:rsidRPr="00E0179D" w:rsidRDefault="008A1BCD" w:rsidP="00A30162">
            <w:pPr>
              <w:spacing w:line="252" w:lineRule="auto"/>
              <w:ind w:left="13" w:right="69"/>
              <w:jc w:val="right"/>
              <w:rPr>
                <w:sz w:val="18"/>
                <w:szCs w:val="18"/>
              </w:rPr>
            </w:pPr>
            <w:r w:rsidRPr="00E0179D">
              <w:rPr>
                <w:sz w:val="18"/>
                <w:szCs w:val="18"/>
              </w:rPr>
              <w:t>5.500.000</w:t>
            </w:r>
          </w:p>
          <w:p w14:paraId="62854847" w14:textId="6F8C9CAA" w:rsidR="008A1BCD" w:rsidRPr="00E0179D" w:rsidRDefault="003F6E5C" w:rsidP="00A30162">
            <w:pPr>
              <w:spacing w:line="252" w:lineRule="auto"/>
              <w:ind w:left="13" w:right="69"/>
              <w:jc w:val="right"/>
              <w:rPr>
                <w:sz w:val="18"/>
                <w:szCs w:val="18"/>
              </w:rPr>
            </w:pPr>
            <w:r w:rsidRPr="00E0179D">
              <w:rPr>
                <w:sz w:val="18"/>
                <w:szCs w:val="18"/>
              </w:rPr>
              <w:t>3</w:t>
            </w:r>
            <w:r w:rsidR="008A1BCD" w:rsidRPr="00E0179D">
              <w:rPr>
                <w:sz w:val="18"/>
                <w:szCs w:val="18"/>
              </w:rPr>
              <w:t>50.000</w:t>
            </w:r>
          </w:p>
          <w:p w14:paraId="2E32BCA3" w14:textId="77777777" w:rsidR="008A1BCD" w:rsidRPr="00E0179D" w:rsidRDefault="008A1BCD" w:rsidP="00A30162">
            <w:pPr>
              <w:spacing w:line="252" w:lineRule="auto"/>
              <w:ind w:left="13" w:right="69"/>
              <w:jc w:val="right"/>
              <w:rPr>
                <w:sz w:val="18"/>
                <w:szCs w:val="18"/>
              </w:rPr>
            </w:pPr>
            <w:r w:rsidRPr="00E0179D">
              <w:rPr>
                <w:sz w:val="18"/>
                <w:szCs w:val="18"/>
              </w:rPr>
              <w:t>1.200.000</w:t>
            </w:r>
          </w:p>
          <w:p w14:paraId="6B7B81D1" w14:textId="77777777" w:rsidR="008A1BCD" w:rsidRPr="00E0179D" w:rsidRDefault="008A1BCD" w:rsidP="00A30162">
            <w:pPr>
              <w:spacing w:line="252" w:lineRule="auto"/>
              <w:ind w:left="13" w:right="69"/>
              <w:jc w:val="right"/>
              <w:rPr>
                <w:sz w:val="18"/>
                <w:szCs w:val="18"/>
              </w:rPr>
            </w:pPr>
            <w:r w:rsidRPr="00E0179D">
              <w:rPr>
                <w:sz w:val="18"/>
                <w:szCs w:val="18"/>
              </w:rPr>
              <w:t>1.500.000</w:t>
            </w:r>
          </w:p>
        </w:tc>
      </w:tr>
      <w:tr w:rsidR="008A1BCD" w:rsidRPr="00E0179D" w14:paraId="62979786" w14:textId="77777777" w:rsidTr="00A30162">
        <w:trPr>
          <w:trHeight w:val="276"/>
        </w:trPr>
        <w:tc>
          <w:tcPr>
            <w:tcW w:w="7479" w:type="dxa"/>
            <w:tcMar>
              <w:top w:w="11" w:type="dxa"/>
              <w:left w:w="107" w:type="dxa"/>
              <w:bottom w:w="0" w:type="dxa"/>
              <w:right w:w="51" w:type="dxa"/>
            </w:tcMar>
          </w:tcPr>
          <w:p w14:paraId="5F9B3603" w14:textId="77777777" w:rsidR="008A1BCD" w:rsidRPr="00E0179D" w:rsidRDefault="008A1BCD" w:rsidP="00A30162">
            <w:pPr>
              <w:spacing w:line="252" w:lineRule="auto"/>
              <w:rPr>
                <w:sz w:val="18"/>
                <w:szCs w:val="18"/>
              </w:rPr>
            </w:pPr>
            <w:r w:rsidRPr="00E0179D">
              <w:rPr>
                <w:sz w:val="18"/>
                <w:szCs w:val="18"/>
              </w:rPr>
              <w:t>Infrastructuur</w:t>
            </w:r>
          </w:p>
          <w:p w14:paraId="6073FC50" w14:textId="77777777" w:rsidR="008A1BCD" w:rsidRPr="00E0179D" w:rsidRDefault="008A1BCD" w:rsidP="00A30162">
            <w:pPr>
              <w:spacing w:line="252" w:lineRule="auto"/>
              <w:rPr>
                <w:sz w:val="18"/>
                <w:szCs w:val="18"/>
              </w:rPr>
            </w:pPr>
            <w:r w:rsidRPr="00E0179D">
              <w:rPr>
                <w:sz w:val="18"/>
                <w:szCs w:val="18"/>
              </w:rPr>
              <w:t>- digitale werkplekken</w:t>
            </w:r>
          </w:p>
          <w:p w14:paraId="5CA36021" w14:textId="77777777" w:rsidR="008A1BCD" w:rsidRPr="00E0179D" w:rsidRDefault="008A1BCD" w:rsidP="00A30162">
            <w:pPr>
              <w:spacing w:line="252" w:lineRule="auto"/>
              <w:rPr>
                <w:sz w:val="18"/>
                <w:szCs w:val="18"/>
              </w:rPr>
            </w:pPr>
            <w:r w:rsidRPr="00E0179D">
              <w:rPr>
                <w:sz w:val="18"/>
                <w:szCs w:val="18"/>
              </w:rPr>
              <w:t>- applicaties</w:t>
            </w:r>
          </w:p>
          <w:p w14:paraId="02ABAE61" w14:textId="77777777" w:rsidR="008A1BCD" w:rsidRPr="00E0179D" w:rsidRDefault="008A1BCD" w:rsidP="00A30162">
            <w:pPr>
              <w:spacing w:line="252" w:lineRule="auto"/>
              <w:rPr>
                <w:sz w:val="18"/>
                <w:szCs w:val="18"/>
              </w:rPr>
            </w:pPr>
            <w:r w:rsidRPr="00E0179D">
              <w:rPr>
                <w:sz w:val="18"/>
                <w:szCs w:val="18"/>
              </w:rPr>
              <w:t>- locaties binnen netwerkconnectiviteit</w:t>
            </w:r>
          </w:p>
        </w:tc>
        <w:tc>
          <w:tcPr>
            <w:tcW w:w="1417" w:type="dxa"/>
            <w:tcMar>
              <w:top w:w="11" w:type="dxa"/>
              <w:left w:w="107" w:type="dxa"/>
              <w:bottom w:w="0" w:type="dxa"/>
              <w:right w:w="51" w:type="dxa"/>
            </w:tcMar>
          </w:tcPr>
          <w:p w14:paraId="0F4D714B" w14:textId="77777777" w:rsidR="008A1BCD" w:rsidRPr="00E0179D" w:rsidRDefault="008A1BCD" w:rsidP="00A30162">
            <w:pPr>
              <w:spacing w:line="252" w:lineRule="auto"/>
              <w:ind w:left="13" w:right="69"/>
              <w:jc w:val="right"/>
              <w:rPr>
                <w:sz w:val="18"/>
                <w:szCs w:val="18"/>
              </w:rPr>
            </w:pPr>
          </w:p>
          <w:p w14:paraId="29000A9D" w14:textId="77777777" w:rsidR="008A1BCD" w:rsidRPr="00E0179D" w:rsidRDefault="008A1BCD" w:rsidP="00A30162">
            <w:pPr>
              <w:spacing w:line="252" w:lineRule="auto"/>
              <w:ind w:left="13" w:right="69"/>
              <w:jc w:val="right"/>
              <w:rPr>
                <w:sz w:val="18"/>
                <w:szCs w:val="18"/>
              </w:rPr>
            </w:pPr>
            <w:r w:rsidRPr="00E0179D">
              <w:rPr>
                <w:sz w:val="18"/>
                <w:szCs w:val="18"/>
              </w:rPr>
              <w:t>18.000</w:t>
            </w:r>
          </w:p>
          <w:p w14:paraId="01A3F4A4" w14:textId="77777777" w:rsidR="008A1BCD" w:rsidRPr="00E0179D" w:rsidRDefault="008A1BCD" w:rsidP="00A30162">
            <w:pPr>
              <w:spacing w:line="252" w:lineRule="auto"/>
              <w:ind w:left="13" w:right="69"/>
              <w:jc w:val="right"/>
              <w:rPr>
                <w:sz w:val="18"/>
                <w:szCs w:val="18"/>
              </w:rPr>
            </w:pPr>
            <w:r w:rsidRPr="00E0179D">
              <w:rPr>
                <w:sz w:val="18"/>
                <w:szCs w:val="18"/>
              </w:rPr>
              <w:t>1.100</w:t>
            </w:r>
          </w:p>
          <w:p w14:paraId="09ECF59F" w14:textId="77777777" w:rsidR="008A1BCD" w:rsidRPr="00E0179D" w:rsidRDefault="008A1BCD" w:rsidP="00A30162">
            <w:pPr>
              <w:spacing w:line="252" w:lineRule="auto"/>
              <w:ind w:left="13" w:right="69"/>
              <w:jc w:val="right"/>
              <w:rPr>
                <w:sz w:val="18"/>
                <w:szCs w:val="18"/>
              </w:rPr>
            </w:pPr>
            <w:r w:rsidRPr="00E0179D">
              <w:rPr>
                <w:sz w:val="18"/>
                <w:szCs w:val="18"/>
              </w:rPr>
              <w:t>150</w:t>
            </w:r>
          </w:p>
        </w:tc>
      </w:tr>
    </w:tbl>
    <w:p w14:paraId="397994EC" w14:textId="49CF2E4B" w:rsidR="008A1BCD" w:rsidRDefault="008A1BCD" w:rsidP="008A1BCD"/>
    <w:p w14:paraId="2C2FDB40" w14:textId="77777777" w:rsidR="004921C0" w:rsidRDefault="004921C0" w:rsidP="008A1BCD"/>
    <w:p w14:paraId="28A5347D" w14:textId="47A96D34" w:rsidR="004921C0" w:rsidRDefault="004921C0" w:rsidP="008A1BCD">
      <w:r>
        <w:t>Tabel: Opslag kengetallen</w:t>
      </w:r>
    </w:p>
    <w:tbl>
      <w:tblPr>
        <w:tblW w:w="8896" w:type="dxa"/>
        <w:tblInd w:w="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7479"/>
        <w:gridCol w:w="1417"/>
      </w:tblGrid>
      <w:tr w:rsidR="004921C0" w14:paraId="4AB66E16" w14:textId="77777777" w:rsidTr="008A692C">
        <w:trPr>
          <w:trHeight w:val="271"/>
        </w:trPr>
        <w:tc>
          <w:tcPr>
            <w:tcW w:w="7479" w:type="dxa"/>
            <w:shd w:val="clear" w:color="auto" w:fill="BFBFBF"/>
            <w:tcMar>
              <w:top w:w="11" w:type="dxa"/>
              <w:left w:w="107" w:type="dxa"/>
              <w:bottom w:w="0" w:type="dxa"/>
              <w:right w:w="51" w:type="dxa"/>
            </w:tcMar>
            <w:hideMark/>
          </w:tcPr>
          <w:p w14:paraId="4EF938BA" w14:textId="77777777" w:rsidR="004921C0" w:rsidRDefault="004921C0" w:rsidP="008A692C">
            <w:pPr>
              <w:spacing w:line="252" w:lineRule="auto"/>
              <w:rPr>
                <w:sz w:val="20"/>
                <w:szCs w:val="20"/>
              </w:rPr>
            </w:pPr>
            <w:r>
              <w:rPr>
                <w:b/>
                <w:bCs/>
                <w:sz w:val="20"/>
                <w:szCs w:val="20"/>
              </w:rPr>
              <w:t xml:space="preserve">Indicator </w:t>
            </w:r>
          </w:p>
        </w:tc>
        <w:tc>
          <w:tcPr>
            <w:tcW w:w="1417" w:type="dxa"/>
            <w:shd w:val="clear" w:color="auto" w:fill="BFBFBF"/>
            <w:tcMar>
              <w:top w:w="11" w:type="dxa"/>
              <w:left w:w="107" w:type="dxa"/>
              <w:bottom w:w="0" w:type="dxa"/>
              <w:right w:w="51" w:type="dxa"/>
            </w:tcMar>
            <w:hideMark/>
          </w:tcPr>
          <w:p w14:paraId="4A02063F" w14:textId="77777777" w:rsidR="004921C0" w:rsidRDefault="004921C0" w:rsidP="008A692C">
            <w:pPr>
              <w:spacing w:line="252" w:lineRule="auto"/>
              <w:ind w:left="1"/>
              <w:rPr>
                <w:sz w:val="20"/>
                <w:szCs w:val="20"/>
              </w:rPr>
            </w:pPr>
            <w:r>
              <w:rPr>
                <w:b/>
                <w:bCs/>
                <w:sz w:val="20"/>
                <w:szCs w:val="20"/>
              </w:rPr>
              <w:t xml:space="preserve">Aantal </w:t>
            </w:r>
          </w:p>
        </w:tc>
      </w:tr>
      <w:tr w:rsidR="004921C0" w14:paraId="3F086A71" w14:textId="77777777" w:rsidTr="008A692C">
        <w:trPr>
          <w:trHeight w:val="277"/>
        </w:trPr>
        <w:tc>
          <w:tcPr>
            <w:tcW w:w="7479" w:type="dxa"/>
            <w:tcMar>
              <w:top w:w="11" w:type="dxa"/>
              <w:left w:w="107" w:type="dxa"/>
              <w:bottom w:w="0" w:type="dxa"/>
              <w:right w:w="51" w:type="dxa"/>
            </w:tcMar>
            <w:hideMark/>
          </w:tcPr>
          <w:p w14:paraId="53AA1B9B" w14:textId="290872FB" w:rsidR="004921C0" w:rsidRDefault="004921C0" w:rsidP="008A692C">
            <w:pPr>
              <w:spacing w:line="252" w:lineRule="auto"/>
              <w:rPr>
                <w:sz w:val="20"/>
                <w:szCs w:val="20"/>
              </w:rPr>
            </w:pPr>
            <w:r>
              <w:rPr>
                <w:sz w:val="20"/>
                <w:szCs w:val="20"/>
              </w:rPr>
              <w:lastRenderedPageBreak/>
              <w:t>Decos – opslag inkomende facturen</w:t>
            </w:r>
            <w:r w:rsidR="00D31D47">
              <w:rPr>
                <w:sz w:val="20"/>
                <w:szCs w:val="20"/>
              </w:rPr>
              <w:t xml:space="preserve"> (ongeschoond)</w:t>
            </w:r>
          </w:p>
        </w:tc>
        <w:tc>
          <w:tcPr>
            <w:tcW w:w="1417" w:type="dxa"/>
            <w:tcMar>
              <w:top w:w="11" w:type="dxa"/>
              <w:left w:w="107" w:type="dxa"/>
              <w:bottom w:w="0" w:type="dxa"/>
              <w:right w:w="51" w:type="dxa"/>
            </w:tcMar>
            <w:hideMark/>
          </w:tcPr>
          <w:p w14:paraId="3FF1EC70" w14:textId="77777777" w:rsidR="004921C0" w:rsidRDefault="004921C0" w:rsidP="008A692C">
            <w:pPr>
              <w:spacing w:line="252" w:lineRule="auto"/>
              <w:ind w:right="58"/>
              <w:jc w:val="right"/>
              <w:rPr>
                <w:sz w:val="20"/>
                <w:szCs w:val="20"/>
              </w:rPr>
            </w:pPr>
            <w:r>
              <w:rPr>
                <w:sz w:val="20"/>
                <w:szCs w:val="20"/>
              </w:rPr>
              <w:t>8 TB</w:t>
            </w:r>
          </w:p>
        </w:tc>
      </w:tr>
      <w:tr w:rsidR="00D31D47" w14:paraId="16174488" w14:textId="77777777" w:rsidTr="008A692C">
        <w:trPr>
          <w:trHeight w:val="277"/>
        </w:trPr>
        <w:tc>
          <w:tcPr>
            <w:tcW w:w="7479" w:type="dxa"/>
            <w:tcMar>
              <w:top w:w="11" w:type="dxa"/>
              <w:left w:w="107" w:type="dxa"/>
              <w:bottom w:w="0" w:type="dxa"/>
              <w:right w:w="51" w:type="dxa"/>
            </w:tcMar>
          </w:tcPr>
          <w:p w14:paraId="0BBDB7F3" w14:textId="46E21363" w:rsidR="00D31D47" w:rsidRDefault="00B9355F" w:rsidP="0070685A">
            <w:pPr>
              <w:spacing w:line="252" w:lineRule="auto"/>
              <w:rPr>
                <w:sz w:val="20"/>
                <w:szCs w:val="20"/>
              </w:rPr>
            </w:pPr>
            <w:r>
              <w:rPr>
                <w:sz w:val="20"/>
                <w:szCs w:val="20"/>
              </w:rPr>
              <w:t xml:space="preserve">Opslag voor bovenstaande </w:t>
            </w:r>
            <w:r w:rsidR="0070685A">
              <w:rPr>
                <w:sz w:val="20"/>
                <w:szCs w:val="20"/>
              </w:rPr>
              <w:t xml:space="preserve">documenten (o.a. </w:t>
            </w:r>
            <w:r>
              <w:rPr>
                <w:sz w:val="20"/>
                <w:szCs w:val="20"/>
              </w:rPr>
              <w:t xml:space="preserve">contracten, facturen, </w:t>
            </w:r>
            <w:r w:rsidR="0070685A">
              <w:rPr>
                <w:sz w:val="20"/>
                <w:szCs w:val="20"/>
              </w:rPr>
              <w:t>bijlagen, orders, etc.)</w:t>
            </w:r>
          </w:p>
        </w:tc>
        <w:tc>
          <w:tcPr>
            <w:tcW w:w="1417" w:type="dxa"/>
            <w:tcMar>
              <w:top w:w="11" w:type="dxa"/>
              <w:left w:w="107" w:type="dxa"/>
              <w:bottom w:w="0" w:type="dxa"/>
              <w:right w:w="51" w:type="dxa"/>
            </w:tcMar>
          </w:tcPr>
          <w:p w14:paraId="08469037" w14:textId="093C8A75" w:rsidR="00D31D47" w:rsidRDefault="0070685A" w:rsidP="008A692C">
            <w:pPr>
              <w:spacing w:line="252" w:lineRule="auto"/>
              <w:ind w:right="58"/>
              <w:jc w:val="right"/>
              <w:rPr>
                <w:sz w:val="20"/>
                <w:szCs w:val="20"/>
              </w:rPr>
            </w:pPr>
            <w:r>
              <w:rPr>
                <w:sz w:val="20"/>
                <w:szCs w:val="20"/>
              </w:rPr>
              <w:t>onbekend</w:t>
            </w:r>
          </w:p>
        </w:tc>
      </w:tr>
    </w:tbl>
    <w:p w14:paraId="15141A37" w14:textId="0806E5AA" w:rsidR="00024BA4" w:rsidRDefault="00661D1F" w:rsidP="00661D1F">
      <w:pPr>
        <w:pStyle w:val="Kop3"/>
      </w:pPr>
      <w:r>
        <w:t>PvE requirements</w:t>
      </w:r>
    </w:p>
    <w:tbl>
      <w:tblPr>
        <w:tblW w:w="9634" w:type="dxa"/>
        <w:tblInd w:w="-5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1274"/>
        <w:gridCol w:w="848"/>
        <w:gridCol w:w="4536"/>
        <w:gridCol w:w="851"/>
        <w:gridCol w:w="1274"/>
      </w:tblGrid>
      <w:tr w:rsidR="00544CC5" w:rsidRPr="008A79AD" w14:paraId="40AB0033" w14:textId="26CB5DE8" w:rsidTr="00580550">
        <w:trPr>
          <w:trHeight w:val="915"/>
          <w:tblHeader/>
        </w:trPr>
        <w:tc>
          <w:tcPr>
            <w:tcW w:w="851" w:type="dxa"/>
            <w:shd w:val="clear" w:color="000000" w:fill="FFC000"/>
            <w:noWrap/>
            <w:vAlign w:val="center"/>
            <w:hideMark/>
          </w:tcPr>
          <w:p w14:paraId="08EC1EFB" w14:textId="77777777" w:rsidR="00544CC5" w:rsidRPr="008A79AD" w:rsidRDefault="00544CC5" w:rsidP="0046356A">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PvE ID</w:t>
            </w:r>
          </w:p>
        </w:tc>
        <w:tc>
          <w:tcPr>
            <w:tcW w:w="1274" w:type="dxa"/>
            <w:shd w:val="clear" w:color="000000" w:fill="FFC000"/>
            <w:noWrap/>
            <w:vAlign w:val="center"/>
            <w:hideMark/>
          </w:tcPr>
          <w:p w14:paraId="282A7656" w14:textId="77777777" w:rsidR="00544CC5" w:rsidRPr="008A79AD" w:rsidRDefault="00544CC5" w:rsidP="0046356A">
            <w:pPr>
              <w:spacing w:line="240" w:lineRule="auto"/>
              <w:rPr>
                <w:rFonts w:asciiTheme="minorHAnsi" w:hAnsiTheme="minorHAnsi" w:cs="Calibri"/>
                <w:color w:val="000000" w:themeColor="text1"/>
              </w:rPr>
            </w:pPr>
            <w:r w:rsidRPr="008A79AD">
              <w:rPr>
                <w:rFonts w:asciiTheme="minorHAnsi" w:hAnsiTheme="minorHAnsi" w:cs="Calibri"/>
                <w:b/>
                <w:color w:val="000000"/>
              </w:rPr>
              <w:t>EIS</w:t>
            </w:r>
            <w:r w:rsidRPr="008A79AD">
              <w:rPr>
                <w:rFonts w:asciiTheme="minorHAnsi" w:hAnsiTheme="minorHAnsi" w:cs="Calibri"/>
                <w:color w:val="000000"/>
              </w:rPr>
              <w:t xml:space="preserve"> / Wens</w:t>
            </w:r>
          </w:p>
        </w:tc>
        <w:tc>
          <w:tcPr>
            <w:tcW w:w="5384" w:type="dxa"/>
            <w:gridSpan w:val="2"/>
            <w:shd w:val="clear" w:color="000000" w:fill="FFC000"/>
            <w:vAlign w:val="center"/>
            <w:hideMark/>
          </w:tcPr>
          <w:p w14:paraId="000A9ADC" w14:textId="77777777" w:rsidR="00544CC5" w:rsidRPr="008A79AD" w:rsidRDefault="00544CC5" w:rsidP="0046356A">
            <w:pPr>
              <w:spacing w:line="240" w:lineRule="auto"/>
              <w:rPr>
                <w:rFonts w:asciiTheme="minorHAnsi" w:hAnsiTheme="minorHAnsi" w:cs="Calibri"/>
                <w:color w:val="000000" w:themeColor="text1"/>
              </w:rPr>
            </w:pPr>
            <w:r w:rsidRPr="008A79AD">
              <w:rPr>
                <w:rFonts w:asciiTheme="minorHAnsi" w:hAnsiTheme="minorHAnsi" w:cs="Calibri"/>
                <w:color w:val="000000"/>
              </w:rPr>
              <w:t>PvE requirement</w:t>
            </w:r>
          </w:p>
        </w:tc>
        <w:tc>
          <w:tcPr>
            <w:tcW w:w="851" w:type="dxa"/>
            <w:shd w:val="clear" w:color="000000" w:fill="FFC000"/>
            <w:vAlign w:val="center"/>
            <w:hideMark/>
          </w:tcPr>
          <w:p w14:paraId="31E3A6B1" w14:textId="2B373004" w:rsidR="00544CC5" w:rsidRPr="008A79AD" w:rsidRDefault="00544CC5" w:rsidP="0046356A">
            <w:pPr>
              <w:spacing w:line="240" w:lineRule="auto"/>
              <w:jc w:val="center"/>
              <w:rPr>
                <w:rFonts w:asciiTheme="minorHAnsi" w:hAnsiTheme="minorHAnsi" w:cs="Calibri"/>
                <w:color w:val="000000"/>
              </w:rPr>
            </w:pPr>
            <w:r w:rsidRPr="008A79AD">
              <w:rPr>
                <w:rFonts w:asciiTheme="minorHAnsi" w:hAnsiTheme="minorHAnsi" w:cs="Calibri"/>
                <w:color w:val="000000"/>
              </w:rPr>
              <w:t>Voldoet</w:t>
            </w:r>
          </w:p>
          <w:p w14:paraId="057E93B2" w14:textId="481CB7FB" w:rsidR="00544CC5" w:rsidRPr="008A79AD" w:rsidRDefault="00C405BF" w:rsidP="0046356A">
            <w:pPr>
              <w:spacing w:line="240" w:lineRule="auto"/>
              <w:jc w:val="center"/>
              <w:rPr>
                <w:rFonts w:asciiTheme="minorHAnsi" w:hAnsiTheme="minorHAnsi" w:cs="Calibri"/>
                <w:color w:val="000000" w:themeColor="text1"/>
              </w:rPr>
            </w:pPr>
            <w:r w:rsidRPr="008A79AD">
              <w:rPr>
                <w:rFonts w:asciiTheme="minorHAnsi" w:hAnsiTheme="minorHAnsi" w:cs="Calibri"/>
                <w:color w:val="000000"/>
              </w:rPr>
              <w:t>Ja/Nee</w:t>
            </w:r>
          </w:p>
        </w:tc>
        <w:tc>
          <w:tcPr>
            <w:tcW w:w="1274" w:type="dxa"/>
            <w:shd w:val="clear" w:color="000000" w:fill="FFC000"/>
            <w:vAlign w:val="center"/>
          </w:tcPr>
          <w:p w14:paraId="62DE64DF" w14:textId="638F6FB4" w:rsidR="00544CC5" w:rsidRPr="008A79AD" w:rsidRDefault="00544CC5" w:rsidP="0046356A">
            <w:pPr>
              <w:spacing w:line="240" w:lineRule="auto"/>
              <w:jc w:val="center"/>
              <w:rPr>
                <w:rFonts w:asciiTheme="minorHAnsi" w:hAnsiTheme="minorHAnsi" w:cs="Calibri"/>
                <w:color w:val="000000"/>
              </w:rPr>
            </w:pPr>
            <w:r w:rsidRPr="008A79AD">
              <w:rPr>
                <w:rFonts w:asciiTheme="minorHAnsi" w:hAnsiTheme="minorHAnsi" w:cs="Calibri"/>
                <w:color w:val="000000"/>
              </w:rPr>
              <w:t>Specificatie verwijzing</w:t>
            </w:r>
          </w:p>
        </w:tc>
      </w:tr>
      <w:tr w:rsidR="003E0F34" w:rsidRPr="008A79AD" w14:paraId="6ECE30EA" w14:textId="77777777" w:rsidTr="00580550">
        <w:trPr>
          <w:trHeight w:val="300"/>
        </w:trPr>
        <w:tc>
          <w:tcPr>
            <w:tcW w:w="851" w:type="dxa"/>
            <w:shd w:val="clear" w:color="000000" w:fill="D9D9D9"/>
            <w:noWrap/>
            <w:vAlign w:val="center"/>
          </w:tcPr>
          <w:p w14:paraId="1367EC1B" w14:textId="3112F364" w:rsidR="003E0F34" w:rsidRPr="008A79AD" w:rsidRDefault="003E0F34" w:rsidP="001C0A64">
            <w:pPr>
              <w:spacing w:line="240" w:lineRule="auto"/>
              <w:rPr>
                <w:rFonts w:asciiTheme="minorHAnsi" w:hAnsiTheme="minorHAnsi" w:cs="Calibri"/>
                <w:color w:val="000000"/>
              </w:rPr>
            </w:pPr>
            <w:r w:rsidRPr="008A79AD">
              <w:rPr>
                <w:rFonts w:asciiTheme="minorHAnsi" w:hAnsiTheme="minorHAnsi" w:cs="Calibri"/>
                <w:color w:val="000000"/>
              </w:rPr>
              <w:t>Gen 001</w:t>
            </w:r>
          </w:p>
        </w:tc>
        <w:tc>
          <w:tcPr>
            <w:tcW w:w="1274" w:type="dxa"/>
            <w:shd w:val="clear" w:color="000000" w:fill="D9D9D9"/>
            <w:noWrap/>
            <w:vAlign w:val="center"/>
          </w:tcPr>
          <w:p w14:paraId="14D98ADF" w14:textId="77777777" w:rsidR="003E0F34" w:rsidRPr="008A79AD" w:rsidRDefault="003E0F34" w:rsidP="001C0A64">
            <w:pPr>
              <w:spacing w:line="240" w:lineRule="auto"/>
              <w:rPr>
                <w:rFonts w:asciiTheme="minorHAnsi" w:hAnsiTheme="minorHAnsi" w:cs="Calibri"/>
                <w:b/>
                <w:color w:val="000000"/>
              </w:rPr>
            </w:pPr>
            <w:r w:rsidRPr="008A79AD">
              <w:rPr>
                <w:rFonts w:asciiTheme="minorHAnsi" w:hAnsiTheme="minorHAnsi" w:cs="Calibri"/>
                <w:b/>
                <w:color w:val="000000"/>
              </w:rPr>
              <w:t>EIS</w:t>
            </w:r>
          </w:p>
        </w:tc>
        <w:tc>
          <w:tcPr>
            <w:tcW w:w="5384" w:type="dxa"/>
            <w:gridSpan w:val="2"/>
            <w:shd w:val="clear" w:color="000000" w:fill="D9D9D9"/>
            <w:vAlign w:val="center"/>
          </w:tcPr>
          <w:p w14:paraId="78B1564A" w14:textId="67901AB0" w:rsidR="003E0F34" w:rsidRPr="008A79AD" w:rsidRDefault="00C85C5E" w:rsidP="00D0548C">
            <w:pPr>
              <w:spacing w:line="240" w:lineRule="auto"/>
              <w:rPr>
                <w:rFonts w:asciiTheme="minorHAnsi" w:hAnsiTheme="minorHAnsi" w:cs="Calibri"/>
                <w:color w:val="000000"/>
              </w:rPr>
            </w:pPr>
            <w:r w:rsidRPr="008A79AD">
              <w:rPr>
                <w:rFonts w:asciiTheme="minorHAnsi" w:hAnsiTheme="minorHAnsi" w:cs="Calibri"/>
                <w:color w:val="000000"/>
              </w:rPr>
              <w:t xml:space="preserve">De geboden oplossing omvat de software, </w:t>
            </w:r>
            <w:r w:rsidR="00D0548C" w:rsidRPr="008A79AD">
              <w:rPr>
                <w:rFonts w:asciiTheme="minorHAnsi" w:hAnsiTheme="minorHAnsi" w:cs="Calibri"/>
                <w:color w:val="000000"/>
              </w:rPr>
              <w:t>integratie tussen applicaties/modulen binnen de geboden oplossing</w:t>
            </w:r>
            <w:r w:rsidR="006F1CD1" w:rsidRPr="008A79AD">
              <w:rPr>
                <w:rFonts w:asciiTheme="minorHAnsi" w:hAnsiTheme="minorHAnsi" w:cs="Calibri"/>
                <w:color w:val="000000"/>
              </w:rPr>
              <w:t xml:space="preserve">, </w:t>
            </w:r>
            <w:r w:rsidRPr="008A79AD">
              <w:rPr>
                <w:rFonts w:asciiTheme="minorHAnsi" w:hAnsiTheme="minorHAnsi" w:cs="Calibri"/>
                <w:color w:val="000000"/>
              </w:rPr>
              <w:t xml:space="preserve">tools, platforms en infrastructuur inclusief het </w:t>
            </w:r>
            <w:r w:rsidR="006F1CD1" w:rsidRPr="008A79AD">
              <w:rPr>
                <w:rFonts w:asciiTheme="minorHAnsi" w:hAnsiTheme="minorHAnsi" w:cs="Calibri"/>
                <w:color w:val="000000"/>
              </w:rPr>
              <w:t xml:space="preserve">gehele </w:t>
            </w:r>
            <w:r w:rsidRPr="008A79AD">
              <w:rPr>
                <w:rFonts w:asciiTheme="minorHAnsi" w:hAnsiTheme="minorHAnsi" w:cs="Calibri"/>
                <w:color w:val="000000"/>
              </w:rPr>
              <w:t>technisch beheer om de requirements in het PvE te realiseren (dus inclusief o.a. maatwerk</w:t>
            </w:r>
            <w:r w:rsidR="00D0548C" w:rsidRPr="008A79AD">
              <w:rPr>
                <w:rFonts w:asciiTheme="minorHAnsi" w:hAnsiTheme="minorHAnsi" w:cs="Calibri"/>
                <w:color w:val="000000"/>
              </w:rPr>
              <w:t>-</w:t>
            </w:r>
            <w:r w:rsidRPr="008A79AD">
              <w:rPr>
                <w:rFonts w:asciiTheme="minorHAnsi" w:hAnsiTheme="minorHAnsi" w:cs="Calibri"/>
                <w:color w:val="000000"/>
              </w:rPr>
              <w:t xml:space="preserve">, </w:t>
            </w:r>
            <w:r w:rsidR="00D0548C" w:rsidRPr="008A79AD">
              <w:rPr>
                <w:rFonts w:asciiTheme="minorHAnsi" w:hAnsiTheme="minorHAnsi" w:cs="Calibri"/>
                <w:color w:val="000000"/>
              </w:rPr>
              <w:t>(O)TAP-</w:t>
            </w:r>
            <w:r w:rsidRPr="008A79AD">
              <w:rPr>
                <w:rFonts w:asciiTheme="minorHAnsi" w:hAnsiTheme="minorHAnsi" w:cs="Calibri"/>
                <w:color w:val="000000"/>
              </w:rPr>
              <w:t xml:space="preserve"> en opleidingsplatforms).</w:t>
            </w:r>
          </w:p>
        </w:tc>
        <w:tc>
          <w:tcPr>
            <w:tcW w:w="851" w:type="dxa"/>
            <w:shd w:val="clear" w:color="auto" w:fill="auto"/>
            <w:noWrap/>
            <w:vAlign w:val="bottom"/>
          </w:tcPr>
          <w:p w14:paraId="46484773" w14:textId="77777777" w:rsidR="003E0F34" w:rsidRPr="008A79AD" w:rsidRDefault="003E0F34" w:rsidP="001C0A64">
            <w:pPr>
              <w:spacing w:line="240" w:lineRule="auto"/>
              <w:rPr>
                <w:rFonts w:asciiTheme="minorHAnsi" w:hAnsiTheme="minorHAnsi" w:cs="Calibri"/>
                <w:color w:val="000000"/>
              </w:rPr>
            </w:pPr>
          </w:p>
        </w:tc>
        <w:tc>
          <w:tcPr>
            <w:tcW w:w="1274" w:type="dxa"/>
            <w:shd w:val="clear" w:color="auto" w:fill="D9D9D9" w:themeFill="background1" w:themeFillShade="D9"/>
            <w:noWrap/>
            <w:vAlign w:val="center"/>
          </w:tcPr>
          <w:p w14:paraId="5DE9D646" w14:textId="77777777" w:rsidR="003E0F34" w:rsidRPr="008A79AD" w:rsidRDefault="003E0F34" w:rsidP="001C0A64">
            <w:pPr>
              <w:spacing w:line="240" w:lineRule="auto"/>
              <w:rPr>
                <w:rFonts w:asciiTheme="minorHAnsi" w:hAnsiTheme="minorHAnsi" w:cs="Calibri"/>
              </w:rPr>
            </w:pPr>
          </w:p>
        </w:tc>
      </w:tr>
      <w:tr w:rsidR="00611481" w:rsidRPr="008A79AD" w14:paraId="2CDCF745" w14:textId="77777777" w:rsidTr="0034699D">
        <w:trPr>
          <w:trHeight w:val="300"/>
        </w:trPr>
        <w:tc>
          <w:tcPr>
            <w:tcW w:w="851" w:type="dxa"/>
            <w:shd w:val="clear" w:color="000000" w:fill="D9D9D9"/>
            <w:noWrap/>
            <w:vAlign w:val="center"/>
          </w:tcPr>
          <w:p w14:paraId="681146E4" w14:textId="77777777" w:rsidR="00611481" w:rsidRPr="008A79AD" w:rsidRDefault="00611481" w:rsidP="0034699D">
            <w:pPr>
              <w:spacing w:line="240" w:lineRule="auto"/>
              <w:rPr>
                <w:rFonts w:asciiTheme="minorHAnsi" w:hAnsiTheme="minorHAnsi" w:cs="Calibri"/>
                <w:color w:val="000000"/>
              </w:rPr>
            </w:pPr>
            <w:r w:rsidRPr="008A79AD">
              <w:rPr>
                <w:rFonts w:asciiTheme="minorHAnsi" w:hAnsiTheme="minorHAnsi" w:cs="Calibri"/>
                <w:color w:val="000000"/>
              </w:rPr>
              <w:t>Gen 002</w:t>
            </w:r>
          </w:p>
        </w:tc>
        <w:tc>
          <w:tcPr>
            <w:tcW w:w="1274" w:type="dxa"/>
            <w:shd w:val="clear" w:color="000000" w:fill="D9D9D9"/>
            <w:noWrap/>
            <w:vAlign w:val="center"/>
          </w:tcPr>
          <w:p w14:paraId="79D97CDB" w14:textId="77777777" w:rsidR="00611481" w:rsidRPr="008A79AD" w:rsidRDefault="00611481" w:rsidP="0034699D">
            <w:pPr>
              <w:spacing w:line="240" w:lineRule="auto"/>
              <w:rPr>
                <w:rFonts w:asciiTheme="minorHAnsi" w:hAnsiTheme="minorHAnsi" w:cs="Calibri"/>
                <w:b/>
                <w:color w:val="000000"/>
              </w:rPr>
            </w:pPr>
            <w:r w:rsidRPr="008A79AD">
              <w:rPr>
                <w:rFonts w:asciiTheme="minorHAnsi" w:hAnsiTheme="minorHAnsi" w:cs="Calibri"/>
                <w:b/>
                <w:color w:val="000000"/>
              </w:rPr>
              <w:t>EIS</w:t>
            </w:r>
          </w:p>
        </w:tc>
        <w:tc>
          <w:tcPr>
            <w:tcW w:w="5384" w:type="dxa"/>
            <w:gridSpan w:val="2"/>
            <w:shd w:val="clear" w:color="000000" w:fill="D9D9D9"/>
            <w:vAlign w:val="center"/>
          </w:tcPr>
          <w:p w14:paraId="2797CA35" w14:textId="5377F4CA" w:rsidR="00611481" w:rsidRPr="008A79AD" w:rsidRDefault="00611481" w:rsidP="00052AC8">
            <w:pPr>
              <w:spacing w:line="240" w:lineRule="auto"/>
              <w:rPr>
                <w:rFonts w:asciiTheme="minorHAnsi" w:hAnsiTheme="minorHAnsi" w:cs="Calibri"/>
                <w:color w:val="000000"/>
              </w:rPr>
            </w:pPr>
            <w:r w:rsidRPr="008A79AD">
              <w:rPr>
                <w:rFonts w:asciiTheme="minorHAnsi" w:hAnsiTheme="minorHAnsi" w:cs="Calibri"/>
                <w:color w:val="000000"/>
              </w:rPr>
              <w:t xml:space="preserve">De geboden oplossing omvat alle middelen die nodig zijn om de requirements, die door de inschrijver </w:t>
            </w:r>
            <w:r w:rsidR="00052AC8" w:rsidRPr="008A79AD">
              <w:rPr>
                <w:rFonts w:asciiTheme="minorHAnsi" w:hAnsiTheme="minorHAnsi" w:cs="Calibri"/>
                <w:color w:val="000000"/>
              </w:rPr>
              <w:t xml:space="preserve">zijn </w:t>
            </w:r>
            <w:r w:rsidRPr="008A79AD">
              <w:rPr>
                <w:rFonts w:asciiTheme="minorHAnsi" w:hAnsiTheme="minorHAnsi" w:cs="Calibri"/>
                <w:color w:val="000000"/>
              </w:rPr>
              <w:t xml:space="preserve">aangemerkt als ‘maatwerk’, </w:t>
            </w:r>
            <w:r w:rsidR="00052AC8" w:rsidRPr="008A79AD">
              <w:rPr>
                <w:rFonts w:asciiTheme="minorHAnsi" w:hAnsiTheme="minorHAnsi" w:cs="Calibri"/>
                <w:color w:val="000000"/>
              </w:rPr>
              <w:t xml:space="preserve">of die tijdens de implementatie fase alsnog als ‘maatwerk’ aangemerkt worden, </w:t>
            </w:r>
            <w:r w:rsidRPr="008A79AD">
              <w:rPr>
                <w:rFonts w:asciiTheme="minorHAnsi" w:hAnsiTheme="minorHAnsi" w:cs="Calibri"/>
                <w:color w:val="000000"/>
              </w:rPr>
              <w:t>te realiseren en te beheren, waaron</w:t>
            </w:r>
            <w:r w:rsidR="00E0179D">
              <w:rPr>
                <w:rFonts w:asciiTheme="minorHAnsi" w:hAnsiTheme="minorHAnsi" w:cs="Calibri"/>
                <w:color w:val="000000"/>
              </w:rPr>
              <w:t>der, maar niet uitputtend, het C</w:t>
            </w:r>
            <w:r w:rsidRPr="008A79AD">
              <w:rPr>
                <w:rFonts w:asciiTheme="minorHAnsi" w:hAnsiTheme="minorHAnsi" w:cs="Calibri"/>
                <w:color w:val="000000"/>
              </w:rPr>
              <w:t>loud</w:t>
            </w:r>
            <w:r w:rsidR="00E0179D">
              <w:rPr>
                <w:rFonts w:asciiTheme="minorHAnsi" w:hAnsiTheme="minorHAnsi" w:cs="Calibri"/>
                <w:color w:val="000000"/>
              </w:rPr>
              <w:t xml:space="preserve"> </w:t>
            </w:r>
            <w:r w:rsidRPr="008A79AD">
              <w:rPr>
                <w:rFonts w:asciiTheme="minorHAnsi" w:hAnsiTheme="minorHAnsi" w:cs="Calibri"/>
                <w:color w:val="000000"/>
              </w:rPr>
              <w:t>platform, met de benodigde OTAP omgevingen, de ontwikkel-programmatuur (e.g. low/no-code) en ontwikkel- en testtools, de integratiepunten met de SaaS applicatie(s) en de benodigde gebruikers licenties voor de opdrachtgever of een gedelegeerde derde.</w:t>
            </w:r>
          </w:p>
        </w:tc>
        <w:tc>
          <w:tcPr>
            <w:tcW w:w="851" w:type="dxa"/>
            <w:shd w:val="clear" w:color="auto" w:fill="auto"/>
            <w:noWrap/>
            <w:vAlign w:val="bottom"/>
          </w:tcPr>
          <w:p w14:paraId="0535156B" w14:textId="77777777" w:rsidR="00611481" w:rsidRPr="008A79AD" w:rsidRDefault="00611481" w:rsidP="0034699D">
            <w:pPr>
              <w:spacing w:line="240" w:lineRule="auto"/>
              <w:rPr>
                <w:rFonts w:asciiTheme="minorHAnsi" w:hAnsiTheme="minorHAnsi" w:cs="Calibri"/>
                <w:color w:val="000000"/>
              </w:rPr>
            </w:pPr>
          </w:p>
        </w:tc>
        <w:tc>
          <w:tcPr>
            <w:tcW w:w="1274" w:type="dxa"/>
            <w:shd w:val="clear" w:color="auto" w:fill="D9D9D9" w:themeFill="background1" w:themeFillShade="D9"/>
            <w:noWrap/>
            <w:vAlign w:val="center"/>
          </w:tcPr>
          <w:p w14:paraId="60836C42" w14:textId="77777777" w:rsidR="00611481" w:rsidRPr="008A79AD" w:rsidRDefault="00611481" w:rsidP="0034699D">
            <w:pPr>
              <w:spacing w:line="240" w:lineRule="auto"/>
              <w:rPr>
                <w:rFonts w:asciiTheme="minorHAnsi" w:hAnsiTheme="minorHAnsi" w:cs="Calibri"/>
              </w:rPr>
            </w:pPr>
          </w:p>
        </w:tc>
      </w:tr>
      <w:tr w:rsidR="00C85C5E" w:rsidRPr="008A79AD" w14:paraId="51EF6BC5" w14:textId="77777777" w:rsidTr="00381522">
        <w:trPr>
          <w:trHeight w:val="300"/>
        </w:trPr>
        <w:tc>
          <w:tcPr>
            <w:tcW w:w="851" w:type="dxa"/>
            <w:shd w:val="clear" w:color="000000" w:fill="D9D9D9"/>
            <w:noWrap/>
            <w:vAlign w:val="center"/>
          </w:tcPr>
          <w:p w14:paraId="593E64DC" w14:textId="291F5B0E" w:rsidR="00C85C5E" w:rsidRPr="008A79AD" w:rsidRDefault="00611481" w:rsidP="00381522">
            <w:pPr>
              <w:spacing w:line="240" w:lineRule="auto"/>
              <w:rPr>
                <w:rFonts w:asciiTheme="minorHAnsi" w:hAnsiTheme="minorHAnsi" w:cs="Calibri"/>
                <w:color w:val="000000"/>
              </w:rPr>
            </w:pPr>
            <w:r w:rsidRPr="008A79AD">
              <w:rPr>
                <w:rFonts w:asciiTheme="minorHAnsi" w:hAnsiTheme="minorHAnsi" w:cs="Calibri"/>
                <w:color w:val="000000"/>
              </w:rPr>
              <w:t>Gen 003</w:t>
            </w:r>
          </w:p>
        </w:tc>
        <w:tc>
          <w:tcPr>
            <w:tcW w:w="1274" w:type="dxa"/>
            <w:shd w:val="clear" w:color="000000" w:fill="D9D9D9"/>
            <w:noWrap/>
            <w:vAlign w:val="center"/>
          </w:tcPr>
          <w:p w14:paraId="49B030B3" w14:textId="77777777" w:rsidR="00C85C5E" w:rsidRPr="008A79AD" w:rsidRDefault="00C85C5E" w:rsidP="00381522">
            <w:pPr>
              <w:spacing w:line="240" w:lineRule="auto"/>
              <w:rPr>
                <w:rFonts w:asciiTheme="minorHAnsi" w:hAnsiTheme="minorHAnsi" w:cs="Calibri"/>
                <w:b/>
                <w:color w:val="000000"/>
              </w:rPr>
            </w:pPr>
            <w:r w:rsidRPr="008A79AD">
              <w:rPr>
                <w:rFonts w:asciiTheme="minorHAnsi" w:hAnsiTheme="minorHAnsi" w:cs="Calibri"/>
                <w:b/>
                <w:color w:val="000000"/>
              </w:rPr>
              <w:t>EIS</w:t>
            </w:r>
          </w:p>
        </w:tc>
        <w:tc>
          <w:tcPr>
            <w:tcW w:w="5384" w:type="dxa"/>
            <w:gridSpan w:val="2"/>
            <w:shd w:val="clear" w:color="000000" w:fill="D9D9D9"/>
            <w:vAlign w:val="center"/>
          </w:tcPr>
          <w:p w14:paraId="074928A2" w14:textId="2886BAA9" w:rsidR="00C85C5E" w:rsidRPr="008A79AD" w:rsidRDefault="00C85C5E" w:rsidP="003F6E5C">
            <w:pPr>
              <w:spacing w:line="240" w:lineRule="auto"/>
              <w:rPr>
                <w:rFonts w:asciiTheme="minorHAnsi" w:hAnsiTheme="minorHAnsi" w:cs="Calibri"/>
                <w:color w:val="000000"/>
              </w:rPr>
            </w:pPr>
            <w:r w:rsidRPr="008A79AD">
              <w:rPr>
                <w:rFonts w:asciiTheme="minorHAnsi" w:hAnsiTheme="minorHAnsi" w:cs="Calibri"/>
                <w:color w:val="000000"/>
              </w:rPr>
              <w:t>De geboden oplossing draait in zijn geheel op een Cloud</w:t>
            </w:r>
            <w:r w:rsidR="003F6E5C" w:rsidRPr="008A79AD">
              <w:rPr>
                <w:rFonts w:asciiTheme="minorHAnsi" w:hAnsiTheme="minorHAnsi" w:cs="Calibri"/>
                <w:color w:val="000000"/>
              </w:rPr>
              <w:t>-</w:t>
            </w:r>
            <w:r w:rsidRPr="008A79AD">
              <w:rPr>
                <w:rFonts w:asciiTheme="minorHAnsi" w:hAnsiTheme="minorHAnsi" w:cs="Calibri"/>
                <w:color w:val="000000"/>
              </w:rPr>
              <w:t>platform, waarb</w:t>
            </w:r>
            <w:r w:rsidR="003F6E5C" w:rsidRPr="008A79AD">
              <w:rPr>
                <w:rFonts w:asciiTheme="minorHAnsi" w:hAnsiTheme="minorHAnsi" w:cs="Calibri"/>
                <w:color w:val="000000"/>
              </w:rPr>
              <w:t>ij de aangeboden periodiek SaaS-</w:t>
            </w:r>
            <w:r w:rsidRPr="008A79AD">
              <w:rPr>
                <w:rFonts w:asciiTheme="minorHAnsi" w:hAnsiTheme="minorHAnsi" w:cs="Calibri"/>
                <w:color w:val="000000"/>
              </w:rPr>
              <w:t>upgrades als standaard en periodiek worden uitgevoerd met de mogelijkheid om tijdig regressie tests uit te voeren en indien nodig maatwerk aan te passen.</w:t>
            </w:r>
          </w:p>
        </w:tc>
        <w:tc>
          <w:tcPr>
            <w:tcW w:w="851" w:type="dxa"/>
            <w:shd w:val="clear" w:color="auto" w:fill="auto"/>
            <w:noWrap/>
            <w:vAlign w:val="bottom"/>
          </w:tcPr>
          <w:p w14:paraId="1CA88E05" w14:textId="77777777" w:rsidR="00C85C5E" w:rsidRPr="008A79AD" w:rsidRDefault="00C85C5E" w:rsidP="00381522">
            <w:pPr>
              <w:spacing w:line="240" w:lineRule="auto"/>
              <w:rPr>
                <w:rFonts w:asciiTheme="minorHAnsi" w:hAnsiTheme="minorHAnsi" w:cs="Calibri"/>
                <w:color w:val="000000"/>
              </w:rPr>
            </w:pPr>
          </w:p>
        </w:tc>
        <w:tc>
          <w:tcPr>
            <w:tcW w:w="1274" w:type="dxa"/>
            <w:shd w:val="clear" w:color="auto" w:fill="D9D9D9" w:themeFill="background1" w:themeFillShade="D9"/>
            <w:noWrap/>
            <w:vAlign w:val="center"/>
          </w:tcPr>
          <w:p w14:paraId="095D0E04" w14:textId="77777777" w:rsidR="00C85C5E" w:rsidRPr="008A79AD" w:rsidRDefault="00C85C5E" w:rsidP="00381522">
            <w:pPr>
              <w:spacing w:line="240" w:lineRule="auto"/>
              <w:rPr>
                <w:rFonts w:asciiTheme="minorHAnsi" w:hAnsiTheme="minorHAnsi" w:cs="Calibri"/>
              </w:rPr>
            </w:pPr>
          </w:p>
        </w:tc>
      </w:tr>
      <w:tr w:rsidR="00C85C5E" w:rsidRPr="008A79AD" w14:paraId="6764F3B4" w14:textId="77777777" w:rsidTr="00580550">
        <w:trPr>
          <w:trHeight w:val="300"/>
        </w:trPr>
        <w:tc>
          <w:tcPr>
            <w:tcW w:w="851" w:type="dxa"/>
            <w:shd w:val="clear" w:color="000000" w:fill="D9D9D9"/>
            <w:noWrap/>
            <w:vAlign w:val="center"/>
          </w:tcPr>
          <w:p w14:paraId="73631012" w14:textId="46E26A41" w:rsidR="00C85C5E" w:rsidRPr="008A79AD" w:rsidRDefault="00611481" w:rsidP="001C0A64">
            <w:pPr>
              <w:spacing w:line="240" w:lineRule="auto"/>
              <w:rPr>
                <w:rFonts w:asciiTheme="minorHAnsi" w:hAnsiTheme="minorHAnsi" w:cs="Calibri"/>
                <w:color w:val="000000"/>
              </w:rPr>
            </w:pPr>
            <w:r w:rsidRPr="008A79AD">
              <w:rPr>
                <w:rFonts w:asciiTheme="minorHAnsi" w:hAnsiTheme="minorHAnsi" w:cs="Calibri"/>
                <w:color w:val="000000"/>
              </w:rPr>
              <w:t>Gen 004</w:t>
            </w:r>
          </w:p>
        </w:tc>
        <w:tc>
          <w:tcPr>
            <w:tcW w:w="1274" w:type="dxa"/>
            <w:shd w:val="clear" w:color="000000" w:fill="D9D9D9"/>
            <w:noWrap/>
            <w:vAlign w:val="center"/>
          </w:tcPr>
          <w:p w14:paraId="3A6C89A3" w14:textId="66E82462" w:rsidR="00C85C5E" w:rsidRPr="008A79AD" w:rsidRDefault="00C85C5E" w:rsidP="001C0A64">
            <w:pPr>
              <w:spacing w:line="240" w:lineRule="auto"/>
              <w:rPr>
                <w:rFonts w:asciiTheme="minorHAnsi" w:hAnsiTheme="minorHAnsi" w:cs="Calibri"/>
                <w:b/>
                <w:color w:val="000000"/>
              </w:rPr>
            </w:pPr>
            <w:r w:rsidRPr="008A79AD">
              <w:rPr>
                <w:rFonts w:asciiTheme="minorHAnsi" w:hAnsiTheme="minorHAnsi" w:cs="Calibri"/>
                <w:b/>
                <w:color w:val="000000"/>
              </w:rPr>
              <w:t>EIS</w:t>
            </w:r>
          </w:p>
        </w:tc>
        <w:tc>
          <w:tcPr>
            <w:tcW w:w="5384" w:type="dxa"/>
            <w:gridSpan w:val="2"/>
            <w:shd w:val="clear" w:color="000000" w:fill="D9D9D9"/>
            <w:vAlign w:val="center"/>
          </w:tcPr>
          <w:p w14:paraId="70E8F8DF" w14:textId="06F0A6C5" w:rsidR="00C85C5E" w:rsidRPr="008A79AD" w:rsidRDefault="00C85C5E" w:rsidP="00E0179D">
            <w:pPr>
              <w:spacing w:line="240" w:lineRule="auto"/>
              <w:rPr>
                <w:rFonts w:asciiTheme="minorHAnsi" w:hAnsiTheme="minorHAnsi" w:cs="Calibri"/>
                <w:color w:val="000000"/>
              </w:rPr>
            </w:pPr>
            <w:r w:rsidRPr="008A79AD">
              <w:rPr>
                <w:rFonts w:asciiTheme="minorHAnsi" w:hAnsiTheme="minorHAnsi" w:cs="Calibri"/>
                <w:color w:val="000000"/>
              </w:rPr>
              <w:t xml:space="preserve">De </w:t>
            </w:r>
            <w:r w:rsidR="00375FAF" w:rsidRPr="008A79AD">
              <w:rPr>
                <w:rFonts w:asciiTheme="minorHAnsi" w:hAnsiTheme="minorHAnsi" w:cs="Calibri"/>
                <w:color w:val="000000"/>
              </w:rPr>
              <w:t>inschrijver</w:t>
            </w:r>
            <w:r w:rsidRPr="008A79AD">
              <w:rPr>
                <w:rFonts w:asciiTheme="minorHAnsi" w:hAnsiTheme="minorHAnsi" w:cs="Calibri"/>
                <w:color w:val="000000"/>
              </w:rPr>
              <w:t xml:space="preserve"> committeert zich dat al de requirements in dit PvE, waar de </w:t>
            </w:r>
            <w:r w:rsidR="00375FAF" w:rsidRPr="008A79AD">
              <w:rPr>
                <w:rFonts w:asciiTheme="minorHAnsi" w:hAnsiTheme="minorHAnsi" w:cs="Calibri"/>
                <w:color w:val="000000"/>
              </w:rPr>
              <w:t>inschrijver</w:t>
            </w:r>
            <w:r w:rsidR="00E0179D">
              <w:rPr>
                <w:rFonts w:asciiTheme="minorHAnsi" w:hAnsiTheme="minorHAnsi" w:cs="Calibri"/>
                <w:color w:val="000000"/>
              </w:rPr>
              <w:t xml:space="preserve"> aangeeft dat deze</w:t>
            </w:r>
            <w:r w:rsidRPr="008A79AD">
              <w:rPr>
                <w:rFonts w:asciiTheme="minorHAnsi" w:hAnsiTheme="minorHAnsi" w:cs="Calibri"/>
                <w:color w:val="000000"/>
              </w:rPr>
              <w:t xml:space="preserve"> met maatwerk te realiseren is, vallen onder de definitie van maatwerk, zoals weergegeven onder '0.2 afkortingen en begrippen’, en dat deze binnen alle redelijkheid in prijs en inspanning te realiseren </w:t>
            </w:r>
            <w:r w:rsidR="00E0179D">
              <w:rPr>
                <w:rFonts w:asciiTheme="minorHAnsi" w:hAnsiTheme="minorHAnsi" w:cs="Calibri"/>
                <w:color w:val="000000"/>
              </w:rPr>
              <w:t>zijn</w:t>
            </w:r>
            <w:r w:rsidRPr="008A79AD">
              <w:rPr>
                <w:rFonts w:asciiTheme="minorHAnsi" w:hAnsiTheme="minorHAnsi" w:cs="Calibri"/>
                <w:color w:val="000000"/>
              </w:rPr>
              <w:t>.</w:t>
            </w:r>
          </w:p>
        </w:tc>
        <w:tc>
          <w:tcPr>
            <w:tcW w:w="851" w:type="dxa"/>
            <w:shd w:val="clear" w:color="auto" w:fill="auto"/>
            <w:noWrap/>
            <w:vAlign w:val="bottom"/>
          </w:tcPr>
          <w:p w14:paraId="34A067DE" w14:textId="77777777" w:rsidR="00C85C5E" w:rsidRPr="008A79AD" w:rsidRDefault="00C85C5E" w:rsidP="001C0A64">
            <w:pPr>
              <w:spacing w:line="240" w:lineRule="auto"/>
              <w:rPr>
                <w:rFonts w:asciiTheme="minorHAnsi" w:hAnsiTheme="minorHAnsi" w:cs="Calibri"/>
                <w:color w:val="000000"/>
              </w:rPr>
            </w:pPr>
          </w:p>
        </w:tc>
        <w:tc>
          <w:tcPr>
            <w:tcW w:w="1274" w:type="dxa"/>
            <w:shd w:val="clear" w:color="auto" w:fill="D9D9D9" w:themeFill="background1" w:themeFillShade="D9"/>
            <w:noWrap/>
            <w:vAlign w:val="center"/>
          </w:tcPr>
          <w:p w14:paraId="08BD7603" w14:textId="77777777" w:rsidR="00C85C5E" w:rsidRPr="008A79AD" w:rsidRDefault="00C85C5E" w:rsidP="001C0A64">
            <w:pPr>
              <w:spacing w:line="240" w:lineRule="auto"/>
              <w:rPr>
                <w:rFonts w:asciiTheme="minorHAnsi" w:hAnsiTheme="minorHAnsi" w:cs="Calibri"/>
              </w:rPr>
            </w:pPr>
          </w:p>
        </w:tc>
      </w:tr>
      <w:tr w:rsidR="00375FAF" w:rsidRPr="008A79AD" w14:paraId="4DB17A5B" w14:textId="77777777" w:rsidTr="00580550">
        <w:trPr>
          <w:trHeight w:val="300"/>
        </w:trPr>
        <w:tc>
          <w:tcPr>
            <w:tcW w:w="851" w:type="dxa"/>
            <w:shd w:val="clear" w:color="000000" w:fill="D9D9D9"/>
            <w:noWrap/>
            <w:vAlign w:val="center"/>
          </w:tcPr>
          <w:p w14:paraId="27BE16D0" w14:textId="5505814D" w:rsidR="00375FAF" w:rsidRPr="008A79AD" w:rsidRDefault="00611481" w:rsidP="001C0A64">
            <w:pPr>
              <w:spacing w:line="240" w:lineRule="auto"/>
              <w:rPr>
                <w:rFonts w:asciiTheme="minorHAnsi" w:hAnsiTheme="minorHAnsi" w:cs="Calibri"/>
                <w:color w:val="000000"/>
              </w:rPr>
            </w:pPr>
            <w:r w:rsidRPr="008A79AD">
              <w:rPr>
                <w:rFonts w:asciiTheme="minorHAnsi" w:hAnsiTheme="minorHAnsi" w:cs="Calibri"/>
                <w:color w:val="000000"/>
              </w:rPr>
              <w:t>Gen 005</w:t>
            </w:r>
          </w:p>
        </w:tc>
        <w:tc>
          <w:tcPr>
            <w:tcW w:w="1274" w:type="dxa"/>
            <w:shd w:val="clear" w:color="000000" w:fill="D9D9D9"/>
            <w:noWrap/>
            <w:vAlign w:val="center"/>
          </w:tcPr>
          <w:p w14:paraId="427DF790" w14:textId="7E7E575A" w:rsidR="00375FAF" w:rsidRPr="008A79AD" w:rsidRDefault="00375FAF" w:rsidP="001C0A64">
            <w:pPr>
              <w:spacing w:line="240" w:lineRule="auto"/>
              <w:rPr>
                <w:rFonts w:asciiTheme="minorHAnsi" w:hAnsiTheme="minorHAnsi" w:cs="Calibri"/>
                <w:color w:val="000000"/>
              </w:rPr>
            </w:pPr>
            <w:r w:rsidRPr="008A79AD">
              <w:rPr>
                <w:rFonts w:asciiTheme="minorHAnsi" w:hAnsiTheme="minorHAnsi" w:cs="Calibri"/>
                <w:color w:val="000000"/>
              </w:rPr>
              <w:t>Wens</w:t>
            </w:r>
          </w:p>
        </w:tc>
        <w:tc>
          <w:tcPr>
            <w:tcW w:w="5384" w:type="dxa"/>
            <w:gridSpan w:val="2"/>
            <w:shd w:val="clear" w:color="000000" w:fill="D9D9D9"/>
            <w:vAlign w:val="center"/>
          </w:tcPr>
          <w:p w14:paraId="758F2C85" w14:textId="46254645" w:rsidR="00A86FE4" w:rsidRPr="008A79AD" w:rsidRDefault="00375FAF" w:rsidP="00375FAF">
            <w:pPr>
              <w:spacing w:line="240" w:lineRule="auto"/>
              <w:rPr>
                <w:rFonts w:asciiTheme="minorHAnsi" w:hAnsiTheme="minorHAnsi" w:cs="Calibri"/>
                <w:color w:val="000000"/>
              </w:rPr>
            </w:pPr>
            <w:r w:rsidRPr="008A79AD">
              <w:rPr>
                <w:rFonts w:asciiTheme="minorHAnsi" w:hAnsiTheme="minorHAnsi" w:cs="Calibri"/>
                <w:color w:val="000000"/>
              </w:rPr>
              <w:t xml:space="preserve">Indien de inschrijver </w:t>
            </w:r>
            <w:r w:rsidRPr="008A79AD">
              <w:rPr>
                <w:rFonts w:asciiTheme="minorHAnsi" w:hAnsiTheme="minorHAnsi" w:cs="Calibri"/>
                <w:bCs/>
                <w:color w:val="000000"/>
              </w:rPr>
              <w:t>in</w:t>
            </w:r>
            <w:r w:rsidRPr="008A79AD">
              <w:rPr>
                <w:rFonts w:asciiTheme="minorHAnsi" w:hAnsiTheme="minorHAnsi" w:cs="Calibri"/>
                <w:color w:val="000000"/>
              </w:rPr>
              <w:t xml:space="preserve"> de aangeboden oplossing </w:t>
            </w:r>
            <w:r w:rsidRPr="008A79AD">
              <w:rPr>
                <w:rFonts w:asciiTheme="minorHAnsi" w:hAnsiTheme="minorHAnsi" w:cs="Calibri"/>
                <w:bCs/>
                <w:color w:val="000000"/>
              </w:rPr>
              <w:t xml:space="preserve">gebruik maakt van applicaties </w:t>
            </w:r>
            <w:r w:rsidR="008236EC" w:rsidRPr="008A79AD">
              <w:rPr>
                <w:rFonts w:asciiTheme="minorHAnsi" w:hAnsiTheme="minorHAnsi" w:cs="Calibri"/>
                <w:bCs/>
                <w:color w:val="000000"/>
              </w:rPr>
              <w:t>van onderaannemers</w:t>
            </w:r>
            <w:r w:rsidRPr="008A79AD">
              <w:rPr>
                <w:rFonts w:asciiTheme="minorHAnsi" w:hAnsiTheme="minorHAnsi" w:cs="Calibri"/>
                <w:color w:val="000000"/>
              </w:rPr>
              <w:t>, levert de inschrijver bij de start van de dienstverlening ontwerpdocumentatie van de integratie(s).</w:t>
            </w:r>
          </w:p>
        </w:tc>
        <w:tc>
          <w:tcPr>
            <w:tcW w:w="851" w:type="dxa"/>
            <w:shd w:val="clear" w:color="auto" w:fill="auto"/>
            <w:noWrap/>
            <w:vAlign w:val="bottom"/>
          </w:tcPr>
          <w:p w14:paraId="10ABE906" w14:textId="77777777" w:rsidR="00375FAF" w:rsidRPr="008A79AD" w:rsidRDefault="00375FAF" w:rsidP="001C0A64">
            <w:pPr>
              <w:spacing w:line="240" w:lineRule="auto"/>
              <w:rPr>
                <w:rFonts w:asciiTheme="minorHAnsi" w:hAnsiTheme="minorHAnsi" w:cs="Calibri"/>
                <w:color w:val="000000"/>
              </w:rPr>
            </w:pPr>
          </w:p>
        </w:tc>
        <w:tc>
          <w:tcPr>
            <w:tcW w:w="1274" w:type="dxa"/>
            <w:shd w:val="clear" w:color="auto" w:fill="D9D9D9" w:themeFill="background1" w:themeFillShade="D9"/>
            <w:noWrap/>
            <w:vAlign w:val="center"/>
          </w:tcPr>
          <w:p w14:paraId="2E1744A7" w14:textId="77777777" w:rsidR="00375FAF" w:rsidRPr="008A79AD" w:rsidRDefault="00375FAF" w:rsidP="001C0A64">
            <w:pPr>
              <w:spacing w:line="240" w:lineRule="auto"/>
              <w:rPr>
                <w:rFonts w:asciiTheme="minorHAnsi" w:hAnsiTheme="minorHAnsi" w:cs="Calibri"/>
              </w:rPr>
            </w:pPr>
          </w:p>
        </w:tc>
      </w:tr>
      <w:tr w:rsidR="008A1BCD" w:rsidRPr="008A79AD" w14:paraId="7080095D" w14:textId="77777777" w:rsidTr="00580550">
        <w:trPr>
          <w:trHeight w:val="300"/>
        </w:trPr>
        <w:tc>
          <w:tcPr>
            <w:tcW w:w="851" w:type="dxa"/>
            <w:shd w:val="clear" w:color="000000" w:fill="D9D9D9"/>
            <w:noWrap/>
            <w:vAlign w:val="center"/>
          </w:tcPr>
          <w:p w14:paraId="2DDBE82C" w14:textId="356D8008" w:rsidR="008A1BCD" w:rsidRPr="008A79AD" w:rsidRDefault="008A1BCD" w:rsidP="001C0A64">
            <w:pPr>
              <w:spacing w:line="240" w:lineRule="auto"/>
              <w:rPr>
                <w:rFonts w:asciiTheme="minorHAnsi" w:hAnsiTheme="minorHAnsi" w:cs="Calibri"/>
                <w:color w:val="000000"/>
              </w:rPr>
            </w:pPr>
            <w:r w:rsidRPr="008A79AD">
              <w:rPr>
                <w:rFonts w:asciiTheme="minorHAnsi" w:hAnsiTheme="minorHAnsi" w:cs="Calibri"/>
                <w:color w:val="000000"/>
              </w:rPr>
              <w:t>Gen 00</w:t>
            </w:r>
            <w:r w:rsidR="00611481" w:rsidRPr="008A79AD">
              <w:rPr>
                <w:rFonts w:asciiTheme="minorHAnsi" w:hAnsiTheme="minorHAnsi" w:cs="Calibri"/>
                <w:color w:val="000000"/>
              </w:rPr>
              <w:t>6</w:t>
            </w:r>
          </w:p>
        </w:tc>
        <w:tc>
          <w:tcPr>
            <w:tcW w:w="1274" w:type="dxa"/>
            <w:shd w:val="clear" w:color="000000" w:fill="D9D9D9"/>
            <w:noWrap/>
            <w:vAlign w:val="center"/>
          </w:tcPr>
          <w:p w14:paraId="6866B7E0" w14:textId="66DE24DD" w:rsidR="008A1BCD" w:rsidRPr="008A79AD" w:rsidRDefault="004921C0" w:rsidP="004921C0">
            <w:pPr>
              <w:spacing w:line="240" w:lineRule="auto"/>
              <w:rPr>
                <w:rFonts w:asciiTheme="minorHAnsi" w:hAnsiTheme="minorHAnsi" w:cs="Calibri"/>
                <w:b/>
                <w:color w:val="000000"/>
              </w:rPr>
            </w:pPr>
            <w:r w:rsidRPr="008A79AD">
              <w:rPr>
                <w:rFonts w:asciiTheme="minorHAnsi" w:hAnsiTheme="minorHAnsi" w:cs="Calibri"/>
                <w:b/>
                <w:color w:val="000000"/>
              </w:rPr>
              <w:t>EIS</w:t>
            </w:r>
          </w:p>
        </w:tc>
        <w:tc>
          <w:tcPr>
            <w:tcW w:w="5384" w:type="dxa"/>
            <w:gridSpan w:val="2"/>
            <w:shd w:val="clear" w:color="000000" w:fill="D9D9D9"/>
            <w:vAlign w:val="center"/>
          </w:tcPr>
          <w:p w14:paraId="47A8E8B0" w14:textId="44DBECC5" w:rsidR="008A1BCD" w:rsidRPr="008A79AD" w:rsidRDefault="008A1BCD" w:rsidP="008A1BCD">
            <w:pPr>
              <w:spacing w:line="240" w:lineRule="auto"/>
              <w:rPr>
                <w:rFonts w:asciiTheme="minorHAnsi" w:hAnsiTheme="minorHAnsi" w:cs="Calibri"/>
                <w:color w:val="000000"/>
              </w:rPr>
            </w:pPr>
            <w:r w:rsidRPr="008A79AD">
              <w:rPr>
                <w:rFonts w:asciiTheme="minorHAnsi" w:hAnsiTheme="minorHAnsi" w:cs="Calibri"/>
                <w:color w:val="000000"/>
              </w:rPr>
              <w:t xml:space="preserve">De geboden oplossing is voldoende geschaald om aan bovenstaande kengetallen </w:t>
            </w:r>
            <w:r w:rsidR="004921C0" w:rsidRPr="008A79AD">
              <w:rPr>
                <w:rFonts w:asciiTheme="minorHAnsi" w:hAnsiTheme="minorHAnsi" w:cs="Calibri"/>
                <w:color w:val="000000"/>
              </w:rPr>
              <w:t xml:space="preserve">in tabel ‘Verwerkingskengetallen’ </w:t>
            </w:r>
            <w:r w:rsidRPr="008A79AD">
              <w:rPr>
                <w:rFonts w:asciiTheme="minorHAnsi" w:hAnsiTheme="minorHAnsi" w:cs="Calibri"/>
                <w:color w:val="000000"/>
              </w:rPr>
              <w:t xml:space="preserve">te voldoen zonder merkbare </w:t>
            </w:r>
            <w:r w:rsidR="00E56DD8" w:rsidRPr="008A79AD">
              <w:rPr>
                <w:rFonts w:asciiTheme="minorHAnsi" w:hAnsiTheme="minorHAnsi" w:cs="Calibri"/>
                <w:color w:val="000000"/>
              </w:rPr>
              <w:t xml:space="preserve">gevolgen op de </w:t>
            </w:r>
            <w:r w:rsidRPr="008A79AD">
              <w:rPr>
                <w:rFonts w:asciiTheme="minorHAnsi" w:hAnsiTheme="minorHAnsi" w:cs="Calibri"/>
                <w:color w:val="000000"/>
              </w:rPr>
              <w:t>performance</w:t>
            </w:r>
            <w:r w:rsidR="00E56DD8" w:rsidRPr="008A79AD">
              <w:rPr>
                <w:rFonts w:asciiTheme="minorHAnsi" w:hAnsiTheme="minorHAnsi" w:cs="Calibri"/>
                <w:color w:val="000000"/>
              </w:rPr>
              <w:t>.</w:t>
            </w:r>
            <w:r w:rsidRPr="008A79AD">
              <w:rPr>
                <w:rFonts w:asciiTheme="minorHAnsi" w:hAnsiTheme="minorHAnsi" w:cs="Calibri"/>
                <w:color w:val="000000"/>
              </w:rPr>
              <w:t xml:space="preserve"> </w:t>
            </w:r>
          </w:p>
        </w:tc>
        <w:tc>
          <w:tcPr>
            <w:tcW w:w="851" w:type="dxa"/>
            <w:shd w:val="clear" w:color="auto" w:fill="auto"/>
            <w:noWrap/>
            <w:vAlign w:val="bottom"/>
          </w:tcPr>
          <w:p w14:paraId="35F37963" w14:textId="77777777" w:rsidR="008A1BCD" w:rsidRPr="008A79AD" w:rsidRDefault="008A1BCD" w:rsidP="001C0A64">
            <w:pPr>
              <w:spacing w:line="240" w:lineRule="auto"/>
              <w:rPr>
                <w:rFonts w:asciiTheme="minorHAnsi" w:hAnsiTheme="minorHAnsi" w:cs="Calibri"/>
                <w:color w:val="000000"/>
              </w:rPr>
            </w:pPr>
          </w:p>
        </w:tc>
        <w:tc>
          <w:tcPr>
            <w:tcW w:w="1274" w:type="dxa"/>
            <w:shd w:val="clear" w:color="auto" w:fill="D9D9D9" w:themeFill="background1" w:themeFillShade="D9"/>
            <w:noWrap/>
            <w:vAlign w:val="center"/>
          </w:tcPr>
          <w:p w14:paraId="58848F73" w14:textId="77777777" w:rsidR="008A1BCD" w:rsidRPr="008A79AD" w:rsidRDefault="008A1BCD" w:rsidP="001C0A64">
            <w:pPr>
              <w:spacing w:line="240" w:lineRule="auto"/>
              <w:rPr>
                <w:rFonts w:asciiTheme="minorHAnsi" w:hAnsiTheme="minorHAnsi" w:cs="Calibri"/>
              </w:rPr>
            </w:pPr>
          </w:p>
        </w:tc>
      </w:tr>
      <w:tr w:rsidR="004921C0" w:rsidRPr="008A79AD" w14:paraId="15F2D752" w14:textId="77777777" w:rsidTr="00580550">
        <w:trPr>
          <w:trHeight w:val="300"/>
        </w:trPr>
        <w:tc>
          <w:tcPr>
            <w:tcW w:w="851" w:type="dxa"/>
            <w:shd w:val="clear" w:color="000000" w:fill="D9D9D9"/>
            <w:noWrap/>
            <w:vAlign w:val="center"/>
          </w:tcPr>
          <w:p w14:paraId="4B2BD451" w14:textId="56247A5E" w:rsidR="004921C0" w:rsidRPr="008A79AD" w:rsidRDefault="00611481" w:rsidP="001C0A64">
            <w:pPr>
              <w:spacing w:line="240" w:lineRule="auto"/>
              <w:rPr>
                <w:rFonts w:asciiTheme="minorHAnsi" w:hAnsiTheme="minorHAnsi" w:cs="Calibri"/>
                <w:color w:val="000000"/>
              </w:rPr>
            </w:pPr>
            <w:r w:rsidRPr="008A79AD">
              <w:rPr>
                <w:rFonts w:asciiTheme="minorHAnsi" w:hAnsiTheme="minorHAnsi" w:cs="Calibri"/>
                <w:color w:val="000000"/>
              </w:rPr>
              <w:t>Gen 007</w:t>
            </w:r>
          </w:p>
        </w:tc>
        <w:tc>
          <w:tcPr>
            <w:tcW w:w="1274" w:type="dxa"/>
            <w:shd w:val="clear" w:color="000000" w:fill="D9D9D9"/>
            <w:noWrap/>
            <w:vAlign w:val="center"/>
          </w:tcPr>
          <w:p w14:paraId="6B7CF3B3" w14:textId="7F1D451E" w:rsidR="004921C0" w:rsidRPr="008A79AD" w:rsidRDefault="004921C0" w:rsidP="001C0A64">
            <w:pPr>
              <w:spacing w:line="240" w:lineRule="auto"/>
              <w:rPr>
                <w:rFonts w:asciiTheme="minorHAnsi" w:hAnsiTheme="minorHAnsi" w:cs="Calibri"/>
                <w:b/>
                <w:color w:val="000000"/>
              </w:rPr>
            </w:pPr>
            <w:r w:rsidRPr="008A79AD">
              <w:rPr>
                <w:rFonts w:asciiTheme="minorHAnsi" w:hAnsiTheme="minorHAnsi" w:cs="Calibri"/>
                <w:b/>
                <w:color w:val="000000"/>
              </w:rPr>
              <w:t>EIS</w:t>
            </w:r>
          </w:p>
        </w:tc>
        <w:tc>
          <w:tcPr>
            <w:tcW w:w="5384" w:type="dxa"/>
            <w:gridSpan w:val="2"/>
            <w:shd w:val="clear" w:color="000000" w:fill="D9D9D9"/>
            <w:vAlign w:val="center"/>
          </w:tcPr>
          <w:p w14:paraId="339E16C9" w14:textId="41473004" w:rsidR="004921C0" w:rsidRPr="008A79AD" w:rsidRDefault="004921C0" w:rsidP="004921C0">
            <w:pPr>
              <w:spacing w:line="240" w:lineRule="auto"/>
              <w:rPr>
                <w:rFonts w:asciiTheme="minorHAnsi" w:hAnsiTheme="minorHAnsi" w:cs="Calibri"/>
                <w:color w:val="000000"/>
              </w:rPr>
            </w:pPr>
            <w:r w:rsidRPr="008A79AD">
              <w:rPr>
                <w:rFonts w:asciiTheme="minorHAnsi" w:hAnsiTheme="minorHAnsi" w:cs="Calibri"/>
                <w:color w:val="000000"/>
              </w:rPr>
              <w:t>Indien binnen de</w:t>
            </w:r>
            <w:r w:rsidR="003F6E5C" w:rsidRPr="008A79AD">
              <w:rPr>
                <w:rFonts w:asciiTheme="minorHAnsi" w:hAnsiTheme="minorHAnsi" w:cs="Calibri"/>
                <w:color w:val="000000"/>
              </w:rPr>
              <w:t xml:space="preserve"> geboden oplossing een document-</w:t>
            </w:r>
            <w:r w:rsidRPr="008A79AD">
              <w:rPr>
                <w:rFonts w:asciiTheme="minorHAnsi" w:hAnsiTheme="minorHAnsi" w:cs="Calibri"/>
                <w:color w:val="000000"/>
              </w:rPr>
              <w:t xml:space="preserve">opslag systeem geboden wordt, dan is deze voldoende op te schalen om </w:t>
            </w:r>
            <w:r w:rsidR="0070685A" w:rsidRPr="008A79AD">
              <w:rPr>
                <w:rFonts w:asciiTheme="minorHAnsi" w:hAnsiTheme="minorHAnsi" w:cs="Calibri"/>
                <w:color w:val="000000"/>
              </w:rPr>
              <w:t xml:space="preserve">tenminste </w:t>
            </w:r>
            <w:r w:rsidRPr="008A79AD">
              <w:rPr>
                <w:rFonts w:asciiTheme="minorHAnsi" w:hAnsiTheme="minorHAnsi" w:cs="Calibri"/>
                <w:color w:val="000000"/>
              </w:rPr>
              <w:t>aan bovenstaande kengetal</w:t>
            </w:r>
            <w:r w:rsidR="0070685A" w:rsidRPr="008A79AD">
              <w:rPr>
                <w:rFonts w:asciiTheme="minorHAnsi" w:hAnsiTheme="minorHAnsi" w:cs="Calibri"/>
                <w:color w:val="000000"/>
              </w:rPr>
              <w:t>len</w:t>
            </w:r>
            <w:r w:rsidRPr="008A79AD">
              <w:rPr>
                <w:rFonts w:asciiTheme="minorHAnsi" w:hAnsiTheme="minorHAnsi" w:cs="Calibri"/>
                <w:color w:val="000000"/>
              </w:rPr>
              <w:t xml:space="preserve"> in tabel </w:t>
            </w:r>
            <w:r w:rsidR="0070685A" w:rsidRPr="008A79AD">
              <w:rPr>
                <w:rFonts w:asciiTheme="minorHAnsi" w:hAnsiTheme="minorHAnsi" w:cs="Calibri"/>
                <w:color w:val="000000"/>
              </w:rPr>
              <w:t>‘Opslag kengetallen’ te voldoen, rekening houdend met een groei tijdens de gehele contractperiode.</w:t>
            </w:r>
          </w:p>
        </w:tc>
        <w:tc>
          <w:tcPr>
            <w:tcW w:w="851" w:type="dxa"/>
            <w:shd w:val="clear" w:color="auto" w:fill="auto"/>
            <w:noWrap/>
            <w:vAlign w:val="bottom"/>
          </w:tcPr>
          <w:p w14:paraId="52DCE121" w14:textId="77777777" w:rsidR="004921C0" w:rsidRPr="008A79AD" w:rsidRDefault="004921C0" w:rsidP="001C0A64">
            <w:pPr>
              <w:spacing w:line="240" w:lineRule="auto"/>
              <w:rPr>
                <w:rFonts w:asciiTheme="minorHAnsi" w:hAnsiTheme="minorHAnsi" w:cs="Calibri"/>
                <w:color w:val="000000"/>
              </w:rPr>
            </w:pPr>
          </w:p>
        </w:tc>
        <w:tc>
          <w:tcPr>
            <w:tcW w:w="1274" w:type="dxa"/>
            <w:shd w:val="clear" w:color="auto" w:fill="D9D9D9" w:themeFill="background1" w:themeFillShade="D9"/>
            <w:noWrap/>
            <w:vAlign w:val="center"/>
          </w:tcPr>
          <w:p w14:paraId="7EB58D18" w14:textId="77777777" w:rsidR="004921C0" w:rsidRPr="008A79AD" w:rsidRDefault="004921C0" w:rsidP="001C0A64">
            <w:pPr>
              <w:spacing w:line="240" w:lineRule="auto"/>
              <w:rPr>
                <w:rFonts w:asciiTheme="minorHAnsi" w:hAnsiTheme="minorHAnsi" w:cs="Calibri"/>
              </w:rPr>
            </w:pPr>
          </w:p>
        </w:tc>
      </w:tr>
      <w:tr w:rsidR="00544CC5" w:rsidRPr="008A79AD" w14:paraId="122D77D8" w14:textId="08D0A5D1" w:rsidTr="00580550">
        <w:trPr>
          <w:trHeight w:val="208"/>
        </w:trPr>
        <w:tc>
          <w:tcPr>
            <w:tcW w:w="851" w:type="dxa"/>
            <w:vMerge w:val="restart"/>
            <w:shd w:val="clear" w:color="000000" w:fill="D9D9D9"/>
            <w:noWrap/>
            <w:vAlign w:val="center"/>
            <w:hideMark/>
          </w:tcPr>
          <w:p w14:paraId="7B3372D3" w14:textId="44D0DAAF" w:rsidR="00544CC5" w:rsidRPr="008A79AD" w:rsidRDefault="00544CC5" w:rsidP="0046356A">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lastRenderedPageBreak/>
              <w:t xml:space="preserve">Gen </w:t>
            </w:r>
            <w:r w:rsidR="00D261EC">
              <w:rPr>
                <w:rFonts w:asciiTheme="minorHAnsi" w:hAnsiTheme="minorHAnsi" w:cs="Calibri"/>
                <w:color w:val="000000" w:themeColor="text1"/>
              </w:rPr>
              <w:t xml:space="preserve">008 </w:t>
            </w:r>
            <w:r w:rsidRPr="00D261EC">
              <w:rPr>
                <w:rFonts w:asciiTheme="minorHAnsi" w:hAnsiTheme="minorHAnsi" w:cs="Calibri"/>
                <w:strike/>
                <w:color w:val="000000" w:themeColor="text1"/>
              </w:rPr>
              <w:t>00</w:t>
            </w:r>
            <w:r w:rsidR="00611481" w:rsidRPr="00D261EC">
              <w:rPr>
                <w:rFonts w:asciiTheme="minorHAnsi" w:hAnsiTheme="minorHAnsi" w:cs="Calibri"/>
                <w:strike/>
                <w:color w:val="000000" w:themeColor="text1"/>
              </w:rPr>
              <w:t>9</w:t>
            </w:r>
            <w:r w:rsidR="00D261EC">
              <w:rPr>
                <w:rFonts w:asciiTheme="minorHAnsi" w:hAnsiTheme="minorHAnsi" w:cs="Calibri"/>
                <w:strike/>
                <w:color w:val="000000" w:themeColor="text1"/>
              </w:rPr>
              <w:t>*</w:t>
            </w:r>
          </w:p>
        </w:tc>
        <w:tc>
          <w:tcPr>
            <w:tcW w:w="1274" w:type="dxa"/>
            <w:vMerge w:val="restart"/>
            <w:shd w:val="clear" w:color="000000" w:fill="D9D9D9"/>
            <w:noWrap/>
            <w:vAlign w:val="center"/>
            <w:hideMark/>
          </w:tcPr>
          <w:p w14:paraId="5D547784" w14:textId="77777777" w:rsidR="00544CC5" w:rsidRPr="008A79AD" w:rsidRDefault="00544CC5" w:rsidP="0046356A">
            <w:pPr>
              <w:spacing w:line="240" w:lineRule="auto"/>
              <w:rPr>
                <w:rFonts w:asciiTheme="minorHAnsi" w:hAnsiTheme="minorHAnsi" w:cs="Calibri"/>
                <w:color w:val="000000" w:themeColor="text1"/>
              </w:rPr>
            </w:pPr>
            <w:r w:rsidRPr="008A79AD">
              <w:rPr>
                <w:rFonts w:asciiTheme="minorHAnsi" w:hAnsiTheme="minorHAnsi" w:cs="Calibri"/>
                <w:b/>
                <w:color w:val="000000" w:themeColor="text1"/>
              </w:rPr>
              <w:t>EIS</w:t>
            </w:r>
          </w:p>
        </w:tc>
        <w:tc>
          <w:tcPr>
            <w:tcW w:w="5384" w:type="dxa"/>
            <w:gridSpan w:val="2"/>
            <w:shd w:val="clear" w:color="000000" w:fill="D9D9D9"/>
            <w:vAlign w:val="center"/>
            <w:hideMark/>
          </w:tcPr>
          <w:p w14:paraId="395B7A72" w14:textId="58D5A481" w:rsidR="00544CC5" w:rsidRPr="008A79AD" w:rsidRDefault="00544CC5" w:rsidP="0046356A">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Elk van onderstaande bedrijfsprocessen, op hoofdlijnen beschreven in de successievelijke paragrafen, wordt voor </w:t>
            </w:r>
            <w:r w:rsidR="00904C9F" w:rsidRPr="008A79AD">
              <w:rPr>
                <w:rFonts w:asciiTheme="minorHAnsi" w:hAnsiTheme="minorHAnsi" w:cs="Calibri"/>
                <w:color w:val="000000" w:themeColor="text1"/>
              </w:rPr>
              <w:t xml:space="preserve">met name </w:t>
            </w:r>
            <w:r w:rsidR="00A92BF1" w:rsidRPr="008A79AD">
              <w:rPr>
                <w:rFonts w:asciiTheme="minorHAnsi" w:hAnsiTheme="minorHAnsi" w:cs="Calibri"/>
                <w:color w:val="000000" w:themeColor="text1"/>
              </w:rPr>
              <w:t>binnen</w:t>
            </w:r>
            <w:r w:rsidR="00904C9F" w:rsidRPr="008A79AD">
              <w:rPr>
                <w:rFonts w:asciiTheme="minorHAnsi" w:hAnsiTheme="minorHAnsi" w:cs="Calibri"/>
                <w:color w:val="000000" w:themeColor="text1"/>
              </w:rPr>
              <w:t xml:space="preserve"> </w:t>
            </w:r>
            <w:r w:rsidR="00A92BF1" w:rsidRPr="008A79AD">
              <w:rPr>
                <w:rFonts w:asciiTheme="minorHAnsi" w:hAnsiTheme="minorHAnsi" w:cs="Calibri"/>
                <w:color w:val="000000" w:themeColor="text1"/>
              </w:rPr>
              <w:t xml:space="preserve">de </w:t>
            </w:r>
            <w:r w:rsidRPr="008A79AD">
              <w:rPr>
                <w:rFonts w:asciiTheme="minorHAnsi" w:hAnsiTheme="minorHAnsi" w:cs="Calibri"/>
                <w:color w:val="000000" w:themeColor="text1"/>
              </w:rPr>
              <w:t>SaaS</w:t>
            </w:r>
            <w:r w:rsidR="00A92BF1" w:rsidRPr="008A79AD">
              <w:rPr>
                <w:rFonts w:asciiTheme="minorHAnsi" w:hAnsiTheme="minorHAnsi" w:cs="Calibri"/>
                <w:color w:val="000000" w:themeColor="text1"/>
              </w:rPr>
              <w:t>-applicatie</w:t>
            </w:r>
            <w:r w:rsidRPr="008A79AD">
              <w:rPr>
                <w:rFonts w:asciiTheme="minorHAnsi" w:hAnsiTheme="minorHAnsi" w:cs="Calibri"/>
                <w:color w:val="000000" w:themeColor="text1"/>
              </w:rPr>
              <w:t xml:space="preserve"> gerealiseerd. </w:t>
            </w:r>
          </w:p>
          <w:p w14:paraId="5D5896F7" w14:textId="1A8F1BD7" w:rsidR="00544CC5" w:rsidRPr="008A79AD" w:rsidRDefault="00544CC5" w:rsidP="0046356A">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Geef per bedrijfsproces aan of de aan</w:t>
            </w:r>
            <w:r w:rsidR="0020764D" w:rsidRPr="008A79AD">
              <w:rPr>
                <w:rFonts w:asciiTheme="minorHAnsi" w:hAnsiTheme="minorHAnsi" w:cs="Calibri"/>
                <w:color w:val="000000" w:themeColor="text1"/>
              </w:rPr>
              <w:t>bieding aan deze Eis voldoet Ja/Nee</w:t>
            </w:r>
            <w:r w:rsidRPr="008A79AD">
              <w:rPr>
                <w:rFonts w:asciiTheme="minorHAnsi" w:hAnsiTheme="minorHAnsi" w:cs="Calibri"/>
                <w:color w:val="000000" w:themeColor="text1"/>
              </w:rPr>
              <w:t>.</w:t>
            </w:r>
          </w:p>
          <w:p w14:paraId="0C79E44A" w14:textId="38458052" w:rsidR="00544CC5" w:rsidRPr="008A79AD" w:rsidRDefault="00544CC5" w:rsidP="0046356A">
            <w:pPr>
              <w:spacing w:line="240" w:lineRule="auto"/>
              <w:rPr>
                <w:rFonts w:asciiTheme="minorHAnsi" w:hAnsiTheme="minorHAnsi" w:cs="Calibri"/>
                <w:color w:val="000000" w:themeColor="text1"/>
              </w:rPr>
            </w:pPr>
          </w:p>
        </w:tc>
        <w:tc>
          <w:tcPr>
            <w:tcW w:w="851" w:type="dxa"/>
            <w:shd w:val="clear" w:color="auto" w:fill="D9D9D9" w:themeFill="background1" w:themeFillShade="D9"/>
            <w:noWrap/>
            <w:vAlign w:val="bottom"/>
            <w:hideMark/>
          </w:tcPr>
          <w:p w14:paraId="3B379C7C" w14:textId="77777777" w:rsidR="00544CC5" w:rsidRPr="008A79AD" w:rsidRDefault="00544CC5" w:rsidP="0046356A">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775FE7E" w14:textId="77777777" w:rsidR="00544CC5" w:rsidRPr="008A79AD" w:rsidRDefault="00544CC5" w:rsidP="0046356A">
            <w:pPr>
              <w:spacing w:line="240" w:lineRule="auto"/>
              <w:rPr>
                <w:rFonts w:asciiTheme="minorHAnsi" w:hAnsiTheme="minorHAnsi" w:cs="Calibri"/>
                <w:color w:val="000000" w:themeColor="text1"/>
              </w:rPr>
            </w:pPr>
          </w:p>
        </w:tc>
      </w:tr>
      <w:tr w:rsidR="00544CC5" w:rsidRPr="008A79AD" w14:paraId="00D2ED87" w14:textId="14B11120" w:rsidTr="00580550">
        <w:trPr>
          <w:trHeight w:val="203"/>
        </w:trPr>
        <w:tc>
          <w:tcPr>
            <w:tcW w:w="851" w:type="dxa"/>
            <w:vMerge/>
            <w:shd w:val="clear" w:color="000000" w:fill="D9D9D9"/>
            <w:noWrap/>
            <w:vAlign w:val="center"/>
          </w:tcPr>
          <w:p w14:paraId="3266972D" w14:textId="77777777" w:rsidR="00544CC5" w:rsidRPr="008A79AD" w:rsidRDefault="00544CC5" w:rsidP="0046356A">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371F28B" w14:textId="77777777" w:rsidR="00544CC5" w:rsidRPr="008A79AD" w:rsidRDefault="00544CC5" w:rsidP="0046356A">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711FE434" w14:textId="57F558F4" w:rsidR="00544CC5" w:rsidRPr="008A79AD" w:rsidRDefault="00544CC5" w:rsidP="0046356A">
            <w:pPr>
              <w:spacing w:line="240" w:lineRule="auto"/>
              <w:rPr>
                <w:rFonts w:asciiTheme="minorHAnsi" w:hAnsiTheme="minorHAnsi" w:cs="Calibri"/>
                <w:color w:val="000000" w:themeColor="text1"/>
              </w:rPr>
            </w:pPr>
          </w:p>
        </w:tc>
        <w:tc>
          <w:tcPr>
            <w:tcW w:w="4536" w:type="dxa"/>
            <w:shd w:val="clear" w:color="000000" w:fill="D9D9D9"/>
            <w:vAlign w:val="center"/>
          </w:tcPr>
          <w:p w14:paraId="5572A02A" w14:textId="4D6EEF7D" w:rsidR="00544CC5" w:rsidRPr="008A79AD" w:rsidRDefault="00544CC5" w:rsidP="0046356A">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29774F5D" w14:textId="77777777" w:rsidR="00544CC5" w:rsidRPr="008A79AD" w:rsidRDefault="00544CC5" w:rsidP="0046356A">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7EABAEF" w14:textId="77777777" w:rsidR="00544CC5" w:rsidRPr="008A79AD" w:rsidRDefault="00544CC5" w:rsidP="0046356A">
            <w:pPr>
              <w:spacing w:line="240" w:lineRule="auto"/>
              <w:rPr>
                <w:rFonts w:asciiTheme="minorHAnsi" w:hAnsiTheme="minorHAnsi" w:cs="Calibri"/>
                <w:color w:val="000000" w:themeColor="text1"/>
              </w:rPr>
            </w:pPr>
          </w:p>
        </w:tc>
      </w:tr>
      <w:tr w:rsidR="00544CC5" w:rsidRPr="008A79AD" w14:paraId="40F60E78" w14:textId="33125983" w:rsidTr="00580550">
        <w:trPr>
          <w:trHeight w:val="203"/>
        </w:trPr>
        <w:tc>
          <w:tcPr>
            <w:tcW w:w="851" w:type="dxa"/>
            <w:vMerge/>
            <w:shd w:val="clear" w:color="000000" w:fill="D9D9D9"/>
            <w:noWrap/>
            <w:vAlign w:val="center"/>
          </w:tcPr>
          <w:p w14:paraId="36EF08DE" w14:textId="77777777" w:rsidR="00544CC5" w:rsidRPr="008A79AD" w:rsidRDefault="00544CC5" w:rsidP="00374B4C">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63D22CB" w14:textId="77777777" w:rsidR="00544CC5" w:rsidRPr="008A79AD" w:rsidRDefault="00544CC5" w:rsidP="00374B4C">
            <w:pPr>
              <w:spacing w:line="240" w:lineRule="auto"/>
              <w:rPr>
                <w:rFonts w:asciiTheme="minorHAnsi" w:hAnsiTheme="minorHAnsi" w:cs="Calibri"/>
                <w:b/>
                <w:color w:val="000000" w:themeColor="text1"/>
              </w:rPr>
            </w:pPr>
          </w:p>
        </w:tc>
        <w:tc>
          <w:tcPr>
            <w:tcW w:w="848" w:type="dxa"/>
            <w:vMerge/>
            <w:shd w:val="clear" w:color="000000" w:fill="D9D9D9"/>
            <w:vAlign w:val="center"/>
          </w:tcPr>
          <w:p w14:paraId="6502BE84" w14:textId="53DC8487" w:rsidR="00544CC5" w:rsidRPr="008A79AD" w:rsidRDefault="00544CC5" w:rsidP="00374B4C">
            <w:pPr>
              <w:spacing w:line="240" w:lineRule="auto"/>
              <w:rPr>
                <w:rFonts w:asciiTheme="minorHAnsi" w:hAnsiTheme="minorHAnsi" w:cs="Calibri"/>
                <w:color w:val="000000" w:themeColor="text1"/>
              </w:rPr>
            </w:pPr>
          </w:p>
        </w:tc>
        <w:tc>
          <w:tcPr>
            <w:tcW w:w="4536" w:type="dxa"/>
            <w:shd w:val="clear" w:color="000000" w:fill="D9D9D9"/>
            <w:vAlign w:val="center"/>
          </w:tcPr>
          <w:p w14:paraId="526CB90F" w14:textId="26CBA5FF" w:rsidR="00544CC5" w:rsidRPr="008A79AD" w:rsidRDefault="00544CC5" w:rsidP="00374B4C">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30046332" w14:textId="77777777" w:rsidR="00544CC5" w:rsidRPr="008A79AD" w:rsidRDefault="00544CC5" w:rsidP="00374B4C">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200C5A3" w14:textId="77777777" w:rsidR="00544CC5" w:rsidRPr="008A79AD" w:rsidRDefault="00544CC5" w:rsidP="00374B4C">
            <w:pPr>
              <w:spacing w:line="240" w:lineRule="auto"/>
              <w:rPr>
                <w:rFonts w:asciiTheme="minorHAnsi" w:hAnsiTheme="minorHAnsi" w:cs="Calibri"/>
                <w:color w:val="000000" w:themeColor="text1"/>
              </w:rPr>
            </w:pPr>
          </w:p>
        </w:tc>
      </w:tr>
      <w:tr w:rsidR="00544CC5" w:rsidRPr="008A79AD" w14:paraId="51EE5799" w14:textId="52AAF041" w:rsidTr="00580550">
        <w:trPr>
          <w:trHeight w:val="203"/>
        </w:trPr>
        <w:tc>
          <w:tcPr>
            <w:tcW w:w="851" w:type="dxa"/>
            <w:vMerge/>
            <w:shd w:val="clear" w:color="000000" w:fill="D9D9D9"/>
            <w:noWrap/>
            <w:vAlign w:val="center"/>
          </w:tcPr>
          <w:p w14:paraId="3A95FB9E" w14:textId="77777777" w:rsidR="00544CC5" w:rsidRPr="008A79AD" w:rsidRDefault="00544CC5" w:rsidP="00374B4C">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295B268" w14:textId="77777777" w:rsidR="00544CC5" w:rsidRPr="008A79AD" w:rsidRDefault="00544CC5" w:rsidP="00374B4C">
            <w:pPr>
              <w:spacing w:line="240" w:lineRule="auto"/>
              <w:rPr>
                <w:rFonts w:asciiTheme="minorHAnsi" w:hAnsiTheme="minorHAnsi" w:cs="Calibri"/>
                <w:b/>
                <w:color w:val="000000" w:themeColor="text1"/>
              </w:rPr>
            </w:pPr>
          </w:p>
        </w:tc>
        <w:tc>
          <w:tcPr>
            <w:tcW w:w="848" w:type="dxa"/>
            <w:vMerge/>
            <w:shd w:val="clear" w:color="000000" w:fill="D9D9D9"/>
            <w:vAlign w:val="center"/>
          </w:tcPr>
          <w:p w14:paraId="5ACB57C5" w14:textId="4DD5037D" w:rsidR="00544CC5" w:rsidRPr="008A79AD" w:rsidRDefault="00544CC5" w:rsidP="00374B4C">
            <w:pPr>
              <w:spacing w:line="240" w:lineRule="auto"/>
              <w:rPr>
                <w:rFonts w:asciiTheme="minorHAnsi" w:hAnsiTheme="minorHAnsi" w:cs="Calibri"/>
                <w:color w:val="000000" w:themeColor="text1"/>
              </w:rPr>
            </w:pPr>
          </w:p>
        </w:tc>
        <w:tc>
          <w:tcPr>
            <w:tcW w:w="4536" w:type="dxa"/>
            <w:shd w:val="clear" w:color="000000" w:fill="D9D9D9"/>
            <w:vAlign w:val="center"/>
          </w:tcPr>
          <w:p w14:paraId="23EA3891" w14:textId="421F0565" w:rsidR="00544CC5" w:rsidRPr="008A79AD" w:rsidRDefault="00544CC5" w:rsidP="00374B4C">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6B88E505" w14:textId="77777777" w:rsidR="00544CC5" w:rsidRPr="008A79AD" w:rsidRDefault="00544CC5" w:rsidP="00374B4C">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2CFD8FD" w14:textId="77777777" w:rsidR="00544CC5" w:rsidRPr="008A79AD" w:rsidRDefault="00544CC5" w:rsidP="00374B4C">
            <w:pPr>
              <w:spacing w:line="240" w:lineRule="auto"/>
              <w:rPr>
                <w:rFonts w:asciiTheme="minorHAnsi" w:hAnsiTheme="minorHAnsi" w:cs="Calibri"/>
                <w:color w:val="000000" w:themeColor="text1"/>
              </w:rPr>
            </w:pPr>
          </w:p>
        </w:tc>
      </w:tr>
      <w:tr w:rsidR="00544CC5" w:rsidRPr="008A79AD" w14:paraId="6E02058D" w14:textId="7AC4208C" w:rsidTr="00580550">
        <w:trPr>
          <w:trHeight w:val="203"/>
        </w:trPr>
        <w:tc>
          <w:tcPr>
            <w:tcW w:w="851" w:type="dxa"/>
            <w:vMerge/>
            <w:shd w:val="clear" w:color="000000" w:fill="D9D9D9"/>
            <w:noWrap/>
            <w:vAlign w:val="center"/>
          </w:tcPr>
          <w:p w14:paraId="3FA365B8" w14:textId="77777777" w:rsidR="00544CC5" w:rsidRPr="008A79AD" w:rsidRDefault="00544CC5" w:rsidP="00374B4C">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B74C2DC" w14:textId="77777777" w:rsidR="00544CC5" w:rsidRPr="008A79AD" w:rsidRDefault="00544CC5" w:rsidP="00374B4C">
            <w:pPr>
              <w:spacing w:line="240" w:lineRule="auto"/>
              <w:rPr>
                <w:rFonts w:asciiTheme="minorHAnsi" w:hAnsiTheme="minorHAnsi" w:cs="Calibri"/>
                <w:b/>
                <w:color w:val="000000" w:themeColor="text1"/>
              </w:rPr>
            </w:pPr>
          </w:p>
        </w:tc>
        <w:tc>
          <w:tcPr>
            <w:tcW w:w="848" w:type="dxa"/>
            <w:vMerge/>
            <w:shd w:val="clear" w:color="000000" w:fill="D9D9D9"/>
            <w:vAlign w:val="center"/>
          </w:tcPr>
          <w:p w14:paraId="4FEDA76E" w14:textId="7FF3A115" w:rsidR="00544CC5" w:rsidRPr="008A79AD" w:rsidRDefault="00544CC5" w:rsidP="00374B4C">
            <w:pPr>
              <w:spacing w:line="240" w:lineRule="auto"/>
              <w:rPr>
                <w:rFonts w:asciiTheme="minorHAnsi" w:hAnsiTheme="minorHAnsi" w:cs="Calibri"/>
                <w:color w:val="000000" w:themeColor="text1"/>
              </w:rPr>
            </w:pPr>
          </w:p>
        </w:tc>
        <w:tc>
          <w:tcPr>
            <w:tcW w:w="4536" w:type="dxa"/>
            <w:shd w:val="clear" w:color="000000" w:fill="D9D9D9"/>
            <w:vAlign w:val="center"/>
          </w:tcPr>
          <w:p w14:paraId="796450B4" w14:textId="31BEFA29" w:rsidR="00544CC5" w:rsidRPr="008A79AD" w:rsidRDefault="00544CC5" w:rsidP="00374B4C">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1879010E" w14:textId="77777777" w:rsidR="00544CC5" w:rsidRPr="008A79AD" w:rsidRDefault="00544CC5" w:rsidP="00374B4C">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121955E" w14:textId="77777777" w:rsidR="00544CC5" w:rsidRPr="008A79AD" w:rsidRDefault="00544CC5" w:rsidP="00374B4C">
            <w:pPr>
              <w:spacing w:line="240" w:lineRule="auto"/>
              <w:rPr>
                <w:rFonts w:asciiTheme="minorHAnsi" w:hAnsiTheme="minorHAnsi" w:cs="Calibri"/>
                <w:color w:val="000000" w:themeColor="text1"/>
              </w:rPr>
            </w:pPr>
          </w:p>
        </w:tc>
      </w:tr>
      <w:tr w:rsidR="00544CC5" w:rsidRPr="008A79AD" w14:paraId="5B545E7A" w14:textId="106C2752" w:rsidTr="00580550">
        <w:trPr>
          <w:trHeight w:val="123"/>
        </w:trPr>
        <w:tc>
          <w:tcPr>
            <w:tcW w:w="851" w:type="dxa"/>
            <w:vMerge/>
            <w:shd w:val="clear" w:color="000000" w:fill="D9D9D9"/>
            <w:noWrap/>
            <w:vAlign w:val="center"/>
          </w:tcPr>
          <w:p w14:paraId="5E9BDE58" w14:textId="77777777" w:rsidR="00544CC5" w:rsidRPr="008A79AD" w:rsidRDefault="00544CC5" w:rsidP="00374B4C">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4EDF62A1" w14:textId="77777777" w:rsidR="00544CC5" w:rsidRPr="008A79AD" w:rsidRDefault="00544CC5" w:rsidP="00374B4C">
            <w:pPr>
              <w:spacing w:line="240" w:lineRule="auto"/>
              <w:rPr>
                <w:rFonts w:asciiTheme="minorHAnsi" w:hAnsiTheme="minorHAnsi" w:cs="Calibri"/>
                <w:b/>
                <w:color w:val="000000" w:themeColor="text1"/>
              </w:rPr>
            </w:pPr>
          </w:p>
        </w:tc>
        <w:tc>
          <w:tcPr>
            <w:tcW w:w="848" w:type="dxa"/>
            <w:vMerge/>
            <w:shd w:val="clear" w:color="000000" w:fill="D9D9D9"/>
            <w:vAlign w:val="center"/>
          </w:tcPr>
          <w:p w14:paraId="42875356" w14:textId="40779831" w:rsidR="00544CC5" w:rsidRPr="008A79AD" w:rsidRDefault="00544CC5" w:rsidP="00374B4C">
            <w:pPr>
              <w:spacing w:line="240" w:lineRule="auto"/>
              <w:rPr>
                <w:rFonts w:asciiTheme="minorHAnsi" w:hAnsiTheme="minorHAnsi" w:cs="Calibri"/>
                <w:color w:val="000000" w:themeColor="text1"/>
              </w:rPr>
            </w:pPr>
          </w:p>
        </w:tc>
        <w:tc>
          <w:tcPr>
            <w:tcW w:w="4536" w:type="dxa"/>
            <w:shd w:val="clear" w:color="000000" w:fill="D9D9D9"/>
            <w:vAlign w:val="center"/>
          </w:tcPr>
          <w:p w14:paraId="6AD79347" w14:textId="2F42B641" w:rsidR="00544CC5" w:rsidRPr="008A79AD" w:rsidRDefault="00544CC5" w:rsidP="00374B4C">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6B39EDFF" w14:textId="77777777" w:rsidR="00544CC5" w:rsidRPr="008A79AD" w:rsidRDefault="00544CC5" w:rsidP="00374B4C">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02D250C" w14:textId="77777777" w:rsidR="00544CC5" w:rsidRPr="008A79AD" w:rsidRDefault="00544CC5" w:rsidP="00374B4C">
            <w:pPr>
              <w:spacing w:line="240" w:lineRule="auto"/>
              <w:rPr>
                <w:rFonts w:asciiTheme="minorHAnsi" w:hAnsiTheme="minorHAnsi" w:cs="Calibri"/>
                <w:color w:val="000000" w:themeColor="text1"/>
              </w:rPr>
            </w:pPr>
          </w:p>
        </w:tc>
      </w:tr>
      <w:tr w:rsidR="00544CC5" w:rsidRPr="008A79AD" w14:paraId="11F6661E" w14:textId="7EF2EFEF" w:rsidTr="00580550">
        <w:trPr>
          <w:trHeight w:val="122"/>
        </w:trPr>
        <w:tc>
          <w:tcPr>
            <w:tcW w:w="851" w:type="dxa"/>
            <w:vMerge/>
            <w:shd w:val="clear" w:color="000000" w:fill="D9D9D9"/>
            <w:noWrap/>
            <w:vAlign w:val="center"/>
          </w:tcPr>
          <w:p w14:paraId="4FE27ACB" w14:textId="77777777" w:rsidR="00544CC5" w:rsidRPr="008A79AD" w:rsidRDefault="00544CC5" w:rsidP="00374B4C">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CA63D01" w14:textId="77777777" w:rsidR="00544CC5" w:rsidRPr="008A79AD" w:rsidRDefault="00544CC5" w:rsidP="00374B4C">
            <w:pPr>
              <w:spacing w:line="240" w:lineRule="auto"/>
              <w:rPr>
                <w:rFonts w:asciiTheme="minorHAnsi" w:hAnsiTheme="minorHAnsi" w:cs="Calibri"/>
                <w:b/>
                <w:color w:val="000000" w:themeColor="text1"/>
              </w:rPr>
            </w:pPr>
          </w:p>
        </w:tc>
        <w:tc>
          <w:tcPr>
            <w:tcW w:w="848" w:type="dxa"/>
            <w:vMerge/>
            <w:shd w:val="clear" w:color="000000" w:fill="D9D9D9"/>
            <w:vAlign w:val="center"/>
          </w:tcPr>
          <w:p w14:paraId="21C90742" w14:textId="4716697D" w:rsidR="00544CC5" w:rsidRPr="008A79AD" w:rsidRDefault="00544CC5" w:rsidP="00374B4C">
            <w:pPr>
              <w:spacing w:line="240" w:lineRule="auto"/>
              <w:rPr>
                <w:rFonts w:asciiTheme="minorHAnsi" w:hAnsiTheme="minorHAnsi" w:cs="Calibri"/>
                <w:color w:val="000000" w:themeColor="text1"/>
              </w:rPr>
            </w:pPr>
          </w:p>
        </w:tc>
        <w:tc>
          <w:tcPr>
            <w:tcW w:w="4536" w:type="dxa"/>
            <w:shd w:val="clear" w:color="000000" w:fill="D9D9D9"/>
            <w:vAlign w:val="center"/>
          </w:tcPr>
          <w:p w14:paraId="707F2800" w14:textId="0F1D57D6" w:rsidR="00544CC5" w:rsidRPr="008A79AD" w:rsidRDefault="0020764D" w:rsidP="00374B4C">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Financiële </w:t>
            </w:r>
            <w:r w:rsidR="00544CC5" w:rsidRPr="008A79AD">
              <w:rPr>
                <w:rFonts w:asciiTheme="minorHAnsi" w:hAnsiTheme="minorHAnsi" w:cs="Calibri"/>
                <w:color w:val="000000" w:themeColor="text1"/>
              </w:rPr>
              <w:t>Project Beheersing</w:t>
            </w:r>
            <w:r w:rsidR="00544CC5" w:rsidRPr="008A79AD">
              <w:rPr>
                <w:rFonts w:asciiTheme="minorHAnsi" w:hAnsiTheme="minorHAnsi" w:cs="Calibri"/>
                <w:color w:val="000000" w:themeColor="text1"/>
              </w:rPr>
              <w:br/>
            </w:r>
          </w:p>
        </w:tc>
        <w:tc>
          <w:tcPr>
            <w:tcW w:w="851" w:type="dxa"/>
            <w:shd w:val="clear" w:color="auto" w:fill="auto"/>
            <w:noWrap/>
            <w:vAlign w:val="bottom"/>
          </w:tcPr>
          <w:p w14:paraId="592E83A1" w14:textId="77777777" w:rsidR="00544CC5" w:rsidRPr="008A79AD" w:rsidRDefault="00544CC5" w:rsidP="00374B4C">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8EB94F7" w14:textId="77777777" w:rsidR="00544CC5" w:rsidRPr="008A79AD" w:rsidRDefault="00544CC5" w:rsidP="00374B4C">
            <w:pPr>
              <w:spacing w:line="240" w:lineRule="auto"/>
              <w:rPr>
                <w:rFonts w:asciiTheme="minorHAnsi" w:hAnsiTheme="minorHAnsi" w:cs="Calibri"/>
                <w:color w:val="000000" w:themeColor="text1"/>
              </w:rPr>
            </w:pPr>
          </w:p>
        </w:tc>
      </w:tr>
      <w:tr w:rsidR="00544CC5" w:rsidRPr="008A79AD" w14:paraId="154BC8AA" w14:textId="10BEAC5D" w:rsidTr="00580550">
        <w:trPr>
          <w:trHeight w:val="122"/>
        </w:trPr>
        <w:tc>
          <w:tcPr>
            <w:tcW w:w="851" w:type="dxa"/>
            <w:vMerge/>
            <w:shd w:val="clear" w:color="000000" w:fill="D9D9D9"/>
            <w:noWrap/>
            <w:vAlign w:val="center"/>
          </w:tcPr>
          <w:p w14:paraId="34B83C08" w14:textId="77777777" w:rsidR="00544CC5" w:rsidRPr="008A79AD" w:rsidRDefault="00544CC5" w:rsidP="00374B4C">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2DB1FA98" w14:textId="77777777" w:rsidR="00544CC5" w:rsidRPr="008A79AD" w:rsidRDefault="00544CC5" w:rsidP="00374B4C">
            <w:pPr>
              <w:spacing w:line="240" w:lineRule="auto"/>
              <w:rPr>
                <w:rFonts w:asciiTheme="minorHAnsi" w:hAnsiTheme="minorHAnsi" w:cs="Calibri"/>
                <w:b/>
                <w:color w:val="000000" w:themeColor="text1"/>
              </w:rPr>
            </w:pPr>
          </w:p>
        </w:tc>
        <w:tc>
          <w:tcPr>
            <w:tcW w:w="848" w:type="dxa"/>
            <w:vMerge/>
            <w:shd w:val="clear" w:color="000000" w:fill="D9D9D9"/>
            <w:vAlign w:val="center"/>
          </w:tcPr>
          <w:p w14:paraId="134101EE" w14:textId="41D9CA82" w:rsidR="00544CC5" w:rsidRPr="008A79AD" w:rsidRDefault="00544CC5" w:rsidP="00374B4C">
            <w:pPr>
              <w:spacing w:line="240" w:lineRule="auto"/>
              <w:rPr>
                <w:rFonts w:asciiTheme="minorHAnsi" w:hAnsiTheme="minorHAnsi" w:cs="Calibri"/>
                <w:color w:val="000000" w:themeColor="text1"/>
              </w:rPr>
            </w:pPr>
          </w:p>
        </w:tc>
        <w:tc>
          <w:tcPr>
            <w:tcW w:w="4536" w:type="dxa"/>
            <w:shd w:val="clear" w:color="000000" w:fill="D9D9D9"/>
            <w:vAlign w:val="center"/>
          </w:tcPr>
          <w:p w14:paraId="1FE751B8" w14:textId="183333E3" w:rsidR="00544CC5" w:rsidRPr="008A79AD" w:rsidRDefault="00544CC5" w:rsidP="00374B4C">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r w:rsidRPr="008A79AD">
              <w:rPr>
                <w:rFonts w:asciiTheme="minorHAnsi" w:hAnsiTheme="minorHAnsi" w:cs="Calibri"/>
                <w:color w:val="000000" w:themeColor="text1"/>
              </w:rPr>
              <w:br/>
            </w:r>
          </w:p>
        </w:tc>
        <w:tc>
          <w:tcPr>
            <w:tcW w:w="851" w:type="dxa"/>
            <w:shd w:val="clear" w:color="auto" w:fill="auto"/>
            <w:noWrap/>
            <w:vAlign w:val="bottom"/>
          </w:tcPr>
          <w:p w14:paraId="0836B1AD" w14:textId="77777777" w:rsidR="00544CC5" w:rsidRPr="008A79AD" w:rsidRDefault="00544CC5" w:rsidP="00374B4C">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DE71D16" w14:textId="77777777" w:rsidR="00544CC5" w:rsidRPr="008A79AD" w:rsidRDefault="00544CC5" w:rsidP="00374B4C">
            <w:pPr>
              <w:spacing w:line="240" w:lineRule="auto"/>
              <w:rPr>
                <w:rFonts w:asciiTheme="minorHAnsi" w:hAnsiTheme="minorHAnsi" w:cs="Calibri"/>
                <w:color w:val="000000" w:themeColor="text1"/>
              </w:rPr>
            </w:pPr>
          </w:p>
        </w:tc>
      </w:tr>
      <w:tr w:rsidR="00544CC5" w:rsidRPr="008A79AD" w14:paraId="0A6F0142" w14:textId="2653C2C4" w:rsidTr="00580550">
        <w:trPr>
          <w:trHeight w:val="122"/>
        </w:trPr>
        <w:tc>
          <w:tcPr>
            <w:tcW w:w="851" w:type="dxa"/>
            <w:vMerge/>
            <w:shd w:val="clear" w:color="000000" w:fill="D9D9D9"/>
            <w:noWrap/>
            <w:vAlign w:val="center"/>
          </w:tcPr>
          <w:p w14:paraId="175DE7BE" w14:textId="77777777" w:rsidR="00544CC5" w:rsidRPr="008A79AD" w:rsidRDefault="00544CC5" w:rsidP="00374B4C">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EA26FFB" w14:textId="77777777" w:rsidR="00544CC5" w:rsidRPr="008A79AD" w:rsidRDefault="00544CC5" w:rsidP="00374B4C">
            <w:pPr>
              <w:spacing w:line="240" w:lineRule="auto"/>
              <w:rPr>
                <w:rFonts w:asciiTheme="minorHAnsi" w:hAnsiTheme="minorHAnsi" w:cs="Calibri"/>
                <w:b/>
                <w:color w:val="000000" w:themeColor="text1"/>
              </w:rPr>
            </w:pPr>
          </w:p>
        </w:tc>
        <w:tc>
          <w:tcPr>
            <w:tcW w:w="848" w:type="dxa"/>
            <w:vMerge/>
            <w:shd w:val="clear" w:color="000000" w:fill="D9D9D9"/>
            <w:vAlign w:val="center"/>
          </w:tcPr>
          <w:p w14:paraId="7861EC1A" w14:textId="5B3ABEDB" w:rsidR="00544CC5" w:rsidRPr="008A79AD" w:rsidRDefault="00544CC5" w:rsidP="00374B4C">
            <w:pPr>
              <w:spacing w:line="240" w:lineRule="auto"/>
              <w:rPr>
                <w:rFonts w:asciiTheme="minorHAnsi" w:hAnsiTheme="minorHAnsi" w:cs="Calibri"/>
                <w:color w:val="000000" w:themeColor="text1"/>
              </w:rPr>
            </w:pPr>
          </w:p>
        </w:tc>
        <w:tc>
          <w:tcPr>
            <w:tcW w:w="4536" w:type="dxa"/>
            <w:shd w:val="clear" w:color="000000" w:fill="D9D9D9"/>
            <w:vAlign w:val="center"/>
          </w:tcPr>
          <w:p w14:paraId="58AEA7DB" w14:textId="7F5A3FE9" w:rsidR="00544CC5" w:rsidRPr="008A79AD" w:rsidRDefault="00544CC5" w:rsidP="00374B4C">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3F6A54D3" w14:textId="77777777" w:rsidR="00544CC5" w:rsidRPr="008A79AD" w:rsidRDefault="00544CC5" w:rsidP="00374B4C">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66390B9" w14:textId="77777777" w:rsidR="00544CC5" w:rsidRPr="008A79AD" w:rsidRDefault="00544CC5" w:rsidP="00374B4C">
            <w:pPr>
              <w:spacing w:line="240" w:lineRule="auto"/>
              <w:rPr>
                <w:rFonts w:asciiTheme="minorHAnsi" w:hAnsiTheme="minorHAnsi" w:cs="Calibri"/>
                <w:color w:val="000000" w:themeColor="text1"/>
              </w:rPr>
            </w:pPr>
          </w:p>
        </w:tc>
      </w:tr>
      <w:tr w:rsidR="00DE3FCC" w:rsidRPr="008A79AD" w14:paraId="278EED0C" w14:textId="77777777" w:rsidTr="00580550">
        <w:trPr>
          <w:trHeight w:val="208"/>
        </w:trPr>
        <w:tc>
          <w:tcPr>
            <w:tcW w:w="851" w:type="dxa"/>
            <w:vMerge w:val="restart"/>
            <w:shd w:val="clear" w:color="000000" w:fill="D9D9D9"/>
            <w:noWrap/>
            <w:vAlign w:val="center"/>
            <w:hideMark/>
          </w:tcPr>
          <w:p w14:paraId="099F7331" w14:textId="2A1A2EB3"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Gen</w:t>
            </w:r>
            <w:r w:rsidR="00611481" w:rsidRPr="008A79AD">
              <w:rPr>
                <w:rFonts w:asciiTheme="minorHAnsi" w:hAnsiTheme="minorHAnsi" w:cs="Calibri"/>
                <w:color w:val="000000" w:themeColor="text1"/>
              </w:rPr>
              <w:t xml:space="preserve"> </w:t>
            </w:r>
            <w:r w:rsidR="00D261EC">
              <w:rPr>
                <w:rFonts w:asciiTheme="minorHAnsi" w:hAnsiTheme="minorHAnsi" w:cs="Calibri"/>
                <w:color w:val="000000" w:themeColor="text1"/>
              </w:rPr>
              <w:t xml:space="preserve">009 </w:t>
            </w:r>
            <w:r w:rsidR="00611481" w:rsidRPr="00D261EC">
              <w:rPr>
                <w:rFonts w:asciiTheme="minorHAnsi" w:hAnsiTheme="minorHAnsi" w:cs="Calibri"/>
                <w:strike/>
                <w:color w:val="000000" w:themeColor="text1"/>
              </w:rPr>
              <w:t>010</w:t>
            </w:r>
            <w:r w:rsidR="00D261EC">
              <w:rPr>
                <w:rFonts w:asciiTheme="minorHAnsi" w:hAnsiTheme="minorHAnsi" w:cs="Calibri"/>
                <w:strike/>
                <w:color w:val="000000" w:themeColor="text1"/>
              </w:rPr>
              <w:t>*</w:t>
            </w:r>
          </w:p>
        </w:tc>
        <w:tc>
          <w:tcPr>
            <w:tcW w:w="1274" w:type="dxa"/>
            <w:vMerge w:val="restart"/>
            <w:shd w:val="clear" w:color="000000" w:fill="D9D9D9"/>
            <w:noWrap/>
            <w:vAlign w:val="center"/>
            <w:hideMark/>
          </w:tcPr>
          <w:p w14:paraId="4512E2FC" w14:textId="2D8E846A"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5384" w:type="dxa"/>
            <w:gridSpan w:val="2"/>
            <w:shd w:val="clear" w:color="000000" w:fill="D9D9D9"/>
            <w:vAlign w:val="center"/>
            <w:hideMark/>
          </w:tcPr>
          <w:p w14:paraId="4C938F98" w14:textId="1BEBF592" w:rsidR="00DE3FCC" w:rsidRPr="008A79AD" w:rsidRDefault="00DE3FCC" w:rsidP="00DE3FCC">
            <w:pPr>
              <w:spacing w:line="240" w:lineRule="auto"/>
              <w:rPr>
                <w:rFonts w:asciiTheme="minorHAnsi" w:hAnsiTheme="minorHAnsi" w:cs="Calibri"/>
                <w:color w:val="000000"/>
              </w:rPr>
            </w:pPr>
            <w:r w:rsidRPr="008A79AD">
              <w:rPr>
                <w:rFonts w:asciiTheme="minorHAnsi" w:hAnsiTheme="minorHAnsi" w:cs="Calibri"/>
                <w:color w:val="000000"/>
              </w:rPr>
              <w:t xml:space="preserve">De generieke business rules-functionaliteit, zoals genoemd en </w:t>
            </w:r>
            <w:r w:rsidR="00A8604C" w:rsidRPr="008A79AD">
              <w:rPr>
                <w:rFonts w:asciiTheme="minorHAnsi" w:hAnsiTheme="minorHAnsi" w:cs="Calibri"/>
                <w:color w:val="000000"/>
              </w:rPr>
              <w:t xml:space="preserve">door u </w:t>
            </w:r>
            <w:r w:rsidRPr="008A79AD">
              <w:rPr>
                <w:rFonts w:asciiTheme="minorHAnsi" w:hAnsiTheme="minorHAnsi" w:cs="Calibri"/>
                <w:color w:val="000000"/>
              </w:rPr>
              <w:t>ingevuld in ‘paragraaf 1.9 CORE: Financiële ondersteuning’, ondersteun</w:t>
            </w:r>
            <w:r w:rsidR="0020764D" w:rsidRPr="008A79AD">
              <w:rPr>
                <w:rFonts w:asciiTheme="minorHAnsi" w:hAnsiTheme="minorHAnsi" w:cs="Calibri"/>
                <w:color w:val="000000"/>
              </w:rPr>
              <w:t>t</w:t>
            </w:r>
            <w:r w:rsidRPr="008A79AD">
              <w:rPr>
                <w:rFonts w:asciiTheme="minorHAnsi" w:hAnsiTheme="minorHAnsi" w:cs="Calibri"/>
                <w:color w:val="000000"/>
              </w:rPr>
              <w:t xml:space="preserve"> e</w:t>
            </w:r>
            <w:r w:rsidRPr="008A79AD">
              <w:rPr>
                <w:rFonts w:asciiTheme="minorHAnsi" w:hAnsiTheme="minorHAnsi" w:cs="Calibri"/>
                <w:color w:val="000000" w:themeColor="text1"/>
              </w:rPr>
              <w:t xml:space="preserve">lk van onderstaande bedrijfsprocessen, op hoofdlijnen beschreven in de successievelijke paragrafen, individueel </w:t>
            </w:r>
            <w:r w:rsidR="0020764D" w:rsidRPr="008A79AD">
              <w:rPr>
                <w:rFonts w:asciiTheme="minorHAnsi" w:hAnsiTheme="minorHAnsi" w:cs="Calibri"/>
                <w:color w:val="000000" w:themeColor="text1"/>
              </w:rPr>
              <w:t xml:space="preserve">per bedrijfsproces als </w:t>
            </w:r>
            <w:r w:rsidRPr="008A79AD">
              <w:rPr>
                <w:rFonts w:asciiTheme="minorHAnsi" w:hAnsiTheme="minorHAnsi" w:cs="Calibri"/>
                <w:color w:val="000000" w:themeColor="text1"/>
              </w:rPr>
              <w:t>integraal</w:t>
            </w:r>
            <w:r w:rsidR="0020764D" w:rsidRPr="008A79AD">
              <w:rPr>
                <w:rFonts w:asciiTheme="minorHAnsi" w:hAnsiTheme="minorHAnsi" w:cs="Calibri"/>
                <w:color w:val="000000" w:themeColor="text1"/>
              </w:rPr>
              <w:t xml:space="preserve"> over bedrijfsprocessen</w:t>
            </w:r>
            <w:r w:rsidRPr="008A79AD">
              <w:rPr>
                <w:rFonts w:asciiTheme="minorHAnsi" w:hAnsiTheme="minorHAnsi" w:cs="Calibri"/>
                <w:color w:val="000000" w:themeColor="text1"/>
              </w:rPr>
              <w:t>.</w:t>
            </w:r>
          </w:p>
          <w:p w14:paraId="67D1AC34" w14:textId="41223A9A" w:rsidR="00DE3FCC" w:rsidRPr="008A79AD" w:rsidRDefault="0020764D" w:rsidP="00DE3FCC">
            <w:pPr>
              <w:spacing w:line="240" w:lineRule="auto"/>
              <w:rPr>
                <w:rFonts w:asciiTheme="minorHAnsi" w:hAnsiTheme="minorHAnsi" w:cs="Calibri"/>
                <w:color w:val="000000" w:themeColor="text1"/>
              </w:rPr>
            </w:pPr>
            <w:r w:rsidRPr="008A79AD">
              <w:rPr>
                <w:rFonts w:asciiTheme="minorHAnsi" w:hAnsiTheme="minorHAnsi" w:cs="Calibri"/>
                <w:color w:val="000000"/>
              </w:rPr>
              <w:t>Voeg een beschrijving toe voor elke uitzondering op deze Wens</w:t>
            </w:r>
            <w:r w:rsidR="00DE3FCC" w:rsidRPr="008A79AD">
              <w:rPr>
                <w:rFonts w:asciiTheme="minorHAnsi" w:hAnsiTheme="minorHAnsi" w:cs="Calibri"/>
                <w:color w:val="000000"/>
              </w:rPr>
              <w:t>.</w:t>
            </w:r>
          </w:p>
        </w:tc>
        <w:tc>
          <w:tcPr>
            <w:tcW w:w="851" w:type="dxa"/>
            <w:shd w:val="clear" w:color="auto" w:fill="D9D9D9" w:themeFill="background1" w:themeFillShade="D9"/>
            <w:noWrap/>
            <w:vAlign w:val="bottom"/>
            <w:hideMark/>
          </w:tcPr>
          <w:p w14:paraId="71C83269"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842D916"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4C53F1C5" w14:textId="77777777" w:rsidTr="00580550">
        <w:trPr>
          <w:trHeight w:val="203"/>
        </w:trPr>
        <w:tc>
          <w:tcPr>
            <w:tcW w:w="851" w:type="dxa"/>
            <w:vMerge/>
            <w:shd w:val="clear" w:color="000000" w:fill="D9D9D9"/>
            <w:noWrap/>
            <w:vAlign w:val="center"/>
          </w:tcPr>
          <w:p w14:paraId="3128A6D9"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F95A33A"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2AA3E474"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6C7FFDB2"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0534816A"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A557AC7"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2D781FD4" w14:textId="77777777" w:rsidTr="00580550">
        <w:trPr>
          <w:trHeight w:val="203"/>
        </w:trPr>
        <w:tc>
          <w:tcPr>
            <w:tcW w:w="851" w:type="dxa"/>
            <w:vMerge/>
            <w:shd w:val="clear" w:color="000000" w:fill="D9D9D9"/>
            <w:noWrap/>
            <w:vAlign w:val="center"/>
          </w:tcPr>
          <w:p w14:paraId="4B6EE55D"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861EF9B"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03210CE"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7BBBA6A5"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68F4F2C9"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8130A20"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61F76ED8" w14:textId="77777777" w:rsidTr="00580550">
        <w:trPr>
          <w:trHeight w:val="203"/>
        </w:trPr>
        <w:tc>
          <w:tcPr>
            <w:tcW w:w="851" w:type="dxa"/>
            <w:vMerge/>
            <w:shd w:val="clear" w:color="000000" w:fill="D9D9D9"/>
            <w:noWrap/>
            <w:vAlign w:val="center"/>
          </w:tcPr>
          <w:p w14:paraId="7469D650"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B4FB426"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5BBEDDA9"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444A7DA7"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78C340AA"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594A128"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563A97F2" w14:textId="77777777" w:rsidTr="00580550">
        <w:trPr>
          <w:trHeight w:val="203"/>
        </w:trPr>
        <w:tc>
          <w:tcPr>
            <w:tcW w:w="851" w:type="dxa"/>
            <w:vMerge/>
            <w:shd w:val="clear" w:color="000000" w:fill="D9D9D9"/>
            <w:noWrap/>
            <w:vAlign w:val="center"/>
          </w:tcPr>
          <w:p w14:paraId="6C644349"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D763A29"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1BA20D70"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32EA53A9"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6298494B"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740A65B"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78C2384D" w14:textId="77777777" w:rsidTr="00580550">
        <w:trPr>
          <w:trHeight w:val="123"/>
        </w:trPr>
        <w:tc>
          <w:tcPr>
            <w:tcW w:w="851" w:type="dxa"/>
            <w:vMerge/>
            <w:shd w:val="clear" w:color="000000" w:fill="D9D9D9"/>
            <w:noWrap/>
            <w:vAlign w:val="center"/>
          </w:tcPr>
          <w:p w14:paraId="20E4032C"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65A63CF"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34B3D836"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727A6B8D"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5D7CFB8E"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ECB4FD4"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06286581" w14:textId="77777777" w:rsidTr="00580550">
        <w:trPr>
          <w:trHeight w:val="122"/>
        </w:trPr>
        <w:tc>
          <w:tcPr>
            <w:tcW w:w="851" w:type="dxa"/>
            <w:vMerge/>
            <w:shd w:val="clear" w:color="000000" w:fill="D9D9D9"/>
            <w:noWrap/>
            <w:vAlign w:val="center"/>
          </w:tcPr>
          <w:p w14:paraId="4DF6DC54"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26F742F"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58C8F79B"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30CFC88E" w14:textId="785AA6A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w:t>
            </w:r>
            <w:r w:rsidR="0020764D" w:rsidRPr="008A79AD">
              <w:rPr>
                <w:rFonts w:asciiTheme="minorHAnsi" w:hAnsiTheme="minorHAnsi" w:cs="Calibri"/>
                <w:color w:val="000000" w:themeColor="text1"/>
              </w:rPr>
              <w:t>Financiële Project</w:t>
            </w:r>
            <w:r w:rsidRPr="008A79AD">
              <w:rPr>
                <w:rFonts w:asciiTheme="minorHAnsi" w:hAnsiTheme="minorHAnsi" w:cs="Calibri"/>
                <w:color w:val="000000" w:themeColor="text1"/>
              </w:rPr>
              <w:t xml:space="preserve"> Beheersing</w:t>
            </w:r>
            <w:r w:rsidRPr="008A79AD">
              <w:rPr>
                <w:rFonts w:asciiTheme="minorHAnsi" w:hAnsiTheme="minorHAnsi" w:cs="Calibri"/>
                <w:color w:val="000000" w:themeColor="text1"/>
              </w:rPr>
              <w:br/>
            </w:r>
          </w:p>
        </w:tc>
        <w:tc>
          <w:tcPr>
            <w:tcW w:w="851" w:type="dxa"/>
            <w:shd w:val="clear" w:color="auto" w:fill="auto"/>
            <w:noWrap/>
            <w:vAlign w:val="bottom"/>
          </w:tcPr>
          <w:p w14:paraId="2E4DC1DC"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812D954"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5269BAE2" w14:textId="77777777" w:rsidTr="00580550">
        <w:trPr>
          <w:trHeight w:val="122"/>
        </w:trPr>
        <w:tc>
          <w:tcPr>
            <w:tcW w:w="851" w:type="dxa"/>
            <w:vMerge/>
            <w:shd w:val="clear" w:color="000000" w:fill="D9D9D9"/>
            <w:noWrap/>
            <w:vAlign w:val="center"/>
          </w:tcPr>
          <w:p w14:paraId="56CAAE40"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388BA36B"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009155D"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785744A"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r w:rsidRPr="008A79AD">
              <w:rPr>
                <w:rFonts w:asciiTheme="minorHAnsi" w:hAnsiTheme="minorHAnsi" w:cs="Calibri"/>
                <w:color w:val="000000" w:themeColor="text1"/>
              </w:rPr>
              <w:br/>
            </w:r>
          </w:p>
        </w:tc>
        <w:tc>
          <w:tcPr>
            <w:tcW w:w="851" w:type="dxa"/>
            <w:shd w:val="clear" w:color="auto" w:fill="auto"/>
            <w:noWrap/>
            <w:vAlign w:val="bottom"/>
          </w:tcPr>
          <w:p w14:paraId="35CB1D1D"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C28C065" w14:textId="77777777" w:rsidR="00DE3FCC" w:rsidRPr="008A79AD" w:rsidRDefault="00DE3FCC" w:rsidP="00A62F12">
            <w:pPr>
              <w:spacing w:line="240" w:lineRule="auto"/>
              <w:rPr>
                <w:rFonts w:asciiTheme="minorHAnsi" w:hAnsiTheme="minorHAnsi" w:cs="Calibri"/>
                <w:color w:val="000000" w:themeColor="text1"/>
              </w:rPr>
            </w:pPr>
          </w:p>
        </w:tc>
      </w:tr>
      <w:tr w:rsidR="00100B3D" w:rsidRPr="008A79AD" w14:paraId="0A233C20" w14:textId="77777777" w:rsidTr="00580550">
        <w:trPr>
          <w:trHeight w:val="122"/>
        </w:trPr>
        <w:tc>
          <w:tcPr>
            <w:tcW w:w="851" w:type="dxa"/>
            <w:vMerge/>
            <w:shd w:val="clear" w:color="000000" w:fill="D9D9D9"/>
            <w:noWrap/>
            <w:vAlign w:val="center"/>
          </w:tcPr>
          <w:p w14:paraId="2909F89A" w14:textId="77777777" w:rsidR="00100B3D" w:rsidRPr="008A79AD" w:rsidRDefault="00100B3D"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E92E94F" w14:textId="77777777" w:rsidR="00100B3D" w:rsidRPr="008A79AD" w:rsidRDefault="00100B3D"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50D72D5" w14:textId="77777777" w:rsidR="00100B3D" w:rsidRPr="008A79AD" w:rsidRDefault="00100B3D"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4FFB4E63" w14:textId="0D76B1FD" w:rsidR="00100B3D" w:rsidRPr="008A79AD" w:rsidRDefault="00100B3D"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76FB1337" w14:textId="77777777" w:rsidR="00100B3D" w:rsidRPr="008A79AD" w:rsidRDefault="00100B3D"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91D0A5C" w14:textId="77777777" w:rsidR="00100B3D" w:rsidRPr="008A79AD" w:rsidRDefault="00100B3D" w:rsidP="00A62F12">
            <w:pPr>
              <w:spacing w:line="240" w:lineRule="auto"/>
              <w:rPr>
                <w:rFonts w:asciiTheme="minorHAnsi" w:hAnsiTheme="minorHAnsi" w:cs="Calibri"/>
                <w:color w:val="000000" w:themeColor="text1"/>
              </w:rPr>
            </w:pPr>
          </w:p>
        </w:tc>
      </w:tr>
      <w:tr w:rsidR="00DE3FCC" w:rsidRPr="008A79AD" w14:paraId="5D102066" w14:textId="77777777" w:rsidTr="00580550">
        <w:trPr>
          <w:trHeight w:val="122"/>
        </w:trPr>
        <w:tc>
          <w:tcPr>
            <w:tcW w:w="851" w:type="dxa"/>
            <w:vMerge/>
            <w:shd w:val="clear" w:color="000000" w:fill="D9D9D9"/>
            <w:noWrap/>
            <w:vAlign w:val="center"/>
          </w:tcPr>
          <w:p w14:paraId="3D3341EC"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274E20F"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91145CD"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76AF6FC2" w14:textId="3186C79E"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Integraal over </w:t>
            </w:r>
            <w:r w:rsidR="00360FD9" w:rsidRPr="008A79AD">
              <w:rPr>
                <w:rFonts w:asciiTheme="minorHAnsi" w:hAnsiTheme="minorHAnsi" w:cs="Calibri"/>
                <w:color w:val="000000" w:themeColor="text1"/>
              </w:rPr>
              <w:t xml:space="preserve">en tussen </w:t>
            </w:r>
            <w:r w:rsidRPr="008A79AD">
              <w:rPr>
                <w:rFonts w:asciiTheme="minorHAnsi" w:hAnsiTheme="minorHAnsi" w:cs="Calibri"/>
                <w:color w:val="000000" w:themeColor="text1"/>
              </w:rPr>
              <w:t>deze processen</w:t>
            </w:r>
            <w:r w:rsidRPr="008A79AD">
              <w:rPr>
                <w:rFonts w:asciiTheme="minorHAnsi" w:hAnsiTheme="minorHAnsi" w:cs="Calibri"/>
                <w:color w:val="000000" w:themeColor="text1"/>
              </w:rPr>
              <w:br/>
            </w:r>
          </w:p>
        </w:tc>
        <w:tc>
          <w:tcPr>
            <w:tcW w:w="851" w:type="dxa"/>
            <w:shd w:val="clear" w:color="auto" w:fill="auto"/>
            <w:noWrap/>
            <w:vAlign w:val="bottom"/>
          </w:tcPr>
          <w:p w14:paraId="435F5EB6"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CC1420F"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5DF85764" w14:textId="77777777" w:rsidTr="00580550">
        <w:trPr>
          <w:trHeight w:val="208"/>
        </w:trPr>
        <w:tc>
          <w:tcPr>
            <w:tcW w:w="851" w:type="dxa"/>
            <w:vMerge w:val="restart"/>
            <w:shd w:val="clear" w:color="000000" w:fill="D9D9D9"/>
            <w:noWrap/>
            <w:vAlign w:val="center"/>
            <w:hideMark/>
          </w:tcPr>
          <w:p w14:paraId="321013E4" w14:textId="6D4E5F2E"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Gen</w:t>
            </w:r>
            <w:r w:rsidR="00611481" w:rsidRPr="008A79AD">
              <w:rPr>
                <w:rFonts w:asciiTheme="minorHAnsi" w:hAnsiTheme="minorHAnsi" w:cs="Calibri"/>
                <w:color w:val="000000" w:themeColor="text1"/>
              </w:rPr>
              <w:t xml:space="preserve"> </w:t>
            </w:r>
            <w:r w:rsidR="00D261EC">
              <w:rPr>
                <w:rFonts w:asciiTheme="minorHAnsi" w:hAnsiTheme="minorHAnsi" w:cs="Calibri"/>
                <w:color w:val="000000" w:themeColor="text1"/>
              </w:rPr>
              <w:t xml:space="preserve">010 </w:t>
            </w:r>
            <w:r w:rsidR="00611481" w:rsidRPr="00D261EC">
              <w:rPr>
                <w:rFonts w:asciiTheme="minorHAnsi" w:hAnsiTheme="minorHAnsi" w:cs="Calibri"/>
                <w:strike/>
                <w:color w:val="000000" w:themeColor="text1"/>
              </w:rPr>
              <w:t>011</w:t>
            </w:r>
            <w:r w:rsidR="00D261EC">
              <w:rPr>
                <w:rFonts w:asciiTheme="minorHAnsi" w:hAnsiTheme="minorHAnsi" w:cs="Calibri"/>
                <w:strike/>
                <w:color w:val="000000" w:themeColor="text1"/>
              </w:rPr>
              <w:t>*</w:t>
            </w:r>
          </w:p>
        </w:tc>
        <w:tc>
          <w:tcPr>
            <w:tcW w:w="1274" w:type="dxa"/>
            <w:vMerge w:val="restart"/>
            <w:shd w:val="clear" w:color="000000" w:fill="D9D9D9"/>
            <w:noWrap/>
            <w:vAlign w:val="center"/>
            <w:hideMark/>
          </w:tcPr>
          <w:p w14:paraId="2DD7CD2C"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5384" w:type="dxa"/>
            <w:gridSpan w:val="2"/>
            <w:shd w:val="clear" w:color="000000" w:fill="D9D9D9"/>
            <w:vAlign w:val="center"/>
            <w:hideMark/>
          </w:tcPr>
          <w:p w14:paraId="4AE6E56E" w14:textId="1FA63CEB" w:rsidR="00DE3FCC" w:rsidRPr="008A79AD" w:rsidRDefault="00DE3FCC" w:rsidP="00A62F12">
            <w:pPr>
              <w:spacing w:line="240" w:lineRule="auto"/>
              <w:rPr>
                <w:rFonts w:asciiTheme="minorHAnsi" w:hAnsiTheme="minorHAnsi" w:cs="Calibri"/>
                <w:color w:val="000000"/>
              </w:rPr>
            </w:pPr>
            <w:r w:rsidRPr="008A79AD">
              <w:rPr>
                <w:rFonts w:asciiTheme="minorHAnsi" w:hAnsiTheme="minorHAnsi" w:cs="Calibri"/>
                <w:color w:val="000000"/>
              </w:rPr>
              <w:t xml:space="preserve">De generieke signalering-functionaliteit, zoals genoemd en </w:t>
            </w:r>
            <w:r w:rsidR="00A8604C" w:rsidRPr="008A79AD">
              <w:rPr>
                <w:rFonts w:asciiTheme="minorHAnsi" w:hAnsiTheme="minorHAnsi" w:cs="Calibri"/>
                <w:color w:val="000000"/>
              </w:rPr>
              <w:t xml:space="preserve">door u </w:t>
            </w:r>
            <w:r w:rsidRPr="008A79AD">
              <w:rPr>
                <w:rFonts w:asciiTheme="minorHAnsi" w:hAnsiTheme="minorHAnsi" w:cs="Calibri"/>
                <w:color w:val="000000"/>
              </w:rPr>
              <w:t>ingevuld in ‘paragraaf 1.9 CORE: Financiële ondersteuning</w:t>
            </w:r>
            <w:r w:rsidR="00186EA6" w:rsidRPr="008A79AD">
              <w:rPr>
                <w:rFonts w:asciiTheme="minorHAnsi" w:hAnsiTheme="minorHAnsi" w:cs="Calibri"/>
                <w:color w:val="000000"/>
              </w:rPr>
              <w:t>’, ondersteunt elk</w:t>
            </w:r>
            <w:r w:rsidRPr="008A79AD">
              <w:rPr>
                <w:rFonts w:asciiTheme="minorHAnsi" w:hAnsiTheme="minorHAnsi" w:cs="Calibri"/>
                <w:color w:val="000000" w:themeColor="text1"/>
              </w:rPr>
              <w:t xml:space="preserve"> van onderstaande bedrijfsprocessen, op hoofdlijnen beschreven in de </w:t>
            </w:r>
            <w:r w:rsidR="0020764D" w:rsidRPr="008A79AD">
              <w:rPr>
                <w:rFonts w:asciiTheme="minorHAnsi" w:hAnsiTheme="minorHAnsi" w:cs="Calibri"/>
                <w:color w:val="000000" w:themeColor="text1"/>
              </w:rPr>
              <w:t>successievelijke paragrafen, individueel per bedrijfsproces als integraal over bedrijfsprocessen</w:t>
            </w:r>
            <w:r w:rsidRPr="008A79AD">
              <w:rPr>
                <w:rFonts w:asciiTheme="minorHAnsi" w:hAnsiTheme="minorHAnsi" w:cs="Calibri"/>
                <w:color w:val="000000" w:themeColor="text1"/>
              </w:rPr>
              <w:t>.</w:t>
            </w:r>
          </w:p>
          <w:p w14:paraId="16FC7BA3" w14:textId="0BFA2231"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rPr>
              <w:t xml:space="preserve">Voeg een beschrijving </w:t>
            </w:r>
            <w:r w:rsidR="0020764D" w:rsidRPr="008A79AD">
              <w:rPr>
                <w:rFonts w:asciiTheme="minorHAnsi" w:hAnsiTheme="minorHAnsi" w:cs="Calibri"/>
                <w:color w:val="000000"/>
              </w:rPr>
              <w:t xml:space="preserve">toe </w:t>
            </w:r>
            <w:r w:rsidRPr="008A79AD">
              <w:rPr>
                <w:rFonts w:asciiTheme="minorHAnsi" w:hAnsiTheme="minorHAnsi" w:cs="Calibri"/>
                <w:color w:val="000000"/>
              </w:rPr>
              <w:t>voor elke uitzondering op deze Wens.</w:t>
            </w:r>
          </w:p>
        </w:tc>
        <w:tc>
          <w:tcPr>
            <w:tcW w:w="851" w:type="dxa"/>
            <w:shd w:val="clear" w:color="auto" w:fill="D9D9D9" w:themeFill="background1" w:themeFillShade="D9"/>
            <w:noWrap/>
            <w:vAlign w:val="bottom"/>
            <w:hideMark/>
          </w:tcPr>
          <w:p w14:paraId="6F1FEB69"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6971B1F"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42005E14" w14:textId="77777777" w:rsidTr="00580550">
        <w:trPr>
          <w:trHeight w:val="203"/>
        </w:trPr>
        <w:tc>
          <w:tcPr>
            <w:tcW w:w="851" w:type="dxa"/>
            <w:vMerge/>
            <w:shd w:val="clear" w:color="000000" w:fill="D9D9D9"/>
            <w:noWrap/>
            <w:vAlign w:val="center"/>
          </w:tcPr>
          <w:p w14:paraId="1B3D7D15"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20F45BBB"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596FEB40"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35A0D9AE"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76CBC378"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216DBF1"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3724E342" w14:textId="77777777" w:rsidTr="00580550">
        <w:trPr>
          <w:trHeight w:val="203"/>
        </w:trPr>
        <w:tc>
          <w:tcPr>
            <w:tcW w:w="851" w:type="dxa"/>
            <w:vMerge/>
            <w:shd w:val="clear" w:color="000000" w:fill="D9D9D9"/>
            <w:noWrap/>
            <w:vAlign w:val="center"/>
          </w:tcPr>
          <w:p w14:paraId="23260195"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4177338"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12ABE6C4"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67C0A240"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641D622A"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64BDB32"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43B0A955" w14:textId="77777777" w:rsidTr="00580550">
        <w:trPr>
          <w:trHeight w:val="203"/>
        </w:trPr>
        <w:tc>
          <w:tcPr>
            <w:tcW w:w="851" w:type="dxa"/>
            <w:vMerge/>
            <w:shd w:val="clear" w:color="000000" w:fill="D9D9D9"/>
            <w:noWrap/>
            <w:vAlign w:val="center"/>
          </w:tcPr>
          <w:p w14:paraId="1D2F2981"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3557FB20"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B49DC7C"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2B9C3D11"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23DF7B9C"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F95DF9F"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73FDAA7F" w14:textId="77777777" w:rsidTr="00580550">
        <w:trPr>
          <w:trHeight w:val="203"/>
        </w:trPr>
        <w:tc>
          <w:tcPr>
            <w:tcW w:w="851" w:type="dxa"/>
            <w:vMerge/>
            <w:shd w:val="clear" w:color="000000" w:fill="D9D9D9"/>
            <w:noWrap/>
            <w:vAlign w:val="center"/>
          </w:tcPr>
          <w:p w14:paraId="6B5D0229"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A28C864"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399C9AF1"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47F0D7A2"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7D8D31A6"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CB6984E"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4FE67A19" w14:textId="77777777" w:rsidTr="00580550">
        <w:trPr>
          <w:trHeight w:val="123"/>
        </w:trPr>
        <w:tc>
          <w:tcPr>
            <w:tcW w:w="851" w:type="dxa"/>
            <w:vMerge/>
            <w:shd w:val="clear" w:color="000000" w:fill="D9D9D9"/>
            <w:noWrap/>
            <w:vAlign w:val="center"/>
          </w:tcPr>
          <w:p w14:paraId="6582B2E2"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21585E8"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EBEEE25"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2DC2EB9E"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29D5CEB6"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A67EC72"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480A2B2F" w14:textId="77777777" w:rsidTr="00580550">
        <w:trPr>
          <w:trHeight w:val="122"/>
        </w:trPr>
        <w:tc>
          <w:tcPr>
            <w:tcW w:w="851" w:type="dxa"/>
            <w:vMerge/>
            <w:shd w:val="clear" w:color="000000" w:fill="D9D9D9"/>
            <w:noWrap/>
            <w:vAlign w:val="center"/>
          </w:tcPr>
          <w:p w14:paraId="57E7031F"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46FA7A2"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5A7ED6DB"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4F0563B4" w14:textId="60A2D785"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w:t>
            </w:r>
            <w:r w:rsidR="0020764D" w:rsidRPr="008A79AD">
              <w:rPr>
                <w:rFonts w:asciiTheme="minorHAnsi" w:hAnsiTheme="minorHAnsi" w:cs="Calibri"/>
                <w:color w:val="000000" w:themeColor="text1"/>
              </w:rPr>
              <w:t>Financiële Project</w:t>
            </w:r>
            <w:r w:rsidRPr="008A79AD">
              <w:rPr>
                <w:rFonts w:asciiTheme="minorHAnsi" w:hAnsiTheme="minorHAnsi" w:cs="Calibri"/>
                <w:color w:val="000000" w:themeColor="text1"/>
              </w:rPr>
              <w:t xml:space="preserve"> Beheersing</w:t>
            </w:r>
            <w:r w:rsidRPr="008A79AD">
              <w:rPr>
                <w:rFonts w:asciiTheme="minorHAnsi" w:hAnsiTheme="minorHAnsi" w:cs="Calibri"/>
                <w:color w:val="000000" w:themeColor="text1"/>
              </w:rPr>
              <w:br/>
            </w:r>
          </w:p>
        </w:tc>
        <w:tc>
          <w:tcPr>
            <w:tcW w:w="851" w:type="dxa"/>
            <w:shd w:val="clear" w:color="auto" w:fill="auto"/>
            <w:noWrap/>
            <w:vAlign w:val="bottom"/>
          </w:tcPr>
          <w:p w14:paraId="1CCEC98F"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4172C45" w14:textId="77777777" w:rsidR="00DE3FCC" w:rsidRPr="008A79AD" w:rsidRDefault="00DE3FCC" w:rsidP="00A62F12">
            <w:pPr>
              <w:spacing w:line="240" w:lineRule="auto"/>
              <w:rPr>
                <w:rFonts w:asciiTheme="minorHAnsi" w:hAnsiTheme="minorHAnsi" w:cs="Calibri"/>
                <w:color w:val="000000" w:themeColor="text1"/>
              </w:rPr>
            </w:pPr>
          </w:p>
        </w:tc>
      </w:tr>
      <w:tr w:rsidR="00DE3FCC" w:rsidRPr="008A79AD" w14:paraId="4438EB5B" w14:textId="77777777" w:rsidTr="00580550">
        <w:trPr>
          <w:trHeight w:val="122"/>
        </w:trPr>
        <w:tc>
          <w:tcPr>
            <w:tcW w:w="851" w:type="dxa"/>
            <w:vMerge/>
            <w:shd w:val="clear" w:color="000000" w:fill="D9D9D9"/>
            <w:noWrap/>
            <w:vAlign w:val="center"/>
          </w:tcPr>
          <w:p w14:paraId="492774ED"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9BD938C"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8D22778"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4140F69E" w14:textId="77777777"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r w:rsidRPr="008A79AD">
              <w:rPr>
                <w:rFonts w:asciiTheme="minorHAnsi" w:hAnsiTheme="minorHAnsi" w:cs="Calibri"/>
                <w:color w:val="000000" w:themeColor="text1"/>
              </w:rPr>
              <w:br/>
            </w:r>
          </w:p>
        </w:tc>
        <w:tc>
          <w:tcPr>
            <w:tcW w:w="851" w:type="dxa"/>
            <w:shd w:val="clear" w:color="auto" w:fill="auto"/>
            <w:noWrap/>
            <w:vAlign w:val="bottom"/>
          </w:tcPr>
          <w:p w14:paraId="7441E4EF"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EF8A75A" w14:textId="77777777" w:rsidR="00DE3FCC" w:rsidRPr="008A79AD" w:rsidRDefault="00DE3FCC" w:rsidP="00A62F12">
            <w:pPr>
              <w:spacing w:line="240" w:lineRule="auto"/>
              <w:rPr>
                <w:rFonts w:asciiTheme="minorHAnsi" w:hAnsiTheme="minorHAnsi" w:cs="Calibri"/>
                <w:color w:val="000000" w:themeColor="text1"/>
              </w:rPr>
            </w:pPr>
          </w:p>
        </w:tc>
      </w:tr>
      <w:tr w:rsidR="00100B3D" w:rsidRPr="008A79AD" w14:paraId="3CEE5A54" w14:textId="77777777" w:rsidTr="00580550">
        <w:trPr>
          <w:trHeight w:val="122"/>
        </w:trPr>
        <w:tc>
          <w:tcPr>
            <w:tcW w:w="851" w:type="dxa"/>
            <w:vMerge/>
            <w:shd w:val="clear" w:color="000000" w:fill="D9D9D9"/>
            <w:noWrap/>
            <w:vAlign w:val="center"/>
          </w:tcPr>
          <w:p w14:paraId="490EE38A" w14:textId="77777777" w:rsidR="00100B3D" w:rsidRPr="008A79AD" w:rsidRDefault="00100B3D"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B3C0723" w14:textId="77777777" w:rsidR="00100B3D" w:rsidRPr="008A79AD" w:rsidRDefault="00100B3D"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28EABA09" w14:textId="77777777" w:rsidR="00100B3D" w:rsidRPr="008A79AD" w:rsidRDefault="00100B3D"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4FEFA976" w14:textId="4A6B0DFF" w:rsidR="00100B3D" w:rsidRPr="008A79AD" w:rsidRDefault="00100B3D"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3844E491" w14:textId="77777777" w:rsidR="00100B3D" w:rsidRPr="008A79AD" w:rsidRDefault="00100B3D"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6015A34" w14:textId="77777777" w:rsidR="00100B3D" w:rsidRPr="008A79AD" w:rsidRDefault="00100B3D" w:rsidP="00A62F12">
            <w:pPr>
              <w:spacing w:line="240" w:lineRule="auto"/>
              <w:rPr>
                <w:rFonts w:asciiTheme="minorHAnsi" w:hAnsiTheme="minorHAnsi" w:cs="Calibri"/>
                <w:color w:val="000000" w:themeColor="text1"/>
              </w:rPr>
            </w:pPr>
          </w:p>
        </w:tc>
      </w:tr>
      <w:tr w:rsidR="00DE3FCC" w:rsidRPr="008A79AD" w14:paraId="7576A367" w14:textId="77777777" w:rsidTr="00580550">
        <w:trPr>
          <w:trHeight w:val="122"/>
        </w:trPr>
        <w:tc>
          <w:tcPr>
            <w:tcW w:w="851" w:type="dxa"/>
            <w:vMerge/>
            <w:shd w:val="clear" w:color="000000" w:fill="D9D9D9"/>
            <w:noWrap/>
            <w:vAlign w:val="center"/>
          </w:tcPr>
          <w:p w14:paraId="56A9DCB9" w14:textId="77777777" w:rsidR="00DE3FCC" w:rsidRPr="008A79AD" w:rsidRDefault="00DE3FCC"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4D8576CE" w14:textId="77777777" w:rsidR="00DE3FCC" w:rsidRPr="008A79AD" w:rsidRDefault="00DE3FCC"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142B8F43" w14:textId="77777777" w:rsidR="00DE3FCC" w:rsidRPr="008A79AD" w:rsidRDefault="00DE3FCC"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6623A952" w14:textId="152261F2" w:rsidR="00DE3FCC" w:rsidRPr="008A79AD" w:rsidRDefault="00DE3FCC"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Integraal over</w:t>
            </w:r>
            <w:r w:rsidR="00186EA6" w:rsidRPr="008A79AD">
              <w:rPr>
                <w:rFonts w:asciiTheme="minorHAnsi" w:hAnsiTheme="minorHAnsi" w:cs="Calibri"/>
                <w:color w:val="000000" w:themeColor="text1"/>
              </w:rPr>
              <w:t>-</w:t>
            </w:r>
            <w:r w:rsidRPr="008A79AD">
              <w:rPr>
                <w:rFonts w:asciiTheme="minorHAnsi" w:hAnsiTheme="minorHAnsi" w:cs="Calibri"/>
                <w:color w:val="000000" w:themeColor="text1"/>
              </w:rPr>
              <w:t xml:space="preserve"> </w:t>
            </w:r>
            <w:r w:rsidR="00360FD9" w:rsidRPr="008A79AD">
              <w:rPr>
                <w:rFonts w:asciiTheme="minorHAnsi" w:hAnsiTheme="minorHAnsi" w:cs="Calibri"/>
                <w:color w:val="000000" w:themeColor="text1"/>
              </w:rPr>
              <w:t xml:space="preserve">en tussen </w:t>
            </w:r>
            <w:r w:rsidRPr="008A79AD">
              <w:rPr>
                <w:rFonts w:asciiTheme="minorHAnsi" w:hAnsiTheme="minorHAnsi" w:cs="Calibri"/>
                <w:color w:val="000000" w:themeColor="text1"/>
              </w:rPr>
              <w:t>deze processen</w:t>
            </w:r>
            <w:r w:rsidRPr="008A79AD">
              <w:rPr>
                <w:rFonts w:asciiTheme="minorHAnsi" w:hAnsiTheme="minorHAnsi" w:cs="Calibri"/>
                <w:color w:val="000000" w:themeColor="text1"/>
              </w:rPr>
              <w:br/>
            </w:r>
          </w:p>
        </w:tc>
        <w:tc>
          <w:tcPr>
            <w:tcW w:w="851" w:type="dxa"/>
            <w:shd w:val="clear" w:color="auto" w:fill="auto"/>
            <w:noWrap/>
            <w:vAlign w:val="bottom"/>
          </w:tcPr>
          <w:p w14:paraId="0123A089" w14:textId="77777777" w:rsidR="00DE3FCC" w:rsidRPr="008A79AD" w:rsidRDefault="00DE3FCC"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ED250E8" w14:textId="77777777" w:rsidR="00DE3FCC" w:rsidRPr="008A79AD" w:rsidRDefault="00DE3FCC" w:rsidP="00A62F12">
            <w:pPr>
              <w:spacing w:line="240" w:lineRule="auto"/>
              <w:rPr>
                <w:rFonts w:asciiTheme="minorHAnsi" w:hAnsiTheme="minorHAnsi" w:cs="Calibri"/>
                <w:color w:val="000000" w:themeColor="text1"/>
              </w:rPr>
            </w:pPr>
          </w:p>
        </w:tc>
      </w:tr>
      <w:tr w:rsidR="008420C6" w:rsidRPr="008A79AD" w14:paraId="75AA6A41" w14:textId="77777777" w:rsidTr="00580550">
        <w:trPr>
          <w:trHeight w:val="208"/>
        </w:trPr>
        <w:tc>
          <w:tcPr>
            <w:tcW w:w="851" w:type="dxa"/>
            <w:vMerge w:val="restart"/>
            <w:shd w:val="clear" w:color="000000" w:fill="D9D9D9"/>
            <w:noWrap/>
            <w:vAlign w:val="center"/>
            <w:hideMark/>
          </w:tcPr>
          <w:p w14:paraId="35D07B88" w14:textId="75CEB9BF"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Gen </w:t>
            </w:r>
            <w:r w:rsidR="00D261EC">
              <w:rPr>
                <w:rFonts w:asciiTheme="minorHAnsi" w:hAnsiTheme="minorHAnsi" w:cs="Calibri"/>
                <w:color w:val="000000" w:themeColor="text1"/>
              </w:rPr>
              <w:t xml:space="preserve">011 </w:t>
            </w:r>
            <w:r w:rsidRPr="00D261EC">
              <w:rPr>
                <w:rFonts w:asciiTheme="minorHAnsi" w:hAnsiTheme="minorHAnsi" w:cs="Calibri"/>
                <w:strike/>
                <w:color w:val="000000" w:themeColor="text1"/>
              </w:rPr>
              <w:t>0</w:t>
            </w:r>
            <w:r w:rsidR="00611481" w:rsidRPr="00D261EC">
              <w:rPr>
                <w:rFonts w:asciiTheme="minorHAnsi" w:hAnsiTheme="minorHAnsi" w:cs="Calibri"/>
                <w:strike/>
                <w:color w:val="000000" w:themeColor="text1"/>
              </w:rPr>
              <w:t>12</w:t>
            </w:r>
            <w:r w:rsidR="00D261EC">
              <w:rPr>
                <w:rFonts w:asciiTheme="minorHAnsi" w:hAnsiTheme="minorHAnsi" w:cs="Calibri"/>
                <w:strike/>
                <w:color w:val="000000" w:themeColor="text1"/>
              </w:rPr>
              <w:t>*</w:t>
            </w:r>
          </w:p>
        </w:tc>
        <w:tc>
          <w:tcPr>
            <w:tcW w:w="1274" w:type="dxa"/>
            <w:vMerge w:val="restart"/>
            <w:shd w:val="clear" w:color="000000" w:fill="D9D9D9"/>
            <w:noWrap/>
            <w:vAlign w:val="center"/>
            <w:hideMark/>
          </w:tcPr>
          <w:p w14:paraId="1A1FDA4A"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5384" w:type="dxa"/>
            <w:gridSpan w:val="2"/>
            <w:shd w:val="clear" w:color="000000" w:fill="D9D9D9"/>
            <w:vAlign w:val="center"/>
            <w:hideMark/>
          </w:tcPr>
          <w:p w14:paraId="5306001B" w14:textId="4B636BBC" w:rsidR="008420C6" w:rsidRPr="008A79AD" w:rsidRDefault="008420C6" w:rsidP="00A62F12">
            <w:pPr>
              <w:spacing w:line="240" w:lineRule="auto"/>
              <w:rPr>
                <w:rFonts w:asciiTheme="minorHAnsi" w:hAnsiTheme="minorHAnsi" w:cs="Calibri"/>
                <w:color w:val="000000"/>
              </w:rPr>
            </w:pPr>
            <w:r w:rsidRPr="008A79AD">
              <w:rPr>
                <w:rFonts w:asciiTheme="minorHAnsi" w:hAnsiTheme="minorHAnsi" w:cs="Calibri"/>
                <w:color w:val="000000"/>
              </w:rPr>
              <w:t xml:space="preserve">De generieke workflow--functionaliteit, zoals genoemd en </w:t>
            </w:r>
            <w:r w:rsidR="00A8604C" w:rsidRPr="008A79AD">
              <w:rPr>
                <w:rFonts w:asciiTheme="minorHAnsi" w:hAnsiTheme="minorHAnsi" w:cs="Calibri"/>
                <w:color w:val="000000"/>
              </w:rPr>
              <w:t xml:space="preserve">door u </w:t>
            </w:r>
            <w:r w:rsidRPr="008A79AD">
              <w:rPr>
                <w:rFonts w:asciiTheme="minorHAnsi" w:hAnsiTheme="minorHAnsi" w:cs="Calibri"/>
                <w:color w:val="000000"/>
              </w:rPr>
              <w:t>ingevuld in ‘paragraaf 1.9 CORE: Financiële ondersteuning</w:t>
            </w:r>
            <w:r w:rsidR="00186EA6" w:rsidRPr="008A79AD">
              <w:rPr>
                <w:rFonts w:asciiTheme="minorHAnsi" w:hAnsiTheme="minorHAnsi" w:cs="Calibri"/>
                <w:color w:val="000000"/>
              </w:rPr>
              <w:t>’, ondersteunt elk</w:t>
            </w:r>
            <w:r w:rsidRPr="008A79AD">
              <w:rPr>
                <w:rFonts w:asciiTheme="minorHAnsi" w:hAnsiTheme="minorHAnsi" w:cs="Calibri"/>
                <w:color w:val="000000" w:themeColor="text1"/>
              </w:rPr>
              <w:t xml:space="preserve"> van onderstaande bedrijfsprocessen, op hoofdlijnen beschreven in de </w:t>
            </w:r>
            <w:r w:rsidR="0020764D" w:rsidRPr="008A79AD">
              <w:rPr>
                <w:rFonts w:asciiTheme="minorHAnsi" w:hAnsiTheme="minorHAnsi" w:cs="Calibri"/>
                <w:color w:val="000000" w:themeColor="text1"/>
              </w:rPr>
              <w:t>successievelijke paragrafen, individueel per bedrijfsproces als integraal over bedrijfsprocessen</w:t>
            </w:r>
            <w:r w:rsidRPr="008A79AD">
              <w:rPr>
                <w:rFonts w:asciiTheme="minorHAnsi" w:hAnsiTheme="minorHAnsi" w:cs="Calibri"/>
                <w:color w:val="000000" w:themeColor="text1"/>
              </w:rPr>
              <w:t>.</w:t>
            </w:r>
          </w:p>
          <w:p w14:paraId="283EE0A1" w14:textId="4B59F510" w:rsidR="008420C6" w:rsidRPr="008A79AD" w:rsidRDefault="0020764D" w:rsidP="00A62F12">
            <w:pPr>
              <w:spacing w:line="240" w:lineRule="auto"/>
              <w:rPr>
                <w:rFonts w:asciiTheme="minorHAnsi" w:hAnsiTheme="minorHAnsi" w:cs="Calibri"/>
                <w:color w:val="000000" w:themeColor="text1"/>
              </w:rPr>
            </w:pPr>
            <w:r w:rsidRPr="008A79AD">
              <w:rPr>
                <w:rFonts w:asciiTheme="minorHAnsi" w:hAnsiTheme="minorHAnsi" w:cs="Calibri"/>
                <w:color w:val="000000"/>
              </w:rPr>
              <w:t>Voeg een beschrijving toe voor elke uitzondering op deze Wens</w:t>
            </w:r>
            <w:r w:rsidR="008420C6" w:rsidRPr="008A79AD">
              <w:rPr>
                <w:rFonts w:asciiTheme="minorHAnsi" w:hAnsiTheme="minorHAnsi" w:cs="Calibri"/>
                <w:color w:val="000000"/>
              </w:rPr>
              <w:t>.</w:t>
            </w:r>
          </w:p>
        </w:tc>
        <w:tc>
          <w:tcPr>
            <w:tcW w:w="851" w:type="dxa"/>
            <w:shd w:val="clear" w:color="auto" w:fill="D9D9D9" w:themeFill="background1" w:themeFillShade="D9"/>
            <w:noWrap/>
            <w:vAlign w:val="bottom"/>
            <w:hideMark/>
          </w:tcPr>
          <w:p w14:paraId="0F3C4BA5"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72EB38A"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548BC283" w14:textId="77777777" w:rsidTr="00580550">
        <w:trPr>
          <w:trHeight w:val="203"/>
        </w:trPr>
        <w:tc>
          <w:tcPr>
            <w:tcW w:w="851" w:type="dxa"/>
            <w:vMerge/>
            <w:shd w:val="clear" w:color="000000" w:fill="D9D9D9"/>
            <w:noWrap/>
            <w:vAlign w:val="center"/>
          </w:tcPr>
          <w:p w14:paraId="25BB3780"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A4CF4F5"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155E0B1C"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3DCFC2D"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5FC31D5E"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B4A82E0"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70D1D0D9" w14:textId="77777777" w:rsidTr="00580550">
        <w:trPr>
          <w:trHeight w:val="203"/>
        </w:trPr>
        <w:tc>
          <w:tcPr>
            <w:tcW w:w="851" w:type="dxa"/>
            <w:vMerge/>
            <w:shd w:val="clear" w:color="000000" w:fill="D9D9D9"/>
            <w:noWrap/>
            <w:vAlign w:val="center"/>
          </w:tcPr>
          <w:p w14:paraId="10B1EE17"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5079B4F"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5FDDECF4"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FD842E0"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068A7D58"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9F75703"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38AB1F81" w14:textId="77777777" w:rsidTr="00580550">
        <w:trPr>
          <w:trHeight w:val="203"/>
        </w:trPr>
        <w:tc>
          <w:tcPr>
            <w:tcW w:w="851" w:type="dxa"/>
            <w:vMerge/>
            <w:shd w:val="clear" w:color="000000" w:fill="D9D9D9"/>
            <w:noWrap/>
            <w:vAlign w:val="center"/>
          </w:tcPr>
          <w:p w14:paraId="3C460EF7"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6B8F691"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0D7F489"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7CD2022"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7356958F"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BB48DA7"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54C42CBC" w14:textId="77777777" w:rsidTr="00580550">
        <w:trPr>
          <w:trHeight w:val="203"/>
        </w:trPr>
        <w:tc>
          <w:tcPr>
            <w:tcW w:w="851" w:type="dxa"/>
            <w:vMerge/>
            <w:shd w:val="clear" w:color="000000" w:fill="D9D9D9"/>
            <w:noWrap/>
            <w:vAlign w:val="center"/>
          </w:tcPr>
          <w:p w14:paraId="17E4578E"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2DFFA533"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3715B5C"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6ECABD59"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72CEF2DE"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8483273"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173CEEBF" w14:textId="77777777" w:rsidTr="00580550">
        <w:trPr>
          <w:trHeight w:val="123"/>
        </w:trPr>
        <w:tc>
          <w:tcPr>
            <w:tcW w:w="851" w:type="dxa"/>
            <w:vMerge/>
            <w:shd w:val="clear" w:color="000000" w:fill="D9D9D9"/>
            <w:noWrap/>
            <w:vAlign w:val="center"/>
          </w:tcPr>
          <w:p w14:paraId="04F502AA"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4673E97B"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7D0F696"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690CFB4"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0C7D05DC"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35677C1"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66A7B94F" w14:textId="77777777" w:rsidTr="00580550">
        <w:trPr>
          <w:trHeight w:val="122"/>
        </w:trPr>
        <w:tc>
          <w:tcPr>
            <w:tcW w:w="851" w:type="dxa"/>
            <w:vMerge/>
            <w:shd w:val="clear" w:color="000000" w:fill="D9D9D9"/>
            <w:noWrap/>
            <w:vAlign w:val="center"/>
          </w:tcPr>
          <w:p w14:paraId="179FE1BE"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BA3ED05"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AC8BF19"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257D34F" w14:textId="55B16229"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w:t>
            </w:r>
            <w:r w:rsidR="0020764D" w:rsidRPr="008A79AD">
              <w:rPr>
                <w:rFonts w:asciiTheme="minorHAnsi" w:hAnsiTheme="minorHAnsi" w:cs="Calibri"/>
                <w:color w:val="000000" w:themeColor="text1"/>
              </w:rPr>
              <w:t>Financiële Project</w:t>
            </w:r>
            <w:r w:rsidRPr="008A79AD">
              <w:rPr>
                <w:rFonts w:asciiTheme="minorHAnsi" w:hAnsiTheme="minorHAnsi" w:cs="Calibri"/>
                <w:color w:val="000000" w:themeColor="text1"/>
              </w:rPr>
              <w:t xml:space="preserve"> Beheersing</w:t>
            </w:r>
            <w:r w:rsidRPr="008A79AD">
              <w:rPr>
                <w:rFonts w:asciiTheme="minorHAnsi" w:hAnsiTheme="minorHAnsi" w:cs="Calibri"/>
                <w:color w:val="000000" w:themeColor="text1"/>
              </w:rPr>
              <w:br/>
            </w:r>
          </w:p>
        </w:tc>
        <w:tc>
          <w:tcPr>
            <w:tcW w:w="851" w:type="dxa"/>
            <w:shd w:val="clear" w:color="auto" w:fill="auto"/>
            <w:noWrap/>
            <w:vAlign w:val="bottom"/>
          </w:tcPr>
          <w:p w14:paraId="0E526481"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9E6646F"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7044314D" w14:textId="77777777" w:rsidTr="00580550">
        <w:trPr>
          <w:trHeight w:val="122"/>
        </w:trPr>
        <w:tc>
          <w:tcPr>
            <w:tcW w:w="851" w:type="dxa"/>
            <w:vMerge/>
            <w:shd w:val="clear" w:color="000000" w:fill="D9D9D9"/>
            <w:noWrap/>
            <w:vAlign w:val="center"/>
          </w:tcPr>
          <w:p w14:paraId="4B7CF460"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3B7D733"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EC78E94"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18B58F72"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r w:rsidRPr="008A79AD">
              <w:rPr>
                <w:rFonts w:asciiTheme="minorHAnsi" w:hAnsiTheme="minorHAnsi" w:cs="Calibri"/>
                <w:color w:val="000000" w:themeColor="text1"/>
              </w:rPr>
              <w:br/>
            </w:r>
          </w:p>
        </w:tc>
        <w:tc>
          <w:tcPr>
            <w:tcW w:w="851" w:type="dxa"/>
            <w:shd w:val="clear" w:color="auto" w:fill="auto"/>
            <w:noWrap/>
            <w:vAlign w:val="bottom"/>
          </w:tcPr>
          <w:p w14:paraId="084CCD6D"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5718D3E" w14:textId="77777777" w:rsidR="008420C6" w:rsidRPr="008A79AD" w:rsidRDefault="008420C6" w:rsidP="00A62F12">
            <w:pPr>
              <w:spacing w:line="240" w:lineRule="auto"/>
              <w:rPr>
                <w:rFonts w:asciiTheme="minorHAnsi" w:hAnsiTheme="minorHAnsi" w:cs="Calibri"/>
                <w:color w:val="000000" w:themeColor="text1"/>
              </w:rPr>
            </w:pPr>
          </w:p>
        </w:tc>
      </w:tr>
      <w:tr w:rsidR="00100B3D" w:rsidRPr="008A79AD" w14:paraId="75D0B6A9" w14:textId="77777777" w:rsidTr="00580550">
        <w:trPr>
          <w:trHeight w:val="122"/>
        </w:trPr>
        <w:tc>
          <w:tcPr>
            <w:tcW w:w="851" w:type="dxa"/>
            <w:vMerge/>
            <w:shd w:val="clear" w:color="000000" w:fill="D9D9D9"/>
            <w:noWrap/>
            <w:vAlign w:val="center"/>
          </w:tcPr>
          <w:p w14:paraId="4C03D20C" w14:textId="77777777" w:rsidR="00100B3D" w:rsidRPr="008A79AD" w:rsidRDefault="00100B3D"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499DF30C" w14:textId="77777777" w:rsidR="00100B3D" w:rsidRPr="008A79AD" w:rsidRDefault="00100B3D"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B81E149" w14:textId="77777777" w:rsidR="00100B3D" w:rsidRPr="008A79AD" w:rsidRDefault="00100B3D"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0AC83C3" w14:textId="7D295F49" w:rsidR="00100B3D" w:rsidRPr="008A79AD" w:rsidRDefault="00100B3D"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0547AC4E" w14:textId="77777777" w:rsidR="00100B3D" w:rsidRPr="008A79AD" w:rsidRDefault="00100B3D"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9A9E55C" w14:textId="77777777" w:rsidR="00100B3D" w:rsidRPr="008A79AD" w:rsidRDefault="00100B3D" w:rsidP="00A62F12">
            <w:pPr>
              <w:spacing w:line="240" w:lineRule="auto"/>
              <w:rPr>
                <w:rFonts w:asciiTheme="minorHAnsi" w:hAnsiTheme="minorHAnsi" w:cs="Calibri"/>
                <w:color w:val="000000" w:themeColor="text1"/>
              </w:rPr>
            </w:pPr>
          </w:p>
        </w:tc>
      </w:tr>
      <w:tr w:rsidR="008420C6" w:rsidRPr="008A79AD" w14:paraId="592DEE2E" w14:textId="77777777" w:rsidTr="00580550">
        <w:trPr>
          <w:trHeight w:val="122"/>
        </w:trPr>
        <w:tc>
          <w:tcPr>
            <w:tcW w:w="851" w:type="dxa"/>
            <w:vMerge/>
            <w:shd w:val="clear" w:color="000000" w:fill="D9D9D9"/>
            <w:noWrap/>
            <w:vAlign w:val="center"/>
          </w:tcPr>
          <w:p w14:paraId="03245681"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24174C56"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2CD83EEF"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7EF3306F" w14:textId="76735C7A"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Integraal over </w:t>
            </w:r>
            <w:r w:rsidR="00360FD9" w:rsidRPr="008A79AD">
              <w:rPr>
                <w:rFonts w:asciiTheme="minorHAnsi" w:hAnsiTheme="minorHAnsi" w:cs="Calibri"/>
                <w:color w:val="000000" w:themeColor="text1"/>
              </w:rPr>
              <w:t xml:space="preserve">en tussen </w:t>
            </w:r>
            <w:r w:rsidRPr="008A79AD">
              <w:rPr>
                <w:rFonts w:asciiTheme="minorHAnsi" w:hAnsiTheme="minorHAnsi" w:cs="Calibri"/>
                <w:color w:val="000000" w:themeColor="text1"/>
              </w:rPr>
              <w:t>deze processen</w:t>
            </w:r>
            <w:r w:rsidRPr="008A79AD">
              <w:rPr>
                <w:rFonts w:asciiTheme="minorHAnsi" w:hAnsiTheme="minorHAnsi" w:cs="Calibri"/>
                <w:color w:val="000000" w:themeColor="text1"/>
              </w:rPr>
              <w:br/>
            </w:r>
          </w:p>
        </w:tc>
        <w:tc>
          <w:tcPr>
            <w:tcW w:w="851" w:type="dxa"/>
            <w:shd w:val="clear" w:color="auto" w:fill="auto"/>
            <w:noWrap/>
            <w:vAlign w:val="bottom"/>
          </w:tcPr>
          <w:p w14:paraId="52961BD1"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3B606C0"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08C252A6" w14:textId="77777777" w:rsidTr="00580550">
        <w:trPr>
          <w:trHeight w:val="208"/>
        </w:trPr>
        <w:tc>
          <w:tcPr>
            <w:tcW w:w="851" w:type="dxa"/>
            <w:vMerge w:val="restart"/>
            <w:shd w:val="clear" w:color="000000" w:fill="D9D9D9"/>
            <w:noWrap/>
            <w:vAlign w:val="center"/>
            <w:hideMark/>
          </w:tcPr>
          <w:p w14:paraId="3D3CD9AC" w14:textId="511DDBAE" w:rsidR="008420C6" w:rsidRPr="008A79AD" w:rsidRDefault="008420C6" w:rsidP="00611481">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Gen </w:t>
            </w:r>
            <w:r w:rsidR="00D261EC">
              <w:rPr>
                <w:rFonts w:asciiTheme="minorHAnsi" w:hAnsiTheme="minorHAnsi" w:cs="Calibri"/>
                <w:color w:val="000000" w:themeColor="text1"/>
              </w:rPr>
              <w:t xml:space="preserve">012 </w:t>
            </w:r>
            <w:r w:rsidRPr="00D261EC">
              <w:rPr>
                <w:rFonts w:asciiTheme="minorHAnsi" w:hAnsiTheme="minorHAnsi" w:cs="Calibri"/>
                <w:strike/>
                <w:color w:val="000000" w:themeColor="text1"/>
              </w:rPr>
              <w:t>0</w:t>
            </w:r>
            <w:r w:rsidR="00375FAF" w:rsidRPr="00D261EC">
              <w:rPr>
                <w:rFonts w:asciiTheme="minorHAnsi" w:hAnsiTheme="minorHAnsi" w:cs="Calibri"/>
                <w:strike/>
                <w:color w:val="000000" w:themeColor="text1"/>
              </w:rPr>
              <w:t>1</w:t>
            </w:r>
            <w:r w:rsidR="00611481" w:rsidRPr="00D261EC">
              <w:rPr>
                <w:rFonts w:asciiTheme="minorHAnsi" w:hAnsiTheme="minorHAnsi" w:cs="Calibri"/>
                <w:strike/>
                <w:color w:val="000000" w:themeColor="text1"/>
              </w:rPr>
              <w:t>3</w:t>
            </w:r>
            <w:r w:rsidR="00D261EC">
              <w:rPr>
                <w:rFonts w:asciiTheme="minorHAnsi" w:hAnsiTheme="minorHAnsi" w:cs="Calibri"/>
                <w:strike/>
                <w:color w:val="000000" w:themeColor="text1"/>
              </w:rPr>
              <w:t>*</w:t>
            </w:r>
          </w:p>
        </w:tc>
        <w:tc>
          <w:tcPr>
            <w:tcW w:w="1274" w:type="dxa"/>
            <w:vMerge w:val="restart"/>
            <w:shd w:val="clear" w:color="000000" w:fill="D9D9D9"/>
            <w:noWrap/>
            <w:vAlign w:val="center"/>
            <w:hideMark/>
          </w:tcPr>
          <w:p w14:paraId="627770AD"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5384" w:type="dxa"/>
            <w:gridSpan w:val="2"/>
            <w:shd w:val="clear" w:color="000000" w:fill="D9D9D9"/>
            <w:vAlign w:val="center"/>
            <w:hideMark/>
          </w:tcPr>
          <w:p w14:paraId="1B2A8AD8" w14:textId="7BDA0229" w:rsidR="008420C6" w:rsidRPr="008A79AD" w:rsidRDefault="008420C6" w:rsidP="00A62F12">
            <w:pPr>
              <w:spacing w:line="240" w:lineRule="auto"/>
              <w:rPr>
                <w:rFonts w:asciiTheme="minorHAnsi" w:hAnsiTheme="minorHAnsi" w:cs="Calibri"/>
                <w:color w:val="000000"/>
              </w:rPr>
            </w:pPr>
            <w:r w:rsidRPr="008A79AD">
              <w:rPr>
                <w:rFonts w:asciiTheme="minorHAnsi" w:hAnsiTheme="minorHAnsi" w:cs="Calibri"/>
                <w:color w:val="000000"/>
              </w:rPr>
              <w:t xml:space="preserve">De generieke data selectie (query)-functionaliteit, zoals genoemd en </w:t>
            </w:r>
            <w:r w:rsidR="00A8604C" w:rsidRPr="008A79AD">
              <w:rPr>
                <w:rFonts w:asciiTheme="minorHAnsi" w:hAnsiTheme="minorHAnsi" w:cs="Calibri"/>
                <w:color w:val="000000"/>
              </w:rPr>
              <w:t xml:space="preserve">door u </w:t>
            </w:r>
            <w:r w:rsidRPr="008A79AD">
              <w:rPr>
                <w:rFonts w:asciiTheme="minorHAnsi" w:hAnsiTheme="minorHAnsi" w:cs="Calibri"/>
                <w:color w:val="000000"/>
              </w:rPr>
              <w:t>ingevuld in ‘paragraaf 1.9 CORE: Financiële ondersteuning</w:t>
            </w:r>
            <w:r w:rsidR="00186EA6" w:rsidRPr="008A79AD">
              <w:rPr>
                <w:rFonts w:asciiTheme="minorHAnsi" w:hAnsiTheme="minorHAnsi" w:cs="Calibri"/>
                <w:color w:val="000000"/>
              </w:rPr>
              <w:t>’, ondersteunt elk</w:t>
            </w:r>
            <w:r w:rsidRPr="008A79AD">
              <w:rPr>
                <w:rFonts w:asciiTheme="minorHAnsi" w:hAnsiTheme="minorHAnsi" w:cs="Calibri"/>
                <w:color w:val="000000" w:themeColor="text1"/>
              </w:rPr>
              <w:t xml:space="preserve"> van onderstaande bedrijfsprocessen, op hoofdlijnen beschreven in de </w:t>
            </w:r>
            <w:r w:rsidR="0020764D" w:rsidRPr="008A79AD">
              <w:rPr>
                <w:rFonts w:asciiTheme="minorHAnsi" w:hAnsiTheme="minorHAnsi" w:cs="Calibri"/>
                <w:color w:val="000000" w:themeColor="text1"/>
              </w:rPr>
              <w:t>successievelijke paragrafen, individueel per bedrijfsproces als integraal over bedrijfsprocessen</w:t>
            </w:r>
            <w:r w:rsidRPr="008A79AD">
              <w:rPr>
                <w:rFonts w:asciiTheme="minorHAnsi" w:hAnsiTheme="minorHAnsi" w:cs="Calibri"/>
                <w:color w:val="000000" w:themeColor="text1"/>
              </w:rPr>
              <w:t>.</w:t>
            </w:r>
          </w:p>
          <w:p w14:paraId="4A1D4CD2" w14:textId="138BC153" w:rsidR="008420C6" w:rsidRPr="008A79AD" w:rsidRDefault="0020764D" w:rsidP="00A62F12">
            <w:pPr>
              <w:spacing w:line="240" w:lineRule="auto"/>
              <w:rPr>
                <w:rFonts w:asciiTheme="minorHAnsi" w:hAnsiTheme="minorHAnsi" w:cs="Calibri"/>
                <w:color w:val="000000" w:themeColor="text1"/>
              </w:rPr>
            </w:pPr>
            <w:r w:rsidRPr="008A79AD">
              <w:rPr>
                <w:rFonts w:asciiTheme="minorHAnsi" w:hAnsiTheme="minorHAnsi" w:cs="Calibri"/>
                <w:color w:val="000000"/>
              </w:rPr>
              <w:t>Voeg een beschrijving toe voor elke uitzondering op deze Wens</w:t>
            </w:r>
            <w:r w:rsidR="008420C6" w:rsidRPr="008A79AD">
              <w:rPr>
                <w:rFonts w:asciiTheme="minorHAnsi" w:hAnsiTheme="minorHAnsi" w:cs="Calibri"/>
                <w:color w:val="000000"/>
              </w:rPr>
              <w:t>.</w:t>
            </w:r>
          </w:p>
        </w:tc>
        <w:tc>
          <w:tcPr>
            <w:tcW w:w="851" w:type="dxa"/>
            <w:shd w:val="clear" w:color="auto" w:fill="D9D9D9" w:themeFill="background1" w:themeFillShade="D9"/>
            <w:noWrap/>
            <w:vAlign w:val="bottom"/>
            <w:hideMark/>
          </w:tcPr>
          <w:p w14:paraId="6118F1A6"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4FB5396"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2733BD23" w14:textId="77777777" w:rsidTr="00580550">
        <w:trPr>
          <w:trHeight w:val="203"/>
        </w:trPr>
        <w:tc>
          <w:tcPr>
            <w:tcW w:w="851" w:type="dxa"/>
            <w:vMerge/>
            <w:shd w:val="clear" w:color="000000" w:fill="D9D9D9"/>
            <w:noWrap/>
            <w:vAlign w:val="center"/>
          </w:tcPr>
          <w:p w14:paraId="21E963C7"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1A588FC"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1684EE29"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04B160BB"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23D8A480"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92B8FAD"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0C4CCB4F" w14:textId="77777777" w:rsidTr="00580550">
        <w:trPr>
          <w:trHeight w:val="203"/>
        </w:trPr>
        <w:tc>
          <w:tcPr>
            <w:tcW w:w="851" w:type="dxa"/>
            <w:vMerge/>
            <w:shd w:val="clear" w:color="000000" w:fill="D9D9D9"/>
            <w:noWrap/>
            <w:vAlign w:val="center"/>
          </w:tcPr>
          <w:p w14:paraId="06EBA0AA"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87F4F09"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707C55D"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302B6A5C"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0C9C22A4"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CE9B189"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1C9059C1" w14:textId="77777777" w:rsidTr="00580550">
        <w:trPr>
          <w:trHeight w:val="203"/>
        </w:trPr>
        <w:tc>
          <w:tcPr>
            <w:tcW w:w="851" w:type="dxa"/>
            <w:vMerge/>
            <w:shd w:val="clear" w:color="000000" w:fill="D9D9D9"/>
            <w:noWrap/>
            <w:vAlign w:val="center"/>
          </w:tcPr>
          <w:p w14:paraId="792056CF"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8AF3D7B"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25D6824F"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3151D662"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2B9A4498"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84650A3"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0FD8F4CA" w14:textId="77777777" w:rsidTr="00580550">
        <w:trPr>
          <w:trHeight w:val="203"/>
        </w:trPr>
        <w:tc>
          <w:tcPr>
            <w:tcW w:w="851" w:type="dxa"/>
            <w:vMerge/>
            <w:shd w:val="clear" w:color="000000" w:fill="D9D9D9"/>
            <w:noWrap/>
            <w:vAlign w:val="center"/>
          </w:tcPr>
          <w:p w14:paraId="68D0011A"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EC720EF"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847262D"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2C904C6A"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36D03D99"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DD7EE2C"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04600A49" w14:textId="77777777" w:rsidTr="00580550">
        <w:trPr>
          <w:trHeight w:val="123"/>
        </w:trPr>
        <w:tc>
          <w:tcPr>
            <w:tcW w:w="851" w:type="dxa"/>
            <w:vMerge/>
            <w:shd w:val="clear" w:color="000000" w:fill="D9D9D9"/>
            <w:noWrap/>
            <w:vAlign w:val="center"/>
          </w:tcPr>
          <w:p w14:paraId="1133A4F4"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54BE7A1"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C01CDCD"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7C4101CB"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64EEBE28"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601F6A6"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1E719CAB" w14:textId="77777777" w:rsidTr="00580550">
        <w:trPr>
          <w:trHeight w:val="122"/>
        </w:trPr>
        <w:tc>
          <w:tcPr>
            <w:tcW w:w="851" w:type="dxa"/>
            <w:vMerge/>
            <w:shd w:val="clear" w:color="000000" w:fill="D9D9D9"/>
            <w:noWrap/>
            <w:vAlign w:val="center"/>
          </w:tcPr>
          <w:p w14:paraId="73774D09"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42D34D27"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3F43A6D0"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216344A5" w14:textId="1D3B234B"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w:t>
            </w:r>
            <w:r w:rsidR="0020764D" w:rsidRPr="008A79AD">
              <w:rPr>
                <w:rFonts w:asciiTheme="minorHAnsi" w:hAnsiTheme="minorHAnsi" w:cs="Calibri"/>
                <w:color w:val="000000" w:themeColor="text1"/>
              </w:rPr>
              <w:t>Financiële Project</w:t>
            </w:r>
            <w:r w:rsidRPr="008A79AD">
              <w:rPr>
                <w:rFonts w:asciiTheme="minorHAnsi" w:hAnsiTheme="minorHAnsi" w:cs="Calibri"/>
                <w:color w:val="000000" w:themeColor="text1"/>
              </w:rPr>
              <w:t xml:space="preserve"> Beheersing</w:t>
            </w:r>
            <w:r w:rsidRPr="008A79AD">
              <w:rPr>
                <w:rFonts w:asciiTheme="minorHAnsi" w:hAnsiTheme="minorHAnsi" w:cs="Calibri"/>
                <w:color w:val="000000" w:themeColor="text1"/>
              </w:rPr>
              <w:br/>
            </w:r>
          </w:p>
        </w:tc>
        <w:tc>
          <w:tcPr>
            <w:tcW w:w="851" w:type="dxa"/>
            <w:shd w:val="clear" w:color="auto" w:fill="auto"/>
            <w:noWrap/>
            <w:vAlign w:val="bottom"/>
          </w:tcPr>
          <w:p w14:paraId="784D2190"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20D9749"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522FC6F2" w14:textId="77777777" w:rsidTr="00580550">
        <w:trPr>
          <w:trHeight w:val="122"/>
        </w:trPr>
        <w:tc>
          <w:tcPr>
            <w:tcW w:w="851" w:type="dxa"/>
            <w:vMerge/>
            <w:shd w:val="clear" w:color="000000" w:fill="D9D9D9"/>
            <w:noWrap/>
            <w:vAlign w:val="center"/>
          </w:tcPr>
          <w:p w14:paraId="07941B19"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7E052CA"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53D4FEE0"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2D42BC01"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r w:rsidRPr="008A79AD">
              <w:rPr>
                <w:rFonts w:asciiTheme="minorHAnsi" w:hAnsiTheme="minorHAnsi" w:cs="Calibri"/>
                <w:color w:val="000000" w:themeColor="text1"/>
              </w:rPr>
              <w:br/>
            </w:r>
          </w:p>
        </w:tc>
        <w:tc>
          <w:tcPr>
            <w:tcW w:w="851" w:type="dxa"/>
            <w:shd w:val="clear" w:color="auto" w:fill="auto"/>
            <w:noWrap/>
            <w:vAlign w:val="bottom"/>
          </w:tcPr>
          <w:p w14:paraId="74334A07"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EABDC4F" w14:textId="77777777" w:rsidR="008420C6" w:rsidRPr="008A79AD" w:rsidRDefault="008420C6" w:rsidP="00A62F12">
            <w:pPr>
              <w:spacing w:line="240" w:lineRule="auto"/>
              <w:rPr>
                <w:rFonts w:asciiTheme="minorHAnsi" w:hAnsiTheme="minorHAnsi" w:cs="Calibri"/>
                <w:color w:val="000000" w:themeColor="text1"/>
              </w:rPr>
            </w:pPr>
          </w:p>
        </w:tc>
      </w:tr>
      <w:tr w:rsidR="00100B3D" w:rsidRPr="008A79AD" w14:paraId="4E14EDBC" w14:textId="77777777" w:rsidTr="00580550">
        <w:trPr>
          <w:trHeight w:val="122"/>
        </w:trPr>
        <w:tc>
          <w:tcPr>
            <w:tcW w:w="851" w:type="dxa"/>
            <w:vMerge/>
            <w:shd w:val="clear" w:color="000000" w:fill="D9D9D9"/>
            <w:noWrap/>
            <w:vAlign w:val="center"/>
          </w:tcPr>
          <w:p w14:paraId="0D11A050" w14:textId="77777777" w:rsidR="00100B3D" w:rsidRPr="008A79AD" w:rsidRDefault="00100B3D"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83FDE2C" w14:textId="77777777" w:rsidR="00100B3D" w:rsidRPr="008A79AD" w:rsidRDefault="00100B3D"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53B3844" w14:textId="77777777" w:rsidR="00100B3D" w:rsidRPr="008A79AD" w:rsidRDefault="00100B3D"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0BEA7354" w14:textId="617D7CA4" w:rsidR="00100B3D" w:rsidRPr="008A79AD" w:rsidRDefault="00100B3D"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3C572333" w14:textId="77777777" w:rsidR="00100B3D" w:rsidRPr="008A79AD" w:rsidRDefault="00100B3D"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5EE3284" w14:textId="77777777" w:rsidR="00100B3D" w:rsidRPr="008A79AD" w:rsidRDefault="00100B3D" w:rsidP="00A62F12">
            <w:pPr>
              <w:spacing w:line="240" w:lineRule="auto"/>
              <w:rPr>
                <w:rFonts w:asciiTheme="minorHAnsi" w:hAnsiTheme="minorHAnsi" w:cs="Calibri"/>
                <w:color w:val="000000" w:themeColor="text1"/>
              </w:rPr>
            </w:pPr>
          </w:p>
        </w:tc>
      </w:tr>
      <w:tr w:rsidR="008420C6" w:rsidRPr="008A79AD" w14:paraId="17E3AD5C" w14:textId="77777777" w:rsidTr="00580550">
        <w:trPr>
          <w:trHeight w:val="122"/>
        </w:trPr>
        <w:tc>
          <w:tcPr>
            <w:tcW w:w="851" w:type="dxa"/>
            <w:vMerge/>
            <w:shd w:val="clear" w:color="000000" w:fill="D9D9D9"/>
            <w:noWrap/>
            <w:vAlign w:val="center"/>
          </w:tcPr>
          <w:p w14:paraId="0DF022AF"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06F5536"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5A24D6F3"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2571C6A" w14:textId="627860B6"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Integraal over </w:t>
            </w:r>
            <w:r w:rsidR="00360FD9" w:rsidRPr="008A79AD">
              <w:rPr>
                <w:rFonts w:asciiTheme="minorHAnsi" w:hAnsiTheme="minorHAnsi" w:cs="Calibri"/>
                <w:color w:val="000000" w:themeColor="text1"/>
              </w:rPr>
              <w:t xml:space="preserve">en tussen </w:t>
            </w:r>
            <w:r w:rsidRPr="008A79AD">
              <w:rPr>
                <w:rFonts w:asciiTheme="minorHAnsi" w:hAnsiTheme="minorHAnsi" w:cs="Calibri"/>
                <w:color w:val="000000" w:themeColor="text1"/>
              </w:rPr>
              <w:t>deze processen</w:t>
            </w:r>
            <w:r w:rsidRPr="008A79AD">
              <w:rPr>
                <w:rFonts w:asciiTheme="minorHAnsi" w:hAnsiTheme="minorHAnsi" w:cs="Calibri"/>
                <w:color w:val="000000" w:themeColor="text1"/>
              </w:rPr>
              <w:br/>
            </w:r>
          </w:p>
        </w:tc>
        <w:tc>
          <w:tcPr>
            <w:tcW w:w="851" w:type="dxa"/>
            <w:shd w:val="clear" w:color="auto" w:fill="auto"/>
            <w:noWrap/>
            <w:vAlign w:val="bottom"/>
          </w:tcPr>
          <w:p w14:paraId="72E9FD2D"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5A28C0E"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2F6BE628" w14:textId="77777777" w:rsidTr="00580550">
        <w:trPr>
          <w:trHeight w:val="208"/>
        </w:trPr>
        <w:tc>
          <w:tcPr>
            <w:tcW w:w="851" w:type="dxa"/>
            <w:vMerge w:val="restart"/>
            <w:shd w:val="clear" w:color="000000" w:fill="D9D9D9"/>
            <w:noWrap/>
            <w:vAlign w:val="center"/>
            <w:hideMark/>
          </w:tcPr>
          <w:p w14:paraId="041DBBE4" w14:textId="77777777" w:rsidR="005C2D74"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Gen </w:t>
            </w:r>
            <w:r w:rsidR="005C2D74">
              <w:rPr>
                <w:rFonts w:asciiTheme="minorHAnsi" w:hAnsiTheme="minorHAnsi" w:cs="Calibri"/>
                <w:color w:val="000000" w:themeColor="text1"/>
              </w:rPr>
              <w:t>013</w:t>
            </w:r>
          </w:p>
          <w:p w14:paraId="08A9632F" w14:textId="72519F0D" w:rsidR="008420C6" w:rsidRPr="005C2D74" w:rsidRDefault="008420C6" w:rsidP="00A62F12">
            <w:pPr>
              <w:spacing w:line="240" w:lineRule="auto"/>
              <w:rPr>
                <w:rFonts w:asciiTheme="minorHAnsi" w:hAnsiTheme="minorHAnsi" w:cs="Calibri"/>
                <w:strike/>
                <w:color w:val="000000" w:themeColor="text1"/>
              </w:rPr>
            </w:pPr>
            <w:r w:rsidRPr="005C2D74">
              <w:rPr>
                <w:rFonts w:asciiTheme="minorHAnsi" w:hAnsiTheme="minorHAnsi" w:cs="Calibri"/>
                <w:strike/>
                <w:color w:val="000000" w:themeColor="text1"/>
              </w:rPr>
              <w:t>0</w:t>
            </w:r>
            <w:r w:rsidR="004921C0" w:rsidRPr="005C2D74">
              <w:rPr>
                <w:rFonts w:asciiTheme="minorHAnsi" w:hAnsiTheme="minorHAnsi" w:cs="Calibri"/>
                <w:strike/>
                <w:color w:val="000000" w:themeColor="text1"/>
              </w:rPr>
              <w:t>1</w:t>
            </w:r>
            <w:r w:rsidR="00375FAF" w:rsidRPr="005C2D74">
              <w:rPr>
                <w:rFonts w:asciiTheme="minorHAnsi" w:hAnsiTheme="minorHAnsi" w:cs="Calibri"/>
                <w:strike/>
                <w:color w:val="000000" w:themeColor="text1"/>
              </w:rPr>
              <w:t>2</w:t>
            </w:r>
            <w:r w:rsidR="00D261EC">
              <w:rPr>
                <w:rFonts w:asciiTheme="minorHAnsi" w:hAnsiTheme="minorHAnsi" w:cs="Calibri"/>
                <w:strike/>
                <w:color w:val="000000" w:themeColor="text1"/>
              </w:rPr>
              <w:t>*</w:t>
            </w:r>
          </w:p>
        </w:tc>
        <w:tc>
          <w:tcPr>
            <w:tcW w:w="1274" w:type="dxa"/>
            <w:vMerge w:val="restart"/>
            <w:shd w:val="clear" w:color="000000" w:fill="D9D9D9"/>
            <w:noWrap/>
            <w:vAlign w:val="center"/>
            <w:hideMark/>
          </w:tcPr>
          <w:p w14:paraId="654EB10D"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5384" w:type="dxa"/>
            <w:gridSpan w:val="2"/>
            <w:shd w:val="clear" w:color="000000" w:fill="D9D9D9"/>
            <w:vAlign w:val="center"/>
            <w:hideMark/>
          </w:tcPr>
          <w:p w14:paraId="16EB3BA8" w14:textId="760C2C24" w:rsidR="008420C6" w:rsidRPr="008A79AD" w:rsidRDefault="008420C6" w:rsidP="00A62F12">
            <w:pPr>
              <w:spacing w:line="240" w:lineRule="auto"/>
              <w:rPr>
                <w:rFonts w:asciiTheme="minorHAnsi" w:hAnsiTheme="minorHAnsi" w:cs="Calibri"/>
                <w:color w:val="000000"/>
              </w:rPr>
            </w:pPr>
            <w:r w:rsidRPr="008A79AD">
              <w:rPr>
                <w:rFonts w:asciiTheme="minorHAnsi" w:hAnsiTheme="minorHAnsi" w:cs="Calibri"/>
                <w:color w:val="000000"/>
              </w:rPr>
              <w:t xml:space="preserve">De generieke logging-functionaliteit, zoals genoemd en </w:t>
            </w:r>
            <w:r w:rsidR="00A8604C" w:rsidRPr="008A79AD">
              <w:rPr>
                <w:rFonts w:asciiTheme="minorHAnsi" w:hAnsiTheme="minorHAnsi" w:cs="Calibri"/>
                <w:color w:val="000000"/>
              </w:rPr>
              <w:t xml:space="preserve">door u </w:t>
            </w:r>
            <w:r w:rsidRPr="008A79AD">
              <w:rPr>
                <w:rFonts w:asciiTheme="minorHAnsi" w:hAnsiTheme="minorHAnsi" w:cs="Calibri"/>
                <w:color w:val="000000"/>
              </w:rPr>
              <w:t>ingevuld in ‘paragraaf 1.9 CORE: Financiële ondersteuning</w:t>
            </w:r>
            <w:r w:rsidR="00186EA6" w:rsidRPr="008A79AD">
              <w:rPr>
                <w:rFonts w:asciiTheme="minorHAnsi" w:hAnsiTheme="minorHAnsi" w:cs="Calibri"/>
                <w:color w:val="000000"/>
              </w:rPr>
              <w:t>’, ondersteunt elk</w:t>
            </w:r>
            <w:r w:rsidRPr="008A79AD">
              <w:rPr>
                <w:rFonts w:asciiTheme="minorHAnsi" w:hAnsiTheme="minorHAnsi" w:cs="Calibri"/>
                <w:color w:val="000000" w:themeColor="text1"/>
              </w:rPr>
              <w:t xml:space="preserve"> van onderstaande bedrijfsprocessen, op hoofdlijnen beschreven in de </w:t>
            </w:r>
            <w:r w:rsidR="0020764D" w:rsidRPr="008A79AD">
              <w:rPr>
                <w:rFonts w:asciiTheme="minorHAnsi" w:hAnsiTheme="minorHAnsi" w:cs="Calibri"/>
                <w:color w:val="000000" w:themeColor="text1"/>
              </w:rPr>
              <w:t>successievelijke paragrafen, individueel per bedrijfsproces als integraal over bedrijfsprocessen</w:t>
            </w:r>
            <w:r w:rsidRPr="008A79AD">
              <w:rPr>
                <w:rFonts w:asciiTheme="minorHAnsi" w:hAnsiTheme="minorHAnsi" w:cs="Calibri"/>
                <w:color w:val="000000" w:themeColor="text1"/>
              </w:rPr>
              <w:t>.</w:t>
            </w:r>
          </w:p>
          <w:p w14:paraId="595C6024" w14:textId="32ECBAF5" w:rsidR="008420C6" w:rsidRPr="008A79AD" w:rsidRDefault="0020764D" w:rsidP="00A62F12">
            <w:pPr>
              <w:spacing w:line="240" w:lineRule="auto"/>
              <w:rPr>
                <w:rFonts w:asciiTheme="minorHAnsi" w:hAnsiTheme="minorHAnsi" w:cs="Calibri"/>
                <w:color w:val="000000" w:themeColor="text1"/>
              </w:rPr>
            </w:pPr>
            <w:r w:rsidRPr="008A79AD">
              <w:rPr>
                <w:rFonts w:asciiTheme="minorHAnsi" w:hAnsiTheme="minorHAnsi" w:cs="Calibri"/>
                <w:color w:val="000000"/>
              </w:rPr>
              <w:lastRenderedPageBreak/>
              <w:t>Voeg een beschrijving toe voor elke uitzondering op deze Wens</w:t>
            </w:r>
            <w:r w:rsidR="008420C6" w:rsidRPr="008A79AD">
              <w:rPr>
                <w:rFonts w:asciiTheme="minorHAnsi" w:hAnsiTheme="minorHAnsi" w:cs="Calibri"/>
                <w:color w:val="000000"/>
              </w:rPr>
              <w:t>.</w:t>
            </w:r>
          </w:p>
        </w:tc>
        <w:tc>
          <w:tcPr>
            <w:tcW w:w="851" w:type="dxa"/>
            <w:shd w:val="clear" w:color="auto" w:fill="D9D9D9" w:themeFill="background1" w:themeFillShade="D9"/>
            <w:noWrap/>
            <w:vAlign w:val="bottom"/>
            <w:hideMark/>
          </w:tcPr>
          <w:p w14:paraId="47E12330"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30FC7AC"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44AF7C85" w14:textId="77777777" w:rsidTr="00580550">
        <w:trPr>
          <w:trHeight w:val="203"/>
        </w:trPr>
        <w:tc>
          <w:tcPr>
            <w:tcW w:w="851" w:type="dxa"/>
            <w:vMerge/>
            <w:shd w:val="clear" w:color="000000" w:fill="D9D9D9"/>
            <w:noWrap/>
            <w:vAlign w:val="center"/>
          </w:tcPr>
          <w:p w14:paraId="596949BF"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373F0D96"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08F90E3C"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5A3C5FF"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06EFBC4E"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617A8B2"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341E8F72" w14:textId="77777777" w:rsidTr="00580550">
        <w:trPr>
          <w:trHeight w:val="203"/>
        </w:trPr>
        <w:tc>
          <w:tcPr>
            <w:tcW w:w="851" w:type="dxa"/>
            <w:vMerge/>
            <w:shd w:val="clear" w:color="000000" w:fill="D9D9D9"/>
            <w:noWrap/>
            <w:vAlign w:val="center"/>
          </w:tcPr>
          <w:p w14:paraId="1B48DB93"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51C6766"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3DB79B75"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47D3A475"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1D58E4E3"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6519DC5"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218DC2E0" w14:textId="77777777" w:rsidTr="00580550">
        <w:trPr>
          <w:trHeight w:val="203"/>
        </w:trPr>
        <w:tc>
          <w:tcPr>
            <w:tcW w:w="851" w:type="dxa"/>
            <w:vMerge/>
            <w:shd w:val="clear" w:color="000000" w:fill="D9D9D9"/>
            <w:noWrap/>
            <w:vAlign w:val="center"/>
          </w:tcPr>
          <w:p w14:paraId="1371CC14"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FAECF92"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05DBF46"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677FB2D9"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28FD278B"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2E2CAE1"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50F2C49A" w14:textId="77777777" w:rsidTr="00580550">
        <w:trPr>
          <w:trHeight w:val="203"/>
        </w:trPr>
        <w:tc>
          <w:tcPr>
            <w:tcW w:w="851" w:type="dxa"/>
            <w:vMerge/>
            <w:shd w:val="clear" w:color="000000" w:fill="D9D9D9"/>
            <w:noWrap/>
            <w:vAlign w:val="center"/>
          </w:tcPr>
          <w:p w14:paraId="5679DA80"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BC03326"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3776F9B2"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6A55E0AD"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7B9943D5"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1CC2D4D"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1C7C1A79" w14:textId="77777777" w:rsidTr="00580550">
        <w:trPr>
          <w:trHeight w:val="123"/>
        </w:trPr>
        <w:tc>
          <w:tcPr>
            <w:tcW w:w="851" w:type="dxa"/>
            <w:vMerge/>
            <w:shd w:val="clear" w:color="000000" w:fill="D9D9D9"/>
            <w:noWrap/>
            <w:vAlign w:val="center"/>
          </w:tcPr>
          <w:p w14:paraId="0C6D3BCA"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59B60D0"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4DE00C0"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13CFA2E4"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1FA8AFD7"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56E88A0"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040FB13F" w14:textId="77777777" w:rsidTr="00580550">
        <w:trPr>
          <w:trHeight w:val="122"/>
        </w:trPr>
        <w:tc>
          <w:tcPr>
            <w:tcW w:w="851" w:type="dxa"/>
            <w:vMerge/>
            <w:shd w:val="clear" w:color="000000" w:fill="D9D9D9"/>
            <w:noWrap/>
            <w:vAlign w:val="center"/>
          </w:tcPr>
          <w:p w14:paraId="60105E36"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EFB17AE"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31C854CA"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6D69967B" w14:textId="3A0DD263"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w:t>
            </w:r>
            <w:r w:rsidR="0020764D" w:rsidRPr="008A79AD">
              <w:rPr>
                <w:rFonts w:asciiTheme="minorHAnsi" w:hAnsiTheme="minorHAnsi" w:cs="Calibri"/>
                <w:color w:val="000000" w:themeColor="text1"/>
              </w:rPr>
              <w:t>Financiële Project</w:t>
            </w:r>
            <w:r w:rsidRPr="008A79AD">
              <w:rPr>
                <w:rFonts w:asciiTheme="minorHAnsi" w:hAnsiTheme="minorHAnsi" w:cs="Calibri"/>
                <w:color w:val="000000" w:themeColor="text1"/>
              </w:rPr>
              <w:t xml:space="preserve"> Beheersing</w:t>
            </w:r>
            <w:r w:rsidRPr="008A79AD">
              <w:rPr>
                <w:rFonts w:asciiTheme="minorHAnsi" w:hAnsiTheme="minorHAnsi" w:cs="Calibri"/>
                <w:color w:val="000000" w:themeColor="text1"/>
              </w:rPr>
              <w:br/>
            </w:r>
          </w:p>
        </w:tc>
        <w:tc>
          <w:tcPr>
            <w:tcW w:w="851" w:type="dxa"/>
            <w:shd w:val="clear" w:color="auto" w:fill="auto"/>
            <w:noWrap/>
            <w:vAlign w:val="bottom"/>
          </w:tcPr>
          <w:p w14:paraId="06BEE95E"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50B7837"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23A53D2C" w14:textId="77777777" w:rsidTr="00580550">
        <w:trPr>
          <w:trHeight w:val="122"/>
        </w:trPr>
        <w:tc>
          <w:tcPr>
            <w:tcW w:w="851" w:type="dxa"/>
            <w:vMerge/>
            <w:shd w:val="clear" w:color="000000" w:fill="D9D9D9"/>
            <w:noWrap/>
            <w:vAlign w:val="center"/>
          </w:tcPr>
          <w:p w14:paraId="690F7A80"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1DB7EAF"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2C97AE8E"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2105327"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r w:rsidRPr="008A79AD">
              <w:rPr>
                <w:rFonts w:asciiTheme="minorHAnsi" w:hAnsiTheme="minorHAnsi" w:cs="Calibri"/>
                <w:color w:val="000000" w:themeColor="text1"/>
              </w:rPr>
              <w:br/>
            </w:r>
          </w:p>
        </w:tc>
        <w:tc>
          <w:tcPr>
            <w:tcW w:w="851" w:type="dxa"/>
            <w:shd w:val="clear" w:color="auto" w:fill="auto"/>
            <w:noWrap/>
            <w:vAlign w:val="bottom"/>
          </w:tcPr>
          <w:p w14:paraId="5752E9A4"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2DA16B1" w14:textId="77777777" w:rsidR="008420C6" w:rsidRPr="008A79AD" w:rsidRDefault="008420C6" w:rsidP="00A62F12">
            <w:pPr>
              <w:spacing w:line="240" w:lineRule="auto"/>
              <w:rPr>
                <w:rFonts w:asciiTheme="minorHAnsi" w:hAnsiTheme="minorHAnsi" w:cs="Calibri"/>
                <w:color w:val="000000" w:themeColor="text1"/>
              </w:rPr>
            </w:pPr>
          </w:p>
        </w:tc>
      </w:tr>
      <w:tr w:rsidR="00100B3D" w:rsidRPr="008A79AD" w14:paraId="2BE1A236" w14:textId="77777777" w:rsidTr="00580550">
        <w:trPr>
          <w:trHeight w:val="122"/>
        </w:trPr>
        <w:tc>
          <w:tcPr>
            <w:tcW w:w="851" w:type="dxa"/>
            <w:vMerge/>
            <w:shd w:val="clear" w:color="000000" w:fill="D9D9D9"/>
            <w:noWrap/>
            <w:vAlign w:val="center"/>
          </w:tcPr>
          <w:p w14:paraId="62EB625F" w14:textId="77777777" w:rsidR="00100B3D" w:rsidRPr="008A79AD" w:rsidRDefault="00100B3D"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B29D30A" w14:textId="77777777" w:rsidR="00100B3D" w:rsidRPr="008A79AD" w:rsidRDefault="00100B3D"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E92227E" w14:textId="77777777" w:rsidR="00100B3D" w:rsidRPr="008A79AD" w:rsidRDefault="00100B3D"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1741F8FE" w14:textId="507993A2" w:rsidR="00100B3D" w:rsidRPr="008A79AD" w:rsidRDefault="00100B3D"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58F9EB1C" w14:textId="77777777" w:rsidR="00100B3D" w:rsidRPr="008A79AD" w:rsidRDefault="00100B3D"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6BD6BEA" w14:textId="77777777" w:rsidR="00100B3D" w:rsidRPr="008A79AD" w:rsidRDefault="00100B3D" w:rsidP="00A62F12">
            <w:pPr>
              <w:spacing w:line="240" w:lineRule="auto"/>
              <w:rPr>
                <w:rFonts w:asciiTheme="minorHAnsi" w:hAnsiTheme="minorHAnsi" w:cs="Calibri"/>
                <w:color w:val="000000" w:themeColor="text1"/>
              </w:rPr>
            </w:pPr>
          </w:p>
        </w:tc>
      </w:tr>
      <w:tr w:rsidR="008420C6" w:rsidRPr="008A79AD" w14:paraId="219CCC45" w14:textId="77777777" w:rsidTr="00580550">
        <w:trPr>
          <w:trHeight w:val="122"/>
        </w:trPr>
        <w:tc>
          <w:tcPr>
            <w:tcW w:w="851" w:type="dxa"/>
            <w:vMerge/>
            <w:shd w:val="clear" w:color="000000" w:fill="D9D9D9"/>
            <w:noWrap/>
            <w:vAlign w:val="center"/>
          </w:tcPr>
          <w:p w14:paraId="152895A8"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1020B3F"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56765916"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15447BBC" w14:textId="50749A33"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Integraal over </w:t>
            </w:r>
            <w:r w:rsidR="00360FD9" w:rsidRPr="008A79AD">
              <w:rPr>
                <w:rFonts w:asciiTheme="minorHAnsi" w:hAnsiTheme="minorHAnsi" w:cs="Calibri"/>
                <w:color w:val="000000" w:themeColor="text1"/>
              </w:rPr>
              <w:t xml:space="preserve">en tussen </w:t>
            </w:r>
            <w:r w:rsidRPr="008A79AD">
              <w:rPr>
                <w:rFonts w:asciiTheme="minorHAnsi" w:hAnsiTheme="minorHAnsi" w:cs="Calibri"/>
                <w:color w:val="000000" w:themeColor="text1"/>
              </w:rPr>
              <w:t>deze processen</w:t>
            </w:r>
            <w:r w:rsidRPr="008A79AD">
              <w:rPr>
                <w:rFonts w:asciiTheme="minorHAnsi" w:hAnsiTheme="minorHAnsi" w:cs="Calibri"/>
                <w:color w:val="000000" w:themeColor="text1"/>
              </w:rPr>
              <w:br/>
            </w:r>
          </w:p>
        </w:tc>
        <w:tc>
          <w:tcPr>
            <w:tcW w:w="851" w:type="dxa"/>
            <w:shd w:val="clear" w:color="auto" w:fill="auto"/>
            <w:noWrap/>
            <w:vAlign w:val="bottom"/>
          </w:tcPr>
          <w:p w14:paraId="7F4B8D7F"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08035CE"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2FFFBB8D" w14:textId="77777777" w:rsidTr="00580550">
        <w:trPr>
          <w:trHeight w:val="208"/>
        </w:trPr>
        <w:tc>
          <w:tcPr>
            <w:tcW w:w="851" w:type="dxa"/>
            <w:vMerge w:val="restart"/>
            <w:shd w:val="clear" w:color="000000" w:fill="D9D9D9"/>
            <w:noWrap/>
            <w:vAlign w:val="center"/>
            <w:hideMark/>
          </w:tcPr>
          <w:p w14:paraId="132926F9" w14:textId="6EED66E4"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Gen 0</w:t>
            </w:r>
            <w:r w:rsidR="00E56DD8" w:rsidRPr="008A79AD">
              <w:rPr>
                <w:rFonts w:asciiTheme="minorHAnsi" w:hAnsiTheme="minorHAnsi" w:cs="Calibri"/>
                <w:color w:val="000000" w:themeColor="text1"/>
              </w:rPr>
              <w:t>1</w:t>
            </w:r>
            <w:r w:rsidR="00611481" w:rsidRPr="008A79AD">
              <w:rPr>
                <w:rFonts w:asciiTheme="minorHAnsi" w:hAnsiTheme="minorHAnsi" w:cs="Calibri"/>
                <w:color w:val="000000" w:themeColor="text1"/>
              </w:rPr>
              <w:t>4</w:t>
            </w:r>
          </w:p>
        </w:tc>
        <w:tc>
          <w:tcPr>
            <w:tcW w:w="1274" w:type="dxa"/>
            <w:vMerge w:val="restart"/>
            <w:shd w:val="clear" w:color="000000" w:fill="D9D9D9"/>
            <w:noWrap/>
            <w:vAlign w:val="center"/>
            <w:hideMark/>
          </w:tcPr>
          <w:p w14:paraId="2CC8DE86"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5384" w:type="dxa"/>
            <w:gridSpan w:val="2"/>
            <w:shd w:val="clear" w:color="000000" w:fill="D9D9D9"/>
            <w:vAlign w:val="center"/>
            <w:hideMark/>
          </w:tcPr>
          <w:p w14:paraId="310D79C5" w14:textId="19734C3D" w:rsidR="008420C6" w:rsidRPr="008A79AD" w:rsidRDefault="00CC7E78" w:rsidP="00A62F12">
            <w:pPr>
              <w:spacing w:line="240" w:lineRule="auto"/>
              <w:rPr>
                <w:rFonts w:asciiTheme="minorHAnsi" w:hAnsiTheme="minorHAnsi" w:cs="Calibri"/>
                <w:color w:val="000000"/>
              </w:rPr>
            </w:pPr>
            <w:r>
              <w:rPr>
                <w:rFonts w:asciiTheme="minorHAnsi" w:hAnsiTheme="minorHAnsi" w:cs="Calibri"/>
                <w:color w:val="000000"/>
              </w:rPr>
              <w:t>De generieke gebruikers</w:t>
            </w:r>
            <w:r w:rsidR="008420C6" w:rsidRPr="008A79AD">
              <w:rPr>
                <w:rFonts w:asciiTheme="minorHAnsi" w:hAnsiTheme="minorHAnsi" w:cs="Calibri"/>
                <w:color w:val="000000"/>
              </w:rPr>
              <w:t xml:space="preserve">interfaces (UI)-functionaliteit, zoals genoemd en </w:t>
            </w:r>
            <w:r w:rsidR="00A8604C" w:rsidRPr="008A79AD">
              <w:rPr>
                <w:rFonts w:asciiTheme="minorHAnsi" w:hAnsiTheme="minorHAnsi" w:cs="Calibri"/>
                <w:color w:val="000000"/>
              </w:rPr>
              <w:t xml:space="preserve">door u </w:t>
            </w:r>
            <w:r w:rsidR="008420C6" w:rsidRPr="008A79AD">
              <w:rPr>
                <w:rFonts w:asciiTheme="minorHAnsi" w:hAnsiTheme="minorHAnsi" w:cs="Calibri"/>
                <w:color w:val="000000"/>
              </w:rPr>
              <w:t>ingevuld in ‘paragraaf 1.9 CORE: Financiële ondersteuning</w:t>
            </w:r>
            <w:r w:rsidR="00186EA6" w:rsidRPr="008A79AD">
              <w:rPr>
                <w:rFonts w:asciiTheme="minorHAnsi" w:hAnsiTheme="minorHAnsi" w:cs="Calibri"/>
                <w:color w:val="000000"/>
              </w:rPr>
              <w:t>’, ondersteunt elk</w:t>
            </w:r>
            <w:r w:rsidR="008420C6" w:rsidRPr="008A79AD">
              <w:rPr>
                <w:rFonts w:asciiTheme="minorHAnsi" w:hAnsiTheme="minorHAnsi" w:cs="Calibri"/>
                <w:color w:val="000000" w:themeColor="text1"/>
              </w:rPr>
              <w:t xml:space="preserve"> van onderstaande bedrijfsprocessen, op hoofdlijnen beschreven in de </w:t>
            </w:r>
            <w:r w:rsidR="0020764D" w:rsidRPr="008A79AD">
              <w:rPr>
                <w:rFonts w:asciiTheme="minorHAnsi" w:hAnsiTheme="minorHAnsi" w:cs="Calibri"/>
                <w:color w:val="000000" w:themeColor="text1"/>
              </w:rPr>
              <w:t>successievelijke paragrafen, individueel per bedrijfsproces als integraal over bedrijfsprocessen</w:t>
            </w:r>
            <w:r w:rsidR="008420C6" w:rsidRPr="008A79AD">
              <w:rPr>
                <w:rFonts w:asciiTheme="minorHAnsi" w:hAnsiTheme="minorHAnsi" w:cs="Calibri"/>
                <w:color w:val="000000" w:themeColor="text1"/>
              </w:rPr>
              <w:t>.</w:t>
            </w:r>
          </w:p>
          <w:p w14:paraId="6D055228" w14:textId="5AB3B8B2" w:rsidR="008420C6" w:rsidRPr="008A79AD" w:rsidRDefault="0020764D" w:rsidP="00A62F12">
            <w:pPr>
              <w:spacing w:line="240" w:lineRule="auto"/>
              <w:rPr>
                <w:rFonts w:asciiTheme="minorHAnsi" w:hAnsiTheme="minorHAnsi" w:cs="Calibri"/>
                <w:color w:val="000000" w:themeColor="text1"/>
              </w:rPr>
            </w:pPr>
            <w:r w:rsidRPr="008A79AD">
              <w:rPr>
                <w:rFonts w:asciiTheme="minorHAnsi" w:hAnsiTheme="minorHAnsi" w:cs="Calibri"/>
                <w:color w:val="000000"/>
              </w:rPr>
              <w:t>Voeg een beschrijving toe voor elke uitzondering op deze Wens</w:t>
            </w:r>
            <w:r w:rsidR="008420C6" w:rsidRPr="008A79AD">
              <w:rPr>
                <w:rFonts w:asciiTheme="minorHAnsi" w:hAnsiTheme="minorHAnsi" w:cs="Calibri"/>
                <w:color w:val="000000"/>
              </w:rPr>
              <w:t>.</w:t>
            </w:r>
          </w:p>
        </w:tc>
        <w:tc>
          <w:tcPr>
            <w:tcW w:w="851" w:type="dxa"/>
            <w:shd w:val="clear" w:color="auto" w:fill="D9D9D9" w:themeFill="background1" w:themeFillShade="D9"/>
            <w:noWrap/>
            <w:vAlign w:val="bottom"/>
            <w:hideMark/>
          </w:tcPr>
          <w:p w14:paraId="002DAF56"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3AC31CF"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4C0FDB97" w14:textId="77777777" w:rsidTr="00580550">
        <w:trPr>
          <w:trHeight w:val="203"/>
        </w:trPr>
        <w:tc>
          <w:tcPr>
            <w:tcW w:w="851" w:type="dxa"/>
            <w:vMerge/>
            <w:shd w:val="clear" w:color="000000" w:fill="D9D9D9"/>
            <w:noWrap/>
            <w:vAlign w:val="center"/>
          </w:tcPr>
          <w:p w14:paraId="00CAE0ED"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2238944"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2855ACC7"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79D220AC"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0D3C57E4"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F048930"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41412B9E" w14:textId="77777777" w:rsidTr="00580550">
        <w:trPr>
          <w:trHeight w:val="203"/>
        </w:trPr>
        <w:tc>
          <w:tcPr>
            <w:tcW w:w="851" w:type="dxa"/>
            <w:vMerge/>
            <w:shd w:val="clear" w:color="000000" w:fill="D9D9D9"/>
            <w:noWrap/>
            <w:vAlign w:val="center"/>
          </w:tcPr>
          <w:p w14:paraId="176811F0"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E84F51D"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1DBC139B"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348F261"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3087619C"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4B86680"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30B08913" w14:textId="77777777" w:rsidTr="00580550">
        <w:trPr>
          <w:trHeight w:val="203"/>
        </w:trPr>
        <w:tc>
          <w:tcPr>
            <w:tcW w:w="851" w:type="dxa"/>
            <w:vMerge/>
            <w:shd w:val="clear" w:color="000000" w:fill="D9D9D9"/>
            <w:noWrap/>
            <w:vAlign w:val="center"/>
          </w:tcPr>
          <w:p w14:paraId="7C33348C"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373CB21"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1C449CF6"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0F465965"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18E02ADF"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AD962CF"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26F37EED" w14:textId="77777777" w:rsidTr="00580550">
        <w:trPr>
          <w:trHeight w:val="203"/>
        </w:trPr>
        <w:tc>
          <w:tcPr>
            <w:tcW w:w="851" w:type="dxa"/>
            <w:vMerge/>
            <w:shd w:val="clear" w:color="000000" w:fill="D9D9D9"/>
            <w:noWrap/>
            <w:vAlign w:val="center"/>
          </w:tcPr>
          <w:p w14:paraId="7F876AB3"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9155C34"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137EDE15"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051A7F09"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6488209C"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557DE2E"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776DB156" w14:textId="77777777" w:rsidTr="00580550">
        <w:trPr>
          <w:trHeight w:val="123"/>
        </w:trPr>
        <w:tc>
          <w:tcPr>
            <w:tcW w:w="851" w:type="dxa"/>
            <w:vMerge/>
            <w:shd w:val="clear" w:color="000000" w:fill="D9D9D9"/>
            <w:noWrap/>
            <w:vAlign w:val="center"/>
          </w:tcPr>
          <w:p w14:paraId="6659195F"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32F3219"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4A1A1BA"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07C642B4"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5BF9AD9C"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48618AF"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3E3507AD" w14:textId="77777777" w:rsidTr="00580550">
        <w:trPr>
          <w:trHeight w:val="122"/>
        </w:trPr>
        <w:tc>
          <w:tcPr>
            <w:tcW w:w="851" w:type="dxa"/>
            <w:vMerge/>
            <w:shd w:val="clear" w:color="000000" w:fill="D9D9D9"/>
            <w:noWrap/>
            <w:vAlign w:val="center"/>
          </w:tcPr>
          <w:p w14:paraId="4639202F"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894934D"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16E3BDDA"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39F7159C" w14:textId="07998B28"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w:t>
            </w:r>
            <w:r w:rsidR="0020764D" w:rsidRPr="008A79AD">
              <w:rPr>
                <w:rFonts w:asciiTheme="minorHAnsi" w:hAnsiTheme="minorHAnsi" w:cs="Calibri"/>
                <w:color w:val="000000" w:themeColor="text1"/>
              </w:rPr>
              <w:t>Financiële Project</w:t>
            </w:r>
            <w:r w:rsidRPr="008A79AD">
              <w:rPr>
                <w:rFonts w:asciiTheme="minorHAnsi" w:hAnsiTheme="minorHAnsi" w:cs="Calibri"/>
                <w:color w:val="000000" w:themeColor="text1"/>
              </w:rPr>
              <w:t xml:space="preserve"> Beheersing</w:t>
            </w:r>
            <w:r w:rsidRPr="008A79AD">
              <w:rPr>
                <w:rFonts w:asciiTheme="minorHAnsi" w:hAnsiTheme="minorHAnsi" w:cs="Calibri"/>
                <w:color w:val="000000" w:themeColor="text1"/>
              </w:rPr>
              <w:br/>
            </w:r>
          </w:p>
        </w:tc>
        <w:tc>
          <w:tcPr>
            <w:tcW w:w="851" w:type="dxa"/>
            <w:shd w:val="clear" w:color="auto" w:fill="auto"/>
            <w:noWrap/>
            <w:vAlign w:val="bottom"/>
          </w:tcPr>
          <w:p w14:paraId="5704CB1A"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DF07E95"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1622300A" w14:textId="77777777" w:rsidTr="00580550">
        <w:trPr>
          <w:trHeight w:val="122"/>
        </w:trPr>
        <w:tc>
          <w:tcPr>
            <w:tcW w:w="851" w:type="dxa"/>
            <w:vMerge/>
            <w:shd w:val="clear" w:color="000000" w:fill="D9D9D9"/>
            <w:noWrap/>
            <w:vAlign w:val="center"/>
          </w:tcPr>
          <w:p w14:paraId="137440E8"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DEABB93"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12AF88D"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488E26B1"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r w:rsidRPr="008A79AD">
              <w:rPr>
                <w:rFonts w:asciiTheme="minorHAnsi" w:hAnsiTheme="minorHAnsi" w:cs="Calibri"/>
                <w:color w:val="000000" w:themeColor="text1"/>
              </w:rPr>
              <w:br/>
            </w:r>
          </w:p>
        </w:tc>
        <w:tc>
          <w:tcPr>
            <w:tcW w:w="851" w:type="dxa"/>
            <w:shd w:val="clear" w:color="auto" w:fill="auto"/>
            <w:noWrap/>
            <w:vAlign w:val="bottom"/>
          </w:tcPr>
          <w:p w14:paraId="106F3C9B"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674B3CB" w14:textId="77777777" w:rsidR="008420C6" w:rsidRPr="008A79AD" w:rsidRDefault="008420C6" w:rsidP="00A62F12">
            <w:pPr>
              <w:spacing w:line="240" w:lineRule="auto"/>
              <w:rPr>
                <w:rFonts w:asciiTheme="minorHAnsi" w:hAnsiTheme="minorHAnsi" w:cs="Calibri"/>
                <w:color w:val="000000" w:themeColor="text1"/>
              </w:rPr>
            </w:pPr>
          </w:p>
        </w:tc>
      </w:tr>
      <w:tr w:rsidR="00100B3D" w:rsidRPr="008A79AD" w14:paraId="0D6C9BAD" w14:textId="77777777" w:rsidTr="00580550">
        <w:trPr>
          <w:trHeight w:val="122"/>
        </w:trPr>
        <w:tc>
          <w:tcPr>
            <w:tcW w:w="851" w:type="dxa"/>
            <w:vMerge/>
            <w:shd w:val="clear" w:color="000000" w:fill="D9D9D9"/>
            <w:noWrap/>
            <w:vAlign w:val="center"/>
          </w:tcPr>
          <w:p w14:paraId="6F6FA37A" w14:textId="77777777" w:rsidR="00100B3D" w:rsidRPr="008A79AD" w:rsidRDefault="00100B3D"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28DF641A" w14:textId="77777777" w:rsidR="00100B3D" w:rsidRPr="008A79AD" w:rsidRDefault="00100B3D"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1D0FF8C3" w14:textId="77777777" w:rsidR="00100B3D" w:rsidRPr="008A79AD" w:rsidRDefault="00100B3D"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08C716FA" w14:textId="64E0DA6F" w:rsidR="00100B3D" w:rsidRPr="008A79AD" w:rsidRDefault="00100B3D" w:rsidP="00360FD9">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58C928E5" w14:textId="77777777" w:rsidR="00100B3D" w:rsidRPr="008A79AD" w:rsidRDefault="00100B3D"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832BC3F" w14:textId="77777777" w:rsidR="00100B3D" w:rsidRPr="008A79AD" w:rsidRDefault="00100B3D" w:rsidP="00A62F12">
            <w:pPr>
              <w:spacing w:line="240" w:lineRule="auto"/>
              <w:rPr>
                <w:rFonts w:asciiTheme="minorHAnsi" w:hAnsiTheme="minorHAnsi" w:cs="Calibri"/>
                <w:color w:val="000000" w:themeColor="text1"/>
              </w:rPr>
            </w:pPr>
          </w:p>
        </w:tc>
      </w:tr>
      <w:tr w:rsidR="008420C6" w:rsidRPr="008A79AD" w14:paraId="5E5AB449" w14:textId="77777777" w:rsidTr="00580550">
        <w:trPr>
          <w:trHeight w:val="122"/>
        </w:trPr>
        <w:tc>
          <w:tcPr>
            <w:tcW w:w="851" w:type="dxa"/>
            <w:vMerge/>
            <w:shd w:val="clear" w:color="000000" w:fill="D9D9D9"/>
            <w:noWrap/>
            <w:vAlign w:val="center"/>
          </w:tcPr>
          <w:p w14:paraId="3899B970"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C6BD44D"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FBC8D46"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0F84A7A6" w14:textId="30EEFA43" w:rsidR="008420C6" w:rsidRPr="008A79AD" w:rsidRDefault="008420C6" w:rsidP="00360FD9">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Integraal over </w:t>
            </w:r>
            <w:r w:rsidR="00360FD9" w:rsidRPr="008A79AD">
              <w:rPr>
                <w:rFonts w:asciiTheme="minorHAnsi" w:hAnsiTheme="minorHAnsi" w:cs="Calibri"/>
                <w:color w:val="000000" w:themeColor="text1"/>
              </w:rPr>
              <w:t xml:space="preserve">en tussen </w:t>
            </w:r>
            <w:r w:rsidRPr="008A79AD">
              <w:rPr>
                <w:rFonts w:asciiTheme="minorHAnsi" w:hAnsiTheme="minorHAnsi" w:cs="Calibri"/>
                <w:color w:val="000000" w:themeColor="text1"/>
              </w:rPr>
              <w:t>deze processen</w:t>
            </w:r>
            <w:r w:rsidRPr="008A79AD">
              <w:rPr>
                <w:rFonts w:asciiTheme="minorHAnsi" w:hAnsiTheme="minorHAnsi" w:cs="Calibri"/>
                <w:color w:val="000000" w:themeColor="text1"/>
              </w:rPr>
              <w:br/>
            </w:r>
          </w:p>
        </w:tc>
        <w:tc>
          <w:tcPr>
            <w:tcW w:w="851" w:type="dxa"/>
            <w:shd w:val="clear" w:color="auto" w:fill="auto"/>
            <w:noWrap/>
            <w:vAlign w:val="bottom"/>
          </w:tcPr>
          <w:p w14:paraId="6F205063"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5B8D1F0"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61505707" w14:textId="77777777" w:rsidTr="00580550">
        <w:trPr>
          <w:trHeight w:val="208"/>
        </w:trPr>
        <w:tc>
          <w:tcPr>
            <w:tcW w:w="851" w:type="dxa"/>
            <w:vMerge w:val="restart"/>
            <w:shd w:val="clear" w:color="000000" w:fill="D9D9D9"/>
            <w:noWrap/>
            <w:vAlign w:val="center"/>
            <w:hideMark/>
          </w:tcPr>
          <w:p w14:paraId="758DFA9A" w14:textId="7C83D464"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Gen</w:t>
            </w:r>
            <w:r w:rsidR="00E56DD8" w:rsidRPr="008A79AD">
              <w:rPr>
                <w:rFonts w:asciiTheme="minorHAnsi" w:hAnsiTheme="minorHAnsi" w:cs="Calibri"/>
                <w:color w:val="000000" w:themeColor="text1"/>
              </w:rPr>
              <w:t xml:space="preserve"> 01</w:t>
            </w:r>
            <w:r w:rsidR="00611481" w:rsidRPr="008A79AD">
              <w:rPr>
                <w:rFonts w:asciiTheme="minorHAnsi" w:hAnsiTheme="minorHAnsi" w:cs="Calibri"/>
                <w:color w:val="000000" w:themeColor="text1"/>
              </w:rPr>
              <w:t>5</w:t>
            </w:r>
          </w:p>
        </w:tc>
        <w:tc>
          <w:tcPr>
            <w:tcW w:w="1274" w:type="dxa"/>
            <w:vMerge w:val="restart"/>
            <w:shd w:val="clear" w:color="000000" w:fill="D9D9D9"/>
            <w:noWrap/>
            <w:vAlign w:val="center"/>
            <w:hideMark/>
          </w:tcPr>
          <w:p w14:paraId="62D3D177" w14:textId="45A5A5D5" w:rsidR="008420C6" w:rsidRPr="008A79AD" w:rsidRDefault="00661D1F" w:rsidP="00A62F12">
            <w:pPr>
              <w:spacing w:line="240" w:lineRule="auto"/>
              <w:rPr>
                <w:rFonts w:asciiTheme="minorHAnsi" w:hAnsiTheme="minorHAnsi" w:cs="Calibri"/>
                <w:b/>
                <w:color w:val="000000" w:themeColor="text1"/>
              </w:rPr>
            </w:pPr>
            <w:r w:rsidRPr="008A79AD">
              <w:rPr>
                <w:rFonts w:asciiTheme="minorHAnsi" w:hAnsiTheme="minorHAnsi" w:cs="Calibri"/>
                <w:b/>
                <w:color w:val="000000" w:themeColor="text1"/>
              </w:rPr>
              <w:t>EIS</w:t>
            </w:r>
          </w:p>
        </w:tc>
        <w:tc>
          <w:tcPr>
            <w:tcW w:w="5384" w:type="dxa"/>
            <w:gridSpan w:val="2"/>
            <w:shd w:val="clear" w:color="000000" w:fill="D9D9D9"/>
            <w:vAlign w:val="center"/>
            <w:hideMark/>
          </w:tcPr>
          <w:p w14:paraId="7317B53E" w14:textId="1E564A34" w:rsidR="008420C6" w:rsidRPr="008A79AD" w:rsidRDefault="008420C6" w:rsidP="00A62F12">
            <w:pPr>
              <w:spacing w:line="240" w:lineRule="auto"/>
              <w:rPr>
                <w:rFonts w:asciiTheme="minorHAnsi" w:hAnsiTheme="minorHAnsi" w:cs="Calibri"/>
                <w:color w:val="000000"/>
              </w:rPr>
            </w:pPr>
            <w:r w:rsidRPr="008A79AD">
              <w:rPr>
                <w:rFonts w:asciiTheme="minorHAnsi" w:hAnsiTheme="minorHAnsi" w:cs="Calibri"/>
                <w:color w:val="000000"/>
              </w:rPr>
              <w:t xml:space="preserve">De generieke </w:t>
            </w:r>
            <w:r w:rsidR="00661D1F" w:rsidRPr="008A79AD">
              <w:rPr>
                <w:rFonts w:asciiTheme="minorHAnsi" w:hAnsiTheme="minorHAnsi" w:cs="Calibri"/>
                <w:color w:val="000000"/>
              </w:rPr>
              <w:t>rapportage</w:t>
            </w:r>
            <w:r w:rsidRPr="008A79AD">
              <w:rPr>
                <w:rFonts w:asciiTheme="minorHAnsi" w:hAnsiTheme="minorHAnsi" w:cs="Calibri"/>
                <w:color w:val="000000"/>
              </w:rPr>
              <w:t xml:space="preserve">-functionaliteit, zoals genoemd en </w:t>
            </w:r>
            <w:r w:rsidR="00A8604C" w:rsidRPr="008A79AD">
              <w:rPr>
                <w:rFonts w:asciiTheme="minorHAnsi" w:hAnsiTheme="minorHAnsi" w:cs="Calibri"/>
                <w:color w:val="000000"/>
              </w:rPr>
              <w:t xml:space="preserve">door u </w:t>
            </w:r>
            <w:r w:rsidRPr="008A79AD">
              <w:rPr>
                <w:rFonts w:asciiTheme="minorHAnsi" w:hAnsiTheme="minorHAnsi" w:cs="Calibri"/>
                <w:color w:val="000000"/>
              </w:rPr>
              <w:t>ingevuld in ‘paragraaf 1.9 CORE: Financiële ondersteuning</w:t>
            </w:r>
            <w:r w:rsidR="00186EA6" w:rsidRPr="008A79AD">
              <w:rPr>
                <w:rFonts w:asciiTheme="minorHAnsi" w:hAnsiTheme="minorHAnsi" w:cs="Calibri"/>
                <w:color w:val="000000"/>
              </w:rPr>
              <w:t>’, ondersteunt elk</w:t>
            </w:r>
            <w:r w:rsidRPr="008A79AD">
              <w:rPr>
                <w:rFonts w:asciiTheme="minorHAnsi" w:hAnsiTheme="minorHAnsi" w:cs="Calibri"/>
                <w:color w:val="000000" w:themeColor="text1"/>
              </w:rPr>
              <w:t xml:space="preserve"> van onderstaande bedrijfsprocessen, op hoofdlijnen beschreven in de </w:t>
            </w:r>
            <w:r w:rsidR="0020764D" w:rsidRPr="008A79AD">
              <w:rPr>
                <w:rFonts w:asciiTheme="minorHAnsi" w:hAnsiTheme="minorHAnsi" w:cs="Calibri"/>
                <w:color w:val="000000" w:themeColor="text1"/>
              </w:rPr>
              <w:t>successievelijke paragrafen, individueel per bedrijfsproces als integraal over bedrijfsprocessen</w:t>
            </w:r>
            <w:r w:rsidRPr="008A79AD">
              <w:rPr>
                <w:rFonts w:asciiTheme="minorHAnsi" w:hAnsiTheme="minorHAnsi" w:cs="Calibri"/>
                <w:color w:val="000000" w:themeColor="text1"/>
              </w:rPr>
              <w:t>.</w:t>
            </w:r>
          </w:p>
          <w:p w14:paraId="6F9104C1" w14:textId="081EE0D4" w:rsidR="008420C6" w:rsidRPr="008A79AD" w:rsidRDefault="0020764D" w:rsidP="00A62F12">
            <w:pPr>
              <w:spacing w:line="240" w:lineRule="auto"/>
              <w:rPr>
                <w:rFonts w:asciiTheme="minorHAnsi" w:hAnsiTheme="minorHAnsi" w:cs="Calibri"/>
                <w:color w:val="000000" w:themeColor="text1"/>
              </w:rPr>
            </w:pPr>
            <w:r w:rsidRPr="008A79AD">
              <w:rPr>
                <w:rFonts w:asciiTheme="minorHAnsi" w:hAnsiTheme="minorHAnsi" w:cs="Calibri"/>
                <w:color w:val="000000"/>
              </w:rPr>
              <w:t>Voeg een beschrijving toe voor elke uitzondering op deze Wens</w:t>
            </w:r>
            <w:r w:rsidR="008420C6" w:rsidRPr="008A79AD">
              <w:rPr>
                <w:rFonts w:asciiTheme="minorHAnsi" w:hAnsiTheme="minorHAnsi" w:cs="Calibri"/>
                <w:color w:val="000000"/>
              </w:rPr>
              <w:t>.</w:t>
            </w:r>
          </w:p>
        </w:tc>
        <w:tc>
          <w:tcPr>
            <w:tcW w:w="851" w:type="dxa"/>
            <w:shd w:val="clear" w:color="auto" w:fill="D9D9D9" w:themeFill="background1" w:themeFillShade="D9"/>
            <w:noWrap/>
            <w:vAlign w:val="bottom"/>
            <w:hideMark/>
          </w:tcPr>
          <w:p w14:paraId="29705C6C"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6965BE5"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5C1FD14D" w14:textId="77777777" w:rsidTr="00580550">
        <w:trPr>
          <w:trHeight w:val="203"/>
        </w:trPr>
        <w:tc>
          <w:tcPr>
            <w:tcW w:w="851" w:type="dxa"/>
            <w:vMerge/>
            <w:shd w:val="clear" w:color="000000" w:fill="D9D9D9"/>
            <w:noWrap/>
            <w:vAlign w:val="center"/>
          </w:tcPr>
          <w:p w14:paraId="62278487"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211418D8"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1B09DC3B"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64527B07"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4B46B334"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255AECD"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59CCFAD7" w14:textId="77777777" w:rsidTr="00580550">
        <w:trPr>
          <w:trHeight w:val="203"/>
        </w:trPr>
        <w:tc>
          <w:tcPr>
            <w:tcW w:w="851" w:type="dxa"/>
            <w:vMerge/>
            <w:shd w:val="clear" w:color="000000" w:fill="D9D9D9"/>
            <w:noWrap/>
            <w:vAlign w:val="center"/>
          </w:tcPr>
          <w:p w14:paraId="4BAD674A"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5660666F"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B46A763"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70904C7D"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6AD35B35"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95EED93"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4CBDA7C4" w14:textId="77777777" w:rsidTr="00580550">
        <w:trPr>
          <w:trHeight w:val="203"/>
        </w:trPr>
        <w:tc>
          <w:tcPr>
            <w:tcW w:w="851" w:type="dxa"/>
            <w:vMerge/>
            <w:shd w:val="clear" w:color="000000" w:fill="D9D9D9"/>
            <w:noWrap/>
            <w:vAlign w:val="center"/>
          </w:tcPr>
          <w:p w14:paraId="27BFED2A"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8FA1CAF"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7E2B106E"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5224844"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1F3B3FBB"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F08B968"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425E1E38" w14:textId="77777777" w:rsidTr="00580550">
        <w:trPr>
          <w:trHeight w:val="203"/>
        </w:trPr>
        <w:tc>
          <w:tcPr>
            <w:tcW w:w="851" w:type="dxa"/>
            <w:vMerge/>
            <w:shd w:val="clear" w:color="000000" w:fill="D9D9D9"/>
            <w:noWrap/>
            <w:vAlign w:val="center"/>
          </w:tcPr>
          <w:p w14:paraId="22D9F401"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E729020"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2C0FD339"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76270300"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51AB1A46"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C1BD243"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5CDF488F" w14:textId="77777777" w:rsidTr="00580550">
        <w:trPr>
          <w:trHeight w:val="123"/>
        </w:trPr>
        <w:tc>
          <w:tcPr>
            <w:tcW w:w="851" w:type="dxa"/>
            <w:vMerge/>
            <w:shd w:val="clear" w:color="000000" w:fill="D9D9D9"/>
            <w:noWrap/>
            <w:vAlign w:val="center"/>
          </w:tcPr>
          <w:p w14:paraId="2FBA27EE"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39AAA48"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2F835750"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CB952A8"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4CA4D285"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A2D09D6"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59F62364" w14:textId="77777777" w:rsidTr="00580550">
        <w:trPr>
          <w:trHeight w:val="122"/>
        </w:trPr>
        <w:tc>
          <w:tcPr>
            <w:tcW w:w="851" w:type="dxa"/>
            <w:vMerge/>
            <w:shd w:val="clear" w:color="000000" w:fill="D9D9D9"/>
            <w:noWrap/>
            <w:vAlign w:val="center"/>
          </w:tcPr>
          <w:p w14:paraId="7CEF6C6A"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81F0FE1"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2AB0D779"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D47014A" w14:textId="3F206F05"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w:t>
            </w:r>
            <w:r w:rsidR="0020764D" w:rsidRPr="008A79AD">
              <w:rPr>
                <w:rFonts w:asciiTheme="minorHAnsi" w:hAnsiTheme="minorHAnsi" w:cs="Calibri"/>
                <w:color w:val="000000" w:themeColor="text1"/>
              </w:rPr>
              <w:t>Financiële Project</w:t>
            </w:r>
            <w:r w:rsidRPr="008A79AD">
              <w:rPr>
                <w:rFonts w:asciiTheme="minorHAnsi" w:hAnsiTheme="minorHAnsi" w:cs="Calibri"/>
                <w:color w:val="000000" w:themeColor="text1"/>
              </w:rPr>
              <w:t xml:space="preserve"> Beheersing</w:t>
            </w:r>
            <w:r w:rsidRPr="008A79AD">
              <w:rPr>
                <w:rFonts w:asciiTheme="minorHAnsi" w:hAnsiTheme="minorHAnsi" w:cs="Calibri"/>
                <w:color w:val="000000" w:themeColor="text1"/>
              </w:rPr>
              <w:br/>
            </w:r>
          </w:p>
        </w:tc>
        <w:tc>
          <w:tcPr>
            <w:tcW w:w="851" w:type="dxa"/>
            <w:shd w:val="clear" w:color="auto" w:fill="auto"/>
            <w:noWrap/>
            <w:vAlign w:val="bottom"/>
          </w:tcPr>
          <w:p w14:paraId="080966E7"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BBD586C"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7F133FE6" w14:textId="77777777" w:rsidTr="00580550">
        <w:trPr>
          <w:trHeight w:val="122"/>
        </w:trPr>
        <w:tc>
          <w:tcPr>
            <w:tcW w:w="851" w:type="dxa"/>
            <w:vMerge/>
            <w:shd w:val="clear" w:color="000000" w:fill="D9D9D9"/>
            <w:noWrap/>
            <w:vAlign w:val="center"/>
          </w:tcPr>
          <w:p w14:paraId="52B88C6B"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CEFBD97"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448FFBA"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F877369"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r w:rsidRPr="008A79AD">
              <w:rPr>
                <w:rFonts w:asciiTheme="minorHAnsi" w:hAnsiTheme="minorHAnsi" w:cs="Calibri"/>
                <w:color w:val="000000" w:themeColor="text1"/>
              </w:rPr>
              <w:br/>
            </w:r>
          </w:p>
        </w:tc>
        <w:tc>
          <w:tcPr>
            <w:tcW w:w="851" w:type="dxa"/>
            <w:shd w:val="clear" w:color="auto" w:fill="auto"/>
            <w:noWrap/>
            <w:vAlign w:val="bottom"/>
          </w:tcPr>
          <w:p w14:paraId="6A63721C"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41D9CC1" w14:textId="77777777" w:rsidR="008420C6" w:rsidRPr="008A79AD" w:rsidRDefault="008420C6" w:rsidP="00A62F12">
            <w:pPr>
              <w:spacing w:line="240" w:lineRule="auto"/>
              <w:rPr>
                <w:rFonts w:asciiTheme="minorHAnsi" w:hAnsiTheme="minorHAnsi" w:cs="Calibri"/>
                <w:color w:val="000000" w:themeColor="text1"/>
              </w:rPr>
            </w:pPr>
          </w:p>
        </w:tc>
      </w:tr>
      <w:tr w:rsidR="00100B3D" w:rsidRPr="008A79AD" w14:paraId="536A1CA2" w14:textId="77777777" w:rsidTr="00580550">
        <w:trPr>
          <w:trHeight w:val="122"/>
        </w:trPr>
        <w:tc>
          <w:tcPr>
            <w:tcW w:w="851" w:type="dxa"/>
            <w:vMerge/>
            <w:shd w:val="clear" w:color="000000" w:fill="D9D9D9"/>
            <w:noWrap/>
            <w:vAlign w:val="center"/>
          </w:tcPr>
          <w:p w14:paraId="0B099875" w14:textId="77777777" w:rsidR="00100B3D" w:rsidRPr="008A79AD" w:rsidRDefault="00100B3D"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A2A76FB" w14:textId="77777777" w:rsidR="00100B3D" w:rsidRPr="008A79AD" w:rsidRDefault="00100B3D"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1A2330AF" w14:textId="77777777" w:rsidR="00100B3D" w:rsidRPr="008A79AD" w:rsidRDefault="00100B3D"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30F7793" w14:textId="270289BE" w:rsidR="00100B3D" w:rsidRPr="008A79AD" w:rsidRDefault="00100B3D"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136B1F9E" w14:textId="77777777" w:rsidR="00100B3D" w:rsidRPr="008A79AD" w:rsidRDefault="00100B3D"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FA8A261" w14:textId="77777777" w:rsidR="00100B3D" w:rsidRPr="008A79AD" w:rsidRDefault="00100B3D" w:rsidP="00A62F12">
            <w:pPr>
              <w:spacing w:line="240" w:lineRule="auto"/>
              <w:rPr>
                <w:rFonts w:asciiTheme="minorHAnsi" w:hAnsiTheme="minorHAnsi" w:cs="Calibri"/>
                <w:color w:val="000000" w:themeColor="text1"/>
              </w:rPr>
            </w:pPr>
          </w:p>
        </w:tc>
      </w:tr>
      <w:tr w:rsidR="008420C6" w:rsidRPr="008A79AD" w14:paraId="70AD68DF" w14:textId="77777777" w:rsidTr="00580550">
        <w:trPr>
          <w:trHeight w:val="122"/>
        </w:trPr>
        <w:tc>
          <w:tcPr>
            <w:tcW w:w="851" w:type="dxa"/>
            <w:vMerge/>
            <w:shd w:val="clear" w:color="000000" w:fill="D9D9D9"/>
            <w:noWrap/>
            <w:vAlign w:val="center"/>
          </w:tcPr>
          <w:p w14:paraId="208745B4"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089DAA5"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43958DA9"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5B685C31" w14:textId="5BC65C89"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Integraal over </w:t>
            </w:r>
            <w:r w:rsidR="00360FD9" w:rsidRPr="008A79AD">
              <w:rPr>
                <w:rFonts w:asciiTheme="minorHAnsi" w:hAnsiTheme="minorHAnsi" w:cs="Calibri"/>
                <w:color w:val="000000" w:themeColor="text1"/>
              </w:rPr>
              <w:t xml:space="preserve">en tussen </w:t>
            </w:r>
            <w:r w:rsidRPr="008A79AD">
              <w:rPr>
                <w:rFonts w:asciiTheme="minorHAnsi" w:hAnsiTheme="minorHAnsi" w:cs="Calibri"/>
                <w:color w:val="000000" w:themeColor="text1"/>
              </w:rPr>
              <w:t>deze processen</w:t>
            </w:r>
            <w:r w:rsidRPr="008A79AD">
              <w:rPr>
                <w:rFonts w:asciiTheme="minorHAnsi" w:hAnsiTheme="minorHAnsi" w:cs="Calibri"/>
                <w:color w:val="000000" w:themeColor="text1"/>
              </w:rPr>
              <w:br/>
            </w:r>
          </w:p>
        </w:tc>
        <w:tc>
          <w:tcPr>
            <w:tcW w:w="851" w:type="dxa"/>
            <w:shd w:val="clear" w:color="auto" w:fill="auto"/>
            <w:noWrap/>
            <w:vAlign w:val="bottom"/>
          </w:tcPr>
          <w:p w14:paraId="4DA5BA43"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9E77CD8"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33529320" w14:textId="77777777" w:rsidTr="00580550">
        <w:trPr>
          <w:trHeight w:val="208"/>
        </w:trPr>
        <w:tc>
          <w:tcPr>
            <w:tcW w:w="851" w:type="dxa"/>
            <w:vMerge w:val="restart"/>
            <w:shd w:val="clear" w:color="000000" w:fill="D9D9D9"/>
            <w:noWrap/>
            <w:vAlign w:val="center"/>
            <w:hideMark/>
          </w:tcPr>
          <w:p w14:paraId="519DD2D9" w14:textId="6790E619"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Gen 0</w:t>
            </w:r>
            <w:r w:rsidR="00E56DD8" w:rsidRPr="008A79AD">
              <w:rPr>
                <w:rFonts w:asciiTheme="minorHAnsi" w:hAnsiTheme="minorHAnsi" w:cs="Calibri"/>
                <w:color w:val="000000" w:themeColor="text1"/>
              </w:rPr>
              <w:t>1</w:t>
            </w:r>
            <w:r w:rsidR="00611481" w:rsidRPr="008A79AD">
              <w:rPr>
                <w:rFonts w:asciiTheme="minorHAnsi" w:hAnsiTheme="minorHAnsi" w:cs="Calibri"/>
                <w:color w:val="000000" w:themeColor="text1"/>
              </w:rPr>
              <w:t>6</w:t>
            </w:r>
          </w:p>
        </w:tc>
        <w:tc>
          <w:tcPr>
            <w:tcW w:w="1274" w:type="dxa"/>
            <w:vMerge w:val="restart"/>
            <w:shd w:val="clear" w:color="000000" w:fill="D9D9D9"/>
            <w:noWrap/>
            <w:vAlign w:val="center"/>
            <w:hideMark/>
          </w:tcPr>
          <w:p w14:paraId="2EAEA7C6"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5384" w:type="dxa"/>
            <w:gridSpan w:val="2"/>
            <w:shd w:val="clear" w:color="000000" w:fill="D9D9D9"/>
            <w:vAlign w:val="center"/>
            <w:hideMark/>
          </w:tcPr>
          <w:p w14:paraId="7885013B" w14:textId="667DE768" w:rsidR="008420C6" w:rsidRPr="008A79AD" w:rsidRDefault="00661D1F" w:rsidP="00661D1F">
            <w:pPr>
              <w:spacing w:line="240" w:lineRule="auto"/>
              <w:rPr>
                <w:rFonts w:asciiTheme="minorHAnsi" w:hAnsiTheme="minorHAnsi" w:cs="Calibri"/>
                <w:color w:val="000000" w:themeColor="text1"/>
              </w:rPr>
            </w:pPr>
            <w:r w:rsidRPr="008A79AD">
              <w:rPr>
                <w:rFonts w:asciiTheme="minorHAnsi" w:hAnsiTheme="minorHAnsi" w:cs="Calibri"/>
                <w:color w:val="000000"/>
              </w:rPr>
              <w:t xml:space="preserve">Voor </w:t>
            </w:r>
            <w:r w:rsidR="008420C6" w:rsidRPr="008A79AD">
              <w:rPr>
                <w:rFonts w:asciiTheme="minorHAnsi" w:hAnsiTheme="minorHAnsi" w:cs="Calibri"/>
                <w:color w:val="000000"/>
              </w:rPr>
              <w:t>e</w:t>
            </w:r>
            <w:r w:rsidR="008420C6" w:rsidRPr="008A79AD">
              <w:rPr>
                <w:rFonts w:asciiTheme="minorHAnsi" w:hAnsiTheme="minorHAnsi" w:cs="Calibri"/>
                <w:color w:val="000000" w:themeColor="text1"/>
              </w:rPr>
              <w:t xml:space="preserve">lk van onderstaande bedrijfsprocessen, op hoofdlijnen beschreven in de successievelijke paragrafen, </w:t>
            </w:r>
            <w:r w:rsidR="003E0F34" w:rsidRPr="008A79AD">
              <w:rPr>
                <w:rFonts w:asciiTheme="minorHAnsi" w:hAnsiTheme="minorHAnsi" w:cs="Calibri"/>
                <w:color w:val="000000" w:themeColor="text1"/>
              </w:rPr>
              <w:t xml:space="preserve">is </w:t>
            </w:r>
            <w:r w:rsidRPr="008A79AD">
              <w:rPr>
                <w:rFonts w:asciiTheme="minorHAnsi" w:hAnsiTheme="minorHAnsi" w:cs="Calibri"/>
                <w:color w:val="000000"/>
              </w:rPr>
              <w:t xml:space="preserve">het mogelijk om binnen de </w:t>
            </w:r>
            <w:r w:rsidR="00986B24" w:rsidRPr="008A79AD">
              <w:rPr>
                <w:rFonts w:asciiTheme="minorHAnsi" w:hAnsiTheme="minorHAnsi" w:cs="Calibri"/>
                <w:color w:val="000000"/>
              </w:rPr>
              <w:t>SaaS-appl</w:t>
            </w:r>
            <w:r w:rsidRPr="008A79AD">
              <w:rPr>
                <w:rFonts w:asciiTheme="minorHAnsi" w:hAnsiTheme="minorHAnsi" w:cs="Calibri"/>
                <w:color w:val="000000"/>
              </w:rPr>
              <w:t>icatie het datamodel voor objecten/entiteiten met extra velden uit te breiden.</w:t>
            </w:r>
            <w:r w:rsidRPr="008A79AD">
              <w:rPr>
                <w:rFonts w:asciiTheme="minorHAnsi" w:hAnsiTheme="minorHAnsi" w:cs="Calibri"/>
                <w:color w:val="000000"/>
              </w:rPr>
              <w:br/>
            </w:r>
            <w:r w:rsidR="008420C6" w:rsidRPr="008A79AD">
              <w:rPr>
                <w:rFonts w:asciiTheme="minorHAnsi" w:hAnsiTheme="minorHAnsi" w:cs="Calibri"/>
                <w:color w:val="000000"/>
              </w:rPr>
              <w:t xml:space="preserve">Voeg een beschrijving </w:t>
            </w:r>
            <w:r w:rsidR="003E0F34" w:rsidRPr="008A79AD">
              <w:rPr>
                <w:rFonts w:asciiTheme="minorHAnsi" w:hAnsiTheme="minorHAnsi" w:cs="Calibri"/>
                <w:color w:val="000000"/>
              </w:rPr>
              <w:t xml:space="preserve">toe </w:t>
            </w:r>
            <w:r w:rsidR="008420C6" w:rsidRPr="008A79AD">
              <w:rPr>
                <w:rFonts w:asciiTheme="minorHAnsi" w:hAnsiTheme="minorHAnsi" w:cs="Calibri"/>
                <w:color w:val="000000"/>
              </w:rPr>
              <w:t>voor elke uitzondering op deze Wens.</w:t>
            </w:r>
          </w:p>
        </w:tc>
        <w:tc>
          <w:tcPr>
            <w:tcW w:w="851" w:type="dxa"/>
            <w:shd w:val="clear" w:color="auto" w:fill="D9D9D9" w:themeFill="background1" w:themeFillShade="D9"/>
            <w:noWrap/>
            <w:vAlign w:val="bottom"/>
            <w:hideMark/>
          </w:tcPr>
          <w:p w14:paraId="218D249A"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EC1FEA3"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02B6F694" w14:textId="77777777" w:rsidTr="00580550">
        <w:trPr>
          <w:trHeight w:val="203"/>
        </w:trPr>
        <w:tc>
          <w:tcPr>
            <w:tcW w:w="851" w:type="dxa"/>
            <w:vMerge/>
            <w:shd w:val="clear" w:color="000000" w:fill="D9D9D9"/>
            <w:noWrap/>
            <w:vAlign w:val="center"/>
          </w:tcPr>
          <w:p w14:paraId="01E2F949"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B822402"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4AAC4D4D"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4F1E5505"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59B076AF"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1C5F78E"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73BCA988" w14:textId="77777777" w:rsidTr="00580550">
        <w:trPr>
          <w:trHeight w:val="203"/>
        </w:trPr>
        <w:tc>
          <w:tcPr>
            <w:tcW w:w="851" w:type="dxa"/>
            <w:vMerge/>
            <w:shd w:val="clear" w:color="000000" w:fill="D9D9D9"/>
            <w:noWrap/>
            <w:vAlign w:val="center"/>
          </w:tcPr>
          <w:p w14:paraId="401E4623"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475734C"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8D51F80"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732632C2"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1B7644B3"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3364332"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1CD9CB03" w14:textId="77777777" w:rsidTr="00580550">
        <w:trPr>
          <w:trHeight w:val="203"/>
        </w:trPr>
        <w:tc>
          <w:tcPr>
            <w:tcW w:w="851" w:type="dxa"/>
            <w:vMerge/>
            <w:shd w:val="clear" w:color="000000" w:fill="D9D9D9"/>
            <w:noWrap/>
            <w:vAlign w:val="center"/>
          </w:tcPr>
          <w:p w14:paraId="27C0B47A"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26D87FB8"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5AA86FB0"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0AD19579"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255FF0F7"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6CABFB6F"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4FA3422B" w14:textId="77777777" w:rsidTr="00580550">
        <w:trPr>
          <w:trHeight w:val="203"/>
        </w:trPr>
        <w:tc>
          <w:tcPr>
            <w:tcW w:w="851" w:type="dxa"/>
            <w:vMerge/>
            <w:shd w:val="clear" w:color="000000" w:fill="D9D9D9"/>
            <w:noWrap/>
            <w:vAlign w:val="center"/>
          </w:tcPr>
          <w:p w14:paraId="6A4DE4F7"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4955BE62"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79758998"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2D2C7DD0"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1EE35621"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26BE0FF"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65369AEF" w14:textId="77777777" w:rsidTr="00580550">
        <w:trPr>
          <w:trHeight w:val="123"/>
        </w:trPr>
        <w:tc>
          <w:tcPr>
            <w:tcW w:w="851" w:type="dxa"/>
            <w:vMerge/>
            <w:shd w:val="clear" w:color="000000" w:fill="D9D9D9"/>
            <w:noWrap/>
            <w:vAlign w:val="center"/>
          </w:tcPr>
          <w:p w14:paraId="452E59EA"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E3C4E3C"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A9220AD"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22FC4E43" w14:textId="77777777"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445329C5"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57644B5" w14:textId="77777777" w:rsidR="008420C6" w:rsidRPr="008A79AD" w:rsidRDefault="008420C6" w:rsidP="00A62F12">
            <w:pPr>
              <w:spacing w:line="240" w:lineRule="auto"/>
              <w:rPr>
                <w:rFonts w:asciiTheme="minorHAnsi" w:hAnsiTheme="minorHAnsi" w:cs="Calibri"/>
                <w:color w:val="000000" w:themeColor="text1"/>
              </w:rPr>
            </w:pPr>
          </w:p>
        </w:tc>
      </w:tr>
      <w:tr w:rsidR="008420C6" w:rsidRPr="008A79AD" w14:paraId="28BF2106" w14:textId="77777777" w:rsidTr="00580550">
        <w:trPr>
          <w:trHeight w:val="122"/>
        </w:trPr>
        <w:tc>
          <w:tcPr>
            <w:tcW w:w="851" w:type="dxa"/>
            <w:vMerge/>
            <w:shd w:val="clear" w:color="000000" w:fill="D9D9D9"/>
            <w:noWrap/>
            <w:vAlign w:val="center"/>
          </w:tcPr>
          <w:p w14:paraId="7AE2B217"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5D71271"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6EB5D15"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0E5EB4EA" w14:textId="4730FAF6" w:rsidR="008420C6" w:rsidRPr="008A79AD" w:rsidRDefault="008420C6" w:rsidP="00A62F1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w:t>
            </w:r>
            <w:r w:rsidR="0020764D" w:rsidRPr="008A79AD">
              <w:rPr>
                <w:rFonts w:asciiTheme="minorHAnsi" w:hAnsiTheme="minorHAnsi" w:cs="Calibri"/>
                <w:color w:val="000000" w:themeColor="text1"/>
              </w:rPr>
              <w:t>Financiële Project</w:t>
            </w:r>
            <w:r w:rsidRPr="008A79AD">
              <w:rPr>
                <w:rFonts w:asciiTheme="minorHAnsi" w:hAnsiTheme="minorHAnsi" w:cs="Calibri"/>
                <w:color w:val="000000" w:themeColor="text1"/>
              </w:rPr>
              <w:t xml:space="preserve"> Beheersing</w:t>
            </w:r>
            <w:r w:rsidRPr="008A79AD">
              <w:rPr>
                <w:rFonts w:asciiTheme="minorHAnsi" w:hAnsiTheme="minorHAnsi" w:cs="Calibri"/>
                <w:color w:val="000000" w:themeColor="text1"/>
              </w:rPr>
              <w:br/>
            </w:r>
          </w:p>
        </w:tc>
        <w:tc>
          <w:tcPr>
            <w:tcW w:w="851" w:type="dxa"/>
            <w:shd w:val="clear" w:color="auto" w:fill="auto"/>
            <w:noWrap/>
            <w:vAlign w:val="bottom"/>
          </w:tcPr>
          <w:p w14:paraId="624F3705"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3FE95A2" w14:textId="77777777" w:rsidR="008420C6" w:rsidRPr="008A79AD" w:rsidRDefault="008420C6" w:rsidP="00A62F12">
            <w:pPr>
              <w:spacing w:line="240" w:lineRule="auto"/>
              <w:rPr>
                <w:rFonts w:asciiTheme="minorHAnsi" w:hAnsiTheme="minorHAnsi" w:cs="Calibri"/>
                <w:color w:val="000000" w:themeColor="text1"/>
              </w:rPr>
            </w:pPr>
          </w:p>
        </w:tc>
      </w:tr>
      <w:tr w:rsidR="00CC0117" w:rsidRPr="008A79AD" w14:paraId="7279E5D4" w14:textId="77777777" w:rsidTr="00580550">
        <w:trPr>
          <w:trHeight w:val="122"/>
        </w:trPr>
        <w:tc>
          <w:tcPr>
            <w:tcW w:w="851" w:type="dxa"/>
            <w:vMerge/>
            <w:shd w:val="clear" w:color="000000" w:fill="D9D9D9"/>
            <w:noWrap/>
            <w:vAlign w:val="center"/>
          </w:tcPr>
          <w:p w14:paraId="2E950806" w14:textId="77777777" w:rsidR="00CC0117" w:rsidRPr="008A79AD" w:rsidRDefault="00CC0117"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26619BC4" w14:textId="77777777" w:rsidR="00CC0117" w:rsidRPr="008A79AD" w:rsidRDefault="00CC0117"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09A170A1" w14:textId="77777777" w:rsidR="00CC0117" w:rsidRPr="008A79AD" w:rsidRDefault="00CC0117"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1F1CBA0F" w14:textId="77777777" w:rsidR="00CC0117" w:rsidRPr="008A79AD" w:rsidRDefault="00CC0117" w:rsidP="00CC0117">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p>
          <w:p w14:paraId="116A9816" w14:textId="5650DEC0" w:rsidR="00CC0117" w:rsidRPr="008A79AD" w:rsidRDefault="00CC0117" w:rsidP="00A62F12">
            <w:pPr>
              <w:spacing w:line="240" w:lineRule="auto"/>
              <w:rPr>
                <w:rFonts w:asciiTheme="minorHAnsi" w:hAnsiTheme="minorHAnsi" w:cs="Calibri"/>
                <w:color w:val="000000" w:themeColor="text1"/>
              </w:rPr>
            </w:pPr>
          </w:p>
        </w:tc>
        <w:tc>
          <w:tcPr>
            <w:tcW w:w="851" w:type="dxa"/>
            <w:shd w:val="clear" w:color="auto" w:fill="auto"/>
            <w:noWrap/>
            <w:vAlign w:val="bottom"/>
          </w:tcPr>
          <w:p w14:paraId="415939AE" w14:textId="77777777" w:rsidR="00CC0117" w:rsidRPr="008A79AD" w:rsidRDefault="00CC0117"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7069474" w14:textId="77777777" w:rsidR="00CC0117" w:rsidRPr="008A79AD" w:rsidRDefault="00CC0117" w:rsidP="00A62F12">
            <w:pPr>
              <w:spacing w:line="240" w:lineRule="auto"/>
              <w:rPr>
                <w:rFonts w:asciiTheme="minorHAnsi" w:hAnsiTheme="minorHAnsi" w:cs="Calibri"/>
                <w:color w:val="000000" w:themeColor="text1"/>
              </w:rPr>
            </w:pPr>
          </w:p>
        </w:tc>
      </w:tr>
      <w:tr w:rsidR="008420C6" w:rsidRPr="008A79AD" w14:paraId="11B3AD75" w14:textId="77777777" w:rsidTr="00580550">
        <w:trPr>
          <w:trHeight w:val="122"/>
        </w:trPr>
        <w:tc>
          <w:tcPr>
            <w:tcW w:w="851" w:type="dxa"/>
            <w:vMerge/>
            <w:shd w:val="clear" w:color="000000" w:fill="D9D9D9"/>
            <w:noWrap/>
            <w:vAlign w:val="center"/>
          </w:tcPr>
          <w:p w14:paraId="4762AD5C" w14:textId="77777777" w:rsidR="008420C6" w:rsidRPr="008A79AD" w:rsidRDefault="008420C6" w:rsidP="00A62F12">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2FA17585" w14:textId="77777777" w:rsidR="008420C6" w:rsidRPr="008A79AD" w:rsidRDefault="008420C6" w:rsidP="00A62F12">
            <w:pPr>
              <w:spacing w:line="240" w:lineRule="auto"/>
              <w:rPr>
                <w:rFonts w:asciiTheme="minorHAnsi" w:hAnsiTheme="minorHAnsi" w:cs="Calibri"/>
                <w:b/>
                <w:color w:val="000000" w:themeColor="text1"/>
              </w:rPr>
            </w:pPr>
          </w:p>
        </w:tc>
        <w:tc>
          <w:tcPr>
            <w:tcW w:w="848" w:type="dxa"/>
            <w:vMerge/>
            <w:shd w:val="clear" w:color="000000" w:fill="D9D9D9"/>
            <w:vAlign w:val="center"/>
          </w:tcPr>
          <w:p w14:paraId="602633A6" w14:textId="77777777" w:rsidR="008420C6" w:rsidRPr="008A79AD" w:rsidRDefault="008420C6" w:rsidP="00A62F12">
            <w:pPr>
              <w:spacing w:line="240" w:lineRule="auto"/>
              <w:rPr>
                <w:rFonts w:asciiTheme="minorHAnsi" w:hAnsiTheme="minorHAnsi" w:cs="Calibri"/>
                <w:color w:val="000000" w:themeColor="text1"/>
              </w:rPr>
            </w:pPr>
          </w:p>
        </w:tc>
        <w:tc>
          <w:tcPr>
            <w:tcW w:w="4536" w:type="dxa"/>
            <w:shd w:val="clear" w:color="000000" w:fill="D9D9D9"/>
            <w:vAlign w:val="center"/>
          </w:tcPr>
          <w:p w14:paraId="34985A52" w14:textId="0BAEC719" w:rsidR="008420C6" w:rsidRPr="008A79AD" w:rsidRDefault="00CC0117" w:rsidP="00CC0117">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53CDCEA9" w14:textId="77777777" w:rsidR="008420C6" w:rsidRPr="008A79AD" w:rsidRDefault="008420C6" w:rsidP="00A62F12">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197DFF31" w14:textId="77777777" w:rsidR="008420C6" w:rsidRPr="008A79AD" w:rsidRDefault="008420C6" w:rsidP="00A62F12">
            <w:pPr>
              <w:spacing w:line="240" w:lineRule="auto"/>
              <w:rPr>
                <w:rFonts w:asciiTheme="minorHAnsi" w:hAnsiTheme="minorHAnsi" w:cs="Calibri"/>
                <w:color w:val="000000" w:themeColor="text1"/>
              </w:rPr>
            </w:pPr>
          </w:p>
        </w:tc>
      </w:tr>
      <w:tr w:rsidR="00580550" w:rsidRPr="008A79AD" w14:paraId="6AE5B813" w14:textId="77777777" w:rsidTr="00580550">
        <w:trPr>
          <w:trHeight w:val="208"/>
        </w:trPr>
        <w:tc>
          <w:tcPr>
            <w:tcW w:w="851" w:type="dxa"/>
            <w:vMerge w:val="restart"/>
            <w:shd w:val="clear" w:color="000000" w:fill="D9D9D9"/>
            <w:noWrap/>
            <w:vAlign w:val="center"/>
            <w:hideMark/>
          </w:tcPr>
          <w:p w14:paraId="36926177" w14:textId="6F690936"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Gen 0</w:t>
            </w:r>
            <w:r w:rsidR="00E56DD8" w:rsidRPr="008A79AD">
              <w:rPr>
                <w:rFonts w:asciiTheme="minorHAnsi" w:hAnsiTheme="minorHAnsi" w:cs="Calibri"/>
                <w:color w:val="000000" w:themeColor="text1"/>
              </w:rPr>
              <w:t>1</w:t>
            </w:r>
            <w:r w:rsidR="00611481" w:rsidRPr="008A79AD">
              <w:rPr>
                <w:rFonts w:asciiTheme="minorHAnsi" w:hAnsiTheme="minorHAnsi" w:cs="Calibri"/>
                <w:color w:val="000000" w:themeColor="text1"/>
              </w:rPr>
              <w:t>7</w:t>
            </w:r>
          </w:p>
        </w:tc>
        <w:tc>
          <w:tcPr>
            <w:tcW w:w="1274" w:type="dxa"/>
            <w:vMerge w:val="restart"/>
            <w:shd w:val="clear" w:color="000000" w:fill="D9D9D9"/>
            <w:noWrap/>
            <w:vAlign w:val="center"/>
            <w:hideMark/>
          </w:tcPr>
          <w:p w14:paraId="28B1D717" w14:textId="03C8E15D"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5384" w:type="dxa"/>
            <w:gridSpan w:val="2"/>
            <w:shd w:val="clear" w:color="000000" w:fill="D9D9D9"/>
            <w:vAlign w:val="center"/>
            <w:hideMark/>
          </w:tcPr>
          <w:p w14:paraId="4995646C" w14:textId="1ADDFCDA" w:rsidR="00580550" w:rsidRPr="008A79AD" w:rsidRDefault="00580550" w:rsidP="00195ACA">
            <w:pPr>
              <w:spacing w:line="240" w:lineRule="auto"/>
              <w:rPr>
                <w:rFonts w:asciiTheme="minorHAnsi" w:hAnsiTheme="minorHAnsi" w:cs="Calibri"/>
                <w:color w:val="000000" w:themeColor="text1"/>
              </w:rPr>
            </w:pPr>
            <w:r w:rsidRPr="008A79AD">
              <w:rPr>
                <w:rFonts w:asciiTheme="minorHAnsi" w:hAnsiTheme="minorHAnsi" w:cs="Calibri"/>
                <w:color w:val="000000"/>
              </w:rPr>
              <w:t>Voor e</w:t>
            </w:r>
            <w:r w:rsidRPr="008A79AD">
              <w:rPr>
                <w:rFonts w:asciiTheme="minorHAnsi" w:hAnsiTheme="minorHAnsi" w:cs="Calibri"/>
                <w:color w:val="000000" w:themeColor="text1"/>
              </w:rPr>
              <w:t xml:space="preserve">lk van onderstaande bedrijfsprocessen, op hoofdlijnen beschreven in de successievelijke paragrafen, is </w:t>
            </w:r>
            <w:r w:rsidRPr="008A79AD">
              <w:rPr>
                <w:rFonts w:asciiTheme="minorHAnsi" w:hAnsiTheme="minorHAnsi" w:cs="Calibri"/>
                <w:color w:val="000000"/>
              </w:rPr>
              <w:t xml:space="preserve">het mogelijk om binnen de </w:t>
            </w:r>
            <w:r w:rsidR="00986B24" w:rsidRPr="008A79AD">
              <w:rPr>
                <w:rFonts w:asciiTheme="minorHAnsi" w:hAnsiTheme="minorHAnsi" w:cs="Calibri"/>
                <w:color w:val="000000"/>
              </w:rPr>
              <w:t>SaaS-appl</w:t>
            </w:r>
            <w:r w:rsidRPr="008A79AD">
              <w:rPr>
                <w:rFonts w:asciiTheme="minorHAnsi" w:hAnsiTheme="minorHAnsi" w:cs="Calibri"/>
                <w:color w:val="000000"/>
              </w:rPr>
              <w:t xml:space="preserve">icatie </w:t>
            </w:r>
            <w:r w:rsidR="00ED6CE5" w:rsidRPr="008A79AD">
              <w:rPr>
                <w:rFonts w:asciiTheme="minorHAnsi" w:hAnsiTheme="minorHAnsi" w:cs="Calibri"/>
                <w:color w:val="000000" w:themeColor="text1"/>
              </w:rPr>
              <w:t>KPI</w:t>
            </w:r>
            <w:r w:rsidRPr="008A79AD">
              <w:rPr>
                <w:rFonts w:asciiTheme="minorHAnsi" w:hAnsiTheme="minorHAnsi" w:cs="Calibri"/>
                <w:color w:val="000000" w:themeColor="text1"/>
              </w:rPr>
              <w:t>'s te definiëren.</w:t>
            </w:r>
            <w:r w:rsidRPr="008A79AD">
              <w:rPr>
                <w:rFonts w:asciiTheme="minorHAnsi" w:hAnsiTheme="minorHAnsi" w:cs="Calibri"/>
                <w:color w:val="000000"/>
              </w:rPr>
              <w:br/>
              <w:t>Voeg een beschrijving toe voor elke uitzondering op deze Wens.</w:t>
            </w:r>
          </w:p>
        </w:tc>
        <w:tc>
          <w:tcPr>
            <w:tcW w:w="851" w:type="dxa"/>
            <w:shd w:val="clear" w:color="auto" w:fill="D9D9D9" w:themeFill="background1" w:themeFillShade="D9"/>
            <w:noWrap/>
            <w:vAlign w:val="bottom"/>
            <w:hideMark/>
          </w:tcPr>
          <w:p w14:paraId="033A5FA0" w14:textId="77777777" w:rsidR="00580550" w:rsidRPr="008A79AD" w:rsidRDefault="00580550"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1732F2D" w14:textId="77777777" w:rsidR="00580550" w:rsidRPr="008A79AD" w:rsidRDefault="00580550" w:rsidP="00580550">
            <w:pPr>
              <w:spacing w:line="240" w:lineRule="auto"/>
              <w:rPr>
                <w:rFonts w:asciiTheme="minorHAnsi" w:hAnsiTheme="minorHAnsi" w:cs="Calibri"/>
                <w:color w:val="000000" w:themeColor="text1"/>
              </w:rPr>
            </w:pPr>
          </w:p>
        </w:tc>
      </w:tr>
      <w:tr w:rsidR="00580550" w:rsidRPr="008A79AD" w14:paraId="176BE972" w14:textId="77777777" w:rsidTr="00580550">
        <w:trPr>
          <w:trHeight w:val="203"/>
        </w:trPr>
        <w:tc>
          <w:tcPr>
            <w:tcW w:w="851" w:type="dxa"/>
            <w:vMerge/>
            <w:shd w:val="clear" w:color="000000" w:fill="D9D9D9"/>
            <w:noWrap/>
            <w:vAlign w:val="center"/>
          </w:tcPr>
          <w:p w14:paraId="09D3A2DF" w14:textId="77777777" w:rsidR="00580550" w:rsidRPr="008A79AD" w:rsidRDefault="00580550" w:rsidP="00580550">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71C0321" w14:textId="77777777" w:rsidR="00580550" w:rsidRPr="008A79AD" w:rsidRDefault="00580550" w:rsidP="00580550">
            <w:pPr>
              <w:spacing w:line="240" w:lineRule="auto"/>
              <w:rPr>
                <w:rFonts w:asciiTheme="minorHAnsi" w:hAnsiTheme="minorHAnsi" w:cs="Calibri"/>
                <w:b/>
                <w:color w:val="000000" w:themeColor="text1"/>
              </w:rPr>
            </w:pPr>
          </w:p>
        </w:tc>
        <w:tc>
          <w:tcPr>
            <w:tcW w:w="848" w:type="dxa"/>
            <w:vMerge w:val="restart"/>
            <w:shd w:val="clear" w:color="000000" w:fill="D9D9D9"/>
            <w:vAlign w:val="center"/>
          </w:tcPr>
          <w:p w14:paraId="28B0D2B8" w14:textId="77777777" w:rsidR="00580550" w:rsidRPr="008A79AD" w:rsidRDefault="00580550" w:rsidP="00580550">
            <w:pPr>
              <w:spacing w:line="240" w:lineRule="auto"/>
              <w:rPr>
                <w:rFonts w:asciiTheme="minorHAnsi" w:hAnsiTheme="minorHAnsi" w:cs="Calibri"/>
                <w:color w:val="000000" w:themeColor="text1"/>
              </w:rPr>
            </w:pPr>
          </w:p>
        </w:tc>
        <w:tc>
          <w:tcPr>
            <w:tcW w:w="4536" w:type="dxa"/>
            <w:shd w:val="clear" w:color="000000" w:fill="D9D9D9"/>
            <w:vAlign w:val="center"/>
          </w:tcPr>
          <w:p w14:paraId="2290AC7F" w14:textId="77777777"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1.2 Inkoop: Contractbeheer en management</w:t>
            </w:r>
            <w:r w:rsidRPr="008A79AD">
              <w:rPr>
                <w:rFonts w:asciiTheme="minorHAnsi" w:hAnsiTheme="minorHAnsi" w:cs="Calibri"/>
                <w:color w:val="000000" w:themeColor="text1"/>
              </w:rPr>
              <w:br/>
            </w:r>
          </w:p>
        </w:tc>
        <w:tc>
          <w:tcPr>
            <w:tcW w:w="851" w:type="dxa"/>
            <w:shd w:val="clear" w:color="auto" w:fill="auto"/>
            <w:noWrap/>
            <w:vAlign w:val="bottom"/>
          </w:tcPr>
          <w:p w14:paraId="23363AD6" w14:textId="77777777" w:rsidR="00580550" w:rsidRPr="008A79AD" w:rsidRDefault="00580550"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27BEE25" w14:textId="77777777" w:rsidR="00580550" w:rsidRPr="008A79AD" w:rsidRDefault="00580550" w:rsidP="00580550">
            <w:pPr>
              <w:spacing w:line="240" w:lineRule="auto"/>
              <w:rPr>
                <w:rFonts w:asciiTheme="minorHAnsi" w:hAnsiTheme="minorHAnsi" w:cs="Calibri"/>
                <w:color w:val="000000" w:themeColor="text1"/>
              </w:rPr>
            </w:pPr>
          </w:p>
        </w:tc>
      </w:tr>
      <w:tr w:rsidR="00580550" w:rsidRPr="008A79AD" w14:paraId="25070CC8" w14:textId="77777777" w:rsidTr="00580550">
        <w:trPr>
          <w:trHeight w:val="203"/>
        </w:trPr>
        <w:tc>
          <w:tcPr>
            <w:tcW w:w="851" w:type="dxa"/>
            <w:vMerge/>
            <w:shd w:val="clear" w:color="000000" w:fill="D9D9D9"/>
            <w:noWrap/>
            <w:vAlign w:val="center"/>
          </w:tcPr>
          <w:p w14:paraId="21E77263" w14:textId="77777777" w:rsidR="00580550" w:rsidRPr="008A79AD" w:rsidRDefault="00580550" w:rsidP="00580550">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471C0DBE" w14:textId="77777777" w:rsidR="00580550" w:rsidRPr="008A79AD" w:rsidRDefault="00580550" w:rsidP="00580550">
            <w:pPr>
              <w:spacing w:line="240" w:lineRule="auto"/>
              <w:rPr>
                <w:rFonts w:asciiTheme="minorHAnsi" w:hAnsiTheme="minorHAnsi" w:cs="Calibri"/>
                <w:b/>
                <w:color w:val="000000" w:themeColor="text1"/>
              </w:rPr>
            </w:pPr>
          </w:p>
        </w:tc>
        <w:tc>
          <w:tcPr>
            <w:tcW w:w="848" w:type="dxa"/>
            <w:vMerge/>
            <w:shd w:val="clear" w:color="000000" w:fill="D9D9D9"/>
            <w:vAlign w:val="center"/>
          </w:tcPr>
          <w:p w14:paraId="1A47FA55" w14:textId="77777777" w:rsidR="00580550" w:rsidRPr="008A79AD" w:rsidRDefault="00580550" w:rsidP="00580550">
            <w:pPr>
              <w:spacing w:line="240" w:lineRule="auto"/>
              <w:rPr>
                <w:rFonts w:asciiTheme="minorHAnsi" w:hAnsiTheme="minorHAnsi" w:cs="Calibri"/>
                <w:color w:val="000000" w:themeColor="text1"/>
              </w:rPr>
            </w:pPr>
          </w:p>
        </w:tc>
        <w:tc>
          <w:tcPr>
            <w:tcW w:w="4536" w:type="dxa"/>
            <w:shd w:val="clear" w:color="000000" w:fill="D9D9D9"/>
            <w:vAlign w:val="center"/>
          </w:tcPr>
          <w:p w14:paraId="565B4D38" w14:textId="77777777"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1.3 Inkoop: Bestellen uit contract en catalogus</w:t>
            </w:r>
            <w:r w:rsidRPr="008A79AD">
              <w:rPr>
                <w:rFonts w:asciiTheme="minorHAnsi" w:hAnsiTheme="minorHAnsi" w:cs="Calibri"/>
                <w:color w:val="000000" w:themeColor="text1"/>
              </w:rPr>
              <w:br/>
            </w:r>
          </w:p>
        </w:tc>
        <w:tc>
          <w:tcPr>
            <w:tcW w:w="851" w:type="dxa"/>
            <w:shd w:val="clear" w:color="auto" w:fill="auto"/>
            <w:noWrap/>
            <w:vAlign w:val="bottom"/>
          </w:tcPr>
          <w:p w14:paraId="07AE3BFB" w14:textId="77777777" w:rsidR="00580550" w:rsidRPr="008A79AD" w:rsidRDefault="00580550"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23FCF78" w14:textId="77777777" w:rsidR="00580550" w:rsidRPr="008A79AD" w:rsidRDefault="00580550" w:rsidP="00580550">
            <w:pPr>
              <w:spacing w:line="240" w:lineRule="auto"/>
              <w:rPr>
                <w:rFonts w:asciiTheme="minorHAnsi" w:hAnsiTheme="minorHAnsi" w:cs="Calibri"/>
                <w:color w:val="000000" w:themeColor="text1"/>
              </w:rPr>
            </w:pPr>
          </w:p>
        </w:tc>
      </w:tr>
      <w:tr w:rsidR="00580550" w:rsidRPr="008A79AD" w14:paraId="7D71B6F0" w14:textId="77777777" w:rsidTr="00580550">
        <w:trPr>
          <w:trHeight w:val="203"/>
        </w:trPr>
        <w:tc>
          <w:tcPr>
            <w:tcW w:w="851" w:type="dxa"/>
            <w:vMerge/>
            <w:shd w:val="clear" w:color="000000" w:fill="D9D9D9"/>
            <w:noWrap/>
            <w:vAlign w:val="center"/>
          </w:tcPr>
          <w:p w14:paraId="1A82147F" w14:textId="77777777" w:rsidR="00580550" w:rsidRPr="008A79AD" w:rsidRDefault="00580550" w:rsidP="00580550">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0B591CB0" w14:textId="77777777" w:rsidR="00580550" w:rsidRPr="008A79AD" w:rsidRDefault="00580550" w:rsidP="00580550">
            <w:pPr>
              <w:spacing w:line="240" w:lineRule="auto"/>
              <w:rPr>
                <w:rFonts w:asciiTheme="minorHAnsi" w:hAnsiTheme="minorHAnsi" w:cs="Calibri"/>
                <w:b/>
                <w:color w:val="000000" w:themeColor="text1"/>
              </w:rPr>
            </w:pPr>
          </w:p>
        </w:tc>
        <w:tc>
          <w:tcPr>
            <w:tcW w:w="848" w:type="dxa"/>
            <w:vMerge/>
            <w:shd w:val="clear" w:color="000000" w:fill="D9D9D9"/>
            <w:vAlign w:val="center"/>
          </w:tcPr>
          <w:p w14:paraId="74AE4987" w14:textId="77777777" w:rsidR="00580550" w:rsidRPr="008A79AD" w:rsidRDefault="00580550" w:rsidP="00580550">
            <w:pPr>
              <w:spacing w:line="240" w:lineRule="auto"/>
              <w:rPr>
                <w:rFonts w:asciiTheme="minorHAnsi" w:hAnsiTheme="minorHAnsi" w:cs="Calibri"/>
                <w:color w:val="000000" w:themeColor="text1"/>
              </w:rPr>
            </w:pPr>
          </w:p>
        </w:tc>
        <w:tc>
          <w:tcPr>
            <w:tcW w:w="4536" w:type="dxa"/>
            <w:shd w:val="clear" w:color="000000" w:fill="D9D9D9"/>
            <w:vAlign w:val="center"/>
          </w:tcPr>
          <w:p w14:paraId="5D47A5B8" w14:textId="77777777"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1.4 Verplichting tot en met Betalen</w:t>
            </w:r>
            <w:r w:rsidRPr="008A79AD">
              <w:rPr>
                <w:rFonts w:asciiTheme="minorHAnsi" w:hAnsiTheme="minorHAnsi" w:cs="Calibri"/>
                <w:color w:val="000000" w:themeColor="text1"/>
              </w:rPr>
              <w:br/>
            </w:r>
          </w:p>
        </w:tc>
        <w:tc>
          <w:tcPr>
            <w:tcW w:w="851" w:type="dxa"/>
            <w:shd w:val="clear" w:color="auto" w:fill="auto"/>
            <w:noWrap/>
            <w:vAlign w:val="bottom"/>
          </w:tcPr>
          <w:p w14:paraId="20AD706B" w14:textId="77777777" w:rsidR="00580550" w:rsidRPr="008A79AD" w:rsidRDefault="00580550"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8BE73EA" w14:textId="77777777" w:rsidR="00580550" w:rsidRPr="008A79AD" w:rsidRDefault="00580550" w:rsidP="00580550">
            <w:pPr>
              <w:spacing w:line="240" w:lineRule="auto"/>
              <w:rPr>
                <w:rFonts w:asciiTheme="minorHAnsi" w:hAnsiTheme="minorHAnsi" w:cs="Calibri"/>
                <w:color w:val="000000" w:themeColor="text1"/>
              </w:rPr>
            </w:pPr>
          </w:p>
        </w:tc>
      </w:tr>
      <w:tr w:rsidR="00580550" w:rsidRPr="008A79AD" w14:paraId="6F34D032" w14:textId="77777777" w:rsidTr="00580550">
        <w:trPr>
          <w:trHeight w:val="203"/>
        </w:trPr>
        <w:tc>
          <w:tcPr>
            <w:tcW w:w="851" w:type="dxa"/>
            <w:vMerge/>
            <w:shd w:val="clear" w:color="000000" w:fill="D9D9D9"/>
            <w:noWrap/>
            <w:vAlign w:val="center"/>
          </w:tcPr>
          <w:p w14:paraId="0E841AB7" w14:textId="77777777" w:rsidR="00580550" w:rsidRPr="008A79AD" w:rsidRDefault="00580550" w:rsidP="00580550">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D0185F7" w14:textId="77777777" w:rsidR="00580550" w:rsidRPr="008A79AD" w:rsidRDefault="00580550" w:rsidP="00580550">
            <w:pPr>
              <w:spacing w:line="240" w:lineRule="auto"/>
              <w:rPr>
                <w:rFonts w:asciiTheme="minorHAnsi" w:hAnsiTheme="minorHAnsi" w:cs="Calibri"/>
                <w:b/>
                <w:color w:val="000000" w:themeColor="text1"/>
              </w:rPr>
            </w:pPr>
          </w:p>
        </w:tc>
        <w:tc>
          <w:tcPr>
            <w:tcW w:w="848" w:type="dxa"/>
            <w:vMerge/>
            <w:shd w:val="clear" w:color="000000" w:fill="D9D9D9"/>
            <w:vAlign w:val="center"/>
          </w:tcPr>
          <w:p w14:paraId="3E7D4A5E" w14:textId="77777777" w:rsidR="00580550" w:rsidRPr="008A79AD" w:rsidRDefault="00580550" w:rsidP="00580550">
            <w:pPr>
              <w:spacing w:line="240" w:lineRule="auto"/>
              <w:rPr>
                <w:rFonts w:asciiTheme="minorHAnsi" w:hAnsiTheme="minorHAnsi" w:cs="Calibri"/>
                <w:color w:val="000000" w:themeColor="text1"/>
              </w:rPr>
            </w:pPr>
          </w:p>
        </w:tc>
        <w:tc>
          <w:tcPr>
            <w:tcW w:w="4536" w:type="dxa"/>
            <w:shd w:val="clear" w:color="000000" w:fill="D9D9D9"/>
            <w:vAlign w:val="center"/>
          </w:tcPr>
          <w:p w14:paraId="679AD8E1" w14:textId="77777777"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1.5 Verkoop tot en met Ontvangst</w:t>
            </w:r>
            <w:r w:rsidRPr="008A79AD">
              <w:rPr>
                <w:rFonts w:asciiTheme="minorHAnsi" w:hAnsiTheme="minorHAnsi" w:cs="Calibri"/>
                <w:color w:val="000000" w:themeColor="text1"/>
              </w:rPr>
              <w:br/>
            </w:r>
          </w:p>
        </w:tc>
        <w:tc>
          <w:tcPr>
            <w:tcW w:w="851" w:type="dxa"/>
            <w:shd w:val="clear" w:color="auto" w:fill="auto"/>
            <w:noWrap/>
            <w:vAlign w:val="bottom"/>
          </w:tcPr>
          <w:p w14:paraId="3A7F1CAF" w14:textId="77777777" w:rsidR="00580550" w:rsidRPr="008A79AD" w:rsidRDefault="00580550"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397C4376" w14:textId="77777777" w:rsidR="00580550" w:rsidRPr="008A79AD" w:rsidRDefault="00580550" w:rsidP="00580550">
            <w:pPr>
              <w:spacing w:line="240" w:lineRule="auto"/>
              <w:rPr>
                <w:rFonts w:asciiTheme="minorHAnsi" w:hAnsiTheme="minorHAnsi" w:cs="Calibri"/>
                <w:color w:val="000000" w:themeColor="text1"/>
              </w:rPr>
            </w:pPr>
          </w:p>
        </w:tc>
      </w:tr>
      <w:tr w:rsidR="00580550" w:rsidRPr="008A79AD" w14:paraId="3F21727C" w14:textId="77777777" w:rsidTr="00580550">
        <w:trPr>
          <w:trHeight w:val="123"/>
        </w:trPr>
        <w:tc>
          <w:tcPr>
            <w:tcW w:w="851" w:type="dxa"/>
            <w:vMerge/>
            <w:shd w:val="clear" w:color="000000" w:fill="D9D9D9"/>
            <w:noWrap/>
            <w:vAlign w:val="center"/>
          </w:tcPr>
          <w:p w14:paraId="5823EF32" w14:textId="77777777" w:rsidR="00580550" w:rsidRPr="008A79AD" w:rsidRDefault="00580550" w:rsidP="00580550">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759C33B1" w14:textId="77777777" w:rsidR="00580550" w:rsidRPr="008A79AD" w:rsidRDefault="00580550" w:rsidP="00580550">
            <w:pPr>
              <w:spacing w:line="240" w:lineRule="auto"/>
              <w:rPr>
                <w:rFonts w:asciiTheme="minorHAnsi" w:hAnsiTheme="minorHAnsi" w:cs="Calibri"/>
                <w:b/>
                <w:color w:val="000000" w:themeColor="text1"/>
              </w:rPr>
            </w:pPr>
          </w:p>
        </w:tc>
        <w:tc>
          <w:tcPr>
            <w:tcW w:w="848" w:type="dxa"/>
            <w:vMerge/>
            <w:shd w:val="clear" w:color="000000" w:fill="D9D9D9"/>
            <w:vAlign w:val="center"/>
          </w:tcPr>
          <w:p w14:paraId="0478080A" w14:textId="77777777" w:rsidR="00580550" w:rsidRPr="008A79AD" w:rsidRDefault="00580550" w:rsidP="00580550">
            <w:pPr>
              <w:spacing w:line="240" w:lineRule="auto"/>
              <w:rPr>
                <w:rFonts w:asciiTheme="minorHAnsi" w:hAnsiTheme="minorHAnsi" w:cs="Calibri"/>
                <w:color w:val="000000" w:themeColor="text1"/>
              </w:rPr>
            </w:pPr>
          </w:p>
        </w:tc>
        <w:tc>
          <w:tcPr>
            <w:tcW w:w="4536" w:type="dxa"/>
            <w:shd w:val="clear" w:color="000000" w:fill="D9D9D9"/>
            <w:vAlign w:val="center"/>
          </w:tcPr>
          <w:p w14:paraId="0BD90921" w14:textId="77777777"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1.6 Financieel Plan tot en met Verantwoording</w:t>
            </w:r>
            <w:r w:rsidRPr="008A79AD">
              <w:rPr>
                <w:rFonts w:asciiTheme="minorHAnsi" w:hAnsiTheme="minorHAnsi" w:cs="Calibri"/>
                <w:color w:val="000000" w:themeColor="text1"/>
              </w:rPr>
              <w:br/>
            </w:r>
          </w:p>
        </w:tc>
        <w:tc>
          <w:tcPr>
            <w:tcW w:w="851" w:type="dxa"/>
            <w:shd w:val="clear" w:color="auto" w:fill="auto"/>
            <w:noWrap/>
            <w:vAlign w:val="bottom"/>
          </w:tcPr>
          <w:p w14:paraId="203FF1E2" w14:textId="77777777" w:rsidR="00580550" w:rsidRPr="008A79AD" w:rsidRDefault="00580550"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502F3C19" w14:textId="77777777" w:rsidR="00580550" w:rsidRPr="008A79AD" w:rsidRDefault="00580550" w:rsidP="00580550">
            <w:pPr>
              <w:spacing w:line="240" w:lineRule="auto"/>
              <w:rPr>
                <w:rFonts w:asciiTheme="minorHAnsi" w:hAnsiTheme="minorHAnsi" w:cs="Calibri"/>
                <w:color w:val="000000" w:themeColor="text1"/>
              </w:rPr>
            </w:pPr>
          </w:p>
        </w:tc>
      </w:tr>
      <w:tr w:rsidR="00580550" w:rsidRPr="008A79AD" w14:paraId="2921DB05" w14:textId="77777777" w:rsidTr="00580550">
        <w:trPr>
          <w:trHeight w:val="122"/>
        </w:trPr>
        <w:tc>
          <w:tcPr>
            <w:tcW w:w="851" w:type="dxa"/>
            <w:vMerge/>
            <w:shd w:val="clear" w:color="000000" w:fill="D9D9D9"/>
            <w:noWrap/>
            <w:vAlign w:val="center"/>
          </w:tcPr>
          <w:p w14:paraId="0131CC01" w14:textId="77777777" w:rsidR="00580550" w:rsidRPr="008A79AD" w:rsidRDefault="00580550" w:rsidP="00580550">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6E6BE461" w14:textId="77777777" w:rsidR="00580550" w:rsidRPr="008A79AD" w:rsidRDefault="00580550" w:rsidP="00580550">
            <w:pPr>
              <w:spacing w:line="240" w:lineRule="auto"/>
              <w:rPr>
                <w:rFonts w:asciiTheme="minorHAnsi" w:hAnsiTheme="minorHAnsi" w:cs="Calibri"/>
                <w:b/>
                <w:color w:val="000000" w:themeColor="text1"/>
              </w:rPr>
            </w:pPr>
          </w:p>
        </w:tc>
        <w:tc>
          <w:tcPr>
            <w:tcW w:w="848" w:type="dxa"/>
            <w:vMerge/>
            <w:shd w:val="clear" w:color="000000" w:fill="D9D9D9"/>
            <w:vAlign w:val="center"/>
          </w:tcPr>
          <w:p w14:paraId="3C2548E9" w14:textId="77777777" w:rsidR="00580550" w:rsidRPr="008A79AD" w:rsidRDefault="00580550" w:rsidP="00580550">
            <w:pPr>
              <w:spacing w:line="240" w:lineRule="auto"/>
              <w:rPr>
                <w:rFonts w:asciiTheme="minorHAnsi" w:hAnsiTheme="minorHAnsi" w:cs="Calibri"/>
                <w:color w:val="000000" w:themeColor="text1"/>
              </w:rPr>
            </w:pPr>
          </w:p>
        </w:tc>
        <w:tc>
          <w:tcPr>
            <w:tcW w:w="4536" w:type="dxa"/>
            <w:shd w:val="clear" w:color="000000" w:fill="D9D9D9"/>
            <w:vAlign w:val="center"/>
          </w:tcPr>
          <w:p w14:paraId="7D6AF8C5" w14:textId="727F7A79"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1.7 </w:t>
            </w:r>
            <w:r w:rsidR="0020764D" w:rsidRPr="008A79AD">
              <w:rPr>
                <w:rFonts w:asciiTheme="minorHAnsi" w:hAnsiTheme="minorHAnsi" w:cs="Calibri"/>
                <w:color w:val="000000" w:themeColor="text1"/>
              </w:rPr>
              <w:t>Financiële Project</w:t>
            </w:r>
            <w:r w:rsidRPr="008A79AD">
              <w:rPr>
                <w:rFonts w:asciiTheme="minorHAnsi" w:hAnsiTheme="minorHAnsi" w:cs="Calibri"/>
                <w:color w:val="000000" w:themeColor="text1"/>
              </w:rPr>
              <w:t xml:space="preserve"> Beheersing</w:t>
            </w:r>
            <w:r w:rsidRPr="008A79AD">
              <w:rPr>
                <w:rFonts w:asciiTheme="minorHAnsi" w:hAnsiTheme="minorHAnsi" w:cs="Calibri"/>
                <w:color w:val="000000" w:themeColor="text1"/>
              </w:rPr>
              <w:br/>
            </w:r>
          </w:p>
        </w:tc>
        <w:tc>
          <w:tcPr>
            <w:tcW w:w="851" w:type="dxa"/>
            <w:shd w:val="clear" w:color="auto" w:fill="auto"/>
            <w:noWrap/>
            <w:vAlign w:val="bottom"/>
          </w:tcPr>
          <w:p w14:paraId="0BD68D83" w14:textId="77777777" w:rsidR="00580550" w:rsidRPr="008A79AD" w:rsidRDefault="00580550"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40FF9C74" w14:textId="77777777" w:rsidR="00580550" w:rsidRPr="008A79AD" w:rsidRDefault="00580550" w:rsidP="00580550">
            <w:pPr>
              <w:spacing w:line="240" w:lineRule="auto"/>
              <w:rPr>
                <w:rFonts w:asciiTheme="minorHAnsi" w:hAnsiTheme="minorHAnsi" w:cs="Calibri"/>
                <w:color w:val="000000" w:themeColor="text1"/>
              </w:rPr>
            </w:pPr>
          </w:p>
        </w:tc>
      </w:tr>
      <w:tr w:rsidR="00580550" w:rsidRPr="008A79AD" w14:paraId="7C952641" w14:textId="77777777" w:rsidTr="00580550">
        <w:trPr>
          <w:trHeight w:val="122"/>
        </w:trPr>
        <w:tc>
          <w:tcPr>
            <w:tcW w:w="851" w:type="dxa"/>
            <w:vMerge/>
            <w:shd w:val="clear" w:color="000000" w:fill="D9D9D9"/>
            <w:noWrap/>
            <w:vAlign w:val="center"/>
          </w:tcPr>
          <w:p w14:paraId="12DC103B" w14:textId="77777777" w:rsidR="00580550" w:rsidRPr="008A79AD" w:rsidRDefault="00580550" w:rsidP="00580550">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F6770DE" w14:textId="77777777" w:rsidR="00580550" w:rsidRPr="008A79AD" w:rsidRDefault="00580550" w:rsidP="00580550">
            <w:pPr>
              <w:spacing w:line="240" w:lineRule="auto"/>
              <w:rPr>
                <w:rFonts w:asciiTheme="minorHAnsi" w:hAnsiTheme="minorHAnsi" w:cs="Calibri"/>
                <w:b/>
                <w:color w:val="000000" w:themeColor="text1"/>
              </w:rPr>
            </w:pPr>
          </w:p>
        </w:tc>
        <w:tc>
          <w:tcPr>
            <w:tcW w:w="848" w:type="dxa"/>
            <w:vMerge/>
            <w:shd w:val="clear" w:color="000000" w:fill="D9D9D9"/>
            <w:vAlign w:val="center"/>
          </w:tcPr>
          <w:p w14:paraId="5E61A86C" w14:textId="77777777" w:rsidR="00580550" w:rsidRPr="008A79AD" w:rsidRDefault="00580550" w:rsidP="00580550">
            <w:pPr>
              <w:spacing w:line="240" w:lineRule="auto"/>
              <w:rPr>
                <w:rFonts w:asciiTheme="minorHAnsi" w:hAnsiTheme="minorHAnsi" w:cs="Calibri"/>
                <w:color w:val="000000" w:themeColor="text1"/>
              </w:rPr>
            </w:pPr>
          </w:p>
        </w:tc>
        <w:tc>
          <w:tcPr>
            <w:tcW w:w="4536" w:type="dxa"/>
            <w:shd w:val="clear" w:color="000000" w:fill="D9D9D9"/>
            <w:vAlign w:val="center"/>
          </w:tcPr>
          <w:p w14:paraId="638724C7" w14:textId="77777777"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1.8 CORE – Financieel Beheer</w:t>
            </w:r>
          </w:p>
          <w:p w14:paraId="529AD590" w14:textId="77777777" w:rsidR="00580550" w:rsidRPr="008A79AD" w:rsidRDefault="00580550" w:rsidP="00580550">
            <w:pPr>
              <w:spacing w:line="240" w:lineRule="auto"/>
              <w:rPr>
                <w:rFonts w:asciiTheme="minorHAnsi" w:hAnsiTheme="minorHAnsi" w:cs="Calibri"/>
                <w:color w:val="000000" w:themeColor="text1"/>
              </w:rPr>
            </w:pPr>
          </w:p>
        </w:tc>
        <w:tc>
          <w:tcPr>
            <w:tcW w:w="851" w:type="dxa"/>
            <w:shd w:val="clear" w:color="auto" w:fill="auto"/>
            <w:noWrap/>
            <w:vAlign w:val="bottom"/>
          </w:tcPr>
          <w:p w14:paraId="18FFC50A" w14:textId="77777777" w:rsidR="00580550" w:rsidRPr="008A79AD" w:rsidRDefault="00580550"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2736CE4D" w14:textId="77777777" w:rsidR="00580550" w:rsidRPr="008A79AD" w:rsidRDefault="00580550" w:rsidP="00580550">
            <w:pPr>
              <w:spacing w:line="240" w:lineRule="auto"/>
              <w:rPr>
                <w:rFonts w:asciiTheme="minorHAnsi" w:hAnsiTheme="minorHAnsi" w:cs="Calibri"/>
                <w:color w:val="000000" w:themeColor="text1"/>
              </w:rPr>
            </w:pPr>
          </w:p>
        </w:tc>
      </w:tr>
      <w:tr w:rsidR="00580550" w:rsidRPr="008A79AD" w14:paraId="09D55D85" w14:textId="77777777" w:rsidTr="00580550">
        <w:trPr>
          <w:trHeight w:val="122"/>
        </w:trPr>
        <w:tc>
          <w:tcPr>
            <w:tcW w:w="851" w:type="dxa"/>
            <w:vMerge/>
            <w:shd w:val="clear" w:color="000000" w:fill="D9D9D9"/>
            <w:noWrap/>
            <w:vAlign w:val="center"/>
          </w:tcPr>
          <w:p w14:paraId="00E973FE" w14:textId="77777777" w:rsidR="00580550" w:rsidRPr="008A79AD" w:rsidRDefault="00580550" w:rsidP="00580550">
            <w:pPr>
              <w:spacing w:line="240" w:lineRule="auto"/>
              <w:rPr>
                <w:rFonts w:asciiTheme="minorHAnsi" w:hAnsiTheme="minorHAnsi" w:cs="Calibri"/>
                <w:color w:val="000000" w:themeColor="text1"/>
              </w:rPr>
            </w:pPr>
          </w:p>
        </w:tc>
        <w:tc>
          <w:tcPr>
            <w:tcW w:w="1274" w:type="dxa"/>
            <w:vMerge/>
            <w:shd w:val="clear" w:color="000000" w:fill="D9D9D9"/>
            <w:noWrap/>
            <w:vAlign w:val="center"/>
          </w:tcPr>
          <w:p w14:paraId="17138BCD" w14:textId="77777777" w:rsidR="00580550" w:rsidRPr="008A79AD" w:rsidRDefault="00580550" w:rsidP="00580550">
            <w:pPr>
              <w:spacing w:line="240" w:lineRule="auto"/>
              <w:rPr>
                <w:rFonts w:asciiTheme="minorHAnsi" w:hAnsiTheme="minorHAnsi" w:cs="Calibri"/>
                <w:b/>
                <w:color w:val="000000" w:themeColor="text1"/>
              </w:rPr>
            </w:pPr>
          </w:p>
        </w:tc>
        <w:tc>
          <w:tcPr>
            <w:tcW w:w="848" w:type="dxa"/>
            <w:vMerge/>
            <w:shd w:val="clear" w:color="000000" w:fill="D9D9D9"/>
            <w:vAlign w:val="center"/>
          </w:tcPr>
          <w:p w14:paraId="63E6F79C" w14:textId="77777777" w:rsidR="00580550" w:rsidRPr="008A79AD" w:rsidRDefault="00580550" w:rsidP="00580550">
            <w:pPr>
              <w:spacing w:line="240" w:lineRule="auto"/>
              <w:rPr>
                <w:rFonts w:asciiTheme="minorHAnsi" w:hAnsiTheme="minorHAnsi" w:cs="Calibri"/>
                <w:color w:val="000000" w:themeColor="text1"/>
              </w:rPr>
            </w:pPr>
          </w:p>
        </w:tc>
        <w:tc>
          <w:tcPr>
            <w:tcW w:w="4536" w:type="dxa"/>
            <w:shd w:val="clear" w:color="000000" w:fill="D9D9D9"/>
            <w:vAlign w:val="center"/>
          </w:tcPr>
          <w:p w14:paraId="2EB61399" w14:textId="77777777" w:rsidR="00580550" w:rsidRPr="008A79AD" w:rsidRDefault="00580550" w:rsidP="00580550">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1.9 CORE – Financiële ondersteuning</w:t>
            </w:r>
            <w:r w:rsidRPr="008A79AD">
              <w:rPr>
                <w:rFonts w:asciiTheme="minorHAnsi" w:hAnsiTheme="minorHAnsi" w:cs="Calibri"/>
                <w:color w:val="000000" w:themeColor="text1"/>
              </w:rPr>
              <w:br/>
            </w:r>
          </w:p>
        </w:tc>
        <w:tc>
          <w:tcPr>
            <w:tcW w:w="851" w:type="dxa"/>
            <w:shd w:val="clear" w:color="auto" w:fill="auto"/>
            <w:noWrap/>
            <w:vAlign w:val="bottom"/>
          </w:tcPr>
          <w:p w14:paraId="1A1A9061" w14:textId="77777777" w:rsidR="00580550" w:rsidRPr="008A79AD" w:rsidRDefault="00580550"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08218AC5" w14:textId="77777777" w:rsidR="00580550" w:rsidRPr="008A79AD" w:rsidRDefault="00580550" w:rsidP="00580550">
            <w:pPr>
              <w:spacing w:line="240" w:lineRule="auto"/>
              <w:rPr>
                <w:rFonts w:asciiTheme="minorHAnsi" w:hAnsiTheme="minorHAnsi" w:cs="Calibri"/>
                <w:color w:val="000000" w:themeColor="text1"/>
              </w:rPr>
            </w:pPr>
          </w:p>
        </w:tc>
      </w:tr>
      <w:tr w:rsidR="002B4601" w:rsidRPr="008A79AD" w14:paraId="2252F5AF" w14:textId="77777777" w:rsidTr="002B4601">
        <w:trPr>
          <w:trHeight w:val="122"/>
        </w:trPr>
        <w:tc>
          <w:tcPr>
            <w:tcW w:w="851" w:type="dxa"/>
            <w:shd w:val="clear" w:color="000000" w:fill="D9D9D9"/>
            <w:noWrap/>
            <w:vAlign w:val="center"/>
          </w:tcPr>
          <w:p w14:paraId="1B65BBBA" w14:textId="689D6755" w:rsidR="002B4601" w:rsidRPr="008A79AD" w:rsidRDefault="002B4601" w:rsidP="00580550">
            <w:pPr>
              <w:spacing w:line="240" w:lineRule="auto"/>
              <w:rPr>
                <w:rFonts w:asciiTheme="minorHAnsi" w:hAnsiTheme="minorHAnsi" w:cs="Calibri"/>
                <w:color w:val="000000" w:themeColor="text1"/>
              </w:rPr>
            </w:pPr>
            <w:r>
              <w:rPr>
                <w:rFonts w:asciiTheme="minorHAnsi" w:hAnsiTheme="minorHAnsi" w:cs="Calibri"/>
                <w:color w:val="000000" w:themeColor="text1"/>
              </w:rPr>
              <w:t>Gen 018</w:t>
            </w:r>
          </w:p>
        </w:tc>
        <w:tc>
          <w:tcPr>
            <w:tcW w:w="1274" w:type="dxa"/>
            <w:shd w:val="clear" w:color="000000" w:fill="D9D9D9"/>
            <w:noWrap/>
            <w:vAlign w:val="center"/>
          </w:tcPr>
          <w:p w14:paraId="28DF83FF" w14:textId="7D4BF59E" w:rsidR="002B4601" w:rsidRPr="008A79AD" w:rsidRDefault="002B4601" w:rsidP="00580550">
            <w:pPr>
              <w:spacing w:line="240" w:lineRule="auto"/>
              <w:rPr>
                <w:rFonts w:asciiTheme="minorHAnsi" w:hAnsiTheme="minorHAnsi" w:cs="Calibri"/>
                <w:b/>
                <w:color w:val="000000" w:themeColor="text1"/>
              </w:rPr>
            </w:pPr>
            <w:r>
              <w:rPr>
                <w:rFonts w:asciiTheme="minorHAnsi" w:hAnsiTheme="minorHAnsi" w:cs="Calibri"/>
                <w:b/>
                <w:color w:val="000000" w:themeColor="text1"/>
              </w:rPr>
              <w:t>EIS</w:t>
            </w:r>
          </w:p>
        </w:tc>
        <w:tc>
          <w:tcPr>
            <w:tcW w:w="5384" w:type="dxa"/>
            <w:gridSpan w:val="2"/>
            <w:shd w:val="clear" w:color="000000" w:fill="D9D9D9"/>
            <w:vAlign w:val="center"/>
          </w:tcPr>
          <w:p w14:paraId="666F4573" w14:textId="45A28D71" w:rsidR="002B4601" w:rsidRPr="00BF6160" w:rsidRDefault="002B4601" w:rsidP="00BF6160">
            <w:pPr>
              <w:pStyle w:val="xmsonormal"/>
              <w:rPr>
                <w:color w:val="000000" w:themeColor="text1"/>
              </w:rPr>
            </w:pPr>
            <w:r w:rsidRPr="002B4601">
              <w:rPr>
                <w:color w:val="000000" w:themeColor="text1"/>
              </w:rPr>
              <w:t xml:space="preserve">Leverancier </w:t>
            </w:r>
            <w:r>
              <w:rPr>
                <w:color w:val="000000" w:themeColor="text1"/>
              </w:rPr>
              <w:t xml:space="preserve">ligt </w:t>
            </w:r>
            <w:r w:rsidRPr="002B4601">
              <w:rPr>
                <w:color w:val="000000" w:themeColor="text1"/>
              </w:rPr>
              <w:t xml:space="preserve">bij inschrijving </w:t>
            </w:r>
            <w:r>
              <w:rPr>
                <w:color w:val="000000" w:themeColor="text1"/>
              </w:rPr>
              <w:t xml:space="preserve">toe </w:t>
            </w:r>
            <w:r w:rsidRPr="002B4601">
              <w:rPr>
                <w:color w:val="000000" w:themeColor="text1"/>
              </w:rPr>
              <w:t>hoe hij zal voldoen aan de bepaling in artikel 22.</w:t>
            </w:r>
            <w:r>
              <w:rPr>
                <w:color w:val="000000" w:themeColor="text1"/>
              </w:rPr>
              <w:t>3</w:t>
            </w:r>
            <w:r w:rsidRPr="002B4601">
              <w:rPr>
                <w:color w:val="000000" w:themeColor="text1"/>
              </w:rPr>
              <w:t>.</w:t>
            </w:r>
            <w:r w:rsidR="00BF6160">
              <w:rPr>
                <w:color w:val="000000" w:themeColor="text1"/>
              </w:rPr>
              <w:t xml:space="preserve"> van de Overeenkomst t.a.v. de mitigatie van </w:t>
            </w:r>
            <w:r>
              <w:rPr>
                <w:color w:val="000000" w:themeColor="text1"/>
              </w:rPr>
              <w:t>het Continuïteitsrisico</w:t>
            </w:r>
            <w:r w:rsidR="00BF6160">
              <w:rPr>
                <w:color w:val="000000" w:themeColor="text1"/>
              </w:rPr>
              <w:t xml:space="preserve"> bij incidenten en calamiteiten</w:t>
            </w:r>
            <w:r>
              <w:rPr>
                <w:color w:val="000000" w:themeColor="text1"/>
              </w:rPr>
              <w:t>.</w:t>
            </w:r>
            <w:r w:rsidRPr="002B4601">
              <w:rPr>
                <w:color w:val="000000" w:themeColor="text1"/>
              </w:rPr>
              <w:t xml:space="preserve"> </w:t>
            </w:r>
          </w:p>
        </w:tc>
        <w:tc>
          <w:tcPr>
            <w:tcW w:w="851" w:type="dxa"/>
            <w:shd w:val="clear" w:color="auto" w:fill="auto"/>
            <w:noWrap/>
            <w:vAlign w:val="bottom"/>
          </w:tcPr>
          <w:p w14:paraId="55C84B1B" w14:textId="77777777" w:rsidR="002B4601" w:rsidRPr="008A79AD" w:rsidRDefault="002B4601" w:rsidP="00580550">
            <w:pPr>
              <w:spacing w:line="240" w:lineRule="auto"/>
              <w:rPr>
                <w:rFonts w:asciiTheme="minorHAnsi" w:hAnsiTheme="minorHAnsi" w:cs="Calibri"/>
                <w:color w:val="000000" w:themeColor="text1"/>
              </w:rPr>
            </w:pPr>
          </w:p>
        </w:tc>
        <w:tc>
          <w:tcPr>
            <w:tcW w:w="1274" w:type="dxa"/>
            <w:shd w:val="clear" w:color="auto" w:fill="D9D9D9" w:themeFill="background1" w:themeFillShade="D9"/>
          </w:tcPr>
          <w:p w14:paraId="7FF62E16" w14:textId="77777777" w:rsidR="002B4601" w:rsidRPr="008A79AD" w:rsidRDefault="002B4601" w:rsidP="00580550">
            <w:pPr>
              <w:spacing w:line="240" w:lineRule="auto"/>
              <w:rPr>
                <w:rFonts w:asciiTheme="minorHAnsi" w:hAnsiTheme="minorHAnsi" w:cs="Calibri"/>
                <w:color w:val="000000" w:themeColor="text1"/>
              </w:rPr>
            </w:pPr>
          </w:p>
        </w:tc>
      </w:tr>
    </w:tbl>
    <w:p w14:paraId="1165CCA4" w14:textId="77777777" w:rsidR="00024BA4" w:rsidRDefault="00024BA4" w:rsidP="00024BA4"/>
    <w:p w14:paraId="5CA98161" w14:textId="5EE4DFBB" w:rsidR="00235C91" w:rsidRDefault="00235C91" w:rsidP="00235C91">
      <w:pPr>
        <w:pStyle w:val="Kop2"/>
      </w:pPr>
      <w:bookmarkStart w:id="8" w:name="_Toc86954576"/>
      <w:r>
        <w:lastRenderedPageBreak/>
        <w:t>Inkoop</w:t>
      </w:r>
      <w:r w:rsidR="00EA24BB">
        <w:t>:</w:t>
      </w:r>
      <w:r>
        <w:t xml:space="preserve"> </w:t>
      </w:r>
      <w:r w:rsidR="0058151E">
        <w:t>c</w:t>
      </w:r>
      <w:r w:rsidR="00F50344">
        <w:t>ontractbeheer</w:t>
      </w:r>
      <w:r>
        <w:t xml:space="preserve"> en </w:t>
      </w:r>
      <w:r w:rsidR="00105B84">
        <w:t>–</w:t>
      </w:r>
      <w:r>
        <w:t>management</w:t>
      </w:r>
      <w:bookmarkEnd w:id="8"/>
    </w:p>
    <w:p w14:paraId="33B75AE6" w14:textId="392FF586" w:rsidR="00F50344" w:rsidRDefault="00F50344" w:rsidP="00F50344">
      <w:pPr>
        <w:pStyle w:val="Kop3"/>
      </w:pPr>
      <w:r>
        <w:t xml:space="preserve">Proces </w:t>
      </w:r>
      <w:r w:rsidR="002968A7">
        <w:t>overzicht</w:t>
      </w:r>
    </w:p>
    <w:p w14:paraId="47C1F282" w14:textId="04697B44" w:rsidR="00EA24BB" w:rsidRDefault="00EA24BB" w:rsidP="00252E97">
      <w:pPr>
        <w:pStyle w:val="Kop4Corbel12ptCursief"/>
      </w:pPr>
      <w:r>
        <w:t>Procesfunctiemodel:</w:t>
      </w:r>
    </w:p>
    <w:p w14:paraId="07AD7D7A" w14:textId="19802C75" w:rsidR="003672C5" w:rsidRDefault="0050199D" w:rsidP="00F50344">
      <w:r>
        <w:rPr>
          <w:noProof/>
        </w:rPr>
        <w:drawing>
          <wp:inline distT="0" distB="0" distL="0" distR="0" wp14:anchorId="65363EA5" wp14:editId="7CB89633">
            <wp:extent cx="2859870" cy="691763"/>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51740" cy="738174"/>
                    </a:xfrm>
                    <a:prstGeom prst="rect">
                      <a:avLst/>
                    </a:prstGeom>
                  </pic:spPr>
                </pic:pic>
              </a:graphicData>
            </a:graphic>
          </wp:inline>
        </w:drawing>
      </w:r>
    </w:p>
    <w:p w14:paraId="384A9006" w14:textId="77777777" w:rsidR="000E67DE" w:rsidRDefault="000E67DE" w:rsidP="00F50344"/>
    <w:p w14:paraId="612D4F0F" w14:textId="13C82361" w:rsidR="000E67DE" w:rsidRDefault="000E67DE" w:rsidP="00252E97">
      <w:pPr>
        <w:pStyle w:val="Kop4Corbel12ptCursief"/>
      </w:pPr>
      <w:r>
        <w:t>Algemene beschrijving van het bedrijfsproces:</w:t>
      </w:r>
    </w:p>
    <w:p w14:paraId="0001F3F1" w14:textId="77777777" w:rsidR="000E67DE" w:rsidRDefault="000E67DE" w:rsidP="00F50344"/>
    <w:p w14:paraId="262CCC4A" w14:textId="019CFD41" w:rsidR="00F50344" w:rsidRDefault="00F50344" w:rsidP="00F50344">
      <w:r>
        <w:t>De gemeente Amsterdam beheert circa 14.000 inkoopcontracten</w:t>
      </w:r>
      <w:r w:rsidR="006B7531">
        <w:t xml:space="preserve"> waaronder veel raam</w:t>
      </w:r>
      <w:r w:rsidR="00186EA6">
        <w:t>contracten</w:t>
      </w:r>
      <w:r w:rsidR="006B7531">
        <w:t xml:space="preserve"> met</w:t>
      </w:r>
      <w:r>
        <w:t xml:space="preserve"> onderliggende contracten en </w:t>
      </w:r>
      <w:r w:rsidR="006B7531">
        <w:t xml:space="preserve">met </w:t>
      </w:r>
      <w:r>
        <w:t>moeder</w:t>
      </w:r>
      <w:r w:rsidR="006B7531">
        <w:t xml:space="preserve">- en </w:t>
      </w:r>
      <w:r w:rsidR="00BB6EFB">
        <w:t>dochtermaat</w:t>
      </w:r>
      <w:r>
        <w:t xml:space="preserve">schappijen. Hiervoor zijn meerdere contractbeheerders actief </w:t>
      </w:r>
      <w:r w:rsidR="006B7531">
        <w:t xml:space="preserve">voor </w:t>
      </w:r>
      <w:r>
        <w:t xml:space="preserve">meerdere afdelingen binnen Amsterdam. </w:t>
      </w:r>
    </w:p>
    <w:p w14:paraId="447BD081" w14:textId="50E39ABC" w:rsidR="007E79EA" w:rsidRDefault="00F50344" w:rsidP="007E79EA">
      <w:r>
        <w:t>Het doel is om alle contracten</w:t>
      </w:r>
      <w:r w:rsidR="006B7531">
        <w:t>, waaro</w:t>
      </w:r>
      <w:r w:rsidR="00BB6EFB">
        <w:t>nder ook externe inh</w:t>
      </w:r>
      <w:r w:rsidR="006B7531">
        <w:t>uur,</w:t>
      </w:r>
      <w:r>
        <w:t xml:space="preserve"> met alle relevante documenten centraal op te slaan, te koppelen aan de financiële en bestelprocessen, gebruik te maken van een centraal adresboek en inzicht te verkrijgen in de financiële uitnutting, afspraken en </w:t>
      </w:r>
      <w:r w:rsidR="00ED6CE5">
        <w:t>KPI</w:t>
      </w:r>
      <w:r w:rsidR="002619E4">
        <w:t>’s</w:t>
      </w:r>
      <w:r w:rsidR="00CC7E78">
        <w:t xml:space="preserve"> </w:t>
      </w:r>
      <w:r w:rsidR="007E79EA">
        <w:t>en tijdig een signaal te ontvangen dat een contract binnenkort afloopt.</w:t>
      </w:r>
    </w:p>
    <w:p w14:paraId="271C920E" w14:textId="5116C007" w:rsidR="00F50344" w:rsidRDefault="00F50344" w:rsidP="00F50344">
      <w:pPr>
        <w:pStyle w:val="Kop3"/>
      </w:pPr>
      <w:r>
        <w:t>PvE</w:t>
      </w:r>
      <w:r w:rsidR="002968A7">
        <w:t xml:space="preserve"> requirements</w:t>
      </w:r>
    </w:p>
    <w:tbl>
      <w:tblPr>
        <w:tblW w:w="9634" w:type="dxa"/>
        <w:tblInd w:w="-5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1275"/>
        <w:gridCol w:w="4957"/>
        <w:gridCol w:w="1276"/>
        <w:gridCol w:w="1275"/>
      </w:tblGrid>
      <w:tr w:rsidR="0034422D" w:rsidRPr="008A79AD" w14:paraId="572B72CB" w14:textId="77777777" w:rsidTr="003E0F34">
        <w:trPr>
          <w:trHeight w:val="915"/>
          <w:tblHeader/>
        </w:trPr>
        <w:tc>
          <w:tcPr>
            <w:tcW w:w="851" w:type="dxa"/>
            <w:shd w:val="clear" w:color="000000" w:fill="FFC000"/>
            <w:noWrap/>
            <w:vAlign w:val="center"/>
            <w:hideMark/>
          </w:tcPr>
          <w:p w14:paraId="0F657646" w14:textId="3435C262" w:rsidR="0034422D" w:rsidRPr="008A79AD" w:rsidRDefault="0034422D" w:rsidP="00F73E48">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PvE ID</w:t>
            </w:r>
          </w:p>
        </w:tc>
        <w:tc>
          <w:tcPr>
            <w:tcW w:w="1275" w:type="dxa"/>
            <w:shd w:val="clear" w:color="000000" w:fill="FFC000"/>
            <w:noWrap/>
            <w:vAlign w:val="center"/>
            <w:hideMark/>
          </w:tcPr>
          <w:p w14:paraId="6F410C65" w14:textId="63E075B2" w:rsidR="0034422D" w:rsidRPr="008A79AD" w:rsidRDefault="0034422D" w:rsidP="00F73E48">
            <w:pPr>
              <w:spacing w:line="240" w:lineRule="auto"/>
              <w:rPr>
                <w:rFonts w:asciiTheme="minorHAnsi" w:hAnsiTheme="minorHAnsi" w:cs="Calibri"/>
                <w:color w:val="000000" w:themeColor="text1"/>
              </w:rPr>
            </w:pPr>
            <w:r w:rsidRPr="008A79AD">
              <w:rPr>
                <w:rFonts w:asciiTheme="minorHAnsi" w:hAnsiTheme="minorHAnsi" w:cs="Calibri"/>
                <w:b/>
                <w:color w:val="000000"/>
              </w:rPr>
              <w:t>EIS</w:t>
            </w:r>
            <w:r w:rsidRPr="008A79AD">
              <w:rPr>
                <w:rFonts w:asciiTheme="minorHAnsi" w:hAnsiTheme="minorHAnsi" w:cs="Calibri"/>
                <w:color w:val="000000"/>
              </w:rPr>
              <w:t xml:space="preserve"> / Wens</w:t>
            </w:r>
          </w:p>
        </w:tc>
        <w:tc>
          <w:tcPr>
            <w:tcW w:w="4957" w:type="dxa"/>
            <w:shd w:val="clear" w:color="000000" w:fill="FFC000"/>
            <w:vAlign w:val="center"/>
            <w:hideMark/>
          </w:tcPr>
          <w:p w14:paraId="2D85765A" w14:textId="24168F02" w:rsidR="0034422D" w:rsidRPr="008A79AD" w:rsidRDefault="0034422D" w:rsidP="00F73E48">
            <w:pPr>
              <w:spacing w:line="240" w:lineRule="auto"/>
              <w:rPr>
                <w:rFonts w:asciiTheme="minorHAnsi" w:hAnsiTheme="minorHAnsi" w:cs="Calibri"/>
                <w:color w:val="000000" w:themeColor="text1"/>
              </w:rPr>
            </w:pPr>
            <w:r w:rsidRPr="008A79AD">
              <w:rPr>
                <w:rFonts w:asciiTheme="minorHAnsi" w:hAnsiTheme="minorHAnsi" w:cs="Calibri"/>
                <w:color w:val="000000"/>
              </w:rPr>
              <w:t>PvE requirement</w:t>
            </w:r>
          </w:p>
        </w:tc>
        <w:tc>
          <w:tcPr>
            <w:tcW w:w="1276" w:type="dxa"/>
            <w:shd w:val="clear" w:color="000000" w:fill="FFC000"/>
            <w:vAlign w:val="center"/>
            <w:hideMark/>
          </w:tcPr>
          <w:p w14:paraId="741A37AE" w14:textId="3E3C14B8" w:rsidR="0034422D" w:rsidRPr="008A79AD" w:rsidRDefault="0034422D" w:rsidP="00CD2AC1">
            <w:pPr>
              <w:spacing w:line="240" w:lineRule="auto"/>
              <w:rPr>
                <w:rFonts w:asciiTheme="minorHAnsi" w:hAnsiTheme="minorHAnsi" w:cs="Calibri"/>
                <w:color w:val="000000" w:themeColor="text1"/>
              </w:rPr>
            </w:pPr>
            <w:r w:rsidRPr="008A79AD">
              <w:rPr>
                <w:rFonts w:asciiTheme="minorHAnsi" w:hAnsiTheme="minorHAnsi" w:cs="Calibri"/>
                <w:color w:val="000000"/>
              </w:rPr>
              <w:t>SaaS(100%)/ Maatwerk</w:t>
            </w:r>
          </w:p>
        </w:tc>
        <w:tc>
          <w:tcPr>
            <w:tcW w:w="1275" w:type="dxa"/>
            <w:shd w:val="clear" w:color="000000" w:fill="FFC000"/>
            <w:vAlign w:val="center"/>
            <w:hideMark/>
          </w:tcPr>
          <w:p w14:paraId="4DF550D9" w14:textId="1687D966" w:rsidR="0034422D" w:rsidRPr="008A79AD" w:rsidRDefault="0034422D" w:rsidP="00F73E48">
            <w:pPr>
              <w:spacing w:line="240" w:lineRule="auto"/>
              <w:jc w:val="center"/>
              <w:rPr>
                <w:rFonts w:asciiTheme="minorHAnsi" w:hAnsiTheme="minorHAnsi" w:cs="Calibri"/>
              </w:rPr>
            </w:pPr>
            <w:r w:rsidRPr="008A79AD">
              <w:rPr>
                <w:rFonts w:asciiTheme="minorHAnsi" w:hAnsiTheme="minorHAnsi" w:cs="Calibri"/>
              </w:rPr>
              <w:t>Specificatie Verwijzing</w:t>
            </w:r>
          </w:p>
        </w:tc>
      </w:tr>
      <w:tr w:rsidR="0034422D" w:rsidRPr="008A79AD" w14:paraId="784D06C2" w14:textId="77777777" w:rsidTr="003E0F34">
        <w:trPr>
          <w:trHeight w:val="1500"/>
        </w:trPr>
        <w:tc>
          <w:tcPr>
            <w:tcW w:w="851" w:type="dxa"/>
            <w:shd w:val="clear" w:color="000000" w:fill="D9D9D9"/>
            <w:noWrap/>
            <w:vAlign w:val="center"/>
            <w:hideMark/>
          </w:tcPr>
          <w:p w14:paraId="083503FE" w14:textId="4D3A5580"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Ink_C 001</w:t>
            </w:r>
          </w:p>
        </w:tc>
        <w:tc>
          <w:tcPr>
            <w:tcW w:w="1275" w:type="dxa"/>
            <w:shd w:val="clear" w:color="000000" w:fill="D9D9D9"/>
            <w:noWrap/>
            <w:vAlign w:val="center"/>
            <w:hideMark/>
          </w:tcPr>
          <w:p w14:paraId="56715449" w14:textId="6278B6EC" w:rsidR="0034422D" w:rsidRPr="008A79AD" w:rsidRDefault="0034422D" w:rsidP="00F73E48">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4957" w:type="dxa"/>
            <w:shd w:val="clear" w:color="000000" w:fill="D9D9D9"/>
            <w:vAlign w:val="center"/>
            <w:hideMark/>
          </w:tcPr>
          <w:p w14:paraId="54BB4EF5" w14:textId="16D813C0" w:rsidR="0034422D" w:rsidRPr="008A79AD" w:rsidRDefault="0034422D" w:rsidP="00F73E48">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De oplossing biedt de mogelijkheid om verschillende typen contracten met contract specifieke gegevens te onderscheiden</w:t>
            </w:r>
            <w:r w:rsidR="00186EA6" w:rsidRPr="008A79AD">
              <w:rPr>
                <w:rFonts w:asciiTheme="minorHAnsi" w:hAnsiTheme="minorHAnsi" w:cs="Calibri"/>
                <w:color w:val="000000" w:themeColor="text1"/>
              </w:rPr>
              <w:t>;</w:t>
            </w:r>
            <w:r w:rsidRPr="008A79AD">
              <w:rPr>
                <w:rFonts w:asciiTheme="minorHAnsi" w:hAnsiTheme="minorHAnsi" w:cs="Calibri"/>
                <w:color w:val="000000" w:themeColor="text1"/>
              </w:rPr>
              <w:t xml:space="preserve"> e.g. contract, inhuurcontract, overeenkomst, raamovereenkomst, moederovereenkomst, nadere overeenkomst. </w:t>
            </w:r>
          </w:p>
        </w:tc>
        <w:tc>
          <w:tcPr>
            <w:tcW w:w="1276" w:type="dxa"/>
            <w:shd w:val="clear" w:color="auto" w:fill="auto"/>
            <w:noWrap/>
            <w:vAlign w:val="center"/>
            <w:hideMark/>
          </w:tcPr>
          <w:p w14:paraId="30D0F00F" w14:textId="77777777" w:rsidR="0034422D" w:rsidRPr="008A79AD" w:rsidRDefault="0034422D" w:rsidP="00F73E48">
            <w:pPr>
              <w:spacing w:line="240" w:lineRule="auto"/>
              <w:rPr>
                <w:rFonts w:asciiTheme="minorHAnsi" w:hAnsiTheme="minorHAnsi" w:cs="Calibri"/>
                <w:color w:val="000000" w:themeColor="text1"/>
              </w:rPr>
            </w:pPr>
          </w:p>
        </w:tc>
        <w:tc>
          <w:tcPr>
            <w:tcW w:w="1275" w:type="dxa"/>
            <w:shd w:val="clear" w:color="000000" w:fill="D9D9D9"/>
            <w:noWrap/>
            <w:vAlign w:val="center"/>
          </w:tcPr>
          <w:p w14:paraId="53442505" w14:textId="16B0D5B4" w:rsidR="0034422D" w:rsidRPr="008A79AD" w:rsidRDefault="0034422D" w:rsidP="00F73E48">
            <w:pPr>
              <w:spacing w:line="240" w:lineRule="auto"/>
              <w:rPr>
                <w:rFonts w:asciiTheme="minorHAnsi" w:hAnsiTheme="minorHAnsi" w:cs="Calibri"/>
              </w:rPr>
            </w:pPr>
          </w:p>
        </w:tc>
      </w:tr>
      <w:tr w:rsidR="0034422D" w:rsidRPr="008A79AD" w14:paraId="206B31FC" w14:textId="77777777" w:rsidTr="00DB55D2">
        <w:tc>
          <w:tcPr>
            <w:tcW w:w="851" w:type="dxa"/>
            <w:shd w:val="clear" w:color="000000" w:fill="D9D9D9"/>
            <w:noWrap/>
            <w:vAlign w:val="center"/>
            <w:hideMark/>
          </w:tcPr>
          <w:p w14:paraId="3E09276E" w14:textId="0B49A806"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Ink_C 002</w:t>
            </w:r>
          </w:p>
        </w:tc>
        <w:tc>
          <w:tcPr>
            <w:tcW w:w="1275" w:type="dxa"/>
            <w:shd w:val="clear" w:color="000000" w:fill="D9D9D9"/>
            <w:noWrap/>
            <w:vAlign w:val="center"/>
            <w:hideMark/>
          </w:tcPr>
          <w:p w14:paraId="5CFF2614" w14:textId="5D5A558C"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4957" w:type="dxa"/>
            <w:shd w:val="clear" w:color="000000" w:fill="D9D9D9"/>
            <w:vAlign w:val="center"/>
            <w:hideMark/>
          </w:tcPr>
          <w:p w14:paraId="4364AE73" w14:textId="37E19252"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De oplossing biedt de mogelijkheid om een contract inclusief relevante bijlagen op te slaan, waarbij een uniek contractnummer wordt gegenereerd. </w:t>
            </w:r>
          </w:p>
        </w:tc>
        <w:tc>
          <w:tcPr>
            <w:tcW w:w="1276" w:type="dxa"/>
            <w:shd w:val="clear" w:color="auto" w:fill="auto"/>
            <w:noWrap/>
            <w:vAlign w:val="center"/>
            <w:hideMark/>
          </w:tcPr>
          <w:p w14:paraId="08854A32" w14:textId="77777777" w:rsidR="0034422D" w:rsidRPr="008A79AD" w:rsidRDefault="0034422D" w:rsidP="009860EE">
            <w:pPr>
              <w:spacing w:line="240" w:lineRule="auto"/>
              <w:rPr>
                <w:rFonts w:asciiTheme="minorHAnsi" w:hAnsiTheme="minorHAnsi" w:cs="Calibri"/>
                <w:color w:val="000000" w:themeColor="text1"/>
              </w:rPr>
            </w:pPr>
          </w:p>
        </w:tc>
        <w:tc>
          <w:tcPr>
            <w:tcW w:w="1275" w:type="dxa"/>
            <w:shd w:val="clear" w:color="000000" w:fill="D9D9D9"/>
            <w:noWrap/>
            <w:vAlign w:val="center"/>
          </w:tcPr>
          <w:p w14:paraId="40F8B602" w14:textId="190315F6" w:rsidR="0034422D" w:rsidRPr="008A79AD" w:rsidRDefault="0034422D" w:rsidP="009860EE">
            <w:pPr>
              <w:spacing w:line="240" w:lineRule="auto"/>
              <w:rPr>
                <w:rFonts w:asciiTheme="minorHAnsi" w:hAnsiTheme="minorHAnsi" w:cs="Calibri"/>
              </w:rPr>
            </w:pPr>
          </w:p>
        </w:tc>
      </w:tr>
      <w:tr w:rsidR="0034422D" w:rsidRPr="008A79AD" w14:paraId="1EC87DB4" w14:textId="77777777" w:rsidTr="003E0F34">
        <w:trPr>
          <w:trHeight w:val="1200"/>
        </w:trPr>
        <w:tc>
          <w:tcPr>
            <w:tcW w:w="851" w:type="dxa"/>
            <w:shd w:val="clear" w:color="000000" w:fill="D9D9D9"/>
            <w:noWrap/>
            <w:vAlign w:val="center"/>
            <w:hideMark/>
          </w:tcPr>
          <w:p w14:paraId="4B69606C" w14:textId="09647ED0"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Ink_C 003</w:t>
            </w:r>
          </w:p>
        </w:tc>
        <w:tc>
          <w:tcPr>
            <w:tcW w:w="1275" w:type="dxa"/>
            <w:shd w:val="clear" w:color="000000" w:fill="D9D9D9"/>
            <w:noWrap/>
            <w:vAlign w:val="center"/>
            <w:hideMark/>
          </w:tcPr>
          <w:p w14:paraId="636C2825" w14:textId="64E7B691"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4957" w:type="dxa"/>
            <w:shd w:val="clear" w:color="000000" w:fill="D9D9D9"/>
            <w:vAlign w:val="center"/>
            <w:hideMark/>
          </w:tcPr>
          <w:p w14:paraId="474CFC91" w14:textId="56A3F1B2"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De oplossing biedt de mogelijkheid om een relatie te leggen tussen moederovereenkomst en de nadere overeenkomsten</w:t>
            </w:r>
            <w:r w:rsidR="00DB55D2" w:rsidRPr="008A79AD">
              <w:rPr>
                <w:rFonts w:asciiTheme="minorHAnsi" w:hAnsiTheme="minorHAnsi" w:cs="Calibri"/>
                <w:color w:val="000000" w:themeColor="text1"/>
              </w:rPr>
              <w:t>,</w:t>
            </w:r>
            <w:r w:rsidRPr="008A79AD">
              <w:rPr>
                <w:rFonts w:asciiTheme="minorHAnsi" w:hAnsiTheme="minorHAnsi" w:cs="Calibri"/>
                <w:color w:val="000000" w:themeColor="text1"/>
              </w:rPr>
              <w:t xml:space="preserve"> die afgesloten zijn onder de moederovereenkomst. </w:t>
            </w:r>
          </w:p>
        </w:tc>
        <w:tc>
          <w:tcPr>
            <w:tcW w:w="1276" w:type="dxa"/>
            <w:shd w:val="clear" w:color="auto" w:fill="auto"/>
            <w:noWrap/>
            <w:vAlign w:val="center"/>
            <w:hideMark/>
          </w:tcPr>
          <w:p w14:paraId="6F821A71" w14:textId="77777777" w:rsidR="0034422D" w:rsidRPr="008A79AD" w:rsidRDefault="0034422D" w:rsidP="009860EE">
            <w:pPr>
              <w:spacing w:line="240" w:lineRule="auto"/>
              <w:rPr>
                <w:rFonts w:asciiTheme="minorHAnsi" w:hAnsiTheme="minorHAnsi" w:cs="Calibri"/>
                <w:color w:val="000000" w:themeColor="text1"/>
              </w:rPr>
            </w:pPr>
          </w:p>
        </w:tc>
        <w:tc>
          <w:tcPr>
            <w:tcW w:w="1275" w:type="dxa"/>
            <w:shd w:val="clear" w:color="000000" w:fill="D9D9D9"/>
            <w:noWrap/>
            <w:vAlign w:val="center"/>
          </w:tcPr>
          <w:p w14:paraId="67360772" w14:textId="266E415B" w:rsidR="0034422D" w:rsidRPr="008A79AD" w:rsidRDefault="0034422D" w:rsidP="009860EE">
            <w:pPr>
              <w:spacing w:line="240" w:lineRule="auto"/>
              <w:rPr>
                <w:rFonts w:asciiTheme="minorHAnsi" w:hAnsiTheme="minorHAnsi" w:cs="Calibri"/>
              </w:rPr>
            </w:pPr>
          </w:p>
        </w:tc>
      </w:tr>
      <w:tr w:rsidR="0034422D" w:rsidRPr="008A79AD" w14:paraId="34DD1A48" w14:textId="77777777" w:rsidTr="003E0F34">
        <w:trPr>
          <w:trHeight w:val="900"/>
        </w:trPr>
        <w:tc>
          <w:tcPr>
            <w:tcW w:w="851" w:type="dxa"/>
            <w:shd w:val="clear" w:color="000000" w:fill="D9D9D9"/>
            <w:noWrap/>
            <w:vAlign w:val="center"/>
            <w:hideMark/>
          </w:tcPr>
          <w:p w14:paraId="0C8B1B57" w14:textId="0D871F05"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Ink_C 004</w:t>
            </w:r>
          </w:p>
        </w:tc>
        <w:tc>
          <w:tcPr>
            <w:tcW w:w="1275" w:type="dxa"/>
            <w:shd w:val="clear" w:color="000000" w:fill="D9D9D9"/>
            <w:noWrap/>
            <w:vAlign w:val="center"/>
            <w:hideMark/>
          </w:tcPr>
          <w:p w14:paraId="76E3D032" w14:textId="53AA91C5"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 + Specificatie</w:t>
            </w:r>
          </w:p>
        </w:tc>
        <w:tc>
          <w:tcPr>
            <w:tcW w:w="4957" w:type="dxa"/>
            <w:shd w:val="clear" w:color="000000" w:fill="D9D9D9"/>
            <w:vAlign w:val="center"/>
            <w:hideMark/>
          </w:tcPr>
          <w:p w14:paraId="1CB6F7BE" w14:textId="1CF594B6"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De oplossing biedt de mogelijkheid om te rapporteren langs de contract</w:t>
            </w:r>
            <w:r w:rsidR="00DB55D2" w:rsidRPr="008A79AD">
              <w:rPr>
                <w:rFonts w:asciiTheme="minorHAnsi" w:hAnsiTheme="minorHAnsi" w:cs="Calibri"/>
                <w:color w:val="000000" w:themeColor="text1"/>
              </w:rPr>
              <w:t>-</w:t>
            </w:r>
            <w:r w:rsidRPr="008A79AD">
              <w:rPr>
                <w:rFonts w:asciiTheme="minorHAnsi" w:hAnsiTheme="minorHAnsi" w:cs="Calibri"/>
                <w:color w:val="000000" w:themeColor="text1"/>
              </w:rPr>
              <w:t>relaties (moeder-nadere overeenkomst).</w:t>
            </w:r>
          </w:p>
        </w:tc>
        <w:tc>
          <w:tcPr>
            <w:tcW w:w="1276" w:type="dxa"/>
            <w:shd w:val="clear" w:color="auto" w:fill="auto"/>
            <w:noWrap/>
            <w:vAlign w:val="center"/>
            <w:hideMark/>
          </w:tcPr>
          <w:p w14:paraId="324AE4F4" w14:textId="77777777" w:rsidR="0034422D" w:rsidRPr="008A79AD" w:rsidRDefault="0034422D" w:rsidP="009860EE">
            <w:pPr>
              <w:spacing w:line="240" w:lineRule="auto"/>
              <w:rPr>
                <w:rFonts w:asciiTheme="minorHAnsi" w:hAnsiTheme="minorHAnsi" w:cs="Calibri"/>
                <w:color w:val="000000" w:themeColor="text1"/>
              </w:rPr>
            </w:pPr>
          </w:p>
        </w:tc>
        <w:tc>
          <w:tcPr>
            <w:tcW w:w="1275" w:type="dxa"/>
            <w:shd w:val="clear" w:color="auto" w:fill="auto"/>
            <w:noWrap/>
            <w:vAlign w:val="center"/>
          </w:tcPr>
          <w:p w14:paraId="32B3C018" w14:textId="6DBE1124" w:rsidR="0034422D" w:rsidRPr="008A79AD" w:rsidRDefault="0034422D" w:rsidP="009860EE">
            <w:pPr>
              <w:spacing w:line="240" w:lineRule="auto"/>
              <w:rPr>
                <w:rFonts w:asciiTheme="minorHAnsi" w:hAnsiTheme="minorHAnsi" w:cs="Calibri"/>
              </w:rPr>
            </w:pPr>
          </w:p>
        </w:tc>
      </w:tr>
      <w:tr w:rsidR="0034422D" w:rsidRPr="008A79AD" w14:paraId="5EF461DC" w14:textId="77777777" w:rsidTr="003E0F34">
        <w:trPr>
          <w:trHeight w:val="300"/>
        </w:trPr>
        <w:tc>
          <w:tcPr>
            <w:tcW w:w="851" w:type="dxa"/>
            <w:shd w:val="clear" w:color="000000" w:fill="D9D9D9"/>
            <w:noWrap/>
            <w:vAlign w:val="center"/>
            <w:hideMark/>
          </w:tcPr>
          <w:p w14:paraId="21461386" w14:textId="6F15B7C7"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lastRenderedPageBreak/>
              <w:t>Ink_C 005</w:t>
            </w:r>
          </w:p>
        </w:tc>
        <w:tc>
          <w:tcPr>
            <w:tcW w:w="1275" w:type="dxa"/>
            <w:shd w:val="clear" w:color="000000" w:fill="D9D9D9"/>
            <w:noWrap/>
            <w:vAlign w:val="center"/>
            <w:hideMark/>
          </w:tcPr>
          <w:p w14:paraId="61466EB2" w14:textId="306127B1"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4957" w:type="dxa"/>
            <w:shd w:val="clear" w:color="000000" w:fill="D9D9D9"/>
            <w:vAlign w:val="center"/>
            <w:hideMark/>
          </w:tcPr>
          <w:p w14:paraId="66118AE3" w14:textId="0A430A77" w:rsidR="0034422D" w:rsidRPr="008A79AD" w:rsidRDefault="0034422D"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De oplossing biedt de mogelijkheid om grote aantallen contracten in het systeem gelijktijdig te registreren en te muteren. </w:t>
            </w:r>
          </w:p>
        </w:tc>
        <w:tc>
          <w:tcPr>
            <w:tcW w:w="1276" w:type="dxa"/>
            <w:shd w:val="clear" w:color="auto" w:fill="auto"/>
            <w:noWrap/>
            <w:vAlign w:val="center"/>
            <w:hideMark/>
          </w:tcPr>
          <w:p w14:paraId="4A0A19B4" w14:textId="77777777" w:rsidR="0034422D" w:rsidRPr="008A79AD" w:rsidRDefault="0034422D" w:rsidP="009860EE">
            <w:pPr>
              <w:spacing w:line="240" w:lineRule="auto"/>
              <w:rPr>
                <w:rFonts w:asciiTheme="minorHAnsi" w:hAnsiTheme="minorHAnsi" w:cs="Calibri"/>
                <w:color w:val="000000" w:themeColor="text1"/>
              </w:rPr>
            </w:pPr>
          </w:p>
        </w:tc>
        <w:tc>
          <w:tcPr>
            <w:tcW w:w="1275" w:type="dxa"/>
            <w:shd w:val="clear" w:color="000000" w:fill="D9D9D9"/>
            <w:noWrap/>
            <w:vAlign w:val="center"/>
          </w:tcPr>
          <w:p w14:paraId="2158990E" w14:textId="0EA30346" w:rsidR="0034422D" w:rsidRPr="008A79AD" w:rsidRDefault="0034422D" w:rsidP="009860EE">
            <w:pPr>
              <w:spacing w:line="240" w:lineRule="auto"/>
              <w:rPr>
                <w:rFonts w:asciiTheme="minorHAnsi" w:hAnsiTheme="minorHAnsi" w:cs="Calibri"/>
              </w:rPr>
            </w:pPr>
          </w:p>
        </w:tc>
      </w:tr>
      <w:tr w:rsidR="00345044" w:rsidRPr="008A79AD" w14:paraId="244D39DF" w14:textId="77777777" w:rsidTr="00A30162">
        <w:trPr>
          <w:trHeight w:val="300"/>
        </w:trPr>
        <w:tc>
          <w:tcPr>
            <w:tcW w:w="851" w:type="dxa"/>
            <w:shd w:val="clear" w:color="000000" w:fill="D9D9D9"/>
            <w:noWrap/>
            <w:vAlign w:val="center"/>
          </w:tcPr>
          <w:p w14:paraId="41F91FEA" w14:textId="712B15B2"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Ink_C 006</w:t>
            </w:r>
          </w:p>
        </w:tc>
        <w:tc>
          <w:tcPr>
            <w:tcW w:w="1275" w:type="dxa"/>
            <w:shd w:val="clear" w:color="000000" w:fill="D9D9D9"/>
            <w:noWrap/>
            <w:vAlign w:val="center"/>
            <w:hideMark/>
          </w:tcPr>
          <w:p w14:paraId="724F09AE" w14:textId="75640575"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4957" w:type="dxa"/>
            <w:shd w:val="clear" w:color="000000" w:fill="D9D9D9"/>
            <w:vAlign w:val="center"/>
            <w:hideMark/>
          </w:tcPr>
          <w:p w14:paraId="5D335E55" w14:textId="049CF92E"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De oplossing biedt de mogelijkheid om een leveranciersprestatiemeting te registreren. </w:t>
            </w:r>
          </w:p>
        </w:tc>
        <w:tc>
          <w:tcPr>
            <w:tcW w:w="1276" w:type="dxa"/>
            <w:shd w:val="clear" w:color="auto" w:fill="auto"/>
            <w:noWrap/>
            <w:vAlign w:val="center"/>
            <w:hideMark/>
          </w:tcPr>
          <w:p w14:paraId="16B6C21E" w14:textId="77777777" w:rsidR="00345044" w:rsidRPr="008A79AD" w:rsidRDefault="00345044" w:rsidP="009860EE">
            <w:pPr>
              <w:spacing w:line="240" w:lineRule="auto"/>
              <w:rPr>
                <w:rFonts w:asciiTheme="minorHAnsi" w:hAnsiTheme="minorHAnsi" w:cs="Calibri"/>
                <w:color w:val="000000" w:themeColor="text1"/>
              </w:rPr>
            </w:pPr>
          </w:p>
        </w:tc>
        <w:tc>
          <w:tcPr>
            <w:tcW w:w="1275" w:type="dxa"/>
            <w:shd w:val="clear" w:color="auto" w:fill="D9D9D9" w:themeFill="background1" w:themeFillShade="D9"/>
            <w:noWrap/>
            <w:vAlign w:val="center"/>
          </w:tcPr>
          <w:p w14:paraId="7DB85978" w14:textId="3F3B8552" w:rsidR="00345044" w:rsidRPr="008A79AD" w:rsidRDefault="00345044" w:rsidP="009860EE">
            <w:pPr>
              <w:spacing w:line="240" w:lineRule="auto"/>
              <w:rPr>
                <w:rFonts w:asciiTheme="minorHAnsi" w:hAnsiTheme="minorHAnsi" w:cs="Calibri"/>
              </w:rPr>
            </w:pPr>
          </w:p>
        </w:tc>
      </w:tr>
      <w:tr w:rsidR="00345044" w:rsidRPr="008A79AD" w14:paraId="75C7B381" w14:textId="77777777" w:rsidTr="003E0F34">
        <w:trPr>
          <w:trHeight w:val="900"/>
        </w:trPr>
        <w:tc>
          <w:tcPr>
            <w:tcW w:w="851" w:type="dxa"/>
            <w:shd w:val="clear" w:color="000000" w:fill="D9D9D9"/>
            <w:noWrap/>
            <w:vAlign w:val="center"/>
            <w:hideMark/>
          </w:tcPr>
          <w:p w14:paraId="41B1DB6E" w14:textId="4E68C13E"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Ink_C 007</w:t>
            </w:r>
          </w:p>
        </w:tc>
        <w:tc>
          <w:tcPr>
            <w:tcW w:w="1275" w:type="dxa"/>
            <w:shd w:val="clear" w:color="000000" w:fill="D9D9D9"/>
            <w:noWrap/>
            <w:vAlign w:val="center"/>
            <w:hideMark/>
          </w:tcPr>
          <w:p w14:paraId="1801BB6E" w14:textId="2A294254"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4957" w:type="dxa"/>
            <w:shd w:val="clear" w:color="000000" w:fill="D9D9D9"/>
            <w:vAlign w:val="center"/>
            <w:hideMark/>
          </w:tcPr>
          <w:p w14:paraId="15803A8A" w14:textId="4633FBB6"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De oplossing biedt de mogelijkheid om informatie bij een contract op te slaan, </w:t>
            </w:r>
            <w:r w:rsidR="00DB55D2" w:rsidRPr="008A79AD">
              <w:rPr>
                <w:rFonts w:asciiTheme="minorHAnsi" w:hAnsiTheme="minorHAnsi" w:cs="Calibri"/>
                <w:color w:val="000000" w:themeColor="text1"/>
              </w:rPr>
              <w:t>zoals: aantekeningen, documenten en</w:t>
            </w:r>
            <w:r w:rsidRPr="008A79AD">
              <w:rPr>
                <w:rFonts w:asciiTheme="minorHAnsi" w:hAnsiTheme="minorHAnsi" w:cs="Calibri"/>
                <w:color w:val="000000" w:themeColor="text1"/>
              </w:rPr>
              <w:t xml:space="preserve"> afspraken. </w:t>
            </w:r>
          </w:p>
        </w:tc>
        <w:tc>
          <w:tcPr>
            <w:tcW w:w="1276" w:type="dxa"/>
            <w:shd w:val="clear" w:color="auto" w:fill="auto"/>
            <w:noWrap/>
            <w:vAlign w:val="center"/>
            <w:hideMark/>
          </w:tcPr>
          <w:p w14:paraId="73526FDC" w14:textId="77777777" w:rsidR="00345044" w:rsidRPr="008A79AD" w:rsidRDefault="00345044" w:rsidP="009860EE">
            <w:pPr>
              <w:spacing w:line="240" w:lineRule="auto"/>
              <w:rPr>
                <w:rFonts w:asciiTheme="minorHAnsi" w:hAnsiTheme="minorHAnsi" w:cs="Calibri"/>
                <w:color w:val="000000" w:themeColor="text1"/>
              </w:rPr>
            </w:pPr>
          </w:p>
        </w:tc>
        <w:tc>
          <w:tcPr>
            <w:tcW w:w="1275" w:type="dxa"/>
            <w:shd w:val="clear" w:color="auto" w:fill="D9D9D9" w:themeFill="background1" w:themeFillShade="D9"/>
            <w:noWrap/>
            <w:vAlign w:val="center"/>
            <w:hideMark/>
          </w:tcPr>
          <w:p w14:paraId="048ECFD4" w14:textId="56DA8592" w:rsidR="00345044" w:rsidRPr="008A79AD" w:rsidRDefault="00345044" w:rsidP="009860EE">
            <w:pPr>
              <w:spacing w:line="240" w:lineRule="auto"/>
              <w:rPr>
                <w:rFonts w:asciiTheme="minorHAnsi" w:hAnsiTheme="minorHAnsi" w:cs="Calibri"/>
              </w:rPr>
            </w:pPr>
          </w:p>
        </w:tc>
      </w:tr>
      <w:tr w:rsidR="00345044" w:rsidRPr="008A79AD" w14:paraId="0406BB31" w14:textId="77777777" w:rsidTr="003E0F34">
        <w:trPr>
          <w:trHeight w:val="900"/>
        </w:trPr>
        <w:tc>
          <w:tcPr>
            <w:tcW w:w="851" w:type="dxa"/>
            <w:shd w:val="clear" w:color="000000" w:fill="D9D9D9"/>
            <w:noWrap/>
            <w:vAlign w:val="center"/>
            <w:hideMark/>
          </w:tcPr>
          <w:p w14:paraId="093E649C" w14:textId="22C14CDF"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Ink_C 008</w:t>
            </w:r>
          </w:p>
        </w:tc>
        <w:tc>
          <w:tcPr>
            <w:tcW w:w="1275" w:type="dxa"/>
            <w:shd w:val="clear" w:color="000000" w:fill="D9D9D9"/>
            <w:noWrap/>
            <w:vAlign w:val="center"/>
            <w:hideMark/>
          </w:tcPr>
          <w:p w14:paraId="42D06AA1" w14:textId="1E7683FA"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4957" w:type="dxa"/>
            <w:shd w:val="clear" w:color="000000" w:fill="D9D9D9"/>
            <w:vAlign w:val="center"/>
            <w:hideMark/>
          </w:tcPr>
          <w:p w14:paraId="509770F0" w14:textId="1DEB715B"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De oplossing biedt de mogelijkheid om contracten in het systeem te beëindigen en te archiveren. </w:t>
            </w:r>
          </w:p>
        </w:tc>
        <w:tc>
          <w:tcPr>
            <w:tcW w:w="1276" w:type="dxa"/>
            <w:shd w:val="clear" w:color="auto" w:fill="auto"/>
            <w:noWrap/>
            <w:vAlign w:val="center"/>
            <w:hideMark/>
          </w:tcPr>
          <w:p w14:paraId="5CD487D8" w14:textId="77777777" w:rsidR="00345044" w:rsidRPr="008A79AD" w:rsidRDefault="00345044" w:rsidP="009860EE">
            <w:pPr>
              <w:spacing w:line="240" w:lineRule="auto"/>
              <w:rPr>
                <w:rFonts w:asciiTheme="minorHAnsi" w:hAnsiTheme="minorHAnsi" w:cs="Calibri"/>
                <w:color w:val="000000" w:themeColor="text1"/>
              </w:rPr>
            </w:pPr>
          </w:p>
        </w:tc>
        <w:tc>
          <w:tcPr>
            <w:tcW w:w="1275" w:type="dxa"/>
            <w:shd w:val="clear" w:color="000000" w:fill="D9D9D9"/>
            <w:noWrap/>
            <w:vAlign w:val="center"/>
          </w:tcPr>
          <w:p w14:paraId="3630AA6C" w14:textId="2ED0335A" w:rsidR="00345044" w:rsidRPr="008A79AD" w:rsidRDefault="00345044" w:rsidP="009860EE">
            <w:pPr>
              <w:spacing w:line="240" w:lineRule="auto"/>
              <w:rPr>
                <w:rFonts w:asciiTheme="minorHAnsi" w:hAnsiTheme="minorHAnsi" w:cs="Calibri"/>
              </w:rPr>
            </w:pPr>
          </w:p>
        </w:tc>
      </w:tr>
      <w:tr w:rsidR="00345044" w:rsidRPr="008A79AD" w14:paraId="6B58161A" w14:textId="77777777" w:rsidTr="003E0F34">
        <w:trPr>
          <w:trHeight w:val="300"/>
        </w:trPr>
        <w:tc>
          <w:tcPr>
            <w:tcW w:w="851" w:type="dxa"/>
            <w:shd w:val="clear" w:color="000000" w:fill="D9D9D9"/>
            <w:noWrap/>
            <w:vAlign w:val="center"/>
            <w:hideMark/>
          </w:tcPr>
          <w:p w14:paraId="114804FF" w14:textId="0862C5FF"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Ink_C 009</w:t>
            </w:r>
          </w:p>
        </w:tc>
        <w:tc>
          <w:tcPr>
            <w:tcW w:w="1275" w:type="dxa"/>
            <w:shd w:val="clear" w:color="000000" w:fill="D9D9D9"/>
            <w:noWrap/>
            <w:vAlign w:val="center"/>
            <w:hideMark/>
          </w:tcPr>
          <w:p w14:paraId="426C9FFC" w14:textId="19F19D00"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4957" w:type="dxa"/>
            <w:shd w:val="clear" w:color="000000" w:fill="D9D9D9"/>
            <w:vAlign w:val="center"/>
            <w:hideMark/>
          </w:tcPr>
          <w:p w14:paraId="5C4263FB" w14:textId="411FE900" w:rsidR="00345044" w:rsidRPr="008A79AD" w:rsidRDefault="00345044" w:rsidP="00DB55D2">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 xml:space="preserve">De oplossing biedt de mogelijkheid om te rapporteren </w:t>
            </w:r>
            <w:r w:rsidR="00DB55D2" w:rsidRPr="008A79AD">
              <w:rPr>
                <w:rFonts w:asciiTheme="minorHAnsi" w:hAnsiTheme="minorHAnsi" w:cs="Calibri"/>
                <w:color w:val="000000" w:themeColor="text1"/>
              </w:rPr>
              <w:t xml:space="preserve">over zowel </w:t>
            </w:r>
            <w:r w:rsidRPr="008A79AD">
              <w:rPr>
                <w:rFonts w:asciiTheme="minorHAnsi" w:hAnsiTheme="minorHAnsi" w:cs="Calibri"/>
                <w:color w:val="000000" w:themeColor="text1"/>
              </w:rPr>
              <w:t>gearchiveerde</w:t>
            </w:r>
            <w:r w:rsidR="00DB55D2" w:rsidRPr="008A79AD">
              <w:rPr>
                <w:rFonts w:asciiTheme="minorHAnsi" w:hAnsiTheme="minorHAnsi" w:cs="Calibri"/>
                <w:color w:val="000000" w:themeColor="text1"/>
              </w:rPr>
              <w:t>-</w:t>
            </w:r>
            <w:r w:rsidRPr="008A79AD">
              <w:rPr>
                <w:rFonts w:asciiTheme="minorHAnsi" w:hAnsiTheme="minorHAnsi" w:cs="Calibri"/>
                <w:color w:val="000000" w:themeColor="text1"/>
              </w:rPr>
              <w:t xml:space="preserve"> </w:t>
            </w:r>
            <w:r w:rsidR="00DB55D2" w:rsidRPr="008A79AD">
              <w:rPr>
                <w:rFonts w:asciiTheme="minorHAnsi" w:hAnsiTheme="minorHAnsi" w:cs="Calibri"/>
                <w:color w:val="000000" w:themeColor="text1"/>
              </w:rPr>
              <w:t xml:space="preserve">als </w:t>
            </w:r>
            <w:r w:rsidRPr="008A79AD">
              <w:rPr>
                <w:rFonts w:asciiTheme="minorHAnsi" w:hAnsiTheme="minorHAnsi" w:cs="Calibri"/>
                <w:color w:val="000000" w:themeColor="text1"/>
              </w:rPr>
              <w:t xml:space="preserve">niet-gearchiveerde contracten. </w:t>
            </w:r>
          </w:p>
        </w:tc>
        <w:tc>
          <w:tcPr>
            <w:tcW w:w="1276" w:type="dxa"/>
            <w:shd w:val="clear" w:color="auto" w:fill="auto"/>
            <w:noWrap/>
            <w:vAlign w:val="center"/>
            <w:hideMark/>
          </w:tcPr>
          <w:p w14:paraId="7A02816D" w14:textId="77777777" w:rsidR="00345044" w:rsidRPr="008A79AD" w:rsidRDefault="00345044" w:rsidP="009860EE">
            <w:pPr>
              <w:spacing w:line="240" w:lineRule="auto"/>
              <w:rPr>
                <w:rFonts w:asciiTheme="minorHAnsi" w:hAnsiTheme="minorHAnsi" w:cs="Calibri"/>
                <w:color w:val="000000" w:themeColor="text1"/>
              </w:rPr>
            </w:pPr>
          </w:p>
        </w:tc>
        <w:tc>
          <w:tcPr>
            <w:tcW w:w="1275" w:type="dxa"/>
            <w:shd w:val="clear" w:color="000000" w:fill="D9D9D9"/>
            <w:noWrap/>
            <w:vAlign w:val="center"/>
          </w:tcPr>
          <w:p w14:paraId="32AE7F58" w14:textId="044EDC7D" w:rsidR="00345044" w:rsidRPr="008A79AD" w:rsidRDefault="00345044" w:rsidP="009860EE">
            <w:pPr>
              <w:spacing w:line="240" w:lineRule="auto"/>
              <w:rPr>
                <w:rFonts w:asciiTheme="minorHAnsi" w:hAnsiTheme="minorHAnsi" w:cs="Calibri"/>
              </w:rPr>
            </w:pPr>
          </w:p>
        </w:tc>
      </w:tr>
      <w:tr w:rsidR="00345044" w:rsidRPr="008A79AD" w14:paraId="20655E06" w14:textId="77777777" w:rsidTr="003E0F34">
        <w:trPr>
          <w:trHeight w:val="900"/>
        </w:trPr>
        <w:tc>
          <w:tcPr>
            <w:tcW w:w="851" w:type="dxa"/>
            <w:shd w:val="clear" w:color="000000" w:fill="D9D9D9"/>
            <w:noWrap/>
            <w:vAlign w:val="center"/>
            <w:hideMark/>
          </w:tcPr>
          <w:p w14:paraId="2D54DA0F" w14:textId="08244F62"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Ink_C 010</w:t>
            </w:r>
          </w:p>
        </w:tc>
        <w:tc>
          <w:tcPr>
            <w:tcW w:w="1275" w:type="dxa"/>
            <w:shd w:val="clear" w:color="000000" w:fill="D9D9D9"/>
            <w:noWrap/>
            <w:vAlign w:val="center"/>
            <w:hideMark/>
          </w:tcPr>
          <w:p w14:paraId="0D34C614" w14:textId="381E75A0"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Wens</w:t>
            </w:r>
          </w:p>
        </w:tc>
        <w:tc>
          <w:tcPr>
            <w:tcW w:w="4957" w:type="dxa"/>
            <w:shd w:val="clear" w:color="000000" w:fill="D9D9D9"/>
            <w:vAlign w:val="center"/>
            <w:hideMark/>
          </w:tcPr>
          <w:p w14:paraId="3C9FADC8" w14:textId="0ED30DFB" w:rsidR="00345044" w:rsidRPr="008A79AD" w:rsidRDefault="00345044" w:rsidP="009860EE">
            <w:pPr>
              <w:spacing w:line="240" w:lineRule="auto"/>
              <w:rPr>
                <w:rFonts w:asciiTheme="minorHAnsi" w:hAnsiTheme="minorHAnsi" w:cs="Calibri"/>
                <w:color w:val="000000" w:themeColor="text1"/>
              </w:rPr>
            </w:pPr>
            <w:r w:rsidRPr="008A79AD">
              <w:rPr>
                <w:rFonts w:asciiTheme="minorHAnsi" w:hAnsiTheme="minorHAnsi" w:cs="Calibri"/>
                <w:color w:val="000000" w:themeColor="text1"/>
              </w:rPr>
              <w:t>De oplossing biedt de mogelijkheid om verschillende typen contracten naast automatisch ook handmatig in te voeren.</w:t>
            </w:r>
          </w:p>
        </w:tc>
        <w:tc>
          <w:tcPr>
            <w:tcW w:w="1276" w:type="dxa"/>
            <w:shd w:val="clear" w:color="auto" w:fill="auto"/>
            <w:noWrap/>
            <w:vAlign w:val="center"/>
            <w:hideMark/>
          </w:tcPr>
          <w:p w14:paraId="54DA9431" w14:textId="77777777" w:rsidR="00345044" w:rsidRPr="008A79AD" w:rsidRDefault="00345044" w:rsidP="009860EE">
            <w:pPr>
              <w:spacing w:line="240" w:lineRule="auto"/>
              <w:rPr>
                <w:rFonts w:asciiTheme="minorHAnsi" w:hAnsiTheme="minorHAnsi" w:cs="Calibri"/>
                <w:color w:val="000000" w:themeColor="text1"/>
              </w:rPr>
            </w:pPr>
          </w:p>
        </w:tc>
        <w:tc>
          <w:tcPr>
            <w:tcW w:w="1275" w:type="dxa"/>
            <w:shd w:val="clear" w:color="000000" w:fill="D9D9D9"/>
            <w:noWrap/>
            <w:vAlign w:val="center"/>
          </w:tcPr>
          <w:p w14:paraId="5D585297" w14:textId="606D6440" w:rsidR="00345044" w:rsidRPr="008A79AD" w:rsidRDefault="00345044" w:rsidP="009860EE">
            <w:pPr>
              <w:spacing w:line="240" w:lineRule="auto"/>
              <w:rPr>
                <w:rFonts w:asciiTheme="minorHAnsi" w:hAnsiTheme="minorHAnsi" w:cs="Calibri"/>
              </w:rPr>
            </w:pPr>
          </w:p>
        </w:tc>
      </w:tr>
    </w:tbl>
    <w:p w14:paraId="1F89A79A" w14:textId="48DCE83C" w:rsidR="00282A9D" w:rsidRDefault="00282A9D">
      <w:r>
        <w:br w:type="page"/>
      </w:r>
    </w:p>
    <w:p w14:paraId="3447F59F" w14:textId="5A8C6B56" w:rsidR="00235C91" w:rsidRDefault="00235C91" w:rsidP="00235C91">
      <w:pPr>
        <w:pStyle w:val="Kop2"/>
      </w:pPr>
      <w:bookmarkStart w:id="9" w:name="_Toc86954577"/>
      <w:r>
        <w:lastRenderedPageBreak/>
        <w:t>Inkoop</w:t>
      </w:r>
      <w:r w:rsidR="000E67DE">
        <w:t>: b</w:t>
      </w:r>
      <w:r w:rsidR="009022D6">
        <w:t xml:space="preserve">estellen uit </w:t>
      </w:r>
      <w:r w:rsidR="00F50344">
        <w:t xml:space="preserve">contract en </w:t>
      </w:r>
      <w:r w:rsidR="006670B6">
        <w:t>catalogus</w:t>
      </w:r>
      <w:bookmarkEnd w:id="9"/>
      <w:r w:rsidR="000E3BC6">
        <w:tab/>
      </w:r>
    </w:p>
    <w:p w14:paraId="74FB7526" w14:textId="0CE84E69" w:rsidR="00F50344" w:rsidRDefault="00F50344" w:rsidP="00F50344">
      <w:pPr>
        <w:pStyle w:val="Kop3"/>
      </w:pPr>
      <w:r>
        <w:t xml:space="preserve">Proces </w:t>
      </w:r>
      <w:r w:rsidR="002968A7">
        <w:t>overzicht</w:t>
      </w:r>
    </w:p>
    <w:p w14:paraId="4714BAFB" w14:textId="025164C8" w:rsidR="00EA24BB" w:rsidRPr="00EA24BB" w:rsidRDefault="00EA24BB" w:rsidP="00252E97">
      <w:pPr>
        <w:pStyle w:val="Kop4Corbel12ptCursief"/>
      </w:pPr>
      <w:r>
        <w:t>Procesfunctiemodel:</w:t>
      </w:r>
    </w:p>
    <w:p w14:paraId="26393D35" w14:textId="1DD6301F" w:rsidR="000E67DE" w:rsidRDefault="00AC0889" w:rsidP="000E67DE">
      <w:r>
        <w:rPr>
          <w:noProof/>
        </w:rPr>
        <w:drawing>
          <wp:inline distT="0" distB="0" distL="0" distR="0" wp14:anchorId="3D00DC85" wp14:editId="239C4D0F">
            <wp:extent cx="3975652" cy="695178"/>
            <wp:effectExtent l="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36658" cy="705845"/>
                    </a:xfrm>
                    <a:prstGeom prst="rect">
                      <a:avLst/>
                    </a:prstGeom>
                  </pic:spPr>
                </pic:pic>
              </a:graphicData>
            </a:graphic>
          </wp:inline>
        </w:drawing>
      </w:r>
    </w:p>
    <w:p w14:paraId="0741A1B3" w14:textId="77777777" w:rsidR="000E67DE" w:rsidRDefault="000E67DE" w:rsidP="000E67DE"/>
    <w:p w14:paraId="7CEDDEAA" w14:textId="77777777" w:rsidR="000E67DE" w:rsidRDefault="000E67DE" w:rsidP="00252E97">
      <w:pPr>
        <w:pStyle w:val="Kop4Corbel12ptCursief"/>
      </w:pPr>
      <w:r>
        <w:t>Algemene beschrijving van het bedrijfsproces:</w:t>
      </w:r>
    </w:p>
    <w:p w14:paraId="4C840A61" w14:textId="77777777" w:rsidR="000E67DE" w:rsidRDefault="000E67DE" w:rsidP="000E67DE"/>
    <w:p w14:paraId="5E8B0E2C" w14:textId="62CC7755" w:rsidR="00BB7644" w:rsidRDefault="00F50344" w:rsidP="00BB7644">
      <w:r>
        <w:t xml:space="preserve">Het </w:t>
      </w:r>
      <w:r w:rsidR="00DB55D2">
        <w:t>bestelproces start met het vast</w:t>
      </w:r>
      <w:r>
        <w:t xml:space="preserve">stellen van een behoefte, gevolgd door de selectie van het </w:t>
      </w:r>
      <w:r w:rsidR="00217041">
        <w:t>artikel (</w:t>
      </w:r>
      <w:r>
        <w:t>product of de dienst</w:t>
      </w:r>
      <w:r w:rsidR="00217041">
        <w:t>)</w:t>
      </w:r>
      <w:r>
        <w:t>.</w:t>
      </w:r>
    </w:p>
    <w:p w14:paraId="0E0680C0" w14:textId="0413EE0C" w:rsidR="00F50344" w:rsidRDefault="00F50344" w:rsidP="00BB7644">
      <w:pPr>
        <w:pStyle w:val="Lijstalinea"/>
        <w:numPr>
          <w:ilvl w:val="0"/>
          <w:numId w:val="17"/>
        </w:numPr>
      </w:pPr>
      <w:r>
        <w:t xml:space="preserve">Als er nog geen contract is dat aan de behoefte voldoet wordt </w:t>
      </w:r>
      <w:r w:rsidR="00F21BCB">
        <w:t xml:space="preserve">een ‘open bestelaanvraag’ </w:t>
      </w:r>
      <w:r w:rsidR="005A0BD6">
        <w:t xml:space="preserve">ingediend en middels een workflow neergelegd bij een Lead Buyer, die desgewenst </w:t>
      </w:r>
      <w:r w:rsidR="00F21BCB">
        <w:t xml:space="preserve">een aanbestedingstraject </w:t>
      </w:r>
      <w:r w:rsidR="005A0BD6">
        <w:t>kan starten</w:t>
      </w:r>
      <w:r w:rsidR="00F21BCB">
        <w:t xml:space="preserve"> welke </w:t>
      </w:r>
      <w:r>
        <w:t>resulteer</w:t>
      </w:r>
      <w:r w:rsidR="00BB6EFB">
        <w:t>t</w:t>
      </w:r>
      <w:r>
        <w:t xml:space="preserve"> in een contract.</w:t>
      </w:r>
      <w:r w:rsidR="00F21BCB">
        <w:t xml:space="preserve"> Het aanbestedingstraject valt buiten FMIS.</w:t>
      </w:r>
    </w:p>
    <w:p w14:paraId="2A860BE2" w14:textId="01D620B5" w:rsidR="00F50344" w:rsidRDefault="00F50344" w:rsidP="00BB7644">
      <w:pPr>
        <w:pStyle w:val="Lijstalinea"/>
        <w:numPr>
          <w:ilvl w:val="0"/>
          <w:numId w:val="17"/>
        </w:numPr>
      </w:pPr>
      <w:r>
        <w:t>Als/</w:t>
      </w:r>
      <w:r w:rsidR="00CF3012">
        <w:t>z</w:t>
      </w:r>
      <w:r>
        <w:t xml:space="preserve">odra er wel een (raam)contract is dan kan het </w:t>
      </w:r>
      <w:r w:rsidR="009A21A9">
        <w:t xml:space="preserve">artikel (product of </w:t>
      </w:r>
      <w:r>
        <w:t>dienst</w:t>
      </w:r>
      <w:r w:rsidR="009A21A9">
        <w:t>)</w:t>
      </w:r>
      <w:r>
        <w:t xml:space="preserve"> geselecteerd worden uit het contract, of uit de </w:t>
      </w:r>
      <w:r w:rsidR="009A21A9">
        <w:t>artikelen</w:t>
      </w:r>
      <w:r w:rsidR="00713A58">
        <w:t>,</w:t>
      </w:r>
      <w:r w:rsidR="009A21A9">
        <w:t xml:space="preserve"> </w:t>
      </w:r>
      <w:r>
        <w:t xml:space="preserve">die via een interne of externe catalogus of webshop aangeboden worden en onder </w:t>
      </w:r>
      <w:r w:rsidR="001220EF">
        <w:t>het</w:t>
      </w:r>
      <w:r>
        <w:t xml:space="preserve"> bestaand contract vallen.</w:t>
      </w:r>
    </w:p>
    <w:p w14:paraId="107AD135" w14:textId="77777777" w:rsidR="00713A58" w:rsidRDefault="00713A58" w:rsidP="00F50344"/>
    <w:p w14:paraId="7382B78A" w14:textId="01546A16" w:rsidR="00F50344" w:rsidRDefault="00F50344" w:rsidP="00F50344">
      <w:r>
        <w:t>Het geselecteerde artikel wordt geregistreerd onder de contractvoorwaarden en leidt</w:t>
      </w:r>
      <w:r w:rsidR="00D45AEC">
        <w:t xml:space="preserve">, middels een </w:t>
      </w:r>
      <w:r w:rsidR="00161762">
        <w:t>inkoopopdracht</w:t>
      </w:r>
      <w:r w:rsidR="00377948">
        <w:t>,</w:t>
      </w:r>
      <w:r w:rsidR="00D45AEC">
        <w:t xml:space="preserve"> </w:t>
      </w:r>
      <w:r w:rsidR="00377948">
        <w:t>tot</w:t>
      </w:r>
      <w:r w:rsidR="00D45AEC">
        <w:t xml:space="preserve"> verwerking binnen het bedrijfsproces ‘van Verplichting tot en met Betalen’,</w:t>
      </w:r>
      <w:r>
        <w:t xml:space="preserve"> tot het plaatsen van een bestelling bij de leverancier</w:t>
      </w:r>
      <w:r w:rsidR="00DF155E">
        <w:t>,</w:t>
      </w:r>
      <w:r w:rsidR="00C4011F">
        <w:t xml:space="preserve"> </w:t>
      </w:r>
      <w:r>
        <w:t>een verplichting in de financiële boekhouding</w:t>
      </w:r>
      <w:r w:rsidR="00DF155E">
        <w:t xml:space="preserve"> en een terugkoppeling van de status aan de </w:t>
      </w:r>
      <w:r w:rsidR="009D58C0">
        <w:t>opdrachtgever tot bestellen</w:t>
      </w:r>
      <w:r>
        <w:t xml:space="preserve">. </w:t>
      </w:r>
    </w:p>
    <w:p w14:paraId="78C80C2F" w14:textId="38F6F8CD" w:rsidR="00F50344" w:rsidRDefault="00713A58" w:rsidP="00F50344">
      <w:r>
        <w:t>Het bestel</w:t>
      </w:r>
      <w:r w:rsidR="00F50344">
        <w:t>proces loopt momenteel handmat</w:t>
      </w:r>
      <w:r>
        <w:t>ig en verschilt sterk per Lead B</w:t>
      </w:r>
      <w:r w:rsidR="00F50344">
        <w:t>uyer.</w:t>
      </w:r>
    </w:p>
    <w:p w14:paraId="2A8EC111" w14:textId="19C3AE55" w:rsidR="00F50344" w:rsidRDefault="00F50344" w:rsidP="00F50344">
      <w:pPr>
        <w:pStyle w:val="Kop3"/>
      </w:pPr>
      <w:r>
        <w:t>PvE</w:t>
      </w:r>
      <w:r w:rsidR="00A67CC2">
        <w:t xml:space="preserve"> requirements</w:t>
      </w:r>
    </w:p>
    <w:p w14:paraId="0303B9E8" w14:textId="69BA9A80" w:rsidR="009E0C96" w:rsidRDefault="009E0C96" w:rsidP="009E0C96"/>
    <w:tbl>
      <w:tblPr>
        <w:tblW w:w="9634" w:type="dxa"/>
        <w:tblInd w:w="-5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1275"/>
        <w:gridCol w:w="4957"/>
        <w:gridCol w:w="1276"/>
        <w:gridCol w:w="1275"/>
      </w:tblGrid>
      <w:tr w:rsidR="00A35BA1" w:rsidRPr="00944BC9" w14:paraId="467B53D7" w14:textId="77777777" w:rsidTr="00ED6CE5">
        <w:trPr>
          <w:tblHeader/>
        </w:trPr>
        <w:tc>
          <w:tcPr>
            <w:tcW w:w="851" w:type="dxa"/>
            <w:shd w:val="clear" w:color="000000" w:fill="FFC000"/>
            <w:noWrap/>
            <w:vAlign w:val="center"/>
            <w:hideMark/>
          </w:tcPr>
          <w:p w14:paraId="19A370E2" w14:textId="679EAFB1" w:rsidR="00A35BA1" w:rsidRPr="008A79AD" w:rsidRDefault="00A35BA1" w:rsidP="00F73E48">
            <w:pPr>
              <w:spacing w:line="240" w:lineRule="auto"/>
              <w:rPr>
                <w:rFonts w:cs="Calibri"/>
                <w:color w:val="000000"/>
              </w:rPr>
            </w:pPr>
            <w:r w:rsidRPr="008A79AD">
              <w:rPr>
                <w:rFonts w:cs="Calibri"/>
                <w:color w:val="000000" w:themeColor="text1"/>
              </w:rPr>
              <w:t>PvE ID</w:t>
            </w:r>
          </w:p>
        </w:tc>
        <w:tc>
          <w:tcPr>
            <w:tcW w:w="1275" w:type="dxa"/>
            <w:shd w:val="clear" w:color="000000" w:fill="FFC000"/>
            <w:noWrap/>
            <w:vAlign w:val="center"/>
            <w:hideMark/>
          </w:tcPr>
          <w:p w14:paraId="42373E2D" w14:textId="06761868" w:rsidR="00A35BA1" w:rsidRPr="008A79AD" w:rsidRDefault="00A35BA1" w:rsidP="00F73E48">
            <w:pPr>
              <w:spacing w:line="240" w:lineRule="auto"/>
              <w:rPr>
                <w:rFonts w:cs="Calibri"/>
                <w:color w:val="000000"/>
              </w:rPr>
            </w:pPr>
            <w:r w:rsidRPr="008A79AD">
              <w:rPr>
                <w:rFonts w:cs="Calibri"/>
                <w:b/>
                <w:color w:val="000000"/>
              </w:rPr>
              <w:t>EIS</w:t>
            </w:r>
            <w:r w:rsidRPr="008A79AD">
              <w:rPr>
                <w:rFonts w:cs="Calibri"/>
                <w:color w:val="000000"/>
              </w:rPr>
              <w:t xml:space="preserve"> / Wens</w:t>
            </w:r>
          </w:p>
        </w:tc>
        <w:tc>
          <w:tcPr>
            <w:tcW w:w="4957" w:type="dxa"/>
            <w:shd w:val="clear" w:color="000000" w:fill="FFC000"/>
            <w:vAlign w:val="center"/>
            <w:hideMark/>
          </w:tcPr>
          <w:p w14:paraId="5C59187E" w14:textId="0092BD43" w:rsidR="00A35BA1" w:rsidRPr="008A79AD" w:rsidRDefault="00A35BA1" w:rsidP="00F73E48">
            <w:pPr>
              <w:spacing w:line="240" w:lineRule="auto"/>
              <w:rPr>
                <w:rFonts w:cs="Calibri"/>
                <w:color w:val="000000"/>
              </w:rPr>
            </w:pPr>
            <w:r w:rsidRPr="008A79AD">
              <w:rPr>
                <w:rFonts w:cs="Calibri"/>
                <w:color w:val="000000"/>
              </w:rPr>
              <w:t>PvE requirement</w:t>
            </w:r>
          </w:p>
        </w:tc>
        <w:tc>
          <w:tcPr>
            <w:tcW w:w="1276" w:type="dxa"/>
            <w:shd w:val="clear" w:color="000000" w:fill="FFC000"/>
            <w:vAlign w:val="center"/>
            <w:hideMark/>
          </w:tcPr>
          <w:p w14:paraId="610D72F0" w14:textId="6F1212E1" w:rsidR="00A35BA1" w:rsidRPr="008A79AD" w:rsidRDefault="00A35BA1" w:rsidP="00CD2AC1">
            <w:pPr>
              <w:spacing w:line="240" w:lineRule="auto"/>
              <w:rPr>
                <w:rFonts w:cs="Calibri"/>
                <w:color w:val="000000"/>
              </w:rPr>
            </w:pPr>
            <w:r w:rsidRPr="008A79AD">
              <w:rPr>
                <w:rFonts w:cs="Calibri"/>
                <w:color w:val="000000"/>
              </w:rPr>
              <w:t>SaaS(100%)/ Maatwerk</w:t>
            </w:r>
          </w:p>
        </w:tc>
        <w:tc>
          <w:tcPr>
            <w:tcW w:w="1275" w:type="dxa"/>
            <w:shd w:val="clear" w:color="000000" w:fill="FFC000"/>
            <w:vAlign w:val="center"/>
            <w:hideMark/>
          </w:tcPr>
          <w:p w14:paraId="6A688320" w14:textId="7F52B769" w:rsidR="00A35BA1" w:rsidRPr="008A79AD" w:rsidRDefault="00A35BA1" w:rsidP="00F73E48">
            <w:pPr>
              <w:spacing w:line="240" w:lineRule="auto"/>
              <w:rPr>
                <w:rFonts w:cs="Calibri"/>
              </w:rPr>
            </w:pPr>
            <w:r w:rsidRPr="008A79AD">
              <w:rPr>
                <w:rFonts w:cs="Calibri"/>
              </w:rPr>
              <w:t>Specificatie Verwijzing</w:t>
            </w:r>
          </w:p>
        </w:tc>
      </w:tr>
      <w:tr w:rsidR="00A35BA1" w:rsidRPr="00944BC9" w14:paraId="1CBFF0F7" w14:textId="77777777" w:rsidTr="00ED6CE5">
        <w:tc>
          <w:tcPr>
            <w:tcW w:w="851" w:type="dxa"/>
            <w:shd w:val="clear" w:color="000000" w:fill="D9D9D9"/>
            <w:noWrap/>
            <w:vAlign w:val="center"/>
            <w:hideMark/>
          </w:tcPr>
          <w:p w14:paraId="2408D059" w14:textId="42647936" w:rsidR="00A35BA1" w:rsidRPr="008A79AD" w:rsidRDefault="00A35BA1" w:rsidP="009860EE">
            <w:pPr>
              <w:spacing w:line="240" w:lineRule="auto"/>
              <w:rPr>
                <w:rFonts w:cs="Calibri"/>
                <w:color w:val="000000"/>
              </w:rPr>
            </w:pPr>
            <w:r w:rsidRPr="008A79AD">
              <w:rPr>
                <w:rFonts w:cs="Calibri"/>
                <w:color w:val="000000"/>
              </w:rPr>
              <w:t>Ink_B 001</w:t>
            </w:r>
          </w:p>
        </w:tc>
        <w:tc>
          <w:tcPr>
            <w:tcW w:w="1275" w:type="dxa"/>
            <w:shd w:val="clear" w:color="000000" w:fill="D9D9D9"/>
            <w:noWrap/>
            <w:vAlign w:val="center"/>
            <w:hideMark/>
          </w:tcPr>
          <w:p w14:paraId="4DC5C81F" w14:textId="5A6B6475" w:rsidR="00A35BA1" w:rsidRPr="008A79AD" w:rsidRDefault="00A35BA1" w:rsidP="00944BC9">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379B223B" w14:textId="1D13F921" w:rsidR="00A35BA1" w:rsidRPr="008A79AD" w:rsidRDefault="00A35BA1" w:rsidP="00944BC9">
            <w:pPr>
              <w:spacing w:line="240" w:lineRule="auto"/>
              <w:rPr>
                <w:rFonts w:cs="Calibri"/>
                <w:color w:val="000000"/>
              </w:rPr>
            </w:pPr>
            <w:r w:rsidRPr="008A79AD">
              <w:rPr>
                <w:rFonts w:cs="Calibri"/>
                <w:color w:val="000000"/>
              </w:rPr>
              <w:t xml:space="preserve">De oplossing biedt de mogelijkheid om te bestellen uit een standaard catalogus voor de gehele gemeente en een maatwerkcatalogus per directie (organisatorische eenheid). </w:t>
            </w:r>
          </w:p>
        </w:tc>
        <w:tc>
          <w:tcPr>
            <w:tcW w:w="1276" w:type="dxa"/>
            <w:shd w:val="clear" w:color="auto" w:fill="auto"/>
            <w:noWrap/>
            <w:vAlign w:val="center"/>
            <w:hideMark/>
          </w:tcPr>
          <w:p w14:paraId="557D15FD" w14:textId="77777777" w:rsidR="00A35BA1" w:rsidRPr="008A79AD" w:rsidRDefault="00A35BA1" w:rsidP="00944BC9">
            <w:pPr>
              <w:spacing w:line="240" w:lineRule="auto"/>
              <w:rPr>
                <w:rFonts w:cs="Calibri"/>
                <w:color w:val="000000"/>
              </w:rPr>
            </w:pPr>
          </w:p>
        </w:tc>
        <w:tc>
          <w:tcPr>
            <w:tcW w:w="1275" w:type="dxa"/>
            <w:shd w:val="clear" w:color="auto" w:fill="auto"/>
            <w:noWrap/>
            <w:vAlign w:val="center"/>
          </w:tcPr>
          <w:p w14:paraId="26E43B34" w14:textId="3FB048BE" w:rsidR="00A35BA1" w:rsidRPr="008A79AD" w:rsidRDefault="00A35BA1" w:rsidP="00944BC9">
            <w:pPr>
              <w:spacing w:line="240" w:lineRule="auto"/>
              <w:rPr>
                <w:rFonts w:cs="Calibri"/>
              </w:rPr>
            </w:pPr>
          </w:p>
        </w:tc>
      </w:tr>
      <w:tr w:rsidR="00A35BA1" w:rsidRPr="00944BC9" w14:paraId="2A906F46" w14:textId="77777777" w:rsidTr="00ED6CE5">
        <w:tc>
          <w:tcPr>
            <w:tcW w:w="851" w:type="dxa"/>
            <w:shd w:val="clear" w:color="000000" w:fill="D9D9D9"/>
            <w:noWrap/>
            <w:vAlign w:val="center"/>
            <w:hideMark/>
          </w:tcPr>
          <w:p w14:paraId="0A8BFA9E" w14:textId="08F6F6A7" w:rsidR="00A35BA1" w:rsidRPr="008A79AD" w:rsidRDefault="00A35BA1" w:rsidP="009860EE">
            <w:pPr>
              <w:spacing w:line="240" w:lineRule="auto"/>
              <w:rPr>
                <w:rFonts w:cs="Calibri"/>
                <w:color w:val="000000"/>
              </w:rPr>
            </w:pPr>
            <w:r w:rsidRPr="008A79AD">
              <w:rPr>
                <w:rFonts w:cs="Calibri"/>
                <w:color w:val="000000"/>
              </w:rPr>
              <w:t>Ink_B 002</w:t>
            </w:r>
          </w:p>
        </w:tc>
        <w:tc>
          <w:tcPr>
            <w:tcW w:w="1275" w:type="dxa"/>
            <w:shd w:val="clear" w:color="000000" w:fill="D9D9D9"/>
            <w:noWrap/>
            <w:vAlign w:val="center"/>
            <w:hideMark/>
          </w:tcPr>
          <w:p w14:paraId="0227582C" w14:textId="5F500C0A"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3A6E4C27" w14:textId="449E708F"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enkel bij de gecontracteerde partijen van een specifieke directie van de gemeente Amsterdam of middels gemeente-brede raamcontracten te bestellen zodat </w:t>
            </w:r>
            <w:r w:rsidRPr="008A79AD">
              <w:rPr>
                <w:rFonts w:cs="Calibri"/>
                <w:color w:val="000000"/>
              </w:rPr>
              <w:lastRenderedPageBreak/>
              <w:t>onrechtmatigheid en maverick buying (inkoop buiten contract) wordt voorkomen.</w:t>
            </w:r>
          </w:p>
        </w:tc>
        <w:tc>
          <w:tcPr>
            <w:tcW w:w="1276" w:type="dxa"/>
            <w:shd w:val="clear" w:color="auto" w:fill="auto"/>
            <w:noWrap/>
            <w:vAlign w:val="center"/>
            <w:hideMark/>
          </w:tcPr>
          <w:p w14:paraId="346C488A" w14:textId="77777777" w:rsidR="00A35BA1" w:rsidRPr="008A79AD" w:rsidRDefault="00A35BA1" w:rsidP="009860EE">
            <w:pPr>
              <w:spacing w:line="240" w:lineRule="auto"/>
              <w:rPr>
                <w:rFonts w:cs="Calibri"/>
                <w:color w:val="000000"/>
              </w:rPr>
            </w:pPr>
          </w:p>
        </w:tc>
        <w:tc>
          <w:tcPr>
            <w:tcW w:w="1275" w:type="dxa"/>
            <w:shd w:val="clear" w:color="auto" w:fill="auto"/>
            <w:noWrap/>
            <w:vAlign w:val="center"/>
          </w:tcPr>
          <w:p w14:paraId="43518CB9" w14:textId="68E37457" w:rsidR="00A35BA1" w:rsidRPr="008A79AD" w:rsidRDefault="00A35BA1" w:rsidP="009860EE">
            <w:pPr>
              <w:spacing w:line="240" w:lineRule="auto"/>
              <w:rPr>
                <w:rFonts w:cs="Calibri"/>
              </w:rPr>
            </w:pPr>
          </w:p>
        </w:tc>
      </w:tr>
      <w:tr w:rsidR="00A35BA1" w:rsidRPr="00944BC9" w14:paraId="5BB7B2A5" w14:textId="77777777" w:rsidTr="00ED6CE5">
        <w:tc>
          <w:tcPr>
            <w:tcW w:w="851" w:type="dxa"/>
            <w:shd w:val="clear" w:color="000000" w:fill="D9D9D9"/>
            <w:noWrap/>
            <w:vAlign w:val="center"/>
            <w:hideMark/>
          </w:tcPr>
          <w:p w14:paraId="020990A6" w14:textId="79C56B27" w:rsidR="00A35BA1" w:rsidRPr="008A79AD" w:rsidRDefault="00A35BA1" w:rsidP="009860EE">
            <w:pPr>
              <w:spacing w:line="240" w:lineRule="auto"/>
              <w:rPr>
                <w:rFonts w:cs="Calibri"/>
                <w:color w:val="000000"/>
              </w:rPr>
            </w:pPr>
            <w:r w:rsidRPr="008A79AD">
              <w:rPr>
                <w:rFonts w:cs="Calibri"/>
                <w:color w:val="000000"/>
              </w:rPr>
              <w:t>Ink_B 003</w:t>
            </w:r>
          </w:p>
        </w:tc>
        <w:tc>
          <w:tcPr>
            <w:tcW w:w="1275" w:type="dxa"/>
            <w:shd w:val="clear" w:color="000000" w:fill="D9D9D9"/>
            <w:noWrap/>
            <w:vAlign w:val="center"/>
            <w:hideMark/>
          </w:tcPr>
          <w:p w14:paraId="2289B773" w14:textId="73FB8C38"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184F689B" w14:textId="748B3F34"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te bestellen uit een (interne) catalogus conform de voorwaarden uit de (raam)overeenkomst. </w:t>
            </w:r>
          </w:p>
        </w:tc>
        <w:tc>
          <w:tcPr>
            <w:tcW w:w="1276" w:type="dxa"/>
            <w:shd w:val="clear" w:color="auto" w:fill="auto"/>
            <w:noWrap/>
            <w:vAlign w:val="center"/>
            <w:hideMark/>
          </w:tcPr>
          <w:p w14:paraId="396CD422" w14:textId="77777777" w:rsidR="00A35BA1" w:rsidRPr="008A79AD" w:rsidRDefault="00A35BA1" w:rsidP="009860EE">
            <w:pPr>
              <w:spacing w:line="240" w:lineRule="auto"/>
              <w:rPr>
                <w:rFonts w:cs="Calibri"/>
                <w:color w:val="000000"/>
              </w:rPr>
            </w:pPr>
          </w:p>
        </w:tc>
        <w:tc>
          <w:tcPr>
            <w:tcW w:w="1275" w:type="dxa"/>
            <w:shd w:val="clear" w:color="auto" w:fill="auto"/>
            <w:noWrap/>
            <w:vAlign w:val="center"/>
          </w:tcPr>
          <w:p w14:paraId="31C13269" w14:textId="78F32D35" w:rsidR="00A35BA1" w:rsidRPr="008A79AD" w:rsidRDefault="00A35BA1" w:rsidP="009860EE">
            <w:pPr>
              <w:spacing w:line="240" w:lineRule="auto"/>
              <w:rPr>
                <w:rFonts w:cs="Calibri"/>
              </w:rPr>
            </w:pPr>
          </w:p>
        </w:tc>
      </w:tr>
      <w:tr w:rsidR="00A35BA1" w:rsidRPr="00944BC9" w14:paraId="776FC2B9" w14:textId="77777777" w:rsidTr="00ED6CE5">
        <w:tc>
          <w:tcPr>
            <w:tcW w:w="851" w:type="dxa"/>
            <w:shd w:val="clear" w:color="000000" w:fill="D9D9D9"/>
            <w:noWrap/>
            <w:vAlign w:val="center"/>
            <w:hideMark/>
          </w:tcPr>
          <w:p w14:paraId="314D4F3D" w14:textId="6C62BC15" w:rsidR="00A35BA1" w:rsidRPr="008A79AD" w:rsidRDefault="00A35BA1" w:rsidP="009860EE">
            <w:pPr>
              <w:spacing w:line="240" w:lineRule="auto"/>
              <w:rPr>
                <w:rFonts w:cs="Calibri"/>
                <w:color w:val="000000"/>
              </w:rPr>
            </w:pPr>
            <w:r w:rsidRPr="008A79AD">
              <w:rPr>
                <w:rFonts w:cs="Calibri"/>
                <w:color w:val="000000"/>
              </w:rPr>
              <w:t>Ink_B 004</w:t>
            </w:r>
          </w:p>
        </w:tc>
        <w:tc>
          <w:tcPr>
            <w:tcW w:w="1275" w:type="dxa"/>
            <w:shd w:val="clear" w:color="000000" w:fill="D9D9D9"/>
            <w:noWrap/>
            <w:vAlign w:val="center"/>
            <w:hideMark/>
          </w:tcPr>
          <w:p w14:paraId="7065176D" w14:textId="451B65D1" w:rsidR="00A35BA1" w:rsidRPr="008A79AD" w:rsidRDefault="00A35BA1" w:rsidP="009860EE">
            <w:pPr>
              <w:spacing w:line="240" w:lineRule="auto"/>
              <w:rPr>
                <w:rFonts w:cs="Calibri"/>
                <w:color w:val="000000"/>
              </w:rPr>
            </w:pPr>
            <w:r w:rsidRPr="008A79AD">
              <w:rPr>
                <w:rFonts w:cs="Calibri"/>
                <w:color w:val="000000"/>
              </w:rPr>
              <w:t>Wens</w:t>
            </w:r>
          </w:p>
        </w:tc>
        <w:tc>
          <w:tcPr>
            <w:tcW w:w="4957" w:type="dxa"/>
            <w:shd w:val="clear" w:color="000000" w:fill="D9D9D9"/>
            <w:vAlign w:val="center"/>
            <w:hideMark/>
          </w:tcPr>
          <w:p w14:paraId="7140AFE6" w14:textId="410609AA" w:rsidR="00A35BA1" w:rsidRPr="008A79AD" w:rsidRDefault="00A35BA1" w:rsidP="009860EE">
            <w:pPr>
              <w:spacing w:line="240" w:lineRule="auto"/>
              <w:rPr>
                <w:rFonts w:cs="Calibri"/>
                <w:color w:val="000000"/>
              </w:rPr>
            </w:pPr>
            <w:r w:rsidRPr="008A79AD">
              <w:rPr>
                <w:rFonts w:cs="Calibri"/>
                <w:color w:val="000000"/>
              </w:rPr>
              <w:t>De oplossing biedt de mogelijkheid om te beschikken over een interne catalogus (door gemeente zelf beheerde catalogus t.b.v. artikelen van leveranciers zonder eigen webshop</w:t>
            </w:r>
            <w:r w:rsidR="00ED6CE5" w:rsidRPr="008A79AD">
              <w:rPr>
                <w:rFonts w:cs="Calibri"/>
                <w:color w:val="000000"/>
              </w:rPr>
              <w:t xml:space="preserve"> of waar we geen interoperabiliteit mee hebben)</w:t>
            </w:r>
            <w:r w:rsidRPr="008A79AD">
              <w:rPr>
                <w:rFonts w:cs="Calibri"/>
                <w:color w:val="000000"/>
              </w:rPr>
              <w:t xml:space="preserve">. </w:t>
            </w:r>
          </w:p>
        </w:tc>
        <w:tc>
          <w:tcPr>
            <w:tcW w:w="1276" w:type="dxa"/>
            <w:shd w:val="clear" w:color="auto" w:fill="auto"/>
            <w:noWrap/>
            <w:vAlign w:val="center"/>
            <w:hideMark/>
          </w:tcPr>
          <w:p w14:paraId="59A8FBC5" w14:textId="77777777" w:rsidR="00A35BA1" w:rsidRPr="008A79AD" w:rsidRDefault="00A35BA1" w:rsidP="009860EE">
            <w:pPr>
              <w:spacing w:line="240" w:lineRule="auto"/>
              <w:rPr>
                <w:rFonts w:cs="Calibri"/>
                <w:color w:val="000000"/>
              </w:rPr>
            </w:pPr>
          </w:p>
        </w:tc>
        <w:tc>
          <w:tcPr>
            <w:tcW w:w="1275" w:type="dxa"/>
            <w:shd w:val="clear" w:color="000000" w:fill="D9D9D9"/>
            <w:noWrap/>
            <w:vAlign w:val="center"/>
            <w:hideMark/>
          </w:tcPr>
          <w:p w14:paraId="323D5EEF" w14:textId="586DE231" w:rsidR="00A35BA1" w:rsidRPr="008A79AD" w:rsidRDefault="00A35BA1" w:rsidP="009860EE">
            <w:pPr>
              <w:spacing w:line="240" w:lineRule="auto"/>
              <w:rPr>
                <w:rFonts w:cs="Calibri"/>
              </w:rPr>
            </w:pPr>
          </w:p>
        </w:tc>
      </w:tr>
      <w:tr w:rsidR="00A35BA1" w:rsidRPr="00944BC9" w14:paraId="510A58D0" w14:textId="77777777" w:rsidTr="00ED6CE5">
        <w:tc>
          <w:tcPr>
            <w:tcW w:w="851" w:type="dxa"/>
            <w:shd w:val="clear" w:color="000000" w:fill="D9D9D9"/>
            <w:noWrap/>
            <w:vAlign w:val="center"/>
            <w:hideMark/>
          </w:tcPr>
          <w:p w14:paraId="158E337D" w14:textId="176F6EFD" w:rsidR="00A35BA1" w:rsidRPr="008A79AD" w:rsidRDefault="00A35BA1" w:rsidP="009860EE">
            <w:pPr>
              <w:spacing w:line="240" w:lineRule="auto"/>
              <w:rPr>
                <w:rFonts w:cs="Calibri"/>
                <w:color w:val="000000"/>
              </w:rPr>
            </w:pPr>
            <w:r w:rsidRPr="008A79AD">
              <w:rPr>
                <w:rFonts w:cs="Calibri"/>
                <w:color w:val="000000"/>
              </w:rPr>
              <w:t>Ink_B 005</w:t>
            </w:r>
          </w:p>
        </w:tc>
        <w:tc>
          <w:tcPr>
            <w:tcW w:w="1275" w:type="dxa"/>
            <w:shd w:val="clear" w:color="000000" w:fill="D9D9D9"/>
            <w:noWrap/>
            <w:vAlign w:val="center"/>
            <w:hideMark/>
          </w:tcPr>
          <w:p w14:paraId="150CD935" w14:textId="59A4AC4B"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28F594DB" w14:textId="67F80679"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te bestellen via een link naar een webshop van een leverancier. </w:t>
            </w:r>
          </w:p>
        </w:tc>
        <w:tc>
          <w:tcPr>
            <w:tcW w:w="1276" w:type="dxa"/>
            <w:shd w:val="clear" w:color="auto" w:fill="auto"/>
            <w:noWrap/>
            <w:vAlign w:val="center"/>
            <w:hideMark/>
          </w:tcPr>
          <w:p w14:paraId="705C5DC9" w14:textId="77777777" w:rsidR="00A35BA1" w:rsidRPr="008A79AD" w:rsidRDefault="00A35BA1" w:rsidP="009860EE">
            <w:pPr>
              <w:spacing w:line="240" w:lineRule="auto"/>
              <w:rPr>
                <w:rFonts w:cs="Calibri"/>
                <w:color w:val="000000"/>
              </w:rPr>
            </w:pPr>
          </w:p>
        </w:tc>
        <w:tc>
          <w:tcPr>
            <w:tcW w:w="1275" w:type="dxa"/>
            <w:shd w:val="clear" w:color="auto" w:fill="auto"/>
            <w:noWrap/>
            <w:vAlign w:val="center"/>
            <w:hideMark/>
          </w:tcPr>
          <w:p w14:paraId="2D1D1DBB" w14:textId="123CF13B" w:rsidR="00A35BA1" w:rsidRPr="008A79AD" w:rsidRDefault="00A35BA1" w:rsidP="009860EE">
            <w:pPr>
              <w:spacing w:line="240" w:lineRule="auto"/>
              <w:rPr>
                <w:rFonts w:cs="Calibri"/>
              </w:rPr>
            </w:pPr>
          </w:p>
        </w:tc>
      </w:tr>
      <w:tr w:rsidR="00A35BA1" w:rsidRPr="00944BC9" w14:paraId="5CE825E1" w14:textId="77777777" w:rsidTr="00ED6CE5">
        <w:tc>
          <w:tcPr>
            <w:tcW w:w="851" w:type="dxa"/>
            <w:shd w:val="clear" w:color="000000" w:fill="D9D9D9"/>
            <w:noWrap/>
            <w:vAlign w:val="center"/>
            <w:hideMark/>
          </w:tcPr>
          <w:p w14:paraId="14FE0127" w14:textId="3E60190A" w:rsidR="00A35BA1" w:rsidRPr="008A79AD" w:rsidRDefault="00A35BA1" w:rsidP="009860EE">
            <w:pPr>
              <w:spacing w:line="240" w:lineRule="auto"/>
              <w:rPr>
                <w:rFonts w:cs="Calibri"/>
                <w:color w:val="000000"/>
              </w:rPr>
            </w:pPr>
            <w:r w:rsidRPr="008A79AD">
              <w:rPr>
                <w:rFonts w:cs="Calibri"/>
                <w:color w:val="000000"/>
              </w:rPr>
              <w:t>Ink_B 006</w:t>
            </w:r>
          </w:p>
        </w:tc>
        <w:tc>
          <w:tcPr>
            <w:tcW w:w="1275" w:type="dxa"/>
            <w:shd w:val="clear" w:color="000000" w:fill="D9D9D9"/>
            <w:noWrap/>
            <w:vAlign w:val="center"/>
            <w:hideMark/>
          </w:tcPr>
          <w:p w14:paraId="71EF3C46" w14:textId="6165C8F5" w:rsidR="00A35BA1" w:rsidRPr="008A79AD" w:rsidRDefault="00A35BA1" w:rsidP="009860EE">
            <w:pPr>
              <w:spacing w:line="240" w:lineRule="auto"/>
              <w:rPr>
                <w:rFonts w:cs="Calibri"/>
                <w:color w:val="000000"/>
              </w:rPr>
            </w:pPr>
            <w:r w:rsidRPr="008A79AD">
              <w:rPr>
                <w:rFonts w:cs="Calibri"/>
                <w:color w:val="000000"/>
              </w:rPr>
              <w:t>Wens</w:t>
            </w:r>
          </w:p>
        </w:tc>
        <w:tc>
          <w:tcPr>
            <w:tcW w:w="4957" w:type="dxa"/>
            <w:shd w:val="clear" w:color="000000" w:fill="D9D9D9"/>
            <w:vAlign w:val="center"/>
            <w:hideMark/>
          </w:tcPr>
          <w:p w14:paraId="01E850D4" w14:textId="48F89057"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een plafondbedrag per contract in te voeren. </w:t>
            </w:r>
          </w:p>
        </w:tc>
        <w:tc>
          <w:tcPr>
            <w:tcW w:w="1276" w:type="dxa"/>
            <w:shd w:val="clear" w:color="auto" w:fill="auto"/>
            <w:noWrap/>
            <w:vAlign w:val="center"/>
            <w:hideMark/>
          </w:tcPr>
          <w:p w14:paraId="4871912F" w14:textId="77777777" w:rsidR="00A35BA1" w:rsidRPr="008A79AD" w:rsidRDefault="00A35BA1" w:rsidP="009860EE">
            <w:pPr>
              <w:spacing w:line="240" w:lineRule="auto"/>
              <w:rPr>
                <w:rFonts w:cs="Calibri"/>
                <w:color w:val="000000"/>
              </w:rPr>
            </w:pPr>
          </w:p>
        </w:tc>
        <w:tc>
          <w:tcPr>
            <w:tcW w:w="1275" w:type="dxa"/>
            <w:shd w:val="clear" w:color="000000" w:fill="D9D9D9"/>
            <w:noWrap/>
            <w:vAlign w:val="center"/>
            <w:hideMark/>
          </w:tcPr>
          <w:p w14:paraId="4CA7D01F" w14:textId="0387AD0B" w:rsidR="00A35BA1" w:rsidRPr="008A79AD" w:rsidRDefault="00A35BA1" w:rsidP="009860EE">
            <w:pPr>
              <w:spacing w:line="240" w:lineRule="auto"/>
              <w:rPr>
                <w:rFonts w:cs="Calibri"/>
              </w:rPr>
            </w:pPr>
          </w:p>
        </w:tc>
      </w:tr>
      <w:tr w:rsidR="00A35BA1" w:rsidRPr="00944BC9" w14:paraId="7D151650" w14:textId="77777777" w:rsidTr="00ED6CE5">
        <w:tc>
          <w:tcPr>
            <w:tcW w:w="851" w:type="dxa"/>
            <w:shd w:val="clear" w:color="000000" w:fill="D9D9D9"/>
            <w:noWrap/>
            <w:vAlign w:val="center"/>
            <w:hideMark/>
          </w:tcPr>
          <w:p w14:paraId="510202CD" w14:textId="23BBC666" w:rsidR="00A35BA1" w:rsidRPr="008A79AD" w:rsidRDefault="00A35BA1" w:rsidP="009860EE">
            <w:pPr>
              <w:spacing w:line="240" w:lineRule="auto"/>
              <w:rPr>
                <w:rFonts w:cs="Calibri"/>
                <w:color w:val="000000"/>
              </w:rPr>
            </w:pPr>
            <w:r w:rsidRPr="008A79AD">
              <w:rPr>
                <w:rFonts w:cs="Calibri"/>
                <w:color w:val="000000"/>
              </w:rPr>
              <w:t>Ink_B 007</w:t>
            </w:r>
          </w:p>
        </w:tc>
        <w:tc>
          <w:tcPr>
            <w:tcW w:w="1275" w:type="dxa"/>
            <w:shd w:val="clear" w:color="000000" w:fill="D9D9D9"/>
            <w:noWrap/>
            <w:vAlign w:val="center"/>
            <w:hideMark/>
          </w:tcPr>
          <w:p w14:paraId="078F14C1" w14:textId="4FACA2B9"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171BD91A" w14:textId="72748ADF"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de voorwaarden uit de (raam)overeenkomst te koppelen aan de catalogus, zoals prijs, levertijden, duurzaamheidscriteria, </w:t>
            </w:r>
            <w:r w:rsidR="00ED6CE5" w:rsidRPr="008A79AD">
              <w:rPr>
                <w:rFonts w:cs="Calibri"/>
                <w:color w:val="000000"/>
              </w:rPr>
              <w:t>KPI</w:t>
            </w:r>
            <w:r w:rsidRPr="008A79AD">
              <w:rPr>
                <w:rFonts w:cs="Calibri"/>
                <w:color w:val="000000"/>
              </w:rPr>
              <w:t>'s, totale opdrachtwaarde, einddatum, opdrachtgever/budgethouder(s).</w:t>
            </w:r>
          </w:p>
        </w:tc>
        <w:tc>
          <w:tcPr>
            <w:tcW w:w="1276" w:type="dxa"/>
            <w:shd w:val="clear" w:color="auto" w:fill="auto"/>
            <w:noWrap/>
            <w:vAlign w:val="center"/>
            <w:hideMark/>
          </w:tcPr>
          <w:p w14:paraId="22647BA3" w14:textId="77777777" w:rsidR="00A35BA1" w:rsidRPr="008A79AD" w:rsidRDefault="00A35BA1" w:rsidP="009860EE">
            <w:pPr>
              <w:spacing w:line="240" w:lineRule="auto"/>
              <w:rPr>
                <w:rFonts w:cs="Calibri"/>
                <w:color w:val="000000"/>
              </w:rPr>
            </w:pPr>
          </w:p>
        </w:tc>
        <w:tc>
          <w:tcPr>
            <w:tcW w:w="1275" w:type="dxa"/>
            <w:shd w:val="clear" w:color="auto" w:fill="auto"/>
            <w:noWrap/>
            <w:vAlign w:val="center"/>
            <w:hideMark/>
          </w:tcPr>
          <w:p w14:paraId="6F3FC929" w14:textId="1DA6D8AA" w:rsidR="00A35BA1" w:rsidRPr="008A79AD" w:rsidRDefault="00A35BA1" w:rsidP="009860EE">
            <w:pPr>
              <w:spacing w:line="240" w:lineRule="auto"/>
              <w:rPr>
                <w:rFonts w:cs="Calibri"/>
              </w:rPr>
            </w:pPr>
          </w:p>
        </w:tc>
      </w:tr>
      <w:tr w:rsidR="00A35BA1" w:rsidRPr="00944BC9" w14:paraId="43E7C899" w14:textId="77777777" w:rsidTr="00ED6CE5">
        <w:tc>
          <w:tcPr>
            <w:tcW w:w="851" w:type="dxa"/>
            <w:shd w:val="clear" w:color="000000" w:fill="D9D9D9"/>
            <w:noWrap/>
            <w:vAlign w:val="center"/>
            <w:hideMark/>
          </w:tcPr>
          <w:p w14:paraId="2D05F4F9" w14:textId="070DC109" w:rsidR="00A35BA1" w:rsidRPr="008A79AD" w:rsidRDefault="00A35BA1" w:rsidP="009860EE">
            <w:pPr>
              <w:spacing w:line="240" w:lineRule="auto"/>
              <w:rPr>
                <w:rFonts w:cs="Calibri"/>
                <w:color w:val="000000"/>
              </w:rPr>
            </w:pPr>
            <w:r w:rsidRPr="008A79AD">
              <w:rPr>
                <w:rFonts w:cs="Calibri"/>
                <w:color w:val="000000"/>
              </w:rPr>
              <w:t>Ink_B 008</w:t>
            </w:r>
          </w:p>
        </w:tc>
        <w:tc>
          <w:tcPr>
            <w:tcW w:w="1275" w:type="dxa"/>
            <w:shd w:val="clear" w:color="000000" w:fill="D9D9D9"/>
            <w:noWrap/>
            <w:vAlign w:val="center"/>
            <w:hideMark/>
          </w:tcPr>
          <w:p w14:paraId="36AC2A52" w14:textId="2FAFEAA8" w:rsidR="00A35BA1" w:rsidRPr="008A79AD" w:rsidRDefault="00A35BA1" w:rsidP="009860EE">
            <w:pPr>
              <w:spacing w:line="240" w:lineRule="auto"/>
              <w:rPr>
                <w:rFonts w:cs="Calibri"/>
                <w:color w:val="000000"/>
              </w:rPr>
            </w:pPr>
            <w:r w:rsidRPr="008A79AD">
              <w:rPr>
                <w:rFonts w:cs="Calibri"/>
                <w:color w:val="000000"/>
              </w:rPr>
              <w:t>Wens</w:t>
            </w:r>
          </w:p>
        </w:tc>
        <w:tc>
          <w:tcPr>
            <w:tcW w:w="4957" w:type="dxa"/>
            <w:shd w:val="clear" w:color="000000" w:fill="D9D9D9"/>
            <w:vAlign w:val="center"/>
            <w:hideMark/>
          </w:tcPr>
          <w:p w14:paraId="05E05CCA" w14:textId="6834F32C"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de voorwaarden van een (raam)overeenkomst conform afspraken aan te passen. </w:t>
            </w:r>
          </w:p>
        </w:tc>
        <w:tc>
          <w:tcPr>
            <w:tcW w:w="1276" w:type="dxa"/>
            <w:shd w:val="clear" w:color="auto" w:fill="auto"/>
            <w:noWrap/>
            <w:vAlign w:val="center"/>
            <w:hideMark/>
          </w:tcPr>
          <w:p w14:paraId="0B54726D" w14:textId="77777777" w:rsidR="00A35BA1" w:rsidRPr="008A79AD" w:rsidRDefault="00A35BA1" w:rsidP="009860EE">
            <w:pPr>
              <w:spacing w:line="240" w:lineRule="auto"/>
              <w:rPr>
                <w:rFonts w:cs="Calibri"/>
                <w:color w:val="000000"/>
              </w:rPr>
            </w:pPr>
          </w:p>
        </w:tc>
        <w:tc>
          <w:tcPr>
            <w:tcW w:w="1275" w:type="dxa"/>
            <w:shd w:val="clear" w:color="000000" w:fill="D9D9D9"/>
            <w:noWrap/>
            <w:vAlign w:val="center"/>
            <w:hideMark/>
          </w:tcPr>
          <w:p w14:paraId="0D7B07D2" w14:textId="51665E06" w:rsidR="00A35BA1" w:rsidRPr="008A79AD" w:rsidRDefault="00A35BA1" w:rsidP="009860EE">
            <w:pPr>
              <w:spacing w:line="240" w:lineRule="auto"/>
              <w:rPr>
                <w:rFonts w:cs="Calibri"/>
              </w:rPr>
            </w:pPr>
          </w:p>
        </w:tc>
      </w:tr>
      <w:tr w:rsidR="00A35BA1" w:rsidRPr="00944BC9" w14:paraId="1EBD6850" w14:textId="77777777" w:rsidTr="00ED6CE5">
        <w:tc>
          <w:tcPr>
            <w:tcW w:w="851" w:type="dxa"/>
            <w:shd w:val="clear" w:color="000000" w:fill="D9D9D9"/>
            <w:noWrap/>
            <w:vAlign w:val="center"/>
            <w:hideMark/>
          </w:tcPr>
          <w:p w14:paraId="2E077019" w14:textId="37497F8F" w:rsidR="00A35BA1" w:rsidRPr="008A79AD" w:rsidRDefault="00A35BA1" w:rsidP="009860EE">
            <w:pPr>
              <w:spacing w:line="240" w:lineRule="auto"/>
              <w:rPr>
                <w:rFonts w:cs="Calibri"/>
                <w:color w:val="000000"/>
              </w:rPr>
            </w:pPr>
            <w:r w:rsidRPr="008A79AD">
              <w:rPr>
                <w:rFonts w:cs="Calibri"/>
                <w:color w:val="000000"/>
              </w:rPr>
              <w:t>Ink_B 009</w:t>
            </w:r>
          </w:p>
        </w:tc>
        <w:tc>
          <w:tcPr>
            <w:tcW w:w="1275" w:type="dxa"/>
            <w:shd w:val="clear" w:color="000000" w:fill="D9D9D9"/>
            <w:noWrap/>
            <w:vAlign w:val="center"/>
            <w:hideMark/>
          </w:tcPr>
          <w:p w14:paraId="14FB7DB1" w14:textId="00DD860E" w:rsidR="00A35BA1" w:rsidRPr="008A79AD" w:rsidRDefault="00A35BA1" w:rsidP="009860EE">
            <w:pPr>
              <w:spacing w:line="240" w:lineRule="auto"/>
              <w:rPr>
                <w:rFonts w:cs="Calibri"/>
                <w:color w:val="000000"/>
              </w:rPr>
            </w:pPr>
            <w:r w:rsidRPr="008A79AD">
              <w:rPr>
                <w:rFonts w:cs="Calibri"/>
                <w:color w:val="000000"/>
              </w:rPr>
              <w:t>Wens</w:t>
            </w:r>
          </w:p>
        </w:tc>
        <w:tc>
          <w:tcPr>
            <w:tcW w:w="4957" w:type="dxa"/>
            <w:shd w:val="clear" w:color="000000" w:fill="D9D9D9"/>
            <w:vAlign w:val="center"/>
            <w:hideMark/>
          </w:tcPr>
          <w:p w14:paraId="0F119AB0" w14:textId="0E75C4C1" w:rsidR="00A35BA1" w:rsidRPr="008A79AD" w:rsidRDefault="00A35BA1" w:rsidP="009860EE">
            <w:pPr>
              <w:spacing w:line="240" w:lineRule="auto"/>
              <w:rPr>
                <w:rFonts w:cs="Calibri"/>
                <w:color w:val="000000"/>
              </w:rPr>
            </w:pPr>
            <w:r w:rsidRPr="008A79AD">
              <w:rPr>
                <w:rFonts w:cs="Calibri"/>
                <w:color w:val="000000"/>
              </w:rPr>
              <w:t>De oplossing biedt de mogelijkheid om het assortiment van een (raam)overeenkomst conform afspraken aan te passen.</w:t>
            </w:r>
          </w:p>
        </w:tc>
        <w:tc>
          <w:tcPr>
            <w:tcW w:w="1276" w:type="dxa"/>
            <w:shd w:val="clear" w:color="auto" w:fill="auto"/>
            <w:noWrap/>
            <w:vAlign w:val="center"/>
            <w:hideMark/>
          </w:tcPr>
          <w:p w14:paraId="31680BEF" w14:textId="77777777" w:rsidR="00A35BA1" w:rsidRPr="008A79AD" w:rsidRDefault="00A35BA1" w:rsidP="009860EE">
            <w:pPr>
              <w:spacing w:line="240" w:lineRule="auto"/>
              <w:rPr>
                <w:rFonts w:cs="Calibri"/>
                <w:color w:val="000000"/>
              </w:rPr>
            </w:pPr>
          </w:p>
        </w:tc>
        <w:tc>
          <w:tcPr>
            <w:tcW w:w="1275" w:type="dxa"/>
            <w:shd w:val="clear" w:color="000000" w:fill="D9D9D9"/>
            <w:noWrap/>
            <w:vAlign w:val="center"/>
            <w:hideMark/>
          </w:tcPr>
          <w:p w14:paraId="02840B98" w14:textId="4F23010C" w:rsidR="00A35BA1" w:rsidRPr="008A79AD" w:rsidRDefault="00A35BA1" w:rsidP="009860EE">
            <w:pPr>
              <w:spacing w:line="240" w:lineRule="auto"/>
              <w:rPr>
                <w:rFonts w:cs="Calibri"/>
              </w:rPr>
            </w:pPr>
          </w:p>
        </w:tc>
      </w:tr>
      <w:tr w:rsidR="00A35BA1" w:rsidRPr="00944BC9" w14:paraId="582C74D4" w14:textId="77777777" w:rsidTr="00ED6CE5">
        <w:tc>
          <w:tcPr>
            <w:tcW w:w="851" w:type="dxa"/>
            <w:shd w:val="clear" w:color="000000" w:fill="D9D9D9"/>
            <w:noWrap/>
            <w:vAlign w:val="center"/>
            <w:hideMark/>
          </w:tcPr>
          <w:p w14:paraId="5AF1D1F7" w14:textId="7595C79C" w:rsidR="00A35BA1" w:rsidRPr="008A79AD" w:rsidRDefault="00A35BA1" w:rsidP="009860EE">
            <w:pPr>
              <w:spacing w:line="240" w:lineRule="auto"/>
              <w:rPr>
                <w:rFonts w:cs="Calibri"/>
                <w:color w:val="000000"/>
              </w:rPr>
            </w:pPr>
            <w:r w:rsidRPr="008A79AD">
              <w:rPr>
                <w:rFonts w:cs="Calibri"/>
                <w:color w:val="000000"/>
              </w:rPr>
              <w:t>Ink_B 010</w:t>
            </w:r>
          </w:p>
        </w:tc>
        <w:tc>
          <w:tcPr>
            <w:tcW w:w="1275" w:type="dxa"/>
            <w:shd w:val="clear" w:color="000000" w:fill="D9D9D9"/>
            <w:noWrap/>
            <w:vAlign w:val="center"/>
            <w:hideMark/>
          </w:tcPr>
          <w:p w14:paraId="41889117" w14:textId="60EDFE12"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2F32F872" w14:textId="3F1070DD" w:rsidR="00A35BA1" w:rsidRPr="008A79AD" w:rsidRDefault="00A35BA1" w:rsidP="009860EE">
            <w:pPr>
              <w:spacing w:line="240" w:lineRule="auto"/>
              <w:rPr>
                <w:rFonts w:cs="Calibri"/>
                <w:color w:val="000000"/>
              </w:rPr>
            </w:pPr>
            <w:r w:rsidRPr="008A79AD">
              <w:rPr>
                <w:rFonts w:cs="Calibri"/>
                <w:color w:val="000000"/>
              </w:rPr>
              <w:t>De oplossing biedt de mogelijkheid om te bestellen vanuit bijv. een webshop van een leverancier</w:t>
            </w:r>
            <w:r w:rsidR="00ED6CE5" w:rsidRPr="008A79AD">
              <w:rPr>
                <w:rFonts w:cs="Calibri"/>
                <w:color w:val="000000"/>
              </w:rPr>
              <w:t xml:space="preserve"> </w:t>
            </w:r>
            <w:r w:rsidRPr="008A79AD">
              <w:rPr>
                <w:rFonts w:cs="Calibri"/>
                <w:color w:val="000000"/>
              </w:rPr>
              <w:t xml:space="preserve">conform voorwaarden uit de (raam)overeenkomst. </w:t>
            </w:r>
          </w:p>
        </w:tc>
        <w:tc>
          <w:tcPr>
            <w:tcW w:w="1276" w:type="dxa"/>
            <w:shd w:val="clear" w:color="auto" w:fill="auto"/>
            <w:noWrap/>
            <w:vAlign w:val="center"/>
            <w:hideMark/>
          </w:tcPr>
          <w:p w14:paraId="51720621" w14:textId="77777777" w:rsidR="00A35BA1" w:rsidRPr="008A79AD" w:rsidRDefault="00A35BA1" w:rsidP="009860EE">
            <w:pPr>
              <w:spacing w:line="240" w:lineRule="auto"/>
              <w:rPr>
                <w:rFonts w:cs="Calibri"/>
                <w:color w:val="000000"/>
              </w:rPr>
            </w:pPr>
          </w:p>
        </w:tc>
        <w:tc>
          <w:tcPr>
            <w:tcW w:w="1275" w:type="dxa"/>
            <w:shd w:val="clear" w:color="auto" w:fill="auto"/>
            <w:noWrap/>
            <w:vAlign w:val="center"/>
          </w:tcPr>
          <w:p w14:paraId="3016078D" w14:textId="75E8566D" w:rsidR="00A35BA1" w:rsidRPr="008A79AD" w:rsidRDefault="00A35BA1" w:rsidP="009860EE">
            <w:pPr>
              <w:spacing w:line="240" w:lineRule="auto"/>
              <w:rPr>
                <w:rFonts w:cs="Calibri"/>
              </w:rPr>
            </w:pPr>
          </w:p>
        </w:tc>
      </w:tr>
      <w:tr w:rsidR="00A35BA1" w:rsidRPr="00944BC9" w14:paraId="1B421EFD" w14:textId="77777777" w:rsidTr="00ED6CE5">
        <w:tc>
          <w:tcPr>
            <w:tcW w:w="851" w:type="dxa"/>
            <w:shd w:val="clear" w:color="000000" w:fill="D9D9D9"/>
            <w:noWrap/>
            <w:vAlign w:val="center"/>
            <w:hideMark/>
          </w:tcPr>
          <w:p w14:paraId="3C8AC33B" w14:textId="3B3558A0" w:rsidR="00A35BA1" w:rsidRPr="008A79AD" w:rsidRDefault="00A35BA1" w:rsidP="009860EE">
            <w:pPr>
              <w:spacing w:line="240" w:lineRule="auto"/>
              <w:rPr>
                <w:rFonts w:cs="Calibri"/>
                <w:color w:val="000000"/>
              </w:rPr>
            </w:pPr>
            <w:r w:rsidRPr="008A79AD">
              <w:rPr>
                <w:rFonts w:cs="Calibri"/>
                <w:color w:val="000000"/>
              </w:rPr>
              <w:t>Ink_B 011</w:t>
            </w:r>
          </w:p>
        </w:tc>
        <w:tc>
          <w:tcPr>
            <w:tcW w:w="1275" w:type="dxa"/>
            <w:shd w:val="clear" w:color="000000" w:fill="D9D9D9"/>
            <w:noWrap/>
            <w:vAlign w:val="center"/>
            <w:hideMark/>
          </w:tcPr>
          <w:p w14:paraId="20684B47" w14:textId="116433F9"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5C1CB2E4" w14:textId="47D7BEE0"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te bestellen via een zoekfunctie in de koppeling naar de webshop van een leverancier. </w:t>
            </w:r>
          </w:p>
        </w:tc>
        <w:tc>
          <w:tcPr>
            <w:tcW w:w="1276" w:type="dxa"/>
            <w:shd w:val="clear" w:color="auto" w:fill="auto"/>
            <w:noWrap/>
            <w:vAlign w:val="center"/>
            <w:hideMark/>
          </w:tcPr>
          <w:p w14:paraId="5407B556" w14:textId="77777777" w:rsidR="00A35BA1" w:rsidRPr="008A79AD" w:rsidRDefault="00A35BA1" w:rsidP="009860EE">
            <w:pPr>
              <w:spacing w:line="240" w:lineRule="auto"/>
              <w:rPr>
                <w:rFonts w:cs="Calibri"/>
                <w:color w:val="000000"/>
              </w:rPr>
            </w:pPr>
          </w:p>
        </w:tc>
        <w:tc>
          <w:tcPr>
            <w:tcW w:w="1275" w:type="dxa"/>
            <w:shd w:val="clear" w:color="auto" w:fill="auto"/>
            <w:noWrap/>
            <w:vAlign w:val="center"/>
          </w:tcPr>
          <w:p w14:paraId="7AE0C067" w14:textId="6D4893F3" w:rsidR="00A35BA1" w:rsidRPr="008A79AD" w:rsidRDefault="00A35BA1" w:rsidP="009860EE">
            <w:pPr>
              <w:spacing w:line="240" w:lineRule="auto"/>
              <w:rPr>
                <w:rFonts w:cs="Calibri"/>
              </w:rPr>
            </w:pPr>
          </w:p>
        </w:tc>
      </w:tr>
      <w:tr w:rsidR="00A35BA1" w:rsidRPr="00944BC9" w14:paraId="52E6AF1E" w14:textId="77777777" w:rsidTr="00ED6CE5">
        <w:tc>
          <w:tcPr>
            <w:tcW w:w="851" w:type="dxa"/>
            <w:shd w:val="clear" w:color="000000" w:fill="D9D9D9"/>
            <w:noWrap/>
            <w:vAlign w:val="center"/>
            <w:hideMark/>
          </w:tcPr>
          <w:p w14:paraId="52AB9538" w14:textId="74F27D95" w:rsidR="00A35BA1" w:rsidRPr="008A79AD" w:rsidRDefault="00A35BA1" w:rsidP="009860EE">
            <w:pPr>
              <w:spacing w:line="240" w:lineRule="auto"/>
              <w:rPr>
                <w:rFonts w:cs="Calibri"/>
                <w:color w:val="000000"/>
              </w:rPr>
            </w:pPr>
            <w:r w:rsidRPr="008A79AD">
              <w:rPr>
                <w:rFonts w:cs="Calibri"/>
                <w:color w:val="000000"/>
              </w:rPr>
              <w:t>Ink_B 012</w:t>
            </w:r>
          </w:p>
        </w:tc>
        <w:tc>
          <w:tcPr>
            <w:tcW w:w="1275" w:type="dxa"/>
            <w:shd w:val="clear" w:color="000000" w:fill="D9D9D9"/>
            <w:noWrap/>
            <w:vAlign w:val="center"/>
            <w:hideMark/>
          </w:tcPr>
          <w:p w14:paraId="59D23E95" w14:textId="16A52A0F"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71B7B4CA" w14:textId="03D440CC" w:rsidR="00A35BA1" w:rsidRPr="008A79AD" w:rsidRDefault="00A35BA1" w:rsidP="004A2E47">
            <w:pPr>
              <w:spacing w:line="240" w:lineRule="auto"/>
              <w:rPr>
                <w:rFonts w:cs="Calibri"/>
                <w:color w:val="000000"/>
              </w:rPr>
            </w:pPr>
            <w:r w:rsidRPr="008A79AD">
              <w:rPr>
                <w:rFonts w:cs="Calibri"/>
                <w:color w:val="000000"/>
              </w:rPr>
              <w:t>De oplossing biedt de mogelijkheid om een bestelling uit de webshop van een leverancier automatisch in het FMIS systeem goed te keuren. (In de catalogus staan art</w:t>
            </w:r>
            <w:r w:rsidR="00CC7E78">
              <w:rPr>
                <w:rFonts w:cs="Calibri"/>
                <w:color w:val="000000"/>
              </w:rPr>
              <w:t>ikelgegevens als prijs, artikel</w:t>
            </w:r>
            <w:r w:rsidRPr="008A79AD">
              <w:rPr>
                <w:rFonts w:cs="Calibri"/>
                <w:color w:val="000000"/>
              </w:rPr>
              <w:t xml:space="preserve">nummer en artikel naam. Alle overige zaken staan in het bijbehorende contract.) </w:t>
            </w:r>
          </w:p>
        </w:tc>
        <w:tc>
          <w:tcPr>
            <w:tcW w:w="1276" w:type="dxa"/>
            <w:shd w:val="clear" w:color="auto" w:fill="auto"/>
            <w:noWrap/>
            <w:vAlign w:val="center"/>
            <w:hideMark/>
          </w:tcPr>
          <w:p w14:paraId="2F9FA158" w14:textId="77777777" w:rsidR="00A35BA1" w:rsidRPr="008A79AD" w:rsidRDefault="00A35BA1" w:rsidP="009860EE">
            <w:pPr>
              <w:spacing w:line="240" w:lineRule="auto"/>
              <w:rPr>
                <w:rFonts w:cs="Calibri"/>
                <w:color w:val="000000"/>
              </w:rPr>
            </w:pPr>
          </w:p>
        </w:tc>
        <w:tc>
          <w:tcPr>
            <w:tcW w:w="1275" w:type="dxa"/>
            <w:shd w:val="clear" w:color="auto" w:fill="auto"/>
            <w:noWrap/>
            <w:vAlign w:val="center"/>
          </w:tcPr>
          <w:p w14:paraId="2D0FD18C" w14:textId="1460B0F7" w:rsidR="00A35BA1" w:rsidRPr="008A79AD" w:rsidRDefault="00A35BA1" w:rsidP="009860EE">
            <w:pPr>
              <w:spacing w:line="240" w:lineRule="auto"/>
              <w:rPr>
                <w:rFonts w:cs="Calibri"/>
              </w:rPr>
            </w:pPr>
          </w:p>
        </w:tc>
      </w:tr>
      <w:tr w:rsidR="00A35BA1" w:rsidRPr="00944BC9" w14:paraId="7DDFFA48" w14:textId="77777777" w:rsidTr="00ED6CE5">
        <w:tc>
          <w:tcPr>
            <w:tcW w:w="851" w:type="dxa"/>
            <w:shd w:val="clear" w:color="000000" w:fill="D9D9D9"/>
            <w:noWrap/>
            <w:vAlign w:val="center"/>
            <w:hideMark/>
          </w:tcPr>
          <w:p w14:paraId="76D8E1C5" w14:textId="4EDDF12D" w:rsidR="00A35BA1" w:rsidRPr="008A79AD" w:rsidRDefault="00A35BA1" w:rsidP="009860EE">
            <w:pPr>
              <w:spacing w:line="240" w:lineRule="auto"/>
              <w:rPr>
                <w:rFonts w:cs="Calibri"/>
                <w:color w:val="000000"/>
              </w:rPr>
            </w:pPr>
            <w:r w:rsidRPr="008A79AD">
              <w:rPr>
                <w:rFonts w:cs="Calibri"/>
                <w:color w:val="000000"/>
              </w:rPr>
              <w:t>Ink_B 013</w:t>
            </w:r>
          </w:p>
        </w:tc>
        <w:tc>
          <w:tcPr>
            <w:tcW w:w="1275" w:type="dxa"/>
            <w:shd w:val="clear" w:color="000000" w:fill="D9D9D9"/>
            <w:noWrap/>
            <w:vAlign w:val="center"/>
            <w:hideMark/>
          </w:tcPr>
          <w:p w14:paraId="149E29E3" w14:textId="38B8318D"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12B9B346" w14:textId="7D5B3440"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een bestelling voor meerdere directies tegelijk uit te voeren. </w:t>
            </w:r>
          </w:p>
        </w:tc>
        <w:tc>
          <w:tcPr>
            <w:tcW w:w="1276" w:type="dxa"/>
            <w:shd w:val="clear" w:color="auto" w:fill="auto"/>
            <w:noWrap/>
            <w:vAlign w:val="center"/>
            <w:hideMark/>
          </w:tcPr>
          <w:p w14:paraId="791F34AE" w14:textId="77777777" w:rsidR="00A35BA1" w:rsidRPr="008A79AD" w:rsidRDefault="00A35BA1" w:rsidP="009860EE">
            <w:pPr>
              <w:spacing w:line="240" w:lineRule="auto"/>
              <w:rPr>
                <w:rFonts w:cs="Calibri"/>
                <w:color w:val="000000"/>
              </w:rPr>
            </w:pPr>
          </w:p>
        </w:tc>
        <w:tc>
          <w:tcPr>
            <w:tcW w:w="1275" w:type="dxa"/>
            <w:shd w:val="clear" w:color="auto" w:fill="auto"/>
            <w:noWrap/>
            <w:vAlign w:val="center"/>
          </w:tcPr>
          <w:p w14:paraId="33E1F0CF" w14:textId="5C71A58E" w:rsidR="00A35BA1" w:rsidRPr="008A79AD" w:rsidRDefault="00A35BA1" w:rsidP="009860EE">
            <w:pPr>
              <w:spacing w:line="240" w:lineRule="auto"/>
              <w:rPr>
                <w:rFonts w:cs="Calibri"/>
              </w:rPr>
            </w:pPr>
          </w:p>
        </w:tc>
      </w:tr>
      <w:tr w:rsidR="00A35BA1" w:rsidRPr="00944BC9" w14:paraId="33AEC3DF" w14:textId="77777777" w:rsidTr="00ED6CE5">
        <w:tc>
          <w:tcPr>
            <w:tcW w:w="851" w:type="dxa"/>
            <w:shd w:val="clear" w:color="000000" w:fill="D9D9D9"/>
            <w:noWrap/>
            <w:vAlign w:val="center"/>
            <w:hideMark/>
          </w:tcPr>
          <w:p w14:paraId="14918822" w14:textId="72E57218" w:rsidR="00A35BA1" w:rsidRPr="008A79AD" w:rsidRDefault="00A35BA1" w:rsidP="009860EE">
            <w:pPr>
              <w:spacing w:line="240" w:lineRule="auto"/>
              <w:rPr>
                <w:rFonts w:cs="Calibri"/>
                <w:color w:val="000000"/>
              </w:rPr>
            </w:pPr>
            <w:r w:rsidRPr="008A79AD">
              <w:rPr>
                <w:rFonts w:cs="Calibri"/>
                <w:color w:val="000000"/>
              </w:rPr>
              <w:t>Ink_B 014</w:t>
            </w:r>
          </w:p>
        </w:tc>
        <w:tc>
          <w:tcPr>
            <w:tcW w:w="1275" w:type="dxa"/>
            <w:shd w:val="clear" w:color="000000" w:fill="D9D9D9"/>
            <w:noWrap/>
            <w:vAlign w:val="center"/>
            <w:hideMark/>
          </w:tcPr>
          <w:p w14:paraId="22FB6E80" w14:textId="130ADB4B"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22CAFC8B" w14:textId="5CC80B59"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binnen een bestelling artikelen uit meerdere catalogi van dezelfde leverancier te bestellen. </w:t>
            </w:r>
          </w:p>
        </w:tc>
        <w:tc>
          <w:tcPr>
            <w:tcW w:w="1276" w:type="dxa"/>
            <w:shd w:val="clear" w:color="auto" w:fill="auto"/>
            <w:noWrap/>
            <w:vAlign w:val="center"/>
            <w:hideMark/>
          </w:tcPr>
          <w:p w14:paraId="60472461" w14:textId="77777777" w:rsidR="00A35BA1" w:rsidRPr="008A79AD" w:rsidRDefault="00A35BA1" w:rsidP="009860EE">
            <w:pPr>
              <w:spacing w:line="240" w:lineRule="auto"/>
              <w:rPr>
                <w:rFonts w:cs="Calibri"/>
                <w:color w:val="000000"/>
              </w:rPr>
            </w:pPr>
          </w:p>
        </w:tc>
        <w:tc>
          <w:tcPr>
            <w:tcW w:w="1275" w:type="dxa"/>
            <w:shd w:val="clear" w:color="auto" w:fill="auto"/>
            <w:noWrap/>
            <w:vAlign w:val="center"/>
          </w:tcPr>
          <w:p w14:paraId="0165A670" w14:textId="0EE930C6" w:rsidR="00A35BA1" w:rsidRPr="008A79AD" w:rsidRDefault="00A35BA1" w:rsidP="009860EE">
            <w:pPr>
              <w:spacing w:line="240" w:lineRule="auto"/>
              <w:rPr>
                <w:rFonts w:cs="Calibri"/>
              </w:rPr>
            </w:pPr>
          </w:p>
        </w:tc>
      </w:tr>
      <w:tr w:rsidR="00A35BA1" w:rsidRPr="00944BC9" w14:paraId="3E1A9B30" w14:textId="77777777" w:rsidTr="00ED6CE5">
        <w:tc>
          <w:tcPr>
            <w:tcW w:w="851" w:type="dxa"/>
            <w:shd w:val="clear" w:color="000000" w:fill="D9D9D9"/>
            <w:noWrap/>
            <w:vAlign w:val="center"/>
            <w:hideMark/>
          </w:tcPr>
          <w:p w14:paraId="529D09CB" w14:textId="0E93DADE" w:rsidR="00A35BA1" w:rsidRPr="008A79AD" w:rsidRDefault="00A35BA1" w:rsidP="009860EE">
            <w:pPr>
              <w:spacing w:line="240" w:lineRule="auto"/>
              <w:rPr>
                <w:rFonts w:cs="Calibri"/>
                <w:color w:val="000000"/>
              </w:rPr>
            </w:pPr>
            <w:r w:rsidRPr="008A79AD">
              <w:rPr>
                <w:rFonts w:cs="Calibri"/>
                <w:color w:val="000000"/>
              </w:rPr>
              <w:t>Ink_B 015</w:t>
            </w:r>
          </w:p>
        </w:tc>
        <w:tc>
          <w:tcPr>
            <w:tcW w:w="1275" w:type="dxa"/>
            <w:shd w:val="clear" w:color="000000" w:fill="D9D9D9"/>
            <w:noWrap/>
            <w:vAlign w:val="center"/>
            <w:hideMark/>
          </w:tcPr>
          <w:p w14:paraId="6BD4E992" w14:textId="5D2B4851"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62118424" w14:textId="0B8F3B51"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een catalogus zelf (door Amsterdam) te uploaden in het FMIS en deze geautomatiseerd up-to-date te houden conform de voorwaarden uit de (raam)overeenkomst. </w:t>
            </w:r>
          </w:p>
        </w:tc>
        <w:tc>
          <w:tcPr>
            <w:tcW w:w="1276" w:type="dxa"/>
            <w:shd w:val="clear" w:color="auto" w:fill="auto"/>
            <w:noWrap/>
            <w:vAlign w:val="center"/>
            <w:hideMark/>
          </w:tcPr>
          <w:p w14:paraId="55074DE4" w14:textId="77777777" w:rsidR="00A35BA1" w:rsidRPr="008A79AD" w:rsidRDefault="00A35BA1" w:rsidP="009860EE">
            <w:pPr>
              <w:spacing w:line="240" w:lineRule="auto"/>
              <w:rPr>
                <w:rFonts w:cs="Calibri"/>
                <w:color w:val="000000"/>
              </w:rPr>
            </w:pPr>
          </w:p>
        </w:tc>
        <w:tc>
          <w:tcPr>
            <w:tcW w:w="1275" w:type="dxa"/>
            <w:shd w:val="clear" w:color="auto" w:fill="auto"/>
            <w:noWrap/>
            <w:vAlign w:val="center"/>
          </w:tcPr>
          <w:p w14:paraId="106CEF07" w14:textId="2300DCE5" w:rsidR="00A35BA1" w:rsidRPr="008A79AD" w:rsidRDefault="00A35BA1" w:rsidP="009860EE">
            <w:pPr>
              <w:spacing w:line="240" w:lineRule="auto"/>
              <w:rPr>
                <w:rFonts w:cs="Calibri"/>
              </w:rPr>
            </w:pPr>
          </w:p>
        </w:tc>
      </w:tr>
      <w:tr w:rsidR="00A35BA1" w:rsidRPr="00944BC9" w14:paraId="06B921E8" w14:textId="77777777" w:rsidTr="00ED6CE5">
        <w:tc>
          <w:tcPr>
            <w:tcW w:w="851" w:type="dxa"/>
            <w:shd w:val="clear" w:color="000000" w:fill="D9D9D9"/>
            <w:noWrap/>
            <w:vAlign w:val="center"/>
            <w:hideMark/>
          </w:tcPr>
          <w:p w14:paraId="1DC04A65" w14:textId="106E5ED7" w:rsidR="00A35BA1" w:rsidRPr="008A79AD" w:rsidRDefault="00A35BA1" w:rsidP="009860EE">
            <w:pPr>
              <w:spacing w:line="240" w:lineRule="auto"/>
              <w:rPr>
                <w:rFonts w:cs="Calibri"/>
                <w:color w:val="000000"/>
              </w:rPr>
            </w:pPr>
            <w:r w:rsidRPr="008A79AD">
              <w:rPr>
                <w:rFonts w:cs="Calibri"/>
                <w:color w:val="000000"/>
              </w:rPr>
              <w:lastRenderedPageBreak/>
              <w:t>Ink_B 016</w:t>
            </w:r>
          </w:p>
        </w:tc>
        <w:tc>
          <w:tcPr>
            <w:tcW w:w="1275" w:type="dxa"/>
            <w:shd w:val="clear" w:color="000000" w:fill="D9D9D9"/>
            <w:noWrap/>
            <w:vAlign w:val="center"/>
            <w:hideMark/>
          </w:tcPr>
          <w:p w14:paraId="202B28CD" w14:textId="7DFBBAEE"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hideMark/>
          </w:tcPr>
          <w:p w14:paraId="32C90C14" w14:textId="2D631013"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een catalogus door de leverancier te laten uploaden in het FMIS en deze up-to-date </w:t>
            </w:r>
            <w:r w:rsidR="00CC7E78">
              <w:rPr>
                <w:rFonts w:cs="Calibri"/>
                <w:color w:val="000000"/>
              </w:rPr>
              <w:t xml:space="preserve">te </w:t>
            </w:r>
            <w:r w:rsidRPr="008A79AD">
              <w:rPr>
                <w:rFonts w:cs="Calibri"/>
                <w:color w:val="000000"/>
              </w:rPr>
              <w:t xml:space="preserve">houden conform de voorwaarden uit de (raam)overeenkomst. </w:t>
            </w:r>
          </w:p>
        </w:tc>
        <w:tc>
          <w:tcPr>
            <w:tcW w:w="1276" w:type="dxa"/>
            <w:shd w:val="clear" w:color="auto" w:fill="auto"/>
            <w:noWrap/>
            <w:vAlign w:val="center"/>
            <w:hideMark/>
          </w:tcPr>
          <w:p w14:paraId="65E1194E" w14:textId="77777777" w:rsidR="00A35BA1" w:rsidRPr="008A79AD" w:rsidRDefault="00A35BA1" w:rsidP="009860EE">
            <w:pPr>
              <w:spacing w:line="240" w:lineRule="auto"/>
              <w:rPr>
                <w:rFonts w:cs="Calibri"/>
                <w:color w:val="000000"/>
              </w:rPr>
            </w:pPr>
          </w:p>
        </w:tc>
        <w:tc>
          <w:tcPr>
            <w:tcW w:w="1275" w:type="dxa"/>
            <w:shd w:val="clear" w:color="auto" w:fill="auto"/>
            <w:noWrap/>
            <w:vAlign w:val="center"/>
            <w:hideMark/>
          </w:tcPr>
          <w:p w14:paraId="6DF5B8A2" w14:textId="4A62C568" w:rsidR="00A35BA1" w:rsidRPr="008A79AD" w:rsidRDefault="00A35BA1" w:rsidP="009860EE">
            <w:pPr>
              <w:spacing w:line="240" w:lineRule="auto"/>
              <w:rPr>
                <w:rFonts w:cs="Calibri"/>
              </w:rPr>
            </w:pPr>
          </w:p>
        </w:tc>
      </w:tr>
      <w:tr w:rsidR="00A35BA1" w:rsidRPr="00944BC9" w14:paraId="4162E578" w14:textId="77777777" w:rsidTr="00ED6CE5">
        <w:tc>
          <w:tcPr>
            <w:tcW w:w="851" w:type="dxa"/>
            <w:shd w:val="clear" w:color="000000" w:fill="D9D9D9"/>
            <w:noWrap/>
            <w:vAlign w:val="center"/>
            <w:hideMark/>
          </w:tcPr>
          <w:p w14:paraId="075668EC" w14:textId="2989B11F" w:rsidR="00A35BA1" w:rsidRPr="008A79AD" w:rsidRDefault="00A35BA1" w:rsidP="009860EE">
            <w:pPr>
              <w:spacing w:line="240" w:lineRule="auto"/>
              <w:rPr>
                <w:rFonts w:cs="Calibri"/>
                <w:color w:val="000000"/>
              </w:rPr>
            </w:pPr>
            <w:r w:rsidRPr="008A79AD">
              <w:rPr>
                <w:rFonts w:cs="Calibri"/>
                <w:color w:val="000000"/>
              </w:rPr>
              <w:t>Ink_B 017</w:t>
            </w:r>
          </w:p>
        </w:tc>
        <w:tc>
          <w:tcPr>
            <w:tcW w:w="1275" w:type="dxa"/>
            <w:shd w:val="clear" w:color="000000" w:fill="D9D9D9"/>
            <w:noWrap/>
            <w:vAlign w:val="center"/>
            <w:hideMark/>
          </w:tcPr>
          <w:p w14:paraId="44321878" w14:textId="6A244DCE" w:rsidR="00A35BA1" w:rsidRPr="008A79AD" w:rsidRDefault="00A35BA1" w:rsidP="009860EE">
            <w:pPr>
              <w:spacing w:line="240" w:lineRule="auto"/>
              <w:rPr>
                <w:rFonts w:cs="Calibri"/>
                <w:color w:val="000000"/>
              </w:rPr>
            </w:pPr>
            <w:r w:rsidRPr="008A79AD">
              <w:rPr>
                <w:rFonts w:cs="Calibri"/>
                <w:color w:val="000000"/>
              </w:rPr>
              <w:t>Wens</w:t>
            </w:r>
          </w:p>
        </w:tc>
        <w:tc>
          <w:tcPr>
            <w:tcW w:w="4957" w:type="dxa"/>
            <w:shd w:val="clear" w:color="000000" w:fill="D9D9D9"/>
            <w:vAlign w:val="center"/>
            <w:hideMark/>
          </w:tcPr>
          <w:p w14:paraId="50E1935A" w14:textId="7A33BCA5" w:rsidR="00A35BA1" w:rsidRPr="008A79AD" w:rsidRDefault="00A35BA1" w:rsidP="004A2E47">
            <w:pPr>
              <w:spacing w:line="240" w:lineRule="auto"/>
              <w:rPr>
                <w:rFonts w:cs="Calibri"/>
                <w:color w:val="000000"/>
              </w:rPr>
            </w:pPr>
            <w:r w:rsidRPr="008A79AD">
              <w:rPr>
                <w:rFonts w:cs="Calibri"/>
                <w:color w:val="000000"/>
              </w:rPr>
              <w:t>De oplossing biedt de mogelijkheid om de</w:t>
            </w:r>
            <w:r w:rsidR="004A2E47" w:rsidRPr="008A79AD">
              <w:rPr>
                <w:rFonts w:cs="Calibri"/>
                <w:color w:val="000000"/>
              </w:rPr>
              <w:t xml:space="preserve">, in de webshop, </w:t>
            </w:r>
            <w:r w:rsidRPr="008A79AD">
              <w:rPr>
                <w:rFonts w:cs="Calibri"/>
                <w:color w:val="000000"/>
              </w:rPr>
              <w:t xml:space="preserve">bestelde artikelen te </w:t>
            </w:r>
            <w:r w:rsidR="00CC7E78">
              <w:rPr>
                <w:rFonts w:cs="Calibri"/>
                <w:color w:val="000000"/>
              </w:rPr>
              <w:t>koppelen aan een voorraadbeheer</w:t>
            </w:r>
            <w:r w:rsidRPr="008A79AD">
              <w:rPr>
                <w:rFonts w:cs="Calibri"/>
                <w:color w:val="000000"/>
              </w:rPr>
              <w:t>systeem</w:t>
            </w:r>
            <w:r w:rsidR="004A2E47" w:rsidRPr="008A79AD">
              <w:rPr>
                <w:rFonts w:cs="Calibri"/>
                <w:color w:val="000000"/>
              </w:rPr>
              <w:t xml:space="preserve"> buiten FMIS</w:t>
            </w:r>
            <w:r w:rsidRPr="008A79AD">
              <w:rPr>
                <w:rFonts w:cs="Calibri"/>
                <w:color w:val="000000"/>
              </w:rPr>
              <w:t>.</w:t>
            </w:r>
          </w:p>
        </w:tc>
        <w:tc>
          <w:tcPr>
            <w:tcW w:w="1276" w:type="dxa"/>
            <w:shd w:val="clear" w:color="auto" w:fill="auto"/>
            <w:noWrap/>
            <w:vAlign w:val="center"/>
            <w:hideMark/>
          </w:tcPr>
          <w:p w14:paraId="78DEC2C7" w14:textId="77777777" w:rsidR="00A35BA1" w:rsidRPr="008A79AD" w:rsidRDefault="00A35BA1" w:rsidP="009860EE">
            <w:pPr>
              <w:spacing w:line="240" w:lineRule="auto"/>
              <w:rPr>
                <w:rFonts w:cs="Calibri"/>
                <w:color w:val="000000"/>
              </w:rPr>
            </w:pPr>
          </w:p>
        </w:tc>
        <w:tc>
          <w:tcPr>
            <w:tcW w:w="1275" w:type="dxa"/>
            <w:shd w:val="clear" w:color="000000" w:fill="D9D9D9"/>
            <w:noWrap/>
            <w:vAlign w:val="center"/>
            <w:hideMark/>
          </w:tcPr>
          <w:p w14:paraId="6C1D76C9" w14:textId="2C530FC9" w:rsidR="00A35BA1" w:rsidRPr="008A79AD" w:rsidRDefault="00A35BA1" w:rsidP="009860EE">
            <w:pPr>
              <w:spacing w:line="240" w:lineRule="auto"/>
              <w:rPr>
                <w:rFonts w:cs="Calibri"/>
              </w:rPr>
            </w:pPr>
          </w:p>
        </w:tc>
      </w:tr>
      <w:tr w:rsidR="00A35BA1" w:rsidRPr="00944BC9" w14:paraId="6DDBE934" w14:textId="77777777" w:rsidTr="00ED6CE5">
        <w:tc>
          <w:tcPr>
            <w:tcW w:w="851" w:type="dxa"/>
            <w:shd w:val="clear" w:color="000000" w:fill="D9D9D9"/>
            <w:noWrap/>
            <w:vAlign w:val="center"/>
            <w:hideMark/>
          </w:tcPr>
          <w:p w14:paraId="0A0A0E87" w14:textId="5AB8EE04" w:rsidR="00A35BA1" w:rsidRPr="008A79AD" w:rsidRDefault="00A35BA1" w:rsidP="009860EE">
            <w:pPr>
              <w:spacing w:line="240" w:lineRule="auto"/>
              <w:rPr>
                <w:rFonts w:cs="Calibri"/>
                <w:color w:val="000000"/>
              </w:rPr>
            </w:pPr>
            <w:r w:rsidRPr="008A79AD">
              <w:rPr>
                <w:rFonts w:cs="Calibri"/>
                <w:color w:val="000000"/>
              </w:rPr>
              <w:t>Ink_B 018</w:t>
            </w:r>
          </w:p>
        </w:tc>
        <w:tc>
          <w:tcPr>
            <w:tcW w:w="1275" w:type="dxa"/>
            <w:shd w:val="clear" w:color="000000" w:fill="D9D9D9"/>
            <w:noWrap/>
            <w:vAlign w:val="center"/>
            <w:hideMark/>
          </w:tcPr>
          <w:p w14:paraId="1BF93938" w14:textId="0E92416F" w:rsidR="00A35BA1" w:rsidRPr="008A79AD" w:rsidRDefault="00A35BA1" w:rsidP="009860EE">
            <w:pPr>
              <w:spacing w:line="240" w:lineRule="auto"/>
              <w:rPr>
                <w:rFonts w:cs="Calibri"/>
                <w:color w:val="000000"/>
              </w:rPr>
            </w:pPr>
            <w:r w:rsidRPr="008A79AD">
              <w:rPr>
                <w:rFonts w:cs="Calibri"/>
                <w:color w:val="000000"/>
              </w:rPr>
              <w:t>Wens</w:t>
            </w:r>
          </w:p>
        </w:tc>
        <w:tc>
          <w:tcPr>
            <w:tcW w:w="4957" w:type="dxa"/>
            <w:shd w:val="clear" w:color="000000" w:fill="D9D9D9"/>
            <w:vAlign w:val="center"/>
            <w:hideMark/>
          </w:tcPr>
          <w:p w14:paraId="4314E9AB" w14:textId="080CFA0D" w:rsidR="00A35BA1" w:rsidRPr="008A79AD" w:rsidRDefault="00A35BA1" w:rsidP="009860EE">
            <w:pPr>
              <w:spacing w:line="240" w:lineRule="auto"/>
              <w:rPr>
                <w:rFonts w:cs="Calibri"/>
                <w:color w:val="000000"/>
              </w:rPr>
            </w:pPr>
            <w:r w:rsidRPr="008A79AD">
              <w:rPr>
                <w:rFonts w:cs="Calibri"/>
                <w:color w:val="000000"/>
              </w:rPr>
              <w:t>De oplossing biedt de mogelijkheid om rechtstreeks uit een bestaande raamovereenkomst te bestellen, waarbij specificaties, prijs, levertijd en aantallen digitaal worden vastgelegd en</w:t>
            </w:r>
            <w:r w:rsidR="00B0348D" w:rsidRPr="008A79AD">
              <w:rPr>
                <w:rFonts w:cs="Calibri"/>
                <w:color w:val="000000"/>
              </w:rPr>
              <w:t>,</w:t>
            </w:r>
            <w:r w:rsidRPr="008A79AD">
              <w:rPr>
                <w:rFonts w:cs="Calibri"/>
                <w:color w:val="000000"/>
              </w:rPr>
              <w:t xml:space="preserve"> in het geval het een voorraad artikel betreft</w:t>
            </w:r>
            <w:r w:rsidR="00B0348D" w:rsidRPr="008A79AD">
              <w:rPr>
                <w:rFonts w:cs="Calibri"/>
                <w:color w:val="000000"/>
              </w:rPr>
              <w:t>,</w:t>
            </w:r>
            <w:r w:rsidRPr="008A79AD">
              <w:rPr>
                <w:rFonts w:cs="Calibri"/>
                <w:color w:val="000000"/>
              </w:rPr>
              <w:t xml:space="preserve"> het bijwerken van de voorraadmutatie.</w:t>
            </w:r>
          </w:p>
        </w:tc>
        <w:tc>
          <w:tcPr>
            <w:tcW w:w="1276" w:type="dxa"/>
            <w:shd w:val="clear" w:color="auto" w:fill="auto"/>
            <w:noWrap/>
            <w:vAlign w:val="center"/>
            <w:hideMark/>
          </w:tcPr>
          <w:p w14:paraId="1455142C" w14:textId="77777777" w:rsidR="00A35BA1" w:rsidRPr="008A79AD" w:rsidRDefault="00A35BA1" w:rsidP="009860EE">
            <w:pPr>
              <w:spacing w:line="240" w:lineRule="auto"/>
              <w:rPr>
                <w:rFonts w:cs="Calibri"/>
                <w:color w:val="000000"/>
              </w:rPr>
            </w:pPr>
          </w:p>
        </w:tc>
        <w:tc>
          <w:tcPr>
            <w:tcW w:w="1275" w:type="dxa"/>
            <w:shd w:val="clear" w:color="000000" w:fill="D9D9D9"/>
            <w:noWrap/>
            <w:vAlign w:val="center"/>
            <w:hideMark/>
          </w:tcPr>
          <w:p w14:paraId="0473E9C5" w14:textId="414A26E7" w:rsidR="00A35BA1" w:rsidRPr="008A79AD" w:rsidRDefault="00A35BA1" w:rsidP="009860EE">
            <w:pPr>
              <w:spacing w:line="240" w:lineRule="auto"/>
              <w:rPr>
                <w:rFonts w:cs="Calibri"/>
              </w:rPr>
            </w:pPr>
          </w:p>
        </w:tc>
      </w:tr>
      <w:tr w:rsidR="00A35BA1" w:rsidRPr="00944BC9" w14:paraId="264ACEC2" w14:textId="77777777" w:rsidTr="00ED6CE5">
        <w:tc>
          <w:tcPr>
            <w:tcW w:w="851" w:type="dxa"/>
            <w:shd w:val="clear" w:color="000000" w:fill="D9D9D9"/>
            <w:noWrap/>
            <w:vAlign w:val="center"/>
          </w:tcPr>
          <w:p w14:paraId="0172D9CC" w14:textId="44DE5DEF" w:rsidR="00A35BA1" w:rsidRPr="008A79AD" w:rsidRDefault="00A35BA1" w:rsidP="009860EE">
            <w:pPr>
              <w:spacing w:line="240" w:lineRule="auto"/>
              <w:rPr>
                <w:rFonts w:cs="Calibri"/>
                <w:color w:val="000000"/>
              </w:rPr>
            </w:pPr>
            <w:r w:rsidRPr="008A79AD">
              <w:rPr>
                <w:rFonts w:cs="Calibri"/>
                <w:color w:val="000000"/>
              </w:rPr>
              <w:t>Ink_B 019</w:t>
            </w:r>
          </w:p>
        </w:tc>
        <w:tc>
          <w:tcPr>
            <w:tcW w:w="1275" w:type="dxa"/>
            <w:shd w:val="clear" w:color="000000" w:fill="D9D9D9"/>
            <w:noWrap/>
          </w:tcPr>
          <w:p w14:paraId="3AA8BC19" w14:textId="5C6DBBE9"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tcPr>
          <w:p w14:paraId="7644D465" w14:textId="1C609D87"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w:t>
            </w:r>
            <w:r w:rsidRPr="008A79AD">
              <w:t xml:space="preserve">het bestelde </w:t>
            </w:r>
            <w:r w:rsidR="00B0348D" w:rsidRPr="008A79AD">
              <w:t xml:space="preserve">artikel </w:t>
            </w:r>
            <w:r w:rsidRPr="008A79AD">
              <w:t>te koppelen aan het rekeningschema.</w:t>
            </w:r>
          </w:p>
        </w:tc>
        <w:tc>
          <w:tcPr>
            <w:tcW w:w="1276" w:type="dxa"/>
            <w:shd w:val="clear" w:color="auto" w:fill="auto"/>
            <w:noWrap/>
          </w:tcPr>
          <w:p w14:paraId="49952FF6" w14:textId="77777777" w:rsidR="00A35BA1" w:rsidRPr="008A79AD" w:rsidRDefault="00A35BA1" w:rsidP="009860EE">
            <w:pPr>
              <w:spacing w:line="240" w:lineRule="auto"/>
              <w:rPr>
                <w:rFonts w:cs="Calibri"/>
                <w:color w:val="000000"/>
              </w:rPr>
            </w:pPr>
          </w:p>
        </w:tc>
        <w:tc>
          <w:tcPr>
            <w:tcW w:w="1275" w:type="dxa"/>
            <w:shd w:val="clear" w:color="auto" w:fill="auto"/>
            <w:noWrap/>
          </w:tcPr>
          <w:p w14:paraId="56CA3472" w14:textId="77777777" w:rsidR="00A35BA1" w:rsidRPr="008A79AD" w:rsidRDefault="00A35BA1" w:rsidP="009860EE">
            <w:pPr>
              <w:spacing w:line="240" w:lineRule="auto"/>
              <w:rPr>
                <w:rFonts w:cs="Calibri"/>
              </w:rPr>
            </w:pPr>
          </w:p>
        </w:tc>
      </w:tr>
      <w:tr w:rsidR="00A35BA1" w:rsidRPr="00944BC9" w14:paraId="5E8C081F" w14:textId="77777777" w:rsidTr="00ED6CE5">
        <w:tc>
          <w:tcPr>
            <w:tcW w:w="851" w:type="dxa"/>
            <w:shd w:val="clear" w:color="000000" w:fill="D9D9D9"/>
            <w:noWrap/>
            <w:vAlign w:val="center"/>
          </w:tcPr>
          <w:p w14:paraId="3ACC59E9" w14:textId="53BDA489" w:rsidR="00A35BA1" w:rsidRPr="008A79AD" w:rsidRDefault="00A35BA1" w:rsidP="009860EE">
            <w:pPr>
              <w:spacing w:line="240" w:lineRule="auto"/>
              <w:rPr>
                <w:rFonts w:cs="Calibri"/>
                <w:color w:val="000000"/>
              </w:rPr>
            </w:pPr>
            <w:r w:rsidRPr="008A79AD">
              <w:rPr>
                <w:rFonts w:cs="Calibri"/>
                <w:color w:val="000000"/>
              </w:rPr>
              <w:t>Ink_B 020</w:t>
            </w:r>
          </w:p>
        </w:tc>
        <w:tc>
          <w:tcPr>
            <w:tcW w:w="1275" w:type="dxa"/>
            <w:shd w:val="clear" w:color="000000" w:fill="D9D9D9"/>
            <w:noWrap/>
            <w:vAlign w:val="center"/>
          </w:tcPr>
          <w:p w14:paraId="022E566C" w14:textId="1D2204DB"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vAlign w:val="center"/>
          </w:tcPr>
          <w:p w14:paraId="46B610C0" w14:textId="606CE6FB" w:rsidR="00A35BA1" w:rsidRPr="008A79AD" w:rsidRDefault="00A35BA1" w:rsidP="009860EE">
            <w:pPr>
              <w:spacing w:line="240" w:lineRule="auto"/>
              <w:rPr>
                <w:rFonts w:cs="Calibri"/>
                <w:color w:val="000000"/>
              </w:rPr>
            </w:pPr>
            <w:r w:rsidRPr="008A79AD">
              <w:rPr>
                <w:rFonts w:cs="Calibri"/>
                <w:color w:val="000000"/>
              </w:rPr>
              <w:t xml:space="preserve">De oplossing biedt de mogelijkheid om </w:t>
            </w:r>
            <w:r w:rsidRPr="008A79AD">
              <w:t xml:space="preserve">het bestelde </w:t>
            </w:r>
            <w:r w:rsidR="00B0348D" w:rsidRPr="008A79AD">
              <w:t xml:space="preserve">artikel </w:t>
            </w:r>
            <w:r w:rsidRPr="008A79AD">
              <w:t>te koppelen aan het inkoopcontract.</w:t>
            </w:r>
          </w:p>
        </w:tc>
        <w:tc>
          <w:tcPr>
            <w:tcW w:w="1276" w:type="dxa"/>
            <w:shd w:val="clear" w:color="auto" w:fill="auto"/>
            <w:noWrap/>
            <w:vAlign w:val="center"/>
          </w:tcPr>
          <w:p w14:paraId="51AD7356" w14:textId="77777777" w:rsidR="00A35BA1" w:rsidRPr="008A79AD" w:rsidRDefault="00A35BA1" w:rsidP="009860EE">
            <w:pPr>
              <w:spacing w:line="240" w:lineRule="auto"/>
              <w:rPr>
                <w:rFonts w:cs="Calibri"/>
                <w:color w:val="000000"/>
              </w:rPr>
            </w:pPr>
          </w:p>
        </w:tc>
        <w:tc>
          <w:tcPr>
            <w:tcW w:w="1275" w:type="dxa"/>
            <w:shd w:val="clear" w:color="auto" w:fill="auto"/>
            <w:noWrap/>
            <w:vAlign w:val="center"/>
          </w:tcPr>
          <w:p w14:paraId="443FCC43" w14:textId="77777777" w:rsidR="00A35BA1" w:rsidRPr="008A79AD" w:rsidRDefault="00A35BA1" w:rsidP="009860EE">
            <w:pPr>
              <w:spacing w:line="240" w:lineRule="auto"/>
              <w:rPr>
                <w:rFonts w:cs="Calibri"/>
              </w:rPr>
            </w:pPr>
          </w:p>
        </w:tc>
      </w:tr>
      <w:tr w:rsidR="00A35BA1" w:rsidRPr="00944BC9" w14:paraId="6B33346D" w14:textId="77777777" w:rsidTr="00ED6CE5">
        <w:tc>
          <w:tcPr>
            <w:tcW w:w="851" w:type="dxa"/>
            <w:shd w:val="clear" w:color="000000" w:fill="D9D9D9"/>
            <w:noWrap/>
            <w:vAlign w:val="center"/>
          </w:tcPr>
          <w:p w14:paraId="0C942EA8" w14:textId="08CC7189" w:rsidR="00A35BA1" w:rsidRPr="008A79AD" w:rsidRDefault="00A35BA1" w:rsidP="009860EE">
            <w:pPr>
              <w:spacing w:line="240" w:lineRule="auto"/>
              <w:rPr>
                <w:rFonts w:cs="Calibri"/>
                <w:color w:val="000000"/>
              </w:rPr>
            </w:pPr>
            <w:r w:rsidRPr="008A79AD">
              <w:rPr>
                <w:rFonts w:cs="Calibri"/>
                <w:color w:val="000000"/>
              </w:rPr>
              <w:t>Ink_B 021</w:t>
            </w:r>
          </w:p>
        </w:tc>
        <w:tc>
          <w:tcPr>
            <w:tcW w:w="1275" w:type="dxa"/>
            <w:shd w:val="clear" w:color="000000" w:fill="D9D9D9"/>
            <w:noWrap/>
          </w:tcPr>
          <w:p w14:paraId="314B1590" w14:textId="6D650B35" w:rsidR="00A35BA1" w:rsidRPr="008A79AD" w:rsidRDefault="00A35BA1" w:rsidP="009860EE">
            <w:pPr>
              <w:spacing w:line="240" w:lineRule="auto"/>
              <w:rPr>
                <w:rFonts w:cs="Calibri"/>
                <w:color w:val="000000"/>
              </w:rPr>
            </w:pPr>
            <w:r w:rsidRPr="008A79AD">
              <w:rPr>
                <w:rFonts w:cs="Calibri"/>
                <w:color w:val="000000"/>
              </w:rPr>
              <w:t>Wens + Specificatie</w:t>
            </w:r>
          </w:p>
        </w:tc>
        <w:tc>
          <w:tcPr>
            <w:tcW w:w="4957" w:type="dxa"/>
            <w:shd w:val="clear" w:color="000000" w:fill="D9D9D9"/>
          </w:tcPr>
          <w:p w14:paraId="2886F2E8" w14:textId="4C9DC13A" w:rsidR="00A35BA1" w:rsidRPr="008A79AD" w:rsidRDefault="00A35BA1" w:rsidP="009860EE">
            <w:pPr>
              <w:spacing w:line="240" w:lineRule="auto"/>
              <w:rPr>
                <w:rFonts w:cs="Calibri"/>
                <w:color w:val="000000"/>
              </w:rPr>
            </w:pPr>
            <w:r w:rsidRPr="008A79AD">
              <w:rPr>
                <w:rFonts w:cs="Calibri"/>
                <w:color w:val="000000"/>
              </w:rPr>
              <w:t>De oplossing biedt de mogelijkheid om</w:t>
            </w:r>
            <w:r w:rsidRPr="008A79AD">
              <w:t xml:space="preserve"> het bestelde artikel te koppelen aan de daarbij horende kostensoort.</w:t>
            </w:r>
          </w:p>
        </w:tc>
        <w:tc>
          <w:tcPr>
            <w:tcW w:w="1276" w:type="dxa"/>
            <w:shd w:val="clear" w:color="auto" w:fill="auto"/>
            <w:noWrap/>
          </w:tcPr>
          <w:p w14:paraId="5C216D98" w14:textId="77777777" w:rsidR="00A35BA1" w:rsidRPr="008A79AD" w:rsidRDefault="00A35BA1" w:rsidP="009860EE">
            <w:pPr>
              <w:spacing w:line="240" w:lineRule="auto"/>
              <w:rPr>
                <w:rFonts w:cs="Calibri"/>
                <w:color w:val="000000"/>
              </w:rPr>
            </w:pPr>
          </w:p>
        </w:tc>
        <w:tc>
          <w:tcPr>
            <w:tcW w:w="1275" w:type="dxa"/>
            <w:shd w:val="clear" w:color="auto" w:fill="auto"/>
            <w:noWrap/>
          </w:tcPr>
          <w:p w14:paraId="1A69E2EC" w14:textId="77777777" w:rsidR="00A35BA1" w:rsidRPr="008A79AD" w:rsidRDefault="00A35BA1" w:rsidP="009860EE">
            <w:pPr>
              <w:spacing w:line="240" w:lineRule="auto"/>
              <w:rPr>
                <w:rFonts w:cs="Calibri"/>
              </w:rPr>
            </w:pPr>
          </w:p>
        </w:tc>
      </w:tr>
    </w:tbl>
    <w:p w14:paraId="00EBD41A" w14:textId="64646723" w:rsidR="00235C91" w:rsidRDefault="00235C91" w:rsidP="00235C91"/>
    <w:p w14:paraId="350B76DB" w14:textId="33C49667" w:rsidR="002E4A46" w:rsidRDefault="002E4A46" w:rsidP="002E4A46">
      <w:pPr>
        <w:pStyle w:val="Kop2"/>
      </w:pPr>
      <w:bookmarkStart w:id="10" w:name="_Toc86954578"/>
      <w:r>
        <w:t>Verplichting t</w:t>
      </w:r>
      <w:r w:rsidR="00E33BBA">
        <w:t>ot en met</w:t>
      </w:r>
      <w:r>
        <w:t xml:space="preserve"> Betalen</w:t>
      </w:r>
      <w:bookmarkEnd w:id="10"/>
    </w:p>
    <w:p w14:paraId="42EA8592" w14:textId="24F83C1B" w:rsidR="00943BE9" w:rsidRDefault="00943BE9" w:rsidP="00943BE9">
      <w:pPr>
        <w:pStyle w:val="Kop3"/>
      </w:pPr>
      <w:r>
        <w:t xml:space="preserve">Proces </w:t>
      </w:r>
      <w:r w:rsidR="002968A7">
        <w:t>overzicht</w:t>
      </w:r>
    </w:p>
    <w:p w14:paraId="6226A907" w14:textId="408F5299" w:rsidR="00EA24BB" w:rsidRPr="00EA24BB" w:rsidRDefault="00EA24BB" w:rsidP="00252E97">
      <w:pPr>
        <w:pStyle w:val="Kop4Corbel12ptCursief"/>
      </w:pPr>
      <w:r>
        <w:t>Procesfunctiemodel:</w:t>
      </w:r>
    </w:p>
    <w:p w14:paraId="4C4C772A" w14:textId="212909CD" w:rsidR="003672C5" w:rsidRDefault="00DD23BF" w:rsidP="00943BE9">
      <w:r>
        <w:rPr>
          <w:noProof/>
        </w:rPr>
        <w:drawing>
          <wp:inline distT="0" distB="0" distL="0" distR="0" wp14:anchorId="3E69C135" wp14:editId="190BD8E7">
            <wp:extent cx="5400040" cy="659765"/>
            <wp:effectExtent l="0" t="0" r="0" b="698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659765"/>
                    </a:xfrm>
                    <a:prstGeom prst="rect">
                      <a:avLst/>
                    </a:prstGeom>
                  </pic:spPr>
                </pic:pic>
              </a:graphicData>
            </a:graphic>
          </wp:inline>
        </w:drawing>
      </w:r>
    </w:p>
    <w:p w14:paraId="6047D2C9" w14:textId="77777777" w:rsidR="000E67DE" w:rsidRDefault="000E67DE" w:rsidP="000E67DE"/>
    <w:p w14:paraId="3E6E5D02" w14:textId="77777777" w:rsidR="000E67DE" w:rsidRDefault="000E67DE" w:rsidP="00252E97">
      <w:pPr>
        <w:pStyle w:val="Kop4Corbel12ptCursief"/>
      </w:pPr>
      <w:r>
        <w:t>Algemene beschrijving van het bedrijfsproces:</w:t>
      </w:r>
    </w:p>
    <w:p w14:paraId="2AF2F676" w14:textId="77777777" w:rsidR="000E67DE" w:rsidRDefault="000E67DE" w:rsidP="000E67DE"/>
    <w:p w14:paraId="5816634A" w14:textId="60840B5A" w:rsidR="00943BE9" w:rsidRDefault="00943BE9" w:rsidP="00943BE9">
      <w:r>
        <w:t>Het bestelproces, z</w:t>
      </w:r>
      <w:r w:rsidR="008C24B6">
        <w:t>oals beschreven onder ‘Inkoop: b</w:t>
      </w:r>
      <w:r>
        <w:t xml:space="preserve">estellen uit contract of catalogus’, levert een </w:t>
      </w:r>
      <w:r w:rsidR="00161762">
        <w:t>inkoopopdracht</w:t>
      </w:r>
      <w:r>
        <w:t xml:space="preserve"> </w:t>
      </w:r>
      <w:r w:rsidR="00B0348D">
        <w:t xml:space="preserve">op </w:t>
      </w:r>
      <w:r>
        <w:t xml:space="preserve">waarop de bestelling bij de leverancier </w:t>
      </w:r>
      <w:r w:rsidR="008C24B6">
        <w:t xml:space="preserve">wordt </w:t>
      </w:r>
      <w:r>
        <w:t xml:space="preserve">geplaatst, </w:t>
      </w:r>
      <w:r w:rsidR="00DB62BC">
        <w:t xml:space="preserve">met vermelding van de </w:t>
      </w:r>
      <w:r>
        <w:t>facturatiegegevens</w:t>
      </w:r>
      <w:r w:rsidR="00DB62BC">
        <w:t xml:space="preserve"> en waar nodig enkele bijlagen</w:t>
      </w:r>
      <w:r>
        <w:t xml:space="preserve">. Tevens wordt </w:t>
      </w:r>
      <w:r w:rsidR="00DB62BC">
        <w:t xml:space="preserve">automatisch </w:t>
      </w:r>
      <w:r>
        <w:t>een verplichting aangemaa</w:t>
      </w:r>
      <w:r w:rsidR="008C24B6">
        <w:t>kt in de financiële boekhouding</w:t>
      </w:r>
      <w:r>
        <w:t xml:space="preserve"> met de vermelding van het </w:t>
      </w:r>
      <w:r w:rsidR="007F70B4">
        <w:t>artikel</w:t>
      </w:r>
      <w:r>
        <w:t xml:space="preserve"> en het contractnummer. Daarnaast worden bestellingen onder een drempelwaarde geplaatst zonder </w:t>
      </w:r>
      <w:r w:rsidR="00161762">
        <w:t>inkoopopdracht</w:t>
      </w:r>
      <w:r>
        <w:t xml:space="preserve"> en dus zonder registratie </w:t>
      </w:r>
      <w:r w:rsidR="00B0348D">
        <w:t xml:space="preserve">van een inkooporder </w:t>
      </w:r>
      <w:r>
        <w:t xml:space="preserve">in de boekhouding. </w:t>
      </w:r>
    </w:p>
    <w:p w14:paraId="6DEBFBE0" w14:textId="4BFB5626" w:rsidR="00943BE9" w:rsidRDefault="008C24B6" w:rsidP="00943BE9">
      <w:r>
        <w:t xml:space="preserve">De ontvangen </w:t>
      </w:r>
      <w:r w:rsidR="00943BE9">
        <w:t>PDF</w:t>
      </w:r>
      <w:r w:rsidR="00A854F3">
        <w:t>,</w:t>
      </w:r>
      <w:r w:rsidR="00943BE9">
        <w:t xml:space="preserve"> XML</w:t>
      </w:r>
      <w:r w:rsidR="00A854F3">
        <w:t xml:space="preserve"> en e-facturen</w:t>
      </w:r>
      <w:r w:rsidR="00943BE9">
        <w:t xml:space="preserve"> facturen worden </w:t>
      </w:r>
      <w:r w:rsidR="00A854F3">
        <w:t xml:space="preserve">in hun oorspronkelijke vorm en als </w:t>
      </w:r>
      <w:r>
        <w:t>PDF</w:t>
      </w:r>
      <w:r w:rsidR="00A854F3">
        <w:t xml:space="preserve"> </w:t>
      </w:r>
      <w:r w:rsidR="00943BE9">
        <w:t xml:space="preserve">opgeslagen in Decos, waar nodig </w:t>
      </w:r>
      <w:r w:rsidR="003437F2">
        <w:t xml:space="preserve">gescand en </w:t>
      </w:r>
      <w:r w:rsidR="00943BE9">
        <w:t>OCR-</w:t>
      </w:r>
      <w:r w:rsidR="003437F2">
        <w:t xml:space="preserve">herkend </w:t>
      </w:r>
      <w:r w:rsidR="00943BE9">
        <w:t>en zoveel als mogeli</w:t>
      </w:r>
      <w:r w:rsidR="00D06948">
        <w:t xml:space="preserve">jk automatisch </w:t>
      </w:r>
      <w:r w:rsidR="00D06948">
        <w:lastRenderedPageBreak/>
        <w:t xml:space="preserve">gekoppeld </w:t>
      </w:r>
      <w:r w:rsidR="003437F2">
        <w:t>aan de inkooporder</w:t>
      </w:r>
      <w:r w:rsidR="00943BE9">
        <w:t>. Na bevestiging van de levering van de prestatie wordt een 3</w:t>
      </w:r>
      <w:r>
        <w:t>-</w:t>
      </w:r>
      <w:r w:rsidR="00943BE9">
        <w:t>w</w:t>
      </w:r>
      <w:r w:rsidR="004C72E7">
        <w:t>ay</w:t>
      </w:r>
      <w:r>
        <w:t>-</w:t>
      </w:r>
      <w:r w:rsidR="00943BE9">
        <w:t>match uitgevoerd, de inkooporder bijgewerkt en de factuur betaalbaar gesteld.</w:t>
      </w:r>
    </w:p>
    <w:p w14:paraId="112AB318" w14:textId="77777777" w:rsidR="00943BE9" w:rsidRDefault="00943BE9" w:rsidP="00943BE9">
      <w:r>
        <w:t>Daarnaast worden ook andere betaalverzoeken ontvangen, b.v. het uitbetalen van subsidies.</w:t>
      </w:r>
    </w:p>
    <w:p w14:paraId="2E2556CB" w14:textId="1D05F9FB" w:rsidR="00943BE9" w:rsidRDefault="00943BE9" w:rsidP="00943BE9">
      <w:r>
        <w:t>Alle betalingen worden in de vorm van een betaaladvieslijst aangeboden aan de huisbankier. Op basis van d</w:t>
      </w:r>
      <w:r w:rsidR="00CC7E78">
        <w:t>e bankafschriften worden de sub-</w:t>
      </w:r>
      <w:r>
        <w:t>administraties bijgewerkt.</w:t>
      </w:r>
    </w:p>
    <w:p w14:paraId="01C9D039" w14:textId="66B913D4" w:rsidR="00943BE9" w:rsidRDefault="00943BE9" w:rsidP="00943BE9">
      <w:pPr>
        <w:pStyle w:val="Kop3"/>
      </w:pPr>
      <w:r>
        <w:t>PvE</w:t>
      </w:r>
      <w:r w:rsidR="00A67CC2">
        <w:t xml:space="preserve"> requirements</w:t>
      </w:r>
    </w:p>
    <w:tbl>
      <w:tblPr>
        <w:tblW w:w="9634" w:type="dxa"/>
        <w:tblInd w:w="-5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2"/>
        <w:gridCol w:w="1274"/>
        <w:gridCol w:w="4959"/>
        <w:gridCol w:w="1275"/>
        <w:gridCol w:w="1274"/>
      </w:tblGrid>
      <w:tr w:rsidR="00A35BA1" w:rsidRPr="00E776A8" w14:paraId="44542877" w14:textId="77777777" w:rsidTr="00B0348D">
        <w:trPr>
          <w:tblHeader/>
        </w:trPr>
        <w:tc>
          <w:tcPr>
            <w:tcW w:w="852" w:type="dxa"/>
            <w:shd w:val="clear" w:color="000000" w:fill="FFC000"/>
            <w:noWrap/>
            <w:vAlign w:val="center"/>
            <w:hideMark/>
          </w:tcPr>
          <w:p w14:paraId="479E0FE3" w14:textId="008F8CDC" w:rsidR="00A35BA1" w:rsidRPr="00E776A8" w:rsidRDefault="00A35BA1" w:rsidP="00F73E48">
            <w:pPr>
              <w:spacing w:line="240" w:lineRule="auto"/>
              <w:rPr>
                <w:rFonts w:asciiTheme="minorHAnsi" w:hAnsiTheme="minorHAnsi" w:cs="Calibri"/>
                <w:color w:val="000000"/>
              </w:rPr>
            </w:pPr>
            <w:r w:rsidRPr="00E776A8">
              <w:rPr>
                <w:rFonts w:asciiTheme="minorHAnsi" w:hAnsiTheme="minorHAnsi" w:cs="Calibri"/>
                <w:color w:val="000000" w:themeColor="text1"/>
              </w:rPr>
              <w:t>PvE ID</w:t>
            </w:r>
          </w:p>
        </w:tc>
        <w:tc>
          <w:tcPr>
            <w:tcW w:w="1274" w:type="dxa"/>
            <w:shd w:val="clear" w:color="000000" w:fill="FFC000"/>
            <w:noWrap/>
            <w:vAlign w:val="center"/>
            <w:hideMark/>
          </w:tcPr>
          <w:p w14:paraId="0E6241F3" w14:textId="7861F607" w:rsidR="00A35BA1" w:rsidRPr="00E776A8" w:rsidRDefault="00A35BA1" w:rsidP="00F73E48">
            <w:pPr>
              <w:spacing w:line="240" w:lineRule="auto"/>
              <w:rPr>
                <w:rFonts w:asciiTheme="minorHAnsi" w:hAnsiTheme="minorHAnsi" w:cs="Calibri"/>
                <w:color w:val="000000"/>
              </w:rPr>
            </w:pPr>
            <w:r w:rsidRPr="00E776A8">
              <w:rPr>
                <w:rFonts w:asciiTheme="minorHAnsi" w:hAnsiTheme="minorHAnsi" w:cs="Calibri"/>
                <w:b/>
                <w:color w:val="000000"/>
              </w:rPr>
              <w:t>EIS</w:t>
            </w:r>
            <w:r w:rsidRPr="00E776A8">
              <w:rPr>
                <w:rFonts w:asciiTheme="minorHAnsi" w:hAnsiTheme="minorHAnsi" w:cs="Calibri"/>
                <w:color w:val="000000"/>
              </w:rPr>
              <w:t xml:space="preserve"> / Wens</w:t>
            </w:r>
          </w:p>
        </w:tc>
        <w:tc>
          <w:tcPr>
            <w:tcW w:w="4959" w:type="dxa"/>
            <w:shd w:val="clear" w:color="000000" w:fill="FFC000"/>
            <w:vAlign w:val="center"/>
            <w:hideMark/>
          </w:tcPr>
          <w:p w14:paraId="6A88C012" w14:textId="506194AB" w:rsidR="00A35BA1" w:rsidRPr="00E776A8" w:rsidRDefault="00A35BA1" w:rsidP="00F73E48">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1275" w:type="dxa"/>
            <w:shd w:val="clear" w:color="000000" w:fill="FFC000"/>
            <w:vAlign w:val="center"/>
            <w:hideMark/>
          </w:tcPr>
          <w:p w14:paraId="1D9609A6" w14:textId="4A17E74D" w:rsidR="00A35BA1" w:rsidRPr="00E776A8" w:rsidRDefault="00A35BA1" w:rsidP="00CD2AC1">
            <w:pPr>
              <w:spacing w:line="240" w:lineRule="auto"/>
              <w:rPr>
                <w:rFonts w:asciiTheme="minorHAnsi" w:hAnsiTheme="minorHAnsi" w:cs="Calibri"/>
                <w:color w:val="000000"/>
              </w:rPr>
            </w:pPr>
            <w:r w:rsidRPr="00E776A8">
              <w:rPr>
                <w:rFonts w:asciiTheme="minorHAnsi" w:hAnsiTheme="minorHAnsi" w:cs="Calibri"/>
                <w:color w:val="000000"/>
              </w:rPr>
              <w:t>SaaS(100%)/ Maatwerk</w:t>
            </w:r>
          </w:p>
        </w:tc>
        <w:tc>
          <w:tcPr>
            <w:tcW w:w="1274" w:type="dxa"/>
            <w:shd w:val="clear" w:color="000000" w:fill="FFC000"/>
            <w:vAlign w:val="center"/>
          </w:tcPr>
          <w:p w14:paraId="1FFCE7C5" w14:textId="494E70C9" w:rsidR="00A35BA1" w:rsidRPr="00E776A8" w:rsidRDefault="00A35BA1" w:rsidP="00F73E48">
            <w:pPr>
              <w:spacing w:line="240" w:lineRule="auto"/>
              <w:rPr>
                <w:rFonts w:asciiTheme="minorHAnsi" w:hAnsiTheme="minorHAnsi" w:cs="Calibri"/>
              </w:rPr>
            </w:pPr>
            <w:r w:rsidRPr="00E776A8">
              <w:rPr>
                <w:rFonts w:asciiTheme="minorHAnsi" w:hAnsiTheme="minorHAnsi" w:cs="Calibri"/>
              </w:rPr>
              <w:t>Specificatie Verwijzing</w:t>
            </w:r>
          </w:p>
        </w:tc>
      </w:tr>
      <w:tr w:rsidR="00A35BA1" w:rsidRPr="00E776A8" w14:paraId="5F8D86A6" w14:textId="77777777" w:rsidTr="00B0348D">
        <w:tc>
          <w:tcPr>
            <w:tcW w:w="852" w:type="dxa"/>
            <w:shd w:val="clear" w:color="000000" w:fill="D9D9D9"/>
            <w:noWrap/>
            <w:vAlign w:val="center"/>
            <w:hideMark/>
          </w:tcPr>
          <w:p w14:paraId="21DDE0A3" w14:textId="5AA0BE60"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001</w:t>
            </w:r>
          </w:p>
        </w:tc>
        <w:tc>
          <w:tcPr>
            <w:tcW w:w="1274" w:type="dxa"/>
            <w:shd w:val="clear" w:color="000000" w:fill="D9D9D9"/>
            <w:noWrap/>
            <w:vAlign w:val="center"/>
            <w:hideMark/>
          </w:tcPr>
          <w:p w14:paraId="000FD6F1" w14:textId="2AAE6913" w:rsidR="00A35BA1" w:rsidRPr="00E776A8" w:rsidRDefault="00A35BA1" w:rsidP="00A01F0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7AB593F8" w14:textId="441778F6" w:rsidR="00A35BA1" w:rsidRPr="00E776A8" w:rsidRDefault="00A35BA1" w:rsidP="00A01F0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inkooporder automatisch aan te maken als een inkoopopdracht tot bestellen voldoet aan de gestelde bedrijfsregels. </w:t>
            </w:r>
          </w:p>
        </w:tc>
        <w:tc>
          <w:tcPr>
            <w:tcW w:w="1275" w:type="dxa"/>
            <w:shd w:val="clear" w:color="auto" w:fill="auto"/>
            <w:noWrap/>
            <w:vAlign w:val="center"/>
            <w:hideMark/>
          </w:tcPr>
          <w:p w14:paraId="005A5EF2" w14:textId="77777777" w:rsidR="00A35BA1" w:rsidRPr="00E776A8" w:rsidRDefault="00A35BA1" w:rsidP="00A01F0B">
            <w:pPr>
              <w:spacing w:line="240" w:lineRule="auto"/>
              <w:rPr>
                <w:rFonts w:asciiTheme="minorHAnsi" w:hAnsiTheme="minorHAnsi"/>
              </w:rPr>
            </w:pPr>
          </w:p>
        </w:tc>
        <w:tc>
          <w:tcPr>
            <w:tcW w:w="1274" w:type="dxa"/>
            <w:shd w:val="clear" w:color="auto" w:fill="auto"/>
            <w:noWrap/>
            <w:vAlign w:val="center"/>
          </w:tcPr>
          <w:p w14:paraId="25F91453" w14:textId="35E10CBE" w:rsidR="00A35BA1" w:rsidRPr="00E776A8" w:rsidRDefault="00A35BA1" w:rsidP="00A01F0B">
            <w:pPr>
              <w:spacing w:line="240" w:lineRule="auto"/>
              <w:rPr>
                <w:rFonts w:asciiTheme="minorHAnsi" w:hAnsiTheme="minorHAnsi" w:cs="Calibri"/>
              </w:rPr>
            </w:pPr>
          </w:p>
        </w:tc>
      </w:tr>
      <w:tr w:rsidR="00A35BA1" w:rsidRPr="00E776A8" w14:paraId="0D5F1A38" w14:textId="77777777" w:rsidTr="00B0348D">
        <w:tc>
          <w:tcPr>
            <w:tcW w:w="852" w:type="dxa"/>
            <w:shd w:val="clear" w:color="000000" w:fill="D9D9D9"/>
            <w:noWrap/>
            <w:vAlign w:val="center"/>
            <w:hideMark/>
          </w:tcPr>
          <w:p w14:paraId="53737601" w14:textId="3D8151A1"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002</w:t>
            </w:r>
          </w:p>
        </w:tc>
        <w:tc>
          <w:tcPr>
            <w:tcW w:w="1274" w:type="dxa"/>
            <w:shd w:val="clear" w:color="000000" w:fill="D9D9D9"/>
            <w:noWrap/>
            <w:vAlign w:val="center"/>
            <w:hideMark/>
          </w:tcPr>
          <w:p w14:paraId="2CD228B3" w14:textId="3CC44BCC"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157021D6" w14:textId="2FB251A9"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kostenplaatsen af te sluiten voor het vastleggen van nieuwe inkooporders, terwijl deze nog open kunnen blijven voor verdere financiële afhandeling. </w:t>
            </w:r>
          </w:p>
        </w:tc>
        <w:tc>
          <w:tcPr>
            <w:tcW w:w="1275" w:type="dxa"/>
            <w:shd w:val="clear" w:color="auto" w:fill="auto"/>
            <w:noWrap/>
            <w:vAlign w:val="center"/>
            <w:hideMark/>
          </w:tcPr>
          <w:p w14:paraId="5FBAE4F3"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1FEE2070" w14:textId="0FD97D9F" w:rsidR="00A35BA1" w:rsidRPr="00E776A8" w:rsidRDefault="00A35BA1" w:rsidP="00A62F12">
            <w:pPr>
              <w:spacing w:line="240" w:lineRule="auto"/>
              <w:rPr>
                <w:rFonts w:asciiTheme="minorHAnsi" w:hAnsiTheme="minorHAnsi" w:cs="Calibri"/>
              </w:rPr>
            </w:pPr>
          </w:p>
        </w:tc>
      </w:tr>
      <w:tr w:rsidR="00A35BA1" w:rsidRPr="00E776A8" w14:paraId="7DC99417" w14:textId="77777777" w:rsidTr="00B0348D">
        <w:tc>
          <w:tcPr>
            <w:tcW w:w="852" w:type="dxa"/>
            <w:shd w:val="clear" w:color="000000" w:fill="D9D9D9"/>
            <w:noWrap/>
            <w:vAlign w:val="center"/>
            <w:hideMark/>
          </w:tcPr>
          <w:p w14:paraId="147D8C4C" w14:textId="26D19500"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003</w:t>
            </w:r>
          </w:p>
        </w:tc>
        <w:tc>
          <w:tcPr>
            <w:tcW w:w="1274" w:type="dxa"/>
            <w:shd w:val="clear" w:color="000000" w:fill="D9D9D9"/>
            <w:noWrap/>
            <w:vAlign w:val="center"/>
            <w:hideMark/>
          </w:tcPr>
          <w:p w14:paraId="3FE77326" w14:textId="7F4EE0DD"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2D395365" w14:textId="06D513C8"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crediteuren een kenmerk te geven zodat geen nieuwe inkooporders vastgelegd kunnen worden, terwijl nog wel verdere financiële afhandeling</w:t>
            </w:r>
            <w:r w:rsidR="00B0348D" w:rsidRPr="00E776A8">
              <w:rPr>
                <w:rFonts w:asciiTheme="minorHAnsi" w:hAnsiTheme="minorHAnsi" w:cs="Calibri"/>
                <w:color w:val="000000"/>
              </w:rPr>
              <w:t>en</w:t>
            </w:r>
            <w:r w:rsidRPr="00E776A8">
              <w:rPr>
                <w:rFonts w:asciiTheme="minorHAnsi" w:hAnsiTheme="minorHAnsi" w:cs="Calibri"/>
                <w:color w:val="000000"/>
              </w:rPr>
              <w:t xml:space="preserve"> plaats mogen vinden. </w:t>
            </w:r>
          </w:p>
        </w:tc>
        <w:tc>
          <w:tcPr>
            <w:tcW w:w="1275" w:type="dxa"/>
            <w:shd w:val="clear" w:color="auto" w:fill="auto"/>
            <w:noWrap/>
            <w:vAlign w:val="center"/>
            <w:hideMark/>
          </w:tcPr>
          <w:p w14:paraId="5AB56454"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7BD6E2D9" w14:textId="25B4E72C" w:rsidR="00A35BA1" w:rsidRPr="00E776A8" w:rsidRDefault="00A35BA1" w:rsidP="00A62F12">
            <w:pPr>
              <w:spacing w:line="240" w:lineRule="auto"/>
              <w:rPr>
                <w:rFonts w:asciiTheme="minorHAnsi" w:hAnsiTheme="minorHAnsi" w:cs="Calibri"/>
              </w:rPr>
            </w:pPr>
          </w:p>
        </w:tc>
      </w:tr>
      <w:tr w:rsidR="00A35BA1" w:rsidRPr="00E776A8" w14:paraId="6A51D6AE" w14:textId="77777777" w:rsidTr="00B0348D">
        <w:tc>
          <w:tcPr>
            <w:tcW w:w="852" w:type="dxa"/>
            <w:shd w:val="clear" w:color="000000" w:fill="D9D9D9"/>
            <w:noWrap/>
            <w:vAlign w:val="center"/>
            <w:hideMark/>
          </w:tcPr>
          <w:p w14:paraId="394340E6" w14:textId="34B17D67"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004</w:t>
            </w:r>
          </w:p>
        </w:tc>
        <w:tc>
          <w:tcPr>
            <w:tcW w:w="1274" w:type="dxa"/>
            <w:shd w:val="clear" w:color="000000" w:fill="D9D9D9"/>
            <w:noWrap/>
            <w:vAlign w:val="center"/>
            <w:hideMark/>
          </w:tcPr>
          <w:p w14:paraId="5C8AEAEF" w14:textId="2396D3AD"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5863AA44" w14:textId="233E68A7"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inkoopopdracht tot bestellen a</w:t>
            </w:r>
            <w:r w:rsidR="00CC7E78">
              <w:rPr>
                <w:rFonts w:asciiTheme="minorHAnsi" w:hAnsiTheme="minorHAnsi" w:cs="Calibri"/>
                <w:color w:val="000000"/>
              </w:rPr>
              <w:t>an te maken met meerdere bestel</w:t>
            </w:r>
            <w:r w:rsidRPr="00E776A8">
              <w:rPr>
                <w:rFonts w:asciiTheme="minorHAnsi" w:hAnsiTheme="minorHAnsi" w:cs="Calibri"/>
                <w:color w:val="000000"/>
              </w:rPr>
              <w:t xml:space="preserve">regels. </w:t>
            </w:r>
          </w:p>
        </w:tc>
        <w:tc>
          <w:tcPr>
            <w:tcW w:w="1275" w:type="dxa"/>
            <w:shd w:val="clear" w:color="auto" w:fill="auto"/>
            <w:noWrap/>
            <w:vAlign w:val="center"/>
            <w:hideMark/>
          </w:tcPr>
          <w:p w14:paraId="2E9963DA"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4D98646F" w14:textId="2815557B" w:rsidR="00A35BA1" w:rsidRPr="00E776A8" w:rsidRDefault="00A35BA1" w:rsidP="00A62F12">
            <w:pPr>
              <w:spacing w:line="240" w:lineRule="auto"/>
              <w:rPr>
                <w:rFonts w:asciiTheme="minorHAnsi" w:hAnsiTheme="minorHAnsi" w:cs="Calibri"/>
              </w:rPr>
            </w:pPr>
          </w:p>
        </w:tc>
      </w:tr>
      <w:tr w:rsidR="00A35BA1" w:rsidRPr="00E776A8" w14:paraId="15E6D7BC" w14:textId="77777777" w:rsidTr="00B0348D">
        <w:tc>
          <w:tcPr>
            <w:tcW w:w="852" w:type="dxa"/>
            <w:shd w:val="clear" w:color="000000" w:fill="D9D9D9"/>
            <w:noWrap/>
            <w:vAlign w:val="center"/>
            <w:hideMark/>
          </w:tcPr>
          <w:p w14:paraId="60A5C1AD" w14:textId="525EA514"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005</w:t>
            </w:r>
          </w:p>
        </w:tc>
        <w:tc>
          <w:tcPr>
            <w:tcW w:w="1274" w:type="dxa"/>
            <w:shd w:val="clear" w:color="000000" w:fill="D9D9D9"/>
            <w:noWrap/>
            <w:vAlign w:val="center"/>
            <w:hideMark/>
          </w:tcPr>
          <w:p w14:paraId="7DF45E0F" w14:textId="5ED5E730"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22C95817" w14:textId="4D23283F"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inkoopopdracht tot bestellen automatisch op te stellen op basis van een inkoopcontract en via de catalogus.</w:t>
            </w:r>
          </w:p>
        </w:tc>
        <w:tc>
          <w:tcPr>
            <w:tcW w:w="1275" w:type="dxa"/>
            <w:shd w:val="clear" w:color="auto" w:fill="auto"/>
            <w:noWrap/>
            <w:vAlign w:val="center"/>
            <w:hideMark/>
          </w:tcPr>
          <w:p w14:paraId="78D78986" w14:textId="77777777" w:rsidR="00A35BA1" w:rsidRPr="00E776A8" w:rsidRDefault="00A35BA1" w:rsidP="00A62F12">
            <w:pPr>
              <w:spacing w:line="240" w:lineRule="auto"/>
              <w:rPr>
                <w:rFonts w:asciiTheme="minorHAnsi" w:hAnsiTheme="minorHAnsi"/>
              </w:rPr>
            </w:pPr>
          </w:p>
        </w:tc>
        <w:tc>
          <w:tcPr>
            <w:tcW w:w="1274" w:type="dxa"/>
            <w:shd w:val="clear" w:color="auto" w:fill="auto"/>
            <w:noWrap/>
            <w:vAlign w:val="center"/>
          </w:tcPr>
          <w:p w14:paraId="7FC3CEF0" w14:textId="5996F982" w:rsidR="00A35BA1" w:rsidRPr="00E776A8" w:rsidRDefault="00A35BA1" w:rsidP="00A62F12">
            <w:pPr>
              <w:spacing w:line="240" w:lineRule="auto"/>
              <w:rPr>
                <w:rFonts w:asciiTheme="minorHAnsi" w:hAnsiTheme="minorHAnsi" w:cs="Calibri"/>
              </w:rPr>
            </w:pPr>
          </w:p>
        </w:tc>
      </w:tr>
      <w:tr w:rsidR="00A35BA1" w:rsidRPr="00E776A8" w14:paraId="6265DD56" w14:textId="77777777" w:rsidTr="00B0348D">
        <w:tc>
          <w:tcPr>
            <w:tcW w:w="852" w:type="dxa"/>
            <w:shd w:val="clear" w:color="000000" w:fill="D9D9D9"/>
            <w:noWrap/>
            <w:vAlign w:val="center"/>
            <w:hideMark/>
          </w:tcPr>
          <w:p w14:paraId="53EEF53A" w14:textId="74091E5F"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006</w:t>
            </w:r>
          </w:p>
        </w:tc>
        <w:tc>
          <w:tcPr>
            <w:tcW w:w="1274" w:type="dxa"/>
            <w:shd w:val="clear" w:color="000000" w:fill="D9D9D9"/>
            <w:noWrap/>
            <w:vAlign w:val="center"/>
            <w:hideMark/>
          </w:tcPr>
          <w:p w14:paraId="42FB046D" w14:textId="6F86851E"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32E5A277" w14:textId="13A38F57"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inkoopopdracht tot bestellen handmatig in te voeren.</w:t>
            </w:r>
          </w:p>
        </w:tc>
        <w:tc>
          <w:tcPr>
            <w:tcW w:w="1275" w:type="dxa"/>
            <w:shd w:val="clear" w:color="auto" w:fill="auto"/>
            <w:noWrap/>
            <w:vAlign w:val="center"/>
            <w:hideMark/>
          </w:tcPr>
          <w:p w14:paraId="5CC82F3B"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06C8DA28" w14:textId="557D28FF" w:rsidR="00A35BA1" w:rsidRPr="00E776A8" w:rsidRDefault="00A35BA1" w:rsidP="00A62F12">
            <w:pPr>
              <w:spacing w:line="240" w:lineRule="auto"/>
              <w:rPr>
                <w:rFonts w:asciiTheme="minorHAnsi" w:hAnsiTheme="minorHAnsi" w:cs="Calibri"/>
              </w:rPr>
            </w:pPr>
          </w:p>
        </w:tc>
      </w:tr>
      <w:tr w:rsidR="00A35BA1" w:rsidRPr="00E776A8" w14:paraId="52E6F5AD" w14:textId="77777777" w:rsidTr="00B0348D">
        <w:tc>
          <w:tcPr>
            <w:tcW w:w="852" w:type="dxa"/>
            <w:shd w:val="clear" w:color="000000" w:fill="D9D9D9"/>
            <w:noWrap/>
            <w:vAlign w:val="center"/>
            <w:hideMark/>
          </w:tcPr>
          <w:p w14:paraId="78E91DE8" w14:textId="34527A1D"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007</w:t>
            </w:r>
          </w:p>
        </w:tc>
        <w:tc>
          <w:tcPr>
            <w:tcW w:w="1274" w:type="dxa"/>
            <w:shd w:val="clear" w:color="000000" w:fill="D9D9D9"/>
            <w:noWrap/>
            <w:vAlign w:val="center"/>
            <w:hideMark/>
          </w:tcPr>
          <w:p w14:paraId="3C6A5D98" w14:textId="2526866B"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5795627D" w14:textId="2AD28B91"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geautomatiseerd een inkoopopdracht tot bestellen te ontvangen van een andere applicatie</w:t>
            </w:r>
            <w:r w:rsidR="00B0348D" w:rsidRPr="00E776A8">
              <w:rPr>
                <w:rFonts w:asciiTheme="minorHAnsi" w:hAnsiTheme="minorHAnsi" w:cs="Calibri"/>
                <w:color w:val="000000"/>
              </w:rPr>
              <w:t xml:space="preserve"> binnen de gemeente Amsterdam</w:t>
            </w:r>
            <w:r w:rsidRPr="00E776A8">
              <w:rPr>
                <w:rFonts w:asciiTheme="minorHAnsi" w:hAnsiTheme="minorHAnsi" w:cs="Calibri"/>
                <w:color w:val="000000"/>
              </w:rPr>
              <w:t xml:space="preserve">. </w:t>
            </w:r>
          </w:p>
        </w:tc>
        <w:tc>
          <w:tcPr>
            <w:tcW w:w="1275" w:type="dxa"/>
            <w:shd w:val="clear" w:color="auto" w:fill="auto"/>
            <w:noWrap/>
            <w:vAlign w:val="center"/>
            <w:hideMark/>
          </w:tcPr>
          <w:p w14:paraId="53DB1EB1"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1835616B" w14:textId="3D9AAC42" w:rsidR="00A35BA1" w:rsidRPr="00E776A8" w:rsidRDefault="00A35BA1" w:rsidP="00A62F12">
            <w:pPr>
              <w:spacing w:line="240" w:lineRule="auto"/>
              <w:rPr>
                <w:rFonts w:asciiTheme="minorHAnsi" w:hAnsiTheme="minorHAnsi" w:cs="Calibri"/>
              </w:rPr>
            </w:pPr>
          </w:p>
        </w:tc>
      </w:tr>
      <w:tr w:rsidR="00A35BA1" w:rsidRPr="00E776A8" w14:paraId="7BF0FC9E" w14:textId="77777777" w:rsidTr="00B0348D">
        <w:tc>
          <w:tcPr>
            <w:tcW w:w="852" w:type="dxa"/>
            <w:shd w:val="clear" w:color="000000" w:fill="D9D9D9"/>
            <w:noWrap/>
            <w:vAlign w:val="center"/>
            <w:hideMark/>
          </w:tcPr>
          <w:p w14:paraId="016BC358" w14:textId="78A935F0"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008</w:t>
            </w:r>
          </w:p>
        </w:tc>
        <w:tc>
          <w:tcPr>
            <w:tcW w:w="1274" w:type="dxa"/>
            <w:shd w:val="clear" w:color="000000" w:fill="D9D9D9"/>
            <w:noWrap/>
            <w:vAlign w:val="center"/>
            <w:hideMark/>
          </w:tcPr>
          <w:p w14:paraId="763D4867" w14:textId="51A4E737"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280F81C8" w14:textId="3985A98F"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inkoopopdracht, die niet automatisch is goedgekeurd, het (project-)specifieke goedkeuringsregime te laten volgen. </w:t>
            </w:r>
          </w:p>
        </w:tc>
        <w:tc>
          <w:tcPr>
            <w:tcW w:w="1275" w:type="dxa"/>
            <w:shd w:val="clear" w:color="auto" w:fill="auto"/>
            <w:noWrap/>
            <w:vAlign w:val="center"/>
            <w:hideMark/>
          </w:tcPr>
          <w:p w14:paraId="7677D885"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6EBA4B8B" w14:textId="71CF2FD9" w:rsidR="00A35BA1" w:rsidRPr="00E776A8" w:rsidRDefault="00A35BA1" w:rsidP="00A62F12">
            <w:pPr>
              <w:spacing w:line="240" w:lineRule="auto"/>
              <w:rPr>
                <w:rFonts w:asciiTheme="minorHAnsi" w:hAnsiTheme="minorHAnsi" w:cs="Calibri"/>
              </w:rPr>
            </w:pPr>
          </w:p>
        </w:tc>
      </w:tr>
      <w:tr w:rsidR="00A35BA1" w:rsidRPr="00E776A8" w14:paraId="45E50337" w14:textId="77777777" w:rsidTr="00B0348D">
        <w:tc>
          <w:tcPr>
            <w:tcW w:w="852" w:type="dxa"/>
            <w:shd w:val="clear" w:color="000000" w:fill="D9D9D9"/>
            <w:noWrap/>
            <w:vAlign w:val="center"/>
            <w:hideMark/>
          </w:tcPr>
          <w:p w14:paraId="6718339B" w14:textId="72C7DA74"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009</w:t>
            </w:r>
          </w:p>
        </w:tc>
        <w:tc>
          <w:tcPr>
            <w:tcW w:w="1274" w:type="dxa"/>
            <w:shd w:val="clear" w:color="000000" w:fill="D9D9D9"/>
            <w:noWrap/>
            <w:vAlign w:val="center"/>
            <w:hideMark/>
          </w:tcPr>
          <w:p w14:paraId="30484168" w14:textId="45CB1DE2"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5F020547" w14:textId="32767A90"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w:t>
            </w:r>
            <w:r w:rsidR="00CC7E78">
              <w:rPr>
                <w:rFonts w:asciiTheme="minorHAnsi" w:hAnsiTheme="minorHAnsi" w:cs="Calibri"/>
                <w:color w:val="000000"/>
              </w:rPr>
              <w:t xml:space="preserve"> de mogelijkheid om automatisch</w:t>
            </w:r>
            <w:r w:rsidRPr="00E776A8">
              <w:rPr>
                <w:rFonts w:asciiTheme="minorHAnsi" w:hAnsiTheme="minorHAnsi" w:cs="Calibri"/>
                <w:color w:val="000000"/>
              </w:rPr>
              <w:t xml:space="preserve"> een goedgekeurde inkooporder te verwerken als financiële verplichting. </w:t>
            </w:r>
          </w:p>
        </w:tc>
        <w:tc>
          <w:tcPr>
            <w:tcW w:w="1275" w:type="dxa"/>
            <w:shd w:val="clear" w:color="auto" w:fill="auto"/>
            <w:noWrap/>
            <w:vAlign w:val="center"/>
            <w:hideMark/>
          </w:tcPr>
          <w:p w14:paraId="406E4F6E"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62E9FEE8" w14:textId="346B89CD" w:rsidR="00A35BA1" w:rsidRPr="00E776A8" w:rsidRDefault="00A35BA1" w:rsidP="00A62F12">
            <w:pPr>
              <w:spacing w:line="240" w:lineRule="auto"/>
              <w:rPr>
                <w:rFonts w:asciiTheme="minorHAnsi" w:hAnsiTheme="minorHAnsi" w:cs="Calibri"/>
              </w:rPr>
            </w:pPr>
          </w:p>
        </w:tc>
      </w:tr>
      <w:tr w:rsidR="00A35BA1" w:rsidRPr="00E776A8" w14:paraId="154D4231" w14:textId="77777777" w:rsidTr="00B0348D">
        <w:tc>
          <w:tcPr>
            <w:tcW w:w="852" w:type="dxa"/>
            <w:shd w:val="clear" w:color="000000" w:fill="D9D9D9"/>
            <w:noWrap/>
            <w:vAlign w:val="center"/>
            <w:hideMark/>
          </w:tcPr>
          <w:p w14:paraId="7DB93543" w14:textId="440B19A6"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010</w:t>
            </w:r>
          </w:p>
        </w:tc>
        <w:tc>
          <w:tcPr>
            <w:tcW w:w="1274" w:type="dxa"/>
            <w:shd w:val="clear" w:color="000000" w:fill="D9D9D9"/>
            <w:noWrap/>
            <w:vAlign w:val="center"/>
            <w:hideMark/>
          </w:tcPr>
          <w:p w14:paraId="5820EC5A" w14:textId="4DDD133B"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02182725" w14:textId="641B1354"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inkooporder te koppelen aan een of meer eerder vastgelegde reserveringen. </w:t>
            </w:r>
          </w:p>
        </w:tc>
        <w:tc>
          <w:tcPr>
            <w:tcW w:w="1275" w:type="dxa"/>
            <w:shd w:val="clear" w:color="auto" w:fill="auto"/>
            <w:noWrap/>
            <w:vAlign w:val="center"/>
            <w:hideMark/>
          </w:tcPr>
          <w:p w14:paraId="3744FF60"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6D05DF1D" w14:textId="1C923B97" w:rsidR="00A35BA1" w:rsidRPr="00E776A8" w:rsidRDefault="00A35BA1" w:rsidP="00A62F12">
            <w:pPr>
              <w:spacing w:line="240" w:lineRule="auto"/>
              <w:rPr>
                <w:rFonts w:asciiTheme="minorHAnsi" w:hAnsiTheme="minorHAnsi" w:cs="Calibri"/>
              </w:rPr>
            </w:pPr>
          </w:p>
        </w:tc>
      </w:tr>
      <w:tr w:rsidR="00A35BA1" w:rsidRPr="00E776A8" w14:paraId="09D00699" w14:textId="77777777" w:rsidTr="00B0348D">
        <w:tc>
          <w:tcPr>
            <w:tcW w:w="852" w:type="dxa"/>
            <w:shd w:val="clear" w:color="000000" w:fill="D9D9D9"/>
            <w:noWrap/>
            <w:vAlign w:val="center"/>
            <w:hideMark/>
          </w:tcPr>
          <w:p w14:paraId="4FF0FF95" w14:textId="5906F3A9"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011</w:t>
            </w:r>
          </w:p>
        </w:tc>
        <w:tc>
          <w:tcPr>
            <w:tcW w:w="1274" w:type="dxa"/>
            <w:shd w:val="clear" w:color="000000" w:fill="D9D9D9"/>
            <w:noWrap/>
            <w:vAlign w:val="center"/>
            <w:hideMark/>
          </w:tcPr>
          <w:p w14:paraId="2108ACEF" w14:textId="42CF5142"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64DEFEA6" w14:textId="14398C21"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opdrachtwaarde (aanneemsom) van de inkooporder als </w:t>
            </w:r>
            <w:r w:rsidRPr="00E776A8">
              <w:rPr>
                <w:rFonts w:asciiTheme="minorHAnsi" w:hAnsiTheme="minorHAnsi" w:cs="Calibri"/>
                <w:color w:val="000000"/>
              </w:rPr>
              <w:lastRenderedPageBreak/>
              <w:t>verplichting te verdelen over meerdere elementen in de Work Breakdown Structure (WBS, incl</w:t>
            </w:r>
            <w:r w:rsidR="00CC7E78">
              <w:rPr>
                <w:rFonts w:asciiTheme="minorHAnsi" w:hAnsiTheme="minorHAnsi" w:cs="Calibri"/>
                <w:color w:val="000000"/>
              </w:rPr>
              <w:t>.</w:t>
            </w:r>
            <w:r w:rsidRPr="00E776A8">
              <w:rPr>
                <w:rFonts w:asciiTheme="minorHAnsi" w:hAnsiTheme="minorHAnsi" w:cs="Calibri"/>
                <w:color w:val="000000"/>
              </w:rPr>
              <w:t xml:space="preserve"> jaarschijven). </w:t>
            </w:r>
          </w:p>
        </w:tc>
        <w:tc>
          <w:tcPr>
            <w:tcW w:w="1275" w:type="dxa"/>
            <w:shd w:val="clear" w:color="auto" w:fill="auto"/>
            <w:noWrap/>
            <w:vAlign w:val="center"/>
            <w:hideMark/>
          </w:tcPr>
          <w:p w14:paraId="6C8A88BC" w14:textId="77777777" w:rsidR="00A35BA1" w:rsidRPr="00E776A8" w:rsidRDefault="00A35BA1" w:rsidP="00A62F12">
            <w:pPr>
              <w:spacing w:line="240" w:lineRule="auto"/>
              <w:rPr>
                <w:rFonts w:asciiTheme="minorHAnsi" w:hAnsiTheme="minorHAnsi"/>
              </w:rPr>
            </w:pPr>
          </w:p>
        </w:tc>
        <w:tc>
          <w:tcPr>
            <w:tcW w:w="1274" w:type="dxa"/>
            <w:shd w:val="clear" w:color="auto" w:fill="auto"/>
            <w:noWrap/>
            <w:vAlign w:val="center"/>
          </w:tcPr>
          <w:p w14:paraId="19AC80A5" w14:textId="3104D996" w:rsidR="00A35BA1" w:rsidRPr="00E776A8" w:rsidRDefault="00A35BA1" w:rsidP="00A62F12">
            <w:pPr>
              <w:spacing w:line="240" w:lineRule="auto"/>
              <w:rPr>
                <w:rFonts w:asciiTheme="minorHAnsi" w:hAnsiTheme="minorHAnsi" w:cs="Calibri"/>
              </w:rPr>
            </w:pPr>
          </w:p>
        </w:tc>
      </w:tr>
      <w:tr w:rsidR="00A35BA1" w:rsidRPr="00E776A8" w14:paraId="10C8E3BB" w14:textId="77777777" w:rsidTr="00B0348D">
        <w:tc>
          <w:tcPr>
            <w:tcW w:w="852" w:type="dxa"/>
            <w:shd w:val="clear" w:color="000000" w:fill="D9D9D9"/>
            <w:noWrap/>
            <w:vAlign w:val="center"/>
            <w:hideMark/>
          </w:tcPr>
          <w:p w14:paraId="0C99C818" w14:textId="798EDBAB"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012</w:t>
            </w:r>
          </w:p>
        </w:tc>
        <w:tc>
          <w:tcPr>
            <w:tcW w:w="1274" w:type="dxa"/>
            <w:shd w:val="clear" w:color="000000" w:fill="D9D9D9"/>
            <w:noWrap/>
            <w:vAlign w:val="center"/>
            <w:hideMark/>
          </w:tcPr>
          <w:p w14:paraId="0012BAD3" w14:textId="3282F605"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6995DC09" w14:textId="158B2635"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ondersteuning te krijgen in het verdelen van het bedrag over de jaarschijven van de WBS middels vooraf ingestelde verdeelsleutels. </w:t>
            </w:r>
          </w:p>
        </w:tc>
        <w:tc>
          <w:tcPr>
            <w:tcW w:w="1275" w:type="dxa"/>
            <w:shd w:val="clear" w:color="auto" w:fill="auto"/>
            <w:noWrap/>
            <w:vAlign w:val="center"/>
            <w:hideMark/>
          </w:tcPr>
          <w:p w14:paraId="3D4D9C98"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657D3E38" w14:textId="221C1F25" w:rsidR="00A35BA1" w:rsidRPr="00E776A8" w:rsidRDefault="00A35BA1" w:rsidP="00A62F12">
            <w:pPr>
              <w:spacing w:line="240" w:lineRule="auto"/>
              <w:rPr>
                <w:rFonts w:asciiTheme="minorHAnsi" w:hAnsiTheme="minorHAnsi" w:cs="Calibri"/>
              </w:rPr>
            </w:pPr>
          </w:p>
        </w:tc>
      </w:tr>
      <w:tr w:rsidR="00A35BA1" w:rsidRPr="00E776A8" w14:paraId="57F2B6DE" w14:textId="77777777" w:rsidTr="00B0348D">
        <w:tc>
          <w:tcPr>
            <w:tcW w:w="852" w:type="dxa"/>
            <w:shd w:val="clear" w:color="000000" w:fill="D9D9D9"/>
            <w:noWrap/>
            <w:vAlign w:val="center"/>
            <w:hideMark/>
          </w:tcPr>
          <w:p w14:paraId="05D53A4E" w14:textId="0307C5E7"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013</w:t>
            </w:r>
          </w:p>
        </w:tc>
        <w:tc>
          <w:tcPr>
            <w:tcW w:w="1274" w:type="dxa"/>
            <w:shd w:val="clear" w:color="000000" w:fill="D9D9D9"/>
            <w:noWrap/>
            <w:vAlign w:val="center"/>
            <w:hideMark/>
          </w:tcPr>
          <w:p w14:paraId="569AADE2" w14:textId="5457EF8F"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070D906B" w14:textId="03BF058C"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inkooporder te koppelen aan een contractnummer.</w:t>
            </w:r>
          </w:p>
        </w:tc>
        <w:tc>
          <w:tcPr>
            <w:tcW w:w="1275" w:type="dxa"/>
            <w:shd w:val="clear" w:color="auto" w:fill="auto"/>
            <w:noWrap/>
            <w:vAlign w:val="center"/>
            <w:hideMark/>
          </w:tcPr>
          <w:p w14:paraId="385F61DD"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3E3A26E3" w14:textId="2BE38524" w:rsidR="00A35BA1" w:rsidRPr="00E776A8" w:rsidRDefault="00A35BA1" w:rsidP="00A62F12">
            <w:pPr>
              <w:spacing w:line="240" w:lineRule="auto"/>
              <w:rPr>
                <w:rFonts w:asciiTheme="minorHAnsi" w:hAnsiTheme="minorHAnsi" w:cs="Calibri"/>
              </w:rPr>
            </w:pPr>
          </w:p>
        </w:tc>
      </w:tr>
      <w:tr w:rsidR="00A35BA1" w:rsidRPr="00E776A8" w14:paraId="435382F9" w14:textId="77777777" w:rsidTr="00B0348D">
        <w:tc>
          <w:tcPr>
            <w:tcW w:w="852" w:type="dxa"/>
            <w:shd w:val="clear" w:color="000000" w:fill="D9D9D9"/>
            <w:noWrap/>
            <w:vAlign w:val="center"/>
            <w:hideMark/>
          </w:tcPr>
          <w:p w14:paraId="155E4BC7" w14:textId="1833A182"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014</w:t>
            </w:r>
          </w:p>
        </w:tc>
        <w:tc>
          <w:tcPr>
            <w:tcW w:w="1274" w:type="dxa"/>
            <w:shd w:val="clear" w:color="000000" w:fill="D9D9D9"/>
            <w:noWrap/>
            <w:vAlign w:val="center"/>
            <w:hideMark/>
          </w:tcPr>
          <w:p w14:paraId="21D9B5B7" w14:textId="03785F9E"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381CFB68" w14:textId="26FB8D41"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overeengekomen opdrachtwaarde van de inkooporder vast te leggen als oorspronkelijke opdrachtwaarde. </w:t>
            </w:r>
          </w:p>
        </w:tc>
        <w:tc>
          <w:tcPr>
            <w:tcW w:w="1275" w:type="dxa"/>
            <w:shd w:val="clear" w:color="auto" w:fill="auto"/>
            <w:noWrap/>
            <w:vAlign w:val="center"/>
            <w:hideMark/>
          </w:tcPr>
          <w:p w14:paraId="657911A4"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70A69FF6" w14:textId="5277807B" w:rsidR="00A35BA1" w:rsidRPr="00E776A8" w:rsidRDefault="00A35BA1" w:rsidP="00A62F12">
            <w:pPr>
              <w:spacing w:line="240" w:lineRule="auto"/>
              <w:rPr>
                <w:rFonts w:asciiTheme="minorHAnsi" w:hAnsiTheme="minorHAnsi" w:cs="Calibri"/>
              </w:rPr>
            </w:pPr>
          </w:p>
        </w:tc>
      </w:tr>
      <w:tr w:rsidR="00A35BA1" w:rsidRPr="00E776A8" w14:paraId="55F99B28" w14:textId="77777777" w:rsidTr="00B0348D">
        <w:tc>
          <w:tcPr>
            <w:tcW w:w="852" w:type="dxa"/>
            <w:shd w:val="clear" w:color="000000" w:fill="D9D9D9"/>
            <w:noWrap/>
            <w:vAlign w:val="center"/>
            <w:hideMark/>
          </w:tcPr>
          <w:p w14:paraId="75D465CB" w14:textId="7CDEA9DB"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015</w:t>
            </w:r>
          </w:p>
        </w:tc>
        <w:tc>
          <w:tcPr>
            <w:tcW w:w="1274" w:type="dxa"/>
            <w:shd w:val="clear" w:color="000000" w:fill="D9D9D9"/>
            <w:noWrap/>
            <w:vAlign w:val="center"/>
            <w:hideMark/>
          </w:tcPr>
          <w:p w14:paraId="15D7AE83" w14:textId="57227059"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0E4E94F6" w14:textId="2452C362"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na een wijziging de historische opdrachtwaarde en het historieverloop van de inkooporder beschikbaar </w:t>
            </w:r>
            <w:r w:rsidR="00CC7E78">
              <w:rPr>
                <w:rFonts w:asciiTheme="minorHAnsi" w:hAnsiTheme="minorHAnsi" w:cs="Calibri"/>
                <w:color w:val="000000"/>
              </w:rPr>
              <w:t xml:space="preserve">te </w:t>
            </w:r>
            <w:r w:rsidRPr="00E776A8">
              <w:rPr>
                <w:rFonts w:asciiTheme="minorHAnsi" w:hAnsiTheme="minorHAnsi" w:cs="Calibri"/>
                <w:color w:val="000000"/>
              </w:rPr>
              <w:t xml:space="preserve">houden. </w:t>
            </w:r>
          </w:p>
        </w:tc>
        <w:tc>
          <w:tcPr>
            <w:tcW w:w="1275" w:type="dxa"/>
            <w:shd w:val="clear" w:color="auto" w:fill="auto"/>
            <w:noWrap/>
            <w:vAlign w:val="center"/>
            <w:hideMark/>
          </w:tcPr>
          <w:p w14:paraId="0128E3CB"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18B795C6" w14:textId="4D88D6AF" w:rsidR="00A35BA1" w:rsidRPr="00E776A8" w:rsidRDefault="00A35BA1" w:rsidP="00A62F12">
            <w:pPr>
              <w:spacing w:line="240" w:lineRule="auto"/>
              <w:rPr>
                <w:rFonts w:asciiTheme="minorHAnsi" w:hAnsiTheme="minorHAnsi" w:cs="Calibri"/>
              </w:rPr>
            </w:pPr>
          </w:p>
        </w:tc>
      </w:tr>
      <w:tr w:rsidR="00A35BA1" w:rsidRPr="00E776A8" w14:paraId="39714B81" w14:textId="77777777" w:rsidTr="00B0348D">
        <w:tc>
          <w:tcPr>
            <w:tcW w:w="852" w:type="dxa"/>
            <w:shd w:val="clear" w:color="000000" w:fill="D9D9D9"/>
            <w:noWrap/>
            <w:vAlign w:val="center"/>
            <w:hideMark/>
          </w:tcPr>
          <w:p w14:paraId="63C224C9" w14:textId="4DCE38C1"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VtmB 016</w:t>
            </w:r>
          </w:p>
        </w:tc>
        <w:tc>
          <w:tcPr>
            <w:tcW w:w="1274" w:type="dxa"/>
            <w:shd w:val="clear" w:color="000000" w:fill="D9D9D9"/>
            <w:noWrap/>
            <w:vAlign w:val="center"/>
            <w:hideMark/>
          </w:tcPr>
          <w:p w14:paraId="5EBBC42B" w14:textId="3D0C2E2F"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64619E67" w14:textId="0CD3E010" w:rsidR="00A35BA1" w:rsidRPr="00E776A8" w:rsidRDefault="00A35BA1"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inkooporder handmatig op te stellen, aan te passen en te annuleren.</w:t>
            </w:r>
          </w:p>
        </w:tc>
        <w:tc>
          <w:tcPr>
            <w:tcW w:w="1275" w:type="dxa"/>
            <w:shd w:val="clear" w:color="auto" w:fill="auto"/>
            <w:noWrap/>
            <w:vAlign w:val="center"/>
            <w:hideMark/>
          </w:tcPr>
          <w:p w14:paraId="701E935D" w14:textId="77777777" w:rsidR="00A35BA1" w:rsidRPr="00E776A8" w:rsidRDefault="00A35BA1" w:rsidP="00A62F12">
            <w:pPr>
              <w:spacing w:line="240" w:lineRule="auto"/>
              <w:rPr>
                <w:rFonts w:asciiTheme="minorHAnsi" w:hAnsiTheme="minorHAnsi"/>
              </w:rPr>
            </w:pPr>
          </w:p>
        </w:tc>
        <w:tc>
          <w:tcPr>
            <w:tcW w:w="1274" w:type="dxa"/>
            <w:shd w:val="clear" w:color="000000" w:fill="D9D9D9"/>
            <w:noWrap/>
            <w:vAlign w:val="center"/>
          </w:tcPr>
          <w:p w14:paraId="60084CA5" w14:textId="15A0D5E9" w:rsidR="00A35BA1" w:rsidRPr="00E776A8" w:rsidRDefault="00A35BA1" w:rsidP="00A62F12">
            <w:pPr>
              <w:spacing w:line="240" w:lineRule="auto"/>
              <w:rPr>
                <w:rFonts w:asciiTheme="minorHAnsi" w:hAnsiTheme="minorHAnsi" w:cs="Calibri"/>
              </w:rPr>
            </w:pPr>
          </w:p>
        </w:tc>
      </w:tr>
      <w:tr w:rsidR="00266E39" w:rsidRPr="00E776A8" w14:paraId="68EE36DA" w14:textId="77777777" w:rsidTr="00B0348D">
        <w:tc>
          <w:tcPr>
            <w:tcW w:w="852" w:type="dxa"/>
            <w:shd w:val="clear" w:color="000000" w:fill="D9D9D9"/>
            <w:noWrap/>
            <w:vAlign w:val="center"/>
            <w:hideMark/>
          </w:tcPr>
          <w:p w14:paraId="21316F11" w14:textId="4157D5BD" w:rsidR="00266E39" w:rsidRPr="00E776A8" w:rsidRDefault="00266E39" w:rsidP="00A30162">
            <w:pPr>
              <w:spacing w:line="240" w:lineRule="auto"/>
              <w:rPr>
                <w:rFonts w:asciiTheme="minorHAnsi" w:hAnsiTheme="minorHAnsi" w:cs="Calibri"/>
                <w:color w:val="000000"/>
              </w:rPr>
            </w:pPr>
            <w:r w:rsidRPr="00E776A8">
              <w:rPr>
                <w:rFonts w:asciiTheme="minorHAnsi" w:hAnsiTheme="minorHAnsi" w:cs="Calibri"/>
                <w:color w:val="000000"/>
              </w:rPr>
              <w:t>VtmB 017</w:t>
            </w:r>
          </w:p>
        </w:tc>
        <w:tc>
          <w:tcPr>
            <w:tcW w:w="1274" w:type="dxa"/>
            <w:shd w:val="clear" w:color="000000" w:fill="D9D9D9"/>
            <w:noWrap/>
            <w:vAlign w:val="center"/>
            <w:hideMark/>
          </w:tcPr>
          <w:p w14:paraId="007EB2E0" w14:textId="77777777" w:rsidR="00266E39" w:rsidRPr="00E776A8" w:rsidRDefault="00266E39" w:rsidP="00A3016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17A0EABC" w14:textId="77777777" w:rsidR="00266E39" w:rsidRPr="00E776A8" w:rsidRDefault="00266E39" w:rsidP="00A3016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gegevens van de inkooporder, na versturen aan de leverancier, te muteren. </w:t>
            </w:r>
          </w:p>
        </w:tc>
        <w:tc>
          <w:tcPr>
            <w:tcW w:w="1275" w:type="dxa"/>
            <w:shd w:val="clear" w:color="auto" w:fill="auto"/>
            <w:noWrap/>
            <w:vAlign w:val="center"/>
            <w:hideMark/>
          </w:tcPr>
          <w:p w14:paraId="1359D9FC" w14:textId="77777777" w:rsidR="00266E39" w:rsidRPr="00E776A8" w:rsidRDefault="00266E39" w:rsidP="00A30162">
            <w:pPr>
              <w:spacing w:line="240" w:lineRule="auto"/>
              <w:rPr>
                <w:rFonts w:asciiTheme="minorHAnsi" w:hAnsiTheme="minorHAnsi" w:cs="Calibri"/>
                <w:color w:val="000000"/>
              </w:rPr>
            </w:pPr>
          </w:p>
        </w:tc>
        <w:tc>
          <w:tcPr>
            <w:tcW w:w="1274" w:type="dxa"/>
            <w:shd w:val="clear" w:color="000000" w:fill="D9D9D9"/>
            <w:noWrap/>
            <w:vAlign w:val="center"/>
          </w:tcPr>
          <w:p w14:paraId="790C538D" w14:textId="77777777" w:rsidR="00266E39" w:rsidRPr="00E776A8" w:rsidRDefault="00266E39" w:rsidP="00A30162">
            <w:pPr>
              <w:spacing w:line="240" w:lineRule="auto"/>
              <w:rPr>
                <w:rFonts w:asciiTheme="minorHAnsi" w:hAnsiTheme="minorHAnsi" w:cs="Calibri"/>
              </w:rPr>
            </w:pPr>
          </w:p>
        </w:tc>
      </w:tr>
      <w:tr w:rsidR="00266E39" w:rsidRPr="00E776A8" w14:paraId="26986124" w14:textId="77777777" w:rsidTr="00B0348D">
        <w:tc>
          <w:tcPr>
            <w:tcW w:w="852" w:type="dxa"/>
            <w:shd w:val="clear" w:color="000000" w:fill="D9D9D9"/>
            <w:noWrap/>
            <w:vAlign w:val="center"/>
            <w:hideMark/>
          </w:tcPr>
          <w:p w14:paraId="4A6A6D7A" w14:textId="251F4CD5"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018</w:t>
            </w:r>
          </w:p>
        </w:tc>
        <w:tc>
          <w:tcPr>
            <w:tcW w:w="1274" w:type="dxa"/>
            <w:shd w:val="clear" w:color="000000" w:fill="D9D9D9"/>
            <w:noWrap/>
            <w:vAlign w:val="center"/>
            <w:hideMark/>
          </w:tcPr>
          <w:p w14:paraId="68DB5587" w14:textId="077331D7"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416D0FA8" w14:textId="4CBFB526"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leverancier automatisch op de hoogte stellen van de inkooporder, inclusief aanvullende gegevens. </w:t>
            </w:r>
          </w:p>
        </w:tc>
        <w:tc>
          <w:tcPr>
            <w:tcW w:w="1275" w:type="dxa"/>
            <w:shd w:val="clear" w:color="auto" w:fill="auto"/>
            <w:noWrap/>
            <w:vAlign w:val="center"/>
            <w:hideMark/>
          </w:tcPr>
          <w:p w14:paraId="3225BFB5" w14:textId="77777777" w:rsidR="00266E39" w:rsidRPr="00E776A8" w:rsidRDefault="00266E39" w:rsidP="00A62F12">
            <w:pPr>
              <w:spacing w:line="240" w:lineRule="auto"/>
              <w:rPr>
                <w:rFonts w:asciiTheme="minorHAnsi" w:hAnsiTheme="minorHAnsi"/>
              </w:rPr>
            </w:pPr>
          </w:p>
        </w:tc>
        <w:tc>
          <w:tcPr>
            <w:tcW w:w="1274" w:type="dxa"/>
            <w:shd w:val="clear" w:color="auto" w:fill="D9D9D9" w:themeFill="background1" w:themeFillShade="D9"/>
            <w:noWrap/>
            <w:vAlign w:val="center"/>
          </w:tcPr>
          <w:p w14:paraId="6D385EC3" w14:textId="7EF1AAF9" w:rsidR="00266E39" w:rsidRPr="00E776A8" w:rsidRDefault="00266E39" w:rsidP="00A62F12">
            <w:pPr>
              <w:spacing w:line="240" w:lineRule="auto"/>
              <w:rPr>
                <w:rFonts w:asciiTheme="minorHAnsi" w:hAnsiTheme="minorHAnsi" w:cs="Calibri"/>
              </w:rPr>
            </w:pPr>
          </w:p>
        </w:tc>
      </w:tr>
      <w:tr w:rsidR="00266E39" w:rsidRPr="00E776A8" w14:paraId="191BA19B" w14:textId="77777777" w:rsidTr="00B0348D">
        <w:tc>
          <w:tcPr>
            <w:tcW w:w="852" w:type="dxa"/>
            <w:shd w:val="clear" w:color="000000" w:fill="D9D9D9"/>
            <w:noWrap/>
            <w:vAlign w:val="center"/>
            <w:hideMark/>
          </w:tcPr>
          <w:p w14:paraId="3ED3771F" w14:textId="10576048"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019</w:t>
            </w:r>
          </w:p>
        </w:tc>
        <w:tc>
          <w:tcPr>
            <w:tcW w:w="1274" w:type="dxa"/>
            <w:shd w:val="clear" w:color="000000" w:fill="D9D9D9"/>
            <w:noWrap/>
            <w:vAlign w:val="center"/>
            <w:hideMark/>
          </w:tcPr>
          <w:p w14:paraId="4617DE62" w14:textId="2255055D"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1CBB3237" w14:textId="07B2C73B"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prognose op WBS onderdeel in te voeren op basis van verplichtingen. </w:t>
            </w:r>
          </w:p>
        </w:tc>
        <w:tc>
          <w:tcPr>
            <w:tcW w:w="1275" w:type="dxa"/>
            <w:shd w:val="clear" w:color="auto" w:fill="auto"/>
            <w:noWrap/>
            <w:vAlign w:val="center"/>
            <w:hideMark/>
          </w:tcPr>
          <w:p w14:paraId="214F878E"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03100850" w14:textId="563B196B" w:rsidR="00266E39" w:rsidRPr="00E776A8" w:rsidRDefault="00266E39" w:rsidP="00A62F12">
            <w:pPr>
              <w:spacing w:line="240" w:lineRule="auto"/>
              <w:rPr>
                <w:rFonts w:asciiTheme="minorHAnsi" w:hAnsiTheme="minorHAnsi" w:cs="Calibri"/>
              </w:rPr>
            </w:pPr>
          </w:p>
        </w:tc>
      </w:tr>
      <w:tr w:rsidR="00266E39" w:rsidRPr="00E776A8" w14:paraId="5CDF302B" w14:textId="77777777" w:rsidTr="00B0348D">
        <w:tc>
          <w:tcPr>
            <w:tcW w:w="852" w:type="dxa"/>
            <w:shd w:val="clear" w:color="000000" w:fill="D9D9D9"/>
            <w:noWrap/>
            <w:vAlign w:val="center"/>
            <w:hideMark/>
          </w:tcPr>
          <w:p w14:paraId="54138828" w14:textId="69143AB9"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020</w:t>
            </w:r>
          </w:p>
        </w:tc>
        <w:tc>
          <w:tcPr>
            <w:tcW w:w="1274" w:type="dxa"/>
            <w:shd w:val="clear" w:color="000000" w:fill="D9D9D9"/>
            <w:noWrap/>
            <w:vAlign w:val="center"/>
            <w:hideMark/>
          </w:tcPr>
          <w:p w14:paraId="27256721" w14:textId="6144A803"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60F22571" w14:textId="23DF734E"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inkooporder, met de bijbehorende verplichting en reservering, af te boeken. </w:t>
            </w:r>
          </w:p>
        </w:tc>
        <w:tc>
          <w:tcPr>
            <w:tcW w:w="1275" w:type="dxa"/>
            <w:shd w:val="clear" w:color="auto" w:fill="auto"/>
            <w:noWrap/>
            <w:vAlign w:val="center"/>
            <w:hideMark/>
          </w:tcPr>
          <w:p w14:paraId="62D826B1"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19513EB4" w14:textId="344B0C8B" w:rsidR="00266E39" w:rsidRPr="00E776A8" w:rsidRDefault="00266E39" w:rsidP="00A62F12">
            <w:pPr>
              <w:spacing w:line="240" w:lineRule="auto"/>
              <w:rPr>
                <w:rFonts w:asciiTheme="minorHAnsi" w:hAnsiTheme="minorHAnsi" w:cs="Calibri"/>
              </w:rPr>
            </w:pPr>
          </w:p>
        </w:tc>
      </w:tr>
      <w:tr w:rsidR="00266E39" w:rsidRPr="00E776A8" w14:paraId="04224DFE" w14:textId="77777777" w:rsidTr="00B0348D">
        <w:tc>
          <w:tcPr>
            <w:tcW w:w="852" w:type="dxa"/>
            <w:shd w:val="clear" w:color="000000" w:fill="D9D9D9"/>
            <w:noWrap/>
            <w:vAlign w:val="center"/>
            <w:hideMark/>
          </w:tcPr>
          <w:p w14:paraId="7947C4F9" w14:textId="38B2B399"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021</w:t>
            </w:r>
          </w:p>
        </w:tc>
        <w:tc>
          <w:tcPr>
            <w:tcW w:w="1274" w:type="dxa"/>
            <w:shd w:val="clear" w:color="000000" w:fill="D9D9D9"/>
            <w:noWrap/>
            <w:vAlign w:val="center"/>
            <w:hideMark/>
          </w:tcPr>
          <w:p w14:paraId="648562B6" w14:textId="0C110CE9"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6C28BE86" w14:textId="77ABCE56" w:rsidR="00266E39" w:rsidRPr="00E776A8" w:rsidRDefault="00266E39" w:rsidP="00586C00">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3-way-match uit te voeren op een ontvangen factuur o</w:t>
            </w:r>
            <w:r w:rsidR="00586C00" w:rsidRPr="00E776A8">
              <w:rPr>
                <w:rFonts w:asciiTheme="minorHAnsi" w:hAnsiTheme="minorHAnsi" w:cs="Calibri"/>
                <w:color w:val="000000"/>
              </w:rPr>
              <w:t xml:space="preserve">nder vermelding van </w:t>
            </w:r>
            <w:r w:rsidRPr="00E776A8">
              <w:rPr>
                <w:rFonts w:asciiTheme="minorHAnsi" w:hAnsiTheme="minorHAnsi" w:cs="Calibri"/>
                <w:color w:val="000000"/>
              </w:rPr>
              <w:t>de inkooporder.</w:t>
            </w:r>
          </w:p>
        </w:tc>
        <w:tc>
          <w:tcPr>
            <w:tcW w:w="1275" w:type="dxa"/>
            <w:shd w:val="clear" w:color="auto" w:fill="auto"/>
            <w:noWrap/>
            <w:vAlign w:val="center"/>
            <w:hideMark/>
          </w:tcPr>
          <w:p w14:paraId="20AAAAA5" w14:textId="77777777" w:rsidR="00266E39" w:rsidRPr="00E776A8" w:rsidRDefault="00266E39" w:rsidP="00A62F12">
            <w:pPr>
              <w:spacing w:line="240" w:lineRule="auto"/>
              <w:rPr>
                <w:rFonts w:asciiTheme="minorHAnsi" w:hAnsiTheme="minorHAnsi"/>
              </w:rPr>
            </w:pPr>
          </w:p>
        </w:tc>
        <w:tc>
          <w:tcPr>
            <w:tcW w:w="1274" w:type="dxa"/>
            <w:shd w:val="clear" w:color="auto" w:fill="auto"/>
            <w:noWrap/>
            <w:vAlign w:val="center"/>
          </w:tcPr>
          <w:p w14:paraId="4E6141B3" w14:textId="7E75E381" w:rsidR="00266E39" w:rsidRPr="00E776A8" w:rsidRDefault="00266E39" w:rsidP="00A62F12">
            <w:pPr>
              <w:spacing w:line="240" w:lineRule="auto"/>
              <w:rPr>
                <w:rFonts w:asciiTheme="minorHAnsi" w:hAnsiTheme="minorHAnsi" w:cs="Calibri"/>
              </w:rPr>
            </w:pPr>
          </w:p>
        </w:tc>
      </w:tr>
      <w:tr w:rsidR="00266E39" w:rsidRPr="00E776A8" w14:paraId="4211F64F" w14:textId="77777777" w:rsidTr="00B0348D">
        <w:tc>
          <w:tcPr>
            <w:tcW w:w="852" w:type="dxa"/>
            <w:shd w:val="clear" w:color="000000" w:fill="D9D9D9"/>
            <w:noWrap/>
            <w:vAlign w:val="center"/>
            <w:hideMark/>
          </w:tcPr>
          <w:p w14:paraId="3316B435" w14:textId="454A0059"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022</w:t>
            </w:r>
          </w:p>
        </w:tc>
        <w:tc>
          <w:tcPr>
            <w:tcW w:w="1274" w:type="dxa"/>
            <w:shd w:val="clear" w:color="000000" w:fill="D9D9D9"/>
            <w:noWrap/>
            <w:vAlign w:val="center"/>
            <w:hideMark/>
          </w:tcPr>
          <w:p w14:paraId="33ED5817" w14:textId="51F780B5"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3359343C" w14:textId="26EBAB9F"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aan te geven of de resterende verplichting afgeboekt mag worden. </w:t>
            </w:r>
          </w:p>
        </w:tc>
        <w:tc>
          <w:tcPr>
            <w:tcW w:w="1275" w:type="dxa"/>
            <w:shd w:val="clear" w:color="auto" w:fill="auto"/>
            <w:noWrap/>
            <w:vAlign w:val="center"/>
            <w:hideMark/>
          </w:tcPr>
          <w:p w14:paraId="28FBE76C"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62E9E563" w14:textId="3E2CEED6" w:rsidR="00266E39" w:rsidRPr="00E776A8" w:rsidRDefault="00266E39" w:rsidP="00A62F12">
            <w:pPr>
              <w:spacing w:line="240" w:lineRule="auto"/>
              <w:rPr>
                <w:rFonts w:asciiTheme="minorHAnsi" w:hAnsiTheme="minorHAnsi" w:cs="Calibri"/>
              </w:rPr>
            </w:pPr>
          </w:p>
        </w:tc>
      </w:tr>
      <w:tr w:rsidR="00266E39" w:rsidRPr="00E776A8" w14:paraId="7C754209" w14:textId="77777777" w:rsidTr="00B0348D">
        <w:tc>
          <w:tcPr>
            <w:tcW w:w="852" w:type="dxa"/>
            <w:shd w:val="clear" w:color="000000" w:fill="D9D9D9"/>
            <w:noWrap/>
            <w:vAlign w:val="center"/>
            <w:hideMark/>
          </w:tcPr>
          <w:p w14:paraId="46230B64" w14:textId="5ED6C4E8"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023</w:t>
            </w:r>
          </w:p>
        </w:tc>
        <w:tc>
          <w:tcPr>
            <w:tcW w:w="1274" w:type="dxa"/>
            <w:shd w:val="clear" w:color="000000" w:fill="D9D9D9"/>
            <w:noWrap/>
            <w:vAlign w:val="center"/>
            <w:hideMark/>
          </w:tcPr>
          <w:p w14:paraId="3C7F79D1" w14:textId="3A79C95E"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4959" w:type="dxa"/>
            <w:shd w:val="clear" w:color="000000" w:fill="D9D9D9"/>
            <w:vAlign w:val="center"/>
            <w:hideMark/>
          </w:tcPr>
          <w:p w14:paraId="01712BC9" w14:textId="2B96C4D0" w:rsidR="00266E39" w:rsidRPr="00E776A8" w:rsidRDefault="00266E39" w:rsidP="00777521">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prestatie te melden met een of meerdere bijlagen, zoa</w:t>
            </w:r>
            <w:r w:rsidR="00586C00" w:rsidRPr="00E776A8">
              <w:rPr>
                <w:rFonts w:asciiTheme="minorHAnsi" w:hAnsiTheme="minorHAnsi" w:cs="Calibri"/>
                <w:color w:val="000000"/>
              </w:rPr>
              <w:t>ls de gewerkte uren en</w:t>
            </w:r>
            <w:r w:rsidRPr="00E776A8">
              <w:rPr>
                <w:rFonts w:asciiTheme="minorHAnsi" w:hAnsiTheme="minorHAnsi" w:cs="Calibri"/>
                <w:color w:val="000000"/>
              </w:rPr>
              <w:t xml:space="preserve"> geleverde artikelen. </w:t>
            </w:r>
          </w:p>
        </w:tc>
        <w:tc>
          <w:tcPr>
            <w:tcW w:w="1275" w:type="dxa"/>
            <w:shd w:val="clear" w:color="auto" w:fill="auto"/>
            <w:noWrap/>
            <w:vAlign w:val="center"/>
            <w:hideMark/>
          </w:tcPr>
          <w:p w14:paraId="1582C8B2" w14:textId="77777777" w:rsidR="00266E39" w:rsidRPr="00E776A8" w:rsidRDefault="00266E39" w:rsidP="00A62F12">
            <w:pPr>
              <w:spacing w:line="240" w:lineRule="auto"/>
              <w:rPr>
                <w:rFonts w:asciiTheme="minorHAnsi" w:hAnsiTheme="minorHAnsi"/>
              </w:rPr>
            </w:pPr>
          </w:p>
        </w:tc>
        <w:tc>
          <w:tcPr>
            <w:tcW w:w="1274" w:type="dxa"/>
            <w:shd w:val="clear" w:color="auto" w:fill="D9D9D9" w:themeFill="background1" w:themeFillShade="D9"/>
            <w:noWrap/>
            <w:vAlign w:val="center"/>
          </w:tcPr>
          <w:p w14:paraId="555A18C6" w14:textId="0312CA14" w:rsidR="00266E39" w:rsidRPr="00E776A8" w:rsidRDefault="00266E39" w:rsidP="00A62F12">
            <w:pPr>
              <w:spacing w:line="240" w:lineRule="auto"/>
              <w:rPr>
                <w:rFonts w:asciiTheme="minorHAnsi" w:hAnsiTheme="minorHAnsi" w:cs="Calibri"/>
              </w:rPr>
            </w:pPr>
          </w:p>
        </w:tc>
      </w:tr>
      <w:tr w:rsidR="00266E39" w:rsidRPr="00E776A8" w14:paraId="5C25BFF3" w14:textId="77777777" w:rsidTr="00B0348D">
        <w:tc>
          <w:tcPr>
            <w:tcW w:w="852" w:type="dxa"/>
            <w:shd w:val="clear" w:color="000000" w:fill="D9D9D9"/>
            <w:noWrap/>
            <w:vAlign w:val="center"/>
            <w:hideMark/>
          </w:tcPr>
          <w:p w14:paraId="397358DE" w14:textId="50114AD1"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024</w:t>
            </w:r>
          </w:p>
        </w:tc>
        <w:tc>
          <w:tcPr>
            <w:tcW w:w="1274" w:type="dxa"/>
            <w:shd w:val="clear" w:color="000000" w:fill="D9D9D9"/>
            <w:noWrap/>
            <w:vAlign w:val="center"/>
            <w:hideMark/>
          </w:tcPr>
          <w:p w14:paraId="3E1913E0" w14:textId="7BC8F584"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631C5D74" w14:textId="69255A7E" w:rsidR="00266E39" w:rsidRPr="00E776A8" w:rsidRDefault="00266E39" w:rsidP="004E2F67">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w:t>
            </w:r>
            <w:r w:rsidR="00586C00" w:rsidRPr="00E776A8">
              <w:rPr>
                <w:rFonts w:asciiTheme="minorHAnsi" w:hAnsiTheme="minorHAnsi" w:cs="Calibri"/>
                <w:color w:val="000000"/>
              </w:rPr>
              <w:t xml:space="preserve">ingescande of digitaal </w:t>
            </w:r>
            <w:r w:rsidRPr="00E776A8">
              <w:rPr>
                <w:rFonts w:asciiTheme="minorHAnsi" w:hAnsiTheme="minorHAnsi" w:cs="Calibri"/>
                <w:color w:val="000000"/>
              </w:rPr>
              <w:t xml:space="preserve">ontvangen prestatiebewijs goed te keuren. </w:t>
            </w:r>
          </w:p>
        </w:tc>
        <w:tc>
          <w:tcPr>
            <w:tcW w:w="1275" w:type="dxa"/>
            <w:shd w:val="clear" w:color="auto" w:fill="auto"/>
            <w:noWrap/>
            <w:vAlign w:val="center"/>
            <w:hideMark/>
          </w:tcPr>
          <w:p w14:paraId="170EC0A9"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2C01CD17" w14:textId="5CD36660" w:rsidR="00266E39" w:rsidRPr="00E776A8" w:rsidRDefault="00266E39" w:rsidP="00A62F12">
            <w:pPr>
              <w:spacing w:line="240" w:lineRule="auto"/>
              <w:rPr>
                <w:rFonts w:asciiTheme="minorHAnsi" w:hAnsiTheme="minorHAnsi" w:cs="Calibri"/>
              </w:rPr>
            </w:pPr>
          </w:p>
        </w:tc>
      </w:tr>
      <w:tr w:rsidR="00266E39" w:rsidRPr="00E776A8" w14:paraId="3329232C" w14:textId="77777777" w:rsidTr="00B0348D">
        <w:tc>
          <w:tcPr>
            <w:tcW w:w="852" w:type="dxa"/>
            <w:shd w:val="clear" w:color="000000" w:fill="D9D9D9"/>
            <w:noWrap/>
            <w:vAlign w:val="center"/>
            <w:hideMark/>
          </w:tcPr>
          <w:p w14:paraId="2F41A9E4" w14:textId="635F00BF"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025</w:t>
            </w:r>
          </w:p>
        </w:tc>
        <w:tc>
          <w:tcPr>
            <w:tcW w:w="1274" w:type="dxa"/>
            <w:shd w:val="clear" w:color="000000" w:fill="D9D9D9"/>
            <w:noWrap/>
            <w:vAlign w:val="center"/>
            <w:hideMark/>
          </w:tcPr>
          <w:p w14:paraId="1E513763" w14:textId="5BA315B8"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4959" w:type="dxa"/>
            <w:shd w:val="clear" w:color="000000" w:fill="D9D9D9"/>
            <w:vAlign w:val="center"/>
            <w:hideMark/>
          </w:tcPr>
          <w:p w14:paraId="2CC686B1" w14:textId="73F5DBFB"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PDF facturen automatisch te ontvangen, OCR te scannen en te matchen met de inkoopordergegevens.</w:t>
            </w:r>
          </w:p>
        </w:tc>
        <w:tc>
          <w:tcPr>
            <w:tcW w:w="1275" w:type="dxa"/>
            <w:shd w:val="clear" w:color="auto" w:fill="auto"/>
            <w:noWrap/>
            <w:vAlign w:val="center"/>
            <w:hideMark/>
          </w:tcPr>
          <w:p w14:paraId="7F095F50" w14:textId="77777777" w:rsidR="00266E39" w:rsidRPr="00E776A8" w:rsidRDefault="00266E39" w:rsidP="00A62F12">
            <w:pPr>
              <w:spacing w:line="240" w:lineRule="auto"/>
              <w:rPr>
                <w:rFonts w:asciiTheme="minorHAnsi" w:hAnsiTheme="minorHAnsi"/>
              </w:rPr>
            </w:pPr>
          </w:p>
        </w:tc>
        <w:tc>
          <w:tcPr>
            <w:tcW w:w="1274" w:type="dxa"/>
            <w:shd w:val="clear" w:color="auto" w:fill="D9D9D9" w:themeFill="background1" w:themeFillShade="D9"/>
            <w:noWrap/>
            <w:vAlign w:val="center"/>
          </w:tcPr>
          <w:p w14:paraId="259A7FE4" w14:textId="02DF1D5D" w:rsidR="00266E39" w:rsidRPr="00E776A8" w:rsidRDefault="00266E39" w:rsidP="00A62F12">
            <w:pPr>
              <w:spacing w:line="240" w:lineRule="auto"/>
              <w:rPr>
                <w:rFonts w:asciiTheme="minorHAnsi" w:hAnsiTheme="minorHAnsi" w:cs="Calibri"/>
              </w:rPr>
            </w:pPr>
          </w:p>
        </w:tc>
      </w:tr>
      <w:tr w:rsidR="00266E39" w:rsidRPr="00E776A8" w14:paraId="215E734D" w14:textId="77777777" w:rsidTr="00B0348D">
        <w:tc>
          <w:tcPr>
            <w:tcW w:w="852" w:type="dxa"/>
            <w:shd w:val="clear" w:color="000000" w:fill="D9D9D9"/>
            <w:noWrap/>
            <w:vAlign w:val="center"/>
            <w:hideMark/>
          </w:tcPr>
          <w:p w14:paraId="4C37248D" w14:textId="4E7640E8"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026</w:t>
            </w:r>
          </w:p>
        </w:tc>
        <w:tc>
          <w:tcPr>
            <w:tcW w:w="1274" w:type="dxa"/>
            <w:shd w:val="clear" w:color="000000" w:fill="D9D9D9"/>
            <w:noWrap/>
            <w:vAlign w:val="center"/>
            <w:hideMark/>
          </w:tcPr>
          <w:p w14:paraId="6D06CDC6" w14:textId="456C20B6"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4959" w:type="dxa"/>
            <w:shd w:val="clear" w:color="000000" w:fill="D9D9D9"/>
            <w:vAlign w:val="center"/>
            <w:hideMark/>
          </w:tcPr>
          <w:p w14:paraId="3911042A" w14:textId="50E90E1E"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XML- en e-facturen via een koppeling te ontvangen en te matchen met de inkoopordergegevens. (Indien nodig met de inzet van Kofax).</w:t>
            </w:r>
          </w:p>
        </w:tc>
        <w:tc>
          <w:tcPr>
            <w:tcW w:w="1275" w:type="dxa"/>
            <w:shd w:val="clear" w:color="auto" w:fill="auto"/>
            <w:noWrap/>
            <w:vAlign w:val="center"/>
            <w:hideMark/>
          </w:tcPr>
          <w:p w14:paraId="220FAE8D" w14:textId="77777777" w:rsidR="00266E39" w:rsidRPr="00E776A8" w:rsidRDefault="00266E39" w:rsidP="00A62F12">
            <w:pPr>
              <w:spacing w:line="240" w:lineRule="auto"/>
              <w:rPr>
                <w:rFonts w:asciiTheme="minorHAnsi" w:hAnsiTheme="minorHAnsi"/>
              </w:rPr>
            </w:pPr>
          </w:p>
        </w:tc>
        <w:tc>
          <w:tcPr>
            <w:tcW w:w="1274" w:type="dxa"/>
            <w:shd w:val="clear" w:color="auto" w:fill="D9D9D9" w:themeFill="background1" w:themeFillShade="D9"/>
            <w:noWrap/>
            <w:vAlign w:val="center"/>
          </w:tcPr>
          <w:p w14:paraId="4EA815F0" w14:textId="44761FD3" w:rsidR="00266E39" w:rsidRPr="00E776A8" w:rsidRDefault="00266E39" w:rsidP="00A62F12">
            <w:pPr>
              <w:spacing w:line="240" w:lineRule="auto"/>
              <w:rPr>
                <w:rFonts w:asciiTheme="minorHAnsi" w:hAnsiTheme="minorHAnsi" w:cs="Calibri"/>
              </w:rPr>
            </w:pPr>
          </w:p>
        </w:tc>
      </w:tr>
      <w:tr w:rsidR="00266E39" w:rsidRPr="00E776A8" w14:paraId="3640A564" w14:textId="77777777" w:rsidTr="00B0348D">
        <w:tc>
          <w:tcPr>
            <w:tcW w:w="852" w:type="dxa"/>
            <w:shd w:val="clear" w:color="000000" w:fill="D9D9D9"/>
            <w:noWrap/>
            <w:vAlign w:val="center"/>
            <w:hideMark/>
          </w:tcPr>
          <w:p w14:paraId="3F7A2604" w14:textId="3773BFB5"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lastRenderedPageBreak/>
              <w:t>VtmB 027</w:t>
            </w:r>
          </w:p>
        </w:tc>
        <w:tc>
          <w:tcPr>
            <w:tcW w:w="1274" w:type="dxa"/>
            <w:shd w:val="clear" w:color="000000" w:fill="D9D9D9"/>
            <w:noWrap/>
            <w:vAlign w:val="center"/>
            <w:hideMark/>
          </w:tcPr>
          <w:p w14:paraId="4DF1412F" w14:textId="5EA4ADCD"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4959" w:type="dxa"/>
            <w:shd w:val="clear" w:color="000000" w:fill="D9D9D9"/>
            <w:vAlign w:val="center"/>
            <w:hideMark/>
          </w:tcPr>
          <w:p w14:paraId="3B5E84B0" w14:textId="1D9D890A"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PDF, XML en e-facturen met bijlagen in de oorspronkelijke vorm en als PDF op te slaan, conform de eisen van de belastingdienst, en toegankelijk te maken. </w:t>
            </w:r>
          </w:p>
        </w:tc>
        <w:tc>
          <w:tcPr>
            <w:tcW w:w="1275" w:type="dxa"/>
            <w:shd w:val="clear" w:color="auto" w:fill="auto"/>
            <w:noWrap/>
            <w:vAlign w:val="center"/>
            <w:hideMark/>
          </w:tcPr>
          <w:p w14:paraId="28B59D8F" w14:textId="77777777" w:rsidR="00266E39" w:rsidRPr="00E776A8" w:rsidRDefault="00266E39" w:rsidP="00A62F12">
            <w:pPr>
              <w:spacing w:line="240" w:lineRule="auto"/>
              <w:rPr>
                <w:rFonts w:asciiTheme="minorHAnsi" w:hAnsiTheme="minorHAnsi"/>
              </w:rPr>
            </w:pPr>
          </w:p>
        </w:tc>
        <w:tc>
          <w:tcPr>
            <w:tcW w:w="1274" w:type="dxa"/>
            <w:shd w:val="clear" w:color="auto" w:fill="D9D9D9" w:themeFill="background1" w:themeFillShade="D9"/>
            <w:noWrap/>
            <w:vAlign w:val="center"/>
          </w:tcPr>
          <w:p w14:paraId="5A6A2CAC" w14:textId="02AFC47B" w:rsidR="00266E39" w:rsidRPr="00E776A8" w:rsidRDefault="00266E39" w:rsidP="00A62F12">
            <w:pPr>
              <w:spacing w:line="240" w:lineRule="auto"/>
              <w:rPr>
                <w:rFonts w:asciiTheme="minorHAnsi" w:hAnsiTheme="minorHAnsi" w:cs="Calibri"/>
              </w:rPr>
            </w:pPr>
          </w:p>
        </w:tc>
      </w:tr>
      <w:tr w:rsidR="00266E39" w:rsidRPr="00E776A8" w14:paraId="6EDAE869" w14:textId="77777777" w:rsidTr="00B0348D">
        <w:tc>
          <w:tcPr>
            <w:tcW w:w="852" w:type="dxa"/>
            <w:shd w:val="clear" w:color="000000" w:fill="D9D9D9"/>
            <w:noWrap/>
            <w:vAlign w:val="center"/>
            <w:hideMark/>
          </w:tcPr>
          <w:p w14:paraId="6915BE2C" w14:textId="64D99807"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028</w:t>
            </w:r>
          </w:p>
        </w:tc>
        <w:tc>
          <w:tcPr>
            <w:tcW w:w="1274" w:type="dxa"/>
            <w:shd w:val="clear" w:color="000000" w:fill="D9D9D9"/>
            <w:noWrap/>
            <w:vAlign w:val="center"/>
            <w:hideMark/>
          </w:tcPr>
          <w:p w14:paraId="2B0C09C2" w14:textId="46B1AEFE"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4959" w:type="dxa"/>
            <w:shd w:val="clear" w:color="000000" w:fill="D9D9D9"/>
            <w:vAlign w:val="center"/>
            <w:hideMark/>
          </w:tcPr>
          <w:p w14:paraId="07DF1F1D" w14:textId="76512F0F"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PDF facturen</w:t>
            </w:r>
            <w:r w:rsidR="00586C00" w:rsidRPr="00E776A8">
              <w:rPr>
                <w:rFonts w:asciiTheme="minorHAnsi" w:hAnsiTheme="minorHAnsi" w:cs="Calibri"/>
                <w:color w:val="000000"/>
              </w:rPr>
              <w:t>,</w:t>
            </w:r>
            <w:r w:rsidRPr="00E776A8">
              <w:rPr>
                <w:rFonts w:asciiTheme="minorHAnsi" w:hAnsiTheme="minorHAnsi" w:cs="Calibri"/>
                <w:color w:val="000000"/>
              </w:rPr>
              <w:t xml:space="preserve"> met eventuele bijlagen</w:t>
            </w:r>
            <w:r w:rsidR="00586C00" w:rsidRPr="00E776A8">
              <w:rPr>
                <w:rFonts w:asciiTheme="minorHAnsi" w:hAnsiTheme="minorHAnsi" w:cs="Calibri"/>
                <w:color w:val="000000"/>
              </w:rPr>
              <w:t>,</w:t>
            </w:r>
            <w:r w:rsidRPr="00E776A8">
              <w:rPr>
                <w:rFonts w:asciiTheme="minorHAnsi" w:hAnsiTheme="minorHAnsi" w:cs="Calibri"/>
                <w:color w:val="000000"/>
              </w:rPr>
              <w:t xml:space="preserve"> te kunnen raadplegen vanuit de inkooporder of de crediteur. </w:t>
            </w:r>
          </w:p>
        </w:tc>
        <w:tc>
          <w:tcPr>
            <w:tcW w:w="1275" w:type="dxa"/>
            <w:shd w:val="clear" w:color="auto" w:fill="auto"/>
            <w:noWrap/>
            <w:vAlign w:val="center"/>
            <w:hideMark/>
          </w:tcPr>
          <w:p w14:paraId="02860757" w14:textId="77777777" w:rsidR="00266E39" w:rsidRPr="00E776A8" w:rsidRDefault="00266E39" w:rsidP="00A62F12">
            <w:pPr>
              <w:spacing w:line="240" w:lineRule="auto"/>
              <w:rPr>
                <w:rFonts w:asciiTheme="minorHAnsi" w:hAnsiTheme="minorHAnsi"/>
              </w:rPr>
            </w:pPr>
          </w:p>
        </w:tc>
        <w:tc>
          <w:tcPr>
            <w:tcW w:w="1274" w:type="dxa"/>
            <w:shd w:val="clear" w:color="auto" w:fill="D9D9D9" w:themeFill="background1" w:themeFillShade="D9"/>
            <w:noWrap/>
            <w:vAlign w:val="center"/>
          </w:tcPr>
          <w:p w14:paraId="6AD45557" w14:textId="2C1164EC" w:rsidR="00266E39" w:rsidRPr="00E776A8" w:rsidRDefault="00266E39" w:rsidP="00A62F12">
            <w:pPr>
              <w:spacing w:line="240" w:lineRule="auto"/>
              <w:rPr>
                <w:rFonts w:asciiTheme="minorHAnsi" w:hAnsiTheme="minorHAnsi" w:cs="Calibri"/>
              </w:rPr>
            </w:pPr>
          </w:p>
        </w:tc>
      </w:tr>
      <w:tr w:rsidR="00266E39" w:rsidRPr="00E776A8" w14:paraId="0D5A551E" w14:textId="77777777" w:rsidTr="00550A42">
        <w:tc>
          <w:tcPr>
            <w:tcW w:w="852" w:type="dxa"/>
            <w:shd w:val="clear" w:color="000000" w:fill="D9D9D9"/>
            <w:noWrap/>
            <w:vAlign w:val="center"/>
            <w:hideMark/>
          </w:tcPr>
          <w:p w14:paraId="58E1F009" w14:textId="407B2C4D" w:rsidR="00266E39" w:rsidRPr="00E776A8" w:rsidRDefault="00266E39" w:rsidP="00A30162">
            <w:pPr>
              <w:spacing w:line="240" w:lineRule="auto"/>
              <w:rPr>
                <w:rFonts w:asciiTheme="minorHAnsi" w:hAnsiTheme="minorHAnsi" w:cs="Calibri"/>
                <w:color w:val="000000"/>
              </w:rPr>
            </w:pPr>
            <w:r w:rsidRPr="00E776A8">
              <w:rPr>
                <w:rFonts w:asciiTheme="minorHAnsi" w:hAnsiTheme="minorHAnsi" w:cs="Calibri"/>
                <w:color w:val="000000"/>
              </w:rPr>
              <w:t>VtmB 029</w:t>
            </w:r>
          </w:p>
        </w:tc>
        <w:tc>
          <w:tcPr>
            <w:tcW w:w="12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14:paraId="6EC27550" w14:textId="77777777" w:rsidR="00266E39" w:rsidRPr="00E776A8" w:rsidRDefault="00266E39" w:rsidP="00A3016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vAlign w:val="center"/>
            <w:hideMark/>
          </w:tcPr>
          <w:p w14:paraId="351B7B6B" w14:textId="68D237B2" w:rsidR="00266E39" w:rsidRPr="00E776A8" w:rsidRDefault="00266E39" w:rsidP="00A3016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automatisch een factuur te toetsen op de wettelijke en fiscale factuureisen en Amsterdamse richtlijnen.</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7A5A8D5C" w14:textId="77777777" w:rsidR="00266E39" w:rsidRPr="00E776A8" w:rsidRDefault="00266E39" w:rsidP="00A30162">
            <w:pPr>
              <w:spacing w:line="240" w:lineRule="auto"/>
              <w:rPr>
                <w:rFonts w:asciiTheme="minorHAnsi" w:hAnsiTheme="minorHAnsi"/>
              </w:rPr>
            </w:pPr>
          </w:p>
        </w:tc>
        <w:tc>
          <w:tcPr>
            <w:tcW w:w="12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7EEE0C49" w14:textId="77777777" w:rsidR="00266E39" w:rsidRPr="00E776A8" w:rsidRDefault="00266E39" w:rsidP="00A30162">
            <w:pPr>
              <w:spacing w:line="240" w:lineRule="auto"/>
              <w:rPr>
                <w:rFonts w:asciiTheme="minorHAnsi" w:hAnsiTheme="minorHAnsi" w:cs="Calibri"/>
              </w:rPr>
            </w:pPr>
          </w:p>
        </w:tc>
      </w:tr>
      <w:tr w:rsidR="00266E39" w:rsidRPr="00E776A8" w14:paraId="5E9F5268" w14:textId="77777777" w:rsidTr="00B0348D">
        <w:tc>
          <w:tcPr>
            <w:tcW w:w="852" w:type="dxa"/>
            <w:shd w:val="clear" w:color="000000" w:fill="D9D9D9"/>
            <w:noWrap/>
            <w:vAlign w:val="center"/>
            <w:hideMark/>
          </w:tcPr>
          <w:p w14:paraId="5F12F403" w14:textId="75F13FF9"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030</w:t>
            </w:r>
          </w:p>
        </w:tc>
        <w:tc>
          <w:tcPr>
            <w:tcW w:w="1274" w:type="dxa"/>
            <w:shd w:val="clear" w:color="000000" w:fill="D9D9D9"/>
            <w:noWrap/>
            <w:vAlign w:val="center"/>
            <w:hideMark/>
          </w:tcPr>
          <w:p w14:paraId="196C5F76" w14:textId="55373EBF"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6D96F706" w14:textId="1770380E"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facturen die niet voldoen aan bepaalde business rules, automatisch retour te sturen met toevoeging van een standaard, probleem gericht, begeleidend schrijven. </w:t>
            </w:r>
          </w:p>
        </w:tc>
        <w:tc>
          <w:tcPr>
            <w:tcW w:w="1275" w:type="dxa"/>
            <w:shd w:val="clear" w:color="auto" w:fill="auto"/>
            <w:noWrap/>
            <w:vAlign w:val="center"/>
            <w:hideMark/>
          </w:tcPr>
          <w:p w14:paraId="46323550" w14:textId="77777777" w:rsidR="00266E39" w:rsidRPr="00E776A8" w:rsidRDefault="00266E39" w:rsidP="00A62F12">
            <w:pPr>
              <w:spacing w:line="240" w:lineRule="auto"/>
              <w:rPr>
                <w:rFonts w:asciiTheme="minorHAnsi" w:hAnsiTheme="minorHAnsi"/>
              </w:rPr>
            </w:pPr>
          </w:p>
        </w:tc>
        <w:tc>
          <w:tcPr>
            <w:tcW w:w="1274" w:type="dxa"/>
            <w:shd w:val="clear" w:color="auto" w:fill="auto"/>
            <w:noWrap/>
            <w:vAlign w:val="center"/>
          </w:tcPr>
          <w:p w14:paraId="0F3425EB" w14:textId="58A36989" w:rsidR="00266E39" w:rsidRPr="00E776A8" w:rsidRDefault="00266E39" w:rsidP="00A62F12">
            <w:pPr>
              <w:spacing w:line="240" w:lineRule="auto"/>
              <w:rPr>
                <w:rFonts w:asciiTheme="minorHAnsi" w:hAnsiTheme="minorHAnsi" w:cs="Calibri"/>
              </w:rPr>
            </w:pPr>
          </w:p>
        </w:tc>
      </w:tr>
      <w:tr w:rsidR="00266E39" w:rsidRPr="00E776A8" w14:paraId="0F0D3F78" w14:textId="77777777" w:rsidTr="00B0348D">
        <w:tc>
          <w:tcPr>
            <w:tcW w:w="852" w:type="dxa"/>
            <w:shd w:val="clear" w:color="000000" w:fill="D9D9D9"/>
            <w:noWrap/>
            <w:vAlign w:val="center"/>
            <w:hideMark/>
          </w:tcPr>
          <w:p w14:paraId="212935CD" w14:textId="29ED3B25"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031</w:t>
            </w:r>
          </w:p>
        </w:tc>
        <w:tc>
          <w:tcPr>
            <w:tcW w:w="1274" w:type="dxa"/>
            <w:shd w:val="clear" w:color="000000" w:fill="D9D9D9"/>
            <w:noWrap/>
            <w:vAlign w:val="center"/>
            <w:hideMark/>
          </w:tcPr>
          <w:p w14:paraId="6F57154A" w14:textId="131CF2F0"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7AD8995C" w14:textId="2AC593E8"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Moeder-dochter relatie te definiëren in het adresboek. Zodat inkooporders en facturen met een crediteurnummer binnen hetzelfde concern automatisch matchen.</w:t>
            </w:r>
          </w:p>
        </w:tc>
        <w:tc>
          <w:tcPr>
            <w:tcW w:w="1275" w:type="dxa"/>
            <w:shd w:val="clear" w:color="auto" w:fill="auto"/>
            <w:noWrap/>
            <w:hideMark/>
          </w:tcPr>
          <w:p w14:paraId="738C9CEB" w14:textId="77777777" w:rsidR="00266E39" w:rsidRPr="00E776A8" w:rsidRDefault="00266E39" w:rsidP="00A62F12">
            <w:pPr>
              <w:spacing w:line="240" w:lineRule="auto"/>
              <w:rPr>
                <w:rFonts w:asciiTheme="minorHAnsi" w:hAnsiTheme="minorHAnsi"/>
              </w:rPr>
            </w:pPr>
          </w:p>
        </w:tc>
        <w:tc>
          <w:tcPr>
            <w:tcW w:w="1274" w:type="dxa"/>
            <w:shd w:val="clear" w:color="auto" w:fill="auto"/>
            <w:noWrap/>
            <w:vAlign w:val="center"/>
          </w:tcPr>
          <w:p w14:paraId="746CDAA7" w14:textId="3EACF92B" w:rsidR="00266E39" w:rsidRPr="00E776A8" w:rsidRDefault="00266E39" w:rsidP="00A62F12">
            <w:pPr>
              <w:spacing w:line="240" w:lineRule="auto"/>
              <w:rPr>
                <w:rFonts w:asciiTheme="minorHAnsi" w:hAnsiTheme="minorHAnsi" w:cs="Calibri"/>
              </w:rPr>
            </w:pPr>
          </w:p>
        </w:tc>
      </w:tr>
      <w:tr w:rsidR="00266E39" w:rsidRPr="00E776A8" w14:paraId="6D23C5B1" w14:textId="77777777" w:rsidTr="00B0348D">
        <w:tc>
          <w:tcPr>
            <w:tcW w:w="852" w:type="dxa"/>
            <w:shd w:val="clear" w:color="000000" w:fill="D9D9D9"/>
            <w:noWrap/>
            <w:vAlign w:val="center"/>
            <w:hideMark/>
          </w:tcPr>
          <w:p w14:paraId="0A488962" w14:textId="3E775845"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032</w:t>
            </w:r>
          </w:p>
        </w:tc>
        <w:tc>
          <w:tcPr>
            <w:tcW w:w="1274" w:type="dxa"/>
            <w:shd w:val="clear" w:color="000000" w:fill="D9D9D9"/>
            <w:noWrap/>
            <w:vAlign w:val="center"/>
            <w:hideMark/>
          </w:tcPr>
          <w:p w14:paraId="5A2C8BB0" w14:textId="2E34DFC2"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9F7CE6D" w14:textId="4EB453FF" w:rsidR="00266E39" w:rsidRPr="00E776A8" w:rsidRDefault="00266E39" w:rsidP="00586C00">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w:t>
            </w:r>
            <w:r w:rsidR="00586C00" w:rsidRPr="00E776A8">
              <w:rPr>
                <w:rFonts w:asciiTheme="minorHAnsi" w:hAnsiTheme="minorHAnsi" w:cs="Calibri"/>
                <w:color w:val="000000"/>
              </w:rPr>
              <w:t xml:space="preserve">om facturen, gekoppeld aan een </w:t>
            </w:r>
            <w:r w:rsidRPr="00E776A8">
              <w:rPr>
                <w:rFonts w:asciiTheme="minorHAnsi" w:hAnsiTheme="minorHAnsi" w:cs="Calibri"/>
                <w:color w:val="000000"/>
              </w:rPr>
              <w:t xml:space="preserve">goedgekeurde inkooporder, automatisch te verwerken. </w:t>
            </w:r>
          </w:p>
        </w:tc>
        <w:tc>
          <w:tcPr>
            <w:tcW w:w="1275" w:type="dxa"/>
            <w:shd w:val="clear" w:color="auto" w:fill="auto"/>
            <w:noWrap/>
            <w:vAlign w:val="center"/>
            <w:hideMark/>
          </w:tcPr>
          <w:p w14:paraId="39B61699"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198DB9F6" w14:textId="350B5A86" w:rsidR="00266E39" w:rsidRPr="00E776A8" w:rsidRDefault="00266E39" w:rsidP="00A62F12">
            <w:pPr>
              <w:spacing w:line="240" w:lineRule="auto"/>
              <w:rPr>
                <w:rFonts w:asciiTheme="minorHAnsi" w:hAnsiTheme="minorHAnsi" w:cs="Calibri"/>
              </w:rPr>
            </w:pPr>
          </w:p>
        </w:tc>
      </w:tr>
      <w:tr w:rsidR="00266E39" w:rsidRPr="00E776A8" w14:paraId="7FD9858A" w14:textId="77777777" w:rsidTr="00B0348D">
        <w:tc>
          <w:tcPr>
            <w:tcW w:w="852" w:type="dxa"/>
            <w:shd w:val="clear" w:color="000000" w:fill="D9D9D9"/>
            <w:noWrap/>
            <w:vAlign w:val="center"/>
            <w:hideMark/>
          </w:tcPr>
          <w:p w14:paraId="10640167" w14:textId="35146AAF"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033</w:t>
            </w:r>
          </w:p>
        </w:tc>
        <w:tc>
          <w:tcPr>
            <w:tcW w:w="1274" w:type="dxa"/>
            <w:shd w:val="clear" w:color="000000" w:fill="D9D9D9"/>
            <w:noWrap/>
            <w:vAlign w:val="center"/>
            <w:hideMark/>
          </w:tcPr>
          <w:p w14:paraId="14E0386B" w14:textId="60208F06"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8E10D4D" w14:textId="3C67B6CB"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verwerkte factuur na een 3-way-match automatisch betaalbaar te stellen. </w:t>
            </w:r>
          </w:p>
        </w:tc>
        <w:tc>
          <w:tcPr>
            <w:tcW w:w="1275" w:type="dxa"/>
            <w:shd w:val="clear" w:color="auto" w:fill="auto"/>
            <w:noWrap/>
            <w:vAlign w:val="center"/>
            <w:hideMark/>
          </w:tcPr>
          <w:p w14:paraId="581F5A07"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45CDB65A" w14:textId="0F9CA4DE" w:rsidR="00266E39" w:rsidRPr="00E776A8" w:rsidRDefault="00266E39" w:rsidP="00A62F12">
            <w:pPr>
              <w:spacing w:line="240" w:lineRule="auto"/>
              <w:rPr>
                <w:rFonts w:asciiTheme="minorHAnsi" w:hAnsiTheme="minorHAnsi" w:cs="Calibri"/>
              </w:rPr>
            </w:pPr>
          </w:p>
        </w:tc>
      </w:tr>
      <w:tr w:rsidR="00266E39" w:rsidRPr="00E776A8" w14:paraId="5CC2FEA0" w14:textId="77777777" w:rsidTr="00B0348D">
        <w:tc>
          <w:tcPr>
            <w:tcW w:w="852" w:type="dxa"/>
            <w:shd w:val="clear" w:color="000000" w:fill="D9D9D9"/>
            <w:noWrap/>
            <w:vAlign w:val="center"/>
            <w:hideMark/>
          </w:tcPr>
          <w:p w14:paraId="56E50015" w14:textId="1A4FF659"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034</w:t>
            </w:r>
          </w:p>
        </w:tc>
        <w:tc>
          <w:tcPr>
            <w:tcW w:w="1274" w:type="dxa"/>
            <w:shd w:val="clear" w:color="000000" w:fill="D9D9D9"/>
            <w:noWrap/>
            <w:vAlign w:val="center"/>
            <w:hideMark/>
          </w:tcPr>
          <w:p w14:paraId="1E10882D" w14:textId="2F89E327"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B44F432" w14:textId="2B47ACCF"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saldo van de inkooporder direct na koppelen van de factuurregel aan de inkooporderregels bij te werken. </w:t>
            </w:r>
          </w:p>
        </w:tc>
        <w:tc>
          <w:tcPr>
            <w:tcW w:w="1275" w:type="dxa"/>
            <w:shd w:val="clear" w:color="auto" w:fill="auto"/>
            <w:noWrap/>
            <w:vAlign w:val="center"/>
            <w:hideMark/>
          </w:tcPr>
          <w:p w14:paraId="37F2F435"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7E8F5BD5" w14:textId="076D987E" w:rsidR="00266E39" w:rsidRPr="00E776A8" w:rsidRDefault="00266E39" w:rsidP="00A62F12">
            <w:pPr>
              <w:spacing w:line="240" w:lineRule="auto"/>
              <w:rPr>
                <w:rFonts w:asciiTheme="minorHAnsi" w:hAnsiTheme="minorHAnsi" w:cs="Calibri"/>
              </w:rPr>
            </w:pPr>
          </w:p>
        </w:tc>
      </w:tr>
      <w:tr w:rsidR="00266E39" w:rsidRPr="00E776A8" w14:paraId="5F8D3A23" w14:textId="77777777" w:rsidTr="00B0348D">
        <w:tc>
          <w:tcPr>
            <w:tcW w:w="852" w:type="dxa"/>
            <w:shd w:val="clear" w:color="000000" w:fill="D9D9D9"/>
            <w:noWrap/>
            <w:vAlign w:val="center"/>
            <w:hideMark/>
          </w:tcPr>
          <w:p w14:paraId="3FAF30E4" w14:textId="0C1E04B8"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035</w:t>
            </w:r>
          </w:p>
        </w:tc>
        <w:tc>
          <w:tcPr>
            <w:tcW w:w="1274" w:type="dxa"/>
            <w:shd w:val="clear" w:color="000000" w:fill="D9D9D9"/>
            <w:noWrap/>
            <w:vAlign w:val="center"/>
            <w:hideMark/>
          </w:tcPr>
          <w:p w14:paraId="1EEEDD5A" w14:textId="674EC256"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4CAE9378" w14:textId="33ED7C3D"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verschillende factuurregels te koppelen aan verschillende inkooporderregels uit verschillende inkooporders.</w:t>
            </w:r>
          </w:p>
        </w:tc>
        <w:tc>
          <w:tcPr>
            <w:tcW w:w="1275" w:type="dxa"/>
            <w:shd w:val="clear" w:color="auto" w:fill="auto"/>
            <w:noWrap/>
            <w:vAlign w:val="center"/>
            <w:hideMark/>
          </w:tcPr>
          <w:p w14:paraId="50A65C0B" w14:textId="77777777" w:rsidR="00266E39" w:rsidRPr="00E776A8" w:rsidRDefault="00266E39" w:rsidP="00A62F12">
            <w:pPr>
              <w:spacing w:line="240" w:lineRule="auto"/>
              <w:rPr>
                <w:rFonts w:asciiTheme="minorHAnsi" w:hAnsiTheme="minorHAnsi"/>
              </w:rPr>
            </w:pPr>
          </w:p>
        </w:tc>
        <w:tc>
          <w:tcPr>
            <w:tcW w:w="1274" w:type="dxa"/>
            <w:shd w:val="clear" w:color="auto" w:fill="auto"/>
            <w:noWrap/>
            <w:vAlign w:val="center"/>
          </w:tcPr>
          <w:p w14:paraId="1925F0A2" w14:textId="127FC3F6" w:rsidR="00266E39" w:rsidRPr="00E776A8" w:rsidRDefault="00266E39" w:rsidP="00A62F12">
            <w:pPr>
              <w:spacing w:line="240" w:lineRule="auto"/>
              <w:rPr>
                <w:rFonts w:asciiTheme="minorHAnsi" w:hAnsiTheme="minorHAnsi" w:cs="Calibri"/>
              </w:rPr>
            </w:pPr>
          </w:p>
        </w:tc>
      </w:tr>
      <w:tr w:rsidR="00266E39" w:rsidRPr="00E776A8" w14:paraId="194EAA99" w14:textId="77777777" w:rsidTr="00B0348D">
        <w:tc>
          <w:tcPr>
            <w:tcW w:w="852" w:type="dxa"/>
            <w:shd w:val="clear" w:color="000000" w:fill="D9D9D9"/>
            <w:noWrap/>
            <w:vAlign w:val="center"/>
            <w:hideMark/>
          </w:tcPr>
          <w:p w14:paraId="47FC2EE6" w14:textId="1DA9162F"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036</w:t>
            </w:r>
          </w:p>
        </w:tc>
        <w:tc>
          <w:tcPr>
            <w:tcW w:w="1274" w:type="dxa"/>
            <w:shd w:val="clear" w:color="000000" w:fill="D9D9D9"/>
            <w:noWrap/>
            <w:vAlign w:val="center"/>
            <w:hideMark/>
          </w:tcPr>
          <w:p w14:paraId="0822CA07" w14:textId="16C77C33"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39AD2C22" w14:textId="54DFE6BD"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handmatig beoordeelde facturen (uitval) te verwerken via een grootboekkoppeling. </w:t>
            </w:r>
          </w:p>
        </w:tc>
        <w:tc>
          <w:tcPr>
            <w:tcW w:w="1275" w:type="dxa"/>
            <w:shd w:val="clear" w:color="auto" w:fill="auto"/>
            <w:noWrap/>
            <w:vAlign w:val="center"/>
            <w:hideMark/>
          </w:tcPr>
          <w:p w14:paraId="12BECB0B"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3C801912" w14:textId="4A8D71F5" w:rsidR="00266E39" w:rsidRPr="00E776A8" w:rsidRDefault="00266E39" w:rsidP="00A62F12">
            <w:pPr>
              <w:spacing w:line="240" w:lineRule="auto"/>
              <w:rPr>
                <w:rFonts w:asciiTheme="minorHAnsi" w:hAnsiTheme="minorHAnsi" w:cs="Calibri"/>
              </w:rPr>
            </w:pPr>
          </w:p>
        </w:tc>
      </w:tr>
      <w:tr w:rsidR="00266E39" w:rsidRPr="00E776A8" w14:paraId="3F038390" w14:textId="77777777" w:rsidTr="00B0348D">
        <w:tc>
          <w:tcPr>
            <w:tcW w:w="852" w:type="dxa"/>
            <w:shd w:val="clear" w:color="000000" w:fill="D9D9D9"/>
            <w:noWrap/>
            <w:vAlign w:val="center"/>
            <w:hideMark/>
          </w:tcPr>
          <w:p w14:paraId="79F36800" w14:textId="6C481370"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037</w:t>
            </w:r>
          </w:p>
        </w:tc>
        <w:tc>
          <w:tcPr>
            <w:tcW w:w="1274" w:type="dxa"/>
            <w:shd w:val="clear" w:color="000000" w:fill="D9D9D9"/>
            <w:noWrap/>
            <w:vAlign w:val="center"/>
            <w:hideMark/>
          </w:tcPr>
          <w:p w14:paraId="6767B36F" w14:textId="2323930E"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105B9047" w14:textId="21A0C1E1"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uitval bij (automatische) controle processen te verdelen over verschillende werkbakken aan de hand van vooraf gedefinieerde criteria.</w:t>
            </w:r>
          </w:p>
        </w:tc>
        <w:tc>
          <w:tcPr>
            <w:tcW w:w="1275" w:type="dxa"/>
            <w:shd w:val="clear" w:color="auto" w:fill="auto"/>
            <w:noWrap/>
            <w:vAlign w:val="bottom"/>
            <w:hideMark/>
          </w:tcPr>
          <w:p w14:paraId="4DFCEDB7" w14:textId="77777777" w:rsidR="00266E39" w:rsidRPr="00E776A8" w:rsidRDefault="00266E39" w:rsidP="00A62F12">
            <w:pPr>
              <w:spacing w:line="240" w:lineRule="auto"/>
              <w:rPr>
                <w:rFonts w:asciiTheme="minorHAnsi" w:hAnsiTheme="minorHAnsi"/>
              </w:rPr>
            </w:pPr>
          </w:p>
        </w:tc>
        <w:tc>
          <w:tcPr>
            <w:tcW w:w="1274" w:type="dxa"/>
            <w:shd w:val="clear" w:color="auto" w:fill="auto"/>
            <w:noWrap/>
            <w:vAlign w:val="center"/>
          </w:tcPr>
          <w:p w14:paraId="7B386EE7" w14:textId="36A7FF81" w:rsidR="00266E39" w:rsidRPr="00E776A8" w:rsidRDefault="00266E39" w:rsidP="00A62F12">
            <w:pPr>
              <w:spacing w:line="240" w:lineRule="auto"/>
              <w:rPr>
                <w:rFonts w:asciiTheme="minorHAnsi" w:hAnsiTheme="minorHAnsi" w:cs="Calibri"/>
              </w:rPr>
            </w:pPr>
          </w:p>
        </w:tc>
      </w:tr>
      <w:tr w:rsidR="00266E39" w:rsidRPr="00E776A8" w14:paraId="61FECC30" w14:textId="77777777" w:rsidTr="00B0348D">
        <w:tc>
          <w:tcPr>
            <w:tcW w:w="852" w:type="dxa"/>
            <w:shd w:val="clear" w:color="000000" w:fill="D9D9D9"/>
            <w:noWrap/>
            <w:vAlign w:val="center"/>
            <w:hideMark/>
          </w:tcPr>
          <w:p w14:paraId="04DAF7AB" w14:textId="47B9164D"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038</w:t>
            </w:r>
          </w:p>
        </w:tc>
        <w:tc>
          <w:tcPr>
            <w:tcW w:w="1274" w:type="dxa"/>
            <w:shd w:val="clear" w:color="000000" w:fill="D9D9D9"/>
            <w:noWrap/>
            <w:vAlign w:val="center"/>
            <w:hideMark/>
          </w:tcPr>
          <w:p w14:paraId="6A2FEF2C" w14:textId="250EDC21"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4BF768DD" w14:textId="48E98437" w:rsidR="00266E39" w:rsidRPr="00E776A8" w:rsidRDefault="00266E39" w:rsidP="00586C00">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debit- en creditnota's automatisch en handmatig te koppelen aan regels in de inkooporder. </w:t>
            </w:r>
          </w:p>
        </w:tc>
        <w:tc>
          <w:tcPr>
            <w:tcW w:w="1275" w:type="dxa"/>
            <w:shd w:val="clear" w:color="auto" w:fill="auto"/>
            <w:noWrap/>
            <w:vAlign w:val="center"/>
            <w:hideMark/>
          </w:tcPr>
          <w:p w14:paraId="338352F4"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50121D67" w14:textId="2F59A9AF" w:rsidR="00266E39" w:rsidRPr="00E776A8" w:rsidRDefault="00266E39" w:rsidP="00A62F12">
            <w:pPr>
              <w:spacing w:line="240" w:lineRule="auto"/>
              <w:rPr>
                <w:rFonts w:asciiTheme="minorHAnsi" w:hAnsiTheme="minorHAnsi" w:cs="Calibri"/>
              </w:rPr>
            </w:pPr>
          </w:p>
        </w:tc>
      </w:tr>
      <w:tr w:rsidR="00266E39" w:rsidRPr="00E776A8" w14:paraId="7241FA4E" w14:textId="77777777" w:rsidTr="00B0348D">
        <w:tc>
          <w:tcPr>
            <w:tcW w:w="852" w:type="dxa"/>
            <w:shd w:val="clear" w:color="000000" w:fill="D9D9D9"/>
            <w:noWrap/>
            <w:vAlign w:val="center"/>
            <w:hideMark/>
          </w:tcPr>
          <w:p w14:paraId="06EC2A21" w14:textId="6FE2EA66"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VtmB 039</w:t>
            </w:r>
          </w:p>
        </w:tc>
        <w:tc>
          <w:tcPr>
            <w:tcW w:w="1274" w:type="dxa"/>
            <w:shd w:val="clear" w:color="000000" w:fill="D9D9D9"/>
            <w:noWrap/>
            <w:vAlign w:val="center"/>
            <w:hideMark/>
          </w:tcPr>
          <w:p w14:paraId="2DAB8677" w14:textId="4894606E"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28525FB2" w14:textId="533A8BCA" w:rsidR="00266E39" w:rsidRPr="00E776A8" w:rsidRDefault="00266E39"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inkooporders te koppelen aan een negatieve regel in de inkooporder. </w:t>
            </w:r>
          </w:p>
        </w:tc>
        <w:tc>
          <w:tcPr>
            <w:tcW w:w="1275" w:type="dxa"/>
            <w:shd w:val="clear" w:color="auto" w:fill="auto"/>
            <w:noWrap/>
            <w:vAlign w:val="center"/>
            <w:hideMark/>
          </w:tcPr>
          <w:p w14:paraId="2B44642E" w14:textId="77777777" w:rsidR="00266E39" w:rsidRPr="00E776A8" w:rsidRDefault="00266E39" w:rsidP="00A62F12">
            <w:pPr>
              <w:spacing w:line="240" w:lineRule="auto"/>
              <w:rPr>
                <w:rFonts w:asciiTheme="minorHAnsi" w:hAnsiTheme="minorHAnsi"/>
              </w:rPr>
            </w:pPr>
          </w:p>
        </w:tc>
        <w:tc>
          <w:tcPr>
            <w:tcW w:w="1274" w:type="dxa"/>
            <w:shd w:val="clear" w:color="000000" w:fill="D9D9D9"/>
            <w:noWrap/>
            <w:vAlign w:val="center"/>
          </w:tcPr>
          <w:p w14:paraId="79C4140C" w14:textId="1DCF64B6" w:rsidR="00266E39" w:rsidRPr="00E776A8" w:rsidRDefault="00266E39" w:rsidP="00A62F12">
            <w:pPr>
              <w:spacing w:line="240" w:lineRule="auto"/>
              <w:rPr>
                <w:rFonts w:asciiTheme="minorHAnsi" w:hAnsiTheme="minorHAnsi" w:cs="Calibri"/>
              </w:rPr>
            </w:pPr>
          </w:p>
        </w:tc>
      </w:tr>
      <w:tr w:rsidR="00FC16DB" w:rsidRPr="00E776A8" w14:paraId="3992C0C9" w14:textId="77777777" w:rsidTr="00B0348D">
        <w:tc>
          <w:tcPr>
            <w:tcW w:w="852" w:type="dxa"/>
            <w:shd w:val="clear" w:color="000000" w:fill="D9D9D9"/>
            <w:noWrap/>
            <w:vAlign w:val="center"/>
          </w:tcPr>
          <w:p w14:paraId="3D7CFA96" w14:textId="3A947004"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040</w:t>
            </w:r>
          </w:p>
        </w:tc>
        <w:tc>
          <w:tcPr>
            <w:tcW w:w="1274" w:type="dxa"/>
            <w:shd w:val="clear" w:color="000000" w:fill="D9D9D9"/>
            <w:noWrap/>
            <w:vAlign w:val="center"/>
          </w:tcPr>
          <w:p w14:paraId="7EA61AF0" w14:textId="22AEC7F3" w:rsidR="00FC16DB" w:rsidRPr="00E776A8" w:rsidRDefault="00E8225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tcPr>
          <w:p w14:paraId="45647035" w14:textId="3D1679DE" w:rsidR="00FC16DB" w:rsidRPr="00E776A8" w:rsidRDefault="00FC16DB" w:rsidP="004278F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ontvangen incassofactuur automatisch als spoed te markeren</w:t>
            </w:r>
            <w:r w:rsidR="008A692C" w:rsidRPr="00E776A8">
              <w:rPr>
                <w:rFonts w:asciiTheme="minorHAnsi" w:hAnsiTheme="minorHAnsi" w:cs="Calibri"/>
                <w:color w:val="000000"/>
              </w:rPr>
              <w:t xml:space="preserve"> met opgaaf van de reden</w:t>
            </w:r>
            <w:r w:rsidRPr="00E776A8">
              <w:rPr>
                <w:rFonts w:asciiTheme="minorHAnsi" w:hAnsiTheme="minorHAnsi" w:cs="Calibri"/>
                <w:color w:val="000000"/>
              </w:rPr>
              <w:t>.</w:t>
            </w:r>
          </w:p>
        </w:tc>
        <w:tc>
          <w:tcPr>
            <w:tcW w:w="1275" w:type="dxa"/>
            <w:shd w:val="clear" w:color="auto" w:fill="auto"/>
            <w:noWrap/>
            <w:vAlign w:val="center"/>
          </w:tcPr>
          <w:p w14:paraId="39318762" w14:textId="77777777" w:rsidR="00FC16DB" w:rsidRPr="00E776A8" w:rsidRDefault="00FC16DB" w:rsidP="00A62F12">
            <w:pPr>
              <w:spacing w:line="240" w:lineRule="auto"/>
              <w:rPr>
                <w:rFonts w:asciiTheme="minorHAnsi" w:hAnsiTheme="minorHAnsi"/>
              </w:rPr>
            </w:pPr>
          </w:p>
        </w:tc>
        <w:tc>
          <w:tcPr>
            <w:tcW w:w="1274" w:type="dxa"/>
            <w:shd w:val="clear" w:color="000000" w:fill="D9D9D9"/>
            <w:noWrap/>
            <w:vAlign w:val="center"/>
          </w:tcPr>
          <w:p w14:paraId="3C23842F" w14:textId="77777777" w:rsidR="00FC16DB" w:rsidRPr="00E776A8" w:rsidRDefault="00FC16DB" w:rsidP="00A62F12">
            <w:pPr>
              <w:spacing w:line="240" w:lineRule="auto"/>
              <w:rPr>
                <w:rFonts w:asciiTheme="minorHAnsi" w:hAnsiTheme="minorHAnsi" w:cs="Calibri"/>
              </w:rPr>
            </w:pPr>
          </w:p>
        </w:tc>
      </w:tr>
      <w:tr w:rsidR="00FC16DB" w:rsidRPr="00E776A8" w14:paraId="5249878C" w14:textId="77777777" w:rsidTr="00B0348D">
        <w:tc>
          <w:tcPr>
            <w:tcW w:w="852" w:type="dxa"/>
            <w:shd w:val="clear" w:color="000000" w:fill="D9D9D9"/>
            <w:noWrap/>
            <w:vAlign w:val="center"/>
          </w:tcPr>
          <w:p w14:paraId="7700E7FD" w14:textId="6B9A1787"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lastRenderedPageBreak/>
              <w:t>VtmB 041</w:t>
            </w:r>
          </w:p>
        </w:tc>
        <w:tc>
          <w:tcPr>
            <w:tcW w:w="1274" w:type="dxa"/>
            <w:shd w:val="clear" w:color="000000" w:fill="D9D9D9"/>
            <w:noWrap/>
            <w:vAlign w:val="center"/>
          </w:tcPr>
          <w:p w14:paraId="78D0DCD4" w14:textId="2639806F" w:rsidR="00FC16DB" w:rsidRPr="00E776A8" w:rsidRDefault="00E82259"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tcPr>
          <w:p w14:paraId="7FB49E08" w14:textId="77733674" w:rsidR="00FC16DB" w:rsidRPr="00E776A8" w:rsidRDefault="00FC16DB" w:rsidP="004278F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bij een ontvangen incassofactuur de incassokosten en de product/dienst kosten apart te registreren en apart te betalen.</w:t>
            </w:r>
          </w:p>
        </w:tc>
        <w:tc>
          <w:tcPr>
            <w:tcW w:w="1275" w:type="dxa"/>
            <w:shd w:val="clear" w:color="auto" w:fill="auto"/>
            <w:noWrap/>
            <w:vAlign w:val="center"/>
          </w:tcPr>
          <w:p w14:paraId="4F1FA433" w14:textId="77777777" w:rsidR="00FC16DB" w:rsidRPr="00E776A8" w:rsidRDefault="00FC16DB" w:rsidP="00A62F12">
            <w:pPr>
              <w:spacing w:line="240" w:lineRule="auto"/>
              <w:rPr>
                <w:rFonts w:asciiTheme="minorHAnsi" w:hAnsiTheme="minorHAnsi"/>
              </w:rPr>
            </w:pPr>
          </w:p>
        </w:tc>
        <w:tc>
          <w:tcPr>
            <w:tcW w:w="1274" w:type="dxa"/>
            <w:shd w:val="clear" w:color="000000" w:fill="D9D9D9"/>
            <w:noWrap/>
            <w:vAlign w:val="center"/>
          </w:tcPr>
          <w:p w14:paraId="0BEB05C8" w14:textId="77777777" w:rsidR="00FC16DB" w:rsidRPr="00E776A8" w:rsidRDefault="00FC16DB" w:rsidP="00A62F12">
            <w:pPr>
              <w:spacing w:line="240" w:lineRule="auto"/>
              <w:rPr>
                <w:rFonts w:asciiTheme="minorHAnsi" w:hAnsiTheme="minorHAnsi" w:cs="Calibri"/>
              </w:rPr>
            </w:pPr>
          </w:p>
        </w:tc>
      </w:tr>
      <w:tr w:rsidR="00FC16DB" w:rsidRPr="00E776A8" w14:paraId="070E2F09" w14:textId="77777777" w:rsidTr="00B0348D">
        <w:tc>
          <w:tcPr>
            <w:tcW w:w="852" w:type="dxa"/>
            <w:shd w:val="clear" w:color="000000" w:fill="D9D9D9"/>
            <w:noWrap/>
            <w:vAlign w:val="center"/>
            <w:hideMark/>
          </w:tcPr>
          <w:p w14:paraId="682C7C8B" w14:textId="48AEB100"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042</w:t>
            </w:r>
          </w:p>
        </w:tc>
        <w:tc>
          <w:tcPr>
            <w:tcW w:w="1274" w:type="dxa"/>
            <w:shd w:val="clear" w:color="000000" w:fill="D9D9D9"/>
            <w:noWrap/>
            <w:vAlign w:val="center"/>
            <w:hideMark/>
          </w:tcPr>
          <w:p w14:paraId="1E1EB5D8" w14:textId="7829BB9F"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1B32F1F8" w14:textId="35B6FE75" w:rsidR="00FC16DB" w:rsidRPr="00E776A8" w:rsidRDefault="00FC16DB" w:rsidP="0098417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spoedroute te definiëren om een betaalopdracht als spoed te markeren en op een snelle manier in te dienen, te voorzien van een onderbouwing, betaalbaar te stellen en uit te betalen.</w:t>
            </w:r>
          </w:p>
        </w:tc>
        <w:tc>
          <w:tcPr>
            <w:tcW w:w="1275" w:type="dxa"/>
            <w:shd w:val="clear" w:color="auto" w:fill="auto"/>
            <w:noWrap/>
            <w:vAlign w:val="center"/>
            <w:hideMark/>
          </w:tcPr>
          <w:p w14:paraId="28E6159E" w14:textId="77777777" w:rsidR="00FC16DB" w:rsidRPr="00E776A8" w:rsidRDefault="00FC16DB" w:rsidP="00A62F12">
            <w:pPr>
              <w:spacing w:line="240" w:lineRule="auto"/>
              <w:rPr>
                <w:rFonts w:asciiTheme="minorHAnsi" w:hAnsiTheme="minorHAnsi"/>
              </w:rPr>
            </w:pPr>
          </w:p>
        </w:tc>
        <w:tc>
          <w:tcPr>
            <w:tcW w:w="1274" w:type="dxa"/>
            <w:shd w:val="clear" w:color="000000" w:fill="D9D9D9"/>
            <w:noWrap/>
            <w:vAlign w:val="center"/>
          </w:tcPr>
          <w:p w14:paraId="1DD81E46" w14:textId="38574E31" w:rsidR="00FC16DB" w:rsidRPr="00E776A8" w:rsidRDefault="00FC16DB" w:rsidP="00A62F12">
            <w:pPr>
              <w:spacing w:line="240" w:lineRule="auto"/>
              <w:rPr>
                <w:rFonts w:asciiTheme="minorHAnsi" w:hAnsiTheme="minorHAnsi" w:cs="Calibri"/>
              </w:rPr>
            </w:pPr>
          </w:p>
        </w:tc>
      </w:tr>
      <w:tr w:rsidR="00FC16DB" w:rsidRPr="00E776A8" w14:paraId="74BBF73A" w14:textId="77777777" w:rsidTr="00B0348D">
        <w:tc>
          <w:tcPr>
            <w:tcW w:w="852" w:type="dxa"/>
            <w:shd w:val="clear" w:color="000000" w:fill="D9D9D9"/>
            <w:noWrap/>
            <w:vAlign w:val="center"/>
            <w:hideMark/>
          </w:tcPr>
          <w:p w14:paraId="462F2A4F" w14:textId="71E0A0E2"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043</w:t>
            </w:r>
          </w:p>
        </w:tc>
        <w:tc>
          <w:tcPr>
            <w:tcW w:w="1274" w:type="dxa"/>
            <w:shd w:val="clear" w:color="000000" w:fill="D9D9D9"/>
            <w:noWrap/>
            <w:vAlign w:val="center"/>
            <w:hideMark/>
          </w:tcPr>
          <w:p w14:paraId="628DCF6C" w14:textId="1C4CC8C1"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55B3EEB" w14:textId="411BE072"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 betalingen in een betaalvoorstellijst te blokkeren. </w:t>
            </w:r>
          </w:p>
        </w:tc>
        <w:tc>
          <w:tcPr>
            <w:tcW w:w="1275" w:type="dxa"/>
            <w:shd w:val="clear" w:color="auto" w:fill="auto"/>
            <w:noWrap/>
            <w:vAlign w:val="center"/>
            <w:hideMark/>
          </w:tcPr>
          <w:p w14:paraId="657176A3" w14:textId="77777777" w:rsidR="00FC16DB" w:rsidRPr="00E776A8" w:rsidRDefault="00FC16DB" w:rsidP="00A62F12">
            <w:pPr>
              <w:spacing w:line="240" w:lineRule="auto"/>
              <w:rPr>
                <w:rFonts w:asciiTheme="minorHAnsi" w:hAnsiTheme="minorHAnsi"/>
              </w:rPr>
            </w:pPr>
          </w:p>
        </w:tc>
        <w:tc>
          <w:tcPr>
            <w:tcW w:w="1274" w:type="dxa"/>
            <w:shd w:val="clear" w:color="000000" w:fill="D9D9D9"/>
            <w:noWrap/>
            <w:vAlign w:val="center"/>
          </w:tcPr>
          <w:p w14:paraId="4CE127AD" w14:textId="085F90DC" w:rsidR="00FC16DB" w:rsidRPr="00E776A8" w:rsidRDefault="00FC16DB" w:rsidP="00A62F12">
            <w:pPr>
              <w:spacing w:line="240" w:lineRule="auto"/>
              <w:rPr>
                <w:rFonts w:asciiTheme="minorHAnsi" w:hAnsiTheme="minorHAnsi" w:cs="Calibri"/>
              </w:rPr>
            </w:pPr>
          </w:p>
        </w:tc>
      </w:tr>
      <w:tr w:rsidR="00FC16DB" w:rsidRPr="00E776A8" w14:paraId="4D34B127" w14:textId="77777777" w:rsidTr="00B0348D">
        <w:tc>
          <w:tcPr>
            <w:tcW w:w="852" w:type="dxa"/>
            <w:shd w:val="clear" w:color="000000" w:fill="D9D9D9"/>
            <w:noWrap/>
            <w:vAlign w:val="center"/>
            <w:hideMark/>
          </w:tcPr>
          <w:p w14:paraId="6A087509" w14:textId="0F6E49A3"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044</w:t>
            </w:r>
          </w:p>
        </w:tc>
        <w:tc>
          <w:tcPr>
            <w:tcW w:w="1274" w:type="dxa"/>
            <w:shd w:val="clear" w:color="000000" w:fill="D9D9D9"/>
            <w:noWrap/>
            <w:vAlign w:val="center"/>
            <w:hideMark/>
          </w:tcPr>
          <w:p w14:paraId="5AC9A30B" w14:textId="4A2B96BB"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0480B0B2" w14:textId="05EEBC4C" w:rsidR="00FC16DB" w:rsidRPr="00E776A8" w:rsidRDefault="00FC16DB" w:rsidP="00D868B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bij automatisch goedgekeurde facturen</w:t>
            </w:r>
            <w:r w:rsidR="0098417A" w:rsidRPr="00E776A8">
              <w:rPr>
                <w:rFonts w:asciiTheme="minorHAnsi" w:hAnsiTheme="minorHAnsi" w:cs="Calibri"/>
                <w:color w:val="000000"/>
              </w:rPr>
              <w:t>,</w:t>
            </w:r>
            <w:r w:rsidRPr="00E776A8">
              <w:rPr>
                <w:rFonts w:asciiTheme="minorHAnsi" w:hAnsiTheme="minorHAnsi" w:cs="Calibri"/>
                <w:color w:val="000000"/>
              </w:rPr>
              <w:t xml:space="preserve"> automatisch aan te geven dat de goedkeuring automatisch is verkregen (in de crediteurenadministratie). </w:t>
            </w:r>
          </w:p>
        </w:tc>
        <w:tc>
          <w:tcPr>
            <w:tcW w:w="1275" w:type="dxa"/>
            <w:shd w:val="clear" w:color="auto" w:fill="auto"/>
            <w:noWrap/>
            <w:vAlign w:val="center"/>
            <w:hideMark/>
          </w:tcPr>
          <w:p w14:paraId="2AFC2DDD" w14:textId="77777777" w:rsidR="00FC16DB" w:rsidRPr="00E776A8" w:rsidRDefault="00FC16DB" w:rsidP="00A62F12">
            <w:pPr>
              <w:spacing w:line="240" w:lineRule="auto"/>
              <w:rPr>
                <w:rFonts w:asciiTheme="minorHAnsi" w:hAnsiTheme="minorHAnsi"/>
              </w:rPr>
            </w:pPr>
          </w:p>
        </w:tc>
        <w:tc>
          <w:tcPr>
            <w:tcW w:w="1274" w:type="dxa"/>
            <w:shd w:val="clear" w:color="000000" w:fill="D9D9D9"/>
            <w:noWrap/>
            <w:vAlign w:val="center"/>
          </w:tcPr>
          <w:p w14:paraId="27784D28" w14:textId="55450058" w:rsidR="00FC16DB" w:rsidRPr="00E776A8" w:rsidRDefault="00FC16DB" w:rsidP="00A62F12">
            <w:pPr>
              <w:spacing w:line="240" w:lineRule="auto"/>
              <w:rPr>
                <w:rFonts w:asciiTheme="minorHAnsi" w:hAnsiTheme="minorHAnsi" w:cs="Calibri"/>
              </w:rPr>
            </w:pPr>
          </w:p>
        </w:tc>
      </w:tr>
      <w:tr w:rsidR="00FC16DB" w:rsidRPr="00E776A8" w14:paraId="344DDF03" w14:textId="77777777" w:rsidTr="00B0348D">
        <w:tc>
          <w:tcPr>
            <w:tcW w:w="852" w:type="dxa"/>
            <w:shd w:val="clear" w:color="000000" w:fill="D9D9D9"/>
            <w:noWrap/>
            <w:vAlign w:val="center"/>
            <w:hideMark/>
          </w:tcPr>
          <w:p w14:paraId="797CF2CA" w14:textId="7D83CA94"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045</w:t>
            </w:r>
          </w:p>
        </w:tc>
        <w:tc>
          <w:tcPr>
            <w:tcW w:w="1274" w:type="dxa"/>
            <w:shd w:val="clear" w:color="000000" w:fill="D9D9D9"/>
            <w:noWrap/>
            <w:vAlign w:val="center"/>
            <w:hideMark/>
          </w:tcPr>
          <w:p w14:paraId="16E5D358" w14:textId="5CB59661"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09E99576" w14:textId="0D1CF124" w:rsidR="00FC16DB" w:rsidRPr="00E776A8" w:rsidRDefault="00FC16DB" w:rsidP="00115E46">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met spoed gemarkeerde facturen in de crediteurenadministratie automatisch te selecteren voor betaling. </w:t>
            </w:r>
          </w:p>
        </w:tc>
        <w:tc>
          <w:tcPr>
            <w:tcW w:w="1275" w:type="dxa"/>
            <w:shd w:val="clear" w:color="auto" w:fill="auto"/>
            <w:noWrap/>
            <w:vAlign w:val="center"/>
            <w:hideMark/>
          </w:tcPr>
          <w:p w14:paraId="60E5384F" w14:textId="77777777" w:rsidR="00FC16DB" w:rsidRPr="00E776A8" w:rsidRDefault="00FC16DB" w:rsidP="00A62F12">
            <w:pPr>
              <w:spacing w:line="240" w:lineRule="auto"/>
              <w:rPr>
                <w:rFonts w:asciiTheme="minorHAnsi" w:hAnsiTheme="minorHAnsi"/>
              </w:rPr>
            </w:pPr>
          </w:p>
        </w:tc>
        <w:tc>
          <w:tcPr>
            <w:tcW w:w="1274" w:type="dxa"/>
            <w:shd w:val="clear" w:color="000000" w:fill="D9D9D9"/>
            <w:noWrap/>
            <w:vAlign w:val="center"/>
          </w:tcPr>
          <w:p w14:paraId="54AE0DA2" w14:textId="532B0131" w:rsidR="00FC16DB" w:rsidRPr="00E776A8" w:rsidRDefault="00FC16DB" w:rsidP="00A62F12">
            <w:pPr>
              <w:spacing w:line="240" w:lineRule="auto"/>
              <w:rPr>
                <w:rFonts w:asciiTheme="minorHAnsi" w:hAnsiTheme="minorHAnsi" w:cs="Calibri"/>
              </w:rPr>
            </w:pPr>
          </w:p>
        </w:tc>
      </w:tr>
      <w:tr w:rsidR="00FC16DB" w:rsidRPr="00E776A8" w14:paraId="61FAC063" w14:textId="77777777" w:rsidTr="00B0348D">
        <w:tc>
          <w:tcPr>
            <w:tcW w:w="852" w:type="dxa"/>
            <w:shd w:val="clear" w:color="000000" w:fill="D9D9D9"/>
            <w:noWrap/>
            <w:vAlign w:val="center"/>
            <w:hideMark/>
          </w:tcPr>
          <w:p w14:paraId="2A7143CB" w14:textId="3CCA5FB5"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046</w:t>
            </w:r>
          </w:p>
        </w:tc>
        <w:tc>
          <w:tcPr>
            <w:tcW w:w="1274" w:type="dxa"/>
            <w:shd w:val="clear" w:color="000000" w:fill="D9D9D9"/>
            <w:noWrap/>
            <w:vAlign w:val="center"/>
            <w:hideMark/>
          </w:tcPr>
          <w:p w14:paraId="50D20274" w14:textId="293A2D3F"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23B4FA67" w14:textId="23CA5B66"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factuur uit te sluiten van selectie voor betaling als in de stamgegevens van de crediteur sprake is van een faillissement.</w:t>
            </w:r>
          </w:p>
        </w:tc>
        <w:tc>
          <w:tcPr>
            <w:tcW w:w="1275" w:type="dxa"/>
            <w:shd w:val="clear" w:color="auto" w:fill="auto"/>
            <w:noWrap/>
            <w:vAlign w:val="center"/>
            <w:hideMark/>
          </w:tcPr>
          <w:p w14:paraId="5003657F" w14:textId="77777777" w:rsidR="00FC16DB" w:rsidRPr="00E776A8" w:rsidRDefault="00FC16DB" w:rsidP="00A62F12">
            <w:pPr>
              <w:spacing w:line="240" w:lineRule="auto"/>
              <w:rPr>
                <w:rFonts w:asciiTheme="minorHAnsi" w:hAnsiTheme="minorHAnsi"/>
              </w:rPr>
            </w:pPr>
          </w:p>
        </w:tc>
        <w:tc>
          <w:tcPr>
            <w:tcW w:w="1274" w:type="dxa"/>
            <w:shd w:val="clear" w:color="auto" w:fill="auto"/>
            <w:noWrap/>
            <w:vAlign w:val="center"/>
          </w:tcPr>
          <w:p w14:paraId="2D599D78" w14:textId="64B650A9" w:rsidR="00FC16DB" w:rsidRPr="00E776A8" w:rsidRDefault="00FC16DB" w:rsidP="00A62F12">
            <w:pPr>
              <w:spacing w:line="240" w:lineRule="auto"/>
              <w:rPr>
                <w:rFonts w:asciiTheme="minorHAnsi" w:hAnsiTheme="minorHAnsi" w:cs="Calibri"/>
              </w:rPr>
            </w:pPr>
          </w:p>
        </w:tc>
      </w:tr>
      <w:tr w:rsidR="00FC16DB" w:rsidRPr="00E776A8" w14:paraId="19590254" w14:textId="77777777" w:rsidTr="00B0348D">
        <w:tc>
          <w:tcPr>
            <w:tcW w:w="852" w:type="dxa"/>
            <w:shd w:val="clear" w:color="000000" w:fill="D9D9D9"/>
            <w:noWrap/>
            <w:vAlign w:val="center"/>
            <w:hideMark/>
          </w:tcPr>
          <w:p w14:paraId="67688E3C" w14:textId="6BFFC0E1"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047</w:t>
            </w:r>
          </w:p>
        </w:tc>
        <w:tc>
          <w:tcPr>
            <w:tcW w:w="1274" w:type="dxa"/>
            <w:shd w:val="clear" w:color="000000" w:fill="D9D9D9"/>
            <w:noWrap/>
            <w:vAlign w:val="center"/>
            <w:hideMark/>
          </w:tcPr>
          <w:p w14:paraId="0575A62C" w14:textId="7A824AB8"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0D74A3E1" w14:textId="04EE7698"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per leverancier aan te geven of betalingen los of als verzamelbetaling betaald mogen worden. </w:t>
            </w:r>
          </w:p>
        </w:tc>
        <w:tc>
          <w:tcPr>
            <w:tcW w:w="1275" w:type="dxa"/>
            <w:shd w:val="clear" w:color="auto" w:fill="auto"/>
            <w:noWrap/>
            <w:vAlign w:val="center"/>
            <w:hideMark/>
          </w:tcPr>
          <w:p w14:paraId="28F2A754" w14:textId="77777777" w:rsidR="00FC16DB" w:rsidRPr="00E776A8" w:rsidRDefault="00FC16DB" w:rsidP="00A62F12">
            <w:pPr>
              <w:spacing w:line="240" w:lineRule="auto"/>
              <w:rPr>
                <w:rFonts w:asciiTheme="minorHAnsi" w:hAnsiTheme="minorHAnsi"/>
              </w:rPr>
            </w:pPr>
          </w:p>
        </w:tc>
        <w:tc>
          <w:tcPr>
            <w:tcW w:w="1274" w:type="dxa"/>
            <w:shd w:val="clear" w:color="000000" w:fill="D9D9D9"/>
            <w:noWrap/>
            <w:vAlign w:val="center"/>
          </w:tcPr>
          <w:p w14:paraId="0009F718" w14:textId="3BAC81FA" w:rsidR="00FC16DB" w:rsidRPr="00E776A8" w:rsidRDefault="00FC16DB" w:rsidP="00A62F12">
            <w:pPr>
              <w:spacing w:line="240" w:lineRule="auto"/>
              <w:rPr>
                <w:rFonts w:asciiTheme="minorHAnsi" w:hAnsiTheme="minorHAnsi" w:cs="Calibri"/>
              </w:rPr>
            </w:pPr>
          </w:p>
        </w:tc>
      </w:tr>
      <w:tr w:rsidR="00FC16DB" w:rsidRPr="00E776A8" w14:paraId="39C3B852" w14:textId="77777777" w:rsidTr="00B0348D">
        <w:tc>
          <w:tcPr>
            <w:tcW w:w="852" w:type="dxa"/>
            <w:shd w:val="clear" w:color="000000" w:fill="D9D9D9"/>
            <w:noWrap/>
            <w:vAlign w:val="center"/>
            <w:hideMark/>
          </w:tcPr>
          <w:p w14:paraId="06BB033F" w14:textId="44EA20DB"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048</w:t>
            </w:r>
          </w:p>
        </w:tc>
        <w:tc>
          <w:tcPr>
            <w:tcW w:w="1274" w:type="dxa"/>
            <w:shd w:val="clear" w:color="000000" w:fill="D9D9D9"/>
            <w:noWrap/>
            <w:vAlign w:val="center"/>
            <w:hideMark/>
          </w:tcPr>
          <w:p w14:paraId="546AF2D4" w14:textId="16D9901B"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25F28017" w14:textId="5AF812ED" w:rsidR="00FC16DB" w:rsidRPr="00E776A8" w:rsidRDefault="00FC16DB" w:rsidP="0098417A">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in de bankopdracht automatisch </w:t>
            </w:r>
            <w:r w:rsidR="004E2F67">
              <w:rPr>
                <w:rFonts w:asciiTheme="minorHAnsi" w:hAnsiTheme="minorHAnsi" w:cs="Calibri"/>
                <w:color w:val="000000"/>
              </w:rPr>
              <w:t xml:space="preserve">te </w:t>
            </w:r>
            <w:r w:rsidRPr="00E776A8">
              <w:rPr>
                <w:rFonts w:asciiTheme="minorHAnsi" w:hAnsiTheme="minorHAnsi" w:cs="Calibri"/>
                <w:color w:val="000000"/>
              </w:rPr>
              <w:t>vermelden welke factuurnummers het betreft</w:t>
            </w:r>
            <w:r w:rsidR="004E2F67">
              <w:rPr>
                <w:rFonts w:asciiTheme="minorHAnsi" w:hAnsiTheme="minorHAnsi" w:cs="Calibri"/>
                <w:color w:val="000000"/>
              </w:rPr>
              <w:t>,</w:t>
            </w:r>
            <w:r w:rsidRPr="00E776A8">
              <w:rPr>
                <w:rFonts w:asciiTheme="minorHAnsi" w:hAnsiTheme="minorHAnsi" w:cs="Calibri"/>
                <w:color w:val="000000"/>
              </w:rPr>
              <w:t xml:space="preserve"> zodat leveranciers weten welke facturen zijn betaald. </w:t>
            </w:r>
          </w:p>
        </w:tc>
        <w:tc>
          <w:tcPr>
            <w:tcW w:w="1275" w:type="dxa"/>
            <w:shd w:val="clear" w:color="auto" w:fill="auto"/>
            <w:noWrap/>
            <w:vAlign w:val="center"/>
            <w:hideMark/>
          </w:tcPr>
          <w:p w14:paraId="2C824A9E" w14:textId="77777777" w:rsidR="00FC16DB" w:rsidRPr="00E776A8" w:rsidRDefault="00FC16DB" w:rsidP="00A62F12">
            <w:pPr>
              <w:spacing w:line="240" w:lineRule="auto"/>
              <w:rPr>
                <w:rFonts w:asciiTheme="minorHAnsi" w:hAnsiTheme="minorHAnsi"/>
              </w:rPr>
            </w:pPr>
          </w:p>
        </w:tc>
        <w:tc>
          <w:tcPr>
            <w:tcW w:w="1274" w:type="dxa"/>
            <w:shd w:val="clear" w:color="000000" w:fill="D9D9D9"/>
            <w:noWrap/>
            <w:vAlign w:val="center"/>
          </w:tcPr>
          <w:p w14:paraId="1D755828" w14:textId="64031D53" w:rsidR="00FC16DB" w:rsidRPr="00E776A8" w:rsidRDefault="00FC16DB" w:rsidP="00A62F12">
            <w:pPr>
              <w:spacing w:line="240" w:lineRule="auto"/>
              <w:rPr>
                <w:rFonts w:asciiTheme="minorHAnsi" w:hAnsiTheme="minorHAnsi" w:cs="Calibri"/>
              </w:rPr>
            </w:pPr>
          </w:p>
        </w:tc>
      </w:tr>
      <w:tr w:rsidR="00FC16DB" w:rsidRPr="00E776A8" w14:paraId="47A11C57" w14:textId="77777777" w:rsidTr="00B0348D">
        <w:tc>
          <w:tcPr>
            <w:tcW w:w="852" w:type="dxa"/>
            <w:shd w:val="clear" w:color="000000" w:fill="D9D9D9"/>
            <w:noWrap/>
            <w:vAlign w:val="center"/>
            <w:hideMark/>
          </w:tcPr>
          <w:p w14:paraId="2482E7B3" w14:textId="164F07D3"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049</w:t>
            </w:r>
          </w:p>
        </w:tc>
        <w:tc>
          <w:tcPr>
            <w:tcW w:w="1274" w:type="dxa"/>
            <w:shd w:val="clear" w:color="000000" w:fill="D9D9D9"/>
            <w:noWrap/>
            <w:vAlign w:val="center"/>
            <w:hideMark/>
          </w:tcPr>
          <w:p w14:paraId="0166F45F" w14:textId="70BF861D"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65B997CF" w14:textId="17DC6127" w:rsidR="00FC16DB" w:rsidRPr="00E776A8" w:rsidRDefault="00FC16DB" w:rsidP="0098417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digitaal bericht naar de leverancier te sturen met vermelding welk</w:t>
            </w:r>
            <w:r w:rsidR="004E2F67">
              <w:rPr>
                <w:rFonts w:asciiTheme="minorHAnsi" w:hAnsiTheme="minorHAnsi" w:cs="Calibri"/>
                <w:color w:val="000000"/>
              </w:rPr>
              <w:t>e factuurnummers in de verzamel</w:t>
            </w:r>
            <w:r w:rsidRPr="00E776A8">
              <w:rPr>
                <w:rFonts w:asciiTheme="minorHAnsi" w:hAnsiTheme="minorHAnsi" w:cs="Calibri"/>
                <w:color w:val="000000"/>
              </w:rPr>
              <w:t xml:space="preserve">betaling zijn opgenomen. </w:t>
            </w:r>
          </w:p>
        </w:tc>
        <w:tc>
          <w:tcPr>
            <w:tcW w:w="1275" w:type="dxa"/>
            <w:shd w:val="clear" w:color="auto" w:fill="auto"/>
            <w:noWrap/>
            <w:vAlign w:val="center"/>
            <w:hideMark/>
          </w:tcPr>
          <w:p w14:paraId="0995AB69" w14:textId="77777777" w:rsidR="00FC16DB" w:rsidRPr="00E776A8" w:rsidRDefault="00FC16DB" w:rsidP="00A62F12">
            <w:pPr>
              <w:spacing w:line="240" w:lineRule="auto"/>
              <w:rPr>
                <w:rFonts w:asciiTheme="minorHAnsi" w:hAnsiTheme="minorHAnsi"/>
              </w:rPr>
            </w:pPr>
          </w:p>
        </w:tc>
        <w:tc>
          <w:tcPr>
            <w:tcW w:w="1274" w:type="dxa"/>
            <w:shd w:val="clear" w:color="000000" w:fill="D9D9D9"/>
            <w:noWrap/>
            <w:vAlign w:val="center"/>
          </w:tcPr>
          <w:p w14:paraId="4DDD8E18" w14:textId="6688DA42" w:rsidR="00FC16DB" w:rsidRPr="00E776A8" w:rsidRDefault="00FC16DB" w:rsidP="00A62F12">
            <w:pPr>
              <w:spacing w:line="240" w:lineRule="auto"/>
              <w:rPr>
                <w:rFonts w:asciiTheme="minorHAnsi" w:hAnsiTheme="minorHAnsi" w:cs="Calibri"/>
              </w:rPr>
            </w:pPr>
          </w:p>
        </w:tc>
      </w:tr>
      <w:tr w:rsidR="00FC16DB" w:rsidRPr="00E776A8" w14:paraId="209A9CC5" w14:textId="77777777" w:rsidTr="00B0348D">
        <w:tc>
          <w:tcPr>
            <w:tcW w:w="852" w:type="dxa"/>
            <w:shd w:val="clear" w:color="000000" w:fill="D9D9D9"/>
            <w:noWrap/>
            <w:vAlign w:val="center"/>
            <w:hideMark/>
          </w:tcPr>
          <w:p w14:paraId="0AC9057C" w14:textId="27913E7E"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VtmB 050</w:t>
            </w:r>
          </w:p>
        </w:tc>
        <w:tc>
          <w:tcPr>
            <w:tcW w:w="1274" w:type="dxa"/>
            <w:shd w:val="clear" w:color="000000" w:fill="D9D9D9"/>
            <w:noWrap/>
            <w:vAlign w:val="center"/>
            <w:hideMark/>
          </w:tcPr>
          <w:p w14:paraId="3391D3ED" w14:textId="218F1D02" w:rsidR="00FC16DB" w:rsidRPr="00E776A8" w:rsidRDefault="00FC16DB" w:rsidP="00A62F12">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7C7BEDDB" w14:textId="5BF4F645" w:rsidR="00FC16DB" w:rsidRPr="00E776A8" w:rsidRDefault="00FC16DB" w:rsidP="0098417A">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betalingen aan crediteuren in </w:t>
            </w:r>
            <w:r w:rsidR="0098417A" w:rsidRPr="00E776A8">
              <w:rPr>
                <w:rFonts w:asciiTheme="minorHAnsi" w:hAnsiTheme="minorHAnsi" w:cs="Calibri"/>
                <w:color w:val="000000"/>
              </w:rPr>
              <w:t>niet-eurolanden</w:t>
            </w:r>
            <w:r w:rsidRPr="00E776A8">
              <w:rPr>
                <w:rFonts w:asciiTheme="minorHAnsi" w:hAnsiTheme="minorHAnsi" w:cs="Calibri"/>
                <w:color w:val="000000"/>
              </w:rPr>
              <w:t xml:space="preserve"> te voldoen met up-to-date status van de koersen. </w:t>
            </w:r>
          </w:p>
        </w:tc>
        <w:tc>
          <w:tcPr>
            <w:tcW w:w="1275" w:type="dxa"/>
            <w:shd w:val="clear" w:color="auto" w:fill="auto"/>
            <w:noWrap/>
            <w:vAlign w:val="center"/>
            <w:hideMark/>
          </w:tcPr>
          <w:p w14:paraId="55323723" w14:textId="77777777" w:rsidR="00FC16DB" w:rsidRPr="00E776A8" w:rsidRDefault="00FC16DB" w:rsidP="00A62F12">
            <w:pPr>
              <w:spacing w:line="240" w:lineRule="auto"/>
              <w:rPr>
                <w:rFonts w:asciiTheme="minorHAnsi" w:hAnsiTheme="minorHAnsi"/>
              </w:rPr>
            </w:pPr>
          </w:p>
        </w:tc>
        <w:tc>
          <w:tcPr>
            <w:tcW w:w="1274" w:type="dxa"/>
            <w:shd w:val="clear" w:color="auto" w:fill="auto"/>
            <w:noWrap/>
            <w:vAlign w:val="center"/>
          </w:tcPr>
          <w:p w14:paraId="027A1595" w14:textId="1BC54499" w:rsidR="00FC16DB" w:rsidRPr="00E776A8" w:rsidRDefault="00FC16DB" w:rsidP="00A62F12">
            <w:pPr>
              <w:spacing w:line="240" w:lineRule="auto"/>
              <w:rPr>
                <w:rFonts w:asciiTheme="minorHAnsi" w:hAnsiTheme="minorHAnsi" w:cs="Calibri"/>
              </w:rPr>
            </w:pPr>
          </w:p>
        </w:tc>
      </w:tr>
      <w:tr w:rsidR="00FC16DB" w:rsidRPr="00E776A8" w14:paraId="6F2BBFC5" w14:textId="77777777" w:rsidTr="00B0348D">
        <w:tc>
          <w:tcPr>
            <w:tcW w:w="852" w:type="dxa"/>
            <w:shd w:val="clear" w:color="000000" w:fill="D9D9D9"/>
            <w:noWrap/>
            <w:vAlign w:val="center"/>
            <w:hideMark/>
          </w:tcPr>
          <w:p w14:paraId="008C1928" w14:textId="372C0D81"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051</w:t>
            </w:r>
          </w:p>
        </w:tc>
        <w:tc>
          <w:tcPr>
            <w:tcW w:w="1274" w:type="dxa"/>
            <w:shd w:val="clear" w:color="000000" w:fill="D9D9D9"/>
            <w:noWrap/>
            <w:vAlign w:val="center"/>
            <w:hideMark/>
          </w:tcPr>
          <w:p w14:paraId="3A84ABBA" w14:textId="74E4234A"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0EBCE0EB" w14:textId="59B8EB30"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via een koppeling ontvangen en goedgekeurde betaalopdrachten automatisch te selecteren voor betaling. </w:t>
            </w:r>
          </w:p>
        </w:tc>
        <w:tc>
          <w:tcPr>
            <w:tcW w:w="1275" w:type="dxa"/>
            <w:shd w:val="clear" w:color="auto" w:fill="auto"/>
            <w:noWrap/>
            <w:vAlign w:val="center"/>
            <w:hideMark/>
          </w:tcPr>
          <w:p w14:paraId="3B705ED7"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60F341AF" w14:textId="0537DBB4" w:rsidR="00FC16DB" w:rsidRPr="00E776A8" w:rsidRDefault="00FC16DB" w:rsidP="004E1B3C">
            <w:pPr>
              <w:spacing w:line="240" w:lineRule="auto"/>
              <w:rPr>
                <w:rFonts w:asciiTheme="minorHAnsi" w:hAnsiTheme="minorHAnsi" w:cs="Calibri"/>
              </w:rPr>
            </w:pPr>
          </w:p>
        </w:tc>
      </w:tr>
      <w:tr w:rsidR="00FC16DB" w:rsidRPr="00E776A8" w14:paraId="26172EB5" w14:textId="77777777" w:rsidTr="00B0348D">
        <w:tc>
          <w:tcPr>
            <w:tcW w:w="852" w:type="dxa"/>
            <w:shd w:val="clear" w:color="000000" w:fill="D9D9D9"/>
            <w:noWrap/>
            <w:vAlign w:val="center"/>
            <w:hideMark/>
          </w:tcPr>
          <w:p w14:paraId="7C68E9AA" w14:textId="4571865C"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052</w:t>
            </w:r>
          </w:p>
        </w:tc>
        <w:tc>
          <w:tcPr>
            <w:tcW w:w="1274" w:type="dxa"/>
            <w:shd w:val="clear" w:color="000000" w:fill="D9D9D9"/>
            <w:noWrap/>
            <w:vAlign w:val="center"/>
            <w:hideMark/>
          </w:tcPr>
          <w:p w14:paraId="2757972F" w14:textId="5761FD0D"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664FBBA4" w14:textId="3B76CC03"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voorstel op te stellen om inkoopfacturen te verrekenen met openstaande verkoopfacturen.</w:t>
            </w:r>
          </w:p>
        </w:tc>
        <w:tc>
          <w:tcPr>
            <w:tcW w:w="1275" w:type="dxa"/>
            <w:shd w:val="clear" w:color="auto" w:fill="auto"/>
            <w:noWrap/>
            <w:vAlign w:val="center"/>
            <w:hideMark/>
          </w:tcPr>
          <w:p w14:paraId="3F0A69D5"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0D8AEF9E" w14:textId="4AF42E3B" w:rsidR="00FC16DB" w:rsidRPr="00E776A8" w:rsidRDefault="00FC16DB" w:rsidP="004E1B3C">
            <w:pPr>
              <w:spacing w:line="240" w:lineRule="auto"/>
              <w:rPr>
                <w:rFonts w:asciiTheme="minorHAnsi" w:hAnsiTheme="minorHAnsi" w:cs="Calibri"/>
              </w:rPr>
            </w:pPr>
          </w:p>
        </w:tc>
      </w:tr>
      <w:tr w:rsidR="00FC16DB" w:rsidRPr="00E776A8" w14:paraId="0E3D7441" w14:textId="77777777" w:rsidTr="00B0348D">
        <w:tc>
          <w:tcPr>
            <w:tcW w:w="852" w:type="dxa"/>
            <w:shd w:val="clear" w:color="000000" w:fill="D9D9D9"/>
            <w:noWrap/>
            <w:vAlign w:val="center"/>
            <w:hideMark/>
          </w:tcPr>
          <w:p w14:paraId="626792F8" w14:textId="3548E891"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053</w:t>
            </w:r>
          </w:p>
        </w:tc>
        <w:tc>
          <w:tcPr>
            <w:tcW w:w="1274" w:type="dxa"/>
            <w:shd w:val="clear" w:color="000000" w:fill="D9D9D9"/>
            <w:noWrap/>
            <w:vAlign w:val="center"/>
            <w:hideMark/>
          </w:tcPr>
          <w:p w14:paraId="1336A0FD" w14:textId="57F92D31"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31CABC1D" w14:textId="00940B1F"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bankafschriften automatisch in te lezen en af te letteren. </w:t>
            </w:r>
          </w:p>
        </w:tc>
        <w:tc>
          <w:tcPr>
            <w:tcW w:w="1275" w:type="dxa"/>
            <w:shd w:val="clear" w:color="auto" w:fill="auto"/>
            <w:noWrap/>
            <w:vAlign w:val="center"/>
            <w:hideMark/>
          </w:tcPr>
          <w:p w14:paraId="05054E78"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379FF316" w14:textId="149E5CDC" w:rsidR="00FC16DB" w:rsidRPr="00E776A8" w:rsidRDefault="00FC16DB" w:rsidP="004E1B3C">
            <w:pPr>
              <w:spacing w:line="240" w:lineRule="auto"/>
              <w:rPr>
                <w:rFonts w:asciiTheme="minorHAnsi" w:hAnsiTheme="minorHAnsi" w:cs="Calibri"/>
              </w:rPr>
            </w:pPr>
          </w:p>
        </w:tc>
      </w:tr>
      <w:tr w:rsidR="00FC16DB" w:rsidRPr="00E776A8" w14:paraId="45B1EE9E" w14:textId="77777777" w:rsidTr="00B0348D">
        <w:tc>
          <w:tcPr>
            <w:tcW w:w="852" w:type="dxa"/>
            <w:shd w:val="clear" w:color="000000" w:fill="D9D9D9"/>
            <w:noWrap/>
            <w:vAlign w:val="center"/>
            <w:hideMark/>
          </w:tcPr>
          <w:p w14:paraId="32A203BF" w14:textId="5B53B86F"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lastRenderedPageBreak/>
              <w:t>VtmB 054</w:t>
            </w:r>
          </w:p>
        </w:tc>
        <w:tc>
          <w:tcPr>
            <w:tcW w:w="1274" w:type="dxa"/>
            <w:shd w:val="clear" w:color="000000" w:fill="D9D9D9"/>
            <w:noWrap/>
            <w:vAlign w:val="center"/>
            <w:hideMark/>
          </w:tcPr>
          <w:p w14:paraId="3A6B3F8C" w14:textId="661E3FCE"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3F71A93D" w14:textId="15DE8523" w:rsidR="00FC16DB" w:rsidRPr="00E776A8" w:rsidRDefault="00FC16DB" w:rsidP="0098417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het voorstel van een leverancier tot een automatisch</w:t>
            </w:r>
            <w:r w:rsidR="0098417A" w:rsidRPr="00E776A8">
              <w:rPr>
                <w:rFonts w:asciiTheme="minorHAnsi" w:hAnsiTheme="minorHAnsi" w:cs="Calibri"/>
                <w:color w:val="000000"/>
              </w:rPr>
              <w:t xml:space="preserve">e incasso van een </w:t>
            </w:r>
            <w:r w:rsidRPr="00E776A8">
              <w:rPr>
                <w:rFonts w:asciiTheme="minorHAnsi" w:hAnsiTheme="minorHAnsi" w:cs="Calibri"/>
                <w:color w:val="000000"/>
              </w:rPr>
              <w:t xml:space="preserve">factuur te accepteren. </w:t>
            </w:r>
          </w:p>
        </w:tc>
        <w:tc>
          <w:tcPr>
            <w:tcW w:w="1275" w:type="dxa"/>
            <w:shd w:val="clear" w:color="auto" w:fill="auto"/>
            <w:noWrap/>
            <w:vAlign w:val="center"/>
            <w:hideMark/>
          </w:tcPr>
          <w:p w14:paraId="05341A86"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3AEA32F7" w14:textId="0370D209" w:rsidR="00FC16DB" w:rsidRPr="00E776A8" w:rsidRDefault="00FC16DB" w:rsidP="004E1B3C">
            <w:pPr>
              <w:spacing w:line="240" w:lineRule="auto"/>
              <w:rPr>
                <w:rFonts w:asciiTheme="minorHAnsi" w:hAnsiTheme="minorHAnsi" w:cs="Calibri"/>
              </w:rPr>
            </w:pPr>
          </w:p>
        </w:tc>
      </w:tr>
      <w:tr w:rsidR="00FC16DB" w:rsidRPr="00E776A8" w14:paraId="06963676" w14:textId="77777777" w:rsidTr="00B0348D">
        <w:tc>
          <w:tcPr>
            <w:tcW w:w="852" w:type="dxa"/>
            <w:shd w:val="clear" w:color="000000" w:fill="D9D9D9"/>
            <w:noWrap/>
            <w:vAlign w:val="center"/>
            <w:hideMark/>
          </w:tcPr>
          <w:p w14:paraId="561C08C7" w14:textId="20F29EDD"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055</w:t>
            </w:r>
          </w:p>
        </w:tc>
        <w:tc>
          <w:tcPr>
            <w:tcW w:w="1274" w:type="dxa"/>
            <w:shd w:val="clear" w:color="000000" w:fill="D9D9D9"/>
            <w:noWrap/>
            <w:vAlign w:val="center"/>
            <w:hideMark/>
          </w:tcPr>
          <w:p w14:paraId="13A31DEF" w14:textId="7F6F15E8"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3C01504" w14:textId="7116315D"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facturen met een automatische incasso te kenmerken dat automatische incasso van toepassing is. </w:t>
            </w:r>
          </w:p>
        </w:tc>
        <w:tc>
          <w:tcPr>
            <w:tcW w:w="1275" w:type="dxa"/>
            <w:shd w:val="clear" w:color="auto" w:fill="auto"/>
            <w:noWrap/>
            <w:vAlign w:val="center"/>
            <w:hideMark/>
          </w:tcPr>
          <w:p w14:paraId="4D387225"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097FCADD" w14:textId="1A3663C9" w:rsidR="00FC16DB" w:rsidRPr="00E776A8" w:rsidRDefault="00FC16DB" w:rsidP="004E1B3C">
            <w:pPr>
              <w:spacing w:line="240" w:lineRule="auto"/>
              <w:rPr>
                <w:rFonts w:asciiTheme="minorHAnsi" w:hAnsiTheme="minorHAnsi" w:cs="Calibri"/>
              </w:rPr>
            </w:pPr>
          </w:p>
        </w:tc>
      </w:tr>
      <w:tr w:rsidR="00FC16DB" w:rsidRPr="00E776A8" w14:paraId="593111F3" w14:textId="77777777" w:rsidTr="00B0348D">
        <w:tc>
          <w:tcPr>
            <w:tcW w:w="852" w:type="dxa"/>
            <w:shd w:val="clear" w:color="000000" w:fill="D9D9D9"/>
            <w:noWrap/>
            <w:vAlign w:val="center"/>
            <w:hideMark/>
          </w:tcPr>
          <w:p w14:paraId="4BB40CDB" w14:textId="2885B3AB"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056</w:t>
            </w:r>
          </w:p>
        </w:tc>
        <w:tc>
          <w:tcPr>
            <w:tcW w:w="1274" w:type="dxa"/>
            <w:shd w:val="clear" w:color="000000" w:fill="D9D9D9"/>
            <w:noWrap/>
            <w:vAlign w:val="center"/>
            <w:hideMark/>
          </w:tcPr>
          <w:p w14:paraId="1400DDB6" w14:textId="4D1F253E"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00464F2F" w14:textId="6A84736F" w:rsidR="00FC16DB" w:rsidRPr="00E776A8" w:rsidRDefault="00FC16DB" w:rsidP="00A2211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periodieke betaalopdrachten in te kunnen stellen.</w:t>
            </w:r>
          </w:p>
        </w:tc>
        <w:tc>
          <w:tcPr>
            <w:tcW w:w="1275" w:type="dxa"/>
            <w:shd w:val="clear" w:color="auto" w:fill="auto"/>
            <w:noWrap/>
            <w:vAlign w:val="center"/>
            <w:hideMark/>
          </w:tcPr>
          <w:p w14:paraId="71C68BD9"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68EFF905" w14:textId="339ED88F" w:rsidR="00FC16DB" w:rsidRPr="00E776A8" w:rsidRDefault="00FC16DB" w:rsidP="004E1B3C">
            <w:pPr>
              <w:spacing w:line="240" w:lineRule="auto"/>
              <w:rPr>
                <w:rFonts w:asciiTheme="minorHAnsi" w:hAnsiTheme="minorHAnsi" w:cs="Calibri"/>
              </w:rPr>
            </w:pPr>
          </w:p>
        </w:tc>
      </w:tr>
      <w:tr w:rsidR="00FC16DB" w:rsidRPr="00E776A8" w14:paraId="0DEE8B64" w14:textId="77777777" w:rsidTr="00B0348D">
        <w:tc>
          <w:tcPr>
            <w:tcW w:w="852" w:type="dxa"/>
            <w:shd w:val="clear" w:color="000000" w:fill="D9D9D9"/>
            <w:noWrap/>
            <w:vAlign w:val="center"/>
            <w:hideMark/>
          </w:tcPr>
          <w:p w14:paraId="4A8A8F03" w14:textId="3C73E664"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057</w:t>
            </w:r>
          </w:p>
        </w:tc>
        <w:tc>
          <w:tcPr>
            <w:tcW w:w="1274" w:type="dxa"/>
            <w:shd w:val="clear" w:color="000000" w:fill="D9D9D9"/>
            <w:noWrap/>
            <w:vAlign w:val="center"/>
            <w:hideMark/>
          </w:tcPr>
          <w:p w14:paraId="6D2B8DCD" w14:textId="377536DF"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3AEBE217" w14:textId="67333C0D" w:rsidR="00FC16DB" w:rsidRPr="00E776A8" w:rsidRDefault="00FC16DB" w:rsidP="0098417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te vorderen subsidies met te betalen subsidies te verrekenen (crediteuren</w:t>
            </w:r>
            <w:r w:rsidR="0098417A" w:rsidRPr="00E776A8">
              <w:rPr>
                <w:rFonts w:asciiTheme="minorHAnsi" w:hAnsiTheme="minorHAnsi" w:cs="Calibri"/>
                <w:color w:val="000000"/>
              </w:rPr>
              <w:t>-</w:t>
            </w:r>
            <w:r w:rsidRPr="00E776A8">
              <w:rPr>
                <w:rFonts w:asciiTheme="minorHAnsi" w:hAnsiTheme="minorHAnsi" w:cs="Calibri"/>
                <w:color w:val="000000"/>
              </w:rPr>
              <w:t xml:space="preserve"> met debiteurenadministratie).</w:t>
            </w:r>
          </w:p>
        </w:tc>
        <w:tc>
          <w:tcPr>
            <w:tcW w:w="1275" w:type="dxa"/>
            <w:shd w:val="clear" w:color="auto" w:fill="auto"/>
            <w:noWrap/>
            <w:vAlign w:val="center"/>
            <w:hideMark/>
          </w:tcPr>
          <w:p w14:paraId="6261DD51"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5F745BB1" w14:textId="6FE6A4D0" w:rsidR="00FC16DB" w:rsidRPr="00E776A8" w:rsidRDefault="00FC16DB" w:rsidP="004E1B3C">
            <w:pPr>
              <w:spacing w:line="240" w:lineRule="auto"/>
              <w:rPr>
                <w:rFonts w:asciiTheme="minorHAnsi" w:hAnsiTheme="minorHAnsi" w:cs="Calibri"/>
              </w:rPr>
            </w:pPr>
          </w:p>
        </w:tc>
      </w:tr>
      <w:tr w:rsidR="00FC16DB" w:rsidRPr="00E776A8" w14:paraId="3F1773EC" w14:textId="77777777" w:rsidTr="00B0348D">
        <w:tc>
          <w:tcPr>
            <w:tcW w:w="852" w:type="dxa"/>
            <w:shd w:val="clear" w:color="000000" w:fill="D9D9D9"/>
            <w:noWrap/>
            <w:vAlign w:val="center"/>
            <w:hideMark/>
          </w:tcPr>
          <w:p w14:paraId="136638FF" w14:textId="378DD99F"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058</w:t>
            </w:r>
          </w:p>
        </w:tc>
        <w:tc>
          <w:tcPr>
            <w:tcW w:w="1274" w:type="dxa"/>
            <w:shd w:val="clear" w:color="000000" w:fill="D9D9D9"/>
            <w:noWrap/>
            <w:vAlign w:val="center"/>
            <w:hideMark/>
          </w:tcPr>
          <w:p w14:paraId="08B7A3C0" w14:textId="0645EB82"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0811B134" w14:textId="632AEA36"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relatie </w:t>
            </w:r>
            <w:r w:rsidR="004E2F67">
              <w:rPr>
                <w:rFonts w:asciiTheme="minorHAnsi" w:hAnsiTheme="minorHAnsi" w:cs="Calibri"/>
                <w:color w:val="000000"/>
              </w:rPr>
              <w:t xml:space="preserve">te </w:t>
            </w:r>
            <w:r w:rsidRPr="00E776A8">
              <w:rPr>
                <w:rFonts w:asciiTheme="minorHAnsi" w:hAnsiTheme="minorHAnsi" w:cs="Calibri"/>
                <w:color w:val="000000"/>
              </w:rPr>
              <w:t>leggen tussen debiteuren en directie/budgethouder t.b.v. subsidie-uitbetalingen.</w:t>
            </w:r>
          </w:p>
        </w:tc>
        <w:tc>
          <w:tcPr>
            <w:tcW w:w="1275" w:type="dxa"/>
            <w:shd w:val="clear" w:color="auto" w:fill="auto"/>
            <w:noWrap/>
            <w:vAlign w:val="center"/>
            <w:hideMark/>
          </w:tcPr>
          <w:p w14:paraId="71AC1CFD" w14:textId="77777777" w:rsidR="00FC16DB" w:rsidRPr="00E776A8" w:rsidRDefault="00FC16DB" w:rsidP="004E1B3C">
            <w:pPr>
              <w:spacing w:line="240" w:lineRule="auto"/>
              <w:rPr>
                <w:rFonts w:asciiTheme="minorHAnsi" w:hAnsiTheme="minorHAnsi"/>
              </w:rPr>
            </w:pPr>
          </w:p>
        </w:tc>
        <w:tc>
          <w:tcPr>
            <w:tcW w:w="1274" w:type="dxa"/>
            <w:shd w:val="clear" w:color="auto" w:fill="auto"/>
            <w:noWrap/>
            <w:vAlign w:val="center"/>
          </w:tcPr>
          <w:p w14:paraId="72E10F5E" w14:textId="3F275C86" w:rsidR="00FC16DB" w:rsidRPr="00E776A8" w:rsidRDefault="00FC16DB" w:rsidP="004E1B3C">
            <w:pPr>
              <w:spacing w:line="240" w:lineRule="auto"/>
              <w:rPr>
                <w:rFonts w:asciiTheme="minorHAnsi" w:hAnsiTheme="minorHAnsi" w:cs="Calibri"/>
              </w:rPr>
            </w:pPr>
          </w:p>
        </w:tc>
      </w:tr>
      <w:tr w:rsidR="00FC16DB" w:rsidRPr="00E776A8" w14:paraId="24322EED" w14:textId="77777777" w:rsidTr="00B0348D">
        <w:tc>
          <w:tcPr>
            <w:tcW w:w="852" w:type="dxa"/>
            <w:shd w:val="clear" w:color="000000" w:fill="D9D9D9"/>
            <w:noWrap/>
            <w:vAlign w:val="center"/>
            <w:hideMark/>
          </w:tcPr>
          <w:p w14:paraId="01C6F86F" w14:textId="274624CB"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059</w:t>
            </w:r>
          </w:p>
        </w:tc>
        <w:tc>
          <w:tcPr>
            <w:tcW w:w="1274" w:type="dxa"/>
            <w:shd w:val="clear" w:color="000000" w:fill="D9D9D9"/>
            <w:noWrap/>
            <w:vAlign w:val="center"/>
            <w:hideMark/>
          </w:tcPr>
          <w:p w14:paraId="21240A43" w14:textId="6439EBD3"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EAA72D8" w14:textId="310F39EF"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subsidiebetalingen </w:t>
            </w:r>
            <w:r w:rsidR="004E2F67">
              <w:rPr>
                <w:rFonts w:asciiTheme="minorHAnsi" w:hAnsiTheme="minorHAnsi" w:cs="Calibri"/>
                <w:color w:val="000000"/>
              </w:rPr>
              <w:t xml:space="preserve">te </w:t>
            </w:r>
            <w:r w:rsidRPr="00E776A8">
              <w:rPr>
                <w:rFonts w:asciiTheme="minorHAnsi" w:hAnsiTheme="minorHAnsi" w:cs="Calibri"/>
                <w:color w:val="000000"/>
              </w:rPr>
              <w:t>kunnen blokkeren en deblokkeren.</w:t>
            </w:r>
          </w:p>
        </w:tc>
        <w:tc>
          <w:tcPr>
            <w:tcW w:w="1275" w:type="dxa"/>
            <w:shd w:val="clear" w:color="auto" w:fill="auto"/>
            <w:noWrap/>
            <w:vAlign w:val="center"/>
            <w:hideMark/>
          </w:tcPr>
          <w:p w14:paraId="0E232534"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7556F642" w14:textId="7E4DA89C" w:rsidR="00FC16DB" w:rsidRPr="00E776A8" w:rsidRDefault="00FC16DB" w:rsidP="004E1B3C">
            <w:pPr>
              <w:spacing w:line="240" w:lineRule="auto"/>
              <w:rPr>
                <w:rFonts w:asciiTheme="minorHAnsi" w:hAnsiTheme="minorHAnsi" w:cs="Calibri"/>
              </w:rPr>
            </w:pPr>
          </w:p>
        </w:tc>
      </w:tr>
      <w:tr w:rsidR="00FC16DB" w:rsidRPr="00E776A8" w14:paraId="54F8B287" w14:textId="77777777" w:rsidTr="00B0348D">
        <w:tc>
          <w:tcPr>
            <w:tcW w:w="852" w:type="dxa"/>
            <w:shd w:val="clear" w:color="000000" w:fill="D9D9D9"/>
            <w:noWrap/>
            <w:vAlign w:val="center"/>
            <w:hideMark/>
          </w:tcPr>
          <w:p w14:paraId="343EF1C5" w14:textId="5CA3907F"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060</w:t>
            </w:r>
          </w:p>
        </w:tc>
        <w:tc>
          <w:tcPr>
            <w:tcW w:w="1274" w:type="dxa"/>
            <w:shd w:val="clear" w:color="000000" w:fill="D9D9D9"/>
            <w:noWrap/>
            <w:vAlign w:val="center"/>
            <w:hideMark/>
          </w:tcPr>
          <w:p w14:paraId="0FB6C62C" w14:textId="5E26A1E6"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1DD42E6" w14:textId="2D009859"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subsidiebetalingen automatisch te beoordelen. </w:t>
            </w:r>
          </w:p>
        </w:tc>
        <w:tc>
          <w:tcPr>
            <w:tcW w:w="1275" w:type="dxa"/>
            <w:shd w:val="clear" w:color="auto" w:fill="auto"/>
            <w:noWrap/>
            <w:vAlign w:val="center"/>
            <w:hideMark/>
          </w:tcPr>
          <w:p w14:paraId="03A4E6C0"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68350474" w14:textId="044A5BFE" w:rsidR="00FC16DB" w:rsidRPr="00E776A8" w:rsidRDefault="00FC16DB" w:rsidP="004E1B3C">
            <w:pPr>
              <w:spacing w:line="240" w:lineRule="auto"/>
              <w:rPr>
                <w:rFonts w:asciiTheme="minorHAnsi" w:hAnsiTheme="minorHAnsi" w:cs="Calibri"/>
              </w:rPr>
            </w:pPr>
          </w:p>
        </w:tc>
      </w:tr>
      <w:tr w:rsidR="00FC16DB" w:rsidRPr="00E776A8" w14:paraId="6C5540EC" w14:textId="77777777" w:rsidTr="00B0348D">
        <w:tc>
          <w:tcPr>
            <w:tcW w:w="852" w:type="dxa"/>
            <w:shd w:val="clear" w:color="000000" w:fill="D9D9D9"/>
            <w:noWrap/>
            <w:vAlign w:val="center"/>
            <w:hideMark/>
          </w:tcPr>
          <w:p w14:paraId="63E5BD75" w14:textId="20A98152"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061</w:t>
            </w:r>
          </w:p>
        </w:tc>
        <w:tc>
          <w:tcPr>
            <w:tcW w:w="1274" w:type="dxa"/>
            <w:shd w:val="clear" w:color="000000" w:fill="D9D9D9"/>
            <w:noWrap/>
            <w:vAlign w:val="center"/>
            <w:hideMark/>
          </w:tcPr>
          <w:p w14:paraId="08886A66" w14:textId="14C844BB"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466924F" w14:textId="0EB9959D"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verleende subsidies zonder (handmatige) correcties vast te stellen.</w:t>
            </w:r>
          </w:p>
        </w:tc>
        <w:tc>
          <w:tcPr>
            <w:tcW w:w="1275" w:type="dxa"/>
            <w:shd w:val="clear" w:color="auto" w:fill="auto"/>
            <w:noWrap/>
            <w:vAlign w:val="center"/>
            <w:hideMark/>
          </w:tcPr>
          <w:p w14:paraId="2DCD80F1"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3FD86987" w14:textId="33B7C15E" w:rsidR="00FC16DB" w:rsidRPr="00E776A8" w:rsidRDefault="00FC16DB" w:rsidP="004E1B3C">
            <w:pPr>
              <w:spacing w:line="240" w:lineRule="auto"/>
              <w:rPr>
                <w:rFonts w:asciiTheme="minorHAnsi" w:hAnsiTheme="minorHAnsi" w:cs="Calibri"/>
              </w:rPr>
            </w:pPr>
          </w:p>
        </w:tc>
      </w:tr>
      <w:tr w:rsidR="00FC16DB" w:rsidRPr="00E776A8" w14:paraId="68293C8D" w14:textId="77777777" w:rsidTr="00B0348D">
        <w:tc>
          <w:tcPr>
            <w:tcW w:w="852" w:type="dxa"/>
            <w:shd w:val="clear" w:color="000000" w:fill="D9D9D9"/>
            <w:noWrap/>
            <w:vAlign w:val="center"/>
            <w:hideMark/>
          </w:tcPr>
          <w:p w14:paraId="1DA8989F" w14:textId="325F651E"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062</w:t>
            </w:r>
          </w:p>
        </w:tc>
        <w:tc>
          <w:tcPr>
            <w:tcW w:w="1274" w:type="dxa"/>
            <w:shd w:val="clear" w:color="000000" w:fill="D9D9D9"/>
            <w:noWrap/>
            <w:vAlign w:val="center"/>
            <w:hideMark/>
          </w:tcPr>
          <w:p w14:paraId="0C5B6014" w14:textId="6FFF5693"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288192E5" w14:textId="77173781"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relaties met particulieren zowel als debiteur en als crediteur te markeren t.b.v. de subsidieverwerking.</w:t>
            </w:r>
          </w:p>
        </w:tc>
        <w:tc>
          <w:tcPr>
            <w:tcW w:w="1275" w:type="dxa"/>
            <w:shd w:val="clear" w:color="auto" w:fill="auto"/>
            <w:noWrap/>
            <w:vAlign w:val="center"/>
            <w:hideMark/>
          </w:tcPr>
          <w:p w14:paraId="5B35DDD5"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3C8C29B8" w14:textId="2B81FF6D" w:rsidR="00FC16DB" w:rsidRPr="00E776A8" w:rsidRDefault="00FC16DB" w:rsidP="004E1B3C">
            <w:pPr>
              <w:spacing w:line="240" w:lineRule="auto"/>
              <w:rPr>
                <w:rFonts w:asciiTheme="minorHAnsi" w:hAnsiTheme="minorHAnsi" w:cs="Calibri"/>
              </w:rPr>
            </w:pPr>
          </w:p>
        </w:tc>
      </w:tr>
      <w:tr w:rsidR="00FC16DB" w:rsidRPr="00E776A8" w14:paraId="767B4EE6" w14:textId="77777777" w:rsidTr="00B0348D">
        <w:tc>
          <w:tcPr>
            <w:tcW w:w="852" w:type="dxa"/>
            <w:shd w:val="clear" w:color="000000" w:fill="D9D9D9"/>
            <w:noWrap/>
            <w:vAlign w:val="center"/>
            <w:hideMark/>
          </w:tcPr>
          <w:p w14:paraId="1104DCB8" w14:textId="550996DB"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063</w:t>
            </w:r>
          </w:p>
        </w:tc>
        <w:tc>
          <w:tcPr>
            <w:tcW w:w="1274" w:type="dxa"/>
            <w:shd w:val="clear" w:color="000000" w:fill="D9D9D9"/>
            <w:noWrap/>
            <w:vAlign w:val="center"/>
            <w:hideMark/>
          </w:tcPr>
          <w:p w14:paraId="0BF932D7" w14:textId="456A426F"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2202983" w14:textId="52FEE534"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subsidies over meerdere jaren te verdelen</w:t>
            </w:r>
            <w:r w:rsidR="0098417A" w:rsidRPr="00E776A8">
              <w:rPr>
                <w:rFonts w:asciiTheme="minorHAnsi" w:hAnsiTheme="minorHAnsi" w:cs="Calibri"/>
                <w:color w:val="000000"/>
              </w:rPr>
              <w:t>.</w:t>
            </w:r>
          </w:p>
        </w:tc>
        <w:tc>
          <w:tcPr>
            <w:tcW w:w="1275" w:type="dxa"/>
            <w:shd w:val="clear" w:color="auto" w:fill="auto"/>
            <w:noWrap/>
            <w:vAlign w:val="center"/>
            <w:hideMark/>
          </w:tcPr>
          <w:p w14:paraId="3CBBA324"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056E6091" w14:textId="3530CEFE" w:rsidR="00FC16DB" w:rsidRPr="00E776A8" w:rsidRDefault="00FC16DB" w:rsidP="004E1B3C">
            <w:pPr>
              <w:spacing w:line="240" w:lineRule="auto"/>
              <w:rPr>
                <w:rFonts w:asciiTheme="minorHAnsi" w:hAnsiTheme="minorHAnsi" w:cs="Calibri"/>
              </w:rPr>
            </w:pPr>
          </w:p>
        </w:tc>
      </w:tr>
      <w:tr w:rsidR="00FC16DB" w:rsidRPr="00E776A8" w14:paraId="1C1E0FEA" w14:textId="77777777" w:rsidTr="00B0348D">
        <w:tc>
          <w:tcPr>
            <w:tcW w:w="852" w:type="dxa"/>
            <w:shd w:val="clear" w:color="000000" w:fill="D9D9D9"/>
            <w:noWrap/>
            <w:vAlign w:val="center"/>
            <w:hideMark/>
          </w:tcPr>
          <w:p w14:paraId="738EBE8B" w14:textId="0334CCEC"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064</w:t>
            </w:r>
          </w:p>
        </w:tc>
        <w:tc>
          <w:tcPr>
            <w:tcW w:w="1274" w:type="dxa"/>
            <w:shd w:val="clear" w:color="000000" w:fill="D9D9D9"/>
            <w:noWrap/>
            <w:vAlign w:val="center"/>
            <w:hideMark/>
          </w:tcPr>
          <w:p w14:paraId="5AC45C77" w14:textId="04F1AB19"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3A1C1719" w14:textId="23150DF3"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tussenrekening te gebruiken voor het betalen van subsidies.</w:t>
            </w:r>
          </w:p>
        </w:tc>
        <w:tc>
          <w:tcPr>
            <w:tcW w:w="1275" w:type="dxa"/>
            <w:shd w:val="clear" w:color="auto" w:fill="auto"/>
            <w:noWrap/>
            <w:vAlign w:val="center"/>
            <w:hideMark/>
          </w:tcPr>
          <w:p w14:paraId="6DBC2BCD"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66E93834" w14:textId="2C81AA4F" w:rsidR="00FC16DB" w:rsidRPr="00E776A8" w:rsidRDefault="00FC16DB" w:rsidP="004E1B3C">
            <w:pPr>
              <w:spacing w:line="240" w:lineRule="auto"/>
              <w:rPr>
                <w:rFonts w:asciiTheme="minorHAnsi" w:hAnsiTheme="minorHAnsi" w:cs="Calibri"/>
              </w:rPr>
            </w:pPr>
          </w:p>
        </w:tc>
      </w:tr>
      <w:tr w:rsidR="00FC16DB" w:rsidRPr="00E776A8" w14:paraId="4B133D49" w14:textId="77777777" w:rsidTr="00B0348D">
        <w:tc>
          <w:tcPr>
            <w:tcW w:w="852" w:type="dxa"/>
            <w:shd w:val="clear" w:color="000000" w:fill="D9D9D9"/>
            <w:noWrap/>
            <w:vAlign w:val="center"/>
            <w:hideMark/>
          </w:tcPr>
          <w:p w14:paraId="2571A309" w14:textId="50D0C5E9" w:rsidR="00FC16DB" w:rsidRPr="00E776A8" w:rsidRDefault="00FC16DB" w:rsidP="005D33E0">
            <w:pPr>
              <w:spacing w:line="240" w:lineRule="auto"/>
              <w:rPr>
                <w:rFonts w:asciiTheme="minorHAnsi" w:hAnsiTheme="minorHAnsi" w:cs="Calibri"/>
                <w:color w:val="000000"/>
              </w:rPr>
            </w:pPr>
            <w:r w:rsidRPr="00E776A8">
              <w:rPr>
                <w:rFonts w:asciiTheme="minorHAnsi" w:hAnsiTheme="minorHAnsi" w:cs="Calibri"/>
                <w:color w:val="000000"/>
              </w:rPr>
              <w:t>VtmB 065</w:t>
            </w:r>
          </w:p>
        </w:tc>
        <w:tc>
          <w:tcPr>
            <w:tcW w:w="1274" w:type="dxa"/>
            <w:shd w:val="clear" w:color="000000" w:fill="D9D9D9"/>
            <w:noWrap/>
            <w:vAlign w:val="center"/>
            <w:hideMark/>
          </w:tcPr>
          <w:p w14:paraId="7078C714" w14:textId="16886577"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647A3AF5" w14:textId="516E7943"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BTW labelling toe te passen op subsidieboekingen.</w:t>
            </w:r>
          </w:p>
        </w:tc>
        <w:tc>
          <w:tcPr>
            <w:tcW w:w="1275" w:type="dxa"/>
            <w:shd w:val="clear" w:color="auto" w:fill="auto"/>
            <w:noWrap/>
            <w:vAlign w:val="center"/>
            <w:hideMark/>
          </w:tcPr>
          <w:p w14:paraId="3F6BFDBA"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2CF195F9" w14:textId="06F4792A" w:rsidR="00FC16DB" w:rsidRPr="00E776A8" w:rsidRDefault="00FC16DB" w:rsidP="004E1B3C">
            <w:pPr>
              <w:spacing w:line="240" w:lineRule="auto"/>
              <w:rPr>
                <w:rFonts w:asciiTheme="minorHAnsi" w:hAnsiTheme="minorHAnsi" w:cs="Calibri"/>
              </w:rPr>
            </w:pPr>
          </w:p>
        </w:tc>
      </w:tr>
      <w:tr w:rsidR="00FC16DB" w:rsidRPr="00E776A8" w14:paraId="7C2CE0FA" w14:textId="77777777" w:rsidTr="00B0348D">
        <w:tc>
          <w:tcPr>
            <w:tcW w:w="852" w:type="dxa"/>
            <w:shd w:val="clear" w:color="000000" w:fill="D9D9D9"/>
            <w:noWrap/>
            <w:vAlign w:val="center"/>
            <w:hideMark/>
          </w:tcPr>
          <w:p w14:paraId="3AF7BBD4" w14:textId="265A0047"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066</w:t>
            </w:r>
          </w:p>
        </w:tc>
        <w:tc>
          <w:tcPr>
            <w:tcW w:w="1274" w:type="dxa"/>
            <w:shd w:val="clear" w:color="000000" w:fill="D9D9D9"/>
            <w:noWrap/>
            <w:vAlign w:val="center"/>
            <w:hideMark/>
          </w:tcPr>
          <w:p w14:paraId="51B8441A" w14:textId="2266690A"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25197A54" w14:textId="20A0E44F" w:rsidR="00FC16DB" w:rsidRPr="00E776A8" w:rsidRDefault="00FC16DB" w:rsidP="00551AB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subsidie structuur in te richten overeenkomstig een WBS.</w:t>
            </w:r>
          </w:p>
        </w:tc>
        <w:tc>
          <w:tcPr>
            <w:tcW w:w="1275" w:type="dxa"/>
            <w:shd w:val="clear" w:color="auto" w:fill="auto"/>
            <w:noWrap/>
            <w:vAlign w:val="center"/>
            <w:hideMark/>
          </w:tcPr>
          <w:p w14:paraId="2F3ED7EA" w14:textId="77777777" w:rsidR="00FC16DB" w:rsidRPr="00E776A8" w:rsidRDefault="00FC16DB" w:rsidP="004E1B3C">
            <w:pPr>
              <w:spacing w:line="240" w:lineRule="auto"/>
              <w:rPr>
                <w:rFonts w:asciiTheme="minorHAnsi" w:hAnsiTheme="minorHAnsi"/>
              </w:rPr>
            </w:pPr>
          </w:p>
        </w:tc>
        <w:tc>
          <w:tcPr>
            <w:tcW w:w="1274" w:type="dxa"/>
            <w:shd w:val="clear" w:color="auto" w:fill="auto"/>
            <w:noWrap/>
            <w:vAlign w:val="center"/>
          </w:tcPr>
          <w:p w14:paraId="18EDF717" w14:textId="21CF19EA" w:rsidR="00FC16DB" w:rsidRPr="00E776A8" w:rsidRDefault="00FC16DB" w:rsidP="004E1B3C">
            <w:pPr>
              <w:spacing w:line="240" w:lineRule="auto"/>
              <w:rPr>
                <w:rFonts w:asciiTheme="minorHAnsi" w:hAnsiTheme="minorHAnsi" w:cs="Calibri"/>
              </w:rPr>
            </w:pPr>
          </w:p>
        </w:tc>
      </w:tr>
      <w:tr w:rsidR="00FC16DB" w:rsidRPr="00E776A8" w14:paraId="3A5E17AD" w14:textId="77777777" w:rsidTr="00B0348D">
        <w:tc>
          <w:tcPr>
            <w:tcW w:w="852" w:type="dxa"/>
            <w:shd w:val="clear" w:color="000000" w:fill="D9D9D9"/>
            <w:noWrap/>
            <w:vAlign w:val="center"/>
            <w:hideMark/>
          </w:tcPr>
          <w:p w14:paraId="501778E1" w14:textId="797334BC"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067</w:t>
            </w:r>
          </w:p>
        </w:tc>
        <w:tc>
          <w:tcPr>
            <w:tcW w:w="1274" w:type="dxa"/>
            <w:shd w:val="clear" w:color="000000" w:fill="D9D9D9"/>
            <w:noWrap/>
            <w:vAlign w:val="center"/>
            <w:hideMark/>
          </w:tcPr>
          <w:p w14:paraId="2433F1F2" w14:textId="2C1294CD"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7D59C70" w14:textId="4C419D17"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SEPA betaal</w:t>
            </w:r>
            <w:r w:rsidR="0098417A" w:rsidRPr="00E776A8">
              <w:rPr>
                <w:rFonts w:asciiTheme="minorHAnsi" w:hAnsiTheme="minorHAnsi" w:cs="Calibri"/>
                <w:color w:val="000000"/>
              </w:rPr>
              <w:t>opdrachten en -</w:t>
            </w:r>
            <w:r w:rsidRPr="00E776A8">
              <w:rPr>
                <w:rFonts w:asciiTheme="minorHAnsi" w:hAnsiTheme="minorHAnsi" w:cs="Calibri"/>
                <w:color w:val="000000"/>
              </w:rPr>
              <w:t>bestanden te verwerken.</w:t>
            </w:r>
          </w:p>
        </w:tc>
        <w:tc>
          <w:tcPr>
            <w:tcW w:w="1275" w:type="dxa"/>
            <w:shd w:val="clear" w:color="auto" w:fill="auto"/>
            <w:noWrap/>
            <w:vAlign w:val="center"/>
            <w:hideMark/>
          </w:tcPr>
          <w:p w14:paraId="101E1A5F"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6DE66282" w14:textId="7C46E259" w:rsidR="00FC16DB" w:rsidRPr="00E776A8" w:rsidRDefault="00FC16DB" w:rsidP="004E1B3C">
            <w:pPr>
              <w:spacing w:line="240" w:lineRule="auto"/>
              <w:rPr>
                <w:rFonts w:asciiTheme="minorHAnsi" w:hAnsiTheme="minorHAnsi" w:cs="Calibri"/>
              </w:rPr>
            </w:pPr>
          </w:p>
        </w:tc>
      </w:tr>
      <w:tr w:rsidR="00FC16DB" w:rsidRPr="00E776A8" w14:paraId="707BA976" w14:textId="77777777" w:rsidTr="00B0348D">
        <w:tc>
          <w:tcPr>
            <w:tcW w:w="852" w:type="dxa"/>
            <w:shd w:val="clear" w:color="000000" w:fill="D9D9D9"/>
            <w:noWrap/>
            <w:vAlign w:val="center"/>
            <w:hideMark/>
          </w:tcPr>
          <w:p w14:paraId="46BF2AD4" w14:textId="47BD2F8B"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068</w:t>
            </w:r>
          </w:p>
        </w:tc>
        <w:tc>
          <w:tcPr>
            <w:tcW w:w="1274" w:type="dxa"/>
            <w:shd w:val="clear" w:color="000000" w:fill="D9D9D9"/>
            <w:noWrap/>
            <w:vAlign w:val="center"/>
            <w:hideMark/>
          </w:tcPr>
          <w:p w14:paraId="1DA366BA" w14:textId="39F011CB"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20A89CC7" w14:textId="2F4BE363"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budgetplafonds vanuit een ander systeem te verwerken.</w:t>
            </w:r>
          </w:p>
        </w:tc>
        <w:tc>
          <w:tcPr>
            <w:tcW w:w="1275" w:type="dxa"/>
            <w:shd w:val="clear" w:color="auto" w:fill="auto"/>
            <w:noWrap/>
            <w:vAlign w:val="center"/>
            <w:hideMark/>
          </w:tcPr>
          <w:p w14:paraId="4F674787" w14:textId="77777777" w:rsidR="00FC16DB" w:rsidRPr="00E776A8" w:rsidRDefault="00FC16DB" w:rsidP="004E1B3C">
            <w:pPr>
              <w:spacing w:line="240" w:lineRule="auto"/>
              <w:rPr>
                <w:rFonts w:asciiTheme="minorHAnsi" w:hAnsiTheme="minorHAnsi"/>
              </w:rPr>
            </w:pPr>
          </w:p>
        </w:tc>
        <w:tc>
          <w:tcPr>
            <w:tcW w:w="1274" w:type="dxa"/>
            <w:shd w:val="clear" w:color="auto" w:fill="auto"/>
            <w:noWrap/>
            <w:vAlign w:val="center"/>
          </w:tcPr>
          <w:p w14:paraId="482FE547" w14:textId="5074F99A" w:rsidR="00FC16DB" w:rsidRPr="00E776A8" w:rsidRDefault="00FC16DB" w:rsidP="004E1B3C">
            <w:pPr>
              <w:spacing w:line="240" w:lineRule="auto"/>
              <w:rPr>
                <w:rFonts w:asciiTheme="minorHAnsi" w:hAnsiTheme="minorHAnsi" w:cs="Calibri"/>
              </w:rPr>
            </w:pPr>
          </w:p>
        </w:tc>
      </w:tr>
      <w:tr w:rsidR="00FC16DB" w:rsidRPr="00E776A8" w14:paraId="45891869" w14:textId="77777777" w:rsidTr="00B0348D">
        <w:tc>
          <w:tcPr>
            <w:tcW w:w="852" w:type="dxa"/>
            <w:shd w:val="clear" w:color="000000" w:fill="D9D9D9"/>
            <w:noWrap/>
            <w:vAlign w:val="center"/>
            <w:hideMark/>
          </w:tcPr>
          <w:p w14:paraId="5320F772" w14:textId="075B26ED" w:rsidR="00FC16DB" w:rsidRPr="00E776A8" w:rsidRDefault="00FC16DB" w:rsidP="005D33E0">
            <w:pPr>
              <w:spacing w:line="240" w:lineRule="auto"/>
              <w:rPr>
                <w:rFonts w:asciiTheme="minorHAnsi" w:hAnsiTheme="minorHAnsi" w:cs="Calibri"/>
                <w:color w:val="000000"/>
              </w:rPr>
            </w:pPr>
            <w:r w:rsidRPr="00E776A8">
              <w:rPr>
                <w:rFonts w:asciiTheme="minorHAnsi" w:hAnsiTheme="minorHAnsi" w:cs="Calibri"/>
                <w:color w:val="000000"/>
              </w:rPr>
              <w:t>VtmB 069</w:t>
            </w:r>
          </w:p>
        </w:tc>
        <w:tc>
          <w:tcPr>
            <w:tcW w:w="1274" w:type="dxa"/>
            <w:shd w:val="clear" w:color="000000" w:fill="D9D9D9"/>
            <w:noWrap/>
            <w:vAlign w:val="center"/>
            <w:hideMark/>
          </w:tcPr>
          <w:p w14:paraId="4CFD76A5" w14:textId="4B4402C8"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9" w:type="dxa"/>
            <w:shd w:val="clear" w:color="000000" w:fill="D9D9D9"/>
            <w:vAlign w:val="center"/>
            <w:hideMark/>
          </w:tcPr>
          <w:p w14:paraId="32BD6C63" w14:textId="1C7FC393"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automatisch betaalopdrachten te beoordelen.</w:t>
            </w:r>
          </w:p>
        </w:tc>
        <w:tc>
          <w:tcPr>
            <w:tcW w:w="1275" w:type="dxa"/>
            <w:shd w:val="clear" w:color="auto" w:fill="auto"/>
            <w:noWrap/>
            <w:vAlign w:val="center"/>
            <w:hideMark/>
          </w:tcPr>
          <w:p w14:paraId="51FDC2C7" w14:textId="77777777" w:rsidR="00FC16DB" w:rsidRPr="00E776A8" w:rsidRDefault="00FC16DB" w:rsidP="004E1B3C">
            <w:pPr>
              <w:spacing w:line="240" w:lineRule="auto"/>
              <w:rPr>
                <w:rFonts w:asciiTheme="minorHAnsi" w:hAnsiTheme="minorHAnsi"/>
              </w:rPr>
            </w:pPr>
          </w:p>
        </w:tc>
        <w:tc>
          <w:tcPr>
            <w:tcW w:w="1274" w:type="dxa"/>
            <w:shd w:val="clear" w:color="auto" w:fill="auto"/>
            <w:noWrap/>
            <w:vAlign w:val="center"/>
          </w:tcPr>
          <w:p w14:paraId="0F2625E9" w14:textId="329875AB" w:rsidR="00FC16DB" w:rsidRPr="00E776A8" w:rsidRDefault="00FC16DB" w:rsidP="004E1B3C">
            <w:pPr>
              <w:spacing w:line="240" w:lineRule="auto"/>
              <w:rPr>
                <w:rFonts w:asciiTheme="minorHAnsi" w:hAnsiTheme="minorHAnsi" w:cs="Calibri"/>
              </w:rPr>
            </w:pPr>
          </w:p>
        </w:tc>
      </w:tr>
      <w:tr w:rsidR="00FC16DB" w:rsidRPr="00E776A8" w14:paraId="1DC5BDDB" w14:textId="77777777" w:rsidTr="00B0348D">
        <w:tc>
          <w:tcPr>
            <w:tcW w:w="852" w:type="dxa"/>
            <w:shd w:val="clear" w:color="000000" w:fill="D9D9D9"/>
            <w:noWrap/>
            <w:vAlign w:val="center"/>
            <w:hideMark/>
          </w:tcPr>
          <w:p w14:paraId="377A59E6" w14:textId="0E9DD385"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070</w:t>
            </w:r>
          </w:p>
        </w:tc>
        <w:tc>
          <w:tcPr>
            <w:tcW w:w="1274" w:type="dxa"/>
            <w:shd w:val="clear" w:color="000000" w:fill="D9D9D9"/>
            <w:noWrap/>
            <w:vAlign w:val="center"/>
            <w:hideMark/>
          </w:tcPr>
          <w:p w14:paraId="492E9859" w14:textId="2F5EEDA4"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1B9771C4" w14:textId="09A5FA35" w:rsidR="00FC16DB" w:rsidRPr="00E776A8" w:rsidRDefault="00FC16DB" w:rsidP="0098417A">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mandaten voor de beoordelingen van betaalopdrachten toe te wijzen aan </w:t>
            </w:r>
            <w:r w:rsidR="0098417A" w:rsidRPr="00E776A8">
              <w:rPr>
                <w:rFonts w:asciiTheme="minorHAnsi" w:hAnsiTheme="minorHAnsi" w:cs="Calibri"/>
                <w:color w:val="000000"/>
              </w:rPr>
              <w:t xml:space="preserve">de </w:t>
            </w:r>
            <w:r w:rsidRPr="00E776A8">
              <w:rPr>
                <w:rFonts w:asciiTheme="minorHAnsi" w:hAnsiTheme="minorHAnsi" w:cs="Calibri"/>
                <w:color w:val="000000"/>
              </w:rPr>
              <w:t>contractmanager.</w:t>
            </w:r>
          </w:p>
        </w:tc>
        <w:tc>
          <w:tcPr>
            <w:tcW w:w="1275" w:type="dxa"/>
            <w:shd w:val="clear" w:color="auto" w:fill="auto"/>
            <w:noWrap/>
            <w:vAlign w:val="center"/>
            <w:hideMark/>
          </w:tcPr>
          <w:p w14:paraId="7FA6C56C"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3BF0BE6A" w14:textId="46667388" w:rsidR="00FC16DB" w:rsidRPr="00E776A8" w:rsidRDefault="00FC16DB" w:rsidP="004E1B3C">
            <w:pPr>
              <w:spacing w:line="240" w:lineRule="auto"/>
              <w:rPr>
                <w:rFonts w:asciiTheme="minorHAnsi" w:hAnsiTheme="minorHAnsi" w:cs="Calibri"/>
              </w:rPr>
            </w:pPr>
          </w:p>
        </w:tc>
      </w:tr>
      <w:tr w:rsidR="00FC16DB" w:rsidRPr="00E776A8" w14:paraId="5A5FA589" w14:textId="77777777" w:rsidTr="00B0348D">
        <w:tc>
          <w:tcPr>
            <w:tcW w:w="852" w:type="dxa"/>
            <w:shd w:val="clear" w:color="000000" w:fill="D9D9D9"/>
            <w:noWrap/>
            <w:vAlign w:val="center"/>
            <w:hideMark/>
          </w:tcPr>
          <w:p w14:paraId="461129C3" w14:textId="38A350AC"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VtmB 071</w:t>
            </w:r>
          </w:p>
        </w:tc>
        <w:tc>
          <w:tcPr>
            <w:tcW w:w="1274" w:type="dxa"/>
            <w:shd w:val="clear" w:color="000000" w:fill="D9D9D9"/>
            <w:noWrap/>
            <w:vAlign w:val="center"/>
            <w:hideMark/>
          </w:tcPr>
          <w:p w14:paraId="0057C32D" w14:textId="1DE639BF"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41E74E38" w14:textId="4B580D5C" w:rsidR="00FC16DB" w:rsidRPr="00E776A8" w:rsidRDefault="00FC16DB" w:rsidP="0098417A">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losse betaalopdrachten te kunnen indienen </w:t>
            </w:r>
            <w:r w:rsidR="0098417A" w:rsidRPr="00E776A8">
              <w:rPr>
                <w:rFonts w:asciiTheme="minorHAnsi" w:hAnsiTheme="minorHAnsi" w:cs="Calibri"/>
                <w:color w:val="000000"/>
              </w:rPr>
              <w:t>via</w:t>
            </w:r>
            <w:r w:rsidRPr="00E776A8">
              <w:rPr>
                <w:rFonts w:asciiTheme="minorHAnsi" w:hAnsiTheme="minorHAnsi" w:cs="Calibri"/>
                <w:color w:val="000000"/>
              </w:rPr>
              <w:t xml:space="preserve"> een scherm (niet via PDF).</w:t>
            </w:r>
          </w:p>
        </w:tc>
        <w:tc>
          <w:tcPr>
            <w:tcW w:w="1275" w:type="dxa"/>
            <w:shd w:val="clear" w:color="auto" w:fill="auto"/>
            <w:noWrap/>
            <w:vAlign w:val="center"/>
            <w:hideMark/>
          </w:tcPr>
          <w:p w14:paraId="4D6B580E"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2A1DF57E" w14:textId="636B0457" w:rsidR="00FC16DB" w:rsidRPr="00E776A8" w:rsidRDefault="00FC16DB" w:rsidP="004E1B3C">
            <w:pPr>
              <w:spacing w:line="240" w:lineRule="auto"/>
              <w:rPr>
                <w:rFonts w:asciiTheme="minorHAnsi" w:hAnsiTheme="minorHAnsi" w:cs="Calibri"/>
              </w:rPr>
            </w:pPr>
          </w:p>
        </w:tc>
      </w:tr>
      <w:tr w:rsidR="00FC16DB" w:rsidRPr="00E776A8" w14:paraId="5135616E" w14:textId="77777777" w:rsidTr="00B0348D">
        <w:tc>
          <w:tcPr>
            <w:tcW w:w="852" w:type="dxa"/>
            <w:shd w:val="clear" w:color="000000" w:fill="D9D9D9"/>
            <w:noWrap/>
            <w:vAlign w:val="center"/>
          </w:tcPr>
          <w:p w14:paraId="225E4C8B" w14:textId="43310416"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lastRenderedPageBreak/>
              <w:t>VtmB 072</w:t>
            </w:r>
          </w:p>
        </w:tc>
        <w:tc>
          <w:tcPr>
            <w:tcW w:w="1274" w:type="dxa"/>
            <w:shd w:val="clear" w:color="000000" w:fill="D9D9D9"/>
            <w:noWrap/>
            <w:vAlign w:val="center"/>
            <w:hideMark/>
          </w:tcPr>
          <w:p w14:paraId="3EFD1437" w14:textId="3336A231"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0DFD583A" w14:textId="5D28843C" w:rsidR="00FC16DB" w:rsidRPr="00E776A8" w:rsidRDefault="00FC16DB" w:rsidP="004E2F67">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betaalopdrachten </w:t>
            </w:r>
            <w:r w:rsidR="0098417A" w:rsidRPr="00E776A8">
              <w:rPr>
                <w:rFonts w:asciiTheme="minorHAnsi" w:hAnsiTheme="minorHAnsi" w:cs="Calibri"/>
                <w:color w:val="000000"/>
              </w:rPr>
              <w:t xml:space="preserve">met </w:t>
            </w:r>
            <w:r w:rsidRPr="00E776A8">
              <w:rPr>
                <w:rFonts w:asciiTheme="minorHAnsi" w:hAnsiTheme="minorHAnsi" w:cs="Calibri"/>
                <w:color w:val="000000"/>
              </w:rPr>
              <w:t>een afwijkend format in Excel te verwerken.</w:t>
            </w:r>
          </w:p>
        </w:tc>
        <w:tc>
          <w:tcPr>
            <w:tcW w:w="1275" w:type="dxa"/>
            <w:shd w:val="clear" w:color="auto" w:fill="auto"/>
            <w:noWrap/>
            <w:vAlign w:val="center"/>
            <w:hideMark/>
          </w:tcPr>
          <w:p w14:paraId="4D05D401" w14:textId="77777777" w:rsidR="00FC16DB" w:rsidRPr="00E776A8" w:rsidRDefault="00FC16DB" w:rsidP="004E1B3C">
            <w:pPr>
              <w:spacing w:line="240" w:lineRule="auto"/>
              <w:rPr>
                <w:rFonts w:asciiTheme="minorHAnsi" w:hAnsiTheme="minorHAnsi"/>
              </w:rPr>
            </w:pPr>
          </w:p>
        </w:tc>
        <w:tc>
          <w:tcPr>
            <w:tcW w:w="1274" w:type="dxa"/>
            <w:shd w:val="clear" w:color="auto" w:fill="D9D9D9" w:themeFill="background1" w:themeFillShade="D9"/>
            <w:noWrap/>
            <w:vAlign w:val="center"/>
          </w:tcPr>
          <w:p w14:paraId="73A30CF7" w14:textId="1DF54C57" w:rsidR="00FC16DB" w:rsidRPr="00E776A8" w:rsidRDefault="00FC16DB" w:rsidP="004E1B3C">
            <w:pPr>
              <w:spacing w:line="240" w:lineRule="auto"/>
              <w:rPr>
                <w:rFonts w:asciiTheme="minorHAnsi" w:hAnsiTheme="minorHAnsi" w:cs="Calibri"/>
              </w:rPr>
            </w:pPr>
          </w:p>
        </w:tc>
      </w:tr>
      <w:tr w:rsidR="00FC16DB" w:rsidRPr="00E776A8" w14:paraId="3BDD52ED" w14:textId="77777777" w:rsidTr="00B0348D">
        <w:tc>
          <w:tcPr>
            <w:tcW w:w="852" w:type="dxa"/>
            <w:shd w:val="clear" w:color="000000" w:fill="D9D9D9"/>
            <w:noWrap/>
            <w:vAlign w:val="center"/>
          </w:tcPr>
          <w:p w14:paraId="3531F3AF" w14:textId="430D930D" w:rsidR="00FC16DB" w:rsidRPr="00E776A8" w:rsidRDefault="00FC16DB" w:rsidP="00D50977">
            <w:pPr>
              <w:spacing w:line="240" w:lineRule="auto"/>
              <w:rPr>
                <w:rFonts w:asciiTheme="minorHAnsi" w:hAnsiTheme="minorHAnsi" w:cs="Calibri"/>
                <w:color w:val="000000"/>
              </w:rPr>
            </w:pPr>
            <w:r w:rsidRPr="00E776A8">
              <w:rPr>
                <w:rFonts w:asciiTheme="minorHAnsi" w:hAnsiTheme="minorHAnsi" w:cs="Calibri"/>
                <w:color w:val="000000"/>
              </w:rPr>
              <w:t>VtmB 073</w:t>
            </w:r>
          </w:p>
        </w:tc>
        <w:tc>
          <w:tcPr>
            <w:tcW w:w="1274" w:type="dxa"/>
            <w:shd w:val="clear" w:color="000000" w:fill="D9D9D9"/>
            <w:noWrap/>
            <w:vAlign w:val="center"/>
            <w:hideMark/>
          </w:tcPr>
          <w:p w14:paraId="3302313F" w14:textId="49CB3782" w:rsidR="00FC16DB" w:rsidRPr="00E776A8" w:rsidRDefault="00FC16DB" w:rsidP="004E1B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9" w:type="dxa"/>
            <w:shd w:val="clear" w:color="000000" w:fill="D9D9D9"/>
            <w:vAlign w:val="center"/>
            <w:hideMark/>
          </w:tcPr>
          <w:p w14:paraId="76280E82" w14:textId="4FCFA326" w:rsidR="00FC16DB" w:rsidRPr="00E776A8" w:rsidRDefault="00FC16DB" w:rsidP="00D50977">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periodieke betaalopdrachten handmatig aan te passen.</w:t>
            </w:r>
          </w:p>
        </w:tc>
        <w:tc>
          <w:tcPr>
            <w:tcW w:w="1275" w:type="dxa"/>
            <w:shd w:val="clear" w:color="auto" w:fill="auto"/>
            <w:noWrap/>
            <w:vAlign w:val="center"/>
            <w:hideMark/>
          </w:tcPr>
          <w:p w14:paraId="0EC49F71" w14:textId="77777777" w:rsidR="00FC16DB" w:rsidRPr="00E776A8" w:rsidRDefault="00FC16DB" w:rsidP="004E1B3C">
            <w:pPr>
              <w:spacing w:line="240" w:lineRule="auto"/>
              <w:rPr>
                <w:rFonts w:asciiTheme="minorHAnsi" w:hAnsiTheme="minorHAnsi"/>
              </w:rPr>
            </w:pPr>
          </w:p>
        </w:tc>
        <w:tc>
          <w:tcPr>
            <w:tcW w:w="1274" w:type="dxa"/>
            <w:shd w:val="clear" w:color="000000" w:fill="D9D9D9"/>
            <w:noWrap/>
            <w:vAlign w:val="center"/>
          </w:tcPr>
          <w:p w14:paraId="2825593D" w14:textId="5D366847" w:rsidR="00FC16DB" w:rsidRPr="00E776A8" w:rsidRDefault="00FC16DB" w:rsidP="004E1B3C">
            <w:pPr>
              <w:spacing w:line="240" w:lineRule="auto"/>
              <w:rPr>
                <w:rFonts w:asciiTheme="minorHAnsi" w:hAnsiTheme="minorHAnsi" w:cs="Calibri"/>
              </w:rPr>
            </w:pPr>
          </w:p>
        </w:tc>
      </w:tr>
    </w:tbl>
    <w:p w14:paraId="563FCD34" w14:textId="0DE50730" w:rsidR="004E64E6" w:rsidRPr="004E64E6" w:rsidRDefault="00183BEC" w:rsidP="004E64E6">
      <w:r>
        <w:tab/>
      </w:r>
    </w:p>
    <w:p w14:paraId="09ED802E" w14:textId="6B533CEC" w:rsidR="009022D6" w:rsidRDefault="009022D6" w:rsidP="009022D6">
      <w:pPr>
        <w:pStyle w:val="Kop2"/>
      </w:pPr>
      <w:bookmarkStart w:id="11" w:name="_Toc86954579"/>
      <w:r>
        <w:t xml:space="preserve">Verkoop </w:t>
      </w:r>
      <w:r w:rsidR="00D770D6">
        <w:t xml:space="preserve">tot en met </w:t>
      </w:r>
      <w:r>
        <w:t>Ontvangst</w:t>
      </w:r>
      <w:bookmarkEnd w:id="11"/>
    </w:p>
    <w:p w14:paraId="4FC3A4F2" w14:textId="01529A61" w:rsidR="00B076C1" w:rsidRDefault="00EA24BB" w:rsidP="00B076C1">
      <w:pPr>
        <w:pStyle w:val="Kop3"/>
      </w:pPr>
      <w:r>
        <w:t>Proces</w:t>
      </w:r>
      <w:r w:rsidR="00B076C1">
        <w:t xml:space="preserve"> </w:t>
      </w:r>
      <w:r w:rsidR="002968A7">
        <w:t>overzicht</w:t>
      </w:r>
    </w:p>
    <w:p w14:paraId="58F91FBA" w14:textId="03BED5B4" w:rsidR="00EA24BB" w:rsidRPr="00EA24BB" w:rsidRDefault="00EA24BB" w:rsidP="00252E97">
      <w:pPr>
        <w:pStyle w:val="Kop4Corbel12ptCursief"/>
      </w:pPr>
      <w:r>
        <w:t>Procesfunctiemodel:</w:t>
      </w:r>
    </w:p>
    <w:p w14:paraId="76A6B3DE" w14:textId="0F6F7815" w:rsidR="00DD23BF" w:rsidRDefault="00DD23BF" w:rsidP="00B076C1">
      <w:r>
        <w:rPr>
          <w:noProof/>
        </w:rPr>
        <w:drawing>
          <wp:inline distT="0" distB="0" distL="0" distR="0" wp14:anchorId="425E8988" wp14:editId="78A2C508">
            <wp:extent cx="5400040" cy="65532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655320"/>
                    </a:xfrm>
                    <a:prstGeom prst="rect">
                      <a:avLst/>
                    </a:prstGeom>
                  </pic:spPr>
                </pic:pic>
              </a:graphicData>
            </a:graphic>
          </wp:inline>
        </w:drawing>
      </w:r>
    </w:p>
    <w:p w14:paraId="1F4B1E9F" w14:textId="77777777" w:rsidR="003672C5" w:rsidRDefault="003672C5" w:rsidP="00B076C1"/>
    <w:p w14:paraId="065C30F0" w14:textId="77777777" w:rsidR="000E67DE" w:rsidRDefault="000E67DE" w:rsidP="000E67DE"/>
    <w:p w14:paraId="19CE096F" w14:textId="77777777" w:rsidR="000E67DE" w:rsidRDefault="000E67DE" w:rsidP="00252E97">
      <w:pPr>
        <w:pStyle w:val="Kop4Corbel12ptCursief"/>
      </w:pPr>
      <w:r>
        <w:t>Algemene beschrijving van het bedrijfsproces:</w:t>
      </w:r>
    </w:p>
    <w:p w14:paraId="104C9B2E" w14:textId="77777777" w:rsidR="000E67DE" w:rsidRDefault="000E67DE" w:rsidP="000E67DE"/>
    <w:p w14:paraId="23AD13D6" w14:textId="66BC22A1" w:rsidR="00B076C1" w:rsidRDefault="00B076C1" w:rsidP="00B076C1">
      <w:r>
        <w:t>Binnen de gemeente Amsterdam worden tal van</w:t>
      </w:r>
      <w:r w:rsidR="006805A8">
        <w:t xml:space="preserve"> artikelen (</w:t>
      </w:r>
      <w:r w:rsidR="006719EC">
        <w:t>producten, diensten</w:t>
      </w:r>
      <w:r w:rsidR="006805A8">
        <w:t>)</w:t>
      </w:r>
      <w:r w:rsidR="006719EC">
        <w:t xml:space="preserve"> en vergunningen </w:t>
      </w:r>
      <w:r>
        <w:t xml:space="preserve">geleverd die leiden tot een verkoop-factuur. Het betreffende organisatieonderdeel dat een </w:t>
      </w:r>
      <w:r w:rsidR="007F70B4">
        <w:t>artikel</w:t>
      </w:r>
      <w:r>
        <w:t xml:space="preserve"> heeft geleverd, geeft een fact</w:t>
      </w:r>
      <w:r w:rsidR="00A63BA9">
        <w:t>ureeropdracht aan de debiteuren</w:t>
      </w:r>
      <w:r>
        <w:t>administratie. Hiervoor worden de factuurgegevens ingevoerd in verschillende decentrale taakgerichte applicaties en middels een koppeling geleverd aan- (of rechtstreeks ingevoerd in-) het financiële systeem. De facturen worden opgemaakt en</w:t>
      </w:r>
      <w:r w:rsidR="001B19B8">
        <w:t>,</w:t>
      </w:r>
      <w:r>
        <w:t xml:space="preserve"> met toevoeging van aanvullende informatie, via het juiste kanaal verstuurd (</w:t>
      </w:r>
      <w:r w:rsidRPr="00771F59">
        <w:t xml:space="preserve">digitaal, met QR code, </w:t>
      </w:r>
      <w:r w:rsidR="00A63BA9">
        <w:t>betaal</w:t>
      </w:r>
      <w:r w:rsidRPr="00771F59">
        <w:t>link</w:t>
      </w:r>
      <w:r>
        <w:t xml:space="preserve">, </w:t>
      </w:r>
      <w:r w:rsidRPr="00771F59">
        <w:t>XML</w:t>
      </w:r>
      <w:r>
        <w:t xml:space="preserve"> of per post via een </w:t>
      </w:r>
      <w:r w:rsidRPr="00CB3A65">
        <w:t>externe partij</w:t>
      </w:r>
      <w:r w:rsidR="004439A5">
        <w:t xml:space="preserve"> </w:t>
      </w:r>
      <w:r>
        <w:t>(</w:t>
      </w:r>
      <w:r w:rsidRPr="00CB3A65">
        <w:t>printen, envelo</w:t>
      </w:r>
      <w:r w:rsidR="004E2F67">
        <w:t>p</w:t>
      </w:r>
      <w:r w:rsidRPr="00CB3A65">
        <w:t>peren en verzending</w:t>
      </w:r>
      <w:r>
        <w:t>)). De debiteur kan tevens de informatie real</w:t>
      </w:r>
      <w:r w:rsidR="004539FE">
        <w:t>-</w:t>
      </w:r>
      <w:r>
        <w:t>time inzien. Indien een elektronische machtiging is afgegeven</w:t>
      </w:r>
      <w:r w:rsidR="00C4011F">
        <w:t xml:space="preserve"> </w:t>
      </w:r>
      <w:r>
        <w:t>wordt de incasso</w:t>
      </w:r>
      <w:r w:rsidR="00183BEC">
        <w:t>-</w:t>
      </w:r>
      <w:r>
        <w:t>opdracht automatisch uitgevoerd.</w:t>
      </w:r>
      <w:r w:rsidR="006719EC">
        <w:t xml:space="preserve"> </w:t>
      </w:r>
      <w:r w:rsidR="00E504F6">
        <w:t>De</w:t>
      </w:r>
      <w:r w:rsidR="006719EC">
        <w:t xml:space="preserve"> invorderingsstappen en incasso</w:t>
      </w:r>
      <w:r w:rsidR="00E504F6">
        <w:t>’</w:t>
      </w:r>
      <w:r w:rsidR="006719EC">
        <w:t xml:space="preserve">s </w:t>
      </w:r>
      <w:r w:rsidR="00E504F6">
        <w:t xml:space="preserve">zijn </w:t>
      </w:r>
      <w:r w:rsidR="006719EC">
        <w:t>per factuu</w:t>
      </w:r>
      <w:r w:rsidR="00E504F6">
        <w:t xml:space="preserve">rstroom / type </w:t>
      </w:r>
      <w:r w:rsidR="0067669E">
        <w:t xml:space="preserve">(vorderingsstroom) </w:t>
      </w:r>
      <w:r w:rsidR="00E504F6">
        <w:t>in te richten.</w:t>
      </w:r>
    </w:p>
    <w:p w14:paraId="41DEB8CE" w14:textId="77777777" w:rsidR="00B076C1" w:rsidRDefault="00B076C1" w:rsidP="00B076C1"/>
    <w:p w14:paraId="18649C4B" w14:textId="0DA74C9D" w:rsidR="00B076C1" w:rsidRDefault="00B076C1" w:rsidP="00B076C1">
      <w:r>
        <w:t>Betaalde facturen worden automatisch afgeletterd.</w:t>
      </w:r>
    </w:p>
    <w:p w14:paraId="66CC9A79" w14:textId="77777777" w:rsidR="00B076C1" w:rsidRDefault="00B076C1" w:rsidP="00B076C1">
      <w:r>
        <w:t xml:space="preserve">Niet tijdig betaalde facturen leiden tot een herinnering, tijdelijk on hold (stopcode), een betalingsregeling of, als de vervaltermijn verstreken is, tot een incassoproces. Voor het incassoproces wordt de invordering overgedragen aan het incassoproces van de directie Belastingen van Amsterdam en geboekt via een tussenrekening. </w:t>
      </w:r>
    </w:p>
    <w:p w14:paraId="524EFAC2" w14:textId="77777777" w:rsidR="00B076C1" w:rsidRPr="007B117A" w:rsidRDefault="00B076C1" w:rsidP="00B076C1">
      <w:r>
        <w:t xml:space="preserve">Periodiek vindt een afsluiting plaats van de debiteurenadministratie. </w:t>
      </w:r>
    </w:p>
    <w:p w14:paraId="0B3D04AE" w14:textId="5B4389AC" w:rsidR="00B076C1" w:rsidRDefault="00B076C1" w:rsidP="009022D6"/>
    <w:p w14:paraId="77DFA5A9" w14:textId="22EB20D7" w:rsidR="00B076C1" w:rsidRDefault="00B076C1" w:rsidP="00B076C1">
      <w:pPr>
        <w:pStyle w:val="Kop3"/>
      </w:pPr>
      <w:r>
        <w:lastRenderedPageBreak/>
        <w:t>PvE</w:t>
      </w:r>
      <w:r w:rsidR="00A67CC2">
        <w:t xml:space="preserve"> requirements</w:t>
      </w:r>
    </w:p>
    <w:tbl>
      <w:tblPr>
        <w:tblW w:w="9634" w:type="dxa"/>
        <w:tblInd w:w="-5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46"/>
        <w:gridCol w:w="1276"/>
        <w:gridCol w:w="4961"/>
        <w:gridCol w:w="1276"/>
        <w:gridCol w:w="1275"/>
      </w:tblGrid>
      <w:tr w:rsidR="001F0303" w:rsidRPr="00944BC9" w14:paraId="4D7678CA" w14:textId="77777777" w:rsidTr="00183BEC">
        <w:trPr>
          <w:tblHeader/>
        </w:trPr>
        <w:tc>
          <w:tcPr>
            <w:tcW w:w="846" w:type="dxa"/>
            <w:shd w:val="clear" w:color="000000" w:fill="FFC000"/>
            <w:noWrap/>
            <w:vAlign w:val="center"/>
            <w:hideMark/>
          </w:tcPr>
          <w:p w14:paraId="0F52EEE8" w14:textId="6F56A997" w:rsidR="001F0303" w:rsidRPr="00E776A8" w:rsidRDefault="001F0303" w:rsidP="00F73E48">
            <w:pPr>
              <w:spacing w:line="240" w:lineRule="auto"/>
              <w:rPr>
                <w:rFonts w:cs="Calibri"/>
                <w:color w:val="000000"/>
              </w:rPr>
            </w:pPr>
            <w:r w:rsidRPr="00E776A8">
              <w:rPr>
                <w:rFonts w:cs="Calibri"/>
                <w:color w:val="000000" w:themeColor="text1"/>
              </w:rPr>
              <w:t>PvE ID</w:t>
            </w:r>
          </w:p>
        </w:tc>
        <w:tc>
          <w:tcPr>
            <w:tcW w:w="1276" w:type="dxa"/>
            <w:shd w:val="clear" w:color="000000" w:fill="FFC000"/>
            <w:noWrap/>
            <w:vAlign w:val="center"/>
            <w:hideMark/>
          </w:tcPr>
          <w:p w14:paraId="29D519C2" w14:textId="7BBFF0F0" w:rsidR="001F0303" w:rsidRPr="00E776A8" w:rsidRDefault="001F0303" w:rsidP="00F73E48">
            <w:pPr>
              <w:spacing w:line="240" w:lineRule="auto"/>
              <w:rPr>
                <w:rFonts w:cs="Calibri"/>
                <w:color w:val="000000"/>
              </w:rPr>
            </w:pPr>
            <w:r w:rsidRPr="00E776A8">
              <w:rPr>
                <w:rFonts w:cs="Calibri"/>
                <w:b/>
                <w:color w:val="000000"/>
              </w:rPr>
              <w:t>EIS</w:t>
            </w:r>
            <w:r w:rsidRPr="00E776A8">
              <w:rPr>
                <w:rFonts w:cs="Calibri"/>
                <w:color w:val="000000"/>
              </w:rPr>
              <w:t xml:space="preserve"> / Wens</w:t>
            </w:r>
          </w:p>
        </w:tc>
        <w:tc>
          <w:tcPr>
            <w:tcW w:w="4961" w:type="dxa"/>
            <w:shd w:val="clear" w:color="000000" w:fill="FFC000"/>
            <w:vAlign w:val="center"/>
            <w:hideMark/>
          </w:tcPr>
          <w:p w14:paraId="6F49E630" w14:textId="309C55A5" w:rsidR="001F0303" w:rsidRPr="00E776A8" w:rsidRDefault="001F0303" w:rsidP="00F73E48">
            <w:pPr>
              <w:spacing w:line="240" w:lineRule="auto"/>
              <w:rPr>
                <w:rFonts w:cs="Calibri"/>
                <w:color w:val="000000"/>
              </w:rPr>
            </w:pPr>
            <w:r w:rsidRPr="00E776A8">
              <w:rPr>
                <w:rFonts w:cs="Calibri"/>
                <w:color w:val="000000"/>
              </w:rPr>
              <w:t>PvE requirement</w:t>
            </w:r>
          </w:p>
        </w:tc>
        <w:tc>
          <w:tcPr>
            <w:tcW w:w="1276" w:type="dxa"/>
            <w:shd w:val="clear" w:color="000000" w:fill="FFC000"/>
            <w:vAlign w:val="center"/>
            <w:hideMark/>
          </w:tcPr>
          <w:p w14:paraId="0110C0EB" w14:textId="66CB9172" w:rsidR="001F0303" w:rsidRPr="00E776A8" w:rsidRDefault="001F0303" w:rsidP="002E1FED">
            <w:pPr>
              <w:spacing w:line="240" w:lineRule="auto"/>
              <w:rPr>
                <w:rFonts w:cs="Calibri"/>
                <w:color w:val="000000"/>
              </w:rPr>
            </w:pPr>
            <w:r w:rsidRPr="00E776A8">
              <w:rPr>
                <w:rFonts w:cs="Calibri"/>
                <w:color w:val="000000"/>
              </w:rPr>
              <w:t>SaaS(100%)/ Maatwerk</w:t>
            </w:r>
          </w:p>
        </w:tc>
        <w:tc>
          <w:tcPr>
            <w:tcW w:w="1275" w:type="dxa"/>
            <w:shd w:val="clear" w:color="000000" w:fill="FFC000"/>
            <w:vAlign w:val="center"/>
          </w:tcPr>
          <w:p w14:paraId="0B8020C9" w14:textId="65130CBC" w:rsidR="001F0303" w:rsidRPr="00E776A8" w:rsidRDefault="001F0303" w:rsidP="00F73E48">
            <w:pPr>
              <w:spacing w:line="240" w:lineRule="auto"/>
              <w:rPr>
                <w:rFonts w:cs="Calibri"/>
                <w:color w:val="000000"/>
              </w:rPr>
            </w:pPr>
            <w:r w:rsidRPr="00E776A8">
              <w:rPr>
                <w:rFonts w:cs="Calibri"/>
              </w:rPr>
              <w:t>Specificatie Verwijzing</w:t>
            </w:r>
          </w:p>
        </w:tc>
      </w:tr>
      <w:tr w:rsidR="001F0303" w:rsidRPr="00944BC9" w14:paraId="30E9E8B2" w14:textId="77777777" w:rsidTr="00183BEC">
        <w:tc>
          <w:tcPr>
            <w:tcW w:w="846" w:type="dxa"/>
            <w:shd w:val="clear" w:color="000000" w:fill="D9D9D9"/>
            <w:noWrap/>
            <w:vAlign w:val="center"/>
            <w:hideMark/>
          </w:tcPr>
          <w:p w14:paraId="565BF16D" w14:textId="1A40CD69" w:rsidR="001F0303" w:rsidRPr="00E776A8" w:rsidRDefault="001F0303" w:rsidP="00A62F12">
            <w:pPr>
              <w:spacing w:line="240" w:lineRule="auto"/>
              <w:rPr>
                <w:rFonts w:cs="Calibri"/>
                <w:color w:val="000000"/>
              </w:rPr>
            </w:pPr>
            <w:r w:rsidRPr="00E776A8">
              <w:rPr>
                <w:rFonts w:cs="Calibri"/>
                <w:color w:val="000000"/>
              </w:rPr>
              <w:t>VtmO 001</w:t>
            </w:r>
          </w:p>
        </w:tc>
        <w:tc>
          <w:tcPr>
            <w:tcW w:w="1276" w:type="dxa"/>
            <w:shd w:val="clear" w:color="000000" w:fill="D9D9D9"/>
            <w:noWrap/>
            <w:vAlign w:val="center"/>
            <w:hideMark/>
          </w:tcPr>
          <w:p w14:paraId="47562BCA" w14:textId="41CF4248" w:rsidR="001F0303" w:rsidRPr="00E776A8" w:rsidRDefault="001F0303" w:rsidP="00A01F0B">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4FDAD167" w14:textId="45A30581" w:rsidR="001F0303" w:rsidRPr="00E776A8" w:rsidRDefault="001F0303" w:rsidP="00A01F0B">
            <w:pPr>
              <w:spacing w:line="240" w:lineRule="auto"/>
              <w:rPr>
                <w:rFonts w:cs="Calibri"/>
                <w:color w:val="000000"/>
              </w:rPr>
            </w:pPr>
            <w:r w:rsidRPr="00E776A8">
              <w:rPr>
                <w:rFonts w:cs="Calibri"/>
                <w:color w:val="000000"/>
              </w:rPr>
              <w:t xml:space="preserve">De oplossing biedt de mogelijkheid om creditfacturen automatisch te matchen op de openstaande vordering (afletteren) of de bijbehorende betaalde verkoopfactuur (uitbetalen). </w:t>
            </w:r>
          </w:p>
        </w:tc>
        <w:tc>
          <w:tcPr>
            <w:tcW w:w="1276" w:type="dxa"/>
            <w:shd w:val="clear" w:color="auto" w:fill="auto"/>
            <w:noWrap/>
            <w:vAlign w:val="center"/>
            <w:hideMark/>
          </w:tcPr>
          <w:p w14:paraId="18A04146" w14:textId="77777777" w:rsidR="001F0303" w:rsidRPr="00E776A8" w:rsidRDefault="001F0303" w:rsidP="00A01F0B">
            <w:pPr>
              <w:spacing w:line="240" w:lineRule="auto"/>
              <w:rPr>
                <w:rFonts w:cs="Calibri"/>
                <w:color w:val="000000"/>
              </w:rPr>
            </w:pPr>
          </w:p>
        </w:tc>
        <w:tc>
          <w:tcPr>
            <w:tcW w:w="1275" w:type="dxa"/>
            <w:shd w:val="clear" w:color="000000" w:fill="D9D9D9"/>
            <w:noWrap/>
            <w:vAlign w:val="center"/>
          </w:tcPr>
          <w:p w14:paraId="0B5AAEA0" w14:textId="297A81C3" w:rsidR="001F0303" w:rsidRPr="00E776A8" w:rsidRDefault="001F0303" w:rsidP="00A01F0B">
            <w:pPr>
              <w:spacing w:line="240" w:lineRule="auto"/>
              <w:rPr>
                <w:rFonts w:cs="Calibri"/>
                <w:color w:val="D9D9D9"/>
              </w:rPr>
            </w:pPr>
          </w:p>
        </w:tc>
      </w:tr>
      <w:tr w:rsidR="001F0303" w:rsidRPr="00944BC9" w14:paraId="4866C266" w14:textId="77777777" w:rsidTr="00183BEC">
        <w:tc>
          <w:tcPr>
            <w:tcW w:w="846" w:type="dxa"/>
            <w:shd w:val="clear" w:color="000000" w:fill="D9D9D9"/>
            <w:noWrap/>
            <w:vAlign w:val="center"/>
            <w:hideMark/>
          </w:tcPr>
          <w:p w14:paraId="1890D3D3" w14:textId="6B0FB4C9" w:rsidR="001F0303" w:rsidRPr="00E776A8" w:rsidRDefault="001F0303" w:rsidP="00A62F12">
            <w:pPr>
              <w:spacing w:line="240" w:lineRule="auto"/>
              <w:rPr>
                <w:rFonts w:cs="Calibri"/>
                <w:color w:val="000000"/>
              </w:rPr>
            </w:pPr>
            <w:r w:rsidRPr="00E776A8">
              <w:rPr>
                <w:rFonts w:cs="Calibri"/>
                <w:color w:val="000000"/>
              </w:rPr>
              <w:t>VtmO 002</w:t>
            </w:r>
          </w:p>
        </w:tc>
        <w:tc>
          <w:tcPr>
            <w:tcW w:w="1276" w:type="dxa"/>
            <w:shd w:val="clear" w:color="000000" w:fill="D9D9D9"/>
            <w:noWrap/>
            <w:vAlign w:val="center"/>
            <w:hideMark/>
          </w:tcPr>
          <w:p w14:paraId="34C24B66" w14:textId="623693E5" w:rsidR="001F0303" w:rsidRPr="00E776A8" w:rsidRDefault="001F0303" w:rsidP="00A62F12">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1CD34A85" w14:textId="0C1CF367" w:rsidR="001F0303" w:rsidRPr="00E776A8" w:rsidRDefault="001F0303" w:rsidP="004E2F67">
            <w:pPr>
              <w:spacing w:line="240" w:lineRule="auto"/>
              <w:rPr>
                <w:rFonts w:cs="Calibri"/>
                <w:color w:val="000000"/>
              </w:rPr>
            </w:pPr>
            <w:r w:rsidRPr="00E776A8">
              <w:rPr>
                <w:rFonts w:cs="Calibri"/>
                <w:color w:val="000000"/>
              </w:rPr>
              <w:t>De oplossing biedt de mogelijkheid om een factuur te versturen met factuurregels met enkele of meerdere kostenplaatsen.</w:t>
            </w:r>
          </w:p>
        </w:tc>
        <w:tc>
          <w:tcPr>
            <w:tcW w:w="1276" w:type="dxa"/>
            <w:shd w:val="clear" w:color="auto" w:fill="auto"/>
            <w:noWrap/>
            <w:vAlign w:val="center"/>
            <w:hideMark/>
          </w:tcPr>
          <w:p w14:paraId="70DE8836" w14:textId="77777777" w:rsidR="001F0303" w:rsidRPr="00E776A8" w:rsidRDefault="001F0303" w:rsidP="00A62F12">
            <w:pPr>
              <w:spacing w:line="240" w:lineRule="auto"/>
              <w:rPr>
                <w:rFonts w:cs="Calibri"/>
                <w:color w:val="000000"/>
              </w:rPr>
            </w:pPr>
          </w:p>
        </w:tc>
        <w:tc>
          <w:tcPr>
            <w:tcW w:w="1275" w:type="dxa"/>
            <w:shd w:val="clear" w:color="000000" w:fill="D9D9D9"/>
            <w:noWrap/>
            <w:vAlign w:val="center"/>
          </w:tcPr>
          <w:p w14:paraId="71864DE2" w14:textId="5BD0D54E" w:rsidR="001F0303" w:rsidRPr="00E776A8" w:rsidRDefault="001F0303" w:rsidP="00A62F12">
            <w:pPr>
              <w:spacing w:line="240" w:lineRule="auto"/>
              <w:rPr>
                <w:rFonts w:cs="Calibri"/>
                <w:color w:val="D9D9D9"/>
              </w:rPr>
            </w:pPr>
          </w:p>
        </w:tc>
      </w:tr>
      <w:tr w:rsidR="001F0303" w:rsidRPr="00944BC9" w14:paraId="7B418AE2" w14:textId="77777777" w:rsidTr="00183BEC">
        <w:tc>
          <w:tcPr>
            <w:tcW w:w="846" w:type="dxa"/>
            <w:shd w:val="clear" w:color="000000" w:fill="D9D9D9"/>
            <w:noWrap/>
            <w:vAlign w:val="center"/>
            <w:hideMark/>
          </w:tcPr>
          <w:p w14:paraId="293CA117" w14:textId="4ECF2A4A" w:rsidR="001F0303" w:rsidRPr="00E776A8" w:rsidRDefault="001F0303" w:rsidP="00A62F12">
            <w:pPr>
              <w:spacing w:line="240" w:lineRule="auto"/>
              <w:rPr>
                <w:rFonts w:cs="Calibri"/>
                <w:color w:val="000000"/>
              </w:rPr>
            </w:pPr>
            <w:r w:rsidRPr="00E776A8">
              <w:rPr>
                <w:rFonts w:cs="Calibri"/>
                <w:color w:val="000000"/>
              </w:rPr>
              <w:t>VtmO 003</w:t>
            </w:r>
          </w:p>
        </w:tc>
        <w:tc>
          <w:tcPr>
            <w:tcW w:w="1276" w:type="dxa"/>
            <w:shd w:val="clear" w:color="000000" w:fill="D9D9D9"/>
            <w:noWrap/>
            <w:vAlign w:val="center"/>
            <w:hideMark/>
          </w:tcPr>
          <w:p w14:paraId="1D82F78E" w14:textId="10BC4587" w:rsidR="001F0303" w:rsidRPr="00E776A8" w:rsidRDefault="001F0303" w:rsidP="00A62F12">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445FBF6E" w14:textId="490F4ED6" w:rsidR="001F0303" w:rsidRPr="00E776A8" w:rsidRDefault="001F0303" w:rsidP="00A62F12">
            <w:pPr>
              <w:spacing w:line="240" w:lineRule="auto"/>
              <w:rPr>
                <w:rFonts w:cs="Calibri"/>
                <w:color w:val="000000"/>
              </w:rPr>
            </w:pPr>
            <w:r w:rsidRPr="00E776A8">
              <w:rPr>
                <w:rFonts w:cs="Calibri"/>
                <w:color w:val="000000"/>
              </w:rPr>
              <w:t xml:space="preserve">De oplossing biedt de mogelijkheid om betaalkenmerken te genereren om aan betaalverzoeken toe te voegen en hiermee de ontvangst te kunnen koppelen aan de vordering. </w:t>
            </w:r>
          </w:p>
        </w:tc>
        <w:tc>
          <w:tcPr>
            <w:tcW w:w="1276" w:type="dxa"/>
            <w:shd w:val="clear" w:color="auto" w:fill="auto"/>
            <w:noWrap/>
            <w:vAlign w:val="center"/>
            <w:hideMark/>
          </w:tcPr>
          <w:p w14:paraId="283FA552" w14:textId="77777777" w:rsidR="001F0303" w:rsidRPr="00E776A8" w:rsidRDefault="001F0303" w:rsidP="00A62F12">
            <w:pPr>
              <w:spacing w:line="240" w:lineRule="auto"/>
              <w:rPr>
                <w:rFonts w:cs="Calibri"/>
                <w:color w:val="000000"/>
              </w:rPr>
            </w:pPr>
          </w:p>
        </w:tc>
        <w:tc>
          <w:tcPr>
            <w:tcW w:w="1275" w:type="dxa"/>
            <w:shd w:val="clear" w:color="000000" w:fill="D9D9D9"/>
            <w:noWrap/>
            <w:vAlign w:val="center"/>
          </w:tcPr>
          <w:p w14:paraId="5DBB7342" w14:textId="7593E567" w:rsidR="001F0303" w:rsidRPr="00E776A8" w:rsidRDefault="001F0303" w:rsidP="00A62F12">
            <w:pPr>
              <w:spacing w:line="240" w:lineRule="auto"/>
              <w:rPr>
                <w:rFonts w:cs="Calibri"/>
                <w:color w:val="D9D9D9"/>
              </w:rPr>
            </w:pPr>
          </w:p>
        </w:tc>
      </w:tr>
      <w:tr w:rsidR="001F0303" w:rsidRPr="00944BC9" w14:paraId="667219CB" w14:textId="77777777" w:rsidTr="00183BEC">
        <w:tc>
          <w:tcPr>
            <w:tcW w:w="846" w:type="dxa"/>
            <w:shd w:val="clear" w:color="000000" w:fill="D9D9D9"/>
            <w:noWrap/>
            <w:vAlign w:val="center"/>
            <w:hideMark/>
          </w:tcPr>
          <w:p w14:paraId="1C79ED20" w14:textId="2783E7A2" w:rsidR="001F0303" w:rsidRPr="00E776A8" w:rsidRDefault="001F0303" w:rsidP="00A62F12">
            <w:pPr>
              <w:spacing w:line="240" w:lineRule="auto"/>
              <w:rPr>
                <w:rFonts w:cs="Calibri"/>
                <w:color w:val="000000"/>
              </w:rPr>
            </w:pPr>
            <w:r w:rsidRPr="00E776A8">
              <w:rPr>
                <w:rFonts w:cs="Calibri"/>
                <w:color w:val="000000"/>
              </w:rPr>
              <w:t>VtmO 004</w:t>
            </w:r>
          </w:p>
        </w:tc>
        <w:tc>
          <w:tcPr>
            <w:tcW w:w="1276" w:type="dxa"/>
            <w:shd w:val="clear" w:color="000000" w:fill="D9D9D9"/>
            <w:noWrap/>
            <w:vAlign w:val="center"/>
            <w:hideMark/>
          </w:tcPr>
          <w:p w14:paraId="3DA35BFA" w14:textId="79E043F2" w:rsidR="001F0303" w:rsidRPr="00E776A8" w:rsidRDefault="001F0303" w:rsidP="00A62F12">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3F0C631B" w14:textId="087AC548" w:rsidR="001F0303" w:rsidRPr="00E776A8" w:rsidRDefault="001F0303" w:rsidP="00A62F12">
            <w:pPr>
              <w:spacing w:line="240" w:lineRule="auto"/>
              <w:rPr>
                <w:rFonts w:cs="Calibri"/>
                <w:color w:val="000000"/>
              </w:rPr>
            </w:pPr>
            <w:r w:rsidRPr="00E776A8">
              <w:rPr>
                <w:rFonts w:cs="Calibri"/>
                <w:color w:val="000000"/>
              </w:rPr>
              <w:t xml:space="preserve">De oplossing biedt de mogelijkheid om op basis van debiteur en/of </w:t>
            </w:r>
            <w:r w:rsidR="0067669E" w:rsidRPr="00E776A8">
              <w:rPr>
                <w:rFonts w:cs="Calibri"/>
                <w:color w:val="000000"/>
              </w:rPr>
              <w:t>factuurstroom/-type</w:t>
            </w:r>
            <w:r w:rsidRPr="00E776A8">
              <w:rPr>
                <w:rFonts w:cs="Calibri"/>
                <w:color w:val="000000"/>
              </w:rPr>
              <w:t xml:space="preserve"> de verzendwijze (kanaalkeuze) te bepalen. </w:t>
            </w:r>
          </w:p>
        </w:tc>
        <w:tc>
          <w:tcPr>
            <w:tcW w:w="1276" w:type="dxa"/>
            <w:shd w:val="clear" w:color="auto" w:fill="auto"/>
            <w:noWrap/>
            <w:vAlign w:val="center"/>
            <w:hideMark/>
          </w:tcPr>
          <w:p w14:paraId="5942E21E" w14:textId="77777777" w:rsidR="001F0303" w:rsidRPr="00E776A8" w:rsidRDefault="001F0303" w:rsidP="00A62F12">
            <w:pPr>
              <w:spacing w:line="240" w:lineRule="auto"/>
              <w:rPr>
                <w:rFonts w:cs="Calibri"/>
                <w:color w:val="000000"/>
              </w:rPr>
            </w:pPr>
          </w:p>
        </w:tc>
        <w:tc>
          <w:tcPr>
            <w:tcW w:w="1275" w:type="dxa"/>
            <w:shd w:val="clear" w:color="000000" w:fill="D9D9D9"/>
            <w:noWrap/>
            <w:vAlign w:val="center"/>
          </w:tcPr>
          <w:p w14:paraId="18288B3B" w14:textId="45D498FA" w:rsidR="001F0303" w:rsidRPr="00E776A8" w:rsidRDefault="001F0303" w:rsidP="00A62F12">
            <w:pPr>
              <w:spacing w:line="240" w:lineRule="auto"/>
              <w:rPr>
                <w:rFonts w:cs="Calibri"/>
                <w:color w:val="D9D9D9"/>
              </w:rPr>
            </w:pPr>
          </w:p>
        </w:tc>
      </w:tr>
      <w:tr w:rsidR="001F0303" w:rsidRPr="00944BC9" w14:paraId="6A0EE519" w14:textId="77777777" w:rsidTr="00183BEC">
        <w:tc>
          <w:tcPr>
            <w:tcW w:w="846" w:type="dxa"/>
            <w:shd w:val="clear" w:color="000000" w:fill="D9D9D9"/>
            <w:noWrap/>
            <w:vAlign w:val="center"/>
            <w:hideMark/>
          </w:tcPr>
          <w:p w14:paraId="425465E6" w14:textId="390133AF" w:rsidR="001F0303" w:rsidRPr="00E776A8" w:rsidRDefault="001F0303" w:rsidP="00A62F12">
            <w:pPr>
              <w:spacing w:line="240" w:lineRule="auto"/>
              <w:rPr>
                <w:rFonts w:cs="Calibri"/>
                <w:color w:val="000000"/>
              </w:rPr>
            </w:pPr>
            <w:r w:rsidRPr="00E776A8">
              <w:rPr>
                <w:rFonts w:cs="Calibri"/>
                <w:color w:val="000000"/>
              </w:rPr>
              <w:t>VtmO 005</w:t>
            </w:r>
          </w:p>
        </w:tc>
        <w:tc>
          <w:tcPr>
            <w:tcW w:w="1276" w:type="dxa"/>
            <w:shd w:val="clear" w:color="000000" w:fill="D9D9D9"/>
            <w:noWrap/>
            <w:vAlign w:val="center"/>
            <w:hideMark/>
          </w:tcPr>
          <w:p w14:paraId="4062E023" w14:textId="517DF8CD" w:rsidR="001F0303" w:rsidRPr="00E776A8" w:rsidRDefault="001F0303" w:rsidP="00A62F12">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2C3D7F26" w14:textId="633B070C" w:rsidR="001F0303" w:rsidRPr="00E776A8" w:rsidRDefault="001F0303" w:rsidP="00A62F12">
            <w:pPr>
              <w:spacing w:line="240" w:lineRule="auto"/>
              <w:rPr>
                <w:rFonts w:cs="Calibri"/>
                <w:color w:val="000000"/>
              </w:rPr>
            </w:pPr>
            <w:r w:rsidRPr="00E776A8">
              <w:rPr>
                <w:rFonts w:cs="Calibri"/>
                <w:color w:val="000000"/>
              </w:rPr>
              <w:t>De oplossing biedt de mogelijkheid om automatische factureeropdrachten, via interface ontvangen uit andere applicaties, te toetsen op de vooraf ingegeven criteria voor factuuropdrachten.</w:t>
            </w:r>
          </w:p>
        </w:tc>
        <w:tc>
          <w:tcPr>
            <w:tcW w:w="1276" w:type="dxa"/>
            <w:shd w:val="clear" w:color="auto" w:fill="auto"/>
            <w:noWrap/>
            <w:vAlign w:val="center"/>
            <w:hideMark/>
          </w:tcPr>
          <w:p w14:paraId="4E43A5E0" w14:textId="77777777" w:rsidR="001F0303" w:rsidRPr="00E776A8" w:rsidRDefault="001F0303" w:rsidP="00A62F12">
            <w:pPr>
              <w:spacing w:line="240" w:lineRule="auto"/>
              <w:rPr>
                <w:rFonts w:cs="Calibri"/>
                <w:color w:val="000000"/>
              </w:rPr>
            </w:pPr>
          </w:p>
        </w:tc>
        <w:tc>
          <w:tcPr>
            <w:tcW w:w="1275" w:type="dxa"/>
            <w:shd w:val="clear" w:color="auto" w:fill="auto"/>
            <w:noWrap/>
            <w:vAlign w:val="center"/>
          </w:tcPr>
          <w:p w14:paraId="60D51837" w14:textId="36810895" w:rsidR="001F0303" w:rsidRPr="00E776A8" w:rsidRDefault="001F0303" w:rsidP="00A62F12">
            <w:pPr>
              <w:spacing w:line="240" w:lineRule="auto"/>
              <w:rPr>
                <w:rFonts w:cs="Calibri"/>
                <w:color w:val="D9D9D9"/>
              </w:rPr>
            </w:pPr>
          </w:p>
        </w:tc>
      </w:tr>
      <w:tr w:rsidR="001F0303" w:rsidRPr="00944BC9" w14:paraId="55C59614" w14:textId="77777777" w:rsidTr="00183BEC">
        <w:tc>
          <w:tcPr>
            <w:tcW w:w="846" w:type="dxa"/>
            <w:shd w:val="clear" w:color="000000" w:fill="D9D9D9"/>
            <w:noWrap/>
            <w:vAlign w:val="center"/>
            <w:hideMark/>
          </w:tcPr>
          <w:p w14:paraId="5877D83B" w14:textId="75C7310A" w:rsidR="001F0303" w:rsidRPr="00E776A8" w:rsidRDefault="001F0303" w:rsidP="00A62F12">
            <w:pPr>
              <w:spacing w:line="240" w:lineRule="auto"/>
              <w:rPr>
                <w:rFonts w:cs="Calibri"/>
                <w:color w:val="000000"/>
              </w:rPr>
            </w:pPr>
            <w:r w:rsidRPr="00E776A8">
              <w:rPr>
                <w:rFonts w:cs="Calibri"/>
                <w:color w:val="000000"/>
              </w:rPr>
              <w:t>VtmO 006</w:t>
            </w:r>
          </w:p>
        </w:tc>
        <w:tc>
          <w:tcPr>
            <w:tcW w:w="1276" w:type="dxa"/>
            <w:shd w:val="clear" w:color="000000" w:fill="D9D9D9"/>
            <w:noWrap/>
            <w:vAlign w:val="center"/>
            <w:hideMark/>
          </w:tcPr>
          <w:p w14:paraId="4592544A" w14:textId="77225F03" w:rsidR="001F0303" w:rsidRPr="00E776A8" w:rsidRDefault="001F0303" w:rsidP="00A62F12">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19B863F1" w14:textId="0449A136" w:rsidR="001F0303" w:rsidRPr="00E776A8" w:rsidRDefault="001F0303" w:rsidP="00643700">
            <w:pPr>
              <w:spacing w:line="240" w:lineRule="auto"/>
              <w:rPr>
                <w:rFonts w:cs="Calibri"/>
                <w:color w:val="000000"/>
              </w:rPr>
            </w:pPr>
            <w:r w:rsidRPr="00E776A8">
              <w:rPr>
                <w:rFonts w:cs="Calibri"/>
                <w:color w:val="000000"/>
              </w:rPr>
              <w:t>De oplossing biedt de mogelijkheid om foutief ingelezen factureeropdrachten (individueel zowel</w:t>
            </w:r>
            <w:r w:rsidR="00183BEC" w:rsidRPr="00E776A8">
              <w:rPr>
                <w:rFonts w:cs="Calibri"/>
                <w:color w:val="000000"/>
              </w:rPr>
              <w:t xml:space="preserve"> als</w:t>
            </w:r>
            <w:r w:rsidRPr="00E776A8">
              <w:rPr>
                <w:rFonts w:cs="Calibri"/>
                <w:color w:val="000000"/>
              </w:rPr>
              <w:t xml:space="preserve"> batches) voor verwerking te weigeren, daarna te verwijderen en terug te melden aan het aanleverende systeem</w:t>
            </w:r>
          </w:p>
        </w:tc>
        <w:tc>
          <w:tcPr>
            <w:tcW w:w="1276" w:type="dxa"/>
            <w:shd w:val="clear" w:color="auto" w:fill="auto"/>
            <w:noWrap/>
            <w:vAlign w:val="center"/>
            <w:hideMark/>
          </w:tcPr>
          <w:p w14:paraId="51DECBD9" w14:textId="77777777" w:rsidR="001F0303" w:rsidRPr="00E776A8" w:rsidRDefault="001F0303" w:rsidP="00A62F12">
            <w:pPr>
              <w:spacing w:line="240" w:lineRule="auto"/>
              <w:rPr>
                <w:rFonts w:cs="Calibri"/>
                <w:color w:val="000000"/>
              </w:rPr>
            </w:pPr>
          </w:p>
        </w:tc>
        <w:tc>
          <w:tcPr>
            <w:tcW w:w="1275" w:type="dxa"/>
            <w:shd w:val="clear" w:color="auto" w:fill="auto"/>
            <w:noWrap/>
            <w:vAlign w:val="center"/>
          </w:tcPr>
          <w:p w14:paraId="6FACDDCB" w14:textId="0F3318F8" w:rsidR="001F0303" w:rsidRPr="00E776A8" w:rsidRDefault="001F0303" w:rsidP="00A62F12">
            <w:pPr>
              <w:spacing w:line="240" w:lineRule="auto"/>
              <w:rPr>
                <w:rFonts w:cs="Calibri"/>
                <w:color w:val="D9D9D9"/>
              </w:rPr>
            </w:pPr>
          </w:p>
        </w:tc>
      </w:tr>
      <w:tr w:rsidR="001F0303" w:rsidRPr="00944BC9" w14:paraId="21B848FD" w14:textId="77777777" w:rsidTr="00183BEC">
        <w:tc>
          <w:tcPr>
            <w:tcW w:w="846" w:type="dxa"/>
            <w:shd w:val="clear" w:color="000000" w:fill="D9D9D9"/>
            <w:noWrap/>
            <w:vAlign w:val="center"/>
            <w:hideMark/>
          </w:tcPr>
          <w:p w14:paraId="181B554F" w14:textId="2DF47E75" w:rsidR="001F0303" w:rsidRPr="00E776A8" w:rsidRDefault="001F0303" w:rsidP="00A62F12">
            <w:pPr>
              <w:spacing w:line="240" w:lineRule="auto"/>
              <w:rPr>
                <w:rFonts w:cs="Calibri"/>
                <w:color w:val="000000"/>
              </w:rPr>
            </w:pPr>
            <w:r w:rsidRPr="00E776A8">
              <w:rPr>
                <w:rFonts w:cs="Calibri"/>
                <w:color w:val="000000"/>
              </w:rPr>
              <w:t>VtmO 007</w:t>
            </w:r>
          </w:p>
        </w:tc>
        <w:tc>
          <w:tcPr>
            <w:tcW w:w="1276" w:type="dxa"/>
            <w:shd w:val="clear" w:color="000000" w:fill="D9D9D9"/>
            <w:noWrap/>
            <w:vAlign w:val="center"/>
            <w:hideMark/>
          </w:tcPr>
          <w:p w14:paraId="2025F2B3" w14:textId="0CCB51F1" w:rsidR="001F0303" w:rsidRPr="00E776A8" w:rsidRDefault="001F0303" w:rsidP="00A62F12">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6ADC8255" w14:textId="3ECE65AD" w:rsidR="001F0303" w:rsidRPr="00E776A8" w:rsidRDefault="001F0303" w:rsidP="00A62F12">
            <w:pPr>
              <w:spacing w:line="240" w:lineRule="auto"/>
              <w:rPr>
                <w:rFonts w:cs="Calibri"/>
                <w:color w:val="000000"/>
              </w:rPr>
            </w:pPr>
            <w:r w:rsidRPr="00E776A8">
              <w:rPr>
                <w:rFonts w:cs="Calibri"/>
                <w:color w:val="000000"/>
              </w:rPr>
              <w:t>De oplossing biedt de mogelijkheid om creditfacturen</w:t>
            </w:r>
            <w:r w:rsidR="00183BEC" w:rsidRPr="00E776A8">
              <w:rPr>
                <w:rFonts w:cs="Calibri"/>
                <w:color w:val="000000"/>
              </w:rPr>
              <w:t xml:space="preserve"> direct aan te maken door debet-</w:t>
            </w:r>
            <w:r w:rsidRPr="00E776A8">
              <w:rPr>
                <w:rFonts w:cs="Calibri"/>
                <w:color w:val="000000"/>
              </w:rPr>
              <w:t>nota</w:t>
            </w:r>
            <w:r w:rsidR="00183BEC" w:rsidRPr="00E776A8">
              <w:rPr>
                <w:rFonts w:cs="Calibri"/>
                <w:color w:val="000000"/>
              </w:rPr>
              <w:t>’s</w:t>
            </w:r>
            <w:r w:rsidRPr="00E776A8">
              <w:rPr>
                <w:rFonts w:cs="Calibri"/>
                <w:color w:val="000000"/>
              </w:rPr>
              <w:t xml:space="preserve"> te crediteren, waarbij alle factuurkenmerken van de oorspronkelijke factuur zichtbaar zijn op de creditnota.</w:t>
            </w:r>
          </w:p>
        </w:tc>
        <w:tc>
          <w:tcPr>
            <w:tcW w:w="1276" w:type="dxa"/>
            <w:shd w:val="clear" w:color="auto" w:fill="auto"/>
            <w:noWrap/>
            <w:vAlign w:val="center"/>
            <w:hideMark/>
          </w:tcPr>
          <w:p w14:paraId="2880F7C2" w14:textId="77777777" w:rsidR="001F0303" w:rsidRPr="00E776A8" w:rsidRDefault="001F0303" w:rsidP="00A62F12">
            <w:pPr>
              <w:spacing w:line="240" w:lineRule="auto"/>
              <w:rPr>
                <w:rFonts w:cs="Calibri"/>
                <w:color w:val="000000"/>
              </w:rPr>
            </w:pPr>
          </w:p>
        </w:tc>
        <w:tc>
          <w:tcPr>
            <w:tcW w:w="1275" w:type="dxa"/>
            <w:shd w:val="clear" w:color="000000" w:fill="D9D9D9"/>
            <w:noWrap/>
            <w:vAlign w:val="center"/>
          </w:tcPr>
          <w:p w14:paraId="7BA5C660" w14:textId="07FD92B4" w:rsidR="001F0303" w:rsidRPr="00E776A8" w:rsidRDefault="001F0303" w:rsidP="00A62F12">
            <w:pPr>
              <w:spacing w:line="240" w:lineRule="auto"/>
              <w:rPr>
                <w:rFonts w:cs="Calibri"/>
                <w:color w:val="D9D9D9"/>
              </w:rPr>
            </w:pPr>
          </w:p>
        </w:tc>
      </w:tr>
      <w:tr w:rsidR="001F0303" w:rsidRPr="00944BC9" w14:paraId="47315CC3" w14:textId="77777777" w:rsidTr="00183BEC">
        <w:tc>
          <w:tcPr>
            <w:tcW w:w="846" w:type="dxa"/>
            <w:shd w:val="clear" w:color="000000" w:fill="D9D9D9"/>
            <w:noWrap/>
            <w:vAlign w:val="center"/>
            <w:hideMark/>
          </w:tcPr>
          <w:p w14:paraId="35D4CBFB" w14:textId="0BB8B72B" w:rsidR="001F0303" w:rsidRPr="00E776A8" w:rsidRDefault="001F0303" w:rsidP="00A62F12">
            <w:pPr>
              <w:spacing w:line="240" w:lineRule="auto"/>
              <w:rPr>
                <w:rFonts w:cs="Calibri"/>
                <w:color w:val="000000"/>
              </w:rPr>
            </w:pPr>
            <w:r w:rsidRPr="00E776A8">
              <w:rPr>
                <w:rFonts w:cs="Calibri"/>
                <w:color w:val="000000"/>
              </w:rPr>
              <w:t>VtmO 008</w:t>
            </w:r>
          </w:p>
        </w:tc>
        <w:tc>
          <w:tcPr>
            <w:tcW w:w="1276" w:type="dxa"/>
            <w:shd w:val="clear" w:color="000000" w:fill="D9D9D9"/>
            <w:noWrap/>
            <w:vAlign w:val="center"/>
            <w:hideMark/>
          </w:tcPr>
          <w:p w14:paraId="4BAF04FB" w14:textId="4F005292" w:rsidR="001F0303" w:rsidRPr="00E776A8" w:rsidRDefault="001F0303" w:rsidP="00A62F12">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145F0061" w14:textId="4123C9CB" w:rsidR="001F0303" w:rsidRPr="00E776A8" w:rsidRDefault="001F0303" w:rsidP="00A62F12">
            <w:pPr>
              <w:spacing w:line="240" w:lineRule="auto"/>
              <w:rPr>
                <w:rFonts w:cs="Calibri"/>
                <w:color w:val="000000"/>
              </w:rPr>
            </w:pPr>
            <w:r w:rsidRPr="00E776A8">
              <w:rPr>
                <w:rFonts w:cs="Calibri"/>
                <w:color w:val="000000"/>
              </w:rPr>
              <w:t xml:space="preserve">De oplossing biedt de mogelijkheid om handmatig een verkoop of creditfactuur in te voeren met factuurregels uit enkele of meerdere kostenplaatsen. </w:t>
            </w:r>
          </w:p>
        </w:tc>
        <w:tc>
          <w:tcPr>
            <w:tcW w:w="1276" w:type="dxa"/>
            <w:shd w:val="clear" w:color="auto" w:fill="auto"/>
            <w:noWrap/>
            <w:vAlign w:val="center"/>
            <w:hideMark/>
          </w:tcPr>
          <w:p w14:paraId="1B9E51FF" w14:textId="77777777" w:rsidR="001F0303" w:rsidRPr="00E776A8" w:rsidRDefault="001F0303" w:rsidP="00A62F12">
            <w:pPr>
              <w:spacing w:line="240" w:lineRule="auto"/>
              <w:rPr>
                <w:rFonts w:cs="Calibri"/>
                <w:color w:val="000000"/>
              </w:rPr>
            </w:pPr>
          </w:p>
        </w:tc>
        <w:tc>
          <w:tcPr>
            <w:tcW w:w="1275" w:type="dxa"/>
            <w:shd w:val="clear" w:color="000000" w:fill="D9D9D9"/>
            <w:noWrap/>
            <w:vAlign w:val="center"/>
          </w:tcPr>
          <w:p w14:paraId="0D8BCC82" w14:textId="25F1BBBD" w:rsidR="001F0303" w:rsidRPr="00E776A8" w:rsidRDefault="001F0303" w:rsidP="00A62F12">
            <w:pPr>
              <w:spacing w:line="240" w:lineRule="auto"/>
              <w:rPr>
                <w:rFonts w:cs="Calibri"/>
                <w:color w:val="D9D9D9"/>
              </w:rPr>
            </w:pPr>
          </w:p>
        </w:tc>
      </w:tr>
      <w:tr w:rsidR="001F0303" w:rsidRPr="00944BC9" w14:paraId="7F1AF4E7" w14:textId="77777777" w:rsidTr="00183BEC">
        <w:tc>
          <w:tcPr>
            <w:tcW w:w="846" w:type="dxa"/>
            <w:shd w:val="clear" w:color="000000" w:fill="D9D9D9"/>
            <w:noWrap/>
            <w:vAlign w:val="center"/>
            <w:hideMark/>
          </w:tcPr>
          <w:p w14:paraId="4BC06DE5" w14:textId="63807DF1" w:rsidR="001F0303" w:rsidRPr="00E776A8" w:rsidRDefault="001F0303" w:rsidP="00A62F12">
            <w:pPr>
              <w:spacing w:line="240" w:lineRule="auto"/>
              <w:rPr>
                <w:rFonts w:cs="Calibri"/>
                <w:color w:val="000000"/>
              </w:rPr>
            </w:pPr>
            <w:r w:rsidRPr="00E776A8">
              <w:rPr>
                <w:rFonts w:cs="Calibri"/>
                <w:color w:val="000000"/>
              </w:rPr>
              <w:t>VtmO 009</w:t>
            </w:r>
          </w:p>
        </w:tc>
        <w:tc>
          <w:tcPr>
            <w:tcW w:w="1276" w:type="dxa"/>
            <w:shd w:val="clear" w:color="000000" w:fill="D9D9D9"/>
            <w:noWrap/>
            <w:vAlign w:val="center"/>
            <w:hideMark/>
          </w:tcPr>
          <w:p w14:paraId="59B3D1FB" w14:textId="0FB4031B" w:rsidR="001F0303" w:rsidRPr="00E776A8" w:rsidRDefault="001F0303" w:rsidP="00A62F12">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628B7794" w14:textId="6ED91FAD" w:rsidR="001F0303" w:rsidRPr="00E776A8" w:rsidRDefault="001F0303" w:rsidP="00A62F12">
            <w:pPr>
              <w:spacing w:line="240" w:lineRule="auto"/>
              <w:rPr>
                <w:rFonts w:cs="Calibri"/>
                <w:color w:val="000000"/>
              </w:rPr>
            </w:pPr>
            <w:r w:rsidRPr="00E776A8">
              <w:rPr>
                <w:rFonts w:cs="Calibri"/>
                <w:color w:val="000000"/>
              </w:rPr>
              <w:t xml:space="preserve">De oplossing biedt de mogelijkheid om een of meerdere bijlagen, zoals bewijsstuk, verkoopbon, specificatie, flyer, toe te voegen aan een factuuropdracht. </w:t>
            </w:r>
          </w:p>
        </w:tc>
        <w:tc>
          <w:tcPr>
            <w:tcW w:w="1276" w:type="dxa"/>
            <w:shd w:val="clear" w:color="auto" w:fill="auto"/>
            <w:noWrap/>
            <w:vAlign w:val="center"/>
            <w:hideMark/>
          </w:tcPr>
          <w:p w14:paraId="1B774A1A" w14:textId="77777777" w:rsidR="001F0303" w:rsidRPr="00E776A8" w:rsidRDefault="001F0303" w:rsidP="00A62F12">
            <w:pPr>
              <w:spacing w:line="240" w:lineRule="auto"/>
              <w:rPr>
                <w:rFonts w:cs="Calibri"/>
                <w:color w:val="000000"/>
              </w:rPr>
            </w:pPr>
          </w:p>
        </w:tc>
        <w:tc>
          <w:tcPr>
            <w:tcW w:w="1275" w:type="dxa"/>
            <w:shd w:val="clear" w:color="000000" w:fill="D9D9D9"/>
            <w:noWrap/>
            <w:vAlign w:val="center"/>
          </w:tcPr>
          <w:p w14:paraId="3ECAA4A4" w14:textId="45BC0BEA" w:rsidR="001F0303" w:rsidRPr="00E776A8" w:rsidRDefault="001F0303" w:rsidP="00A62F12">
            <w:pPr>
              <w:spacing w:line="240" w:lineRule="auto"/>
              <w:rPr>
                <w:rFonts w:cs="Calibri"/>
                <w:color w:val="D9D9D9"/>
              </w:rPr>
            </w:pPr>
          </w:p>
        </w:tc>
      </w:tr>
      <w:tr w:rsidR="008763D5" w:rsidRPr="00944BC9" w14:paraId="7A93FDE3" w14:textId="77777777" w:rsidTr="009330A8">
        <w:tc>
          <w:tcPr>
            <w:tcW w:w="846" w:type="dxa"/>
            <w:shd w:val="clear" w:color="000000" w:fill="D9D9D9"/>
            <w:noWrap/>
            <w:vAlign w:val="center"/>
            <w:hideMark/>
          </w:tcPr>
          <w:p w14:paraId="6601BDC4" w14:textId="6C80E31D" w:rsidR="008763D5" w:rsidRPr="00E776A8" w:rsidRDefault="008763D5" w:rsidP="009330A8">
            <w:pPr>
              <w:spacing w:line="240" w:lineRule="auto"/>
              <w:rPr>
                <w:rFonts w:cs="Calibri"/>
                <w:color w:val="000000"/>
              </w:rPr>
            </w:pPr>
            <w:r w:rsidRPr="00E776A8">
              <w:rPr>
                <w:rFonts w:cs="Calibri"/>
                <w:color w:val="000000"/>
              </w:rPr>
              <w:t>VtmO 010</w:t>
            </w:r>
          </w:p>
        </w:tc>
        <w:tc>
          <w:tcPr>
            <w:tcW w:w="1276" w:type="dxa"/>
            <w:shd w:val="clear" w:color="000000" w:fill="D9D9D9"/>
            <w:noWrap/>
            <w:vAlign w:val="center"/>
            <w:hideMark/>
          </w:tcPr>
          <w:p w14:paraId="6BD9E8C9" w14:textId="77777777" w:rsidR="008763D5" w:rsidRPr="00E776A8" w:rsidRDefault="008763D5" w:rsidP="009330A8">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21C44608" w14:textId="77777777" w:rsidR="008763D5" w:rsidRPr="00E776A8" w:rsidRDefault="008763D5" w:rsidP="009330A8">
            <w:pPr>
              <w:spacing w:line="240" w:lineRule="auto"/>
              <w:rPr>
                <w:rFonts w:cs="Calibri"/>
                <w:color w:val="000000"/>
              </w:rPr>
            </w:pPr>
            <w:r w:rsidRPr="00E776A8">
              <w:rPr>
                <w:rFonts w:cs="Calibri"/>
                <w:color w:val="000000"/>
              </w:rPr>
              <w:t xml:space="preserve">De oplossing biedt de mogelijkheid om een factuur te voorzien van informatie, emailgegevens en documenten. </w:t>
            </w:r>
          </w:p>
        </w:tc>
        <w:tc>
          <w:tcPr>
            <w:tcW w:w="1276" w:type="dxa"/>
            <w:shd w:val="clear" w:color="auto" w:fill="auto"/>
            <w:noWrap/>
            <w:vAlign w:val="center"/>
            <w:hideMark/>
          </w:tcPr>
          <w:p w14:paraId="01BF60AD" w14:textId="77777777" w:rsidR="008763D5" w:rsidRPr="00E776A8" w:rsidRDefault="008763D5" w:rsidP="009330A8">
            <w:pPr>
              <w:spacing w:line="240" w:lineRule="auto"/>
              <w:rPr>
                <w:rFonts w:cs="Calibri"/>
                <w:color w:val="000000"/>
              </w:rPr>
            </w:pPr>
          </w:p>
        </w:tc>
        <w:tc>
          <w:tcPr>
            <w:tcW w:w="1275" w:type="dxa"/>
            <w:shd w:val="clear" w:color="auto" w:fill="D9D9D9" w:themeFill="background1" w:themeFillShade="D9"/>
            <w:noWrap/>
            <w:vAlign w:val="center"/>
          </w:tcPr>
          <w:p w14:paraId="25EC7011" w14:textId="77777777" w:rsidR="008763D5" w:rsidRPr="00E776A8" w:rsidRDefault="008763D5" w:rsidP="009330A8">
            <w:pPr>
              <w:spacing w:line="240" w:lineRule="auto"/>
              <w:rPr>
                <w:rFonts w:cs="Calibri"/>
                <w:color w:val="000000"/>
              </w:rPr>
            </w:pPr>
          </w:p>
        </w:tc>
      </w:tr>
      <w:tr w:rsidR="008763D5" w:rsidRPr="00944BC9" w14:paraId="2F4013EF" w14:textId="77777777" w:rsidTr="00183BEC">
        <w:tc>
          <w:tcPr>
            <w:tcW w:w="846" w:type="dxa"/>
            <w:shd w:val="clear" w:color="000000" w:fill="D9D9D9"/>
            <w:noWrap/>
            <w:vAlign w:val="center"/>
            <w:hideMark/>
          </w:tcPr>
          <w:p w14:paraId="0C582D6B" w14:textId="353626B0" w:rsidR="008763D5" w:rsidRPr="00E776A8" w:rsidRDefault="008763D5" w:rsidP="005D33E0">
            <w:pPr>
              <w:spacing w:line="240" w:lineRule="auto"/>
              <w:rPr>
                <w:rFonts w:cs="Calibri"/>
                <w:color w:val="000000"/>
              </w:rPr>
            </w:pPr>
            <w:r w:rsidRPr="00E776A8">
              <w:rPr>
                <w:rFonts w:cs="Calibri"/>
                <w:color w:val="000000"/>
              </w:rPr>
              <w:t>VtmO 011</w:t>
            </w:r>
          </w:p>
        </w:tc>
        <w:tc>
          <w:tcPr>
            <w:tcW w:w="1276" w:type="dxa"/>
            <w:shd w:val="clear" w:color="000000" w:fill="D9D9D9"/>
            <w:noWrap/>
            <w:vAlign w:val="center"/>
            <w:hideMark/>
          </w:tcPr>
          <w:p w14:paraId="17E0B23F" w14:textId="77777777" w:rsidR="008763D5" w:rsidRPr="00E776A8" w:rsidRDefault="008763D5"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2222D183" w14:textId="5742A165" w:rsidR="008763D5" w:rsidRPr="00E776A8" w:rsidRDefault="008763D5" w:rsidP="00E17E4F">
            <w:pPr>
              <w:spacing w:line="240" w:lineRule="auto"/>
              <w:rPr>
                <w:rFonts w:cs="Calibri"/>
                <w:color w:val="000000"/>
              </w:rPr>
            </w:pPr>
            <w:r w:rsidRPr="00E776A8">
              <w:rPr>
                <w:rFonts w:cs="Calibri"/>
                <w:color w:val="000000"/>
              </w:rPr>
              <w:t xml:space="preserve">De oplossing biedt de mogelijkheid om zorg declaraties (Vecozo) centraal te registreren. </w:t>
            </w:r>
          </w:p>
        </w:tc>
        <w:tc>
          <w:tcPr>
            <w:tcW w:w="1276" w:type="dxa"/>
            <w:shd w:val="clear" w:color="auto" w:fill="auto"/>
            <w:noWrap/>
            <w:vAlign w:val="center"/>
            <w:hideMark/>
          </w:tcPr>
          <w:p w14:paraId="2CCC5207" w14:textId="77777777" w:rsidR="008763D5" w:rsidRPr="00E776A8" w:rsidRDefault="008763D5" w:rsidP="005D33E0">
            <w:pPr>
              <w:spacing w:line="240" w:lineRule="auto"/>
            </w:pPr>
          </w:p>
        </w:tc>
        <w:tc>
          <w:tcPr>
            <w:tcW w:w="1275" w:type="dxa"/>
            <w:shd w:val="clear" w:color="000000" w:fill="D9D9D9"/>
            <w:noWrap/>
            <w:vAlign w:val="center"/>
          </w:tcPr>
          <w:p w14:paraId="35739C4D" w14:textId="77777777" w:rsidR="008763D5" w:rsidRPr="00E776A8" w:rsidRDefault="008763D5" w:rsidP="005D33E0">
            <w:pPr>
              <w:spacing w:line="240" w:lineRule="auto"/>
              <w:rPr>
                <w:rFonts w:cs="Calibri"/>
              </w:rPr>
            </w:pPr>
          </w:p>
        </w:tc>
      </w:tr>
      <w:tr w:rsidR="008763D5" w:rsidRPr="00944BC9" w14:paraId="5770D03D" w14:textId="77777777" w:rsidTr="00183BEC">
        <w:tc>
          <w:tcPr>
            <w:tcW w:w="846" w:type="dxa"/>
            <w:shd w:val="clear" w:color="000000" w:fill="D9D9D9"/>
            <w:noWrap/>
            <w:vAlign w:val="center"/>
            <w:hideMark/>
          </w:tcPr>
          <w:p w14:paraId="4849891F" w14:textId="63EB6C10" w:rsidR="008763D5" w:rsidRPr="00E776A8" w:rsidRDefault="008763D5" w:rsidP="005D33E0">
            <w:pPr>
              <w:spacing w:line="240" w:lineRule="auto"/>
              <w:rPr>
                <w:rFonts w:cs="Calibri"/>
                <w:color w:val="000000"/>
              </w:rPr>
            </w:pPr>
            <w:r w:rsidRPr="00E776A8">
              <w:rPr>
                <w:rFonts w:cs="Calibri"/>
                <w:color w:val="000000"/>
              </w:rPr>
              <w:t>VtmO 012</w:t>
            </w:r>
          </w:p>
        </w:tc>
        <w:tc>
          <w:tcPr>
            <w:tcW w:w="1276" w:type="dxa"/>
            <w:shd w:val="clear" w:color="000000" w:fill="D9D9D9"/>
            <w:noWrap/>
            <w:vAlign w:val="center"/>
            <w:hideMark/>
          </w:tcPr>
          <w:p w14:paraId="4C9D45D0" w14:textId="77777777" w:rsidR="008763D5" w:rsidRPr="00E776A8" w:rsidRDefault="008763D5"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488C2CCE" w14:textId="59147B36" w:rsidR="008763D5" w:rsidRPr="00E776A8" w:rsidRDefault="008763D5" w:rsidP="005D33E0">
            <w:pPr>
              <w:spacing w:line="240" w:lineRule="auto"/>
              <w:rPr>
                <w:rFonts w:cs="Calibri"/>
                <w:color w:val="000000"/>
              </w:rPr>
            </w:pPr>
            <w:r w:rsidRPr="00E776A8">
              <w:rPr>
                <w:rFonts w:cs="Calibri"/>
                <w:color w:val="000000"/>
              </w:rPr>
              <w:t>De oplossing biedt de mogelijkheid om een factuur te voorzien van een bijlage.</w:t>
            </w:r>
          </w:p>
        </w:tc>
        <w:tc>
          <w:tcPr>
            <w:tcW w:w="1276" w:type="dxa"/>
            <w:shd w:val="clear" w:color="auto" w:fill="auto"/>
            <w:noWrap/>
            <w:vAlign w:val="center"/>
            <w:hideMark/>
          </w:tcPr>
          <w:p w14:paraId="449FB86C" w14:textId="77777777" w:rsidR="008763D5" w:rsidRPr="00E776A8" w:rsidRDefault="008763D5" w:rsidP="005D33E0">
            <w:pPr>
              <w:spacing w:line="240" w:lineRule="auto"/>
            </w:pPr>
          </w:p>
        </w:tc>
        <w:tc>
          <w:tcPr>
            <w:tcW w:w="1275" w:type="dxa"/>
            <w:shd w:val="clear" w:color="000000" w:fill="D9D9D9"/>
            <w:noWrap/>
            <w:vAlign w:val="center"/>
          </w:tcPr>
          <w:p w14:paraId="3E72DC0E" w14:textId="77777777" w:rsidR="008763D5" w:rsidRPr="00E776A8" w:rsidRDefault="008763D5" w:rsidP="005D33E0">
            <w:pPr>
              <w:spacing w:line="240" w:lineRule="auto"/>
              <w:rPr>
                <w:rFonts w:cs="Calibri"/>
              </w:rPr>
            </w:pPr>
          </w:p>
        </w:tc>
      </w:tr>
      <w:tr w:rsidR="008763D5" w:rsidRPr="00944BC9" w14:paraId="4E7D34FE" w14:textId="77777777" w:rsidTr="00183BEC">
        <w:tc>
          <w:tcPr>
            <w:tcW w:w="846" w:type="dxa"/>
            <w:shd w:val="clear" w:color="000000" w:fill="D9D9D9"/>
            <w:noWrap/>
            <w:vAlign w:val="center"/>
            <w:hideMark/>
          </w:tcPr>
          <w:p w14:paraId="1DF1951F" w14:textId="0A893CBD" w:rsidR="008763D5" w:rsidRPr="00E776A8" w:rsidRDefault="008763D5" w:rsidP="005D33E0">
            <w:pPr>
              <w:spacing w:line="240" w:lineRule="auto"/>
              <w:rPr>
                <w:rFonts w:cs="Calibri"/>
                <w:color w:val="000000"/>
              </w:rPr>
            </w:pPr>
            <w:r w:rsidRPr="00E776A8">
              <w:rPr>
                <w:rFonts w:cs="Calibri"/>
                <w:color w:val="000000"/>
              </w:rPr>
              <w:t>VtmO 013</w:t>
            </w:r>
          </w:p>
        </w:tc>
        <w:tc>
          <w:tcPr>
            <w:tcW w:w="1276" w:type="dxa"/>
            <w:shd w:val="clear" w:color="000000" w:fill="D9D9D9"/>
            <w:noWrap/>
            <w:vAlign w:val="center"/>
            <w:hideMark/>
          </w:tcPr>
          <w:p w14:paraId="0C74567E" w14:textId="77777777" w:rsidR="008763D5" w:rsidRPr="00E776A8" w:rsidRDefault="008763D5"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6626C4DC" w14:textId="75875CDD" w:rsidR="008763D5" w:rsidRPr="00E776A8" w:rsidRDefault="008763D5" w:rsidP="005D33E0">
            <w:pPr>
              <w:spacing w:line="240" w:lineRule="auto"/>
              <w:rPr>
                <w:rFonts w:cs="Calibri"/>
                <w:color w:val="000000"/>
              </w:rPr>
            </w:pPr>
            <w:r w:rsidRPr="00E776A8">
              <w:rPr>
                <w:rFonts w:cs="Calibri"/>
                <w:color w:val="000000"/>
              </w:rPr>
              <w:t>De oplossing biedt de mogelijkheid om e-facturen te versturen.</w:t>
            </w:r>
          </w:p>
        </w:tc>
        <w:tc>
          <w:tcPr>
            <w:tcW w:w="1276" w:type="dxa"/>
            <w:shd w:val="clear" w:color="auto" w:fill="auto"/>
            <w:noWrap/>
            <w:vAlign w:val="center"/>
            <w:hideMark/>
          </w:tcPr>
          <w:p w14:paraId="785B28C0" w14:textId="77777777" w:rsidR="008763D5" w:rsidRPr="00E776A8" w:rsidRDefault="008763D5" w:rsidP="005D33E0">
            <w:pPr>
              <w:spacing w:line="240" w:lineRule="auto"/>
            </w:pPr>
          </w:p>
        </w:tc>
        <w:tc>
          <w:tcPr>
            <w:tcW w:w="1275" w:type="dxa"/>
            <w:shd w:val="clear" w:color="000000" w:fill="D9D9D9"/>
            <w:noWrap/>
            <w:vAlign w:val="center"/>
          </w:tcPr>
          <w:p w14:paraId="5C373F1D" w14:textId="77777777" w:rsidR="008763D5" w:rsidRPr="00E776A8" w:rsidRDefault="008763D5" w:rsidP="005D33E0">
            <w:pPr>
              <w:spacing w:line="240" w:lineRule="auto"/>
              <w:rPr>
                <w:rFonts w:cs="Calibri"/>
              </w:rPr>
            </w:pPr>
          </w:p>
        </w:tc>
      </w:tr>
      <w:tr w:rsidR="008763D5" w:rsidRPr="00944BC9" w14:paraId="2FA29BD5" w14:textId="77777777" w:rsidTr="00183BEC">
        <w:tc>
          <w:tcPr>
            <w:tcW w:w="846" w:type="dxa"/>
            <w:shd w:val="clear" w:color="000000" w:fill="D9D9D9"/>
            <w:noWrap/>
            <w:vAlign w:val="center"/>
            <w:hideMark/>
          </w:tcPr>
          <w:p w14:paraId="3466DEF9" w14:textId="6BF1CE7D" w:rsidR="008763D5" w:rsidRPr="00E776A8" w:rsidRDefault="008763D5" w:rsidP="005D33E0">
            <w:pPr>
              <w:spacing w:line="240" w:lineRule="auto"/>
              <w:rPr>
                <w:rFonts w:cs="Calibri"/>
                <w:color w:val="000000"/>
              </w:rPr>
            </w:pPr>
            <w:r w:rsidRPr="00E776A8">
              <w:rPr>
                <w:rFonts w:cs="Calibri"/>
                <w:color w:val="000000"/>
              </w:rPr>
              <w:lastRenderedPageBreak/>
              <w:t>VtmO 014</w:t>
            </w:r>
          </w:p>
        </w:tc>
        <w:tc>
          <w:tcPr>
            <w:tcW w:w="1276" w:type="dxa"/>
            <w:shd w:val="clear" w:color="000000" w:fill="D9D9D9"/>
            <w:noWrap/>
            <w:vAlign w:val="center"/>
            <w:hideMark/>
          </w:tcPr>
          <w:p w14:paraId="253DDC0B" w14:textId="77777777" w:rsidR="008763D5" w:rsidRPr="00E776A8" w:rsidRDefault="008763D5"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512F67CA" w14:textId="7333C723" w:rsidR="008763D5" w:rsidRPr="00E776A8" w:rsidRDefault="008763D5" w:rsidP="008763D5">
            <w:pPr>
              <w:spacing w:line="240" w:lineRule="auto"/>
              <w:rPr>
                <w:rFonts w:cs="Calibri"/>
                <w:color w:val="000000"/>
              </w:rPr>
            </w:pPr>
            <w:r w:rsidRPr="00E776A8">
              <w:rPr>
                <w:rFonts w:cs="Calibri"/>
                <w:color w:val="000000"/>
              </w:rPr>
              <w:t>De oplossing biedt de mogelijkheid om bij factuuropdrac</w:t>
            </w:r>
            <w:r w:rsidR="004E2F67">
              <w:rPr>
                <w:rFonts w:cs="Calibri"/>
                <w:color w:val="000000"/>
              </w:rPr>
              <w:t>hten met voldoende relatie</w:t>
            </w:r>
            <w:r w:rsidRPr="00E776A8">
              <w:rPr>
                <w:rFonts w:cs="Calibri"/>
                <w:color w:val="000000"/>
              </w:rPr>
              <w:t>gegevens maar zonder relatienummer deze automatisch erbij te zoeken.</w:t>
            </w:r>
          </w:p>
        </w:tc>
        <w:tc>
          <w:tcPr>
            <w:tcW w:w="1276" w:type="dxa"/>
            <w:shd w:val="clear" w:color="auto" w:fill="auto"/>
            <w:noWrap/>
            <w:vAlign w:val="center"/>
            <w:hideMark/>
          </w:tcPr>
          <w:p w14:paraId="22AD8966" w14:textId="77777777" w:rsidR="008763D5" w:rsidRPr="00E776A8" w:rsidRDefault="008763D5" w:rsidP="005D33E0">
            <w:pPr>
              <w:spacing w:line="240" w:lineRule="auto"/>
            </w:pPr>
          </w:p>
        </w:tc>
        <w:tc>
          <w:tcPr>
            <w:tcW w:w="1275" w:type="dxa"/>
            <w:shd w:val="clear" w:color="000000" w:fill="D9D9D9"/>
            <w:noWrap/>
            <w:vAlign w:val="center"/>
          </w:tcPr>
          <w:p w14:paraId="767CDFCC" w14:textId="77777777" w:rsidR="008763D5" w:rsidRPr="00E776A8" w:rsidRDefault="008763D5" w:rsidP="005D33E0">
            <w:pPr>
              <w:spacing w:line="240" w:lineRule="auto"/>
              <w:rPr>
                <w:rFonts w:cs="Calibri"/>
              </w:rPr>
            </w:pPr>
          </w:p>
        </w:tc>
      </w:tr>
      <w:tr w:rsidR="008763D5" w:rsidRPr="00944BC9" w14:paraId="343318D7" w14:textId="77777777" w:rsidTr="00183BEC">
        <w:tc>
          <w:tcPr>
            <w:tcW w:w="846" w:type="dxa"/>
            <w:shd w:val="clear" w:color="000000" w:fill="D9D9D9"/>
            <w:noWrap/>
            <w:vAlign w:val="center"/>
            <w:hideMark/>
          </w:tcPr>
          <w:p w14:paraId="48322D24" w14:textId="1E398104" w:rsidR="008763D5" w:rsidRPr="00E776A8" w:rsidRDefault="008763D5" w:rsidP="005D33E0">
            <w:pPr>
              <w:spacing w:line="240" w:lineRule="auto"/>
              <w:rPr>
                <w:rFonts w:cs="Calibri"/>
                <w:color w:val="000000"/>
              </w:rPr>
            </w:pPr>
            <w:r w:rsidRPr="00E776A8">
              <w:rPr>
                <w:rFonts w:cs="Calibri"/>
                <w:color w:val="000000"/>
              </w:rPr>
              <w:t>VtmO 015</w:t>
            </w:r>
          </w:p>
        </w:tc>
        <w:tc>
          <w:tcPr>
            <w:tcW w:w="1276" w:type="dxa"/>
            <w:shd w:val="clear" w:color="000000" w:fill="D9D9D9"/>
            <w:noWrap/>
            <w:vAlign w:val="center"/>
            <w:hideMark/>
          </w:tcPr>
          <w:p w14:paraId="733B68B2" w14:textId="6270D312" w:rsidR="008763D5" w:rsidRPr="00E776A8" w:rsidRDefault="008763D5"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492C6F52" w14:textId="347DF751" w:rsidR="008763D5" w:rsidRPr="00E776A8" w:rsidRDefault="008763D5" w:rsidP="005D33E0">
            <w:pPr>
              <w:spacing w:line="240" w:lineRule="auto"/>
              <w:rPr>
                <w:rFonts w:cs="Calibri"/>
                <w:color w:val="000000"/>
              </w:rPr>
            </w:pPr>
            <w:r w:rsidRPr="00E776A8">
              <w:rPr>
                <w:rFonts w:cs="Calibri"/>
                <w:color w:val="000000"/>
              </w:rPr>
              <w:t xml:space="preserve">De oplossing biedt de mogelijkheid om factuuropdrachten aan te merken als terugkerend, inclusief vermelding van de periode. </w:t>
            </w:r>
          </w:p>
        </w:tc>
        <w:tc>
          <w:tcPr>
            <w:tcW w:w="1276" w:type="dxa"/>
            <w:shd w:val="clear" w:color="auto" w:fill="auto"/>
            <w:noWrap/>
            <w:vAlign w:val="center"/>
            <w:hideMark/>
          </w:tcPr>
          <w:p w14:paraId="48B783F7" w14:textId="77777777" w:rsidR="008763D5" w:rsidRPr="00E776A8" w:rsidRDefault="008763D5" w:rsidP="005D33E0">
            <w:pPr>
              <w:spacing w:line="240" w:lineRule="auto"/>
              <w:rPr>
                <w:rFonts w:cs="Calibri"/>
                <w:color w:val="000000"/>
              </w:rPr>
            </w:pPr>
          </w:p>
        </w:tc>
        <w:tc>
          <w:tcPr>
            <w:tcW w:w="1275" w:type="dxa"/>
            <w:shd w:val="clear" w:color="000000" w:fill="D9D9D9"/>
            <w:noWrap/>
            <w:vAlign w:val="center"/>
          </w:tcPr>
          <w:p w14:paraId="348A2ED3" w14:textId="5A21EA12" w:rsidR="008763D5" w:rsidRPr="00E776A8" w:rsidRDefault="008763D5" w:rsidP="005D33E0">
            <w:pPr>
              <w:spacing w:line="240" w:lineRule="auto"/>
              <w:rPr>
                <w:rFonts w:cs="Calibri"/>
                <w:color w:val="D9D9D9"/>
              </w:rPr>
            </w:pPr>
          </w:p>
        </w:tc>
      </w:tr>
      <w:tr w:rsidR="008763D5" w:rsidRPr="00944BC9" w14:paraId="5C63E62B" w14:textId="77777777" w:rsidTr="00183BEC">
        <w:tc>
          <w:tcPr>
            <w:tcW w:w="846" w:type="dxa"/>
            <w:shd w:val="clear" w:color="000000" w:fill="D9D9D9"/>
            <w:noWrap/>
            <w:vAlign w:val="center"/>
            <w:hideMark/>
          </w:tcPr>
          <w:p w14:paraId="274CAED3" w14:textId="58CFA8B0" w:rsidR="008763D5" w:rsidRPr="00E776A8" w:rsidRDefault="008763D5" w:rsidP="005D33E0">
            <w:pPr>
              <w:spacing w:line="240" w:lineRule="auto"/>
              <w:rPr>
                <w:rFonts w:cs="Calibri"/>
                <w:color w:val="000000"/>
              </w:rPr>
            </w:pPr>
            <w:r w:rsidRPr="00E776A8">
              <w:rPr>
                <w:rFonts w:cs="Calibri"/>
                <w:color w:val="000000"/>
              </w:rPr>
              <w:t>VtmO 016</w:t>
            </w:r>
          </w:p>
        </w:tc>
        <w:tc>
          <w:tcPr>
            <w:tcW w:w="1276" w:type="dxa"/>
            <w:shd w:val="clear" w:color="000000" w:fill="D9D9D9"/>
            <w:noWrap/>
            <w:vAlign w:val="center"/>
            <w:hideMark/>
          </w:tcPr>
          <w:p w14:paraId="58330976" w14:textId="3ABBFB18" w:rsidR="008763D5" w:rsidRPr="00E776A8" w:rsidRDefault="008763D5"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38FED3ED" w14:textId="107F44F0" w:rsidR="008763D5" w:rsidRPr="00E776A8" w:rsidRDefault="008763D5" w:rsidP="005D33E0">
            <w:pPr>
              <w:spacing w:line="240" w:lineRule="auto"/>
              <w:rPr>
                <w:rFonts w:cs="Calibri"/>
                <w:color w:val="000000"/>
              </w:rPr>
            </w:pPr>
            <w:r w:rsidRPr="00E776A8">
              <w:rPr>
                <w:rFonts w:cs="Calibri"/>
                <w:color w:val="000000"/>
              </w:rPr>
              <w:t xml:space="preserve">De oplossing biedt de mogelijkheid om verschillende templates met factuurteksten voor verschillende verkoopfacturen op te stellen en te beheren. </w:t>
            </w:r>
          </w:p>
        </w:tc>
        <w:tc>
          <w:tcPr>
            <w:tcW w:w="1276" w:type="dxa"/>
            <w:shd w:val="clear" w:color="auto" w:fill="auto"/>
            <w:noWrap/>
            <w:vAlign w:val="center"/>
            <w:hideMark/>
          </w:tcPr>
          <w:p w14:paraId="2314FFB2" w14:textId="77777777" w:rsidR="008763D5" w:rsidRPr="00E776A8" w:rsidRDefault="008763D5" w:rsidP="005D33E0">
            <w:pPr>
              <w:spacing w:line="240" w:lineRule="auto"/>
              <w:rPr>
                <w:rFonts w:cs="Calibri"/>
                <w:color w:val="000000"/>
              </w:rPr>
            </w:pPr>
          </w:p>
        </w:tc>
        <w:tc>
          <w:tcPr>
            <w:tcW w:w="1275" w:type="dxa"/>
            <w:shd w:val="clear" w:color="auto" w:fill="auto"/>
            <w:noWrap/>
            <w:vAlign w:val="center"/>
          </w:tcPr>
          <w:p w14:paraId="1DC9A8F8" w14:textId="095CC14E" w:rsidR="008763D5" w:rsidRPr="00E776A8" w:rsidRDefault="008763D5" w:rsidP="005D33E0">
            <w:pPr>
              <w:spacing w:line="240" w:lineRule="auto"/>
              <w:rPr>
                <w:rFonts w:cs="Calibri"/>
                <w:color w:val="D9D9D9"/>
              </w:rPr>
            </w:pPr>
          </w:p>
        </w:tc>
      </w:tr>
      <w:tr w:rsidR="008763D5" w:rsidRPr="00944BC9" w14:paraId="3E3EDE51" w14:textId="77777777" w:rsidTr="00183BEC">
        <w:tc>
          <w:tcPr>
            <w:tcW w:w="846" w:type="dxa"/>
            <w:shd w:val="clear" w:color="000000" w:fill="D9D9D9"/>
            <w:noWrap/>
            <w:vAlign w:val="center"/>
            <w:hideMark/>
          </w:tcPr>
          <w:p w14:paraId="41ED40EC" w14:textId="30E43393" w:rsidR="008763D5" w:rsidRPr="00E776A8" w:rsidRDefault="008763D5" w:rsidP="005D33E0">
            <w:pPr>
              <w:spacing w:line="240" w:lineRule="auto"/>
              <w:rPr>
                <w:rFonts w:cs="Calibri"/>
                <w:color w:val="000000"/>
              </w:rPr>
            </w:pPr>
            <w:r w:rsidRPr="00E776A8">
              <w:rPr>
                <w:rFonts w:cs="Calibri"/>
                <w:color w:val="000000"/>
              </w:rPr>
              <w:t>VtmO 017</w:t>
            </w:r>
          </w:p>
        </w:tc>
        <w:tc>
          <w:tcPr>
            <w:tcW w:w="1276" w:type="dxa"/>
            <w:shd w:val="clear" w:color="000000" w:fill="D9D9D9"/>
            <w:noWrap/>
            <w:vAlign w:val="center"/>
            <w:hideMark/>
          </w:tcPr>
          <w:p w14:paraId="506927CA" w14:textId="49292737" w:rsidR="008763D5" w:rsidRPr="00E776A8" w:rsidRDefault="008763D5" w:rsidP="005D33E0">
            <w:pPr>
              <w:spacing w:line="240" w:lineRule="auto"/>
              <w:rPr>
                <w:rFonts w:cs="Calibri"/>
                <w:color w:val="000000"/>
              </w:rPr>
            </w:pPr>
            <w:r w:rsidRPr="00E776A8">
              <w:rPr>
                <w:rFonts w:cs="Calibri"/>
                <w:b/>
                <w:color w:val="000000"/>
              </w:rPr>
              <w:t>EIS</w:t>
            </w:r>
          </w:p>
        </w:tc>
        <w:tc>
          <w:tcPr>
            <w:tcW w:w="4961" w:type="dxa"/>
            <w:shd w:val="clear" w:color="000000" w:fill="D9D9D9"/>
            <w:vAlign w:val="center"/>
            <w:hideMark/>
          </w:tcPr>
          <w:p w14:paraId="6D2841E7" w14:textId="6A390551" w:rsidR="008763D5" w:rsidRPr="00E776A8" w:rsidRDefault="008763D5" w:rsidP="005D33E0">
            <w:pPr>
              <w:spacing w:line="240" w:lineRule="auto"/>
              <w:rPr>
                <w:rFonts w:cs="Calibri"/>
                <w:color w:val="000000"/>
              </w:rPr>
            </w:pPr>
            <w:r w:rsidRPr="00E776A8">
              <w:rPr>
                <w:rFonts w:cs="Calibri"/>
                <w:color w:val="000000"/>
              </w:rPr>
              <w:t xml:space="preserve">De oplossing biedt de mogelijkheid om periodiek automatisch verkoopfacturen te genereren met de juiste gegevens. </w:t>
            </w:r>
          </w:p>
        </w:tc>
        <w:tc>
          <w:tcPr>
            <w:tcW w:w="1276" w:type="dxa"/>
            <w:shd w:val="clear" w:color="auto" w:fill="auto"/>
            <w:noWrap/>
            <w:vAlign w:val="center"/>
            <w:hideMark/>
          </w:tcPr>
          <w:p w14:paraId="3C752CBC" w14:textId="77777777" w:rsidR="008763D5" w:rsidRPr="00E776A8" w:rsidRDefault="008763D5" w:rsidP="005D33E0">
            <w:pPr>
              <w:spacing w:line="240" w:lineRule="auto"/>
              <w:rPr>
                <w:rFonts w:cs="Calibri"/>
                <w:color w:val="000000"/>
              </w:rPr>
            </w:pPr>
          </w:p>
        </w:tc>
        <w:tc>
          <w:tcPr>
            <w:tcW w:w="1275" w:type="dxa"/>
            <w:shd w:val="clear" w:color="auto" w:fill="D9D9D9" w:themeFill="background1" w:themeFillShade="D9"/>
            <w:noWrap/>
            <w:vAlign w:val="center"/>
          </w:tcPr>
          <w:p w14:paraId="5CDA5013" w14:textId="2DD40B88" w:rsidR="008763D5" w:rsidRPr="00E776A8" w:rsidRDefault="008763D5" w:rsidP="005D33E0">
            <w:pPr>
              <w:spacing w:line="240" w:lineRule="auto"/>
              <w:rPr>
                <w:rFonts w:cs="Calibri"/>
                <w:color w:val="000000"/>
              </w:rPr>
            </w:pPr>
          </w:p>
        </w:tc>
      </w:tr>
      <w:tr w:rsidR="008763D5" w:rsidRPr="00944BC9" w14:paraId="436BE384" w14:textId="77777777" w:rsidTr="00183BEC">
        <w:tc>
          <w:tcPr>
            <w:tcW w:w="846" w:type="dxa"/>
            <w:shd w:val="clear" w:color="000000" w:fill="D9D9D9"/>
            <w:noWrap/>
            <w:vAlign w:val="center"/>
            <w:hideMark/>
          </w:tcPr>
          <w:p w14:paraId="0CE3951B" w14:textId="09DBF3A9" w:rsidR="008763D5" w:rsidRPr="00E776A8" w:rsidRDefault="008763D5" w:rsidP="005D33E0">
            <w:pPr>
              <w:spacing w:line="240" w:lineRule="auto"/>
              <w:rPr>
                <w:rFonts w:cs="Calibri"/>
                <w:color w:val="000000"/>
              </w:rPr>
            </w:pPr>
            <w:r w:rsidRPr="00E776A8">
              <w:rPr>
                <w:rFonts w:cs="Calibri"/>
                <w:color w:val="000000"/>
              </w:rPr>
              <w:t>VtmO 018</w:t>
            </w:r>
          </w:p>
        </w:tc>
        <w:tc>
          <w:tcPr>
            <w:tcW w:w="1276" w:type="dxa"/>
            <w:shd w:val="clear" w:color="000000" w:fill="D9D9D9"/>
            <w:noWrap/>
            <w:vAlign w:val="center"/>
            <w:hideMark/>
          </w:tcPr>
          <w:p w14:paraId="3DD8C3EE" w14:textId="3063039A" w:rsidR="008763D5" w:rsidRPr="00E776A8" w:rsidRDefault="008763D5" w:rsidP="005D33E0">
            <w:pPr>
              <w:spacing w:line="240" w:lineRule="auto"/>
              <w:rPr>
                <w:rFonts w:cs="Calibri"/>
                <w:color w:val="000000"/>
              </w:rPr>
            </w:pPr>
            <w:r w:rsidRPr="00E776A8">
              <w:rPr>
                <w:rFonts w:cs="Calibri"/>
                <w:b/>
                <w:color w:val="000000"/>
              </w:rPr>
              <w:t>EIS</w:t>
            </w:r>
          </w:p>
        </w:tc>
        <w:tc>
          <w:tcPr>
            <w:tcW w:w="4961" w:type="dxa"/>
            <w:shd w:val="clear" w:color="000000" w:fill="D9D9D9"/>
            <w:vAlign w:val="center"/>
            <w:hideMark/>
          </w:tcPr>
          <w:p w14:paraId="3FE1559B" w14:textId="6622D65C" w:rsidR="008763D5" w:rsidRPr="00E776A8" w:rsidRDefault="008763D5" w:rsidP="005D33E0">
            <w:pPr>
              <w:spacing w:line="240" w:lineRule="auto"/>
              <w:rPr>
                <w:rFonts w:cs="Calibri"/>
                <w:color w:val="000000"/>
              </w:rPr>
            </w:pPr>
            <w:r w:rsidRPr="00E776A8">
              <w:rPr>
                <w:rFonts w:cs="Calibri"/>
                <w:color w:val="000000"/>
              </w:rPr>
              <w:t xml:space="preserve">De oplossing biedt de mogelijkheid om automatisch verkoopfacturen aan te leveren aan de verzendpartner. </w:t>
            </w:r>
          </w:p>
        </w:tc>
        <w:tc>
          <w:tcPr>
            <w:tcW w:w="1276" w:type="dxa"/>
            <w:shd w:val="clear" w:color="auto" w:fill="auto"/>
            <w:noWrap/>
            <w:vAlign w:val="center"/>
            <w:hideMark/>
          </w:tcPr>
          <w:p w14:paraId="429DF479" w14:textId="77777777" w:rsidR="008763D5" w:rsidRPr="00E776A8" w:rsidRDefault="008763D5" w:rsidP="005D33E0">
            <w:pPr>
              <w:spacing w:line="240" w:lineRule="auto"/>
              <w:rPr>
                <w:rFonts w:cs="Calibri"/>
                <w:color w:val="000000"/>
              </w:rPr>
            </w:pPr>
          </w:p>
        </w:tc>
        <w:tc>
          <w:tcPr>
            <w:tcW w:w="1275" w:type="dxa"/>
            <w:shd w:val="clear" w:color="auto" w:fill="D9D9D9" w:themeFill="background1" w:themeFillShade="D9"/>
            <w:noWrap/>
            <w:vAlign w:val="center"/>
          </w:tcPr>
          <w:p w14:paraId="06B75CB3" w14:textId="3ACB22A5" w:rsidR="008763D5" w:rsidRPr="00E776A8" w:rsidRDefault="008763D5" w:rsidP="005D33E0">
            <w:pPr>
              <w:spacing w:line="240" w:lineRule="auto"/>
              <w:rPr>
                <w:rFonts w:cs="Calibri"/>
                <w:color w:val="000000"/>
              </w:rPr>
            </w:pPr>
          </w:p>
        </w:tc>
      </w:tr>
      <w:tr w:rsidR="008763D5" w:rsidRPr="00944BC9" w14:paraId="447C7F76" w14:textId="77777777" w:rsidTr="00183BEC">
        <w:tc>
          <w:tcPr>
            <w:tcW w:w="846" w:type="dxa"/>
            <w:shd w:val="clear" w:color="000000" w:fill="D9D9D9"/>
            <w:noWrap/>
            <w:vAlign w:val="center"/>
            <w:hideMark/>
          </w:tcPr>
          <w:p w14:paraId="336396A8" w14:textId="0C59BA66" w:rsidR="008763D5" w:rsidRPr="00E776A8" w:rsidRDefault="008763D5" w:rsidP="005D33E0">
            <w:pPr>
              <w:spacing w:line="240" w:lineRule="auto"/>
              <w:rPr>
                <w:rFonts w:cs="Calibri"/>
                <w:color w:val="000000"/>
              </w:rPr>
            </w:pPr>
            <w:r w:rsidRPr="00E776A8">
              <w:rPr>
                <w:rFonts w:cs="Calibri"/>
                <w:color w:val="000000"/>
              </w:rPr>
              <w:t>VtmO 019</w:t>
            </w:r>
          </w:p>
        </w:tc>
        <w:tc>
          <w:tcPr>
            <w:tcW w:w="1276" w:type="dxa"/>
            <w:shd w:val="clear" w:color="000000" w:fill="D9D9D9"/>
            <w:noWrap/>
            <w:vAlign w:val="center"/>
            <w:hideMark/>
          </w:tcPr>
          <w:p w14:paraId="66CB456E" w14:textId="76678A25" w:rsidR="008763D5" w:rsidRPr="00E776A8" w:rsidRDefault="008763D5"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1F337F74" w14:textId="63649680" w:rsidR="008763D5" w:rsidRPr="00E776A8" w:rsidRDefault="008763D5" w:rsidP="005D33E0">
            <w:pPr>
              <w:spacing w:line="240" w:lineRule="auto"/>
              <w:rPr>
                <w:rFonts w:cs="Calibri"/>
                <w:color w:val="000000"/>
              </w:rPr>
            </w:pPr>
            <w:r w:rsidRPr="00E776A8">
              <w:rPr>
                <w:rFonts w:cs="Calibri"/>
                <w:color w:val="000000"/>
              </w:rPr>
              <w:t>De oplossing biedt de mogelijkheid om automatisch een signaal naar een debiteur te versturen afhankelijk van de bekende kanaalkeuze-voorkeur.</w:t>
            </w:r>
          </w:p>
        </w:tc>
        <w:tc>
          <w:tcPr>
            <w:tcW w:w="1276" w:type="dxa"/>
            <w:shd w:val="clear" w:color="auto" w:fill="auto"/>
            <w:noWrap/>
            <w:vAlign w:val="bottom"/>
            <w:hideMark/>
          </w:tcPr>
          <w:p w14:paraId="15AD4D99" w14:textId="77777777" w:rsidR="008763D5" w:rsidRPr="00E776A8" w:rsidRDefault="008763D5" w:rsidP="005D33E0">
            <w:pPr>
              <w:spacing w:line="240" w:lineRule="auto"/>
              <w:rPr>
                <w:rFonts w:cs="Calibri"/>
                <w:color w:val="000000"/>
              </w:rPr>
            </w:pPr>
          </w:p>
        </w:tc>
        <w:tc>
          <w:tcPr>
            <w:tcW w:w="1275" w:type="dxa"/>
            <w:shd w:val="clear" w:color="auto" w:fill="auto"/>
            <w:noWrap/>
            <w:vAlign w:val="center"/>
          </w:tcPr>
          <w:p w14:paraId="2E887851" w14:textId="48B5672A" w:rsidR="008763D5" w:rsidRPr="00E776A8" w:rsidRDefault="008763D5" w:rsidP="005D33E0">
            <w:pPr>
              <w:spacing w:line="240" w:lineRule="auto"/>
              <w:rPr>
                <w:rFonts w:cs="Calibri"/>
                <w:color w:val="D9D9D9"/>
              </w:rPr>
            </w:pPr>
          </w:p>
        </w:tc>
      </w:tr>
      <w:tr w:rsidR="008763D5" w:rsidRPr="00944BC9" w14:paraId="281A7A68" w14:textId="77777777" w:rsidTr="00183BEC">
        <w:tc>
          <w:tcPr>
            <w:tcW w:w="846" w:type="dxa"/>
            <w:shd w:val="clear" w:color="000000" w:fill="D9D9D9"/>
            <w:noWrap/>
            <w:vAlign w:val="center"/>
            <w:hideMark/>
          </w:tcPr>
          <w:p w14:paraId="7732A901" w14:textId="545313BD" w:rsidR="008763D5" w:rsidRPr="00E776A8" w:rsidRDefault="008763D5" w:rsidP="005D33E0">
            <w:pPr>
              <w:spacing w:line="240" w:lineRule="auto"/>
              <w:rPr>
                <w:rFonts w:cs="Calibri"/>
                <w:color w:val="000000"/>
              </w:rPr>
            </w:pPr>
            <w:r w:rsidRPr="00E776A8">
              <w:rPr>
                <w:rFonts w:cs="Calibri"/>
                <w:color w:val="000000"/>
              </w:rPr>
              <w:t>VtmO 020</w:t>
            </w:r>
          </w:p>
        </w:tc>
        <w:tc>
          <w:tcPr>
            <w:tcW w:w="1276" w:type="dxa"/>
            <w:shd w:val="clear" w:color="000000" w:fill="D9D9D9"/>
            <w:noWrap/>
            <w:vAlign w:val="center"/>
            <w:hideMark/>
          </w:tcPr>
          <w:p w14:paraId="78861B12" w14:textId="71064B71" w:rsidR="008763D5" w:rsidRPr="00E776A8" w:rsidRDefault="008763D5" w:rsidP="005D33E0">
            <w:pPr>
              <w:spacing w:line="240" w:lineRule="auto"/>
              <w:rPr>
                <w:rFonts w:cs="Calibri"/>
                <w:color w:val="000000"/>
              </w:rPr>
            </w:pPr>
            <w:r w:rsidRPr="00E776A8">
              <w:rPr>
                <w:rFonts w:cs="Calibri"/>
                <w:b/>
                <w:color w:val="000000"/>
              </w:rPr>
              <w:t>EIS</w:t>
            </w:r>
          </w:p>
        </w:tc>
        <w:tc>
          <w:tcPr>
            <w:tcW w:w="4961" w:type="dxa"/>
            <w:shd w:val="clear" w:color="000000" w:fill="D9D9D9"/>
            <w:vAlign w:val="center"/>
            <w:hideMark/>
          </w:tcPr>
          <w:p w14:paraId="4BC976A7" w14:textId="425454EF" w:rsidR="008763D5" w:rsidRPr="00E776A8" w:rsidRDefault="008763D5" w:rsidP="005D33E0">
            <w:pPr>
              <w:spacing w:line="240" w:lineRule="auto"/>
              <w:rPr>
                <w:rFonts w:cs="Calibri"/>
                <w:color w:val="000000"/>
              </w:rPr>
            </w:pPr>
            <w:r w:rsidRPr="00E776A8">
              <w:rPr>
                <w:rFonts w:cs="Calibri"/>
                <w:color w:val="000000"/>
              </w:rPr>
              <w:t xml:space="preserve">De oplossing biedt de mogelijkheid om per factuurstroom/-type een incassomandaat te activeren voor een debiteur. </w:t>
            </w:r>
          </w:p>
        </w:tc>
        <w:tc>
          <w:tcPr>
            <w:tcW w:w="1276" w:type="dxa"/>
            <w:shd w:val="clear" w:color="auto" w:fill="auto"/>
            <w:noWrap/>
            <w:vAlign w:val="center"/>
            <w:hideMark/>
          </w:tcPr>
          <w:p w14:paraId="0AD9BAEA" w14:textId="77777777" w:rsidR="008763D5" w:rsidRPr="00E776A8" w:rsidRDefault="008763D5" w:rsidP="005D33E0">
            <w:pPr>
              <w:spacing w:line="240" w:lineRule="auto"/>
              <w:rPr>
                <w:rFonts w:cs="Calibri"/>
                <w:color w:val="000000"/>
              </w:rPr>
            </w:pPr>
          </w:p>
        </w:tc>
        <w:tc>
          <w:tcPr>
            <w:tcW w:w="1275" w:type="dxa"/>
            <w:shd w:val="clear" w:color="auto" w:fill="D9D9D9" w:themeFill="background1" w:themeFillShade="D9"/>
            <w:noWrap/>
            <w:vAlign w:val="center"/>
          </w:tcPr>
          <w:p w14:paraId="1C3B4032" w14:textId="1DFCDD4C" w:rsidR="008763D5" w:rsidRPr="00E776A8" w:rsidRDefault="008763D5" w:rsidP="005D33E0">
            <w:pPr>
              <w:spacing w:line="240" w:lineRule="auto"/>
              <w:rPr>
                <w:rFonts w:cs="Calibri"/>
                <w:color w:val="000000"/>
              </w:rPr>
            </w:pPr>
          </w:p>
        </w:tc>
      </w:tr>
      <w:tr w:rsidR="008763D5" w:rsidRPr="00944BC9" w14:paraId="378D8921" w14:textId="77777777" w:rsidTr="00183BEC">
        <w:tc>
          <w:tcPr>
            <w:tcW w:w="846" w:type="dxa"/>
            <w:shd w:val="clear" w:color="000000" w:fill="D9D9D9"/>
            <w:noWrap/>
            <w:vAlign w:val="center"/>
          </w:tcPr>
          <w:p w14:paraId="0A64436C" w14:textId="4E61F5B6" w:rsidR="008763D5" w:rsidRPr="00E776A8" w:rsidRDefault="008763D5" w:rsidP="005D33E0">
            <w:pPr>
              <w:spacing w:line="240" w:lineRule="auto"/>
              <w:rPr>
                <w:rFonts w:cs="Calibri"/>
                <w:color w:val="000000"/>
              </w:rPr>
            </w:pPr>
            <w:r w:rsidRPr="00E776A8">
              <w:rPr>
                <w:rFonts w:cs="Calibri"/>
                <w:color w:val="000000"/>
              </w:rPr>
              <w:t>VtmO 021</w:t>
            </w:r>
          </w:p>
        </w:tc>
        <w:tc>
          <w:tcPr>
            <w:tcW w:w="1276" w:type="dxa"/>
            <w:shd w:val="clear" w:color="000000" w:fill="D9D9D9"/>
            <w:noWrap/>
            <w:vAlign w:val="center"/>
          </w:tcPr>
          <w:p w14:paraId="437B2C13" w14:textId="5F19D4AA" w:rsidR="008763D5" w:rsidRPr="004E2F67" w:rsidRDefault="008763D5" w:rsidP="005D33E0">
            <w:pPr>
              <w:spacing w:line="240" w:lineRule="auto"/>
              <w:rPr>
                <w:rFonts w:cs="Calibri"/>
                <w:color w:val="000000"/>
              </w:rPr>
            </w:pPr>
            <w:r w:rsidRPr="004E2F67">
              <w:rPr>
                <w:rFonts w:cs="Calibri"/>
                <w:color w:val="000000"/>
              </w:rPr>
              <w:t>Wens</w:t>
            </w:r>
          </w:p>
        </w:tc>
        <w:tc>
          <w:tcPr>
            <w:tcW w:w="4961" w:type="dxa"/>
            <w:shd w:val="clear" w:color="000000" w:fill="D9D9D9"/>
            <w:vAlign w:val="center"/>
          </w:tcPr>
          <w:p w14:paraId="6756A453" w14:textId="67593B45" w:rsidR="008763D5" w:rsidRPr="00E776A8" w:rsidRDefault="008763D5" w:rsidP="00AC629D">
            <w:pPr>
              <w:spacing w:line="240" w:lineRule="auto"/>
              <w:rPr>
                <w:rFonts w:cs="Calibri"/>
                <w:color w:val="000000"/>
              </w:rPr>
            </w:pPr>
            <w:r w:rsidRPr="00E776A8">
              <w:rPr>
                <w:rFonts w:cs="Calibri"/>
                <w:color w:val="000000"/>
              </w:rPr>
              <w:t>De oplossing biedt de mogelijkheid om in bulk incassomandaat in te lezen en te beheren.</w:t>
            </w:r>
          </w:p>
        </w:tc>
        <w:tc>
          <w:tcPr>
            <w:tcW w:w="1276" w:type="dxa"/>
            <w:shd w:val="clear" w:color="auto" w:fill="auto"/>
            <w:noWrap/>
            <w:vAlign w:val="center"/>
          </w:tcPr>
          <w:p w14:paraId="01EAF2AD" w14:textId="77777777" w:rsidR="008763D5" w:rsidRPr="00E776A8" w:rsidRDefault="008763D5" w:rsidP="005D33E0">
            <w:pPr>
              <w:spacing w:line="240" w:lineRule="auto"/>
              <w:rPr>
                <w:rFonts w:cs="Calibri"/>
                <w:color w:val="000000"/>
              </w:rPr>
            </w:pPr>
          </w:p>
        </w:tc>
        <w:tc>
          <w:tcPr>
            <w:tcW w:w="1275" w:type="dxa"/>
            <w:shd w:val="clear" w:color="auto" w:fill="D9D9D9" w:themeFill="background1" w:themeFillShade="D9"/>
            <w:noWrap/>
            <w:vAlign w:val="center"/>
          </w:tcPr>
          <w:p w14:paraId="2D6C8741" w14:textId="77777777" w:rsidR="008763D5" w:rsidRPr="00E776A8" w:rsidRDefault="008763D5" w:rsidP="005D33E0">
            <w:pPr>
              <w:spacing w:line="240" w:lineRule="auto"/>
              <w:rPr>
                <w:rFonts w:cs="Calibri"/>
                <w:color w:val="000000"/>
              </w:rPr>
            </w:pPr>
          </w:p>
        </w:tc>
      </w:tr>
      <w:tr w:rsidR="008763D5" w:rsidRPr="00944BC9" w14:paraId="7436326A" w14:textId="77777777" w:rsidTr="00183BEC">
        <w:tc>
          <w:tcPr>
            <w:tcW w:w="846" w:type="dxa"/>
            <w:shd w:val="clear" w:color="000000" w:fill="D9D9D9"/>
            <w:noWrap/>
            <w:vAlign w:val="center"/>
          </w:tcPr>
          <w:p w14:paraId="7E4DF594" w14:textId="17F4E87A" w:rsidR="008763D5" w:rsidRPr="00E776A8" w:rsidRDefault="008763D5" w:rsidP="005D33E0">
            <w:pPr>
              <w:spacing w:line="240" w:lineRule="auto"/>
              <w:rPr>
                <w:rFonts w:cs="Calibri"/>
                <w:color w:val="000000"/>
              </w:rPr>
            </w:pPr>
            <w:r w:rsidRPr="00E776A8">
              <w:rPr>
                <w:rFonts w:cs="Calibri"/>
                <w:color w:val="000000"/>
              </w:rPr>
              <w:t>VtmO 022</w:t>
            </w:r>
          </w:p>
        </w:tc>
        <w:tc>
          <w:tcPr>
            <w:tcW w:w="1276" w:type="dxa"/>
            <w:shd w:val="clear" w:color="000000" w:fill="D9D9D9"/>
            <w:noWrap/>
            <w:vAlign w:val="center"/>
            <w:hideMark/>
          </w:tcPr>
          <w:p w14:paraId="3053D928" w14:textId="102D52F1" w:rsidR="008763D5" w:rsidRPr="00E776A8" w:rsidRDefault="008763D5"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1BBEA6B4" w14:textId="667639ED" w:rsidR="008763D5" w:rsidRPr="00E776A8" w:rsidRDefault="008763D5" w:rsidP="005D33E0">
            <w:pPr>
              <w:spacing w:line="240" w:lineRule="auto"/>
              <w:rPr>
                <w:rFonts w:cs="Calibri"/>
                <w:color w:val="000000"/>
              </w:rPr>
            </w:pPr>
            <w:r w:rsidRPr="00E776A8">
              <w:rPr>
                <w:rFonts w:cs="Calibri"/>
                <w:color w:val="000000"/>
              </w:rPr>
              <w:t xml:space="preserve">De oplossing biedt de mogelijkheid om handmatig een voorstel door te geven om debet en creditfacturen met elkaar (gedeeltelijk) te verrekenen (afletteren). </w:t>
            </w:r>
          </w:p>
        </w:tc>
        <w:tc>
          <w:tcPr>
            <w:tcW w:w="1276" w:type="dxa"/>
            <w:shd w:val="clear" w:color="auto" w:fill="auto"/>
            <w:noWrap/>
            <w:vAlign w:val="center"/>
            <w:hideMark/>
          </w:tcPr>
          <w:p w14:paraId="7C0E12B1" w14:textId="77777777" w:rsidR="008763D5" w:rsidRPr="00E776A8" w:rsidRDefault="008763D5" w:rsidP="005D33E0">
            <w:pPr>
              <w:spacing w:line="240" w:lineRule="auto"/>
              <w:rPr>
                <w:rFonts w:cs="Calibri"/>
                <w:color w:val="000000"/>
              </w:rPr>
            </w:pPr>
          </w:p>
        </w:tc>
        <w:tc>
          <w:tcPr>
            <w:tcW w:w="1275" w:type="dxa"/>
            <w:shd w:val="clear" w:color="auto" w:fill="auto"/>
            <w:noWrap/>
            <w:vAlign w:val="center"/>
          </w:tcPr>
          <w:p w14:paraId="0C1DF46A" w14:textId="24D49AED" w:rsidR="008763D5" w:rsidRPr="00E776A8" w:rsidRDefault="008763D5" w:rsidP="005D33E0">
            <w:pPr>
              <w:spacing w:line="240" w:lineRule="auto"/>
              <w:rPr>
                <w:rFonts w:cs="Calibri"/>
                <w:color w:val="000000"/>
              </w:rPr>
            </w:pPr>
          </w:p>
        </w:tc>
      </w:tr>
      <w:tr w:rsidR="008763D5" w:rsidRPr="00944BC9" w14:paraId="5243D9A7" w14:textId="77777777" w:rsidTr="00183BEC">
        <w:tc>
          <w:tcPr>
            <w:tcW w:w="846" w:type="dxa"/>
            <w:shd w:val="clear" w:color="000000" w:fill="D9D9D9"/>
            <w:noWrap/>
            <w:vAlign w:val="center"/>
          </w:tcPr>
          <w:p w14:paraId="5E38F747" w14:textId="46A24AE0" w:rsidR="008763D5" w:rsidRPr="00E776A8" w:rsidRDefault="008763D5" w:rsidP="005D33E0">
            <w:pPr>
              <w:spacing w:line="240" w:lineRule="auto"/>
              <w:rPr>
                <w:rFonts w:cs="Calibri"/>
                <w:color w:val="000000"/>
              </w:rPr>
            </w:pPr>
            <w:r w:rsidRPr="00E776A8">
              <w:rPr>
                <w:rFonts w:cs="Calibri"/>
                <w:color w:val="000000"/>
              </w:rPr>
              <w:t>VtmO 023</w:t>
            </w:r>
          </w:p>
        </w:tc>
        <w:tc>
          <w:tcPr>
            <w:tcW w:w="1276" w:type="dxa"/>
            <w:shd w:val="clear" w:color="000000" w:fill="D9D9D9"/>
            <w:noWrap/>
            <w:vAlign w:val="center"/>
            <w:hideMark/>
          </w:tcPr>
          <w:p w14:paraId="462478EA" w14:textId="3EF206C5" w:rsidR="008763D5" w:rsidRPr="00E776A8" w:rsidRDefault="008763D5" w:rsidP="005D33E0">
            <w:pPr>
              <w:spacing w:line="240" w:lineRule="auto"/>
              <w:rPr>
                <w:rFonts w:cs="Calibri"/>
                <w:color w:val="000000"/>
              </w:rPr>
            </w:pPr>
            <w:r w:rsidRPr="00E776A8">
              <w:rPr>
                <w:rFonts w:cs="Calibri"/>
                <w:b/>
                <w:color w:val="000000"/>
              </w:rPr>
              <w:t>EIS</w:t>
            </w:r>
          </w:p>
        </w:tc>
        <w:tc>
          <w:tcPr>
            <w:tcW w:w="4961" w:type="dxa"/>
            <w:shd w:val="clear" w:color="000000" w:fill="D9D9D9"/>
            <w:vAlign w:val="center"/>
            <w:hideMark/>
          </w:tcPr>
          <w:p w14:paraId="003F7B0F" w14:textId="2F374DD9" w:rsidR="008763D5" w:rsidRPr="00E776A8" w:rsidRDefault="008763D5" w:rsidP="005D33E0">
            <w:pPr>
              <w:spacing w:line="240" w:lineRule="auto"/>
              <w:rPr>
                <w:rFonts w:cs="Calibri"/>
                <w:color w:val="000000"/>
              </w:rPr>
            </w:pPr>
            <w:r w:rsidRPr="00E776A8">
              <w:rPr>
                <w:rFonts w:cs="Calibri"/>
                <w:color w:val="000000"/>
              </w:rPr>
              <w:t xml:space="preserve">De oplossing biedt de mogelijkheid om facturen te blokkeren (deactiveren) voordat ze (automatisch) worden aangeboden aan het invorderingsproces bij het incassobureau van de Directie Belastingen en weer te activeren, met opgaaf van reden. </w:t>
            </w:r>
          </w:p>
        </w:tc>
        <w:tc>
          <w:tcPr>
            <w:tcW w:w="1276" w:type="dxa"/>
            <w:shd w:val="clear" w:color="auto" w:fill="auto"/>
            <w:noWrap/>
            <w:vAlign w:val="center"/>
            <w:hideMark/>
          </w:tcPr>
          <w:p w14:paraId="1E609DF5" w14:textId="77777777" w:rsidR="008763D5" w:rsidRPr="00E776A8" w:rsidRDefault="008763D5" w:rsidP="005D33E0">
            <w:pPr>
              <w:spacing w:line="240" w:lineRule="auto"/>
              <w:rPr>
                <w:rFonts w:cs="Calibri"/>
                <w:color w:val="000000"/>
              </w:rPr>
            </w:pPr>
          </w:p>
        </w:tc>
        <w:tc>
          <w:tcPr>
            <w:tcW w:w="1275" w:type="dxa"/>
            <w:shd w:val="clear" w:color="auto" w:fill="D9D9D9" w:themeFill="background1" w:themeFillShade="D9"/>
            <w:noWrap/>
            <w:vAlign w:val="center"/>
          </w:tcPr>
          <w:p w14:paraId="237ECB24" w14:textId="08C27FC9" w:rsidR="008763D5" w:rsidRPr="00E776A8" w:rsidRDefault="008763D5" w:rsidP="005D33E0">
            <w:pPr>
              <w:spacing w:line="240" w:lineRule="auto"/>
              <w:rPr>
                <w:rFonts w:cs="Calibri"/>
                <w:color w:val="000000"/>
              </w:rPr>
            </w:pPr>
          </w:p>
        </w:tc>
      </w:tr>
      <w:tr w:rsidR="009E1C22" w:rsidRPr="00944BC9" w14:paraId="351C4712" w14:textId="77777777" w:rsidTr="00183BEC">
        <w:tc>
          <w:tcPr>
            <w:tcW w:w="846" w:type="dxa"/>
            <w:shd w:val="clear" w:color="000000" w:fill="D9D9D9"/>
            <w:noWrap/>
            <w:vAlign w:val="center"/>
            <w:hideMark/>
          </w:tcPr>
          <w:p w14:paraId="1001B0A4" w14:textId="27472B27" w:rsidR="009E1C22" w:rsidRPr="00E776A8" w:rsidRDefault="009E1C22" w:rsidP="005D33E0">
            <w:pPr>
              <w:spacing w:line="240" w:lineRule="auto"/>
              <w:rPr>
                <w:rFonts w:cs="Calibri"/>
                <w:color w:val="000000"/>
              </w:rPr>
            </w:pPr>
            <w:r w:rsidRPr="00E776A8">
              <w:rPr>
                <w:rFonts w:cs="Calibri"/>
                <w:color w:val="000000"/>
              </w:rPr>
              <w:t>VtmO 024</w:t>
            </w:r>
          </w:p>
        </w:tc>
        <w:tc>
          <w:tcPr>
            <w:tcW w:w="1276" w:type="dxa"/>
            <w:shd w:val="clear" w:color="000000" w:fill="D9D9D9"/>
            <w:noWrap/>
            <w:vAlign w:val="center"/>
            <w:hideMark/>
          </w:tcPr>
          <w:p w14:paraId="204A270E" w14:textId="4CAF9871" w:rsidR="009E1C22" w:rsidRPr="00E776A8" w:rsidRDefault="009E1C22" w:rsidP="005D33E0">
            <w:pPr>
              <w:spacing w:line="240" w:lineRule="auto"/>
              <w:rPr>
                <w:rFonts w:cs="Calibri"/>
                <w:color w:val="000000"/>
              </w:rPr>
            </w:pPr>
            <w:r w:rsidRPr="00E776A8">
              <w:rPr>
                <w:rFonts w:cs="Calibri"/>
                <w:b/>
                <w:color w:val="000000"/>
              </w:rPr>
              <w:t>EIS</w:t>
            </w:r>
          </w:p>
        </w:tc>
        <w:tc>
          <w:tcPr>
            <w:tcW w:w="4961" w:type="dxa"/>
            <w:shd w:val="clear" w:color="000000" w:fill="D9D9D9"/>
            <w:vAlign w:val="center"/>
            <w:hideMark/>
          </w:tcPr>
          <w:p w14:paraId="57C8F9F5" w14:textId="56B5E2E5"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facturen klaar te zetten voor het automatisch aanbieden aan het incassobureau van de Directie Belastingen en deze weer in te trekken. </w:t>
            </w:r>
          </w:p>
        </w:tc>
        <w:tc>
          <w:tcPr>
            <w:tcW w:w="1276" w:type="dxa"/>
            <w:shd w:val="clear" w:color="auto" w:fill="auto"/>
            <w:noWrap/>
            <w:vAlign w:val="center"/>
            <w:hideMark/>
          </w:tcPr>
          <w:p w14:paraId="542A1CD8"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43BC97E7" w14:textId="28ACE6F6" w:rsidR="009E1C22" w:rsidRPr="00E776A8" w:rsidRDefault="009E1C22" w:rsidP="005D33E0">
            <w:pPr>
              <w:spacing w:line="240" w:lineRule="auto"/>
              <w:rPr>
                <w:rFonts w:cs="Calibri"/>
                <w:color w:val="000000"/>
              </w:rPr>
            </w:pPr>
          </w:p>
        </w:tc>
      </w:tr>
      <w:tr w:rsidR="009E1C22" w:rsidRPr="00944BC9" w14:paraId="258477F9" w14:textId="77777777" w:rsidTr="00183BEC">
        <w:tc>
          <w:tcPr>
            <w:tcW w:w="846" w:type="dxa"/>
            <w:shd w:val="clear" w:color="000000" w:fill="D9D9D9"/>
            <w:noWrap/>
            <w:vAlign w:val="center"/>
            <w:hideMark/>
          </w:tcPr>
          <w:p w14:paraId="18DF4253" w14:textId="2A0F5780" w:rsidR="009E1C22" w:rsidRPr="00E776A8" w:rsidRDefault="009E1C22" w:rsidP="005D33E0">
            <w:pPr>
              <w:spacing w:line="240" w:lineRule="auto"/>
              <w:rPr>
                <w:rFonts w:cs="Calibri"/>
                <w:color w:val="000000"/>
              </w:rPr>
            </w:pPr>
            <w:r w:rsidRPr="00E776A8">
              <w:rPr>
                <w:rFonts w:cs="Calibri"/>
                <w:color w:val="000000"/>
              </w:rPr>
              <w:t>VtmO 025</w:t>
            </w:r>
          </w:p>
        </w:tc>
        <w:tc>
          <w:tcPr>
            <w:tcW w:w="1276" w:type="dxa"/>
            <w:shd w:val="clear" w:color="000000" w:fill="D9D9D9"/>
            <w:noWrap/>
            <w:vAlign w:val="center"/>
            <w:hideMark/>
          </w:tcPr>
          <w:p w14:paraId="4BC789C2" w14:textId="45C2B56C"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40FCAF84" w14:textId="545D0179" w:rsidR="009E1C22" w:rsidRPr="00E776A8" w:rsidRDefault="009E1C22" w:rsidP="005D33E0">
            <w:pPr>
              <w:spacing w:line="240" w:lineRule="auto"/>
              <w:rPr>
                <w:rFonts w:cs="Calibri"/>
                <w:color w:val="000000"/>
              </w:rPr>
            </w:pPr>
            <w:r w:rsidRPr="00E776A8">
              <w:rPr>
                <w:rFonts w:cs="Calibri"/>
                <w:color w:val="000000"/>
              </w:rPr>
              <w:t>De oplossing biedt de mogelijkheid om een kopiefactuur aan te maken met, ofwel dezelfde, ofwel een nieuwe factuurdatum</w:t>
            </w:r>
            <w:r w:rsidR="004E2F67">
              <w:rPr>
                <w:rFonts w:cs="Calibri"/>
                <w:color w:val="000000"/>
              </w:rPr>
              <w:t>.</w:t>
            </w:r>
          </w:p>
        </w:tc>
        <w:tc>
          <w:tcPr>
            <w:tcW w:w="1276" w:type="dxa"/>
            <w:shd w:val="clear" w:color="auto" w:fill="auto"/>
            <w:noWrap/>
            <w:vAlign w:val="center"/>
            <w:hideMark/>
          </w:tcPr>
          <w:p w14:paraId="38E64534"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283F7551" w14:textId="49C7FC68" w:rsidR="009E1C22" w:rsidRPr="00E776A8" w:rsidRDefault="009E1C22" w:rsidP="005D33E0">
            <w:pPr>
              <w:spacing w:line="240" w:lineRule="auto"/>
              <w:rPr>
                <w:rFonts w:cs="Calibri"/>
                <w:color w:val="000000"/>
              </w:rPr>
            </w:pPr>
          </w:p>
        </w:tc>
      </w:tr>
      <w:tr w:rsidR="009E1C22" w:rsidRPr="00944BC9" w14:paraId="7410262B" w14:textId="77777777" w:rsidTr="00183BEC">
        <w:tc>
          <w:tcPr>
            <w:tcW w:w="846" w:type="dxa"/>
            <w:shd w:val="clear" w:color="000000" w:fill="D9D9D9"/>
            <w:noWrap/>
            <w:vAlign w:val="center"/>
            <w:hideMark/>
          </w:tcPr>
          <w:p w14:paraId="65FB533D" w14:textId="77056B5D" w:rsidR="009E1C22" w:rsidRPr="00E776A8" w:rsidRDefault="009E1C22" w:rsidP="005D33E0">
            <w:pPr>
              <w:spacing w:line="240" w:lineRule="auto"/>
              <w:rPr>
                <w:rFonts w:cs="Calibri"/>
                <w:color w:val="000000"/>
              </w:rPr>
            </w:pPr>
            <w:r w:rsidRPr="00E776A8">
              <w:rPr>
                <w:rFonts w:cs="Calibri"/>
                <w:color w:val="000000"/>
              </w:rPr>
              <w:t>VtmO 026</w:t>
            </w:r>
          </w:p>
        </w:tc>
        <w:tc>
          <w:tcPr>
            <w:tcW w:w="1276" w:type="dxa"/>
            <w:shd w:val="clear" w:color="000000" w:fill="D9D9D9"/>
            <w:noWrap/>
            <w:vAlign w:val="center"/>
            <w:hideMark/>
          </w:tcPr>
          <w:p w14:paraId="416A81E5" w14:textId="54A6CA3F"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2E061538" w14:textId="56C550D7"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meerdere factuurnummers tegelijk aan te maken (reeks zowel als 'batch'). </w:t>
            </w:r>
          </w:p>
        </w:tc>
        <w:tc>
          <w:tcPr>
            <w:tcW w:w="1276" w:type="dxa"/>
            <w:shd w:val="clear" w:color="auto" w:fill="auto"/>
            <w:noWrap/>
            <w:vAlign w:val="center"/>
            <w:hideMark/>
          </w:tcPr>
          <w:p w14:paraId="3A68D5D1"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35A0C772" w14:textId="182AFE9F" w:rsidR="009E1C22" w:rsidRPr="00E776A8" w:rsidRDefault="009E1C22" w:rsidP="005D33E0">
            <w:pPr>
              <w:spacing w:line="240" w:lineRule="auto"/>
              <w:rPr>
                <w:rFonts w:cs="Calibri"/>
                <w:color w:val="000000"/>
              </w:rPr>
            </w:pPr>
          </w:p>
        </w:tc>
      </w:tr>
      <w:tr w:rsidR="009E1C22" w:rsidRPr="00944BC9" w14:paraId="31E82DF2" w14:textId="77777777" w:rsidTr="00183BEC">
        <w:tc>
          <w:tcPr>
            <w:tcW w:w="846" w:type="dxa"/>
            <w:shd w:val="clear" w:color="000000" w:fill="D9D9D9"/>
            <w:noWrap/>
            <w:vAlign w:val="center"/>
            <w:hideMark/>
          </w:tcPr>
          <w:p w14:paraId="2A9543F2" w14:textId="3AB89D0A" w:rsidR="009E1C22" w:rsidRPr="00E776A8" w:rsidRDefault="009E1C22" w:rsidP="005D33E0">
            <w:pPr>
              <w:spacing w:line="240" w:lineRule="auto"/>
              <w:rPr>
                <w:rFonts w:cs="Calibri"/>
                <w:color w:val="000000"/>
              </w:rPr>
            </w:pPr>
            <w:r w:rsidRPr="00E776A8">
              <w:rPr>
                <w:rFonts w:cs="Calibri"/>
                <w:color w:val="000000"/>
              </w:rPr>
              <w:t>VtmO 027</w:t>
            </w:r>
          </w:p>
        </w:tc>
        <w:tc>
          <w:tcPr>
            <w:tcW w:w="1276" w:type="dxa"/>
            <w:shd w:val="clear" w:color="000000" w:fill="D9D9D9"/>
            <w:noWrap/>
            <w:vAlign w:val="center"/>
            <w:hideMark/>
          </w:tcPr>
          <w:p w14:paraId="63B5F045" w14:textId="334EA8FB"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55CF61A7" w14:textId="3963CB56"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 factuur te wijzigen en opnieuw te verzenden. </w:t>
            </w:r>
          </w:p>
        </w:tc>
        <w:tc>
          <w:tcPr>
            <w:tcW w:w="1276" w:type="dxa"/>
            <w:shd w:val="clear" w:color="auto" w:fill="auto"/>
            <w:noWrap/>
            <w:vAlign w:val="center"/>
            <w:hideMark/>
          </w:tcPr>
          <w:p w14:paraId="0FE234AA"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67228228" w14:textId="6F0839C3" w:rsidR="009E1C22" w:rsidRPr="00E776A8" w:rsidRDefault="009E1C22" w:rsidP="005D33E0">
            <w:pPr>
              <w:spacing w:line="240" w:lineRule="auto"/>
              <w:rPr>
                <w:rFonts w:cs="Calibri"/>
                <w:color w:val="000000"/>
              </w:rPr>
            </w:pPr>
          </w:p>
        </w:tc>
      </w:tr>
      <w:tr w:rsidR="009E1C22" w:rsidRPr="00944BC9" w14:paraId="0D5C1FFA" w14:textId="77777777" w:rsidTr="00183BEC">
        <w:tc>
          <w:tcPr>
            <w:tcW w:w="846" w:type="dxa"/>
            <w:shd w:val="clear" w:color="000000" w:fill="D9D9D9"/>
            <w:noWrap/>
            <w:vAlign w:val="center"/>
            <w:hideMark/>
          </w:tcPr>
          <w:p w14:paraId="33376898" w14:textId="183CC697" w:rsidR="009E1C22" w:rsidRPr="00E776A8" w:rsidRDefault="009E1C22" w:rsidP="005D33E0">
            <w:pPr>
              <w:spacing w:line="240" w:lineRule="auto"/>
              <w:rPr>
                <w:rFonts w:cs="Calibri"/>
                <w:color w:val="000000"/>
              </w:rPr>
            </w:pPr>
            <w:r w:rsidRPr="00E776A8">
              <w:rPr>
                <w:rFonts w:cs="Calibri"/>
                <w:color w:val="000000"/>
              </w:rPr>
              <w:t>VtmO 028</w:t>
            </w:r>
          </w:p>
        </w:tc>
        <w:tc>
          <w:tcPr>
            <w:tcW w:w="1276" w:type="dxa"/>
            <w:shd w:val="clear" w:color="000000" w:fill="D9D9D9"/>
            <w:noWrap/>
            <w:vAlign w:val="center"/>
            <w:hideMark/>
          </w:tcPr>
          <w:p w14:paraId="74101A12" w14:textId="20F166A9" w:rsidR="009E1C22" w:rsidRPr="00E776A8" w:rsidRDefault="009E1C22" w:rsidP="005D33E0">
            <w:pPr>
              <w:spacing w:line="240" w:lineRule="auto"/>
              <w:rPr>
                <w:rFonts w:cs="Calibri"/>
                <w:color w:val="000000"/>
              </w:rPr>
            </w:pPr>
            <w:r w:rsidRPr="00E776A8">
              <w:rPr>
                <w:rFonts w:cs="Calibri"/>
                <w:b/>
                <w:color w:val="000000"/>
              </w:rPr>
              <w:t>EIS</w:t>
            </w:r>
          </w:p>
        </w:tc>
        <w:tc>
          <w:tcPr>
            <w:tcW w:w="4961" w:type="dxa"/>
            <w:shd w:val="clear" w:color="000000" w:fill="D9D9D9"/>
            <w:vAlign w:val="center"/>
            <w:hideMark/>
          </w:tcPr>
          <w:p w14:paraId="28C51F0C" w14:textId="7B057529" w:rsidR="009E1C22" w:rsidRPr="00E776A8" w:rsidRDefault="009E1C22" w:rsidP="008763D5">
            <w:pPr>
              <w:spacing w:line="240" w:lineRule="auto"/>
              <w:rPr>
                <w:rFonts w:cs="Calibri"/>
                <w:color w:val="000000"/>
              </w:rPr>
            </w:pPr>
            <w:r w:rsidRPr="00E776A8">
              <w:rPr>
                <w:rFonts w:cs="Calibri"/>
                <w:color w:val="000000"/>
              </w:rPr>
              <w:t xml:space="preserve">De oplossing biedt de mogelijkheid om een betalingsregeling aan te maken voor debiteur voor zowel een factuur als meerdere facturen tegelijk. </w:t>
            </w:r>
          </w:p>
        </w:tc>
        <w:tc>
          <w:tcPr>
            <w:tcW w:w="1276" w:type="dxa"/>
            <w:shd w:val="clear" w:color="auto" w:fill="auto"/>
            <w:noWrap/>
            <w:vAlign w:val="center"/>
            <w:hideMark/>
          </w:tcPr>
          <w:p w14:paraId="2D44E89A"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4AF3FDCB" w14:textId="0C2533E7" w:rsidR="009E1C22" w:rsidRPr="00E776A8" w:rsidRDefault="009E1C22" w:rsidP="005D33E0">
            <w:pPr>
              <w:spacing w:line="240" w:lineRule="auto"/>
              <w:rPr>
                <w:rFonts w:cs="Calibri"/>
                <w:color w:val="000000"/>
              </w:rPr>
            </w:pPr>
          </w:p>
        </w:tc>
      </w:tr>
      <w:tr w:rsidR="009E1C22" w:rsidRPr="00944BC9" w14:paraId="69B5962E" w14:textId="77777777" w:rsidTr="00183BEC">
        <w:tc>
          <w:tcPr>
            <w:tcW w:w="846" w:type="dxa"/>
            <w:shd w:val="clear" w:color="000000" w:fill="D9D9D9"/>
            <w:noWrap/>
            <w:vAlign w:val="center"/>
            <w:hideMark/>
          </w:tcPr>
          <w:p w14:paraId="22437B62" w14:textId="597138D4" w:rsidR="009E1C22" w:rsidRPr="00E776A8" w:rsidRDefault="009E1C22" w:rsidP="005D33E0">
            <w:pPr>
              <w:spacing w:line="240" w:lineRule="auto"/>
              <w:rPr>
                <w:rFonts w:cs="Calibri"/>
                <w:color w:val="000000"/>
              </w:rPr>
            </w:pPr>
            <w:r w:rsidRPr="00E776A8">
              <w:rPr>
                <w:rFonts w:cs="Calibri"/>
                <w:color w:val="000000"/>
              </w:rPr>
              <w:lastRenderedPageBreak/>
              <w:t>VtmO 029</w:t>
            </w:r>
          </w:p>
        </w:tc>
        <w:tc>
          <w:tcPr>
            <w:tcW w:w="1276" w:type="dxa"/>
            <w:shd w:val="clear" w:color="000000" w:fill="D9D9D9"/>
            <w:noWrap/>
            <w:vAlign w:val="center"/>
            <w:hideMark/>
          </w:tcPr>
          <w:p w14:paraId="07E03CFE" w14:textId="719B7BB1"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4090A434" w14:textId="0887BD79"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 betalingsregeling aan te maken voor een factuur op basis van een staffel. </w:t>
            </w:r>
          </w:p>
        </w:tc>
        <w:tc>
          <w:tcPr>
            <w:tcW w:w="1276" w:type="dxa"/>
            <w:shd w:val="clear" w:color="auto" w:fill="auto"/>
            <w:noWrap/>
            <w:vAlign w:val="center"/>
            <w:hideMark/>
          </w:tcPr>
          <w:p w14:paraId="07F8471F"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08EF91B6" w14:textId="1A19899E" w:rsidR="009E1C22" w:rsidRPr="00E776A8" w:rsidRDefault="009E1C22" w:rsidP="005D33E0">
            <w:pPr>
              <w:spacing w:line="240" w:lineRule="auto"/>
              <w:rPr>
                <w:rFonts w:cs="Calibri"/>
                <w:color w:val="000000"/>
              </w:rPr>
            </w:pPr>
          </w:p>
        </w:tc>
      </w:tr>
      <w:tr w:rsidR="009E1C22" w:rsidRPr="00944BC9" w14:paraId="409D5A96" w14:textId="77777777" w:rsidTr="00183BEC">
        <w:tc>
          <w:tcPr>
            <w:tcW w:w="846" w:type="dxa"/>
            <w:shd w:val="clear" w:color="000000" w:fill="D9D9D9"/>
            <w:noWrap/>
            <w:vAlign w:val="center"/>
            <w:hideMark/>
          </w:tcPr>
          <w:p w14:paraId="764F6336" w14:textId="341969F4" w:rsidR="009E1C22" w:rsidRPr="00E776A8" w:rsidRDefault="009E1C22" w:rsidP="005D33E0">
            <w:pPr>
              <w:spacing w:line="240" w:lineRule="auto"/>
              <w:rPr>
                <w:rFonts w:cs="Calibri"/>
                <w:color w:val="000000"/>
              </w:rPr>
            </w:pPr>
            <w:r w:rsidRPr="00E776A8">
              <w:rPr>
                <w:rFonts w:cs="Calibri"/>
                <w:color w:val="000000"/>
              </w:rPr>
              <w:t>VtmO 030</w:t>
            </w:r>
          </w:p>
        </w:tc>
        <w:tc>
          <w:tcPr>
            <w:tcW w:w="1276" w:type="dxa"/>
            <w:shd w:val="clear" w:color="000000" w:fill="D9D9D9"/>
            <w:noWrap/>
            <w:vAlign w:val="center"/>
            <w:hideMark/>
          </w:tcPr>
          <w:p w14:paraId="6DDFA04F" w14:textId="11A4A9A0"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3715FAB9" w14:textId="73A6CA08"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bij aanmaak (handmatig en via de koppeling) van een factuur mee te geven dat het om betaling in termijnen gaat. </w:t>
            </w:r>
          </w:p>
        </w:tc>
        <w:tc>
          <w:tcPr>
            <w:tcW w:w="1276" w:type="dxa"/>
            <w:shd w:val="clear" w:color="auto" w:fill="auto"/>
            <w:noWrap/>
            <w:vAlign w:val="center"/>
            <w:hideMark/>
          </w:tcPr>
          <w:p w14:paraId="61406724"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6BA5543B" w14:textId="7D322529" w:rsidR="009E1C22" w:rsidRPr="00E776A8" w:rsidRDefault="009E1C22" w:rsidP="005D33E0">
            <w:pPr>
              <w:spacing w:line="240" w:lineRule="auto"/>
              <w:rPr>
                <w:rFonts w:cs="Calibri"/>
                <w:color w:val="000000"/>
              </w:rPr>
            </w:pPr>
          </w:p>
        </w:tc>
      </w:tr>
      <w:tr w:rsidR="009E1C22" w:rsidRPr="00944BC9" w14:paraId="6B9769D6" w14:textId="77777777" w:rsidTr="00183BEC">
        <w:tc>
          <w:tcPr>
            <w:tcW w:w="846" w:type="dxa"/>
            <w:shd w:val="clear" w:color="000000" w:fill="D9D9D9"/>
            <w:noWrap/>
            <w:vAlign w:val="center"/>
            <w:hideMark/>
          </w:tcPr>
          <w:p w14:paraId="6FA90FC5" w14:textId="51478A60" w:rsidR="009E1C22" w:rsidRPr="00E776A8" w:rsidRDefault="009E1C22" w:rsidP="005D33E0">
            <w:pPr>
              <w:spacing w:line="240" w:lineRule="auto"/>
              <w:rPr>
                <w:rFonts w:cs="Calibri"/>
                <w:color w:val="000000"/>
              </w:rPr>
            </w:pPr>
            <w:r w:rsidRPr="00E776A8">
              <w:rPr>
                <w:rFonts w:cs="Calibri"/>
                <w:color w:val="000000"/>
              </w:rPr>
              <w:t>VtmO 031</w:t>
            </w:r>
          </w:p>
        </w:tc>
        <w:tc>
          <w:tcPr>
            <w:tcW w:w="1276" w:type="dxa"/>
            <w:shd w:val="clear" w:color="000000" w:fill="D9D9D9"/>
            <w:noWrap/>
            <w:vAlign w:val="center"/>
            <w:hideMark/>
          </w:tcPr>
          <w:p w14:paraId="744A64D5" w14:textId="15F24241"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650B3CCF" w14:textId="7BBC67D3" w:rsidR="009E1C22" w:rsidRPr="00E776A8" w:rsidRDefault="009E1C22" w:rsidP="004E2F67">
            <w:pPr>
              <w:spacing w:line="240" w:lineRule="auto"/>
              <w:rPr>
                <w:rFonts w:cs="Calibri"/>
                <w:color w:val="000000"/>
              </w:rPr>
            </w:pPr>
            <w:r w:rsidRPr="00E776A8">
              <w:rPr>
                <w:rFonts w:cs="Calibri"/>
                <w:color w:val="000000"/>
              </w:rPr>
              <w:t>De oplossing biedt de mogelijkheid om termijnbetalingen te herkennen en deze te match</w:t>
            </w:r>
            <w:r w:rsidR="004E2F67">
              <w:rPr>
                <w:rFonts w:cs="Calibri"/>
                <w:color w:val="000000"/>
              </w:rPr>
              <w:t>e</w:t>
            </w:r>
            <w:r w:rsidRPr="00E776A8">
              <w:rPr>
                <w:rFonts w:cs="Calibri"/>
                <w:color w:val="000000"/>
              </w:rPr>
              <w:t>n met de juiste totaalfactuur.</w:t>
            </w:r>
          </w:p>
        </w:tc>
        <w:tc>
          <w:tcPr>
            <w:tcW w:w="1276" w:type="dxa"/>
            <w:shd w:val="clear" w:color="auto" w:fill="auto"/>
            <w:noWrap/>
            <w:vAlign w:val="center"/>
            <w:hideMark/>
          </w:tcPr>
          <w:p w14:paraId="7B28ADBB"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5F661DF0" w14:textId="33F50456" w:rsidR="009E1C22" w:rsidRPr="00E776A8" w:rsidRDefault="009E1C22" w:rsidP="005D33E0">
            <w:pPr>
              <w:spacing w:line="240" w:lineRule="auto"/>
              <w:rPr>
                <w:rFonts w:cs="Calibri"/>
                <w:color w:val="000000"/>
              </w:rPr>
            </w:pPr>
          </w:p>
        </w:tc>
      </w:tr>
      <w:tr w:rsidR="009E1C22" w:rsidRPr="00944BC9" w14:paraId="0491C29B" w14:textId="77777777" w:rsidTr="00183BEC">
        <w:tc>
          <w:tcPr>
            <w:tcW w:w="846" w:type="dxa"/>
            <w:shd w:val="clear" w:color="000000" w:fill="D9D9D9"/>
            <w:noWrap/>
            <w:vAlign w:val="center"/>
            <w:hideMark/>
          </w:tcPr>
          <w:p w14:paraId="2AC414EE" w14:textId="17A35CEA" w:rsidR="009E1C22" w:rsidRPr="00E776A8" w:rsidRDefault="009E1C22" w:rsidP="005D33E0">
            <w:pPr>
              <w:spacing w:line="240" w:lineRule="auto"/>
              <w:rPr>
                <w:rFonts w:cs="Calibri"/>
                <w:color w:val="000000"/>
              </w:rPr>
            </w:pPr>
            <w:r w:rsidRPr="00E776A8">
              <w:rPr>
                <w:rFonts w:cs="Calibri"/>
                <w:color w:val="000000"/>
              </w:rPr>
              <w:t>VtmO 032</w:t>
            </w:r>
          </w:p>
        </w:tc>
        <w:tc>
          <w:tcPr>
            <w:tcW w:w="1276" w:type="dxa"/>
            <w:shd w:val="clear" w:color="000000" w:fill="D9D9D9"/>
            <w:noWrap/>
            <w:vAlign w:val="center"/>
            <w:hideMark/>
          </w:tcPr>
          <w:p w14:paraId="6E257064" w14:textId="6B15B0E8"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2D558C2A" w14:textId="0AA68743"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 factuur als oninbaar voor te stellen. </w:t>
            </w:r>
          </w:p>
        </w:tc>
        <w:tc>
          <w:tcPr>
            <w:tcW w:w="1276" w:type="dxa"/>
            <w:shd w:val="clear" w:color="auto" w:fill="auto"/>
            <w:noWrap/>
            <w:vAlign w:val="center"/>
            <w:hideMark/>
          </w:tcPr>
          <w:p w14:paraId="45EEE706"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193AEC8E" w14:textId="74C09255" w:rsidR="009E1C22" w:rsidRPr="00E776A8" w:rsidRDefault="009E1C22" w:rsidP="005D33E0">
            <w:pPr>
              <w:spacing w:line="240" w:lineRule="auto"/>
              <w:rPr>
                <w:rFonts w:cs="Calibri"/>
                <w:color w:val="000000"/>
              </w:rPr>
            </w:pPr>
          </w:p>
        </w:tc>
      </w:tr>
      <w:tr w:rsidR="009E1C22" w:rsidRPr="00944BC9" w14:paraId="7C96A259" w14:textId="77777777" w:rsidTr="00183BEC">
        <w:tc>
          <w:tcPr>
            <w:tcW w:w="846" w:type="dxa"/>
            <w:shd w:val="clear" w:color="000000" w:fill="D9D9D9"/>
            <w:noWrap/>
            <w:vAlign w:val="center"/>
            <w:hideMark/>
          </w:tcPr>
          <w:p w14:paraId="66E35E91" w14:textId="60989887" w:rsidR="009E1C22" w:rsidRPr="00E776A8" w:rsidRDefault="009E1C22" w:rsidP="005D33E0">
            <w:pPr>
              <w:spacing w:line="240" w:lineRule="auto"/>
              <w:rPr>
                <w:rFonts w:cs="Calibri"/>
                <w:color w:val="000000"/>
              </w:rPr>
            </w:pPr>
            <w:r w:rsidRPr="00E776A8">
              <w:rPr>
                <w:rFonts w:cs="Calibri"/>
                <w:color w:val="000000"/>
              </w:rPr>
              <w:t>VtmO 033</w:t>
            </w:r>
          </w:p>
        </w:tc>
        <w:tc>
          <w:tcPr>
            <w:tcW w:w="1276" w:type="dxa"/>
            <w:shd w:val="clear" w:color="000000" w:fill="D9D9D9"/>
            <w:noWrap/>
            <w:vAlign w:val="center"/>
            <w:hideMark/>
          </w:tcPr>
          <w:p w14:paraId="62228E23" w14:textId="79E4C6A7"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62B3C195" w14:textId="5AB3E26A"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 oninbare factuur automatisch af te boeken. </w:t>
            </w:r>
          </w:p>
        </w:tc>
        <w:tc>
          <w:tcPr>
            <w:tcW w:w="1276" w:type="dxa"/>
            <w:shd w:val="clear" w:color="auto" w:fill="auto"/>
            <w:noWrap/>
            <w:vAlign w:val="center"/>
            <w:hideMark/>
          </w:tcPr>
          <w:p w14:paraId="25166E69"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70D027E0" w14:textId="1ABAC4B0" w:rsidR="009E1C22" w:rsidRPr="00E776A8" w:rsidRDefault="009E1C22" w:rsidP="005D33E0">
            <w:pPr>
              <w:spacing w:line="240" w:lineRule="auto"/>
              <w:rPr>
                <w:rFonts w:cs="Calibri"/>
                <w:color w:val="000000"/>
              </w:rPr>
            </w:pPr>
          </w:p>
        </w:tc>
      </w:tr>
      <w:tr w:rsidR="009E1C22" w:rsidRPr="00944BC9" w14:paraId="6A8A7D56" w14:textId="77777777" w:rsidTr="00183BEC">
        <w:tc>
          <w:tcPr>
            <w:tcW w:w="846" w:type="dxa"/>
            <w:shd w:val="clear" w:color="000000" w:fill="D9D9D9"/>
            <w:noWrap/>
            <w:vAlign w:val="center"/>
            <w:hideMark/>
          </w:tcPr>
          <w:p w14:paraId="39DF38C7" w14:textId="4A06AB2F" w:rsidR="009E1C22" w:rsidRPr="00E776A8" w:rsidRDefault="009E1C22" w:rsidP="005D33E0">
            <w:pPr>
              <w:spacing w:line="240" w:lineRule="auto"/>
              <w:rPr>
                <w:rFonts w:cs="Calibri"/>
                <w:color w:val="000000"/>
              </w:rPr>
            </w:pPr>
            <w:r w:rsidRPr="00E776A8">
              <w:rPr>
                <w:rFonts w:cs="Calibri"/>
                <w:color w:val="000000"/>
              </w:rPr>
              <w:t>VtmO 034</w:t>
            </w:r>
          </w:p>
        </w:tc>
        <w:tc>
          <w:tcPr>
            <w:tcW w:w="1276" w:type="dxa"/>
            <w:shd w:val="clear" w:color="000000" w:fill="D9D9D9"/>
            <w:noWrap/>
            <w:vAlign w:val="center"/>
            <w:hideMark/>
          </w:tcPr>
          <w:p w14:paraId="52622D48" w14:textId="20527E3E"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1B701679" w14:textId="298CAB2C" w:rsidR="009E1C22" w:rsidRPr="00E776A8" w:rsidRDefault="009E1C22" w:rsidP="005D33E0">
            <w:pPr>
              <w:spacing w:line="240" w:lineRule="auto"/>
              <w:rPr>
                <w:rFonts w:cs="Calibri"/>
                <w:color w:val="000000"/>
              </w:rPr>
            </w:pPr>
            <w:r w:rsidRPr="00E776A8">
              <w:rPr>
                <w:rFonts w:cs="Calibri"/>
                <w:color w:val="000000"/>
              </w:rPr>
              <w:t>De oplossing biedt de mogelijkheid om bij het afboeken van een oninbare factuur de BTW automatisch tegen te boeken, rekening houdend met de periodieke afsluiting.</w:t>
            </w:r>
          </w:p>
        </w:tc>
        <w:tc>
          <w:tcPr>
            <w:tcW w:w="1276" w:type="dxa"/>
            <w:shd w:val="clear" w:color="auto" w:fill="auto"/>
            <w:noWrap/>
            <w:vAlign w:val="center"/>
            <w:hideMark/>
          </w:tcPr>
          <w:p w14:paraId="361AE857"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388BE986" w14:textId="0A44D1CE" w:rsidR="009E1C22" w:rsidRPr="00E776A8" w:rsidRDefault="009E1C22" w:rsidP="005D33E0">
            <w:pPr>
              <w:spacing w:line="240" w:lineRule="auto"/>
              <w:rPr>
                <w:rFonts w:cs="Calibri"/>
                <w:color w:val="000000"/>
              </w:rPr>
            </w:pPr>
          </w:p>
        </w:tc>
      </w:tr>
      <w:tr w:rsidR="009E1C22" w:rsidRPr="00944BC9" w14:paraId="147D0EEA" w14:textId="77777777" w:rsidTr="00183BEC">
        <w:tc>
          <w:tcPr>
            <w:tcW w:w="846" w:type="dxa"/>
            <w:shd w:val="clear" w:color="000000" w:fill="D9D9D9"/>
            <w:noWrap/>
            <w:vAlign w:val="center"/>
            <w:hideMark/>
          </w:tcPr>
          <w:p w14:paraId="5DF74D44" w14:textId="05443F1E" w:rsidR="009E1C22" w:rsidRPr="00E776A8" w:rsidRDefault="009E1C22" w:rsidP="005D33E0">
            <w:pPr>
              <w:spacing w:line="240" w:lineRule="auto"/>
              <w:rPr>
                <w:rFonts w:cs="Calibri"/>
                <w:color w:val="000000"/>
              </w:rPr>
            </w:pPr>
            <w:r w:rsidRPr="00E776A8">
              <w:rPr>
                <w:rFonts w:cs="Calibri"/>
                <w:color w:val="000000"/>
              </w:rPr>
              <w:t>VtmO 035</w:t>
            </w:r>
          </w:p>
        </w:tc>
        <w:tc>
          <w:tcPr>
            <w:tcW w:w="1276" w:type="dxa"/>
            <w:shd w:val="clear" w:color="000000" w:fill="D9D9D9"/>
            <w:noWrap/>
            <w:vAlign w:val="center"/>
            <w:hideMark/>
          </w:tcPr>
          <w:p w14:paraId="3084492E" w14:textId="4F2A8A46"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5DF83C0E" w14:textId="492CE8DA" w:rsidR="009E1C22" w:rsidRPr="00E776A8" w:rsidRDefault="009E1C22" w:rsidP="005D33E0">
            <w:pPr>
              <w:spacing w:line="240" w:lineRule="auto"/>
              <w:rPr>
                <w:rFonts w:cs="Calibri"/>
                <w:color w:val="000000"/>
              </w:rPr>
            </w:pPr>
            <w:r w:rsidRPr="00E776A8">
              <w:rPr>
                <w:rFonts w:cs="Calibri"/>
                <w:color w:val="000000"/>
              </w:rPr>
              <w:t>De oplossing biedt de mogelijkheid om de debiteurenkaart te tonen van (een selectie) van debiteur(en) met per debiteur de mutaties van één boekjaar (en eventueel de geselecteerde perioden), inclusief de eventuele beginbalansboeking.</w:t>
            </w:r>
          </w:p>
        </w:tc>
        <w:tc>
          <w:tcPr>
            <w:tcW w:w="1276" w:type="dxa"/>
            <w:shd w:val="clear" w:color="auto" w:fill="auto"/>
            <w:noWrap/>
            <w:vAlign w:val="center"/>
            <w:hideMark/>
          </w:tcPr>
          <w:p w14:paraId="1724D6D4"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20346114" w14:textId="7E23C6C6" w:rsidR="009E1C22" w:rsidRPr="00E776A8" w:rsidRDefault="009E1C22" w:rsidP="005D33E0">
            <w:pPr>
              <w:spacing w:line="240" w:lineRule="auto"/>
              <w:rPr>
                <w:rFonts w:cs="Calibri"/>
                <w:color w:val="000000"/>
              </w:rPr>
            </w:pPr>
          </w:p>
        </w:tc>
      </w:tr>
      <w:tr w:rsidR="009E1C22" w:rsidRPr="00944BC9" w14:paraId="48DAA62A" w14:textId="77777777" w:rsidTr="00183BEC">
        <w:tc>
          <w:tcPr>
            <w:tcW w:w="846" w:type="dxa"/>
            <w:shd w:val="clear" w:color="000000" w:fill="D9D9D9"/>
            <w:noWrap/>
            <w:vAlign w:val="center"/>
            <w:hideMark/>
          </w:tcPr>
          <w:p w14:paraId="3AF1C91F" w14:textId="00FEF6A9" w:rsidR="009E1C22" w:rsidRPr="00E776A8" w:rsidRDefault="009E1C22" w:rsidP="005D33E0">
            <w:pPr>
              <w:spacing w:line="240" w:lineRule="auto"/>
              <w:rPr>
                <w:rFonts w:cs="Calibri"/>
                <w:color w:val="000000"/>
              </w:rPr>
            </w:pPr>
            <w:r w:rsidRPr="00E776A8">
              <w:rPr>
                <w:rFonts w:cs="Calibri"/>
                <w:color w:val="000000"/>
              </w:rPr>
              <w:t>VtmO 036</w:t>
            </w:r>
          </w:p>
        </w:tc>
        <w:tc>
          <w:tcPr>
            <w:tcW w:w="1276" w:type="dxa"/>
            <w:shd w:val="clear" w:color="000000" w:fill="D9D9D9"/>
            <w:noWrap/>
            <w:vAlign w:val="center"/>
            <w:hideMark/>
          </w:tcPr>
          <w:p w14:paraId="468DAD21" w14:textId="70AB2844" w:rsidR="009E1C22" w:rsidRPr="00E776A8" w:rsidRDefault="009E1C22" w:rsidP="005D33E0">
            <w:pPr>
              <w:spacing w:line="240" w:lineRule="auto"/>
              <w:rPr>
                <w:rFonts w:cs="Calibri"/>
                <w:color w:val="000000"/>
              </w:rPr>
            </w:pPr>
            <w:r w:rsidRPr="00E776A8">
              <w:rPr>
                <w:rFonts w:cs="Calibri"/>
                <w:b/>
                <w:color w:val="000000"/>
              </w:rPr>
              <w:t>EIS</w:t>
            </w:r>
          </w:p>
        </w:tc>
        <w:tc>
          <w:tcPr>
            <w:tcW w:w="4961" w:type="dxa"/>
            <w:shd w:val="clear" w:color="000000" w:fill="D9D9D9"/>
            <w:vAlign w:val="center"/>
            <w:hideMark/>
          </w:tcPr>
          <w:p w14:paraId="4437AE0B" w14:textId="103F6DDF"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 verkeerde boeking te herstellen in de sub-administratie. </w:t>
            </w:r>
          </w:p>
        </w:tc>
        <w:tc>
          <w:tcPr>
            <w:tcW w:w="1276" w:type="dxa"/>
            <w:shd w:val="clear" w:color="auto" w:fill="auto"/>
            <w:noWrap/>
            <w:vAlign w:val="center"/>
            <w:hideMark/>
          </w:tcPr>
          <w:p w14:paraId="271CBAC8"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046F9CAF" w14:textId="0D3177BF" w:rsidR="009E1C22" w:rsidRPr="00E776A8" w:rsidRDefault="009E1C22" w:rsidP="005D33E0">
            <w:pPr>
              <w:spacing w:line="240" w:lineRule="auto"/>
              <w:rPr>
                <w:rFonts w:cs="Calibri"/>
                <w:color w:val="000000"/>
              </w:rPr>
            </w:pPr>
          </w:p>
        </w:tc>
      </w:tr>
      <w:tr w:rsidR="009E1C22" w:rsidRPr="00944BC9" w14:paraId="0EF47E1D" w14:textId="77777777" w:rsidTr="00183BEC">
        <w:tc>
          <w:tcPr>
            <w:tcW w:w="846" w:type="dxa"/>
            <w:shd w:val="clear" w:color="000000" w:fill="D9D9D9"/>
            <w:noWrap/>
            <w:vAlign w:val="center"/>
            <w:hideMark/>
          </w:tcPr>
          <w:p w14:paraId="072562C4" w14:textId="27BE7292" w:rsidR="009E1C22" w:rsidRPr="00E776A8" w:rsidRDefault="009E1C22" w:rsidP="005D33E0">
            <w:pPr>
              <w:spacing w:line="240" w:lineRule="auto"/>
              <w:rPr>
                <w:rFonts w:cs="Calibri"/>
                <w:color w:val="000000"/>
              </w:rPr>
            </w:pPr>
            <w:r w:rsidRPr="00E776A8">
              <w:rPr>
                <w:rFonts w:cs="Calibri"/>
                <w:color w:val="000000"/>
              </w:rPr>
              <w:t>VtmO 037</w:t>
            </w:r>
          </w:p>
        </w:tc>
        <w:tc>
          <w:tcPr>
            <w:tcW w:w="1276" w:type="dxa"/>
            <w:shd w:val="clear" w:color="000000" w:fill="D9D9D9"/>
            <w:noWrap/>
            <w:vAlign w:val="center"/>
            <w:hideMark/>
          </w:tcPr>
          <w:p w14:paraId="0CE63457" w14:textId="3E8B421C" w:rsidR="009E1C22" w:rsidRPr="00E776A8" w:rsidRDefault="009E1C22" w:rsidP="005D33E0">
            <w:pPr>
              <w:spacing w:line="240" w:lineRule="auto"/>
              <w:rPr>
                <w:rFonts w:cs="Calibri"/>
                <w:color w:val="000000"/>
              </w:rPr>
            </w:pPr>
            <w:r w:rsidRPr="00E776A8">
              <w:rPr>
                <w:rFonts w:cs="Calibri"/>
                <w:b/>
                <w:color w:val="000000"/>
              </w:rPr>
              <w:t>EIS</w:t>
            </w:r>
          </w:p>
        </w:tc>
        <w:tc>
          <w:tcPr>
            <w:tcW w:w="4961" w:type="dxa"/>
            <w:shd w:val="clear" w:color="000000" w:fill="D9D9D9"/>
            <w:vAlign w:val="center"/>
            <w:hideMark/>
          </w:tcPr>
          <w:p w14:paraId="7672B6E2" w14:textId="3B31B413"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 vordering aan het incassobureau van de Directie Belastingen automatisch te versturen naar het incassosysteem. </w:t>
            </w:r>
          </w:p>
        </w:tc>
        <w:tc>
          <w:tcPr>
            <w:tcW w:w="1276" w:type="dxa"/>
            <w:shd w:val="clear" w:color="auto" w:fill="auto"/>
            <w:noWrap/>
            <w:vAlign w:val="center"/>
            <w:hideMark/>
          </w:tcPr>
          <w:p w14:paraId="29DEEEAB"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3453D3E3" w14:textId="3DCB9ECC" w:rsidR="009E1C22" w:rsidRPr="00E776A8" w:rsidRDefault="009E1C22" w:rsidP="005D33E0">
            <w:pPr>
              <w:spacing w:line="240" w:lineRule="auto"/>
              <w:rPr>
                <w:rFonts w:cs="Calibri"/>
                <w:color w:val="000000"/>
              </w:rPr>
            </w:pPr>
          </w:p>
        </w:tc>
      </w:tr>
      <w:tr w:rsidR="009E1C22" w:rsidRPr="00944BC9" w14:paraId="50E08E17" w14:textId="77777777" w:rsidTr="009330A8">
        <w:tc>
          <w:tcPr>
            <w:tcW w:w="846" w:type="dxa"/>
            <w:shd w:val="clear" w:color="000000" w:fill="D9D9D9"/>
            <w:noWrap/>
            <w:vAlign w:val="center"/>
          </w:tcPr>
          <w:p w14:paraId="5496DF6C" w14:textId="77D5230A" w:rsidR="009E1C22" w:rsidRPr="00E776A8" w:rsidRDefault="009E1C22" w:rsidP="005D33E0">
            <w:pPr>
              <w:spacing w:line="240" w:lineRule="auto"/>
              <w:rPr>
                <w:rFonts w:cs="Calibri"/>
                <w:color w:val="000000"/>
              </w:rPr>
            </w:pPr>
            <w:r w:rsidRPr="00E776A8">
              <w:rPr>
                <w:rFonts w:cs="Calibri"/>
                <w:color w:val="000000"/>
              </w:rPr>
              <w:t>VtmO 038</w:t>
            </w:r>
          </w:p>
        </w:tc>
        <w:tc>
          <w:tcPr>
            <w:tcW w:w="1276" w:type="dxa"/>
            <w:shd w:val="clear" w:color="000000" w:fill="D9D9D9"/>
            <w:noWrap/>
            <w:vAlign w:val="center"/>
            <w:hideMark/>
          </w:tcPr>
          <w:p w14:paraId="73C4B2A8" w14:textId="3DC537D3"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5C06C1F4" w14:textId="3931404E"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 vordering, die is overgedragen aan het incassobureau, automatisch af te boeken. </w:t>
            </w:r>
          </w:p>
        </w:tc>
        <w:tc>
          <w:tcPr>
            <w:tcW w:w="1276" w:type="dxa"/>
            <w:shd w:val="clear" w:color="auto" w:fill="auto"/>
            <w:noWrap/>
            <w:vAlign w:val="center"/>
            <w:hideMark/>
          </w:tcPr>
          <w:p w14:paraId="0A4B8F47"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7687C013" w14:textId="418524E4" w:rsidR="009E1C22" w:rsidRPr="00E776A8" w:rsidRDefault="009E1C22" w:rsidP="005D33E0">
            <w:pPr>
              <w:spacing w:line="240" w:lineRule="auto"/>
              <w:rPr>
                <w:rFonts w:cs="Calibri"/>
                <w:color w:val="000000"/>
              </w:rPr>
            </w:pPr>
          </w:p>
        </w:tc>
      </w:tr>
      <w:tr w:rsidR="009E1C22" w:rsidRPr="00944BC9" w14:paraId="2C8F2E89" w14:textId="77777777" w:rsidTr="00183BEC">
        <w:tc>
          <w:tcPr>
            <w:tcW w:w="846" w:type="dxa"/>
            <w:shd w:val="clear" w:color="000000" w:fill="D9D9D9"/>
            <w:noWrap/>
            <w:vAlign w:val="center"/>
            <w:hideMark/>
          </w:tcPr>
          <w:p w14:paraId="5E35C4EB" w14:textId="25E79124" w:rsidR="009E1C22" w:rsidRPr="00E776A8" w:rsidRDefault="009E1C22" w:rsidP="005D33E0">
            <w:pPr>
              <w:spacing w:line="240" w:lineRule="auto"/>
              <w:rPr>
                <w:rFonts w:cs="Calibri"/>
                <w:color w:val="000000"/>
              </w:rPr>
            </w:pPr>
            <w:r w:rsidRPr="00E776A8">
              <w:rPr>
                <w:rFonts w:cs="Calibri"/>
                <w:color w:val="000000"/>
              </w:rPr>
              <w:t>VtmO 039</w:t>
            </w:r>
          </w:p>
        </w:tc>
        <w:tc>
          <w:tcPr>
            <w:tcW w:w="1276" w:type="dxa"/>
            <w:shd w:val="clear" w:color="000000" w:fill="D9D9D9"/>
            <w:noWrap/>
            <w:vAlign w:val="center"/>
            <w:hideMark/>
          </w:tcPr>
          <w:p w14:paraId="0446B6EE" w14:textId="57F2097B"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27E4836E" w14:textId="6F04650A"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informatie betreffende het invorderingsproces aan een factuur toe te voegen. </w:t>
            </w:r>
          </w:p>
        </w:tc>
        <w:tc>
          <w:tcPr>
            <w:tcW w:w="1276" w:type="dxa"/>
            <w:shd w:val="clear" w:color="auto" w:fill="auto"/>
            <w:noWrap/>
            <w:vAlign w:val="center"/>
            <w:hideMark/>
          </w:tcPr>
          <w:p w14:paraId="0492EAEE"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4F167B90" w14:textId="33D06A3D" w:rsidR="009E1C22" w:rsidRPr="00E776A8" w:rsidRDefault="009E1C22" w:rsidP="005D33E0">
            <w:pPr>
              <w:spacing w:line="240" w:lineRule="auto"/>
              <w:rPr>
                <w:rFonts w:cs="Calibri"/>
                <w:color w:val="000000"/>
              </w:rPr>
            </w:pPr>
          </w:p>
        </w:tc>
      </w:tr>
      <w:tr w:rsidR="009E1C22" w:rsidRPr="00944BC9" w14:paraId="00F116D5" w14:textId="77777777" w:rsidTr="00183BEC">
        <w:tc>
          <w:tcPr>
            <w:tcW w:w="846" w:type="dxa"/>
            <w:shd w:val="clear" w:color="000000" w:fill="D9D9D9"/>
            <w:noWrap/>
            <w:vAlign w:val="center"/>
            <w:hideMark/>
          </w:tcPr>
          <w:p w14:paraId="0BF914D7" w14:textId="0C361B51" w:rsidR="009E1C22" w:rsidRPr="00E776A8" w:rsidRDefault="009E1C22" w:rsidP="005D33E0">
            <w:pPr>
              <w:spacing w:line="240" w:lineRule="auto"/>
              <w:rPr>
                <w:rFonts w:cs="Calibri"/>
                <w:color w:val="000000"/>
              </w:rPr>
            </w:pPr>
            <w:r w:rsidRPr="00E776A8">
              <w:rPr>
                <w:rFonts w:cs="Calibri"/>
                <w:color w:val="000000"/>
              </w:rPr>
              <w:t>VtmO 040</w:t>
            </w:r>
          </w:p>
        </w:tc>
        <w:tc>
          <w:tcPr>
            <w:tcW w:w="1276" w:type="dxa"/>
            <w:shd w:val="clear" w:color="000000" w:fill="D9D9D9"/>
            <w:noWrap/>
            <w:vAlign w:val="center"/>
            <w:hideMark/>
          </w:tcPr>
          <w:p w14:paraId="5C0CF467" w14:textId="1E6E832B"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7808FA24" w14:textId="579D7287"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op factuur- en debiteurniveau gestandaardiseerde berichten te versturen. </w:t>
            </w:r>
          </w:p>
        </w:tc>
        <w:tc>
          <w:tcPr>
            <w:tcW w:w="1276" w:type="dxa"/>
            <w:shd w:val="clear" w:color="auto" w:fill="auto"/>
            <w:noWrap/>
            <w:vAlign w:val="center"/>
            <w:hideMark/>
          </w:tcPr>
          <w:p w14:paraId="0B713868"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04671083" w14:textId="5D887F8C" w:rsidR="009E1C22" w:rsidRPr="00E776A8" w:rsidRDefault="009E1C22" w:rsidP="005D33E0">
            <w:pPr>
              <w:spacing w:line="240" w:lineRule="auto"/>
              <w:rPr>
                <w:rFonts w:cs="Calibri"/>
                <w:color w:val="000000"/>
              </w:rPr>
            </w:pPr>
          </w:p>
        </w:tc>
      </w:tr>
      <w:tr w:rsidR="009E1C22" w:rsidRPr="00944BC9" w14:paraId="1F0DF238" w14:textId="77777777" w:rsidTr="00183BEC">
        <w:tc>
          <w:tcPr>
            <w:tcW w:w="846" w:type="dxa"/>
            <w:shd w:val="clear" w:color="000000" w:fill="D9D9D9"/>
            <w:noWrap/>
            <w:vAlign w:val="center"/>
            <w:hideMark/>
          </w:tcPr>
          <w:p w14:paraId="3C05A76C" w14:textId="505AC0FA" w:rsidR="009E1C22" w:rsidRPr="00E776A8" w:rsidRDefault="009E1C22" w:rsidP="005D33E0">
            <w:pPr>
              <w:spacing w:line="240" w:lineRule="auto"/>
              <w:rPr>
                <w:rFonts w:cs="Calibri"/>
                <w:color w:val="000000"/>
              </w:rPr>
            </w:pPr>
            <w:r w:rsidRPr="00E776A8">
              <w:rPr>
                <w:rFonts w:cs="Calibri"/>
                <w:color w:val="000000"/>
              </w:rPr>
              <w:t>VtmO 041</w:t>
            </w:r>
          </w:p>
        </w:tc>
        <w:tc>
          <w:tcPr>
            <w:tcW w:w="1276" w:type="dxa"/>
            <w:shd w:val="clear" w:color="000000" w:fill="D9D9D9"/>
            <w:noWrap/>
            <w:vAlign w:val="center"/>
            <w:hideMark/>
          </w:tcPr>
          <w:p w14:paraId="2637C1DF" w14:textId="7F38409F" w:rsidR="009E1C22" w:rsidRPr="00E776A8" w:rsidRDefault="009E1C22" w:rsidP="005D33E0">
            <w:pPr>
              <w:spacing w:line="240" w:lineRule="auto"/>
              <w:rPr>
                <w:rFonts w:cs="Calibri"/>
                <w:color w:val="000000"/>
              </w:rPr>
            </w:pPr>
            <w:r w:rsidRPr="00E776A8">
              <w:rPr>
                <w:rFonts w:cs="Calibri"/>
                <w:b/>
                <w:color w:val="000000"/>
              </w:rPr>
              <w:t>EIS</w:t>
            </w:r>
          </w:p>
        </w:tc>
        <w:tc>
          <w:tcPr>
            <w:tcW w:w="4961" w:type="dxa"/>
            <w:shd w:val="clear" w:color="000000" w:fill="D9D9D9"/>
            <w:vAlign w:val="center"/>
            <w:hideMark/>
          </w:tcPr>
          <w:p w14:paraId="44155CAE" w14:textId="74AB9901"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ontvangen bankafschriften automatisch te matchen met openstaande vorderingen en deze te verwerken. </w:t>
            </w:r>
          </w:p>
        </w:tc>
        <w:tc>
          <w:tcPr>
            <w:tcW w:w="1276" w:type="dxa"/>
            <w:shd w:val="clear" w:color="auto" w:fill="auto"/>
            <w:noWrap/>
            <w:vAlign w:val="center"/>
            <w:hideMark/>
          </w:tcPr>
          <w:p w14:paraId="029162CB"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5A26D6DE" w14:textId="4797CBBB" w:rsidR="009E1C22" w:rsidRPr="00E776A8" w:rsidRDefault="009E1C22" w:rsidP="005D33E0">
            <w:pPr>
              <w:spacing w:line="240" w:lineRule="auto"/>
              <w:rPr>
                <w:rFonts w:cs="Calibri"/>
                <w:color w:val="000000"/>
              </w:rPr>
            </w:pPr>
          </w:p>
        </w:tc>
      </w:tr>
      <w:tr w:rsidR="009E1C22" w:rsidRPr="00944BC9" w14:paraId="53E37B50" w14:textId="77777777" w:rsidTr="00183BEC">
        <w:tc>
          <w:tcPr>
            <w:tcW w:w="846" w:type="dxa"/>
            <w:shd w:val="clear" w:color="000000" w:fill="D9D9D9"/>
            <w:noWrap/>
            <w:vAlign w:val="center"/>
            <w:hideMark/>
          </w:tcPr>
          <w:p w14:paraId="75121393" w14:textId="4D170081" w:rsidR="009E1C22" w:rsidRPr="00E776A8" w:rsidRDefault="009E1C22" w:rsidP="005D33E0">
            <w:pPr>
              <w:spacing w:line="240" w:lineRule="auto"/>
              <w:rPr>
                <w:rFonts w:cs="Calibri"/>
                <w:color w:val="000000"/>
              </w:rPr>
            </w:pPr>
            <w:r w:rsidRPr="00E776A8">
              <w:rPr>
                <w:rFonts w:cs="Calibri"/>
                <w:color w:val="000000"/>
              </w:rPr>
              <w:t>VtmO 042</w:t>
            </w:r>
          </w:p>
        </w:tc>
        <w:tc>
          <w:tcPr>
            <w:tcW w:w="1276" w:type="dxa"/>
            <w:shd w:val="clear" w:color="000000" w:fill="D9D9D9"/>
            <w:noWrap/>
            <w:vAlign w:val="center"/>
            <w:hideMark/>
          </w:tcPr>
          <w:p w14:paraId="192E0CEC" w14:textId="13096F3F"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16B274A2" w14:textId="525D70F2"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bankafschriften, waarvan alle posten zijn verwerkt, als afgehandeld te registreren. </w:t>
            </w:r>
          </w:p>
        </w:tc>
        <w:tc>
          <w:tcPr>
            <w:tcW w:w="1276" w:type="dxa"/>
            <w:shd w:val="clear" w:color="auto" w:fill="auto"/>
            <w:noWrap/>
            <w:vAlign w:val="center"/>
            <w:hideMark/>
          </w:tcPr>
          <w:p w14:paraId="5731157C"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7F0091BA" w14:textId="5FECEE0C" w:rsidR="009E1C22" w:rsidRPr="00E776A8" w:rsidRDefault="009E1C22" w:rsidP="005D33E0">
            <w:pPr>
              <w:spacing w:line="240" w:lineRule="auto"/>
              <w:rPr>
                <w:rFonts w:cs="Calibri"/>
                <w:color w:val="000000"/>
              </w:rPr>
            </w:pPr>
          </w:p>
        </w:tc>
      </w:tr>
      <w:tr w:rsidR="009E1C22" w:rsidRPr="00944BC9" w14:paraId="03558FE7" w14:textId="77777777" w:rsidTr="00183BEC">
        <w:tc>
          <w:tcPr>
            <w:tcW w:w="846" w:type="dxa"/>
            <w:shd w:val="clear" w:color="000000" w:fill="D9D9D9"/>
            <w:noWrap/>
            <w:vAlign w:val="center"/>
            <w:hideMark/>
          </w:tcPr>
          <w:p w14:paraId="58FE97E2" w14:textId="3E346724" w:rsidR="009E1C22" w:rsidRPr="00E776A8" w:rsidRDefault="009E1C22" w:rsidP="005D33E0">
            <w:pPr>
              <w:spacing w:line="240" w:lineRule="auto"/>
              <w:rPr>
                <w:rFonts w:cs="Calibri"/>
                <w:color w:val="000000"/>
              </w:rPr>
            </w:pPr>
            <w:r w:rsidRPr="00E776A8">
              <w:rPr>
                <w:rFonts w:cs="Calibri"/>
                <w:color w:val="000000"/>
              </w:rPr>
              <w:t>VtmO 043</w:t>
            </w:r>
          </w:p>
        </w:tc>
        <w:tc>
          <w:tcPr>
            <w:tcW w:w="1276" w:type="dxa"/>
            <w:shd w:val="clear" w:color="000000" w:fill="D9D9D9"/>
            <w:noWrap/>
            <w:vAlign w:val="center"/>
            <w:hideMark/>
          </w:tcPr>
          <w:p w14:paraId="6AE38000" w14:textId="755DBD39"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34B281C7" w14:textId="4434A987" w:rsidR="009E1C22" w:rsidRPr="00E776A8" w:rsidRDefault="009E1C22" w:rsidP="00413303">
            <w:pPr>
              <w:spacing w:line="240" w:lineRule="auto"/>
              <w:rPr>
                <w:rFonts w:cs="Calibri"/>
                <w:color w:val="000000"/>
              </w:rPr>
            </w:pPr>
            <w:r w:rsidRPr="00E776A8">
              <w:rPr>
                <w:rFonts w:cs="Calibri"/>
                <w:color w:val="000000"/>
              </w:rPr>
              <w:t xml:space="preserve">De oplossing biedt de mogelijkheid om in te stellen dat ontvangen afschriften van specifieke bankrekeningen niet automatisch worden afgehandeld, zodat deze kunnen worden bewerkt (aanpassing omschrijving) en handmatig worden afgehandeld. </w:t>
            </w:r>
          </w:p>
        </w:tc>
        <w:tc>
          <w:tcPr>
            <w:tcW w:w="1276" w:type="dxa"/>
            <w:shd w:val="clear" w:color="auto" w:fill="auto"/>
            <w:noWrap/>
            <w:vAlign w:val="center"/>
            <w:hideMark/>
          </w:tcPr>
          <w:p w14:paraId="3F2979D9"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31F0F0E0" w14:textId="3616CA84" w:rsidR="009E1C22" w:rsidRPr="00E776A8" w:rsidRDefault="009E1C22" w:rsidP="005D33E0">
            <w:pPr>
              <w:spacing w:line="240" w:lineRule="auto"/>
              <w:rPr>
                <w:rFonts w:cs="Calibri"/>
                <w:color w:val="000000"/>
              </w:rPr>
            </w:pPr>
          </w:p>
        </w:tc>
      </w:tr>
      <w:tr w:rsidR="009E1C22" w:rsidRPr="00944BC9" w14:paraId="08CC15EA" w14:textId="77777777" w:rsidTr="00183BEC">
        <w:tc>
          <w:tcPr>
            <w:tcW w:w="846" w:type="dxa"/>
            <w:shd w:val="clear" w:color="000000" w:fill="D9D9D9"/>
            <w:noWrap/>
            <w:vAlign w:val="center"/>
            <w:hideMark/>
          </w:tcPr>
          <w:p w14:paraId="047E522F" w14:textId="066B0B97" w:rsidR="009E1C22" w:rsidRPr="00E776A8" w:rsidRDefault="009E1C22" w:rsidP="005D33E0">
            <w:pPr>
              <w:spacing w:line="240" w:lineRule="auto"/>
              <w:rPr>
                <w:rFonts w:cs="Calibri"/>
                <w:color w:val="000000"/>
              </w:rPr>
            </w:pPr>
            <w:r w:rsidRPr="00E776A8">
              <w:rPr>
                <w:rFonts w:cs="Calibri"/>
                <w:color w:val="000000"/>
              </w:rPr>
              <w:t>VtmO 044</w:t>
            </w:r>
          </w:p>
        </w:tc>
        <w:tc>
          <w:tcPr>
            <w:tcW w:w="1276" w:type="dxa"/>
            <w:shd w:val="clear" w:color="000000" w:fill="D9D9D9"/>
            <w:noWrap/>
            <w:vAlign w:val="center"/>
            <w:hideMark/>
          </w:tcPr>
          <w:p w14:paraId="586DED0E" w14:textId="02E3607F"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0C2C1EF6" w14:textId="2F11C125"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slimme regels te definiëren om automatch te verhogen en steeds verder te optimaliseren. </w:t>
            </w:r>
          </w:p>
        </w:tc>
        <w:tc>
          <w:tcPr>
            <w:tcW w:w="1276" w:type="dxa"/>
            <w:shd w:val="clear" w:color="auto" w:fill="auto"/>
            <w:noWrap/>
            <w:vAlign w:val="center"/>
            <w:hideMark/>
          </w:tcPr>
          <w:p w14:paraId="13AC73EC"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326932BC" w14:textId="2363EB5E" w:rsidR="009E1C22" w:rsidRPr="00E776A8" w:rsidRDefault="009E1C22" w:rsidP="005D33E0">
            <w:pPr>
              <w:spacing w:line="240" w:lineRule="auto"/>
              <w:rPr>
                <w:rFonts w:cs="Calibri"/>
                <w:color w:val="000000"/>
              </w:rPr>
            </w:pPr>
          </w:p>
        </w:tc>
      </w:tr>
      <w:tr w:rsidR="009E1C22" w:rsidRPr="001C0A64" w14:paraId="693B6532" w14:textId="77777777" w:rsidTr="00183BEC">
        <w:tc>
          <w:tcPr>
            <w:tcW w:w="846" w:type="dxa"/>
            <w:shd w:val="clear" w:color="000000" w:fill="D9D9D9"/>
            <w:noWrap/>
            <w:vAlign w:val="center"/>
            <w:hideMark/>
          </w:tcPr>
          <w:p w14:paraId="18716DA7" w14:textId="7B46F8E9" w:rsidR="009E1C22" w:rsidRPr="00E776A8" w:rsidRDefault="009E1C22" w:rsidP="005D33E0">
            <w:pPr>
              <w:spacing w:line="240" w:lineRule="auto"/>
              <w:rPr>
                <w:rFonts w:cs="Calibri"/>
              </w:rPr>
            </w:pPr>
            <w:r w:rsidRPr="00E776A8">
              <w:rPr>
                <w:rFonts w:cs="Calibri"/>
                <w:color w:val="000000"/>
              </w:rPr>
              <w:t>VtmO 045</w:t>
            </w:r>
          </w:p>
        </w:tc>
        <w:tc>
          <w:tcPr>
            <w:tcW w:w="1276" w:type="dxa"/>
            <w:shd w:val="clear" w:color="000000" w:fill="D9D9D9"/>
            <w:noWrap/>
            <w:vAlign w:val="center"/>
            <w:hideMark/>
          </w:tcPr>
          <w:p w14:paraId="5648DD50" w14:textId="338890F6" w:rsidR="009E1C22" w:rsidRPr="00E776A8" w:rsidRDefault="009E1C22" w:rsidP="005D33E0">
            <w:pPr>
              <w:spacing w:line="240" w:lineRule="auto"/>
              <w:rPr>
                <w:rFonts w:cs="Calibri"/>
              </w:rPr>
            </w:pPr>
            <w:r w:rsidRPr="00E776A8">
              <w:rPr>
                <w:rFonts w:cs="Calibri"/>
                <w:b/>
              </w:rPr>
              <w:t>EIS</w:t>
            </w:r>
          </w:p>
        </w:tc>
        <w:tc>
          <w:tcPr>
            <w:tcW w:w="4961" w:type="dxa"/>
            <w:shd w:val="clear" w:color="000000" w:fill="D9D9D9"/>
            <w:vAlign w:val="center"/>
            <w:hideMark/>
          </w:tcPr>
          <w:p w14:paraId="445F3D20" w14:textId="3E306C41" w:rsidR="009E1C22" w:rsidRPr="00E776A8" w:rsidRDefault="009E1C22" w:rsidP="005D33E0">
            <w:pPr>
              <w:spacing w:line="240" w:lineRule="auto"/>
              <w:rPr>
                <w:rFonts w:cs="Calibri"/>
              </w:rPr>
            </w:pPr>
            <w:r w:rsidRPr="00E776A8">
              <w:t>De oplossing biedt de mogelijkheid dat het systeem de BTW, die gecodeerd is naar o.a. verlegde BTW, hoge, lage BTW, ICV, BTW van buiten de EU, 0% BTW etc., juist verwerkt (conform wet -en regelgeving BTW/BCF).</w:t>
            </w:r>
          </w:p>
        </w:tc>
        <w:tc>
          <w:tcPr>
            <w:tcW w:w="1276" w:type="dxa"/>
            <w:shd w:val="clear" w:color="auto" w:fill="auto"/>
            <w:noWrap/>
            <w:vAlign w:val="center"/>
            <w:hideMark/>
          </w:tcPr>
          <w:p w14:paraId="14B8C028" w14:textId="77777777" w:rsidR="009E1C22" w:rsidRPr="00E776A8" w:rsidRDefault="009E1C22" w:rsidP="005D33E0">
            <w:pPr>
              <w:spacing w:line="240" w:lineRule="auto"/>
              <w:rPr>
                <w:rFonts w:cs="Calibri"/>
              </w:rPr>
            </w:pPr>
          </w:p>
        </w:tc>
        <w:tc>
          <w:tcPr>
            <w:tcW w:w="1275" w:type="dxa"/>
            <w:shd w:val="clear" w:color="auto" w:fill="D9D9D9" w:themeFill="background1" w:themeFillShade="D9"/>
            <w:noWrap/>
            <w:vAlign w:val="center"/>
          </w:tcPr>
          <w:p w14:paraId="229C8231" w14:textId="256F93AF" w:rsidR="009E1C22" w:rsidRPr="00E776A8" w:rsidRDefault="009E1C22" w:rsidP="005D33E0">
            <w:pPr>
              <w:spacing w:line="240" w:lineRule="auto"/>
              <w:rPr>
                <w:rFonts w:cs="Calibri"/>
              </w:rPr>
            </w:pPr>
          </w:p>
        </w:tc>
      </w:tr>
      <w:tr w:rsidR="009E1C22" w:rsidRPr="00944BC9" w14:paraId="580AA41A" w14:textId="77777777" w:rsidTr="00183BEC">
        <w:tc>
          <w:tcPr>
            <w:tcW w:w="846" w:type="dxa"/>
            <w:shd w:val="clear" w:color="000000" w:fill="D9D9D9"/>
            <w:noWrap/>
            <w:vAlign w:val="center"/>
            <w:hideMark/>
          </w:tcPr>
          <w:p w14:paraId="26A60F60" w14:textId="4EE01F10" w:rsidR="009E1C22" w:rsidRPr="00E776A8" w:rsidRDefault="009E1C22" w:rsidP="005D33E0">
            <w:pPr>
              <w:spacing w:line="240" w:lineRule="auto"/>
              <w:rPr>
                <w:rFonts w:cs="Calibri"/>
                <w:color w:val="000000"/>
              </w:rPr>
            </w:pPr>
            <w:r w:rsidRPr="00E776A8">
              <w:rPr>
                <w:rFonts w:cs="Calibri"/>
              </w:rPr>
              <w:t>VtmO 046</w:t>
            </w:r>
          </w:p>
        </w:tc>
        <w:tc>
          <w:tcPr>
            <w:tcW w:w="1276" w:type="dxa"/>
            <w:shd w:val="clear" w:color="000000" w:fill="D9D9D9"/>
            <w:noWrap/>
            <w:vAlign w:val="center"/>
            <w:hideMark/>
          </w:tcPr>
          <w:p w14:paraId="1CF7845E" w14:textId="384A49AC"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5E9DD1DA" w14:textId="03C0C6A5" w:rsidR="009E1C22" w:rsidRPr="00E776A8" w:rsidRDefault="009E1C22" w:rsidP="004E2F67">
            <w:pPr>
              <w:spacing w:line="240" w:lineRule="auto"/>
              <w:rPr>
                <w:rFonts w:cs="Calibri"/>
                <w:color w:val="000000"/>
              </w:rPr>
            </w:pPr>
            <w:r w:rsidRPr="00E776A8">
              <w:rPr>
                <w:rFonts w:cs="Calibri"/>
                <w:color w:val="000000"/>
              </w:rPr>
              <w:t>De oplossing biedt de mogelijkheid om ontvangsten, die niet gematch</w:t>
            </w:r>
            <w:r w:rsidR="004E2F67">
              <w:rPr>
                <w:rFonts w:cs="Calibri"/>
                <w:color w:val="000000"/>
              </w:rPr>
              <w:t>ed</w:t>
            </w:r>
            <w:r w:rsidRPr="00E776A8">
              <w:rPr>
                <w:rFonts w:cs="Calibri"/>
                <w:color w:val="000000"/>
              </w:rPr>
              <w:t xml:space="preserve"> kunnen worden met een openstaande vordering, handmatig te koppelen en te verwerken. </w:t>
            </w:r>
          </w:p>
        </w:tc>
        <w:tc>
          <w:tcPr>
            <w:tcW w:w="1276" w:type="dxa"/>
            <w:shd w:val="clear" w:color="auto" w:fill="auto"/>
            <w:noWrap/>
            <w:vAlign w:val="center"/>
            <w:hideMark/>
          </w:tcPr>
          <w:p w14:paraId="678891E0"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30C38679" w14:textId="2B0DF52D" w:rsidR="009E1C22" w:rsidRPr="00E776A8" w:rsidRDefault="009E1C22" w:rsidP="005D33E0">
            <w:pPr>
              <w:spacing w:line="240" w:lineRule="auto"/>
              <w:rPr>
                <w:rFonts w:cs="Calibri"/>
                <w:color w:val="000000"/>
              </w:rPr>
            </w:pPr>
          </w:p>
        </w:tc>
      </w:tr>
      <w:tr w:rsidR="009E1C22" w:rsidRPr="00944BC9" w14:paraId="4FA7C54A" w14:textId="77777777" w:rsidTr="00183BEC">
        <w:tc>
          <w:tcPr>
            <w:tcW w:w="846" w:type="dxa"/>
            <w:shd w:val="clear" w:color="000000" w:fill="D9D9D9"/>
            <w:noWrap/>
            <w:vAlign w:val="center"/>
            <w:hideMark/>
          </w:tcPr>
          <w:p w14:paraId="2B46529D" w14:textId="3A1004E4" w:rsidR="009E1C22" w:rsidRPr="00E776A8" w:rsidRDefault="009E1C22" w:rsidP="005D33E0">
            <w:pPr>
              <w:spacing w:line="240" w:lineRule="auto"/>
              <w:rPr>
                <w:rFonts w:cs="Calibri"/>
                <w:color w:val="000000"/>
              </w:rPr>
            </w:pPr>
            <w:r w:rsidRPr="00E776A8">
              <w:rPr>
                <w:rFonts w:cs="Calibri"/>
                <w:color w:val="000000"/>
              </w:rPr>
              <w:t>VtmO 047</w:t>
            </w:r>
          </w:p>
        </w:tc>
        <w:tc>
          <w:tcPr>
            <w:tcW w:w="1276" w:type="dxa"/>
            <w:shd w:val="clear" w:color="000000" w:fill="D9D9D9"/>
            <w:noWrap/>
            <w:vAlign w:val="center"/>
            <w:hideMark/>
          </w:tcPr>
          <w:p w14:paraId="6B861D2C" w14:textId="31DAF833"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131A1234" w14:textId="199E62F5"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ontvangsten automatisch op de juiste plek te boeken wanneer hier geen factuur voor is. </w:t>
            </w:r>
          </w:p>
        </w:tc>
        <w:tc>
          <w:tcPr>
            <w:tcW w:w="1276" w:type="dxa"/>
            <w:shd w:val="clear" w:color="auto" w:fill="auto"/>
            <w:noWrap/>
            <w:vAlign w:val="center"/>
            <w:hideMark/>
          </w:tcPr>
          <w:p w14:paraId="6A391A0C"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14D522E1" w14:textId="518383C2" w:rsidR="009E1C22" w:rsidRPr="00E776A8" w:rsidRDefault="009E1C22" w:rsidP="005D33E0">
            <w:pPr>
              <w:spacing w:line="240" w:lineRule="auto"/>
              <w:rPr>
                <w:rFonts w:cs="Calibri"/>
                <w:color w:val="000000"/>
              </w:rPr>
            </w:pPr>
          </w:p>
        </w:tc>
      </w:tr>
      <w:tr w:rsidR="009E1C22" w:rsidRPr="00944BC9" w14:paraId="773C9F9F" w14:textId="77777777" w:rsidTr="00183BEC">
        <w:tc>
          <w:tcPr>
            <w:tcW w:w="846" w:type="dxa"/>
            <w:shd w:val="clear" w:color="000000" w:fill="D9D9D9"/>
            <w:noWrap/>
            <w:vAlign w:val="center"/>
            <w:hideMark/>
          </w:tcPr>
          <w:p w14:paraId="72488085" w14:textId="5A4BD5F3" w:rsidR="009E1C22" w:rsidRPr="00E776A8" w:rsidRDefault="009E1C22" w:rsidP="005D33E0">
            <w:pPr>
              <w:spacing w:line="240" w:lineRule="auto"/>
              <w:rPr>
                <w:rFonts w:cs="Calibri"/>
                <w:color w:val="000000"/>
              </w:rPr>
            </w:pPr>
            <w:r w:rsidRPr="00E776A8">
              <w:rPr>
                <w:rFonts w:cs="Calibri"/>
                <w:color w:val="000000"/>
              </w:rPr>
              <w:t>VtmO 048</w:t>
            </w:r>
          </w:p>
        </w:tc>
        <w:tc>
          <w:tcPr>
            <w:tcW w:w="1276" w:type="dxa"/>
            <w:shd w:val="clear" w:color="000000" w:fill="D9D9D9"/>
            <w:noWrap/>
            <w:vAlign w:val="center"/>
            <w:hideMark/>
          </w:tcPr>
          <w:p w14:paraId="1A285E08" w14:textId="7606FA63"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19AC08B7" w14:textId="7C72499E"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 openstaande factuur te verwerken als betaald, nadat betaling op een tussenrekening is geplaatst, zodat het invorderingsproces niet gestart wordt. </w:t>
            </w:r>
          </w:p>
        </w:tc>
        <w:tc>
          <w:tcPr>
            <w:tcW w:w="1276" w:type="dxa"/>
            <w:shd w:val="clear" w:color="auto" w:fill="auto"/>
            <w:noWrap/>
            <w:vAlign w:val="center"/>
            <w:hideMark/>
          </w:tcPr>
          <w:p w14:paraId="77D7039B"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6B60AF94" w14:textId="6FAB1194" w:rsidR="009E1C22" w:rsidRPr="00E776A8" w:rsidRDefault="009E1C22" w:rsidP="005D33E0">
            <w:pPr>
              <w:spacing w:line="240" w:lineRule="auto"/>
              <w:rPr>
                <w:rFonts w:cs="Calibri"/>
                <w:color w:val="000000"/>
              </w:rPr>
            </w:pPr>
          </w:p>
        </w:tc>
      </w:tr>
      <w:tr w:rsidR="009E1C22" w:rsidRPr="00944BC9" w14:paraId="565570D6" w14:textId="77777777" w:rsidTr="00183BEC">
        <w:tc>
          <w:tcPr>
            <w:tcW w:w="846" w:type="dxa"/>
            <w:shd w:val="clear" w:color="000000" w:fill="D9D9D9"/>
            <w:noWrap/>
            <w:vAlign w:val="center"/>
            <w:hideMark/>
          </w:tcPr>
          <w:p w14:paraId="6BC49577" w14:textId="1958BBE2" w:rsidR="009E1C22" w:rsidRPr="00E776A8" w:rsidRDefault="009E1C22" w:rsidP="005D33E0">
            <w:pPr>
              <w:spacing w:line="240" w:lineRule="auto"/>
              <w:rPr>
                <w:rFonts w:cs="Calibri"/>
                <w:color w:val="000000"/>
              </w:rPr>
            </w:pPr>
            <w:r w:rsidRPr="00E776A8">
              <w:rPr>
                <w:rFonts w:cs="Calibri"/>
                <w:color w:val="000000"/>
              </w:rPr>
              <w:t>VtmO 049</w:t>
            </w:r>
          </w:p>
        </w:tc>
        <w:tc>
          <w:tcPr>
            <w:tcW w:w="1276" w:type="dxa"/>
            <w:shd w:val="clear" w:color="000000" w:fill="D9D9D9"/>
            <w:noWrap/>
            <w:vAlign w:val="center"/>
            <w:hideMark/>
          </w:tcPr>
          <w:p w14:paraId="6E6F09F0" w14:textId="5276439F"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34DD2C35" w14:textId="76324AC6"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eenvoudig een bedrag van een bankrekening door te storten naar een andere bankrekening van Amsterdam met automatische onderliggende verwerking. </w:t>
            </w:r>
          </w:p>
        </w:tc>
        <w:tc>
          <w:tcPr>
            <w:tcW w:w="1276" w:type="dxa"/>
            <w:shd w:val="clear" w:color="auto" w:fill="auto"/>
            <w:noWrap/>
            <w:vAlign w:val="center"/>
            <w:hideMark/>
          </w:tcPr>
          <w:p w14:paraId="23F5B603"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51FC47A5" w14:textId="7C146780" w:rsidR="009E1C22" w:rsidRPr="00E776A8" w:rsidRDefault="009E1C22" w:rsidP="005D33E0">
            <w:pPr>
              <w:spacing w:line="240" w:lineRule="auto"/>
              <w:rPr>
                <w:rFonts w:cs="Calibri"/>
                <w:color w:val="000000"/>
              </w:rPr>
            </w:pPr>
          </w:p>
        </w:tc>
      </w:tr>
      <w:tr w:rsidR="009E1C22" w:rsidRPr="00944BC9" w14:paraId="5CB0758E" w14:textId="77777777" w:rsidTr="00183BEC">
        <w:tc>
          <w:tcPr>
            <w:tcW w:w="846" w:type="dxa"/>
            <w:shd w:val="clear" w:color="000000" w:fill="D9D9D9"/>
            <w:noWrap/>
            <w:vAlign w:val="center"/>
            <w:hideMark/>
          </w:tcPr>
          <w:p w14:paraId="26D6B12A" w14:textId="53CEAE1B" w:rsidR="009E1C22" w:rsidRPr="00E776A8" w:rsidRDefault="009E1C22" w:rsidP="005D33E0">
            <w:pPr>
              <w:spacing w:line="240" w:lineRule="auto"/>
              <w:rPr>
                <w:rFonts w:cs="Calibri"/>
                <w:color w:val="000000"/>
              </w:rPr>
            </w:pPr>
            <w:r w:rsidRPr="00E776A8">
              <w:rPr>
                <w:rFonts w:cs="Calibri"/>
                <w:color w:val="000000"/>
              </w:rPr>
              <w:t>VtmO 050</w:t>
            </w:r>
          </w:p>
        </w:tc>
        <w:tc>
          <w:tcPr>
            <w:tcW w:w="1276" w:type="dxa"/>
            <w:shd w:val="clear" w:color="000000" w:fill="D9D9D9"/>
            <w:noWrap/>
            <w:vAlign w:val="center"/>
            <w:hideMark/>
          </w:tcPr>
          <w:p w14:paraId="5193D65F" w14:textId="69D2FB7A"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2F93E7E9" w14:textId="73B9DA33" w:rsidR="009E1C22" w:rsidRPr="00E776A8" w:rsidRDefault="009E1C22" w:rsidP="005D33E0">
            <w:pPr>
              <w:spacing w:line="240" w:lineRule="auto"/>
              <w:rPr>
                <w:rFonts w:cs="Calibri"/>
                <w:color w:val="000000"/>
              </w:rPr>
            </w:pPr>
            <w:r w:rsidRPr="00E776A8">
              <w:rPr>
                <w:rFonts w:cs="Calibri"/>
                <w:color w:val="000000"/>
              </w:rPr>
              <w:t xml:space="preserve">De oplossing biedt de mogelijkheid om eenvoudig een betaling retour naar de betaler te sturen, inclusief begeleidende communicatie richting de debiteur. </w:t>
            </w:r>
          </w:p>
        </w:tc>
        <w:tc>
          <w:tcPr>
            <w:tcW w:w="1276" w:type="dxa"/>
            <w:shd w:val="clear" w:color="auto" w:fill="auto"/>
            <w:noWrap/>
            <w:vAlign w:val="center"/>
            <w:hideMark/>
          </w:tcPr>
          <w:p w14:paraId="5834909D"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5CF27647" w14:textId="35D389AB" w:rsidR="009E1C22" w:rsidRPr="00E776A8" w:rsidRDefault="009E1C22" w:rsidP="005D33E0">
            <w:pPr>
              <w:spacing w:line="240" w:lineRule="auto"/>
              <w:rPr>
                <w:rFonts w:cs="Calibri"/>
                <w:color w:val="000000"/>
              </w:rPr>
            </w:pPr>
          </w:p>
        </w:tc>
      </w:tr>
      <w:tr w:rsidR="009E1C22" w:rsidRPr="00944BC9" w14:paraId="54C2FC8B" w14:textId="77777777" w:rsidTr="00183BEC">
        <w:tc>
          <w:tcPr>
            <w:tcW w:w="846" w:type="dxa"/>
            <w:shd w:val="clear" w:color="000000" w:fill="D9D9D9"/>
            <w:noWrap/>
            <w:vAlign w:val="center"/>
            <w:hideMark/>
          </w:tcPr>
          <w:p w14:paraId="789ABAC6" w14:textId="2B6D59AA" w:rsidR="009E1C22" w:rsidRPr="00E776A8" w:rsidRDefault="009E1C22" w:rsidP="005D33E0">
            <w:pPr>
              <w:spacing w:line="240" w:lineRule="auto"/>
              <w:rPr>
                <w:rFonts w:cs="Calibri"/>
                <w:color w:val="000000"/>
              </w:rPr>
            </w:pPr>
            <w:r w:rsidRPr="00E776A8">
              <w:rPr>
                <w:rFonts w:cs="Calibri"/>
                <w:color w:val="000000"/>
              </w:rPr>
              <w:t>VtmO 051</w:t>
            </w:r>
          </w:p>
        </w:tc>
        <w:tc>
          <w:tcPr>
            <w:tcW w:w="1276" w:type="dxa"/>
            <w:shd w:val="clear" w:color="000000" w:fill="D9D9D9"/>
            <w:noWrap/>
            <w:vAlign w:val="center"/>
            <w:hideMark/>
          </w:tcPr>
          <w:p w14:paraId="00DFFC00" w14:textId="26B63FCD" w:rsidR="009E1C22" w:rsidRPr="00E776A8" w:rsidRDefault="009E1C22" w:rsidP="005D33E0">
            <w:pPr>
              <w:spacing w:line="240" w:lineRule="auto"/>
              <w:rPr>
                <w:rFonts w:cs="Calibri"/>
                <w:color w:val="000000"/>
              </w:rPr>
            </w:pPr>
            <w:r w:rsidRPr="00E776A8">
              <w:rPr>
                <w:rFonts w:cs="Calibri"/>
                <w:color w:val="000000"/>
              </w:rPr>
              <w:t>Wens</w:t>
            </w:r>
          </w:p>
        </w:tc>
        <w:tc>
          <w:tcPr>
            <w:tcW w:w="4961" w:type="dxa"/>
            <w:shd w:val="clear" w:color="000000" w:fill="D9D9D9"/>
            <w:vAlign w:val="center"/>
            <w:hideMark/>
          </w:tcPr>
          <w:p w14:paraId="2BD34180" w14:textId="5F9C4DC6" w:rsidR="009E1C22" w:rsidRPr="00E776A8" w:rsidRDefault="009E1C22" w:rsidP="00413303">
            <w:pPr>
              <w:spacing w:line="240" w:lineRule="auto"/>
              <w:rPr>
                <w:rFonts w:cs="Calibri"/>
                <w:color w:val="000000"/>
              </w:rPr>
            </w:pPr>
            <w:r w:rsidRPr="00E776A8">
              <w:rPr>
                <w:rFonts w:cs="Calibri"/>
                <w:color w:val="000000"/>
              </w:rPr>
              <w:t>De oplossing biedt de mogelijkheid om retour te betalen aan zowel bekende als onbekende betalers.</w:t>
            </w:r>
          </w:p>
        </w:tc>
        <w:tc>
          <w:tcPr>
            <w:tcW w:w="1276" w:type="dxa"/>
            <w:shd w:val="clear" w:color="auto" w:fill="auto"/>
            <w:noWrap/>
            <w:vAlign w:val="center"/>
            <w:hideMark/>
          </w:tcPr>
          <w:p w14:paraId="62849980" w14:textId="77777777" w:rsidR="009E1C22" w:rsidRPr="00E776A8" w:rsidRDefault="009E1C22" w:rsidP="005D33E0">
            <w:pPr>
              <w:spacing w:line="240" w:lineRule="auto"/>
              <w:rPr>
                <w:rFonts w:cs="Calibri"/>
                <w:color w:val="000000"/>
              </w:rPr>
            </w:pPr>
          </w:p>
        </w:tc>
        <w:tc>
          <w:tcPr>
            <w:tcW w:w="1275" w:type="dxa"/>
            <w:shd w:val="clear" w:color="auto" w:fill="D9D9D9" w:themeFill="background1" w:themeFillShade="D9"/>
            <w:noWrap/>
            <w:vAlign w:val="center"/>
          </w:tcPr>
          <w:p w14:paraId="1F387A92" w14:textId="0F553BD1" w:rsidR="009E1C22" w:rsidRPr="00E776A8" w:rsidRDefault="009E1C22" w:rsidP="005D33E0">
            <w:pPr>
              <w:spacing w:line="240" w:lineRule="auto"/>
              <w:rPr>
                <w:rFonts w:cs="Calibri"/>
                <w:color w:val="000000"/>
              </w:rPr>
            </w:pPr>
          </w:p>
        </w:tc>
      </w:tr>
      <w:tr w:rsidR="009E1C22" w:rsidRPr="00944BC9" w14:paraId="56F2B4BD" w14:textId="77777777" w:rsidTr="00183BEC">
        <w:tc>
          <w:tcPr>
            <w:tcW w:w="846" w:type="dxa"/>
            <w:shd w:val="clear" w:color="000000" w:fill="D9D9D9"/>
            <w:noWrap/>
            <w:vAlign w:val="center"/>
            <w:hideMark/>
          </w:tcPr>
          <w:p w14:paraId="575F419A" w14:textId="5F1AB37B" w:rsidR="009E1C22" w:rsidRPr="00E776A8" w:rsidRDefault="009E1C22" w:rsidP="005D33E0">
            <w:pPr>
              <w:spacing w:line="240" w:lineRule="auto"/>
              <w:rPr>
                <w:rFonts w:cs="Calibri"/>
                <w:color w:val="000000"/>
              </w:rPr>
            </w:pPr>
            <w:r w:rsidRPr="00E776A8">
              <w:rPr>
                <w:rFonts w:cs="Calibri"/>
                <w:color w:val="000000"/>
              </w:rPr>
              <w:t>VtmO 052</w:t>
            </w:r>
          </w:p>
        </w:tc>
        <w:tc>
          <w:tcPr>
            <w:tcW w:w="1276" w:type="dxa"/>
            <w:shd w:val="clear" w:color="000000" w:fill="D9D9D9"/>
            <w:noWrap/>
            <w:vAlign w:val="center"/>
            <w:hideMark/>
          </w:tcPr>
          <w:p w14:paraId="3A82F7CB" w14:textId="2CB2A370"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hideMark/>
          </w:tcPr>
          <w:p w14:paraId="4D68F319" w14:textId="63EF3296" w:rsidR="009E1C22" w:rsidRPr="00E776A8" w:rsidRDefault="009E1C22" w:rsidP="00413303">
            <w:pPr>
              <w:spacing w:line="240" w:lineRule="auto"/>
              <w:rPr>
                <w:rFonts w:cs="Calibri"/>
                <w:color w:val="000000"/>
              </w:rPr>
            </w:pPr>
            <w:r w:rsidRPr="00E776A8">
              <w:rPr>
                <w:rFonts w:cs="Calibri"/>
                <w:color w:val="000000"/>
              </w:rPr>
              <w:t>De oplossing biedt de mogelijkheid om de overdracht naar het Incassobureau te herroepen en de vordering te heropenen in de financiële administratie.</w:t>
            </w:r>
          </w:p>
        </w:tc>
        <w:tc>
          <w:tcPr>
            <w:tcW w:w="1276" w:type="dxa"/>
            <w:shd w:val="clear" w:color="auto" w:fill="auto"/>
            <w:noWrap/>
            <w:vAlign w:val="center"/>
            <w:hideMark/>
          </w:tcPr>
          <w:p w14:paraId="4E42E371"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13A90A09" w14:textId="53E47A78" w:rsidR="009E1C22" w:rsidRPr="00E776A8" w:rsidRDefault="009E1C22" w:rsidP="005D33E0">
            <w:pPr>
              <w:spacing w:line="240" w:lineRule="auto"/>
              <w:rPr>
                <w:rFonts w:cs="Calibri"/>
                <w:color w:val="000000"/>
              </w:rPr>
            </w:pPr>
          </w:p>
        </w:tc>
      </w:tr>
      <w:tr w:rsidR="009E1C22" w:rsidRPr="00944BC9" w14:paraId="404BA752" w14:textId="77777777" w:rsidTr="00183BEC">
        <w:tc>
          <w:tcPr>
            <w:tcW w:w="846" w:type="dxa"/>
            <w:shd w:val="clear" w:color="000000" w:fill="D9D9D9"/>
            <w:noWrap/>
            <w:vAlign w:val="center"/>
          </w:tcPr>
          <w:p w14:paraId="69E0B8B5" w14:textId="0D78E93F" w:rsidR="009E1C22" w:rsidRPr="00E776A8" w:rsidRDefault="009E1C22" w:rsidP="005D33E0">
            <w:pPr>
              <w:spacing w:line="240" w:lineRule="auto"/>
              <w:rPr>
                <w:rFonts w:cs="Calibri"/>
                <w:color w:val="000000"/>
              </w:rPr>
            </w:pPr>
            <w:r w:rsidRPr="00E776A8">
              <w:rPr>
                <w:rFonts w:cs="Calibri"/>
                <w:color w:val="000000"/>
              </w:rPr>
              <w:t>VtmO 053</w:t>
            </w:r>
          </w:p>
        </w:tc>
        <w:tc>
          <w:tcPr>
            <w:tcW w:w="1276" w:type="dxa"/>
            <w:shd w:val="clear" w:color="000000" w:fill="D9D9D9"/>
            <w:noWrap/>
            <w:vAlign w:val="center"/>
          </w:tcPr>
          <w:p w14:paraId="3BC1A50B" w14:textId="21A98D4A"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tcPr>
          <w:p w14:paraId="0EE56573" w14:textId="5B3E264E" w:rsidR="009E1C22" w:rsidRPr="00E776A8" w:rsidRDefault="009E1C22" w:rsidP="005D33E0">
            <w:pPr>
              <w:pStyle w:val="Tekstopmerking"/>
              <w:rPr>
                <w:rFonts w:cs="Calibri"/>
                <w:sz w:val="21"/>
                <w:szCs w:val="21"/>
              </w:rPr>
            </w:pPr>
            <w:r w:rsidRPr="00E776A8">
              <w:rPr>
                <w:rFonts w:cs="Calibri"/>
                <w:sz w:val="21"/>
                <w:szCs w:val="21"/>
              </w:rPr>
              <w:t>De oplossing biedt de mogelijkheid om met meerdere lay-outs te werken voor facturen. (Voor erfpacht ziet de factuur er anders uit dan voor vastgoed).</w:t>
            </w:r>
          </w:p>
        </w:tc>
        <w:tc>
          <w:tcPr>
            <w:tcW w:w="1276" w:type="dxa"/>
            <w:shd w:val="clear" w:color="auto" w:fill="auto"/>
            <w:noWrap/>
            <w:vAlign w:val="center"/>
          </w:tcPr>
          <w:p w14:paraId="1171A713"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73E200F5" w14:textId="77777777" w:rsidR="009E1C22" w:rsidRPr="00E776A8" w:rsidRDefault="009E1C22" w:rsidP="005D33E0">
            <w:pPr>
              <w:spacing w:line="240" w:lineRule="auto"/>
              <w:rPr>
                <w:rFonts w:cs="Calibri"/>
                <w:color w:val="000000"/>
              </w:rPr>
            </w:pPr>
          </w:p>
        </w:tc>
      </w:tr>
      <w:tr w:rsidR="009E1C22" w:rsidRPr="00944BC9" w14:paraId="53AA6EDF" w14:textId="77777777" w:rsidTr="00183BEC">
        <w:tc>
          <w:tcPr>
            <w:tcW w:w="846" w:type="dxa"/>
            <w:shd w:val="clear" w:color="000000" w:fill="D9D9D9"/>
            <w:noWrap/>
            <w:vAlign w:val="center"/>
          </w:tcPr>
          <w:p w14:paraId="1F26EDF6" w14:textId="6A9A04A5" w:rsidR="009E1C22" w:rsidRPr="00E776A8" w:rsidRDefault="009E1C22" w:rsidP="005D33E0">
            <w:pPr>
              <w:spacing w:line="240" w:lineRule="auto"/>
              <w:rPr>
                <w:rFonts w:cs="Calibri"/>
                <w:color w:val="000000"/>
              </w:rPr>
            </w:pPr>
            <w:r w:rsidRPr="00E776A8">
              <w:rPr>
                <w:rFonts w:cs="Calibri"/>
                <w:color w:val="000000"/>
              </w:rPr>
              <w:t>VtmO 054</w:t>
            </w:r>
          </w:p>
        </w:tc>
        <w:tc>
          <w:tcPr>
            <w:tcW w:w="1276" w:type="dxa"/>
            <w:shd w:val="clear" w:color="000000" w:fill="D9D9D9"/>
            <w:noWrap/>
            <w:vAlign w:val="center"/>
          </w:tcPr>
          <w:p w14:paraId="5CD857FC" w14:textId="00DF4ABC" w:rsidR="009E1C22" w:rsidRPr="00E776A8" w:rsidRDefault="009E1C22" w:rsidP="005D33E0">
            <w:pPr>
              <w:spacing w:line="240" w:lineRule="auto"/>
              <w:rPr>
                <w:rFonts w:cs="Calibri"/>
                <w:color w:val="000000"/>
              </w:rPr>
            </w:pPr>
            <w:r w:rsidRPr="00E776A8">
              <w:rPr>
                <w:rFonts w:cs="Calibri"/>
                <w:color w:val="000000"/>
              </w:rPr>
              <w:t>Wens + Specificatie</w:t>
            </w:r>
          </w:p>
        </w:tc>
        <w:tc>
          <w:tcPr>
            <w:tcW w:w="4961" w:type="dxa"/>
            <w:shd w:val="clear" w:color="000000" w:fill="D9D9D9"/>
            <w:vAlign w:val="center"/>
          </w:tcPr>
          <w:p w14:paraId="72B445DF" w14:textId="62970C3E" w:rsidR="009E1C22" w:rsidRPr="00E776A8" w:rsidRDefault="009E1C22" w:rsidP="005D33E0">
            <w:pPr>
              <w:pStyle w:val="Tekstopmerking"/>
              <w:rPr>
                <w:rFonts w:cs="Calibri"/>
                <w:sz w:val="21"/>
                <w:szCs w:val="21"/>
              </w:rPr>
            </w:pPr>
            <w:r w:rsidRPr="00E776A8">
              <w:rPr>
                <w:rFonts w:cs="Calibri"/>
                <w:sz w:val="21"/>
                <w:szCs w:val="21"/>
              </w:rPr>
              <w:t>De oplossing biedt de mogelijkheid om een verkoopartikel te koppelen aan een kostensoort.</w:t>
            </w:r>
          </w:p>
        </w:tc>
        <w:tc>
          <w:tcPr>
            <w:tcW w:w="1276" w:type="dxa"/>
            <w:shd w:val="clear" w:color="auto" w:fill="auto"/>
            <w:noWrap/>
            <w:vAlign w:val="center"/>
          </w:tcPr>
          <w:p w14:paraId="08E9685D" w14:textId="77777777" w:rsidR="009E1C22" w:rsidRPr="00E776A8" w:rsidRDefault="009E1C22" w:rsidP="005D33E0">
            <w:pPr>
              <w:spacing w:line="240" w:lineRule="auto"/>
              <w:rPr>
                <w:rFonts w:cs="Calibri"/>
                <w:color w:val="000000"/>
              </w:rPr>
            </w:pPr>
          </w:p>
        </w:tc>
        <w:tc>
          <w:tcPr>
            <w:tcW w:w="1275" w:type="dxa"/>
            <w:shd w:val="clear" w:color="auto" w:fill="auto"/>
            <w:noWrap/>
            <w:vAlign w:val="center"/>
          </w:tcPr>
          <w:p w14:paraId="4F06D1C6" w14:textId="77777777" w:rsidR="009E1C22" w:rsidRPr="00E776A8" w:rsidRDefault="009E1C22" w:rsidP="005D33E0">
            <w:pPr>
              <w:spacing w:line="240" w:lineRule="auto"/>
              <w:rPr>
                <w:rFonts w:cs="Calibri"/>
                <w:color w:val="000000"/>
              </w:rPr>
            </w:pPr>
          </w:p>
        </w:tc>
      </w:tr>
    </w:tbl>
    <w:p w14:paraId="380C9CB7" w14:textId="77777777" w:rsidR="006444EC" w:rsidRDefault="006444EC" w:rsidP="006444EC"/>
    <w:p w14:paraId="5F5193C6" w14:textId="77777777" w:rsidR="004E64E6" w:rsidRPr="004E64E6" w:rsidRDefault="004E64E6" w:rsidP="004E64E6"/>
    <w:p w14:paraId="003FA43F" w14:textId="6E606338" w:rsidR="009022D6" w:rsidRDefault="009022D6" w:rsidP="009022D6">
      <w:pPr>
        <w:pStyle w:val="Kop2"/>
      </w:pPr>
      <w:bookmarkStart w:id="12" w:name="_Toc86954580"/>
      <w:r>
        <w:t xml:space="preserve">Financieel Plan </w:t>
      </w:r>
      <w:r w:rsidR="00D770D6">
        <w:t>tot en met</w:t>
      </w:r>
      <w:r>
        <w:t xml:space="preserve"> Verantwoording</w:t>
      </w:r>
      <w:bookmarkEnd w:id="12"/>
    </w:p>
    <w:p w14:paraId="2BB68060" w14:textId="547EA7DA" w:rsidR="009C1B0A" w:rsidRDefault="009C1B0A" w:rsidP="009C1B0A">
      <w:pPr>
        <w:pStyle w:val="Kop3"/>
      </w:pPr>
      <w:r>
        <w:t xml:space="preserve">Proces </w:t>
      </w:r>
      <w:r w:rsidR="002968A7">
        <w:t>overzicht</w:t>
      </w:r>
    </w:p>
    <w:p w14:paraId="19FA446B" w14:textId="01F61653" w:rsidR="00EA24BB" w:rsidRPr="00EA24BB" w:rsidRDefault="00EA24BB" w:rsidP="00252E97">
      <w:pPr>
        <w:pStyle w:val="Kop4Corbel12ptCursief"/>
      </w:pPr>
      <w:r>
        <w:t>Procesfunctiemodel:</w:t>
      </w:r>
    </w:p>
    <w:p w14:paraId="0C7AB727" w14:textId="3ED31A76" w:rsidR="003672C5" w:rsidRDefault="00E43B65" w:rsidP="000C3F52">
      <w:r>
        <w:rPr>
          <w:noProof/>
        </w:rPr>
        <w:drawing>
          <wp:inline distT="0" distB="0" distL="0" distR="0" wp14:anchorId="43AAE71D" wp14:editId="4BF7A860">
            <wp:extent cx="5400040" cy="581025"/>
            <wp:effectExtent l="0" t="0" r="0"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581025"/>
                    </a:xfrm>
                    <a:prstGeom prst="rect">
                      <a:avLst/>
                    </a:prstGeom>
                  </pic:spPr>
                </pic:pic>
              </a:graphicData>
            </a:graphic>
          </wp:inline>
        </w:drawing>
      </w:r>
    </w:p>
    <w:p w14:paraId="749C64DB" w14:textId="77777777" w:rsidR="000E67DE" w:rsidRDefault="000E67DE" w:rsidP="000E67DE"/>
    <w:p w14:paraId="2ED61979" w14:textId="77777777" w:rsidR="000E67DE" w:rsidRDefault="000E67DE" w:rsidP="00252E97">
      <w:pPr>
        <w:pStyle w:val="Kop4Corbel12ptCursief"/>
      </w:pPr>
      <w:r>
        <w:t>Algemene beschrijving van het bedrijfsproces:</w:t>
      </w:r>
    </w:p>
    <w:p w14:paraId="669C10CB" w14:textId="77777777" w:rsidR="000E67DE" w:rsidRDefault="000E67DE" w:rsidP="000E67DE"/>
    <w:p w14:paraId="0B3B1946" w14:textId="72B8DB48" w:rsidR="00CD6532" w:rsidRPr="00CD6532" w:rsidRDefault="00CD6532" w:rsidP="00CD6532">
      <w:pPr>
        <w:pStyle w:val="Kop5"/>
      </w:pPr>
      <w:r w:rsidRPr="00CD6532">
        <w:t>Investeringsaanvragen</w:t>
      </w:r>
    </w:p>
    <w:p w14:paraId="4D0FAB11" w14:textId="3AD4A7EE" w:rsidR="000C3F52" w:rsidRDefault="000C3F52" w:rsidP="00CD6532">
      <w:pPr>
        <w:ind w:left="360"/>
      </w:pPr>
      <w:r w:rsidRPr="00CD6532">
        <w:rPr>
          <w:b/>
        </w:rPr>
        <w:t>Investeringsaanvragen</w:t>
      </w:r>
      <w:r>
        <w:t xml:space="preserve"> worden in het Meerjaren Investerings Programma opgenomen.</w:t>
      </w:r>
    </w:p>
    <w:p w14:paraId="6D2288E9" w14:textId="38A1CC97" w:rsidR="000C3F52" w:rsidRPr="00703E0D" w:rsidRDefault="000C3F52" w:rsidP="00BB7644">
      <w:pPr>
        <w:pStyle w:val="Lijstalinea"/>
        <w:numPr>
          <w:ilvl w:val="0"/>
          <w:numId w:val="14"/>
        </w:numPr>
      </w:pPr>
      <w:r w:rsidRPr="00703E0D">
        <w:rPr>
          <w:lang w:eastAsia="en-US"/>
        </w:rPr>
        <w:t>De (resterende) investeringsruimte wordt aangegeven en de impact van de investeringsvoorstellen op de balans en begroting.</w:t>
      </w:r>
    </w:p>
    <w:p w14:paraId="60EB3566" w14:textId="730A55CF" w:rsidR="000C3F52" w:rsidRPr="00703E0D" w:rsidRDefault="000C3F52" w:rsidP="00BB7644">
      <w:pPr>
        <w:pStyle w:val="Lijstalinea"/>
        <w:numPr>
          <w:ilvl w:val="0"/>
          <w:numId w:val="14"/>
        </w:numPr>
      </w:pPr>
      <w:r w:rsidRPr="00703E0D">
        <w:rPr>
          <w:lang w:eastAsia="en-US"/>
        </w:rPr>
        <w:t>De begrote kapitaallasten worden uitgerekend.</w:t>
      </w:r>
    </w:p>
    <w:p w14:paraId="3A6C737B" w14:textId="12DD5B00" w:rsidR="000C3F52" w:rsidRPr="00703E0D" w:rsidRDefault="000C3F52" w:rsidP="00BB7644">
      <w:pPr>
        <w:pStyle w:val="Lijstalinea"/>
        <w:numPr>
          <w:ilvl w:val="0"/>
          <w:numId w:val="14"/>
        </w:numPr>
      </w:pPr>
      <w:r w:rsidRPr="00703E0D">
        <w:rPr>
          <w:lang w:eastAsia="en-US"/>
        </w:rPr>
        <w:t>Projectbudgetten worden automatisch geactualiseerd.</w:t>
      </w:r>
    </w:p>
    <w:p w14:paraId="6D96FEF6" w14:textId="77777777" w:rsidR="000C3F52" w:rsidRPr="00703E0D" w:rsidRDefault="000C3F52" w:rsidP="000C3F52"/>
    <w:p w14:paraId="54C015EE" w14:textId="30F9F4CB" w:rsidR="000C3F52" w:rsidRPr="00F411CA" w:rsidRDefault="000C3F52" w:rsidP="00CD6532">
      <w:pPr>
        <w:pStyle w:val="Kop5"/>
      </w:pPr>
      <w:r w:rsidRPr="00F411CA">
        <w:t>Progno</w:t>
      </w:r>
      <w:r w:rsidR="00D770D6" w:rsidRPr="00F411CA">
        <w:t>s</w:t>
      </w:r>
      <w:r w:rsidRPr="00F411CA">
        <w:t>ti</w:t>
      </w:r>
      <w:r w:rsidR="00D770D6" w:rsidRPr="00F411CA">
        <w:t>c</w:t>
      </w:r>
      <w:r w:rsidRPr="00F411CA">
        <w:t>eren</w:t>
      </w:r>
    </w:p>
    <w:p w14:paraId="68164152" w14:textId="4A88501B" w:rsidR="000C3F52" w:rsidRPr="00703E0D" w:rsidRDefault="000C3F52" w:rsidP="00BB7644">
      <w:pPr>
        <w:pStyle w:val="Lijstalinea"/>
        <w:numPr>
          <w:ilvl w:val="0"/>
          <w:numId w:val="14"/>
        </w:numPr>
      </w:pPr>
      <w:r w:rsidRPr="00703E0D">
        <w:rPr>
          <w:lang w:eastAsia="en-US"/>
        </w:rPr>
        <w:t>Prognoseperiodes worden open gezet en afgesloten.</w:t>
      </w:r>
    </w:p>
    <w:p w14:paraId="38D4DC47" w14:textId="6EDEDBB9" w:rsidR="000C3F52" w:rsidRPr="00703E0D" w:rsidRDefault="000C3F52" w:rsidP="00BB7644">
      <w:pPr>
        <w:pStyle w:val="Lijstalinea"/>
        <w:numPr>
          <w:ilvl w:val="0"/>
          <w:numId w:val="14"/>
        </w:numPr>
      </w:pPr>
      <w:r w:rsidRPr="00703E0D">
        <w:rPr>
          <w:lang w:eastAsia="en-US"/>
        </w:rPr>
        <w:t>Prognoses inclusief een toelichting invullen en indienen.</w:t>
      </w:r>
    </w:p>
    <w:p w14:paraId="59136270" w14:textId="49708995" w:rsidR="000C3F52" w:rsidRPr="00703E0D" w:rsidRDefault="000C3F52" w:rsidP="00BB7644">
      <w:pPr>
        <w:pStyle w:val="Lijstalinea"/>
        <w:numPr>
          <w:ilvl w:val="0"/>
          <w:numId w:val="14"/>
        </w:numPr>
      </w:pPr>
      <w:r w:rsidRPr="00703E0D">
        <w:rPr>
          <w:lang w:eastAsia="en-US"/>
        </w:rPr>
        <w:t>Prognoses worden handmatig opgesteld of op basis van verschillende parameters automatisch gegenereerd.</w:t>
      </w:r>
    </w:p>
    <w:p w14:paraId="57B449F0" w14:textId="34844277" w:rsidR="000C3F52" w:rsidRPr="00703E0D" w:rsidRDefault="000C3F52" w:rsidP="00BB7644">
      <w:pPr>
        <w:pStyle w:val="Lijstalinea"/>
        <w:numPr>
          <w:ilvl w:val="0"/>
          <w:numId w:val="14"/>
        </w:numPr>
      </w:pPr>
      <w:r w:rsidRPr="00703E0D">
        <w:t>Het kasstroomoverzicht en de geprognosticeerde balans worden opgesteld.</w:t>
      </w:r>
    </w:p>
    <w:p w14:paraId="3A856191" w14:textId="77777777" w:rsidR="000C3F52" w:rsidRPr="00703E0D" w:rsidRDefault="000C3F52" w:rsidP="000C3F52"/>
    <w:p w14:paraId="29FCC84D" w14:textId="77777777" w:rsidR="000C3F52" w:rsidRPr="00F411CA" w:rsidRDefault="000C3F52" w:rsidP="00CD6532">
      <w:pPr>
        <w:pStyle w:val="Kop5"/>
      </w:pPr>
      <w:r w:rsidRPr="00F411CA">
        <w:t>Begroting</w:t>
      </w:r>
    </w:p>
    <w:p w14:paraId="619CF688" w14:textId="26F0AC61" w:rsidR="000C3F52" w:rsidRPr="00703E0D" w:rsidRDefault="000C3F52" w:rsidP="00BB7644">
      <w:pPr>
        <w:pStyle w:val="Lijstalinea"/>
        <w:numPr>
          <w:ilvl w:val="0"/>
          <w:numId w:val="14"/>
        </w:numPr>
      </w:pPr>
      <w:r w:rsidRPr="00703E0D">
        <w:t>Reserves en voorzieningen, met een verloopstaat met beginstand</w:t>
      </w:r>
      <w:r w:rsidR="0073136B" w:rsidRPr="00703E0D">
        <w:t xml:space="preserve"> </w:t>
      </w:r>
      <w:r w:rsidRPr="00703E0D">
        <w:t>(</w:t>
      </w:r>
      <w:r w:rsidRPr="00703E0D">
        <w:rPr>
          <w:lang w:eastAsia="en-US"/>
        </w:rPr>
        <w:t>op basis van de jaarrekening</w:t>
      </w:r>
      <w:r w:rsidRPr="00703E0D">
        <w:t>), dotaties en onttrekkingen.</w:t>
      </w:r>
    </w:p>
    <w:p w14:paraId="5DAAA0F6" w14:textId="1582681D" w:rsidR="000C3F52" w:rsidRPr="00703E0D" w:rsidRDefault="000C3F52" w:rsidP="00BB7644">
      <w:pPr>
        <w:pStyle w:val="Lijstalinea"/>
        <w:numPr>
          <w:ilvl w:val="0"/>
          <w:numId w:val="14"/>
        </w:numPr>
      </w:pPr>
      <w:r w:rsidRPr="00703E0D">
        <w:rPr>
          <w:lang w:eastAsia="en-US"/>
        </w:rPr>
        <w:t>Indexaties (nominale ontwikkeling) en extrapolaties.</w:t>
      </w:r>
    </w:p>
    <w:p w14:paraId="75EDEA3C" w14:textId="289EC540" w:rsidR="000C3F52" w:rsidRPr="00703E0D" w:rsidRDefault="000C3F52" w:rsidP="00BB7644">
      <w:pPr>
        <w:pStyle w:val="Lijstalinea"/>
        <w:numPr>
          <w:ilvl w:val="0"/>
          <w:numId w:val="14"/>
        </w:numPr>
      </w:pPr>
      <w:r w:rsidRPr="00703E0D">
        <w:rPr>
          <w:lang w:eastAsia="en-US"/>
        </w:rPr>
        <w:t>Formatiebegroting op basis van loontabellen en normbedragen voor b.v. opleiding</w:t>
      </w:r>
    </w:p>
    <w:p w14:paraId="433FFD14" w14:textId="6878C715" w:rsidR="000C3F52" w:rsidRPr="00703E0D" w:rsidRDefault="000C3F52" w:rsidP="00BB7644">
      <w:pPr>
        <w:pStyle w:val="Lijstalinea"/>
        <w:numPr>
          <w:ilvl w:val="0"/>
          <w:numId w:val="14"/>
        </w:numPr>
      </w:pPr>
      <w:r w:rsidRPr="00703E0D">
        <w:rPr>
          <w:lang w:eastAsia="en-US"/>
        </w:rPr>
        <w:t>De begrote kapitaallasten.</w:t>
      </w:r>
    </w:p>
    <w:p w14:paraId="7C7A50D5" w14:textId="1EBAFD3F" w:rsidR="00040BED" w:rsidRPr="00703E0D" w:rsidRDefault="00040BED" w:rsidP="00BB7644">
      <w:pPr>
        <w:pStyle w:val="Lijstalinea"/>
        <w:numPr>
          <w:ilvl w:val="0"/>
          <w:numId w:val="14"/>
        </w:numPr>
      </w:pPr>
      <w:r w:rsidRPr="00703E0D">
        <w:t>Begrotingswijziging inclusief toelichting invullen en indienen.</w:t>
      </w:r>
    </w:p>
    <w:p w14:paraId="08DCB6B8" w14:textId="0BA2AC3E" w:rsidR="000C3F52" w:rsidRPr="00703E0D" w:rsidRDefault="000C3F52" w:rsidP="000C3F52">
      <w:pPr>
        <w:ind w:left="360"/>
      </w:pPr>
      <w:r w:rsidRPr="00703E0D">
        <w:t>De begrotingsstructuur is gebaseerd op het rekeningschema (</w:t>
      </w:r>
      <w:r w:rsidRPr="00703E0D">
        <w:rPr>
          <w:lang w:eastAsia="en-US"/>
        </w:rPr>
        <w:t>kostenplaats</w:t>
      </w:r>
      <w:r w:rsidR="0073136B" w:rsidRPr="00703E0D">
        <w:rPr>
          <w:lang w:eastAsia="en-US"/>
        </w:rPr>
        <w:t xml:space="preserve">/kostendrager en </w:t>
      </w:r>
      <w:r w:rsidRPr="00703E0D">
        <w:rPr>
          <w:lang w:eastAsia="en-US"/>
        </w:rPr>
        <w:t>kostensoort).</w:t>
      </w:r>
    </w:p>
    <w:p w14:paraId="165A6B24" w14:textId="77777777" w:rsidR="000C3F52" w:rsidRPr="00703E0D" w:rsidRDefault="000C3F52" w:rsidP="000C3F52">
      <w:pPr>
        <w:ind w:left="360"/>
      </w:pPr>
      <w:r w:rsidRPr="00703E0D">
        <w:rPr>
          <w:lang w:eastAsia="en-US"/>
        </w:rPr>
        <w:t xml:space="preserve">Een </w:t>
      </w:r>
      <w:r w:rsidRPr="00703E0D">
        <w:t>begrotingswijziging is gericht op een P&amp;C product en categorie (journaalgroep).</w:t>
      </w:r>
    </w:p>
    <w:p w14:paraId="25CD03B2" w14:textId="77777777" w:rsidR="000C3F52" w:rsidRDefault="000C3F52" w:rsidP="000C3F52"/>
    <w:p w14:paraId="45137F4F" w14:textId="77777777" w:rsidR="000C3F52" w:rsidRPr="00F411CA" w:rsidRDefault="000C3F52" w:rsidP="00CD6532">
      <w:pPr>
        <w:pStyle w:val="Kop5"/>
        <w:rPr>
          <w:lang w:eastAsia="en-US"/>
        </w:rPr>
      </w:pPr>
      <w:r w:rsidRPr="00F411CA">
        <w:rPr>
          <w:lang w:eastAsia="en-US"/>
        </w:rPr>
        <w:t xml:space="preserve">Samenstellen P&amp;C documenten </w:t>
      </w:r>
    </w:p>
    <w:p w14:paraId="1807C3A8" w14:textId="033D21E8" w:rsidR="000C3F52" w:rsidRPr="00703E0D" w:rsidRDefault="000C3F52" w:rsidP="0073136B">
      <w:pPr>
        <w:pStyle w:val="Lijstalinea"/>
        <w:numPr>
          <w:ilvl w:val="0"/>
          <w:numId w:val="14"/>
        </w:numPr>
        <w:rPr>
          <w:lang w:eastAsia="en-US"/>
        </w:rPr>
      </w:pPr>
      <w:r w:rsidRPr="00703E0D">
        <w:rPr>
          <w:color w:val="000000"/>
        </w:rPr>
        <w:t xml:space="preserve">De teksten van een P&amp;C document worden door schrijvers met een toegewezen taak en rechten geschreven. </w:t>
      </w:r>
    </w:p>
    <w:p w14:paraId="7CE9C238" w14:textId="6B1E4241" w:rsidR="000C3F52" w:rsidRPr="00703E0D" w:rsidRDefault="000C3F52" w:rsidP="0073136B">
      <w:pPr>
        <w:pStyle w:val="Lijstalinea"/>
        <w:numPr>
          <w:ilvl w:val="0"/>
          <w:numId w:val="14"/>
        </w:numPr>
        <w:rPr>
          <w:lang w:eastAsia="en-US"/>
        </w:rPr>
      </w:pPr>
      <w:r w:rsidRPr="00703E0D">
        <w:rPr>
          <w:lang w:eastAsia="en-US"/>
        </w:rPr>
        <w:t>Prestatie</w:t>
      </w:r>
      <w:r w:rsidR="00D770D6" w:rsidRPr="00703E0D">
        <w:rPr>
          <w:lang w:eastAsia="en-US"/>
        </w:rPr>
        <w:t>-</w:t>
      </w:r>
      <w:r w:rsidRPr="00703E0D">
        <w:rPr>
          <w:lang w:eastAsia="en-US"/>
        </w:rPr>
        <w:t>indic</w:t>
      </w:r>
      <w:r w:rsidR="00D770D6" w:rsidRPr="00703E0D">
        <w:rPr>
          <w:lang w:eastAsia="en-US"/>
        </w:rPr>
        <w:t>a</w:t>
      </w:r>
      <w:r w:rsidRPr="00703E0D">
        <w:rPr>
          <w:lang w:eastAsia="en-US"/>
        </w:rPr>
        <w:t xml:space="preserve">toren uit het verleden en voor het huidige- en toekomstige jaar, worden ingericht en gekoppeld aan doelen binnen de programmastructuur. </w:t>
      </w:r>
    </w:p>
    <w:p w14:paraId="2ECCD568" w14:textId="2E69652A" w:rsidR="000C3F52" w:rsidRPr="00703E0D" w:rsidRDefault="000C3F52" w:rsidP="0073136B">
      <w:pPr>
        <w:pStyle w:val="Lijstalinea"/>
        <w:numPr>
          <w:ilvl w:val="0"/>
          <w:numId w:val="14"/>
        </w:numPr>
        <w:rPr>
          <w:lang w:eastAsia="en-US"/>
        </w:rPr>
      </w:pPr>
      <w:r w:rsidRPr="00703E0D">
        <w:t xml:space="preserve">De prestatie-indicatoren en de financiële begrotingstabellen worden in </w:t>
      </w:r>
      <w:r w:rsidRPr="00703E0D">
        <w:rPr>
          <w:color w:val="000000"/>
        </w:rPr>
        <w:t>het P&amp;C document opgenomen</w:t>
      </w:r>
      <w:r w:rsidRPr="00703E0D">
        <w:t xml:space="preserve">, vervolgens worden de financiële tabellen voor het jaarverslag opgesteld en toegevoegd. </w:t>
      </w:r>
    </w:p>
    <w:p w14:paraId="0323C263" w14:textId="7274557C" w:rsidR="000C3F52" w:rsidRPr="00703E0D" w:rsidRDefault="000C3F52" w:rsidP="0073136B">
      <w:pPr>
        <w:pStyle w:val="Lijstalinea"/>
        <w:numPr>
          <w:ilvl w:val="0"/>
          <w:numId w:val="14"/>
        </w:numPr>
      </w:pPr>
      <w:r w:rsidRPr="00703E0D">
        <w:rPr>
          <w:lang w:eastAsia="en-US"/>
        </w:rPr>
        <w:t>Begeleidende teksten worden geschreven en beoordeeld.</w:t>
      </w:r>
    </w:p>
    <w:p w14:paraId="0DE50E02" w14:textId="43A3207F" w:rsidR="000C3F52" w:rsidRPr="00703E0D" w:rsidRDefault="000C3F52" w:rsidP="0073136B">
      <w:pPr>
        <w:pStyle w:val="Lijstalinea"/>
        <w:numPr>
          <w:ilvl w:val="0"/>
          <w:numId w:val="14"/>
        </w:numPr>
        <w:rPr>
          <w:lang w:eastAsia="en-US"/>
        </w:rPr>
      </w:pPr>
      <w:r w:rsidRPr="00703E0D">
        <w:t>Een gereed P&amp;C-document wordt naar Word geëxporteerd en gedeeld met de vormgever.</w:t>
      </w:r>
    </w:p>
    <w:p w14:paraId="2757257E" w14:textId="77777777" w:rsidR="000C3F52" w:rsidRDefault="000C3F52" w:rsidP="000C3F52"/>
    <w:p w14:paraId="5546172F" w14:textId="77777777" w:rsidR="000C3F52" w:rsidRPr="008E5048" w:rsidRDefault="000C3F52" w:rsidP="007C2581">
      <w:pPr>
        <w:pStyle w:val="Kop5"/>
        <w:rPr>
          <w:lang w:val="en-US"/>
        </w:rPr>
      </w:pPr>
      <w:r w:rsidRPr="008E5048">
        <w:rPr>
          <w:lang w:val="en-US"/>
        </w:rPr>
        <w:t xml:space="preserve">Planning &amp; Controle </w:t>
      </w:r>
      <w:r>
        <w:rPr>
          <w:lang w:val="en-US"/>
        </w:rPr>
        <w:t xml:space="preserve">Producten </w:t>
      </w:r>
      <w:r w:rsidRPr="008E5048">
        <w:rPr>
          <w:lang w:val="en-US"/>
        </w:rPr>
        <w:t>(P&amp;C)</w:t>
      </w:r>
    </w:p>
    <w:p w14:paraId="7CF439B1" w14:textId="6AF03A42" w:rsidR="000C3F52" w:rsidRPr="00D770D6" w:rsidRDefault="000C3F52" w:rsidP="0073136B">
      <w:pPr>
        <w:pStyle w:val="Lijstalinea"/>
        <w:numPr>
          <w:ilvl w:val="0"/>
          <w:numId w:val="14"/>
        </w:numPr>
        <w:contextualSpacing w:val="0"/>
        <w:rPr>
          <w:bCs/>
        </w:rPr>
      </w:pPr>
      <w:r w:rsidRPr="00D770D6">
        <w:rPr>
          <w:bCs/>
        </w:rPr>
        <w:t>Voorjaarsnota</w:t>
      </w:r>
      <w:r w:rsidRPr="00D770D6">
        <w:t xml:space="preserve"> en </w:t>
      </w:r>
      <w:r w:rsidRPr="00D770D6">
        <w:rPr>
          <w:bCs/>
        </w:rPr>
        <w:t>kadernota</w:t>
      </w:r>
      <w:r w:rsidRPr="00D770D6">
        <w:t xml:space="preserve"> (planning en controle in de vorm van sturing) </w:t>
      </w:r>
    </w:p>
    <w:p w14:paraId="4056306A" w14:textId="71A70374" w:rsidR="000C3F52" w:rsidRPr="00D770D6" w:rsidRDefault="000C3F52" w:rsidP="0073136B">
      <w:pPr>
        <w:pStyle w:val="Lijstalinea"/>
        <w:numPr>
          <w:ilvl w:val="0"/>
          <w:numId w:val="14"/>
        </w:numPr>
        <w:contextualSpacing w:val="0"/>
        <w:rPr>
          <w:bCs/>
        </w:rPr>
      </w:pPr>
      <w:r w:rsidRPr="00D770D6">
        <w:rPr>
          <w:bCs/>
        </w:rPr>
        <w:t>Programmabegroting</w:t>
      </w:r>
      <w:r w:rsidRPr="00D770D6">
        <w:t xml:space="preserve"> (planning) </w:t>
      </w:r>
    </w:p>
    <w:p w14:paraId="458C28C0" w14:textId="49CDCD3D" w:rsidR="000C3F52" w:rsidRPr="00D770D6" w:rsidRDefault="000C3F52" w:rsidP="0073136B">
      <w:pPr>
        <w:pStyle w:val="Lijstalinea"/>
        <w:numPr>
          <w:ilvl w:val="0"/>
          <w:numId w:val="14"/>
        </w:numPr>
        <w:contextualSpacing w:val="0"/>
        <w:rPr>
          <w:bCs/>
        </w:rPr>
      </w:pPr>
      <w:r w:rsidRPr="00D770D6">
        <w:rPr>
          <w:bCs/>
        </w:rPr>
        <w:t>Najaarsnota</w:t>
      </w:r>
      <w:r w:rsidRPr="00D770D6">
        <w:t xml:space="preserve"> (control in de vorm van sturing)</w:t>
      </w:r>
    </w:p>
    <w:p w14:paraId="2D042A37" w14:textId="3B621424" w:rsidR="000C3F52" w:rsidRPr="00D770D6" w:rsidRDefault="000C3F52" w:rsidP="0073136B">
      <w:pPr>
        <w:pStyle w:val="Lijstalinea"/>
        <w:numPr>
          <w:ilvl w:val="0"/>
          <w:numId w:val="14"/>
        </w:numPr>
        <w:contextualSpacing w:val="0"/>
        <w:rPr>
          <w:bCs/>
        </w:rPr>
      </w:pPr>
      <w:r w:rsidRPr="00D770D6">
        <w:rPr>
          <w:bCs/>
        </w:rPr>
        <w:t>Jaarrekening</w:t>
      </w:r>
      <w:r w:rsidRPr="00D770D6">
        <w:t xml:space="preserve"> en productenrealisatie (control als verantwoording) </w:t>
      </w:r>
    </w:p>
    <w:p w14:paraId="13D43901" w14:textId="77777777" w:rsidR="000C3F52" w:rsidRPr="0032387A" w:rsidRDefault="000C3F52" w:rsidP="000C3F52">
      <w:pPr>
        <w:rPr>
          <w:b/>
          <w:bCs/>
        </w:rPr>
      </w:pPr>
    </w:p>
    <w:p w14:paraId="4F9B979B" w14:textId="77777777" w:rsidR="000C3F52" w:rsidRDefault="000C3F52" w:rsidP="007C2581">
      <w:pPr>
        <w:pStyle w:val="Kop5"/>
      </w:pPr>
      <w:r w:rsidRPr="00973823">
        <w:t>Rapportages (ten behoeve van P&amp;C producten)</w:t>
      </w:r>
      <w:r>
        <w:t>:</w:t>
      </w:r>
    </w:p>
    <w:p w14:paraId="1F13F0A6" w14:textId="6D3A29B1" w:rsidR="000C3F52" w:rsidRPr="00D770D6" w:rsidRDefault="000C3F52" w:rsidP="0073136B">
      <w:pPr>
        <w:pStyle w:val="Lijstalinea"/>
        <w:numPr>
          <w:ilvl w:val="0"/>
          <w:numId w:val="14"/>
        </w:numPr>
      </w:pPr>
      <w:r w:rsidRPr="00D770D6">
        <w:t xml:space="preserve">Kwartaalafsluiting </w:t>
      </w:r>
    </w:p>
    <w:p w14:paraId="5B03D3E4" w14:textId="28B50D62" w:rsidR="000C3F52" w:rsidRPr="00D770D6" w:rsidRDefault="000C3F52" w:rsidP="0073136B">
      <w:pPr>
        <w:pStyle w:val="Lijstalinea"/>
        <w:numPr>
          <w:ilvl w:val="0"/>
          <w:numId w:val="14"/>
        </w:numPr>
      </w:pPr>
      <w:r w:rsidRPr="00D770D6">
        <w:t>Het Jaarverslag</w:t>
      </w:r>
    </w:p>
    <w:p w14:paraId="3CE4A586" w14:textId="628A2C43" w:rsidR="000C3F52" w:rsidRPr="00D770D6" w:rsidRDefault="000C3F52" w:rsidP="0073136B">
      <w:pPr>
        <w:pStyle w:val="Lijstalinea"/>
        <w:numPr>
          <w:ilvl w:val="0"/>
          <w:numId w:val="14"/>
        </w:numPr>
      </w:pPr>
      <w:r w:rsidRPr="00D770D6">
        <w:rPr>
          <w:rFonts w:cs="Arial"/>
        </w:rPr>
        <w:t>De Voorjaarsnota en de Najaarsnota</w:t>
      </w:r>
    </w:p>
    <w:p w14:paraId="74DDD7B4" w14:textId="0A7C7CFD" w:rsidR="009022D6" w:rsidRDefault="009022D6" w:rsidP="009022D6"/>
    <w:p w14:paraId="26373D1C" w14:textId="535E1F8F" w:rsidR="000C3F52" w:rsidRDefault="00B5253C" w:rsidP="000C3F52">
      <w:pPr>
        <w:pStyle w:val="Kop3"/>
      </w:pPr>
      <w:r>
        <w:t>P</w:t>
      </w:r>
      <w:r w:rsidR="000C3F52">
        <w:t>vE</w:t>
      </w:r>
      <w:r w:rsidR="00A67CC2">
        <w:t xml:space="preserve"> requirements</w:t>
      </w:r>
    </w:p>
    <w:tbl>
      <w:tblPr>
        <w:tblW w:w="9634" w:type="dxa"/>
        <w:tblInd w:w="-5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1278"/>
        <w:gridCol w:w="4954"/>
        <w:gridCol w:w="1276"/>
        <w:gridCol w:w="1275"/>
      </w:tblGrid>
      <w:tr w:rsidR="001C0A64" w:rsidRPr="00E776A8" w14:paraId="6E4E1123" w14:textId="77777777" w:rsidTr="001C0A64">
        <w:trPr>
          <w:trHeight w:val="915"/>
          <w:tblHeader/>
        </w:trPr>
        <w:tc>
          <w:tcPr>
            <w:tcW w:w="851" w:type="dxa"/>
            <w:shd w:val="clear" w:color="000000" w:fill="FFC000"/>
            <w:noWrap/>
            <w:vAlign w:val="center"/>
            <w:hideMark/>
          </w:tcPr>
          <w:p w14:paraId="1F3FED62" w14:textId="131A633E" w:rsidR="001C0A64" w:rsidRPr="00E776A8" w:rsidRDefault="001C0A64" w:rsidP="00F73E48">
            <w:pPr>
              <w:spacing w:line="240" w:lineRule="auto"/>
              <w:rPr>
                <w:rFonts w:asciiTheme="minorHAnsi" w:hAnsiTheme="minorHAnsi" w:cs="Calibri"/>
                <w:color w:val="000000"/>
              </w:rPr>
            </w:pPr>
            <w:r w:rsidRPr="00E776A8">
              <w:rPr>
                <w:rFonts w:asciiTheme="minorHAnsi" w:hAnsiTheme="minorHAnsi" w:cs="Calibri"/>
                <w:color w:val="000000" w:themeColor="text1"/>
              </w:rPr>
              <w:t>PvE ID</w:t>
            </w:r>
          </w:p>
        </w:tc>
        <w:tc>
          <w:tcPr>
            <w:tcW w:w="1278" w:type="dxa"/>
            <w:shd w:val="clear" w:color="000000" w:fill="FFC000"/>
            <w:noWrap/>
            <w:vAlign w:val="center"/>
            <w:hideMark/>
          </w:tcPr>
          <w:p w14:paraId="15FDF8FD" w14:textId="73F02DAD" w:rsidR="001C0A64" w:rsidRPr="00E776A8" w:rsidRDefault="001C0A64" w:rsidP="00F73E48">
            <w:pPr>
              <w:spacing w:line="240" w:lineRule="auto"/>
              <w:rPr>
                <w:rFonts w:asciiTheme="minorHAnsi" w:hAnsiTheme="minorHAnsi" w:cs="Calibri"/>
                <w:color w:val="000000"/>
              </w:rPr>
            </w:pPr>
            <w:r w:rsidRPr="00E776A8">
              <w:rPr>
                <w:rFonts w:asciiTheme="minorHAnsi" w:hAnsiTheme="minorHAnsi" w:cs="Calibri"/>
                <w:b/>
                <w:color w:val="000000"/>
              </w:rPr>
              <w:t>EIS</w:t>
            </w:r>
            <w:r w:rsidRPr="00E776A8">
              <w:rPr>
                <w:rFonts w:asciiTheme="minorHAnsi" w:hAnsiTheme="minorHAnsi" w:cs="Calibri"/>
                <w:color w:val="000000"/>
              </w:rPr>
              <w:t xml:space="preserve"> / Wens</w:t>
            </w:r>
          </w:p>
        </w:tc>
        <w:tc>
          <w:tcPr>
            <w:tcW w:w="4954" w:type="dxa"/>
            <w:shd w:val="clear" w:color="000000" w:fill="FFC000"/>
            <w:vAlign w:val="center"/>
            <w:hideMark/>
          </w:tcPr>
          <w:p w14:paraId="4B45BA2E" w14:textId="3EFFA9F4" w:rsidR="001C0A64" w:rsidRPr="00E776A8" w:rsidRDefault="001C0A64" w:rsidP="00F73E48">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1276" w:type="dxa"/>
            <w:shd w:val="clear" w:color="000000" w:fill="FFC000"/>
            <w:vAlign w:val="center"/>
            <w:hideMark/>
          </w:tcPr>
          <w:p w14:paraId="4D04605C" w14:textId="5F376391" w:rsidR="001C0A64" w:rsidRPr="00E776A8" w:rsidRDefault="001C0A64" w:rsidP="009C636A">
            <w:pPr>
              <w:spacing w:line="240" w:lineRule="auto"/>
              <w:rPr>
                <w:rFonts w:asciiTheme="minorHAnsi" w:hAnsiTheme="minorHAnsi" w:cs="Calibri"/>
                <w:color w:val="000000"/>
              </w:rPr>
            </w:pPr>
            <w:r w:rsidRPr="00E776A8">
              <w:rPr>
                <w:rFonts w:asciiTheme="minorHAnsi" w:hAnsiTheme="minorHAnsi" w:cs="Calibri"/>
                <w:color w:val="000000"/>
              </w:rPr>
              <w:t>SaaS(100%)/ Maatwerk</w:t>
            </w:r>
          </w:p>
        </w:tc>
        <w:tc>
          <w:tcPr>
            <w:tcW w:w="1275" w:type="dxa"/>
            <w:shd w:val="clear" w:color="000000" w:fill="FFC000"/>
            <w:vAlign w:val="center"/>
          </w:tcPr>
          <w:p w14:paraId="3BEC2B83" w14:textId="71D2B1AF" w:rsidR="001C0A64" w:rsidRPr="00E776A8" w:rsidRDefault="001C0A64" w:rsidP="00F73E48">
            <w:pPr>
              <w:spacing w:line="240" w:lineRule="auto"/>
              <w:rPr>
                <w:rFonts w:asciiTheme="minorHAnsi" w:hAnsiTheme="minorHAnsi" w:cs="Calibri"/>
              </w:rPr>
            </w:pPr>
            <w:r w:rsidRPr="00E776A8">
              <w:rPr>
                <w:rFonts w:asciiTheme="minorHAnsi" w:hAnsiTheme="minorHAnsi" w:cs="Calibri"/>
              </w:rPr>
              <w:t>Specificatie Verwijzing</w:t>
            </w:r>
          </w:p>
        </w:tc>
      </w:tr>
      <w:tr w:rsidR="001C0A64" w:rsidRPr="00E776A8" w14:paraId="0E6ABD32" w14:textId="77777777" w:rsidTr="001C0A64">
        <w:trPr>
          <w:trHeight w:val="600"/>
        </w:trPr>
        <w:tc>
          <w:tcPr>
            <w:tcW w:w="851" w:type="dxa"/>
            <w:shd w:val="clear" w:color="000000" w:fill="D9D9D9"/>
            <w:noWrap/>
            <w:vAlign w:val="center"/>
            <w:hideMark/>
          </w:tcPr>
          <w:p w14:paraId="1BE20EC9" w14:textId="46E7B190"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001</w:t>
            </w:r>
          </w:p>
        </w:tc>
        <w:tc>
          <w:tcPr>
            <w:tcW w:w="1278" w:type="dxa"/>
            <w:shd w:val="clear" w:color="000000" w:fill="D9D9D9"/>
            <w:noWrap/>
            <w:vAlign w:val="center"/>
            <w:hideMark/>
          </w:tcPr>
          <w:p w14:paraId="137E19DE" w14:textId="72FE46CD" w:rsidR="001C0A64" w:rsidRPr="00E776A8" w:rsidRDefault="001C0A64" w:rsidP="00944BC9">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67B30D32" w14:textId="2A8EFB56" w:rsidR="001C0A64" w:rsidRPr="00E776A8" w:rsidRDefault="001C0A64"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reserve aan te vragen en te wijzigen. </w:t>
            </w:r>
          </w:p>
        </w:tc>
        <w:tc>
          <w:tcPr>
            <w:tcW w:w="1276" w:type="dxa"/>
            <w:shd w:val="clear" w:color="auto" w:fill="auto"/>
            <w:noWrap/>
            <w:vAlign w:val="center"/>
            <w:hideMark/>
          </w:tcPr>
          <w:p w14:paraId="5B0E362B" w14:textId="77777777" w:rsidR="001C0A64" w:rsidRPr="00E776A8" w:rsidRDefault="001C0A64" w:rsidP="00944BC9">
            <w:pPr>
              <w:spacing w:line="240" w:lineRule="auto"/>
              <w:rPr>
                <w:rFonts w:asciiTheme="minorHAnsi" w:hAnsiTheme="minorHAnsi" w:cs="Calibri"/>
                <w:color w:val="000000"/>
              </w:rPr>
            </w:pPr>
          </w:p>
        </w:tc>
        <w:tc>
          <w:tcPr>
            <w:tcW w:w="1275" w:type="dxa"/>
            <w:shd w:val="clear" w:color="auto" w:fill="auto"/>
            <w:noWrap/>
            <w:vAlign w:val="center"/>
          </w:tcPr>
          <w:p w14:paraId="1399CD6E" w14:textId="69131538" w:rsidR="001C0A64" w:rsidRPr="00E776A8" w:rsidRDefault="001C0A64" w:rsidP="00944BC9">
            <w:pPr>
              <w:spacing w:line="240" w:lineRule="auto"/>
              <w:rPr>
                <w:rFonts w:asciiTheme="minorHAnsi" w:hAnsiTheme="minorHAnsi" w:cs="Calibri"/>
              </w:rPr>
            </w:pPr>
          </w:p>
        </w:tc>
      </w:tr>
      <w:tr w:rsidR="001C0A64" w:rsidRPr="00E776A8" w14:paraId="78B1D8DB" w14:textId="77777777" w:rsidTr="001C0A64">
        <w:trPr>
          <w:trHeight w:val="300"/>
        </w:trPr>
        <w:tc>
          <w:tcPr>
            <w:tcW w:w="851" w:type="dxa"/>
            <w:shd w:val="clear" w:color="000000" w:fill="D9D9D9"/>
            <w:noWrap/>
            <w:vAlign w:val="center"/>
            <w:hideMark/>
          </w:tcPr>
          <w:p w14:paraId="2FE8DE8A" w14:textId="251AE99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002</w:t>
            </w:r>
          </w:p>
        </w:tc>
        <w:tc>
          <w:tcPr>
            <w:tcW w:w="1278" w:type="dxa"/>
            <w:shd w:val="clear" w:color="000000" w:fill="D9D9D9"/>
            <w:noWrap/>
            <w:vAlign w:val="center"/>
            <w:hideMark/>
          </w:tcPr>
          <w:p w14:paraId="17BCCDF5" w14:textId="254CFE11"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4135EB59" w14:textId="00F8F69C"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voorziening aan te vragen en te wijzigen. </w:t>
            </w:r>
          </w:p>
        </w:tc>
        <w:tc>
          <w:tcPr>
            <w:tcW w:w="1276" w:type="dxa"/>
            <w:shd w:val="clear" w:color="auto" w:fill="auto"/>
            <w:noWrap/>
            <w:vAlign w:val="center"/>
            <w:hideMark/>
          </w:tcPr>
          <w:p w14:paraId="4C9289C7"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2A0AA4B" w14:textId="1C22010E" w:rsidR="001C0A64" w:rsidRPr="00E776A8" w:rsidRDefault="001C0A64" w:rsidP="00B5253C">
            <w:pPr>
              <w:spacing w:line="240" w:lineRule="auto"/>
              <w:rPr>
                <w:rFonts w:asciiTheme="minorHAnsi" w:hAnsiTheme="minorHAnsi" w:cs="Calibri"/>
              </w:rPr>
            </w:pPr>
          </w:p>
        </w:tc>
      </w:tr>
      <w:tr w:rsidR="001C0A64" w:rsidRPr="00E776A8" w14:paraId="3CD1E334" w14:textId="77777777" w:rsidTr="001C0A64">
        <w:trPr>
          <w:trHeight w:val="300"/>
        </w:trPr>
        <w:tc>
          <w:tcPr>
            <w:tcW w:w="851" w:type="dxa"/>
            <w:shd w:val="clear" w:color="000000" w:fill="D9D9D9"/>
            <w:noWrap/>
            <w:vAlign w:val="center"/>
            <w:hideMark/>
          </w:tcPr>
          <w:p w14:paraId="59D9530D" w14:textId="4002D2DA"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003</w:t>
            </w:r>
          </w:p>
        </w:tc>
        <w:tc>
          <w:tcPr>
            <w:tcW w:w="1278" w:type="dxa"/>
            <w:shd w:val="clear" w:color="000000" w:fill="D9D9D9"/>
            <w:noWrap/>
            <w:vAlign w:val="center"/>
            <w:hideMark/>
          </w:tcPr>
          <w:p w14:paraId="0E7F984C" w14:textId="4D8EC10B"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50024771" w14:textId="6F0BB8A7"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reserveaanvraag te wijzigen of in te trekken. </w:t>
            </w:r>
          </w:p>
        </w:tc>
        <w:tc>
          <w:tcPr>
            <w:tcW w:w="1276" w:type="dxa"/>
            <w:shd w:val="clear" w:color="auto" w:fill="auto"/>
            <w:noWrap/>
            <w:vAlign w:val="center"/>
            <w:hideMark/>
          </w:tcPr>
          <w:p w14:paraId="027BA95C"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auto"/>
            <w:noWrap/>
            <w:vAlign w:val="center"/>
          </w:tcPr>
          <w:p w14:paraId="39F310A2" w14:textId="5F8F254A" w:rsidR="001C0A64" w:rsidRPr="00E776A8" w:rsidRDefault="001C0A64" w:rsidP="00B5253C">
            <w:pPr>
              <w:spacing w:line="240" w:lineRule="auto"/>
              <w:rPr>
                <w:rFonts w:asciiTheme="minorHAnsi" w:hAnsiTheme="minorHAnsi" w:cs="Calibri"/>
              </w:rPr>
            </w:pPr>
          </w:p>
        </w:tc>
      </w:tr>
      <w:tr w:rsidR="001C0A64" w:rsidRPr="00E776A8" w14:paraId="4C62C800" w14:textId="77777777" w:rsidTr="001C0A64">
        <w:trPr>
          <w:trHeight w:val="600"/>
        </w:trPr>
        <w:tc>
          <w:tcPr>
            <w:tcW w:w="851" w:type="dxa"/>
            <w:shd w:val="clear" w:color="000000" w:fill="D9D9D9"/>
            <w:noWrap/>
            <w:vAlign w:val="center"/>
            <w:hideMark/>
          </w:tcPr>
          <w:p w14:paraId="5B061F40" w14:textId="3FB6538A"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004</w:t>
            </w:r>
          </w:p>
        </w:tc>
        <w:tc>
          <w:tcPr>
            <w:tcW w:w="1278" w:type="dxa"/>
            <w:shd w:val="clear" w:color="000000" w:fill="D9D9D9"/>
            <w:noWrap/>
            <w:vAlign w:val="center"/>
            <w:hideMark/>
          </w:tcPr>
          <w:p w14:paraId="668BD28F" w14:textId="611995AD"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1D1997C9" w14:textId="3BE26347"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voorziening aanvraag te wijzigen of in te trekken. </w:t>
            </w:r>
          </w:p>
        </w:tc>
        <w:tc>
          <w:tcPr>
            <w:tcW w:w="1276" w:type="dxa"/>
            <w:shd w:val="clear" w:color="auto" w:fill="auto"/>
            <w:noWrap/>
            <w:vAlign w:val="center"/>
            <w:hideMark/>
          </w:tcPr>
          <w:p w14:paraId="79E0B9B5"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auto"/>
            <w:noWrap/>
            <w:vAlign w:val="center"/>
          </w:tcPr>
          <w:p w14:paraId="0AE9F4D8" w14:textId="1196725C" w:rsidR="001C0A64" w:rsidRPr="00E776A8" w:rsidRDefault="001C0A64" w:rsidP="00B5253C">
            <w:pPr>
              <w:spacing w:line="240" w:lineRule="auto"/>
              <w:rPr>
                <w:rFonts w:asciiTheme="minorHAnsi" w:hAnsiTheme="minorHAnsi" w:cs="Calibri"/>
              </w:rPr>
            </w:pPr>
          </w:p>
        </w:tc>
      </w:tr>
      <w:tr w:rsidR="001C0A64" w:rsidRPr="00E776A8" w14:paraId="46DA8E44" w14:textId="77777777" w:rsidTr="001C0A64">
        <w:trPr>
          <w:trHeight w:val="900"/>
        </w:trPr>
        <w:tc>
          <w:tcPr>
            <w:tcW w:w="851" w:type="dxa"/>
            <w:shd w:val="clear" w:color="000000" w:fill="D9D9D9"/>
            <w:noWrap/>
            <w:vAlign w:val="center"/>
            <w:hideMark/>
          </w:tcPr>
          <w:p w14:paraId="049F976C" w14:textId="7E6DFCE9"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005</w:t>
            </w:r>
          </w:p>
        </w:tc>
        <w:tc>
          <w:tcPr>
            <w:tcW w:w="1278" w:type="dxa"/>
            <w:shd w:val="clear" w:color="000000" w:fill="D9D9D9"/>
            <w:noWrap/>
            <w:vAlign w:val="center"/>
            <w:hideMark/>
          </w:tcPr>
          <w:p w14:paraId="5B8D5A31" w14:textId="083EB401"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58C9F745" w14:textId="71C4F708"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goedgekeurde reserve automatisch in te richten in het rekeningschema. </w:t>
            </w:r>
          </w:p>
        </w:tc>
        <w:tc>
          <w:tcPr>
            <w:tcW w:w="1276" w:type="dxa"/>
            <w:shd w:val="clear" w:color="auto" w:fill="auto"/>
            <w:noWrap/>
            <w:vAlign w:val="center"/>
            <w:hideMark/>
          </w:tcPr>
          <w:p w14:paraId="571FFA5E"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auto"/>
            <w:noWrap/>
            <w:vAlign w:val="center"/>
          </w:tcPr>
          <w:p w14:paraId="7C3CE2ED" w14:textId="53ADEB2B" w:rsidR="001C0A64" w:rsidRPr="00E776A8" w:rsidRDefault="001C0A64" w:rsidP="00B5253C">
            <w:pPr>
              <w:spacing w:line="240" w:lineRule="auto"/>
              <w:rPr>
                <w:rFonts w:asciiTheme="minorHAnsi" w:hAnsiTheme="minorHAnsi" w:cs="Calibri"/>
              </w:rPr>
            </w:pPr>
          </w:p>
        </w:tc>
      </w:tr>
      <w:tr w:rsidR="001C0A64" w:rsidRPr="00E776A8" w14:paraId="63B3E532" w14:textId="77777777" w:rsidTr="001C0A64">
        <w:trPr>
          <w:trHeight w:val="300"/>
        </w:trPr>
        <w:tc>
          <w:tcPr>
            <w:tcW w:w="851" w:type="dxa"/>
            <w:shd w:val="clear" w:color="000000" w:fill="D9D9D9"/>
            <w:noWrap/>
            <w:vAlign w:val="center"/>
            <w:hideMark/>
          </w:tcPr>
          <w:p w14:paraId="4990A8EF" w14:textId="138196F7"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006</w:t>
            </w:r>
          </w:p>
        </w:tc>
        <w:tc>
          <w:tcPr>
            <w:tcW w:w="1278" w:type="dxa"/>
            <w:shd w:val="clear" w:color="000000" w:fill="D9D9D9"/>
            <w:noWrap/>
            <w:vAlign w:val="center"/>
            <w:hideMark/>
          </w:tcPr>
          <w:p w14:paraId="1C6C8CC4" w14:textId="6F3A9145"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B610D07" w14:textId="11DDB925"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goedgekeurde voorziening automatisch in te richten in het rekeningschema. </w:t>
            </w:r>
          </w:p>
        </w:tc>
        <w:tc>
          <w:tcPr>
            <w:tcW w:w="1276" w:type="dxa"/>
            <w:shd w:val="clear" w:color="auto" w:fill="auto"/>
            <w:noWrap/>
            <w:vAlign w:val="center"/>
            <w:hideMark/>
          </w:tcPr>
          <w:p w14:paraId="253D8682"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2AEB71E" w14:textId="63A3037B" w:rsidR="001C0A64" w:rsidRPr="00E776A8" w:rsidRDefault="001C0A64" w:rsidP="00B5253C">
            <w:pPr>
              <w:spacing w:line="240" w:lineRule="auto"/>
              <w:rPr>
                <w:rFonts w:asciiTheme="minorHAnsi" w:hAnsiTheme="minorHAnsi" w:cs="Calibri"/>
              </w:rPr>
            </w:pPr>
          </w:p>
        </w:tc>
      </w:tr>
      <w:tr w:rsidR="001C0A64" w:rsidRPr="00E776A8" w14:paraId="7752F712" w14:textId="77777777" w:rsidTr="001C0A64">
        <w:trPr>
          <w:trHeight w:val="1200"/>
        </w:trPr>
        <w:tc>
          <w:tcPr>
            <w:tcW w:w="851" w:type="dxa"/>
            <w:shd w:val="clear" w:color="000000" w:fill="D9D9D9"/>
            <w:noWrap/>
            <w:vAlign w:val="center"/>
            <w:hideMark/>
          </w:tcPr>
          <w:p w14:paraId="076C8D34" w14:textId="43F621FC"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007</w:t>
            </w:r>
          </w:p>
        </w:tc>
        <w:tc>
          <w:tcPr>
            <w:tcW w:w="1278" w:type="dxa"/>
            <w:shd w:val="clear" w:color="000000" w:fill="D9D9D9"/>
            <w:noWrap/>
            <w:vAlign w:val="center"/>
            <w:hideMark/>
          </w:tcPr>
          <w:p w14:paraId="2758058A" w14:textId="05BEC60E"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6D93BF9" w14:textId="68B50D41"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 willekeurig moment de verloopstaat van de voorjaarsnota met de beginstand van de reserves automatisch te actualiseren. </w:t>
            </w:r>
          </w:p>
        </w:tc>
        <w:tc>
          <w:tcPr>
            <w:tcW w:w="1276" w:type="dxa"/>
            <w:shd w:val="clear" w:color="auto" w:fill="auto"/>
            <w:noWrap/>
            <w:vAlign w:val="center"/>
            <w:hideMark/>
          </w:tcPr>
          <w:p w14:paraId="06DEAC2F"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7ACF21DC" w14:textId="7F5282DC" w:rsidR="001C0A64" w:rsidRPr="00E776A8" w:rsidRDefault="001C0A64" w:rsidP="00B5253C">
            <w:pPr>
              <w:spacing w:line="240" w:lineRule="auto"/>
              <w:rPr>
                <w:rFonts w:asciiTheme="minorHAnsi" w:hAnsiTheme="minorHAnsi" w:cs="Calibri"/>
              </w:rPr>
            </w:pPr>
          </w:p>
        </w:tc>
      </w:tr>
      <w:tr w:rsidR="001C0A64" w:rsidRPr="00E776A8" w14:paraId="4FBDB15F" w14:textId="77777777" w:rsidTr="001C0A64">
        <w:trPr>
          <w:trHeight w:val="300"/>
        </w:trPr>
        <w:tc>
          <w:tcPr>
            <w:tcW w:w="851" w:type="dxa"/>
            <w:shd w:val="clear" w:color="000000" w:fill="D9D9D9"/>
            <w:noWrap/>
            <w:vAlign w:val="center"/>
            <w:hideMark/>
          </w:tcPr>
          <w:p w14:paraId="44DD5B02" w14:textId="3397408C"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008</w:t>
            </w:r>
          </w:p>
        </w:tc>
        <w:tc>
          <w:tcPr>
            <w:tcW w:w="1278" w:type="dxa"/>
            <w:shd w:val="clear" w:color="000000" w:fill="D9D9D9"/>
            <w:noWrap/>
            <w:vAlign w:val="center"/>
            <w:hideMark/>
          </w:tcPr>
          <w:p w14:paraId="47B67442" w14:textId="3429F5DC"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3D96E783" w14:textId="610474BC"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 willekeurig moment de verloopstaat van de voorjaarsnota met de beginstand van de voorzieningen automatisch te actualiseren. </w:t>
            </w:r>
          </w:p>
        </w:tc>
        <w:tc>
          <w:tcPr>
            <w:tcW w:w="1276" w:type="dxa"/>
            <w:shd w:val="clear" w:color="auto" w:fill="auto"/>
            <w:noWrap/>
            <w:vAlign w:val="center"/>
            <w:hideMark/>
          </w:tcPr>
          <w:p w14:paraId="613C56C4"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5075BC17" w14:textId="1B733606" w:rsidR="001C0A64" w:rsidRPr="00E776A8" w:rsidRDefault="001C0A64" w:rsidP="00B5253C">
            <w:pPr>
              <w:spacing w:line="240" w:lineRule="auto"/>
              <w:rPr>
                <w:rFonts w:asciiTheme="minorHAnsi" w:hAnsiTheme="minorHAnsi" w:cs="Calibri"/>
              </w:rPr>
            </w:pPr>
          </w:p>
        </w:tc>
      </w:tr>
      <w:tr w:rsidR="001C0A64" w:rsidRPr="00E776A8" w14:paraId="7E0147F0" w14:textId="77777777" w:rsidTr="001C0A64">
        <w:trPr>
          <w:trHeight w:val="1500"/>
        </w:trPr>
        <w:tc>
          <w:tcPr>
            <w:tcW w:w="851" w:type="dxa"/>
            <w:shd w:val="clear" w:color="000000" w:fill="D9D9D9"/>
            <w:noWrap/>
            <w:vAlign w:val="center"/>
            <w:hideMark/>
          </w:tcPr>
          <w:p w14:paraId="3B4A5C62" w14:textId="68C55EDE"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009</w:t>
            </w:r>
          </w:p>
        </w:tc>
        <w:tc>
          <w:tcPr>
            <w:tcW w:w="1278" w:type="dxa"/>
            <w:shd w:val="clear" w:color="000000" w:fill="D9D9D9"/>
            <w:noWrap/>
            <w:vAlign w:val="center"/>
            <w:hideMark/>
          </w:tcPr>
          <w:p w14:paraId="212788B5" w14:textId="30C8C391"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04B45981" w14:textId="160B23D5"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begrotingsstructuur in te richten conform bestuurlijke besluitvorming daarover (momenteel: programma's, programmaonderdelen, doelstellingen, activiteiten, deelactiviteiten) en deze structuur te koppelen aan rekeningschema. </w:t>
            </w:r>
          </w:p>
        </w:tc>
        <w:tc>
          <w:tcPr>
            <w:tcW w:w="1276" w:type="dxa"/>
            <w:shd w:val="clear" w:color="auto" w:fill="auto"/>
            <w:noWrap/>
            <w:vAlign w:val="center"/>
            <w:hideMark/>
          </w:tcPr>
          <w:p w14:paraId="15DA63DC"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auto"/>
            <w:noWrap/>
            <w:vAlign w:val="center"/>
          </w:tcPr>
          <w:p w14:paraId="06080DAD" w14:textId="4711CF4F" w:rsidR="001C0A64" w:rsidRPr="00E776A8" w:rsidRDefault="001C0A64" w:rsidP="00B5253C">
            <w:pPr>
              <w:spacing w:line="240" w:lineRule="auto"/>
              <w:rPr>
                <w:rFonts w:asciiTheme="minorHAnsi" w:hAnsiTheme="minorHAnsi" w:cs="Calibri"/>
              </w:rPr>
            </w:pPr>
          </w:p>
        </w:tc>
      </w:tr>
      <w:tr w:rsidR="001C0A64" w:rsidRPr="00E776A8" w14:paraId="4ECE050C" w14:textId="77777777" w:rsidTr="001C0A64">
        <w:trPr>
          <w:trHeight w:val="900"/>
        </w:trPr>
        <w:tc>
          <w:tcPr>
            <w:tcW w:w="851" w:type="dxa"/>
            <w:shd w:val="clear" w:color="000000" w:fill="D9D9D9"/>
            <w:noWrap/>
            <w:vAlign w:val="center"/>
            <w:hideMark/>
          </w:tcPr>
          <w:p w14:paraId="1231B4D5" w14:textId="736E4A81"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010</w:t>
            </w:r>
          </w:p>
        </w:tc>
        <w:tc>
          <w:tcPr>
            <w:tcW w:w="1278" w:type="dxa"/>
            <w:shd w:val="clear" w:color="000000" w:fill="D9D9D9"/>
            <w:noWrap/>
            <w:vAlign w:val="center"/>
            <w:hideMark/>
          </w:tcPr>
          <w:p w14:paraId="6042E2EB" w14:textId="3424FAE7"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10846A3" w14:textId="72E750C9"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P&amp;C product te openen en af</w:t>
            </w:r>
            <w:r w:rsidR="00703E0D">
              <w:rPr>
                <w:rFonts w:asciiTheme="minorHAnsi" w:hAnsiTheme="minorHAnsi" w:cs="Calibri"/>
                <w:color w:val="000000"/>
              </w:rPr>
              <w:t xml:space="preserve"> te </w:t>
            </w:r>
            <w:r w:rsidRPr="00E776A8">
              <w:rPr>
                <w:rFonts w:asciiTheme="minorHAnsi" w:hAnsiTheme="minorHAnsi" w:cs="Calibri"/>
                <w:color w:val="000000"/>
              </w:rPr>
              <w:t xml:space="preserve">sluiten voor begrotingswijzigingen. </w:t>
            </w:r>
          </w:p>
        </w:tc>
        <w:tc>
          <w:tcPr>
            <w:tcW w:w="1276" w:type="dxa"/>
            <w:shd w:val="clear" w:color="auto" w:fill="auto"/>
            <w:noWrap/>
            <w:vAlign w:val="center"/>
            <w:hideMark/>
          </w:tcPr>
          <w:p w14:paraId="358A98F5"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19B4F956" w14:textId="2DEC40A6" w:rsidR="001C0A64" w:rsidRPr="00E776A8" w:rsidRDefault="001C0A64" w:rsidP="00B5253C">
            <w:pPr>
              <w:spacing w:line="240" w:lineRule="auto"/>
              <w:rPr>
                <w:rFonts w:asciiTheme="minorHAnsi" w:hAnsiTheme="minorHAnsi" w:cs="Calibri"/>
              </w:rPr>
            </w:pPr>
          </w:p>
        </w:tc>
      </w:tr>
      <w:tr w:rsidR="001C0A64" w:rsidRPr="00E776A8" w14:paraId="40C81F8B" w14:textId="77777777" w:rsidTr="001C0A64">
        <w:trPr>
          <w:trHeight w:val="900"/>
        </w:trPr>
        <w:tc>
          <w:tcPr>
            <w:tcW w:w="851" w:type="dxa"/>
            <w:shd w:val="clear" w:color="000000" w:fill="D9D9D9"/>
            <w:noWrap/>
            <w:vAlign w:val="center"/>
            <w:hideMark/>
          </w:tcPr>
          <w:p w14:paraId="50A48F06" w14:textId="04AC6FB0"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011</w:t>
            </w:r>
          </w:p>
        </w:tc>
        <w:tc>
          <w:tcPr>
            <w:tcW w:w="1278" w:type="dxa"/>
            <w:shd w:val="clear" w:color="000000" w:fill="D9D9D9"/>
            <w:noWrap/>
            <w:vAlign w:val="center"/>
            <w:hideMark/>
          </w:tcPr>
          <w:p w14:paraId="7C7B5425" w14:textId="00851895"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22580814" w14:textId="1B90BE29"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start en eind datums te koppelen aan het openen en afsluiten van een P&amp;C product.</w:t>
            </w:r>
          </w:p>
        </w:tc>
        <w:tc>
          <w:tcPr>
            <w:tcW w:w="1276" w:type="dxa"/>
            <w:shd w:val="clear" w:color="auto" w:fill="auto"/>
            <w:noWrap/>
            <w:vAlign w:val="center"/>
            <w:hideMark/>
          </w:tcPr>
          <w:p w14:paraId="263AABD4"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7E8EA11F" w14:textId="59D7F6DE" w:rsidR="001C0A64" w:rsidRPr="00E776A8" w:rsidRDefault="001C0A64" w:rsidP="00B5253C">
            <w:pPr>
              <w:spacing w:line="240" w:lineRule="auto"/>
              <w:rPr>
                <w:rFonts w:asciiTheme="minorHAnsi" w:hAnsiTheme="minorHAnsi" w:cs="Calibri"/>
              </w:rPr>
            </w:pPr>
          </w:p>
        </w:tc>
      </w:tr>
      <w:tr w:rsidR="001C0A64" w:rsidRPr="00E776A8" w14:paraId="373A96E4" w14:textId="77777777" w:rsidTr="001C0A64">
        <w:trPr>
          <w:trHeight w:val="900"/>
        </w:trPr>
        <w:tc>
          <w:tcPr>
            <w:tcW w:w="851" w:type="dxa"/>
            <w:shd w:val="clear" w:color="000000" w:fill="D9D9D9"/>
            <w:noWrap/>
            <w:vAlign w:val="center"/>
            <w:hideMark/>
          </w:tcPr>
          <w:p w14:paraId="586EE5F2" w14:textId="0FE6DD24"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012</w:t>
            </w:r>
          </w:p>
        </w:tc>
        <w:tc>
          <w:tcPr>
            <w:tcW w:w="1278" w:type="dxa"/>
            <w:shd w:val="clear" w:color="000000" w:fill="D9D9D9"/>
            <w:noWrap/>
            <w:vAlign w:val="center"/>
            <w:hideMark/>
          </w:tcPr>
          <w:p w14:paraId="7077A804" w14:textId="3AD5095D"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39758376" w14:textId="044CE1E1"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P&amp;C product voor of op de startdatum te openen.</w:t>
            </w:r>
          </w:p>
        </w:tc>
        <w:tc>
          <w:tcPr>
            <w:tcW w:w="1276" w:type="dxa"/>
            <w:shd w:val="clear" w:color="auto" w:fill="auto"/>
            <w:noWrap/>
            <w:vAlign w:val="center"/>
            <w:hideMark/>
          </w:tcPr>
          <w:p w14:paraId="6C410FD2"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481A6251" w14:textId="4D267E96" w:rsidR="001C0A64" w:rsidRPr="00E776A8" w:rsidRDefault="001C0A64" w:rsidP="00B5253C">
            <w:pPr>
              <w:spacing w:line="240" w:lineRule="auto"/>
              <w:rPr>
                <w:rFonts w:asciiTheme="minorHAnsi" w:hAnsiTheme="minorHAnsi" w:cs="Calibri"/>
              </w:rPr>
            </w:pPr>
          </w:p>
        </w:tc>
      </w:tr>
      <w:tr w:rsidR="001C0A64" w:rsidRPr="00E776A8" w14:paraId="7C45F0D8" w14:textId="77777777" w:rsidTr="001C0A64">
        <w:trPr>
          <w:trHeight w:val="900"/>
        </w:trPr>
        <w:tc>
          <w:tcPr>
            <w:tcW w:w="851" w:type="dxa"/>
            <w:shd w:val="clear" w:color="000000" w:fill="D9D9D9"/>
            <w:noWrap/>
            <w:vAlign w:val="center"/>
            <w:hideMark/>
          </w:tcPr>
          <w:p w14:paraId="5DBB7E05" w14:textId="6F894393"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013</w:t>
            </w:r>
          </w:p>
        </w:tc>
        <w:tc>
          <w:tcPr>
            <w:tcW w:w="1278" w:type="dxa"/>
            <w:shd w:val="clear" w:color="000000" w:fill="D9D9D9"/>
            <w:noWrap/>
            <w:vAlign w:val="center"/>
            <w:hideMark/>
          </w:tcPr>
          <w:p w14:paraId="7D0DBEE9" w14:textId="4978D6FC"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1361F472" w14:textId="6175AA54"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begrotingswijzigingen binnen een begrotingsstand te categoriseren. </w:t>
            </w:r>
          </w:p>
        </w:tc>
        <w:tc>
          <w:tcPr>
            <w:tcW w:w="1276" w:type="dxa"/>
            <w:shd w:val="clear" w:color="auto" w:fill="auto"/>
            <w:noWrap/>
            <w:vAlign w:val="center"/>
            <w:hideMark/>
          </w:tcPr>
          <w:p w14:paraId="2FEB805F"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76B0EB75" w14:textId="5B78EA2F" w:rsidR="001C0A64" w:rsidRPr="00E776A8" w:rsidRDefault="001C0A64" w:rsidP="00B5253C">
            <w:pPr>
              <w:spacing w:line="240" w:lineRule="auto"/>
              <w:rPr>
                <w:rFonts w:asciiTheme="minorHAnsi" w:hAnsiTheme="minorHAnsi" w:cs="Calibri"/>
              </w:rPr>
            </w:pPr>
          </w:p>
        </w:tc>
      </w:tr>
      <w:tr w:rsidR="001C0A64" w:rsidRPr="00E776A8" w14:paraId="234047C8" w14:textId="77777777" w:rsidTr="001C0A64">
        <w:trPr>
          <w:trHeight w:val="900"/>
        </w:trPr>
        <w:tc>
          <w:tcPr>
            <w:tcW w:w="851" w:type="dxa"/>
            <w:shd w:val="clear" w:color="000000" w:fill="D9D9D9"/>
            <w:noWrap/>
            <w:vAlign w:val="center"/>
          </w:tcPr>
          <w:p w14:paraId="4072A0DC" w14:textId="1071CEA4"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014</w:t>
            </w:r>
          </w:p>
        </w:tc>
        <w:tc>
          <w:tcPr>
            <w:tcW w:w="1278" w:type="dxa"/>
            <w:shd w:val="clear" w:color="000000" w:fill="D9D9D9"/>
            <w:noWrap/>
            <w:vAlign w:val="center"/>
          </w:tcPr>
          <w:p w14:paraId="610BC1FC" w14:textId="2EBFF1C9"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tcPr>
          <w:p w14:paraId="1B1DD4D7" w14:textId="5B3A3FE6"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voor </w:t>
            </w:r>
            <w:r w:rsidRPr="00E776A8">
              <w:rPr>
                <w:rFonts w:asciiTheme="minorHAnsi" w:hAnsiTheme="minorHAnsi"/>
              </w:rPr>
              <w:t>meerdere categorisaties naast elkaar en binnen één categorie (hiërarchie).</w:t>
            </w:r>
          </w:p>
        </w:tc>
        <w:tc>
          <w:tcPr>
            <w:tcW w:w="1276" w:type="dxa"/>
            <w:shd w:val="clear" w:color="auto" w:fill="auto"/>
            <w:noWrap/>
            <w:vAlign w:val="center"/>
          </w:tcPr>
          <w:p w14:paraId="627AEBFC"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6732CF1C" w14:textId="77777777" w:rsidR="001C0A64" w:rsidRPr="00E776A8" w:rsidRDefault="001C0A64" w:rsidP="00B5253C">
            <w:pPr>
              <w:spacing w:line="240" w:lineRule="auto"/>
              <w:rPr>
                <w:rFonts w:asciiTheme="minorHAnsi" w:hAnsiTheme="minorHAnsi" w:cs="Calibri"/>
              </w:rPr>
            </w:pPr>
          </w:p>
        </w:tc>
      </w:tr>
      <w:tr w:rsidR="001C0A64" w:rsidRPr="00E776A8" w14:paraId="6CD925AB" w14:textId="77777777" w:rsidTr="001C0A64">
        <w:trPr>
          <w:trHeight w:val="900"/>
        </w:trPr>
        <w:tc>
          <w:tcPr>
            <w:tcW w:w="851" w:type="dxa"/>
            <w:shd w:val="clear" w:color="000000" w:fill="D9D9D9"/>
            <w:noWrap/>
            <w:vAlign w:val="center"/>
            <w:hideMark/>
          </w:tcPr>
          <w:p w14:paraId="22358CBA" w14:textId="232F55C2"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015</w:t>
            </w:r>
          </w:p>
        </w:tc>
        <w:tc>
          <w:tcPr>
            <w:tcW w:w="1278" w:type="dxa"/>
            <w:shd w:val="clear" w:color="000000" w:fill="D9D9D9"/>
            <w:noWrap/>
            <w:vAlign w:val="center"/>
            <w:hideMark/>
          </w:tcPr>
          <w:p w14:paraId="5766ACA2" w14:textId="1270B6B2"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18F9A995" w14:textId="5CED5F3B"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binnen een meerjarenbegroting bepaalde jaarschijven open/dicht te zetten voor een categorie. </w:t>
            </w:r>
          </w:p>
        </w:tc>
        <w:tc>
          <w:tcPr>
            <w:tcW w:w="1276" w:type="dxa"/>
            <w:shd w:val="clear" w:color="auto" w:fill="auto"/>
            <w:noWrap/>
            <w:vAlign w:val="center"/>
            <w:hideMark/>
          </w:tcPr>
          <w:p w14:paraId="3CEB6DBB"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7EA075EE" w14:textId="48BCEAA9" w:rsidR="001C0A64" w:rsidRPr="00E776A8" w:rsidRDefault="001C0A64" w:rsidP="00B5253C">
            <w:pPr>
              <w:spacing w:line="240" w:lineRule="auto"/>
              <w:rPr>
                <w:rFonts w:asciiTheme="minorHAnsi" w:hAnsiTheme="minorHAnsi" w:cs="Calibri"/>
              </w:rPr>
            </w:pPr>
          </w:p>
        </w:tc>
      </w:tr>
      <w:tr w:rsidR="001C0A64" w:rsidRPr="00E776A8" w14:paraId="7E4001AE" w14:textId="77777777" w:rsidTr="001C0A64">
        <w:trPr>
          <w:trHeight w:val="300"/>
        </w:trPr>
        <w:tc>
          <w:tcPr>
            <w:tcW w:w="851" w:type="dxa"/>
            <w:shd w:val="clear" w:color="000000" w:fill="D9D9D9"/>
            <w:noWrap/>
            <w:vAlign w:val="center"/>
            <w:hideMark/>
          </w:tcPr>
          <w:p w14:paraId="6186F4D9" w14:textId="29EE2BA9"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016</w:t>
            </w:r>
          </w:p>
        </w:tc>
        <w:tc>
          <w:tcPr>
            <w:tcW w:w="1278" w:type="dxa"/>
            <w:shd w:val="clear" w:color="000000" w:fill="D9D9D9"/>
            <w:noWrap/>
            <w:vAlign w:val="center"/>
            <w:hideMark/>
          </w:tcPr>
          <w:p w14:paraId="7C161F75" w14:textId="4E1ABE9E"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7C1C70F" w14:textId="4267C017"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begrotingswijzigingsaanvraag handmatig in te dienen. </w:t>
            </w:r>
          </w:p>
        </w:tc>
        <w:tc>
          <w:tcPr>
            <w:tcW w:w="1276" w:type="dxa"/>
            <w:shd w:val="clear" w:color="auto" w:fill="auto"/>
            <w:noWrap/>
            <w:vAlign w:val="center"/>
            <w:hideMark/>
          </w:tcPr>
          <w:p w14:paraId="5FFE7884"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18187B54" w14:textId="12832A37" w:rsidR="001C0A64" w:rsidRPr="00E776A8" w:rsidRDefault="001C0A64" w:rsidP="00B5253C">
            <w:pPr>
              <w:spacing w:line="240" w:lineRule="auto"/>
              <w:rPr>
                <w:rFonts w:asciiTheme="minorHAnsi" w:hAnsiTheme="minorHAnsi" w:cs="Calibri"/>
              </w:rPr>
            </w:pPr>
          </w:p>
        </w:tc>
      </w:tr>
      <w:tr w:rsidR="001C0A64" w:rsidRPr="00E776A8" w14:paraId="69528FEE" w14:textId="77777777" w:rsidTr="001C0A64">
        <w:trPr>
          <w:trHeight w:val="1200"/>
        </w:trPr>
        <w:tc>
          <w:tcPr>
            <w:tcW w:w="851" w:type="dxa"/>
            <w:shd w:val="clear" w:color="000000" w:fill="D9D9D9"/>
            <w:noWrap/>
            <w:vAlign w:val="center"/>
            <w:hideMark/>
          </w:tcPr>
          <w:p w14:paraId="788D6AF1" w14:textId="745365AA"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017</w:t>
            </w:r>
          </w:p>
        </w:tc>
        <w:tc>
          <w:tcPr>
            <w:tcW w:w="1278" w:type="dxa"/>
            <w:shd w:val="clear" w:color="000000" w:fill="D9D9D9"/>
            <w:noWrap/>
            <w:vAlign w:val="center"/>
            <w:hideMark/>
          </w:tcPr>
          <w:p w14:paraId="67E79FE5" w14:textId="6DE6352D"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3BEE1285" w14:textId="589FFEC6"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begrotingswijziging automatisch op te stellen op basis van gewenst en huidig budget, aan te passen en in te dienen. </w:t>
            </w:r>
          </w:p>
        </w:tc>
        <w:tc>
          <w:tcPr>
            <w:tcW w:w="1276" w:type="dxa"/>
            <w:shd w:val="clear" w:color="auto" w:fill="auto"/>
            <w:noWrap/>
            <w:vAlign w:val="center"/>
            <w:hideMark/>
          </w:tcPr>
          <w:p w14:paraId="37495B99"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auto"/>
            <w:noWrap/>
            <w:vAlign w:val="center"/>
          </w:tcPr>
          <w:p w14:paraId="3A8DB481" w14:textId="4CF74B22" w:rsidR="001C0A64" w:rsidRPr="00E776A8" w:rsidRDefault="001C0A64" w:rsidP="00B5253C">
            <w:pPr>
              <w:spacing w:line="240" w:lineRule="auto"/>
              <w:rPr>
                <w:rFonts w:asciiTheme="minorHAnsi" w:hAnsiTheme="minorHAnsi" w:cs="Calibri"/>
              </w:rPr>
            </w:pPr>
          </w:p>
        </w:tc>
      </w:tr>
      <w:tr w:rsidR="001C0A64" w:rsidRPr="00E776A8" w14:paraId="0C30FADF" w14:textId="77777777" w:rsidTr="001C0A64">
        <w:trPr>
          <w:trHeight w:val="300"/>
        </w:trPr>
        <w:tc>
          <w:tcPr>
            <w:tcW w:w="851" w:type="dxa"/>
            <w:shd w:val="clear" w:color="000000" w:fill="D9D9D9"/>
            <w:noWrap/>
            <w:vAlign w:val="center"/>
            <w:hideMark/>
          </w:tcPr>
          <w:p w14:paraId="1F6879DA" w14:textId="6C501D9A"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018</w:t>
            </w:r>
          </w:p>
        </w:tc>
        <w:tc>
          <w:tcPr>
            <w:tcW w:w="1278" w:type="dxa"/>
            <w:shd w:val="clear" w:color="000000" w:fill="D9D9D9"/>
            <w:noWrap/>
            <w:vAlign w:val="center"/>
            <w:hideMark/>
          </w:tcPr>
          <w:p w14:paraId="47BB219D" w14:textId="3BD9F168"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1055EFF" w14:textId="004B2D0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begrotingswijzigingsaanvraag in te trekken met opgaaf van reden. </w:t>
            </w:r>
          </w:p>
        </w:tc>
        <w:tc>
          <w:tcPr>
            <w:tcW w:w="1276" w:type="dxa"/>
            <w:shd w:val="clear" w:color="auto" w:fill="auto"/>
            <w:noWrap/>
            <w:vAlign w:val="center"/>
            <w:hideMark/>
          </w:tcPr>
          <w:p w14:paraId="761A4A1B"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4DBAA3F6" w14:textId="460A384F" w:rsidR="001C0A64" w:rsidRPr="00E776A8" w:rsidRDefault="001C0A64" w:rsidP="00B5253C">
            <w:pPr>
              <w:spacing w:line="240" w:lineRule="auto"/>
              <w:rPr>
                <w:rFonts w:asciiTheme="minorHAnsi" w:hAnsiTheme="minorHAnsi" w:cs="Calibri"/>
              </w:rPr>
            </w:pPr>
          </w:p>
        </w:tc>
      </w:tr>
      <w:tr w:rsidR="001C0A64" w:rsidRPr="00E776A8" w14:paraId="20D4697B" w14:textId="77777777" w:rsidTr="001C0A64">
        <w:trPr>
          <w:trHeight w:val="1500"/>
        </w:trPr>
        <w:tc>
          <w:tcPr>
            <w:tcW w:w="851" w:type="dxa"/>
            <w:shd w:val="clear" w:color="000000" w:fill="D9D9D9"/>
            <w:noWrap/>
            <w:vAlign w:val="center"/>
            <w:hideMark/>
          </w:tcPr>
          <w:p w14:paraId="4E150312" w14:textId="206AE6B2"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019</w:t>
            </w:r>
          </w:p>
        </w:tc>
        <w:tc>
          <w:tcPr>
            <w:tcW w:w="1278" w:type="dxa"/>
            <w:shd w:val="clear" w:color="000000" w:fill="D9D9D9"/>
            <w:noWrap/>
            <w:vAlign w:val="center"/>
            <w:hideMark/>
          </w:tcPr>
          <w:p w14:paraId="4C4B3CE7" w14:textId="5DD955A5"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D6C4853" w14:textId="77DD5CD8"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geautomatiseerd een aanvraag tot budgetwijziging van de personeel gerelateerde budgetten tot stand te brengen op basis van informatie van het personeel systeem. </w:t>
            </w:r>
          </w:p>
        </w:tc>
        <w:tc>
          <w:tcPr>
            <w:tcW w:w="1276" w:type="dxa"/>
            <w:shd w:val="clear" w:color="auto" w:fill="auto"/>
            <w:noWrap/>
            <w:vAlign w:val="center"/>
            <w:hideMark/>
          </w:tcPr>
          <w:p w14:paraId="3E1F9343"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18521AA2" w14:textId="111F0A31" w:rsidR="001C0A64" w:rsidRPr="00E776A8" w:rsidRDefault="001C0A64" w:rsidP="00B5253C">
            <w:pPr>
              <w:spacing w:line="240" w:lineRule="auto"/>
              <w:rPr>
                <w:rFonts w:asciiTheme="minorHAnsi" w:hAnsiTheme="minorHAnsi" w:cs="Calibri"/>
              </w:rPr>
            </w:pPr>
          </w:p>
        </w:tc>
      </w:tr>
      <w:tr w:rsidR="001C0A64" w:rsidRPr="00E776A8" w14:paraId="067688E2" w14:textId="77777777" w:rsidTr="001C0A64">
        <w:trPr>
          <w:trHeight w:val="900"/>
        </w:trPr>
        <w:tc>
          <w:tcPr>
            <w:tcW w:w="851" w:type="dxa"/>
            <w:shd w:val="clear" w:color="000000" w:fill="D9D9D9"/>
            <w:noWrap/>
            <w:vAlign w:val="center"/>
            <w:hideMark/>
          </w:tcPr>
          <w:p w14:paraId="0FDF691B" w14:textId="4DB82615"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020</w:t>
            </w:r>
          </w:p>
        </w:tc>
        <w:tc>
          <w:tcPr>
            <w:tcW w:w="1278" w:type="dxa"/>
            <w:shd w:val="clear" w:color="000000" w:fill="D9D9D9"/>
            <w:noWrap/>
            <w:vAlign w:val="center"/>
            <w:hideMark/>
          </w:tcPr>
          <w:p w14:paraId="2ADD118A" w14:textId="65229D69"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7DF69340" w14:textId="6160BC0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rekenregels toe te passen om een formatiewijziging om te zetten in een budgetwijzigingsaanvraag.</w:t>
            </w:r>
          </w:p>
        </w:tc>
        <w:tc>
          <w:tcPr>
            <w:tcW w:w="1276" w:type="dxa"/>
            <w:shd w:val="clear" w:color="auto" w:fill="auto"/>
            <w:noWrap/>
            <w:vAlign w:val="center"/>
            <w:hideMark/>
          </w:tcPr>
          <w:p w14:paraId="777C0053"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auto"/>
            <w:noWrap/>
            <w:vAlign w:val="center"/>
          </w:tcPr>
          <w:p w14:paraId="1277514C" w14:textId="20B63BF4" w:rsidR="001C0A64" w:rsidRPr="00E776A8" w:rsidRDefault="001C0A64" w:rsidP="00B5253C">
            <w:pPr>
              <w:spacing w:line="240" w:lineRule="auto"/>
              <w:rPr>
                <w:rFonts w:asciiTheme="minorHAnsi" w:hAnsiTheme="minorHAnsi" w:cs="Calibri"/>
              </w:rPr>
            </w:pPr>
          </w:p>
        </w:tc>
      </w:tr>
      <w:tr w:rsidR="001C0A64" w:rsidRPr="00E776A8" w14:paraId="59AC5727" w14:textId="77777777" w:rsidTr="001C0A64">
        <w:trPr>
          <w:trHeight w:val="300"/>
        </w:trPr>
        <w:tc>
          <w:tcPr>
            <w:tcW w:w="851" w:type="dxa"/>
            <w:shd w:val="clear" w:color="000000" w:fill="D9D9D9"/>
            <w:noWrap/>
            <w:vAlign w:val="center"/>
            <w:hideMark/>
          </w:tcPr>
          <w:p w14:paraId="4ECF01D8" w14:textId="22ABAEE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021</w:t>
            </w:r>
          </w:p>
        </w:tc>
        <w:tc>
          <w:tcPr>
            <w:tcW w:w="1278" w:type="dxa"/>
            <w:shd w:val="clear" w:color="000000" w:fill="D9D9D9"/>
            <w:noWrap/>
            <w:vAlign w:val="center"/>
            <w:hideMark/>
          </w:tcPr>
          <w:p w14:paraId="24D880D6" w14:textId="06F96A67"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20D367B0" w14:textId="2942C7F2"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begroting wijzigingsaanvraag aan te passen en in te dienen. </w:t>
            </w:r>
          </w:p>
        </w:tc>
        <w:tc>
          <w:tcPr>
            <w:tcW w:w="1276" w:type="dxa"/>
            <w:shd w:val="clear" w:color="auto" w:fill="auto"/>
            <w:noWrap/>
            <w:vAlign w:val="center"/>
            <w:hideMark/>
          </w:tcPr>
          <w:p w14:paraId="693D8B86"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22A972F8" w14:textId="3B833CD2" w:rsidR="001C0A64" w:rsidRPr="00E776A8" w:rsidRDefault="001C0A64" w:rsidP="00B5253C">
            <w:pPr>
              <w:spacing w:line="240" w:lineRule="auto"/>
              <w:rPr>
                <w:rFonts w:asciiTheme="minorHAnsi" w:hAnsiTheme="minorHAnsi" w:cs="Calibri"/>
              </w:rPr>
            </w:pPr>
          </w:p>
        </w:tc>
      </w:tr>
      <w:tr w:rsidR="001C0A64" w:rsidRPr="00E776A8" w14:paraId="679360EB" w14:textId="77777777" w:rsidTr="001C0A64">
        <w:trPr>
          <w:trHeight w:val="300"/>
        </w:trPr>
        <w:tc>
          <w:tcPr>
            <w:tcW w:w="851" w:type="dxa"/>
            <w:shd w:val="clear" w:color="000000" w:fill="D9D9D9"/>
            <w:noWrap/>
            <w:vAlign w:val="center"/>
            <w:hideMark/>
          </w:tcPr>
          <w:p w14:paraId="439862D0" w14:textId="7AA3015B"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022</w:t>
            </w:r>
          </w:p>
        </w:tc>
        <w:tc>
          <w:tcPr>
            <w:tcW w:w="1278" w:type="dxa"/>
            <w:shd w:val="clear" w:color="000000" w:fill="D9D9D9"/>
            <w:noWrap/>
            <w:vAlign w:val="center"/>
            <w:hideMark/>
          </w:tcPr>
          <w:p w14:paraId="31CBDBA1" w14:textId="577AD4FB"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4B577A4" w14:textId="33995AD5"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te begroten van jaar t tot en met jaar t+4. </w:t>
            </w:r>
          </w:p>
        </w:tc>
        <w:tc>
          <w:tcPr>
            <w:tcW w:w="1276" w:type="dxa"/>
            <w:shd w:val="clear" w:color="auto" w:fill="auto"/>
            <w:noWrap/>
            <w:vAlign w:val="center"/>
            <w:hideMark/>
          </w:tcPr>
          <w:p w14:paraId="70BBCBB5"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06EA5A35" w14:textId="34C11AD5" w:rsidR="001C0A64" w:rsidRPr="00E776A8" w:rsidRDefault="001C0A64" w:rsidP="00B5253C">
            <w:pPr>
              <w:spacing w:line="240" w:lineRule="auto"/>
              <w:rPr>
                <w:rFonts w:asciiTheme="minorHAnsi" w:hAnsiTheme="minorHAnsi" w:cs="Calibri"/>
              </w:rPr>
            </w:pPr>
          </w:p>
        </w:tc>
      </w:tr>
      <w:tr w:rsidR="001C0A64" w:rsidRPr="00E776A8" w14:paraId="238B7CD0" w14:textId="77777777" w:rsidTr="001C0A64">
        <w:trPr>
          <w:trHeight w:val="900"/>
        </w:trPr>
        <w:tc>
          <w:tcPr>
            <w:tcW w:w="851" w:type="dxa"/>
            <w:shd w:val="clear" w:color="000000" w:fill="D9D9D9"/>
            <w:noWrap/>
            <w:vAlign w:val="center"/>
            <w:hideMark/>
          </w:tcPr>
          <w:p w14:paraId="1BFA0405" w14:textId="476FCA5E"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023</w:t>
            </w:r>
          </w:p>
        </w:tc>
        <w:tc>
          <w:tcPr>
            <w:tcW w:w="1278" w:type="dxa"/>
            <w:shd w:val="clear" w:color="000000" w:fill="D9D9D9"/>
            <w:noWrap/>
            <w:vAlign w:val="center"/>
            <w:hideMark/>
          </w:tcPr>
          <w:p w14:paraId="787BA0D3" w14:textId="4B12B666"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39D5C48D" w14:textId="7CC75B2C"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budget te extrapoleren naar jaar t+5 en deze voorafgaand aan de goedkeuring te kunnen wijzigen. </w:t>
            </w:r>
          </w:p>
        </w:tc>
        <w:tc>
          <w:tcPr>
            <w:tcW w:w="1276" w:type="dxa"/>
            <w:shd w:val="clear" w:color="auto" w:fill="auto"/>
            <w:noWrap/>
            <w:vAlign w:val="center"/>
            <w:hideMark/>
          </w:tcPr>
          <w:p w14:paraId="58E21F7A"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6FE4472D" w14:textId="6F2F2F59" w:rsidR="001C0A64" w:rsidRPr="00E776A8" w:rsidRDefault="001C0A64" w:rsidP="00B5253C">
            <w:pPr>
              <w:spacing w:line="240" w:lineRule="auto"/>
              <w:rPr>
                <w:rFonts w:asciiTheme="minorHAnsi" w:hAnsiTheme="minorHAnsi" w:cs="Calibri"/>
              </w:rPr>
            </w:pPr>
          </w:p>
        </w:tc>
      </w:tr>
      <w:tr w:rsidR="001C0A64" w:rsidRPr="00E776A8" w14:paraId="073F5165" w14:textId="77777777" w:rsidTr="001C0A64">
        <w:trPr>
          <w:trHeight w:val="300"/>
        </w:trPr>
        <w:tc>
          <w:tcPr>
            <w:tcW w:w="851" w:type="dxa"/>
            <w:shd w:val="clear" w:color="000000" w:fill="D9D9D9"/>
            <w:noWrap/>
            <w:vAlign w:val="center"/>
            <w:hideMark/>
          </w:tcPr>
          <w:p w14:paraId="39400DF5" w14:textId="47DBCE67"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024</w:t>
            </w:r>
          </w:p>
        </w:tc>
        <w:tc>
          <w:tcPr>
            <w:tcW w:w="1278" w:type="dxa"/>
            <w:shd w:val="clear" w:color="000000" w:fill="D9D9D9"/>
            <w:noWrap/>
            <w:vAlign w:val="center"/>
            <w:hideMark/>
          </w:tcPr>
          <w:p w14:paraId="442D3AC6" w14:textId="128F4396"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1634A14A" w14:textId="708C0B7A"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bij budgetextrapolatie gebruik te maken van het reeds ingevoerde kenmerk incidenteel/meerjarig incidenteel/structureel op begroting wijzigingsniveau. </w:t>
            </w:r>
          </w:p>
        </w:tc>
        <w:tc>
          <w:tcPr>
            <w:tcW w:w="1276" w:type="dxa"/>
            <w:shd w:val="clear" w:color="auto" w:fill="auto"/>
            <w:noWrap/>
            <w:vAlign w:val="center"/>
            <w:hideMark/>
          </w:tcPr>
          <w:p w14:paraId="7C1C41CF"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5200E433" w14:textId="00385E99" w:rsidR="001C0A64" w:rsidRPr="00E776A8" w:rsidRDefault="001C0A64" w:rsidP="00B5253C">
            <w:pPr>
              <w:spacing w:line="240" w:lineRule="auto"/>
              <w:rPr>
                <w:rFonts w:asciiTheme="minorHAnsi" w:hAnsiTheme="minorHAnsi" w:cs="Calibri"/>
              </w:rPr>
            </w:pPr>
          </w:p>
        </w:tc>
      </w:tr>
      <w:tr w:rsidR="001C0A64" w:rsidRPr="00E776A8" w14:paraId="1580E153" w14:textId="77777777" w:rsidTr="001C0A64">
        <w:trPr>
          <w:trHeight w:val="900"/>
        </w:trPr>
        <w:tc>
          <w:tcPr>
            <w:tcW w:w="851" w:type="dxa"/>
            <w:shd w:val="clear" w:color="000000" w:fill="D9D9D9"/>
            <w:noWrap/>
            <w:vAlign w:val="center"/>
            <w:hideMark/>
          </w:tcPr>
          <w:p w14:paraId="23225381" w14:textId="0AD8646C"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025</w:t>
            </w:r>
          </w:p>
        </w:tc>
        <w:tc>
          <w:tcPr>
            <w:tcW w:w="1278" w:type="dxa"/>
            <w:shd w:val="clear" w:color="000000" w:fill="D9D9D9"/>
            <w:noWrap/>
            <w:vAlign w:val="center"/>
            <w:hideMark/>
          </w:tcPr>
          <w:p w14:paraId="135D34CE" w14:textId="0AE2C8D0"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9BF6FB7" w14:textId="4BDAAA3D"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per boekjaar t een nieuw begrotingscyclus (t tot en met t+5) aan te maken. </w:t>
            </w:r>
          </w:p>
        </w:tc>
        <w:tc>
          <w:tcPr>
            <w:tcW w:w="1276" w:type="dxa"/>
            <w:shd w:val="clear" w:color="auto" w:fill="auto"/>
            <w:noWrap/>
            <w:vAlign w:val="center"/>
            <w:hideMark/>
          </w:tcPr>
          <w:p w14:paraId="402DB81E"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6D13390F" w14:textId="0D91D167" w:rsidR="001C0A64" w:rsidRPr="00E776A8" w:rsidRDefault="001C0A64" w:rsidP="00B5253C">
            <w:pPr>
              <w:spacing w:line="240" w:lineRule="auto"/>
              <w:rPr>
                <w:rFonts w:asciiTheme="minorHAnsi" w:hAnsiTheme="minorHAnsi" w:cs="Calibri"/>
              </w:rPr>
            </w:pPr>
          </w:p>
        </w:tc>
      </w:tr>
      <w:tr w:rsidR="001C0A64" w:rsidRPr="00E776A8" w14:paraId="3557086D" w14:textId="77777777" w:rsidTr="001C0A64">
        <w:trPr>
          <w:trHeight w:val="300"/>
        </w:trPr>
        <w:tc>
          <w:tcPr>
            <w:tcW w:w="851" w:type="dxa"/>
            <w:shd w:val="clear" w:color="000000" w:fill="D9D9D9"/>
            <w:noWrap/>
            <w:vAlign w:val="center"/>
            <w:hideMark/>
          </w:tcPr>
          <w:p w14:paraId="0C50DDC9" w14:textId="1E90E571"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026</w:t>
            </w:r>
          </w:p>
        </w:tc>
        <w:tc>
          <w:tcPr>
            <w:tcW w:w="1278" w:type="dxa"/>
            <w:shd w:val="clear" w:color="000000" w:fill="D9D9D9"/>
            <w:noWrap/>
            <w:vAlign w:val="center"/>
            <w:hideMark/>
          </w:tcPr>
          <w:p w14:paraId="15D71071" w14:textId="703B1A0B"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69E7F09" w14:textId="0B87BF50"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begrotingscyclus af te sluiten. </w:t>
            </w:r>
          </w:p>
        </w:tc>
        <w:tc>
          <w:tcPr>
            <w:tcW w:w="1276" w:type="dxa"/>
            <w:shd w:val="clear" w:color="auto" w:fill="auto"/>
            <w:noWrap/>
            <w:vAlign w:val="center"/>
            <w:hideMark/>
          </w:tcPr>
          <w:p w14:paraId="397C811E"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50CF21F8" w14:textId="2E1B0A47" w:rsidR="001C0A64" w:rsidRPr="00E776A8" w:rsidRDefault="001C0A64" w:rsidP="00B5253C">
            <w:pPr>
              <w:spacing w:line="240" w:lineRule="auto"/>
              <w:rPr>
                <w:rFonts w:asciiTheme="minorHAnsi" w:hAnsiTheme="minorHAnsi" w:cs="Calibri"/>
              </w:rPr>
            </w:pPr>
          </w:p>
        </w:tc>
      </w:tr>
      <w:tr w:rsidR="001C0A64" w:rsidRPr="00E776A8" w14:paraId="2AECC684" w14:textId="77777777" w:rsidTr="001C0A64">
        <w:trPr>
          <w:trHeight w:val="1200"/>
        </w:trPr>
        <w:tc>
          <w:tcPr>
            <w:tcW w:w="851" w:type="dxa"/>
            <w:shd w:val="clear" w:color="000000" w:fill="D9D9D9"/>
            <w:noWrap/>
            <w:vAlign w:val="center"/>
            <w:hideMark/>
          </w:tcPr>
          <w:p w14:paraId="66EB1590" w14:textId="2EB1949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027</w:t>
            </w:r>
          </w:p>
        </w:tc>
        <w:tc>
          <w:tcPr>
            <w:tcW w:w="1278" w:type="dxa"/>
            <w:shd w:val="clear" w:color="000000" w:fill="D9D9D9"/>
            <w:noWrap/>
            <w:vAlign w:val="center"/>
            <w:hideMark/>
          </w:tcPr>
          <w:p w14:paraId="1C674C8C" w14:textId="5D2A4755"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41F05BB8" w14:textId="5F371327" w:rsidR="001C0A64" w:rsidRPr="00E776A8" w:rsidRDefault="001C0A64" w:rsidP="007D3B07">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budgetten te indexeren om ontwikkelingen en effecten te kunnen verwerken in de begroting.</w:t>
            </w:r>
          </w:p>
        </w:tc>
        <w:tc>
          <w:tcPr>
            <w:tcW w:w="1276" w:type="dxa"/>
            <w:shd w:val="clear" w:color="auto" w:fill="auto"/>
            <w:noWrap/>
            <w:vAlign w:val="center"/>
            <w:hideMark/>
          </w:tcPr>
          <w:p w14:paraId="3CFB78E9"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23FC8E53" w14:textId="5E660DEE" w:rsidR="001C0A64" w:rsidRPr="00E776A8" w:rsidRDefault="001C0A64" w:rsidP="00B5253C">
            <w:pPr>
              <w:spacing w:line="240" w:lineRule="auto"/>
              <w:rPr>
                <w:rFonts w:asciiTheme="minorHAnsi" w:hAnsiTheme="minorHAnsi" w:cs="Calibri"/>
              </w:rPr>
            </w:pPr>
          </w:p>
        </w:tc>
      </w:tr>
      <w:tr w:rsidR="001C0A64" w:rsidRPr="00E776A8" w14:paraId="6C7B93AF" w14:textId="77777777" w:rsidTr="001C0A64">
        <w:trPr>
          <w:trHeight w:val="300"/>
        </w:trPr>
        <w:tc>
          <w:tcPr>
            <w:tcW w:w="851" w:type="dxa"/>
            <w:shd w:val="clear" w:color="000000" w:fill="D9D9D9"/>
            <w:noWrap/>
            <w:vAlign w:val="center"/>
            <w:hideMark/>
          </w:tcPr>
          <w:p w14:paraId="588890EA" w14:textId="1757A3D2"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028</w:t>
            </w:r>
          </w:p>
        </w:tc>
        <w:tc>
          <w:tcPr>
            <w:tcW w:w="1278" w:type="dxa"/>
            <w:shd w:val="clear" w:color="000000" w:fill="D9D9D9"/>
            <w:noWrap/>
            <w:vAlign w:val="center"/>
            <w:hideMark/>
          </w:tcPr>
          <w:p w14:paraId="60CB869E" w14:textId="1EC86474"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AF8559A" w14:textId="647A13D1"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bepaalde budgetwijzigingsaanvragen als geheim (Kabinet) te behandelen (en af te schermen, waardoor het alleen zichtbaar is voor een selecte groep gebruikers).</w:t>
            </w:r>
          </w:p>
        </w:tc>
        <w:tc>
          <w:tcPr>
            <w:tcW w:w="1276" w:type="dxa"/>
            <w:shd w:val="clear" w:color="auto" w:fill="auto"/>
            <w:noWrap/>
            <w:vAlign w:val="center"/>
            <w:hideMark/>
          </w:tcPr>
          <w:p w14:paraId="23F8FEF7"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74B20520" w14:textId="0C314219" w:rsidR="001C0A64" w:rsidRPr="00E776A8" w:rsidRDefault="001C0A64" w:rsidP="00B5253C">
            <w:pPr>
              <w:spacing w:line="240" w:lineRule="auto"/>
              <w:rPr>
                <w:rFonts w:asciiTheme="minorHAnsi" w:hAnsiTheme="minorHAnsi" w:cs="Calibri"/>
              </w:rPr>
            </w:pPr>
          </w:p>
        </w:tc>
      </w:tr>
      <w:tr w:rsidR="001C0A64" w:rsidRPr="00E776A8" w14:paraId="4FAE2F7F" w14:textId="77777777" w:rsidTr="001C0A64">
        <w:trPr>
          <w:trHeight w:val="300"/>
        </w:trPr>
        <w:tc>
          <w:tcPr>
            <w:tcW w:w="851" w:type="dxa"/>
            <w:shd w:val="clear" w:color="000000" w:fill="D9D9D9"/>
            <w:noWrap/>
            <w:vAlign w:val="center"/>
            <w:hideMark/>
          </w:tcPr>
          <w:p w14:paraId="5BDD928A" w14:textId="2E55F883"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029</w:t>
            </w:r>
          </w:p>
        </w:tc>
        <w:tc>
          <w:tcPr>
            <w:tcW w:w="1278" w:type="dxa"/>
            <w:shd w:val="clear" w:color="000000" w:fill="D9D9D9"/>
            <w:noWrap/>
            <w:vAlign w:val="center"/>
            <w:hideMark/>
          </w:tcPr>
          <w:p w14:paraId="15C3FCC4" w14:textId="4C36364E"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1AC4BADB" w14:textId="535F78E4"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te zien welke personen, functies of rollen geautoriseerd zijn om begrotingswijzigingen namens een budgethouder goed te keuren.</w:t>
            </w:r>
          </w:p>
        </w:tc>
        <w:tc>
          <w:tcPr>
            <w:tcW w:w="1276" w:type="dxa"/>
            <w:shd w:val="clear" w:color="auto" w:fill="auto"/>
            <w:noWrap/>
            <w:vAlign w:val="center"/>
            <w:hideMark/>
          </w:tcPr>
          <w:p w14:paraId="08411A43"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auto"/>
            <w:noWrap/>
            <w:vAlign w:val="center"/>
          </w:tcPr>
          <w:p w14:paraId="417C113D" w14:textId="6AD76492" w:rsidR="001C0A64" w:rsidRPr="00E776A8" w:rsidRDefault="001C0A64" w:rsidP="00B5253C">
            <w:pPr>
              <w:spacing w:line="240" w:lineRule="auto"/>
              <w:rPr>
                <w:rFonts w:asciiTheme="minorHAnsi" w:hAnsiTheme="minorHAnsi" w:cs="Calibri"/>
              </w:rPr>
            </w:pPr>
          </w:p>
        </w:tc>
      </w:tr>
      <w:tr w:rsidR="001C0A64" w:rsidRPr="00E776A8" w14:paraId="27A1AB4C" w14:textId="77777777" w:rsidTr="001C0A64">
        <w:trPr>
          <w:trHeight w:val="600"/>
        </w:trPr>
        <w:tc>
          <w:tcPr>
            <w:tcW w:w="851" w:type="dxa"/>
            <w:shd w:val="clear" w:color="000000" w:fill="D9D9D9"/>
            <w:noWrap/>
            <w:vAlign w:val="center"/>
            <w:hideMark/>
          </w:tcPr>
          <w:p w14:paraId="6860E8E9" w14:textId="283CC639"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030</w:t>
            </w:r>
          </w:p>
        </w:tc>
        <w:tc>
          <w:tcPr>
            <w:tcW w:w="1278" w:type="dxa"/>
            <w:shd w:val="clear" w:color="000000" w:fill="D9D9D9"/>
            <w:noWrap/>
            <w:vAlign w:val="center"/>
            <w:hideMark/>
          </w:tcPr>
          <w:p w14:paraId="2D0EDEC5" w14:textId="031B7134"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2E84E3D7" w14:textId="717105F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investeringsaanvraag op te stellen en in te dienen. </w:t>
            </w:r>
          </w:p>
        </w:tc>
        <w:tc>
          <w:tcPr>
            <w:tcW w:w="1276" w:type="dxa"/>
            <w:shd w:val="clear" w:color="auto" w:fill="auto"/>
            <w:noWrap/>
            <w:vAlign w:val="center"/>
            <w:hideMark/>
          </w:tcPr>
          <w:p w14:paraId="3B257264"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3A2B3BCB" w14:textId="58C17C5E" w:rsidR="001C0A64" w:rsidRPr="00E776A8" w:rsidRDefault="001C0A64" w:rsidP="00B5253C">
            <w:pPr>
              <w:spacing w:line="240" w:lineRule="auto"/>
              <w:rPr>
                <w:rFonts w:asciiTheme="minorHAnsi" w:hAnsiTheme="minorHAnsi" w:cs="Calibri"/>
              </w:rPr>
            </w:pPr>
          </w:p>
        </w:tc>
      </w:tr>
      <w:tr w:rsidR="001C0A64" w:rsidRPr="00E776A8" w14:paraId="480EFCE3" w14:textId="77777777" w:rsidTr="001C0A64">
        <w:trPr>
          <w:trHeight w:val="900"/>
        </w:trPr>
        <w:tc>
          <w:tcPr>
            <w:tcW w:w="851" w:type="dxa"/>
            <w:shd w:val="clear" w:color="000000" w:fill="D9D9D9"/>
            <w:noWrap/>
            <w:vAlign w:val="center"/>
            <w:hideMark/>
          </w:tcPr>
          <w:p w14:paraId="00354034" w14:textId="4C54712C"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031</w:t>
            </w:r>
          </w:p>
        </w:tc>
        <w:tc>
          <w:tcPr>
            <w:tcW w:w="1278" w:type="dxa"/>
            <w:shd w:val="clear" w:color="000000" w:fill="D9D9D9"/>
            <w:noWrap/>
            <w:vAlign w:val="center"/>
            <w:hideMark/>
          </w:tcPr>
          <w:p w14:paraId="38161964" w14:textId="7BD2427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42D8D3C5" w14:textId="4FC18853"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investeringsreserveringsaanvraag op te stellen en in te dienen. </w:t>
            </w:r>
          </w:p>
        </w:tc>
        <w:tc>
          <w:tcPr>
            <w:tcW w:w="1276" w:type="dxa"/>
            <w:shd w:val="clear" w:color="auto" w:fill="auto"/>
            <w:noWrap/>
            <w:vAlign w:val="center"/>
            <w:hideMark/>
          </w:tcPr>
          <w:p w14:paraId="134112B2"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6A513299" w14:textId="11CD0056" w:rsidR="001C0A64" w:rsidRPr="00E776A8" w:rsidRDefault="001C0A64" w:rsidP="00B5253C">
            <w:pPr>
              <w:spacing w:line="240" w:lineRule="auto"/>
              <w:rPr>
                <w:rFonts w:asciiTheme="minorHAnsi" w:hAnsiTheme="minorHAnsi" w:cs="Calibri"/>
              </w:rPr>
            </w:pPr>
          </w:p>
        </w:tc>
      </w:tr>
      <w:tr w:rsidR="001C0A64" w:rsidRPr="00E776A8" w14:paraId="51AA10CA" w14:textId="77777777" w:rsidTr="001C0A64">
        <w:trPr>
          <w:trHeight w:val="600"/>
        </w:trPr>
        <w:tc>
          <w:tcPr>
            <w:tcW w:w="851" w:type="dxa"/>
            <w:shd w:val="clear" w:color="000000" w:fill="D9D9D9"/>
            <w:noWrap/>
            <w:vAlign w:val="center"/>
            <w:hideMark/>
          </w:tcPr>
          <w:p w14:paraId="02085A20" w14:textId="6968AE90"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032</w:t>
            </w:r>
          </w:p>
        </w:tc>
        <w:tc>
          <w:tcPr>
            <w:tcW w:w="1278" w:type="dxa"/>
            <w:shd w:val="clear" w:color="000000" w:fill="D9D9D9"/>
            <w:noWrap/>
            <w:vAlign w:val="center"/>
            <w:hideMark/>
          </w:tcPr>
          <w:p w14:paraId="6FB441BC" w14:textId="654CD17D"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14AAA54" w14:textId="2C2413FE"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(ingediende) investeringsaanvraag te wijzigen. </w:t>
            </w:r>
          </w:p>
        </w:tc>
        <w:tc>
          <w:tcPr>
            <w:tcW w:w="1276" w:type="dxa"/>
            <w:shd w:val="clear" w:color="auto" w:fill="auto"/>
            <w:noWrap/>
            <w:vAlign w:val="center"/>
            <w:hideMark/>
          </w:tcPr>
          <w:p w14:paraId="58753B0C"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20D62083" w14:textId="0092A316" w:rsidR="001C0A64" w:rsidRPr="00E776A8" w:rsidRDefault="001C0A64" w:rsidP="00B5253C">
            <w:pPr>
              <w:spacing w:line="240" w:lineRule="auto"/>
              <w:rPr>
                <w:rFonts w:asciiTheme="minorHAnsi" w:hAnsiTheme="minorHAnsi" w:cs="Calibri"/>
              </w:rPr>
            </w:pPr>
          </w:p>
        </w:tc>
      </w:tr>
      <w:tr w:rsidR="001C0A64" w:rsidRPr="00E776A8" w14:paraId="36230C0D" w14:textId="77777777" w:rsidTr="001C0A64">
        <w:tc>
          <w:tcPr>
            <w:tcW w:w="851" w:type="dxa"/>
            <w:shd w:val="clear" w:color="000000" w:fill="D9D9D9"/>
            <w:noWrap/>
            <w:vAlign w:val="center"/>
            <w:hideMark/>
          </w:tcPr>
          <w:p w14:paraId="0452EF00" w14:textId="73AE59E2"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033</w:t>
            </w:r>
          </w:p>
        </w:tc>
        <w:tc>
          <w:tcPr>
            <w:tcW w:w="1278" w:type="dxa"/>
            <w:shd w:val="clear" w:color="000000" w:fill="D9D9D9"/>
            <w:noWrap/>
            <w:vAlign w:val="center"/>
            <w:hideMark/>
          </w:tcPr>
          <w:p w14:paraId="434337F5" w14:textId="58191714"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4C67F42" w14:textId="5340B53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vastgestelde investeringsruimte per programma of per portfolio en per jaarschijf vast</w:t>
            </w:r>
            <w:r w:rsidR="00703E0D">
              <w:rPr>
                <w:rFonts w:asciiTheme="minorHAnsi" w:hAnsiTheme="minorHAnsi" w:cs="Calibri"/>
                <w:color w:val="000000"/>
              </w:rPr>
              <w:t xml:space="preserve"> te </w:t>
            </w:r>
            <w:r w:rsidRPr="00E776A8">
              <w:rPr>
                <w:rFonts w:asciiTheme="minorHAnsi" w:hAnsiTheme="minorHAnsi" w:cs="Calibri"/>
                <w:color w:val="000000"/>
              </w:rPr>
              <w:t>leggen in het systeem.</w:t>
            </w:r>
          </w:p>
        </w:tc>
        <w:tc>
          <w:tcPr>
            <w:tcW w:w="1276" w:type="dxa"/>
            <w:shd w:val="clear" w:color="auto" w:fill="auto"/>
            <w:noWrap/>
            <w:vAlign w:val="center"/>
            <w:hideMark/>
          </w:tcPr>
          <w:p w14:paraId="4E0CC4DE"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444214C1" w14:textId="14872D2E" w:rsidR="001C0A64" w:rsidRPr="00E776A8" w:rsidRDefault="001C0A64" w:rsidP="00B5253C">
            <w:pPr>
              <w:spacing w:line="240" w:lineRule="auto"/>
              <w:rPr>
                <w:rFonts w:asciiTheme="minorHAnsi" w:hAnsiTheme="minorHAnsi" w:cs="Calibri"/>
              </w:rPr>
            </w:pPr>
          </w:p>
        </w:tc>
      </w:tr>
      <w:tr w:rsidR="001C0A64" w:rsidRPr="00E776A8" w14:paraId="057E23A5" w14:textId="77777777" w:rsidTr="001C0A64">
        <w:trPr>
          <w:trHeight w:val="300"/>
        </w:trPr>
        <w:tc>
          <w:tcPr>
            <w:tcW w:w="851" w:type="dxa"/>
            <w:shd w:val="clear" w:color="000000" w:fill="D9D9D9"/>
            <w:noWrap/>
            <w:vAlign w:val="center"/>
            <w:hideMark/>
          </w:tcPr>
          <w:p w14:paraId="799223B0" w14:textId="636400CE"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034</w:t>
            </w:r>
          </w:p>
        </w:tc>
        <w:tc>
          <w:tcPr>
            <w:tcW w:w="1278" w:type="dxa"/>
            <w:shd w:val="clear" w:color="000000" w:fill="D9D9D9"/>
            <w:noWrap/>
            <w:vAlign w:val="center"/>
            <w:hideMark/>
          </w:tcPr>
          <w:p w14:paraId="4517D31E" w14:textId="2800FB97"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3E0B092E" w14:textId="7794F3B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resterende investeringsruimte automatisch te berekenen. </w:t>
            </w:r>
          </w:p>
        </w:tc>
        <w:tc>
          <w:tcPr>
            <w:tcW w:w="1276" w:type="dxa"/>
            <w:shd w:val="clear" w:color="auto" w:fill="auto"/>
            <w:noWrap/>
            <w:vAlign w:val="center"/>
            <w:hideMark/>
          </w:tcPr>
          <w:p w14:paraId="486BF709"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68865BD7" w14:textId="20DCFB4E" w:rsidR="001C0A64" w:rsidRPr="00E776A8" w:rsidRDefault="001C0A64" w:rsidP="00B5253C">
            <w:pPr>
              <w:spacing w:line="240" w:lineRule="auto"/>
              <w:rPr>
                <w:rFonts w:asciiTheme="minorHAnsi" w:hAnsiTheme="minorHAnsi" w:cs="Calibri"/>
              </w:rPr>
            </w:pPr>
          </w:p>
        </w:tc>
      </w:tr>
      <w:tr w:rsidR="001C0A64" w:rsidRPr="00E776A8" w14:paraId="00A84DA0" w14:textId="77777777" w:rsidTr="001C0A64">
        <w:trPr>
          <w:trHeight w:val="1200"/>
        </w:trPr>
        <w:tc>
          <w:tcPr>
            <w:tcW w:w="851" w:type="dxa"/>
            <w:shd w:val="clear" w:color="000000" w:fill="D9D9D9"/>
            <w:noWrap/>
            <w:vAlign w:val="center"/>
            <w:hideMark/>
          </w:tcPr>
          <w:p w14:paraId="532A30EE" w14:textId="568EB9FE"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035</w:t>
            </w:r>
          </w:p>
        </w:tc>
        <w:tc>
          <w:tcPr>
            <w:tcW w:w="1278" w:type="dxa"/>
            <w:shd w:val="clear" w:color="000000" w:fill="D9D9D9"/>
            <w:noWrap/>
            <w:vAlign w:val="center"/>
            <w:hideMark/>
          </w:tcPr>
          <w:p w14:paraId="719237A0" w14:textId="3D5E1E3A"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116CDB8E" w14:textId="4ADFECB5"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impact van de gewijzigde, lopende en nieuwe investeringsvoorstellen op de balans en begroting te raadplegen.</w:t>
            </w:r>
          </w:p>
        </w:tc>
        <w:tc>
          <w:tcPr>
            <w:tcW w:w="1276" w:type="dxa"/>
            <w:shd w:val="clear" w:color="auto" w:fill="auto"/>
            <w:noWrap/>
            <w:vAlign w:val="center"/>
            <w:hideMark/>
          </w:tcPr>
          <w:p w14:paraId="182F95C1"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auto"/>
            <w:noWrap/>
            <w:vAlign w:val="center"/>
          </w:tcPr>
          <w:p w14:paraId="70EE4A61" w14:textId="2FCDF334" w:rsidR="001C0A64" w:rsidRPr="00E776A8" w:rsidRDefault="001C0A64" w:rsidP="00B5253C">
            <w:pPr>
              <w:spacing w:line="240" w:lineRule="auto"/>
              <w:rPr>
                <w:rFonts w:asciiTheme="minorHAnsi" w:hAnsiTheme="minorHAnsi" w:cs="Calibri"/>
              </w:rPr>
            </w:pPr>
          </w:p>
        </w:tc>
      </w:tr>
      <w:tr w:rsidR="001C0A64" w:rsidRPr="00E776A8" w14:paraId="2BA71491" w14:textId="77777777" w:rsidTr="001C0A64">
        <w:trPr>
          <w:trHeight w:val="900"/>
        </w:trPr>
        <w:tc>
          <w:tcPr>
            <w:tcW w:w="851" w:type="dxa"/>
            <w:shd w:val="clear" w:color="000000" w:fill="D9D9D9"/>
            <w:noWrap/>
            <w:vAlign w:val="center"/>
            <w:hideMark/>
          </w:tcPr>
          <w:p w14:paraId="53B69345" w14:textId="69FE4A07"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036</w:t>
            </w:r>
          </w:p>
        </w:tc>
        <w:tc>
          <w:tcPr>
            <w:tcW w:w="1278" w:type="dxa"/>
            <w:shd w:val="clear" w:color="000000" w:fill="D9D9D9"/>
            <w:noWrap/>
            <w:vAlign w:val="center"/>
            <w:hideMark/>
          </w:tcPr>
          <w:p w14:paraId="152C6177" w14:textId="0FCBC83B"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62A3C481" w14:textId="2AD4016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prioritering (label) inclusief toelichting aan te brengen per investeringsaanvraag. </w:t>
            </w:r>
          </w:p>
        </w:tc>
        <w:tc>
          <w:tcPr>
            <w:tcW w:w="1276" w:type="dxa"/>
            <w:shd w:val="clear" w:color="auto" w:fill="auto"/>
            <w:noWrap/>
            <w:vAlign w:val="center"/>
            <w:hideMark/>
          </w:tcPr>
          <w:p w14:paraId="3FB6847F"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000000" w:fill="D9D9D9"/>
            <w:noWrap/>
            <w:vAlign w:val="center"/>
          </w:tcPr>
          <w:p w14:paraId="713F7CE3" w14:textId="58A1AA27" w:rsidR="001C0A64" w:rsidRPr="00E776A8" w:rsidRDefault="001C0A64" w:rsidP="00B5253C">
            <w:pPr>
              <w:spacing w:line="240" w:lineRule="auto"/>
              <w:rPr>
                <w:rFonts w:asciiTheme="minorHAnsi" w:hAnsiTheme="minorHAnsi" w:cs="Calibri"/>
              </w:rPr>
            </w:pPr>
          </w:p>
        </w:tc>
      </w:tr>
      <w:tr w:rsidR="001C0A64" w:rsidRPr="00E776A8" w14:paraId="1693A21F" w14:textId="77777777" w:rsidTr="001C0A64">
        <w:trPr>
          <w:trHeight w:val="1500"/>
        </w:trPr>
        <w:tc>
          <w:tcPr>
            <w:tcW w:w="851" w:type="dxa"/>
            <w:shd w:val="clear" w:color="000000" w:fill="D9D9D9"/>
            <w:noWrap/>
            <w:vAlign w:val="center"/>
            <w:hideMark/>
          </w:tcPr>
          <w:p w14:paraId="43CCBB25" w14:textId="2F02B652"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FPtV 037</w:t>
            </w:r>
          </w:p>
        </w:tc>
        <w:tc>
          <w:tcPr>
            <w:tcW w:w="1278" w:type="dxa"/>
            <w:shd w:val="clear" w:color="000000" w:fill="D9D9D9"/>
            <w:noWrap/>
            <w:vAlign w:val="center"/>
            <w:hideMark/>
          </w:tcPr>
          <w:p w14:paraId="102DDB61" w14:textId="325F22BF"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4A45C6B2" w14:textId="397CD0C4" w:rsidR="001C0A64" w:rsidRPr="00E776A8" w:rsidRDefault="001C0A64" w:rsidP="00B5253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kapitaal- en overige lasten (exploitatie, beheer, handhaving en onderhoud) en dekking van de geprioriteerde investeringsaanvragen te verwerken in de begroting. </w:t>
            </w:r>
          </w:p>
        </w:tc>
        <w:tc>
          <w:tcPr>
            <w:tcW w:w="1276" w:type="dxa"/>
            <w:shd w:val="clear" w:color="auto" w:fill="auto"/>
            <w:noWrap/>
            <w:vAlign w:val="center"/>
            <w:hideMark/>
          </w:tcPr>
          <w:p w14:paraId="71E465D0" w14:textId="77777777" w:rsidR="001C0A64" w:rsidRPr="00E776A8" w:rsidRDefault="001C0A64" w:rsidP="00B5253C">
            <w:pPr>
              <w:spacing w:line="240" w:lineRule="auto"/>
              <w:rPr>
                <w:rFonts w:asciiTheme="minorHAnsi" w:hAnsiTheme="minorHAnsi" w:cs="Calibri"/>
                <w:color w:val="000000"/>
              </w:rPr>
            </w:pPr>
          </w:p>
        </w:tc>
        <w:tc>
          <w:tcPr>
            <w:tcW w:w="1275" w:type="dxa"/>
            <w:shd w:val="clear" w:color="auto" w:fill="auto"/>
            <w:noWrap/>
            <w:vAlign w:val="center"/>
          </w:tcPr>
          <w:p w14:paraId="6F8D30BC" w14:textId="7F14F3E1" w:rsidR="001C0A64" w:rsidRPr="00E776A8" w:rsidRDefault="001C0A64" w:rsidP="00B5253C">
            <w:pPr>
              <w:spacing w:line="240" w:lineRule="auto"/>
              <w:rPr>
                <w:rFonts w:asciiTheme="minorHAnsi" w:hAnsiTheme="minorHAnsi" w:cs="Calibri"/>
              </w:rPr>
            </w:pPr>
          </w:p>
        </w:tc>
      </w:tr>
      <w:tr w:rsidR="001C0A64" w:rsidRPr="00E776A8" w14:paraId="0C0733B2" w14:textId="77777777" w:rsidTr="001C0A64">
        <w:trPr>
          <w:trHeight w:val="900"/>
        </w:trPr>
        <w:tc>
          <w:tcPr>
            <w:tcW w:w="851" w:type="dxa"/>
            <w:shd w:val="clear" w:color="000000" w:fill="D9D9D9"/>
            <w:noWrap/>
            <w:vAlign w:val="center"/>
            <w:hideMark/>
          </w:tcPr>
          <w:p w14:paraId="2E6D42F3" w14:textId="2773B77B" w:rsidR="001C0A64" w:rsidRPr="00E776A8" w:rsidRDefault="001C0A64" w:rsidP="00220AAD">
            <w:pPr>
              <w:spacing w:line="240" w:lineRule="auto"/>
              <w:rPr>
                <w:rFonts w:asciiTheme="minorHAnsi" w:hAnsiTheme="minorHAnsi" w:cs="Calibri"/>
                <w:color w:val="000000"/>
              </w:rPr>
            </w:pPr>
            <w:r w:rsidRPr="00E776A8">
              <w:rPr>
                <w:rFonts w:asciiTheme="minorHAnsi" w:hAnsiTheme="minorHAnsi" w:cs="Calibri"/>
                <w:color w:val="000000"/>
              </w:rPr>
              <w:t>FPtV 038</w:t>
            </w:r>
          </w:p>
        </w:tc>
        <w:tc>
          <w:tcPr>
            <w:tcW w:w="1278" w:type="dxa"/>
            <w:shd w:val="clear" w:color="000000" w:fill="D9D9D9"/>
            <w:noWrap/>
            <w:vAlign w:val="center"/>
            <w:hideMark/>
          </w:tcPr>
          <w:p w14:paraId="24AF17CF" w14:textId="77777777" w:rsidR="001C0A64" w:rsidRPr="00E776A8" w:rsidRDefault="001C0A64"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6C312A87" w14:textId="13C0033A" w:rsidR="001C0A64" w:rsidRPr="00E776A8" w:rsidRDefault="001C0A64"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kredietaanvraag voor investeringen op te stellen en in te dienen met toevoeging van bijlagen.</w:t>
            </w:r>
          </w:p>
        </w:tc>
        <w:tc>
          <w:tcPr>
            <w:tcW w:w="1276" w:type="dxa"/>
            <w:shd w:val="clear" w:color="auto" w:fill="auto"/>
            <w:noWrap/>
            <w:vAlign w:val="center"/>
            <w:hideMark/>
          </w:tcPr>
          <w:p w14:paraId="35395E13" w14:textId="77777777" w:rsidR="001C0A64" w:rsidRPr="00E776A8" w:rsidRDefault="001C0A64" w:rsidP="00220AAD">
            <w:pPr>
              <w:spacing w:line="240" w:lineRule="auto"/>
              <w:rPr>
                <w:rFonts w:asciiTheme="minorHAnsi" w:hAnsiTheme="minorHAnsi" w:cs="Calibri"/>
                <w:color w:val="000000"/>
              </w:rPr>
            </w:pPr>
          </w:p>
        </w:tc>
        <w:tc>
          <w:tcPr>
            <w:tcW w:w="1275" w:type="dxa"/>
            <w:shd w:val="clear" w:color="000000" w:fill="D9D9D9"/>
            <w:noWrap/>
            <w:vAlign w:val="center"/>
          </w:tcPr>
          <w:p w14:paraId="74DAE16E" w14:textId="77777777" w:rsidR="001C0A64" w:rsidRPr="00E776A8" w:rsidRDefault="001C0A64" w:rsidP="00220AAD">
            <w:pPr>
              <w:spacing w:line="240" w:lineRule="auto"/>
              <w:rPr>
                <w:rFonts w:asciiTheme="minorHAnsi" w:hAnsiTheme="minorHAnsi" w:cs="Calibri"/>
              </w:rPr>
            </w:pPr>
          </w:p>
        </w:tc>
      </w:tr>
      <w:tr w:rsidR="001C0A64" w:rsidRPr="00E776A8" w14:paraId="4EC2DD9B" w14:textId="77777777" w:rsidTr="001C0A64">
        <w:trPr>
          <w:trHeight w:val="300"/>
        </w:trPr>
        <w:tc>
          <w:tcPr>
            <w:tcW w:w="851" w:type="dxa"/>
            <w:shd w:val="clear" w:color="000000" w:fill="D9D9D9"/>
            <w:noWrap/>
            <w:vAlign w:val="center"/>
            <w:hideMark/>
          </w:tcPr>
          <w:p w14:paraId="38BF429F" w14:textId="07DD5A4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039</w:t>
            </w:r>
          </w:p>
        </w:tc>
        <w:tc>
          <w:tcPr>
            <w:tcW w:w="1278" w:type="dxa"/>
            <w:shd w:val="clear" w:color="000000" w:fill="D9D9D9"/>
            <w:noWrap/>
            <w:vAlign w:val="center"/>
            <w:hideMark/>
          </w:tcPr>
          <w:p w14:paraId="6ABB9D16" w14:textId="252126A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3A864C47" w14:textId="368A1B3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goedgekeurde investeringskredieten uit het besluitvormingssysteem (Andreas) automatisch direct te verwerken in het MIP. </w:t>
            </w:r>
          </w:p>
        </w:tc>
        <w:tc>
          <w:tcPr>
            <w:tcW w:w="1276" w:type="dxa"/>
            <w:shd w:val="clear" w:color="auto" w:fill="auto"/>
            <w:noWrap/>
            <w:vAlign w:val="center"/>
            <w:hideMark/>
          </w:tcPr>
          <w:p w14:paraId="4D29203A"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7518AD72" w14:textId="4D096EF3" w:rsidR="001C0A64" w:rsidRPr="00E776A8" w:rsidRDefault="001C0A64" w:rsidP="00D4394F">
            <w:pPr>
              <w:spacing w:line="240" w:lineRule="auto"/>
              <w:rPr>
                <w:rFonts w:asciiTheme="minorHAnsi" w:hAnsiTheme="minorHAnsi" w:cs="Calibri"/>
              </w:rPr>
            </w:pPr>
          </w:p>
        </w:tc>
      </w:tr>
      <w:tr w:rsidR="001C0A64" w:rsidRPr="00E776A8" w14:paraId="7327390D" w14:textId="77777777" w:rsidTr="001C0A64">
        <w:trPr>
          <w:trHeight w:val="300"/>
        </w:trPr>
        <w:tc>
          <w:tcPr>
            <w:tcW w:w="851" w:type="dxa"/>
            <w:shd w:val="clear" w:color="000000" w:fill="D9D9D9"/>
            <w:noWrap/>
            <w:vAlign w:val="center"/>
            <w:hideMark/>
          </w:tcPr>
          <w:p w14:paraId="24BC726E" w14:textId="7F19386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040</w:t>
            </w:r>
          </w:p>
        </w:tc>
        <w:tc>
          <w:tcPr>
            <w:tcW w:w="1278" w:type="dxa"/>
            <w:shd w:val="clear" w:color="000000" w:fill="D9D9D9"/>
            <w:noWrap/>
            <w:vAlign w:val="center"/>
            <w:hideMark/>
          </w:tcPr>
          <w:p w14:paraId="51F636A8" w14:textId="46FF9996"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6D9BB700" w14:textId="2D7F330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goedgekeurde investeringskredieten uit het onderwijshuisvestingsysteem automatisch direct te verwerken in het MIP in FMIS. </w:t>
            </w:r>
          </w:p>
        </w:tc>
        <w:tc>
          <w:tcPr>
            <w:tcW w:w="1276" w:type="dxa"/>
            <w:shd w:val="clear" w:color="auto" w:fill="auto"/>
            <w:noWrap/>
            <w:vAlign w:val="center"/>
            <w:hideMark/>
          </w:tcPr>
          <w:p w14:paraId="09C87164"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08F67D07" w14:textId="7DF23B16" w:rsidR="001C0A64" w:rsidRPr="00E776A8" w:rsidRDefault="001C0A64" w:rsidP="00D4394F">
            <w:pPr>
              <w:spacing w:line="240" w:lineRule="auto"/>
              <w:rPr>
                <w:rFonts w:asciiTheme="minorHAnsi" w:hAnsiTheme="minorHAnsi" w:cs="Calibri"/>
              </w:rPr>
            </w:pPr>
          </w:p>
        </w:tc>
      </w:tr>
      <w:tr w:rsidR="001C0A64" w:rsidRPr="00E776A8" w14:paraId="22F93195" w14:textId="77777777" w:rsidTr="001C0A64">
        <w:trPr>
          <w:trHeight w:val="1200"/>
        </w:trPr>
        <w:tc>
          <w:tcPr>
            <w:tcW w:w="851" w:type="dxa"/>
            <w:shd w:val="clear" w:color="000000" w:fill="D9D9D9"/>
            <w:noWrap/>
            <w:vAlign w:val="center"/>
            <w:hideMark/>
          </w:tcPr>
          <w:p w14:paraId="42C49AD0" w14:textId="4E27B360"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041</w:t>
            </w:r>
          </w:p>
        </w:tc>
        <w:tc>
          <w:tcPr>
            <w:tcW w:w="1278" w:type="dxa"/>
            <w:shd w:val="clear" w:color="000000" w:fill="D9D9D9"/>
            <w:noWrap/>
            <w:vAlign w:val="center"/>
            <w:hideMark/>
          </w:tcPr>
          <w:p w14:paraId="7AE6FC16" w14:textId="4821A72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0A61D7C0" w14:textId="4868E80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budgetten, die voortvloeien uit genomen investeringsbeslissingen, zichtbaar te maken in de projectadministratie. </w:t>
            </w:r>
          </w:p>
        </w:tc>
        <w:tc>
          <w:tcPr>
            <w:tcW w:w="1276" w:type="dxa"/>
            <w:shd w:val="clear" w:color="auto" w:fill="auto"/>
            <w:noWrap/>
            <w:vAlign w:val="center"/>
            <w:hideMark/>
          </w:tcPr>
          <w:p w14:paraId="669E88AF"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5EB00D40" w14:textId="06519D91" w:rsidR="001C0A64" w:rsidRPr="00E776A8" w:rsidRDefault="001C0A64" w:rsidP="00D4394F">
            <w:pPr>
              <w:spacing w:line="240" w:lineRule="auto"/>
              <w:rPr>
                <w:rFonts w:asciiTheme="minorHAnsi" w:hAnsiTheme="minorHAnsi" w:cs="Calibri"/>
              </w:rPr>
            </w:pPr>
          </w:p>
        </w:tc>
      </w:tr>
      <w:tr w:rsidR="001C0A64" w:rsidRPr="00E776A8" w14:paraId="741A1C52" w14:textId="77777777" w:rsidTr="001C0A64">
        <w:trPr>
          <w:trHeight w:val="900"/>
        </w:trPr>
        <w:tc>
          <w:tcPr>
            <w:tcW w:w="851" w:type="dxa"/>
            <w:shd w:val="clear" w:color="000000" w:fill="D9D9D9"/>
            <w:noWrap/>
            <w:vAlign w:val="center"/>
            <w:hideMark/>
          </w:tcPr>
          <w:p w14:paraId="4CEFF918" w14:textId="1ED23C7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042</w:t>
            </w:r>
          </w:p>
        </w:tc>
        <w:tc>
          <w:tcPr>
            <w:tcW w:w="1278" w:type="dxa"/>
            <w:shd w:val="clear" w:color="000000" w:fill="D9D9D9"/>
            <w:noWrap/>
            <w:vAlign w:val="center"/>
            <w:hideMark/>
          </w:tcPr>
          <w:p w14:paraId="3CB15A54" w14:textId="51DCB31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AE30D5F" w14:textId="6878CEA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aanpassing van het netto investeringskrediet op te stellen en in te dienen. </w:t>
            </w:r>
          </w:p>
        </w:tc>
        <w:tc>
          <w:tcPr>
            <w:tcW w:w="1276" w:type="dxa"/>
            <w:shd w:val="clear" w:color="auto" w:fill="auto"/>
            <w:noWrap/>
            <w:vAlign w:val="center"/>
            <w:hideMark/>
          </w:tcPr>
          <w:p w14:paraId="7384F2F0"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2903066C" w14:textId="50D1C0E3" w:rsidR="001C0A64" w:rsidRPr="00E776A8" w:rsidRDefault="001C0A64" w:rsidP="00D4394F">
            <w:pPr>
              <w:spacing w:line="240" w:lineRule="auto"/>
              <w:rPr>
                <w:rFonts w:asciiTheme="minorHAnsi" w:hAnsiTheme="minorHAnsi" w:cs="Calibri"/>
              </w:rPr>
            </w:pPr>
          </w:p>
        </w:tc>
      </w:tr>
      <w:tr w:rsidR="001C0A64" w:rsidRPr="00E776A8" w14:paraId="0522B9B5" w14:textId="77777777" w:rsidTr="001C0A64">
        <w:trPr>
          <w:trHeight w:val="300"/>
        </w:trPr>
        <w:tc>
          <w:tcPr>
            <w:tcW w:w="851" w:type="dxa"/>
            <w:shd w:val="clear" w:color="000000" w:fill="D9D9D9"/>
            <w:noWrap/>
            <w:vAlign w:val="center"/>
            <w:hideMark/>
          </w:tcPr>
          <w:p w14:paraId="28BD73BF" w14:textId="396FBA1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043</w:t>
            </w:r>
          </w:p>
        </w:tc>
        <w:tc>
          <w:tcPr>
            <w:tcW w:w="1278" w:type="dxa"/>
            <w:shd w:val="clear" w:color="000000" w:fill="D9D9D9"/>
            <w:noWrap/>
            <w:vAlign w:val="center"/>
            <w:hideMark/>
          </w:tcPr>
          <w:p w14:paraId="44F72E74" w14:textId="1EDCD52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59BDFD5E" w14:textId="12CD1330"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verschuiving tussen twee netto investeringskredieten voor te stellen en in te dienen. </w:t>
            </w:r>
          </w:p>
        </w:tc>
        <w:tc>
          <w:tcPr>
            <w:tcW w:w="1276" w:type="dxa"/>
            <w:shd w:val="clear" w:color="auto" w:fill="auto"/>
            <w:noWrap/>
            <w:vAlign w:val="center"/>
            <w:hideMark/>
          </w:tcPr>
          <w:p w14:paraId="68ADE832"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271FAC53" w14:textId="19E1B516" w:rsidR="001C0A64" w:rsidRPr="00E776A8" w:rsidRDefault="001C0A64" w:rsidP="00D4394F">
            <w:pPr>
              <w:spacing w:line="240" w:lineRule="auto"/>
              <w:rPr>
                <w:rFonts w:asciiTheme="minorHAnsi" w:hAnsiTheme="minorHAnsi" w:cs="Calibri"/>
              </w:rPr>
            </w:pPr>
          </w:p>
        </w:tc>
      </w:tr>
      <w:tr w:rsidR="001C0A64" w:rsidRPr="00E776A8" w14:paraId="7BC26252" w14:textId="77777777" w:rsidTr="001C0A64">
        <w:trPr>
          <w:trHeight w:val="1200"/>
        </w:trPr>
        <w:tc>
          <w:tcPr>
            <w:tcW w:w="851" w:type="dxa"/>
            <w:shd w:val="clear" w:color="000000" w:fill="D9D9D9"/>
            <w:noWrap/>
            <w:vAlign w:val="center"/>
            <w:hideMark/>
          </w:tcPr>
          <w:p w14:paraId="203B0828" w14:textId="0B0F5D44"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044</w:t>
            </w:r>
          </w:p>
        </w:tc>
        <w:tc>
          <w:tcPr>
            <w:tcW w:w="1278" w:type="dxa"/>
            <w:shd w:val="clear" w:color="000000" w:fill="D9D9D9"/>
            <w:noWrap/>
            <w:vAlign w:val="center"/>
            <w:hideMark/>
          </w:tcPr>
          <w:p w14:paraId="1600284F" w14:textId="6A4EFE36"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1F172C8D" w14:textId="3B38AE1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besluiten van wijzigingen in bijdragen van reserves aan investeringen automatisch te verwerken in het meerjarig investeringsprogramma (MIP). </w:t>
            </w:r>
          </w:p>
        </w:tc>
        <w:tc>
          <w:tcPr>
            <w:tcW w:w="1276" w:type="dxa"/>
            <w:shd w:val="clear" w:color="auto" w:fill="auto"/>
            <w:noWrap/>
            <w:vAlign w:val="center"/>
            <w:hideMark/>
          </w:tcPr>
          <w:p w14:paraId="5714EC7F"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17D905DB" w14:textId="02ECC0B2" w:rsidR="001C0A64" w:rsidRPr="00E776A8" w:rsidRDefault="001C0A64" w:rsidP="00D4394F">
            <w:pPr>
              <w:spacing w:line="240" w:lineRule="auto"/>
              <w:rPr>
                <w:rFonts w:asciiTheme="minorHAnsi" w:hAnsiTheme="minorHAnsi" w:cs="Calibri"/>
              </w:rPr>
            </w:pPr>
          </w:p>
        </w:tc>
      </w:tr>
      <w:tr w:rsidR="001C0A64" w:rsidRPr="00E776A8" w14:paraId="1CAF4984" w14:textId="77777777" w:rsidTr="001C0A64">
        <w:trPr>
          <w:trHeight w:val="900"/>
        </w:trPr>
        <w:tc>
          <w:tcPr>
            <w:tcW w:w="851" w:type="dxa"/>
            <w:shd w:val="clear" w:color="000000" w:fill="D9D9D9"/>
            <w:noWrap/>
            <w:vAlign w:val="center"/>
            <w:hideMark/>
          </w:tcPr>
          <w:p w14:paraId="6B42D3BB" w14:textId="5C41D36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045</w:t>
            </w:r>
          </w:p>
        </w:tc>
        <w:tc>
          <w:tcPr>
            <w:tcW w:w="1278" w:type="dxa"/>
            <w:shd w:val="clear" w:color="000000" w:fill="D9D9D9"/>
            <w:noWrap/>
            <w:vAlign w:val="center"/>
            <w:hideMark/>
          </w:tcPr>
          <w:p w14:paraId="068412DA" w14:textId="5B92181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13D3D74A" w14:textId="0CB8F3B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wijzigingen van toegekende bijdragen van derden aan investeringen, aan te vragen en in te dienen. </w:t>
            </w:r>
          </w:p>
        </w:tc>
        <w:tc>
          <w:tcPr>
            <w:tcW w:w="1276" w:type="dxa"/>
            <w:shd w:val="clear" w:color="auto" w:fill="auto"/>
            <w:noWrap/>
            <w:vAlign w:val="center"/>
            <w:hideMark/>
          </w:tcPr>
          <w:p w14:paraId="40F6FE29"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1FB277EC" w14:textId="4FA92CE1" w:rsidR="001C0A64" w:rsidRPr="00E776A8" w:rsidRDefault="001C0A64" w:rsidP="00D4394F">
            <w:pPr>
              <w:spacing w:line="240" w:lineRule="auto"/>
              <w:rPr>
                <w:rFonts w:asciiTheme="minorHAnsi" w:hAnsiTheme="minorHAnsi" w:cs="Calibri"/>
              </w:rPr>
            </w:pPr>
          </w:p>
        </w:tc>
      </w:tr>
      <w:tr w:rsidR="001C0A64" w:rsidRPr="00E776A8" w14:paraId="7C4FD188" w14:textId="77777777" w:rsidTr="001C0A64">
        <w:trPr>
          <w:trHeight w:val="300"/>
        </w:trPr>
        <w:tc>
          <w:tcPr>
            <w:tcW w:w="851" w:type="dxa"/>
            <w:shd w:val="clear" w:color="000000" w:fill="D9D9D9"/>
            <w:noWrap/>
            <w:vAlign w:val="center"/>
            <w:hideMark/>
          </w:tcPr>
          <w:p w14:paraId="0BA409F3" w14:textId="452BB8F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046</w:t>
            </w:r>
          </w:p>
        </w:tc>
        <w:tc>
          <w:tcPr>
            <w:tcW w:w="1278" w:type="dxa"/>
            <w:shd w:val="clear" w:color="000000" w:fill="D9D9D9"/>
            <w:noWrap/>
            <w:vAlign w:val="center"/>
            <w:hideMark/>
          </w:tcPr>
          <w:p w14:paraId="3AEAA15B" w14:textId="726D1660"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563CF780" w14:textId="3A0C7D9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goedgekeurde wijzigingen van toegekende bijdragen van derden aan investeringen automatisch te verwerken in het MIP. </w:t>
            </w:r>
          </w:p>
        </w:tc>
        <w:tc>
          <w:tcPr>
            <w:tcW w:w="1276" w:type="dxa"/>
            <w:shd w:val="clear" w:color="auto" w:fill="auto"/>
            <w:noWrap/>
            <w:vAlign w:val="center"/>
            <w:hideMark/>
          </w:tcPr>
          <w:p w14:paraId="7BEFC25D"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7FA1C6AD" w14:textId="282B80C5" w:rsidR="001C0A64" w:rsidRPr="00E776A8" w:rsidRDefault="001C0A64" w:rsidP="00D4394F">
            <w:pPr>
              <w:spacing w:line="240" w:lineRule="auto"/>
              <w:rPr>
                <w:rFonts w:asciiTheme="minorHAnsi" w:hAnsiTheme="minorHAnsi" w:cs="Calibri"/>
              </w:rPr>
            </w:pPr>
          </w:p>
        </w:tc>
      </w:tr>
      <w:tr w:rsidR="001C0A64" w:rsidRPr="00E776A8" w14:paraId="200CB7BB" w14:textId="77777777" w:rsidTr="001C0A64">
        <w:trPr>
          <w:trHeight w:val="300"/>
        </w:trPr>
        <w:tc>
          <w:tcPr>
            <w:tcW w:w="851" w:type="dxa"/>
            <w:shd w:val="clear" w:color="000000" w:fill="D9D9D9"/>
            <w:noWrap/>
            <w:vAlign w:val="center"/>
            <w:hideMark/>
          </w:tcPr>
          <w:p w14:paraId="1D2643D2" w14:textId="5ABAFC1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047</w:t>
            </w:r>
          </w:p>
        </w:tc>
        <w:tc>
          <w:tcPr>
            <w:tcW w:w="1278" w:type="dxa"/>
            <w:shd w:val="clear" w:color="000000" w:fill="D9D9D9"/>
            <w:noWrap/>
            <w:vAlign w:val="center"/>
            <w:hideMark/>
          </w:tcPr>
          <w:p w14:paraId="2BBCC0FA" w14:textId="56D0E8C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0343F158" w14:textId="755644FB"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aanvraag tot begrotingsmutatie te genereren voor de actualisatie van de begrote kapitaallasten op basis van het actuele meerjarenplan investeringen inclusief het reeds geactiveerde deel daarvan. </w:t>
            </w:r>
          </w:p>
        </w:tc>
        <w:tc>
          <w:tcPr>
            <w:tcW w:w="1276" w:type="dxa"/>
            <w:shd w:val="clear" w:color="auto" w:fill="auto"/>
            <w:noWrap/>
            <w:vAlign w:val="center"/>
            <w:hideMark/>
          </w:tcPr>
          <w:p w14:paraId="608E6B1F"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5835B925" w14:textId="27F7C58F" w:rsidR="001C0A64" w:rsidRPr="00E776A8" w:rsidRDefault="001C0A64" w:rsidP="00D4394F">
            <w:pPr>
              <w:spacing w:line="240" w:lineRule="auto"/>
              <w:rPr>
                <w:rFonts w:asciiTheme="minorHAnsi" w:hAnsiTheme="minorHAnsi" w:cs="Calibri"/>
              </w:rPr>
            </w:pPr>
          </w:p>
        </w:tc>
      </w:tr>
      <w:tr w:rsidR="001C0A64" w:rsidRPr="00E776A8" w14:paraId="79C95240" w14:textId="77777777" w:rsidTr="001C0A64">
        <w:trPr>
          <w:trHeight w:val="300"/>
        </w:trPr>
        <w:tc>
          <w:tcPr>
            <w:tcW w:w="851" w:type="dxa"/>
            <w:shd w:val="clear" w:color="000000" w:fill="D9D9D9"/>
            <w:noWrap/>
            <w:vAlign w:val="center"/>
            <w:hideMark/>
          </w:tcPr>
          <w:p w14:paraId="22F13B01" w14:textId="14FE198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048</w:t>
            </w:r>
          </w:p>
        </w:tc>
        <w:tc>
          <w:tcPr>
            <w:tcW w:w="1278" w:type="dxa"/>
            <w:shd w:val="clear" w:color="000000" w:fill="D9D9D9"/>
            <w:noWrap/>
            <w:vAlign w:val="center"/>
            <w:hideMark/>
          </w:tcPr>
          <w:p w14:paraId="68739EB1" w14:textId="001C7D8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369BDB7F" w14:textId="0B07285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de gegenereerde aanvraag tot begrotingsmutatie voor de actualisatie van de begrote kapitaallasten ter goedkeuring voor te leggen aan de opsteller van de kapitaallastenbegroting. </w:t>
            </w:r>
          </w:p>
        </w:tc>
        <w:tc>
          <w:tcPr>
            <w:tcW w:w="1276" w:type="dxa"/>
            <w:shd w:val="clear" w:color="auto" w:fill="auto"/>
            <w:noWrap/>
            <w:vAlign w:val="center"/>
            <w:hideMark/>
          </w:tcPr>
          <w:p w14:paraId="14405FE5"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45A58417" w14:textId="6762B712" w:rsidR="001C0A64" w:rsidRPr="00E776A8" w:rsidRDefault="001C0A64" w:rsidP="00D4394F">
            <w:pPr>
              <w:spacing w:line="240" w:lineRule="auto"/>
              <w:rPr>
                <w:rFonts w:asciiTheme="minorHAnsi" w:hAnsiTheme="minorHAnsi" w:cs="Calibri"/>
              </w:rPr>
            </w:pPr>
          </w:p>
        </w:tc>
      </w:tr>
      <w:tr w:rsidR="001C0A64" w:rsidRPr="00E776A8" w14:paraId="1F693584" w14:textId="77777777" w:rsidTr="001C0A64">
        <w:trPr>
          <w:trHeight w:val="300"/>
        </w:trPr>
        <w:tc>
          <w:tcPr>
            <w:tcW w:w="851" w:type="dxa"/>
            <w:shd w:val="clear" w:color="000000" w:fill="D9D9D9"/>
            <w:noWrap/>
            <w:vAlign w:val="center"/>
            <w:hideMark/>
          </w:tcPr>
          <w:p w14:paraId="3B6550AB" w14:textId="1516696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049</w:t>
            </w:r>
          </w:p>
        </w:tc>
        <w:tc>
          <w:tcPr>
            <w:tcW w:w="1278" w:type="dxa"/>
            <w:shd w:val="clear" w:color="000000" w:fill="D9D9D9"/>
            <w:noWrap/>
            <w:vAlign w:val="center"/>
            <w:hideMark/>
          </w:tcPr>
          <w:p w14:paraId="4D52ED50" w14:textId="16DC1C1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166FF57" w14:textId="3F78F59B"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gegenereerde aanvraag tot begrotingsmutatie voor de actualisatie van de begrote kapitaallasten in te dienen in de goedkeuringsroute voor begrotingsmutaties. </w:t>
            </w:r>
          </w:p>
        </w:tc>
        <w:tc>
          <w:tcPr>
            <w:tcW w:w="1276" w:type="dxa"/>
            <w:shd w:val="clear" w:color="auto" w:fill="auto"/>
            <w:noWrap/>
            <w:vAlign w:val="center"/>
            <w:hideMark/>
          </w:tcPr>
          <w:p w14:paraId="675E67F2"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7F69F858" w14:textId="51160940" w:rsidR="001C0A64" w:rsidRPr="00E776A8" w:rsidRDefault="001C0A64" w:rsidP="00D4394F">
            <w:pPr>
              <w:spacing w:line="240" w:lineRule="auto"/>
              <w:rPr>
                <w:rFonts w:asciiTheme="minorHAnsi" w:hAnsiTheme="minorHAnsi" w:cs="Calibri"/>
              </w:rPr>
            </w:pPr>
          </w:p>
        </w:tc>
      </w:tr>
      <w:tr w:rsidR="001C0A64" w:rsidRPr="00E776A8" w14:paraId="417C882D" w14:textId="77777777" w:rsidTr="001C0A64">
        <w:trPr>
          <w:trHeight w:val="300"/>
        </w:trPr>
        <w:tc>
          <w:tcPr>
            <w:tcW w:w="851" w:type="dxa"/>
            <w:shd w:val="clear" w:color="000000" w:fill="D9D9D9"/>
            <w:noWrap/>
            <w:vAlign w:val="center"/>
            <w:hideMark/>
          </w:tcPr>
          <w:p w14:paraId="2236D203" w14:textId="1A7C3506"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050</w:t>
            </w:r>
          </w:p>
        </w:tc>
        <w:tc>
          <w:tcPr>
            <w:tcW w:w="1278" w:type="dxa"/>
            <w:shd w:val="clear" w:color="000000" w:fill="D9D9D9"/>
            <w:noWrap/>
            <w:vAlign w:val="center"/>
            <w:hideMark/>
          </w:tcPr>
          <w:p w14:paraId="6734D5C0" w14:textId="2FAF1F70"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70F91425" w14:textId="3DAC1F3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aanvraag tot begrotingsmutatie te genereren voor de actualisatie van de begrote kapitaallasten van afgeronde investeringen. </w:t>
            </w:r>
          </w:p>
        </w:tc>
        <w:tc>
          <w:tcPr>
            <w:tcW w:w="1276" w:type="dxa"/>
            <w:shd w:val="clear" w:color="auto" w:fill="auto"/>
            <w:noWrap/>
            <w:vAlign w:val="center"/>
            <w:hideMark/>
          </w:tcPr>
          <w:p w14:paraId="1E86B0C7"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00C5DB59" w14:textId="556DC2AD" w:rsidR="001C0A64" w:rsidRPr="00E776A8" w:rsidRDefault="001C0A64" w:rsidP="00D4394F">
            <w:pPr>
              <w:spacing w:line="240" w:lineRule="auto"/>
              <w:rPr>
                <w:rFonts w:asciiTheme="minorHAnsi" w:hAnsiTheme="minorHAnsi" w:cs="Calibri"/>
              </w:rPr>
            </w:pPr>
          </w:p>
        </w:tc>
      </w:tr>
      <w:tr w:rsidR="001C0A64" w:rsidRPr="00E776A8" w14:paraId="5E24171F" w14:textId="77777777" w:rsidTr="001C0A64">
        <w:trPr>
          <w:trHeight w:val="1500"/>
        </w:trPr>
        <w:tc>
          <w:tcPr>
            <w:tcW w:w="851" w:type="dxa"/>
            <w:shd w:val="clear" w:color="000000" w:fill="D9D9D9"/>
            <w:noWrap/>
            <w:vAlign w:val="center"/>
            <w:hideMark/>
          </w:tcPr>
          <w:p w14:paraId="6180EB95" w14:textId="0A8CEF60"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051</w:t>
            </w:r>
          </w:p>
        </w:tc>
        <w:tc>
          <w:tcPr>
            <w:tcW w:w="1278" w:type="dxa"/>
            <w:shd w:val="clear" w:color="000000" w:fill="D9D9D9"/>
            <w:noWrap/>
            <w:vAlign w:val="center"/>
            <w:hideMark/>
          </w:tcPr>
          <w:p w14:paraId="41252ED8" w14:textId="0FBBF0C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4A82DE0C" w14:textId="628F7B5E"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de gegenereerde aanvraag tot begrotingsmutatie voor de actualisatie van de begrote kapitaallasten ter goedkeuring voor te leggen aan de opsteller van de kapitaallastenbegroting. </w:t>
            </w:r>
          </w:p>
        </w:tc>
        <w:tc>
          <w:tcPr>
            <w:tcW w:w="1276" w:type="dxa"/>
            <w:shd w:val="clear" w:color="auto" w:fill="auto"/>
            <w:noWrap/>
            <w:vAlign w:val="center"/>
            <w:hideMark/>
          </w:tcPr>
          <w:p w14:paraId="198D5A70"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68569F24" w14:textId="6ED24C4C" w:rsidR="001C0A64" w:rsidRPr="00E776A8" w:rsidRDefault="001C0A64" w:rsidP="00D4394F">
            <w:pPr>
              <w:spacing w:line="240" w:lineRule="auto"/>
              <w:rPr>
                <w:rFonts w:asciiTheme="minorHAnsi" w:hAnsiTheme="minorHAnsi" w:cs="Calibri"/>
              </w:rPr>
            </w:pPr>
          </w:p>
        </w:tc>
      </w:tr>
      <w:tr w:rsidR="001C0A64" w:rsidRPr="00E776A8" w14:paraId="12B34A15" w14:textId="77777777" w:rsidTr="001C0A64">
        <w:trPr>
          <w:trHeight w:val="300"/>
        </w:trPr>
        <w:tc>
          <w:tcPr>
            <w:tcW w:w="851" w:type="dxa"/>
            <w:shd w:val="clear" w:color="000000" w:fill="D9D9D9"/>
            <w:noWrap/>
            <w:vAlign w:val="center"/>
            <w:hideMark/>
          </w:tcPr>
          <w:p w14:paraId="2997E172" w14:textId="4D01BE8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052</w:t>
            </w:r>
          </w:p>
        </w:tc>
        <w:tc>
          <w:tcPr>
            <w:tcW w:w="1278" w:type="dxa"/>
            <w:shd w:val="clear" w:color="000000" w:fill="D9D9D9"/>
            <w:noWrap/>
            <w:vAlign w:val="center"/>
            <w:hideMark/>
          </w:tcPr>
          <w:p w14:paraId="0C6E8694" w14:textId="11B69AD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72D81FC" w14:textId="0C92578E"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gegenereerde aanvraag tot begrotingsmutatie voor de actualisatie van de begrote kapitaallasten in te dienen in de goedkeuringsroute voor begrotingsmutaties. </w:t>
            </w:r>
          </w:p>
        </w:tc>
        <w:tc>
          <w:tcPr>
            <w:tcW w:w="1276" w:type="dxa"/>
            <w:shd w:val="clear" w:color="auto" w:fill="auto"/>
            <w:noWrap/>
            <w:vAlign w:val="center"/>
            <w:hideMark/>
          </w:tcPr>
          <w:p w14:paraId="77E04615"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425003EC" w14:textId="14C5FD91" w:rsidR="001C0A64" w:rsidRPr="00E776A8" w:rsidRDefault="001C0A64" w:rsidP="00D4394F">
            <w:pPr>
              <w:spacing w:line="240" w:lineRule="auto"/>
              <w:rPr>
                <w:rFonts w:asciiTheme="minorHAnsi" w:hAnsiTheme="minorHAnsi" w:cs="Calibri"/>
              </w:rPr>
            </w:pPr>
          </w:p>
        </w:tc>
      </w:tr>
      <w:tr w:rsidR="001C0A64" w:rsidRPr="00E776A8" w14:paraId="0EC4DB86" w14:textId="77777777" w:rsidTr="001C0A64">
        <w:trPr>
          <w:trHeight w:val="900"/>
        </w:trPr>
        <w:tc>
          <w:tcPr>
            <w:tcW w:w="851" w:type="dxa"/>
            <w:shd w:val="clear" w:color="000000" w:fill="D9D9D9"/>
            <w:noWrap/>
            <w:vAlign w:val="center"/>
            <w:hideMark/>
          </w:tcPr>
          <w:p w14:paraId="032DB6D6" w14:textId="12E74E94"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053</w:t>
            </w:r>
          </w:p>
        </w:tc>
        <w:tc>
          <w:tcPr>
            <w:tcW w:w="1278" w:type="dxa"/>
            <w:shd w:val="clear" w:color="000000" w:fill="D9D9D9"/>
            <w:noWrap/>
            <w:vAlign w:val="center"/>
            <w:hideMark/>
          </w:tcPr>
          <w:p w14:paraId="2A56D04F" w14:textId="196DD0A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5F823690" w14:textId="543AD07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periode open te zetten en dicht te zetten voor het invullen en goedkeuren van een prognose. </w:t>
            </w:r>
          </w:p>
        </w:tc>
        <w:tc>
          <w:tcPr>
            <w:tcW w:w="1276" w:type="dxa"/>
            <w:shd w:val="clear" w:color="auto" w:fill="auto"/>
            <w:noWrap/>
            <w:vAlign w:val="center"/>
            <w:hideMark/>
          </w:tcPr>
          <w:p w14:paraId="21741508"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269A769B" w14:textId="0A9D6431" w:rsidR="001C0A64" w:rsidRPr="00E776A8" w:rsidRDefault="001C0A64" w:rsidP="00D4394F">
            <w:pPr>
              <w:spacing w:line="240" w:lineRule="auto"/>
              <w:rPr>
                <w:rFonts w:asciiTheme="minorHAnsi" w:hAnsiTheme="minorHAnsi" w:cs="Calibri"/>
              </w:rPr>
            </w:pPr>
          </w:p>
        </w:tc>
      </w:tr>
      <w:tr w:rsidR="001C0A64" w:rsidRPr="00E776A8" w14:paraId="7697AFBF" w14:textId="77777777" w:rsidTr="001C0A64">
        <w:trPr>
          <w:trHeight w:val="1200"/>
        </w:trPr>
        <w:tc>
          <w:tcPr>
            <w:tcW w:w="851" w:type="dxa"/>
            <w:shd w:val="clear" w:color="000000" w:fill="D9D9D9"/>
            <w:noWrap/>
            <w:vAlign w:val="center"/>
            <w:hideMark/>
          </w:tcPr>
          <w:p w14:paraId="31265489" w14:textId="3FBE672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054</w:t>
            </w:r>
          </w:p>
        </w:tc>
        <w:tc>
          <w:tcPr>
            <w:tcW w:w="1278" w:type="dxa"/>
            <w:shd w:val="clear" w:color="000000" w:fill="D9D9D9"/>
            <w:noWrap/>
            <w:vAlign w:val="center"/>
            <w:hideMark/>
          </w:tcPr>
          <w:p w14:paraId="767F091B" w14:textId="53CDBBA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28D384A" w14:textId="1D45E1D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vooraf aan de periode van open en dichtzetten al de begin- en einddatum in het systeem op te nemen, zodat open- en dichtzetten automatisch verloopt. </w:t>
            </w:r>
          </w:p>
        </w:tc>
        <w:tc>
          <w:tcPr>
            <w:tcW w:w="1276" w:type="dxa"/>
            <w:shd w:val="clear" w:color="auto" w:fill="auto"/>
            <w:noWrap/>
            <w:vAlign w:val="center"/>
            <w:hideMark/>
          </w:tcPr>
          <w:p w14:paraId="7EB51C83"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619A46B6" w14:textId="53196E56" w:rsidR="001C0A64" w:rsidRPr="00E776A8" w:rsidRDefault="001C0A64" w:rsidP="00D4394F">
            <w:pPr>
              <w:spacing w:line="240" w:lineRule="auto"/>
              <w:rPr>
                <w:rFonts w:asciiTheme="minorHAnsi" w:hAnsiTheme="minorHAnsi" w:cs="Calibri"/>
              </w:rPr>
            </w:pPr>
          </w:p>
        </w:tc>
      </w:tr>
      <w:tr w:rsidR="001C0A64" w:rsidRPr="00E776A8" w14:paraId="4F0C5A7B" w14:textId="77777777" w:rsidTr="001C0A64">
        <w:trPr>
          <w:trHeight w:val="900"/>
        </w:trPr>
        <w:tc>
          <w:tcPr>
            <w:tcW w:w="851" w:type="dxa"/>
            <w:shd w:val="clear" w:color="000000" w:fill="D9D9D9"/>
            <w:noWrap/>
            <w:vAlign w:val="center"/>
            <w:hideMark/>
          </w:tcPr>
          <w:p w14:paraId="343E275A" w14:textId="6B39116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055</w:t>
            </w:r>
          </w:p>
        </w:tc>
        <w:tc>
          <w:tcPr>
            <w:tcW w:w="1278" w:type="dxa"/>
            <w:shd w:val="clear" w:color="000000" w:fill="D9D9D9"/>
            <w:noWrap/>
            <w:vAlign w:val="center"/>
            <w:hideMark/>
          </w:tcPr>
          <w:p w14:paraId="5A6D94B4" w14:textId="61091B9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38EE9C07" w14:textId="00A2B30B"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budget prognose voorstel in te vullen en in te dienen op elk rapportage niveau inclusief toelichting. </w:t>
            </w:r>
          </w:p>
        </w:tc>
        <w:tc>
          <w:tcPr>
            <w:tcW w:w="1276" w:type="dxa"/>
            <w:shd w:val="clear" w:color="auto" w:fill="auto"/>
            <w:noWrap/>
            <w:vAlign w:val="center"/>
            <w:hideMark/>
          </w:tcPr>
          <w:p w14:paraId="34E47BD4"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15B154BC" w14:textId="11AABE79" w:rsidR="001C0A64" w:rsidRPr="00E776A8" w:rsidRDefault="001C0A64" w:rsidP="00D4394F">
            <w:pPr>
              <w:spacing w:line="240" w:lineRule="auto"/>
              <w:rPr>
                <w:rFonts w:asciiTheme="minorHAnsi" w:hAnsiTheme="minorHAnsi" w:cs="Calibri"/>
              </w:rPr>
            </w:pPr>
          </w:p>
        </w:tc>
      </w:tr>
      <w:tr w:rsidR="001C0A64" w:rsidRPr="00E776A8" w14:paraId="7927954B" w14:textId="77777777" w:rsidTr="001C0A64">
        <w:trPr>
          <w:trHeight w:val="900"/>
        </w:trPr>
        <w:tc>
          <w:tcPr>
            <w:tcW w:w="851" w:type="dxa"/>
            <w:shd w:val="clear" w:color="000000" w:fill="D9D9D9"/>
            <w:noWrap/>
            <w:vAlign w:val="center"/>
            <w:hideMark/>
          </w:tcPr>
          <w:p w14:paraId="27F804A4" w14:textId="03B85794"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056</w:t>
            </w:r>
          </w:p>
        </w:tc>
        <w:tc>
          <w:tcPr>
            <w:tcW w:w="1278" w:type="dxa"/>
            <w:shd w:val="clear" w:color="000000" w:fill="D9D9D9"/>
            <w:noWrap/>
            <w:vAlign w:val="center"/>
            <w:hideMark/>
          </w:tcPr>
          <w:p w14:paraId="7A990552" w14:textId="17C077A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5B6E1B97" w14:textId="3B5414E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budget prognose voorstel te laten genereren en overnemen of wijzigen. </w:t>
            </w:r>
          </w:p>
        </w:tc>
        <w:tc>
          <w:tcPr>
            <w:tcW w:w="1276" w:type="dxa"/>
            <w:shd w:val="clear" w:color="auto" w:fill="auto"/>
            <w:noWrap/>
            <w:vAlign w:val="center"/>
            <w:hideMark/>
          </w:tcPr>
          <w:p w14:paraId="2A2552FD"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546D1E13" w14:textId="5E59EAA4" w:rsidR="001C0A64" w:rsidRPr="00E776A8" w:rsidRDefault="001C0A64" w:rsidP="00D4394F">
            <w:pPr>
              <w:spacing w:line="240" w:lineRule="auto"/>
              <w:rPr>
                <w:rFonts w:asciiTheme="minorHAnsi" w:hAnsiTheme="minorHAnsi" w:cs="Calibri"/>
              </w:rPr>
            </w:pPr>
          </w:p>
        </w:tc>
      </w:tr>
      <w:tr w:rsidR="001C0A64" w:rsidRPr="00E776A8" w14:paraId="0C951C20" w14:textId="77777777" w:rsidTr="001C0A64">
        <w:trPr>
          <w:trHeight w:val="900"/>
        </w:trPr>
        <w:tc>
          <w:tcPr>
            <w:tcW w:w="851" w:type="dxa"/>
            <w:shd w:val="clear" w:color="000000" w:fill="D9D9D9"/>
            <w:noWrap/>
            <w:vAlign w:val="center"/>
            <w:hideMark/>
          </w:tcPr>
          <w:p w14:paraId="7E9748A4" w14:textId="412A8D14"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057</w:t>
            </w:r>
          </w:p>
        </w:tc>
        <w:tc>
          <w:tcPr>
            <w:tcW w:w="1278" w:type="dxa"/>
            <w:shd w:val="clear" w:color="000000" w:fill="D9D9D9"/>
            <w:noWrap/>
            <w:vAlign w:val="center"/>
            <w:hideMark/>
          </w:tcPr>
          <w:p w14:paraId="582B3E0F" w14:textId="7E4E8A2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DF8A0B7" w14:textId="6A2CB91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automatische budget prognose voorstel berekening middels parameters in </w:t>
            </w:r>
            <w:r w:rsidR="00703E0D">
              <w:rPr>
                <w:rFonts w:asciiTheme="minorHAnsi" w:hAnsiTheme="minorHAnsi" w:cs="Calibri"/>
                <w:color w:val="000000"/>
              </w:rPr>
              <w:t xml:space="preserve">te </w:t>
            </w:r>
            <w:r w:rsidRPr="00E776A8">
              <w:rPr>
                <w:rFonts w:asciiTheme="minorHAnsi" w:hAnsiTheme="minorHAnsi" w:cs="Calibri"/>
                <w:color w:val="000000"/>
              </w:rPr>
              <w:t xml:space="preserve">kunnen regelen. </w:t>
            </w:r>
          </w:p>
        </w:tc>
        <w:tc>
          <w:tcPr>
            <w:tcW w:w="1276" w:type="dxa"/>
            <w:shd w:val="clear" w:color="auto" w:fill="auto"/>
            <w:noWrap/>
            <w:vAlign w:val="center"/>
            <w:hideMark/>
          </w:tcPr>
          <w:p w14:paraId="163A491A"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59221BE6" w14:textId="3A8B88BE" w:rsidR="001C0A64" w:rsidRPr="00E776A8" w:rsidRDefault="001C0A64" w:rsidP="00D4394F">
            <w:pPr>
              <w:spacing w:line="240" w:lineRule="auto"/>
              <w:rPr>
                <w:rFonts w:asciiTheme="minorHAnsi" w:hAnsiTheme="minorHAnsi" w:cs="Calibri"/>
              </w:rPr>
            </w:pPr>
          </w:p>
        </w:tc>
      </w:tr>
      <w:tr w:rsidR="001C0A64" w:rsidRPr="00E776A8" w14:paraId="3C97318B" w14:textId="77777777" w:rsidTr="001C0A64">
        <w:trPr>
          <w:trHeight w:val="300"/>
        </w:trPr>
        <w:tc>
          <w:tcPr>
            <w:tcW w:w="851" w:type="dxa"/>
            <w:shd w:val="clear" w:color="000000" w:fill="D9D9D9"/>
            <w:noWrap/>
            <w:vAlign w:val="center"/>
            <w:hideMark/>
          </w:tcPr>
          <w:p w14:paraId="4F64BBBC" w14:textId="47955AF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058</w:t>
            </w:r>
          </w:p>
        </w:tc>
        <w:tc>
          <w:tcPr>
            <w:tcW w:w="1278" w:type="dxa"/>
            <w:shd w:val="clear" w:color="000000" w:fill="D9D9D9"/>
            <w:noWrap/>
            <w:vAlign w:val="center"/>
            <w:hideMark/>
          </w:tcPr>
          <w:p w14:paraId="49A6EA04" w14:textId="504116FB"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236C7020" w14:textId="64D4C32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bij de automatische budget prognose voorstel berekening aan te geven welk type budget wel en niet wordt meegenomen in de berekening. </w:t>
            </w:r>
          </w:p>
        </w:tc>
        <w:tc>
          <w:tcPr>
            <w:tcW w:w="1276" w:type="dxa"/>
            <w:shd w:val="clear" w:color="auto" w:fill="auto"/>
            <w:noWrap/>
            <w:vAlign w:val="center"/>
            <w:hideMark/>
          </w:tcPr>
          <w:p w14:paraId="121638D8"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102D8014" w14:textId="1609C1D5" w:rsidR="001C0A64" w:rsidRPr="00E776A8" w:rsidRDefault="001C0A64" w:rsidP="00D4394F">
            <w:pPr>
              <w:spacing w:line="240" w:lineRule="auto"/>
              <w:rPr>
                <w:rFonts w:asciiTheme="minorHAnsi" w:hAnsiTheme="minorHAnsi" w:cs="Calibri"/>
              </w:rPr>
            </w:pPr>
          </w:p>
        </w:tc>
      </w:tr>
      <w:tr w:rsidR="001C0A64" w:rsidRPr="00E776A8" w14:paraId="3C31A127" w14:textId="77777777" w:rsidTr="001C0A64">
        <w:trPr>
          <w:trHeight w:val="900"/>
        </w:trPr>
        <w:tc>
          <w:tcPr>
            <w:tcW w:w="851" w:type="dxa"/>
            <w:shd w:val="clear" w:color="000000" w:fill="D9D9D9"/>
            <w:noWrap/>
            <w:vAlign w:val="center"/>
            <w:hideMark/>
          </w:tcPr>
          <w:p w14:paraId="0F5476C5" w14:textId="17768FB6"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059</w:t>
            </w:r>
          </w:p>
        </w:tc>
        <w:tc>
          <w:tcPr>
            <w:tcW w:w="1278" w:type="dxa"/>
            <w:shd w:val="clear" w:color="000000" w:fill="D9D9D9"/>
            <w:noWrap/>
            <w:vAlign w:val="center"/>
            <w:hideMark/>
          </w:tcPr>
          <w:p w14:paraId="2A9AA612" w14:textId="5E0AC04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9E1B7EA" w14:textId="247BECB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goedgekeurde budget prognose automatisch te verwerken. </w:t>
            </w:r>
          </w:p>
        </w:tc>
        <w:tc>
          <w:tcPr>
            <w:tcW w:w="1276" w:type="dxa"/>
            <w:shd w:val="clear" w:color="auto" w:fill="auto"/>
            <w:noWrap/>
            <w:vAlign w:val="center"/>
            <w:hideMark/>
          </w:tcPr>
          <w:p w14:paraId="33594867"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17052A3A" w14:textId="0F5DD5EF" w:rsidR="001C0A64" w:rsidRPr="00E776A8" w:rsidRDefault="001C0A64" w:rsidP="00D4394F">
            <w:pPr>
              <w:spacing w:line="240" w:lineRule="auto"/>
              <w:rPr>
                <w:rFonts w:asciiTheme="minorHAnsi" w:hAnsiTheme="minorHAnsi" w:cs="Calibri"/>
              </w:rPr>
            </w:pPr>
          </w:p>
        </w:tc>
      </w:tr>
      <w:tr w:rsidR="001C0A64" w:rsidRPr="00E776A8" w14:paraId="38BB00D4" w14:textId="77777777" w:rsidTr="001C0A64">
        <w:trPr>
          <w:trHeight w:val="600"/>
        </w:trPr>
        <w:tc>
          <w:tcPr>
            <w:tcW w:w="851" w:type="dxa"/>
            <w:shd w:val="clear" w:color="000000" w:fill="D9D9D9"/>
            <w:noWrap/>
            <w:vAlign w:val="center"/>
            <w:hideMark/>
          </w:tcPr>
          <w:p w14:paraId="57003AD8" w14:textId="798D79F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060</w:t>
            </w:r>
          </w:p>
        </w:tc>
        <w:tc>
          <w:tcPr>
            <w:tcW w:w="1278" w:type="dxa"/>
            <w:shd w:val="clear" w:color="000000" w:fill="D9D9D9"/>
            <w:noWrap/>
            <w:vAlign w:val="center"/>
            <w:hideMark/>
          </w:tcPr>
          <w:p w14:paraId="73A14A2B" w14:textId="27A01F4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DA736AE" w14:textId="08AF512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afgekeurde budget prognose aan te passen. </w:t>
            </w:r>
          </w:p>
        </w:tc>
        <w:tc>
          <w:tcPr>
            <w:tcW w:w="1276" w:type="dxa"/>
            <w:shd w:val="clear" w:color="auto" w:fill="auto"/>
            <w:noWrap/>
            <w:vAlign w:val="center"/>
            <w:hideMark/>
          </w:tcPr>
          <w:p w14:paraId="62E969C8"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286EABA1" w14:textId="1DE4E53A" w:rsidR="001C0A64" w:rsidRPr="00E776A8" w:rsidRDefault="001C0A64" w:rsidP="00D4394F">
            <w:pPr>
              <w:spacing w:line="240" w:lineRule="auto"/>
              <w:rPr>
                <w:rFonts w:asciiTheme="minorHAnsi" w:hAnsiTheme="minorHAnsi" w:cs="Calibri"/>
              </w:rPr>
            </w:pPr>
          </w:p>
        </w:tc>
      </w:tr>
      <w:tr w:rsidR="001C0A64" w:rsidRPr="00E776A8" w14:paraId="53B1FA11" w14:textId="77777777" w:rsidTr="001C0A64">
        <w:trPr>
          <w:trHeight w:val="300"/>
        </w:trPr>
        <w:tc>
          <w:tcPr>
            <w:tcW w:w="851" w:type="dxa"/>
            <w:shd w:val="clear" w:color="000000" w:fill="D9D9D9"/>
            <w:noWrap/>
            <w:vAlign w:val="center"/>
            <w:hideMark/>
          </w:tcPr>
          <w:p w14:paraId="791B8779" w14:textId="6DBE82D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061</w:t>
            </w:r>
          </w:p>
        </w:tc>
        <w:tc>
          <w:tcPr>
            <w:tcW w:w="1278" w:type="dxa"/>
            <w:shd w:val="clear" w:color="000000" w:fill="D9D9D9"/>
            <w:noWrap/>
            <w:vAlign w:val="center"/>
            <w:hideMark/>
          </w:tcPr>
          <w:p w14:paraId="375FE816" w14:textId="1022BA56"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5576E5A" w14:textId="746483E0"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alleen de voor de gebruiker relevante financiële tabellen weer te geven / te exporteren (bijvoorbeeld op balansonderdeel-niveau, per organisatieonderdeel). </w:t>
            </w:r>
          </w:p>
        </w:tc>
        <w:tc>
          <w:tcPr>
            <w:tcW w:w="1276" w:type="dxa"/>
            <w:shd w:val="clear" w:color="auto" w:fill="auto"/>
            <w:noWrap/>
            <w:vAlign w:val="center"/>
            <w:hideMark/>
          </w:tcPr>
          <w:p w14:paraId="36317525"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0858DA0E" w14:textId="713AACC5" w:rsidR="001C0A64" w:rsidRPr="00E776A8" w:rsidRDefault="001C0A64" w:rsidP="00D4394F">
            <w:pPr>
              <w:spacing w:line="240" w:lineRule="auto"/>
              <w:rPr>
                <w:rFonts w:asciiTheme="minorHAnsi" w:hAnsiTheme="minorHAnsi" w:cs="Calibri"/>
              </w:rPr>
            </w:pPr>
          </w:p>
        </w:tc>
      </w:tr>
      <w:tr w:rsidR="001C0A64" w:rsidRPr="00E776A8" w14:paraId="4275C406" w14:textId="77777777" w:rsidTr="001C0A64">
        <w:trPr>
          <w:trHeight w:val="600"/>
        </w:trPr>
        <w:tc>
          <w:tcPr>
            <w:tcW w:w="851" w:type="dxa"/>
            <w:shd w:val="clear" w:color="000000" w:fill="D9D9D9"/>
            <w:noWrap/>
            <w:vAlign w:val="center"/>
            <w:hideMark/>
          </w:tcPr>
          <w:p w14:paraId="6DD333BE" w14:textId="6A2DC18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062</w:t>
            </w:r>
          </w:p>
        </w:tc>
        <w:tc>
          <w:tcPr>
            <w:tcW w:w="1278" w:type="dxa"/>
            <w:shd w:val="clear" w:color="000000" w:fill="D9D9D9"/>
            <w:noWrap/>
            <w:vAlign w:val="center"/>
            <w:hideMark/>
          </w:tcPr>
          <w:p w14:paraId="5254E852" w14:textId="55817EA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1E6177FE" w14:textId="566E580E" w:rsidR="001C0A64" w:rsidRPr="00E776A8" w:rsidRDefault="001C0A64" w:rsidP="00703E0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geprognotiseerde balans op te stellen. </w:t>
            </w:r>
          </w:p>
        </w:tc>
        <w:tc>
          <w:tcPr>
            <w:tcW w:w="1276" w:type="dxa"/>
            <w:shd w:val="clear" w:color="auto" w:fill="auto"/>
            <w:noWrap/>
            <w:vAlign w:val="center"/>
            <w:hideMark/>
          </w:tcPr>
          <w:p w14:paraId="1C451BD3"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6C0CCF33" w14:textId="73030570" w:rsidR="001C0A64" w:rsidRPr="00E776A8" w:rsidRDefault="001C0A64" w:rsidP="00D4394F">
            <w:pPr>
              <w:spacing w:line="240" w:lineRule="auto"/>
              <w:rPr>
                <w:rFonts w:asciiTheme="minorHAnsi" w:hAnsiTheme="minorHAnsi" w:cs="Calibri"/>
              </w:rPr>
            </w:pPr>
          </w:p>
        </w:tc>
      </w:tr>
      <w:tr w:rsidR="001C0A64" w:rsidRPr="00E776A8" w14:paraId="45C02433" w14:textId="77777777" w:rsidTr="001C0A64">
        <w:trPr>
          <w:trHeight w:val="900"/>
        </w:trPr>
        <w:tc>
          <w:tcPr>
            <w:tcW w:w="851" w:type="dxa"/>
            <w:shd w:val="clear" w:color="000000" w:fill="D9D9D9"/>
            <w:noWrap/>
            <w:vAlign w:val="center"/>
            <w:hideMark/>
          </w:tcPr>
          <w:p w14:paraId="3AEDF49E" w14:textId="589F242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063</w:t>
            </w:r>
          </w:p>
        </w:tc>
        <w:tc>
          <w:tcPr>
            <w:tcW w:w="1278" w:type="dxa"/>
            <w:shd w:val="clear" w:color="000000" w:fill="D9D9D9"/>
            <w:noWrap/>
            <w:vAlign w:val="center"/>
            <w:hideMark/>
          </w:tcPr>
          <w:p w14:paraId="62BF24EC" w14:textId="4FCEEFC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59F86952" w14:textId="6C7FDFC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op basis van kengetallen en ervaringscijfers bepaalde balansregels te prognosticeren.</w:t>
            </w:r>
          </w:p>
        </w:tc>
        <w:tc>
          <w:tcPr>
            <w:tcW w:w="1276" w:type="dxa"/>
            <w:shd w:val="clear" w:color="auto" w:fill="auto"/>
            <w:noWrap/>
            <w:vAlign w:val="center"/>
            <w:hideMark/>
          </w:tcPr>
          <w:p w14:paraId="29ED44BC"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5E92EDF8" w14:textId="53B19F29" w:rsidR="001C0A64" w:rsidRPr="00E776A8" w:rsidRDefault="001C0A64" w:rsidP="00D4394F">
            <w:pPr>
              <w:spacing w:line="240" w:lineRule="auto"/>
              <w:rPr>
                <w:rFonts w:asciiTheme="minorHAnsi" w:hAnsiTheme="minorHAnsi" w:cs="Calibri"/>
              </w:rPr>
            </w:pPr>
          </w:p>
        </w:tc>
      </w:tr>
      <w:tr w:rsidR="001C0A64" w:rsidRPr="00E776A8" w14:paraId="36FE0E4E" w14:textId="77777777" w:rsidTr="001C0A64">
        <w:trPr>
          <w:trHeight w:val="600"/>
        </w:trPr>
        <w:tc>
          <w:tcPr>
            <w:tcW w:w="851" w:type="dxa"/>
            <w:shd w:val="clear" w:color="000000" w:fill="D9D9D9"/>
            <w:noWrap/>
            <w:vAlign w:val="center"/>
            <w:hideMark/>
          </w:tcPr>
          <w:p w14:paraId="7739A1F3" w14:textId="6860D61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064</w:t>
            </w:r>
          </w:p>
        </w:tc>
        <w:tc>
          <w:tcPr>
            <w:tcW w:w="1278" w:type="dxa"/>
            <w:shd w:val="clear" w:color="000000" w:fill="D9D9D9"/>
            <w:noWrap/>
            <w:vAlign w:val="center"/>
            <w:hideMark/>
          </w:tcPr>
          <w:p w14:paraId="166FE817" w14:textId="7B2A4CE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5E27716D" w14:textId="5D36EA4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kasstroomoverzichten te genereren. </w:t>
            </w:r>
          </w:p>
        </w:tc>
        <w:tc>
          <w:tcPr>
            <w:tcW w:w="1276" w:type="dxa"/>
            <w:shd w:val="clear" w:color="auto" w:fill="auto"/>
            <w:noWrap/>
            <w:vAlign w:val="center"/>
            <w:hideMark/>
          </w:tcPr>
          <w:p w14:paraId="2A374FD8"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1B9ED27F" w14:textId="55F48DE6" w:rsidR="001C0A64" w:rsidRPr="00E776A8" w:rsidRDefault="001C0A64" w:rsidP="00D4394F">
            <w:pPr>
              <w:spacing w:line="240" w:lineRule="auto"/>
              <w:rPr>
                <w:rFonts w:asciiTheme="minorHAnsi" w:hAnsiTheme="minorHAnsi" w:cs="Calibri"/>
              </w:rPr>
            </w:pPr>
          </w:p>
        </w:tc>
      </w:tr>
      <w:tr w:rsidR="001C0A64" w:rsidRPr="00E776A8" w14:paraId="35C2B87E" w14:textId="77777777" w:rsidTr="001C0A64">
        <w:trPr>
          <w:trHeight w:val="300"/>
        </w:trPr>
        <w:tc>
          <w:tcPr>
            <w:tcW w:w="851" w:type="dxa"/>
            <w:shd w:val="clear" w:color="000000" w:fill="D9D9D9"/>
            <w:noWrap/>
            <w:vAlign w:val="center"/>
            <w:hideMark/>
          </w:tcPr>
          <w:p w14:paraId="4B779AB4" w14:textId="0268481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065</w:t>
            </w:r>
          </w:p>
        </w:tc>
        <w:tc>
          <w:tcPr>
            <w:tcW w:w="1278" w:type="dxa"/>
            <w:shd w:val="clear" w:color="000000" w:fill="D9D9D9"/>
            <w:noWrap/>
            <w:vAlign w:val="center"/>
            <w:hideMark/>
          </w:tcPr>
          <w:p w14:paraId="58815730" w14:textId="201B53D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74FAA5AD" w14:textId="42294F5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P&amp;C hoofddocument aan te maken en in te richten voor de P&amp;C producten; Het betreft een document format dat opgemaakt wordt met verwijzingen naar aanpasbare dynamische informatie blokken (tabellen, grafische overzichten, teksten). </w:t>
            </w:r>
          </w:p>
        </w:tc>
        <w:tc>
          <w:tcPr>
            <w:tcW w:w="1276" w:type="dxa"/>
            <w:shd w:val="clear" w:color="auto" w:fill="auto"/>
            <w:noWrap/>
            <w:vAlign w:val="center"/>
            <w:hideMark/>
          </w:tcPr>
          <w:p w14:paraId="4EB2C480"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3722311B" w14:textId="78CC9C7A" w:rsidR="001C0A64" w:rsidRPr="00E776A8" w:rsidRDefault="001C0A64" w:rsidP="00D4394F">
            <w:pPr>
              <w:spacing w:line="240" w:lineRule="auto"/>
              <w:rPr>
                <w:rFonts w:asciiTheme="minorHAnsi" w:hAnsiTheme="minorHAnsi" w:cs="Calibri"/>
              </w:rPr>
            </w:pPr>
          </w:p>
        </w:tc>
      </w:tr>
      <w:tr w:rsidR="001C0A64" w:rsidRPr="00E776A8" w14:paraId="337EE1CB" w14:textId="77777777" w:rsidTr="001C0A64">
        <w:trPr>
          <w:trHeight w:val="300"/>
        </w:trPr>
        <w:tc>
          <w:tcPr>
            <w:tcW w:w="851" w:type="dxa"/>
            <w:shd w:val="clear" w:color="000000" w:fill="D9D9D9"/>
            <w:noWrap/>
            <w:vAlign w:val="center"/>
            <w:hideMark/>
          </w:tcPr>
          <w:p w14:paraId="0A2C91E5" w14:textId="0129CDF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066</w:t>
            </w:r>
          </w:p>
        </w:tc>
        <w:tc>
          <w:tcPr>
            <w:tcW w:w="1278" w:type="dxa"/>
            <w:shd w:val="clear" w:color="000000" w:fill="D9D9D9"/>
            <w:noWrap/>
            <w:vAlign w:val="center"/>
            <w:hideMark/>
          </w:tcPr>
          <w:p w14:paraId="069ED8A9" w14:textId="56543D1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16EA9128" w14:textId="11ECE82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P&amp;C hoofddocument door de beheerder in te delen (indeling met hoofdstukken, (sub)paragrafen). </w:t>
            </w:r>
          </w:p>
        </w:tc>
        <w:tc>
          <w:tcPr>
            <w:tcW w:w="1276" w:type="dxa"/>
            <w:shd w:val="clear" w:color="auto" w:fill="auto"/>
            <w:noWrap/>
            <w:vAlign w:val="center"/>
            <w:hideMark/>
          </w:tcPr>
          <w:p w14:paraId="3FCF6321"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26695F6F" w14:textId="5C9BDC52" w:rsidR="001C0A64" w:rsidRPr="00E776A8" w:rsidRDefault="001C0A64" w:rsidP="00D4394F">
            <w:pPr>
              <w:spacing w:line="240" w:lineRule="auto"/>
              <w:rPr>
                <w:rFonts w:asciiTheme="minorHAnsi" w:hAnsiTheme="minorHAnsi" w:cs="Calibri"/>
              </w:rPr>
            </w:pPr>
          </w:p>
        </w:tc>
      </w:tr>
      <w:tr w:rsidR="001C0A64" w:rsidRPr="00E776A8" w14:paraId="758ECD16" w14:textId="77777777" w:rsidTr="001C0A64">
        <w:trPr>
          <w:trHeight w:val="900"/>
        </w:trPr>
        <w:tc>
          <w:tcPr>
            <w:tcW w:w="851" w:type="dxa"/>
            <w:shd w:val="clear" w:color="000000" w:fill="D9D9D9"/>
            <w:noWrap/>
            <w:vAlign w:val="center"/>
            <w:hideMark/>
          </w:tcPr>
          <w:p w14:paraId="25A8F2A1" w14:textId="3A50F2B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067</w:t>
            </w:r>
          </w:p>
        </w:tc>
        <w:tc>
          <w:tcPr>
            <w:tcW w:w="1278" w:type="dxa"/>
            <w:shd w:val="clear" w:color="000000" w:fill="D9D9D9"/>
            <w:noWrap/>
            <w:vAlign w:val="center"/>
            <w:hideMark/>
          </w:tcPr>
          <w:p w14:paraId="49C437F0" w14:textId="3E64689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7A2BD58" w14:textId="3A31A15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P&amp;C hoofddocument te baseren op een sjabloon of eerdere PC versie. </w:t>
            </w:r>
          </w:p>
        </w:tc>
        <w:tc>
          <w:tcPr>
            <w:tcW w:w="1276" w:type="dxa"/>
            <w:shd w:val="clear" w:color="auto" w:fill="auto"/>
            <w:noWrap/>
            <w:vAlign w:val="center"/>
            <w:hideMark/>
          </w:tcPr>
          <w:p w14:paraId="09469391"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231847FF" w14:textId="6EDA1CC0" w:rsidR="001C0A64" w:rsidRPr="00E776A8" w:rsidRDefault="001C0A64" w:rsidP="00D4394F">
            <w:pPr>
              <w:spacing w:line="240" w:lineRule="auto"/>
              <w:rPr>
                <w:rFonts w:asciiTheme="minorHAnsi" w:hAnsiTheme="minorHAnsi" w:cs="Calibri"/>
              </w:rPr>
            </w:pPr>
          </w:p>
        </w:tc>
      </w:tr>
      <w:tr w:rsidR="001C0A64" w:rsidRPr="00E776A8" w14:paraId="4ACA7E33" w14:textId="77777777" w:rsidTr="001C0A64">
        <w:trPr>
          <w:trHeight w:val="1200"/>
        </w:trPr>
        <w:tc>
          <w:tcPr>
            <w:tcW w:w="851" w:type="dxa"/>
            <w:shd w:val="clear" w:color="000000" w:fill="D9D9D9"/>
            <w:noWrap/>
            <w:vAlign w:val="center"/>
            <w:hideMark/>
          </w:tcPr>
          <w:p w14:paraId="025EC1D4" w14:textId="4A63D964"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068</w:t>
            </w:r>
          </w:p>
        </w:tc>
        <w:tc>
          <w:tcPr>
            <w:tcW w:w="1278" w:type="dxa"/>
            <w:shd w:val="clear" w:color="000000" w:fill="D9D9D9"/>
            <w:noWrap/>
            <w:vAlign w:val="center"/>
            <w:hideMark/>
          </w:tcPr>
          <w:p w14:paraId="61C66DCB" w14:textId="040A631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146EF73B" w14:textId="1C37184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in het P&amp;C hoofddocument koppelingen op te nemen naar de financiële tabellen, tekstblokken en grafische overzichten van het betreffende programma. </w:t>
            </w:r>
          </w:p>
        </w:tc>
        <w:tc>
          <w:tcPr>
            <w:tcW w:w="1276" w:type="dxa"/>
            <w:shd w:val="clear" w:color="auto" w:fill="auto"/>
            <w:noWrap/>
            <w:vAlign w:val="center"/>
            <w:hideMark/>
          </w:tcPr>
          <w:p w14:paraId="000F4B9C"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1B2DE582" w14:textId="408DD64E" w:rsidR="001C0A64" w:rsidRPr="00E776A8" w:rsidRDefault="001C0A64" w:rsidP="00D4394F">
            <w:pPr>
              <w:spacing w:line="240" w:lineRule="auto"/>
              <w:rPr>
                <w:rFonts w:asciiTheme="minorHAnsi" w:hAnsiTheme="minorHAnsi" w:cs="Calibri"/>
              </w:rPr>
            </w:pPr>
          </w:p>
        </w:tc>
      </w:tr>
      <w:tr w:rsidR="001C0A64" w:rsidRPr="00E776A8" w14:paraId="0BEECCC1" w14:textId="77777777" w:rsidTr="001C0A64">
        <w:trPr>
          <w:trHeight w:val="900"/>
        </w:trPr>
        <w:tc>
          <w:tcPr>
            <w:tcW w:w="851" w:type="dxa"/>
            <w:shd w:val="clear" w:color="000000" w:fill="D9D9D9"/>
            <w:noWrap/>
            <w:vAlign w:val="center"/>
            <w:hideMark/>
          </w:tcPr>
          <w:p w14:paraId="5558396D" w14:textId="2DE1CA06"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069</w:t>
            </w:r>
          </w:p>
        </w:tc>
        <w:tc>
          <w:tcPr>
            <w:tcW w:w="1278" w:type="dxa"/>
            <w:shd w:val="clear" w:color="000000" w:fill="D9D9D9"/>
            <w:noWrap/>
            <w:vAlign w:val="center"/>
            <w:hideMark/>
          </w:tcPr>
          <w:p w14:paraId="76953CA4" w14:textId="7F5B6110"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564443D5" w14:textId="09ED58D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opmaak en indeling van het P&amp;C document zelf in te richten. </w:t>
            </w:r>
          </w:p>
        </w:tc>
        <w:tc>
          <w:tcPr>
            <w:tcW w:w="1276" w:type="dxa"/>
            <w:shd w:val="clear" w:color="auto" w:fill="auto"/>
            <w:noWrap/>
            <w:vAlign w:val="center"/>
            <w:hideMark/>
          </w:tcPr>
          <w:p w14:paraId="13EB1DB8"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508B52A8" w14:textId="1C633F30" w:rsidR="001C0A64" w:rsidRPr="00E776A8" w:rsidRDefault="001C0A64" w:rsidP="00D4394F">
            <w:pPr>
              <w:spacing w:line="240" w:lineRule="auto"/>
              <w:rPr>
                <w:rFonts w:asciiTheme="minorHAnsi" w:hAnsiTheme="minorHAnsi" w:cs="Calibri"/>
              </w:rPr>
            </w:pPr>
          </w:p>
        </w:tc>
      </w:tr>
      <w:tr w:rsidR="001C0A64" w:rsidRPr="00E776A8" w14:paraId="405053AE" w14:textId="77777777" w:rsidTr="001C0A64">
        <w:trPr>
          <w:trHeight w:val="900"/>
        </w:trPr>
        <w:tc>
          <w:tcPr>
            <w:tcW w:w="851" w:type="dxa"/>
            <w:shd w:val="clear" w:color="000000" w:fill="D9D9D9"/>
            <w:noWrap/>
            <w:vAlign w:val="center"/>
            <w:hideMark/>
          </w:tcPr>
          <w:p w14:paraId="6331B3CB" w14:textId="58065CC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070</w:t>
            </w:r>
          </w:p>
        </w:tc>
        <w:tc>
          <w:tcPr>
            <w:tcW w:w="1278" w:type="dxa"/>
            <w:shd w:val="clear" w:color="000000" w:fill="D9D9D9"/>
            <w:noWrap/>
            <w:vAlign w:val="center"/>
            <w:hideMark/>
          </w:tcPr>
          <w:p w14:paraId="0B6D4CCF" w14:textId="0B4877A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7B284875" w14:textId="60613EC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P&amp;C sjablonen in te richten voor tekstblokken, tabellen en grafische overzichten. </w:t>
            </w:r>
          </w:p>
        </w:tc>
        <w:tc>
          <w:tcPr>
            <w:tcW w:w="1276" w:type="dxa"/>
            <w:shd w:val="clear" w:color="auto" w:fill="auto"/>
            <w:noWrap/>
            <w:vAlign w:val="center"/>
            <w:hideMark/>
          </w:tcPr>
          <w:p w14:paraId="5370B799"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0D20D9CD" w14:textId="267BC78A" w:rsidR="001C0A64" w:rsidRPr="00E776A8" w:rsidRDefault="001C0A64" w:rsidP="00D4394F">
            <w:pPr>
              <w:spacing w:line="240" w:lineRule="auto"/>
              <w:rPr>
                <w:rFonts w:asciiTheme="minorHAnsi" w:hAnsiTheme="minorHAnsi" w:cs="Calibri"/>
              </w:rPr>
            </w:pPr>
          </w:p>
        </w:tc>
      </w:tr>
      <w:tr w:rsidR="001C0A64" w:rsidRPr="00E776A8" w14:paraId="74120DA5" w14:textId="77777777" w:rsidTr="001C0A64">
        <w:trPr>
          <w:trHeight w:val="1200"/>
        </w:trPr>
        <w:tc>
          <w:tcPr>
            <w:tcW w:w="851" w:type="dxa"/>
            <w:shd w:val="clear" w:color="000000" w:fill="D9D9D9"/>
            <w:noWrap/>
            <w:vAlign w:val="center"/>
            <w:hideMark/>
          </w:tcPr>
          <w:p w14:paraId="64A71B9E" w14:textId="2924A57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071</w:t>
            </w:r>
          </w:p>
        </w:tc>
        <w:tc>
          <w:tcPr>
            <w:tcW w:w="1278" w:type="dxa"/>
            <w:shd w:val="clear" w:color="000000" w:fill="D9D9D9"/>
            <w:noWrap/>
            <w:vAlign w:val="center"/>
            <w:hideMark/>
          </w:tcPr>
          <w:p w14:paraId="6F4BAB09" w14:textId="39B4588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44ED6C7C" w14:textId="755CED4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opmaak en indeling van het P&amp;C document, en verwezen blokken zelf in te richten t.a.v. o.a. het lettertype/lettergrootte, kleuren en stijlen. </w:t>
            </w:r>
          </w:p>
        </w:tc>
        <w:tc>
          <w:tcPr>
            <w:tcW w:w="1276" w:type="dxa"/>
            <w:shd w:val="clear" w:color="auto" w:fill="auto"/>
            <w:noWrap/>
            <w:vAlign w:val="center"/>
            <w:hideMark/>
          </w:tcPr>
          <w:p w14:paraId="6367A065"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0B3E676A" w14:textId="75A2CE53" w:rsidR="001C0A64" w:rsidRPr="00E776A8" w:rsidRDefault="001C0A64" w:rsidP="00D4394F">
            <w:pPr>
              <w:spacing w:line="240" w:lineRule="auto"/>
              <w:rPr>
                <w:rFonts w:asciiTheme="minorHAnsi" w:hAnsiTheme="minorHAnsi" w:cs="Calibri"/>
              </w:rPr>
            </w:pPr>
          </w:p>
        </w:tc>
      </w:tr>
      <w:tr w:rsidR="001C0A64" w:rsidRPr="00E776A8" w14:paraId="593B19F3" w14:textId="77777777" w:rsidTr="001C0A64">
        <w:trPr>
          <w:trHeight w:val="300"/>
        </w:trPr>
        <w:tc>
          <w:tcPr>
            <w:tcW w:w="851" w:type="dxa"/>
            <w:shd w:val="clear" w:color="000000" w:fill="D9D9D9"/>
            <w:noWrap/>
            <w:vAlign w:val="center"/>
            <w:hideMark/>
          </w:tcPr>
          <w:p w14:paraId="73A25F5C" w14:textId="20574926"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072</w:t>
            </w:r>
          </w:p>
        </w:tc>
        <w:tc>
          <w:tcPr>
            <w:tcW w:w="1278" w:type="dxa"/>
            <w:shd w:val="clear" w:color="000000" w:fill="D9D9D9"/>
            <w:noWrap/>
            <w:vAlign w:val="center"/>
            <w:hideMark/>
          </w:tcPr>
          <w:p w14:paraId="7863F2BB" w14:textId="1C3057FB"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2D63F78E" w14:textId="170A71B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voor elke (groep) van de verwezen blokken uit het P&amp;C hoofddocument taken te definiëren en toe te wijzen, zoals schrijven, lezen en reviewen. </w:t>
            </w:r>
          </w:p>
        </w:tc>
        <w:tc>
          <w:tcPr>
            <w:tcW w:w="1276" w:type="dxa"/>
            <w:shd w:val="clear" w:color="auto" w:fill="auto"/>
            <w:noWrap/>
            <w:vAlign w:val="center"/>
            <w:hideMark/>
          </w:tcPr>
          <w:p w14:paraId="6F1CD3BB"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00A51C4B" w14:textId="01D23427" w:rsidR="001C0A64" w:rsidRPr="00E776A8" w:rsidRDefault="001C0A64" w:rsidP="00D4394F">
            <w:pPr>
              <w:spacing w:line="240" w:lineRule="auto"/>
              <w:rPr>
                <w:rFonts w:asciiTheme="minorHAnsi" w:hAnsiTheme="minorHAnsi" w:cs="Calibri"/>
              </w:rPr>
            </w:pPr>
          </w:p>
        </w:tc>
      </w:tr>
      <w:tr w:rsidR="001C0A64" w:rsidRPr="00E776A8" w14:paraId="5B765A2C" w14:textId="77777777" w:rsidTr="001C0A64">
        <w:trPr>
          <w:trHeight w:val="900"/>
        </w:trPr>
        <w:tc>
          <w:tcPr>
            <w:tcW w:w="851" w:type="dxa"/>
            <w:shd w:val="clear" w:color="000000" w:fill="D9D9D9"/>
            <w:noWrap/>
            <w:vAlign w:val="center"/>
            <w:hideMark/>
          </w:tcPr>
          <w:p w14:paraId="4B5F5BAA" w14:textId="2FBDF88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073</w:t>
            </w:r>
          </w:p>
        </w:tc>
        <w:tc>
          <w:tcPr>
            <w:tcW w:w="1278" w:type="dxa"/>
            <w:shd w:val="clear" w:color="000000" w:fill="D9D9D9"/>
            <w:noWrap/>
            <w:vAlign w:val="center"/>
            <w:hideMark/>
          </w:tcPr>
          <w:p w14:paraId="22F087ED" w14:textId="713641CB"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09B595B" w14:textId="6C70AD8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taakdefinities en -toewijzingen in te kunnen stellen per versie van het document. </w:t>
            </w:r>
          </w:p>
        </w:tc>
        <w:tc>
          <w:tcPr>
            <w:tcW w:w="1276" w:type="dxa"/>
            <w:shd w:val="clear" w:color="auto" w:fill="auto"/>
            <w:noWrap/>
            <w:vAlign w:val="center"/>
            <w:hideMark/>
          </w:tcPr>
          <w:p w14:paraId="62BFABC2"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300A993" w14:textId="78276227" w:rsidR="001C0A64" w:rsidRPr="00E776A8" w:rsidRDefault="001C0A64" w:rsidP="00D4394F">
            <w:pPr>
              <w:spacing w:line="240" w:lineRule="auto"/>
              <w:rPr>
                <w:rFonts w:asciiTheme="minorHAnsi" w:hAnsiTheme="minorHAnsi" w:cs="Calibri"/>
              </w:rPr>
            </w:pPr>
          </w:p>
        </w:tc>
      </w:tr>
      <w:tr w:rsidR="001C0A64" w:rsidRPr="00E776A8" w14:paraId="7CC607C9" w14:textId="77777777" w:rsidTr="001C0A64">
        <w:trPr>
          <w:trHeight w:val="900"/>
        </w:trPr>
        <w:tc>
          <w:tcPr>
            <w:tcW w:w="851" w:type="dxa"/>
            <w:shd w:val="clear" w:color="000000" w:fill="D9D9D9"/>
            <w:noWrap/>
            <w:vAlign w:val="center"/>
            <w:hideMark/>
          </w:tcPr>
          <w:p w14:paraId="666E27CB" w14:textId="0E83392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074</w:t>
            </w:r>
          </w:p>
        </w:tc>
        <w:tc>
          <w:tcPr>
            <w:tcW w:w="1278" w:type="dxa"/>
            <w:shd w:val="clear" w:color="000000" w:fill="D9D9D9"/>
            <w:noWrap/>
            <w:vAlign w:val="center"/>
            <w:hideMark/>
          </w:tcPr>
          <w:p w14:paraId="40C260BF" w14:textId="7D3A087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C066177" w14:textId="69C8D0E6"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workflow met personen of groepen in te richten op een deel van het P&amp;C document.</w:t>
            </w:r>
          </w:p>
        </w:tc>
        <w:tc>
          <w:tcPr>
            <w:tcW w:w="1276" w:type="dxa"/>
            <w:shd w:val="clear" w:color="auto" w:fill="auto"/>
            <w:noWrap/>
            <w:vAlign w:val="center"/>
            <w:hideMark/>
          </w:tcPr>
          <w:p w14:paraId="1BD60985"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59AC009" w14:textId="19ED75E6" w:rsidR="001C0A64" w:rsidRPr="00E776A8" w:rsidRDefault="001C0A64" w:rsidP="00D4394F">
            <w:pPr>
              <w:spacing w:line="240" w:lineRule="auto"/>
              <w:rPr>
                <w:rFonts w:asciiTheme="minorHAnsi" w:hAnsiTheme="minorHAnsi" w:cs="Calibri"/>
              </w:rPr>
            </w:pPr>
          </w:p>
        </w:tc>
      </w:tr>
      <w:tr w:rsidR="001C0A64" w:rsidRPr="00E776A8" w14:paraId="0EB5898C" w14:textId="77777777" w:rsidTr="001C0A64">
        <w:trPr>
          <w:trHeight w:val="300"/>
        </w:trPr>
        <w:tc>
          <w:tcPr>
            <w:tcW w:w="851" w:type="dxa"/>
            <w:shd w:val="clear" w:color="000000" w:fill="D9D9D9"/>
            <w:noWrap/>
            <w:vAlign w:val="center"/>
            <w:hideMark/>
          </w:tcPr>
          <w:p w14:paraId="5425A726" w14:textId="552A8D4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075</w:t>
            </w:r>
          </w:p>
        </w:tc>
        <w:tc>
          <w:tcPr>
            <w:tcW w:w="1278" w:type="dxa"/>
            <w:shd w:val="clear" w:color="000000" w:fill="D9D9D9"/>
            <w:noWrap/>
            <w:vAlign w:val="center"/>
            <w:hideMark/>
          </w:tcPr>
          <w:p w14:paraId="2A5912DB" w14:textId="66F0D8D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3635122F" w14:textId="040EB48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personen met verschillende rollen te groeperen om als groep toe te wijzen aan een P&amp;C onderdeel. </w:t>
            </w:r>
          </w:p>
        </w:tc>
        <w:tc>
          <w:tcPr>
            <w:tcW w:w="1276" w:type="dxa"/>
            <w:shd w:val="clear" w:color="auto" w:fill="auto"/>
            <w:noWrap/>
            <w:vAlign w:val="center"/>
            <w:hideMark/>
          </w:tcPr>
          <w:p w14:paraId="2D075883"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33E5B74B" w14:textId="21F4A645" w:rsidR="001C0A64" w:rsidRPr="00E776A8" w:rsidRDefault="001C0A64" w:rsidP="00D4394F">
            <w:pPr>
              <w:spacing w:line="240" w:lineRule="auto"/>
              <w:rPr>
                <w:rFonts w:asciiTheme="minorHAnsi" w:hAnsiTheme="minorHAnsi" w:cs="Calibri"/>
              </w:rPr>
            </w:pPr>
          </w:p>
        </w:tc>
      </w:tr>
      <w:tr w:rsidR="001C0A64" w:rsidRPr="00E776A8" w14:paraId="7F122F82" w14:textId="77777777" w:rsidTr="001C0A64">
        <w:trPr>
          <w:trHeight w:val="300"/>
        </w:trPr>
        <w:tc>
          <w:tcPr>
            <w:tcW w:w="851" w:type="dxa"/>
            <w:shd w:val="clear" w:color="000000" w:fill="D9D9D9"/>
            <w:noWrap/>
            <w:vAlign w:val="center"/>
            <w:hideMark/>
          </w:tcPr>
          <w:p w14:paraId="656A7668" w14:textId="3990DF3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076</w:t>
            </w:r>
          </w:p>
        </w:tc>
        <w:tc>
          <w:tcPr>
            <w:tcW w:w="1278" w:type="dxa"/>
            <w:shd w:val="clear" w:color="000000" w:fill="D9D9D9"/>
            <w:noWrap/>
            <w:vAlign w:val="center"/>
            <w:hideMark/>
          </w:tcPr>
          <w:p w14:paraId="72008EE9" w14:textId="7F7C8CB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1A778499" w14:textId="300B67C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voor elke (groep) van de verwezen blokken uit het P&amp;C hoofddocument rechten toe te wijzen, zoals schrijven, lezen en reviewen aan een groep van personen. </w:t>
            </w:r>
          </w:p>
        </w:tc>
        <w:tc>
          <w:tcPr>
            <w:tcW w:w="1276" w:type="dxa"/>
            <w:shd w:val="clear" w:color="auto" w:fill="auto"/>
            <w:noWrap/>
            <w:vAlign w:val="center"/>
            <w:hideMark/>
          </w:tcPr>
          <w:p w14:paraId="7626901C"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29355BDE" w14:textId="419B6641" w:rsidR="001C0A64" w:rsidRPr="00E776A8" w:rsidRDefault="001C0A64" w:rsidP="00D4394F">
            <w:pPr>
              <w:spacing w:line="240" w:lineRule="auto"/>
              <w:rPr>
                <w:rFonts w:asciiTheme="minorHAnsi" w:hAnsiTheme="minorHAnsi" w:cs="Calibri"/>
              </w:rPr>
            </w:pPr>
          </w:p>
        </w:tc>
      </w:tr>
      <w:tr w:rsidR="001C0A64" w:rsidRPr="00E776A8" w14:paraId="65DD8187" w14:textId="77777777" w:rsidTr="001C0A64">
        <w:trPr>
          <w:trHeight w:val="1200"/>
        </w:trPr>
        <w:tc>
          <w:tcPr>
            <w:tcW w:w="851" w:type="dxa"/>
            <w:shd w:val="clear" w:color="000000" w:fill="D9D9D9"/>
            <w:noWrap/>
            <w:vAlign w:val="center"/>
            <w:hideMark/>
          </w:tcPr>
          <w:p w14:paraId="77B58296" w14:textId="324A4A7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077</w:t>
            </w:r>
          </w:p>
        </w:tc>
        <w:tc>
          <w:tcPr>
            <w:tcW w:w="1278" w:type="dxa"/>
            <w:shd w:val="clear" w:color="000000" w:fill="D9D9D9"/>
            <w:noWrap/>
            <w:vAlign w:val="center"/>
            <w:hideMark/>
          </w:tcPr>
          <w:p w14:paraId="38281C76" w14:textId="0C0FC3A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75D8BD78" w14:textId="5E4713A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financiële tabel of grafiek te ontwerpen en te genereren die wordt opgenomen in een P&amp;C document. </w:t>
            </w:r>
          </w:p>
        </w:tc>
        <w:tc>
          <w:tcPr>
            <w:tcW w:w="1276" w:type="dxa"/>
            <w:shd w:val="clear" w:color="auto" w:fill="auto"/>
            <w:noWrap/>
            <w:vAlign w:val="center"/>
            <w:hideMark/>
          </w:tcPr>
          <w:p w14:paraId="16E9A64C"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5FA8B2BA" w14:textId="5C7FE193" w:rsidR="001C0A64" w:rsidRPr="00E776A8" w:rsidRDefault="001C0A64" w:rsidP="00D4394F">
            <w:pPr>
              <w:spacing w:line="240" w:lineRule="auto"/>
              <w:rPr>
                <w:rFonts w:asciiTheme="minorHAnsi" w:hAnsiTheme="minorHAnsi" w:cs="Calibri"/>
              </w:rPr>
            </w:pPr>
          </w:p>
        </w:tc>
      </w:tr>
      <w:tr w:rsidR="001C0A64" w:rsidRPr="00E776A8" w14:paraId="1AEEFF18" w14:textId="77777777" w:rsidTr="001C0A64">
        <w:trPr>
          <w:trHeight w:val="900"/>
        </w:trPr>
        <w:tc>
          <w:tcPr>
            <w:tcW w:w="851" w:type="dxa"/>
            <w:shd w:val="clear" w:color="000000" w:fill="D9D9D9"/>
            <w:noWrap/>
            <w:vAlign w:val="center"/>
            <w:hideMark/>
          </w:tcPr>
          <w:p w14:paraId="7DBF10D3" w14:textId="504E13F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078</w:t>
            </w:r>
          </w:p>
        </w:tc>
        <w:tc>
          <w:tcPr>
            <w:tcW w:w="1278" w:type="dxa"/>
            <w:shd w:val="clear" w:color="000000" w:fill="D9D9D9"/>
            <w:noWrap/>
            <w:vAlign w:val="center"/>
            <w:hideMark/>
          </w:tcPr>
          <w:p w14:paraId="528B263D" w14:textId="170DBE7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3F46C8A1" w14:textId="37E2778B"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P&amp;C hoofddocument met een druk op de knop te verversen met actuele informatie. </w:t>
            </w:r>
          </w:p>
        </w:tc>
        <w:tc>
          <w:tcPr>
            <w:tcW w:w="1276" w:type="dxa"/>
            <w:shd w:val="clear" w:color="auto" w:fill="auto"/>
            <w:noWrap/>
            <w:vAlign w:val="center"/>
            <w:hideMark/>
          </w:tcPr>
          <w:p w14:paraId="198B937F"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71851E79" w14:textId="01AEA681" w:rsidR="001C0A64" w:rsidRPr="00E776A8" w:rsidRDefault="001C0A64" w:rsidP="00D4394F">
            <w:pPr>
              <w:spacing w:line="240" w:lineRule="auto"/>
              <w:rPr>
                <w:rFonts w:asciiTheme="minorHAnsi" w:hAnsiTheme="minorHAnsi" w:cs="Calibri"/>
              </w:rPr>
            </w:pPr>
          </w:p>
        </w:tc>
      </w:tr>
      <w:tr w:rsidR="001C0A64" w:rsidRPr="00E776A8" w14:paraId="6CB93A84" w14:textId="77777777" w:rsidTr="001C0A64">
        <w:trPr>
          <w:trHeight w:val="300"/>
        </w:trPr>
        <w:tc>
          <w:tcPr>
            <w:tcW w:w="851" w:type="dxa"/>
            <w:shd w:val="clear" w:color="000000" w:fill="D9D9D9"/>
            <w:noWrap/>
            <w:vAlign w:val="center"/>
            <w:hideMark/>
          </w:tcPr>
          <w:p w14:paraId="5DBD0E5D" w14:textId="1571BC2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079</w:t>
            </w:r>
          </w:p>
        </w:tc>
        <w:tc>
          <w:tcPr>
            <w:tcW w:w="1278" w:type="dxa"/>
            <w:shd w:val="clear" w:color="000000" w:fill="D9D9D9"/>
            <w:noWrap/>
            <w:vAlign w:val="center"/>
            <w:hideMark/>
          </w:tcPr>
          <w:p w14:paraId="0E7E57A7" w14:textId="152AD6E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1FF54BEE" w14:textId="51E8790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tabel met prestatie-indicatoren te ontwerpen en te genereren die wordt opgenomen in een P&amp;C document. </w:t>
            </w:r>
          </w:p>
        </w:tc>
        <w:tc>
          <w:tcPr>
            <w:tcW w:w="1276" w:type="dxa"/>
            <w:shd w:val="clear" w:color="auto" w:fill="auto"/>
            <w:noWrap/>
            <w:vAlign w:val="center"/>
            <w:hideMark/>
          </w:tcPr>
          <w:p w14:paraId="206EAE06"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74514461" w14:textId="15B59272" w:rsidR="001C0A64" w:rsidRPr="00E776A8" w:rsidRDefault="001C0A64" w:rsidP="00D4394F">
            <w:pPr>
              <w:spacing w:line="240" w:lineRule="auto"/>
              <w:rPr>
                <w:rFonts w:asciiTheme="minorHAnsi" w:hAnsiTheme="minorHAnsi" w:cs="Calibri"/>
              </w:rPr>
            </w:pPr>
          </w:p>
        </w:tc>
      </w:tr>
      <w:tr w:rsidR="001C0A64" w:rsidRPr="00E776A8" w14:paraId="6A9B5E66" w14:textId="77777777" w:rsidTr="001C0A64">
        <w:trPr>
          <w:trHeight w:val="300"/>
        </w:trPr>
        <w:tc>
          <w:tcPr>
            <w:tcW w:w="851" w:type="dxa"/>
            <w:shd w:val="clear" w:color="000000" w:fill="D9D9D9"/>
            <w:noWrap/>
            <w:vAlign w:val="center"/>
            <w:hideMark/>
          </w:tcPr>
          <w:p w14:paraId="1906CEC5" w14:textId="772C363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080</w:t>
            </w:r>
          </w:p>
        </w:tc>
        <w:tc>
          <w:tcPr>
            <w:tcW w:w="1278" w:type="dxa"/>
            <w:shd w:val="clear" w:color="000000" w:fill="D9D9D9"/>
            <w:noWrap/>
            <w:vAlign w:val="center"/>
            <w:hideMark/>
          </w:tcPr>
          <w:p w14:paraId="1D515EC6" w14:textId="256D670E"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55AD8973" w14:textId="1BC52BB4"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toelichting toe te voegen op elk onderdeel van het P&amp;C document. </w:t>
            </w:r>
          </w:p>
        </w:tc>
        <w:tc>
          <w:tcPr>
            <w:tcW w:w="1276" w:type="dxa"/>
            <w:shd w:val="clear" w:color="auto" w:fill="auto"/>
            <w:noWrap/>
            <w:vAlign w:val="center"/>
            <w:hideMark/>
          </w:tcPr>
          <w:p w14:paraId="7D7EF177"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199B01A9" w14:textId="24366301" w:rsidR="001C0A64" w:rsidRPr="00E776A8" w:rsidRDefault="001C0A64" w:rsidP="00D4394F">
            <w:pPr>
              <w:spacing w:line="240" w:lineRule="auto"/>
              <w:rPr>
                <w:rFonts w:asciiTheme="minorHAnsi" w:hAnsiTheme="minorHAnsi" w:cs="Calibri"/>
              </w:rPr>
            </w:pPr>
          </w:p>
        </w:tc>
      </w:tr>
      <w:tr w:rsidR="001C0A64" w:rsidRPr="00E776A8" w14:paraId="5D12346D" w14:textId="77777777" w:rsidTr="001C0A64">
        <w:trPr>
          <w:trHeight w:val="900"/>
        </w:trPr>
        <w:tc>
          <w:tcPr>
            <w:tcW w:w="851" w:type="dxa"/>
            <w:shd w:val="clear" w:color="000000" w:fill="D9D9D9"/>
            <w:noWrap/>
            <w:vAlign w:val="center"/>
            <w:hideMark/>
          </w:tcPr>
          <w:p w14:paraId="65815D1F" w14:textId="7916A18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081</w:t>
            </w:r>
          </w:p>
        </w:tc>
        <w:tc>
          <w:tcPr>
            <w:tcW w:w="1278" w:type="dxa"/>
            <w:shd w:val="clear" w:color="000000" w:fill="D9D9D9"/>
            <w:noWrap/>
            <w:vAlign w:val="center"/>
            <w:hideMark/>
          </w:tcPr>
          <w:p w14:paraId="25468828" w14:textId="7957560E"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1DE226D2" w14:textId="4F9EF5F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grafische presentatie op te stellen in de vorm van een stoplicht (rood/oranje/groen). </w:t>
            </w:r>
          </w:p>
        </w:tc>
        <w:tc>
          <w:tcPr>
            <w:tcW w:w="1276" w:type="dxa"/>
            <w:shd w:val="clear" w:color="auto" w:fill="auto"/>
            <w:noWrap/>
            <w:vAlign w:val="center"/>
            <w:hideMark/>
          </w:tcPr>
          <w:p w14:paraId="07F81A4A"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4B88E050" w14:textId="2AC52645" w:rsidR="001C0A64" w:rsidRPr="00E776A8" w:rsidRDefault="001C0A64" w:rsidP="00D4394F">
            <w:pPr>
              <w:spacing w:line="240" w:lineRule="auto"/>
              <w:rPr>
                <w:rFonts w:asciiTheme="minorHAnsi" w:hAnsiTheme="minorHAnsi" w:cs="Calibri"/>
              </w:rPr>
            </w:pPr>
          </w:p>
        </w:tc>
      </w:tr>
      <w:tr w:rsidR="001C0A64" w:rsidRPr="00E776A8" w14:paraId="40279460" w14:textId="77777777" w:rsidTr="001C0A64">
        <w:trPr>
          <w:trHeight w:val="300"/>
        </w:trPr>
        <w:tc>
          <w:tcPr>
            <w:tcW w:w="851" w:type="dxa"/>
            <w:shd w:val="clear" w:color="000000" w:fill="D9D9D9"/>
            <w:noWrap/>
            <w:vAlign w:val="center"/>
            <w:hideMark/>
          </w:tcPr>
          <w:p w14:paraId="1E7231DC" w14:textId="19FA88BE"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082</w:t>
            </w:r>
          </w:p>
        </w:tc>
        <w:tc>
          <w:tcPr>
            <w:tcW w:w="1278" w:type="dxa"/>
            <w:shd w:val="clear" w:color="000000" w:fill="D9D9D9"/>
            <w:noWrap/>
            <w:vAlign w:val="center"/>
            <w:hideMark/>
          </w:tcPr>
          <w:p w14:paraId="09FB6F6D" w14:textId="25EE9C2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0DEE4F1D" w14:textId="0FC575C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aantal tekens in een tekstblok van een P&amp;C document te beperken, zodat toelichtingen niet te lang worden. </w:t>
            </w:r>
          </w:p>
        </w:tc>
        <w:tc>
          <w:tcPr>
            <w:tcW w:w="1276" w:type="dxa"/>
            <w:shd w:val="clear" w:color="auto" w:fill="auto"/>
            <w:noWrap/>
            <w:vAlign w:val="center"/>
            <w:hideMark/>
          </w:tcPr>
          <w:p w14:paraId="0A5DCCF3"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60DAACE4" w14:textId="5580E36C" w:rsidR="001C0A64" w:rsidRPr="00E776A8" w:rsidRDefault="001C0A64" w:rsidP="00D4394F">
            <w:pPr>
              <w:spacing w:line="240" w:lineRule="auto"/>
              <w:rPr>
                <w:rFonts w:asciiTheme="minorHAnsi" w:hAnsiTheme="minorHAnsi" w:cs="Calibri"/>
              </w:rPr>
            </w:pPr>
          </w:p>
        </w:tc>
      </w:tr>
      <w:tr w:rsidR="001C0A64" w:rsidRPr="00E776A8" w14:paraId="19F6E42B" w14:textId="77777777" w:rsidTr="001C0A64">
        <w:trPr>
          <w:trHeight w:val="900"/>
        </w:trPr>
        <w:tc>
          <w:tcPr>
            <w:tcW w:w="851" w:type="dxa"/>
            <w:shd w:val="clear" w:color="000000" w:fill="D9D9D9"/>
            <w:noWrap/>
            <w:vAlign w:val="center"/>
            <w:hideMark/>
          </w:tcPr>
          <w:p w14:paraId="4973EFC8" w14:textId="6077A45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083</w:t>
            </w:r>
          </w:p>
        </w:tc>
        <w:tc>
          <w:tcPr>
            <w:tcW w:w="1278" w:type="dxa"/>
            <w:shd w:val="clear" w:color="000000" w:fill="D9D9D9"/>
            <w:noWrap/>
            <w:vAlign w:val="center"/>
            <w:hideMark/>
          </w:tcPr>
          <w:p w14:paraId="67CFBC44" w14:textId="66B1FB1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2776696D" w14:textId="5A6C3B3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(onderdelen van) een P&amp;C hoofddocument te exporteren naar MS Word of PDF. </w:t>
            </w:r>
          </w:p>
        </w:tc>
        <w:tc>
          <w:tcPr>
            <w:tcW w:w="1276" w:type="dxa"/>
            <w:shd w:val="clear" w:color="auto" w:fill="auto"/>
            <w:noWrap/>
            <w:vAlign w:val="center"/>
            <w:hideMark/>
          </w:tcPr>
          <w:p w14:paraId="04B74395"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26C9776A" w14:textId="4CA190B5" w:rsidR="001C0A64" w:rsidRPr="00E776A8" w:rsidRDefault="001C0A64" w:rsidP="00D4394F">
            <w:pPr>
              <w:spacing w:line="240" w:lineRule="auto"/>
              <w:rPr>
                <w:rFonts w:asciiTheme="minorHAnsi" w:hAnsiTheme="minorHAnsi" w:cs="Calibri"/>
              </w:rPr>
            </w:pPr>
          </w:p>
        </w:tc>
      </w:tr>
      <w:tr w:rsidR="001C0A64" w:rsidRPr="00E776A8" w14:paraId="67A772EF" w14:textId="77777777" w:rsidTr="001C0A64">
        <w:trPr>
          <w:trHeight w:val="300"/>
        </w:trPr>
        <w:tc>
          <w:tcPr>
            <w:tcW w:w="851" w:type="dxa"/>
            <w:shd w:val="clear" w:color="000000" w:fill="D9D9D9"/>
            <w:noWrap/>
            <w:vAlign w:val="center"/>
            <w:hideMark/>
          </w:tcPr>
          <w:p w14:paraId="2F9C041D" w14:textId="688CAB40"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084</w:t>
            </w:r>
          </w:p>
        </w:tc>
        <w:tc>
          <w:tcPr>
            <w:tcW w:w="1278" w:type="dxa"/>
            <w:shd w:val="clear" w:color="000000" w:fill="D9D9D9"/>
            <w:noWrap/>
            <w:vAlign w:val="center"/>
            <w:hideMark/>
          </w:tcPr>
          <w:p w14:paraId="0748646F" w14:textId="15B3F69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7F41AEE4" w14:textId="66E9CAE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alle tekstblokken in het P&amp;C hoofddocument te muteren met volwaardige teksteditor functionaliteit. </w:t>
            </w:r>
          </w:p>
        </w:tc>
        <w:tc>
          <w:tcPr>
            <w:tcW w:w="1276" w:type="dxa"/>
            <w:shd w:val="clear" w:color="auto" w:fill="auto"/>
            <w:noWrap/>
            <w:vAlign w:val="center"/>
            <w:hideMark/>
          </w:tcPr>
          <w:p w14:paraId="15DF665A"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0F5FC223" w14:textId="69C498AF" w:rsidR="001C0A64" w:rsidRPr="00E776A8" w:rsidRDefault="001C0A64" w:rsidP="00D4394F">
            <w:pPr>
              <w:spacing w:line="240" w:lineRule="auto"/>
              <w:rPr>
                <w:rFonts w:asciiTheme="minorHAnsi" w:hAnsiTheme="minorHAnsi" w:cs="Calibri"/>
              </w:rPr>
            </w:pPr>
          </w:p>
        </w:tc>
      </w:tr>
      <w:tr w:rsidR="001C0A64" w:rsidRPr="00E776A8" w14:paraId="7E50F10B" w14:textId="77777777" w:rsidTr="001C0A64">
        <w:trPr>
          <w:trHeight w:val="300"/>
        </w:trPr>
        <w:tc>
          <w:tcPr>
            <w:tcW w:w="851" w:type="dxa"/>
            <w:shd w:val="clear" w:color="000000" w:fill="D9D9D9"/>
            <w:noWrap/>
            <w:vAlign w:val="center"/>
            <w:hideMark/>
          </w:tcPr>
          <w:p w14:paraId="1DF119D6" w14:textId="75829F1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085</w:t>
            </w:r>
          </w:p>
        </w:tc>
        <w:tc>
          <w:tcPr>
            <w:tcW w:w="1278" w:type="dxa"/>
            <w:shd w:val="clear" w:color="000000" w:fill="D9D9D9"/>
            <w:noWrap/>
            <w:vAlign w:val="center"/>
            <w:hideMark/>
          </w:tcPr>
          <w:p w14:paraId="4A2FD2CE" w14:textId="0DACF1D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27B710EA" w14:textId="2C9FDE9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naar behoefte de wijzigingen in tekstblokken zichtbaar te maken en te accepteren. </w:t>
            </w:r>
          </w:p>
        </w:tc>
        <w:tc>
          <w:tcPr>
            <w:tcW w:w="1276" w:type="dxa"/>
            <w:shd w:val="clear" w:color="auto" w:fill="auto"/>
            <w:noWrap/>
            <w:vAlign w:val="center"/>
            <w:hideMark/>
          </w:tcPr>
          <w:p w14:paraId="35109FF3"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5A11F781" w14:textId="6D394DDD" w:rsidR="001C0A64" w:rsidRPr="00E776A8" w:rsidRDefault="001C0A64" w:rsidP="00D4394F">
            <w:pPr>
              <w:spacing w:line="240" w:lineRule="auto"/>
              <w:rPr>
                <w:rFonts w:asciiTheme="minorHAnsi" w:hAnsiTheme="minorHAnsi" w:cs="Calibri"/>
              </w:rPr>
            </w:pPr>
          </w:p>
        </w:tc>
      </w:tr>
      <w:tr w:rsidR="001C0A64" w:rsidRPr="00E776A8" w14:paraId="7623E8B5" w14:textId="77777777" w:rsidTr="001C0A64">
        <w:trPr>
          <w:trHeight w:val="600"/>
        </w:trPr>
        <w:tc>
          <w:tcPr>
            <w:tcW w:w="851" w:type="dxa"/>
            <w:shd w:val="clear" w:color="000000" w:fill="D9D9D9"/>
            <w:noWrap/>
            <w:vAlign w:val="center"/>
            <w:hideMark/>
          </w:tcPr>
          <w:p w14:paraId="023C2365" w14:textId="7D2DD8F1"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086</w:t>
            </w:r>
          </w:p>
        </w:tc>
        <w:tc>
          <w:tcPr>
            <w:tcW w:w="1278" w:type="dxa"/>
            <w:shd w:val="clear" w:color="000000" w:fill="D9D9D9"/>
            <w:noWrap/>
            <w:vAlign w:val="center"/>
            <w:hideMark/>
          </w:tcPr>
          <w:p w14:paraId="56E91FFD" w14:textId="7BD6F23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487D0FD1" w14:textId="1A5F5A54"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versiebeheer op tekstblokken toe te passen. </w:t>
            </w:r>
          </w:p>
        </w:tc>
        <w:tc>
          <w:tcPr>
            <w:tcW w:w="1276" w:type="dxa"/>
            <w:shd w:val="clear" w:color="auto" w:fill="auto"/>
            <w:noWrap/>
            <w:vAlign w:val="center"/>
            <w:hideMark/>
          </w:tcPr>
          <w:p w14:paraId="00D495C7"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0D3645E4" w14:textId="4A6CF685" w:rsidR="001C0A64" w:rsidRPr="00E776A8" w:rsidRDefault="001C0A64" w:rsidP="00D4394F">
            <w:pPr>
              <w:spacing w:line="240" w:lineRule="auto"/>
              <w:rPr>
                <w:rFonts w:asciiTheme="minorHAnsi" w:hAnsiTheme="minorHAnsi" w:cs="Calibri"/>
              </w:rPr>
            </w:pPr>
          </w:p>
        </w:tc>
      </w:tr>
      <w:tr w:rsidR="001C0A64" w:rsidRPr="00E776A8" w14:paraId="387950AC" w14:textId="77777777" w:rsidTr="001C0A64">
        <w:trPr>
          <w:trHeight w:val="600"/>
        </w:trPr>
        <w:tc>
          <w:tcPr>
            <w:tcW w:w="851" w:type="dxa"/>
            <w:shd w:val="clear" w:color="000000" w:fill="D9D9D9"/>
            <w:noWrap/>
            <w:vAlign w:val="center"/>
            <w:hideMark/>
          </w:tcPr>
          <w:p w14:paraId="5AA36063" w14:textId="3BD566B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087</w:t>
            </w:r>
          </w:p>
        </w:tc>
        <w:tc>
          <w:tcPr>
            <w:tcW w:w="1278" w:type="dxa"/>
            <w:shd w:val="clear" w:color="000000" w:fill="D9D9D9"/>
            <w:noWrap/>
            <w:vAlign w:val="center"/>
            <w:hideMark/>
          </w:tcPr>
          <w:p w14:paraId="7AEA0605" w14:textId="0564467B"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EF5DAAF" w14:textId="76AFF81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versiebeheer op het hoofddocument toe te passen. </w:t>
            </w:r>
          </w:p>
        </w:tc>
        <w:tc>
          <w:tcPr>
            <w:tcW w:w="1276" w:type="dxa"/>
            <w:shd w:val="clear" w:color="auto" w:fill="auto"/>
            <w:noWrap/>
            <w:vAlign w:val="center"/>
            <w:hideMark/>
          </w:tcPr>
          <w:p w14:paraId="38D368EE"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786E3F24" w14:textId="513A210F" w:rsidR="001C0A64" w:rsidRPr="00E776A8" w:rsidRDefault="001C0A64" w:rsidP="00D4394F">
            <w:pPr>
              <w:spacing w:line="240" w:lineRule="auto"/>
              <w:rPr>
                <w:rFonts w:asciiTheme="minorHAnsi" w:hAnsiTheme="minorHAnsi" w:cs="Calibri"/>
              </w:rPr>
            </w:pPr>
          </w:p>
        </w:tc>
      </w:tr>
      <w:tr w:rsidR="001C0A64" w:rsidRPr="00E776A8" w14:paraId="140A2FFD" w14:textId="77777777" w:rsidTr="001C0A64">
        <w:trPr>
          <w:trHeight w:val="600"/>
        </w:trPr>
        <w:tc>
          <w:tcPr>
            <w:tcW w:w="851" w:type="dxa"/>
            <w:shd w:val="clear" w:color="000000" w:fill="D9D9D9"/>
            <w:noWrap/>
            <w:vAlign w:val="center"/>
            <w:hideMark/>
          </w:tcPr>
          <w:p w14:paraId="2118B56C" w14:textId="501A99C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088</w:t>
            </w:r>
          </w:p>
        </w:tc>
        <w:tc>
          <w:tcPr>
            <w:tcW w:w="1278" w:type="dxa"/>
            <w:shd w:val="clear" w:color="000000" w:fill="D9D9D9"/>
            <w:noWrap/>
            <w:vAlign w:val="center"/>
            <w:hideMark/>
          </w:tcPr>
          <w:p w14:paraId="0405659C" w14:textId="084DB23E"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5E17D302" w14:textId="221EBE9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doelenboom incl. beschrijving doel in te richten. </w:t>
            </w:r>
          </w:p>
        </w:tc>
        <w:tc>
          <w:tcPr>
            <w:tcW w:w="1276" w:type="dxa"/>
            <w:shd w:val="clear" w:color="auto" w:fill="auto"/>
            <w:noWrap/>
            <w:vAlign w:val="center"/>
            <w:hideMark/>
          </w:tcPr>
          <w:p w14:paraId="5306DC8D"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6721BADA" w14:textId="58553798" w:rsidR="001C0A64" w:rsidRPr="00E776A8" w:rsidRDefault="001C0A64" w:rsidP="00D4394F">
            <w:pPr>
              <w:spacing w:line="240" w:lineRule="auto"/>
              <w:rPr>
                <w:rFonts w:asciiTheme="minorHAnsi" w:hAnsiTheme="minorHAnsi" w:cs="Calibri"/>
              </w:rPr>
            </w:pPr>
          </w:p>
        </w:tc>
      </w:tr>
      <w:tr w:rsidR="001C0A64" w:rsidRPr="00E776A8" w14:paraId="55D08380" w14:textId="77777777" w:rsidTr="001C0A64">
        <w:trPr>
          <w:trHeight w:val="900"/>
        </w:trPr>
        <w:tc>
          <w:tcPr>
            <w:tcW w:w="851" w:type="dxa"/>
            <w:shd w:val="clear" w:color="000000" w:fill="D9D9D9"/>
            <w:noWrap/>
            <w:vAlign w:val="center"/>
            <w:hideMark/>
          </w:tcPr>
          <w:p w14:paraId="65DFBAE0" w14:textId="6F3F31D6"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089</w:t>
            </w:r>
          </w:p>
        </w:tc>
        <w:tc>
          <w:tcPr>
            <w:tcW w:w="1278" w:type="dxa"/>
            <w:shd w:val="clear" w:color="000000" w:fill="D9D9D9"/>
            <w:noWrap/>
            <w:vAlign w:val="center"/>
            <w:hideMark/>
          </w:tcPr>
          <w:p w14:paraId="4F0E0A4C" w14:textId="65E3B14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68ADE1EB" w14:textId="58285F14"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programma te definiëren en deze in programmaonderdelen te verdelen. </w:t>
            </w:r>
          </w:p>
        </w:tc>
        <w:tc>
          <w:tcPr>
            <w:tcW w:w="1276" w:type="dxa"/>
            <w:shd w:val="clear" w:color="auto" w:fill="auto"/>
            <w:noWrap/>
            <w:vAlign w:val="center"/>
            <w:hideMark/>
          </w:tcPr>
          <w:p w14:paraId="71C0EC2E"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34C3C7B0" w14:textId="58429A7C" w:rsidR="001C0A64" w:rsidRPr="00E776A8" w:rsidRDefault="001C0A64" w:rsidP="00D4394F">
            <w:pPr>
              <w:spacing w:line="240" w:lineRule="auto"/>
              <w:rPr>
                <w:rFonts w:asciiTheme="minorHAnsi" w:hAnsiTheme="minorHAnsi" w:cs="Calibri"/>
              </w:rPr>
            </w:pPr>
          </w:p>
        </w:tc>
      </w:tr>
      <w:tr w:rsidR="001C0A64" w:rsidRPr="00E776A8" w14:paraId="00D28B6C" w14:textId="77777777" w:rsidTr="001C0A64">
        <w:trPr>
          <w:trHeight w:val="300"/>
        </w:trPr>
        <w:tc>
          <w:tcPr>
            <w:tcW w:w="851" w:type="dxa"/>
            <w:shd w:val="clear" w:color="000000" w:fill="D9D9D9"/>
            <w:noWrap/>
            <w:vAlign w:val="center"/>
            <w:hideMark/>
          </w:tcPr>
          <w:p w14:paraId="3B51BA2A" w14:textId="72F126F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090</w:t>
            </w:r>
          </w:p>
        </w:tc>
        <w:tc>
          <w:tcPr>
            <w:tcW w:w="1278" w:type="dxa"/>
            <w:shd w:val="clear" w:color="000000" w:fill="D9D9D9"/>
            <w:noWrap/>
            <w:vAlign w:val="center"/>
            <w:hideMark/>
          </w:tcPr>
          <w:p w14:paraId="76EEF809" w14:textId="0677E0C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48AE78E4" w14:textId="3422C3D9"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per programma en programmaonderdeel doelen te definiëren en er prestatie indicatoren aan te hangen. </w:t>
            </w:r>
          </w:p>
        </w:tc>
        <w:tc>
          <w:tcPr>
            <w:tcW w:w="1276" w:type="dxa"/>
            <w:shd w:val="clear" w:color="auto" w:fill="auto"/>
            <w:noWrap/>
            <w:vAlign w:val="center"/>
            <w:hideMark/>
          </w:tcPr>
          <w:p w14:paraId="686093F9"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6006D2D1" w14:textId="0E2D5FD7" w:rsidR="001C0A64" w:rsidRPr="00E776A8" w:rsidRDefault="001C0A64" w:rsidP="00D4394F">
            <w:pPr>
              <w:spacing w:line="240" w:lineRule="auto"/>
              <w:rPr>
                <w:rFonts w:asciiTheme="minorHAnsi" w:hAnsiTheme="minorHAnsi" w:cs="Calibri"/>
              </w:rPr>
            </w:pPr>
          </w:p>
        </w:tc>
      </w:tr>
      <w:tr w:rsidR="001C0A64" w:rsidRPr="00E776A8" w14:paraId="5B72964C" w14:textId="77777777" w:rsidTr="001C0A64">
        <w:trPr>
          <w:trHeight w:val="900"/>
        </w:trPr>
        <w:tc>
          <w:tcPr>
            <w:tcW w:w="851" w:type="dxa"/>
            <w:shd w:val="clear" w:color="000000" w:fill="D9D9D9"/>
            <w:noWrap/>
            <w:vAlign w:val="center"/>
            <w:hideMark/>
          </w:tcPr>
          <w:p w14:paraId="283B6C80" w14:textId="7CD43648"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091</w:t>
            </w:r>
          </w:p>
        </w:tc>
        <w:tc>
          <w:tcPr>
            <w:tcW w:w="1278" w:type="dxa"/>
            <w:shd w:val="clear" w:color="000000" w:fill="D9D9D9"/>
            <w:noWrap/>
            <w:vAlign w:val="center"/>
            <w:hideMark/>
          </w:tcPr>
          <w:p w14:paraId="3FFD3E88" w14:textId="077059C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7154AD80" w14:textId="4B484B2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prestatie indicatoren te definiëren op actuele informatie en deze te voorzien van een streefwaarde. </w:t>
            </w:r>
          </w:p>
        </w:tc>
        <w:tc>
          <w:tcPr>
            <w:tcW w:w="1276" w:type="dxa"/>
            <w:shd w:val="clear" w:color="auto" w:fill="auto"/>
            <w:noWrap/>
            <w:vAlign w:val="center"/>
            <w:hideMark/>
          </w:tcPr>
          <w:p w14:paraId="5890F199"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228B7775" w14:textId="7DC277F2" w:rsidR="001C0A64" w:rsidRPr="00E776A8" w:rsidRDefault="001C0A64" w:rsidP="00D4394F">
            <w:pPr>
              <w:spacing w:line="240" w:lineRule="auto"/>
              <w:rPr>
                <w:rFonts w:asciiTheme="minorHAnsi" w:hAnsiTheme="minorHAnsi" w:cs="Calibri"/>
              </w:rPr>
            </w:pPr>
          </w:p>
        </w:tc>
      </w:tr>
      <w:tr w:rsidR="001C0A64" w:rsidRPr="00E776A8" w14:paraId="0F5D97C7" w14:textId="77777777" w:rsidTr="001C0A64">
        <w:trPr>
          <w:trHeight w:val="900"/>
        </w:trPr>
        <w:tc>
          <w:tcPr>
            <w:tcW w:w="851" w:type="dxa"/>
            <w:shd w:val="clear" w:color="000000" w:fill="D9D9D9"/>
            <w:noWrap/>
            <w:vAlign w:val="center"/>
            <w:hideMark/>
          </w:tcPr>
          <w:p w14:paraId="55FCD6CC" w14:textId="04DDBBA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092</w:t>
            </w:r>
          </w:p>
        </w:tc>
        <w:tc>
          <w:tcPr>
            <w:tcW w:w="1278" w:type="dxa"/>
            <w:shd w:val="clear" w:color="000000" w:fill="D9D9D9"/>
            <w:noWrap/>
            <w:vAlign w:val="center"/>
            <w:hideMark/>
          </w:tcPr>
          <w:p w14:paraId="43D99B42" w14:textId="17742D9D"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0E2616DC" w14:textId="0A311BC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taak te genereren op basis van de voortgang en de uitvoerder hiervan te notificeren.</w:t>
            </w:r>
          </w:p>
        </w:tc>
        <w:tc>
          <w:tcPr>
            <w:tcW w:w="1276" w:type="dxa"/>
            <w:shd w:val="clear" w:color="auto" w:fill="auto"/>
            <w:noWrap/>
            <w:vAlign w:val="center"/>
            <w:hideMark/>
          </w:tcPr>
          <w:p w14:paraId="6647AE44"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6D23BEDA" w14:textId="28806BA3" w:rsidR="001C0A64" w:rsidRPr="00E776A8" w:rsidRDefault="001C0A64" w:rsidP="00D4394F">
            <w:pPr>
              <w:spacing w:line="240" w:lineRule="auto"/>
              <w:rPr>
                <w:rFonts w:asciiTheme="minorHAnsi" w:hAnsiTheme="minorHAnsi" w:cs="Calibri"/>
              </w:rPr>
            </w:pPr>
          </w:p>
        </w:tc>
      </w:tr>
      <w:tr w:rsidR="001C0A64" w:rsidRPr="00E776A8" w14:paraId="59567D87" w14:textId="77777777" w:rsidTr="001C0A64">
        <w:trPr>
          <w:trHeight w:val="1200"/>
        </w:trPr>
        <w:tc>
          <w:tcPr>
            <w:tcW w:w="851" w:type="dxa"/>
            <w:shd w:val="clear" w:color="000000" w:fill="D9D9D9"/>
            <w:noWrap/>
            <w:vAlign w:val="center"/>
            <w:hideMark/>
          </w:tcPr>
          <w:p w14:paraId="14945409" w14:textId="392A5F9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093</w:t>
            </w:r>
          </w:p>
        </w:tc>
        <w:tc>
          <w:tcPr>
            <w:tcW w:w="1278" w:type="dxa"/>
            <w:shd w:val="clear" w:color="000000" w:fill="D9D9D9"/>
            <w:noWrap/>
            <w:vAlign w:val="center"/>
            <w:hideMark/>
          </w:tcPr>
          <w:p w14:paraId="5AFEA723" w14:textId="1BBA4A3A"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765EC4F9" w14:textId="3219A13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personen een taak te geven om de doelen/activiteiten/prestatie-indicatoren te actualiseren.</w:t>
            </w:r>
          </w:p>
        </w:tc>
        <w:tc>
          <w:tcPr>
            <w:tcW w:w="1276" w:type="dxa"/>
            <w:shd w:val="clear" w:color="auto" w:fill="auto"/>
            <w:noWrap/>
            <w:vAlign w:val="center"/>
            <w:hideMark/>
          </w:tcPr>
          <w:p w14:paraId="2CB78DCD"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4384D119" w14:textId="61AE1545" w:rsidR="001C0A64" w:rsidRPr="00E776A8" w:rsidRDefault="001C0A64" w:rsidP="00D4394F">
            <w:pPr>
              <w:spacing w:line="240" w:lineRule="auto"/>
              <w:rPr>
                <w:rFonts w:asciiTheme="minorHAnsi" w:hAnsiTheme="minorHAnsi" w:cs="Calibri"/>
              </w:rPr>
            </w:pPr>
          </w:p>
        </w:tc>
      </w:tr>
      <w:tr w:rsidR="001C0A64" w:rsidRPr="00E776A8" w14:paraId="18DB947E" w14:textId="77777777" w:rsidTr="001C0A64">
        <w:trPr>
          <w:trHeight w:val="1200"/>
        </w:trPr>
        <w:tc>
          <w:tcPr>
            <w:tcW w:w="851" w:type="dxa"/>
            <w:shd w:val="clear" w:color="000000" w:fill="D9D9D9"/>
            <w:noWrap/>
            <w:vAlign w:val="center"/>
            <w:hideMark/>
          </w:tcPr>
          <w:p w14:paraId="661A8EE4" w14:textId="47A2361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094</w:t>
            </w:r>
          </w:p>
        </w:tc>
        <w:tc>
          <w:tcPr>
            <w:tcW w:w="1278" w:type="dxa"/>
            <w:shd w:val="clear" w:color="000000" w:fill="D9D9D9"/>
            <w:noWrap/>
            <w:vAlign w:val="center"/>
            <w:hideMark/>
          </w:tcPr>
          <w:p w14:paraId="2D9F2280" w14:textId="267C4E4E"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4CFB5F0B" w14:textId="1EC1C435"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afhankelijkheden/structuren/relaties te leggen tussen verschillende stamdata.</w:t>
            </w:r>
          </w:p>
        </w:tc>
        <w:tc>
          <w:tcPr>
            <w:tcW w:w="1276" w:type="dxa"/>
            <w:shd w:val="clear" w:color="auto" w:fill="auto"/>
            <w:noWrap/>
            <w:hideMark/>
          </w:tcPr>
          <w:p w14:paraId="6279FAF7"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4C815661" w14:textId="6E72D5B9" w:rsidR="001C0A64" w:rsidRPr="00E776A8" w:rsidRDefault="001C0A64" w:rsidP="00D4394F">
            <w:pPr>
              <w:spacing w:line="240" w:lineRule="auto"/>
              <w:rPr>
                <w:rFonts w:asciiTheme="minorHAnsi" w:hAnsiTheme="minorHAnsi" w:cs="Calibri"/>
              </w:rPr>
            </w:pPr>
          </w:p>
        </w:tc>
      </w:tr>
      <w:tr w:rsidR="001C0A64" w:rsidRPr="00E776A8" w14:paraId="40A3DE10" w14:textId="77777777" w:rsidTr="001C0A64">
        <w:trPr>
          <w:trHeight w:val="900"/>
        </w:trPr>
        <w:tc>
          <w:tcPr>
            <w:tcW w:w="851" w:type="dxa"/>
            <w:shd w:val="clear" w:color="000000" w:fill="D9D9D9"/>
            <w:noWrap/>
            <w:vAlign w:val="center"/>
            <w:hideMark/>
          </w:tcPr>
          <w:p w14:paraId="3ADC63AA" w14:textId="28108EA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095</w:t>
            </w:r>
          </w:p>
        </w:tc>
        <w:tc>
          <w:tcPr>
            <w:tcW w:w="1278" w:type="dxa"/>
            <w:shd w:val="clear" w:color="000000" w:fill="D9D9D9"/>
            <w:noWrap/>
            <w:vAlign w:val="center"/>
            <w:hideMark/>
          </w:tcPr>
          <w:p w14:paraId="71B65EEC" w14:textId="1469969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7C648608" w14:textId="72E2A393"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waarden van prestatie indicatoren te actualiseren en daarvan de historie te bewaren. </w:t>
            </w:r>
          </w:p>
        </w:tc>
        <w:tc>
          <w:tcPr>
            <w:tcW w:w="1276" w:type="dxa"/>
            <w:shd w:val="clear" w:color="auto" w:fill="auto"/>
            <w:noWrap/>
            <w:vAlign w:val="center"/>
            <w:hideMark/>
          </w:tcPr>
          <w:p w14:paraId="3776DC50"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14A95EBB" w14:textId="3E1326FF" w:rsidR="001C0A64" w:rsidRPr="00E776A8" w:rsidRDefault="001C0A64" w:rsidP="00D4394F">
            <w:pPr>
              <w:spacing w:line="240" w:lineRule="auto"/>
              <w:rPr>
                <w:rFonts w:asciiTheme="minorHAnsi" w:hAnsiTheme="minorHAnsi" w:cs="Calibri"/>
              </w:rPr>
            </w:pPr>
          </w:p>
        </w:tc>
      </w:tr>
      <w:tr w:rsidR="001C0A64" w:rsidRPr="00E776A8" w14:paraId="08E0054E" w14:textId="77777777" w:rsidTr="001C0A64">
        <w:trPr>
          <w:trHeight w:val="300"/>
        </w:trPr>
        <w:tc>
          <w:tcPr>
            <w:tcW w:w="851" w:type="dxa"/>
            <w:shd w:val="clear" w:color="000000" w:fill="D9D9D9"/>
            <w:noWrap/>
            <w:vAlign w:val="center"/>
            <w:hideMark/>
          </w:tcPr>
          <w:p w14:paraId="698AD324" w14:textId="145EF60C"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096</w:t>
            </w:r>
          </w:p>
        </w:tc>
        <w:tc>
          <w:tcPr>
            <w:tcW w:w="1278" w:type="dxa"/>
            <w:shd w:val="clear" w:color="000000" w:fill="D9D9D9"/>
            <w:noWrap/>
            <w:vAlign w:val="center"/>
            <w:hideMark/>
          </w:tcPr>
          <w:p w14:paraId="7417FD00" w14:textId="3834BD2F"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54" w:type="dxa"/>
            <w:shd w:val="clear" w:color="000000" w:fill="D9D9D9"/>
            <w:vAlign w:val="center"/>
            <w:hideMark/>
          </w:tcPr>
          <w:p w14:paraId="5751CDC7" w14:textId="4D2DB242"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prestatie indicator te koppelen aan een budget. </w:t>
            </w:r>
          </w:p>
        </w:tc>
        <w:tc>
          <w:tcPr>
            <w:tcW w:w="1276" w:type="dxa"/>
            <w:shd w:val="clear" w:color="auto" w:fill="auto"/>
            <w:noWrap/>
            <w:vAlign w:val="center"/>
            <w:hideMark/>
          </w:tcPr>
          <w:p w14:paraId="785030F8"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000000" w:fill="D9D9D9"/>
            <w:noWrap/>
            <w:vAlign w:val="center"/>
          </w:tcPr>
          <w:p w14:paraId="65FF294B" w14:textId="7FCBE9B6" w:rsidR="001C0A64" w:rsidRPr="00E776A8" w:rsidRDefault="001C0A64" w:rsidP="00D4394F">
            <w:pPr>
              <w:spacing w:line="240" w:lineRule="auto"/>
              <w:rPr>
                <w:rFonts w:asciiTheme="minorHAnsi" w:hAnsiTheme="minorHAnsi" w:cs="Calibri"/>
              </w:rPr>
            </w:pPr>
          </w:p>
        </w:tc>
      </w:tr>
      <w:tr w:rsidR="001C0A64" w:rsidRPr="00E776A8" w14:paraId="0EF896A8" w14:textId="77777777" w:rsidTr="001C0A64">
        <w:trPr>
          <w:trHeight w:val="900"/>
        </w:trPr>
        <w:tc>
          <w:tcPr>
            <w:tcW w:w="851" w:type="dxa"/>
            <w:shd w:val="clear" w:color="000000" w:fill="D9D9D9"/>
            <w:noWrap/>
            <w:vAlign w:val="center"/>
            <w:hideMark/>
          </w:tcPr>
          <w:p w14:paraId="0736B9E6" w14:textId="61C41AD7"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FPtV 097</w:t>
            </w:r>
          </w:p>
        </w:tc>
        <w:tc>
          <w:tcPr>
            <w:tcW w:w="1278" w:type="dxa"/>
            <w:shd w:val="clear" w:color="000000" w:fill="D9D9D9"/>
            <w:noWrap/>
            <w:vAlign w:val="center"/>
            <w:hideMark/>
          </w:tcPr>
          <w:p w14:paraId="118F6D8D" w14:textId="4517769E"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54" w:type="dxa"/>
            <w:shd w:val="clear" w:color="000000" w:fill="D9D9D9"/>
            <w:vAlign w:val="center"/>
            <w:hideMark/>
          </w:tcPr>
          <w:p w14:paraId="466A78A3" w14:textId="10793A5B" w:rsidR="001C0A64" w:rsidRPr="00E776A8" w:rsidRDefault="001C0A64" w:rsidP="00D4394F">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beoordelingsroute af te laten hangen van te beoordelen informatie</w:t>
            </w:r>
          </w:p>
        </w:tc>
        <w:tc>
          <w:tcPr>
            <w:tcW w:w="1276" w:type="dxa"/>
            <w:shd w:val="clear" w:color="auto" w:fill="auto"/>
            <w:noWrap/>
            <w:vAlign w:val="bottom"/>
            <w:hideMark/>
          </w:tcPr>
          <w:p w14:paraId="7DA2EAD0" w14:textId="77777777" w:rsidR="001C0A64" w:rsidRPr="00E776A8" w:rsidRDefault="001C0A64" w:rsidP="00D4394F">
            <w:pPr>
              <w:spacing w:line="240" w:lineRule="auto"/>
              <w:rPr>
                <w:rFonts w:asciiTheme="minorHAnsi" w:hAnsiTheme="minorHAnsi" w:cs="Calibri"/>
                <w:color w:val="000000"/>
              </w:rPr>
            </w:pPr>
          </w:p>
        </w:tc>
        <w:tc>
          <w:tcPr>
            <w:tcW w:w="1275" w:type="dxa"/>
            <w:shd w:val="clear" w:color="auto" w:fill="auto"/>
            <w:noWrap/>
            <w:vAlign w:val="center"/>
          </w:tcPr>
          <w:p w14:paraId="0C03F5C7" w14:textId="3D547834" w:rsidR="001C0A64" w:rsidRPr="00E776A8" w:rsidRDefault="001C0A64" w:rsidP="00D4394F">
            <w:pPr>
              <w:spacing w:line="240" w:lineRule="auto"/>
              <w:rPr>
                <w:rFonts w:asciiTheme="minorHAnsi" w:hAnsiTheme="minorHAnsi" w:cs="Calibri"/>
              </w:rPr>
            </w:pPr>
          </w:p>
        </w:tc>
      </w:tr>
    </w:tbl>
    <w:p w14:paraId="0086EE7F" w14:textId="77777777" w:rsidR="000C3F52" w:rsidRDefault="000C3F52" w:rsidP="009022D6"/>
    <w:p w14:paraId="4D4871E7" w14:textId="539B7028" w:rsidR="009022D6" w:rsidRDefault="009022D6" w:rsidP="009022D6">
      <w:pPr>
        <w:pStyle w:val="Kop2"/>
      </w:pPr>
      <w:bookmarkStart w:id="13" w:name="_Toc86954581"/>
      <w:r>
        <w:t>Financiële Project Beheersing</w:t>
      </w:r>
      <w:bookmarkEnd w:id="13"/>
    </w:p>
    <w:p w14:paraId="4DFFECDE" w14:textId="483E3BA2" w:rsidR="00835E9B" w:rsidRDefault="00835E9B" w:rsidP="00835E9B">
      <w:pPr>
        <w:pStyle w:val="Kop3"/>
      </w:pPr>
      <w:r>
        <w:t xml:space="preserve">Proces </w:t>
      </w:r>
      <w:r w:rsidR="002968A7">
        <w:t>overzicht</w:t>
      </w:r>
    </w:p>
    <w:p w14:paraId="16828AD3" w14:textId="27D7CDBA" w:rsidR="00EA24BB" w:rsidRPr="00EA24BB" w:rsidRDefault="00EA24BB" w:rsidP="00252E97">
      <w:pPr>
        <w:pStyle w:val="Kop4Corbel12ptCursief"/>
      </w:pPr>
      <w:r>
        <w:t>Procesfunctiemodel:</w:t>
      </w:r>
    </w:p>
    <w:p w14:paraId="0E23BF89" w14:textId="43A9F02E" w:rsidR="003672C5" w:rsidRDefault="00BF669B" w:rsidP="00835E9B">
      <w:r>
        <w:rPr>
          <w:noProof/>
        </w:rPr>
        <w:drawing>
          <wp:inline distT="0" distB="0" distL="0" distR="0" wp14:anchorId="696FDC44" wp14:editId="3C8384C7">
            <wp:extent cx="5400040" cy="811530"/>
            <wp:effectExtent l="0" t="0" r="0" b="762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811530"/>
                    </a:xfrm>
                    <a:prstGeom prst="rect">
                      <a:avLst/>
                    </a:prstGeom>
                  </pic:spPr>
                </pic:pic>
              </a:graphicData>
            </a:graphic>
          </wp:inline>
        </w:drawing>
      </w:r>
    </w:p>
    <w:p w14:paraId="65FBE2A8" w14:textId="77777777" w:rsidR="000E67DE" w:rsidRDefault="000E67DE" w:rsidP="000E67DE"/>
    <w:p w14:paraId="0B333A0D" w14:textId="77777777" w:rsidR="000E67DE" w:rsidRDefault="000E67DE" w:rsidP="00252E97">
      <w:pPr>
        <w:pStyle w:val="Kop4Corbel12ptCursief"/>
      </w:pPr>
      <w:r>
        <w:t>Algemene beschrijving van het bedrijfsproces:</w:t>
      </w:r>
    </w:p>
    <w:p w14:paraId="4746B13B" w14:textId="77777777" w:rsidR="000E67DE" w:rsidRDefault="000E67DE" w:rsidP="000E67DE"/>
    <w:p w14:paraId="1726323F" w14:textId="500DE8F8" w:rsidR="00835E9B" w:rsidRDefault="00835E9B" w:rsidP="00835E9B">
      <w:r>
        <w:t>D</w:t>
      </w:r>
      <w:r w:rsidRPr="00184654">
        <w:t xml:space="preserve">e financiële projectbeheersing </w:t>
      </w:r>
      <w:r>
        <w:t xml:space="preserve">(FPrB) is </w:t>
      </w:r>
      <w:r w:rsidRPr="00184654">
        <w:t>gericht op de financiële sturing van een project</w:t>
      </w:r>
      <w:r>
        <w:t xml:space="preserve">. Het wisselt informatie uit met verschillende </w:t>
      </w:r>
      <w:r w:rsidR="00961B8F">
        <w:t xml:space="preserve">tooling voor </w:t>
      </w:r>
      <w:r>
        <w:t>projectbeheers</w:t>
      </w:r>
      <w:r w:rsidR="00961B8F">
        <w:t>ing</w:t>
      </w:r>
      <w:r>
        <w:t xml:space="preserve"> om financiële project informatie te integreren met project beheers informatie.</w:t>
      </w:r>
    </w:p>
    <w:p w14:paraId="07D3CECC" w14:textId="77777777" w:rsidR="00F40FC3" w:rsidRDefault="00F40FC3" w:rsidP="00F40FC3"/>
    <w:p w14:paraId="63B11092" w14:textId="77777777" w:rsidR="00F40FC3" w:rsidRDefault="00F40FC3" w:rsidP="00F40FC3">
      <w:r>
        <w:t>Projecten zijn er in soorten en maten in Amsterdam. Van kleine, waar enkele interne collega’s aan werken en waar nauwelijks out-of-pocket kosten worden gemaakt, tot grote waar tientallen of zelfs honderden mensen, intern en extern, aan werken en waar uitvoeringsbudgetten van tientallen of honderden miljoenen voor beschikbaar worden gesteld.</w:t>
      </w:r>
    </w:p>
    <w:p w14:paraId="1AD58E2D" w14:textId="1302A095" w:rsidR="00F40FC3" w:rsidRDefault="00F40FC3" w:rsidP="00F40FC3">
      <w:r>
        <w:t>Van projecten in het sociale domein, waar complexe maatschappelijk veranderingen moeten worden tot</w:t>
      </w:r>
      <w:r w:rsidR="00961B8F">
        <w:t xml:space="preserve"> </w:t>
      </w:r>
      <w:r>
        <w:t>stand</w:t>
      </w:r>
      <w:r w:rsidR="00961B8F">
        <w:t xml:space="preserve"> </w:t>
      </w:r>
      <w:r>
        <w:t>gebracht door slim gekozen resultaten of producten op te leveren tot projecten in het fysieke domein waar de openbare ruimte en de infrastructuur van de stad worden beetgepakt.</w:t>
      </w:r>
    </w:p>
    <w:p w14:paraId="0DBC25B9" w14:textId="77777777" w:rsidR="00F40FC3" w:rsidRDefault="00F40FC3" w:rsidP="00F40FC3"/>
    <w:p w14:paraId="05FFE7BA" w14:textId="027852F4" w:rsidR="00F40FC3" w:rsidRDefault="00F40FC3" w:rsidP="00F40FC3">
      <w:r>
        <w:t>We noemen iets een project als er een duidelijk aanwijsbaar resultaat wordt neergezet binnen afgegrensde kaders van tijd, geld en kwaliteit en er een projectorganisatie voor wordt opgetuigd, buiten de reguliere hiërarchische lijn.</w:t>
      </w:r>
    </w:p>
    <w:p w14:paraId="456982EB" w14:textId="77777777" w:rsidR="00F40FC3" w:rsidRDefault="00F40FC3" w:rsidP="00F40FC3"/>
    <w:p w14:paraId="7BD03B9F" w14:textId="77777777" w:rsidR="00F40FC3" w:rsidRDefault="00F40FC3" w:rsidP="00F40FC3">
      <w:r>
        <w:t>Projecten zijn dynamisch van aard en worden beheerst op een aantal aspecten, zoals geld, organisatie, kwaliteit, informatie en tijd. De financiële projectbeheersing richt zich op het aspect geld.</w:t>
      </w:r>
    </w:p>
    <w:p w14:paraId="7E8C432F" w14:textId="77777777" w:rsidR="00F40FC3" w:rsidRDefault="00F40FC3" w:rsidP="00F40FC3"/>
    <w:p w14:paraId="65FA6F2A" w14:textId="24C149AF" w:rsidR="00F40FC3" w:rsidRDefault="00F40FC3" w:rsidP="00F40FC3">
      <w:r>
        <w:t>Zo is de financiële projectbeheersing gericht op de financiële sturing van een project. Belanghebbenden daarbij zijn de opdrachtgever van een project, de projectleide</w:t>
      </w:r>
      <w:r w:rsidRPr="00154F0D">
        <w:t>r/</w:t>
      </w:r>
      <w:r w:rsidR="00703E0D">
        <w:t xml:space="preserve"> l</w:t>
      </w:r>
      <w:r w:rsidR="00154F0D" w:rsidRPr="00154F0D">
        <w:t>everancier</w:t>
      </w:r>
      <w:r w:rsidRPr="00154F0D">
        <w:t>, de daaronder ressorterende deelprojectleiders. Maar zij zijn niet de enige belanghe</w:t>
      </w:r>
      <w:r>
        <w:t>bbenden.</w:t>
      </w:r>
    </w:p>
    <w:p w14:paraId="5387794B" w14:textId="77777777" w:rsidR="00F40FC3" w:rsidRDefault="00F40FC3" w:rsidP="00F40FC3">
      <w:r>
        <w:t>We kennen projecten in verschillende sectoren van de gemeente, of ‘domeinen’, zoals projecten op het gebied van verkeer en openbare ruimte, op het gebied van grondexploitaties, op het gebied van onderwijshuisvesting en op het gebied van investeringen in de informatievoorziening en ICT. Die domeinen hebben een eigenaar en die eigenaar heeft ook een bepaalde informatiebehoefte. Die wil de projecten in zijn of haar domein kunnen oprollen.</w:t>
      </w:r>
    </w:p>
    <w:p w14:paraId="0F4526B0" w14:textId="77777777" w:rsidR="00F40FC3" w:rsidRDefault="00F40FC3" w:rsidP="00F40FC3">
      <w:r>
        <w:t xml:space="preserve">Tot slot is er nog de belanghebbende ‘concern’. Daaronder kan begrepen worden het bestuur (raad en college) die graag inzicht willen in en overzicht over alle projecten van de stad. </w:t>
      </w:r>
    </w:p>
    <w:p w14:paraId="6AE9EBC0" w14:textId="77777777" w:rsidR="00F40FC3" w:rsidRDefault="00F40FC3" w:rsidP="00F40FC3"/>
    <w:p w14:paraId="2B061F56" w14:textId="77777777" w:rsidR="00F40FC3" w:rsidRDefault="00F40FC3" w:rsidP="00F40FC3">
      <w:r>
        <w:t>Voor de financiële projectbeheersing zoeken we naar functionaliteit waar zowel de kleine als de grote, zowel de sociale als de fysieke projecten in geadministreerd kunnen worden. En waaruit de informatiebehoefte van alle betrokken belanghebbenden kan worden afgedekt.</w:t>
      </w:r>
    </w:p>
    <w:p w14:paraId="24ECE004" w14:textId="77777777" w:rsidR="00F40FC3" w:rsidRDefault="00F40FC3" w:rsidP="00F40FC3"/>
    <w:p w14:paraId="2E5AAEA7" w14:textId="77777777" w:rsidR="00F40FC3" w:rsidRDefault="00F40FC3" w:rsidP="00F40FC3">
      <w:r>
        <w:t>Het proces van financiële projectbeheersing bestaat uit de onderstaande hoofdstappen:</w:t>
      </w:r>
    </w:p>
    <w:p w14:paraId="67EB1528" w14:textId="77777777" w:rsidR="00F40FC3" w:rsidRDefault="00F40FC3" w:rsidP="00F40FC3"/>
    <w:p w14:paraId="0E1DB1F6" w14:textId="7A5DA6A2" w:rsidR="004534A2" w:rsidRPr="004534A2" w:rsidRDefault="00F40FC3" w:rsidP="007C2581">
      <w:pPr>
        <w:pStyle w:val="Kop5"/>
      </w:pPr>
      <w:r w:rsidRPr="00961B8F">
        <w:t>Project voorbereiden</w:t>
      </w:r>
    </w:p>
    <w:p w14:paraId="53981385" w14:textId="77777777" w:rsidR="004534A2" w:rsidRDefault="00F40FC3" w:rsidP="004534A2">
      <w:pPr>
        <w:ind w:left="360"/>
      </w:pPr>
      <w:r>
        <w:t>Het initiatief en idee om een project te starten wordt vastgelegd door een aanvrager met daarbij een indicatie van het benodigde budget. De aanvraag wordt ingediend en behandeld in een beoordelingsproces. In dat beoordelingsproces spelen de toegevoegde waarde van het project (inhoud) én de financiën een rol (hoeveel kost het versus hoeveel ruimte is er?) Dit leidt tot een besluit op de aanvraag.</w:t>
      </w:r>
    </w:p>
    <w:p w14:paraId="7122987D" w14:textId="23BB46C7" w:rsidR="00F40FC3" w:rsidRDefault="00F40FC3" w:rsidP="004534A2">
      <w:pPr>
        <w:ind w:left="360"/>
      </w:pPr>
      <w:r>
        <w:t>Doel van dit onderdeel is om op gestructureerde wijze te komen tot besluitvorming op het niveau van een domein over welke projecten prioriteit krijgen en welke niet.</w:t>
      </w:r>
    </w:p>
    <w:p w14:paraId="6DB28F1D" w14:textId="77777777" w:rsidR="00F40FC3" w:rsidRDefault="00F40FC3" w:rsidP="00F40FC3"/>
    <w:p w14:paraId="76293807" w14:textId="77777777" w:rsidR="00F40FC3" w:rsidRPr="00D10DBE" w:rsidRDefault="00F40FC3" w:rsidP="007C2581">
      <w:pPr>
        <w:pStyle w:val="Kop5"/>
        <w:rPr>
          <w:color w:val="FF0000"/>
        </w:rPr>
      </w:pPr>
      <w:r w:rsidRPr="00961B8F">
        <w:t>Project inrichten</w:t>
      </w:r>
    </w:p>
    <w:p w14:paraId="26576559" w14:textId="4B308E23" w:rsidR="00F40FC3" w:rsidRDefault="00F40FC3" w:rsidP="004534A2">
      <w:pPr>
        <w:ind w:left="360"/>
      </w:pPr>
      <w:r>
        <w:t>Zodra een aanvraag is goedgekeurd, start het inrichten van het project. Dat bestaat uit de eerste bemensing (autorisaties), zorgen dat het project is gekoppeld aan de juiste onderdelen van het grootboek en het aanbrengen van de interne sturingsstructuur van het project (work breakdown structure</w:t>
      </w:r>
      <w:r w:rsidR="00811C15">
        <w:t xml:space="preserve"> (WBS)</w:t>
      </w:r>
      <w:r>
        <w:t>).</w:t>
      </w:r>
    </w:p>
    <w:p w14:paraId="4D8AD8D6" w14:textId="77777777" w:rsidR="00F40FC3" w:rsidRDefault="00F40FC3" w:rsidP="00F40FC3"/>
    <w:p w14:paraId="62AD56D8" w14:textId="77777777" w:rsidR="00F40FC3" w:rsidRPr="00961B8F" w:rsidRDefault="00F40FC3" w:rsidP="007C2581">
      <w:pPr>
        <w:pStyle w:val="Kop5"/>
      </w:pPr>
      <w:r w:rsidRPr="00961B8F">
        <w:t>Project uitvoeren en bijwerken</w:t>
      </w:r>
    </w:p>
    <w:p w14:paraId="2EE989CA" w14:textId="1F6B007C" w:rsidR="00F40FC3" w:rsidRDefault="00F40FC3" w:rsidP="004534A2">
      <w:pPr>
        <w:ind w:left="360"/>
      </w:pPr>
      <w:r>
        <w:t>Zodra de inrichting is afgerond, kan de uitvoering starten. Er wordt cyclisch gewerkt (planning &amp; control). Kosten worden gemaakt, uren worden geschreven, dekkingen worden gerealiseerd en dat wordt allemaal in de administratie ve</w:t>
      </w:r>
      <w:r w:rsidR="00961B8F">
        <w:t>rwerkt op de reguliere manier (Inkoop en Contractmanagement, Bestellen tot en met B</w:t>
      </w:r>
      <w:r>
        <w:t>etalen, Verkoop</w:t>
      </w:r>
      <w:r w:rsidR="00961B8F">
        <w:t xml:space="preserve"> tot en met Ontvangst, Core en O</w:t>
      </w:r>
      <w:r>
        <w:t>ndersteunende processen). Naar aanleiding van wijzigende inzichten worden prognoses en budgetten telkens bijgesteld in voortgangsgesprekken op verschillende niveaus.</w:t>
      </w:r>
    </w:p>
    <w:p w14:paraId="4B01E293" w14:textId="77777777" w:rsidR="00F40FC3" w:rsidRDefault="00F40FC3" w:rsidP="00F40FC3"/>
    <w:p w14:paraId="225DF613" w14:textId="77777777" w:rsidR="00F40FC3" w:rsidRPr="00961B8F" w:rsidRDefault="00F40FC3" w:rsidP="007C2581">
      <w:pPr>
        <w:pStyle w:val="Kop5"/>
      </w:pPr>
      <w:r w:rsidRPr="00961B8F">
        <w:t>Project afsluiten</w:t>
      </w:r>
    </w:p>
    <w:p w14:paraId="09B5F41F" w14:textId="42921787" w:rsidR="00F40FC3" w:rsidRDefault="00F40FC3" w:rsidP="004534A2">
      <w:pPr>
        <w:ind w:left="360"/>
      </w:pPr>
      <w:r>
        <w:t>Zodra het project is afgerond, wordt het project afgesloten. Er wordt eindverantwoording afgelegd door de projectleider(s) richting de opdrachtgever, de laatste restpunten worden overgedragen aan de reguliere lijnorganisatie en de opdrachtgever verleent decharge. Het project wordt afgesloten voor verdere boekingen.</w:t>
      </w:r>
    </w:p>
    <w:p w14:paraId="769667A3" w14:textId="6899EF23" w:rsidR="00F40FC3" w:rsidRDefault="00F40FC3" w:rsidP="00835E9B"/>
    <w:p w14:paraId="7477F4EB" w14:textId="5D850459" w:rsidR="00A73EE2" w:rsidRDefault="00A73EE2" w:rsidP="00835E9B"/>
    <w:p w14:paraId="5304AD9C" w14:textId="32532CB2" w:rsidR="00A73EE2" w:rsidRDefault="00A73EE2" w:rsidP="00835E9B"/>
    <w:p w14:paraId="3BE6819B" w14:textId="4AE295E9" w:rsidR="00A73EE2" w:rsidRDefault="00A73EE2" w:rsidP="00835E9B"/>
    <w:p w14:paraId="719DE9FA" w14:textId="77777777" w:rsidR="00A73EE2" w:rsidRDefault="00A73EE2" w:rsidP="00835E9B"/>
    <w:p w14:paraId="5B3663FC" w14:textId="63D18F4D" w:rsidR="00835E9B" w:rsidRDefault="00835E9B" w:rsidP="00E97D9D">
      <w:pPr>
        <w:pStyle w:val="Kop3"/>
        <w:ind w:hanging="291"/>
      </w:pPr>
      <w:r>
        <w:t>PvE</w:t>
      </w:r>
      <w:r w:rsidR="00A67CC2">
        <w:t xml:space="preserve"> requirements</w:t>
      </w:r>
    </w:p>
    <w:tbl>
      <w:tblPr>
        <w:tblW w:w="9634" w:type="dxa"/>
        <w:tblInd w:w="-5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46"/>
        <w:gridCol w:w="1275"/>
        <w:gridCol w:w="4962"/>
        <w:gridCol w:w="1276"/>
        <w:gridCol w:w="1275"/>
      </w:tblGrid>
      <w:tr w:rsidR="005F1CAC" w:rsidRPr="00E776A8" w14:paraId="653E33D9" w14:textId="77777777" w:rsidTr="005F1CAC">
        <w:trPr>
          <w:trHeight w:val="915"/>
          <w:tblHeader/>
        </w:trPr>
        <w:tc>
          <w:tcPr>
            <w:tcW w:w="846" w:type="dxa"/>
            <w:shd w:val="clear" w:color="000000" w:fill="FFC000"/>
            <w:noWrap/>
            <w:vAlign w:val="center"/>
            <w:hideMark/>
          </w:tcPr>
          <w:p w14:paraId="3816257B" w14:textId="1B2E9892" w:rsidR="005F1CAC" w:rsidRPr="00E776A8" w:rsidRDefault="005F1CAC" w:rsidP="00F73E48">
            <w:pPr>
              <w:spacing w:line="240" w:lineRule="auto"/>
              <w:rPr>
                <w:rFonts w:asciiTheme="minorHAnsi" w:hAnsiTheme="minorHAnsi" w:cs="Calibri"/>
                <w:color w:val="000000"/>
              </w:rPr>
            </w:pPr>
            <w:r w:rsidRPr="00E776A8">
              <w:rPr>
                <w:rFonts w:asciiTheme="minorHAnsi" w:hAnsiTheme="minorHAnsi" w:cs="Calibri"/>
                <w:color w:val="000000" w:themeColor="text1"/>
              </w:rPr>
              <w:t>PvE ID</w:t>
            </w:r>
          </w:p>
        </w:tc>
        <w:tc>
          <w:tcPr>
            <w:tcW w:w="1275" w:type="dxa"/>
            <w:shd w:val="clear" w:color="000000" w:fill="FFC000"/>
            <w:noWrap/>
            <w:vAlign w:val="center"/>
            <w:hideMark/>
          </w:tcPr>
          <w:p w14:paraId="14390584" w14:textId="1353FB81" w:rsidR="005F1CAC" w:rsidRPr="00E776A8" w:rsidRDefault="005F1CAC" w:rsidP="00F73E48">
            <w:pPr>
              <w:spacing w:line="240" w:lineRule="auto"/>
              <w:rPr>
                <w:rFonts w:asciiTheme="minorHAnsi" w:hAnsiTheme="minorHAnsi" w:cs="Calibri"/>
                <w:color w:val="000000"/>
              </w:rPr>
            </w:pPr>
            <w:r w:rsidRPr="00E776A8">
              <w:rPr>
                <w:rFonts w:asciiTheme="minorHAnsi" w:hAnsiTheme="minorHAnsi" w:cs="Calibri"/>
                <w:b/>
                <w:color w:val="000000"/>
              </w:rPr>
              <w:t>EIS</w:t>
            </w:r>
            <w:r w:rsidRPr="00E776A8">
              <w:rPr>
                <w:rFonts w:asciiTheme="minorHAnsi" w:hAnsiTheme="minorHAnsi" w:cs="Calibri"/>
                <w:color w:val="000000"/>
              </w:rPr>
              <w:t xml:space="preserve"> / Wens</w:t>
            </w:r>
          </w:p>
        </w:tc>
        <w:tc>
          <w:tcPr>
            <w:tcW w:w="4962" w:type="dxa"/>
            <w:shd w:val="clear" w:color="000000" w:fill="FFC000"/>
            <w:vAlign w:val="center"/>
            <w:hideMark/>
          </w:tcPr>
          <w:p w14:paraId="6A954CBA" w14:textId="52A5020A" w:rsidR="005F1CAC" w:rsidRPr="00E776A8" w:rsidRDefault="005F1CAC" w:rsidP="00F73E48">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1276" w:type="dxa"/>
            <w:shd w:val="clear" w:color="000000" w:fill="FFC000"/>
            <w:vAlign w:val="center"/>
            <w:hideMark/>
          </w:tcPr>
          <w:p w14:paraId="7CAD691D" w14:textId="59E7086B" w:rsidR="005F1CAC" w:rsidRPr="00E776A8" w:rsidRDefault="005F1CAC" w:rsidP="009C636A">
            <w:pPr>
              <w:spacing w:line="240" w:lineRule="auto"/>
              <w:rPr>
                <w:rFonts w:asciiTheme="minorHAnsi" w:hAnsiTheme="minorHAnsi" w:cs="Calibri"/>
                <w:color w:val="000000"/>
              </w:rPr>
            </w:pPr>
            <w:r w:rsidRPr="00E776A8">
              <w:rPr>
                <w:rFonts w:asciiTheme="minorHAnsi" w:hAnsiTheme="minorHAnsi" w:cs="Calibri"/>
                <w:color w:val="000000"/>
              </w:rPr>
              <w:t>SaaS(100%)/ Maatwerk</w:t>
            </w:r>
          </w:p>
        </w:tc>
        <w:tc>
          <w:tcPr>
            <w:tcW w:w="1275" w:type="dxa"/>
            <w:shd w:val="clear" w:color="000000" w:fill="FFC000"/>
            <w:vAlign w:val="center"/>
          </w:tcPr>
          <w:p w14:paraId="42A8EAA2" w14:textId="41EF5503" w:rsidR="005F1CAC" w:rsidRPr="00E776A8" w:rsidRDefault="005F1CAC" w:rsidP="00F73E48">
            <w:pPr>
              <w:spacing w:line="240" w:lineRule="auto"/>
              <w:rPr>
                <w:rFonts w:asciiTheme="minorHAnsi" w:hAnsiTheme="minorHAnsi" w:cs="Calibri"/>
              </w:rPr>
            </w:pPr>
            <w:r w:rsidRPr="00E776A8">
              <w:rPr>
                <w:rFonts w:asciiTheme="minorHAnsi" w:hAnsiTheme="minorHAnsi" w:cs="Calibri"/>
              </w:rPr>
              <w:t>Specificatie Verwijzing</w:t>
            </w:r>
          </w:p>
        </w:tc>
      </w:tr>
      <w:tr w:rsidR="005F1CAC" w:rsidRPr="00E776A8" w14:paraId="644B40E6" w14:textId="77777777" w:rsidTr="005F1CAC">
        <w:trPr>
          <w:trHeight w:val="1500"/>
        </w:trPr>
        <w:tc>
          <w:tcPr>
            <w:tcW w:w="846" w:type="dxa"/>
            <w:shd w:val="clear" w:color="000000" w:fill="D9D9D9"/>
            <w:noWrap/>
            <w:vAlign w:val="center"/>
            <w:hideMark/>
          </w:tcPr>
          <w:p w14:paraId="5D16A959" w14:textId="1C7A5EE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001</w:t>
            </w:r>
          </w:p>
        </w:tc>
        <w:tc>
          <w:tcPr>
            <w:tcW w:w="1275" w:type="dxa"/>
            <w:shd w:val="clear" w:color="000000" w:fill="D9D9D9"/>
            <w:noWrap/>
            <w:vAlign w:val="center"/>
            <w:hideMark/>
          </w:tcPr>
          <w:p w14:paraId="3FD08473" w14:textId="4225A109" w:rsidR="005F1CAC" w:rsidRPr="00E776A8" w:rsidRDefault="005F1CAC" w:rsidP="00944BC9">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3D76032C" w14:textId="111845B6" w:rsidR="005F1CAC" w:rsidRPr="00E776A8" w:rsidRDefault="005F1CAC" w:rsidP="00944BC9">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business rules te definiëren die bepalen welk workflowpad van toepassing is voor een projectaanvraag, gegeven de gegevens in de projectaanvraag.</w:t>
            </w:r>
          </w:p>
        </w:tc>
        <w:tc>
          <w:tcPr>
            <w:tcW w:w="1276" w:type="dxa"/>
            <w:shd w:val="clear" w:color="auto" w:fill="auto"/>
            <w:noWrap/>
            <w:vAlign w:val="center"/>
            <w:hideMark/>
          </w:tcPr>
          <w:p w14:paraId="73648F31" w14:textId="77777777" w:rsidR="005F1CAC" w:rsidRPr="00E776A8" w:rsidRDefault="005F1CAC" w:rsidP="00944BC9">
            <w:pPr>
              <w:spacing w:line="240" w:lineRule="auto"/>
              <w:rPr>
                <w:rFonts w:asciiTheme="minorHAnsi" w:hAnsiTheme="minorHAnsi" w:cs="Calibri"/>
                <w:color w:val="000000"/>
              </w:rPr>
            </w:pPr>
          </w:p>
        </w:tc>
        <w:tc>
          <w:tcPr>
            <w:tcW w:w="1275" w:type="dxa"/>
            <w:shd w:val="clear" w:color="auto" w:fill="auto"/>
            <w:noWrap/>
            <w:vAlign w:val="center"/>
          </w:tcPr>
          <w:p w14:paraId="7A95EA52" w14:textId="41D927E0" w:rsidR="005F1CAC" w:rsidRPr="00E776A8" w:rsidRDefault="005F1CAC" w:rsidP="00944BC9">
            <w:pPr>
              <w:spacing w:line="240" w:lineRule="auto"/>
              <w:rPr>
                <w:rFonts w:asciiTheme="minorHAnsi" w:hAnsiTheme="minorHAnsi" w:cs="Calibri"/>
              </w:rPr>
            </w:pPr>
          </w:p>
        </w:tc>
      </w:tr>
      <w:tr w:rsidR="005F1CAC" w:rsidRPr="00E776A8" w14:paraId="6C2CB202" w14:textId="77777777" w:rsidTr="005F1CAC">
        <w:trPr>
          <w:trHeight w:val="300"/>
        </w:trPr>
        <w:tc>
          <w:tcPr>
            <w:tcW w:w="846" w:type="dxa"/>
            <w:shd w:val="clear" w:color="000000" w:fill="D9D9D9"/>
            <w:noWrap/>
            <w:vAlign w:val="center"/>
            <w:hideMark/>
          </w:tcPr>
          <w:p w14:paraId="3605B429" w14:textId="364FC15D" w:rsidR="005F1CAC" w:rsidRPr="00E776A8" w:rsidRDefault="005F1CAC" w:rsidP="00944BC9">
            <w:pPr>
              <w:spacing w:line="240" w:lineRule="auto"/>
              <w:rPr>
                <w:rFonts w:asciiTheme="minorHAnsi" w:hAnsiTheme="minorHAnsi" w:cs="Calibri"/>
                <w:color w:val="000000"/>
              </w:rPr>
            </w:pPr>
            <w:r w:rsidRPr="00E776A8">
              <w:rPr>
                <w:rFonts w:asciiTheme="minorHAnsi" w:hAnsiTheme="minorHAnsi" w:cs="Calibri"/>
                <w:color w:val="000000"/>
              </w:rPr>
              <w:t>FPrB 002</w:t>
            </w:r>
          </w:p>
        </w:tc>
        <w:tc>
          <w:tcPr>
            <w:tcW w:w="1275" w:type="dxa"/>
            <w:shd w:val="clear" w:color="000000" w:fill="D9D9D9"/>
            <w:noWrap/>
            <w:vAlign w:val="center"/>
            <w:hideMark/>
          </w:tcPr>
          <w:p w14:paraId="2F863372" w14:textId="760E3FE3" w:rsidR="005F1CAC" w:rsidRPr="00E776A8" w:rsidRDefault="005F1CAC"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A7058A8" w14:textId="3CAEF796" w:rsidR="005F1CAC" w:rsidRPr="00E776A8" w:rsidRDefault="005F1CAC"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project aanvraag handmatig op te stellen en in te dienen. </w:t>
            </w:r>
          </w:p>
        </w:tc>
        <w:tc>
          <w:tcPr>
            <w:tcW w:w="1276" w:type="dxa"/>
            <w:shd w:val="clear" w:color="auto" w:fill="auto"/>
            <w:noWrap/>
            <w:vAlign w:val="center"/>
            <w:hideMark/>
          </w:tcPr>
          <w:p w14:paraId="5306005E" w14:textId="77777777" w:rsidR="005F1CAC" w:rsidRPr="00E776A8" w:rsidRDefault="005F1CAC" w:rsidP="00944BC9">
            <w:pPr>
              <w:spacing w:line="240" w:lineRule="auto"/>
              <w:rPr>
                <w:rFonts w:asciiTheme="minorHAnsi" w:hAnsiTheme="minorHAnsi" w:cs="Calibri"/>
                <w:color w:val="000000"/>
              </w:rPr>
            </w:pPr>
          </w:p>
        </w:tc>
        <w:tc>
          <w:tcPr>
            <w:tcW w:w="1275" w:type="dxa"/>
            <w:shd w:val="clear" w:color="000000" w:fill="D9D9D9"/>
            <w:noWrap/>
            <w:vAlign w:val="center"/>
          </w:tcPr>
          <w:p w14:paraId="139592C8" w14:textId="085C84C1" w:rsidR="005F1CAC" w:rsidRPr="00E776A8" w:rsidRDefault="005F1CAC" w:rsidP="00944BC9">
            <w:pPr>
              <w:spacing w:line="240" w:lineRule="auto"/>
              <w:rPr>
                <w:rFonts w:asciiTheme="minorHAnsi" w:hAnsiTheme="minorHAnsi" w:cs="Calibri"/>
              </w:rPr>
            </w:pPr>
          </w:p>
        </w:tc>
      </w:tr>
      <w:tr w:rsidR="005F1CAC" w:rsidRPr="00E776A8" w14:paraId="5EC76114" w14:textId="77777777" w:rsidTr="005F1CAC">
        <w:trPr>
          <w:trHeight w:val="300"/>
        </w:trPr>
        <w:tc>
          <w:tcPr>
            <w:tcW w:w="846" w:type="dxa"/>
            <w:shd w:val="clear" w:color="000000" w:fill="D9D9D9"/>
            <w:noWrap/>
            <w:vAlign w:val="center"/>
            <w:hideMark/>
          </w:tcPr>
          <w:p w14:paraId="09B5EF24" w14:textId="6C9ED5A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003</w:t>
            </w:r>
          </w:p>
        </w:tc>
        <w:tc>
          <w:tcPr>
            <w:tcW w:w="1275" w:type="dxa"/>
            <w:shd w:val="clear" w:color="000000" w:fill="D9D9D9"/>
            <w:noWrap/>
            <w:vAlign w:val="center"/>
            <w:hideMark/>
          </w:tcPr>
          <w:p w14:paraId="61FAFEFB" w14:textId="2CE71879" w:rsidR="005F1CAC" w:rsidRPr="00E776A8" w:rsidRDefault="005F1CAC"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514D30C" w14:textId="4E3397CB" w:rsidR="005F1CAC" w:rsidRPr="00E776A8" w:rsidRDefault="005F1CAC"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project aanvraag uit een andere applicatie te ontvangen en in te dienen. </w:t>
            </w:r>
          </w:p>
        </w:tc>
        <w:tc>
          <w:tcPr>
            <w:tcW w:w="1276" w:type="dxa"/>
            <w:shd w:val="clear" w:color="auto" w:fill="auto"/>
            <w:noWrap/>
            <w:vAlign w:val="center"/>
            <w:hideMark/>
          </w:tcPr>
          <w:p w14:paraId="3AF17AD5" w14:textId="77777777" w:rsidR="005F1CAC" w:rsidRPr="00E776A8" w:rsidRDefault="005F1CAC" w:rsidP="00944BC9">
            <w:pPr>
              <w:spacing w:line="240" w:lineRule="auto"/>
              <w:rPr>
                <w:rFonts w:asciiTheme="minorHAnsi" w:hAnsiTheme="minorHAnsi" w:cs="Calibri"/>
                <w:color w:val="000000"/>
              </w:rPr>
            </w:pPr>
          </w:p>
        </w:tc>
        <w:tc>
          <w:tcPr>
            <w:tcW w:w="1275" w:type="dxa"/>
            <w:shd w:val="clear" w:color="000000" w:fill="D9D9D9"/>
            <w:noWrap/>
            <w:vAlign w:val="center"/>
          </w:tcPr>
          <w:p w14:paraId="30D7B855" w14:textId="605D8DE5" w:rsidR="005F1CAC" w:rsidRPr="00E776A8" w:rsidRDefault="005F1CAC" w:rsidP="00944BC9">
            <w:pPr>
              <w:spacing w:line="240" w:lineRule="auto"/>
              <w:rPr>
                <w:rFonts w:asciiTheme="minorHAnsi" w:hAnsiTheme="minorHAnsi" w:cs="Calibri"/>
              </w:rPr>
            </w:pPr>
          </w:p>
        </w:tc>
      </w:tr>
      <w:tr w:rsidR="005F1CAC" w:rsidRPr="00E776A8" w14:paraId="42CF46F0" w14:textId="77777777" w:rsidTr="005F1CAC">
        <w:trPr>
          <w:trHeight w:val="600"/>
        </w:trPr>
        <w:tc>
          <w:tcPr>
            <w:tcW w:w="846" w:type="dxa"/>
            <w:shd w:val="clear" w:color="000000" w:fill="D9D9D9"/>
            <w:noWrap/>
            <w:vAlign w:val="center"/>
            <w:hideMark/>
          </w:tcPr>
          <w:p w14:paraId="21E4320E" w14:textId="3D35991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004</w:t>
            </w:r>
          </w:p>
        </w:tc>
        <w:tc>
          <w:tcPr>
            <w:tcW w:w="1275" w:type="dxa"/>
            <w:shd w:val="clear" w:color="000000" w:fill="D9D9D9"/>
            <w:noWrap/>
            <w:vAlign w:val="center"/>
            <w:hideMark/>
          </w:tcPr>
          <w:p w14:paraId="07F9204B" w14:textId="52126AB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B589DC2" w14:textId="0EC20D6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projectaanvraag te beoordelen. </w:t>
            </w:r>
          </w:p>
        </w:tc>
        <w:tc>
          <w:tcPr>
            <w:tcW w:w="1276" w:type="dxa"/>
            <w:shd w:val="clear" w:color="auto" w:fill="auto"/>
            <w:noWrap/>
            <w:vAlign w:val="center"/>
            <w:hideMark/>
          </w:tcPr>
          <w:p w14:paraId="11A90461"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22521A7F" w14:textId="0019635C" w:rsidR="005F1CAC" w:rsidRPr="00E776A8" w:rsidRDefault="005F1CAC" w:rsidP="00343243">
            <w:pPr>
              <w:spacing w:line="240" w:lineRule="auto"/>
              <w:rPr>
                <w:rFonts w:asciiTheme="minorHAnsi" w:hAnsiTheme="minorHAnsi" w:cs="Calibri"/>
              </w:rPr>
            </w:pPr>
          </w:p>
        </w:tc>
      </w:tr>
      <w:tr w:rsidR="005F1CAC" w:rsidRPr="00E776A8" w14:paraId="5908CEC7" w14:textId="77777777" w:rsidTr="005F1CAC">
        <w:trPr>
          <w:trHeight w:val="600"/>
        </w:trPr>
        <w:tc>
          <w:tcPr>
            <w:tcW w:w="846" w:type="dxa"/>
            <w:shd w:val="clear" w:color="000000" w:fill="D9D9D9"/>
            <w:noWrap/>
            <w:vAlign w:val="center"/>
            <w:hideMark/>
          </w:tcPr>
          <w:p w14:paraId="24E145FF" w14:textId="394E4F9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005</w:t>
            </w:r>
          </w:p>
        </w:tc>
        <w:tc>
          <w:tcPr>
            <w:tcW w:w="1275" w:type="dxa"/>
            <w:shd w:val="clear" w:color="000000" w:fill="D9D9D9"/>
            <w:noWrap/>
            <w:vAlign w:val="center"/>
            <w:hideMark/>
          </w:tcPr>
          <w:p w14:paraId="4F04AC33" w14:textId="2054BC8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014F11C0" w14:textId="19D69EC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projectaanvraag aan te passen. </w:t>
            </w:r>
          </w:p>
        </w:tc>
        <w:tc>
          <w:tcPr>
            <w:tcW w:w="1276" w:type="dxa"/>
            <w:shd w:val="clear" w:color="auto" w:fill="auto"/>
            <w:noWrap/>
            <w:vAlign w:val="center"/>
            <w:hideMark/>
          </w:tcPr>
          <w:p w14:paraId="51689178"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58CD5A29" w14:textId="690579BD" w:rsidR="005F1CAC" w:rsidRPr="00E776A8" w:rsidRDefault="005F1CAC" w:rsidP="00343243">
            <w:pPr>
              <w:spacing w:line="240" w:lineRule="auto"/>
              <w:rPr>
                <w:rFonts w:asciiTheme="minorHAnsi" w:hAnsiTheme="minorHAnsi" w:cs="Calibri"/>
              </w:rPr>
            </w:pPr>
          </w:p>
        </w:tc>
      </w:tr>
      <w:tr w:rsidR="005F1CAC" w:rsidRPr="00E776A8" w14:paraId="17D9B4D0" w14:textId="77777777" w:rsidTr="005F1CAC">
        <w:trPr>
          <w:trHeight w:val="1800"/>
        </w:trPr>
        <w:tc>
          <w:tcPr>
            <w:tcW w:w="846" w:type="dxa"/>
            <w:shd w:val="clear" w:color="000000" w:fill="D9D9D9"/>
            <w:noWrap/>
            <w:vAlign w:val="center"/>
            <w:hideMark/>
          </w:tcPr>
          <w:p w14:paraId="1622D00D" w14:textId="213A1E9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006</w:t>
            </w:r>
          </w:p>
        </w:tc>
        <w:tc>
          <w:tcPr>
            <w:tcW w:w="1275" w:type="dxa"/>
            <w:shd w:val="clear" w:color="000000" w:fill="D9D9D9"/>
            <w:noWrap/>
            <w:vAlign w:val="center"/>
            <w:hideMark/>
          </w:tcPr>
          <w:p w14:paraId="648ACAAF" w14:textId="5AA7E91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B8E88D2" w14:textId="7D457B9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projectaanvraag aan te passen en opnieuw een goedkeuring te vragen. Dit is functioneel gezien hetzelfde als het aanmaken van een aanvraag, behalve dat hij als taak via de werkbak terugkomt bij de aanvrager. </w:t>
            </w:r>
          </w:p>
        </w:tc>
        <w:tc>
          <w:tcPr>
            <w:tcW w:w="1276" w:type="dxa"/>
            <w:shd w:val="clear" w:color="auto" w:fill="auto"/>
            <w:noWrap/>
            <w:vAlign w:val="center"/>
            <w:hideMark/>
          </w:tcPr>
          <w:p w14:paraId="6623B3AF"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60437B2F" w14:textId="61BBAB91" w:rsidR="005F1CAC" w:rsidRPr="00E776A8" w:rsidRDefault="005F1CAC" w:rsidP="00343243">
            <w:pPr>
              <w:spacing w:line="240" w:lineRule="auto"/>
              <w:rPr>
                <w:rFonts w:asciiTheme="minorHAnsi" w:hAnsiTheme="minorHAnsi" w:cs="Calibri"/>
              </w:rPr>
            </w:pPr>
          </w:p>
        </w:tc>
      </w:tr>
      <w:tr w:rsidR="005F1CAC" w:rsidRPr="00E776A8" w14:paraId="1022AB62" w14:textId="77777777" w:rsidTr="005F1CAC">
        <w:trPr>
          <w:trHeight w:val="300"/>
        </w:trPr>
        <w:tc>
          <w:tcPr>
            <w:tcW w:w="846" w:type="dxa"/>
            <w:shd w:val="clear" w:color="000000" w:fill="D9D9D9"/>
            <w:noWrap/>
            <w:vAlign w:val="center"/>
            <w:hideMark/>
          </w:tcPr>
          <w:p w14:paraId="15FA47E9" w14:textId="2112E31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007</w:t>
            </w:r>
          </w:p>
        </w:tc>
        <w:tc>
          <w:tcPr>
            <w:tcW w:w="1275" w:type="dxa"/>
            <w:shd w:val="clear" w:color="000000" w:fill="D9D9D9"/>
            <w:noWrap/>
            <w:vAlign w:val="center"/>
            <w:hideMark/>
          </w:tcPr>
          <w:p w14:paraId="1128749F" w14:textId="4795AFF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80EB7F9" w14:textId="3D62E77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projectaanvraag definitief in te trekken. </w:t>
            </w:r>
          </w:p>
        </w:tc>
        <w:tc>
          <w:tcPr>
            <w:tcW w:w="1276" w:type="dxa"/>
            <w:shd w:val="clear" w:color="auto" w:fill="auto"/>
            <w:noWrap/>
            <w:vAlign w:val="center"/>
            <w:hideMark/>
          </w:tcPr>
          <w:p w14:paraId="47B4BED9"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34327E43" w14:textId="77B1C75E" w:rsidR="005F1CAC" w:rsidRPr="00E776A8" w:rsidRDefault="005F1CAC" w:rsidP="00343243">
            <w:pPr>
              <w:spacing w:line="240" w:lineRule="auto"/>
              <w:rPr>
                <w:rFonts w:asciiTheme="minorHAnsi" w:hAnsiTheme="minorHAnsi" w:cs="Calibri"/>
              </w:rPr>
            </w:pPr>
          </w:p>
        </w:tc>
      </w:tr>
      <w:tr w:rsidR="005F1CAC" w:rsidRPr="00E776A8" w14:paraId="153AF81F" w14:textId="77777777" w:rsidTr="005F1CAC">
        <w:trPr>
          <w:trHeight w:val="900"/>
        </w:trPr>
        <w:tc>
          <w:tcPr>
            <w:tcW w:w="846" w:type="dxa"/>
            <w:shd w:val="clear" w:color="000000" w:fill="D9D9D9"/>
            <w:noWrap/>
            <w:vAlign w:val="center"/>
            <w:hideMark/>
          </w:tcPr>
          <w:p w14:paraId="1D157651" w14:textId="377BABF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008</w:t>
            </w:r>
          </w:p>
        </w:tc>
        <w:tc>
          <w:tcPr>
            <w:tcW w:w="1275" w:type="dxa"/>
            <w:shd w:val="clear" w:color="000000" w:fill="D9D9D9"/>
            <w:noWrap/>
            <w:vAlign w:val="center"/>
            <w:hideMark/>
          </w:tcPr>
          <w:p w14:paraId="5C7D81BE" w14:textId="1834F89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5E73628" w14:textId="2FA1B0D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budgetaanvraag op te stellen en in te dienen. </w:t>
            </w:r>
          </w:p>
        </w:tc>
        <w:tc>
          <w:tcPr>
            <w:tcW w:w="1276" w:type="dxa"/>
            <w:shd w:val="clear" w:color="auto" w:fill="auto"/>
            <w:noWrap/>
            <w:vAlign w:val="center"/>
            <w:hideMark/>
          </w:tcPr>
          <w:p w14:paraId="22157819"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054723F4" w14:textId="7A3A5E5A" w:rsidR="005F1CAC" w:rsidRPr="00E776A8" w:rsidRDefault="005F1CAC" w:rsidP="00343243">
            <w:pPr>
              <w:spacing w:line="240" w:lineRule="auto"/>
              <w:rPr>
                <w:rFonts w:asciiTheme="minorHAnsi" w:hAnsiTheme="minorHAnsi" w:cs="Calibri"/>
              </w:rPr>
            </w:pPr>
          </w:p>
        </w:tc>
      </w:tr>
      <w:tr w:rsidR="005F1CAC" w:rsidRPr="00E776A8" w14:paraId="2CEE1A61" w14:textId="77777777" w:rsidTr="005F1CAC">
        <w:trPr>
          <w:trHeight w:val="900"/>
        </w:trPr>
        <w:tc>
          <w:tcPr>
            <w:tcW w:w="846" w:type="dxa"/>
            <w:shd w:val="clear" w:color="000000" w:fill="D9D9D9"/>
            <w:noWrap/>
            <w:vAlign w:val="center"/>
            <w:hideMark/>
          </w:tcPr>
          <w:p w14:paraId="124D84BF" w14:textId="3651A4B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009</w:t>
            </w:r>
          </w:p>
        </w:tc>
        <w:tc>
          <w:tcPr>
            <w:tcW w:w="1275" w:type="dxa"/>
            <w:shd w:val="clear" w:color="000000" w:fill="D9D9D9"/>
            <w:noWrap/>
            <w:vAlign w:val="center"/>
            <w:hideMark/>
          </w:tcPr>
          <w:p w14:paraId="32510B14" w14:textId="06254F1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A22BD6E" w14:textId="2D168C1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gegevens uit de projectaanvraag over te nemen in de budgetaanvraag.</w:t>
            </w:r>
          </w:p>
        </w:tc>
        <w:tc>
          <w:tcPr>
            <w:tcW w:w="1276" w:type="dxa"/>
            <w:shd w:val="clear" w:color="auto" w:fill="auto"/>
            <w:noWrap/>
            <w:vAlign w:val="center"/>
            <w:hideMark/>
          </w:tcPr>
          <w:p w14:paraId="51CA0385"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6DD203F1" w14:textId="2C42909E" w:rsidR="005F1CAC" w:rsidRPr="00E776A8" w:rsidRDefault="005F1CAC" w:rsidP="00343243">
            <w:pPr>
              <w:spacing w:line="240" w:lineRule="auto"/>
              <w:rPr>
                <w:rFonts w:asciiTheme="minorHAnsi" w:hAnsiTheme="minorHAnsi" w:cs="Calibri"/>
              </w:rPr>
            </w:pPr>
          </w:p>
        </w:tc>
      </w:tr>
      <w:tr w:rsidR="005F1CAC" w:rsidRPr="00E776A8" w14:paraId="346A5543" w14:textId="77777777" w:rsidTr="005F1CAC">
        <w:trPr>
          <w:trHeight w:val="600"/>
        </w:trPr>
        <w:tc>
          <w:tcPr>
            <w:tcW w:w="846" w:type="dxa"/>
            <w:shd w:val="clear" w:color="000000" w:fill="D9D9D9"/>
            <w:noWrap/>
            <w:vAlign w:val="center"/>
            <w:hideMark/>
          </w:tcPr>
          <w:p w14:paraId="4576CF62" w14:textId="0F37093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FPrB-010</w:t>
            </w:r>
          </w:p>
        </w:tc>
        <w:tc>
          <w:tcPr>
            <w:tcW w:w="1275" w:type="dxa"/>
            <w:shd w:val="clear" w:color="000000" w:fill="D9D9D9"/>
            <w:noWrap/>
            <w:vAlign w:val="center"/>
            <w:hideMark/>
          </w:tcPr>
          <w:p w14:paraId="3C762DE3" w14:textId="16931CE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CCB35A8" w14:textId="7BF3604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budgetaanvraag te kunnen beoordelen. </w:t>
            </w:r>
          </w:p>
        </w:tc>
        <w:tc>
          <w:tcPr>
            <w:tcW w:w="1276" w:type="dxa"/>
            <w:shd w:val="clear" w:color="auto" w:fill="auto"/>
            <w:noWrap/>
            <w:vAlign w:val="center"/>
            <w:hideMark/>
          </w:tcPr>
          <w:p w14:paraId="3AD63FDB"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E155BAA" w14:textId="10B2C2DC" w:rsidR="005F1CAC" w:rsidRPr="00E776A8" w:rsidRDefault="005F1CAC" w:rsidP="00343243">
            <w:pPr>
              <w:spacing w:line="240" w:lineRule="auto"/>
              <w:rPr>
                <w:rFonts w:asciiTheme="minorHAnsi" w:hAnsiTheme="minorHAnsi" w:cs="Calibri"/>
              </w:rPr>
            </w:pPr>
          </w:p>
        </w:tc>
      </w:tr>
      <w:tr w:rsidR="005F1CAC" w:rsidRPr="00E776A8" w14:paraId="4E23598A" w14:textId="77777777" w:rsidTr="005F1CAC">
        <w:trPr>
          <w:trHeight w:val="300"/>
        </w:trPr>
        <w:tc>
          <w:tcPr>
            <w:tcW w:w="846" w:type="dxa"/>
            <w:shd w:val="clear" w:color="000000" w:fill="D9D9D9"/>
            <w:noWrap/>
            <w:vAlign w:val="center"/>
            <w:hideMark/>
          </w:tcPr>
          <w:p w14:paraId="6E55B045" w14:textId="3FC9932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011</w:t>
            </w:r>
          </w:p>
        </w:tc>
        <w:tc>
          <w:tcPr>
            <w:tcW w:w="1275" w:type="dxa"/>
            <w:shd w:val="clear" w:color="000000" w:fill="D9D9D9"/>
            <w:noWrap/>
            <w:vAlign w:val="center"/>
            <w:hideMark/>
          </w:tcPr>
          <w:p w14:paraId="1E53EC93" w14:textId="6EFC75B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14A77CCD" w14:textId="003EC0A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budgetaanvragen die nog geen definitief goedgekeurde status hebben bereikt in de goedkeuring</w:t>
            </w:r>
            <w:r w:rsidR="000D4C8A">
              <w:rPr>
                <w:rFonts w:asciiTheme="minorHAnsi" w:hAnsiTheme="minorHAnsi" w:cs="Calibri"/>
                <w:color w:val="000000"/>
              </w:rPr>
              <w:t>-</w:t>
            </w:r>
            <w:r w:rsidRPr="00E776A8">
              <w:rPr>
                <w:rFonts w:asciiTheme="minorHAnsi" w:hAnsiTheme="minorHAnsi" w:cs="Calibri"/>
                <w:color w:val="000000"/>
              </w:rPr>
              <w:t>workflow, te verwerken in de budgetten indien bepaalde daartoe geautoriseerde goedkeurders in de goedkeuring</w:t>
            </w:r>
            <w:r w:rsidR="000D4C8A">
              <w:rPr>
                <w:rFonts w:asciiTheme="minorHAnsi" w:hAnsiTheme="minorHAnsi" w:cs="Calibri"/>
                <w:color w:val="000000"/>
              </w:rPr>
              <w:t>-</w:t>
            </w:r>
            <w:r w:rsidRPr="00E776A8">
              <w:rPr>
                <w:rFonts w:asciiTheme="minorHAnsi" w:hAnsiTheme="minorHAnsi" w:cs="Calibri"/>
                <w:color w:val="000000"/>
              </w:rPr>
              <w:t xml:space="preserve">workflow aangeven dat dat moet gebeuren bij hun goedkeuring. </w:t>
            </w:r>
          </w:p>
        </w:tc>
        <w:tc>
          <w:tcPr>
            <w:tcW w:w="1276" w:type="dxa"/>
            <w:shd w:val="clear" w:color="auto" w:fill="auto"/>
            <w:noWrap/>
            <w:vAlign w:val="center"/>
            <w:hideMark/>
          </w:tcPr>
          <w:p w14:paraId="786B7D31"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1E521604" w14:textId="34EA3402" w:rsidR="005F1CAC" w:rsidRPr="00E776A8" w:rsidRDefault="005F1CAC" w:rsidP="00343243">
            <w:pPr>
              <w:spacing w:line="240" w:lineRule="auto"/>
              <w:rPr>
                <w:rFonts w:asciiTheme="minorHAnsi" w:hAnsiTheme="minorHAnsi" w:cs="Calibri"/>
              </w:rPr>
            </w:pPr>
          </w:p>
        </w:tc>
      </w:tr>
      <w:tr w:rsidR="005F1CAC" w:rsidRPr="00E776A8" w14:paraId="722367FC" w14:textId="77777777" w:rsidTr="005F1CAC">
        <w:trPr>
          <w:trHeight w:val="300"/>
        </w:trPr>
        <w:tc>
          <w:tcPr>
            <w:tcW w:w="846" w:type="dxa"/>
            <w:shd w:val="clear" w:color="000000" w:fill="D9D9D9"/>
            <w:noWrap/>
            <w:vAlign w:val="center"/>
            <w:hideMark/>
          </w:tcPr>
          <w:p w14:paraId="02FDFB99" w14:textId="39F8383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012</w:t>
            </w:r>
          </w:p>
        </w:tc>
        <w:tc>
          <w:tcPr>
            <w:tcW w:w="1275" w:type="dxa"/>
            <w:shd w:val="clear" w:color="000000" w:fill="D9D9D9"/>
            <w:noWrap/>
            <w:vAlign w:val="center"/>
            <w:hideMark/>
          </w:tcPr>
          <w:p w14:paraId="5EB7229E" w14:textId="64667E7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32B7F0F9" w14:textId="644D8C4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budgetaanvragen pas te verwerken in de budgetten zodra deze een definitief goedgekeurde status bereiken in de goedkeuring</w:t>
            </w:r>
            <w:r w:rsidR="000D4C8A">
              <w:rPr>
                <w:rFonts w:asciiTheme="minorHAnsi" w:hAnsiTheme="minorHAnsi" w:cs="Calibri"/>
                <w:color w:val="000000"/>
              </w:rPr>
              <w:t>-</w:t>
            </w:r>
            <w:r w:rsidRPr="00E776A8">
              <w:rPr>
                <w:rFonts w:asciiTheme="minorHAnsi" w:hAnsiTheme="minorHAnsi" w:cs="Calibri"/>
                <w:color w:val="000000"/>
              </w:rPr>
              <w:t>workflow, indien bepaalde daartoe geautoriseerde goedkeurders in de goedkeuring</w:t>
            </w:r>
            <w:r w:rsidR="000D4C8A">
              <w:rPr>
                <w:rFonts w:asciiTheme="minorHAnsi" w:hAnsiTheme="minorHAnsi" w:cs="Calibri"/>
                <w:color w:val="000000"/>
              </w:rPr>
              <w:t>-</w:t>
            </w:r>
            <w:r w:rsidRPr="00E776A8">
              <w:rPr>
                <w:rFonts w:asciiTheme="minorHAnsi" w:hAnsiTheme="minorHAnsi" w:cs="Calibri"/>
                <w:color w:val="000000"/>
              </w:rPr>
              <w:t xml:space="preserve">workflow aangeven dat dat moet gebeuren bij hun goedkeuring. </w:t>
            </w:r>
          </w:p>
        </w:tc>
        <w:tc>
          <w:tcPr>
            <w:tcW w:w="1276" w:type="dxa"/>
            <w:shd w:val="clear" w:color="auto" w:fill="auto"/>
            <w:noWrap/>
            <w:vAlign w:val="center"/>
            <w:hideMark/>
          </w:tcPr>
          <w:p w14:paraId="55A457AC"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319D1460" w14:textId="2404E0A4" w:rsidR="005F1CAC" w:rsidRPr="00E776A8" w:rsidRDefault="005F1CAC" w:rsidP="00343243">
            <w:pPr>
              <w:spacing w:line="240" w:lineRule="auto"/>
              <w:rPr>
                <w:rFonts w:asciiTheme="minorHAnsi" w:hAnsiTheme="minorHAnsi" w:cs="Calibri"/>
              </w:rPr>
            </w:pPr>
          </w:p>
        </w:tc>
      </w:tr>
      <w:tr w:rsidR="005F1CAC" w:rsidRPr="00E776A8" w14:paraId="2BD7E63B" w14:textId="77777777" w:rsidTr="005F1CAC">
        <w:trPr>
          <w:trHeight w:val="900"/>
        </w:trPr>
        <w:tc>
          <w:tcPr>
            <w:tcW w:w="846" w:type="dxa"/>
            <w:shd w:val="clear" w:color="000000" w:fill="D9D9D9"/>
            <w:noWrap/>
            <w:vAlign w:val="center"/>
            <w:hideMark/>
          </w:tcPr>
          <w:p w14:paraId="535928D4" w14:textId="3A43740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013</w:t>
            </w:r>
          </w:p>
        </w:tc>
        <w:tc>
          <w:tcPr>
            <w:tcW w:w="1275" w:type="dxa"/>
            <w:shd w:val="clear" w:color="000000" w:fill="D9D9D9"/>
            <w:noWrap/>
            <w:vAlign w:val="center"/>
            <w:hideMark/>
          </w:tcPr>
          <w:p w14:paraId="37E35443" w14:textId="2DA6E80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7246555" w14:textId="428A579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project initieel in te richten met gebruik van beschikbare gegevens. </w:t>
            </w:r>
          </w:p>
        </w:tc>
        <w:tc>
          <w:tcPr>
            <w:tcW w:w="1276" w:type="dxa"/>
            <w:shd w:val="clear" w:color="auto" w:fill="auto"/>
            <w:noWrap/>
            <w:vAlign w:val="center"/>
            <w:hideMark/>
          </w:tcPr>
          <w:p w14:paraId="3A50434C"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3DD4CCC" w14:textId="6A2ABE21" w:rsidR="005F1CAC" w:rsidRPr="00E776A8" w:rsidRDefault="005F1CAC" w:rsidP="00343243">
            <w:pPr>
              <w:spacing w:line="240" w:lineRule="auto"/>
              <w:rPr>
                <w:rFonts w:asciiTheme="minorHAnsi" w:hAnsiTheme="minorHAnsi" w:cs="Calibri"/>
              </w:rPr>
            </w:pPr>
          </w:p>
        </w:tc>
      </w:tr>
      <w:tr w:rsidR="005F1CAC" w:rsidRPr="00E776A8" w14:paraId="24CEBB19" w14:textId="77777777" w:rsidTr="005F1CAC">
        <w:trPr>
          <w:trHeight w:val="300"/>
        </w:trPr>
        <w:tc>
          <w:tcPr>
            <w:tcW w:w="846" w:type="dxa"/>
            <w:shd w:val="clear" w:color="000000" w:fill="D9D9D9"/>
            <w:noWrap/>
            <w:vAlign w:val="center"/>
            <w:hideMark/>
          </w:tcPr>
          <w:p w14:paraId="14A84126" w14:textId="18E5E34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014</w:t>
            </w:r>
          </w:p>
        </w:tc>
        <w:tc>
          <w:tcPr>
            <w:tcW w:w="1275" w:type="dxa"/>
            <w:shd w:val="clear" w:color="000000" w:fill="D9D9D9"/>
            <w:noWrap/>
            <w:vAlign w:val="center"/>
            <w:hideMark/>
          </w:tcPr>
          <w:p w14:paraId="1CBF401B" w14:textId="2D49219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00AFD09" w14:textId="6586E9D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opdrachtnemer aan een project te koppelen. </w:t>
            </w:r>
          </w:p>
        </w:tc>
        <w:tc>
          <w:tcPr>
            <w:tcW w:w="1276" w:type="dxa"/>
            <w:shd w:val="clear" w:color="auto" w:fill="auto"/>
            <w:noWrap/>
            <w:vAlign w:val="center"/>
            <w:hideMark/>
          </w:tcPr>
          <w:p w14:paraId="709A2912"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00EDA05" w14:textId="04CCEDEE" w:rsidR="005F1CAC" w:rsidRPr="00E776A8" w:rsidRDefault="005F1CAC" w:rsidP="00343243">
            <w:pPr>
              <w:spacing w:line="240" w:lineRule="auto"/>
              <w:rPr>
                <w:rFonts w:asciiTheme="minorHAnsi" w:hAnsiTheme="minorHAnsi" w:cs="Calibri"/>
              </w:rPr>
            </w:pPr>
          </w:p>
        </w:tc>
      </w:tr>
      <w:tr w:rsidR="005F1CAC" w:rsidRPr="00E776A8" w14:paraId="4E9BE045" w14:textId="77777777" w:rsidTr="005F1CAC">
        <w:trPr>
          <w:trHeight w:val="600"/>
        </w:trPr>
        <w:tc>
          <w:tcPr>
            <w:tcW w:w="846" w:type="dxa"/>
            <w:shd w:val="clear" w:color="000000" w:fill="D9D9D9"/>
            <w:noWrap/>
            <w:vAlign w:val="center"/>
            <w:hideMark/>
          </w:tcPr>
          <w:p w14:paraId="30831AEB" w14:textId="7273C00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015</w:t>
            </w:r>
          </w:p>
        </w:tc>
        <w:tc>
          <w:tcPr>
            <w:tcW w:w="1275" w:type="dxa"/>
            <w:shd w:val="clear" w:color="000000" w:fill="D9D9D9"/>
            <w:noWrap/>
            <w:vAlign w:val="center"/>
            <w:hideMark/>
          </w:tcPr>
          <w:p w14:paraId="636F3497" w14:textId="11E5A42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C417F70" w14:textId="4DCF8FB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project te voorzien van de benodigde rollen. </w:t>
            </w:r>
          </w:p>
        </w:tc>
        <w:tc>
          <w:tcPr>
            <w:tcW w:w="1276" w:type="dxa"/>
            <w:shd w:val="clear" w:color="auto" w:fill="auto"/>
            <w:noWrap/>
            <w:vAlign w:val="center"/>
            <w:hideMark/>
          </w:tcPr>
          <w:p w14:paraId="37C2CBD2"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B6A0DB0" w14:textId="0BDFED54" w:rsidR="005F1CAC" w:rsidRPr="00E776A8" w:rsidRDefault="005F1CAC" w:rsidP="00343243">
            <w:pPr>
              <w:spacing w:line="240" w:lineRule="auto"/>
              <w:rPr>
                <w:rFonts w:asciiTheme="minorHAnsi" w:hAnsiTheme="minorHAnsi" w:cs="Calibri"/>
              </w:rPr>
            </w:pPr>
          </w:p>
        </w:tc>
      </w:tr>
      <w:tr w:rsidR="005F1CAC" w:rsidRPr="00E776A8" w14:paraId="7183A383" w14:textId="77777777" w:rsidTr="005F1CAC">
        <w:trPr>
          <w:trHeight w:val="900"/>
        </w:trPr>
        <w:tc>
          <w:tcPr>
            <w:tcW w:w="846" w:type="dxa"/>
            <w:shd w:val="clear" w:color="000000" w:fill="D9D9D9"/>
            <w:noWrap/>
            <w:vAlign w:val="center"/>
            <w:hideMark/>
          </w:tcPr>
          <w:p w14:paraId="4CF78DE8" w14:textId="23D9555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016</w:t>
            </w:r>
          </w:p>
        </w:tc>
        <w:tc>
          <w:tcPr>
            <w:tcW w:w="1275" w:type="dxa"/>
            <w:shd w:val="clear" w:color="000000" w:fill="D9D9D9"/>
            <w:noWrap/>
            <w:vAlign w:val="center"/>
            <w:hideMark/>
          </w:tcPr>
          <w:p w14:paraId="74480F67" w14:textId="55FA395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0B83C806" w14:textId="03CF300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of meerdere medewerkers te benoemen aan een projectrol. </w:t>
            </w:r>
          </w:p>
        </w:tc>
        <w:tc>
          <w:tcPr>
            <w:tcW w:w="1276" w:type="dxa"/>
            <w:shd w:val="clear" w:color="auto" w:fill="auto"/>
            <w:noWrap/>
            <w:vAlign w:val="center"/>
            <w:hideMark/>
          </w:tcPr>
          <w:p w14:paraId="599D4D58"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4306A8B9" w14:textId="28A070C8" w:rsidR="005F1CAC" w:rsidRPr="00E776A8" w:rsidRDefault="005F1CAC" w:rsidP="00343243">
            <w:pPr>
              <w:spacing w:line="240" w:lineRule="auto"/>
              <w:rPr>
                <w:rFonts w:asciiTheme="minorHAnsi" w:hAnsiTheme="minorHAnsi" w:cs="Calibri"/>
              </w:rPr>
            </w:pPr>
          </w:p>
        </w:tc>
      </w:tr>
      <w:tr w:rsidR="005F1CAC" w:rsidRPr="00E776A8" w14:paraId="76110607" w14:textId="77777777" w:rsidTr="005F1CAC">
        <w:trPr>
          <w:trHeight w:val="1200"/>
        </w:trPr>
        <w:tc>
          <w:tcPr>
            <w:tcW w:w="846" w:type="dxa"/>
            <w:shd w:val="clear" w:color="000000" w:fill="D9D9D9"/>
            <w:noWrap/>
            <w:vAlign w:val="center"/>
            <w:hideMark/>
          </w:tcPr>
          <w:p w14:paraId="6224D56B" w14:textId="6C40F12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017</w:t>
            </w:r>
          </w:p>
        </w:tc>
        <w:tc>
          <w:tcPr>
            <w:tcW w:w="1275" w:type="dxa"/>
            <w:shd w:val="clear" w:color="000000" w:fill="D9D9D9"/>
            <w:noWrap/>
            <w:vAlign w:val="center"/>
            <w:hideMark/>
          </w:tcPr>
          <w:p w14:paraId="6CEAC5EB" w14:textId="6267860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05B7CA3A" w14:textId="567C838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onbeperkt aantal rapportagedimensies in te richten voor een project ('multi-dimensional work breakdown structures'). </w:t>
            </w:r>
          </w:p>
        </w:tc>
        <w:tc>
          <w:tcPr>
            <w:tcW w:w="1276" w:type="dxa"/>
            <w:shd w:val="clear" w:color="auto" w:fill="auto"/>
            <w:noWrap/>
            <w:vAlign w:val="center"/>
            <w:hideMark/>
          </w:tcPr>
          <w:p w14:paraId="76D5BE4D"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73754CD2" w14:textId="1917EF0F" w:rsidR="005F1CAC" w:rsidRPr="00E776A8" w:rsidRDefault="005F1CAC" w:rsidP="00343243">
            <w:pPr>
              <w:spacing w:line="240" w:lineRule="auto"/>
              <w:rPr>
                <w:rFonts w:asciiTheme="minorHAnsi" w:hAnsiTheme="minorHAnsi" w:cs="Calibri"/>
              </w:rPr>
            </w:pPr>
          </w:p>
        </w:tc>
      </w:tr>
      <w:tr w:rsidR="005F1CAC" w:rsidRPr="00E776A8" w14:paraId="3E5A7F26" w14:textId="77777777" w:rsidTr="005F1CAC">
        <w:trPr>
          <w:trHeight w:val="1200"/>
        </w:trPr>
        <w:tc>
          <w:tcPr>
            <w:tcW w:w="846" w:type="dxa"/>
            <w:shd w:val="clear" w:color="000000" w:fill="D9D9D9"/>
            <w:noWrap/>
            <w:vAlign w:val="center"/>
            <w:hideMark/>
          </w:tcPr>
          <w:p w14:paraId="06213BF3" w14:textId="196A571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018</w:t>
            </w:r>
          </w:p>
        </w:tc>
        <w:tc>
          <w:tcPr>
            <w:tcW w:w="1275" w:type="dxa"/>
            <w:shd w:val="clear" w:color="000000" w:fill="D9D9D9"/>
            <w:noWrap/>
            <w:vAlign w:val="center"/>
            <w:hideMark/>
          </w:tcPr>
          <w:p w14:paraId="22352DF6" w14:textId="0ADB11D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6D310677" w14:textId="1023C40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onbeperkte tijdshorizon te (jaarschijven of andere perioden zoals kwartalen of maanden) te koppelen aan het project. </w:t>
            </w:r>
          </w:p>
        </w:tc>
        <w:tc>
          <w:tcPr>
            <w:tcW w:w="1276" w:type="dxa"/>
            <w:shd w:val="clear" w:color="auto" w:fill="auto"/>
            <w:noWrap/>
            <w:vAlign w:val="center"/>
            <w:hideMark/>
          </w:tcPr>
          <w:p w14:paraId="0CD1E3BE"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77BA3A46" w14:textId="463ADCDA" w:rsidR="005F1CAC" w:rsidRPr="00E776A8" w:rsidRDefault="005F1CAC" w:rsidP="00343243">
            <w:pPr>
              <w:spacing w:line="240" w:lineRule="auto"/>
              <w:rPr>
                <w:rFonts w:asciiTheme="minorHAnsi" w:hAnsiTheme="minorHAnsi" w:cs="Calibri"/>
              </w:rPr>
            </w:pPr>
          </w:p>
        </w:tc>
      </w:tr>
      <w:tr w:rsidR="005F1CAC" w:rsidRPr="00E776A8" w14:paraId="76BBFAB4" w14:textId="77777777" w:rsidTr="005F1CAC">
        <w:trPr>
          <w:trHeight w:val="900"/>
        </w:trPr>
        <w:tc>
          <w:tcPr>
            <w:tcW w:w="846" w:type="dxa"/>
            <w:shd w:val="clear" w:color="000000" w:fill="D9D9D9"/>
            <w:noWrap/>
            <w:vAlign w:val="center"/>
            <w:hideMark/>
          </w:tcPr>
          <w:p w14:paraId="30CCA80D" w14:textId="322540E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019</w:t>
            </w:r>
          </w:p>
        </w:tc>
        <w:tc>
          <w:tcPr>
            <w:tcW w:w="1275" w:type="dxa"/>
            <w:shd w:val="clear" w:color="000000" w:fill="D9D9D9"/>
            <w:noWrap/>
            <w:vAlign w:val="center"/>
            <w:hideMark/>
          </w:tcPr>
          <w:p w14:paraId="6160170B" w14:textId="204C85E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3E60FAFB" w14:textId="3BF006C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alle financiële bedragen met betrekking tot het project te registreren op alle ingerichte rapportagedimensies. </w:t>
            </w:r>
          </w:p>
        </w:tc>
        <w:tc>
          <w:tcPr>
            <w:tcW w:w="1276" w:type="dxa"/>
            <w:shd w:val="clear" w:color="auto" w:fill="auto"/>
            <w:noWrap/>
            <w:vAlign w:val="center"/>
            <w:hideMark/>
          </w:tcPr>
          <w:p w14:paraId="29893DEF"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264D18C5" w14:textId="5B377F32" w:rsidR="005F1CAC" w:rsidRPr="00E776A8" w:rsidRDefault="005F1CAC" w:rsidP="00343243">
            <w:pPr>
              <w:spacing w:line="240" w:lineRule="auto"/>
              <w:rPr>
                <w:rFonts w:asciiTheme="minorHAnsi" w:hAnsiTheme="minorHAnsi" w:cs="Calibri"/>
              </w:rPr>
            </w:pPr>
          </w:p>
        </w:tc>
      </w:tr>
      <w:tr w:rsidR="005F1CAC" w:rsidRPr="00E776A8" w14:paraId="1E9ABF07" w14:textId="77777777" w:rsidTr="005F1CAC">
        <w:trPr>
          <w:trHeight w:val="600"/>
        </w:trPr>
        <w:tc>
          <w:tcPr>
            <w:tcW w:w="846" w:type="dxa"/>
            <w:shd w:val="clear" w:color="000000" w:fill="D9D9D9"/>
            <w:noWrap/>
            <w:vAlign w:val="center"/>
            <w:hideMark/>
          </w:tcPr>
          <w:p w14:paraId="248DD3FD" w14:textId="7CDA9F9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020</w:t>
            </w:r>
          </w:p>
        </w:tc>
        <w:tc>
          <w:tcPr>
            <w:tcW w:w="1275" w:type="dxa"/>
            <w:shd w:val="clear" w:color="000000" w:fill="D9D9D9"/>
            <w:noWrap/>
            <w:vAlign w:val="center"/>
            <w:hideMark/>
          </w:tcPr>
          <w:p w14:paraId="55B1D2D7" w14:textId="2FEF8A7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21F27652" w14:textId="0C73223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elk van de rapportagedimensies een hiërarchie mee te geven. </w:t>
            </w:r>
          </w:p>
        </w:tc>
        <w:tc>
          <w:tcPr>
            <w:tcW w:w="1276" w:type="dxa"/>
            <w:shd w:val="clear" w:color="auto" w:fill="auto"/>
            <w:noWrap/>
            <w:vAlign w:val="center"/>
            <w:hideMark/>
          </w:tcPr>
          <w:p w14:paraId="6DB1F710"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01225EC8" w14:textId="7B177F7F" w:rsidR="005F1CAC" w:rsidRPr="00E776A8" w:rsidRDefault="005F1CAC" w:rsidP="00343243">
            <w:pPr>
              <w:spacing w:line="240" w:lineRule="auto"/>
              <w:rPr>
                <w:rFonts w:asciiTheme="minorHAnsi" w:hAnsiTheme="minorHAnsi" w:cs="Calibri"/>
              </w:rPr>
            </w:pPr>
          </w:p>
        </w:tc>
      </w:tr>
      <w:tr w:rsidR="005F1CAC" w:rsidRPr="00E776A8" w14:paraId="7489A283" w14:textId="77777777" w:rsidTr="005F1CAC">
        <w:trPr>
          <w:trHeight w:val="900"/>
        </w:trPr>
        <w:tc>
          <w:tcPr>
            <w:tcW w:w="846" w:type="dxa"/>
            <w:shd w:val="clear" w:color="000000" w:fill="D9D9D9"/>
            <w:noWrap/>
            <w:vAlign w:val="center"/>
            <w:hideMark/>
          </w:tcPr>
          <w:p w14:paraId="319F3501" w14:textId="5149814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021</w:t>
            </w:r>
          </w:p>
        </w:tc>
        <w:tc>
          <w:tcPr>
            <w:tcW w:w="1275" w:type="dxa"/>
            <w:shd w:val="clear" w:color="000000" w:fill="D9D9D9"/>
            <w:noWrap/>
            <w:vAlign w:val="center"/>
            <w:hideMark/>
          </w:tcPr>
          <w:p w14:paraId="66193EB5" w14:textId="0116281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187819D" w14:textId="4F931B8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gebruik van bepaalde rapportagedimensies verplicht te stellen voor bepaalde groepen van projecten (domeinen). </w:t>
            </w:r>
          </w:p>
        </w:tc>
        <w:tc>
          <w:tcPr>
            <w:tcW w:w="1276" w:type="dxa"/>
            <w:shd w:val="clear" w:color="auto" w:fill="auto"/>
            <w:noWrap/>
            <w:vAlign w:val="center"/>
            <w:hideMark/>
          </w:tcPr>
          <w:p w14:paraId="76845865"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0CD8CEFE" w14:textId="2E136427" w:rsidR="005F1CAC" w:rsidRPr="00E776A8" w:rsidRDefault="005F1CAC" w:rsidP="00343243">
            <w:pPr>
              <w:spacing w:line="240" w:lineRule="auto"/>
              <w:rPr>
                <w:rFonts w:asciiTheme="minorHAnsi" w:hAnsiTheme="minorHAnsi" w:cs="Calibri"/>
              </w:rPr>
            </w:pPr>
          </w:p>
        </w:tc>
      </w:tr>
      <w:tr w:rsidR="005F1CAC" w:rsidRPr="00E776A8" w14:paraId="23983CAE" w14:textId="77777777" w:rsidTr="005F1CAC">
        <w:trPr>
          <w:trHeight w:val="900"/>
        </w:trPr>
        <w:tc>
          <w:tcPr>
            <w:tcW w:w="846" w:type="dxa"/>
            <w:shd w:val="clear" w:color="000000" w:fill="D9D9D9"/>
            <w:noWrap/>
            <w:vAlign w:val="center"/>
            <w:hideMark/>
          </w:tcPr>
          <w:p w14:paraId="5F2C7D4A" w14:textId="2E4F71F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022</w:t>
            </w:r>
          </w:p>
        </w:tc>
        <w:tc>
          <w:tcPr>
            <w:tcW w:w="1275" w:type="dxa"/>
            <w:shd w:val="clear" w:color="000000" w:fill="D9D9D9"/>
            <w:noWrap/>
            <w:vAlign w:val="center"/>
            <w:hideMark/>
          </w:tcPr>
          <w:p w14:paraId="581EC3F1" w14:textId="0DF2ACB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F4FEC83" w14:textId="162D6E3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alle dimensies te gebruiken binnen rapportages en presentaties. </w:t>
            </w:r>
          </w:p>
        </w:tc>
        <w:tc>
          <w:tcPr>
            <w:tcW w:w="1276" w:type="dxa"/>
            <w:shd w:val="clear" w:color="auto" w:fill="auto"/>
            <w:noWrap/>
            <w:vAlign w:val="center"/>
            <w:hideMark/>
          </w:tcPr>
          <w:p w14:paraId="28313003"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63C5511" w14:textId="38F5E830" w:rsidR="005F1CAC" w:rsidRPr="00E776A8" w:rsidRDefault="005F1CAC" w:rsidP="00343243">
            <w:pPr>
              <w:spacing w:line="240" w:lineRule="auto"/>
              <w:rPr>
                <w:rFonts w:asciiTheme="minorHAnsi" w:hAnsiTheme="minorHAnsi" w:cs="Calibri"/>
              </w:rPr>
            </w:pPr>
          </w:p>
        </w:tc>
      </w:tr>
      <w:tr w:rsidR="005F1CAC" w:rsidRPr="00E776A8" w14:paraId="779C0ECC" w14:textId="77777777" w:rsidTr="005F1CAC">
        <w:trPr>
          <w:trHeight w:val="2100"/>
        </w:trPr>
        <w:tc>
          <w:tcPr>
            <w:tcW w:w="846" w:type="dxa"/>
            <w:shd w:val="clear" w:color="000000" w:fill="D9D9D9"/>
            <w:noWrap/>
            <w:vAlign w:val="center"/>
            <w:hideMark/>
          </w:tcPr>
          <w:p w14:paraId="10BD9BD4" w14:textId="2DFE63B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023</w:t>
            </w:r>
          </w:p>
        </w:tc>
        <w:tc>
          <w:tcPr>
            <w:tcW w:w="1275" w:type="dxa"/>
            <w:shd w:val="clear" w:color="000000" w:fill="D9D9D9"/>
            <w:noWrap/>
            <w:vAlign w:val="center"/>
            <w:hideMark/>
          </w:tcPr>
          <w:p w14:paraId="5C89DA3C" w14:textId="79B3585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2F860631" w14:textId="1D73B12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verschillende goedkeuringsregimes in te richten voor het aangaan van verplichtingen (bij overschrijding budget: signaalfunctie vanuit het systeem, een afwijkende workflow (verkrijgen van goedkeuring voor de overschrijding) of een blokkade op het aangaan van de verplichting totdat extra budget is geregeld). </w:t>
            </w:r>
          </w:p>
        </w:tc>
        <w:tc>
          <w:tcPr>
            <w:tcW w:w="1276" w:type="dxa"/>
            <w:shd w:val="clear" w:color="auto" w:fill="auto"/>
            <w:noWrap/>
            <w:vAlign w:val="center"/>
            <w:hideMark/>
          </w:tcPr>
          <w:p w14:paraId="43A849D6"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78F55A74" w14:textId="15F90331" w:rsidR="005F1CAC" w:rsidRPr="00E776A8" w:rsidRDefault="005F1CAC" w:rsidP="00343243">
            <w:pPr>
              <w:spacing w:line="240" w:lineRule="auto"/>
              <w:rPr>
                <w:rFonts w:asciiTheme="minorHAnsi" w:hAnsiTheme="minorHAnsi" w:cs="Calibri"/>
              </w:rPr>
            </w:pPr>
          </w:p>
        </w:tc>
      </w:tr>
      <w:tr w:rsidR="005F1CAC" w:rsidRPr="00E776A8" w14:paraId="5191DFC0" w14:textId="77777777" w:rsidTr="005F1CAC">
        <w:trPr>
          <w:trHeight w:val="300"/>
        </w:trPr>
        <w:tc>
          <w:tcPr>
            <w:tcW w:w="846" w:type="dxa"/>
            <w:shd w:val="clear" w:color="000000" w:fill="D9D9D9"/>
            <w:noWrap/>
            <w:vAlign w:val="center"/>
            <w:hideMark/>
          </w:tcPr>
          <w:p w14:paraId="38F08F49" w14:textId="50C5749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024</w:t>
            </w:r>
          </w:p>
        </w:tc>
        <w:tc>
          <w:tcPr>
            <w:tcW w:w="1275" w:type="dxa"/>
            <w:shd w:val="clear" w:color="000000" w:fill="D9D9D9"/>
            <w:noWrap/>
            <w:vAlign w:val="center"/>
            <w:hideMark/>
          </w:tcPr>
          <w:p w14:paraId="7AE07C12" w14:textId="5C6226D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1104CB55" w14:textId="6A662EC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defaultregimes voor goedkeuring van verplichtingen in te richten. </w:t>
            </w:r>
          </w:p>
        </w:tc>
        <w:tc>
          <w:tcPr>
            <w:tcW w:w="1276" w:type="dxa"/>
            <w:shd w:val="clear" w:color="auto" w:fill="auto"/>
            <w:noWrap/>
            <w:vAlign w:val="center"/>
            <w:hideMark/>
          </w:tcPr>
          <w:p w14:paraId="7FF93B0A"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173E716B" w14:textId="4CD93FDF" w:rsidR="005F1CAC" w:rsidRPr="00E776A8" w:rsidRDefault="005F1CAC" w:rsidP="00343243">
            <w:pPr>
              <w:spacing w:line="240" w:lineRule="auto"/>
              <w:rPr>
                <w:rFonts w:asciiTheme="minorHAnsi" w:hAnsiTheme="minorHAnsi" w:cs="Calibri"/>
              </w:rPr>
            </w:pPr>
          </w:p>
        </w:tc>
      </w:tr>
      <w:tr w:rsidR="005F1CAC" w:rsidRPr="00E776A8" w14:paraId="780EE2F2" w14:textId="77777777" w:rsidTr="005F1CAC">
        <w:trPr>
          <w:trHeight w:val="1200"/>
        </w:trPr>
        <w:tc>
          <w:tcPr>
            <w:tcW w:w="846" w:type="dxa"/>
            <w:shd w:val="clear" w:color="000000" w:fill="D9D9D9"/>
            <w:noWrap/>
            <w:vAlign w:val="center"/>
            <w:hideMark/>
          </w:tcPr>
          <w:p w14:paraId="6441A655" w14:textId="4EF9A65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025</w:t>
            </w:r>
          </w:p>
        </w:tc>
        <w:tc>
          <w:tcPr>
            <w:tcW w:w="1275" w:type="dxa"/>
            <w:shd w:val="clear" w:color="000000" w:fill="D9D9D9"/>
            <w:noWrap/>
            <w:vAlign w:val="center"/>
            <w:hideMark/>
          </w:tcPr>
          <w:p w14:paraId="4DD05EF7" w14:textId="4CE0E71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4DD80AB0" w14:textId="0BBA774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 het niveau van individuele (onderdelen van) projecten af te wijken van het defaultregime voor goedkeuring van verplichtingen. </w:t>
            </w:r>
          </w:p>
        </w:tc>
        <w:tc>
          <w:tcPr>
            <w:tcW w:w="1276" w:type="dxa"/>
            <w:shd w:val="clear" w:color="auto" w:fill="auto"/>
            <w:noWrap/>
            <w:vAlign w:val="center"/>
            <w:hideMark/>
          </w:tcPr>
          <w:p w14:paraId="741EDD6C"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20D720B7" w14:textId="45741DF6" w:rsidR="005F1CAC" w:rsidRPr="00E776A8" w:rsidRDefault="005F1CAC" w:rsidP="00343243">
            <w:pPr>
              <w:spacing w:line="240" w:lineRule="auto"/>
              <w:rPr>
                <w:rFonts w:asciiTheme="minorHAnsi" w:hAnsiTheme="minorHAnsi" w:cs="Calibri"/>
              </w:rPr>
            </w:pPr>
          </w:p>
        </w:tc>
      </w:tr>
      <w:tr w:rsidR="005F1CAC" w:rsidRPr="00E776A8" w14:paraId="2D3D5F32" w14:textId="77777777" w:rsidTr="005F1CAC">
        <w:trPr>
          <w:trHeight w:val="1200"/>
        </w:trPr>
        <w:tc>
          <w:tcPr>
            <w:tcW w:w="846" w:type="dxa"/>
            <w:shd w:val="clear" w:color="000000" w:fill="D9D9D9"/>
            <w:noWrap/>
            <w:vAlign w:val="center"/>
            <w:hideMark/>
          </w:tcPr>
          <w:p w14:paraId="170459F7" w14:textId="6D4BC15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026</w:t>
            </w:r>
          </w:p>
        </w:tc>
        <w:tc>
          <w:tcPr>
            <w:tcW w:w="1275" w:type="dxa"/>
            <w:shd w:val="clear" w:color="000000" w:fill="D9D9D9"/>
            <w:noWrap/>
            <w:vAlign w:val="center"/>
            <w:hideMark/>
          </w:tcPr>
          <w:p w14:paraId="0DFF8CD3" w14:textId="65B5F0C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1FCA2C2F" w14:textId="0B467D3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beoordelingsregimes te definiëren die o.b.v. business rules aangeven wie bepaalde financiële wijzigingen binnen een project moet beoordelen.</w:t>
            </w:r>
          </w:p>
        </w:tc>
        <w:tc>
          <w:tcPr>
            <w:tcW w:w="1276" w:type="dxa"/>
            <w:shd w:val="clear" w:color="auto" w:fill="auto"/>
            <w:noWrap/>
            <w:vAlign w:val="center"/>
            <w:hideMark/>
          </w:tcPr>
          <w:p w14:paraId="2A0DBD06"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249CC4FA" w14:textId="5D90FCC5" w:rsidR="005F1CAC" w:rsidRPr="00E776A8" w:rsidRDefault="005F1CAC" w:rsidP="00343243">
            <w:pPr>
              <w:spacing w:line="240" w:lineRule="auto"/>
              <w:rPr>
                <w:rFonts w:asciiTheme="minorHAnsi" w:hAnsiTheme="minorHAnsi" w:cs="Calibri"/>
              </w:rPr>
            </w:pPr>
          </w:p>
        </w:tc>
      </w:tr>
      <w:tr w:rsidR="005F1CAC" w:rsidRPr="00E776A8" w14:paraId="49F9F7CB" w14:textId="77777777" w:rsidTr="005F1CAC">
        <w:trPr>
          <w:trHeight w:val="900"/>
        </w:trPr>
        <w:tc>
          <w:tcPr>
            <w:tcW w:w="846" w:type="dxa"/>
            <w:shd w:val="clear" w:color="000000" w:fill="D9D9D9"/>
            <w:noWrap/>
            <w:vAlign w:val="center"/>
            <w:hideMark/>
          </w:tcPr>
          <w:p w14:paraId="2679D9BB" w14:textId="2F0B877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027</w:t>
            </w:r>
          </w:p>
        </w:tc>
        <w:tc>
          <w:tcPr>
            <w:tcW w:w="1275" w:type="dxa"/>
            <w:shd w:val="clear" w:color="000000" w:fill="D9D9D9"/>
            <w:noWrap/>
            <w:vAlign w:val="center"/>
            <w:hideMark/>
          </w:tcPr>
          <w:p w14:paraId="1A433585" w14:textId="2E58961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4962" w:type="dxa"/>
            <w:shd w:val="clear" w:color="000000" w:fill="D9D9D9"/>
            <w:vAlign w:val="center"/>
            <w:hideMark/>
          </w:tcPr>
          <w:p w14:paraId="1F68F72D" w14:textId="51168A2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boekingen op een project te koppelen aan het rekeningschema. </w:t>
            </w:r>
          </w:p>
        </w:tc>
        <w:tc>
          <w:tcPr>
            <w:tcW w:w="1276" w:type="dxa"/>
            <w:shd w:val="clear" w:color="auto" w:fill="auto"/>
            <w:noWrap/>
            <w:vAlign w:val="center"/>
            <w:hideMark/>
          </w:tcPr>
          <w:p w14:paraId="18DF343E"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6CE78B7" w14:textId="12AE38F1" w:rsidR="005F1CAC" w:rsidRPr="00E776A8" w:rsidRDefault="005F1CAC" w:rsidP="00343243">
            <w:pPr>
              <w:spacing w:line="240" w:lineRule="auto"/>
              <w:rPr>
                <w:rFonts w:asciiTheme="minorHAnsi" w:hAnsiTheme="minorHAnsi" w:cs="Calibri"/>
              </w:rPr>
            </w:pPr>
          </w:p>
        </w:tc>
      </w:tr>
      <w:tr w:rsidR="005F1CAC" w:rsidRPr="00E776A8" w14:paraId="4D3D9338" w14:textId="77777777" w:rsidTr="005F1CAC">
        <w:trPr>
          <w:trHeight w:val="900"/>
        </w:trPr>
        <w:tc>
          <w:tcPr>
            <w:tcW w:w="846" w:type="dxa"/>
            <w:shd w:val="clear" w:color="000000" w:fill="D9D9D9"/>
            <w:noWrap/>
            <w:vAlign w:val="center"/>
            <w:hideMark/>
          </w:tcPr>
          <w:p w14:paraId="15A4157E" w14:textId="528D9B9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028</w:t>
            </w:r>
          </w:p>
        </w:tc>
        <w:tc>
          <w:tcPr>
            <w:tcW w:w="1275" w:type="dxa"/>
            <w:shd w:val="clear" w:color="000000" w:fill="D9D9D9"/>
            <w:noWrap/>
            <w:vAlign w:val="center"/>
            <w:hideMark/>
          </w:tcPr>
          <w:p w14:paraId="74AF2824" w14:textId="2E96F4C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7EA3D719" w14:textId="7EC380C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BTW labels te koppelen aan de onderdelen van financiële dimensies. </w:t>
            </w:r>
          </w:p>
        </w:tc>
        <w:tc>
          <w:tcPr>
            <w:tcW w:w="1276" w:type="dxa"/>
            <w:shd w:val="clear" w:color="auto" w:fill="auto"/>
            <w:noWrap/>
            <w:vAlign w:val="center"/>
            <w:hideMark/>
          </w:tcPr>
          <w:p w14:paraId="6E7FDB2E"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7125ABD2" w14:textId="69D515DF" w:rsidR="005F1CAC" w:rsidRPr="00E776A8" w:rsidRDefault="005F1CAC" w:rsidP="00343243">
            <w:pPr>
              <w:spacing w:line="240" w:lineRule="auto"/>
              <w:rPr>
                <w:rFonts w:asciiTheme="minorHAnsi" w:hAnsiTheme="minorHAnsi" w:cs="Calibri"/>
              </w:rPr>
            </w:pPr>
          </w:p>
        </w:tc>
      </w:tr>
      <w:tr w:rsidR="005F1CAC" w:rsidRPr="00E776A8" w14:paraId="134CE235" w14:textId="77777777" w:rsidTr="005F1CAC">
        <w:trPr>
          <w:trHeight w:val="900"/>
        </w:trPr>
        <w:tc>
          <w:tcPr>
            <w:tcW w:w="846" w:type="dxa"/>
            <w:shd w:val="clear" w:color="000000" w:fill="D9D9D9"/>
            <w:noWrap/>
            <w:vAlign w:val="center"/>
            <w:hideMark/>
          </w:tcPr>
          <w:p w14:paraId="4E45B5F7" w14:textId="4D93A1B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029</w:t>
            </w:r>
          </w:p>
        </w:tc>
        <w:tc>
          <w:tcPr>
            <w:tcW w:w="1275" w:type="dxa"/>
            <w:shd w:val="clear" w:color="000000" w:fill="D9D9D9"/>
            <w:noWrap/>
            <w:vAlign w:val="center"/>
            <w:hideMark/>
          </w:tcPr>
          <w:p w14:paraId="5C249949" w14:textId="4AA5644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03195AF1" w14:textId="26B0646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Vennootschapsbelasting (VPB) labels te koppelen aan de onderdelen van financiële dimensies. </w:t>
            </w:r>
          </w:p>
        </w:tc>
        <w:tc>
          <w:tcPr>
            <w:tcW w:w="1276" w:type="dxa"/>
            <w:shd w:val="clear" w:color="auto" w:fill="auto"/>
            <w:noWrap/>
            <w:vAlign w:val="center"/>
            <w:hideMark/>
          </w:tcPr>
          <w:p w14:paraId="7EC285B8"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5E699383" w14:textId="2EB506D2" w:rsidR="005F1CAC" w:rsidRPr="00E776A8" w:rsidRDefault="005F1CAC" w:rsidP="00343243">
            <w:pPr>
              <w:spacing w:line="240" w:lineRule="auto"/>
              <w:rPr>
                <w:rFonts w:asciiTheme="minorHAnsi" w:hAnsiTheme="minorHAnsi" w:cs="Calibri"/>
              </w:rPr>
            </w:pPr>
          </w:p>
        </w:tc>
      </w:tr>
      <w:tr w:rsidR="005F1CAC" w:rsidRPr="00E776A8" w14:paraId="2AD6199F" w14:textId="77777777" w:rsidTr="005F1CAC">
        <w:trPr>
          <w:trHeight w:val="900"/>
        </w:trPr>
        <w:tc>
          <w:tcPr>
            <w:tcW w:w="846" w:type="dxa"/>
            <w:shd w:val="clear" w:color="000000" w:fill="D9D9D9"/>
            <w:noWrap/>
            <w:vAlign w:val="center"/>
            <w:hideMark/>
          </w:tcPr>
          <w:p w14:paraId="60C0CEF5" w14:textId="16A93B9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030</w:t>
            </w:r>
          </w:p>
        </w:tc>
        <w:tc>
          <w:tcPr>
            <w:tcW w:w="1275" w:type="dxa"/>
            <w:shd w:val="clear" w:color="000000" w:fill="D9D9D9"/>
            <w:noWrap/>
            <w:vAlign w:val="center"/>
            <w:hideMark/>
          </w:tcPr>
          <w:p w14:paraId="5E22234C" w14:textId="6B262AA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5EB0F8B8" w14:textId="0B36106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elk onderdeel van een investeringsproject te koppelen aan een activum. </w:t>
            </w:r>
          </w:p>
        </w:tc>
        <w:tc>
          <w:tcPr>
            <w:tcW w:w="1276" w:type="dxa"/>
            <w:shd w:val="clear" w:color="auto" w:fill="auto"/>
            <w:noWrap/>
            <w:vAlign w:val="center"/>
            <w:hideMark/>
          </w:tcPr>
          <w:p w14:paraId="46428A14"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0962B568" w14:textId="297DED9A" w:rsidR="005F1CAC" w:rsidRPr="00E776A8" w:rsidRDefault="005F1CAC" w:rsidP="00343243">
            <w:pPr>
              <w:spacing w:line="240" w:lineRule="auto"/>
              <w:rPr>
                <w:rFonts w:asciiTheme="minorHAnsi" w:hAnsiTheme="minorHAnsi" w:cs="Calibri"/>
              </w:rPr>
            </w:pPr>
          </w:p>
        </w:tc>
      </w:tr>
      <w:tr w:rsidR="005F1CAC" w:rsidRPr="00E776A8" w14:paraId="06A50FBE" w14:textId="77777777" w:rsidTr="005F1CAC">
        <w:trPr>
          <w:trHeight w:val="900"/>
        </w:trPr>
        <w:tc>
          <w:tcPr>
            <w:tcW w:w="846" w:type="dxa"/>
            <w:shd w:val="clear" w:color="000000" w:fill="D9D9D9"/>
            <w:noWrap/>
            <w:vAlign w:val="center"/>
            <w:hideMark/>
          </w:tcPr>
          <w:p w14:paraId="72A1B421" w14:textId="250CA5B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031</w:t>
            </w:r>
          </w:p>
        </w:tc>
        <w:tc>
          <w:tcPr>
            <w:tcW w:w="1275" w:type="dxa"/>
            <w:shd w:val="clear" w:color="000000" w:fill="D9D9D9"/>
            <w:noWrap/>
            <w:vAlign w:val="center"/>
            <w:hideMark/>
          </w:tcPr>
          <w:p w14:paraId="4589C3AD" w14:textId="27304C6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5124949F" w14:textId="6A90A6F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budget-dimensie in te richten met kenmerken naar de budgetstructuur in andere projectapplicaties. </w:t>
            </w:r>
          </w:p>
        </w:tc>
        <w:tc>
          <w:tcPr>
            <w:tcW w:w="1276" w:type="dxa"/>
            <w:shd w:val="clear" w:color="auto" w:fill="auto"/>
            <w:noWrap/>
            <w:vAlign w:val="center"/>
            <w:hideMark/>
          </w:tcPr>
          <w:p w14:paraId="03666A43"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3013E781" w14:textId="5F10FA58" w:rsidR="005F1CAC" w:rsidRPr="00E776A8" w:rsidRDefault="005F1CAC" w:rsidP="00343243">
            <w:pPr>
              <w:spacing w:line="240" w:lineRule="auto"/>
              <w:rPr>
                <w:rFonts w:asciiTheme="minorHAnsi" w:hAnsiTheme="minorHAnsi" w:cs="Calibri"/>
              </w:rPr>
            </w:pPr>
          </w:p>
        </w:tc>
      </w:tr>
      <w:tr w:rsidR="005F1CAC" w:rsidRPr="00E776A8" w14:paraId="6B26D568" w14:textId="77777777" w:rsidTr="005F1CAC">
        <w:trPr>
          <w:trHeight w:val="300"/>
        </w:trPr>
        <w:tc>
          <w:tcPr>
            <w:tcW w:w="846" w:type="dxa"/>
            <w:shd w:val="clear" w:color="000000" w:fill="D9D9D9"/>
            <w:noWrap/>
            <w:vAlign w:val="center"/>
            <w:hideMark/>
          </w:tcPr>
          <w:p w14:paraId="05599144" w14:textId="1939B8C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032</w:t>
            </w:r>
          </w:p>
        </w:tc>
        <w:tc>
          <w:tcPr>
            <w:tcW w:w="1275" w:type="dxa"/>
            <w:shd w:val="clear" w:color="000000" w:fill="D9D9D9"/>
            <w:noWrap/>
            <w:vAlign w:val="center"/>
            <w:hideMark/>
          </w:tcPr>
          <w:p w14:paraId="5C31B125" w14:textId="40F71A5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7965D292" w14:textId="1713756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kenmerken uit de budget-dimensie toe te wijzen aan de onderdelen binnen de financiële hiërarchie. </w:t>
            </w:r>
          </w:p>
        </w:tc>
        <w:tc>
          <w:tcPr>
            <w:tcW w:w="1276" w:type="dxa"/>
            <w:shd w:val="clear" w:color="auto" w:fill="auto"/>
            <w:noWrap/>
            <w:vAlign w:val="center"/>
            <w:hideMark/>
          </w:tcPr>
          <w:p w14:paraId="524C2E16"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0747DE46" w14:textId="2960F429" w:rsidR="005F1CAC" w:rsidRPr="00E776A8" w:rsidRDefault="005F1CAC" w:rsidP="00343243">
            <w:pPr>
              <w:spacing w:line="240" w:lineRule="auto"/>
              <w:rPr>
                <w:rFonts w:asciiTheme="minorHAnsi" w:hAnsiTheme="minorHAnsi" w:cs="Calibri"/>
              </w:rPr>
            </w:pPr>
          </w:p>
        </w:tc>
      </w:tr>
      <w:tr w:rsidR="005F1CAC" w:rsidRPr="00E776A8" w14:paraId="745E188D" w14:textId="77777777" w:rsidTr="005F1CAC">
        <w:trPr>
          <w:trHeight w:val="600"/>
        </w:trPr>
        <w:tc>
          <w:tcPr>
            <w:tcW w:w="846" w:type="dxa"/>
            <w:shd w:val="clear" w:color="000000" w:fill="D9D9D9"/>
            <w:noWrap/>
            <w:vAlign w:val="center"/>
            <w:hideMark/>
          </w:tcPr>
          <w:p w14:paraId="4BD5D68A" w14:textId="6E47443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033</w:t>
            </w:r>
          </w:p>
        </w:tc>
        <w:tc>
          <w:tcPr>
            <w:tcW w:w="1275" w:type="dxa"/>
            <w:shd w:val="clear" w:color="000000" w:fill="D9D9D9"/>
            <w:noWrap/>
            <w:vAlign w:val="center"/>
            <w:hideMark/>
          </w:tcPr>
          <w:p w14:paraId="051C29D2" w14:textId="22F12C9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47D1A82" w14:textId="7E53F9E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realisatieprogramma te koppelen aan het project. </w:t>
            </w:r>
          </w:p>
        </w:tc>
        <w:tc>
          <w:tcPr>
            <w:tcW w:w="1276" w:type="dxa"/>
            <w:shd w:val="clear" w:color="auto" w:fill="auto"/>
            <w:noWrap/>
            <w:vAlign w:val="center"/>
            <w:hideMark/>
          </w:tcPr>
          <w:p w14:paraId="6E6EB00F"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700469DC" w14:textId="4DE8F818" w:rsidR="005F1CAC" w:rsidRPr="00E776A8" w:rsidRDefault="005F1CAC" w:rsidP="00343243">
            <w:pPr>
              <w:spacing w:line="240" w:lineRule="auto"/>
              <w:rPr>
                <w:rFonts w:asciiTheme="minorHAnsi" w:hAnsiTheme="minorHAnsi" w:cs="Calibri"/>
              </w:rPr>
            </w:pPr>
          </w:p>
        </w:tc>
      </w:tr>
      <w:tr w:rsidR="005F1CAC" w:rsidRPr="00E776A8" w14:paraId="49024DC1" w14:textId="77777777" w:rsidTr="005F1CAC">
        <w:trPr>
          <w:trHeight w:val="300"/>
        </w:trPr>
        <w:tc>
          <w:tcPr>
            <w:tcW w:w="846" w:type="dxa"/>
            <w:shd w:val="clear" w:color="000000" w:fill="D9D9D9"/>
            <w:noWrap/>
            <w:vAlign w:val="center"/>
            <w:hideMark/>
          </w:tcPr>
          <w:p w14:paraId="58E0CE56" w14:textId="0F0CB76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034</w:t>
            </w:r>
          </w:p>
        </w:tc>
        <w:tc>
          <w:tcPr>
            <w:tcW w:w="1275" w:type="dxa"/>
            <w:shd w:val="clear" w:color="000000" w:fill="D9D9D9"/>
            <w:noWrap/>
            <w:vAlign w:val="center"/>
            <w:hideMark/>
          </w:tcPr>
          <w:p w14:paraId="37856482" w14:textId="07B1795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36DAE9D" w14:textId="21A1585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budget van een exploitatieproject te detailleren langs de Work Breakdown Structure (WBS). </w:t>
            </w:r>
          </w:p>
        </w:tc>
        <w:tc>
          <w:tcPr>
            <w:tcW w:w="1276" w:type="dxa"/>
            <w:shd w:val="clear" w:color="auto" w:fill="auto"/>
            <w:noWrap/>
            <w:vAlign w:val="center"/>
            <w:hideMark/>
          </w:tcPr>
          <w:p w14:paraId="71D07946"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7C790002" w14:textId="7D8280F7" w:rsidR="005F1CAC" w:rsidRPr="00E776A8" w:rsidRDefault="005F1CAC" w:rsidP="00343243">
            <w:pPr>
              <w:spacing w:line="240" w:lineRule="auto"/>
              <w:rPr>
                <w:rFonts w:asciiTheme="minorHAnsi" w:hAnsiTheme="minorHAnsi" w:cs="Calibri"/>
              </w:rPr>
            </w:pPr>
          </w:p>
        </w:tc>
      </w:tr>
      <w:tr w:rsidR="005F1CAC" w:rsidRPr="00E776A8" w14:paraId="0D0DB58B" w14:textId="77777777" w:rsidTr="005F1CAC">
        <w:trPr>
          <w:trHeight w:val="300"/>
        </w:trPr>
        <w:tc>
          <w:tcPr>
            <w:tcW w:w="846" w:type="dxa"/>
            <w:shd w:val="clear" w:color="000000" w:fill="D9D9D9"/>
            <w:noWrap/>
            <w:vAlign w:val="center"/>
            <w:hideMark/>
          </w:tcPr>
          <w:p w14:paraId="786DB6DB" w14:textId="76C274E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035</w:t>
            </w:r>
          </w:p>
        </w:tc>
        <w:tc>
          <w:tcPr>
            <w:tcW w:w="1275" w:type="dxa"/>
            <w:shd w:val="clear" w:color="000000" w:fill="D9D9D9"/>
            <w:noWrap/>
            <w:vAlign w:val="center"/>
            <w:hideMark/>
          </w:tcPr>
          <w:p w14:paraId="2050F26A" w14:textId="077FA9B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5C708035" w14:textId="042EF3B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business rules toe te passen t.a.v. het verdelen van exploitatiebudgetten langs de WBS. </w:t>
            </w:r>
          </w:p>
        </w:tc>
        <w:tc>
          <w:tcPr>
            <w:tcW w:w="1276" w:type="dxa"/>
            <w:shd w:val="clear" w:color="auto" w:fill="auto"/>
            <w:noWrap/>
            <w:vAlign w:val="center"/>
            <w:hideMark/>
          </w:tcPr>
          <w:p w14:paraId="62F357D4"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5EF58C21" w14:textId="4EC6AAAC" w:rsidR="005F1CAC" w:rsidRPr="00E776A8" w:rsidRDefault="005F1CAC" w:rsidP="00343243">
            <w:pPr>
              <w:spacing w:line="240" w:lineRule="auto"/>
              <w:rPr>
                <w:rFonts w:asciiTheme="minorHAnsi" w:hAnsiTheme="minorHAnsi" w:cs="Calibri"/>
              </w:rPr>
            </w:pPr>
          </w:p>
        </w:tc>
      </w:tr>
      <w:tr w:rsidR="005F1CAC" w:rsidRPr="00E776A8" w14:paraId="185875C2" w14:textId="77777777" w:rsidTr="005F1CAC">
        <w:trPr>
          <w:trHeight w:val="900"/>
        </w:trPr>
        <w:tc>
          <w:tcPr>
            <w:tcW w:w="846" w:type="dxa"/>
            <w:shd w:val="clear" w:color="000000" w:fill="D9D9D9"/>
            <w:noWrap/>
            <w:vAlign w:val="center"/>
            <w:hideMark/>
          </w:tcPr>
          <w:p w14:paraId="61FA4A05" w14:textId="68C0DE6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036</w:t>
            </w:r>
          </w:p>
        </w:tc>
        <w:tc>
          <w:tcPr>
            <w:tcW w:w="1275" w:type="dxa"/>
            <w:shd w:val="clear" w:color="000000" w:fill="D9D9D9"/>
            <w:noWrap/>
            <w:vAlign w:val="center"/>
            <w:hideMark/>
          </w:tcPr>
          <w:p w14:paraId="61D877D8" w14:textId="4E151DA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87A934D" w14:textId="41F2613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budget van een investeringsproject te detailleren langs de WBS. </w:t>
            </w:r>
          </w:p>
        </w:tc>
        <w:tc>
          <w:tcPr>
            <w:tcW w:w="1276" w:type="dxa"/>
            <w:shd w:val="clear" w:color="auto" w:fill="auto"/>
            <w:noWrap/>
            <w:vAlign w:val="center"/>
            <w:hideMark/>
          </w:tcPr>
          <w:p w14:paraId="2171D827"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290DFABA" w14:textId="129A722E" w:rsidR="005F1CAC" w:rsidRPr="00E776A8" w:rsidRDefault="005F1CAC" w:rsidP="00343243">
            <w:pPr>
              <w:spacing w:line="240" w:lineRule="auto"/>
              <w:rPr>
                <w:rFonts w:asciiTheme="minorHAnsi" w:hAnsiTheme="minorHAnsi" w:cs="Calibri"/>
              </w:rPr>
            </w:pPr>
          </w:p>
        </w:tc>
      </w:tr>
      <w:tr w:rsidR="005F1CAC" w:rsidRPr="00E776A8" w14:paraId="20FC9DE4" w14:textId="77777777" w:rsidTr="005F1CAC">
        <w:trPr>
          <w:trHeight w:val="300"/>
        </w:trPr>
        <w:tc>
          <w:tcPr>
            <w:tcW w:w="846" w:type="dxa"/>
            <w:shd w:val="clear" w:color="000000" w:fill="D9D9D9"/>
            <w:noWrap/>
            <w:vAlign w:val="center"/>
            <w:hideMark/>
          </w:tcPr>
          <w:p w14:paraId="14AA5232" w14:textId="53D0C54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037</w:t>
            </w:r>
          </w:p>
        </w:tc>
        <w:tc>
          <w:tcPr>
            <w:tcW w:w="1275" w:type="dxa"/>
            <w:shd w:val="clear" w:color="000000" w:fill="D9D9D9"/>
            <w:noWrap/>
            <w:vAlign w:val="center"/>
            <w:hideMark/>
          </w:tcPr>
          <w:p w14:paraId="1736720E" w14:textId="1AA98F1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1EC23CC8" w14:textId="2BC0473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tijdschrijfcodes aan te maken met meerdere datavelden, waaronder project-unieke code, tarief en aantal uren. </w:t>
            </w:r>
          </w:p>
        </w:tc>
        <w:tc>
          <w:tcPr>
            <w:tcW w:w="1276" w:type="dxa"/>
            <w:shd w:val="clear" w:color="auto" w:fill="auto"/>
            <w:noWrap/>
            <w:vAlign w:val="center"/>
            <w:hideMark/>
          </w:tcPr>
          <w:p w14:paraId="1CA29941"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7506CD3D" w14:textId="2D881D5D" w:rsidR="005F1CAC" w:rsidRPr="00E776A8" w:rsidRDefault="005F1CAC" w:rsidP="00343243">
            <w:pPr>
              <w:spacing w:line="240" w:lineRule="auto"/>
              <w:rPr>
                <w:rFonts w:asciiTheme="minorHAnsi" w:hAnsiTheme="minorHAnsi" w:cs="Calibri"/>
              </w:rPr>
            </w:pPr>
          </w:p>
        </w:tc>
      </w:tr>
      <w:tr w:rsidR="005F1CAC" w:rsidRPr="00E776A8" w14:paraId="114FADB7" w14:textId="77777777" w:rsidTr="005F1CAC">
        <w:trPr>
          <w:trHeight w:val="900"/>
        </w:trPr>
        <w:tc>
          <w:tcPr>
            <w:tcW w:w="846" w:type="dxa"/>
            <w:shd w:val="clear" w:color="000000" w:fill="D9D9D9"/>
            <w:noWrap/>
            <w:vAlign w:val="center"/>
            <w:hideMark/>
          </w:tcPr>
          <w:p w14:paraId="1641E9B4" w14:textId="7405E99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038</w:t>
            </w:r>
          </w:p>
        </w:tc>
        <w:tc>
          <w:tcPr>
            <w:tcW w:w="1275" w:type="dxa"/>
            <w:shd w:val="clear" w:color="000000" w:fill="D9D9D9"/>
            <w:noWrap/>
            <w:vAlign w:val="center"/>
            <w:hideMark/>
          </w:tcPr>
          <w:p w14:paraId="5956FB9E" w14:textId="040D09B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8FFB6AF" w14:textId="79B13E3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meerdere tijdschrijfcodes aan een financiële dimensie-element te koppelen. </w:t>
            </w:r>
          </w:p>
        </w:tc>
        <w:tc>
          <w:tcPr>
            <w:tcW w:w="1276" w:type="dxa"/>
            <w:shd w:val="clear" w:color="auto" w:fill="auto"/>
            <w:noWrap/>
            <w:vAlign w:val="center"/>
            <w:hideMark/>
          </w:tcPr>
          <w:p w14:paraId="0510530F"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D9C5403" w14:textId="4A1AF84C" w:rsidR="005F1CAC" w:rsidRPr="00E776A8" w:rsidRDefault="005F1CAC" w:rsidP="00343243">
            <w:pPr>
              <w:spacing w:line="240" w:lineRule="auto"/>
              <w:rPr>
                <w:rFonts w:asciiTheme="minorHAnsi" w:hAnsiTheme="minorHAnsi" w:cs="Calibri"/>
              </w:rPr>
            </w:pPr>
          </w:p>
        </w:tc>
      </w:tr>
      <w:tr w:rsidR="005F1CAC" w:rsidRPr="00E776A8" w14:paraId="70F7C3DC" w14:textId="77777777" w:rsidTr="005F1CAC">
        <w:trPr>
          <w:trHeight w:val="300"/>
        </w:trPr>
        <w:tc>
          <w:tcPr>
            <w:tcW w:w="846" w:type="dxa"/>
            <w:shd w:val="clear" w:color="000000" w:fill="D9D9D9"/>
            <w:noWrap/>
            <w:vAlign w:val="center"/>
            <w:hideMark/>
          </w:tcPr>
          <w:p w14:paraId="38C808EB" w14:textId="1734B02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039</w:t>
            </w:r>
          </w:p>
        </w:tc>
        <w:tc>
          <w:tcPr>
            <w:tcW w:w="1275" w:type="dxa"/>
            <w:shd w:val="clear" w:color="000000" w:fill="D9D9D9"/>
            <w:noWrap/>
            <w:vAlign w:val="center"/>
            <w:hideMark/>
          </w:tcPr>
          <w:p w14:paraId="560500F3" w14:textId="10A196D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19023BBA" w14:textId="695E4AA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bedrag van de tijdschrijfcode (uren*tarief) te behandelen als een verplichting. </w:t>
            </w:r>
          </w:p>
        </w:tc>
        <w:tc>
          <w:tcPr>
            <w:tcW w:w="1276" w:type="dxa"/>
            <w:shd w:val="clear" w:color="auto" w:fill="auto"/>
            <w:noWrap/>
            <w:vAlign w:val="center"/>
            <w:hideMark/>
          </w:tcPr>
          <w:p w14:paraId="05BA130F"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33C6E97A" w14:textId="51AC28B8" w:rsidR="005F1CAC" w:rsidRPr="00E776A8" w:rsidRDefault="005F1CAC" w:rsidP="00343243">
            <w:pPr>
              <w:spacing w:line="240" w:lineRule="auto"/>
              <w:rPr>
                <w:rFonts w:asciiTheme="minorHAnsi" w:hAnsiTheme="minorHAnsi" w:cs="Calibri"/>
              </w:rPr>
            </w:pPr>
          </w:p>
        </w:tc>
      </w:tr>
      <w:tr w:rsidR="005F1CAC" w:rsidRPr="00E776A8" w14:paraId="4CC2E152" w14:textId="77777777" w:rsidTr="005F1CAC">
        <w:trPr>
          <w:trHeight w:val="1200"/>
        </w:trPr>
        <w:tc>
          <w:tcPr>
            <w:tcW w:w="846" w:type="dxa"/>
            <w:shd w:val="clear" w:color="000000" w:fill="D9D9D9"/>
            <w:noWrap/>
            <w:vAlign w:val="center"/>
            <w:hideMark/>
          </w:tcPr>
          <w:p w14:paraId="6C21C741" w14:textId="4E4043D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040</w:t>
            </w:r>
          </w:p>
        </w:tc>
        <w:tc>
          <w:tcPr>
            <w:tcW w:w="1275" w:type="dxa"/>
            <w:shd w:val="clear" w:color="000000" w:fill="D9D9D9"/>
            <w:noWrap/>
            <w:vAlign w:val="center"/>
            <w:hideMark/>
          </w:tcPr>
          <w:p w14:paraId="204F1E4C" w14:textId="66A6824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64A1597" w14:textId="01C17A8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tijdschrijfapplicatie te koppelen aan een tijdschrijfcode als opdrachtnemer en leverancier van een dienst. </w:t>
            </w:r>
          </w:p>
        </w:tc>
        <w:tc>
          <w:tcPr>
            <w:tcW w:w="1276" w:type="dxa"/>
            <w:shd w:val="clear" w:color="auto" w:fill="auto"/>
            <w:noWrap/>
            <w:vAlign w:val="center"/>
            <w:hideMark/>
          </w:tcPr>
          <w:p w14:paraId="332AFC60"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6AF4CF55" w14:textId="07B44E2F" w:rsidR="005F1CAC" w:rsidRPr="00E776A8" w:rsidRDefault="005F1CAC" w:rsidP="00343243">
            <w:pPr>
              <w:spacing w:line="240" w:lineRule="auto"/>
              <w:rPr>
                <w:rFonts w:asciiTheme="minorHAnsi" w:hAnsiTheme="minorHAnsi" w:cs="Calibri"/>
              </w:rPr>
            </w:pPr>
          </w:p>
        </w:tc>
      </w:tr>
      <w:tr w:rsidR="005F1CAC" w:rsidRPr="00E776A8" w14:paraId="263824E5" w14:textId="77777777" w:rsidTr="005F1CAC">
        <w:trPr>
          <w:trHeight w:val="300"/>
        </w:trPr>
        <w:tc>
          <w:tcPr>
            <w:tcW w:w="846" w:type="dxa"/>
            <w:shd w:val="clear" w:color="000000" w:fill="D9D9D9"/>
            <w:noWrap/>
            <w:vAlign w:val="center"/>
            <w:hideMark/>
          </w:tcPr>
          <w:p w14:paraId="14AADCDC" w14:textId="1A19044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041</w:t>
            </w:r>
          </w:p>
        </w:tc>
        <w:tc>
          <w:tcPr>
            <w:tcW w:w="1275" w:type="dxa"/>
            <w:shd w:val="clear" w:color="000000" w:fill="D9D9D9"/>
            <w:noWrap/>
            <w:vAlign w:val="center"/>
            <w:hideMark/>
          </w:tcPr>
          <w:p w14:paraId="4465D8B3" w14:textId="7326273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237368D" w14:textId="18D8CF4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projecttemplate te selecteren voor een basisinrichting. </w:t>
            </w:r>
          </w:p>
        </w:tc>
        <w:tc>
          <w:tcPr>
            <w:tcW w:w="1276" w:type="dxa"/>
            <w:shd w:val="clear" w:color="auto" w:fill="auto"/>
            <w:noWrap/>
            <w:vAlign w:val="center"/>
            <w:hideMark/>
          </w:tcPr>
          <w:p w14:paraId="6B348BCC"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B6253DE" w14:textId="71535B2D" w:rsidR="005F1CAC" w:rsidRPr="00E776A8" w:rsidRDefault="005F1CAC" w:rsidP="00343243">
            <w:pPr>
              <w:spacing w:line="240" w:lineRule="auto"/>
              <w:rPr>
                <w:rFonts w:asciiTheme="minorHAnsi" w:hAnsiTheme="minorHAnsi" w:cs="Calibri"/>
              </w:rPr>
            </w:pPr>
          </w:p>
        </w:tc>
      </w:tr>
      <w:tr w:rsidR="005F1CAC" w:rsidRPr="00E776A8" w14:paraId="57AA75FB" w14:textId="77777777" w:rsidTr="005F1CAC">
        <w:trPr>
          <w:trHeight w:val="600"/>
        </w:trPr>
        <w:tc>
          <w:tcPr>
            <w:tcW w:w="846" w:type="dxa"/>
            <w:shd w:val="clear" w:color="000000" w:fill="D9D9D9"/>
            <w:noWrap/>
            <w:vAlign w:val="center"/>
            <w:hideMark/>
          </w:tcPr>
          <w:p w14:paraId="52EC3657" w14:textId="4A224AE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042</w:t>
            </w:r>
          </w:p>
        </w:tc>
        <w:tc>
          <w:tcPr>
            <w:tcW w:w="1275" w:type="dxa"/>
            <w:shd w:val="clear" w:color="000000" w:fill="D9D9D9"/>
            <w:noWrap/>
            <w:vAlign w:val="center"/>
            <w:hideMark/>
          </w:tcPr>
          <w:p w14:paraId="12EAF6D7" w14:textId="34014E2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B0C5F3C" w14:textId="1FBA48A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projecttemplate te definiëren. </w:t>
            </w:r>
          </w:p>
        </w:tc>
        <w:tc>
          <w:tcPr>
            <w:tcW w:w="1276" w:type="dxa"/>
            <w:shd w:val="clear" w:color="auto" w:fill="auto"/>
            <w:noWrap/>
            <w:vAlign w:val="center"/>
            <w:hideMark/>
          </w:tcPr>
          <w:p w14:paraId="04AE656E"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1DC9E1D" w14:textId="25DDBBCB" w:rsidR="005F1CAC" w:rsidRPr="00E776A8" w:rsidRDefault="005F1CAC" w:rsidP="00343243">
            <w:pPr>
              <w:spacing w:line="240" w:lineRule="auto"/>
              <w:rPr>
                <w:rFonts w:asciiTheme="minorHAnsi" w:hAnsiTheme="minorHAnsi" w:cs="Calibri"/>
              </w:rPr>
            </w:pPr>
          </w:p>
        </w:tc>
      </w:tr>
      <w:tr w:rsidR="005F1CAC" w:rsidRPr="00E776A8" w14:paraId="119338FE" w14:textId="77777777" w:rsidTr="005F1CAC">
        <w:trPr>
          <w:trHeight w:val="900"/>
        </w:trPr>
        <w:tc>
          <w:tcPr>
            <w:tcW w:w="846" w:type="dxa"/>
            <w:shd w:val="clear" w:color="000000" w:fill="D9D9D9"/>
            <w:noWrap/>
            <w:vAlign w:val="center"/>
            <w:hideMark/>
          </w:tcPr>
          <w:p w14:paraId="417D07E8" w14:textId="31E259F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043</w:t>
            </w:r>
          </w:p>
        </w:tc>
        <w:tc>
          <w:tcPr>
            <w:tcW w:w="1275" w:type="dxa"/>
            <w:shd w:val="clear" w:color="000000" w:fill="D9D9D9"/>
            <w:noWrap/>
            <w:vAlign w:val="center"/>
            <w:hideMark/>
          </w:tcPr>
          <w:p w14:paraId="00D96869" w14:textId="3A076B0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F872EC8" w14:textId="3E79415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projecttemplate te definiëren op basis van een bestaand project. </w:t>
            </w:r>
          </w:p>
        </w:tc>
        <w:tc>
          <w:tcPr>
            <w:tcW w:w="1276" w:type="dxa"/>
            <w:shd w:val="clear" w:color="auto" w:fill="auto"/>
            <w:noWrap/>
            <w:vAlign w:val="center"/>
            <w:hideMark/>
          </w:tcPr>
          <w:p w14:paraId="701A6FB1"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2FDECE0B" w14:textId="467A2AB2" w:rsidR="005F1CAC" w:rsidRPr="00E776A8" w:rsidRDefault="005F1CAC" w:rsidP="00343243">
            <w:pPr>
              <w:spacing w:line="240" w:lineRule="auto"/>
              <w:rPr>
                <w:rFonts w:asciiTheme="minorHAnsi" w:hAnsiTheme="minorHAnsi" w:cs="Calibri"/>
              </w:rPr>
            </w:pPr>
          </w:p>
        </w:tc>
      </w:tr>
      <w:tr w:rsidR="005F1CAC" w:rsidRPr="00E776A8" w14:paraId="581721BC" w14:textId="77777777" w:rsidTr="005F1CAC">
        <w:trPr>
          <w:trHeight w:val="1200"/>
        </w:trPr>
        <w:tc>
          <w:tcPr>
            <w:tcW w:w="846" w:type="dxa"/>
            <w:shd w:val="clear" w:color="000000" w:fill="D9D9D9"/>
            <w:noWrap/>
            <w:vAlign w:val="center"/>
            <w:hideMark/>
          </w:tcPr>
          <w:p w14:paraId="57FE1634" w14:textId="1CDD6E1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044</w:t>
            </w:r>
          </w:p>
        </w:tc>
        <w:tc>
          <w:tcPr>
            <w:tcW w:w="1275" w:type="dxa"/>
            <w:shd w:val="clear" w:color="000000" w:fill="D9D9D9"/>
            <w:noWrap/>
            <w:vAlign w:val="center"/>
            <w:hideMark/>
          </w:tcPr>
          <w:p w14:paraId="1ABA7AB8" w14:textId="73280B8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7F029758" w14:textId="35E4E2A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projecten (geheel of deels) geautomatiseerd in te richten op basis van informatie uit andere applicaties, waaronder het onderwijshuisvestingssysteem. </w:t>
            </w:r>
          </w:p>
        </w:tc>
        <w:tc>
          <w:tcPr>
            <w:tcW w:w="1276" w:type="dxa"/>
            <w:shd w:val="clear" w:color="auto" w:fill="auto"/>
            <w:noWrap/>
            <w:vAlign w:val="center"/>
            <w:hideMark/>
          </w:tcPr>
          <w:p w14:paraId="2174F525"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10F31271" w14:textId="2C7DB992" w:rsidR="005F1CAC" w:rsidRPr="00E776A8" w:rsidRDefault="005F1CAC" w:rsidP="00343243">
            <w:pPr>
              <w:spacing w:line="240" w:lineRule="auto"/>
              <w:rPr>
                <w:rFonts w:asciiTheme="minorHAnsi" w:hAnsiTheme="minorHAnsi" w:cs="Calibri"/>
              </w:rPr>
            </w:pPr>
          </w:p>
        </w:tc>
      </w:tr>
      <w:tr w:rsidR="005F1CAC" w:rsidRPr="00E776A8" w14:paraId="01DD6A72" w14:textId="77777777" w:rsidTr="005F1CAC">
        <w:trPr>
          <w:trHeight w:val="1200"/>
        </w:trPr>
        <w:tc>
          <w:tcPr>
            <w:tcW w:w="846" w:type="dxa"/>
            <w:shd w:val="clear" w:color="000000" w:fill="D9D9D9"/>
            <w:noWrap/>
            <w:vAlign w:val="center"/>
            <w:hideMark/>
          </w:tcPr>
          <w:p w14:paraId="0A761B57" w14:textId="6BFDD81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045</w:t>
            </w:r>
          </w:p>
        </w:tc>
        <w:tc>
          <w:tcPr>
            <w:tcW w:w="1275" w:type="dxa"/>
            <w:shd w:val="clear" w:color="000000" w:fill="D9D9D9"/>
            <w:noWrap/>
            <w:vAlign w:val="center"/>
            <w:hideMark/>
          </w:tcPr>
          <w:p w14:paraId="55C2750A" w14:textId="30D18E3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2010D4C8" w14:textId="2000365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projectbudgetten over te nemen uit andere applicaties, waaronder het onderwijshuisvestingssysteem. </w:t>
            </w:r>
          </w:p>
        </w:tc>
        <w:tc>
          <w:tcPr>
            <w:tcW w:w="1276" w:type="dxa"/>
            <w:shd w:val="clear" w:color="auto" w:fill="auto"/>
            <w:noWrap/>
            <w:vAlign w:val="center"/>
            <w:hideMark/>
          </w:tcPr>
          <w:p w14:paraId="40BFAF75"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6443388D" w14:textId="6E44D01B" w:rsidR="005F1CAC" w:rsidRPr="00E776A8" w:rsidRDefault="005F1CAC" w:rsidP="00343243">
            <w:pPr>
              <w:spacing w:line="240" w:lineRule="auto"/>
              <w:rPr>
                <w:rFonts w:asciiTheme="minorHAnsi" w:hAnsiTheme="minorHAnsi" w:cs="Calibri"/>
              </w:rPr>
            </w:pPr>
          </w:p>
        </w:tc>
      </w:tr>
      <w:tr w:rsidR="005F1CAC" w:rsidRPr="00E776A8" w14:paraId="2CBBCEB0" w14:textId="77777777" w:rsidTr="005F1CAC">
        <w:trPr>
          <w:trHeight w:val="600"/>
        </w:trPr>
        <w:tc>
          <w:tcPr>
            <w:tcW w:w="846" w:type="dxa"/>
            <w:shd w:val="clear" w:color="000000" w:fill="D9D9D9"/>
            <w:noWrap/>
            <w:vAlign w:val="center"/>
            <w:hideMark/>
          </w:tcPr>
          <w:p w14:paraId="26493623" w14:textId="498123E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046</w:t>
            </w:r>
          </w:p>
        </w:tc>
        <w:tc>
          <w:tcPr>
            <w:tcW w:w="1275" w:type="dxa"/>
            <w:shd w:val="clear" w:color="000000" w:fill="D9D9D9"/>
            <w:noWrap/>
            <w:vAlign w:val="center"/>
            <w:hideMark/>
          </w:tcPr>
          <w:p w14:paraId="0396312F" w14:textId="2B4A976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33E9822F" w14:textId="5A5A257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prognoses in te vullen voor de kosten van het project. </w:t>
            </w:r>
          </w:p>
        </w:tc>
        <w:tc>
          <w:tcPr>
            <w:tcW w:w="1276" w:type="dxa"/>
            <w:shd w:val="clear" w:color="auto" w:fill="auto"/>
            <w:noWrap/>
            <w:vAlign w:val="center"/>
            <w:hideMark/>
          </w:tcPr>
          <w:p w14:paraId="20342210"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53B6F402" w14:textId="57C4C13C" w:rsidR="005F1CAC" w:rsidRPr="00E776A8" w:rsidRDefault="005F1CAC" w:rsidP="00343243">
            <w:pPr>
              <w:spacing w:line="240" w:lineRule="auto"/>
              <w:rPr>
                <w:rFonts w:asciiTheme="minorHAnsi" w:hAnsiTheme="minorHAnsi" w:cs="Calibri"/>
              </w:rPr>
            </w:pPr>
          </w:p>
        </w:tc>
      </w:tr>
      <w:tr w:rsidR="005F1CAC" w:rsidRPr="00E776A8" w14:paraId="3A6DE07F" w14:textId="77777777" w:rsidTr="005F1CAC">
        <w:trPr>
          <w:trHeight w:val="300"/>
        </w:trPr>
        <w:tc>
          <w:tcPr>
            <w:tcW w:w="846" w:type="dxa"/>
            <w:shd w:val="clear" w:color="000000" w:fill="D9D9D9"/>
            <w:noWrap/>
            <w:vAlign w:val="center"/>
            <w:hideMark/>
          </w:tcPr>
          <w:p w14:paraId="3BF5073C" w14:textId="48F629A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047</w:t>
            </w:r>
          </w:p>
        </w:tc>
        <w:tc>
          <w:tcPr>
            <w:tcW w:w="1275" w:type="dxa"/>
            <w:shd w:val="clear" w:color="000000" w:fill="D9D9D9"/>
            <w:noWrap/>
            <w:vAlign w:val="center"/>
            <w:hideMark/>
          </w:tcPr>
          <w:p w14:paraId="6301B395" w14:textId="06E3F8A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53534B5F" w14:textId="0952FE8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prognoses in te vullen voor de dekking van het project. </w:t>
            </w:r>
          </w:p>
        </w:tc>
        <w:tc>
          <w:tcPr>
            <w:tcW w:w="1276" w:type="dxa"/>
            <w:shd w:val="clear" w:color="auto" w:fill="auto"/>
            <w:noWrap/>
            <w:vAlign w:val="center"/>
            <w:hideMark/>
          </w:tcPr>
          <w:p w14:paraId="3D7F5919"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1AB8B113" w14:textId="3235FB15" w:rsidR="005F1CAC" w:rsidRPr="00E776A8" w:rsidRDefault="005F1CAC" w:rsidP="00343243">
            <w:pPr>
              <w:spacing w:line="240" w:lineRule="auto"/>
              <w:rPr>
                <w:rFonts w:asciiTheme="minorHAnsi" w:hAnsiTheme="minorHAnsi" w:cs="Calibri"/>
              </w:rPr>
            </w:pPr>
          </w:p>
        </w:tc>
      </w:tr>
      <w:tr w:rsidR="005F1CAC" w:rsidRPr="00E776A8" w14:paraId="2703031D" w14:textId="77777777" w:rsidTr="005F1CAC">
        <w:trPr>
          <w:trHeight w:val="900"/>
        </w:trPr>
        <w:tc>
          <w:tcPr>
            <w:tcW w:w="846" w:type="dxa"/>
            <w:shd w:val="clear" w:color="000000" w:fill="D9D9D9"/>
            <w:noWrap/>
            <w:vAlign w:val="center"/>
            <w:hideMark/>
          </w:tcPr>
          <w:p w14:paraId="244A43A0" w14:textId="3D2DB07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048</w:t>
            </w:r>
          </w:p>
        </w:tc>
        <w:tc>
          <w:tcPr>
            <w:tcW w:w="1275" w:type="dxa"/>
            <w:shd w:val="clear" w:color="000000" w:fill="D9D9D9"/>
            <w:noWrap/>
            <w:vAlign w:val="center"/>
            <w:hideMark/>
          </w:tcPr>
          <w:p w14:paraId="3C6B05C2" w14:textId="68AB9E5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0C8B9F1" w14:textId="63AD15A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prognoses in te vullen voor ieder onderdeel van de WBS. </w:t>
            </w:r>
          </w:p>
        </w:tc>
        <w:tc>
          <w:tcPr>
            <w:tcW w:w="1276" w:type="dxa"/>
            <w:shd w:val="clear" w:color="auto" w:fill="auto"/>
            <w:noWrap/>
            <w:vAlign w:val="center"/>
            <w:hideMark/>
          </w:tcPr>
          <w:p w14:paraId="5F9243EA"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F5BFCEE" w14:textId="5BEE17C3" w:rsidR="005F1CAC" w:rsidRPr="00E776A8" w:rsidRDefault="005F1CAC" w:rsidP="00343243">
            <w:pPr>
              <w:spacing w:line="240" w:lineRule="auto"/>
              <w:rPr>
                <w:rFonts w:asciiTheme="minorHAnsi" w:hAnsiTheme="minorHAnsi" w:cs="Calibri"/>
              </w:rPr>
            </w:pPr>
          </w:p>
        </w:tc>
      </w:tr>
      <w:tr w:rsidR="005F1CAC" w:rsidRPr="00E776A8" w14:paraId="4AA0006F" w14:textId="77777777" w:rsidTr="005F1CAC">
        <w:trPr>
          <w:trHeight w:val="300"/>
        </w:trPr>
        <w:tc>
          <w:tcPr>
            <w:tcW w:w="846" w:type="dxa"/>
            <w:shd w:val="clear" w:color="000000" w:fill="D9D9D9"/>
            <w:noWrap/>
            <w:vAlign w:val="center"/>
            <w:hideMark/>
          </w:tcPr>
          <w:p w14:paraId="399B4268" w14:textId="3A1DB2A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049</w:t>
            </w:r>
          </w:p>
        </w:tc>
        <w:tc>
          <w:tcPr>
            <w:tcW w:w="1275" w:type="dxa"/>
            <w:shd w:val="clear" w:color="000000" w:fill="D9D9D9"/>
            <w:noWrap/>
            <w:vAlign w:val="center"/>
            <w:hideMark/>
          </w:tcPr>
          <w:p w14:paraId="44F8916B" w14:textId="014B70F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0EEF879F" w14:textId="7925B39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prognoses in te vullen voor zowel het projectbudget als de jaarschijfbudgetten. </w:t>
            </w:r>
          </w:p>
        </w:tc>
        <w:tc>
          <w:tcPr>
            <w:tcW w:w="1276" w:type="dxa"/>
            <w:shd w:val="clear" w:color="auto" w:fill="auto"/>
            <w:noWrap/>
            <w:vAlign w:val="center"/>
            <w:hideMark/>
          </w:tcPr>
          <w:p w14:paraId="163298C2"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5FF16441" w14:textId="58128A73" w:rsidR="005F1CAC" w:rsidRPr="00E776A8" w:rsidRDefault="005F1CAC" w:rsidP="00343243">
            <w:pPr>
              <w:spacing w:line="240" w:lineRule="auto"/>
              <w:rPr>
                <w:rFonts w:asciiTheme="minorHAnsi" w:hAnsiTheme="minorHAnsi" w:cs="Calibri"/>
              </w:rPr>
            </w:pPr>
          </w:p>
        </w:tc>
      </w:tr>
      <w:tr w:rsidR="005F1CAC" w:rsidRPr="00E776A8" w14:paraId="20A3126B" w14:textId="77777777" w:rsidTr="005F1CAC">
        <w:trPr>
          <w:trHeight w:val="600"/>
        </w:trPr>
        <w:tc>
          <w:tcPr>
            <w:tcW w:w="846" w:type="dxa"/>
            <w:shd w:val="clear" w:color="000000" w:fill="D9D9D9"/>
            <w:noWrap/>
            <w:vAlign w:val="center"/>
            <w:hideMark/>
          </w:tcPr>
          <w:p w14:paraId="773D6E99" w14:textId="1AF3613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050</w:t>
            </w:r>
          </w:p>
        </w:tc>
        <w:tc>
          <w:tcPr>
            <w:tcW w:w="1275" w:type="dxa"/>
            <w:shd w:val="clear" w:color="000000" w:fill="D9D9D9"/>
            <w:noWrap/>
            <w:vAlign w:val="center"/>
            <w:hideMark/>
          </w:tcPr>
          <w:p w14:paraId="57532DB7" w14:textId="39F0484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D0DA398" w14:textId="46083DB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prognoses gelijk te stellen aan het budget. </w:t>
            </w:r>
          </w:p>
        </w:tc>
        <w:tc>
          <w:tcPr>
            <w:tcW w:w="1276" w:type="dxa"/>
            <w:shd w:val="clear" w:color="auto" w:fill="auto"/>
            <w:noWrap/>
            <w:vAlign w:val="center"/>
            <w:hideMark/>
          </w:tcPr>
          <w:p w14:paraId="7F49B716"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407D43E9" w14:textId="5A564C38" w:rsidR="005F1CAC" w:rsidRPr="00E776A8" w:rsidRDefault="005F1CAC" w:rsidP="00343243">
            <w:pPr>
              <w:spacing w:line="240" w:lineRule="auto"/>
              <w:rPr>
                <w:rFonts w:asciiTheme="minorHAnsi" w:hAnsiTheme="minorHAnsi" w:cs="Calibri"/>
              </w:rPr>
            </w:pPr>
          </w:p>
        </w:tc>
      </w:tr>
      <w:tr w:rsidR="005F1CAC" w:rsidRPr="00E776A8" w14:paraId="22030FE0" w14:textId="77777777" w:rsidTr="009324C1">
        <w:trPr>
          <w:trHeight w:val="300"/>
        </w:trPr>
        <w:tc>
          <w:tcPr>
            <w:tcW w:w="846" w:type="dxa"/>
            <w:shd w:val="clear" w:color="000000" w:fill="D9D9D9"/>
            <w:noWrap/>
            <w:vAlign w:val="center"/>
            <w:hideMark/>
          </w:tcPr>
          <w:p w14:paraId="2B06655E" w14:textId="3B88F404" w:rsidR="005F1CAC" w:rsidRPr="00E776A8" w:rsidRDefault="005F1CAC" w:rsidP="00343243">
            <w:pPr>
              <w:spacing w:line="240" w:lineRule="auto"/>
              <w:rPr>
                <w:rFonts w:asciiTheme="minorHAnsi" w:hAnsiTheme="minorHAnsi" w:cs="Calibri"/>
                <w:strike/>
                <w:color w:val="000000"/>
              </w:rPr>
            </w:pPr>
            <w:r w:rsidRPr="00E776A8">
              <w:rPr>
                <w:rFonts w:asciiTheme="minorHAnsi" w:hAnsiTheme="minorHAnsi" w:cs="Calibri"/>
                <w:strike/>
                <w:color w:val="000000"/>
              </w:rPr>
              <w:t>FPrB 051</w:t>
            </w:r>
          </w:p>
        </w:tc>
        <w:tc>
          <w:tcPr>
            <w:tcW w:w="1275" w:type="dxa"/>
            <w:shd w:val="clear" w:color="000000" w:fill="D9D9D9"/>
            <w:noWrap/>
            <w:vAlign w:val="center"/>
            <w:hideMark/>
          </w:tcPr>
          <w:p w14:paraId="4EF7BC7D" w14:textId="6E1F2F8C" w:rsidR="005F1CAC" w:rsidRPr="00E776A8" w:rsidRDefault="009324C1" w:rsidP="00343243">
            <w:pPr>
              <w:spacing w:line="240" w:lineRule="auto"/>
              <w:rPr>
                <w:rFonts w:asciiTheme="minorHAnsi" w:hAnsiTheme="minorHAnsi" w:cs="Calibri"/>
                <w:strike/>
                <w:color w:val="000000"/>
              </w:rPr>
            </w:pPr>
            <w:r w:rsidRPr="00E776A8">
              <w:rPr>
                <w:rFonts w:asciiTheme="minorHAnsi" w:hAnsiTheme="minorHAnsi" w:cs="Calibri"/>
                <w:strike/>
                <w:color w:val="000000"/>
              </w:rPr>
              <w:t>Vervallen</w:t>
            </w:r>
          </w:p>
        </w:tc>
        <w:tc>
          <w:tcPr>
            <w:tcW w:w="4962" w:type="dxa"/>
            <w:shd w:val="clear" w:color="000000" w:fill="D9D9D9"/>
            <w:vAlign w:val="center"/>
            <w:hideMark/>
          </w:tcPr>
          <w:p w14:paraId="0EDF28B2" w14:textId="77777777" w:rsidR="005F1CAC" w:rsidRPr="00E776A8" w:rsidRDefault="005F1CAC" w:rsidP="00343243">
            <w:pPr>
              <w:spacing w:line="240" w:lineRule="auto"/>
              <w:rPr>
                <w:rFonts w:asciiTheme="minorHAnsi" w:hAnsiTheme="minorHAnsi" w:cs="Calibri"/>
                <w:strike/>
                <w:color w:val="000000"/>
              </w:rPr>
            </w:pPr>
            <w:r w:rsidRPr="00E776A8">
              <w:rPr>
                <w:rFonts w:asciiTheme="minorHAnsi" w:hAnsiTheme="minorHAnsi" w:cs="Calibri"/>
                <w:strike/>
                <w:color w:val="000000"/>
              </w:rPr>
              <w:t xml:space="preserve">De oplossing biedt de mogelijkheid om prognoses te bewerken. </w:t>
            </w:r>
          </w:p>
          <w:p w14:paraId="1106D749" w14:textId="4CC0EB34" w:rsidR="009324C1" w:rsidRPr="00E776A8" w:rsidRDefault="009324C1" w:rsidP="009324C1">
            <w:pPr>
              <w:spacing w:line="240" w:lineRule="auto"/>
              <w:rPr>
                <w:rFonts w:asciiTheme="minorHAnsi" w:hAnsiTheme="minorHAnsi" w:cs="Calibri"/>
                <w:strike/>
                <w:color w:val="000000"/>
              </w:rPr>
            </w:pPr>
            <w:r w:rsidRPr="00E776A8">
              <w:rPr>
                <w:rFonts w:asciiTheme="minorHAnsi" w:hAnsiTheme="minorHAnsi" w:cs="Calibri"/>
                <w:strike/>
                <w:color w:val="000000"/>
              </w:rPr>
              <w:t>&lt;&lt; Vervallen: Dubbel met FPrB 108 &gt;&gt;</w:t>
            </w:r>
          </w:p>
        </w:tc>
        <w:tc>
          <w:tcPr>
            <w:tcW w:w="1276" w:type="dxa"/>
            <w:shd w:val="clear" w:color="auto" w:fill="D9D9D9" w:themeFill="background1" w:themeFillShade="D9"/>
            <w:noWrap/>
            <w:vAlign w:val="center"/>
            <w:hideMark/>
          </w:tcPr>
          <w:p w14:paraId="4E7DD71F" w14:textId="77777777" w:rsidR="005F1CAC" w:rsidRPr="00E776A8" w:rsidRDefault="005F1CAC" w:rsidP="00343243">
            <w:pPr>
              <w:spacing w:line="240" w:lineRule="auto"/>
              <w:rPr>
                <w:rFonts w:asciiTheme="minorHAnsi" w:hAnsiTheme="minorHAnsi" w:cs="Calibri"/>
                <w:strike/>
                <w:color w:val="000000"/>
              </w:rPr>
            </w:pPr>
          </w:p>
        </w:tc>
        <w:tc>
          <w:tcPr>
            <w:tcW w:w="1275" w:type="dxa"/>
            <w:shd w:val="clear" w:color="000000" w:fill="D9D9D9"/>
            <w:noWrap/>
            <w:vAlign w:val="center"/>
          </w:tcPr>
          <w:p w14:paraId="7C63F6E1" w14:textId="3BB6F682" w:rsidR="005F1CAC" w:rsidRPr="00E776A8" w:rsidRDefault="005F1CAC" w:rsidP="00343243">
            <w:pPr>
              <w:spacing w:line="240" w:lineRule="auto"/>
              <w:rPr>
                <w:rFonts w:asciiTheme="minorHAnsi" w:hAnsiTheme="minorHAnsi" w:cs="Calibri"/>
                <w:strike/>
              </w:rPr>
            </w:pPr>
          </w:p>
        </w:tc>
      </w:tr>
      <w:tr w:rsidR="005F1CAC" w:rsidRPr="00E776A8" w14:paraId="0E67D949" w14:textId="77777777" w:rsidTr="005F1CAC">
        <w:trPr>
          <w:trHeight w:val="1200"/>
        </w:trPr>
        <w:tc>
          <w:tcPr>
            <w:tcW w:w="846" w:type="dxa"/>
            <w:shd w:val="clear" w:color="000000" w:fill="D9D9D9"/>
            <w:noWrap/>
            <w:vAlign w:val="center"/>
            <w:hideMark/>
          </w:tcPr>
          <w:p w14:paraId="6A84BAD8" w14:textId="543FAF5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052</w:t>
            </w:r>
          </w:p>
        </w:tc>
        <w:tc>
          <w:tcPr>
            <w:tcW w:w="1275" w:type="dxa"/>
            <w:shd w:val="clear" w:color="000000" w:fill="D9D9D9"/>
            <w:noWrap/>
            <w:vAlign w:val="center"/>
            <w:hideMark/>
          </w:tcPr>
          <w:p w14:paraId="1C6B64AB" w14:textId="3C0813D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F01AAF8" w14:textId="229BC2B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voorstel prognose te genereren op basis van reeds gerealiseerde, verplichte en gereserveerde bedragen. </w:t>
            </w:r>
          </w:p>
        </w:tc>
        <w:tc>
          <w:tcPr>
            <w:tcW w:w="1276" w:type="dxa"/>
            <w:shd w:val="clear" w:color="auto" w:fill="auto"/>
            <w:noWrap/>
            <w:vAlign w:val="center"/>
            <w:hideMark/>
          </w:tcPr>
          <w:p w14:paraId="5E08CFEF"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7EE410DD" w14:textId="751B9DDC" w:rsidR="005F1CAC" w:rsidRPr="00E776A8" w:rsidRDefault="005F1CAC" w:rsidP="00343243">
            <w:pPr>
              <w:spacing w:line="240" w:lineRule="auto"/>
              <w:rPr>
                <w:rFonts w:asciiTheme="minorHAnsi" w:hAnsiTheme="minorHAnsi" w:cs="Calibri"/>
              </w:rPr>
            </w:pPr>
          </w:p>
        </w:tc>
      </w:tr>
      <w:tr w:rsidR="005F1CAC" w:rsidRPr="00E776A8" w14:paraId="4C643054" w14:textId="77777777" w:rsidTr="005F1CAC">
        <w:trPr>
          <w:trHeight w:val="300"/>
        </w:trPr>
        <w:tc>
          <w:tcPr>
            <w:tcW w:w="846" w:type="dxa"/>
            <w:shd w:val="clear" w:color="000000" w:fill="D9D9D9"/>
            <w:noWrap/>
            <w:vAlign w:val="center"/>
            <w:hideMark/>
          </w:tcPr>
          <w:p w14:paraId="410787AE" w14:textId="14CA1F8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053</w:t>
            </w:r>
          </w:p>
        </w:tc>
        <w:tc>
          <w:tcPr>
            <w:tcW w:w="1275" w:type="dxa"/>
            <w:shd w:val="clear" w:color="000000" w:fill="D9D9D9"/>
            <w:noWrap/>
            <w:vAlign w:val="center"/>
            <w:hideMark/>
          </w:tcPr>
          <w:p w14:paraId="1830E2A9" w14:textId="0FD4C08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26743853" w14:textId="56C7037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controlrondes voor projecten te definiëren. </w:t>
            </w:r>
          </w:p>
        </w:tc>
        <w:tc>
          <w:tcPr>
            <w:tcW w:w="1276" w:type="dxa"/>
            <w:shd w:val="clear" w:color="auto" w:fill="auto"/>
            <w:noWrap/>
            <w:vAlign w:val="center"/>
            <w:hideMark/>
          </w:tcPr>
          <w:p w14:paraId="53A19434"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643B276B" w14:textId="280AB4B8" w:rsidR="005F1CAC" w:rsidRPr="00E776A8" w:rsidRDefault="005F1CAC" w:rsidP="00343243">
            <w:pPr>
              <w:spacing w:line="240" w:lineRule="auto"/>
              <w:rPr>
                <w:rFonts w:asciiTheme="minorHAnsi" w:hAnsiTheme="minorHAnsi" w:cs="Calibri"/>
              </w:rPr>
            </w:pPr>
          </w:p>
        </w:tc>
      </w:tr>
      <w:tr w:rsidR="005F1CAC" w:rsidRPr="00E776A8" w14:paraId="37B75939" w14:textId="77777777" w:rsidTr="005F1CAC">
        <w:trPr>
          <w:trHeight w:val="900"/>
        </w:trPr>
        <w:tc>
          <w:tcPr>
            <w:tcW w:w="846" w:type="dxa"/>
            <w:shd w:val="clear" w:color="000000" w:fill="D9D9D9"/>
            <w:noWrap/>
            <w:vAlign w:val="center"/>
            <w:hideMark/>
          </w:tcPr>
          <w:p w14:paraId="3A9ED50B" w14:textId="2B4D9F5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054</w:t>
            </w:r>
          </w:p>
        </w:tc>
        <w:tc>
          <w:tcPr>
            <w:tcW w:w="1275" w:type="dxa"/>
            <w:shd w:val="clear" w:color="000000" w:fill="D9D9D9"/>
            <w:noWrap/>
            <w:vAlign w:val="center"/>
            <w:hideMark/>
          </w:tcPr>
          <w:p w14:paraId="47926DD5" w14:textId="7C2C846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578C66E9" w14:textId="25886D1E" w:rsidR="005F1CAC" w:rsidRPr="00E776A8" w:rsidRDefault="005F1CAC" w:rsidP="005B4AD8">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voor verschillende projectdomeinen verschillende controlrondes te definiëren. </w:t>
            </w:r>
          </w:p>
        </w:tc>
        <w:tc>
          <w:tcPr>
            <w:tcW w:w="1276" w:type="dxa"/>
            <w:shd w:val="clear" w:color="auto" w:fill="auto"/>
            <w:noWrap/>
            <w:vAlign w:val="center"/>
            <w:hideMark/>
          </w:tcPr>
          <w:p w14:paraId="4054CD04"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7C432A36" w14:textId="3DC3BD6D" w:rsidR="005F1CAC" w:rsidRPr="00E776A8" w:rsidRDefault="005F1CAC" w:rsidP="00343243">
            <w:pPr>
              <w:spacing w:line="240" w:lineRule="auto"/>
              <w:rPr>
                <w:rFonts w:asciiTheme="minorHAnsi" w:hAnsiTheme="minorHAnsi" w:cs="Calibri"/>
              </w:rPr>
            </w:pPr>
          </w:p>
        </w:tc>
      </w:tr>
      <w:tr w:rsidR="005F1CAC" w:rsidRPr="00E776A8" w14:paraId="5C4DF009" w14:textId="77777777" w:rsidTr="005F1CAC">
        <w:trPr>
          <w:trHeight w:val="300"/>
        </w:trPr>
        <w:tc>
          <w:tcPr>
            <w:tcW w:w="846" w:type="dxa"/>
            <w:shd w:val="clear" w:color="000000" w:fill="D9D9D9"/>
            <w:noWrap/>
            <w:vAlign w:val="center"/>
            <w:hideMark/>
          </w:tcPr>
          <w:p w14:paraId="0FE6A013" w14:textId="638DDCC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055</w:t>
            </w:r>
          </w:p>
        </w:tc>
        <w:tc>
          <w:tcPr>
            <w:tcW w:w="1275" w:type="dxa"/>
            <w:shd w:val="clear" w:color="000000" w:fill="D9D9D9"/>
            <w:noWrap/>
            <w:vAlign w:val="center"/>
            <w:hideMark/>
          </w:tcPr>
          <w:p w14:paraId="5EE7F4F8" w14:textId="58FC7BE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03ADB666" w14:textId="5555EC3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controleronde in te richten met een stappenplan en een datumplanning van dat stappenplan. </w:t>
            </w:r>
          </w:p>
        </w:tc>
        <w:tc>
          <w:tcPr>
            <w:tcW w:w="1276" w:type="dxa"/>
            <w:shd w:val="clear" w:color="auto" w:fill="auto"/>
            <w:noWrap/>
            <w:vAlign w:val="center"/>
            <w:hideMark/>
          </w:tcPr>
          <w:p w14:paraId="3A3B1489"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2E49B267" w14:textId="3F83E972" w:rsidR="005F1CAC" w:rsidRPr="00E776A8" w:rsidRDefault="005F1CAC" w:rsidP="00343243">
            <w:pPr>
              <w:spacing w:line="240" w:lineRule="auto"/>
              <w:rPr>
                <w:rFonts w:asciiTheme="minorHAnsi" w:hAnsiTheme="minorHAnsi" w:cs="Calibri"/>
              </w:rPr>
            </w:pPr>
          </w:p>
        </w:tc>
      </w:tr>
      <w:tr w:rsidR="005F1CAC" w:rsidRPr="00E776A8" w14:paraId="26F12163" w14:textId="77777777" w:rsidTr="005F1CAC">
        <w:trPr>
          <w:trHeight w:val="600"/>
        </w:trPr>
        <w:tc>
          <w:tcPr>
            <w:tcW w:w="846" w:type="dxa"/>
            <w:shd w:val="clear" w:color="000000" w:fill="D9D9D9"/>
            <w:noWrap/>
            <w:vAlign w:val="center"/>
            <w:hideMark/>
          </w:tcPr>
          <w:p w14:paraId="34FE6236" w14:textId="6855B05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056</w:t>
            </w:r>
          </w:p>
        </w:tc>
        <w:tc>
          <w:tcPr>
            <w:tcW w:w="1275" w:type="dxa"/>
            <w:shd w:val="clear" w:color="000000" w:fill="D9D9D9"/>
            <w:noWrap/>
            <w:vAlign w:val="center"/>
            <w:hideMark/>
          </w:tcPr>
          <w:p w14:paraId="1353132C" w14:textId="6BBF608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51348B6" w14:textId="7898E5ED" w:rsidR="005F1CAC" w:rsidRPr="00E776A8" w:rsidRDefault="005F1CAC" w:rsidP="005B4AD8">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controlrondes overlappend te kunnen inrichten. </w:t>
            </w:r>
          </w:p>
        </w:tc>
        <w:tc>
          <w:tcPr>
            <w:tcW w:w="1276" w:type="dxa"/>
            <w:shd w:val="clear" w:color="auto" w:fill="auto"/>
            <w:noWrap/>
            <w:vAlign w:val="center"/>
            <w:hideMark/>
          </w:tcPr>
          <w:p w14:paraId="7FD96420"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1C75413" w14:textId="429FA33D" w:rsidR="005F1CAC" w:rsidRPr="00E776A8" w:rsidRDefault="005F1CAC" w:rsidP="00343243">
            <w:pPr>
              <w:spacing w:line="240" w:lineRule="auto"/>
              <w:rPr>
                <w:rFonts w:asciiTheme="minorHAnsi" w:hAnsiTheme="minorHAnsi" w:cs="Calibri"/>
              </w:rPr>
            </w:pPr>
          </w:p>
        </w:tc>
      </w:tr>
      <w:tr w:rsidR="005F1CAC" w:rsidRPr="00E776A8" w14:paraId="5C90AD89" w14:textId="77777777" w:rsidTr="005F1CAC">
        <w:trPr>
          <w:trHeight w:val="900"/>
        </w:trPr>
        <w:tc>
          <w:tcPr>
            <w:tcW w:w="846" w:type="dxa"/>
            <w:shd w:val="clear" w:color="000000" w:fill="D9D9D9"/>
            <w:noWrap/>
            <w:vAlign w:val="center"/>
            <w:hideMark/>
          </w:tcPr>
          <w:p w14:paraId="0B9AAD8F" w14:textId="3A6E3AD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057</w:t>
            </w:r>
          </w:p>
        </w:tc>
        <w:tc>
          <w:tcPr>
            <w:tcW w:w="1275" w:type="dxa"/>
            <w:shd w:val="clear" w:color="000000" w:fill="D9D9D9"/>
            <w:noWrap/>
            <w:vAlign w:val="center"/>
            <w:hideMark/>
          </w:tcPr>
          <w:p w14:paraId="664C7385" w14:textId="7C1AEAA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DF8ADA7" w14:textId="1358F1E5" w:rsidR="005F1CAC" w:rsidRPr="00E776A8" w:rsidRDefault="005F1CAC" w:rsidP="005B4AD8">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controlrondes te laten aansluiten op de stedelijke planning &amp; controlecyclus. </w:t>
            </w:r>
          </w:p>
        </w:tc>
        <w:tc>
          <w:tcPr>
            <w:tcW w:w="1276" w:type="dxa"/>
            <w:shd w:val="clear" w:color="auto" w:fill="auto"/>
            <w:noWrap/>
            <w:vAlign w:val="center"/>
            <w:hideMark/>
          </w:tcPr>
          <w:p w14:paraId="682AAE91"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382AC9E8" w14:textId="0146396D" w:rsidR="005F1CAC" w:rsidRPr="00E776A8" w:rsidRDefault="005F1CAC" w:rsidP="00343243">
            <w:pPr>
              <w:spacing w:line="240" w:lineRule="auto"/>
              <w:rPr>
                <w:rFonts w:asciiTheme="minorHAnsi" w:hAnsiTheme="minorHAnsi" w:cs="Calibri"/>
              </w:rPr>
            </w:pPr>
          </w:p>
        </w:tc>
      </w:tr>
      <w:tr w:rsidR="005F1CAC" w:rsidRPr="00E776A8" w14:paraId="667C202F" w14:textId="77777777" w:rsidTr="005F1CAC">
        <w:trPr>
          <w:trHeight w:val="900"/>
        </w:trPr>
        <w:tc>
          <w:tcPr>
            <w:tcW w:w="846" w:type="dxa"/>
            <w:shd w:val="clear" w:color="000000" w:fill="D9D9D9"/>
            <w:noWrap/>
            <w:vAlign w:val="center"/>
            <w:hideMark/>
          </w:tcPr>
          <w:p w14:paraId="355E3BF5" w14:textId="57D7DDE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058</w:t>
            </w:r>
          </w:p>
        </w:tc>
        <w:tc>
          <w:tcPr>
            <w:tcW w:w="1275" w:type="dxa"/>
            <w:shd w:val="clear" w:color="000000" w:fill="D9D9D9"/>
            <w:noWrap/>
            <w:vAlign w:val="center"/>
            <w:hideMark/>
          </w:tcPr>
          <w:p w14:paraId="556D2F64" w14:textId="0494EFD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8BFE45F" w14:textId="41D60EC8" w:rsidR="005F1CAC" w:rsidRPr="00E776A8" w:rsidRDefault="005F1CAC" w:rsidP="005B4AD8">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één of meer controlrondes van toepassing te verklaren voor een project. </w:t>
            </w:r>
          </w:p>
        </w:tc>
        <w:tc>
          <w:tcPr>
            <w:tcW w:w="1276" w:type="dxa"/>
            <w:shd w:val="clear" w:color="auto" w:fill="auto"/>
            <w:noWrap/>
            <w:vAlign w:val="center"/>
            <w:hideMark/>
          </w:tcPr>
          <w:p w14:paraId="54A8F092"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5F735476" w14:textId="7E15AB0A" w:rsidR="005F1CAC" w:rsidRPr="00E776A8" w:rsidRDefault="005F1CAC" w:rsidP="00343243">
            <w:pPr>
              <w:spacing w:line="240" w:lineRule="auto"/>
              <w:rPr>
                <w:rFonts w:asciiTheme="minorHAnsi" w:hAnsiTheme="minorHAnsi" w:cs="Calibri"/>
              </w:rPr>
            </w:pPr>
          </w:p>
        </w:tc>
      </w:tr>
      <w:tr w:rsidR="005F1CAC" w:rsidRPr="00E776A8" w14:paraId="2110BD91" w14:textId="77777777" w:rsidTr="005F1CAC">
        <w:trPr>
          <w:trHeight w:val="1200"/>
        </w:trPr>
        <w:tc>
          <w:tcPr>
            <w:tcW w:w="846" w:type="dxa"/>
            <w:shd w:val="clear" w:color="000000" w:fill="D9D9D9"/>
            <w:noWrap/>
            <w:vAlign w:val="center"/>
            <w:hideMark/>
          </w:tcPr>
          <w:p w14:paraId="42EBABCD" w14:textId="6A88428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059</w:t>
            </w:r>
          </w:p>
        </w:tc>
        <w:tc>
          <w:tcPr>
            <w:tcW w:w="1275" w:type="dxa"/>
            <w:shd w:val="clear" w:color="000000" w:fill="D9D9D9"/>
            <w:noWrap/>
            <w:vAlign w:val="center"/>
            <w:hideMark/>
          </w:tcPr>
          <w:p w14:paraId="0F3757DC" w14:textId="20D75FE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59323D68" w14:textId="5F48408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meerdere versies of standen van de prognose bij te houden (b.v. de worst case, de best case, de geschatte case). </w:t>
            </w:r>
          </w:p>
        </w:tc>
        <w:tc>
          <w:tcPr>
            <w:tcW w:w="1276" w:type="dxa"/>
            <w:shd w:val="clear" w:color="auto" w:fill="auto"/>
            <w:noWrap/>
            <w:vAlign w:val="center"/>
            <w:hideMark/>
          </w:tcPr>
          <w:p w14:paraId="776A983E"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1D74B356" w14:textId="0F805581" w:rsidR="005F1CAC" w:rsidRPr="00E776A8" w:rsidRDefault="005F1CAC" w:rsidP="00343243">
            <w:pPr>
              <w:spacing w:line="240" w:lineRule="auto"/>
              <w:rPr>
                <w:rFonts w:asciiTheme="minorHAnsi" w:hAnsiTheme="minorHAnsi" w:cs="Calibri"/>
              </w:rPr>
            </w:pPr>
          </w:p>
        </w:tc>
      </w:tr>
      <w:tr w:rsidR="005F1CAC" w:rsidRPr="00E776A8" w14:paraId="4DC2B538" w14:textId="77777777" w:rsidTr="005F1CAC">
        <w:trPr>
          <w:trHeight w:val="300"/>
        </w:trPr>
        <w:tc>
          <w:tcPr>
            <w:tcW w:w="846" w:type="dxa"/>
            <w:shd w:val="clear" w:color="000000" w:fill="D9D9D9"/>
            <w:noWrap/>
            <w:vAlign w:val="center"/>
            <w:hideMark/>
          </w:tcPr>
          <w:p w14:paraId="1A45168E" w14:textId="6BD5427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060</w:t>
            </w:r>
          </w:p>
        </w:tc>
        <w:tc>
          <w:tcPr>
            <w:tcW w:w="1275" w:type="dxa"/>
            <w:shd w:val="clear" w:color="000000" w:fill="D9D9D9"/>
            <w:noWrap/>
            <w:vAlign w:val="center"/>
            <w:hideMark/>
          </w:tcPr>
          <w:p w14:paraId="0F11365F" w14:textId="2A34109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25FA5BE" w14:textId="542E521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versie of stand van een prognose te kopiëren naar een andere versie of stand. </w:t>
            </w:r>
          </w:p>
        </w:tc>
        <w:tc>
          <w:tcPr>
            <w:tcW w:w="1276" w:type="dxa"/>
            <w:shd w:val="clear" w:color="auto" w:fill="auto"/>
            <w:noWrap/>
            <w:vAlign w:val="center"/>
            <w:hideMark/>
          </w:tcPr>
          <w:p w14:paraId="4A662B96"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21FEF9D2" w14:textId="204F916D" w:rsidR="005F1CAC" w:rsidRPr="00E776A8" w:rsidRDefault="005F1CAC" w:rsidP="00343243">
            <w:pPr>
              <w:spacing w:line="240" w:lineRule="auto"/>
              <w:rPr>
                <w:rFonts w:asciiTheme="minorHAnsi" w:hAnsiTheme="minorHAnsi" w:cs="Calibri"/>
              </w:rPr>
            </w:pPr>
          </w:p>
        </w:tc>
      </w:tr>
      <w:tr w:rsidR="005F1CAC" w:rsidRPr="00E776A8" w14:paraId="2EED25DE" w14:textId="77777777" w:rsidTr="005F1CAC">
        <w:trPr>
          <w:trHeight w:val="900"/>
        </w:trPr>
        <w:tc>
          <w:tcPr>
            <w:tcW w:w="846" w:type="dxa"/>
            <w:shd w:val="clear" w:color="000000" w:fill="D9D9D9"/>
            <w:noWrap/>
            <w:vAlign w:val="center"/>
            <w:hideMark/>
          </w:tcPr>
          <w:p w14:paraId="41AF0D92" w14:textId="0456284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061</w:t>
            </w:r>
          </w:p>
        </w:tc>
        <w:tc>
          <w:tcPr>
            <w:tcW w:w="1275" w:type="dxa"/>
            <w:shd w:val="clear" w:color="000000" w:fill="D9D9D9"/>
            <w:noWrap/>
            <w:vAlign w:val="center"/>
            <w:hideMark/>
          </w:tcPr>
          <w:p w14:paraId="1E8106C9" w14:textId="4E3F036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6EE1686" w14:textId="0B3F22E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bepaalde stand van de prognose te koppelen aan een controleronde. </w:t>
            </w:r>
          </w:p>
        </w:tc>
        <w:tc>
          <w:tcPr>
            <w:tcW w:w="1276" w:type="dxa"/>
            <w:shd w:val="clear" w:color="auto" w:fill="auto"/>
            <w:noWrap/>
            <w:vAlign w:val="center"/>
            <w:hideMark/>
          </w:tcPr>
          <w:p w14:paraId="06E2F3CA"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F8791B2" w14:textId="278ACC1B" w:rsidR="005F1CAC" w:rsidRPr="00E776A8" w:rsidRDefault="005F1CAC" w:rsidP="00343243">
            <w:pPr>
              <w:spacing w:line="240" w:lineRule="auto"/>
              <w:rPr>
                <w:rFonts w:asciiTheme="minorHAnsi" w:hAnsiTheme="minorHAnsi" w:cs="Calibri"/>
              </w:rPr>
            </w:pPr>
          </w:p>
        </w:tc>
      </w:tr>
      <w:tr w:rsidR="005F1CAC" w:rsidRPr="00E776A8" w14:paraId="497AA159" w14:textId="77777777" w:rsidTr="005F1CAC">
        <w:trPr>
          <w:trHeight w:val="300"/>
        </w:trPr>
        <w:tc>
          <w:tcPr>
            <w:tcW w:w="846" w:type="dxa"/>
            <w:shd w:val="clear" w:color="000000" w:fill="D9D9D9"/>
            <w:noWrap/>
            <w:vAlign w:val="center"/>
            <w:hideMark/>
          </w:tcPr>
          <w:p w14:paraId="5AD28512" w14:textId="3A54A2B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062</w:t>
            </w:r>
          </w:p>
        </w:tc>
        <w:tc>
          <w:tcPr>
            <w:tcW w:w="1275" w:type="dxa"/>
            <w:shd w:val="clear" w:color="000000" w:fill="D9D9D9"/>
            <w:noWrap/>
            <w:vAlign w:val="center"/>
            <w:hideMark/>
          </w:tcPr>
          <w:p w14:paraId="381E0038" w14:textId="47E6795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1FB24DB" w14:textId="7DAE471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aan een controleronde gekoppelde prognose in te dienen in die controleronde ter beoordeling. </w:t>
            </w:r>
          </w:p>
        </w:tc>
        <w:tc>
          <w:tcPr>
            <w:tcW w:w="1276" w:type="dxa"/>
            <w:shd w:val="clear" w:color="auto" w:fill="auto"/>
            <w:noWrap/>
            <w:vAlign w:val="center"/>
            <w:hideMark/>
          </w:tcPr>
          <w:p w14:paraId="4AC1CE75"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72A545FB" w14:textId="12C4E28E" w:rsidR="005F1CAC" w:rsidRPr="00E776A8" w:rsidRDefault="005F1CAC" w:rsidP="00343243">
            <w:pPr>
              <w:spacing w:line="240" w:lineRule="auto"/>
              <w:rPr>
                <w:rFonts w:asciiTheme="minorHAnsi" w:hAnsiTheme="minorHAnsi" w:cs="Calibri"/>
              </w:rPr>
            </w:pPr>
          </w:p>
        </w:tc>
      </w:tr>
      <w:tr w:rsidR="005F1CAC" w:rsidRPr="00E776A8" w14:paraId="31468C9E" w14:textId="77777777" w:rsidTr="005F1CAC">
        <w:trPr>
          <w:trHeight w:val="300"/>
        </w:trPr>
        <w:tc>
          <w:tcPr>
            <w:tcW w:w="846" w:type="dxa"/>
            <w:shd w:val="clear" w:color="000000" w:fill="D9D9D9"/>
            <w:noWrap/>
            <w:vAlign w:val="center"/>
            <w:hideMark/>
          </w:tcPr>
          <w:p w14:paraId="008CB438" w14:textId="1DE3052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063</w:t>
            </w:r>
          </w:p>
        </w:tc>
        <w:tc>
          <w:tcPr>
            <w:tcW w:w="1275" w:type="dxa"/>
            <w:shd w:val="clear" w:color="000000" w:fill="D9D9D9"/>
            <w:noWrap/>
            <w:vAlign w:val="center"/>
            <w:hideMark/>
          </w:tcPr>
          <w:p w14:paraId="2DD0E225" w14:textId="0DFCAA1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1807C05" w14:textId="7F5C859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prognose voorstel te wijzigen of in te trekken. </w:t>
            </w:r>
          </w:p>
        </w:tc>
        <w:tc>
          <w:tcPr>
            <w:tcW w:w="1276" w:type="dxa"/>
            <w:shd w:val="clear" w:color="auto" w:fill="auto"/>
            <w:noWrap/>
            <w:vAlign w:val="center"/>
            <w:hideMark/>
          </w:tcPr>
          <w:p w14:paraId="7922B473"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7A01C745" w14:textId="263424A6" w:rsidR="005F1CAC" w:rsidRPr="00E776A8" w:rsidRDefault="005F1CAC" w:rsidP="00343243">
            <w:pPr>
              <w:spacing w:line="240" w:lineRule="auto"/>
              <w:rPr>
                <w:rFonts w:asciiTheme="minorHAnsi" w:hAnsiTheme="minorHAnsi" w:cs="Calibri"/>
              </w:rPr>
            </w:pPr>
          </w:p>
        </w:tc>
      </w:tr>
      <w:tr w:rsidR="005F1CAC" w:rsidRPr="00E776A8" w14:paraId="6F6A7DE7" w14:textId="77777777" w:rsidTr="005F1CAC">
        <w:trPr>
          <w:trHeight w:val="900"/>
        </w:trPr>
        <w:tc>
          <w:tcPr>
            <w:tcW w:w="846" w:type="dxa"/>
            <w:shd w:val="clear" w:color="000000" w:fill="D9D9D9"/>
            <w:noWrap/>
            <w:vAlign w:val="center"/>
            <w:hideMark/>
          </w:tcPr>
          <w:p w14:paraId="7A8D4843" w14:textId="77F6825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064</w:t>
            </w:r>
          </w:p>
        </w:tc>
        <w:tc>
          <w:tcPr>
            <w:tcW w:w="1275" w:type="dxa"/>
            <w:shd w:val="clear" w:color="000000" w:fill="D9D9D9"/>
            <w:noWrap/>
            <w:vAlign w:val="center"/>
            <w:hideMark/>
          </w:tcPr>
          <w:p w14:paraId="19999848" w14:textId="6D88C0B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473CA8A" w14:textId="3D6D88F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voornemen tot het aangaan van een verplichting te registeren (als reservering). </w:t>
            </w:r>
          </w:p>
        </w:tc>
        <w:tc>
          <w:tcPr>
            <w:tcW w:w="1276" w:type="dxa"/>
            <w:shd w:val="clear" w:color="auto" w:fill="auto"/>
            <w:noWrap/>
            <w:vAlign w:val="center"/>
            <w:hideMark/>
          </w:tcPr>
          <w:p w14:paraId="592DD571"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2707C056" w14:textId="3722EBA4" w:rsidR="005F1CAC" w:rsidRPr="00E776A8" w:rsidRDefault="005F1CAC" w:rsidP="00343243">
            <w:pPr>
              <w:spacing w:line="240" w:lineRule="auto"/>
              <w:rPr>
                <w:rFonts w:asciiTheme="minorHAnsi" w:hAnsiTheme="minorHAnsi" w:cs="Calibri"/>
              </w:rPr>
            </w:pPr>
          </w:p>
        </w:tc>
      </w:tr>
      <w:tr w:rsidR="005F1CAC" w:rsidRPr="00E776A8" w14:paraId="6B3916C3" w14:textId="77777777" w:rsidTr="005F1CAC">
        <w:trPr>
          <w:trHeight w:val="900"/>
        </w:trPr>
        <w:tc>
          <w:tcPr>
            <w:tcW w:w="846" w:type="dxa"/>
            <w:shd w:val="clear" w:color="000000" w:fill="D9D9D9"/>
            <w:noWrap/>
            <w:vAlign w:val="center"/>
            <w:hideMark/>
          </w:tcPr>
          <w:p w14:paraId="636CFEE0" w14:textId="1AAEDDB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065</w:t>
            </w:r>
          </w:p>
        </w:tc>
        <w:tc>
          <w:tcPr>
            <w:tcW w:w="1275" w:type="dxa"/>
            <w:shd w:val="clear" w:color="000000" w:fill="D9D9D9"/>
            <w:noWrap/>
            <w:vAlign w:val="center"/>
            <w:hideMark/>
          </w:tcPr>
          <w:p w14:paraId="6D93671C" w14:textId="209ACD1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AE78ACB" w14:textId="4AAAB98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reserveringen op te voeren voor zowel projectbudget als jaarschijven. </w:t>
            </w:r>
          </w:p>
        </w:tc>
        <w:tc>
          <w:tcPr>
            <w:tcW w:w="1276" w:type="dxa"/>
            <w:shd w:val="clear" w:color="auto" w:fill="auto"/>
            <w:noWrap/>
            <w:vAlign w:val="center"/>
            <w:hideMark/>
          </w:tcPr>
          <w:p w14:paraId="2FC45DB2"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321F0615" w14:textId="51B6B5A3" w:rsidR="005F1CAC" w:rsidRPr="00E776A8" w:rsidRDefault="005F1CAC" w:rsidP="00343243">
            <w:pPr>
              <w:spacing w:line="240" w:lineRule="auto"/>
              <w:rPr>
                <w:rFonts w:asciiTheme="minorHAnsi" w:hAnsiTheme="minorHAnsi" w:cs="Calibri"/>
              </w:rPr>
            </w:pPr>
          </w:p>
        </w:tc>
      </w:tr>
      <w:tr w:rsidR="005F1CAC" w:rsidRPr="00E776A8" w14:paraId="0104E2D4" w14:textId="77777777" w:rsidTr="005F1CAC">
        <w:trPr>
          <w:trHeight w:val="900"/>
        </w:trPr>
        <w:tc>
          <w:tcPr>
            <w:tcW w:w="846" w:type="dxa"/>
            <w:shd w:val="clear" w:color="000000" w:fill="D9D9D9"/>
            <w:noWrap/>
            <w:vAlign w:val="center"/>
            <w:hideMark/>
          </w:tcPr>
          <w:p w14:paraId="082B2D74" w14:textId="4AD93FB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066</w:t>
            </w:r>
          </w:p>
        </w:tc>
        <w:tc>
          <w:tcPr>
            <w:tcW w:w="1275" w:type="dxa"/>
            <w:shd w:val="clear" w:color="000000" w:fill="D9D9D9"/>
            <w:noWrap/>
            <w:vAlign w:val="center"/>
            <w:hideMark/>
          </w:tcPr>
          <w:p w14:paraId="4C68D160" w14:textId="08B1530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C3536E6" w14:textId="34BC76C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reserveringen op te voeren voor alle elementen in de work breakdown structure. </w:t>
            </w:r>
          </w:p>
        </w:tc>
        <w:tc>
          <w:tcPr>
            <w:tcW w:w="1276" w:type="dxa"/>
            <w:shd w:val="clear" w:color="auto" w:fill="auto"/>
            <w:noWrap/>
            <w:vAlign w:val="center"/>
            <w:hideMark/>
          </w:tcPr>
          <w:p w14:paraId="50880C64"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361FE79B" w14:textId="69631DDB" w:rsidR="005F1CAC" w:rsidRPr="00E776A8" w:rsidRDefault="005F1CAC" w:rsidP="00343243">
            <w:pPr>
              <w:spacing w:line="240" w:lineRule="auto"/>
              <w:rPr>
                <w:rFonts w:asciiTheme="minorHAnsi" w:hAnsiTheme="minorHAnsi" w:cs="Calibri"/>
              </w:rPr>
            </w:pPr>
          </w:p>
        </w:tc>
      </w:tr>
      <w:tr w:rsidR="005F1CAC" w:rsidRPr="00E776A8" w14:paraId="4CC59230" w14:textId="77777777" w:rsidTr="005F1CAC">
        <w:trPr>
          <w:trHeight w:val="600"/>
        </w:trPr>
        <w:tc>
          <w:tcPr>
            <w:tcW w:w="846" w:type="dxa"/>
            <w:shd w:val="clear" w:color="000000" w:fill="D9D9D9"/>
            <w:noWrap/>
            <w:vAlign w:val="center"/>
            <w:hideMark/>
          </w:tcPr>
          <w:p w14:paraId="337E975D" w14:textId="2D481BC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067</w:t>
            </w:r>
          </w:p>
        </w:tc>
        <w:tc>
          <w:tcPr>
            <w:tcW w:w="1275" w:type="dxa"/>
            <w:shd w:val="clear" w:color="000000" w:fill="D9D9D9"/>
            <w:noWrap/>
            <w:vAlign w:val="center"/>
            <w:hideMark/>
          </w:tcPr>
          <w:p w14:paraId="783F8632" w14:textId="53759A7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80C2164" w14:textId="07701613"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reserveringen een omschrijving mee te geven. </w:t>
            </w:r>
          </w:p>
        </w:tc>
        <w:tc>
          <w:tcPr>
            <w:tcW w:w="1276" w:type="dxa"/>
            <w:shd w:val="clear" w:color="auto" w:fill="auto"/>
            <w:noWrap/>
            <w:vAlign w:val="center"/>
            <w:hideMark/>
          </w:tcPr>
          <w:p w14:paraId="4469C6E1"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CCB4290" w14:textId="1A7D4D20" w:rsidR="005F1CAC" w:rsidRPr="00E776A8" w:rsidRDefault="005F1CAC" w:rsidP="00343243">
            <w:pPr>
              <w:spacing w:line="240" w:lineRule="auto"/>
              <w:rPr>
                <w:rFonts w:asciiTheme="minorHAnsi" w:hAnsiTheme="minorHAnsi" w:cs="Calibri"/>
              </w:rPr>
            </w:pPr>
          </w:p>
        </w:tc>
      </w:tr>
      <w:tr w:rsidR="005F1CAC" w:rsidRPr="00E776A8" w14:paraId="23D9B552" w14:textId="77777777" w:rsidTr="005F1CAC">
        <w:trPr>
          <w:trHeight w:val="900"/>
        </w:trPr>
        <w:tc>
          <w:tcPr>
            <w:tcW w:w="846" w:type="dxa"/>
            <w:shd w:val="clear" w:color="000000" w:fill="D9D9D9"/>
            <w:noWrap/>
            <w:vAlign w:val="center"/>
            <w:hideMark/>
          </w:tcPr>
          <w:p w14:paraId="5286094A" w14:textId="1E9A9E9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068</w:t>
            </w:r>
          </w:p>
        </w:tc>
        <w:tc>
          <w:tcPr>
            <w:tcW w:w="1275" w:type="dxa"/>
            <w:shd w:val="clear" w:color="000000" w:fill="D9D9D9"/>
            <w:noWrap/>
            <w:vAlign w:val="center"/>
            <w:hideMark/>
          </w:tcPr>
          <w:p w14:paraId="75C77E1C" w14:textId="4A6CFC8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013DFDA0" w14:textId="3E94EAC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inkoopopdracht te geven conform van 'bestellen t/m betalen'. </w:t>
            </w:r>
          </w:p>
        </w:tc>
        <w:tc>
          <w:tcPr>
            <w:tcW w:w="1276" w:type="dxa"/>
            <w:shd w:val="clear" w:color="auto" w:fill="auto"/>
            <w:noWrap/>
            <w:vAlign w:val="center"/>
            <w:hideMark/>
          </w:tcPr>
          <w:p w14:paraId="42378392"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52B27906" w14:textId="396EBD96" w:rsidR="005F1CAC" w:rsidRPr="00E776A8" w:rsidRDefault="005F1CAC" w:rsidP="00343243">
            <w:pPr>
              <w:spacing w:line="240" w:lineRule="auto"/>
              <w:rPr>
                <w:rFonts w:asciiTheme="minorHAnsi" w:hAnsiTheme="minorHAnsi" w:cs="Calibri"/>
              </w:rPr>
            </w:pPr>
          </w:p>
        </w:tc>
      </w:tr>
      <w:tr w:rsidR="005F1CAC" w:rsidRPr="00E776A8" w14:paraId="5E48AEAA" w14:textId="77777777" w:rsidTr="005F1CAC">
        <w:trPr>
          <w:trHeight w:val="900"/>
        </w:trPr>
        <w:tc>
          <w:tcPr>
            <w:tcW w:w="846" w:type="dxa"/>
            <w:shd w:val="clear" w:color="000000" w:fill="D9D9D9"/>
            <w:noWrap/>
            <w:vAlign w:val="center"/>
            <w:hideMark/>
          </w:tcPr>
          <w:p w14:paraId="720DD1F8" w14:textId="67FFF29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069</w:t>
            </w:r>
          </w:p>
        </w:tc>
        <w:tc>
          <w:tcPr>
            <w:tcW w:w="1275" w:type="dxa"/>
            <w:shd w:val="clear" w:color="000000" w:fill="D9D9D9"/>
            <w:noWrap/>
            <w:vAlign w:val="center"/>
            <w:hideMark/>
          </w:tcPr>
          <w:p w14:paraId="1B29ED96" w14:textId="4FADC05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28C5821" w14:textId="4D9311A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inkoopopdracht te koppelen aan een of meerdere reserveringen langs de WBS. </w:t>
            </w:r>
          </w:p>
        </w:tc>
        <w:tc>
          <w:tcPr>
            <w:tcW w:w="1276" w:type="dxa"/>
            <w:shd w:val="clear" w:color="auto" w:fill="auto"/>
            <w:noWrap/>
            <w:vAlign w:val="center"/>
            <w:hideMark/>
          </w:tcPr>
          <w:p w14:paraId="4D1DAC26"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7C081CE0" w14:textId="686BEFB1" w:rsidR="005F1CAC" w:rsidRPr="00E776A8" w:rsidRDefault="005F1CAC" w:rsidP="00343243">
            <w:pPr>
              <w:spacing w:line="240" w:lineRule="auto"/>
              <w:rPr>
                <w:rFonts w:asciiTheme="minorHAnsi" w:hAnsiTheme="minorHAnsi" w:cs="Calibri"/>
              </w:rPr>
            </w:pPr>
          </w:p>
        </w:tc>
      </w:tr>
      <w:tr w:rsidR="005F1CAC" w:rsidRPr="00E776A8" w14:paraId="7DFC3CBB" w14:textId="77777777" w:rsidTr="005F1CAC">
        <w:trPr>
          <w:trHeight w:val="600"/>
        </w:trPr>
        <w:tc>
          <w:tcPr>
            <w:tcW w:w="846" w:type="dxa"/>
            <w:shd w:val="clear" w:color="000000" w:fill="D9D9D9"/>
            <w:noWrap/>
            <w:vAlign w:val="center"/>
            <w:hideMark/>
          </w:tcPr>
          <w:p w14:paraId="2561A22D" w14:textId="0BDC472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070</w:t>
            </w:r>
          </w:p>
        </w:tc>
        <w:tc>
          <w:tcPr>
            <w:tcW w:w="1275" w:type="dxa"/>
            <w:shd w:val="clear" w:color="000000" w:fill="D9D9D9"/>
            <w:noWrap/>
            <w:vAlign w:val="center"/>
            <w:hideMark/>
          </w:tcPr>
          <w:p w14:paraId="225E3724" w14:textId="4A75BFF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13763619" w14:textId="5B2C65C2"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inkoopopdracht te koppelen aan een inkoopcontract conform het inkoop proces.</w:t>
            </w:r>
          </w:p>
        </w:tc>
        <w:tc>
          <w:tcPr>
            <w:tcW w:w="1276" w:type="dxa"/>
            <w:shd w:val="clear" w:color="auto" w:fill="auto"/>
            <w:noWrap/>
            <w:vAlign w:val="center"/>
            <w:hideMark/>
          </w:tcPr>
          <w:p w14:paraId="390624A4"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2D38FADA" w14:textId="72F56544" w:rsidR="005F1CAC" w:rsidRPr="00E776A8" w:rsidRDefault="005F1CAC" w:rsidP="00343243">
            <w:pPr>
              <w:spacing w:line="240" w:lineRule="auto"/>
              <w:rPr>
                <w:rFonts w:asciiTheme="minorHAnsi" w:hAnsiTheme="minorHAnsi" w:cs="Calibri"/>
              </w:rPr>
            </w:pPr>
          </w:p>
        </w:tc>
      </w:tr>
      <w:tr w:rsidR="005F1CAC" w:rsidRPr="00E776A8" w14:paraId="0D458351" w14:textId="77777777" w:rsidTr="005F1CAC">
        <w:trPr>
          <w:trHeight w:val="900"/>
        </w:trPr>
        <w:tc>
          <w:tcPr>
            <w:tcW w:w="846" w:type="dxa"/>
            <w:shd w:val="clear" w:color="000000" w:fill="D9D9D9"/>
            <w:noWrap/>
            <w:vAlign w:val="center"/>
            <w:hideMark/>
          </w:tcPr>
          <w:p w14:paraId="50B2D356" w14:textId="3E6110D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071</w:t>
            </w:r>
          </w:p>
        </w:tc>
        <w:tc>
          <w:tcPr>
            <w:tcW w:w="1275" w:type="dxa"/>
            <w:shd w:val="clear" w:color="000000" w:fill="D9D9D9"/>
            <w:noWrap/>
            <w:vAlign w:val="center"/>
            <w:hideMark/>
          </w:tcPr>
          <w:p w14:paraId="12E5DF7B" w14:textId="09CF4C8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7BB1B92" w14:textId="6D8812E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waarde van de inkoopopdracht als verplichting te verdelen over meerdere jaarschijven. </w:t>
            </w:r>
          </w:p>
        </w:tc>
        <w:tc>
          <w:tcPr>
            <w:tcW w:w="1276" w:type="dxa"/>
            <w:shd w:val="clear" w:color="auto" w:fill="auto"/>
            <w:noWrap/>
            <w:vAlign w:val="center"/>
            <w:hideMark/>
          </w:tcPr>
          <w:p w14:paraId="001D7820"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687FE372" w14:textId="0FD74F17" w:rsidR="005F1CAC" w:rsidRPr="00E776A8" w:rsidRDefault="005F1CAC" w:rsidP="00343243">
            <w:pPr>
              <w:spacing w:line="240" w:lineRule="auto"/>
              <w:rPr>
                <w:rFonts w:asciiTheme="minorHAnsi" w:hAnsiTheme="minorHAnsi" w:cs="Calibri"/>
              </w:rPr>
            </w:pPr>
          </w:p>
        </w:tc>
      </w:tr>
      <w:tr w:rsidR="005F1CAC" w:rsidRPr="00E776A8" w14:paraId="61A1A56D" w14:textId="77777777" w:rsidTr="005F1CAC">
        <w:trPr>
          <w:trHeight w:val="300"/>
        </w:trPr>
        <w:tc>
          <w:tcPr>
            <w:tcW w:w="846" w:type="dxa"/>
            <w:shd w:val="clear" w:color="000000" w:fill="D9D9D9"/>
            <w:noWrap/>
            <w:vAlign w:val="center"/>
            <w:hideMark/>
          </w:tcPr>
          <w:p w14:paraId="3ECB612A" w14:textId="185325C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072</w:t>
            </w:r>
          </w:p>
        </w:tc>
        <w:tc>
          <w:tcPr>
            <w:tcW w:w="1275" w:type="dxa"/>
            <w:shd w:val="clear" w:color="000000" w:fill="D9D9D9"/>
            <w:noWrap/>
            <w:vAlign w:val="center"/>
            <w:hideMark/>
          </w:tcPr>
          <w:p w14:paraId="1B4810D6" w14:textId="4DD3A10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36BA96A4" w14:textId="6AD339F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verplichting over meerdere jaarschijven te verdelen volgens een vooraf aangegeven algoritme (b.v. lineair). </w:t>
            </w:r>
          </w:p>
        </w:tc>
        <w:tc>
          <w:tcPr>
            <w:tcW w:w="1276" w:type="dxa"/>
            <w:shd w:val="clear" w:color="auto" w:fill="auto"/>
            <w:noWrap/>
            <w:vAlign w:val="center"/>
            <w:hideMark/>
          </w:tcPr>
          <w:p w14:paraId="2F31F48F"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0837D98D" w14:textId="59ED79AB" w:rsidR="005F1CAC" w:rsidRPr="00E776A8" w:rsidRDefault="005F1CAC" w:rsidP="00343243">
            <w:pPr>
              <w:spacing w:line="240" w:lineRule="auto"/>
              <w:rPr>
                <w:rFonts w:asciiTheme="minorHAnsi" w:hAnsiTheme="minorHAnsi" w:cs="Calibri"/>
              </w:rPr>
            </w:pPr>
          </w:p>
        </w:tc>
      </w:tr>
      <w:tr w:rsidR="005F1CAC" w:rsidRPr="00E776A8" w14:paraId="7B715B98" w14:textId="77777777" w:rsidTr="005F1CAC">
        <w:trPr>
          <w:trHeight w:val="1200"/>
        </w:trPr>
        <w:tc>
          <w:tcPr>
            <w:tcW w:w="846" w:type="dxa"/>
            <w:shd w:val="clear" w:color="000000" w:fill="D9D9D9"/>
            <w:noWrap/>
            <w:vAlign w:val="center"/>
            <w:hideMark/>
          </w:tcPr>
          <w:p w14:paraId="11543113" w14:textId="571D7B0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073</w:t>
            </w:r>
          </w:p>
        </w:tc>
        <w:tc>
          <w:tcPr>
            <w:tcW w:w="1275" w:type="dxa"/>
            <w:shd w:val="clear" w:color="000000" w:fill="D9D9D9"/>
            <w:noWrap/>
            <w:vAlign w:val="center"/>
            <w:hideMark/>
          </w:tcPr>
          <w:p w14:paraId="1174888B" w14:textId="3C9756C9"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EA6EACD" w14:textId="3A819F00"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teksten voor de leverancier </w:t>
            </w:r>
            <w:r w:rsidR="000D4C8A">
              <w:rPr>
                <w:rFonts w:asciiTheme="minorHAnsi" w:hAnsiTheme="minorHAnsi" w:cs="Calibri"/>
                <w:color w:val="000000"/>
              </w:rPr>
              <w:t xml:space="preserve">te </w:t>
            </w:r>
            <w:r w:rsidRPr="00E776A8">
              <w:rPr>
                <w:rFonts w:asciiTheme="minorHAnsi" w:hAnsiTheme="minorHAnsi" w:cs="Calibri"/>
                <w:color w:val="000000"/>
              </w:rPr>
              <w:t xml:space="preserve">kunnen toevoegen op basis van standaardteksten, knippen/plakken, handmatig en </w:t>
            </w:r>
            <w:r w:rsidR="000D4C8A">
              <w:rPr>
                <w:rFonts w:asciiTheme="minorHAnsi" w:hAnsiTheme="minorHAnsi" w:cs="Calibri"/>
                <w:color w:val="000000"/>
              </w:rPr>
              <w:t xml:space="preserve">te </w:t>
            </w:r>
            <w:r w:rsidRPr="00E776A8">
              <w:rPr>
                <w:rFonts w:asciiTheme="minorHAnsi" w:hAnsiTheme="minorHAnsi" w:cs="Calibri"/>
                <w:color w:val="000000"/>
              </w:rPr>
              <w:t xml:space="preserve">kunnen aanpassen. </w:t>
            </w:r>
          </w:p>
        </w:tc>
        <w:tc>
          <w:tcPr>
            <w:tcW w:w="1276" w:type="dxa"/>
            <w:shd w:val="clear" w:color="auto" w:fill="auto"/>
            <w:noWrap/>
            <w:vAlign w:val="center"/>
            <w:hideMark/>
          </w:tcPr>
          <w:p w14:paraId="248A9E0E"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0D93D57A" w14:textId="5201ED83" w:rsidR="005F1CAC" w:rsidRPr="00E776A8" w:rsidRDefault="005F1CAC" w:rsidP="00343243">
            <w:pPr>
              <w:spacing w:line="240" w:lineRule="auto"/>
              <w:rPr>
                <w:rFonts w:asciiTheme="minorHAnsi" w:hAnsiTheme="minorHAnsi" w:cs="Calibri"/>
              </w:rPr>
            </w:pPr>
          </w:p>
        </w:tc>
      </w:tr>
      <w:tr w:rsidR="005F1CAC" w:rsidRPr="00E776A8" w14:paraId="1DE9646B" w14:textId="77777777" w:rsidTr="005F1CAC">
        <w:trPr>
          <w:trHeight w:val="300"/>
        </w:trPr>
        <w:tc>
          <w:tcPr>
            <w:tcW w:w="846" w:type="dxa"/>
            <w:shd w:val="clear" w:color="000000" w:fill="D9D9D9"/>
            <w:noWrap/>
            <w:vAlign w:val="center"/>
            <w:hideMark/>
          </w:tcPr>
          <w:p w14:paraId="46D3D1DA" w14:textId="600C65D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074</w:t>
            </w:r>
          </w:p>
        </w:tc>
        <w:tc>
          <w:tcPr>
            <w:tcW w:w="1275" w:type="dxa"/>
            <w:shd w:val="clear" w:color="000000" w:fill="D9D9D9"/>
            <w:noWrap/>
            <w:vAlign w:val="center"/>
            <w:hideMark/>
          </w:tcPr>
          <w:p w14:paraId="27482815" w14:textId="52DBDCBB"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6368320" w14:textId="60925B8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te refereren aan vigerende standaard- of aan aangepaste leveringsvoorwaarden. </w:t>
            </w:r>
          </w:p>
        </w:tc>
        <w:tc>
          <w:tcPr>
            <w:tcW w:w="1276" w:type="dxa"/>
            <w:shd w:val="clear" w:color="auto" w:fill="auto"/>
            <w:noWrap/>
            <w:vAlign w:val="center"/>
            <w:hideMark/>
          </w:tcPr>
          <w:p w14:paraId="44511FC4"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67B1752E" w14:textId="2F01915C" w:rsidR="005F1CAC" w:rsidRPr="00E776A8" w:rsidRDefault="005F1CAC" w:rsidP="00343243">
            <w:pPr>
              <w:spacing w:line="240" w:lineRule="auto"/>
              <w:rPr>
                <w:rFonts w:asciiTheme="minorHAnsi" w:hAnsiTheme="minorHAnsi" w:cs="Calibri"/>
              </w:rPr>
            </w:pPr>
          </w:p>
        </w:tc>
      </w:tr>
      <w:tr w:rsidR="005F1CAC" w:rsidRPr="00E776A8" w14:paraId="0C3B6894" w14:textId="77777777" w:rsidTr="005F1CAC">
        <w:trPr>
          <w:trHeight w:val="300"/>
        </w:trPr>
        <w:tc>
          <w:tcPr>
            <w:tcW w:w="846" w:type="dxa"/>
            <w:shd w:val="clear" w:color="000000" w:fill="D9D9D9"/>
            <w:noWrap/>
            <w:vAlign w:val="center"/>
            <w:hideMark/>
          </w:tcPr>
          <w:p w14:paraId="1DBE1645" w14:textId="43AB660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075</w:t>
            </w:r>
          </w:p>
        </w:tc>
        <w:tc>
          <w:tcPr>
            <w:tcW w:w="1275" w:type="dxa"/>
            <w:shd w:val="clear" w:color="000000" w:fill="D9D9D9"/>
            <w:noWrap/>
            <w:vAlign w:val="center"/>
            <w:hideMark/>
          </w:tcPr>
          <w:p w14:paraId="7942C51D" w14:textId="54A607A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1190D55C" w14:textId="155452C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inkooporder aan te maken met meerdere regels. </w:t>
            </w:r>
          </w:p>
        </w:tc>
        <w:tc>
          <w:tcPr>
            <w:tcW w:w="1276" w:type="dxa"/>
            <w:shd w:val="clear" w:color="auto" w:fill="auto"/>
            <w:noWrap/>
            <w:vAlign w:val="center"/>
            <w:hideMark/>
          </w:tcPr>
          <w:p w14:paraId="7C55EC95"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5495A72E" w14:textId="5EDC7DCC" w:rsidR="005F1CAC" w:rsidRPr="00E776A8" w:rsidRDefault="005F1CAC" w:rsidP="00343243">
            <w:pPr>
              <w:spacing w:line="240" w:lineRule="auto"/>
              <w:rPr>
                <w:rFonts w:asciiTheme="minorHAnsi" w:hAnsiTheme="minorHAnsi" w:cs="Calibri"/>
              </w:rPr>
            </w:pPr>
          </w:p>
        </w:tc>
      </w:tr>
      <w:tr w:rsidR="005F1CAC" w:rsidRPr="00E776A8" w14:paraId="4F5D1322" w14:textId="77777777" w:rsidTr="005F1CAC">
        <w:trPr>
          <w:trHeight w:val="300"/>
        </w:trPr>
        <w:tc>
          <w:tcPr>
            <w:tcW w:w="846" w:type="dxa"/>
            <w:shd w:val="clear" w:color="000000" w:fill="D9D9D9"/>
            <w:noWrap/>
            <w:vAlign w:val="center"/>
            <w:hideMark/>
          </w:tcPr>
          <w:p w14:paraId="5E27B993" w14:textId="32869C16"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076</w:t>
            </w:r>
          </w:p>
        </w:tc>
        <w:tc>
          <w:tcPr>
            <w:tcW w:w="1275" w:type="dxa"/>
            <w:shd w:val="clear" w:color="000000" w:fill="D9D9D9"/>
            <w:noWrap/>
            <w:vAlign w:val="center"/>
            <w:hideMark/>
          </w:tcPr>
          <w:p w14:paraId="6E2360B7" w14:textId="0DF57EE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E424603" w14:textId="7C09D155"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de aangegane verplichting te registeren als de inkoopopdracht is verstrekt. </w:t>
            </w:r>
          </w:p>
        </w:tc>
        <w:tc>
          <w:tcPr>
            <w:tcW w:w="1276" w:type="dxa"/>
            <w:shd w:val="clear" w:color="auto" w:fill="auto"/>
            <w:noWrap/>
            <w:vAlign w:val="center"/>
            <w:hideMark/>
          </w:tcPr>
          <w:p w14:paraId="2F84D2E8"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18A364C2" w14:textId="6A3236EF" w:rsidR="005F1CAC" w:rsidRPr="00E776A8" w:rsidRDefault="005F1CAC" w:rsidP="00343243">
            <w:pPr>
              <w:spacing w:line="240" w:lineRule="auto"/>
              <w:rPr>
                <w:rFonts w:asciiTheme="minorHAnsi" w:hAnsiTheme="minorHAnsi" w:cs="Calibri"/>
              </w:rPr>
            </w:pPr>
          </w:p>
        </w:tc>
      </w:tr>
      <w:tr w:rsidR="005F1CAC" w:rsidRPr="00E776A8" w14:paraId="4E4C4746" w14:textId="77777777" w:rsidTr="005F1CAC">
        <w:trPr>
          <w:trHeight w:val="600"/>
        </w:trPr>
        <w:tc>
          <w:tcPr>
            <w:tcW w:w="846" w:type="dxa"/>
            <w:shd w:val="clear" w:color="000000" w:fill="D9D9D9"/>
            <w:noWrap/>
            <w:vAlign w:val="center"/>
            <w:hideMark/>
          </w:tcPr>
          <w:p w14:paraId="40B3E315" w14:textId="430930B8"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077</w:t>
            </w:r>
          </w:p>
        </w:tc>
        <w:tc>
          <w:tcPr>
            <w:tcW w:w="1275" w:type="dxa"/>
            <w:shd w:val="clear" w:color="000000" w:fill="D9D9D9"/>
            <w:noWrap/>
            <w:vAlign w:val="center"/>
            <w:hideMark/>
          </w:tcPr>
          <w:p w14:paraId="4740DAEA" w14:textId="64A342D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E1B1C53" w14:textId="55E18BBD"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verplichting meerjarig vast te leggen. </w:t>
            </w:r>
          </w:p>
        </w:tc>
        <w:tc>
          <w:tcPr>
            <w:tcW w:w="1276" w:type="dxa"/>
            <w:shd w:val="clear" w:color="auto" w:fill="auto"/>
            <w:noWrap/>
            <w:vAlign w:val="center"/>
            <w:hideMark/>
          </w:tcPr>
          <w:p w14:paraId="111A636A"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7703226B" w14:textId="237257BA" w:rsidR="005F1CAC" w:rsidRPr="00E776A8" w:rsidRDefault="005F1CAC" w:rsidP="00343243">
            <w:pPr>
              <w:spacing w:line="240" w:lineRule="auto"/>
              <w:rPr>
                <w:rFonts w:asciiTheme="minorHAnsi" w:hAnsiTheme="minorHAnsi" w:cs="Calibri"/>
              </w:rPr>
            </w:pPr>
          </w:p>
        </w:tc>
      </w:tr>
      <w:tr w:rsidR="005F1CAC" w:rsidRPr="00E776A8" w14:paraId="0FA71462" w14:textId="77777777" w:rsidTr="005F1CAC">
        <w:trPr>
          <w:trHeight w:val="900"/>
        </w:trPr>
        <w:tc>
          <w:tcPr>
            <w:tcW w:w="846" w:type="dxa"/>
            <w:shd w:val="clear" w:color="000000" w:fill="D9D9D9"/>
            <w:noWrap/>
            <w:vAlign w:val="center"/>
            <w:hideMark/>
          </w:tcPr>
          <w:p w14:paraId="5F57318D" w14:textId="3425F001"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078</w:t>
            </w:r>
          </w:p>
        </w:tc>
        <w:tc>
          <w:tcPr>
            <w:tcW w:w="1275" w:type="dxa"/>
            <w:shd w:val="clear" w:color="000000" w:fill="D9D9D9"/>
            <w:noWrap/>
            <w:vAlign w:val="center"/>
            <w:hideMark/>
          </w:tcPr>
          <w:p w14:paraId="5022C7BF" w14:textId="3B3B4A5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6155B84F" w14:textId="3EC1E31C"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meer/minderwerk toe te voegen aan een bestaande inkooporder. </w:t>
            </w:r>
          </w:p>
        </w:tc>
        <w:tc>
          <w:tcPr>
            <w:tcW w:w="1276" w:type="dxa"/>
            <w:shd w:val="clear" w:color="auto" w:fill="auto"/>
            <w:noWrap/>
            <w:vAlign w:val="center"/>
            <w:hideMark/>
          </w:tcPr>
          <w:p w14:paraId="308CAB4E"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auto"/>
            <w:noWrap/>
            <w:vAlign w:val="center"/>
          </w:tcPr>
          <w:p w14:paraId="258F907F" w14:textId="5FFCF8C6" w:rsidR="005F1CAC" w:rsidRPr="00E776A8" w:rsidRDefault="005F1CAC" w:rsidP="00343243">
            <w:pPr>
              <w:spacing w:line="240" w:lineRule="auto"/>
              <w:rPr>
                <w:rFonts w:asciiTheme="minorHAnsi" w:hAnsiTheme="minorHAnsi" w:cs="Calibri"/>
              </w:rPr>
            </w:pPr>
          </w:p>
        </w:tc>
      </w:tr>
      <w:tr w:rsidR="005F1CAC" w:rsidRPr="00E776A8" w14:paraId="66EF9082" w14:textId="77777777" w:rsidTr="005F1CAC">
        <w:trPr>
          <w:trHeight w:val="900"/>
        </w:trPr>
        <w:tc>
          <w:tcPr>
            <w:tcW w:w="846" w:type="dxa"/>
            <w:shd w:val="clear" w:color="000000" w:fill="D9D9D9"/>
            <w:noWrap/>
            <w:vAlign w:val="center"/>
            <w:hideMark/>
          </w:tcPr>
          <w:p w14:paraId="17C5A894" w14:textId="609ECE5F"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079</w:t>
            </w:r>
          </w:p>
        </w:tc>
        <w:tc>
          <w:tcPr>
            <w:tcW w:w="1275" w:type="dxa"/>
            <w:shd w:val="clear" w:color="000000" w:fill="D9D9D9"/>
            <w:noWrap/>
            <w:vAlign w:val="center"/>
            <w:hideMark/>
          </w:tcPr>
          <w:p w14:paraId="15CAC565" w14:textId="54244EFE"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F03630C" w14:textId="3DFE911A"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goedgekeurde meer/minderwerk op te nemen in de verplichting van de inkooporder. </w:t>
            </w:r>
          </w:p>
        </w:tc>
        <w:tc>
          <w:tcPr>
            <w:tcW w:w="1276" w:type="dxa"/>
            <w:shd w:val="clear" w:color="auto" w:fill="auto"/>
            <w:noWrap/>
            <w:vAlign w:val="center"/>
            <w:hideMark/>
          </w:tcPr>
          <w:p w14:paraId="5FFB9567"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000000" w:fill="D9D9D9"/>
            <w:noWrap/>
            <w:vAlign w:val="center"/>
          </w:tcPr>
          <w:p w14:paraId="70E39C49" w14:textId="749C396F" w:rsidR="005F1CAC" w:rsidRPr="00E776A8" w:rsidRDefault="005F1CAC" w:rsidP="00343243">
            <w:pPr>
              <w:spacing w:line="240" w:lineRule="auto"/>
              <w:rPr>
                <w:rFonts w:asciiTheme="minorHAnsi" w:hAnsiTheme="minorHAnsi" w:cs="Calibri"/>
              </w:rPr>
            </w:pPr>
          </w:p>
        </w:tc>
      </w:tr>
      <w:tr w:rsidR="005F1CAC" w:rsidRPr="00E776A8" w14:paraId="37231BBA" w14:textId="77777777" w:rsidTr="005F1CAC">
        <w:trPr>
          <w:trHeight w:val="900"/>
        </w:trPr>
        <w:tc>
          <w:tcPr>
            <w:tcW w:w="846" w:type="dxa"/>
            <w:shd w:val="clear" w:color="000000" w:fill="D9D9D9"/>
            <w:noWrap/>
            <w:vAlign w:val="center"/>
            <w:hideMark/>
          </w:tcPr>
          <w:p w14:paraId="0F87ABF6" w14:textId="48CF69C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FPrB 080</w:t>
            </w:r>
          </w:p>
        </w:tc>
        <w:tc>
          <w:tcPr>
            <w:tcW w:w="1275" w:type="dxa"/>
            <w:shd w:val="clear" w:color="000000" w:fill="D9D9D9"/>
            <w:noWrap/>
            <w:vAlign w:val="center"/>
            <w:hideMark/>
          </w:tcPr>
          <w:p w14:paraId="4A2FC22A" w14:textId="51515EC7"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5388F97" w14:textId="37CD7134" w:rsidR="005F1CAC" w:rsidRPr="00E776A8" w:rsidRDefault="005F1CAC"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aangegane verplichting in mindering te brengen op de aan de inkooporder gekoppelde reservering. </w:t>
            </w:r>
          </w:p>
        </w:tc>
        <w:tc>
          <w:tcPr>
            <w:tcW w:w="1276" w:type="dxa"/>
            <w:shd w:val="clear" w:color="auto" w:fill="auto"/>
            <w:noWrap/>
            <w:vAlign w:val="center"/>
            <w:hideMark/>
          </w:tcPr>
          <w:p w14:paraId="05E94E87" w14:textId="77777777" w:rsidR="005F1CAC" w:rsidRPr="00E776A8" w:rsidRDefault="005F1CAC" w:rsidP="00343243">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F7A051D" w14:textId="52643E40" w:rsidR="005F1CAC" w:rsidRPr="00E776A8" w:rsidRDefault="005F1CAC" w:rsidP="00343243">
            <w:pPr>
              <w:spacing w:line="240" w:lineRule="auto"/>
              <w:rPr>
                <w:rFonts w:asciiTheme="minorHAnsi" w:hAnsiTheme="minorHAnsi" w:cs="Calibri"/>
              </w:rPr>
            </w:pPr>
          </w:p>
        </w:tc>
      </w:tr>
      <w:tr w:rsidR="00266E39" w:rsidRPr="00E776A8" w14:paraId="462FB64D" w14:textId="77777777" w:rsidTr="00A30162">
        <w:trPr>
          <w:trHeight w:val="900"/>
        </w:trPr>
        <w:tc>
          <w:tcPr>
            <w:tcW w:w="846" w:type="dxa"/>
            <w:shd w:val="clear" w:color="000000" w:fill="D9D9D9"/>
            <w:noWrap/>
            <w:vAlign w:val="center"/>
          </w:tcPr>
          <w:p w14:paraId="7762A80D" w14:textId="67ECD77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081</w:t>
            </w:r>
          </w:p>
        </w:tc>
        <w:tc>
          <w:tcPr>
            <w:tcW w:w="1275" w:type="dxa"/>
            <w:shd w:val="clear" w:color="000000" w:fill="D9D9D9"/>
            <w:noWrap/>
            <w:vAlign w:val="center"/>
            <w:hideMark/>
          </w:tcPr>
          <w:p w14:paraId="0F4507A9" w14:textId="5CC4EFA0"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643A8B9" w14:textId="6AE86556"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aangemaakte of gewijzigde tijdschrijfcodes in het FMIS geautomatiseerd aan te leveren aan tijdschrijfapplicaties. </w:t>
            </w:r>
          </w:p>
        </w:tc>
        <w:tc>
          <w:tcPr>
            <w:tcW w:w="1276" w:type="dxa"/>
            <w:shd w:val="clear" w:color="auto" w:fill="auto"/>
            <w:noWrap/>
            <w:vAlign w:val="center"/>
            <w:hideMark/>
          </w:tcPr>
          <w:p w14:paraId="4CACA23D"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3C2DDACD" w14:textId="43366FD4" w:rsidR="00266E39" w:rsidRPr="00E776A8" w:rsidRDefault="00266E39" w:rsidP="00343243">
            <w:pPr>
              <w:spacing w:line="240" w:lineRule="auto"/>
              <w:rPr>
                <w:rFonts w:asciiTheme="minorHAnsi" w:hAnsiTheme="minorHAnsi" w:cs="Calibri"/>
              </w:rPr>
            </w:pPr>
          </w:p>
        </w:tc>
      </w:tr>
      <w:tr w:rsidR="00266E39" w:rsidRPr="00E776A8" w14:paraId="71F3486E" w14:textId="77777777" w:rsidTr="005F1CAC">
        <w:trPr>
          <w:trHeight w:val="300"/>
        </w:trPr>
        <w:tc>
          <w:tcPr>
            <w:tcW w:w="846" w:type="dxa"/>
            <w:shd w:val="clear" w:color="000000" w:fill="D9D9D9"/>
            <w:noWrap/>
            <w:vAlign w:val="center"/>
            <w:hideMark/>
          </w:tcPr>
          <w:p w14:paraId="2F717AEB" w14:textId="31AAC7F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082</w:t>
            </w:r>
          </w:p>
        </w:tc>
        <w:tc>
          <w:tcPr>
            <w:tcW w:w="1275" w:type="dxa"/>
            <w:shd w:val="clear" w:color="000000" w:fill="D9D9D9"/>
            <w:noWrap/>
            <w:vAlign w:val="center"/>
            <w:hideMark/>
          </w:tcPr>
          <w:p w14:paraId="2BABFB3F" w14:textId="7CE58D2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FD27201" w14:textId="294B2AA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ontvangen capaciteitsinformatie te gebruiken bij het opstellen van een prognose. </w:t>
            </w:r>
          </w:p>
        </w:tc>
        <w:tc>
          <w:tcPr>
            <w:tcW w:w="1276" w:type="dxa"/>
            <w:shd w:val="clear" w:color="auto" w:fill="auto"/>
            <w:noWrap/>
            <w:vAlign w:val="center"/>
            <w:hideMark/>
          </w:tcPr>
          <w:p w14:paraId="476C9390"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7CFF8737" w14:textId="1A6CE066" w:rsidR="00266E39" w:rsidRPr="00E776A8" w:rsidRDefault="00266E39" w:rsidP="00343243">
            <w:pPr>
              <w:spacing w:line="240" w:lineRule="auto"/>
              <w:rPr>
                <w:rFonts w:asciiTheme="minorHAnsi" w:hAnsiTheme="minorHAnsi" w:cs="Calibri"/>
              </w:rPr>
            </w:pPr>
          </w:p>
        </w:tc>
      </w:tr>
      <w:tr w:rsidR="00266E39" w:rsidRPr="00E776A8" w14:paraId="55F2365C" w14:textId="77777777" w:rsidTr="005F1CAC">
        <w:trPr>
          <w:trHeight w:val="300"/>
        </w:trPr>
        <w:tc>
          <w:tcPr>
            <w:tcW w:w="846" w:type="dxa"/>
            <w:shd w:val="clear" w:color="000000" w:fill="D9D9D9"/>
            <w:noWrap/>
            <w:vAlign w:val="center"/>
            <w:hideMark/>
          </w:tcPr>
          <w:p w14:paraId="1D2EA31E" w14:textId="5E37A83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083</w:t>
            </w:r>
          </w:p>
        </w:tc>
        <w:tc>
          <w:tcPr>
            <w:tcW w:w="1275" w:type="dxa"/>
            <w:shd w:val="clear" w:color="000000" w:fill="D9D9D9"/>
            <w:noWrap/>
            <w:vAlign w:val="center"/>
            <w:hideMark/>
          </w:tcPr>
          <w:p w14:paraId="74258940" w14:textId="76F9EB1A"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5F0F4779" w14:textId="4A2DBC66"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goedgekeurde uren*tarief in te boeken. </w:t>
            </w:r>
          </w:p>
        </w:tc>
        <w:tc>
          <w:tcPr>
            <w:tcW w:w="1276" w:type="dxa"/>
            <w:shd w:val="clear" w:color="auto" w:fill="auto"/>
            <w:noWrap/>
            <w:vAlign w:val="center"/>
            <w:hideMark/>
          </w:tcPr>
          <w:p w14:paraId="6835C419"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auto" w:fill="auto"/>
            <w:noWrap/>
            <w:vAlign w:val="center"/>
          </w:tcPr>
          <w:p w14:paraId="281F5AFC" w14:textId="53F385DB" w:rsidR="00266E39" w:rsidRPr="00E776A8" w:rsidRDefault="00266E39" w:rsidP="00343243">
            <w:pPr>
              <w:spacing w:line="240" w:lineRule="auto"/>
              <w:rPr>
                <w:rFonts w:asciiTheme="minorHAnsi" w:hAnsiTheme="minorHAnsi" w:cs="Calibri"/>
              </w:rPr>
            </w:pPr>
          </w:p>
        </w:tc>
      </w:tr>
      <w:tr w:rsidR="00266E39" w:rsidRPr="00E776A8" w14:paraId="48E317F3" w14:textId="77777777" w:rsidTr="005F1CAC">
        <w:trPr>
          <w:trHeight w:val="900"/>
        </w:trPr>
        <w:tc>
          <w:tcPr>
            <w:tcW w:w="846" w:type="dxa"/>
            <w:shd w:val="clear" w:color="000000" w:fill="D9D9D9"/>
            <w:noWrap/>
            <w:vAlign w:val="center"/>
            <w:hideMark/>
          </w:tcPr>
          <w:p w14:paraId="481C45D5" w14:textId="74692420"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084</w:t>
            </w:r>
          </w:p>
        </w:tc>
        <w:tc>
          <w:tcPr>
            <w:tcW w:w="1275" w:type="dxa"/>
            <w:shd w:val="clear" w:color="000000" w:fill="D9D9D9"/>
            <w:noWrap/>
            <w:vAlign w:val="center"/>
            <w:hideMark/>
          </w:tcPr>
          <w:p w14:paraId="16F67CD0" w14:textId="068003CD"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091EF66E" w14:textId="681F4DBD"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ontvangen correcties op (uren*tarief) uit afgesloten periodes te boeken in de huidige periode. </w:t>
            </w:r>
          </w:p>
        </w:tc>
        <w:tc>
          <w:tcPr>
            <w:tcW w:w="1276" w:type="dxa"/>
            <w:shd w:val="clear" w:color="auto" w:fill="auto"/>
            <w:noWrap/>
            <w:vAlign w:val="center"/>
            <w:hideMark/>
          </w:tcPr>
          <w:p w14:paraId="03E09CA7"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51F5419D" w14:textId="5DE96E5D" w:rsidR="00266E39" w:rsidRPr="00E776A8" w:rsidRDefault="00266E39" w:rsidP="00343243">
            <w:pPr>
              <w:spacing w:line="240" w:lineRule="auto"/>
              <w:rPr>
                <w:rFonts w:asciiTheme="minorHAnsi" w:hAnsiTheme="minorHAnsi" w:cs="Calibri"/>
              </w:rPr>
            </w:pPr>
          </w:p>
        </w:tc>
      </w:tr>
      <w:tr w:rsidR="00266E39" w:rsidRPr="00E776A8" w14:paraId="4C29CFF1" w14:textId="77777777" w:rsidTr="005F1CAC">
        <w:trPr>
          <w:trHeight w:val="900"/>
        </w:trPr>
        <w:tc>
          <w:tcPr>
            <w:tcW w:w="846" w:type="dxa"/>
            <w:shd w:val="clear" w:color="000000" w:fill="D9D9D9"/>
            <w:noWrap/>
            <w:vAlign w:val="center"/>
            <w:hideMark/>
          </w:tcPr>
          <w:p w14:paraId="4B1A9F0B" w14:textId="7365C21C"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085</w:t>
            </w:r>
          </w:p>
        </w:tc>
        <w:tc>
          <w:tcPr>
            <w:tcW w:w="1275" w:type="dxa"/>
            <w:shd w:val="clear" w:color="000000" w:fill="D9D9D9"/>
            <w:noWrap/>
            <w:vAlign w:val="center"/>
            <w:hideMark/>
          </w:tcPr>
          <w:p w14:paraId="54503789" w14:textId="3A5983F6"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46F76FC" w14:textId="69593F82"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financiële afspraken met derden over bijdragen vast te leggen als een dekkingscontract betreffende externe dekking. </w:t>
            </w:r>
          </w:p>
        </w:tc>
        <w:tc>
          <w:tcPr>
            <w:tcW w:w="1276" w:type="dxa"/>
            <w:shd w:val="clear" w:color="auto" w:fill="auto"/>
            <w:noWrap/>
            <w:vAlign w:val="center"/>
            <w:hideMark/>
          </w:tcPr>
          <w:p w14:paraId="633470D2"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3A363205" w14:textId="5F3BC04C" w:rsidR="00266E39" w:rsidRPr="00E776A8" w:rsidRDefault="00266E39" w:rsidP="00343243">
            <w:pPr>
              <w:spacing w:line="240" w:lineRule="auto"/>
              <w:rPr>
                <w:rFonts w:asciiTheme="minorHAnsi" w:hAnsiTheme="minorHAnsi" w:cs="Calibri"/>
              </w:rPr>
            </w:pPr>
          </w:p>
        </w:tc>
      </w:tr>
      <w:tr w:rsidR="00266E39" w:rsidRPr="00E776A8" w14:paraId="52BBCAA5" w14:textId="77777777" w:rsidTr="005F1CAC">
        <w:trPr>
          <w:trHeight w:val="300"/>
        </w:trPr>
        <w:tc>
          <w:tcPr>
            <w:tcW w:w="846" w:type="dxa"/>
            <w:shd w:val="clear" w:color="000000" w:fill="D9D9D9"/>
            <w:noWrap/>
            <w:vAlign w:val="center"/>
            <w:hideMark/>
          </w:tcPr>
          <w:p w14:paraId="7B1B407E" w14:textId="7516F0E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086</w:t>
            </w:r>
          </w:p>
        </w:tc>
        <w:tc>
          <w:tcPr>
            <w:tcW w:w="1275" w:type="dxa"/>
            <w:shd w:val="clear" w:color="000000" w:fill="D9D9D9"/>
            <w:noWrap/>
            <w:vAlign w:val="center"/>
            <w:hideMark/>
          </w:tcPr>
          <w:p w14:paraId="3434AF36" w14:textId="7C49595F"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4327B3D" w14:textId="624044F6"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dekkingscontract te koppelen aan WBS onderdelen. </w:t>
            </w:r>
          </w:p>
        </w:tc>
        <w:tc>
          <w:tcPr>
            <w:tcW w:w="1276" w:type="dxa"/>
            <w:shd w:val="clear" w:color="auto" w:fill="auto"/>
            <w:noWrap/>
            <w:vAlign w:val="center"/>
            <w:hideMark/>
          </w:tcPr>
          <w:p w14:paraId="7FAEBE14"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5569B118" w14:textId="124D0DA3" w:rsidR="00266E39" w:rsidRPr="00E776A8" w:rsidRDefault="00266E39" w:rsidP="00343243">
            <w:pPr>
              <w:spacing w:line="240" w:lineRule="auto"/>
              <w:rPr>
                <w:rFonts w:asciiTheme="minorHAnsi" w:hAnsiTheme="minorHAnsi" w:cs="Calibri"/>
              </w:rPr>
            </w:pPr>
          </w:p>
        </w:tc>
      </w:tr>
      <w:tr w:rsidR="00266E39" w:rsidRPr="00E776A8" w14:paraId="5F2ABF6F" w14:textId="77777777" w:rsidTr="005F1CAC">
        <w:trPr>
          <w:trHeight w:val="300"/>
        </w:trPr>
        <w:tc>
          <w:tcPr>
            <w:tcW w:w="846" w:type="dxa"/>
            <w:shd w:val="clear" w:color="000000" w:fill="D9D9D9"/>
            <w:noWrap/>
            <w:vAlign w:val="center"/>
            <w:hideMark/>
          </w:tcPr>
          <w:p w14:paraId="095A0F7C" w14:textId="7C7CDC23"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087</w:t>
            </w:r>
          </w:p>
        </w:tc>
        <w:tc>
          <w:tcPr>
            <w:tcW w:w="1275" w:type="dxa"/>
            <w:shd w:val="clear" w:color="000000" w:fill="D9D9D9"/>
            <w:noWrap/>
            <w:vAlign w:val="center"/>
            <w:hideMark/>
          </w:tcPr>
          <w:p w14:paraId="207B0F68" w14:textId="22664979"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C0ABE0F" w14:textId="322B089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dekkingsbijdragen langs de WBS en jaarschijven te verdelen met vermelding van het vrijvallen van de termijnbedragen. </w:t>
            </w:r>
          </w:p>
        </w:tc>
        <w:tc>
          <w:tcPr>
            <w:tcW w:w="1276" w:type="dxa"/>
            <w:shd w:val="clear" w:color="auto" w:fill="auto"/>
            <w:noWrap/>
            <w:vAlign w:val="center"/>
            <w:hideMark/>
          </w:tcPr>
          <w:p w14:paraId="3329FE8C"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2703FDC2" w14:textId="3110DA84" w:rsidR="00266E39" w:rsidRPr="00E776A8" w:rsidRDefault="00266E39" w:rsidP="00343243">
            <w:pPr>
              <w:spacing w:line="240" w:lineRule="auto"/>
              <w:rPr>
                <w:rFonts w:asciiTheme="minorHAnsi" w:hAnsiTheme="minorHAnsi" w:cs="Calibri"/>
              </w:rPr>
            </w:pPr>
          </w:p>
        </w:tc>
      </w:tr>
      <w:tr w:rsidR="00266E39" w:rsidRPr="00E776A8" w14:paraId="1A2A2767" w14:textId="77777777" w:rsidTr="005F1CAC">
        <w:trPr>
          <w:trHeight w:val="300"/>
        </w:trPr>
        <w:tc>
          <w:tcPr>
            <w:tcW w:w="846" w:type="dxa"/>
            <w:shd w:val="clear" w:color="000000" w:fill="D9D9D9"/>
            <w:noWrap/>
            <w:vAlign w:val="center"/>
            <w:hideMark/>
          </w:tcPr>
          <w:p w14:paraId="05FEFBDD" w14:textId="381458B3"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088</w:t>
            </w:r>
          </w:p>
        </w:tc>
        <w:tc>
          <w:tcPr>
            <w:tcW w:w="1275" w:type="dxa"/>
            <w:shd w:val="clear" w:color="000000" w:fill="D9D9D9"/>
            <w:noWrap/>
            <w:vAlign w:val="center"/>
            <w:hideMark/>
          </w:tcPr>
          <w:p w14:paraId="036232FA" w14:textId="098A1ED0"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94A6514" w14:textId="4A37236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afspraken vast te leggen over hoe een (externe) bijdrage geïnd moet worden (declaratie, factuur, fiscale behandeling, etc.). </w:t>
            </w:r>
          </w:p>
        </w:tc>
        <w:tc>
          <w:tcPr>
            <w:tcW w:w="1276" w:type="dxa"/>
            <w:shd w:val="clear" w:color="auto" w:fill="auto"/>
            <w:noWrap/>
            <w:vAlign w:val="center"/>
            <w:hideMark/>
          </w:tcPr>
          <w:p w14:paraId="66149C4F"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63E66E81" w14:textId="6E9BCB8C" w:rsidR="00266E39" w:rsidRPr="00E776A8" w:rsidRDefault="00266E39" w:rsidP="00343243">
            <w:pPr>
              <w:spacing w:line="240" w:lineRule="auto"/>
              <w:rPr>
                <w:rFonts w:asciiTheme="minorHAnsi" w:hAnsiTheme="minorHAnsi" w:cs="Calibri"/>
              </w:rPr>
            </w:pPr>
          </w:p>
        </w:tc>
      </w:tr>
      <w:tr w:rsidR="00266E39" w:rsidRPr="00E776A8" w14:paraId="3C312392" w14:textId="77777777" w:rsidTr="005F1CAC">
        <w:trPr>
          <w:trHeight w:val="300"/>
        </w:trPr>
        <w:tc>
          <w:tcPr>
            <w:tcW w:w="846" w:type="dxa"/>
            <w:shd w:val="clear" w:color="000000" w:fill="D9D9D9"/>
            <w:noWrap/>
            <w:vAlign w:val="center"/>
            <w:hideMark/>
          </w:tcPr>
          <w:p w14:paraId="3AC2B90D" w14:textId="11024AF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089</w:t>
            </w:r>
          </w:p>
        </w:tc>
        <w:tc>
          <w:tcPr>
            <w:tcW w:w="1275" w:type="dxa"/>
            <w:shd w:val="clear" w:color="000000" w:fill="D9D9D9"/>
            <w:noWrap/>
            <w:vAlign w:val="center"/>
            <w:hideMark/>
          </w:tcPr>
          <w:p w14:paraId="0D684CD1" w14:textId="5736A53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557A73E" w14:textId="19C55ABC"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binnengemeentelijke financiële afspraken over bijdragen vast te leggen als dekkingscontract. </w:t>
            </w:r>
          </w:p>
        </w:tc>
        <w:tc>
          <w:tcPr>
            <w:tcW w:w="1276" w:type="dxa"/>
            <w:shd w:val="clear" w:color="auto" w:fill="auto"/>
            <w:noWrap/>
            <w:vAlign w:val="center"/>
            <w:hideMark/>
          </w:tcPr>
          <w:p w14:paraId="3EB7F401"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74214A6D" w14:textId="69DCB2A4" w:rsidR="00266E39" w:rsidRPr="00E776A8" w:rsidRDefault="00266E39" w:rsidP="00343243">
            <w:pPr>
              <w:spacing w:line="240" w:lineRule="auto"/>
              <w:rPr>
                <w:rFonts w:asciiTheme="minorHAnsi" w:hAnsiTheme="minorHAnsi" w:cs="Calibri"/>
              </w:rPr>
            </w:pPr>
          </w:p>
        </w:tc>
      </w:tr>
      <w:tr w:rsidR="00266E39" w:rsidRPr="00E776A8" w14:paraId="226E23DD" w14:textId="77777777" w:rsidTr="005F1CAC">
        <w:trPr>
          <w:trHeight w:val="300"/>
        </w:trPr>
        <w:tc>
          <w:tcPr>
            <w:tcW w:w="846" w:type="dxa"/>
            <w:shd w:val="clear" w:color="000000" w:fill="D9D9D9"/>
            <w:noWrap/>
            <w:vAlign w:val="center"/>
            <w:hideMark/>
          </w:tcPr>
          <w:p w14:paraId="442E6823" w14:textId="278432CB"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090</w:t>
            </w:r>
          </w:p>
        </w:tc>
        <w:tc>
          <w:tcPr>
            <w:tcW w:w="1275" w:type="dxa"/>
            <w:shd w:val="clear" w:color="000000" w:fill="D9D9D9"/>
            <w:noWrap/>
            <w:vAlign w:val="center"/>
            <w:hideMark/>
          </w:tcPr>
          <w:p w14:paraId="047C4DC0" w14:textId="736D626A"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FBF82A3" w14:textId="23D8B8AF"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dekkingscontract te koppelen aan WBS onderdelen. </w:t>
            </w:r>
          </w:p>
        </w:tc>
        <w:tc>
          <w:tcPr>
            <w:tcW w:w="1276" w:type="dxa"/>
            <w:shd w:val="clear" w:color="auto" w:fill="auto"/>
            <w:noWrap/>
            <w:vAlign w:val="center"/>
            <w:hideMark/>
          </w:tcPr>
          <w:p w14:paraId="6103706B"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063E6325" w14:textId="52BE3649" w:rsidR="00266E39" w:rsidRPr="00E776A8" w:rsidRDefault="00266E39" w:rsidP="00343243">
            <w:pPr>
              <w:spacing w:line="240" w:lineRule="auto"/>
              <w:rPr>
                <w:rFonts w:asciiTheme="minorHAnsi" w:hAnsiTheme="minorHAnsi" w:cs="Calibri"/>
              </w:rPr>
            </w:pPr>
          </w:p>
        </w:tc>
      </w:tr>
      <w:tr w:rsidR="00266E39" w:rsidRPr="00E776A8" w14:paraId="5DB0406B" w14:textId="77777777" w:rsidTr="00F466FC">
        <w:trPr>
          <w:trHeight w:val="1200"/>
        </w:trPr>
        <w:tc>
          <w:tcPr>
            <w:tcW w:w="846" w:type="dxa"/>
            <w:shd w:val="clear" w:color="000000" w:fill="D9D9D9"/>
            <w:noWrap/>
            <w:vAlign w:val="center"/>
            <w:hideMark/>
          </w:tcPr>
          <w:p w14:paraId="76628935" w14:textId="53B7A033" w:rsidR="00266E39" w:rsidRPr="00E776A8" w:rsidRDefault="00266E39" w:rsidP="00343243">
            <w:pPr>
              <w:spacing w:line="240" w:lineRule="auto"/>
              <w:rPr>
                <w:rFonts w:asciiTheme="minorHAnsi" w:hAnsiTheme="minorHAnsi" w:cs="Calibri"/>
                <w:strike/>
                <w:color w:val="000000"/>
              </w:rPr>
            </w:pPr>
            <w:r w:rsidRPr="00E776A8">
              <w:rPr>
                <w:rFonts w:asciiTheme="minorHAnsi" w:hAnsiTheme="minorHAnsi" w:cs="Calibri"/>
                <w:strike/>
                <w:color w:val="000000"/>
              </w:rPr>
              <w:t>FPrB 091</w:t>
            </w:r>
          </w:p>
        </w:tc>
        <w:tc>
          <w:tcPr>
            <w:tcW w:w="1275" w:type="dxa"/>
            <w:shd w:val="clear" w:color="000000" w:fill="D9D9D9"/>
            <w:noWrap/>
            <w:vAlign w:val="center"/>
            <w:hideMark/>
          </w:tcPr>
          <w:p w14:paraId="764D6052" w14:textId="2682E633" w:rsidR="00266E39" w:rsidRPr="00E776A8" w:rsidRDefault="00F466FC" w:rsidP="00343243">
            <w:pPr>
              <w:spacing w:line="240" w:lineRule="auto"/>
              <w:rPr>
                <w:rFonts w:asciiTheme="minorHAnsi" w:hAnsiTheme="minorHAnsi" w:cs="Calibri"/>
                <w:strike/>
                <w:color w:val="000000"/>
              </w:rPr>
            </w:pPr>
            <w:r w:rsidRPr="00E776A8">
              <w:rPr>
                <w:rFonts w:asciiTheme="minorHAnsi" w:hAnsiTheme="minorHAnsi" w:cs="Calibri"/>
                <w:strike/>
                <w:color w:val="000000"/>
              </w:rPr>
              <w:t>Vervallen</w:t>
            </w:r>
          </w:p>
        </w:tc>
        <w:tc>
          <w:tcPr>
            <w:tcW w:w="4962" w:type="dxa"/>
            <w:shd w:val="clear" w:color="000000" w:fill="D9D9D9"/>
            <w:vAlign w:val="center"/>
            <w:hideMark/>
          </w:tcPr>
          <w:p w14:paraId="7D8AFC86" w14:textId="77777777" w:rsidR="00266E39" w:rsidRPr="00E776A8" w:rsidRDefault="00266E39" w:rsidP="00343243">
            <w:pPr>
              <w:spacing w:line="240" w:lineRule="auto"/>
              <w:rPr>
                <w:rFonts w:asciiTheme="minorHAnsi" w:hAnsiTheme="minorHAnsi" w:cs="Calibri"/>
                <w:strike/>
                <w:color w:val="000000"/>
              </w:rPr>
            </w:pPr>
            <w:r w:rsidRPr="00E776A8">
              <w:rPr>
                <w:rFonts w:asciiTheme="minorHAnsi" w:hAnsiTheme="minorHAnsi" w:cs="Calibri"/>
                <w:strike/>
                <w:color w:val="000000"/>
              </w:rPr>
              <w:t xml:space="preserve">De oplossing biedt de mogelijkheid om dekkingsbijdragen langs de WBS en jaarschijven te verdelen met vermelding van het vrijvallen van de termijnbedragen. </w:t>
            </w:r>
          </w:p>
          <w:p w14:paraId="117520A1" w14:textId="78A6A484" w:rsidR="00F466FC" w:rsidRPr="00E776A8" w:rsidRDefault="00F466FC" w:rsidP="00343243">
            <w:pPr>
              <w:spacing w:line="240" w:lineRule="auto"/>
              <w:rPr>
                <w:rFonts w:asciiTheme="minorHAnsi" w:hAnsiTheme="minorHAnsi" w:cs="Calibri"/>
                <w:strike/>
                <w:color w:val="000000"/>
              </w:rPr>
            </w:pPr>
            <w:r w:rsidRPr="00E776A8">
              <w:rPr>
                <w:rFonts w:asciiTheme="minorHAnsi" w:hAnsiTheme="minorHAnsi" w:cs="Calibri"/>
                <w:strike/>
                <w:color w:val="000000"/>
              </w:rPr>
              <w:t>&lt;&lt; Vervallen: Dubbel met FPrB 087 &gt;&gt;</w:t>
            </w:r>
          </w:p>
        </w:tc>
        <w:tc>
          <w:tcPr>
            <w:tcW w:w="1276" w:type="dxa"/>
            <w:shd w:val="clear" w:color="auto" w:fill="D9D9D9" w:themeFill="background1" w:themeFillShade="D9"/>
            <w:noWrap/>
            <w:vAlign w:val="center"/>
            <w:hideMark/>
          </w:tcPr>
          <w:p w14:paraId="55717743" w14:textId="77777777" w:rsidR="00266E39" w:rsidRPr="00E776A8" w:rsidRDefault="00266E39" w:rsidP="00343243">
            <w:pPr>
              <w:spacing w:line="240" w:lineRule="auto"/>
              <w:rPr>
                <w:rFonts w:asciiTheme="minorHAnsi" w:hAnsiTheme="minorHAnsi" w:cs="Calibri"/>
                <w:strike/>
                <w:color w:val="000000"/>
              </w:rPr>
            </w:pPr>
          </w:p>
        </w:tc>
        <w:tc>
          <w:tcPr>
            <w:tcW w:w="1275" w:type="dxa"/>
            <w:shd w:val="clear" w:color="000000" w:fill="D9D9D9"/>
            <w:noWrap/>
            <w:vAlign w:val="center"/>
          </w:tcPr>
          <w:p w14:paraId="7AE927FE" w14:textId="66358042" w:rsidR="00266E39" w:rsidRPr="00E776A8" w:rsidRDefault="00266E39" w:rsidP="00343243">
            <w:pPr>
              <w:spacing w:line="240" w:lineRule="auto"/>
              <w:rPr>
                <w:rFonts w:asciiTheme="minorHAnsi" w:hAnsiTheme="minorHAnsi" w:cs="Calibri"/>
                <w:strike/>
              </w:rPr>
            </w:pPr>
          </w:p>
        </w:tc>
      </w:tr>
      <w:tr w:rsidR="00266E39" w:rsidRPr="00E776A8" w14:paraId="127C07BC" w14:textId="77777777" w:rsidTr="005F1CAC">
        <w:trPr>
          <w:trHeight w:val="300"/>
        </w:trPr>
        <w:tc>
          <w:tcPr>
            <w:tcW w:w="846" w:type="dxa"/>
            <w:shd w:val="clear" w:color="000000" w:fill="D9D9D9"/>
            <w:noWrap/>
            <w:vAlign w:val="center"/>
            <w:hideMark/>
          </w:tcPr>
          <w:p w14:paraId="4DA44088" w14:textId="27AD17E9"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092</w:t>
            </w:r>
          </w:p>
        </w:tc>
        <w:tc>
          <w:tcPr>
            <w:tcW w:w="1275" w:type="dxa"/>
            <w:shd w:val="clear" w:color="000000" w:fill="D9D9D9"/>
            <w:noWrap/>
            <w:vAlign w:val="center"/>
            <w:hideMark/>
          </w:tcPr>
          <w:p w14:paraId="5E96CC41" w14:textId="2D5168ED"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A26C9DB" w14:textId="2EB33332"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afspraken vast te leggen over hoe een bijdrage gedeclareerd en intern verrekend moet worden (boekingscode tegenpartij). </w:t>
            </w:r>
          </w:p>
        </w:tc>
        <w:tc>
          <w:tcPr>
            <w:tcW w:w="1276" w:type="dxa"/>
            <w:shd w:val="clear" w:color="auto" w:fill="auto"/>
            <w:noWrap/>
            <w:vAlign w:val="center"/>
            <w:hideMark/>
          </w:tcPr>
          <w:p w14:paraId="1D1AB426"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07DF097F" w14:textId="2D8659D7" w:rsidR="00266E39" w:rsidRPr="00E776A8" w:rsidRDefault="00266E39" w:rsidP="00343243">
            <w:pPr>
              <w:spacing w:line="240" w:lineRule="auto"/>
              <w:rPr>
                <w:rFonts w:asciiTheme="minorHAnsi" w:hAnsiTheme="minorHAnsi" w:cs="Calibri"/>
              </w:rPr>
            </w:pPr>
          </w:p>
        </w:tc>
      </w:tr>
      <w:tr w:rsidR="00266E39" w:rsidRPr="00E776A8" w14:paraId="7299E5F4" w14:textId="77777777" w:rsidTr="005F1CAC">
        <w:trPr>
          <w:trHeight w:val="900"/>
        </w:trPr>
        <w:tc>
          <w:tcPr>
            <w:tcW w:w="846" w:type="dxa"/>
            <w:shd w:val="clear" w:color="000000" w:fill="D9D9D9"/>
            <w:noWrap/>
            <w:vAlign w:val="center"/>
            <w:hideMark/>
          </w:tcPr>
          <w:p w14:paraId="3B416C6C" w14:textId="28D0539F"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093</w:t>
            </w:r>
          </w:p>
        </w:tc>
        <w:tc>
          <w:tcPr>
            <w:tcW w:w="1275" w:type="dxa"/>
            <w:shd w:val="clear" w:color="000000" w:fill="D9D9D9"/>
            <w:noWrap/>
            <w:vAlign w:val="center"/>
            <w:hideMark/>
          </w:tcPr>
          <w:p w14:paraId="29CCA9EE" w14:textId="6E353186"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B9FE5EE" w14:textId="7B08F8F6"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geregistreerde dekkingscontracten als rechten vast te leggen. </w:t>
            </w:r>
          </w:p>
        </w:tc>
        <w:tc>
          <w:tcPr>
            <w:tcW w:w="1276" w:type="dxa"/>
            <w:shd w:val="clear" w:color="auto" w:fill="auto"/>
            <w:noWrap/>
            <w:vAlign w:val="center"/>
            <w:hideMark/>
          </w:tcPr>
          <w:p w14:paraId="3044A677"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709DD8FA" w14:textId="16315C3C" w:rsidR="00266E39" w:rsidRPr="00E776A8" w:rsidRDefault="00266E39" w:rsidP="00343243">
            <w:pPr>
              <w:spacing w:line="240" w:lineRule="auto"/>
              <w:rPr>
                <w:rFonts w:asciiTheme="minorHAnsi" w:hAnsiTheme="minorHAnsi" w:cs="Calibri"/>
              </w:rPr>
            </w:pPr>
          </w:p>
        </w:tc>
      </w:tr>
      <w:tr w:rsidR="00266E39" w:rsidRPr="00E776A8" w14:paraId="4634F3DD" w14:textId="77777777" w:rsidTr="005F1CAC">
        <w:trPr>
          <w:trHeight w:val="300"/>
        </w:trPr>
        <w:tc>
          <w:tcPr>
            <w:tcW w:w="846" w:type="dxa"/>
            <w:shd w:val="clear" w:color="000000" w:fill="D9D9D9"/>
            <w:noWrap/>
            <w:vAlign w:val="center"/>
            <w:hideMark/>
          </w:tcPr>
          <w:p w14:paraId="1517BAA7" w14:textId="2DCC375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094</w:t>
            </w:r>
          </w:p>
        </w:tc>
        <w:tc>
          <w:tcPr>
            <w:tcW w:w="1275" w:type="dxa"/>
            <w:shd w:val="clear" w:color="000000" w:fill="D9D9D9"/>
            <w:noWrap/>
            <w:vAlign w:val="center"/>
            <w:hideMark/>
          </w:tcPr>
          <w:p w14:paraId="6D5B61D5" w14:textId="475E7840"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5C51B3E" w14:textId="25BD61F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 basis van het dekkingscontract een declaratie op te stellen en in te dienen bij zowel een interne als externe dekkingsbron. </w:t>
            </w:r>
          </w:p>
        </w:tc>
        <w:tc>
          <w:tcPr>
            <w:tcW w:w="1276" w:type="dxa"/>
            <w:shd w:val="clear" w:color="auto" w:fill="auto"/>
            <w:noWrap/>
            <w:vAlign w:val="center"/>
            <w:hideMark/>
          </w:tcPr>
          <w:p w14:paraId="55B304E5"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6CC1144E" w14:textId="7EAC1613" w:rsidR="00266E39" w:rsidRPr="00E776A8" w:rsidRDefault="00266E39" w:rsidP="00343243">
            <w:pPr>
              <w:spacing w:line="240" w:lineRule="auto"/>
              <w:rPr>
                <w:rFonts w:asciiTheme="minorHAnsi" w:hAnsiTheme="minorHAnsi" w:cs="Calibri"/>
              </w:rPr>
            </w:pPr>
          </w:p>
        </w:tc>
      </w:tr>
      <w:tr w:rsidR="00266E39" w:rsidRPr="00E776A8" w14:paraId="494ECAB1" w14:textId="77777777" w:rsidTr="005F1CAC">
        <w:trPr>
          <w:trHeight w:val="900"/>
        </w:trPr>
        <w:tc>
          <w:tcPr>
            <w:tcW w:w="846" w:type="dxa"/>
            <w:shd w:val="clear" w:color="000000" w:fill="D9D9D9"/>
            <w:noWrap/>
            <w:vAlign w:val="center"/>
            <w:hideMark/>
          </w:tcPr>
          <w:p w14:paraId="787C451E" w14:textId="79527D1D"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095</w:t>
            </w:r>
          </w:p>
        </w:tc>
        <w:tc>
          <w:tcPr>
            <w:tcW w:w="1275" w:type="dxa"/>
            <w:shd w:val="clear" w:color="000000" w:fill="D9D9D9"/>
            <w:noWrap/>
            <w:vAlign w:val="center"/>
            <w:hideMark/>
          </w:tcPr>
          <w:p w14:paraId="58DDD467" w14:textId="686BE0E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512A4730" w14:textId="0E1ABD5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declaratie te behandelen als debiteurenvordering en er debiteurenbetalingen aan te matchen. </w:t>
            </w:r>
          </w:p>
        </w:tc>
        <w:tc>
          <w:tcPr>
            <w:tcW w:w="1276" w:type="dxa"/>
            <w:shd w:val="clear" w:color="auto" w:fill="auto"/>
            <w:noWrap/>
            <w:vAlign w:val="center"/>
            <w:hideMark/>
          </w:tcPr>
          <w:p w14:paraId="5DF9D91F"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auto" w:fill="auto"/>
            <w:noWrap/>
            <w:vAlign w:val="center"/>
          </w:tcPr>
          <w:p w14:paraId="329CED77" w14:textId="758AEFAB" w:rsidR="00266E39" w:rsidRPr="00E776A8" w:rsidRDefault="00266E39" w:rsidP="00343243">
            <w:pPr>
              <w:spacing w:line="240" w:lineRule="auto"/>
              <w:rPr>
                <w:rFonts w:asciiTheme="minorHAnsi" w:hAnsiTheme="minorHAnsi" w:cs="Calibri"/>
              </w:rPr>
            </w:pPr>
          </w:p>
        </w:tc>
      </w:tr>
      <w:tr w:rsidR="00266E39" w:rsidRPr="00E776A8" w14:paraId="50CC2F40" w14:textId="77777777" w:rsidTr="005F1CAC">
        <w:trPr>
          <w:trHeight w:val="900"/>
        </w:trPr>
        <w:tc>
          <w:tcPr>
            <w:tcW w:w="846" w:type="dxa"/>
            <w:shd w:val="clear" w:color="000000" w:fill="D9D9D9"/>
            <w:noWrap/>
            <w:vAlign w:val="center"/>
            <w:hideMark/>
          </w:tcPr>
          <w:p w14:paraId="6EC2C7AF" w14:textId="6AEA2B9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096</w:t>
            </w:r>
          </w:p>
        </w:tc>
        <w:tc>
          <w:tcPr>
            <w:tcW w:w="1275" w:type="dxa"/>
            <w:shd w:val="clear" w:color="000000" w:fill="D9D9D9"/>
            <w:noWrap/>
            <w:vAlign w:val="center"/>
            <w:hideMark/>
          </w:tcPr>
          <w:p w14:paraId="034A2B0D" w14:textId="17B8BDE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F62554F" w14:textId="079D4D80"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 basis van het dekkingscontract factureeropdrachten aan te maken voor het project. </w:t>
            </w:r>
          </w:p>
        </w:tc>
        <w:tc>
          <w:tcPr>
            <w:tcW w:w="1276" w:type="dxa"/>
            <w:shd w:val="clear" w:color="auto" w:fill="auto"/>
            <w:noWrap/>
            <w:vAlign w:val="center"/>
            <w:hideMark/>
          </w:tcPr>
          <w:p w14:paraId="0A6F8B66"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5EBB417D" w14:textId="2AD7E485" w:rsidR="00266E39" w:rsidRPr="00E776A8" w:rsidRDefault="00266E39" w:rsidP="00343243">
            <w:pPr>
              <w:spacing w:line="240" w:lineRule="auto"/>
              <w:rPr>
                <w:rFonts w:asciiTheme="minorHAnsi" w:hAnsiTheme="minorHAnsi" w:cs="Calibri"/>
              </w:rPr>
            </w:pPr>
          </w:p>
        </w:tc>
      </w:tr>
      <w:tr w:rsidR="00266E39" w:rsidRPr="00E776A8" w14:paraId="6658821D" w14:textId="77777777" w:rsidTr="005F1CAC">
        <w:trPr>
          <w:trHeight w:val="600"/>
        </w:trPr>
        <w:tc>
          <w:tcPr>
            <w:tcW w:w="846" w:type="dxa"/>
            <w:shd w:val="clear" w:color="000000" w:fill="D9D9D9"/>
            <w:noWrap/>
            <w:vAlign w:val="center"/>
            <w:hideMark/>
          </w:tcPr>
          <w:p w14:paraId="5E10EAE8" w14:textId="025CD40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097</w:t>
            </w:r>
          </w:p>
        </w:tc>
        <w:tc>
          <w:tcPr>
            <w:tcW w:w="1275" w:type="dxa"/>
            <w:shd w:val="clear" w:color="000000" w:fill="D9D9D9"/>
            <w:noWrap/>
            <w:vAlign w:val="center"/>
            <w:hideMark/>
          </w:tcPr>
          <w:p w14:paraId="7F7BE1A6" w14:textId="3913245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E8C932B" w14:textId="421FA82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goedgekeurde declaratie te boeken. </w:t>
            </w:r>
          </w:p>
        </w:tc>
        <w:tc>
          <w:tcPr>
            <w:tcW w:w="1276" w:type="dxa"/>
            <w:shd w:val="clear" w:color="auto" w:fill="auto"/>
            <w:noWrap/>
            <w:vAlign w:val="center"/>
            <w:hideMark/>
          </w:tcPr>
          <w:p w14:paraId="01F6A7D3"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4B430D0D" w14:textId="72822A3E" w:rsidR="00266E39" w:rsidRPr="00E776A8" w:rsidRDefault="00266E39" w:rsidP="00343243">
            <w:pPr>
              <w:spacing w:line="240" w:lineRule="auto"/>
              <w:rPr>
                <w:rFonts w:asciiTheme="minorHAnsi" w:hAnsiTheme="minorHAnsi" w:cs="Calibri"/>
              </w:rPr>
            </w:pPr>
          </w:p>
        </w:tc>
      </w:tr>
      <w:tr w:rsidR="00266E39" w:rsidRPr="00E776A8" w14:paraId="432D3C31" w14:textId="77777777" w:rsidTr="005F1CAC">
        <w:trPr>
          <w:trHeight w:val="300"/>
        </w:trPr>
        <w:tc>
          <w:tcPr>
            <w:tcW w:w="846" w:type="dxa"/>
            <w:shd w:val="clear" w:color="000000" w:fill="D9D9D9"/>
            <w:noWrap/>
            <w:vAlign w:val="center"/>
            <w:hideMark/>
          </w:tcPr>
          <w:p w14:paraId="6C847CEE" w14:textId="0CA47AF2"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098</w:t>
            </w:r>
          </w:p>
        </w:tc>
        <w:tc>
          <w:tcPr>
            <w:tcW w:w="1275" w:type="dxa"/>
            <w:shd w:val="clear" w:color="000000" w:fill="D9D9D9"/>
            <w:noWrap/>
            <w:vAlign w:val="center"/>
            <w:hideMark/>
          </w:tcPr>
          <w:p w14:paraId="3C39EE29" w14:textId="11F7527E"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5727629" w14:textId="35214F47"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gemaakte kosten die in aanmerking komen voor activering, naar de activa over te boeken. </w:t>
            </w:r>
          </w:p>
        </w:tc>
        <w:tc>
          <w:tcPr>
            <w:tcW w:w="1276" w:type="dxa"/>
            <w:shd w:val="clear" w:color="auto" w:fill="auto"/>
            <w:noWrap/>
            <w:vAlign w:val="center"/>
            <w:hideMark/>
          </w:tcPr>
          <w:p w14:paraId="632BBF82"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723A571F" w14:textId="069B6F35" w:rsidR="00266E39" w:rsidRPr="00E776A8" w:rsidRDefault="00266E39" w:rsidP="00343243">
            <w:pPr>
              <w:spacing w:line="240" w:lineRule="auto"/>
              <w:rPr>
                <w:rFonts w:asciiTheme="minorHAnsi" w:hAnsiTheme="minorHAnsi" w:cs="Calibri"/>
              </w:rPr>
            </w:pPr>
          </w:p>
        </w:tc>
      </w:tr>
      <w:tr w:rsidR="00266E39" w:rsidRPr="00E776A8" w14:paraId="57B3E6B5" w14:textId="77777777" w:rsidTr="005F1CAC">
        <w:trPr>
          <w:trHeight w:val="1500"/>
        </w:trPr>
        <w:tc>
          <w:tcPr>
            <w:tcW w:w="846" w:type="dxa"/>
            <w:shd w:val="clear" w:color="000000" w:fill="D9D9D9"/>
            <w:noWrap/>
            <w:vAlign w:val="center"/>
            <w:hideMark/>
          </w:tcPr>
          <w:p w14:paraId="396B0E6D" w14:textId="232F82B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099</w:t>
            </w:r>
          </w:p>
        </w:tc>
        <w:tc>
          <w:tcPr>
            <w:tcW w:w="1275" w:type="dxa"/>
            <w:shd w:val="clear" w:color="000000" w:fill="D9D9D9"/>
            <w:noWrap/>
            <w:vAlign w:val="center"/>
            <w:hideMark/>
          </w:tcPr>
          <w:p w14:paraId="57106E26" w14:textId="62D87B6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2C5E7D39" w14:textId="2C65632B"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aan te geven dat de overige dekkingsbronnen volledig zijn voor een boekingsperiode en dat het restant kan worden geactiveerd, waarna het systeem de boeking maakt volgens het geldende boekingsvoorschrift. </w:t>
            </w:r>
          </w:p>
        </w:tc>
        <w:tc>
          <w:tcPr>
            <w:tcW w:w="1276" w:type="dxa"/>
            <w:shd w:val="clear" w:color="auto" w:fill="auto"/>
            <w:noWrap/>
            <w:vAlign w:val="center"/>
            <w:hideMark/>
          </w:tcPr>
          <w:p w14:paraId="3FF6D03E"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auto" w:fill="auto"/>
            <w:noWrap/>
            <w:vAlign w:val="center"/>
          </w:tcPr>
          <w:p w14:paraId="5DB72FDC" w14:textId="14060046" w:rsidR="00266E39" w:rsidRPr="00E776A8" w:rsidRDefault="00266E39" w:rsidP="00343243">
            <w:pPr>
              <w:spacing w:line="240" w:lineRule="auto"/>
              <w:rPr>
                <w:rFonts w:asciiTheme="minorHAnsi" w:hAnsiTheme="minorHAnsi" w:cs="Calibri"/>
              </w:rPr>
            </w:pPr>
          </w:p>
        </w:tc>
      </w:tr>
      <w:tr w:rsidR="00266E39" w:rsidRPr="00E776A8" w14:paraId="5B203E57" w14:textId="77777777" w:rsidTr="005F1CAC">
        <w:trPr>
          <w:trHeight w:val="900"/>
        </w:trPr>
        <w:tc>
          <w:tcPr>
            <w:tcW w:w="846" w:type="dxa"/>
            <w:shd w:val="clear" w:color="000000" w:fill="D9D9D9"/>
            <w:noWrap/>
            <w:vAlign w:val="center"/>
          </w:tcPr>
          <w:p w14:paraId="6EBEE1EF" w14:textId="15C1441B"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100</w:t>
            </w:r>
          </w:p>
        </w:tc>
        <w:tc>
          <w:tcPr>
            <w:tcW w:w="1275" w:type="dxa"/>
            <w:shd w:val="clear" w:color="000000" w:fill="D9D9D9"/>
            <w:noWrap/>
            <w:vAlign w:val="center"/>
          </w:tcPr>
          <w:p w14:paraId="77CBCB4F" w14:textId="3683001C"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tcPr>
          <w:p w14:paraId="60437AB3" w14:textId="5BE134FE" w:rsidR="00266E39" w:rsidRPr="00E776A8" w:rsidRDefault="00266E39" w:rsidP="00343243">
            <w:pPr>
              <w:pStyle w:val="Tekstopmerking"/>
              <w:rPr>
                <w:rStyle w:val="Verwijzingopmerking"/>
                <w:rFonts w:asciiTheme="minorHAnsi" w:hAnsiTheme="minorHAnsi"/>
                <w:sz w:val="21"/>
                <w:szCs w:val="21"/>
              </w:rPr>
            </w:pPr>
            <w:r w:rsidRPr="00E776A8">
              <w:rPr>
                <w:rFonts w:asciiTheme="minorHAnsi" w:hAnsiTheme="minorHAnsi"/>
                <w:sz w:val="21"/>
                <w:szCs w:val="21"/>
              </w:rPr>
              <w:t>De oplossing biedt de mogelijkheid om een periodieke verantwoording op te stellen, in te dienen en te beoordelen.</w:t>
            </w:r>
          </w:p>
        </w:tc>
        <w:tc>
          <w:tcPr>
            <w:tcW w:w="1276" w:type="dxa"/>
            <w:shd w:val="clear" w:color="auto" w:fill="auto"/>
            <w:noWrap/>
            <w:vAlign w:val="center"/>
          </w:tcPr>
          <w:p w14:paraId="17C71F8A"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38CAE782" w14:textId="77777777" w:rsidR="00266E39" w:rsidRPr="00E776A8" w:rsidRDefault="00266E39" w:rsidP="00343243">
            <w:pPr>
              <w:spacing w:line="240" w:lineRule="auto"/>
              <w:rPr>
                <w:rFonts w:asciiTheme="minorHAnsi" w:hAnsiTheme="minorHAnsi" w:cs="Calibri"/>
              </w:rPr>
            </w:pPr>
          </w:p>
        </w:tc>
      </w:tr>
      <w:tr w:rsidR="00266E39" w:rsidRPr="00E776A8" w14:paraId="7D6C81CD" w14:textId="77777777" w:rsidTr="00F466FC">
        <w:trPr>
          <w:trHeight w:val="900"/>
        </w:trPr>
        <w:tc>
          <w:tcPr>
            <w:tcW w:w="846" w:type="dxa"/>
            <w:shd w:val="clear" w:color="000000" w:fill="D9D9D9"/>
            <w:noWrap/>
            <w:vAlign w:val="center"/>
            <w:hideMark/>
          </w:tcPr>
          <w:p w14:paraId="2BA69B27" w14:textId="6CE10489" w:rsidR="00266E39" w:rsidRPr="00E776A8" w:rsidRDefault="00266E39" w:rsidP="00343243">
            <w:pPr>
              <w:spacing w:line="240" w:lineRule="auto"/>
              <w:rPr>
                <w:rFonts w:asciiTheme="minorHAnsi" w:hAnsiTheme="minorHAnsi" w:cs="Calibri"/>
                <w:strike/>
                <w:color w:val="000000"/>
              </w:rPr>
            </w:pPr>
            <w:r w:rsidRPr="00E776A8">
              <w:rPr>
                <w:rFonts w:asciiTheme="minorHAnsi" w:hAnsiTheme="minorHAnsi" w:cs="Calibri"/>
                <w:strike/>
                <w:color w:val="000000"/>
              </w:rPr>
              <w:t>FPrB 101</w:t>
            </w:r>
          </w:p>
        </w:tc>
        <w:tc>
          <w:tcPr>
            <w:tcW w:w="1275" w:type="dxa"/>
            <w:shd w:val="clear" w:color="000000" w:fill="D9D9D9"/>
            <w:noWrap/>
            <w:vAlign w:val="center"/>
            <w:hideMark/>
          </w:tcPr>
          <w:p w14:paraId="1DE230AF" w14:textId="4FF85390" w:rsidR="00266E39" w:rsidRPr="00E776A8" w:rsidRDefault="00F466FC" w:rsidP="00343243">
            <w:pPr>
              <w:spacing w:line="240" w:lineRule="auto"/>
              <w:rPr>
                <w:rFonts w:asciiTheme="minorHAnsi" w:hAnsiTheme="minorHAnsi" w:cs="Calibri"/>
                <w:strike/>
                <w:color w:val="000000"/>
              </w:rPr>
            </w:pPr>
            <w:r w:rsidRPr="00E776A8">
              <w:rPr>
                <w:rFonts w:asciiTheme="minorHAnsi" w:hAnsiTheme="minorHAnsi" w:cs="Calibri"/>
                <w:strike/>
                <w:color w:val="000000"/>
              </w:rPr>
              <w:t>Vervallen</w:t>
            </w:r>
          </w:p>
        </w:tc>
        <w:tc>
          <w:tcPr>
            <w:tcW w:w="4962" w:type="dxa"/>
            <w:shd w:val="clear" w:color="000000" w:fill="D9D9D9"/>
            <w:vAlign w:val="center"/>
            <w:hideMark/>
          </w:tcPr>
          <w:p w14:paraId="46CA8C92" w14:textId="77777777" w:rsidR="00266E39" w:rsidRPr="00E776A8" w:rsidRDefault="00266E39" w:rsidP="00343243">
            <w:pPr>
              <w:pStyle w:val="Tekstopmerking"/>
              <w:rPr>
                <w:rFonts w:asciiTheme="minorHAnsi" w:hAnsiTheme="minorHAnsi" w:cs="Calibri"/>
                <w:strike/>
                <w:color w:val="000000"/>
                <w:sz w:val="21"/>
                <w:szCs w:val="21"/>
              </w:rPr>
            </w:pPr>
            <w:r w:rsidRPr="00E776A8">
              <w:rPr>
                <w:rFonts w:asciiTheme="minorHAnsi" w:hAnsiTheme="minorHAnsi"/>
                <w:strike/>
                <w:sz w:val="21"/>
                <w:szCs w:val="21"/>
              </w:rPr>
              <w:t xml:space="preserve"> De oplossing biedt de mogelijkheid om een periodieke verantwoording op te stellen, in te dienen en te beoordelen.</w:t>
            </w:r>
            <w:r w:rsidRPr="00E776A8">
              <w:rPr>
                <w:rFonts w:asciiTheme="minorHAnsi" w:hAnsiTheme="minorHAnsi" w:cs="Calibri"/>
                <w:strike/>
                <w:color w:val="000000"/>
                <w:sz w:val="21"/>
                <w:szCs w:val="21"/>
              </w:rPr>
              <w:t xml:space="preserve"> </w:t>
            </w:r>
          </w:p>
          <w:p w14:paraId="0972667F" w14:textId="077D4E67" w:rsidR="00F466FC" w:rsidRPr="00E776A8" w:rsidRDefault="00F466FC" w:rsidP="00343243">
            <w:pPr>
              <w:pStyle w:val="Tekstopmerking"/>
              <w:rPr>
                <w:rFonts w:asciiTheme="minorHAnsi" w:hAnsiTheme="minorHAnsi"/>
                <w:strike/>
                <w:sz w:val="21"/>
                <w:szCs w:val="21"/>
              </w:rPr>
            </w:pPr>
            <w:r w:rsidRPr="00E776A8">
              <w:rPr>
                <w:rFonts w:asciiTheme="minorHAnsi" w:hAnsiTheme="minorHAnsi" w:cs="Calibri"/>
                <w:strike/>
                <w:color w:val="000000"/>
                <w:sz w:val="21"/>
                <w:szCs w:val="21"/>
              </w:rPr>
              <w:t>&lt;&lt; Vervallen: Dubbel met FPrB 100 &gt;&gt;</w:t>
            </w:r>
          </w:p>
        </w:tc>
        <w:tc>
          <w:tcPr>
            <w:tcW w:w="1276" w:type="dxa"/>
            <w:shd w:val="clear" w:color="auto" w:fill="D9D9D9" w:themeFill="background1" w:themeFillShade="D9"/>
            <w:noWrap/>
            <w:vAlign w:val="center"/>
            <w:hideMark/>
          </w:tcPr>
          <w:p w14:paraId="04D2BD1A" w14:textId="77777777" w:rsidR="00266E39" w:rsidRPr="00E776A8" w:rsidRDefault="00266E39" w:rsidP="00343243">
            <w:pPr>
              <w:spacing w:line="240" w:lineRule="auto"/>
              <w:rPr>
                <w:rFonts w:asciiTheme="minorHAnsi" w:hAnsiTheme="minorHAnsi" w:cs="Calibri"/>
                <w:strike/>
                <w:color w:val="000000"/>
              </w:rPr>
            </w:pPr>
          </w:p>
        </w:tc>
        <w:tc>
          <w:tcPr>
            <w:tcW w:w="1275" w:type="dxa"/>
            <w:shd w:val="clear" w:color="000000" w:fill="D9D9D9"/>
            <w:noWrap/>
            <w:vAlign w:val="center"/>
          </w:tcPr>
          <w:p w14:paraId="4B61AE67" w14:textId="454543DD" w:rsidR="00266E39" w:rsidRPr="00E776A8" w:rsidRDefault="00266E39" w:rsidP="00343243">
            <w:pPr>
              <w:spacing w:line="240" w:lineRule="auto"/>
              <w:rPr>
                <w:rFonts w:asciiTheme="minorHAnsi" w:hAnsiTheme="minorHAnsi" w:cs="Calibri"/>
                <w:strike/>
              </w:rPr>
            </w:pPr>
          </w:p>
        </w:tc>
      </w:tr>
      <w:tr w:rsidR="00266E39" w:rsidRPr="00E776A8" w14:paraId="563B5243" w14:textId="77777777" w:rsidTr="005F1CAC">
        <w:trPr>
          <w:trHeight w:val="1200"/>
        </w:trPr>
        <w:tc>
          <w:tcPr>
            <w:tcW w:w="846" w:type="dxa"/>
            <w:shd w:val="clear" w:color="000000" w:fill="D9D9D9"/>
            <w:noWrap/>
            <w:vAlign w:val="center"/>
            <w:hideMark/>
          </w:tcPr>
          <w:p w14:paraId="46BC9440" w14:textId="03FCCB6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102</w:t>
            </w:r>
          </w:p>
        </w:tc>
        <w:tc>
          <w:tcPr>
            <w:tcW w:w="1275" w:type="dxa"/>
            <w:shd w:val="clear" w:color="000000" w:fill="D9D9D9"/>
            <w:noWrap/>
            <w:vAlign w:val="center"/>
            <w:hideMark/>
          </w:tcPr>
          <w:p w14:paraId="783FEEC8" w14:textId="27B774A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47B85C20" w14:textId="2AA0028A"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periodieke verwerking (momenteel is dat jaarlijks) van transitoria in de grootboekadministratie het financiële beeld op het project niet te laten verstoren. </w:t>
            </w:r>
          </w:p>
        </w:tc>
        <w:tc>
          <w:tcPr>
            <w:tcW w:w="1276" w:type="dxa"/>
            <w:shd w:val="clear" w:color="auto" w:fill="auto"/>
            <w:noWrap/>
            <w:vAlign w:val="center"/>
            <w:hideMark/>
          </w:tcPr>
          <w:p w14:paraId="06B32001"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auto" w:fill="auto"/>
            <w:noWrap/>
            <w:vAlign w:val="center"/>
          </w:tcPr>
          <w:p w14:paraId="38775D19" w14:textId="4899041C" w:rsidR="00266E39" w:rsidRPr="00E776A8" w:rsidRDefault="00266E39" w:rsidP="00343243">
            <w:pPr>
              <w:spacing w:line="240" w:lineRule="auto"/>
              <w:rPr>
                <w:rFonts w:asciiTheme="minorHAnsi" w:hAnsiTheme="minorHAnsi" w:cs="Calibri"/>
              </w:rPr>
            </w:pPr>
          </w:p>
        </w:tc>
      </w:tr>
      <w:tr w:rsidR="00266E39" w:rsidRPr="00E776A8" w14:paraId="05CF7E82" w14:textId="77777777" w:rsidTr="005F1CAC">
        <w:trPr>
          <w:trHeight w:val="1200"/>
        </w:trPr>
        <w:tc>
          <w:tcPr>
            <w:tcW w:w="846" w:type="dxa"/>
            <w:shd w:val="clear" w:color="000000" w:fill="D9D9D9"/>
            <w:noWrap/>
            <w:vAlign w:val="center"/>
            <w:hideMark/>
          </w:tcPr>
          <w:p w14:paraId="3CCFA770" w14:textId="5CBC1E1C"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103</w:t>
            </w:r>
          </w:p>
        </w:tc>
        <w:tc>
          <w:tcPr>
            <w:tcW w:w="1275" w:type="dxa"/>
            <w:shd w:val="clear" w:color="000000" w:fill="D9D9D9"/>
            <w:noWrap/>
            <w:vAlign w:val="center"/>
            <w:hideMark/>
          </w:tcPr>
          <w:p w14:paraId="7E0D0AD4" w14:textId="44F9DD8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5656040" w14:textId="026CB9D9"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in een bepaalde periode niet benutte deel van een verplichting met een druk op de knop door te schuiven naar één of meer volgende perioden. </w:t>
            </w:r>
          </w:p>
        </w:tc>
        <w:tc>
          <w:tcPr>
            <w:tcW w:w="1276" w:type="dxa"/>
            <w:shd w:val="clear" w:color="auto" w:fill="auto"/>
            <w:noWrap/>
            <w:vAlign w:val="center"/>
            <w:hideMark/>
          </w:tcPr>
          <w:p w14:paraId="2D2A4D32"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16C7B09F" w14:textId="0D49453D" w:rsidR="00266E39" w:rsidRPr="00E776A8" w:rsidRDefault="00266E39" w:rsidP="00343243">
            <w:pPr>
              <w:spacing w:line="240" w:lineRule="auto"/>
              <w:rPr>
                <w:rFonts w:asciiTheme="minorHAnsi" w:hAnsiTheme="minorHAnsi" w:cs="Calibri"/>
              </w:rPr>
            </w:pPr>
          </w:p>
        </w:tc>
      </w:tr>
      <w:tr w:rsidR="00266E39" w:rsidRPr="00E776A8" w14:paraId="30708B68" w14:textId="77777777" w:rsidTr="005F1CAC">
        <w:trPr>
          <w:trHeight w:val="600"/>
        </w:trPr>
        <w:tc>
          <w:tcPr>
            <w:tcW w:w="846" w:type="dxa"/>
            <w:shd w:val="clear" w:color="000000" w:fill="D9D9D9"/>
            <w:noWrap/>
            <w:vAlign w:val="center"/>
            <w:hideMark/>
          </w:tcPr>
          <w:p w14:paraId="0435044B" w14:textId="0B985200"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104</w:t>
            </w:r>
          </w:p>
        </w:tc>
        <w:tc>
          <w:tcPr>
            <w:tcW w:w="1275" w:type="dxa"/>
            <w:shd w:val="clear" w:color="000000" w:fill="D9D9D9"/>
            <w:noWrap/>
            <w:vAlign w:val="center"/>
            <w:hideMark/>
          </w:tcPr>
          <w:p w14:paraId="6B939B75" w14:textId="0C255419"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8BFCD4C" w14:textId="6263D16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ontvangen opdrachten vast te leggen. </w:t>
            </w:r>
          </w:p>
        </w:tc>
        <w:tc>
          <w:tcPr>
            <w:tcW w:w="1276" w:type="dxa"/>
            <w:shd w:val="clear" w:color="auto" w:fill="auto"/>
            <w:noWrap/>
            <w:vAlign w:val="center"/>
            <w:hideMark/>
          </w:tcPr>
          <w:p w14:paraId="113389F2"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048D011E" w14:textId="4EF1E15E" w:rsidR="00266E39" w:rsidRPr="00E776A8" w:rsidRDefault="00266E39" w:rsidP="00343243">
            <w:pPr>
              <w:spacing w:line="240" w:lineRule="auto"/>
              <w:rPr>
                <w:rFonts w:asciiTheme="minorHAnsi" w:hAnsiTheme="minorHAnsi" w:cs="Calibri"/>
              </w:rPr>
            </w:pPr>
          </w:p>
        </w:tc>
      </w:tr>
      <w:tr w:rsidR="00266E39" w:rsidRPr="00E776A8" w14:paraId="1EAF0E98" w14:textId="77777777" w:rsidTr="005F1CAC">
        <w:trPr>
          <w:trHeight w:val="900"/>
        </w:trPr>
        <w:tc>
          <w:tcPr>
            <w:tcW w:w="846" w:type="dxa"/>
            <w:shd w:val="clear" w:color="000000" w:fill="D9D9D9"/>
            <w:noWrap/>
            <w:vAlign w:val="center"/>
            <w:hideMark/>
          </w:tcPr>
          <w:p w14:paraId="68A0D9E5" w14:textId="0C90789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105</w:t>
            </w:r>
          </w:p>
        </w:tc>
        <w:tc>
          <w:tcPr>
            <w:tcW w:w="1275" w:type="dxa"/>
            <w:shd w:val="clear" w:color="000000" w:fill="D9D9D9"/>
            <w:noWrap/>
            <w:vAlign w:val="center"/>
            <w:hideMark/>
          </w:tcPr>
          <w:p w14:paraId="4E09FB50" w14:textId="26E46BE8"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FFB13FC" w14:textId="12D7B54D"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ontvangen interne inkooporder of tijdschrijfopdracht vast te leggen als opdracht. </w:t>
            </w:r>
          </w:p>
        </w:tc>
        <w:tc>
          <w:tcPr>
            <w:tcW w:w="1276" w:type="dxa"/>
            <w:shd w:val="clear" w:color="auto" w:fill="auto"/>
            <w:noWrap/>
            <w:vAlign w:val="center"/>
            <w:hideMark/>
          </w:tcPr>
          <w:p w14:paraId="0E3AA848"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402676F9" w14:textId="305FB36F" w:rsidR="00266E39" w:rsidRPr="00E776A8" w:rsidRDefault="00266E39" w:rsidP="00343243">
            <w:pPr>
              <w:spacing w:line="240" w:lineRule="auto"/>
              <w:rPr>
                <w:rFonts w:asciiTheme="minorHAnsi" w:hAnsiTheme="minorHAnsi" w:cs="Calibri"/>
              </w:rPr>
            </w:pPr>
          </w:p>
        </w:tc>
      </w:tr>
      <w:tr w:rsidR="00266E39" w:rsidRPr="00E776A8" w14:paraId="728ABCFD" w14:textId="77777777" w:rsidTr="005F1CAC">
        <w:trPr>
          <w:trHeight w:val="900"/>
        </w:trPr>
        <w:tc>
          <w:tcPr>
            <w:tcW w:w="846" w:type="dxa"/>
            <w:shd w:val="clear" w:color="000000" w:fill="D9D9D9"/>
            <w:noWrap/>
            <w:vAlign w:val="center"/>
            <w:hideMark/>
          </w:tcPr>
          <w:p w14:paraId="3CCF926B" w14:textId="48C58CFE"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106</w:t>
            </w:r>
          </w:p>
        </w:tc>
        <w:tc>
          <w:tcPr>
            <w:tcW w:w="1275" w:type="dxa"/>
            <w:shd w:val="clear" w:color="000000" w:fill="D9D9D9"/>
            <w:noWrap/>
            <w:vAlign w:val="center"/>
            <w:hideMark/>
          </w:tcPr>
          <w:p w14:paraId="29C2161E" w14:textId="09F8B02D"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5D753BF" w14:textId="05D93081" w:rsidR="00266E39" w:rsidRPr="00E776A8" w:rsidRDefault="00266E39" w:rsidP="000D4C8A">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interne prestatieakkoordverklaring te vragen voor de interne levering van </w:t>
            </w:r>
            <w:r w:rsidRPr="00E776A8">
              <w:rPr>
                <w:rFonts w:asciiTheme="minorHAnsi" w:hAnsiTheme="minorHAnsi"/>
              </w:rPr>
              <w:t>artikelen</w:t>
            </w:r>
            <w:r w:rsidRPr="00E776A8">
              <w:rPr>
                <w:rFonts w:asciiTheme="minorHAnsi" w:hAnsiTheme="minorHAnsi" w:cs="Calibri"/>
                <w:color w:val="000000"/>
              </w:rPr>
              <w:t xml:space="preserve">. </w:t>
            </w:r>
          </w:p>
        </w:tc>
        <w:tc>
          <w:tcPr>
            <w:tcW w:w="1276" w:type="dxa"/>
            <w:shd w:val="clear" w:color="auto" w:fill="auto"/>
            <w:noWrap/>
            <w:vAlign w:val="center"/>
            <w:hideMark/>
          </w:tcPr>
          <w:p w14:paraId="00B47E83"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1371099E" w14:textId="62736C75" w:rsidR="00266E39" w:rsidRPr="00E776A8" w:rsidRDefault="00266E39" w:rsidP="00343243">
            <w:pPr>
              <w:spacing w:line="240" w:lineRule="auto"/>
              <w:rPr>
                <w:rFonts w:asciiTheme="minorHAnsi" w:hAnsiTheme="minorHAnsi" w:cs="Calibri"/>
              </w:rPr>
            </w:pPr>
          </w:p>
        </w:tc>
      </w:tr>
      <w:tr w:rsidR="00266E39" w:rsidRPr="00E776A8" w14:paraId="52A42329" w14:textId="77777777" w:rsidTr="005F1CAC">
        <w:trPr>
          <w:trHeight w:val="300"/>
        </w:trPr>
        <w:tc>
          <w:tcPr>
            <w:tcW w:w="846" w:type="dxa"/>
            <w:shd w:val="clear" w:color="000000" w:fill="D9D9D9"/>
            <w:noWrap/>
            <w:vAlign w:val="center"/>
            <w:hideMark/>
          </w:tcPr>
          <w:p w14:paraId="4F811C26" w14:textId="79EE61C6"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107</w:t>
            </w:r>
          </w:p>
        </w:tc>
        <w:tc>
          <w:tcPr>
            <w:tcW w:w="1275" w:type="dxa"/>
            <w:shd w:val="clear" w:color="000000" w:fill="D9D9D9"/>
            <w:noWrap/>
            <w:vAlign w:val="center"/>
            <w:hideMark/>
          </w:tcPr>
          <w:p w14:paraId="55946F55" w14:textId="1288099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A8002BF" w14:textId="620BDF9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factuur te versturen conform proces 'Verkoop tot/met ontvangst' voor externe opdrachten. </w:t>
            </w:r>
          </w:p>
        </w:tc>
        <w:tc>
          <w:tcPr>
            <w:tcW w:w="1276" w:type="dxa"/>
            <w:shd w:val="clear" w:color="auto" w:fill="auto"/>
            <w:noWrap/>
            <w:vAlign w:val="center"/>
            <w:hideMark/>
          </w:tcPr>
          <w:p w14:paraId="5BF61E52"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797D2FEA" w14:textId="0114BB1F" w:rsidR="00266E39" w:rsidRPr="00E776A8" w:rsidRDefault="00266E39" w:rsidP="00343243">
            <w:pPr>
              <w:spacing w:line="240" w:lineRule="auto"/>
              <w:rPr>
                <w:rFonts w:asciiTheme="minorHAnsi" w:hAnsiTheme="minorHAnsi" w:cs="Calibri"/>
              </w:rPr>
            </w:pPr>
          </w:p>
        </w:tc>
      </w:tr>
      <w:tr w:rsidR="00266E39" w:rsidRPr="00E776A8" w14:paraId="5FC1E170" w14:textId="77777777" w:rsidTr="005F1CAC">
        <w:trPr>
          <w:trHeight w:val="600"/>
        </w:trPr>
        <w:tc>
          <w:tcPr>
            <w:tcW w:w="846" w:type="dxa"/>
            <w:shd w:val="clear" w:color="000000" w:fill="D9D9D9"/>
            <w:noWrap/>
            <w:vAlign w:val="center"/>
            <w:hideMark/>
          </w:tcPr>
          <w:p w14:paraId="7DE5BF2C" w14:textId="6785933C"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108</w:t>
            </w:r>
          </w:p>
        </w:tc>
        <w:tc>
          <w:tcPr>
            <w:tcW w:w="1275" w:type="dxa"/>
            <w:shd w:val="clear" w:color="000000" w:fill="D9D9D9"/>
            <w:noWrap/>
            <w:vAlign w:val="center"/>
            <w:hideMark/>
          </w:tcPr>
          <w:p w14:paraId="504827B5" w14:textId="6FC64AA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7B2821E4" w14:textId="3D1B40E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prognoses te bewerken. </w:t>
            </w:r>
          </w:p>
        </w:tc>
        <w:tc>
          <w:tcPr>
            <w:tcW w:w="1276" w:type="dxa"/>
            <w:shd w:val="clear" w:color="auto" w:fill="auto"/>
            <w:noWrap/>
            <w:vAlign w:val="center"/>
            <w:hideMark/>
          </w:tcPr>
          <w:p w14:paraId="4DA9318C"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auto" w:fill="auto"/>
            <w:noWrap/>
            <w:vAlign w:val="center"/>
          </w:tcPr>
          <w:p w14:paraId="6D1F2B02" w14:textId="135B35FC" w:rsidR="00266E39" w:rsidRPr="00E776A8" w:rsidRDefault="00266E39" w:rsidP="00343243">
            <w:pPr>
              <w:spacing w:line="240" w:lineRule="auto"/>
              <w:rPr>
                <w:rFonts w:asciiTheme="minorHAnsi" w:hAnsiTheme="minorHAnsi" w:cs="Calibri"/>
              </w:rPr>
            </w:pPr>
          </w:p>
        </w:tc>
      </w:tr>
      <w:tr w:rsidR="00266E39" w:rsidRPr="00E776A8" w14:paraId="0457603A" w14:textId="77777777" w:rsidTr="009324C1">
        <w:trPr>
          <w:trHeight w:val="600"/>
        </w:trPr>
        <w:tc>
          <w:tcPr>
            <w:tcW w:w="846" w:type="dxa"/>
            <w:shd w:val="clear" w:color="000000" w:fill="D9D9D9"/>
            <w:noWrap/>
            <w:vAlign w:val="center"/>
            <w:hideMark/>
          </w:tcPr>
          <w:p w14:paraId="2BF26D51" w14:textId="45E3BCAB" w:rsidR="00266E39" w:rsidRPr="00E776A8" w:rsidRDefault="00266E39" w:rsidP="00343243">
            <w:pPr>
              <w:spacing w:line="240" w:lineRule="auto"/>
              <w:rPr>
                <w:rFonts w:asciiTheme="minorHAnsi" w:hAnsiTheme="minorHAnsi" w:cs="Calibri"/>
                <w:strike/>
                <w:color w:val="000000"/>
              </w:rPr>
            </w:pPr>
            <w:r w:rsidRPr="00E776A8">
              <w:rPr>
                <w:rFonts w:asciiTheme="minorHAnsi" w:hAnsiTheme="minorHAnsi" w:cs="Calibri"/>
                <w:strike/>
                <w:color w:val="000000"/>
              </w:rPr>
              <w:t>FPrB 109</w:t>
            </w:r>
          </w:p>
        </w:tc>
        <w:tc>
          <w:tcPr>
            <w:tcW w:w="1275" w:type="dxa"/>
            <w:shd w:val="clear" w:color="000000" w:fill="D9D9D9"/>
            <w:noWrap/>
            <w:vAlign w:val="center"/>
            <w:hideMark/>
          </w:tcPr>
          <w:p w14:paraId="72FD54C0" w14:textId="1466D8B8" w:rsidR="00266E39" w:rsidRPr="00E776A8" w:rsidRDefault="007B5D3B" w:rsidP="00343243">
            <w:pPr>
              <w:spacing w:line="240" w:lineRule="auto"/>
              <w:rPr>
                <w:rFonts w:asciiTheme="minorHAnsi" w:hAnsiTheme="minorHAnsi" w:cs="Calibri"/>
                <w:strike/>
                <w:color w:val="000000"/>
              </w:rPr>
            </w:pPr>
            <w:r w:rsidRPr="00E776A8">
              <w:rPr>
                <w:rFonts w:asciiTheme="minorHAnsi" w:hAnsiTheme="minorHAnsi" w:cs="Calibri"/>
                <w:strike/>
                <w:color w:val="000000"/>
              </w:rPr>
              <w:t>Vervallen</w:t>
            </w:r>
          </w:p>
        </w:tc>
        <w:tc>
          <w:tcPr>
            <w:tcW w:w="4962" w:type="dxa"/>
            <w:shd w:val="clear" w:color="000000" w:fill="D9D9D9"/>
            <w:vAlign w:val="center"/>
            <w:hideMark/>
          </w:tcPr>
          <w:p w14:paraId="7E46825D" w14:textId="77777777" w:rsidR="00266E39" w:rsidRPr="00E776A8" w:rsidRDefault="00266E39" w:rsidP="00343243">
            <w:pPr>
              <w:spacing w:line="240" w:lineRule="auto"/>
              <w:rPr>
                <w:rFonts w:asciiTheme="minorHAnsi" w:hAnsiTheme="minorHAnsi" w:cs="Calibri"/>
                <w:strike/>
                <w:color w:val="000000"/>
              </w:rPr>
            </w:pPr>
            <w:r w:rsidRPr="00E776A8">
              <w:rPr>
                <w:rFonts w:asciiTheme="minorHAnsi" w:hAnsiTheme="minorHAnsi" w:cs="Calibri"/>
                <w:strike/>
                <w:color w:val="000000"/>
              </w:rPr>
              <w:t xml:space="preserve">De oplossing biedt de mogelijkheid om prognoses te koppelen aan controleronde. </w:t>
            </w:r>
          </w:p>
          <w:p w14:paraId="7BA9368B" w14:textId="454B43D8" w:rsidR="009324C1" w:rsidRPr="00E776A8" w:rsidRDefault="007B5D3B" w:rsidP="00343243">
            <w:pPr>
              <w:spacing w:line="240" w:lineRule="auto"/>
              <w:rPr>
                <w:rFonts w:asciiTheme="minorHAnsi" w:hAnsiTheme="minorHAnsi" w:cs="Calibri"/>
                <w:strike/>
                <w:color w:val="000000"/>
              </w:rPr>
            </w:pPr>
            <w:r w:rsidRPr="00E776A8">
              <w:rPr>
                <w:rFonts w:asciiTheme="minorHAnsi" w:hAnsiTheme="minorHAnsi" w:cs="Calibri"/>
                <w:strike/>
                <w:color w:val="000000"/>
              </w:rPr>
              <w:t>&lt;&lt; Vervallen: Dubbel met FPrB 061 &gt;&gt;</w:t>
            </w:r>
          </w:p>
        </w:tc>
        <w:tc>
          <w:tcPr>
            <w:tcW w:w="1276" w:type="dxa"/>
            <w:shd w:val="clear" w:color="auto" w:fill="D9D9D9" w:themeFill="background1" w:themeFillShade="D9"/>
            <w:noWrap/>
            <w:vAlign w:val="center"/>
            <w:hideMark/>
          </w:tcPr>
          <w:p w14:paraId="259E68CF" w14:textId="77777777" w:rsidR="00266E39" w:rsidRPr="00E776A8" w:rsidRDefault="00266E39" w:rsidP="00343243">
            <w:pPr>
              <w:spacing w:line="240" w:lineRule="auto"/>
              <w:rPr>
                <w:rFonts w:asciiTheme="minorHAnsi" w:hAnsiTheme="minorHAnsi" w:cs="Calibri"/>
                <w:strike/>
                <w:color w:val="000000"/>
              </w:rPr>
            </w:pPr>
          </w:p>
        </w:tc>
        <w:tc>
          <w:tcPr>
            <w:tcW w:w="1275" w:type="dxa"/>
            <w:shd w:val="clear" w:color="000000" w:fill="D9D9D9"/>
            <w:noWrap/>
            <w:vAlign w:val="center"/>
          </w:tcPr>
          <w:p w14:paraId="102C08B9" w14:textId="2D32ADFC" w:rsidR="00266E39" w:rsidRPr="00E776A8" w:rsidRDefault="00266E39" w:rsidP="00343243">
            <w:pPr>
              <w:spacing w:line="240" w:lineRule="auto"/>
              <w:rPr>
                <w:rFonts w:asciiTheme="minorHAnsi" w:hAnsiTheme="minorHAnsi" w:cs="Calibri"/>
                <w:strike/>
              </w:rPr>
            </w:pPr>
          </w:p>
        </w:tc>
      </w:tr>
      <w:tr w:rsidR="00266E39" w:rsidRPr="00E776A8" w14:paraId="2223EB5A" w14:textId="77777777" w:rsidTr="005F1CAC">
        <w:trPr>
          <w:trHeight w:val="300"/>
        </w:trPr>
        <w:tc>
          <w:tcPr>
            <w:tcW w:w="846" w:type="dxa"/>
            <w:shd w:val="clear" w:color="000000" w:fill="D9D9D9"/>
            <w:noWrap/>
            <w:vAlign w:val="center"/>
            <w:hideMark/>
          </w:tcPr>
          <w:p w14:paraId="27133B55" w14:textId="71523BD7"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110</w:t>
            </w:r>
          </w:p>
        </w:tc>
        <w:tc>
          <w:tcPr>
            <w:tcW w:w="1275" w:type="dxa"/>
            <w:shd w:val="clear" w:color="000000" w:fill="D9D9D9"/>
            <w:noWrap/>
            <w:vAlign w:val="center"/>
            <w:hideMark/>
          </w:tcPr>
          <w:p w14:paraId="222FDA3F" w14:textId="62E96F26"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0D46965" w14:textId="10E2553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prognoses in te dienen. </w:t>
            </w:r>
          </w:p>
        </w:tc>
        <w:tc>
          <w:tcPr>
            <w:tcW w:w="1276" w:type="dxa"/>
            <w:shd w:val="clear" w:color="auto" w:fill="auto"/>
            <w:noWrap/>
            <w:vAlign w:val="center"/>
            <w:hideMark/>
          </w:tcPr>
          <w:p w14:paraId="0FDC1E9D"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2E2A26EC" w14:textId="0C496CB0" w:rsidR="00266E39" w:rsidRPr="00E776A8" w:rsidRDefault="00266E39" w:rsidP="00343243">
            <w:pPr>
              <w:spacing w:line="240" w:lineRule="auto"/>
              <w:rPr>
                <w:rFonts w:asciiTheme="minorHAnsi" w:hAnsiTheme="minorHAnsi" w:cs="Calibri"/>
              </w:rPr>
            </w:pPr>
          </w:p>
        </w:tc>
      </w:tr>
      <w:tr w:rsidR="00266E39" w:rsidRPr="00E776A8" w14:paraId="46C0CF5F" w14:textId="77777777" w:rsidTr="005F1CAC">
        <w:trPr>
          <w:trHeight w:val="300"/>
        </w:trPr>
        <w:tc>
          <w:tcPr>
            <w:tcW w:w="846" w:type="dxa"/>
            <w:shd w:val="clear" w:color="000000" w:fill="D9D9D9"/>
            <w:noWrap/>
            <w:vAlign w:val="center"/>
            <w:hideMark/>
          </w:tcPr>
          <w:p w14:paraId="57089756" w14:textId="6570EDF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111</w:t>
            </w:r>
          </w:p>
        </w:tc>
        <w:tc>
          <w:tcPr>
            <w:tcW w:w="1275" w:type="dxa"/>
            <w:shd w:val="clear" w:color="000000" w:fill="D9D9D9"/>
            <w:noWrap/>
            <w:vAlign w:val="center"/>
            <w:hideMark/>
          </w:tcPr>
          <w:p w14:paraId="1F0F8881" w14:textId="07E0D68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1F48DB6" w14:textId="33850E4A"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budgetwijzigingsvoorstel op te stellen en in te dienen. </w:t>
            </w:r>
          </w:p>
        </w:tc>
        <w:tc>
          <w:tcPr>
            <w:tcW w:w="1276" w:type="dxa"/>
            <w:shd w:val="clear" w:color="auto" w:fill="auto"/>
            <w:noWrap/>
            <w:vAlign w:val="center"/>
            <w:hideMark/>
          </w:tcPr>
          <w:p w14:paraId="0DED5896"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004734CA" w14:textId="77DB4662" w:rsidR="00266E39" w:rsidRPr="00E776A8" w:rsidRDefault="00266E39" w:rsidP="00343243">
            <w:pPr>
              <w:spacing w:line="240" w:lineRule="auto"/>
              <w:rPr>
                <w:rFonts w:asciiTheme="minorHAnsi" w:hAnsiTheme="minorHAnsi" w:cs="Calibri"/>
              </w:rPr>
            </w:pPr>
          </w:p>
        </w:tc>
      </w:tr>
      <w:tr w:rsidR="00266E39" w:rsidRPr="00E776A8" w14:paraId="0AD5D77B" w14:textId="77777777" w:rsidTr="005F1CAC">
        <w:trPr>
          <w:trHeight w:val="300"/>
        </w:trPr>
        <w:tc>
          <w:tcPr>
            <w:tcW w:w="846" w:type="dxa"/>
            <w:shd w:val="clear" w:color="000000" w:fill="D9D9D9"/>
            <w:noWrap/>
            <w:vAlign w:val="center"/>
            <w:hideMark/>
          </w:tcPr>
          <w:p w14:paraId="6DE04CDF" w14:textId="336A648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112</w:t>
            </w:r>
          </w:p>
        </w:tc>
        <w:tc>
          <w:tcPr>
            <w:tcW w:w="1275" w:type="dxa"/>
            <w:shd w:val="clear" w:color="000000" w:fill="D9D9D9"/>
            <w:noWrap/>
            <w:vAlign w:val="center"/>
            <w:hideMark/>
          </w:tcPr>
          <w:p w14:paraId="6E50EEA4" w14:textId="55E1129A"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1DFFEC4" w14:textId="1FF5882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budgetwijzigingsvoorstel automatisch voor in te vullen op basis van een bepaalde stand van de prognoses. </w:t>
            </w:r>
          </w:p>
        </w:tc>
        <w:tc>
          <w:tcPr>
            <w:tcW w:w="1276" w:type="dxa"/>
            <w:shd w:val="clear" w:color="auto" w:fill="auto"/>
            <w:noWrap/>
            <w:vAlign w:val="center"/>
            <w:hideMark/>
          </w:tcPr>
          <w:p w14:paraId="793D8256"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62379ED9" w14:textId="322806C4" w:rsidR="00266E39" w:rsidRPr="00E776A8" w:rsidRDefault="00266E39" w:rsidP="00343243">
            <w:pPr>
              <w:spacing w:line="240" w:lineRule="auto"/>
              <w:rPr>
                <w:rFonts w:asciiTheme="minorHAnsi" w:hAnsiTheme="minorHAnsi" w:cs="Calibri"/>
              </w:rPr>
            </w:pPr>
          </w:p>
        </w:tc>
      </w:tr>
      <w:tr w:rsidR="00266E39" w:rsidRPr="00E776A8" w14:paraId="39E68442" w14:textId="77777777" w:rsidTr="005F1CAC">
        <w:trPr>
          <w:trHeight w:val="300"/>
        </w:trPr>
        <w:tc>
          <w:tcPr>
            <w:tcW w:w="846" w:type="dxa"/>
            <w:shd w:val="clear" w:color="000000" w:fill="D9D9D9"/>
            <w:noWrap/>
            <w:vAlign w:val="center"/>
            <w:hideMark/>
          </w:tcPr>
          <w:p w14:paraId="48B84BB2" w14:textId="51F8190F"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113</w:t>
            </w:r>
          </w:p>
        </w:tc>
        <w:tc>
          <w:tcPr>
            <w:tcW w:w="1275" w:type="dxa"/>
            <w:shd w:val="clear" w:color="000000" w:fill="D9D9D9"/>
            <w:noWrap/>
            <w:vAlign w:val="center"/>
            <w:hideMark/>
          </w:tcPr>
          <w:p w14:paraId="739715DA" w14:textId="32D938CD"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062E3CBE" w14:textId="7945ED49"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gegevens uit het budgetwijzigingsvoorstel over te nemen in een aanvraag op stedelijk niveau. </w:t>
            </w:r>
          </w:p>
        </w:tc>
        <w:tc>
          <w:tcPr>
            <w:tcW w:w="1276" w:type="dxa"/>
            <w:shd w:val="clear" w:color="auto" w:fill="auto"/>
            <w:noWrap/>
            <w:vAlign w:val="center"/>
            <w:hideMark/>
          </w:tcPr>
          <w:p w14:paraId="36DCF1E8"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auto" w:fill="auto"/>
            <w:noWrap/>
            <w:vAlign w:val="center"/>
          </w:tcPr>
          <w:p w14:paraId="0C15C300" w14:textId="66407D31" w:rsidR="00266E39" w:rsidRPr="00E776A8" w:rsidRDefault="00266E39" w:rsidP="00343243">
            <w:pPr>
              <w:spacing w:line="240" w:lineRule="auto"/>
              <w:rPr>
                <w:rFonts w:asciiTheme="minorHAnsi" w:hAnsiTheme="minorHAnsi" w:cs="Calibri"/>
              </w:rPr>
            </w:pPr>
          </w:p>
        </w:tc>
      </w:tr>
      <w:tr w:rsidR="00266E39" w:rsidRPr="00E776A8" w14:paraId="67CB214C" w14:textId="77777777" w:rsidTr="005F1CAC">
        <w:trPr>
          <w:trHeight w:val="300"/>
        </w:trPr>
        <w:tc>
          <w:tcPr>
            <w:tcW w:w="846" w:type="dxa"/>
            <w:shd w:val="clear" w:color="000000" w:fill="D9D9D9"/>
            <w:noWrap/>
            <w:vAlign w:val="center"/>
            <w:hideMark/>
          </w:tcPr>
          <w:p w14:paraId="5B6CA6BA" w14:textId="5B3716CB"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114</w:t>
            </w:r>
          </w:p>
        </w:tc>
        <w:tc>
          <w:tcPr>
            <w:tcW w:w="1275" w:type="dxa"/>
            <w:shd w:val="clear" w:color="000000" w:fill="D9D9D9"/>
            <w:noWrap/>
            <w:vAlign w:val="center"/>
            <w:hideMark/>
          </w:tcPr>
          <w:p w14:paraId="5CAD3F27" w14:textId="1F19A97D"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D5C9EBF" w14:textId="2847336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projectinrichting aan te passen en in te dienen. </w:t>
            </w:r>
          </w:p>
        </w:tc>
        <w:tc>
          <w:tcPr>
            <w:tcW w:w="1276" w:type="dxa"/>
            <w:shd w:val="clear" w:color="auto" w:fill="auto"/>
            <w:noWrap/>
            <w:vAlign w:val="center"/>
            <w:hideMark/>
          </w:tcPr>
          <w:p w14:paraId="6542EE96"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32CC6F00" w14:textId="44985150" w:rsidR="00266E39" w:rsidRPr="00E776A8" w:rsidRDefault="00266E39" w:rsidP="00343243">
            <w:pPr>
              <w:spacing w:line="240" w:lineRule="auto"/>
              <w:rPr>
                <w:rFonts w:asciiTheme="minorHAnsi" w:hAnsiTheme="minorHAnsi" w:cs="Calibri"/>
              </w:rPr>
            </w:pPr>
          </w:p>
        </w:tc>
      </w:tr>
      <w:tr w:rsidR="00266E39" w:rsidRPr="00E776A8" w14:paraId="62EA65C1" w14:textId="77777777" w:rsidTr="005F1CAC">
        <w:trPr>
          <w:trHeight w:val="300"/>
        </w:trPr>
        <w:tc>
          <w:tcPr>
            <w:tcW w:w="846" w:type="dxa"/>
            <w:shd w:val="clear" w:color="000000" w:fill="D9D9D9"/>
            <w:noWrap/>
            <w:vAlign w:val="center"/>
            <w:hideMark/>
          </w:tcPr>
          <w:p w14:paraId="76C959B1" w14:textId="1CB6BF37"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115</w:t>
            </w:r>
          </w:p>
        </w:tc>
        <w:tc>
          <w:tcPr>
            <w:tcW w:w="1275" w:type="dxa"/>
            <w:shd w:val="clear" w:color="000000" w:fill="D9D9D9"/>
            <w:noWrap/>
            <w:vAlign w:val="center"/>
            <w:hideMark/>
          </w:tcPr>
          <w:p w14:paraId="2579D4A6" w14:textId="17C3B00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DDFBC45" w14:textId="513A868C"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correcties in de realisatie eenvoudig in te voeren, waarbij onderliggende acties automatisch worden uitgevoerd (b.v. verplaatsen van een factuur boeking). </w:t>
            </w:r>
          </w:p>
        </w:tc>
        <w:tc>
          <w:tcPr>
            <w:tcW w:w="1276" w:type="dxa"/>
            <w:shd w:val="clear" w:color="auto" w:fill="auto"/>
            <w:noWrap/>
            <w:vAlign w:val="center"/>
            <w:hideMark/>
          </w:tcPr>
          <w:p w14:paraId="1B468659"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4A240541" w14:textId="2274482D" w:rsidR="00266E39" w:rsidRPr="00E776A8" w:rsidRDefault="00266E39" w:rsidP="00343243">
            <w:pPr>
              <w:spacing w:line="240" w:lineRule="auto"/>
              <w:rPr>
                <w:rFonts w:asciiTheme="minorHAnsi" w:hAnsiTheme="minorHAnsi" w:cs="Calibri"/>
              </w:rPr>
            </w:pPr>
          </w:p>
        </w:tc>
      </w:tr>
      <w:tr w:rsidR="00266E39" w:rsidRPr="00E776A8" w14:paraId="41B4B01C" w14:textId="77777777" w:rsidTr="007E29A3">
        <w:tc>
          <w:tcPr>
            <w:tcW w:w="846" w:type="dxa"/>
            <w:shd w:val="clear" w:color="000000" w:fill="D9D9D9"/>
            <w:noWrap/>
            <w:vAlign w:val="center"/>
          </w:tcPr>
          <w:p w14:paraId="62FAE9D4" w14:textId="05B6D5E7"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116</w:t>
            </w:r>
          </w:p>
        </w:tc>
        <w:tc>
          <w:tcPr>
            <w:tcW w:w="1275" w:type="dxa"/>
            <w:shd w:val="clear" w:color="000000" w:fill="D9D9D9"/>
            <w:noWrap/>
            <w:vAlign w:val="center"/>
          </w:tcPr>
          <w:p w14:paraId="69E7CBAC" w14:textId="375CA5F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tcPr>
          <w:p w14:paraId="7C7D6B75" w14:textId="709D0C47" w:rsidR="00266E39" w:rsidRPr="00E776A8" w:rsidRDefault="00266E39" w:rsidP="00343243">
            <w:pPr>
              <w:pStyle w:val="Tekstopmerking"/>
              <w:rPr>
                <w:rFonts w:asciiTheme="minorHAnsi" w:hAnsiTheme="minorHAnsi"/>
                <w:sz w:val="21"/>
                <w:szCs w:val="21"/>
              </w:rPr>
            </w:pPr>
            <w:r w:rsidRPr="00E776A8">
              <w:rPr>
                <w:rFonts w:asciiTheme="minorHAnsi" w:hAnsiTheme="minorHAnsi"/>
                <w:sz w:val="21"/>
                <w:szCs w:val="21"/>
              </w:rPr>
              <w:t>De oplossing biedt de mogelijkheid om een afsluitoverzicht te genereren waarop duidelijk wordt welke acties nog moeten plaatsvinden voordat het (onderdeel van het) project kan worden afgesloten.</w:t>
            </w:r>
          </w:p>
        </w:tc>
        <w:tc>
          <w:tcPr>
            <w:tcW w:w="1276" w:type="dxa"/>
            <w:shd w:val="clear" w:color="auto" w:fill="auto"/>
            <w:noWrap/>
            <w:vAlign w:val="center"/>
          </w:tcPr>
          <w:p w14:paraId="72906FDF"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42CCB125" w14:textId="77777777" w:rsidR="00266E39" w:rsidRPr="00E776A8" w:rsidRDefault="00266E39" w:rsidP="00343243">
            <w:pPr>
              <w:spacing w:line="240" w:lineRule="auto"/>
              <w:rPr>
                <w:rFonts w:asciiTheme="minorHAnsi" w:hAnsiTheme="minorHAnsi" w:cs="Calibri"/>
              </w:rPr>
            </w:pPr>
          </w:p>
        </w:tc>
      </w:tr>
      <w:tr w:rsidR="00266E39" w:rsidRPr="00E776A8" w14:paraId="4C6EBEC0" w14:textId="77777777" w:rsidTr="005F1CAC">
        <w:trPr>
          <w:trHeight w:val="1800"/>
        </w:trPr>
        <w:tc>
          <w:tcPr>
            <w:tcW w:w="846" w:type="dxa"/>
            <w:shd w:val="clear" w:color="000000" w:fill="D9D9D9"/>
            <w:noWrap/>
            <w:vAlign w:val="center"/>
            <w:hideMark/>
          </w:tcPr>
          <w:p w14:paraId="554E8078" w14:textId="64C756DC"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117</w:t>
            </w:r>
          </w:p>
        </w:tc>
        <w:tc>
          <w:tcPr>
            <w:tcW w:w="1275" w:type="dxa"/>
            <w:shd w:val="clear" w:color="000000" w:fill="D9D9D9"/>
            <w:noWrap/>
            <w:vAlign w:val="center"/>
            <w:hideMark/>
          </w:tcPr>
          <w:p w14:paraId="773C9E90" w14:textId="030261CF"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6B9BF81D" w14:textId="41EFBBCE"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(onderdelen van ) projecten af te sluiten voor bepaalde soorten mutaties (bijv. nieuwe of gewijzigde inkooporders, facturen, memorialen, debiteurennota's, budgetmutaties, prognosemutaties, etc.). </w:t>
            </w:r>
          </w:p>
        </w:tc>
        <w:tc>
          <w:tcPr>
            <w:tcW w:w="1276" w:type="dxa"/>
            <w:shd w:val="clear" w:color="auto" w:fill="auto"/>
            <w:noWrap/>
            <w:vAlign w:val="center"/>
            <w:hideMark/>
          </w:tcPr>
          <w:p w14:paraId="598A6FD6"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auto" w:fill="auto"/>
            <w:noWrap/>
            <w:vAlign w:val="center"/>
          </w:tcPr>
          <w:p w14:paraId="7B7B8373" w14:textId="26C4309E" w:rsidR="00266E39" w:rsidRPr="00E776A8" w:rsidRDefault="00266E39" w:rsidP="00343243">
            <w:pPr>
              <w:spacing w:line="240" w:lineRule="auto"/>
              <w:rPr>
                <w:rFonts w:asciiTheme="minorHAnsi" w:hAnsiTheme="minorHAnsi" w:cs="Calibri"/>
              </w:rPr>
            </w:pPr>
          </w:p>
        </w:tc>
      </w:tr>
      <w:tr w:rsidR="00266E39" w:rsidRPr="00E776A8" w14:paraId="59198BCA" w14:textId="77777777" w:rsidTr="005F1CAC">
        <w:trPr>
          <w:trHeight w:val="1800"/>
        </w:trPr>
        <w:tc>
          <w:tcPr>
            <w:tcW w:w="846" w:type="dxa"/>
            <w:shd w:val="clear" w:color="000000" w:fill="D9D9D9"/>
            <w:noWrap/>
            <w:vAlign w:val="center"/>
            <w:hideMark/>
          </w:tcPr>
          <w:p w14:paraId="4F989BD9" w14:textId="4130CB55"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118</w:t>
            </w:r>
          </w:p>
        </w:tc>
        <w:tc>
          <w:tcPr>
            <w:tcW w:w="1275" w:type="dxa"/>
            <w:shd w:val="clear" w:color="000000" w:fill="D9D9D9"/>
            <w:noWrap/>
            <w:vAlign w:val="center"/>
            <w:hideMark/>
          </w:tcPr>
          <w:p w14:paraId="05D645A6" w14:textId="4B800DCD"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083AB532" w14:textId="4030F78B"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financieel dechargebesluit (financieel eindoverzicht en toelichting en het dechargebesluit zelf en eventueel inclusief de lijst van nog af te handelen punten op een restonderdeel/nazorg) vast te leggen en in te dienen. </w:t>
            </w:r>
          </w:p>
        </w:tc>
        <w:tc>
          <w:tcPr>
            <w:tcW w:w="1276" w:type="dxa"/>
            <w:shd w:val="clear" w:color="auto" w:fill="auto"/>
            <w:noWrap/>
            <w:vAlign w:val="center"/>
            <w:hideMark/>
          </w:tcPr>
          <w:p w14:paraId="4F45E201"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532F4FE9" w14:textId="62019F37" w:rsidR="00266E39" w:rsidRPr="00E776A8" w:rsidRDefault="00266E39" w:rsidP="00343243">
            <w:pPr>
              <w:spacing w:line="240" w:lineRule="auto"/>
              <w:rPr>
                <w:rFonts w:asciiTheme="minorHAnsi" w:hAnsiTheme="minorHAnsi" w:cs="Calibri"/>
              </w:rPr>
            </w:pPr>
          </w:p>
        </w:tc>
      </w:tr>
      <w:tr w:rsidR="00266E39" w:rsidRPr="00E776A8" w14:paraId="3A993683" w14:textId="77777777" w:rsidTr="005F1CAC">
        <w:trPr>
          <w:trHeight w:val="600"/>
        </w:trPr>
        <w:tc>
          <w:tcPr>
            <w:tcW w:w="846" w:type="dxa"/>
            <w:shd w:val="clear" w:color="000000" w:fill="D9D9D9"/>
            <w:noWrap/>
            <w:vAlign w:val="center"/>
            <w:hideMark/>
          </w:tcPr>
          <w:p w14:paraId="44149EAC" w14:textId="6BAC7114"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119</w:t>
            </w:r>
          </w:p>
        </w:tc>
        <w:tc>
          <w:tcPr>
            <w:tcW w:w="1275" w:type="dxa"/>
            <w:shd w:val="clear" w:color="000000" w:fill="D9D9D9"/>
            <w:noWrap/>
            <w:vAlign w:val="center"/>
            <w:hideMark/>
          </w:tcPr>
          <w:p w14:paraId="420257F9" w14:textId="75CAF466"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2" w:type="dxa"/>
            <w:shd w:val="clear" w:color="000000" w:fill="D9D9D9"/>
            <w:vAlign w:val="center"/>
            <w:hideMark/>
          </w:tcPr>
          <w:p w14:paraId="6EF5BBED" w14:textId="4C4A362A"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financieel decharge rapport met bijlagen vast te leggen voor latere raadpleging.</w:t>
            </w:r>
          </w:p>
        </w:tc>
        <w:tc>
          <w:tcPr>
            <w:tcW w:w="1276" w:type="dxa"/>
            <w:shd w:val="clear" w:color="auto" w:fill="auto"/>
            <w:noWrap/>
            <w:vAlign w:val="bottom"/>
            <w:hideMark/>
          </w:tcPr>
          <w:p w14:paraId="64377672"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auto" w:fill="auto"/>
            <w:noWrap/>
            <w:vAlign w:val="center"/>
          </w:tcPr>
          <w:p w14:paraId="14812C9D" w14:textId="0563A2EE" w:rsidR="00266E39" w:rsidRPr="00E776A8" w:rsidRDefault="00266E39" w:rsidP="00343243">
            <w:pPr>
              <w:spacing w:line="240" w:lineRule="auto"/>
              <w:rPr>
                <w:rFonts w:asciiTheme="minorHAnsi" w:hAnsiTheme="minorHAnsi" w:cs="Calibri"/>
              </w:rPr>
            </w:pPr>
          </w:p>
        </w:tc>
      </w:tr>
      <w:tr w:rsidR="00266E39" w:rsidRPr="00E776A8" w14:paraId="3B7F4877" w14:textId="77777777" w:rsidTr="005F1CAC">
        <w:trPr>
          <w:trHeight w:val="300"/>
        </w:trPr>
        <w:tc>
          <w:tcPr>
            <w:tcW w:w="846" w:type="dxa"/>
            <w:shd w:val="clear" w:color="000000" w:fill="D9D9D9"/>
            <w:noWrap/>
            <w:vAlign w:val="center"/>
            <w:hideMark/>
          </w:tcPr>
          <w:p w14:paraId="22CD1144" w14:textId="78B1284E"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120</w:t>
            </w:r>
          </w:p>
        </w:tc>
        <w:tc>
          <w:tcPr>
            <w:tcW w:w="1275" w:type="dxa"/>
            <w:shd w:val="clear" w:color="000000" w:fill="D9D9D9"/>
            <w:noWrap/>
            <w:vAlign w:val="center"/>
            <w:hideMark/>
          </w:tcPr>
          <w:p w14:paraId="3FBAA429" w14:textId="73690881"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63884A5" w14:textId="41EA9029"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eventueel restantbudget over te hevelen. </w:t>
            </w:r>
          </w:p>
        </w:tc>
        <w:tc>
          <w:tcPr>
            <w:tcW w:w="1276" w:type="dxa"/>
            <w:shd w:val="clear" w:color="auto" w:fill="auto"/>
            <w:noWrap/>
            <w:vAlign w:val="center"/>
            <w:hideMark/>
          </w:tcPr>
          <w:p w14:paraId="7145A048"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2CD9D2F8" w14:textId="7345FC03" w:rsidR="00266E39" w:rsidRPr="00E776A8" w:rsidRDefault="00266E39" w:rsidP="00343243">
            <w:pPr>
              <w:spacing w:line="240" w:lineRule="auto"/>
              <w:rPr>
                <w:rFonts w:asciiTheme="minorHAnsi" w:hAnsiTheme="minorHAnsi" w:cs="Calibri"/>
              </w:rPr>
            </w:pPr>
          </w:p>
        </w:tc>
      </w:tr>
      <w:tr w:rsidR="00266E39" w:rsidRPr="00E776A8" w14:paraId="601448A3" w14:textId="77777777" w:rsidTr="005F1CAC">
        <w:trPr>
          <w:trHeight w:val="300"/>
        </w:trPr>
        <w:tc>
          <w:tcPr>
            <w:tcW w:w="846" w:type="dxa"/>
            <w:shd w:val="clear" w:color="000000" w:fill="D9D9D9"/>
            <w:noWrap/>
            <w:vAlign w:val="center"/>
            <w:hideMark/>
          </w:tcPr>
          <w:p w14:paraId="1D0BC4F0" w14:textId="7EE3259A"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FPrB 121</w:t>
            </w:r>
          </w:p>
        </w:tc>
        <w:tc>
          <w:tcPr>
            <w:tcW w:w="1275" w:type="dxa"/>
            <w:shd w:val="clear" w:color="000000" w:fill="D9D9D9"/>
            <w:noWrap/>
            <w:vAlign w:val="center"/>
            <w:hideMark/>
          </w:tcPr>
          <w:p w14:paraId="73C69A77" w14:textId="5E565A57"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520ADE2" w14:textId="201335E9" w:rsidR="00266E39" w:rsidRPr="00E776A8" w:rsidRDefault="00266E39" w:rsidP="00343243">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activa, waarvoor (onderdelen) van het project zijn afgesloten, gereed te melden aan de activa administratie. </w:t>
            </w:r>
          </w:p>
        </w:tc>
        <w:tc>
          <w:tcPr>
            <w:tcW w:w="1276" w:type="dxa"/>
            <w:shd w:val="clear" w:color="auto" w:fill="auto"/>
            <w:noWrap/>
            <w:vAlign w:val="center"/>
            <w:hideMark/>
          </w:tcPr>
          <w:p w14:paraId="71BB8B3E" w14:textId="77777777" w:rsidR="00266E39" w:rsidRPr="00E776A8" w:rsidRDefault="00266E39" w:rsidP="00343243">
            <w:pPr>
              <w:spacing w:line="240" w:lineRule="auto"/>
              <w:rPr>
                <w:rFonts w:asciiTheme="minorHAnsi" w:hAnsiTheme="minorHAnsi" w:cs="Calibri"/>
                <w:color w:val="000000"/>
              </w:rPr>
            </w:pPr>
          </w:p>
        </w:tc>
        <w:tc>
          <w:tcPr>
            <w:tcW w:w="1275" w:type="dxa"/>
            <w:shd w:val="clear" w:color="000000" w:fill="D9D9D9"/>
            <w:noWrap/>
            <w:vAlign w:val="center"/>
          </w:tcPr>
          <w:p w14:paraId="3802D78F" w14:textId="5EE1E2AB" w:rsidR="00266E39" w:rsidRPr="00E776A8" w:rsidRDefault="00266E39" w:rsidP="00343243">
            <w:pPr>
              <w:spacing w:line="240" w:lineRule="auto"/>
              <w:rPr>
                <w:rFonts w:asciiTheme="minorHAnsi" w:hAnsiTheme="minorHAnsi" w:cs="Calibri"/>
              </w:rPr>
            </w:pPr>
          </w:p>
        </w:tc>
      </w:tr>
    </w:tbl>
    <w:p w14:paraId="577C9AD7" w14:textId="026D591F" w:rsidR="00835E9B" w:rsidRDefault="00835E9B" w:rsidP="009022D6"/>
    <w:p w14:paraId="3800995C" w14:textId="77777777" w:rsidR="00835E9B" w:rsidRDefault="00835E9B" w:rsidP="009022D6"/>
    <w:p w14:paraId="7F2D15FE" w14:textId="1E3D2E85" w:rsidR="009022D6" w:rsidRDefault="009022D6" w:rsidP="009022D6">
      <w:pPr>
        <w:pStyle w:val="Kop2"/>
      </w:pPr>
      <w:bookmarkStart w:id="14" w:name="_Toc86954582"/>
      <w:r>
        <w:t>Core</w:t>
      </w:r>
      <w:r w:rsidR="000A5085">
        <w:t xml:space="preserve"> – Financieel beheer</w:t>
      </w:r>
      <w:bookmarkEnd w:id="14"/>
    </w:p>
    <w:p w14:paraId="3DE9A93D" w14:textId="2FF5896A" w:rsidR="000A5085" w:rsidRDefault="000A5085" w:rsidP="000A5085">
      <w:pPr>
        <w:pStyle w:val="Kop3"/>
      </w:pPr>
      <w:r>
        <w:t xml:space="preserve">Proces </w:t>
      </w:r>
      <w:r w:rsidR="002968A7">
        <w:t>overzicht</w:t>
      </w:r>
    </w:p>
    <w:p w14:paraId="79A56FA9" w14:textId="42DA1C46" w:rsidR="00EA24BB" w:rsidRPr="00EA24BB" w:rsidRDefault="00EA24BB" w:rsidP="00252E97">
      <w:pPr>
        <w:pStyle w:val="Kop4Corbel12ptCursief"/>
      </w:pPr>
      <w:r>
        <w:t>Procesfunctiemodel:</w:t>
      </w:r>
    </w:p>
    <w:p w14:paraId="6A49C890" w14:textId="37DA2176" w:rsidR="003672C5" w:rsidRDefault="000D26CA" w:rsidP="00C1783B">
      <w:r>
        <w:rPr>
          <w:noProof/>
        </w:rPr>
        <w:drawing>
          <wp:inline distT="0" distB="0" distL="0" distR="0" wp14:anchorId="46428D59" wp14:editId="6DA5311B">
            <wp:extent cx="5400040" cy="602615"/>
            <wp:effectExtent l="0" t="0" r="0" b="698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602615"/>
                    </a:xfrm>
                    <a:prstGeom prst="rect">
                      <a:avLst/>
                    </a:prstGeom>
                  </pic:spPr>
                </pic:pic>
              </a:graphicData>
            </a:graphic>
          </wp:inline>
        </w:drawing>
      </w:r>
    </w:p>
    <w:p w14:paraId="5C72B626" w14:textId="77777777" w:rsidR="000E67DE" w:rsidRDefault="000E67DE" w:rsidP="000E67DE"/>
    <w:p w14:paraId="37C2AD3E" w14:textId="77777777" w:rsidR="000E67DE" w:rsidRDefault="000E67DE" w:rsidP="00252E97">
      <w:pPr>
        <w:pStyle w:val="Kop4Corbel12ptCursief"/>
      </w:pPr>
      <w:r>
        <w:t>Algemene beschrijving van het bedrijfsproces:</w:t>
      </w:r>
    </w:p>
    <w:p w14:paraId="427CEA68" w14:textId="77777777" w:rsidR="000E67DE" w:rsidRDefault="000E67DE" w:rsidP="000E67DE"/>
    <w:p w14:paraId="238F51F4" w14:textId="5123ED0C" w:rsidR="00C1783B" w:rsidRDefault="00C1783B" w:rsidP="00C1783B">
      <w:r>
        <w:t>De core van het financiële proces beheer van Amsterdam, is het kloppend hart van de financiële administratie en valt uiteen in:</w:t>
      </w:r>
    </w:p>
    <w:p w14:paraId="2CA01E77" w14:textId="77777777" w:rsidR="00C1783B" w:rsidRDefault="00C1783B" w:rsidP="00C1783B"/>
    <w:p w14:paraId="2B3C3B42" w14:textId="6133ACE3" w:rsidR="000A5085" w:rsidRPr="004534A2" w:rsidRDefault="000A5085" w:rsidP="008E3BD4">
      <w:pPr>
        <w:pStyle w:val="Lijstalinea"/>
        <w:numPr>
          <w:ilvl w:val="0"/>
          <w:numId w:val="12"/>
        </w:numPr>
        <w:contextualSpacing w:val="0"/>
      </w:pPr>
      <w:r w:rsidRPr="004534A2">
        <w:t>Beheren vaste activa,</w:t>
      </w:r>
    </w:p>
    <w:p w14:paraId="40BA21F4" w14:textId="2EB70BBC" w:rsidR="000A5085" w:rsidRPr="004534A2" w:rsidRDefault="000A5085" w:rsidP="008E3BD4">
      <w:pPr>
        <w:pStyle w:val="Lijstalinea"/>
        <w:numPr>
          <w:ilvl w:val="0"/>
          <w:numId w:val="12"/>
        </w:numPr>
        <w:contextualSpacing w:val="0"/>
      </w:pPr>
      <w:r w:rsidRPr="004534A2">
        <w:t xml:space="preserve">Muteren grootboek </w:t>
      </w:r>
      <w:r w:rsidR="00C1783B" w:rsidRPr="004534A2">
        <w:t>op de balans en in de exploitatie</w:t>
      </w:r>
    </w:p>
    <w:p w14:paraId="2A250FD4" w14:textId="77777777" w:rsidR="000A5085" w:rsidRPr="004534A2" w:rsidRDefault="000A5085" w:rsidP="00BB7644">
      <w:pPr>
        <w:pStyle w:val="Lijstalinea"/>
        <w:numPr>
          <w:ilvl w:val="1"/>
          <w:numId w:val="16"/>
        </w:numPr>
        <w:contextualSpacing w:val="0"/>
      </w:pPr>
      <w:r w:rsidRPr="004534A2">
        <w:t xml:space="preserve">Interne verrekening / Memoriaal boekingen, </w:t>
      </w:r>
    </w:p>
    <w:p w14:paraId="6ADCF647" w14:textId="77777777" w:rsidR="000A5085" w:rsidRPr="004534A2" w:rsidRDefault="000A5085" w:rsidP="00BB7644">
      <w:pPr>
        <w:pStyle w:val="Lijstalinea"/>
        <w:numPr>
          <w:ilvl w:val="1"/>
          <w:numId w:val="16"/>
        </w:numPr>
        <w:contextualSpacing w:val="0"/>
      </w:pPr>
      <w:r w:rsidRPr="004534A2">
        <w:t>Reserves en voorzieningen</w:t>
      </w:r>
    </w:p>
    <w:p w14:paraId="17665C56" w14:textId="3A8BE6FD" w:rsidR="000A5085" w:rsidRPr="004534A2" w:rsidRDefault="000A5085" w:rsidP="00BB7644">
      <w:pPr>
        <w:pStyle w:val="Lijstalinea"/>
        <w:numPr>
          <w:ilvl w:val="1"/>
          <w:numId w:val="16"/>
        </w:numPr>
        <w:contextualSpacing w:val="0"/>
      </w:pPr>
      <w:r w:rsidRPr="004534A2">
        <w:t>Kostenverdeling,</w:t>
      </w:r>
    </w:p>
    <w:p w14:paraId="39E0FFD3" w14:textId="7BE01A7B" w:rsidR="000A5085" w:rsidRPr="004534A2" w:rsidRDefault="000A5085" w:rsidP="008E3BD4">
      <w:pPr>
        <w:pStyle w:val="Lijstalinea"/>
        <w:numPr>
          <w:ilvl w:val="0"/>
          <w:numId w:val="12"/>
        </w:numPr>
        <w:contextualSpacing w:val="0"/>
      </w:pPr>
      <w:r w:rsidRPr="004534A2">
        <w:t>Periodieke afsluiting administratie,</w:t>
      </w:r>
    </w:p>
    <w:p w14:paraId="07C30936" w14:textId="7B12630A" w:rsidR="000A5085" w:rsidRPr="004534A2" w:rsidRDefault="000A5085" w:rsidP="008E3BD4">
      <w:pPr>
        <w:pStyle w:val="Lijstalinea"/>
        <w:numPr>
          <w:ilvl w:val="0"/>
          <w:numId w:val="12"/>
        </w:numPr>
        <w:contextualSpacing w:val="0"/>
      </w:pPr>
      <w:r w:rsidRPr="004534A2">
        <w:t>Verwerken fiscaliteit</w:t>
      </w:r>
      <w:r w:rsidR="00DD74CE" w:rsidRPr="004534A2">
        <w:t xml:space="preserve"> (BTW, BCF, </w:t>
      </w:r>
      <w:r w:rsidR="00FA4AC5" w:rsidRPr="004534A2">
        <w:t>IB47</w:t>
      </w:r>
      <w:r w:rsidR="00DD74CE" w:rsidRPr="004534A2">
        <w:t xml:space="preserve"> </w:t>
      </w:r>
      <w:r w:rsidR="00855480" w:rsidRPr="004534A2">
        <w:t>labelling</w:t>
      </w:r>
      <w:r w:rsidR="00FA4AC5" w:rsidRPr="004534A2">
        <w:t>)</w:t>
      </w:r>
      <w:r w:rsidRPr="004534A2">
        <w:t>,</w:t>
      </w:r>
    </w:p>
    <w:p w14:paraId="60452200" w14:textId="18F23B49" w:rsidR="000A5085" w:rsidRPr="004534A2" w:rsidRDefault="000A5085" w:rsidP="008E3BD4">
      <w:pPr>
        <w:pStyle w:val="Lijstalinea"/>
        <w:numPr>
          <w:ilvl w:val="0"/>
          <w:numId w:val="12"/>
        </w:numPr>
        <w:contextualSpacing w:val="0"/>
      </w:pPr>
      <w:r w:rsidRPr="004534A2">
        <w:t>Rapportages.</w:t>
      </w:r>
    </w:p>
    <w:p w14:paraId="4A728DC9" w14:textId="00155533" w:rsidR="000A5085" w:rsidRPr="004534A2" w:rsidRDefault="000A5085" w:rsidP="000A5085"/>
    <w:p w14:paraId="4D722DC3" w14:textId="77777777" w:rsidR="000A5085" w:rsidRDefault="000A5085" w:rsidP="000A5085"/>
    <w:p w14:paraId="57B85923" w14:textId="5672C603" w:rsidR="000A5085" w:rsidRDefault="000A5085" w:rsidP="000A5085">
      <w:r>
        <w:t>Ieder van deze onderwerpen zijn hieronder op hoofdlijnen beschreven:</w:t>
      </w:r>
    </w:p>
    <w:p w14:paraId="0C2335FD" w14:textId="77777777" w:rsidR="004534A2" w:rsidRDefault="004534A2" w:rsidP="000A5085"/>
    <w:p w14:paraId="73FD1FD7" w14:textId="4DE8D0A2" w:rsidR="000A5085" w:rsidRDefault="004534A2" w:rsidP="007C2581">
      <w:pPr>
        <w:pStyle w:val="Kop5"/>
      </w:pPr>
      <w:r>
        <w:t>Beheren vaste activa</w:t>
      </w:r>
    </w:p>
    <w:p w14:paraId="50BB76A9" w14:textId="390997DB" w:rsidR="000A5085" w:rsidRDefault="000A5085" w:rsidP="004534A2">
      <w:pPr>
        <w:ind w:left="360"/>
      </w:pPr>
      <w:r>
        <w:t xml:space="preserve">De vaste activa op de balans zijn verdeeld in immateriële, materiële en financiële activa. </w:t>
      </w:r>
    </w:p>
    <w:p w14:paraId="42C41F77" w14:textId="06E6CC4D" w:rsidR="000A5085" w:rsidRDefault="000A5085" w:rsidP="004534A2">
      <w:pPr>
        <w:ind w:left="360"/>
      </w:pPr>
      <w:r>
        <w:t xml:space="preserve">De materiële vast activa zijn het gevolg van investeringen. Een investering moet voldoen aan een aantal wettelijke kenmerken en een aantal specifiek Amsterdamse kenmerken en wordt in een aantal termijnen afgeschreven, waarbij het aantal afschrijvingstermijnen per activagroep verschilt. </w:t>
      </w:r>
    </w:p>
    <w:p w14:paraId="78F7EB8C" w14:textId="4F164E81" w:rsidR="000A5085" w:rsidRDefault="000A5085" w:rsidP="004534A2">
      <w:pPr>
        <w:ind w:left="360"/>
      </w:pPr>
      <w:r>
        <w:rPr>
          <w:lang w:eastAsia="en-US"/>
        </w:rPr>
        <w:t>Om een investering te kunnen doen moet je een investeringsaanvraag indienen.</w:t>
      </w:r>
    </w:p>
    <w:p w14:paraId="5A145976" w14:textId="77777777" w:rsidR="000A5085" w:rsidRDefault="000A5085" w:rsidP="000A5085">
      <w:pPr>
        <w:rPr>
          <w:lang w:eastAsia="en-US"/>
        </w:rPr>
      </w:pPr>
    </w:p>
    <w:p w14:paraId="59B8EA98" w14:textId="556CF0C8" w:rsidR="000A5085" w:rsidRDefault="000A5085" w:rsidP="004534A2">
      <w:pPr>
        <w:ind w:left="360"/>
      </w:pPr>
      <w:r>
        <w:t xml:space="preserve">Veel </w:t>
      </w:r>
      <w:r>
        <w:rPr>
          <w:b/>
          <w:bCs/>
        </w:rPr>
        <w:t>investeringsaanvragen</w:t>
      </w:r>
      <w:r>
        <w:t xml:space="preserve"> vinden op basis van (lang lopende) projecten plaats. De investering wordt gefinancierd uit de reserves en/of op basis van kredieten. De projectuitgaven worden periodiek of aan het eind van het project </w:t>
      </w:r>
      <w:r>
        <w:rPr>
          <w:b/>
          <w:bCs/>
        </w:rPr>
        <w:t>op het activum geactiveerd</w:t>
      </w:r>
      <w:r>
        <w:t>, waarna de rentekosten aanvangen en, na oplevering van de investering, de afschrijving start.</w:t>
      </w:r>
    </w:p>
    <w:p w14:paraId="260CA42F" w14:textId="18E326D8" w:rsidR="000A5085" w:rsidRDefault="000A5085" w:rsidP="004534A2">
      <w:pPr>
        <w:ind w:left="360"/>
      </w:pPr>
      <w:r>
        <w:t>Vervolgens kan de periodieke afschrijving en afschrijvingstermijnen worden aangepast bij tussentijdse waardedaling of stijging, verandering van levensduur, of bij verkoop.</w:t>
      </w:r>
    </w:p>
    <w:p w14:paraId="4E03662E" w14:textId="77777777" w:rsidR="000A5085" w:rsidRDefault="000A5085" w:rsidP="000A5085"/>
    <w:p w14:paraId="7373DB02" w14:textId="62E84142" w:rsidR="000A5085" w:rsidRDefault="000A5085" w:rsidP="004534A2">
      <w:pPr>
        <w:ind w:left="360"/>
      </w:pPr>
      <w:r>
        <w:t>Voor alle kredietaanvragen gezamenlijk wordt op de kredietmarkt een lening afgesloten tegen een marktrentetarief. Uit het totale krediet wordt krediet verstrekt aan het project tegen een interne vaste rente. Deze interne rente is ook van toepassing op de activa, waar het, samen met de afschrijvingslasten, de kapitaallasten vormt.</w:t>
      </w:r>
    </w:p>
    <w:p w14:paraId="3EA5D5EF" w14:textId="77777777" w:rsidR="000A5085" w:rsidRDefault="000A5085" w:rsidP="000A5085"/>
    <w:p w14:paraId="7B0D158D" w14:textId="4839CCD1" w:rsidR="000A5085" w:rsidRDefault="000A5085" w:rsidP="004534A2">
      <w:pPr>
        <w:ind w:left="360"/>
      </w:pPr>
      <w:r>
        <w:t>Periodiek wordt een overzicht gemaakt van de bezittingen, vermogen en schulden. Hiervoor wordt de periode afgesloten en de stand van de investeringsprojecten op de activapost van de balans gezet. Om de balans overzichtelijk te houden worden enkel investeringen die boven een drempel uitkomen opgenomen in de balans (€ 5</w:t>
      </w:r>
      <w:r w:rsidR="000D4C8A">
        <w:t xml:space="preserve"> </w:t>
      </w:r>
      <w:r>
        <w:t>m</w:t>
      </w:r>
      <w:r w:rsidR="000D4C8A">
        <w:t>i</w:t>
      </w:r>
      <w:r>
        <w:t>lj</w:t>
      </w:r>
      <w:r w:rsidR="000D4C8A">
        <w:t>oe</w:t>
      </w:r>
      <w:r>
        <w:t>n euro voor investeringen in de openbare ruimte en € 100k voor investeringen in de niet-openbare ruimte).</w:t>
      </w:r>
    </w:p>
    <w:p w14:paraId="4000B95C" w14:textId="77777777" w:rsidR="000A5085" w:rsidRPr="00050EAA" w:rsidRDefault="000A5085" w:rsidP="000A5085">
      <w:pPr>
        <w:rPr>
          <w:b/>
        </w:rPr>
      </w:pPr>
    </w:p>
    <w:p w14:paraId="3166E2C2" w14:textId="5AE75646" w:rsidR="000A5085" w:rsidRPr="004534A2" w:rsidRDefault="004534A2" w:rsidP="007C2581">
      <w:pPr>
        <w:pStyle w:val="Kop5"/>
      </w:pPr>
      <w:r w:rsidRPr="004534A2">
        <w:t>Muteren Grootboek</w:t>
      </w:r>
    </w:p>
    <w:p w14:paraId="5315E86B" w14:textId="5682E049" w:rsidR="000A5085" w:rsidRPr="004534A2" w:rsidRDefault="000A5085" w:rsidP="004534A2">
      <w:pPr>
        <w:ind w:left="360"/>
      </w:pPr>
      <w:r w:rsidRPr="00DF236F">
        <w:rPr>
          <w:b/>
          <w:i/>
        </w:rPr>
        <w:t>Interne verrekening / Memoriaal boekingen</w:t>
      </w:r>
    </w:p>
    <w:p w14:paraId="0A8236B4" w14:textId="0AFBEB37" w:rsidR="000A5085" w:rsidRDefault="000A5085" w:rsidP="004534A2">
      <w:pPr>
        <w:ind w:left="360"/>
      </w:pPr>
      <w:r>
        <w:t xml:space="preserve">In het grootboek staat de opgerolde informatie uit de </w:t>
      </w:r>
      <w:r w:rsidR="00D05425">
        <w:t>sub-admin</w:t>
      </w:r>
      <w:r>
        <w:t xml:space="preserve">istraties en de boekingen waar geen </w:t>
      </w:r>
      <w:r w:rsidR="00D05425">
        <w:t>sub-admin</w:t>
      </w:r>
      <w:r>
        <w:t xml:space="preserve">istratie voor is. De </w:t>
      </w:r>
      <w:r w:rsidR="00D05425">
        <w:t>sub-admin</w:t>
      </w:r>
      <w:r>
        <w:t xml:space="preserve">istratie bevatten de details. </w:t>
      </w:r>
    </w:p>
    <w:p w14:paraId="40794519" w14:textId="29C66950" w:rsidR="000A5085" w:rsidRDefault="000A5085" w:rsidP="004534A2">
      <w:pPr>
        <w:ind w:left="360"/>
      </w:pPr>
      <w:r>
        <w:t xml:space="preserve">Met </w:t>
      </w:r>
      <w:r w:rsidR="00D05425">
        <w:t>sub-admin</w:t>
      </w:r>
      <w:r>
        <w:t xml:space="preserve">istraties dit (nog) niet in het financiële systeem staan worden middels een middels een </w:t>
      </w:r>
      <w:r w:rsidRPr="006B5AAF">
        <w:rPr>
          <w:b/>
        </w:rPr>
        <w:t>journaalpostkoppeling</w:t>
      </w:r>
      <w:r>
        <w:t xml:space="preserve"> informatie overgeboekt. Tijdens de periodeafsluiting wordt vastgesteld dat de </w:t>
      </w:r>
      <w:r w:rsidR="00D05425">
        <w:t>sub-admin</w:t>
      </w:r>
      <w:r>
        <w:t>istratie en grootboek op elkaar aansluiten.</w:t>
      </w:r>
    </w:p>
    <w:p w14:paraId="075CA248" w14:textId="77777777" w:rsidR="000A5085" w:rsidRDefault="000A5085" w:rsidP="000A5085"/>
    <w:p w14:paraId="07CA619A" w14:textId="0ACBF128" w:rsidR="000A5085" w:rsidRDefault="000A5085" w:rsidP="004534A2">
      <w:pPr>
        <w:ind w:left="360"/>
      </w:pPr>
      <w:r>
        <w:t xml:space="preserve">Interne verrekeningen, middels </w:t>
      </w:r>
      <w:r>
        <w:rPr>
          <w:b/>
        </w:rPr>
        <w:t>me</w:t>
      </w:r>
      <w:r w:rsidRPr="006B5AAF">
        <w:rPr>
          <w:b/>
        </w:rPr>
        <w:t>moriaalboekingen</w:t>
      </w:r>
      <w:r w:rsidRPr="00D6463B">
        <w:t>,</w:t>
      </w:r>
      <w:r>
        <w:t xml:space="preserve"> vinden plaats als kosten niet direct op de plek geboekt zijn waar het budget st</w:t>
      </w:r>
      <w:r w:rsidR="00D05425">
        <w:t>aat. Bijvoorbeeld:</w:t>
      </w:r>
      <w:r>
        <w:t xml:space="preserve"> </w:t>
      </w:r>
    </w:p>
    <w:p w14:paraId="7A0F0252" w14:textId="6D667159" w:rsidR="000A5085" w:rsidRDefault="000A5085" w:rsidP="008E3BD4">
      <w:pPr>
        <w:pStyle w:val="Lijstalinea"/>
        <w:numPr>
          <w:ilvl w:val="0"/>
          <w:numId w:val="12"/>
        </w:numPr>
      </w:pPr>
      <w:r>
        <w:t>Bij tijdschrijven worden de kosten eerst geregistreerd op een afdeling en vervolgens op basis van tijdschrijven verdeeld over verschillende projecten.</w:t>
      </w:r>
    </w:p>
    <w:p w14:paraId="2CD8F887" w14:textId="780CAFC5" w:rsidR="000A5085" w:rsidRPr="005D13EF" w:rsidRDefault="000A5085" w:rsidP="00BB7644">
      <w:pPr>
        <w:pStyle w:val="Lijstalinea"/>
        <w:numPr>
          <w:ilvl w:val="0"/>
          <w:numId w:val="16"/>
        </w:numPr>
      </w:pPr>
      <w:r>
        <w:t xml:space="preserve">Ook de materiële kosten worden eerst geregistreerd bij de inkoper en vervolgens doorbelast aan de verschillende eindgebruikers. Dit gebeurt op dit moment met memoriaalboekingen maar zouden correcties moeten zijn in de </w:t>
      </w:r>
      <w:r w:rsidR="00D05425">
        <w:t>sub-admin</w:t>
      </w:r>
      <w:r>
        <w:t>istratie.</w:t>
      </w:r>
    </w:p>
    <w:p w14:paraId="1AC32CE2" w14:textId="77777777" w:rsidR="000A5085" w:rsidRDefault="000A5085" w:rsidP="000A5085"/>
    <w:p w14:paraId="4C9DABC6" w14:textId="0A4DF05B" w:rsidR="000A5085" w:rsidRDefault="000A5085" w:rsidP="004534A2">
      <w:pPr>
        <w:ind w:left="360"/>
      </w:pPr>
      <w:r>
        <w:t xml:space="preserve">De </w:t>
      </w:r>
      <w:r w:rsidRPr="00DF236F">
        <w:rPr>
          <w:b/>
          <w:i/>
        </w:rPr>
        <w:t>reserves en voorzieningen</w:t>
      </w:r>
      <w:r>
        <w:t xml:space="preserve"> zijn dekkingsbronnen voor de uitgaven van de gemeente. </w:t>
      </w:r>
    </w:p>
    <w:p w14:paraId="57D3A451" w14:textId="79D1B52B" w:rsidR="000A5085" w:rsidRDefault="000A5085" w:rsidP="004534A2">
      <w:pPr>
        <w:ind w:left="360"/>
      </w:pPr>
      <w:r w:rsidRPr="00D6463B">
        <w:rPr>
          <w:b/>
        </w:rPr>
        <w:t xml:space="preserve">Reserves </w:t>
      </w:r>
      <w:r>
        <w:t>zijn in te delen in</w:t>
      </w:r>
      <w:r w:rsidR="003472F7">
        <w:t>:</w:t>
      </w:r>
      <w:r>
        <w:t xml:space="preserve"> </w:t>
      </w:r>
    </w:p>
    <w:p w14:paraId="6D53AC03" w14:textId="77777777" w:rsidR="000A5085" w:rsidRDefault="000A5085" w:rsidP="00BB7644">
      <w:pPr>
        <w:pStyle w:val="Lijstalinea"/>
        <w:numPr>
          <w:ilvl w:val="0"/>
          <w:numId w:val="16"/>
        </w:numPr>
      </w:pPr>
      <w:r>
        <w:t xml:space="preserve">De algemene reserve word aangehouden ter dekking van grote risico’s. </w:t>
      </w:r>
    </w:p>
    <w:p w14:paraId="3DFAE135" w14:textId="77777777" w:rsidR="000A5085" w:rsidRDefault="000A5085" w:rsidP="00BB7644">
      <w:pPr>
        <w:pStyle w:val="Lijstalinea"/>
        <w:numPr>
          <w:ilvl w:val="0"/>
          <w:numId w:val="16"/>
        </w:numPr>
      </w:pPr>
      <w:r>
        <w:t xml:space="preserve">Systeem reserves zijn reserves die fluctueren in de tijd, die voor onbeperkte tijd worden ingezet bij de uitvoering van bepaalde activiteiten. </w:t>
      </w:r>
    </w:p>
    <w:p w14:paraId="5C9E7A4E" w14:textId="062C64B6" w:rsidR="000A5085" w:rsidRDefault="000A5085" w:rsidP="00BB7644">
      <w:pPr>
        <w:pStyle w:val="Lijstalinea"/>
        <w:numPr>
          <w:ilvl w:val="0"/>
          <w:numId w:val="16"/>
        </w:numPr>
      </w:pPr>
      <w:r>
        <w:t xml:space="preserve">Bestemmingsreserves zijn potjes waarbij van te voren vaststaat waarvoor ze mogen worden aangewend en vaak hebben ze ook een doorlooptijd. </w:t>
      </w:r>
    </w:p>
    <w:p w14:paraId="70204978" w14:textId="64FF0FC1" w:rsidR="003472F7" w:rsidRDefault="003472F7" w:rsidP="00BB7644">
      <w:pPr>
        <w:pStyle w:val="Lijstalinea"/>
        <w:numPr>
          <w:ilvl w:val="0"/>
          <w:numId w:val="16"/>
        </w:numPr>
      </w:pPr>
      <w:r>
        <w:t>Financieringsreserve</w:t>
      </w:r>
    </w:p>
    <w:p w14:paraId="46C6EA30" w14:textId="45F5A6F0" w:rsidR="000A5085" w:rsidRDefault="000A5085" w:rsidP="000A5085">
      <w:pPr>
        <w:pStyle w:val="Lijstalinea"/>
        <w:numPr>
          <w:ilvl w:val="0"/>
          <w:numId w:val="16"/>
        </w:numPr>
      </w:pPr>
      <w:r w:rsidRPr="004534A2">
        <w:rPr>
          <w:b/>
        </w:rPr>
        <w:t>Voorzieningen</w:t>
      </w:r>
      <w:r>
        <w:t xml:space="preserve"> zijn 1-op-1 gekoppeld aan potentiële uitgaven maar het is minder zeker (dan bij reserves) dat deze uitgaven ook daadwerkelijk gaan plaatsvinden.</w:t>
      </w:r>
    </w:p>
    <w:p w14:paraId="581303D6" w14:textId="77777777" w:rsidR="000A5085" w:rsidRDefault="000A5085" w:rsidP="000A5085"/>
    <w:p w14:paraId="6C86FEC2" w14:textId="482492D7" w:rsidR="000A5085" w:rsidRPr="004534A2" w:rsidRDefault="000A5085" w:rsidP="004534A2">
      <w:pPr>
        <w:ind w:left="360"/>
      </w:pPr>
      <w:r w:rsidRPr="00DF236F">
        <w:rPr>
          <w:b/>
          <w:i/>
        </w:rPr>
        <w:t>Kosten verdeling</w:t>
      </w:r>
    </w:p>
    <w:p w14:paraId="11E84666" w14:textId="4244A53D" w:rsidR="000A5085" w:rsidRDefault="000A5085" w:rsidP="004534A2">
      <w:pPr>
        <w:ind w:left="360"/>
      </w:pPr>
      <w:r>
        <w:t xml:space="preserve">De verdeling van </w:t>
      </w:r>
      <w:r w:rsidRPr="00AC7172">
        <w:rPr>
          <w:b/>
        </w:rPr>
        <w:t>de indirecte kosten</w:t>
      </w:r>
      <w:r>
        <w:t xml:space="preserve"> over de kostendragers met onderscheid tussen de verdeling van overhead (centraal en decentraal) en van overige indirecte kosten.</w:t>
      </w:r>
    </w:p>
    <w:p w14:paraId="16E17C84" w14:textId="67A53317" w:rsidR="000A5085" w:rsidRDefault="000A5085" w:rsidP="004534A2">
      <w:pPr>
        <w:ind w:left="360"/>
      </w:pPr>
      <w:r>
        <w:t>De kosten</w:t>
      </w:r>
      <w:r w:rsidR="00D05425">
        <w:t xml:space="preserve"> </w:t>
      </w:r>
      <w:r>
        <w:t xml:space="preserve">verdeelstaat van </w:t>
      </w:r>
      <w:r w:rsidRPr="00AC7172">
        <w:rPr>
          <w:b/>
        </w:rPr>
        <w:t>de overhead</w:t>
      </w:r>
      <w:r>
        <w:t xml:space="preserve"> wordt jaarlijks bij de Voorjaarsnota opgesteld op grond van in het beleid afgesproken verdeelsleutels. </w:t>
      </w:r>
    </w:p>
    <w:p w14:paraId="6372960A" w14:textId="61C59761" w:rsidR="000A5085" w:rsidRDefault="000A5085" w:rsidP="004534A2">
      <w:pPr>
        <w:ind w:left="360"/>
      </w:pPr>
      <w:r>
        <w:t xml:space="preserve">Op grond van de </w:t>
      </w:r>
      <w:r w:rsidRPr="00DF236F">
        <w:rPr>
          <w:b/>
        </w:rPr>
        <w:t>Besluit Begroting en Verantwoording</w:t>
      </w:r>
      <w:r>
        <w:t xml:space="preserve"> (BBV) mag een deel van deze kostenverdeling (namelijk het deel dat betrekking heeft op investeringen en grondexploitaties) in de administratie worden verwerkt. </w:t>
      </w:r>
    </w:p>
    <w:p w14:paraId="3DF2DF6A" w14:textId="77777777" w:rsidR="000A5085" w:rsidRPr="00585393" w:rsidRDefault="000A5085" w:rsidP="000A5085">
      <w:pPr>
        <w:rPr>
          <w:b/>
        </w:rPr>
      </w:pPr>
    </w:p>
    <w:p w14:paraId="0C02E84B" w14:textId="24CC5C89" w:rsidR="000A5085" w:rsidRPr="004534A2" w:rsidRDefault="004534A2" w:rsidP="007C2581">
      <w:pPr>
        <w:pStyle w:val="Kop5"/>
      </w:pPr>
      <w:r w:rsidRPr="004534A2">
        <w:t>Periodieke afsluiting administratie</w:t>
      </w:r>
    </w:p>
    <w:p w14:paraId="66962E74" w14:textId="1DEE264A" w:rsidR="000A5085" w:rsidRDefault="000A5085" w:rsidP="004534A2">
      <w:pPr>
        <w:ind w:left="360"/>
      </w:pPr>
      <w:r>
        <w:t>Periodiek (per maand, per kwartaal en de jaarafsluiting) wordt een administratie afgesloten om de kwaliteit van de administratie te peilen. Deze wordt in een verslag opgeleverd met daarin een beschrijving van de kwaliteit van de cijfers.</w:t>
      </w:r>
    </w:p>
    <w:p w14:paraId="2A811499" w14:textId="202F343E" w:rsidR="000A5085" w:rsidRPr="004534A2" w:rsidRDefault="000A5085" w:rsidP="004534A2">
      <w:pPr>
        <w:ind w:left="360"/>
      </w:pPr>
      <w:r>
        <w:t>Bij het afsluiten van de periode wordt het saldo op nul gebracht op basis van aangeleverde journaalposten (uit sub-administraties, interfaces, koppelingen en handmatige memorialen).</w:t>
      </w:r>
    </w:p>
    <w:p w14:paraId="3500001C" w14:textId="77777777" w:rsidR="000A5085" w:rsidRPr="00D44EEA" w:rsidRDefault="000A5085" w:rsidP="000A5085">
      <w:pPr>
        <w:rPr>
          <w:b/>
        </w:rPr>
      </w:pPr>
    </w:p>
    <w:p w14:paraId="1157CB2F" w14:textId="1AA15089" w:rsidR="000A5085" w:rsidRPr="004534A2" w:rsidRDefault="004534A2" w:rsidP="007C2581">
      <w:pPr>
        <w:pStyle w:val="Kop5"/>
      </w:pPr>
      <w:r w:rsidRPr="004534A2">
        <w:t>Verwerken fiscaliteit (BTW, BCF, IB47 labelling)</w:t>
      </w:r>
    </w:p>
    <w:p w14:paraId="701A8617" w14:textId="1CF418A8" w:rsidR="000A5085" w:rsidRPr="004534A2" w:rsidRDefault="000A5085" w:rsidP="004534A2">
      <w:pPr>
        <w:ind w:left="360"/>
      </w:pPr>
      <w:r w:rsidRPr="00A777F8">
        <w:rPr>
          <w:b/>
          <w:i/>
        </w:rPr>
        <w:t xml:space="preserve">Fiscaliteit: </w:t>
      </w:r>
      <w:r w:rsidR="00855480">
        <w:rPr>
          <w:b/>
          <w:i/>
        </w:rPr>
        <w:t>labelling</w:t>
      </w:r>
    </w:p>
    <w:p w14:paraId="44970D27" w14:textId="64E6B276" w:rsidR="000A5085" w:rsidRDefault="000A5085" w:rsidP="004534A2">
      <w:pPr>
        <w:ind w:left="360"/>
      </w:pPr>
      <w:r>
        <w:t xml:space="preserve">Verwerking van BTW op inkoopfacturen vindt automatisch plaat o.b.v. BTW </w:t>
      </w:r>
      <w:r w:rsidR="00855480">
        <w:t>labelling</w:t>
      </w:r>
      <w:r>
        <w:t xml:space="preserve"> structuur.</w:t>
      </w:r>
    </w:p>
    <w:p w14:paraId="71E0611D" w14:textId="7857AFB8" w:rsidR="000A5085" w:rsidRPr="00A777F8" w:rsidRDefault="000A5085" w:rsidP="000A5085">
      <w:pPr>
        <w:ind w:left="708"/>
        <w:rPr>
          <w:b/>
          <w:i/>
        </w:rPr>
      </w:pPr>
      <w:r w:rsidRPr="00A777F8">
        <w:rPr>
          <w:i/>
        </w:rPr>
        <w:t xml:space="preserve">De </w:t>
      </w:r>
      <w:r w:rsidR="00855480">
        <w:rPr>
          <w:i/>
        </w:rPr>
        <w:t>labelling</w:t>
      </w:r>
      <w:r w:rsidRPr="00A777F8">
        <w:rPr>
          <w:i/>
        </w:rPr>
        <w:t xml:space="preserve"> structuur zijn de flexvelden dia aan de bedrijfseenheden (en rekeningsoorten) hangen voor het regelen van onder meer: de programmastructuur, de budgethouders, het soort bedrijfseenheid en de IV3 rapportage.</w:t>
      </w:r>
    </w:p>
    <w:p w14:paraId="47FA8E78" w14:textId="77777777" w:rsidR="000A5085" w:rsidRDefault="000A5085" w:rsidP="000A5085"/>
    <w:p w14:paraId="72387206" w14:textId="5FF5B625" w:rsidR="000A5085" w:rsidRPr="006D76BA" w:rsidRDefault="000A5085" w:rsidP="004534A2">
      <w:pPr>
        <w:ind w:left="360"/>
      </w:pPr>
      <w:r w:rsidRPr="006D76BA">
        <w:t>Op inkoopfacture</w:t>
      </w:r>
      <w:r w:rsidR="00156CE1">
        <w:t xml:space="preserve">n wordt, conform de wetgeving, </w:t>
      </w:r>
      <w:r w:rsidRPr="006D76BA">
        <w:t xml:space="preserve">onderscheidt gemaakt in het BTW percentage 0%, 6%, </w:t>
      </w:r>
      <w:r w:rsidR="00753F22">
        <w:t xml:space="preserve">9%, </w:t>
      </w:r>
      <w:r w:rsidRPr="006D76BA">
        <w:t>19%, 21%, binnenlands, buitenlands (binnen EU), buitenlands (buiten EU), binnenlands verlegde BTW, buitenlands verlegde BTW, ICV en allerlei verschillende regimes.</w:t>
      </w:r>
    </w:p>
    <w:p w14:paraId="7A7B479D" w14:textId="77777777" w:rsidR="000A5085" w:rsidRPr="006D76BA" w:rsidRDefault="000A5085" w:rsidP="000A5085">
      <w:pPr>
        <w:ind w:left="708"/>
      </w:pPr>
    </w:p>
    <w:p w14:paraId="6677408D" w14:textId="1E1C81CD" w:rsidR="000A5085" w:rsidRPr="006D76BA" w:rsidRDefault="000A5085" w:rsidP="004534A2">
      <w:pPr>
        <w:ind w:left="360"/>
      </w:pPr>
      <w:r w:rsidRPr="006D76BA">
        <w:t>Facturen waarbij de BTW is verlegd zijn niet herkenbaar voor de automatische verwerking en worden handmatig uit het proces gehaald ter verdere verwerking.</w:t>
      </w:r>
    </w:p>
    <w:p w14:paraId="07F45E6E" w14:textId="77777777" w:rsidR="000A5085" w:rsidRPr="006D76BA" w:rsidRDefault="000A5085" w:rsidP="000A5085"/>
    <w:p w14:paraId="44D76971" w14:textId="599EDD6D" w:rsidR="000A5085" w:rsidRPr="006D76BA" w:rsidRDefault="000A5085" w:rsidP="004534A2">
      <w:pPr>
        <w:ind w:left="360"/>
      </w:pPr>
      <w:r w:rsidRPr="006D76BA">
        <w:t>De verdeling afhankelijk van de taak hoe die BTW moet worden aangegeven bij de belastingdienst:</w:t>
      </w:r>
    </w:p>
    <w:p w14:paraId="16F4F8D5" w14:textId="77777777" w:rsidR="000A5085" w:rsidRPr="006D76BA" w:rsidRDefault="000A5085" w:rsidP="00C226AD">
      <w:pPr>
        <w:pStyle w:val="Lijstalinea"/>
        <w:numPr>
          <w:ilvl w:val="0"/>
          <w:numId w:val="11"/>
        </w:numPr>
        <w:contextualSpacing w:val="0"/>
      </w:pPr>
      <w:r w:rsidRPr="006D76BA">
        <w:t>100% BTW (de overheid als ondernemer)</w:t>
      </w:r>
      <w:r>
        <w:t>.</w:t>
      </w:r>
    </w:p>
    <w:p w14:paraId="4EFAC29E" w14:textId="77777777" w:rsidR="000A5085" w:rsidRPr="006D76BA" w:rsidRDefault="000A5085" w:rsidP="00C226AD">
      <w:pPr>
        <w:pStyle w:val="Lijstalinea"/>
        <w:numPr>
          <w:ilvl w:val="0"/>
          <w:numId w:val="11"/>
        </w:numPr>
        <w:contextualSpacing w:val="0"/>
      </w:pPr>
      <w:r w:rsidRPr="006D76BA">
        <w:t>100% BCF (de overheid als overheid)</w:t>
      </w:r>
      <w:r>
        <w:t>.</w:t>
      </w:r>
    </w:p>
    <w:p w14:paraId="05090CEE" w14:textId="77777777" w:rsidR="000A5085" w:rsidRPr="006D76BA" w:rsidRDefault="000A5085" w:rsidP="00C226AD">
      <w:pPr>
        <w:pStyle w:val="Lijstalinea"/>
        <w:numPr>
          <w:ilvl w:val="0"/>
          <w:numId w:val="11"/>
        </w:numPr>
        <w:contextualSpacing w:val="0"/>
      </w:pPr>
      <w:r w:rsidRPr="006D76BA">
        <w:t>100% KPV (de overheid als eindgebruiker)</w:t>
      </w:r>
      <w:r>
        <w:t>.</w:t>
      </w:r>
    </w:p>
    <w:p w14:paraId="4741BEA8" w14:textId="77777777" w:rsidR="000A5085" w:rsidRPr="006D76BA" w:rsidRDefault="000A5085" w:rsidP="00C226AD">
      <w:pPr>
        <w:pStyle w:val="Lijstalinea"/>
        <w:numPr>
          <w:ilvl w:val="0"/>
          <w:numId w:val="11"/>
        </w:numPr>
        <w:contextualSpacing w:val="0"/>
      </w:pPr>
      <w:r w:rsidRPr="006D76BA">
        <w:t xml:space="preserve">Of </w:t>
      </w:r>
      <w:r w:rsidRPr="00A777F8">
        <w:rPr>
          <w:b/>
        </w:rPr>
        <w:t>een mengsel van alles</w:t>
      </w:r>
      <w:r w:rsidRPr="006D76BA">
        <w:t xml:space="preserve"> dat hierboven staat.</w:t>
      </w:r>
    </w:p>
    <w:p w14:paraId="403C15B6" w14:textId="20925B69" w:rsidR="000A5085" w:rsidRPr="006D76BA" w:rsidRDefault="000A5085" w:rsidP="004534A2">
      <w:pPr>
        <w:ind w:left="360"/>
      </w:pPr>
      <w:r w:rsidRPr="006D76BA">
        <w:t xml:space="preserve">Deze 4 mogelijke situaties noemen we het BTW label en hangt aan de bedrijfseenheid. </w:t>
      </w:r>
    </w:p>
    <w:p w14:paraId="5C19C96C" w14:textId="77777777" w:rsidR="000A5085" w:rsidRPr="006D76BA" w:rsidRDefault="000A5085" w:rsidP="000A5085"/>
    <w:p w14:paraId="64511A0F" w14:textId="05402813" w:rsidR="000A5085" w:rsidRPr="006D76BA" w:rsidRDefault="000A5085" w:rsidP="004534A2">
      <w:pPr>
        <w:ind w:left="360"/>
      </w:pPr>
      <w:r>
        <w:t>A</w:t>
      </w:r>
      <w:r w:rsidRPr="006D76BA">
        <w:t xml:space="preserve">lle inkoopfacturen die worden geboekt op deze bedrijfseenheden worden vervolgens in de nachtverwerking verdeeld conform het label over een aantal balansrekeningen. </w:t>
      </w:r>
    </w:p>
    <w:p w14:paraId="1661ABE3" w14:textId="62636BE8" w:rsidR="000A5085" w:rsidRPr="006D76BA" w:rsidRDefault="000A5085" w:rsidP="004534A2">
      <w:pPr>
        <w:ind w:left="360"/>
      </w:pPr>
      <w:r w:rsidRPr="006D76BA">
        <w:t xml:space="preserve">De bedragen op die balansposten worden vervolgens gebruikt bij de aangifte, waarbij het aangifteproces zelf een handmatige exercitie is. </w:t>
      </w:r>
    </w:p>
    <w:p w14:paraId="3C0BCF4C" w14:textId="77777777" w:rsidR="000A5085" w:rsidRPr="006D76BA" w:rsidRDefault="000A5085" w:rsidP="000A5085"/>
    <w:p w14:paraId="2C1C7A6A" w14:textId="1608EC94" w:rsidR="000A5085" w:rsidRPr="006D76BA" w:rsidRDefault="000A5085" w:rsidP="004534A2">
      <w:pPr>
        <w:ind w:left="360"/>
      </w:pPr>
      <w:r w:rsidRPr="006D76BA">
        <w:t xml:space="preserve">Als bij nader inzien blijkt dat een BTW-label, dan moet dat label worden aangepast. </w:t>
      </w:r>
      <w:r w:rsidR="000D4C8A">
        <w:t>Op dit moment gebeurt</w:t>
      </w:r>
      <w:r w:rsidRPr="006D76BA">
        <w:t xml:space="preserve"> dit met memorialen om BTW goed te verdelen over die BTW rekeningen op de balans. </w:t>
      </w:r>
    </w:p>
    <w:p w14:paraId="5B910C3F" w14:textId="5C99CD78" w:rsidR="000A5085" w:rsidRPr="006D76BA" w:rsidRDefault="000A5085" w:rsidP="004534A2">
      <w:pPr>
        <w:ind w:left="360"/>
      </w:pPr>
      <w:r w:rsidRPr="006D76BA">
        <w:t>Indien een post al is opgenomen in de aangifte dan moeten die aanpassingen verwerkt worden in een al gedane aangifte/declaratie (middels een suppletie) of moeten die meelopen in het huidige belastingjaar.</w:t>
      </w:r>
    </w:p>
    <w:p w14:paraId="668FC19F" w14:textId="77777777" w:rsidR="000A5085" w:rsidRPr="006D76BA" w:rsidRDefault="000A5085" w:rsidP="000A5085"/>
    <w:p w14:paraId="3403F0D1" w14:textId="344B25A6" w:rsidR="000A5085" w:rsidRPr="006D76BA" w:rsidRDefault="000A5085" w:rsidP="004534A2">
      <w:pPr>
        <w:ind w:left="360"/>
      </w:pPr>
      <w:r w:rsidRPr="006D76BA">
        <w:t xml:space="preserve">Het </w:t>
      </w:r>
      <w:r w:rsidRPr="00A777F8">
        <w:rPr>
          <w:b/>
        </w:rPr>
        <w:t>BTW label voor de overhead met een</w:t>
      </w:r>
      <w:r w:rsidRPr="006D76BA">
        <w:t xml:space="preserve"> </w:t>
      </w:r>
      <w:r w:rsidRPr="00A777F8">
        <w:rPr>
          <w:b/>
        </w:rPr>
        <w:t>mengpercentage</w:t>
      </w:r>
      <w:r w:rsidRPr="006D76BA">
        <w:t xml:space="preserve"> hangt aan een hele hoop bedrijfseenheden, het mengpercentage wordt periodiek (eens in het jaar) handmatig </w:t>
      </w:r>
      <w:r w:rsidR="00927D40">
        <w:t xml:space="preserve">opnieuw </w:t>
      </w:r>
      <w:r w:rsidRPr="006D76BA">
        <w:t xml:space="preserve">berekend. </w:t>
      </w:r>
    </w:p>
    <w:p w14:paraId="163A45AA" w14:textId="77777777" w:rsidR="000A5085" w:rsidRDefault="000A5085" w:rsidP="000A5085"/>
    <w:p w14:paraId="548F4606" w14:textId="77777777" w:rsidR="000A5085" w:rsidRPr="00473642" w:rsidRDefault="000A5085" w:rsidP="000A5085">
      <w:pPr>
        <w:rPr>
          <w:b/>
        </w:rPr>
      </w:pPr>
    </w:p>
    <w:p w14:paraId="629DBA9C" w14:textId="1E527B7A" w:rsidR="000A5085" w:rsidRPr="004534A2" w:rsidRDefault="004534A2" w:rsidP="007C2581">
      <w:pPr>
        <w:pStyle w:val="Kop5"/>
      </w:pPr>
      <w:r w:rsidRPr="004534A2">
        <w:t>Rapporten</w:t>
      </w:r>
    </w:p>
    <w:p w14:paraId="580CE7DC" w14:textId="77777777" w:rsidR="000A5085" w:rsidRDefault="000A5085" w:rsidP="000A5085">
      <w:pPr>
        <w:ind w:left="360"/>
      </w:pPr>
      <w:r>
        <w:t>BCF/BTW</w:t>
      </w:r>
    </w:p>
    <w:p w14:paraId="0227C010" w14:textId="4992418E" w:rsidR="000A5085" w:rsidRPr="00F26889" w:rsidRDefault="000A5085" w:rsidP="00BB7644">
      <w:pPr>
        <w:pStyle w:val="Lijstalinea"/>
        <w:numPr>
          <w:ilvl w:val="0"/>
          <w:numId w:val="16"/>
        </w:numPr>
        <w:contextualSpacing w:val="0"/>
        <w:rPr>
          <w:b/>
        </w:rPr>
      </w:pPr>
      <w:r>
        <w:t xml:space="preserve">De gemeente heeft een bijzondere positie op BTW gebied waardoor het noodzakelijk is dat de BTW op een bepaalde manier in de administratie verwerkt wordt. (Zie ook de functie: BTW </w:t>
      </w:r>
      <w:r w:rsidR="00855480">
        <w:t>labelling</w:t>
      </w:r>
      <w:r>
        <w:t xml:space="preserve">) </w:t>
      </w:r>
    </w:p>
    <w:p w14:paraId="49FFD0D2" w14:textId="77777777" w:rsidR="000A5085" w:rsidRPr="00A10A64" w:rsidRDefault="000A5085" w:rsidP="00BB7644">
      <w:pPr>
        <w:pStyle w:val="Lijstalinea"/>
        <w:numPr>
          <w:ilvl w:val="0"/>
          <w:numId w:val="16"/>
        </w:numPr>
        <w:contextualSpacing w:val="0"/>
        <w:rPr>
          <w:b/>
        </w:rPr>
      </w:pPr>
      <w:r>
        <w:t xml:space="preserve">Rapportage conform de </w:t>
      </w:r>
      <w:r w:rsidRPr="00C1147F">
        <w:t>wetgeving rondom BTW/BCF</w:t>
      </w:r>
    </w:p>
    <w:p w14:paraId="75FAEC2B" w14:textId="77777777" w:rsidR="000A5085" w:rsidRPr="00ED3492" w:rsidRDefault="000A5085" w:rsidP="00BB7644">
      <w:pPr>
        <w:pStyle w:val="Lijstalinea"/>
        <w:numPr>
          <w:ilvl w:val="1"/>
          <w:numId w:val="16"/>
        </w:numPr>
        <w:contextualSpacing w:val="0"/>
        <w:rPr>
          <w:b/>
        </w:rPr>
      </w:pPr>
      <w:r w:rsidRPr="009C71E1">
        <w:t xml:space="preserve">binnenlands verlegde BTW, buitenlands verlegde BTW, Buitenlandse (binnen EU) BTW, hoge, lage BTW, ICV, Buitenlandse BTW (buiten de EU), </w:t>
      </w:r>
      <w:r>
        <w:t>0</w:t>
      </w:r>
      <w:r w:rsidRPr="009C71E1">
        <w:t>% BTW etc.</w:t>
      </w:r>
    </w:p>
    <w:p w14:paraId="36432356" w14:textId="77777777" w:rsidR="000A5085" w:rsidRPr="00EC33C8" w:rsidRDefault="000A5085" w:rsidP="00BB7644">
      <w:pPr>
        <w:pStyle w:val="Lijstalinea"/>
        <w:numPr>
          <w:ilvl w:val="0"/>
          <w:numId w:val="16"/>
        </w:numPr>
        <w:contextualSpacing w:val="0"/>
      </w:pPr>
      <w:r>
        <w:t>S</w:t>
      </w:r>
      <w:r w:rsidRPr="00806B8C">
        <w:t>uppletieaangifte van hetzij te veel, hetzij juist te weinig afgedragen btw.</w:t>
      </w:r>
    </w:p>
    <w:p w14:paraId="48AF5B81" w14:textId="77777777" w:rsidR="000A5085" w:rsidRDefault="000A5085" w:rsidP="000A5085">
      <w:pPr>
        <w:ind w:left="1080"/>
        <w:rPr>
          <w:b/>
        </w:rPr>
      </w:pPr>
    </w:p>
    <w:p w14:paraId="0A5645B9" w14:textId="77777777" w:rsidR="000A5085" w:rsidRDefault="000A5085" w:rsidP="000A5085">
      <w:pPr>
        <w:ind w:left="360"/>
      </w:pPr>
      <w:r>
        <w:t>IV3/BBV:</w:t>
      </w:r>
    </w:p>
    <w:p w14:paraId="2ABD863A" w14:textId="77777777" w:rsidR="000A5085" w:rsidRPr="00A10A64" w:rsidRDefault="000A5085" w:rsidP="00BB7644">
      <w:pPr>
        <w:pStyle w:val="Lijstalinea"/>
        <w:numPr>
          <w:ilvl w:val="0"/>
          <w:numId w:val="16"/>
        </w:numPr>
        <w:contextualSpacing w:val="0"/>
        <w:rPr>
          <w:b/>
        </w:rPr>
      </w:pPr>
      <w:r w:rsidRPr="00C1147F">
        <w:t xml:space="preserve">De </w:t>
      </w:r>
      <w:r>
        <w:t xml:space="preserve">CBS </w:t>
      </w:r>
      <w:r w:rsidRPr="00C1147F">
        <w:t xml:space="preserve">rapportage </w:t>
      </w:r>
      <w:r>
        <w:t xml:space="preserve">conform de verplichte </w:t>
      </w:r>
      <w:r w:rsidRPr="00C1147F">
        <w:t>Iv3-Informatievoorschrift gemeenten en gemee</w:t>
      </w:r>
      <w:r>
        <w:t>nschappelijke regelingen en BBV.</w:t>
      </w:r>
    </w:p>
    <w:p w14:paraId="43D32581" w14:textId="77777777" w:rsidR="000A5085" w:rsidRPr="00ED3492" w:rsidRDefault="000A5085" w:rsidP="000A5085">
      <w:pPr>
        <w:rPr>
          <w:b/>
        </w:rPr>
      </w:pPr>
    </w:p>
    <w:p w14:paraId="165295D1" w14:textId="77777777" w:rsidR="000A5085" w:rsidRDefault="000A5085" w:rsidP="000A5085">
      <w:pPr>
        <w:ind w:left="360"/>
      </w:pPr>
      <w:r>
        <w:t>VPB</w:t>
      </w:r>
    </w:p>
    <w:p w14:paraId="794A1F21" w14:textId="77777777" w:rsidR="000A5085" w:rsidRPr="00C03DFB" w:rsidRDefault="000A5085" w:rsidP="00BB7644">
      <w:pPr>
        <w:pStyle w:val="Lijstalinea"/>
        <w:numPr>
          <w:ilvl w:val="0"/>
          <w:numId w:val="16"/>
        </w:numPr>
        <w:contextualSpacing w:val="0"/>
        <w:rPr>
          <w:b/>
        </w:rPr>
      </w:pPr>
      <w:r>
        <w:t>Rapportage t.b.v. het doe</w:t>
      </w:r>
      <w:r w:rsidRPr="00FD3990">
        <w:t xml:space="preserve">n van </w:t>
      </w:r>
      <w:r>
        <w:t>VPB</w:t>
      </w:r>
      <w:r w:rsidRPr="00FD3990">
        <w:t>-aangifte</w:t>
      </w:r>
      <w:r>
        <w:t xml:space="preserve"> conform de </w:t>
      </w:r>
      <w:r w:rsidRPr="00FD3990">
        <w:t>geldende wet- en regelgeving.</w:t>
      </w:r>
    </w:p>
    <w:p w14:paraId="2B993BA3" w14:textId="77777777" w:rsidR="000A5085" w:rsidRDefault="000A5085" w:rsidP="000A5085">
      <w:pPr>
        <w:ind w:left="360"/>
      </w:pPr>
    </w:p>
    <w:p w14:paraId="30919F6D" w14:textId="77777777" w:rsidR="000A5085" w:rsidRPr="00C03DFB" w:rsidRDefault="000A5085" w:rsidP="000A5085">
      <w:pPr>
        <w:ind w:left="360"/>
        <w:rPr>
          <w:b/>
        </w:rPr>
      </w:pPr>
      <w:r>
        <w:t>SPUK</w:t>
      </w:r>
    </w:p>
    <w:p w14:paraId="5D9DEFD0" w14:textId="77777777" w:rsidR="000A5085" w:rsidRDefault="000A5085" w:rsidP="00BB7644">
      <w:pPr>
        <w:pStyle w:val="Lijstalinea"/>
        <w:numPr>
          <w:ilvl w:val="0"/>
          <w:numId w:val="16"/>
        </w:numPr>
        <w:contextualSpacing w:val="0"/>
      </w:pPr>
      <w:r w:rsidRPr="00C03DFB">
        <w:t>De gemeente factureert geen btw aan de sportverenigingen en de gemeente kan geen btw op de kosten in aftrek nemen op de btw-aangifte. De gemeente kan de btw op de kosten claimen bij SPUK</w:t>
      </w:r>
      <w:r>
        <w:t xml:space="preserve">. </w:t>
      </w:r>
    </w:p>
    <w:p w14:paraId="0F05E8E4" w14:textId="77777777" w:rsidR="000A5085" w:rsidRDefault="000A5085" w:rsidP="000A5085">
      <w:pPr>
        <w:ind w:left="360"/>
      </w:pPr>
    </w:p>
    <w:p w14:paraId="70C41CA3" w14:textId="77777777" w:rsidR="000A5085" w:rsidRDefault="000A5085" w:rsidP="000A5085">
      <w:pPr>
        <w:ind w:left="360"/>
      </w:pPr>
      <w:r>
        <w:t>IB47</w:t>
      </w:r>
    </w:p>
    <w:p w14:paraId="2E8B80B1" w14:textId="77777777" w:rsidR="000A5085" w:rsidRDefault="000A5085" w:rsidP="00BB7644">
      <w:pPr>
        <w:pStyle w:val="Lijstalinea"/>
        <w:numPr>
          <w:ilvl w:val="0"/>
          <w:numId w:val="16"/>
        </w:numPr>
        <w:contextualSpacing w:val="0"/>
      </w:pPr>
      <w:r>
        <w:t>Voor de aangifte van uitbetaalde bedragen aan derden.</w:t>
      </w:r>
    </w:p>
    <w:p w14:paraId="38D4DA4C" w14:textId="77777777" w:rsidR="000A5085" w:rsidRDefault="000A5085" w:rsidP="000A5085">
      <w:pPr>
        <w:ind w:left="360"/>
      </w:pPr>
    </w:p>
    <w:p w14:paraId="58C760D6" w14:textId="77777777" w:rsidR="000A5085" w:rsidRDefault="000A5085" w:rsidP="000A5085">
      <w:pPr>
        <w:ind w:left="360"/>
      </w:pPr>
      <w:r>
        <w:t>CBS</w:t>
      </w:r>
    </w:p>
    <w:p w14:paraId="73DAD9AA" w14:textId="77777777" w:rsidR="000A5085" w:rsidRDefault="000A5085" w:rsidP="00BB7644">
      <w:pPr>
        <w:pStyle w:val="Lijstalinea"/>
        <w:numPr>
          <w:ilvl w:val="0"/>
          <w:numId w:val="16"/>
        </w:numPr>
        <w:contextualSpacing w:val="0"/>
      </w:pPr>
      <w:r>
        <w:t xml:space="preserve">Een statistiek opgave van levering of afname van </w:t>
      </w:r>
      <w:r w:rsidRPr="00806B8C">
        <w:t>goederen uit andere EU-landen (vanaf bepaalde bedragen)</w:t>
      </w:r>
    </w:p>
    <w:p w14:paraId="2DDD4C7D" w14:textId="77777777" w:rsidR="000A5085" w:rsidRDefault="000A5085" w:rsidP="000A5085"/>
    <w:p w14:paraId="1DCC2976" w14:textId="77777777" w:rsidR="000A5085" w:rsidRDefault="000A5085" w:rsidP="000A5085">
      <w:pPr>
        <w:ind w:left="360"/>
      </w:pPr>
      <w:r>
        <w:t>WKR</w:t>
      </w:r>
    </w:p>
    <w:p w14:paraId="3C5F435F" w14:textId="1E824008" w:rsidR="000A5085" w:rsidRPr="009E0C96" w:rsidRDefault="000A5085" w:rsidP="00BB7644">
      <w:pPr>
        <w:pStyle w:val="Lijstalinea"/>
        <w:numPr>
          <w:ilvl w:val="0"/>
          <w:numId w:val="16"/>
        </w:numPr>
        <w:rPr>
          <w:b/>
        </w:rPr>
      </w:pPr>
      <w:r>
        <w:t xml:space="preserve">Periodieke rapportage betreffende transacties inclusief BTW op de </w:t>
      </w:r>
      <w:r w:rsidRPr="00FD3990">
        <w:t xml:space="preserve">inkoopartikelen die het kenmerk WKR hebben en </w:t>
      </w:r>
      <w:r>
        <w:t xml:space="preserve">waarbij het totaal van de artikelen niet </w:t>
      </w:r>
      <w:r w:rsidRPr="00FD3990">
        <w:t xml:space="preserve">boven </w:t>
      </w:r>
      <w:r>
        <w:t xml:space="preserve">een ingesteld </w:t>
      </w:r>
      <w:r w:rsidRPr="00FD3990">
        <w:t>drempelbedrag uitkomen</w:t>
      </w:r>
      <w:r>
        <w:t>.</w:t>
      </w:r>
    </w:p>
    <w:p w14:paraId="05DF2F4D" w14:textId="68D6E910" w:rsidR="009E0C96" w:rsidRDefault="009E0C96" w:rsidP="009E0C96">
      <w:pPr>
        <w:rPr>
          <w:b/>
        </w:rPr>
      </w:pPr>
    </w:p>
    <w:p w14:paraId="17B7F92F" w14:textId="74DC8D08" w:rsidR="009E0C96" w:rsidRDefault="009E0C96" w:rsidP="009E0C96">
      <w:pPr>
        <w:rPr>
          <w:b/>
        </w:rPr>
      </w:pPr>
    </w:p>
    <w:p w14:paraId="4C1B6E0F" w14:textId="77777777" w:rsidR="009E0C96" w:rsidRPr="009E0C96" w:rsidRDefault="009E0C96" w:rsidP="009E0C96">
      <w:pPr>
        <w:rPr>
          <w:b/>
        </w:rPr>
      </w:pPr>
    </w:p>
    <w:p w14:paraId="7167CAF2" w14:textId="34670EF8" w:rsidR="000A5085" w:rsidRDefault="000A5085" w:rsidP="000A5085">
      <w:pPr>
        <w:pStyle w:val="Kop3"/>
      </w:pPr>
      <w:r>
        <w:t>PvE</w:t>
      </w:r>
      <w:r w:rsidR="00A67CC2">
        <w:t xml:space="preserve"> requirements</w:t>
      </w:r>
    </w:p>
    <w:tbl>
      <w:tblPr>
        <w:tblW w:w="9634" w:type="dxa"/>
        <w:tblInd w:w="-56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46"/>
        <w:gridCol w:w="1276"/>
        <w:gridCol w:w="4961"/>
        <w:gridCol w:w="1276"/>
        <w:gridCol w:w="1275"/>
      </w:tblGrid>
      <w:tr w:rsidR="005F1CAC" w:rsidRPr="00E776A8" w14:paraId="338CD8DD" w14:textId="77777777" w:rsidTr="005F1CAC">
        <w:trPr>
          <w:trHeight w:val="915"/>
          <w:tblHeader/>
        </w:trPr>
        <w:tc>
          <w:tcPr>
            <w:tcW w:w="846" w:type="dxa"/>
            <w:shd w:val="clear" w:color="000000" w:fill="FFC000"/>
            <w:noWrap/>
            <w:vAlign w:val="center"/>
            <w:hideMark/>
          </w:tcPr>
          <w:p w14:paraId="2CCFE5B7" w14:textId="4C825571" w:rsidR="005F1CAC" w:rsidRPr="00E776A8" w:rsidRDefault="005F1CAC" w:rsidP="00F73E48">
            <w:pPr>
              <w:spacing w:line="240" w:lineRule="auto"/>
              <w:rPr>
                <w:rFonts w:asciiTheme="minorHAnsi" w:hAnsiTheme="minorHAnsi" w:cs="Calibri"/>
                <w:color w:val="000000"/>
              </w:rPr>
            </w:pPr>
            <w:r w:rsidRPr="00E776A8">
              <w:rPr>
                <w:rFonts w:asciiTheme="minorHAnsi" w:hAnsiTheme="minorHAnsi" w:cs="Calibri"/>
                <w:color w:val="000000" w:themeColor="text1"/>
              </w:rPr>
              <w:t>PvE ID</w:t>
            </w:r>
          </w:p>
        </w:tc>
        <w:tc>
          <w:tcPr>
            <w:tcW w:w="1276" w:type="dxa"/>
            <w:shd w:val="clear" w:color="000000" w:fill="FFC000"/>
            <w:noWrap/>
            <w:vAlign w:val="center"/>
            <w:hideMark/>
          </w:tcPr>
          <w:p w14:paraId="7711917D" w14:textId="66EC15D7" w:rsidR="005F1CAC" w:rsidRPr="00E776A8" w:rsidRDefault="005F1CAC" w:rsidP="00F73E48">
            <w:pPr>
              <w:spacing w:line="240" w:lineRule="auto"/>
              <w:rPr>
                <w:rFonts w:asciiTheme="minorHAnsi" w:hAnsiTheme="minorHAnsi" w:cs="Calibri"/>
                <w:color w:val="000000"/>
              </w:rPr>
            </w:pPr>
            <w:r w:rsidRPr="00E776A8">
              <w:rPr>
                <w:rFonts w:asciiTheme="minorHAnsi" w:hAnsiTheme="minorHAnsi" w:cs="Calibri"/>
                <w:b/>
                <w:color w:val="000000"/>
              </w:rPr>
              <w:t>EIS</w:t>
            </w:r>
            <w:r w:rsidRPr="00E776A8">
              <w:rPr>
                <w:rFonts w:asciiTheme="minorHAnsi" w:hAnsiTheme="minorHAnsi" w:cs="Calibri"/>
                <w:color w:val="000000"/>
              </w:rPr>
              <w:t xml:space="preserve"> / Wens</w:t>
            </w:r>
          </w:p>
        </w:tc>
        <w:tc>
          <w:tcPr>
            <w:tcW w:w="4961" w:type="dxa"/>
            <w:shd w:val="clear" w:color="000000" w:fill="FFC000"/>
            <w:vAlign w:val="center"/>
            <w:hideMark/>
          </w:tcPr>
          <w:p w14:paraId="7807531B" w14:textId="7789CAC0" w:rsidR="005F1CAC" w:rsidRPr="00E776A8" w:rsidRDefault="005F1CAC" w:rsidP="00F73E48">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1276" w:type="dxa"/>
            <w:shd w:val="clear" w:color="000000" w:fill="FFC000"/>
            <w:vAlign w:val="center"/>
            <w:hideMark/>
          </w:tcPr>
          <w:p w14:paraId="4C0C25D3" w14:textId="2F46D570" w:rsidR="005F1CAC" w:rsidRPr="00E776A8" w:rsidRDefault="005F1CAC" w:rsidP="009C636A">
            <w:pPr>
              <w:spacing w:line="240" w:lineRule="auto"/>
              <w:rPr>
                <w:rFonts w:asciiTheme="minorHAnsi" w:hAnsiTheme="minorHAnsi" w:cs="Calibri"/>
                <w:color w:val="000000"/>
              </w:rPr>
            </w:pPr>
            <w:r w:rsidRPr="00E776A8">
              <w:rPr>
                <w:rFonts w:asciiTheme="minorHAnsi" w:hAnsiTheme="minorHAnsi" w:cs="Calibri"/>
                <w:color w:val="000000"/>
              </w:rPr>
              <w:t>SaaS(100%)/ Maatwerk</w:t>
            </w:r>
          </w:p>
        </w:tc>
        <w:tc>
          <w:tcPr>
            <w:tcW w:w="1275" w:type="dxa"/>
            <w:shd w:val="clear" w:color="000000" w:fill="FFC000"/>
            <w:vAlign w:val="center"/>
          </w:tcPr>
          <w:p w14:paraId="5AE8E458" w14:textId="4A8A6E89" w:rsidR="005F1CAC" w:rsidRPr="00E776A8" w:rsidRDefault="005F1CAC" w:rsidP="00F73E48">
            <w:pPr>
              <w:spacing w:line="240" w:lineRule="auto"/>
              <w:rPr>
                <w:rFonts w:asciiTheme="minorHAnsi" w:hAnsiTheme="minorHAnsi" w:cs="Calibri"/>
              </w:rPr>
            </w:pPr>
            <w:r w:rsidRPr="00E776A8">
              <w:rPr>
                <w:rFonts w:asciiTheme="minorHAnsi" w:hAnsiTheme="minorHAnsi" w:cs="Calibri"/>
              </w:rPr>
              <w:t>Specificatie Verwijzing</w:t>
            </w:r>
          </w:p>
        </w:tc>
      </w:tr>
      <w:tr w:rsidR="005F1CAC" w:rsidRPr="00E776A8" w14:paraId="4EA34628" w14:textId="77777777" w:rsidTr="005F1CAC">
        <w:trPr>
          <w:trHeight w:val="1500"/>
        </w:trPr>
        <w:tc>
          <w:tcPr>
            <w:tcW w:w="846" w:type="dxa"/>
            <w:shd w:val="clear" w:color="000000" w:fill="D9D9D9"/>
            <w:noWrap/>
            <w:vAlign w:val="center"/>
            <w:hideMark/>
          </w:tcPr>
          <w:p w14:paraId="15688D92" w14:textId="1CF99B0C" w:rsidR="005F1CAC" w:rsidRPr="00E776A8" w:rsidRDefault="005F1CAC" w:rsidP="006C70D3">
            <w:pPr>
              <w:spacing w:line="240" w:lineRule="auto"/>
              <w:rPr>
                <w:rFonts w:asciiTheme="minorHAnsi" w:hAnsiTheme="minorHAnsi" w:cs="Calibri"/>
                <w:color w:val="000000"/>
              </w:rPr>
            </w:pPr>
            <w:r w:rsidRPr="00E776A8">
              <w:rPr>
                <w:rFonts w:asciiTheme="minorHAnsi" w:hAnsiTheme="minorHAnsi" w:cs="Calibri"/>
                <w:color w:val="000000"/>
              </w:rPr>
              <w:t>CoreF 001</w:t>
            </w:r>
          </w:p>
        </w:tc>
        <w:tc>
          <w:tcPr>
            <w:tcW w:w="1276" w:type="dxa"/>
            <w:shd w:val="clear" w:color="000000" w:fill="D9D9D9"/>
            <w:noWrap/>
            <w:vAlign w:val="center"/>
            <w:hideMark/>
          </w:tcPr>
          <w:p w14:paraId="4E0B4DC4" w14:textId="48E06AD9" w:rsidR="005F1CAC" w:rsidRPr="00E776A8" w:rsidRDefault="005F1CAC" w:rsidP="00684A92">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22B3405B" w14:textId="7879F23A" w:rsidR="005F1CAC" w:rsidRPr="00E776A8" w:rsidRDefault="005F1CAC"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delen van het grootboek, en de verschillende sub-administraties van het financiële pakket (activa, debiteuren, crediteuren, bank etc.) dicht en open te zetten. </w:t>
            </w:r>
          </w:p>
        </w:tc>
        <w:tc>
          <w:tcPr>
            <w:tcW w:w="1276" w:type="dxa"/>
            <w:shd w:val="clear" w:color="auto" w:fill="auto"/>
            <w:noWrap/>
            <w:vAlign w:val="center"/>
            <w:hideMark/>
          </w:tcPr>
          <w:p w14:paraId="51B8A8F7" w14:textId="77777777" w:rsidR="005F1CAC" w:rsidRPr="00E776A8" w:rsidRDefault="005F1CAC" w:rsidP="00944BC9">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3BC6A48B" w14:textId="0768DB5F" w:rsidR="005F1CAC" w:rsidRPr="00E776A8" w:rsidRDefault="005F1CAC" w:rsidP="00944BC9">
            <w:pPr>
              <w:spacing w:line="240" w:lineRule="auto"/>
              <w:rPr>
                <w:rFonts w:asciiTheme="minorHAnsi" w:hAnsiTheme="minorHAnsi" w:cs="Calibri"/>
              </w:rPr>
            </w:pPr>
          </w:p>
        </w:tc>
      </w:tr>
      <w:tr w:rsidR="005F1CAC" w:rsidRPr="00E776A8" w14:paraId="4AA3AFA6" w14:textId="77777777" w:rsidTr="005F1CAC">
        <w:trPr>
          <w:trHeight w:val="600"/>
        </w:trPr>
        <w:tc>
          <w:tcPr>
            <w:tcW w:w="846" w:type="dxa"/>
            <w:shd w:val="clear" w:color="000000" w:fill="D9D9D9"/>
            <w:noWrap/>
            <w:vAlign w:val="center"/>
            <w:hideMark/>
          </w:tcPr>
          <w:p w14:paraId="683484E9" w14:textId="6267479A"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CoreF 002</w:t>
            </w:r>
          </w:p>
        </w:tc>
        <w:tc>
          <w:tcPr>
            <w:tcW w:w="1276" w:type="dxa"/>
            <w:shd w:val="clear" w:color="000000" w:fill="D9D9D9"/>
            <w:noWrap/>
            <w:vAlign w:val="center"/>
            <w:hideMark/>
          </w:tcPr>
          <w:p w14:paraId="2ACD3ED5" w14:textId="65BEE69F" w:rsidR="005F1CAC" w:rsidRPr="00E776A8" w:rsidRDefault="005F1CAC" w:rsidP="006C70D3">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EF04839" w14:textId="713764D9" w:rsidR="005F1CAC" w:rsidRPr="00E776A8" w:rsidRDefault="005F1CAC" w:rsidP="006C70D3">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crediteuren sub-administraties dicht en open te zetten.</w:t>
            </w:r>
          </w:p>
        </w:tc>
        <w:tc>
          <w:tcPr>
            <w:tcW w:w="1276" w:type="dxa"/>
            <w:shd w:val="clear" w:color="auto" w:fill="auto"/>
            <w:noWrap/>
            <w:vAlign w:val="center"/>
            <w:hideMark/>
          </w:tcPr>
          <w:p w14:paraId="030F7A31" w14:textId="77777777" w:rsidR="005F1CAC" w:rsidRPr="00E776A8" w:rsidRDefault="005F1CAC" w:rsidP="006C70D3">
            <w:pPr>
              <w:spacing w:line="240" w:lineRule="auto"/>
              <w:rPr>
                <w:rFonts w:asciiTheme="minorHAnsi" w:hAnsiTheme="minorHAnsi" w:cs="Calibri"/>
                <w:color w:val="000000"/>
              </w:rPr>
            </w:pPr>
          </w:p>
        </w:tc>
        <w:tc>
          <w:tcPr>
            <w:tcW w:w="1275" w:type="dxa"/>
            <w:shd w:val="clear" w:color="000000" w:fill="D9D9D9"/>
            <w:noWrap/>
            <w:vAlign w:val="center"/>
          </w:tcPr>
          <w:p w14:paraId="46DDEB96" w14:textId="24761F20" w:rsidR="005F1CAC" w:rsidRPr="00E776A8" w:rsidRDefault="005F1CAC" w:rsidP="006C70D3">
            <w:pPr>
              <w:spacing w:line="240" w:lineRule="auto"/>
              <w:rPr>
                <w:rFonts w:asciiTheme="minorHAnsi" w:hAnsiTheme="minorHAnsi" w:cs="Calibri"/>
              </w:rPr>
            </w:pPr>
          </w:p>
        </w:tc>
      </w:tr>
      <w:tr w:rsidR="005F1CAC" w:rsidRPr="00E776A8" w14:paraId="68E1D996" w14:textId="77777777" w:rsidTr="005F1CAC">
        <w:trPr>
          <w:trHeight w:val="600"/>
        </w:trPr>
        <w:tc>
          <w:tcPr>
            <w:tcW w:w="846" w:type="dxa"/>
            <w:shd w:val="clear" w:color="000000" w:fill="D9D9D9"/>
            <w:noWrap/>
            <w:vAlign w:val="center"/>
            <w:hideMark/>
          </w:tcPr>
          <w:p w14:paraId="04965FE1" w14:textId="2F376BD7"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CoreF 003</w:t>
            </w:r>
          </w:p>
        </w:tc>
        <w:tc>
          <w:tcPr>
            <w:tcW w:w="1276" w:type="dxa"/>
            <w:shd w:val="clear" w:color="000000" w:fill="D9D9D9"/>
            <w:noWrap/>
            <w:vAlign w:val="center"/>
            <w:hideMark/>
          </w:tcPr>
          <w:p w14:paraId="5F29D897" w14:textId="59FFC4A3"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366F803" w14:textId="220E7B5D"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bank sub-administraties dicht en open te zetten.</w:t>
            </w:r>
          </w:p>
        </w:tc>
        <w:tc>
          <w:tcPr>
            <w:tcW w:w="1276" w:type="dxa"/>
            <w:shd w:val="clear" w:color="auto" w:fill="auto"/>
            <w:noWrap/>
            <w:vAlign w:val="center"/>
            <w:hideMark/>
          </w:tcPr>
          <w:p w14:paraId="00457F28" w14:textId="77777777" w:rsidR="005F1CAC" w:rsidRPr="00E776A8" w:rsidRDefault="005F1CAC" w:rsidP="00A07914">
            <w:pPr>
              <w:spacing w:line="240" w:lineRule="auto"/>
              <w:rPr>
                <w:rFonts w:asciiTheme="minorHAnsi" w:hAnsiTheme="minorHAnsi" w:cs="Calibri"/>
                <w:color w:val="000000"/>
              </w:rPr>
            </w:pPr>
          </w:p>
        </w:tc>
        <w:tc>
          <w:tcPr>
            <w:tcW w:w="1275" w:type="dxa"/>
            <w:shd w:val="clear" w:color="000000" w:fill="D9D9D9"/>
            <w:noWrap/>
            <w:vAlign w:val="center"/>
          </w:tcPr>
          <w:p w14:paraId="7FAB4779" w14:textId="6294E23E" w:rsidR="005F1CAC" w:rsidRPr="00E776A8" w:rsidRDefault="005F1CAC" w:rsidP="00A07914">
            <w:pPr>
              <w:spacing w:line="240" w:lineRule="auto"/>
              <w:rPr>
                <w:rFonts w:asciiTheme="minorHAnsi" w:hAnsiTheme="minorHAnsi" w:cs="Calibri"/>
              </w:rPr>
            </w:pPr>
          </w:p>
        </w:tc>
      </w:tr>
      <w:tr w:rsidR="005F1CAC" w:rsidRPr="00E776A8" w14:paraId="171B5779" w14:textId="77777777" w:rsidTr="005F1CAC">
        <w:trPr>
          <w:trHeight w:val="600"/>
        </w:trPr>
        <w:tc>
          <w:tcPr>
            <w:tcW w:w="846" w:type="dxa"/>
            <w:shd w:val="clear" w:color="000000" w:fill="D9D9D9"/>
            <w:noWrap/>
            <w:vAlign w:val="center"/>
            <w:hideMark/>
          </w:tcPr>
          <w:p w14:paraId="3B654774" w14:textId="058DF27D"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CoreF 004</w:t>
            </w:r>
          </w:p>
        </w:tc>
        <w:tc>
          <w:tcPr>
            <w:tcW w:w="1276" w:type="dxa"/>
            <w:shd w:val="clear" w:color="000000" w:fill="D9D9D9"/>
            <w:noWrap/>
            <w:vAlign w:val="center"/>
            <w:hideMark/>
          </w:tcPr>
          <w:p w14:paraId="51C309A8" w14:textId="523C0DA1"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25663C6" w14:textId="1CE411D7"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periodes toe te voegen. </w:t>
            </w:r>
          </w:p>
        </w:tc>
        <w:tc>
          <w:tcPr>
            <w:tcW w:w="1276" w:type="dxa"/>
            <w:shd w:val="clear" w:color="auto" w:fill="auto"/>
            <w:noWrap/>
            <w:vAlign w:val="center"/>
            <w:hideMark/>
          </w:tcPr>
          <w:p w14:paraId="073E726F" w14:textId="77777777" w:rsidR="005F1CAC" w:rsidRPr="00E776A8" w:rsidRDefault="005F1CAC" w:rsidP="00A07914">
            <w:pPr>
              <w:spacing w:line="240" w:lineRule="auto"/>
              <w:rPr>
                <w:rFonts w:asciiTheme="minorHAnsi" w:hAnsiTheme="minorHAnsi" w:cs="Calibri"/>
                <w:color w:val="000000"/>
              </w:rPr>
            </w:pPr>
          </w:p>
        </w:tc>
        <w:tc>
          <w:tcPr>
            <w:tcW w:w="1275" w:type="dxa"/>
            <w:shd w:val="clear" w:color="000000" w:fill="D9D9D9"/>
            <w:noWrap/>
            <w:vAlign w:val="center"/>
          </w:tcPr>
          <w:p w14:paraId="2607DFA4" w14:textId="04B859A4" w:rsidR="005F1CAC" w:rsidRPr="00E776A8" w:rsidRDefault="005F1CAC" w:rsidP="00A07914">
            <w:pPr>
              <w:spacing w:line="240" w:lineRule="auto"/>
              <w:rPr>
                <w:rFonts w:asciiTheme="minorHAnsi" w:hAnsiTheme="minorHAnsi" w:cs="Calibri"/>
              </w:rPr>
            </w:pPr>
          </w:p>
        </w:tc>
      </w:tr>
      <w:tr w:rsidR="005F1CAC" w:rsidRPr="00E776A8" w14:paraId="7A4F346E" w14:textId="77777777" w:rsidTr="005F1CAC">
        <w:trPr>
          <w:trHeight w:val="300"/>
        </w:trPr>
        <w:tc>
          <w:tcPr>
            <w:tcW w:w="846" w:type="dxa"/>
            <w:shd w:val="clear" w:color="000000" w:fill="D9D9D9"/>
            <w:noWrap/>
            <w:vAlign w:val="center"/>
            <w:hideMark/>
          </w:tcPr>
          <w:p w14:paraId="0EF76C9D" w14:textId="0862C437"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CoreF 005</w:t>
            </w:r>
          </w:p>
        </w:tc>
        <w:tc>
          <w:tcPr>
            <w:tcW w:w="1276" w:type="dxa"/>
            <w:shd w:val="clear" w:color="000000" w:fill="D9D9D9"/>
            <w:noWrap/>
            <w:vAlign w:val="center"/>
            <w:hideMark/>
          </w:tcPr>
          <w:p w14:paraId="59E7AE9A" w14:textId="11D5E77D"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28222B6E" w14:textId="65480E8A"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goedgekeurde batches geautomatiseerd te verwerken. </w:t>
            </w:r>
          </w:p>
        </w:tc>
        <w:tc>
          <w:tcPr>
            <w:tcW w:w="1276" w:type="dxa"/>
            <w:shd w:val="clear" w:color="auto" w:fill="auto"/>
            <w:noWrap/>
            <w:vAlign w:val="center"/>
            <w:hideMark/>
          </w:tcPr>
          <w:p w14:paraId="41E8DA80" w14:textId="77777777" w:rsidR="005F1CAC" w:rsidRPr="00E776A8" w:rsidRDefault="005F1CAC" w:rsidP="00A07914">
            <w:pPr>
              <w:spacing w:line="240" w:lineRule="auto"/>
              <w:rPr>
                <w:rFonts w:asciiTheme="minorHAnsi" w:hAnsiTheme="minorHAnsi" w:cs="Calibri"/>
                <w:color w:val="000000"/>
              </w:rPr>
            </w:pPr>
          </w:p>
        </w:tc>
        <w:tc>
          <w:tcPr>
            <w:tcW w:w="1275" w:type="dxa"/>
            <w:shd w:val="clear" w:color="000000" w:fill="D9D9D9"/>
            <w:noWrap/>
            <w:vAlign w:val="center"/>
          </w:tcPr>
          <w:p w14:paraId="05DFEB36" w14:textId="2F539862" w:rsidR="005F1CAC" w:rsidRPr="00E776A8" w:rsidRDefault="005F1CAC" w:rsidP="00A07914">
            <w:pPr>
              <w:spacing w:line="240" w:lineRule="auto"/>
              <w:rPr>
                <w:rFonts w:asciiTheme="minorHAnsi" w:hAnsiTheme="minorHAnsi" w:cs="Calibri"/>
              </w:rPr>
            </w:pPr>
          </w:p>
        </w:tc>
      </w:tr>
      <w:tr w:rsidR="005F1CAC" w:rsidRPr="00E776A8" w14:paraId="51C73D7D" w14:textId="77777777" w:rsidTr="005F1CAC">
        <w:trPr>
          <w:trHeight w:val="300"/>
        </w:trPr>
        <w:tc>
          <w:tcPr>
            <w:tcW w:w="846" w:type="dxa"/>
            <w:shd w:val="clear" w:color="000000" w:fill="D9D9D9"/>
            <w:noWrap/>
            <w:vAlign w:val="center"/>
            <w:hideMark/>
          </w:tcPr>
          <w:p w14:paraId="4B9B5A8B" w14:textId="75A0D056"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CoreF 006</w:t>
            </w:r>
          </w:p>
        </w:tc>
        <w:tc>
          <w:tcPr>
            <w:tcW w:w="1276" w:type="dxa"/>
            <w:shd w:val="clear" w:color="000000" w:fill="D9D9D9"/>
            <w:noWrap/>
            <w:vAlign w:val="center"/>
            <w:hideMark/>
          </w:tcPr>
          <w:p w14:paraId="2B870A0D" w14:textId="65798A7D"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76996D36" w14:textId="6AA45FB2"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nog-niet goedgekeurde batches automatisch naar de volgende periode door te schuiven. </w:t>
            </w:r>
          </w:p>
        </w:tc>
        <w:tc>
          <w:tcPr>
            <w:tcW w:w="1276" w:type="dxa"/>
            <w:shd w:val="clear" w:color="auto" w:fill="auto"/>
            <w:noWrap/>
            <w:vAlign w:val="center"/>
            <w:hideMark/>
          </w:tcPr>
          <w:p w14:paraId="76FF9E4F" w14:textId="77777777" w:rsidR="005F1CAC" w:rsidRPr="00E776A8" w:rsidRDefault="005F1CAC" w:rsidP="00A07914">
            <w:pPr>
              <w:spacing w:line="240" w:lineRule="auto"/>
              <w:rPr>
                <w:rFonts w:asciiTheme="minorHAnsi" w:hAnsiTheme="minorHAnsi" w:cs="Calibri"/>
                <w:color w:val="000000"/>
              </w:rPr>
            </w:pPr>
          </w:p>
        </w:tc>
        <w:tc>
          <w:tcPr>
            <w:tcW w:w="1275" w:type="dxa"/>
            <w:shd w:val="clear" w:color="000000" w:fill="D9D9D9"/>
            <w:noWrap/>
            <w:vAlign w:val="center"/>
          </w:tcPr>
          <w:p w14:paraId="2ADF40D7" w14:textId="3509BD19" w:rsidR="005F1CAC" w:rsidRPr="00E776A8" w:rsidRDefault="005F1CAC" w:rsidP="00A07914">
            <w:pPr>
              <w:spacing w:line="240" w:lineRule="auto"/>
              <w:rPr>
                <w:rFonts w:asciiTheme="minorHAnsi" w:hAnsiTheme="minorHAnsi" w:cs="Calibri"/>
              </w:rPr>
            </w:pPr>
          </w:p>
        </w:tc>
      </w:tr>
      <w:tr w:rsidR="005F1CAC" w:rsidRPr="00E776A8" w14:paraId="3CC819F7" w14:textId="77777777" w:rsidTr="005F1CAC">
        <w:trPr>
          <w:trHeight w:val="1200"/>
        </w:trPr>
        <w:tc>
          <w:tcPr>
            <w:tcW w:w="846" w:type="dxa"/>
            <w:shd w:val="clear" w:color="000000" w:fill="D9D9D9"/>
            <w:noWrap/>
            <w:vAlign w:val="center"/>
            <w:hideMark/>
          </w:tcPr>
          <w:p w14:paraId="638EC5E4" w14:textId="1DCFDFC9"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CoreF 007</w:t>
            </w:r>
          </w:p>
        </w:tc>
        <w:tc>
          <w:tcPr>
            <w:tcW w:w="1276" w:type="dxa"/>
            <w:shd w:val="clear" w:color="000000" w:fill="D9D9D9"/>
            <w:noWrap/>
            <w:vAlign w:val="center"/>
            <w:hideMark/>
          </w:tcPr>
          <w:p w14:paraId="052B5DFA" w14:textId="27BF798A"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BC0E79B" w14:textId="4B71F9E8"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transacties die op een te bepalen manier verdeeld moeten worden over het jaar geautomatiseerd over de gewenste periode te verdelen. </w:t>
            </w:r>
          </w:p>
        </w:tc>
        <w:tc>
          <w:tcPr>
            <w:tcW w:w="1276" w:type="dxa"/>
            <w:shd w:val="clear" w:color="auto" w:fill="auto"/>
            <w:noWrap/>
            <w:vAlign w:val="center"/>
            <w:hideMark/>
          </w:tcPr>
          <w:p w14:paraId="62821074" w14:textId="77777777" w:rsidR="005F1CAC" w:rsidRPr="00E776A8" w:rsidRDefault="005F1CAC" w:rsidP="00A07914">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442E3C32" w14:textId="6B02815C" w:rsidR="005F1CAC" w:rsidRPr="00E776A8" w:rsidRDefault="005F1CAC" w:rsidP="00A07914">
            <w:pPr>
              <w:spacing w:line="240" w:lineRule="auto"/>
              <w:rPr>
                <w:rFonts w:asciiTheme="minorHAnsi" w:hAnsiTheme="minorHAnsi" w:cs="Calibri"/>
              </w:rPr>
            </w:pPr>
          </w:p>
        </w:tc>
      </w:tr>
      <w:tr w:rsidR="005F1CAC" w:rsidRPr="00E776A8" w14:paraId="764786C0" w14:textId="77777777" w:rsidTr="005F1CAC">
        <w:trPr>
          <w:trHeight w:val="300"/>
        </w:trPr>
        <w:tc>
          <w:tcPr>
            <w:tcW w:w="846" w:type="dxa"/>
            <w:shd w:val="clear" w:color="000000" w:fill="D9D9D9"/>
            <w:noWrap/>
            <w:vAlign w:val="center"/>
            <w:hideMark/>
          </w:tcPr>
          <w:p w14:paraId="6398DD5D" w14:textId="420B70F5"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CoreF 008</w:t>
            </w:r>
          </w:p>
        </w:tc>
        <w:tc>
          <w:tcPr>
            <w:tcW w:w="1276" w:type="dxa"/>
            <w:shd w:val="clear" w:color="000000" w:fill="D9D9D9"/>
            <w:noWrap/>
            <w:vAlign w:val="center"/>
            <w:hideMark/>
          </w:tcPr>
          <w:p w14:paraId="6117BC73" w14:textId="0DE054CA"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66A55F37" w14:textId="69709DD4"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w:t>
            </w:r>
            <w:r w:rsidR="000D4C8A">
              <w:rPr>
                <w:rFonts w:asciiTheme="minorHAnsi" w:hAnsiTheme="minorHAnsi" w:cs="Calibri"/>
                <w:color w:val="000000"/>
              </w:rPr>
              <w:t>de verdeling van een transactie</w:t>
            </w:r>
            <w:r w:rsidRPr="00E776A8">
              <w:rPr>
                <w:rFonts w:asciiTheme="minorHAnsi" w:hAnsiTheme="minorHAnsi" w:cs="Calibri"/>
                <w:color w:val="000000"/>
              </w:rPr>
              <w:t xml:space="preserve"> over een gewenste periode te definiëren. </w:t>
            </w:r>
          </w:p>
        </w:tc>
        <w:tc>
          <w:tcPr>
            <w:tcW w:w="1276" w:type="dxa"/>
            <w:shd w:val="clear" w:color="auto" w:fill="auto"/>
            <w:noWrap/>
            <w:vAlign w:val="center"/>
            <w:hideMark/>
          </w:tcPr>
          <w:p w14:paraId="7142C035" w14:textId="77777777" w:rsidR="005F1CAC" w:rsidRPr="00E776A8" w:rsidRDefault="005F1CAC" w:rsidP="00A07914">
            <w:pPr>
              <w:spacing w:line="240" w:lineRule="auto"/>
              <w:rPr>
                <w:rFonts w:asciiTheme="minorHAnsi" w:hAnsiTheme="minorHAnsi" w:cs="Calibri"/>
                <w:color w:val="000000"/>
              </w:rPr>
            </w:pPr>
          </w:p>
        </w:tc>
        <w:tc>
          <w:tcPr>
            <w:tcW w:w="1275" w:type="dxa"/>
            <w:shd w:val="clear" w:color="auto" w:fill="auto"/>
            <w:noWrap/>
            <w:vAlign w:val="center"/>
          </w:tcPr>
          <w:p w14:paraId="7F5B8D45" w14:textId="5A29861B" w:rsidR="005F1CAC" w:rsidRPr="00E776A8" w:rsidRDefault="005F1CAC" w:rsidP="00A07914">
            <w:pPr>
              <w:spacing w:line="240" w:lineRule="auto"/>
              <w:rPr>
                <w:rFonts w:asciiTheme="minorHAnsi" w:hAnsiTheme="minorHAnsi" w:cs="Calibri"/>
              </w:rPr>
            </w:pPr>
          </w:p>
        </w:tc>
      </w:tr>
      <w:tr w:rsidR="005F1CAC" w:rsidRPr="00E776A8" w14:paraId="1AC277A7" w14:textId="77777777" w:rsidTr="005F1CAC">
        <w:trPr>
          <w:trHeight w:val="1200"/>
        </w:trPr>
        <w:tc>
          <w:tcPr>
            <w:tcW w:w="846" w:type="dxa"/>
            <w:shd w:val="clear" w:color="000000" w:fill="D9D9D9"/>
            <w:noWrap/>
            <w:vAlign w:val="center"/>
            <w:hideMark/>
          </w:tcPr>
          <w:p w14:paraId="3109692A" w14:textId="0C167CED"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CoreF 009</w:t>
            </w:r>
          </w:p>
        </w:tc>
        <w:tc>
          <w:tcPr>
            <w:tcW w:w="1276" w:type="dxa"/>
            <w:shd w:val="clear" w:color="000000" w:fill="D9D9D9"/>
            <w:noWrap/>
            <w:vAlign w:val="center"/>
            <w:hideMark/>
          </w:tcPr>
          <w:p w14:paraId="104F0B12" w14:textId="0594E60D"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3686C0F" w14:textId="75978932" w:rsidR="005F1CAC" w:rsidRPr="00E776A8" w:rsidRDefault="005F1CAC" w:rsidP="00B81824">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w:t>
            </w:r>
            <w:r w:rsidR="00B81824">
              <w:rPr>
                <w:rFonts w:asciiTheme="minorHAnsi" w:hAnsiTheme="minorHAnsi" w:cs="Calibri"/>
                <w:color w:val="000000"/>
              </w:rPr>
              <w:t>dat</w:t>
            </w:r>
            <w:r w:rsidRPr="00E776A8">
              <w:rPr>
                <w:rFonts w:asciiTheme="minorHAnsi" w:hAnsiTheme="minorHAnsi" w:cs="Calibri"/>
                <w:color w:val="000000"/>
              </w:rPr>
              <w:t xml:space="preserve"> verplichtingen die betrekking hebben op de af te sluiten periode automatisch transitorisch worden opgevoerd. </w:t>
            </w:r>
          </w:p>
        </w:tc>
        <w:tc>
          <w:tcPr>
            <w:tcW w:w="1276" w:type="dxa"/>
            <w:shd w:val="clear" w:color="auto" w:fill="auto"/>
            <w:noWrap/>
            <w:vAlign w:val="center"/>
            <w:hideMark/>
          </w:tcPr>
          <w:p w14:paraId="18064FF9" w14:textId="77777777" w:rsidR="005F1CAC" w:rsidRPr="00E776A8" w:rsidRDefault="005F1CAC" w:rsidP="00A07914">
            <w:pPr>
              <w:spacing w:line="240" w:lineRule="auto"/>
              <w:rPr>
                <w:rFonts w:asciiTheme="minorHAnsi" w:hAnsiTheme="minorHAnsi" w:cs="Calibri"/>
                <w:color w:val="000000"/>
              </w:rPr>
            </w:pPr>
          </w:p>
        </w:tc>
        <w:tc>
          <w:tcPr>
            <w:tcW w:w="1275" w:type="dxa"/>
            <w:shd w:val="clear" w:color="000000" w:fill="D9D9D9"/>
            <w:noWrap/>
            <w:vAlign w:val="center"/>
          </w:tcPr>
          <w:p w14:paraId="5E73C7BD" w14:textId="51A82539" w:rsidR="005F1CAC" w:rsidRPr="00E776A8" w:rsidRDefault="005F1CAC" w:rsidP="00A07914">
            <w:pPr>
              <w:spacing w:line="240" w:lineRule="auto"/>
              <w:rPr>
                <w:rFonts w:asciiTheme="minorHAnsi" w:hAnsiTheme="minorHAnsi" w:cs="Calibri"/>
              </w:rPr>
            </w:pPr>
          </w:p>
        </w:tc>
      </w:tr>
      <w:tr w:rsidR="005F1CAC" w:rsidRPr="00E776A8" w14:paraId="7D343A09" w14:textId="77777777" w:rsidTr="005F1CAC">
        <w:trPr>
          <w:trHeight w:val="300"/>
        </w:trPr>
        <w:tc>
          <w:tcPr>
            <w:tcW w:w="846" w:type="dxa"/>
            <w:shd w:val="clear" w:color="000000" w:fill="D9D9D9"/>
            <w:noWrap/>
            <w:vAlign w:val="center"/>
            <w:hideMark/>
          </w:tcPr>
          <w:p w14:paraId="3174FAEA" w14:textId="7C7C4933"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CoreF 010</w:t>
            </w:r>
          </w:p>
        </w:tc>
        <w:tc>
          <w:tcPr>
            <w:tcW w:w="1276" w:type="dxa"/>
            <w:shd w:val="clear" w:color="000000" w:fill="D9D9D9"/>
            <w:noWrap/>
            <w:vAlign w:val="center"/>
            <w:hideMark/>
          </w:tcPr>
          <w:p w14:paraId="4E6E3181" w14:textId="1FFD2EC6"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746E0D15" w14:textId="497CBBBB"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bij het afsluiten van een periode de betrokken verplichtingen automatisch transitorisch op te voeren.</w:t>
            </w:r>
          </w:p>
        </w:tc>
        <w:tc>
          <w:tcPr>
            <w:tcW w:w="1276" w:type="dxa"/>
            <w:shd w:val="clear" w:color="auto" w:fill="auto"/>
            <w:noWrap/>
            <w:vAlign w:val="center"/>
            <w:hideMark/>
          </w:tcPr>
          <w:p w14:paraId="3CF8DC0F" w14:textId="77777777" w:rsidR="005F1CAC" w:rsidRPr="00E776A8" w:rsidRDefault="005F1CAC" w:rsidP="00A07914">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B8234E6" w14:textId="47C81FBD" w:rsidR="005F1CAC" w:rsidRPr="00E776A8" w:rsidRDefault="005F1CAC" w:rsidP="00A07914">
            <w:pPr>
              <w:spacing w:line="240" w:lineRule="auto"/>
              <w:rPr>
                <w:rFonts w:asciiTheme="minorHAnsi" w:hAnsiTheme="minorHAnsi" w:cs="Calibri"/>
              </w:rPr>
            </w:pPr>
          </w:p>
        </w:tc>
      </w:tr>
      <w:tr w:rsidR="005F1CAC" w:rsidRPr="00E776A8" w14:paraId="1BA79FBA" w14:textId="77777777" w:rsidTr="005F1CAC">
        <w:trPr>
          <w:trHeight w:val="300"/>
        </w:trPr>
        <w:tc>
          <w:tcPr>
            <w:tcW w:w="846" w:type="dxa"/>
            <w:shd w:val="clear" w:color="000000" w:fill="D9D9D9"/>
            <w:noWrap/>
            <w:vAlign w:val="center"/>
          </w:tcPr>
          <w:p w14:paraId="45590797" w14:textId="6DE4167E"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011</w:t>
            </w:r>
          </w:p>
        </w:tc>
        <w:tc>
          <w:tcPr>
            <w:tcW w:w="1276" w:type="dxa"/>
            <w:shd w:val="clear" w:color="000000" w:fill="D9D9D9"/>
            <w:noWrap/>
            <w:vAlign w:val="center"/>
          </w:tcPr>
          <w:p w14:paraId="22C4FD7E" w14:textId="295B3183"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tcPr>
          <w:p w14:paraId="7A3D848A" w14:textId="5AC412C6" w:rsidR="005F1CAC" w:rsidRPr="00E776A8" w:rsidRDefault="005F1CAC" w:rsidP="00A07914">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verschillende afschrijvingsmethode</w:t>
            </w:r>
            <w:r w:rsidR="00B81824">
              <w:rPr>
                <w:rFonts w:asciiTheme="minorHAnsi" w:hAnsiTheme="minorHAnsi" w:cs="Calibri"/>
                <w:color w:val="000000"/>
              </w:rPr>
              <w:t>s</w:t>
            </w:r>
            <w:r w:rsidRPr="00E776A8">
              <w:rPr>
                <w:rFonts w:asciiTheme="minorHAnsi" w:hAnsiTheme="minorHAnsi" w:cs="Calibri"/>
                <w:color w:val="000000"/>
              </w:rPr>
              <w:t xml:space="preserve"> aan te geven en toe te passen: Lineair met rentelast; lineair zonder rentelast, met restbedrag, Annuïteit, geen rentelast en geen afschrijving, alleen rentelast t.b.v. gronden/terreinen; bij een Financieringsreserve: alleen onttrekking (Lineair alleen afschrijvingslast).</w:t>
            </w:r>
          </w:p>
        </w:tc>
        <w:tc>
          <w:tcPr>
            <w:tcW w:w="1276" w:type="dxa"/>
            <w:shd w:val="clear" w:color="auto" w:fill="auto"/>
            <w:noWrap/>
            <w:vAlign w:val="center"/>
          </w:tcPr>
          <w:p w14:paraId="2512A40F" w14:textId="77777777" w:rsidR="005F1CAC" w:rsidRPr="00E776A8" w:rsidRDefault="005F1CAC" w:rsidP="00A07914">
            <w:pPr>
              <w:spacing w:line="240" w:lineRule="auto"/>
              <w:rPr>
                <w:rFonts w:asciiTheme="minorHAnsi" w:hAnsiTheme="minorHAnsi" w:cs="Calibri"/>
                <w:color w:val="000000"/>
              </w:rPr>
            </w:pPr>
          </w:p>
        </w:tc>
        <w:tc>
          <w:tcPr>
            <w:tcW w:w="1275" w:type="dxa"/>
            <w:shd w:val="clear" w:color="000000" w:fill="D9D9D9"/>
            <w:noWrap/>
            <w:vAlign w:val="center"/>
          </w:tcPr>
          <w:p w14:paraId="67D2C39F" w14:textId="77777777" w:rsidR="005F1CAC" w:rsidRPr="00E776A8" w:rsidRDefault="005F1CAC" w:rsidP="00A07914">
            <w:pPr>
              <w:spacing w:line="240" w:lineRule="auto"/>
              <w:rPr>
                <w:rFonts w:asciiTheme="minorHAnsi" w:hAnsiTheme="minorHAnsi" w:cs="Calibri"/>
              </w:rPr>
            </w:pPr>
          </w:p>
        </w:tc>
      </w:tr>
      <w:tr w:rsidR="005F1CAC" w:rsidRPr="00E776A8" w14:paraId="42477C91" w14:textId="77777777" w:rsidTr="005F1CAC">
        <w:trPr>
          <w:trHeight w:val="900"/>
        </w:trPr>
        <w:tc>
          <w:tcPr>
            <w:tcW w:w="846" w:type="dxa"/>
            <w:shd w:val="clear" w:color="000000" w:fill="D9D9D9"/>
            <w:noWrap/>
            <w:vAlign w:val="center"/>
            <w:hideMark/>
          </w:tcPr>
          <w:p w14:paraId="7363C54F" w14:textId="2EFBDC18"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012</w:t>
            </w:r>
          </w:p>
        </w:tc>
        <w:tc>
          <w:tcPr>
            <w:tcW w:w="1276" w:type="dxa"/>
            <w:shd w:val="clear" w:color="000000" w:fill="D9D9D9"/>
            <w:noWrap/>
            <w:vAlign w:val="center"/>
            <w:hideMark/>
          </w:tcPr>
          <w:p w14:paraId="5D1F38ED" w14:textId="20603340"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1D7C1B4" w14:textId="230F401B"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één of meerdere activakaarten aan te maken op basis van de goedgekeurde projectaanvraag. </w:t>
            </w:r>
          </w:p>
        </w:tc>
        <w:tc>
          <w:tcPr>
            <w:tcW w:w="1276" w:type="dxa"/>
            <w:shd w:val="clear" w:color="auto" w:fill="auto"/>
            <w:noWrap/>
            <w:vAlign w:val="center"/>
            <w:hideMark/>
          </w:tcPr>
          <w:p w14:paraId="1D2ED58F"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7024791F" w14:textId="584EE78C" w:rsidR="005F1CAC" w:rsidRPr="00E776A8" w:rsidRDefault="005F1CAC" w:rsidP="00220AAD">
            <w:pPr>
              <w:spacing w:line="240" w:lineRule="auto"/>
              <w:rPr>
                <w:rFonts w:asciiTheme="minorHAnsi" w:hAnsiTheme="minorHAnsi" w:cs="Calibri"/>
              </w:rPr>
            </w:pPr>
          </w:p>
        </w:tc>
      </w:tr>
      <w:tr w:rsidR="005F1CAC" w:rsidRPr="00E776A8" w14:paraId="319CFF73" w14:textId="77777777" w:rsidTr="005F1CAC">
        <w:trPr>
          <w:trHeight w:val="900"/>
        </w:trPr>
        <w:tc>
          <w:tcPr>
            <w:tcW w:w="846" w:type="dxa"/>
            <w:shd w:val="clear" w:color="000000" w:fill="D9D9D9"/>
            <w:noWrap/>
            <w:vAlign w:val="center"/>
            <w:hideMark/>
          </w:tcPr>
          <w:p w14:paraId="4B82AC81" w14:textId="24E6370B"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013</w:t>
            </w:r>
          </w:p>
        </w:tc>
        <w:tc>
          <w:tcPr>
            <w:tcW w:w="1276" w:type="dxa"/>
            <w:shd w:val="clear" w:color="000000" w:fill="D9D9D9"/>
            <w:noWrap/>
            <w:vAlign w:val="center"/>
            <w:hideMark/>
          </w:tcPr>
          <w:p w14:paraId="52643705" w14:textId="42CDD751"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99F9EB2" w14:textId="509F058E"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na afronding van een vooraf inges</w:t>
            </w:r>
            <w:r w:rsidR="00B81824">
              <w:rPr>
                <w:rFonts w:asciiTheme="minorHAnsi" w:hAnsiTheme="minorHAnsi" w:cs="Calibri"/>
                <w:color w:val="000000"/>
              </w:rPr>
              <w:t>telde periode de project kosten</w:t>
            </w:r>
            <w:r w:rsidRPr="00E776A8">
              <w:rPr>
                <w:rFonts w:asciiTheme="minorHAnsi" w:hAnsiTheme="minorHAnsi" w:cs="Calibri"/>
                <w:color w:val="000000"/>
              </w:rPr>
              <w:t xml:space="preserve"> over te boeken naar de activakaart. </w:t>
            </w:r>
          </w:p>
        </w:tc>
        <w:tc>
          <w:tcPr>
            <w:tcW w:w="1276" w:type="dxa"/>
            <w:shd w:val="clear" w:color="auto" w:fill="auto"/>
            <w:noWrap/>
            <w:vAlign w:val="center"/>
            <w:hideMark/>
          </w:tcPr>
          <w:p w14:paraId="2B97F160"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32D85E0E" w14:textId="6615DE1E" w:rsidR="005F1CAC" w:rsidRPr="00E776A8" w:rsidRDefault="005F1CAC" w:rsidP="00220AAD">
            <w:pPr>
              <w:spacing w:line="240" w:lineRule="auto"/>
              <w:rPr>
                <w:rFonts w:asciiTheme="minorHAnsi" w:hAnsiTheme="minorHAnsi" w:cs="Calibri"/>
              </w:rPr>
            </w:pPr>
          </w:p>
        </w:tc>
      </w:tr>
      <w:tr w:rsidR="005F1CAC" w:rsidRPr="00E776A8" w14:paraId="7949791E" w14:textId="77777777" w:rsidTr="005F1CAC">
        <w:trPr>
          <w:trHeight w:val="300"/>
        </w:trPr>
        <w:tc>
          <w:tcPr>
            <w:tcW w:w="846" w:type="dxa"/>
            <w:shd w:val="clear" w:color="000000" w:fill="D9D9D9"/>
            <w:noWrap/>
            <w:vAlign w:val="center"/>
            <w:hideMark/>
          </w:tcPr>
          <w:p w14:paraId="6F00B9BD" w14:textId="626BB4B8"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014</w:t>
            </w:r>
          </w:p>
        </w:tc>
        <w:tc>
          <w:tcPr>
            <w:tcW w:w="1276" w:type="dxa"/>
            <w:shd w:val="clear" w:color="000000" w:fill="D9D9D9"/>
            <w:noWrap/>
            <w:vAlign w:val="center"/>
            <w:hideMark/>
          </w:tcPr>
          <w:p w14:paraId="4FB45B5D" w14:textId="7B14F143"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521D999" w14:textId="645C5065"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onvolledige activakaart aan te maken waarbij het ontbrekende deel wordt voorgelegd aan de specialisten. </w:t>
            </w:r>
          </w:p>
        </w:tc>
        <w:tc>
          <w:tcPr>
            <w:tcW w:w="1276" w:type="dxa"/>
            <w:shd w:val="clear" w:color="auto" w:fill="auto"/>
            <w:noWrap/>
            <w:vAlign w:val="center"/>
            <w:hideMark/>
          </w:tcPr>
          <w:p w14:paraId="0EA5A21E"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27D3895D" w14:textId="6FF71331" w:rsidR="005F1CAC" w:rsidRPr="00E776A8" w:rsidRDefault="005F1CAC" w:rsidP="00220AAD">
            <w:pPr>
              <w:spacing w:line="240" w:lineRule="auto"/>
              <w:rPr>
                <w:rFonts w:asciiTheme="minorHAnsi" w:hAnsiTheme="minorHAnsi" w:cs="Calibri"/>
              </w:rPr>
            </w:pPr>
          </w:p>
        </w:tc>
      </w:tr>
      <w:tr w:rsidR="005F1CAC" w:rsidRPr="00E776A8" w14:paraId="6514B6C6" w14:textId="77777777" w:rsidTr="005F1CAC">
        <w:trPr>
          <w:trHeight w:val="900"/>
        </w:trPr>
        <w:tc>
          <w:tcPr>
            <w:tcW w:w="846" w:type="dxa"/>
            <w:shd w:val="clear" w:color="000000" w:fill="D9D9D9"/>
            <w:noWrap/>
            <w:vAlign w:val="center"/>
            <w:hideMark/>
          </w:tcPr>
          <w:p w14:paraId="12B87DEB" w14:textId="4CCB2287"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015</w:t>
            </w:r>
          </w:p>
        </w:tc>
        <w:tc>
          <w:tcPr>
            <w:tcW w:w="1276" w:type="dxa"/>
            <w:shd w:val="clear" w:color="000000" w:fill="D9D9D9"/>
            <w:noWrap/>
            <w:vAlign w:val="center"/>
            <w:hideMark/>
          </w:tcPr>
          <w:p w14:paraId="45D2D6B5" w14:textId="466040FC"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483AE74" w14:textId="41E7D06E"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aanvraag voor stamgegevens van de activakaart aan te passen. </w:t>
            </w:r>
          </w:p>
        </w:tc>
        <w:tc>
          <w:tcPr>
            <w:tcW w:w="1276" w:type="dxa"/>
            <w:shd w:val="clear" w:color="auto" w:fill="auto"/>
            <w:noWrap/>
            <w:vAlign w:val="center"/>
            <w:hideMark/>
          </w:tcPr>
          <w:p w14:paraId="0AC863AC"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741858D4" w14:textId="74A82706" w:rsidR="005F1CAC" w:rsidRPr="00E776A8" w:rsidRDefault="005F1CAC" w:rsidP="00220AAD">
            <w:pPr>
              <w:spacing w:line="240" w:lineRule="auto"/>
              <w:rPr>
                <w:rFonts w:asciiTheme="minorHAnsi" w:hAnsiTheme="minorHAnsi" w:cs="Calibri"/>
              </w:rPr>
            </w:pPr>
          </w:p>
        </w:tc>
      </w:tr>
      <w:tr w:rsidR="005F1CAC" w:rsidRPr="00E776A8" w14:paraId="32A81F5C" w14:textId="77777777" w:rsidTr="005F1CAC">
        <w:trPr>
          <w:trHeight w:val="900"/>
        </w:trPr>
        <w:tc>
          <w:tcPr>
            <w:tcW w:w="846" w:type="dxa"/>
            <w:shd w:val="clear" w:color="000000" w:fill="D9D9D9"/>
            <w:noWrap/>
            <w:vAlign w:val="center"/>
            <w:hideMark/>
          </w:tcPr>
          <w:p w14:paraId="66B4AA36" w14:textId="58E88437"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016</w:t>
            </w:r>
          </w:p>
        </w:tc>
        <w:tc>
          <w:tcPr>
            <w:tcW w:w="1276" w:type="dxa"/>
            <w:shd w:val="clear" w:color="000000" w:fill="D9D9D9"/>
            <w:noWrap/>
            <w:vAlign w:val="center"/>
            <w:hideMark/>
          </w:tcPr>
          <w:p w14:paraId="6B342625" w14:textId="49C0EC20"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AA847E3" w14:textId="604EFA4F"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bij het afsluiten van een periode de saldi van investeringsprojecten te activeren/ deactiveren.</w:t>
            </w:r>
          </w:p>
        </w:tc>
        <w:tc>
          <w:tcPr>
            <w:tcW w:w="1276" w:type="dxa"/>
            <w:shd w:val="clear" w:color="auto" w:fill="auto"/>
            <w:noWrap/>
            <w:vAlign w:val="center"/>
            <w:hideMark/>
          </w:tcPr>
          <w:p w14:paraId="34DA9F6A"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3F65778D" w14:textId="296ACB56" w:rsidR="005F1CAC" w:rsidRPr="00E776A8" w:rsidRDefault="005F1CAC" w:rsidP="00220AAD">
            <w:pPr>
              <w:spacing w:line="240" w:lineRule="auto"/>
              <w:rPr>
                <w:rFonts w:asciiTheme="minorHAnsi" w:hAnsiTheme="minorHAnsi" w:cs="Calibri"/>
              </w:rPr>
            </w:pPr>
          </w:p>
        </w:tc>
      </w:tr>
      <w:tr w:rsidR="005F1CAC" w:rsidRPr="00E776A8" w14:paraId="347BA4ED" w14:textId="77777777" w:rsidTr="005F1CAC">
        <w:trPr>
          <w:trHeight w:val="900"/>
        </w:trPr>
        <w:tc>
          <w:tcPr>
            <w:tcW w:w="846" w:type="dxa"/>
            <w:shd w:val="clear" w:color="000000" w:fill="D9D9D9"/>
            <w:noWrap/>
            <w:vAlign w:val="center"/>
            <w:hideMark/>
          </w:tcPr>
          <w:p w14:paraId="76C7DCAB" w14:textId="0E04CB94"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017</w:t>
            </w:r>
          </w:p>
        </w:tc>
        <w:tc>
          <w:tcPr>
            <w:tcW w:w="1276" w:type="dxa"/>
            <w:shd w:val="clear" w:color="000000" w:fill="D9D9D9"/>
            <w:noWrap/>
            <w:vAlign w:val="center"/>
            <w:hideMark/>
          </w:tcPr>
          <w:p w14:paraId="258FDCA0" w14:textId="105FB37C"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B0FB8C6" w14:textId="14DB3F9C"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aan te geven dat een project is afgerond/object in gebruik genomen is. </w:t>
            </w:r>
          </w:p>
        </w:tc>
        <w:tc>
          <w:tcPr>
            <w:tcW w:w="1276" w:type="dxa"/>
            <w:shd w:val="clear" w:color="auto" w:fill="auto"/>
            <w:noWrap/>
            <w:vAlign w:val="center"/>
            <w:hideMark/>
          </w:tcPr>
          <w:p w14:paraId="453044D1"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3B6BDFF6" w14:textId="71EE047E" w:rsidR="005F1CAC" w:rsidRPr="00E776A8" w:rsidRDefault="005F1CAC" w:rsidP="00220AAD">
            <w:pPr>
              <w:spacing w:line="240" w:lineRule="auto"/>
              <w:rPr>
                <w:rFonts w:asciiTheme="minorHAnsi" w:hAnsiTheme="minorHAnsi" w:cs="Calibri"/>
              </w:rPr>
            </w:pPr>
          </w:p>
        </w:tc>
      </w:tr>
      <w:tr w:rsidR="005F1CAC" w:rsidRPr="00E776A8" w14:paraId="7555A92C" w14:textId="77777777" w:rsidTr="005F1CAC">
        <w:trPr>
          <w:trHeight w:val="300"/>
        </w:trPr>
        <w:tc>
          <w:tcPr>
            <w:tcW w:w="846" w:type="dxa"/>
            <w:shd w:val="clear" w:color="000000" w:fill="D9D9D9"/>
            <w:noWrap/>
            <w:vAlign w:val="center"/>
            <w:hideMark/>
          </w:tcPr>
          <w:p w14:paraId="0672F9A8" w14:textId="31D2047E"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018</w:t>
            </w:r>
          </w:p>
        </w:tc>
        <w:tc>
          <w:tcPr>
            <w:tcW w:w="1276" w:type="dxa"/>
            <w:shd w:val="clear" w:color="000000" w:fill="D9D9D9"/>
            <w:noWrap/>
            <w:vAlign w:val="center"/>
            <w:hideMark/>
          </w:tcPr>
          <w:p w14:paraId="53174D0C" w14:textId="2B7E0213"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3FF3BA2C" w14:textId="1487938B"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voorstel voor een nieuw rentepercentage met een ingangsdatum voor alle activa op te stellen en in te dienen. </w:t>
            </w:r>
          </w:p>
        </w:tc>
        <w:tc>
          <w:tcPr>
            <w:tcW w:w="1276" w:type="dxa"/>
            <w:shd w:val="clear" w:color="auto" w:fill="auto"/>
            <w:noWrap/>
            <w:vAlign w:val="center"/>
            <w:hideMark/>
          </w:tcPr>
          <w:p w14:paraId="043A0AA5"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28A8F898" w14:textId="532F4497" w:rsidR="005F1CAC" w:rsidRPr="00E776A8" w:rsidRDefault="005F1CAC" w:rsidP="00220AAD">
            <w:pPr>
              <w:spacing w:line="240" w:lineRule="auto"/>
              <w:rPr>
                <w:rFonts w:asciiTheme="minorHAnsi" w:hAnsiTheme="minorHAnsi" w:cs="Calibri"/>
              </w:rPr>
            </w:pPr>
          </w:p>
        </w:tc>
      </w:tr>
      <w:tr w:rsidR="005F1CAC" w:rsidRPr="00E776A8" w14:paraId="45F144EF" w14:textId="77777777" w:rsidTr="005F1CAC">
        <w:trPr>
          <w:trHeight w:val="1200"/>
        </w:trPr>
        <w:tc>
          <w:tcPr>
            <w:tcW w:w="846" w:type="dxa"/>
            <w:shd w:val="clear" w:color="000000" w:fill="D9D9D9"/>
            <w:noWrap/>
            <w:vAlign w:val="center"/>
            <w:hideMark/>
          </w:tcPr>
          <w:p w14:paraId="7247E189" w14:textId="3F8B2424"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019</w:t>
            </w:r>
          </w:p>
        </w:tc>
        <w:tc>
          <w:tcPr>
            <w:tcW w:w="1276" w:type="dxa"/>
            <w:shd w:val="clear" w:color="000000" w:fill="D9D9D9"/>
            <w:noWrap/>
            <w:vAlign w:val="center"/>
            <w:hideMark/>
          </w:tcPr>
          <w:p w14:paraId="199DE5BA" w14:textId="6DB2DDB6"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982C65E" w14:textId="5540C2A9"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rentebedragen voor te stellen op basis van het rentewijzigingsvoorstel op kostendragerniveau, op activaniveau en als boeking. </w:t>
            </w:r>
          </w:p>
        </w:tc>
        <w:tc>
          <w:tcPr>
            <w:tcW w:w="1276" w:type="dxa"/>
            <w:shd w:val="clear" w:color="auto" w:fill="auto"/>
            <w:noWrap/>
            <w:vAlign w:val="center"/>
            <w:hideMark/>
          </w:tcPr>
          <w:p w14:paraId="0900EE07"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4B06261F" w14:textId="57674792" w:rsidR="005F1CAC" w:rsidRPr="00E776A8" w:rsidRDefault="005F1CAC" w:rsidP="00220AAD">
            <w:pPr>
              <w:spacing w:line="240" w:lineRule="auto"/>
              <w:rPr>
                <w:rFonts w:asciiTheme="minorHAnsi" w:hAnsiTheme="minorHAnsi" w:cs="Calibri"/>
              </w:rPr>
            </w:pPr>
          </w:p>
        </w:tc>
      </w:tr>
      <w:tr w:rsidR="005F1CAC" w:rsidRPr="00E776A8" w14:paraId="1EF73CA6" w14:textId="77777777" w:rsidTr="005F1CAC">
        <w:trPr>
          <w:trHeight w:val="600"/>
        </w:trPr>
        <w:tc>
          <w:tcPr>
            <w:tcW w:w="846" w:type="dxa"/>
            <w:shd w:val="clear" w:color="000000" w:fill="D9D9D9"/>
            <w:noWrap/>
            <w:vAlign w:val="center"/>
            <w:hideMark/>
          </w:tcPr>
          <w:p w14:paraId="53EE5E36" w14:textId="5FE6DA18"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020</w:t>
            </w:r>
          </w:p>
        </w:tc>
        <w:tc>
          <w:tcPr>
            <w:tcW w:w="1276" w:type="dxa"/>
            <w:shd w:val="clear" w:color="000000" w:fill="D9D9D9"/>
            <w:noWrap/>
            <w:vAlign w:val="center"/>
            <w:hideMark/>
          </w:tcPr>
          <w:p w14:paraId="150FE702" w14:textId="0558074C"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E1E03C8" w14:textId="209A7020"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goedgekeurde rentebedragen door te voeren. </w:t>
            </w:r>
          </w:p>
        </w:tc>
        <w:tc>
          <w:tcPr>
            <w:tcW w:w="1276" w:type="dxa"/>
            <w:shd w:val="clear" w:color="auto" w:fill="auto"/>
            <w:noWrap/>
            <w:vAlign w:val="center"/>
            <w:hideMark/>
          </w:tcPr>
          <w:p w14:paraId="0083D126"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52263620" w14:textId="30318967" w:rsidR="005F1CAC" w:rsidRPr="00E776A8" w:rsidRDefault="005F1CAC" w:rsidP="00220AAD">
            <w:pPr>
              <w:spacing w:line="240" w:lineRule="auto"/>
              <w:rPr>
                <w:rFonts w:asciiTheme="minorHAnsi" w:hAnsiTheme="minorHAnsi" w:cs="Calibri"/>
              </w:rPr>
            </w:pPr>
          </w:p>
        </w:tc>
      </w:tr>
      <w:tr w:rsidR="005F1CAC" w:rsidRPr="00E776A8" w14:paraId="3CD7AA67" w14:textId="77777777" w:rsidTr="002320DE">
        <w:trPr>
          <w:trHeight w:val="300"/>
        </w:trPr>
        <w:tc>
          <w:tcPr>
            <w:tcW w:w="846" w:type="dxa"/>
            <w:shd w:val="clear" w:color="000000" w:fill="D9D9D9"/>
            <w:noWrap/>
            <w:vAlign w:val="center"/>
            <w:hideMark/>
          </w:tcPr>
          <w:p w14:paraId="0DDE69AD" w14:textId="4D50A2BA"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021</w:t>
            </w:r>
          </w:p>
        </w:tc>
        <w:tc>
          <w:tcPr>
            <w:tcW w:w="1276" w:type="dxa"/>
            <w:shd w:val="clear" w:color="000000" w:fill="D9D9D9"/>
            <w:noWrap/>
            <w:vAlign w:val="center"/>
            <w:hideMark/>
          </w:tcPr>
          <w:p w14:paraId="20AB027A" w14:textId="4DCEACF7"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r w:rsidR="00761EE0" w:rsidRPr="00E776A8">
              <w:rPr>
                <w:rFonts w:asciiTheme="minorHAnsi" w:hAnsiTheme="minorHAnsi" w:cs="Calibri"/>
                <w:color w:val="000000"/>
              </w:rPr>
              <w:t xml:space="preserve"> +</w:t>
            </w:r>
            <w:r w:rsidR="009237C9" w:rsidRPr="00E776A8">
              <w:rPr>
                <w:rFonts w:asciiTheme="minorHAnsi" w:hAnsiTheme="minorHAnsi" w:cs="Calibri"/>
                <w:color w:val="000000"/>
              </w:rPr>
              <w:t xml:space="preserve"> Specificatie</w:t>
            </w:r>
          </w:p>
        </w:tc>
        <w:tc>
          <w:tcPr>
            <w:tcW w:w="4961" w:type="dxa"/>
            <w:shd w:val="clear" w:color="000000" w:fill="D9D9D9"/>
            <w:vAlign w:val="center"/>
            <w:hideMark/>
          </w:tcPr>
          <w:p w14:paraId="7C7E0976" w14:textId="77777777" w:rsidR="0067669E" w:rsidRPr="00E776A8" w:rsidRDefault="005F1CAC" w:rsidP="0067669E">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w:t>
            </w:r>
            <w:r w:rsidR="0067669E" w:rsidRPr="00E776A8">
              <w:rPr>
                <w:rFonts w:asciiTheme="minorHAnsi" w:hAnsiTheme="minorHAnsi" w:cs="Calibri"/>
                <w:color w:val="000000"/>
              </w:rPr>
              <w:t xml:space="preserve">lineaire </w:t>
            </w:r>
            <w:r w:rsidRPr="00E776A8">
              <w:rPr>
                <w:rFonts w:asciiTheme="minorHAnsi" w:hAnsiTheme="minorHAnsi" w:cs="Calibri"/>
                <w:color w:val="000000"/>
              </w:rPr>
              <w:t>afschrijvingen te boeken conform de instellingen van de activakaart in het juiste boekjaar in zowel de begroting als de realisatie nadat de projectafsluiting heeft plaatsgevonden.</w:t>
            </w:r>
            <w:r w:rsidR="0067669E" w:rsidRPr="00E776A8">
              <w:rPr>
                <w:rFonts w:asciiTheme="minorHAnsi" w:hAnsiTheme="minorHAnsi" w:cs="Calibri"/>
                <w:color w:val="000000"/>
              </w:rPr>
              <w:t xml:space="preserve"> </w:t>
            </w:r>
          </w:p>
          <w:p w14:paraId="5B8AB545" w14:textId="43B11BA3" w:rsidR="005F1CAC" w:rsidRPr="00E776A8" w:rsidRDefault="0067669E" w:rsidP="0067669E">
            <w:pPr>
              <w:spacing w:line="240" w:lineRule="auto"/>
              <w:rPr>
                <w:rFonts w:asciiTheme="minorHAnsi" w:hAnsiTheme="minorHAnsi" w:cs="Calibri"/>
                <w:color w:val="000000"/>
              </w:rPr>
            </w:pPr>
            <w:r w:rsidRPr="00E776A8">
              <w:rPr>
                <w:rFonts w:asciiTheme="minorHAnsi" w:hAnsiTheme="minorHAnsi" w:cs="Calibri"/>
                <w:color w:val="000000"/>
              </w:rPr>
              <w:t>In de specificatie dienen de beschikbare afschrijvingsmethoden genoemd te worden.</w:t>
            </w:r>
            <w:r w:rsidR="005F1CAC" w:rsidRPr="00E776A8">
              <w:rPr>
                <w:rFonts w:asciiTheme="minorHAnsi" w:hAnsiTheme="minorHAnsi" w:cs="Calibri"/>
                <w:color w:val="000000"/>
              </w:rPr>
              <w:t xml:space="preserve"> </w:t>
            </w:r>
          </w:p>
        </w:tc>
        <w:tc>
          <w:tcPr>
            <w:tcW w:w="1276" w:type="dxa"/>
            <w:shd w:val="clear" w:color="auto" w:fill="auto"/>
            <w:noWrap/>
            <w:vAlign w:val="center"/>
            <w:hideMark/>
          </w:tcPr>
          <w:p w14:paraId="735905AF"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auto" w:fill="auto"/>
            <w:noWrap/>
            <w:vAlign w:val="center"/>
          </w:tcPr>
          <w:p w14:paraId="4DF7F751" w14:textId="7770F454" w:rsidR="005F1CAC" w:rsidRPr="00E776A8" w:rsidRDefault="005F1CAC" w:rsidP="00220AAD">
            <w:pPr>
              <w:spacing w:line="240" w:lineRule="auto"/>
              <w:rPr>
                <w:rFonts w:asciiTheme="minorHAnsi" w:hAnsiTheme="minorHAnsi" w:cs="Calibri"/>
              </w:rPr>
            </w:pPr>
          </w:p>
        </w:tc>
      </w:tr>
      <w:tr w:rsidR="005F1CAC" w:rsidRPr="00E776A8" w14:paraId="6C51CDF5" w14:textId="77777777" w:rsidTr="005F1CAC">
        <w:trPr>
          <w:trHeight w:val="300"/>
        </w:trPr>
        <w:tc>
          <w:tcPr>
            <w:tcW w:w="846" w:type="dxa"/>
            <w:shd w:val="clear" w:color="000000" w:fill="D9D9D9"/>
            <w:noWrap/>
            <w:vAlign w:val="center"/>
            <w:hideMark/>
          </w:tcPr>
          <w:p w14:paraId="38B1124D" w14:textId="577BC8D2"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022</w:t>
            </w:r>
          </w:p>
        </w:tc>
        <w:tc>
          <w:tcPr>
            <w:tcW w:w="1276" w:type="dxa"/>
            <w:shd w:val="clear" w:color="000000" w:fill="D9D9D9"/>
            <w:noWrap/>
            <w:vAlign w:val="center"/>
            <w:hideMark/>
          </w:tcPr>
          <w:p w14:paraId="3C3EFF6B" w14:textId="1BB4E145"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7D97706" w14:textId="5E9BC011"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stamgegevens van de activakaart te wijzigen en in te dienen, inclusief tekstuele onderbouwing. </w:t>
            </w:r>
          </w:p>
        </w:tc>
        <w:tc>
          <w:tcPr>
            <w:tcW w:w="1276" w:type="dxa"/>
            <w:shd w:val="clear" w:color="auto" w:fill="auto"/>
            <w:noWrap/>
            <w:vAlign w:val="center"/>
            <w:hideMark/>
          </w:tcPr>
          <w:p w14:paraId="4CB80223"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3477A06A" w14:textId="435A3865" w:rsidR="005F1CAC" w:rsidRPr="00E776A8" w:rsidRDefault="005F1CAC" w:rsidP="00220AAD">
            <w:pPr>
              <w:spacing w:line="240" w:lineRule="auto"/>
              <w:rPr>
                <w:rFonts w:asciiTheme="minorHAnsi" w:hAnsiTheme="minorHAnsi" w:cs="Calibri"/>
              </w:rPr>
            </w:pPr>
          </w:p>
        </w:tc>
      </w:tr>
      <w:tr w:rsidR="005F1CAC" w:rsidRPr="00E776A8" w14:paraId="31DF9786" w14:textId="77777777" w:rsidTr="005F1CAC">
        <w:trPr>
          <w:trHeight w:val="1800"/>
        </w:trPr>
        <w:tc>
          <w:tcPr>
            <w:tcW w:w="846" w:type="dxa"/>
            <w:shd w:val="clear" w:color="000000" w:fill="D9D9D9"/>
            <w:noWrap/>
            <w:vAlign w:val="center"/>
            <w:hideMark/>
          </w:tcPr>
          <w:p w14:paraId="19572CD6" w14:textId="7483CF76"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023</w:t>
            </w:r>
          </w:p>
        </w:tc>
        <w:tc>
          <w:tcPr>
            <w:tcW w:w="1276" w:type="dxa"/>
            <w:shd w:val="clear" w:color="000000" w:fill="D9D9D9"/>
            <w:noWrap/>
            <w:vAlign w:val="center"/>
            <w:hideMark/>
          </w:tcPr>
          <w:p w14:paraId="3810AA26" w14:textId="0A03BB51"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725C4F4A" w14:textId="3E5D32EB"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afschrijvingsvoorstel op te stellen om de afschrijving te corrigeren naar de kenmerken van de afschrijving per aangegeven datum en op kostendragerniveau, op activaniveau maar ook als boeking. </w:t>
            </w:r>
          </w:p>
        </w:tc>
        <w:tc>
          <w:tcPr>
            <w:tcW w:w="1276" w:type="dxa"/>
            <w:shd w:val="clear" w:color="auto" w:fill="auto"/>
            <w:noWrap/>
            <w:vAlign w:val="center"/>
            <w:hideMark/>
          </w:tcPr>
          <w:p w14:paraId="5A5AC1C4"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32318C49" w14:textId="77325A86" w:rsidR="005F1CAC" w:rsidRPr="00E776A8" w:rsidRDefault="005F1CAC" w:rsidP="00220AAD">
            <w:pPr>
              <w:spacing w:line="240" w:lineRule="auto"/>
              <w:rPr>
                <w:rFonts w:asciiTheme="minorHAnsi" w:hAnsiTheme="minorHAnsi" w:cs="Calibri"/>
              </w:rPr>
            </w:pPr>
          </w:p>
        </w:tc>
      </w:tr>
      <w:tr w:rsidR="005F1CAC" w:rsidRPr="00E776A8" w14:paraId="22324851" w14:textId="77777777" w:rsidTr="005F1CAC">
        <w:trPr>
          <w:trHeight w:val="300"/>
        </w:trPr>
        <w:tc>
          <w:tcPr>
            <w:tcW w:w="846" w:type="dxa"/>
            <w:shd w:val="clear" w:color="000000" w:fill="D9D9D9"/>
            <w:noWrap/>
            <w:vAlign w:val="center"/>
            <w:hideMark/>
          </w:tcPr>
          <w:p w14:paraId="69C4C2B3" w14:textId="6997BB6F"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024</w:t>
            </w:r>
          </w:p>
        </w:tc>
        <w:tc>
          <w:tcPr>
            <w:tcW w:w="1276" w:type="dxa"/>
            <w:shd w:val="clear" w:color="000000" w:fill="D9D9D9"/>
            <w:noWrap/>
            <w:vAlign w:val="center"/>
            <w:hideMark/>
          </w:tcPr>
          <w:p w14:paraId="6A51533F" w14:textId="4501AB95"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CF390BF" w14:textId="3030236A"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goedgekeurde afschrijvingsvoorstel automatisch te verwerken. </w:t>
            </w:r>
          </w:p>
        </w:tc>
        <w:tc>
          <w:tcPr>
            <w:tcW w:w="1276" w:type="dxa"/>
            <w:shd w:val="clear" w:color="auto" w:fill="auto"/>
            <w:noWrap/>
            <w:vAlign w:val="center"/>
            <w:hideMark/>
          </w:tcPr>
          <w:p w14:paraId="3704C8B4"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517F782D" w14:textId="61C7ACBB" w:rsidR="005F1CAC" w:rsidRPr="00E776A8" w:rsidRDefault="005F1CAC" w:rsidP="00220AAD">
            <w:pPr>
              <w:spacing w:line="240" w:lineRule="auto"/>
              <w:rPr>
                <w:rFonts w:asciiTheme="minorHAnsi" w:hAnsiTheme="minorHAnsi" w:cs="Calibri"/>
              </w:rPr>
            </w:pPr>
          </w:p>
        </w:tc>
      </w:tr>
      <w:tr w:rsidR="005F1CAC" w:rsidRPr="00E776A8" w14:paraId="4632E06B" w14:textId="77777777" w:rsidTr="005F1CAC">
        <w:trPr>
          <w:trHeight w:val="900"/>
        </w:trPr>
        <w:tc>
          <w:tcPr>
            <w:tcW w:w="846" w:type="dxa"/>
            <w:shd w:val="clear" w:color="000000" w:fill="D9D9D9"/>
            <w:noWrap/>
            <w:vAlign w:val="center"/>
            <w:hideMark/>
          </w:tcPr>
          <w:p w14:paraId="7E0D0977" w14:textId="13214FAA"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025</w:t>
            </w:r>
          </w:p>
        </w:tc>
        <w:tc>
          <w:tcPr>
            <w:tcW w:w="1276" w:type="dxa"/>
            <w:shd w:val="clear" w:color="000000" w:fill="D9D9D9"/>
            <w:noWrap/>
            <w:vAlign w:val="center"/>
            <w:hideMark/>
          </w:tcPr>
          <w:p w14:paraId="545A8DE7" w14:textId="33E8D7A9"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3102BA93" w14:textId="30A2A238"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business rules op te stellen om de balansmutaties bij de juiste IV3 categorie in te delen.</w:t>
            </w:r>
          </w:p>
        </w:tc>
        <w:tc>
          <w:tcPr>
            <w:tcW w:w="1276" w:type="dxa"/>
            <w:shd w:val="clear" w:color="auto" w:fill="auto"/>
            <w:noWrap/>
            <w:vAlign w:val="center"/>
            <w:hideMark/>
          </w:tcPr>
          <w:p w14:paraId="50BC6335"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auto" w:fill="auto"/>
            <w:noWrap/>
            <w:vAlign w:val="center"/>
          </w:tcPr>
          <w:p w14:paraId="5D4549F3" w14:textId="08EE579C" w:rsidR="005F1CAC" w:rsidRPr="00E776A8" w:rsidRDefault="005F1CAC" w:rsidP="00220AAD">
            <w:pPr>
              <w:spacing w:line="240" w:lineRule="auto"/>
              <w:rPr>
                <w:rFonts w:asciiTheme="minorHAnsi" w:hAnsiTheme="minorHAnsi" w:cs="Calibri"/>
              </w:rPr>
            </w:pPr>
          </w:p>
        </w:tc>
      </w:tr>
      <w:tr w:rsidR="005F1CAC" w:rsidRPr="00E776A8" w14:paraId="023C2550" w14:textId="77777777" w:rsidTr="005F1CAC">
        <w:trPr>
          <w:trHeight w:val="300"/>
        </w:trPr>
        <w:tc>
          <w:tcPr>
            <w:tcW w:w="846" w:type="dxa"/>
            <w:shd w:val="clear" w:color="000000" w:fill="D9D9D9"/>
            <w:noWrap/>
            <w:vAlign w:val="center"/>
            <w:hideMark/>
          </w:tcPr>
          <w:p w14:paraId="28D84D5A" w14:textId="7CD30A04"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026</w:t>
            </w:r>
          </w:p>
        </w:tc>
        <w:tc>
          <w:tcPr>
            <w:tcW w:w="1276" w:type="dxa"/>
            <w:shd w:val="clear" w:color="000000" w:fill="D9D9D9"/>
            <w:noWrap/>
            <w:vAlign w:val="center"/>
            <w:hideMark/>
          </w:tcPr>
          <w:p w14:paraId="0FBA0840" w14:textId="2EE4EFE1"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EDB35F2" w14:textId="3592F40B"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interne verplichting vast te leggen. </w:t>
            </w:r>
          </w:p>
        </w:tc>
        <w:tc>
          <w:tcPr>
            <w:tcW w:w="1276" w:type="dxa"/>
            <w:shd w:val="clear" w:color="auto" w:fill="auto"/>
            <w:noWrap/>
            <w:vAlign w:val="center"/>
            <w:hideMark/>
          </w:tcPr>
          <w:p w14:paraId="6AB175AE"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000000" w:fill="D9D9D9"/>
            <w:noWrap/>
            <w:vAlign w:val="center"/>
          </w:tcPr>
          <w:p w14:paraId="5538E1D2" w14:textId="443A6B0F" w:rsidR="005F1CAC" w:rsidRPr="00E776A8" w:rsidRDefault="005F1CAC" w:rsidP="00220AAD">
            <w:pPr>
              <w:spacing w:line="240" w:lineRule="auto"/>
              <w:rPr>
                <w:rFonts w:asciiTheme="minorHAnsi" w:hAnsiTheme="minorHAnsi" w:cs="Calibri"/>
              </w:rPr>
            </w:pPr>
          </w:p>
        </w:tc>
      </w:tr>
      <w:tr w:rsidR="005F1CAC" w:rsidRPr="00E776A8" w14:paraId="4219109D" w14:textId="77777777" w:rsidTr="005F1CAC">
        <w:trPr>
          <w:trHeight w:val="1200"/>
        </w:trPr>
        <w:tc>
          <w:tcPr>
            <w:tcW w:w="846" w:type="dxa"/>
            <w:shd w:val="clear" w:color="000000" w:fill="D9D9D9"/>
            <w:noWrap/>
            <w:vAlign w:val="center"/>
            <w:hideMark/>
          </w:tcPr>
          <w:p w14:paraId="58701061" w14:textId="51981759"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027</w:t>
            </w:r>
          </w:p>
        </w:tc>
        <w:tc>
          <w:tcPr>
            <w:tcW w:w="1276" w:type="dxa"/>
            <w:shd w:val="clear" w:color="000000" w:fill="D9D9D9"/>
            <w:noWrap/>
            <w:vAlign w:val="center"/>
            <w:hideMark/>
          </w:tcPr>
          <w:p w14:paraId="219B2245" w14:textId="3364C086"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577E6D28" w14:textId="7348BBF6"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wijzigin</w:t>
            </w:r>
            <w:r w:rsidR="00B81824">
              <w:rPr>
                <w:rFonts w:asciiTheme="minorHAnsi" w:hAnsiTheme="minorHAnsi" w:cs="Calibri"/>
                <w:color w:val="000000"/>
              </w:rPr>
              <w:t>gen ontvangen uit het personeels</w:t>
            </w:r>
            <w:r w:rsidRPr="00E776A8">
              <w:rPr>
                <w:rFonts w:asciiTheme="minorHAnsi" w:hAnsiTheme="minorHAnsi" w:cs="Calibri"/>
                <w:color w:val="000000"/>
              </w:rPr>
              <w:t xml:space="preserve">systeem, die leiden tot een begrotingswijziging, als voorstel in te dienen in de begrotingsmodule. </w:t>
            </w:r>
          </w:p>
        </w:tc>
        <w:tc>
          <w:tcPr>
            <w:tcW w:w="1276" w:type="dxa"/>
            <w:shd w:val="clear" w:color="auto" w:fill="auto"/>
            <w:noWrap/>
            <w:vAlign w:val="center"/>
            <w:hideMark/>
          </w:tcPr>
          <w:p w14:paraId="282E8B4C" w14:textId="77777777" w:rsidR="005F1CAC" w:rsidRPr="00E776A8" w:rsidRDefault="005F1CAC" w:rsidP="00220AAD">
            <w:pPr>
              <w:spacing w:line="240" w:lineRule="auto"/>
              <w:rPr>
                <w:rFonts w:asciiTheme="minorHAnsi" w:hAnsiTheme="minorHAnsi" w:cs="Calibri"/>
                <w:color w:val="000000"/>
              </w:rPr>
            </w:pPr>
          </w:p>
        </w:tc>
        <w:tc>
          <w:tcPr>
            <w:tcW w:w="1275" w:type="dxa"/>
            <w:shd w:val="clear" w:color="auto" w:fill="auto"/>
            <w:noWrap/>
            <w:vAlign w:val="center"/>
          </w:tcPr>
          <w:p w14:paraId="280AD1A3" w14:textId="2A2009C6" w:rsidR="005F1CAC" w:rsidRPr="00E776A8" w:rsidRDefault="005F1CAC" w:rsidP="00220AAD">
            <w:pPr>
              <w:spacing w:line="240" w:lineRule="auto"/>
              <w:rPr>
                <w:rFonts w:asciiTheme="minorHAnsi" w:hAnsiTheme="minorHAnsi" w:cs="Calibri"/>
              </w:rPr>
            </w:pPr>
          </w:p>
        </w:tc>
      </w:tr>
      <w:tr w:rsidR="005F1CAC" w:rsidRPr="00E776A8" w14:paraId="68EAE907" w14:textId="77777777" w:rsidTr="005F1CAC">
        <w:trPr>
          <w:trHeight w:val="300"/>
        </w:trPr>
        <w:tc>
          <w:tcPr>
            <w:tcW w:w="846" w:type="dxa"/>
            <w:shd w:val="clear" w:color="000000" w:fill="D9D9D9"/>
            <w:noWrap/>
            <w:vAlign w:val="center"/>
            <w:hideMark/>
          </w:tcPr>
          <w:p w14:paraId="393128BC" w14:textId="6A120797"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028</w:t>
            </w:r>
          </w:p>
        </w:tc>
        <w:tc>
          <w:tcPr>
            <w:tcW w:w="1276" w:type="dxa"/>
            <w:shd w:val="clear" w:color="000000" w:fill="D9D9D9"/>
            <w:noWrap/>
            <w:vAlign w:val="center"/>
            <w:hideMark/>
          </w:tcPr>
          <w:p w14:paraId="1632121A" w14:textId="77777777"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19ED2E50" w14:textId="6AC4394B"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relatie te leggen tussen grootboekrekeningen en directies.</w:t>
            </w:r>
          </w:p>
        </w:tc>
        <w:tc>
          <w:tcPr>
            <w:tcW w:w="1276" w:type="dxa"/>
            <w:shd w:val="clear" w:color="auto" w:fill="auto"/>
            <w:noWrap/>
            <w:vAlign w:val="center"/>
            <w:hideMark/>
          </w:tcPr>
          <w:p w14:paraId="3B1675C0" w14:textId="77777777" w:rsidR="005F1CAC" w:rsidRPr="00E776A8" w:rsidRDefault="005F1CAC" w:rsidP="00220AAD">
            <w:pPr>
              <w:spacing w:line="240" w:lineRule="auto"/>
              <w:rPr>
                <w:rFonts w:asciiTheme="minorHAnsi" w:hAnsiTheme="minorHAnsi"/>
              </w:rPr>
            </w:pPr>
          </w:p>
        </w:tc>
        <w:tc>
          <w:tcPr>
            <w:tcW w:w="1275" w:type="dxa"/>
            <w:shd w:val="clear" w:color="auto" w:fill="auto"/>
            <w:noWrap/>
            <w:vAlign w:val="center"/>
          </w:tcPr>
          <w:p w14:paraId="67B0138D" w14:textId="77777777" w:rsidR="005F1CAC" w:rsidRPr="00E776A8" w:rsidRDefault="005F1CAC" w:rsidP="00220AAD">
            <w:pPr>
              <w:spacing w:line="240" w:lineRule="auto"/>
              <w:rPr>
                <w:rFonts w:asciiTheme="minorHAnsi" w:hAnsiTheme="minorHAnsi" w:cs="Calibri"/>
              </w:rPr>
            </w:pPr>
          </w:p>
        </w:tc>
      </w:tr>
      <w:tr w:rsidR="005F1CAC" w:rsidRPr="00E776A8" w14:paraId="4DAC5A70" w14:textId="77777777" w:rsidTr="005F1CAC">
        <w:trPr>
          <w:trHeight w:val="300"/>
        </w:trPr>
        <w:tc>
          <w:tcPr>
            <w:tcW w:w="846" w:type="dxa"/>
            <w:shd w:val="clear" w:color="000000" w:fill="D9D9D9"/>
            <w:noWrap/>
            <w:vAlign w:val="center"/>
            <w:hideMark/>
          </w:tcPr>
          <w:p w14:paraId="16FAA576" w14:textId="4E67B631"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029</w:t>
            </w:r>
          </w:p>
        </w:tc>
        <w:tc>
          <w:tcPr>
            <w:tcW w:w="1276" w:type="dxa"/>
            <w:shd w:val="clear" w:color="000000" w:fill="D9D9D9"/>
            <w:noWrap/>
            <w:vAlign w:val="center"/>
            <w:hideMark/>
          </w:tcPr>
          <w:p w14:paraId="294948C6" w14:textId="77777777"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7B798B13" w14:textId="3745713A"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subsidies binnen het rekeningschema te differentiëren (vergelijkbaar met een projectstructuur).</w:t>
            </w:r>
          </w:p>
        </w:tc>
        <w:tc>
          <w:tcPr>
            <w:tcW w:w="1276" w:type="dxa"/>
            <w:shd w:val="clear" w:color="auto" w:fill="auto"/>
            <w:noWrap/>
            <w:vAlign w:val="center"/>
            <w:hideMark/>
          </w:tcPr>
          <w:p w14:paraId="00D94C1F" w14:textId="77777777" w:rsidR="005F1CAC" w:rsidRPr="00E776A8" w:rsidRDefault="005F1CAC" w:rsidP="00220AAD">
            <w:pPr>
              <w:spacing w:line="240" w:lineRule="auto"/>
              <w:rPr>
                <w:rFonts w:asciiTheme="minorHAnsi" w:hAnsiTheme="minorHAnsi"/>
              </w:rPr>
            </w:pPr>
          </w:p>
        </w:tc>
        <w:tc>
          <w:tcPr>
            <w:tcW w:w="1275" w:type="dxa"/>
            <w:shd w:val="clear" w:color="000000" w:fill="D9D9D9"/>
            <w:noWrap/>
            <w:vAlign w:val="center"/>
          </w:tcPr>
          <w:p w14:paraId="2B49EA40" w14:textId="77777777" w:rsidR="005F1CAC" w:rsidRPr="00E776A8" w:rsidRDefault="005F1CAC" w:rsidP="00220AAD">
            <w:pPr>
              <w:spacing w:line="240" w:lineRule="auto"/>
              <w:rPr>
                <w:rFonts w:asciiTheme="minorHAnsi" w:hAnsiTheme="minorHAnsi" w:cs="Calibri"/>
              </w:rPr>
            </w:pPr>
          </w:p>
        </w:tc>
      </w:tr>
      <w:tr w:rsidR="005F1CAC" w:rsidRPr="00E776A8" w14:paraId="251BB4A0" w14:textId="77777777" w:rsidTr="005F1CAC">
        <w:trPr>
          <w:trHeight w:val="900"/>
        </w:trPr>
        <w:tc>
          <w:tcPr>
            <w:tcW w:w="846" w:type="dxa"/>
            <w:shd w:val="clear" w:color="000000" w:fill="D9D9D9"/>
            <w:noWrap/>
            <w:vAlign w:val="center"/>
            <w:hideMark/>
          </w:tcPr>
          <w:p w14:paraId="68166113" w14:textId="29D5CA72"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030</w:t>
            </w:r>
          </w:p>
        </w:tc>
        <w:tc>
          <w:tcPr>
            <w:tcW w:w="1276" w:type="dxa"/>
            <w:shd w:val="clear" w:color="000000" w:fill="D9D9D9"/>
            <w:noWrap/>
            <w:vAlign w:val="center"/>
            <w:hideMark/>
          </w:tcPr>
          <w:p w14:paraId="66914E7D" w14:textId="77777777"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F7D0925" w14:textId="799EBA29"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subsidies te koppelen aan de doelenboom (programma rapportages).</w:t>
            </w:r>
          </w:p>
        </w:tc>
        <w:tc>
          <w:tcPr>
            <w:tcW w:w="1276" w:type="dxa"/>
            <w:shd w:val="clear" w:color="auto" w:fill="auto"/>
            <w:noWrap/>
            <w:vAlign w:val="center"/>
            <w:hideMark/>
          </w:tcPr>
          <w:p w14:paraId="2AD4B453" w14:textId="77777777" w:rsidR="005F1CAC" w:rsidRPr="00E776A8" w:rsidRDefault="005F1CAC" w:rsidP="00220AAD">
            <w:pPr>
              <w:spacing w:line="240" w:lineRule="auto"/>
              <w:rPr>
                <w:rFonts w:asciiTheme="minorHAnsi" w:hAnsiTheme="minorHAnsi"/>
              </w:rPr>
            </w:pPr>
          </w:p>
        </w:tc>
        <w:tc>
          <w:tcPr>
            <w:tcW w:w="1275" w:type="dxa"/>
            <w:shd w:val="clear" w:color="000000" w:fill="D9D9D9"/>
            <w:noWrap/>
            <w:vAlign w:val="center"/>
          </w:tcPr>
          <w:p w14:paraId="3D168C93" w14:textId="77777777" w:rsidR="005F1CAC" w:rsidRPr="00E776A8" w:rsidRDefault="005F1CAC" w:rsidP="00220AAD">
            <w:pPr>
              <w:spacing w:line="240" w:lineRule="auto"/>
              <w:rPr>
                <w:rFonts w:asciiTheme="minorHAnsi" w:hAnsiTheme="minorHAnsi" w:cs="Calibri"/>
              </w:rPr>
            </w:pPr>
          </w:p>
        </w:tc>
      </w:tr>
      <w:tr w:rsidR="005F1CAC" w:rsidRPr="00E776A8" w14:paraId="6B616BEA" w14:textId="77777777" w:rsidTr="005F1CAC">
        <w:trPr>
          <w:trHeight w:val="900"/>
        </w:trPr>
        <w:tc>
          <w:tcPr>
            <w:tcW w:w="846" w:type="dxa"/>
            <w:shd w:val="clear" w:color="000000" w:fill="D9D9D9"/>
            <w:noWrap/>
            <w:vAlign w:val="center"/>
            <w:hideMark/>
          </w:tcPr>
          <w:p w14:paraId="132AB735" w14:textId="0EF793D5"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CoreF 031</w:t>
            </w:r>
          </w:p>
        </w:tc>
        <w:tc>
          <w:tcPr>
            <w:tcW w:w="1276" w:type="dxa"/>
            <w:shd w:val="clear" w:color="000000" w:fill="D9D9D9"/>
            <w:noWrap/>
            <w:vAlign w:val="center"/>
            <w:hideMark/>
          </w:tcPr>
          <w:p w14:paraId="212674CA" w14:textId="77777777"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B5B22C7" w14:textId="5C057D6B" w:rsidR="005F1CAC" w:rsidRPr="00E776A8" w:rsidRDefault="005F1CAC"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subsidiebudgetten 1 op 1 te koppelen aan een grootboekrekening.</w:t>
            </w:r>
          </w:p>
        </w:tc>
        <w:tc>
          <w:tcPr>
            <w:tcW w:w="1276" w:type="dxa"/>
            <w:shd w:val="clear" w:color="auto" w:fill="auto"/>
            <w:noWrap/>
            <w:vAlign w:val="center"/>
            <w:hideMark/>
          </w:tcPr>
          <w:p w14:paraId="52520B60" w14:textId="77777777" w:rsidR="005F1CAC" w:rsidRPr="00E776A8" w:rsidRDefault="005F1CAC" w:rsidP="00220AAD">
            <w:pPr>
              <w:spacing w:line="240" w:lineRule="auto"/>
              <w:rPr>
                <w:rFonts w:asciiTheme="minorHAnsi" w:hAnsiTheme="minorHAnsi"/>
              </w:rPr>
            </w:pPr>
          </w:p>
        </w:tc>
        <w:tc>
          <w:tcPr>
            <w:tcW w:w="1275" w:type="dxa"/>
            <w:shd w:val="clear" w:color="000000" w:fill="D9D9D9"/>
            <w:noWrap/>
            <w:vAlign w:val="center"/>
          </w:tcPr>
          <w:p w14:paraId="308B4EF9" w14:textId="77777777" w:rsidR="005F1CAC" w:rsidRPr="00E776A8" w:rsidRDefault="005F1CAC" w:rsidP="00220AAD">
            <w:pPr>
              <w:spacing w:line="240" w:lineRule="auto"/>
              <w:rPr>
                <w:rFonts w:asciiTheme="minorHAnsi" w:hAnsiTheme="minorHAnsi" w:cs="Calibri"/>
              </w:rPr>
            </w:pPr>
          </w:p>
        </w:tc>
      </w:tr>
      <w:tr w:rsidR="005F1CAC" w:rsidRPr="00E776A8" w14:paraId="0BEAF965" w14:textId="77777777" w:rsidTr="005F1CAC">
        <w:trPr>
          <w:trHeight w:val="300"/>
        </w:trPr>
        <w:tc>
          <w:tcPr>
            <w:tcW w:w="846" w:type="dxa"/>
            <w:shd w:val="clear" w:color="000000" w:fill="D9D9D9"/>
            <w:noWrap/>
            <w:vAlign w:val="center"/>
            <w:hideMark/>
          </w:tcPr>
          <w:p w14:paraId="0F5242A5" w14:textId="47EA7A9E"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CoreF 032</w:t>
            </w:r>
          </w:p>
        </w:tc>
        <w:tc>
          <w:tcPr>
            <w:tcW w:w="1276" w:type="dxa"/>
            <w:shd w:val="clear" w:color="000000" w:fill="D9D9D9"/>
            <w:noWrap/>
            <w:vAlign w:val="center"/>
            <w:hideMark/>
          </w:tcPr>
          <w:p w14:paraId="0916044F" w14:textId="088A78B0"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2CB00CCA" w14:textId="6B8532DE"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memoriaal boekingen te maken en te voorzien van een onderbouwing, om o.a. interne verrekeningen, fouten te kunnen boeken/corrigeren. </w:t>
            </w:r>
          </w:p>
        </w:tc>
        <w:tc>
          <w:tcPr>
            <w:tcW w:w="1276" w:type="dxa"/>
            <w:shd w:val="clear" w:color="auto" w:fill="auto"/>
            <w:noWrap/>
            <w:vAlign w:val="center"/>
            <w:hideMark/>
          </w:tcPr>
          <w:p w14:paraId="78E75CCC"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000000" w:fill="D9D9D9"/>
            <w:noWrap/>
            <w:vAlign w:val="center"/>
          </w:tcPr>
          <w:p w14:paraId="52687205" w14:textId="1029F239" w:rsidR="005F1CAC" w:rsidRPr="00E776A8" w:rsidRDefault="005F1CAC" w:rsidP="006B4F6C">
            <w:pPr>
              <w:spacing w:line="240" w:lineRule="auto"/>
              <w:rPr>
                <w:rFonts w:asciiTheme="minorHAnsi" w:hAnsiTheme="minorHAnsi" w:cs="Calibri"/>
              </w:rPr>
            </w:pPr>
          </w:p>
        </w:tc>
      </w:tr>
      <w:tr w:rsidR="005F1CAC" w:rsidRPr="00E776A8" w14:paraId="4B9ED6C7" w14:textId="77777777" w:rsidTr="005F1CAC">
        <w:trPr>
          <w:trHeight w:val="600"/>
        </w:trPr>
        <w:tc>
          <w:tcPr>
            <w:tcW w:w="846" w:type="dxa"/>
            <w:shd w:val="clear" w:color="000000" w:fill="D9D9D9"/>
            <w:noWrap/>
            <w:vAlign w:val="center"/>
            <w:hideMark/>
          </w:tcPr>
          <w:p w14:paraId="506E476C" w14:textId="513006F9"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CoreF 033</w:t>
            </w:r>
          </w:p>
        </w:tc>
        <w:tc>
          <w:tcPr>
            <w:tcW w:w="1276" w:type="dxa"/>
            <w:shd w:val="clear" w:color="000000" w:fill="D9D9D9"/>
            <w:noWrap/>
            <w:vAlign w:val="center"/>
            <w:hideMark/>
          </w:tcPr>
          <w:p w14:paraId="4C40A21A" w14:textId="3C039818"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697A14D" w14:textId="6761C0A6"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ontvangen bulkboekingen te verwerken. </w:t>
            </w:r>
          </w:p>
        </w:tc>
        <w:tc>
          <w:tcPr>
            <w:tcW w:w="1276" w:type="dxa"/>
            <w:shd w:val="clear" w:color="auto" w:fill="auto"/>
            <w:noWrap/>
            <w:vAlign w:val="center"/>
            <w:hideMark/>
          </w:tcPr>
          <w:p w14:paraId="6213E95A"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000000" w:fill="D9D9D9"/>
            <w:noWrap/>
            <w:vAlign w:val="center"/>
          </w:tcPr>
          <w:p w14:paraId="6AF4C7B8" w14:textId="343E2B08" w:rsidR="005F1CAC" w:rsidRPr="00E776A8" w:rsidRDefault="005F1CAC" w:rsidP="006B4F6C">
            <w:pPr>
              <w:spacing w:line="240" w:lineRule="auto"/>
              <w:rPr>
                <w:rFonts w:asciiTheme="minorHAnsi" w:hAnsiTheme="minorHAnsi" w:cs="Calibri"/>
              </w:rPr>
            </w:pPr>
          </w:p>
        </w:tc>
      </w:tr>
      <w:tr w:rsidR="005F1CAC" w:rsidRPr="00E776A8" w14:paraId="0966D182" w14:textId="77777777" w:rsidTr="005F1CAC">
        <w:trPr>
          <w:trHeight w:val="600"/>
        </w:trPr>
        <w:tc>
          <w:tcPr>
            <w:tcW w:w="846" w:type="dxa"/>
            <w:shd w:val="clear" w:color="000000" w:fill="D9D9D9"/>
            <w:noWrap/>
            <w:vAlign w:val="center"/>
            <w:hideMark/>
          </w:tcPr>
          <w:p w14:paraId="27A270BA" w14:textId="4EDDA047"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CoreF 034</w:t>
            </w:r>
          </w:p>
        </w:tc>
        <w:tc>
          <w:tcPr>
            <w:tcW w:w="1276" w:type="dxa"/>
            <w:shd w:val="clear" w:color="000000" w:fill="D9D9D9"/>
            <w:noWrap/>
            <w:vAlign w:val="center"/>
            <w:hideMark/>
          </w:tcPr>
          <w:p w14:paraId="1E4761F3" w14:textId="0F797CF8"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3385701C" w14:textId="2B18CA21"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goedgekeurde memoriaalboekingen te verwerken. </w:t>
            </w:r>
          </w:p>
        </w:tc>
        <w:tc>
          <w:tcPr>
            <w:tcW w:w="1276" w:type="dxa"/>
            <w:shd w:val="clear" w:color="auto" w:fill="auto"/>
            <w:noWrap/>
            <w:vAlign w:val="center"/>
            <w:hideMark/>
          </w:tcPr>
          <w:p w14:paraId="212AAAEE"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000000" w:fill="D9D9D9"/>
            <w:noWrap/>
            <w:vAlign w:val="center"/>
          </w:tcPr>
          <w:p w14:paraId="0BB71329" w14:textId="50059FD5" w:rsidR="005F1CAC" w:rsidRPr="00E776A8" w:rsidRDefault="005F1CAC" w:rsidP="006B4F6C">
            <w:pPr>
              <w:spacing w:line="240" w:lineRule="auto"/>
              <w:rPr>
                <w:rFonts w:asciiTheme="minorHAnsi" w:hAnsiTheme="minorHAnsi" w:cs="Calibri"/>
              </w:rPr>
            </w:pPr>
          </w:p>
        </w:tc>
      </w:tr>
      <w:tr w:rsidR="005F1CAC" w:rsidRPr="00E776A8" w14:paraId="03C804C5" w14:textId="77777777" w:rsidTr="005F1CAC">
        <w:trPr>
          <w:trHeight w:val="900"/>
        </w:trPr>
        <w:tc>
          <w:tcPr>
            <w:tcW w:w="846" w:type="dxa"/>
            <w:shd w:val="clear" w:color="000000" w:fill="D9D9D9"/>
            <w:noWrap/>
            <w:vAlign w:val="center"/>
            <w:hideMark/>
          </w:tcPr>
          <w:p w14:paraId="488011E3" w14:textId="1F15365E"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CoreF 035</w:t>
            </w:r>
          </w:p>
        </w:tc>
        <w:tc>
          <w:tcPr>
            <w:tcW w:w="1276" w:type="dxa"/>
            <w:shd w:val="clear" w:color="000000" w:fill="D9D9D9"/>
            <w:noWrap/>
            <w:vAlign w:val="center"/>
            <w:hideMark/>
          </w:tcPr>
          <w:p w14:paraId="18220187" w14:textId="2B2A991A"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6BA15BB3" w14:textId="6A252050"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rapportagekenmerken mee te geven aan boekingsregels. </w:t>
            </w:r>
          </w:p>
        </w:tc>
        <w:tc>
          <w:tcPr>
            <w:tcW w:w="1276" w:type="dxa"/>
            <w:shd w:val="clear" w:color="auto" w:fill="auto"/>
            <w:noWrap/>
            <w:vAlign w:val="center"/>
            <w:hideMark/>
          </w:tcPr>
          <w:p w14:paraId="2847E30E"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auto" w:fill="auto"/>
            <w:noWrap/>
            <w:vAlign w:val="center"/>
          </w:tcPr>
          <w:p w14:paraId="365C08BD" w14:textId="4E013934" w:rsidR="005F1CAC" w:rsidRPr="00E776A8" w:rsidRDefault="005F1CAC" w:rsidP="006B4F6C">
            <w:pPr>
              <w:spacing w:line="240" w:lineRule="auto"/>
              <w:rPr>
                <w:rFonts w:asciiTheme="minorHAnsi" w:hAnsiTheme="minorHAnsi" w:cs="Calibri"/>
              </w:rPr>
            </w:pPr>
          </w:p>
        </w:tc>
      </w:tr>
      <w:tr w:rsidR="005F1CAC" w:rsidRPr="00E776A8" w14:paraId="44772761" w14:textId="77777777" w:rsidTr="005F1CAC">
        <w:trPr>
          <w:trHeight w:val="900"/>
        </w:trPr>
        <w:tc>
          <w:tcPr>
            <w:tcW w:w="846" w:type="dxa"/>
            <w:shd w:val="clear" w:color="000000" w:fill="D9D9D9"/>
            <w:noWrap/>
            <w:vAlign w:val="center"/>
            <w:hideMark/>
          </w:tcPr>
          <w:p w14:paraId="2B6B9F55" w14:textId="5D7B132C"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CoreF 036</w:t>
            </w:r>
          </w:p>
        </w:tc>
        <w:tc>
          <w:tcPr>
            <w:tcW w:w="1276" w:type="dxa"/>
            <w:shd w:val="clear" w:color="000000" w:fill="D9D9D9"/>
            <w:noWrap/>
            <w:vAlign w:val="center"/>
            <w:hideMark/>
          </w:tcPr>
          <w:p w14:paraId="69FFD784" w14:textId="429BE138"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6FBDFB6" w14:textId="2E0312B5"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posten die bij elkaar horen automatisch af te letteren (tegen elkaar </w:t>
            </w:r>
            <w:r w:rsidR="00B81824">
              <w:rPr>
                <w:rFonts w:asciiTheme="minorHAnsi" w:hAnsiTheme="minorHAnsi" w:cs="Calibri"/>
                <w:color w:val="000000"/>
              </w:rPr>
              <w:t xml:space="preserve">te </w:t>
            </w:r>
            <w:r w:rsidRPr="00E776A8">
              <w:rPr>
                <w:rFonts w:asciiTheme="minorHAnsi" w:hAnsiTheme="minorHAnsi" w:cs="Calibri"/>
                <w:color w:val="000000"/>
              </w:rPr>
              <w:t xml:space="preserve">laten wegstrepen). </w:t>
            </w:r>
          </w:p>
        </w:tc>
        <w:tc>
          <w:tcPr>
            <w:tcW w:w="1276" w:type="dxa"/>
            <w:shd w:val="clear" w:color="auto" w:fill="auto"/>
            <w:noWrap/>
            <w:vAlign w:val="center"/>
            <w:hideMark/>
          </w:tcPr>
          <w:p w14:paraId="57C20D27"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14D1820F" w14:textId="1FFC4E31" w:rsidR="005F1CAC" w:rsidRPr="00E776A8" w:rsidRDefault="005F1CAC" w:rsidP="006B4F6C">
            <w:pPr>
              <w:spacing w:line="240" w:lineRule="auto"/>
              <w:rPr>
                <w:rFonts w:asciiTheme="minorHAnsi" w:hAnsiTheme="minorHAnsi" w:cs="Calibri"/>
              </w:rPr>
            </w:pPr>
          </w:p>
        </w:tc>
      </w:tr>
      <w:tr w:rsidR="005F1CAC" w:rsidRPr="00E776A8" w14:paraId="54BCE0A3" w14:textId="77777777" w:rsidTr="005F1CAC">
        <w:trPr>
          <w:trHeight w:val="900"/>
        </w:trPr>
        <w:tc>
          <w:tcPr>
            <w:tcW w:w="846" w:type="dxa"/>
            <w:shd w:val="clear" w:color="000000" w:fill="D9D9D9"/>
            <w:noWrap/>
            <w:vAlign w:val="center"/>
            <w:hideMark/>
          </w:tcPr>
          <w:p w14:paraId="2A2E9B57" w14:textId="1343594A"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CoreF 037</w:t>
            </w:r>
          </w:p>
        </w:tc>
        <w:tc>
          <w:tcPr>
            <w:tcW w:w="1276" w:type="dxa"/>
            <w:shd w:val="clear" w:color="000000" w:fill="D9D9D9"/>
            <w:noWrap/>
            <w:vAlign w:val="center"/>
            <w:hideMark/>
          </w:tcPr>
          <w:p w14:paraId="76E21539" w14:textId="3EB44F6F"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A5515E1" w14:textId="588F6DDA"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te markeren welke posten tegen elkaar zijn afgeletterd. </w:t>
            </w:r>
          </w:p>
        </w:tc>
        <w:tc>
          <w:tcPr>
            <w:tcW w:w="1276" w:type="dxa"/>
            <w:shd w:val="clear" w:color="auto" w:fill="auto"/>
            <w:noWrap/>
            <w:vAlign w:val="center"/>
            <w:hideMark/>
          </w:tcPr>
          <w:p w14:paraId="0D35416B"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000000" w:fill="D9D9D9"/>
            <w:noWrap/>
            <w:vAlign w:val="center"/>
          </w:tcPr>
          <w:p w14:paraId="65D26D6D" w14:textId="02D184A0" w:rsidR="005F1CAC" w:rsidRPr="00E776A8" w:rsidRDefault="005F1CAC" w:rsidP="006B4F6C">
            <w:pPr>
              <w:spacing w:line="240" w:lineRule="auto"/>
              <w:rPr>
                <w:rFonts w:asciiTheme="minorHAnsi" w:hAnsiTheme="minorHAnsi" w:cs="Calibri"/>
              </w:rPr>
            </w:pPr>
          </w:p>
        </w:tc>
      </w:tr>
      <w:tr w:rsidR="005F1CAC" w:rsidRPr="00E776A8" w14:paraId="7E09438F" w14:textId="77777777" w:rsidTr="005F1CAC">
        <w:trPr>
          <w:trHeight w:val="600"/>
        </w:trPr>
        <w:tc>
          <w:tcPr>
            <w:tcW w:w="846" w:type="dxa"/>
            <w:shd w:val="clear" w:color="000000" w:fill="D9D9D9"/>
            <w:noWrap/>
            <w:vAlign w:val="center"/>
            <w:hideMark/>
          </w:tcPr>
          <w:p w14:paraId="6D02B896" w14:textId="5F0D8B2A"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CoreF 038</w:t>
            </w:r>
          </w:p>
        </w:tc>
        <w:tc>
          <w:tcPr>
            <w:tcW w:w="1276" w:type="dxa"/>
            <w:shd w:val="clear" w:color="000000" w:fill="D9D9D9"/>
            <w:noWrap/>
            <w:vAlign w:val="center"/>
            <w:hideMark/>
          </w:tcPr>
          <w:p w14:paraId="180DD749" w14:textId="20BCE86E"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608BE52" w14:textId="7F19E685"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het restant bedrag te berekenen. </w:t>
            </w:r>
          </w:p>
        </w:tc>
        <w:tc>
          <w:tcPr>
            <w:tcW w:w="1276" w:type="dxa"/>
            <w:shd w:val="clear" w:color="auto" w:fill="auto"/>
            <w:noWrap/>
            <w:vAlign w:val="center"/>
            <w:hideMark/>
          </w:tcPr>
          <w:p w14:paraId="787A2F78"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000000" w:fill="D9D9D9"/>
            <w:noWrap/>
            <w:vAlign w:val="center"/>
          </w:tcPr>
          <w:p w14:paraId="6C0E5CC1" w14:textId="3AD9A439" w:rsidR="005F1CAC" w:rsidRPr="00E776A8" w:rsidRDefault="005F1CAC" w:rsidP="006B4F6C">
            <w:pPr>
              <w:spacing w:line="240" w:lineRule="auto"/>
              <w:rPr>
                <w:rFonts w:asciiTheme="minorHAnsi" w:hAnsiTheme="minorHAnsi" w:cs="Calibri"/>
              </w:rPr>
            </w:pPr>
          </w:p>
        </w:tc>
      </w:tr>
      <w:tr w:rsidR="005F1CAC" w:rsidRPr="00E776A8" w14:paraId="0504CDD7" w14:textId="77777777" w:rsidTr="005F1CAC">
        <w:trPr>
          <w:trHeight w:val="900"/>
        </w:trPr>
        <w:tc>
          <w:tcPr>
            <w:tcW w:w="846" w:type="dxa"/>
            <w:shd w:val="clear" w:color="000000" w:fill="D9D9D9"/>
            <w:noWrap/>
            <w:vAlign w:val="center"/>
            <w:hideMark/>
          </w:tcPr>
          <w:p w14:paraId="4471C800" w14:textId="08F35AF2"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CoreF 039</w:t>
            </w:r>
          </w:p>
        </w:tc>
        <w:tc>
          <w:tcPr>
            <w:tcW w:w="1276" w:type="dxa"/>
            <w:shd w:val="clear" w:color="000000" w:fill="D9D9D9"/>
            <w:noWrap/>
            <w:vAlign w:val="center"/>
            <w:hideMark/>
          </w:tcPr>
          <w:p w14:paraId="4B45BB36" w14:textId="11A7232F"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D2BDEF5" w14:textId="5C249C5B"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aanvullende afletterregels te definiëren en te wijzigen. </w:t>
            </w:r>
          </w:p>
        </w:tc>
        <w:tc>
          <w:tcPr>
            <w:tcW w:w="1276" w:type="dxa"/>
            <w:shd w:val="clear" w:color="auto" w:fill="auto"/>
            <w:noWrap/>
            <w:vAlign w:val="center"/>
            <w:hideMark/>
          </w:tcPr>
          <w:p w14:paraId="27153CC4"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000000" w:fill="D9D9D9"/>
            <w:noWrap/>
            <w:vAlign w:val="center"/>
          </w:tcPr>
          <w:p w14:paraId="59DCC1D4" w14:textId="4A7DFE18" w:rsidR="005F1CAC" w:rsidRPr="00E776A8" w:rsidRDefault="005F1CAC" w:rsidP="006B4F6C">
            <w:pPr>
              <w:spacing w:line="240" w:lineRule="auto"/>
              <w:rPr>
                <w:rFonts w:asciiTheme="minorHAnsi" w:hAnsiTheme="minorHAnsi" w:cs="Calibri"/>
              </w:rPr>
            </w:pPr>
          </w:p>
        </w:tc>
      </w:tr>
      <w:tr w:rsidR="005F1CAC" w:rsidRPr="00E776A8" w14:paraId="3FC020A3" w14:textId="77777777" w:rsidTr="005F1CAC">
        <w:trPr>
          <w:trHeight w:val="300"/>
        </w:trPr>
        <w:tc>
          <w:tcPr>
            <w:tcW w:w="846" w:type="dxa"/>
            <w:shd w:val="clear" w:color="000000" w:fill="D9D9D9"/>
            <w:noWrap/>
            <w:vAlign w:val="center"/>
            <w:hideMark/>
          </w:tcPr>
          <w:p w14:paraId="24597332" w14:textId="092AAD8E"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CoreF 040</w:t>
            </w:r>
          </w:p>
        </w:tc>
        <w:tc>
          <w:tcPr>
            <w:tcW w:w="1276" w:type="dxa"/>
            <w:shd w:val="clear" w:color="000000" w:fill="D9D9D9"/>
            <w:noWrap/>
            <w:vAlign w:val="center"/>
            <w:hideMark/>
          </w:tcPr>
          <w:p w14:paraId="53142F8A" w14:textId="3F599F76"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870B20D" w14:textId="2A2E828B"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uitgevoerde afletteringen ongedaan te maken. </w:t>
            </w:r>
          </w:p>
        </w:tc>
        <w:tc>
          <w:tcPr>
            <w:tcW w:w="1276" w:type="dxa"/>
            <w:shd w:val="clear" w:color="auto" w:fill="auto"/>
            <w:noWrap/>
            <w:vAlign w:val="center"/>
            <w:hideMark/>
          </w:tcPr>
          <w:p w14:paraId="266B6C4C"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000000" w:fill="D9D9D9"/>
            <w:noWrap/>
            <w:vAlign w:val="center"/>
          </w:tcPr>
          <w:p w14:paraId="187E48EB" w14:textId="5E89B1F6" w:rsidR="005F1CAC" w:rsidRPr="00E776A8" w:rsidRDefault="005F1CAC" w:rsidP="006B4F6C">
            <w:pPr>
              <w:spacing w:line="240" w:lineRule="auto"/>
              <w:rPr>
                <w:rFonts w:asciiTheme="minorHAnsi" w:hAnsiTheme="minorHAnsi" w:cs="Calibri"/>
              </w:rPr>
            </w:pPr>
          </w:p>
        </w:tc>
      </w:tr>
      <w:tr w:rsidR="005F1CAC" w:rsidRPr="00E776A8" w14:paraId="0C7845DF" w14:textId="77777777" w:rsidTr="005F1CAC">
        <w:trPr>
          <w:trHeight w:val="600"/>
        </w:trPr>
        <w:tc>
          <w:tcPr>
            <w:tcW w:w="846" w:type="dxa"/>
            <w:shd w:val="clear" w:color="000000" w:fill="D9D9D9"/>
            <w:noWrap/>
            <w:vAlign w:val="center"/>
            <w:hideMark/>
          </w:tcPr>
          <w:p w14:paraId="04B04AAE" w14:textId="55EFEAC1" w:rsidR="005F1CAC" w:rsidRPr="00E776A8" w:rsidRDefault="005F1CAC" w:rsidP="0023258B">
            <w:pPr>
              <w:spacing w:line="240" w:lineRule="auto"/>
              <w:rPr>
                <w:rFonts w:asciiTheme="minorHAnsi" w:hAnsiTheme="minorHAnsi" w:cs="Calibri"/>
                <w:color w:val="000000"/>
              </w:rPr>
            </w:pPr>
            <w:r w:rsidRPr="00E776A8">
              <w:rPr>
                <w:rFonts w:asciiTheme="minorHAnsi" w:hAnsiTheme="minorHAnsi" w:cs="Calibri"/>
                <w:color w:val="000000"/>
              </w:rPr>
              <w:t>CoreF 04</w:t>
            </w:r>
            <w:r w:rsidR="0023258B" w:rsidRPr="00E776A8">
              <w:rPr>
                <w:rFonts w:asciiTheme="minorHAnsi" w:hAnsiTheme="minorHAnsi" w:cs="Calibri"/>
                <w:color w:val="000000"/>
              </w:rPr>
              <w:t>1</w:t>
            </w:r>
          </w:p>
        </w:tc>
        <w:tc>
          <w:tcPr>
            <w:tcW w:w="1276" w:type="dxa"/>
            <w:shd w:val="clear" w:color="000000" w:fill="D9D9D9"/>
            <w:noWrap/>
            <w:vAlign w:val="center"/>
            <w:hideMark/>
          </w:tcPr>
          <w:p w14:paraId="45EF2B20" w14:textId="77777777" w:rsidR="005F1CAC" w:rsidRPr="00E776A8" w:rsidRDefault="005F1CAC" w:rsidP="006B4F6C">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35642F8" w14:textId="053D713E" w:rsidR="005F1CAC" w:rsidRPr="00E776A8" w:rsidRDefault="005F1CAC"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in bulk tussenrekeningen af te letteren.</w:t>
            </w:r>
          </w:p>
        </w:tc>
        <w:tc>
          <w:tcPr>
            <w:tcW w:w="1276" w:type="dxa"/>
            <w:shd w:val="clear" w:color="auto" w:fill="auto"/>
            <w:noWrap/>
            <w:vAlign w:val="center"/>
            <w:hideMark/>
          </w:tcPr>
          <w:p w14:paraId="1F53DD7E" w14:textId="77777777" w:rsidR="005F1CAC" w:rsidRPr="00E776A8" w:rsidRDefault="005F1CAC" w:rsidP="006B4F6C">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F64E37E" w14:textId="77777777" w:rsidR="005F1CAC" w:rsidRPr="00E776A8" w:rsidRDefault="005F1CAC" w:rsidP="006B4F6C">
            <w:pPr>
              <w:spacing w:line="240" w:lineRule="auto"/>
              <w:rPr>
                <w:rFonts w:asciiTheme="minorHAnsi" w:hAnsiTheme="minorHAnsi" w:cs="Calibri"/>
                <w:color w:val="000000"/>
              </w:rPr>
            </w:pPr>
          </w:p>
        </w:tc>
      </w:tr>
      <w:tr w:rsidR="0023258B" w:rsidRPr="00E776A8" w14:paraId="7758E191" w14:textId="77777777" w:rsidTr="005F1CAC">
        <w:trPr>
          <w:trHeight w:val="900"/>
        </w:trPr>
        <w:tc>
          <w:tcPr>
            <w:tcW w:w="846" w:type="dxa"/>
            <w:shd w:val="clear" w:color="000000" w:fill="D9D9D9"/>
            <w:noWrap/>
            <w:vAlign w:val="center"/>
            <w:hideMark/>
          </w:tcPr>
          <w:p w14:paraId="48B0DFB6" w14:textId="43BB478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042</w:t>
            </w:r>
          </w:p>
        </w:tc>
        <w:tc>
          <w:tcPr>
            <w:tcW w:w="1276" w:type="dxa"/>
            <w:shd w:val="clear" w:color="000000" w:fill="D9D9D9"/>
            <w:noWrap/>
            <w:vAlign w:val="center"/>
            <w:hideMark/>
          </w:tcPr>
          <w:p w14:paraId="75CCC394" w14:textId="06472F6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B77FB01" w14:textId="641BD14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opgenomen transitoria af te letteren met gerealiseerde kosten of baten. </w:t>
            </w:r>
          </w:p>
        </w:tc>
        <w:tc>
          <w:tcPr>
            <w:tcW w:w="1276" w:type="dxa"/>
            <w:shd w:val="clear" w:color="auto" w:fill="auto"/>
            <w:noWrap/>
            <w:vAlign w:val="center"/>
            <w:hideMark/>
          </w:tcPr>
          <w:p w14:paraId="54E5211D"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71B63D41" w14:textId="637D2300" w:rsidR="0023258B" w:rsidRPr="00E776A8" w:rsidRDefault="0023258B" w:rsidP="0023258B">
            <w:pPr>
              <w:spacing w:line="240" w:lineRule="auto"/>
              <w:rPr>
                <w:rFonts w:asciiTheme="minorHAnsi" w:hAnsiTheme="minorHAnsi" w:cs="Calibri"/>
              </w:rPr>
            </w:pPr>
          </w:p>
        </w:tc>
      </w:tr>
      <w:tr w:rsidR="0023258B" w:rsidRPr="00E776A8" w14:paraId="2A1ADD19" w14:textId="77777777" w:rsidTr="005F1CAC">
        <w:trPr>
          <w:trHeight w:val="600"/>
        </w:trPr>
        <w:tc>
          <w:tcPr>
            <w:tcW w:w="846" w:type="dxa"/>
            <w:shd w:val="clear" w:color="000000" w:fill="D9D9D9"/>
            <w:noWrap/>
            <w:vAlign w:val="center"/>
            <w:hideMark/>
          </w:tcPr>
          <w:p w14:paraId="27D27ABA" w14:textId="4EAC678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043</w:t>
            </w:r>
          </w:p>
        </w:tc>
        <w:tc>
          <w:tcPr>
            <w:tcW w:w="1276" w:type="dxa"/>
            <w:shd w:val="clear" w:color="000000" w:fill="D9D9D9"/>
            <w:noWrap/>
            <w:vAlign w:val="center"/>
            <w:hideMark/>
          </w:tcPr>
          <w:p w14:paraId="30EB6140" w14:textId="234E5F80"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0FEAC97" w14:textId="1576132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kostenverdeling in te stellen en aan te passen. </w:t>
            </w:r>
          </w:p>
        </w:tc>
        <w:tc>
          <w:tcPr>
            <w:tcW w:w="1276" w:type="dxa"/>
            <w:shd w:val="clear" w:color="auto" w:fill="auto"/>
            <w:noWrap/>
            <w:vAlign w:val="center"/>
            <w:hideMark/>
          </w:tcPr>
          <w:p w14:paraId="552FFC9D"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322755FF" w14:textId="52B4A1C6" w:rsidR="0023258B" w:rsidRPr="00E776A8" w:rsidRDefault="0023258B" w:rsidP="0023258B">
            <w:pPr>
              <w:spacing w:line="240" w:lineRule="auto"/>
              <w:rPr>
                <w:rFonts w:asciiTheme="minorHAnsi" w:hAnsiTheme="minorHAnsi" w:cs="Calibri"/>
              </w:rPr>
            </w:pPr>
          </w:p>
        </w:tc>
      </w:tr>
      <w:tr w:rsidR="0023258B" w:rsidRPr="00E776A8" w14:paraId="7EBDB957" w14:textId="77777777" w:rsidTr="005F1CAC">
        <w:trPr>
          <w:trHeight w:val="600"/>
        </w:trPr>
        <w:tc>
          <w:tcPr>
            <w:tcW w:w="846" w:type="dxa"/>
            <w:shd w:val="clear" w:color="000000" w:fill="D9D9D9"/>
            <w:noWrap/>
            <w:vAlign w:val="center"/>
            <w:hideMark/>
          </w:tcPr>
          <w:p w14:paraId="63A0CA2B" w14:textId="6049DC5F"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044</w:t>
            </w:r>
          </w:p>
        </w:tc>
        <w:tc>
          <w:tcPr>
            <w:tcW w:w="1276" w:type="dxa"/>
            <w:shd w:val="clear" w:color="000000" w:fill="D9D9D9"/>
            <w:noWrap/>
            <w:vAlign w:val="center"/>
            <w:hideMark/>
          </w:tcPr>
          <w:p w14:paraId="73D40BD4" w14:textId="2ACC6EF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28D6B4EF" w14:textId="74685B8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ingestelde kostenverdeling automatisch toe te passen. </w:t>
            </w:r>
          </w:p>
        </w:tc>
        <w:tc>
          <w:tcPr>
            <w:tcW w:w="1276" w:type="dxa"/>
            <w:shd w:val="clear" w:color="auto" w:fill="auto"/>
            <w:noWrap/>
            <w:vAlign w:val="center"/>
            <w:hideMark/>
          </w:tcPr>
          <w:p w14:paraId="4FE80479"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13495139" w14:textId="76AEFC8C" w:rsidR="0023258B" w:rsidRPr="00E776A8" w:rsidRDefault="0023258B" w:rsidP="0023258B">
            <w:pPr>
              <w:spacing w:line="240" w:lineRule="auto"/>
              <w:rPr>
                <w:rFonts w:asciiTheme="minorHAnsi" w:hAnsiTheme="minorHAnsi" w:cs="Calibri"/>
              </w:rPr>
            </w:pPr>
          </w:p>
        </w:tc>
      </w:tr>
      <w:tr w:rsidR="0023258B" w:rsidRPr="00E776A8" w14:paraId="65062BAA" w14:textId="77777777" w:rsidTr="005F1CAC">
        <w:trPr>
          <w:trHeight w:val="300"/>
        </w:trPr>
        <w:tc>
          <w:tcPr>
            <w:tcW w:w="846" w:type="dxa"/>
            <w:shd w:val="clear" w:color="000000" w:fill="D9D9D9"/>
            <w:noWrap/>
            <w:vAlign w:val="center"/>
            <w:hideMark/>
          </w:tcPr>
          <w:p w14:paraId="4F7C434E" w14:textId="58814F3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045</w:t>
            </w:r>
          </w:p>
        </w:tc>
        <w:tc>
          <w:tcPr>
            <w:tcW w:w="1276" w:type="dxa"/>
            <w:shd w:val="clear" w:color="000000" w:fill="D9D9D9"/>
            <w:noWrap/>
            <w:vAlign w:val="center"/>
            <w:hideMark/>
          </w:tcPr>
          <w:p w14:paraId="38B561B6" w14:textId="7DAD50B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217263DA" w14:textId="20A6148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IV3 rapport met detailgegevens conform de geldende voorschriften op een gekozen peildatum met één druk op de knop op te leveren in JSON format. </w:t>
            </w:r>
          </w:p>
        </w:tc>
        <w:tc>
          <w:tcPr>
            <w:tcW w:w="1276" w:type="dxa"/>
            <w:shd w:val="clear" w:color="auto" w:fill="auto"/>
            <w:noWrap/>
            <w:vAlign w:val="center"/>
            <w:hideMark/>
          </w:tcPr>
          <w:p w14:paraId="3C6D68C7"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1F64470B" w14:textId="77744415" w:rsidR="0023258B" w:rsidRPr="00E776A8" w:rsidRDefault="0023258B" w:rsidP="0023258B">
            <w:pPr>
              <w:spacing w:line="240" w:lineRule="auto"/>
              <w:rPr>
                <w:rFonts w:asciiTheme="minorHAnsi" w:hAnsiTheme="minorHAnsi" w:cs="Calibri"/>
              </w:rPr>
            </w:pPr>
          </w:p>
        </w:tc>
      </w:tr>
      <w:tr w:rsidR="0023258B" w:rsidRPr="00E776A8" w14:paraId="1D94F91E" w14:textId="77777777" w:rsidTr="005F1CAC">
        <w:trPr>
          <w:trHeight w:val="1200"/>
        </w:trPr>
        <w:tc>
          <w:tcPr>
            <w:tcW w:w="846" w:type="dxa"/>
            <w:shd w:val="clear" w:color="000000" w:fill="D9D9D9"/>
            <w:noWrap/>
            <w:vAlign w:val="center"/>
            <w:hideMark/>
          </w:tcPr>
          <w:p w14:paraId="38C5FB37" w14:textId="1C04440B"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046</w:t>
            </w:r>
          </w:p>
        </w:tc>
        <w:tc>
          <w:tcPr>
            <w:tcW w:w="1276" w:type="dxa"/>
            <w:shd w:val="clear" w:color="000000" w:fill="D9D9D9"/>
            <w:noWrap/>
            <w:vAlign w:val="center"/>
            <w:hideMark/>
          </w:tcPr>
          <w:p w14:paraId="14238D6F" w14:textId="257E3BE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32F587E8" w14:textId="2A97143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IV3 rapport zonder detailgegevens conform CBD vereisten op een gekozen peildatum met één druk op de knop op te leveren in Excel. </w:t>
            </w:r>
          </w:p>
        </w:tc>
        <w:tc>
          <w:tcPr>
            <w:tcW w:w="1276" w:type="dxa"/>
            <w:shd w:val="clear" w:color="auto" w:fill="auto"/>
            <w:noWrap/>
            <w:vAlign w:val="center"/>
            <w:hideMark/>
          </w:tcPr>
          <w:p w14:paraId="106BAC0C"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4C135AF3" w14:textId="4264DF27" w:rsidR="0023258B" w:rsidRPr="00E776A8" w:rsidRDefault="0023258B" w:rsidP="0023258B">
            <w:pPr>
              <w:spacing w:line="240" w:lineRule="auto"/>
              <w:rPr>
                <w:rFonts w:asciiTheme="minorHAnsi" w:hAnsiTheme="minorHAnsi" w:cs="Calibri"/>
              </w:rPr>
            </w:pPr>
          </w:p>
        </w:tc>
      </w:tr>
      <w:tr w:rsidR="0023258B" w:rsidRPr="00E776A8" w14:paraId="085BDF7C" w14:textId="77777777" w:rsidTr="005F1CAC">
        <w:trPr>
          <w:trHeight w:val="300"/>
        </w:trPr>
        <w:tc>
          <w:tcPr>
            <w:tcW w:w="846" w:type="dxa"/>
            <w:shd w:val="clear" w:color="000000" w:fill="D9D9D9"/>
            <w:noWrap/>
            <w:vAlign w:val="center"/>
            <w:hideMark/>
          </w:tcPr>
          <w:p w14:paraId="7725A965" w14:textId="4EB1D65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047</w:t>
            </w:r>
          </w:p>
        </w:tc>
        <w:tc>
          <w:tcPr>
            <w:tcW w:w="1276" w:type="dxa"/>
            <w:shd w:val="clear" w:color="000000" w:fill="D9D9D9"/>
            <w:noWrap/>
            <w:vAlign w:val="center"/>
            <w:hideMark/>
          </w:tcPr>
          <w:p w14:paraId="11040260" w14:textId="0388CBD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1DBD5E5" w14:textId="017B9E9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actuele en historische IV3 cijfers te vergelijken. </w:t>
            </w:r>
          </w:p>
        </w:tc>
        <w:tc>
          <w:tcPr>
            <w:tcW w:w="1276" w:type="dxa"/>
            <w:shd w:val="clear" w:color="auto" w:fill="auto"/>
            <w:noWrap/>
            <w:vAlign w:val="center"/>
            <w:hideMark/>
          </w:tcPr>
          <w:p w14:paraId="49A994CC"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607BCC5C" w14:textId="321B7BF9" w:rsidR="0023258B" w:rsidRPr="00E776A8" w:rsidRDefault="0023258B" w:rsidP="0023258B">
            <w:pPr>
              <w:spacing w:line="240" w:lineRule="auto"/>
              <w:rPr>
                <w:rFonts w:asciiTheme="minorHAnsi" w:hAnsiTheme="minorHAnsi" w:cs="Calibri"/>
              </w:rPr>
            </w:pPr>
          </w:p>
        </w:tc>
      </w:tr>
      <w:tr w:rsidR="0023258B" w:rsidRPr="00E776A8" w14:paraId="23BFE2D5" w14:textId="77777777" w:rsidTr="005F1CAC">
        <w:tc>
          <w:tcPr>
            <w:tcW w:w="846" w:type="dxa"/>
            <w:shd w:val="clear" w:color="000000" w:fill="D9D9D9"/>
            <w:noWrap/>
            <w:vAlign w:val="center"/>
            <w:hideMark/>
          </w:tcPr>
          <w:p w14:paraId="47994767" w14:textId="4C148DF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048</w:t>
            </w:r>
          </w:p>
        </w:tc>
        <w:tc>
          <w:tcPr>
            <w:tcW w:w="1276" w:type="dxa"/>
            <w:shd w:val="clear" w:color="000000" w:fill="D9D9D9"/>
            <w:noWrap/>
            <w:vAlign w:val="center"/>
            <w:hideMark/>
          </w:tcPr>
          <w:p w14:paraId="7FCC0718" w14:textId="26F881C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1392A11" w14:textId="657FA33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te voldoen aan de eisen gesteld in de geldende voorschriften (Iv3-Informatievoorschrift gemeenten en gemeenschappelijke regelingen en BBV).</w:t>
            </w:r>
          </w:p>
        </w:tc>
        <w:tc>
          <w:tcPr>
            <w:tcW w:w="1276" w:type="dxa"/>
            <w:shd w:val="clear" w:color="auto" w:fill="auto"/>
            <w:noWrap/>
            <w:vAlign w:val="center"/>
            <w:hideMark/>
          </w:tcPr>
          <w:p w14:paraId="190F9BE1"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389769BA" w14:textId="789A5D7F" w:rsidR="0023258B" w:rsidRPr="00E776A8" w:rsidRDefault="0023258B" w:rsidP="0023258B">
            <w:pPr>
              <w:spacing w:line="240" w:lineRule="auto"/>
              <w:rPr>
                <w:rFonts w:asciiTheme="minorHAnsi" w:hAnsiTheme="minorHAnsi" w:cs="Calibri"/>
              </w:rPr>
            </w:pPr>
          </w:p>
        </w:tc>
      </w:tr>
      <w:tr w:rsidR="0023258B" w:rsidRPr="00E776A8" w14:paraId="7E355A1A" w14:textId="77777777" w:rsidTr="005F1CAC">
        <w:trPr>
          <w:trHeight w:val="300"/>
        </w:trPr>
        <w:tc>
          <w:tcPr>
            <w:tcW w:w="846" w:type="dxa"/>
            <w:shd w:val="clear" w:color="000000" w:fill="D9D9D9"/>
            <w:noWrap/>
            <w:vAlign w:val="center"/>
            <w:hideMark/>
          </w:tcPr>
          <w:p w14:paraId="136DCC30" w14:textId="7876217B"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049</w:t>
            </w:r>
          </w:p>
        </w:tc>
        <w:tc>
          <w:tcPr>
            <w:tcW w:w="1276" w:type="dxa"/>
            <w:shd w:val="clear" w:color="000000" w:fill="D9D9D9"/>
            <w:noWrap/>
            <w:vAlign w:val="center"/>
            <w:hideMark/>
          </w:tcPr>
          <w:p w14:paraId="6DD0179D" w14:textId="7D33078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326C444" w14:textId="081E53E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ontvangen boekingen van primaire systemen uit de lijn te verwerken op basis van vooraf ingestelde kenmerken. </w:t>
            </w:r>
          </w:p>
        </w:tc>
        <w:tc>
          <w:tcPr>
            <w:tcW w:w="1276" w:type="dxa"/>
            <w:shd w:val="clear" w:color="auto" w:fill="auto"/>
            <w:noWrap/>
            <w:vAlign w:val="center"/>
            <w:hideMark/>
          </w:tcPr>
          <w:p w14:paraId="614443A3"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41FF6793" w14:textId="636FD5B3" w:rsidR="0023258B" w:rsidRPr="00E776A8" w:rsidRDefault="0023258B" w:rsidP="0023258B">
            <w:pPr>
              <w:spacing w:line="240" w:lineRule="auto"/>
              <w:rPr>
                <w:rFonts w:asciiTheme="minorHAnsi" w:hAnsiTheme="minorHAnsi" w:cs="Calibri"/>
              </w:rPr>
            </w:pPr>
          </w:p>
        </w:tc>
      </w:tr>
      <w:tr w:rsidR="0023258B" w:rsidRPr="00E776A8" w14:paraId="5FA8D82B" w14:textId="77777777" w:rsidTr="005F1CAC">
        <w:trPr>
          <w:trHeight w:val="300"/>
        </w:trPr>
        <w:tc>
          <w:tcPr>
            <w:tcW w:w="846" w:type="dxa"/>
            <w:shd w:val="clear" w:color="000000" w:fill="D9D9D9"/>
            <w:noWrap/>
            <w:vAlign w:val="center"/>
            <w:hideMark/>
          </w:tcPr>
          <w:p w14:paraId="5FCE8045" w14:textId="211AFA2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050</w:t>
            </w:r>
          </w:p>
        </w:tc>
        <w:tc>
          <w:tcPr>
            <w:tcW w:w="1276" w:type="dxa"/>
            <w:shd w:val="clear" w:color="000000" w:fill="D9D9D9"/>
            <w:noWrap/>
            <w:vAlign w:val="center"/>
            <w:hideMark/>
          </w:tcPr>
          <w:p w14:paraId="120AFE32" w14:textId="024960E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AC68C78" w14:textId="1048C9E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journaalpostkoppelingen voorstel aan te maken en te wijzigen en in te dienen. </w:t>
            </w:r>
          </w:p>
        </w:tc>
        <w:tc>
          <w:tcPr>
            <w:tcW w:w="1276" w:type="dxa"/>
            <w:shd w:val="clear" w:color="auto" w:fill="auto"/>
            <w:noWrap/>
            <w:vAlign w:val="center"/>
            <w:hideMark/>
          </w:tcPr>
          <w:p w14:paraId="3E07BC4C"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3A90CA2C" w14:textId="5466107D" w:rsidR="0023258B" w:rsidRPr="00E776A8" w:rsidRDefault="0023258B" w:rsidP="0023258B">
            <w:pPr>
              <w:spacing w:line="240" w:lineRule="auto"/>
              <w:rPr>
                <w:rFonts w:asciiTheme="minorHAnsi" w:hAnsiTheme="minorHAnsi" w:cs="Calibri"/>
              </w:rPr>
            </w:pPr>
          </w:p>
        </w:tc>
      </w:tr>
      <w:tr w:rsidR="0023258B" w:rsidRPr="00E776A8" w14:paraId="08BF574F" w14:textId="77777777" w:rsidTr="005F1CAC">
        <w:trPr>
          <w:trHeight w:val="1500"/>
        </w:trPr>
        <w:tc>
          <w:tcPr>
            <w:tcW w:w="846" w:type="dxa"/>
            <w:shd w:val="clear" w:color="000000" w:fill="D9D9D9"/>
            <w:noWrap/>
            <w:vAlign w:val="center"/>
            <w:hideMark/>
          </w:tcPr>
          <w:p w14:paraId="6B79CFD2" w14:textId="3E7A0BCE"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051</w:t>
            </w:r>
          </w:p>
        </w:tc>
        <w:tc>
          <w:tcPr>
            <w:tcW w:w="1276" w:type="dxa"/>
            <w:shd w:val="clear" w:color="000000" w:fill="D9D9D9"/>
            <w:noWrap/>
            <w:vAlign w:val="center"/>
            <w:hideMark/>
          </w:tcPr>
          <w:p w14:paraId="5429628E" w14:textId="7D60E29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52B6CE3B" w14:textId="5AB2476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verwerkte en betaalde factuur, achteraf te corrigeren/splitsen naar verschillende kostendragers waarbij de BTW correctie automatisch wordt verwerkt via een structurele of incidentele verdeling. </w:t>
            </w:r>
          </w:p>
        </w:tc>
        <w:tc>
          <w:tcPr>
            <w:tcW w:w="1276" w:type="dxa"/>
            <w:shd w:val="clear" w:color="auto" w:fill="auto"/>
            <w:noWrap/>
            <w:vAlign w:val="center"/>
            <w:hideMark/>
          </w:tcPr>
          <w:p w14:paraId="4A1295CF"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08D5AFA1" w14:textId="75E034BB" w:rsidR="0023258B" w:rsidRPr="00E776A8" w:rsidRDefault="0023258B" w:rsidP="0023258B">
            <w:pPr>
              <w:spacing w:line="240" w:lineRule="auto"/>
              <w:rPr>
                <w:rFonts w:asciiTheme="minorHAnsi" w:hAnsiTheme="minorHAnsi" w:cs="Calibri"/>
              </w:rPr>
            </w:pPr>
          </w:p>
        </w:tc>
      </w:tr>
      <w:tr w:rsidR="0023258B" w:rsidRPr="00E776A8" w14:paraId="64C6A654" w14:textId="77777777" w:rsidTr="005F1CAC">
        <w:trPr>
          <w:trHeight w:val="1200"/>
        </w:trPr>
        <w:tc>
          <w:tcPr>
            <w:tcW w:w="846" w:type="dxa"/>
            <w:shd w:val="clear" w:color="000000" w:fill="D9D9D9"/>
            <w:noWrap/>
            <w:vAlign w:val="center"/>
            <w:hideMark/>
          </w:tcPr>
          <w:p w14:paraId="7A254CF7" w14:textId="5213AF2F"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052</w:t>
            </w:r>
          </w:p>
        </w:tc>
        <w:tc>
          <w:tcPr>
            <w:tcW w:w="1276" w:type="dxa"/>
            <w:shd w:val="clear" w:color="000000" w:fill="D9D9D9"/>
            <w:noWrap/>
            <w:vAlign w:val="center"/>
            <w:hideMark/>
          </w:tcPr>
          <w:p w14:paraId="0CAB4B94" w14:textId="77777777"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227F21AB" w14:textId="0295988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onderbouwing van de btw labelling van (onderdelen van) projecten vast te leggen in een zgn. grondslagendossier. </w:t>
            </w:r>
          </w:p>
        </w:tc>
        <w:tc>
          <w:tcPr>
            <w:tcW w:w="1276" w:type="dxa"/>
            <w:shd w:val="clear" w:color="auto" w:fill="auto"/>
            <w:noWrap/>
            <w:vAlign w:val="center"/>
            <w:hideMark/>
          </w:tcPr>
          <w:p w14:paraId="023B59BE"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0D9D40AB" w14:textId="77777777" w:rsidR="0023258B" w:rsidRPr="00E776A8" w:rsidRDefault="0023258B" w:rsidP="0023258B">
            <w:pPr>
              <w:spacing w:line="240" w:lineRule="auto"/>
              <w:rPr>
                <w:rFonts w:asciiTheme="minorHAnsi" w:hAnsiTheme="minorHAnsi" w:cs="Calibri"/>
              </w:rPr>
            </w:pPr>
          </w:p>
        </w:tc>
      </w:tr>
      <w:tr w:rsidR="0023258B" w:rsidRPr="00E776A8" w14:paraId="3E525205" w14:textId="77777777" w:rsidTr="005F1CAC">
        <w:trPr>
          <w:trHeight w:val="1200"/>
        </w:trPr>
        <w:tc>
          <w:tcPr>
            <w:tcW w:w="846" w:type="dxa"/>
            <w:shd w:val="clear" w:color="000000" w:fill="D9D9D9"/>
            <w:noWrap/>
            <w:vAlign w:val="center"/>
            <w:hideMark/>
          </w:tcPr>
          <w:p w14:paraId="2F851E6F" w14:textId="4F28069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053</w:t>
            </w:r>
          </w:p>
        </w:tc>
        <w:tc>
          <w:tcPr>
            <w:tcW w:w="1276" w:type="dxa"/>
            <w:shd w:val="clear" w:color="000000" w:fill="D9D9D9"/>
            <w:noWrap/>
            <w:vAlign w:val="center"/>
            <w:hideMark/>
          </w:tcPr>
          <w:p w14:paraId="4AA2BC0C" w14:textId="7BF103E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014EB3A" w14:textId="23E78D8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correcties die worden gedaan op boekingen uit sub-administraties door te voeren in de sub-administratie. </w:t>
            </w:r>
          </w:p>
        </w:tc>
        <w:tc>
          <w:tcPr>
            <w:tcW w:w="1276" w:type="dxa"/>
            <w:shd w:val="clear" w:color="auto" w:fill="auto"/>
            <w:noWrap/>
            <w:vAlign w:val="center"/>
            <w:hideMark/>
          </w:tcPr>
          <w:p w14:paraId="1D910C3B"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51DABBD" w14:textId="3553E7E4" w:rsidR="0023258B" w:rsidRPr="00E776A8" w:rsidRDefault="0023258B" w:rsidP="0023258B">
            <w:pPr>
              <w:spacing w:line="240" w:lineRule="auto"/>
              <w:rPr>
                <w:rFonts w:asciiTheme="minorHAnsi" w:hAnsiTheme="minorHAnsi" w:cs="Calibri"/>
              </w:rPr>
            </w:pPr>
          </w:p>
        </w:tc>
      </w:tr>
      <w:tr w:rsidR="0023258B" w:rsidRPr="00E776A8" w14:paraId="16925857" w14:textId="77777777" w:rsidTr="005F1CAC">
        <w:trPr>
          <w:trHeight w:val="900"/>
        </w:trPr>
        <w:tc>
          <w:tcPr>
            <w:tcW w:w="846" w:type="dxa"/>
            <w:shd w:val="clear" w:color="000000" w:fill="D9D9D9"/>
            <w:noWrap/>
            <w:vAlign w:val="center"/>
            <w:hideMark/>
          </w:tcPr>
          <w:p w14:paraId="772153EB" w14:textId="49C7EF5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054</w:t>
            </w:r>
          </w:p>
        </w:tc>
        <w:tc>
          <w:tcPr>
            <w:tcW w:w="1276" w:type="dxa"/>
            <w:shd w:val="clear" w:color="000000" w:fill="D9D9D9"/>
            <w:noWrap/>
            <w:vAlign w:val="center"/>
            <w:hideMark/>
          </w:tcPr>
          <w:p w14:paraId="3233F6BE" w14:textId="39EBA3F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E8DA34E" w14:textId="46794BD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uren*tarief geschreven in sub-administraties periodiek (wekelijks) te verwerken in het grootboek. </w:t>
            </w:r>
          </w:p>
        </w:tc>
        <w:tc>
          <w:tcPr>
            <w:tcW w:w="1276" w:type="dxa"/>
            <w:shd w:val="clear" w:color="auto" w:fill="auto"/>
            <w:noWrap/>
            <w:vAlign w:val="center"/>
            <w:hideMark/>
          </w:tcPr>
          <w:p w14:paraId="6ABE975D"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1E50A338" w14:textId="6A936ACB" w:rsidR="0023258B" w:rsidRPr="00E776A8" w:rsidRDefault="0023258B" w:rsidP="0023258B">
            <w:pPr>
              <w:spacing w:line="240" w:lineRule="auto"/>
              <w:rPr>
                <w:rFonts w:asciiTheme="minorHAnsi" w:hAnsiTheme="minorHAnsi" w:cs="Calibri"/>
              </w:rPr>
            </w:pPr>
          </w:p>
        </w:tc>
      </w:tr>
      <w:tr w:rsidR="0023258B" w:rsidRPr="00E776A8" w14:paraId="7DA786D1" w14:textId="77777777" w:rsidTr="005F1CAC">
        <w:trPr>
          <w:trHeight w:val="600"/>
        </w:trPr>
        <w:tc>
          <w:tcPr>
            <w:tcW w:w="846" w:type="dxa"/>
            <w:shd w:val="clear" w:color="000000" w:fill="D9D9D9"/>
            <w:noWrap/>
            <w:vAlign w:val="center"/>
            <w:hideMark/>
          </w:tcPr>
          <w:p w14:paraId="0753AF8A" w14:textId="6745AF9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055</w:t>
            </w:r>
          </w:p>
        </w:tc>
        <w:tc>
          <w:tcPr>
            <w:tcW w:w="1276" w:type="dxa"/>
            <w:shd w:val="clear" w:color="000000" w:fill="D9D9D9"/>
            <w:noWrap/>
            <w:vAlign w:val="center"/>
            <w:hideMark/>
          </w:tcPr>
          <w:p w14:paraId="068E9F75" w14:textId="0D0178D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2887FE02" w14:textId="70B4094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verwerkte opdrachten integraal te annuleren. </w:t>
            </w:r>
          </w:p>
        </w:tc>
        <w:tc>
          <w:tcPr>
            <w:tcW w:w="1276" w:type="dxa"/>
            <w:shd w:val="clear" w:color="auto" w:fill="auto"/>
            <w:noWrap/>
            <w:vAlign w:val="center"/>
            <w:hideMark/>
          </w:tcPr>
          <w:p w14:paraId="0428568A"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220A3BDE" w14:textId="3474D05A" w:rsidR="0023258B" w:rsidRPr="00E776A8" w:rsidRDefault="0023258B" w:rsidP="0023258B">
            <w:pPr>
              <w:spacing w:line="240" w:lineRule="auto"/>
              <w:rPr>
                <w:rFonts w:asciiTheme="minorHAnsi" w:hAnsiTheme="minorHAnsi" w:cs="Calibri"/>
              </w:rPr>
            </w:pPr>
          </w:p>
        </w:tc>
      </w:tr>
      <w:tr w:rsidR="0023258B" w:rsidRPr="00E776A8" w14:paraId="2A0CF422" w14:textId="77777777" w:rsidTr="005F1CAC">
        <w:trPr>
          <w:trHeight w:val="1200"/>
        </w:trPr>
        <w:tc>
          <w:tcPr>
            <w:tcW w:w="846" w:type="dxa"/>
            <w:shd w:val="clear" w:color="000000" w:fill="D9D9D9"/>
            <w:noWrap/>
            <w:vAlign w:val="center"/>
            <w:hideMark/>
          </w:tcPr>
          <w:p w14:paraId="1EEBF198" w14:textId="4D65238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056</w:t>
            </w:r>
          </w:p>
        </w:tc>
        <w:tc>
          <w:tcPr>
            <w:tcW w:w="1276" w:type="dxa"/>
            <w:shd w:val="clear" w:color="000000" w:fill="D9D9D9"/>
            <w:noWrap/>
            <w:vAlign w:val="center"/>
            <w:hideMark/>
          </w:tcPr>
          <w:p w14:paraId="057EA4DF" w14:textId="09DAFE3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687A6CC" w14:textId="6EB6DD8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de correctieboekingen, in de openstaande periode, voor een geannuleerde opdracht uit te voeren. </w:t>
            </w:r>
          </w:p>
        </w:tc>
        <w:tc>
          <w:tcPr>
            <w:tcW w:w="1276" w:type="dxa"/>
            <w:shd w:val="clear" w:color="auto" w:fill="auto"/>
            <w:noWrap/>
            <w:vAlign w:val="center"/>
            <w:hideMark/>
          </w:tcPr>
          <w:p w14:paraId="7D16CB41"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0CB807C" w14:textId="2BFB8A3C" w:rsidR="0023258B" w:rsidRPr="00E776A8" w:rsidRDefault="0023258B" w:rsidP="0023258B">
            <w:pPr>
              <w:spacing w:line="240" w:lineRule="auto"/>
              <w:rPr>
                <w:rFonts w:asciiTheme="minorHAnsi" w:hAnsiTheme="minorHAnsi" w:cs="Calibri"/>
              </w:rPr>
            </w:pPr>
          </w:p>
        </w:tc>
      </w:tr>
      <w:tr w:rsidR="0023258B" w:rsidRPr="00E776A8" w14:paraId="7D0E5F2E" w14:textId="77777777" w:rsidTr="005F1CAC">
        <w:trPr>
          <w:trHeight w:val="900"/>
        </w:trPr>
        <w:tc>
          <w:tcPr>
            <w:tcW w:w="846" w:type="dxa"/>
            <w:shd w:val="clear" w:color="000000" w:fill="D9D9D9"/>
            <w:noWrap/>
            <w:vAlign w:val="center"/>
            <w:hideMark/>
          </w:tcPr>
          <w:p w14:paraId="4DFE8315" w14:textId="38BCE3F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057</w:t>
            </w:r>
          </w:p>
        </w:tc>
        <w:tc>
          <w:tcPr>
            <w:tcW w:w="1276" w:type="dxa"/>
            <w:shd w:val="clear" w:color="000000" w:fill="D9D9D9"/>
            <w:noWrap/>
            <w:vAlign w:val="center"/>
            <w:hideMark/>
          </w:tcPr>
          <w:p w14:paraId="33062C3A" w14:textId="309C409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0EDB8EDB" w14:textId="45262FC0"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onderliggende handelingen voor de verwerking van een correctie automatisch uit te voeren. </w:t>
            </w:r>
          </w:p>
        </w:tc>
        <w:tc>
          <w:tcPr>
            <w:tcW w:w="1276" w:type="dxa"/>
            <w:shd w:val="clear" w:color="auto" w:fill="auto"/>
            <w:noWrap/>
            <w:vAlign w:val="center"/>
            <w:hideMark/>
          </w:tcPr>
          <w:p w14:paraId="18041C9C"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1D811BA6" w14:textId="6BF2E720" w:rsidR="0023258B" w:rsidRPr="00E776A8" w:rsidRDefault="0023258B" w:rsidP="0023258B">
            <w:pPr>
              <w:spacing w:line="240" w:lineRule="auto"/>
              <w:rPr>
                <w:rFonts w:asciiTheme="minorHAnsi" w:hAnsiTheme="minorHAnsi" w:cs="Calibri"/>
              </w:rPr>
            </w:pPr>
          </w:p>
        </w:tc>
      </w:tr>
      <w:tr w:rsidR="0023258B" w:rsidRPr="00E776A8" w14:paraId="2BB60E38" w14:textId="77777777" w:rsidTr="005F1CAC">
        <w:trPr>
          <w:trHeight w:val="900"/>
        </w:trPr>
        <w:tc>
          <w:tcPr>
            <w:tcW w:w="846" w:type="dxa"/>
            <w:shd w:val="clear" w:color="000000" w:fill="D9D9D9"/>
            <w:noWrap/>
            <w:vAlign w:val="center"/>
            <w:hideMark/>
          </w:tcPr>
          <w:p w14:paraId="2B666A8A" w14:textId="0B780A6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058</w:t>
            </w:r>
          </w:p>
        </w:tc>
        <w:tc>
          <w:tcPr>
            <w:tcW w:w="1276" w:type="dxa"/>
            <w:shd w:val="clear" w:color="000000" w:fill="D9D9D9"/>
            <w:noWrap/>
            <w:vAlign w:val="center"/>
            <w:hideMark/>
          </w:tcPr>
          <w:p w14:paraId="31301F84" w14:textId="6D45C4D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E35DE0D" w14:textId="31A7324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reserves vast te stellen als onderdeel van het begrotingsproces. </w:t>
            </w:r>
          </w:p>
        </w:tc>
        <w:tc>
          <w:tcPr>
            <w:tcW w:w="1276" w:type="dxa"/>
            <w:shd w:val="clear" w:color="auto" w:fill="auto"/>
            <w:noWrap/>
            <w:vAlign w:val="center"/>
            <w:hideMark/>
          </w:tcPr>
          <w:p w14:paraId="13945D0F"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76761950" w14:textId="0069E809" w:rsidR="0023258B" w:rsidRPr="00E776A8" w:rsidRDefault="0023258B" w:rsidP="0023258B">
            <w:pPr>
              <w:spacing w:line="240" w:lineRule="auto"/>
              <w:rPr>
                <w:rFonts w:asciiTheme="minorHAnsi" w:hAnsiTheme="minorHAnsi" w:cs="Calibri"/>
              </w:rPr>
            </w:pPr>
          </w:p>
        </w:tc>
      </w:tr>
      <w:tr w:rsidR="0023258B" w:rsidRPr="00E776A8" w14:paraId="3AF5FB2F" w14:textId="77777777" w:rsidTr="005F1CAC">
        <w:trPr>
          <w:trHeight w:val="900"/>
        </w:trPr>
        <w:tc>
          <w:tcPr>
            <w:tcW w:w="846" w:type="dxa"/>
            <w:shd w:val="clear" w:color="000000" w:fill="D9D9D9"/>
            <w:noWrap/>
            <w:vAlign w:val="center"/>
            <w:hideMark/>
          </w:tcPr>
          <w:p w14:paraId="024C5370" w14:textId="75197A6F"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059</w:t>
            </w:r>
          </w:p>
        </w:tc>
        <w:tc>
          <w:tcPr>
            <w:tcW w:w="1276" w:type="dxa"/>
            <w:shd w:val="clear" w:color="000000" w:fill="D9D9D9"/>
            <w:noWrap/>
            <w:vAlign w:val="center"/>
            <w:hideMark/>
          </w:tcPr>
          <w:p w14:paraId="693A35DF" w14:textId="45CAA04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79318D7E" w14:textId="07210E7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reserve(wijziging) voorstel in te dienen in het begrotingsproces. </w:t>
            </w:r>
          </w:p>
        </w:tc>
        <w:tc>
          <w:tcPr>
            <w:tcW w:w="1276" w:type="dxa"/>
            <w:shd w:val="clear" w:color="auto" w:fill="auto"/>
            <w:noWrap/>
            <w:vAlign w:val="center"/>
            <w:hideMark/>
          </w:tcPr>
          <w:p w14:paraId="7D0E00AC"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3FCD1D9E" w14:textId="79F764DA" w:rsidR="0023258B" w:rsidRPr="00E776A8" w:rsidRDefault="0023258B" w:rsidP="0023258B">
            <w:pPr>
              <w:spacing w:line="240" w:lineRule="auto"/>
              <w:rPr>
                <w:rFonts w:asciiTheme="minorHAnsi" w:hAnsiTheme="minorHAnsi" w:cs="Calibri"/>
              </w:rPr>
            </w:pPr>
          </w:p>
        </w:tc>
      </w:tr>
      <w:tr w:rsidR="0023258B" w:rsidRPr="00E776A8" w14:paraId="6ABB3598" w14:textId="77777777" w:rsidTr="005F1CAC">
        <w:trPr>
          <w:trHeight w:val="900"/>
        </w:trPr>
        <w:tc>
          <w:tcPr>
            <w:tcW w:w="846" w:type="dxa"/>
            <w:shd w:val="clear" w:color="000000" w:fill="D9D9D9"/>
            <w:noWrap/>
            <w:vAlign w:val="center"/>
            <w:hideMark/>
          </w:tcPr>
          <w:p w14:paraId="09B20A2D" w14:textId="4D106EF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FPrB 060</w:t>
            </w:r>
          </w:p>
        </w:tc>
        <w:tc>
          <w:tcPr>
            <w:tcW w:w="1276" w:type="dxa"/>
            <w:shd w:val="clear" w:color="000000" w:fill="D9D9D9"/>
            <w:noWrap/>
            <w:vAlign w:val="center"/>
            <w:hideMark/>
          </w:tcPr>
          <w:p w14:paraId="592E2BD0" w14:textId="77F9D937"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5B53B4CF" w14:textId="1288468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goedgekeurde reserve(wijziging) voorstel automatisch te verwerken. </w:t>
            </w:r>
          </w:p>
        </w:tc>
        <w:tc>
          <w:tcPr>
            <w:tcW w:w="1276" w:type="dxa"/>
            <w:shd w:val="clear" w:color="auto" w:fill="auto"/>
            <w:noWrap/>
            <w:vAlign w:val="center"/>
            <w:hideMark/>
          </w:tcPr>
          <w:p w14:paraId="354C58C5"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1E6D8605" w14:textId="4B701715" w:rsidR="0023258B" w:rsidRPr="00E776A8" w:rsidRDefault="0023258B" w:rsidP="0023258B">
            <w:pPr>
              <w:spacing w:line="240" w:lineRule="auto"/>
              <w:rPr>
                <w:rFonts w:asciiTheme="minorHAnsi" w:hAnsiTheme="minorHAnsi" w:cs="Calibri"/>
              </w:rPr>
            </w:pPr>
          </w:p>
        </w:tc>
      </w:tr>
      <w:tr w:rsidR="0023258B" w:rsidRPr="00E776A8" w14:paraId="643C3FE0" w14:textId="77777777" w:rsidTr="005F1CAC">
        <w:trPr>
          <w:trHeight w:val="900"/>
        </w:trPr>
        <w:tc>
          <w:tcPr>
            <w:tcW w:w="846" w:type="dxa"/>
            <w:shd w:val="clear" w:color="000000" w:fill="D9D9D9"/>
            <w:noWrap/>
            <w:vAlign w:val="center"/>
            <w:hideMark/>
          </w:tcPr>
          <w:p w14:paraId="2B0408DF" w14:textId="1EFA4AE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061</w:t>
            </w:r>
          </w:p>
        </w:tc>
        <w:tc>
          <w:tcPr>
            <w:tcW w:w="1276" w:type="dxa"/>
            <w:shd w:val="clear" w:color="000000" w:fill="D9D9D9"/>
            <w:noWrap/>
            <w:vAlign w:val="center"/>
            <w:hideMark/>
          </w:tcPr>
          <w:p w14:paraId="10716105" w14:textId="2FE9AA4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8A3A6ED" w14:textId="307BF1B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stamgegevens van een reserve te wijzigen en in te dienen. </w:t>
            </w:r>
          </w:p>
        </w:tc>
        <w:tc>
          <w:tcPr>
            <w:tcW w:w="1276" w:type="dxa"/>
            <w:shd w:val="clear" w:color="auto" w:fill="auto"/>
            <w:noWrap/>
            <w:vAlign w:val="center"/>
            <w:hideMark/>
          </w:tcPr>
          <w:p w14:paraId="6947AF15"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78A81BB7" w14:textId="22E4F942" w:rsidR="0023258B" w:rsidRPr="00E776A8" w:rsidRDefault="0023258B" w:rsidP="0023258B">
            <w:pPr>
              <w:spacing w:line="240" w:lineRule="auto"/>
              <w:rPr>
                <w:rFonts w:asciiTheme="minorHAnsi" w:hAnsiTheme="minorHAnsi" w:cs="Calibri"/>
              </w:rPr>
            </w:pPr>
          </w:p>
        </w:tc>
      </w:tr>
      <w:tr w:rsidR="0023258B" w:rsidRPr="00E776A8" w14:paraId="6B4D6CE5" w14:textId="77777777" w:rsidTr="005F1CAC">
        <w:trPr>
          <w:trHeight w:val="900"/>
        </w:trPr>
        <w:tc>
          <w:tcPr>
            <w:tcW w:w="846" w:type="dxa"/>
            <w:shd w:val="clear" w:color="000000" w:fill="D9D9D9"/>
            <w:noWrap/>
            <w:vAlign w:val="center"/>
            <w:hideMark/>
          </w:tcPr>
          <w:p w14:paraId="766B7313" w14:textId="60896CD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062</w:t>
            </w:r>
          </w:p>
        </w:tc>
        <w:tc>
          <w:tcPr>
            <w:tcW w:w="1276" w:type="dxa"/>
            <w:shd w:val="clear" w:color="000000" w:fill="D9D9D9"/>
            <w:noWrap/>
            <w:vAlign w:val="center"/>
            <w:hideMark/>
          </w:tcPr>
          <w:p w14:paraId="66301369" w14:textId="4E352FE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D659E2D" w14:textId="4EF8008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goedgekeurde dotatie in de begroting automatisch te verwerken in de realisatie in het juiste boekjaar. </w:t>
            </w:r>
          </w:p>
        </w:tc>
        <w:tc>
          <w:tcPr>
            <w:tcW w:w="1276" w:type="dxa"/>
            <w:shd w:val="clear" w:color="auto" w:fill="auto"/>
            <w:noWrap/>
            <w:vAlign w:val="center"/>
            <w:hideMark/>
          </w:tcPr>
          <w:p w14:paraId="1E7207EE"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7B905658" w14:textId="453B16CB" w:rsidR="0023258B" w:rsidRPr="00E776A8" w:rsidRDefault="0023258B" w:rsidP="0023258B">
            <w:pPr>
              <w:spacing w:line="240" w:lineRule="auto"/>
              <w:rPr>
                <w:rFonts w:asciiTheme="minorHAnsi" w:hAnsiTheme="minorHAnsi" w:cs="Calibri"/>
              </w:rPr>
            </w:pPr>
          </w:p>
        </w:tc>
      </w:tr>
      <w:tr w:rsidR="0023258B" w:rsidRPr="00E776A8" w14:paraId="63950479" w14:textId="77777777" w:rsidTr="005F1CAC">
        <w:trPr>
          <w:trHeight w:val="1500"/>
        </w:trPr>
        <w:tc>
          <w:tcPr>
            <w:tcW w:w="846" w:type="dxa"/>
            <w:shd w:val="clear" w:color="000000" w:fill="D9D9D9"/>
            <w:noWrap/>
            <w:vAlign w:val="center"/>
            <w:hideMark/>
          </w:tcPr>
          <w:p w14:paraId="14578202" w14:textId="24F6B08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063</w:t>
            </w:r>
          </w:p>
        </w:tc>
        <w:tc>
          <w:tcPr>
            <w:tcW w:w="1276" w:type="dxa"/>
            <w:shd w:val="clear" w:color="000000" w:fill="D9D9D9"/>
            <w:noWrap/>
            <w:vAlign w:val="center"/>
            <w:hideMark/>
          </w:tcPr>
          <w:p w14:paraId="6F8522A9" w14:textId="0E9359C0"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18FB1CB" w14:textId="068D0AE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bij zowel een interne als externe bestelling aan te geven uit welke dekkingsbronnen de bestelling gedekt wordt, zoals: - reserves, - externe dekking, - ander project bv GREX, - lopende begroting, - overschrijding is ook een optie. </w:t>
            </w:r>
          </w:p>
        </w:tc>
        <w:tc>
          <w:tcPr>
            <w:tcW w:w="1276" w:type="dxa"/>
            <w:shd w:val="clear" w:color="auto" w:fill="auto"/>
            <w:noWrap/>
            <w:vAlign w:val="center"/>
            <w:hideMark/>
          </w:tcPr>
          <w:p w14:paraId="60A49116"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5AE1CD5" w14:textId="7BCBFBF1" w:rsidR="0023258B" w:rsidRPr="00E776A8" w:rsidRDefault="0023258B" w:rsidP="0023258B">
            <w:pPr>
              <w:spacing w:line="240" w:lineRule="auto"/>
              <w:rPr>
                <w:rFonts w:asciiTheme="minorHAnsi" w:hAnsiTheme="minorHAnsi" w:cs="Calibri"/>
              </w:rPr>
            </w:pPr>
          </w:p>
        </w:tc>
      </w:tr>
      <w:tr w:rsidR="0023258B" w:rsidRPr="00E776A8" w14:paraId="68D497BB" w14:textId="77777777" w:rsidTr="005F1CAC">
        <w:trPr>
          <w:trHeight w:val="300"/>
        </w:trPr>
        <w:tc>
          <w:tcPr>
            <w:tcW w:w="846" w:type="dxa"/>
            <w:shd w:val="clear" w:color="000000" w:fill="D9D9D9"/>
            <w:noWrap/>
            <w:vAlign w:val="center"/>
            <w:hideMark/>
          </w:tcPr>
          <w:p w14:paraId="7C248311" w14:textId="5E731D28"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064</w:t>
            </w:r>
          </w:p>
        </w:tc>
        <w:tc>
          <w:tcPr>
            <w:tcW w:w="1276" w:type="dxa"/>
            <w:shd w:val="clear" w:color="000000" w:fill="D9D9D9"/>
            <w:noWrap/>
            <w:vAlign w:val="center"/>
            <w:hideMark/>
          </w:tcPr>
          <w:p w14:paraId="69808B42" w14:textId="34C752EB"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36B5339" w14:textId="18325CD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bij een memoriaalboeking aan te geven uit welke dekkingsbronnen de transactie, indien van toepassing, gedekt word, zoals: - Reserves, - externe dekking, - ander project bv GREX, - lopende begroting, - overschrijding is ook een optie. </w:t>
            </w:r>
          </w:p>
        </w:tc>
        <w:tc>
          <w:tcPr>
            <w:tcW w:w="1276" w:type="dxa"/>
            <w:shd w:val="clear" w:color="auto" w:fill="auto"/>
            <w:noWrap/>
            <w:vAlign w:val="center"/>
            <w:hideMark/>
          </w:tcPr>
          <w:p w14:paraId="476468EE"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752D604E" w14:textId="49E40CDD" w:rsidR="0023258B" w:rsidRPr="00E776A8" w:rsidRDefault="0023258B" w:rsidP="0023258B">
            <w:pPr>
              <w:spacing w:line="240" w:lineRule="auto"/>
              <w:rPr>
                <w:rFonts w:asciiTheme="minorHAnsi" w:hAnsiTheme="minorHAnsi" w:cs="Calibri"/>
              </w:rPr>
            </w:pPr>
          </w:p>
        </w:tc>
      </w:tr>
      <w:tr w:rsidR="0023258B" w:rsidRPr="00E776A8" w14:paraId="23A14465" w14:textId="77777777" w:rsidTr="005F1CAC">
        <w:trPr>
          <w:trHeight w:val="1200"/>
        </w:trPr>
        <w:tc>
          <w:tcPr>
            <w:tcW w:w="846" w:type="dxa"/>
            <w:shd w:val="clear" w:color="000000" w:fill="D9D9D9"/>
            <w:noWrap/>
            <w:vAlign w:val="center"/>
            <w:hideMark/>
          </w:tcPr>
          <w:p w14:paraId="3ECDC377" w14:textId="6BCB239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065</w:t>
            </w:r>
          </w:p>
        </w:tc>
        <w:tc>
          <w:tcPr>
            <w:tcW w:w="1276" w:type="dxa"/>
            <w:shd w:val="clear" w:color="000000" w:fill="D9D9D9"/>
            <w:noWrap/>
            <w:vAlign w:val="center"/>
            <w:hideMark/>
          </w:tcPr>
          <w:p w14:paraId="37E25BA7" w14:textId="632BE30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1E2E911" w14:textId="69DD55C8"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periodiek een automatisch voorstel op te stellen tot onttrekking van de reserve op basis van de verwerkte boekingen. </w:t>
            </w:r>
          </w:p>
        </w:tc>
        <w:tc>
          <w:tcPr>
            <w:tcW w:w="1276" w:type="dxa"/>
            <w:shd w:val="clear" w:color="auto" w:fill="auto"/>
            <w:noWrap/>
            <w:vAlign w:val="center"/>
            <w:hideMark/>
          </w:tcPr>
          <w:p w14:paraId="7913EB04"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0F3C9EB5" w14:textId="4CCE55D9" w:rsidR="0023258B" w:rsidRPr="00E776A8" w:rsidRDefault="0023258B" w:rsidP="0023258B">
            <w:pPr>
              <w:spacing w:line="240" w:lineRule="auto"/>
              <w:rPr>
                <w:rFonts w:asciiTheme="minorHAnsi" w:hAnsiTheme="minorHAnsi" w:cs="Calibri"/>
              </w:rPr>
            </w:pPr>
          </w:p>
        </w:tc>
      </w:tr>
      <w:tr w:rsidR="0023258B" w:rsidRPr="00E776A8" w14:paraId="281AD039" w14:textId="77777777" w:rsidTr="005F1CAC">
        <w:trPr>
          <w:trHeight w:val="300"/>
        </w:trPr>
        <w:tc>
          <w:tcPr>
            <w:tcW w:w="846" w:type="dxa"/>
            <w:shd w:val="clear" w:color="000000" w:fill="D9D9D9"/>
            <w:noWrap/>
            <w:vAlign w:val="center"/>
            <w:hideMark/>
          </w:tcPr>
          <w:p w14:paraId="7CC9AAD5" w14:textId="357875B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066</w:t>
            </w:r>
          </w:p>
        </w:tc>
        <w:tc>
          <w:tcPr>
            <w:tcW w:w="1276" w:type="dxa"/>
            <w:shd w:val="clear" w:color="000000" w:fill="D9D9D9"/>
            <w:noWrap/>
            <w:vAlign w:val="center"/>
            <w:hideMark/>
          </w:tcPr>
          <w:p w14:paraId="5815201D" w14:textId="5F7A9BA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3D7DDE97" w14:textId="4AA16FE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automatisch aan te geven welke reserves of voorzieningen geen saldo meer hebben en niet meer (mogen) voorkomen in de begroting van het volgende jaar.</w:t>
            </w:r>
          </w:p>
        </w:tc>
        <w:tc>
          <w:tcPr>
            <w:tcW w:w="1276" w:type="dxa"/>
            <w:shd w:val="clear" w:color="auto" w:fill="auto"/>
            <w:noWrap/>
            <w:vAlign w:val="center"/>
            <w:hideMark/>
          </w:tcPr>
          <w:p w14:paraId="20D10978"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4B46886" w14:textId="0B29F357" w:rsidR="0023258B" w:rsidRPr="00E776A8" w:rsidRDefault="0023258B" w:rsidP="0023258B">
            <w:pPr>
              <w:spacing w:line="240" w:lineRule="auto"/>
              <w:rPr>
                <w:rFonts w:asciiTheme="minorHAnsi" w:hAnsiTheme="minorHAnsi" w:cs="Calibri"/>
              </w:rPr>
            </w:pPr>
          </w:p>
        </w:tc>
      </w:tr>
      <w:tr w:rsidR="0023258B" w:rsidRPr="00E776A8" w14:paraId="648CAAB9" w14:textId="77777777" w:rsidTr="005F1CAC">
        <w:tc>
          <w:tcPr>
            <w:tcW w:w="846" w:type="dxa"/>
            <w:shd w:val="clear" w:color="000000" w:fill="D9D9D9"/>
            <w:noWrap/>
            <w:vAlign w:val="center"/>
            <w:hideMark/>
          </w:tcPr>
          <w:p w14:paraId="27B2D1A2" w14:textId="7A16D8FE"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067</w:t>
            </w:r>
          </w:p>
        </w:tc>
        <w:tc>
          <w:tcPr>
            <w:tcW w:w="1276" w:type="dxa"/>
            <w:shd w:val="clear" w:color="000000" w:fill="D9D9D9"/>
            <w:noWrap/>
            <w:vAlign w:val="center"/>
            <w:hideMark/>
          </w:tcPr>
          <w:p w14:paraId="142929C0" w14:textId="1A0BB2D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A3363D9" w14:textId="3EB761B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financieringsreserve in te stellen op de reservekaart die gekoppeld is aan het activum, op het moment dat op een kostendrager wordt gedekt uit zowel een krediet als een reserve. </w:t>
            </w:r>
          </w:p>
        </w:tc>
        <w:tc>
          <w:tcPr>
            <w:tcW w:w="1276" w:type="dxa"/>
            <w:shd w:val="clear" w:color="auto" w:fill="auto"/>
            <w:noWrap/>
            <w:vAlign w:val="center"/>
            <w:hideMark/>
          </w:tcPr>
          <w:p w14:paraId="708A3F0A"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03F4E1F2" w14:textId="22C03E53" w:rsidR="0023258B" w:rsidRPr="00E776A8" w:rsidRDefault="0023258B" w:rsidP="0023258B">
            <w:pPr>
              <w:spacing w:line="240" w:lineRule="auto"/>
              <w:rPr>
                <w:rFonts w:asciiTheme="minorHAnsi" w:hAnsiTheme="minorHAnsi" w:cs="Calibri"/>
              </w:rPr>
            </w:pPr>
          </w:p>
        </w:tc>
      </w:tr>
      <w:tr w:rsidR="0023258B" w:rsidRPr="00E776A8" w14:paraId="0AF64CFD" w14:textId="77777777" w:rsidTr="005F1CAC">
        <w:trPr>
          <w:trHeight w:val="300"/>
        </w:trPr>
        <w:tc>
          <w:tcPr>
            <w:tcW w:w="846" w:type="dxa"/>
            <w:shd w:val="clear" w:color="000000" w:fill="D9D9D9"/>
            <w:noWrap/>
            <w:vAlign w:val="center"/>
            <w:hideMark/>
          </w:tcPr>
          <w:p w14:paraId="037E79AE" w14:textId="76D30B5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068</w:t>
            </w:r>
          </w:p>
        </w:tc>
        <w:tc>
          <w:tcPr>
            <w:tcW w:w="1276" w:type="dxa"/>
            <w:shd w:val="clear" w:color="000000" w:fill="D9D9D9"/>
            <w:noWrap/>
            <w:vAlign w:val="center"/>
            <w:hideMark/>
          </w:tcPr>
          <w:p w14:paraId="1F7992A5" w14:textId="7922DCC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5FB8641" w14:textId="03943038"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boeking te genereren om te doteren aan de (specifieke) financieringsreserve op het moment dat, op een kostendrager die gedekt wordt uit een krediet, een reserve-onttrekking wordt geboekt. </w:t>
            </w:r>
          </w:p>
        </w:tc>
        <w:tc>
          <w:tcPr>
            <w:tcW w:w="1276" w:type="dxa"/>
            <w:shd w:val="clear" w:color="auto" w:fill="auto"/>
            <w:noWrap/>
            <w:vAlign w:val="center"/>
            <w:hideMark/>
          </w:tcPr>
          <w:p w14:paraId="6D5A3BEF"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379930EA" w14:textId="4423BD7C" w:rsidR="0023258B" w:rsidRPr="00E776A8" w:rsidRDefault="0023258B" w:rsidP="0023258B">
            <w:pPr>
              <w:spacing w:line="240" w:lineRule="auto"/>
              <w:rPr>
                <w:rFonts w:asciiTheme="minorHAnsi" w:hAnsiTheme="minorHAnsi" w:cs="Calibri"/>
              </w:rPr>
            </w:pPr>
          </w:p>
        </w:tc>
      </w:tr>
      <w:tr w:rsidR="0023258B" w:rsidRPr="00E776A8" w14:paraId="70EFEE4C" w14:textId="77777777" w:rsidTr="005F1CAC">
        <w:trPr>
          <w:trHeight w:val="1500"/>
        </w:trPr>
        <w:tc>
          <w:tcPr>
            <w:tcW w:w="846" w:type="dxa"/>
            <w:shd w:val="clear" w:color="000000" w:fill="D9D9D9"/>
            <w:noWrap/>
            <w:vAlign w:val="center"/>
            <w:hideMark/>
          </w:tcPr>
          <w:p w14:paraId="25F4406E" w14:textId="4B60C71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069</w:t>
            </w:r>
          </w:p>
        </w:tc>
        <w:tc>
          <w:tcPr>
            <w:tcW w:w="1276" w:type="dxa"/>
            <w:shd w:val="clear" w:color="000000" w:fill="D9D9D9"/>
            <w:noWrap/>
            <w:vAlign w:val="center"/>
            <w:hideMark/>
          </w:tcPr>
          <w:p w14:paraId="2EAB9454" w14:textId="0E58B5A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07662599" w14:textId="1641F30C" w:rsidR="0023258B" w:rsidRPr="00E776A8" w:rsidRDefault="0023258B" w:rsidP="00B81824">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 basis van de instellingen in de reservekaart (die gekoppeld is aan een activum) automatisch een voorstel te doen voor de onttrekking uit de financieringsreserve. </w:t>
            </w:r>
          </w:p>
        </w:tc>
        <w:tc>
          <w:tcPr>
            <w:tcW w:w="1276" w:type="dxa"/>
            <w:shd w:val="clear" w:color="auto" w:fill="auto"/>
            <w:noWrap/>
            <w:vAlign w:val="center"/>
            <w:hideMark/>
          </w:tcPr>
          <w:p w14:paraId="74BD1234"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355AA16F" w14:textId="0EF1B52A" w:rsidR="0023258B" w:rsidRPr="00E776A8" w:rsidRDefault="0023258B" w:rsidP="0023258B">
            <w:pPr>
              <w:spacing w:line="240" w:lineRule="auto"/>
              <w:rPr>
                <w:rFonts w:asciiTheme="minorHAnsi" w:hAnsiTheme="minorHAnsi" w:cs="Calibri"/>
              </w:rPr>
            </w:pPr>
          </w:p>
        </w:tc>
      </w:tr>
      <w:tr w:rsidR="0023258B" w:rsidRPr="00E776A8" w14:paraId="568ECF82" w14:textId="77777777" w:rsidTr="005F1CAC">
        <w:trPr>
          <w:trHeight w:val="300"/>
        </w:trPr>
        <w:tc>
          <w:tcPr>
            <w:tcW w:w="846" w:type="dxa"/>
            <w:shd w:val="clear" w:color="000000" w:fill="D9D9D9"/>
            <w:noWrap/>
            <w:vAlign w:val="center"/>
            <w:hideMark/>
          </w:tcPr>
          <w:p w14:paraId="3F95C4AF" w14:textId="7A0AC4F7"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070</w:t>
            </w:r>
          </w:p>
        </w:tc>
        <w:tc>
          <w:tcPr>
            <w:tcW w:w="1276" w:type="dxa"/>
            <w:shd w:val="clear" w:color="000000" w:fill="D9D9D9"/>
            <w:noWrap/>
            <w:vAlign w:val="center"/>
            <w:hideMark/>
          </w:tcPr>
          <w:p w14:paraId="7CED5BE3" w14:textId="611D0A7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38EB0D60" w14:textId="7EBA4D6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nieuwe voorziening in te stellen vanuit een geautoriseerde begroting of jaarrekeningboeking. </w:t>
            </w:r>
          </w:p>
        </w:tc>
        <w:tc>
          <w:tcPr>
            <w:tcW w:w="1276" w:type="dxa"/>
            <w:shd w:val="clear" w:color="auto" w:fill="auto"/>
            <w:noWrap/>
            <w:vAlign w:val="center"/>
            <w:hideMark/>
          </w:tcPr>
          <w:p w14:paraId="2C6CE3BC"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2D4F4ECD" w14:textId="69BFD16A" w:rsidR="0023258B" w:rsidRPr="00E776A8" w:rsidRDefault="0023258B" w:rsidP="0023258B">
            <w:pPr>
              <w:spacing w:line="240" w:lineRule="auto"/>
              <w:rPr>
                <w:rFonts w:asciiTheme="minorHAnsi" w:hAnsiTheme="minorHAnsi" w:cs="Calibri"/>
              </w:rPr>
            </w:pPr>
          </w:p>
        </w:tc>
      </w:tr>
      <w:tr w:rsidR="0023258B" w:rsidRPr="00E776A8" w14:paraId="65A13FA7" w14:textId="77777777" w:rsidTr="005F1CAC">
        <w:trPr>
          <w:trHeight w:val="300"/>
        </w:trPr>
        <w:tc>
          <w:tcPr>
            <w:tcW w:w="846" w:type="dxa"/>
            <w:shd w:val="clear" w:color="000000" w:fill="D9D9D9"/>
            <w:noWrap/>
            <w:vAlign w:val="center"/>
            <w:hideMark/>
          </w:tcPr>
          <w:p w14:paraId="3FBBA18B" w14:textId="5A1832E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071</w:t>
            </w:r>
          </w:p>
        </w:tc>
        <w:tc>
          <w:tcPr>
            <w:tcW w:w="1276" w:type="dxa"/>
            <w:shd w:val="clear" w:color="000000" w:fill="D9D9D9"/>
            <w:noWrap/>
            <w:vAlign w:val="center"/>
            <w:hideMark/>
          </w:tcPr>
          <w:p w14:paraId="22BA920D" w14:textId="35A6C25E"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A81B0DF" w14:textId="1715D3B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wijzigingsvoorstel op de stamgegevens van voorzieningen op te stellen en in te dienen. </w:t>
            </w:r>
          </w:p>
        </w:tc>
        <w:tc>
          <w:tcPr>
            <w:tcW w:w="1276" w:type="dxa"/>
            <w:shd w:val="clear" w:color="auto" w:fill="auto"/>
            <w:noWrap/>
            <w:vAlign w:val="center"/>
            <w:hideMark/>
          </w:tcPr>
          <w:p w14:paraId="0C6B450A"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7815566B" w14:textId="2A2914E4" w:rsidR="0023258B" w:rsidRPr="00E776A8" w:rsidRDefault="0023258B" w:rsidP="0023258B">
            <w:pPr>
              <w:spacing w:line="240" w:lineRule="auto"/>
              <w:rPr>
                <w:rFonts w:asciiTheme="minorHAnsi" w:hAnsiTheme="minorHAnsi" w:cs="Calibri"/>
              </w:rPr>
            </w:pPr>
          </w:p>
        </w:tc>
      </w:tr>
      <w:tr w:rsidR="0023258B" w:rsidRPr="00E776A8" w14:paraId="1A8BFE93" w14:textId="77777777" w:rsidTr="005F1CAC">
        <w:trPr>
          <w:trHeight w:val="300"/>
        </w:trPr>
        <w:tc>
          <w:tcPr>
            <w:tcW w:w="846" w:type="dxa"/>
            <w:shd w:val="clear" w:color="000000" w:fill="D9D9D9"/>
            <w:noWrap/>
            <w:vAlign w:val="center"/>
            <w:hideMark/>
          </w:tcPr>
          <w:p w14:paraId="7613E260" w14:textId="6971257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072</w:t>
            </w:r>
          </w:p>
        </w:tc>
        <w:tc>
          <w:tcPr>
            <w:tcW w:w="1276" w:type="dxa"/>
            <w:shd w:val="clear" w:color="000000" w:fill="D9D9D9"/>
            <w:noWrap/>
            <w:vAlign w:val="center"/>
            <w:hideMark/>
          </w:tcPr>
          <w:p w14:paraId="0400730D" w14:textId="6F80F65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204A707F" w14:textId="13B93FA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de goedgekeurde wijziging voorzieningen te verwerken. </w:t>
            </w:r>
          </w:p>
        </w:tc>
        <w:tc>
          <w:tcPr>
            <w:tcW w:w="1276" w:type="dxa"/>
            <w:shd w:val="clear" w:color="auto" w:fill="auto"/>
            <w:noWrap/>
            <w:vAlign w:val="center"/>
            <w:hideMark/>
          </w:tcPr>
          <w:p w14:paraId="62CA8982"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1317FE85" w14:textId="05133650" w:rsidR="0023258B" w:rsidRPr="00E776A8" w:rsidRDefault="0023258B" w:rsidP="0023258B">
            <w:pPr>
              <w:spacing w:line="240" w:lineRule="auto"/>
              <w:rPr>
                <w:rFonts w:asciiTheme="minorHAnsi" w:hAnsiTheme="minorHAnsi" w:cs="Calibri"/>
              </w:rPr>
            </w:pPr>
          </w:p>
        </w:tc>
      </w:tr>
      <w:tr w:rsidR="0023258B" w:rsidRPr="00E776A8" w14:paraId="447EB5A2" w14:textId="77777777" w:rsidTr="005F1CAC">
        <w:trPr>
          <w:trHeight w:val="300"/>
        </w:trPr>
        <w:tc>
          <w:tcPr>
            <w:tcW w:w="846" w:type="dxa"/>
            <w:shd w:val="clear" w:color="000000" w:fill="D9D9D9"/>
            <w:noWrap/>
            <w:vAlign w:val="center"/>
            <w:hideMark/>
          </w:tcPr>
          <w:p w14:paraId="07B2011B" w14:textId="6BE13EF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073</w:t>
            </w:r>
          </w:p>
        </w:tc>
        <w:tc>
          <w:tcPr>
            <w:tcW w:w="1276" w:type="dxa"/>
            <w:shd w:val="clear" w:color="000000" w:fill="D9D9D9"/>
            <w:noWrap/>
            <w:vAlign w:val="center"/>
            <w:hideMark/>
          </w:tcPr>
          <w:p w14:paraId="22EF9835" w14:textId="71981AE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5CAEF89A" w14:textId="7513361B"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 basis van rapportagekenmerken een BTW-labelling voorstel te geven t.b.v. BTW, BCF, SPO, KPV rapportage conform de BTW/BCF wetgeving. </w:t>
            </w:r>
          </w:p>
        </w:tc>
        <w:tc>
          <w:tcPr>
            <w:tcW w:w="1276" w:type="dxa"/>
            <w:shd w:val="clear" w:color="auto" w:fill="auto"/>
            <w:noWrap/>
            <w:vAlign w:val="center"/>
            <w:hideMark/>
          </w:tcPr>
          <w:p w14:paraId="3F84137F"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3F0F2EAF" w14:textId="3BE4DEE9" w:rsidR="0023258B" w:rsidRPr="00E776A8" w:rsidRDefault="0023258B" w:rsidP="0023258B">
            <w:pPr>
              <w:spacing w:line="240" w:lineRule="auto"/>
              <w:rPr>
                <w:rFonts w:asciiTheme="minorHAnsi" w:hAnsiTheme="minorHAnsi" w:cs="Calibri"/>
              </w:rPr>
            </w:pPr>
          </w:p>
        </w:tc>
      </w:tr>
      <w:tr w:rsidR="0023258B" w:rsidRPr="00E776A8" w14:paraId="37C5E576" w14:textId="77777777" w:rsidTr="005F1CAC">
        <w:trPr>
          <w:trHeight w:val="900"/>
        </w:trPr>
        <w:tc>
          <w:tcPr>
            <w:tcW w:w="846" w:type="dxa"/>
            <w:shd w:val="clear" w:color="000000" w:fill="D9D9D9"/>
            <w:noWrap/>
            <w:vAlign w:val="center"/>
            <w:hideMark/>
          </w:tcPr>
          <w:p w14:paraId="4C0ADB52" w14:textId="64B8B96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074</w:t>
            </w:r>
          </w:p>
        </w:tc>
        <w:tc>
          <w:tcPr>
            <w:tcW w:w="1276" w:type="dxa"/>
            <w:shd w:val="clear" w:color="000000" w:fill="D9D9D9"/>
            <w:noWrap/>
            <w:vAlign w:val="center"/>
            <w:hideMark/>
          </w:tcPr>
          <w:p w14:paraId="4DAD4524" w14:textId="7D87993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0B424AD3" w14:textId="5B7038A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aan te geven welke rapportagekenmerken relevant zijn voor de BTW labelling. </w:t>
            </w:r>
          </w:p>
        </w:tc>
        <w:tc>
          <w:tcPr>
            <w:tcW w:w="1276" w:type="dxa"/>
            <w:shd w:val="clear" w:color="auto" w:fill="auto"/>
            <w:noWrap/>
            <w:vAlign w:val="center"/>
            <w:hideMark/>
          </w:tcPr>
          <w:p w14:paraId="093D44D7"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5F541566" w14:textId="564854FA" w:rsidR="0023258B" w:rsidRPr="00E776A8" w:rsidRDefault="0023258B" w:rsidP="0023258B">
            <w:pPr>
              <w:spacing w:line="240" w:lineRule="auto"/>
              <w:rPr>
                <w:rFonts w:asciiTheme="minorHAnsi" w:hAnsiTheme="minorHAnsi" w:cs="Calibri"/>
              </w:rPr>
            </w:pPr>
          </w:p>
        </w:tc>
      </w:tr>
      <w:tr w:rsidR="0023258B" w:rsidRPr="00E776A8" w14:paraId="56E354DF" w14:textId="77777777" w:rsidTr="005F1CAC">
        <w:trPr>
          <w:trHeight w:val="1200"/>
        </w:trPr>
        <w:tc>
          <w:tcPr>
            <w:tcW w:w="846" w:type="dxa"/>
            <w:shd w:val="clear" w:color="000000" w:fill="D9D9D9"/>
            <w:noWrap/>
            <w:vAlign w:val="center"/>
            <w:hideMark/>
          </w:tcPr>
          <w:p w14:paraId="3E00BFED" w14:textId="2EE696D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075</w:t>
            </w:r>
          </w:p>
        </w:tc>
        <w:tc>
          <w:tcPr>
            <w:tcW w:w="1276" w:type="dxa"/>
            <w:shd w:val="clear" w:color="000000" w:fill="D9D9D9"/>
            <w:noWrap/>
            <w:vAlign w:val="center"/>
            <w:hideMark/>
          </w:tcPr>
          <w:p w14:paraId="656051E9" w14:textId="47C21E8F"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3B3344F7" w14:textId="7CD61542" w:rsidR="0023258B" w:rsidRPr="00E776A8" w:rsidRDefault="0023258B" w:rsidP="00B81824">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wijzigingen in de wet- en regelgeving t.a.v. BTW automatisch in het systeem te verwerken met een begindatum. </w:t>
            </w:r>
          </w:p>
        </w:tc>
        <w:tc>
          <w:tcPr>
            <w:tcW w:w="1276" w:type="dxa"/>
            <w:shd w:val="clear" w:color="auto" w:fill="auto"/>
            <w:noWrap/>
            <w:vAlign w:val="center"/>
            <w:hideMark/>
          </w:tcPr>
          <w:p w14:paraId="38E99218"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6F8B87BD" w14:textId="2FF0EDD6" w:rsidR="0023258B" w:rsidRPr="00E776A8" w:rsidRDefault="0023258B" w:rsidP="0023258B">
            <w:pPr>
              <w:spacing w:line="240" w:lineRule="auto"/>
              <w:rPr>
                <w:rFonts w:asciiTheme="minorHAnsi" w:hAnsiTheme="minorHAnsi" w:cs="Calibri"/>
              </w:rPr>
            </w:pPr>
          </w:p>
        </w:tc>
      </w:tr>
      <w:tr w:rsidR="0023258B" w:rsidRPr="00E776A8" w14:paraId="2E943999" w14:textId="77777777" w:rsidTr="005F1CAC">
        <w:trPr>
          <w:trHeight w:val="900"/>
        </w:trPr>
        <w:tc>
          <w:tcPr>
            <w:tcW w:w="846" w:type="dxa"/>
            <w:shd w:val="clear" w:color="000000" w:fill="D9D9D9"/>
            <w:noWrap/>
            <w:vAlign w:val="center"/>
            <w:hideMark/>
          </w:tcPr>
          <w:p w14:paraId="6A3BC88C" w14:textId="43AC511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076</w:t>
            </w:r>
          </w:p>
        </w:tc>
        <w:tc>
          <w:tcPr>
            <w:tcW w:w="1276" w:type="dxa"/>
            <w:shd w:val="clear" w:color="000000" w:fill="D9D9D9"/>
            <w:noWrap/>
            <w:vAlign w:val="center"/>
            <w:hideMark/>
          </w:tcPr>
          <w:p w14:paraId="459A8A7A" w14:textId="2D64874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4BF370C" w14:textId="489A7E48"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nieuw BTW-labelling voorstel op te stellen op basis van de gewijzigde wet- en regelgeving. </w:t>
            </w:r>
          </w:p>
        </w:tc>
        <w:tc>
          <w:tcPr>
            <w:tcW w:w="1276" w:type="dxa"/>
            <w:shd w:val="clear" w:color="auto" w:fill="auto"/>
            <w:noWrap/>
            <w:vAlign w:val="center"/>
            <w:hideMark/>
          </w:tcPr>
          <w:p w14:paraId="46AFA133"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43C9C4EB" w14:textId="586B1BDA" w:rsidR="0023258B" w:rsidRPr="00E776A8" w:rsidRDefault="0023258B" w:rsidP="0023258B">
            <w:pPr>
              <w:spacing w:line="240" w:lineRule="auto"/>
              <w:rPr>
                <w:rFonts w:asciiTheme="minorHAnsi" w:hAnsiTheme="minorHAnsi" w:cs="Calibri"/>
              </w:rPr>
            </w:pPr>
          </w:p>
        </w:tc>
      </w:tr>
      <w:tr w:rsidR="0023258B" w:rsidRPr="00E776A8" w14:paraId="2D36B8B9" w14:textId="77777777" w:rsidTr="005F1CAC">
        <w:trPr>
          <w:trHeight w:val="300"/>
        </w:trPr>
        <w:tc>
          <w:tcPr>
            <w:tcW w:w="846" w:type="dxa"/>
            <w:shd w:val="clear" w:color="000000" w:fill="D9D9D9"/>
            <w:noWrap/>
            <w:vAlign w:val="center"/>
            <w:hideMark/>
          </w:tcPr>
          <w:p w14:paraId="07726E57" w14:textId="1672353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077</w:t>
            </w:r>
          </w:p>
        </w:tc>
        <w:tc>
          <w:tcPr>
            <w:tcW w:w="1276" w:type="dxa"/>
            <w:shd w:val="clear" w:color="000000" w:fill="D9D9D9"/>
            <w:noWrap/>
            <w:vAlign w:val="center"/>
            <w:hideMark/>
          </w:tcPr>
          <w:p w14:paraId="2972363A" w14:textId="7A26A3E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1D972398" w14:textId="07FAA58E"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BTW-labelling voorstel te genereren als transacties op de kostendrager hiertoe aanleiding geven. </w:t>
            </w:r>
          </w:p>
        </w:tc>
        <w:tc>
          <w:tcPr>
            <w:tcW w:w="1276" w:type="dxa"/>
            <w:shd w:val="clear" w:color="auto" w:fill="auto"/>
            <w:noWrap/>
            <w:vAlign w:val="center"/>
            <w:hideMark/>
          </w:tcPr>
          <w:p w14:paraId="4A3D2D80"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3BF7D1C1" w14:textId="20186425" w:rsidR="0023258B" w:rsidRPr="00E776A8" w:rsidRDefault="0023258B" w:rsidP="0023258B">
            <w:pPr>
              <w:spacing w:line="240" w:lineRule="auto"/>
              <w:rPr>
                <w:rFonts w:asciiTheme="minorHAnsi" w:hAnsiTheme="minorHAnsi" w:cs="Calibri"/>
              </w:rPr>
            </w:pPr>
          </w:p>
        </w:tc>
      </w:tr>
      <w:tr w:rsidR="0023258B" w:rsidRPr="00E776A8" w14:paraId="1B344E63" w14:textId="77777777" w:rsidTr="005F1CAC">
        <w:trPr>
          <w:trHeight w:val="1200"/>
        </w:trPr>
        <w:tc>
          <w:tcPr>
            <w:tcW w:w="846" w:type="dxa"/>
            <w:shd w:val="clear" w:color="000000" w:fill="D9D9D9"/>
            <w:noWrap/>
            <w:vAlign w:val="center"/>
            <w:hideMark/>
          </w:tcPr>
          <w:p w14:paraId="2759625B" w14:textId="2A95A48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078</w:t>
            </w:r>
          </w:p>
        </w:tc>
        <w:tc>
          <w:tcPr>
            <w:tcW w:w="1276" w:type="dxa"/>
            <w:shd w:val="clear" w:color="000000" w:fill="D9D9D9"/>
            <w:noWrap/>
            <w:vAlign w:val="center"/>
            <w:hideMark/>
          </w:tcPr>
          <w:p w14:paraId="611D79FA" w14:textId="01BE29C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2DD5B50" w14:textId="6D609D59" w:rsidR="0023258B" w:rsidRPr="00E776A8" w:rsidRDefault="0023258B" w:rsidP="00B81824">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BTW-labelling voorstel te genereren </w:t>
            </w:r>
            <w:r w:rsidR="00B81824">
              <w:rPr>
                <w:rFonts w:asciiTheme="minorHAnsi" w:hAnsiTheme="minorHAnsi" w:cs="Calibri"/>
                <w:color w:val="000000"/>
              </w:rPr>
              <w:t xml:space="preserve">als </w:t>
            </w:r>
            <w:r w:rsidRPr="00E776A8">
              <w:rPr>
                <w:rFonts w:asciiTheme="minorHAnsi" w:hAnsiTheme="minorHAnsi" w:cs="Calibri"/>
                <w:color w:val="000000"/>
              </w:rPr>
              <w:t xml:space="preserve">gewijzigde rapportagekenmerken op de kostendrager hiertoe aanleiding geeft. </w:t>
            </w:r>
          </w:p>
        </w:tc>
        <w:tc>
          <w:tcPr>
            <w:tcW w:w="1276" w:type="dxa"/>
            <w:shd w:val="clear" w:color="auto" w:fill="auto"/>
            <w:noWrap/>
            <w:vAlign w:val="center"/>
            <w:hideMark/>
          </w:tcPr>
          <w:p w14:paraId="4104F0B1"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125D2A81" w14:textId="110B727F" w:rsidR="0023258B" w:rsidRPr="00E776A8" w:rsidRDefault="0023258B" w:rsidP="0023258B">
            <w:pPr>
              <w:spacing w:line="240" w:lineRule="auto"/>
              <w:rPr>
                <w:rFonts w:asciiTheme="minorHAnsi" w:hAnsiTheme="minorHAnsi" w:cs="Calibri"/>
              </w:rPr>
            </w:pPr>
          </w:p>
        </w:tc>
      </w:tr>
      <w:tr w:rsidR="0023258B" w:rsidRPr="00E776A8" w14:paraId="2D7E6639" w14:textId="77777777" w:rsidTr="005F1CAC">
        <w:trPr>
          <w:trHeight w:val="1200"/>
        </w:trPr>
        <w:tc>
          <w:tcPr>
            <w:tcW w:w="846" w:type="dxa"/>
            <w:shd w:val="clear" w:color="000000" w:fill="D9D9D9"/>
            <w:noWrap/>
            <w:vAlign w:val="center"/>
            <w:hideMark/>
          </w:tcPr>
          <w:p w14:paraId="40AFF64B" w14:textId="54F58570"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079</w:t>
            </w:r>
          </w:p>
        </w:tc>
        <w:tc>
          <w:tcPr>
            <w:tcW w:w="1276" w:type="dxa"/>
            <w:shd w:val="clear" w:color="000000" w:fill="D9D9D9"/>
            <w:noWrap/>
            <w:vAlign w:val="center"/>
            <w:hideMark/>
          </w:tcPr>
          <w:p w14:paraId="44149240" w14:textId="45B0275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643B6EA6" w14:textId="106E0878"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btw codering juist in te voeren op basis van vooraf ingegeven kenmerken in het adresboek en aan de kostensoorten. </w:t>
            </w:r>
          </w:p>
        </w:tc>
        <w:tc>
          <w:tcPr>
            <w:tcW w:w="1276" w:type="dxa"/>
            <w:shd w:val="clear" w:color="auto" w:fill="auto"/>
            <w:noWrap/>
            <w:vAlign w:val="center"/>
            <w:hideMark/>
          </w:tcPr>
          <w:p w14:paraId="5710C87F"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27F99964" w14:textId="7F342A68" w:rsidR="0023258B" w:rsidRPr="00E776A8" w:rsidRDefault="0023258B" w:rsidP="0023258B">
            <w:pPr>
              <w:spacing w:line="240" w:lineRule="auto"/>
              <w:rPr>
                <w:rFonts w:asciiTheme="minorHAnsi" w:hAnsiTheme="minorHAnsi" w:cs="Calibri"/>
              </w:rPr>
            </w:pPr>
          </w:p>
        </w:tc>
      </w:tr>
      <w:tr w:rsidR="0023258B" w:rsidRPr="00E776A8" w14:paraId="558AEDE7" w14:textId="77777777" w:rsidTr="005F1CAC">
        <w:trPr>
          <w:trHeight w:val="300"/>
        </w:trPr>
        <w:tc>
          <w:tcPr>
            <w:tcW w:w="846" w:type="dxa"/>
            <w:shd w:val="clear" w:color="000000" w:fill="D9D9D9"/>
            <w:noWrap/>
            <w:vAlign w:val="center"/>
            <w:hideMark/>
          </w:tcPr>
          <w:p w14:paraId="65246AD4" w14:textId="5A457AA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080</w:t>
            </w:r>
          </w:p>
        </w:tc>
        <w:tc>
          <w:tcPr>
            <w:tcW w:w="1276" w:type="dxa"/>
            <w:shd w:val="clear" w:color="000000" w:fill="D9D9D9"/>
            <w:noWrap/>
            <w:vAlign w:val="center"/>
            <w:hideMark/>
          </w:tcPr>
          <w:p w14:paraId="7C233E0E" w14:textId="151A6A3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F109372" w14:textId="1E2217B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BTW codering op inkoopfacturen te corrigeren in de sub-administratie. </w:t>
            </w:r>
          </w:p>
        </w:tc>
        <w:tc>
          <w:tcPr>
            <w:tcW w:w="1276" w:type="dxa"/>
            <w:shd w:val="clear" w:color="auto" w:fill="auto"/>
            <w:noWrap/>
            <w:vAlign w:val="center"/>
            <w:hideMark/>
          </w:tcPr>
          <w:p w14:paraId="69F58010"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251FF1C6" w14:textId="0F4BC16F" w:rsidR="0023258B" w:rsidRPr="00E776A8" w:rsidRDefault="0023258B" w:rsidP="0023258B">
            <w:pPr>
              <w:spacing w:line="240" w:lineRule="auto"/>
              <w:rPr>
                <w:rFonts w:asciiTheme="minorHAnsi" w:hAnsiTheme="minorHAnsi" w:cs="Calibri"/>
              </w:rPr>
            </w:pPr>
          </w:p>
        </w:tc>
      </w:tr>
      <w:tr w:rsidR="0023258B" w:rsidRPr="00E776A8" w14:paraId="214B25CA" w14:textId="77777777" w:rsidTr="005F1CAC">
        <w:trPr>
          <w:trHeight w:val="1200"/>
        </w:trPr>
        <w:tc>
          <w:tcPr>
            <w:tcW w:w="846" w:type="dxa"/>
            <w:shd w:val="clear" w:color="000000" w:fill="D9D9D9"/>
            <w:noWrap/>
            <w:vAlign w:val="center"/>
            <w:hideMark/>
          </w:tcPr>
          <w:p w14:paraId="4DD5A0DE" w14:textId="5CFAF64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081</w:t>
            </w:r>
          </w:p>
        </w:tc>
        <w:tc>
          <w:tcPr>
            <w:tcW w:w="1276" w:type="dxa"/>
            <w:shd w:val="clear" w:color="000000" w:fill="D9D9D9"/>
            <w:noWrap/>
            <w:vAlign w:val="center"/>
            <w:hideMark/>
          </w:tcPr>
          <w:p w14:paraId="06435DB1" w14:textId="52CCB2B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616DFAFB" w14:textId="68B96AB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op basis van kenmerken te bepalen welke BTW code op verkoopfacturen moet worden vastgelegd. </w:t>
            </w:r>
          </w:p>
        </w:tc>
        <w:tc>
          <w:tcPr>
            <w:tcW w:w="1276" w:type="dxa"/>
            <w:shd w:val="clear" w:color="auto" w:fill="auto"/>
            <w:noWrap/>
            <w:vAlign w:val="center"/>
            <w:hideMark/>
          </w:tcPr>
          <w:p w14:paraId="53426B6A"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76832C65" w14:textId="6848774B" w:rsidR="0023258B" w:rsidRPr="00E776A8" w:rsidRDefault="0023258B" w:rsidP="0023258B">
            <w:pPr>
              <w:spacing w:line="240" w:lineRule="auto"/>
              <w:rPr>
                <w:rFonts w:asciiTheme="minorHAnsi" w:hAnsiTheme="minorHAnsi" w:cs="Calibri"/>
              </w:rPr>
            </w:pPr>
          </w:p>
        </w:tc>
      </w:tr>
      <w:tr w:rsidR="0023258B" w:rsidRPr="00E776A8" w14:paraId="4569ACC5" w14:textId="77777777" w:rsidTr="005F1CAC">
        <w:trPr>
          <w:trHeight w:val="900"/>
        </w:trPr>
        <w:tc>
          <w:tcPr>
            <w:tcW w:w="846" w:type="dxa"/>
            <w:shd w:val="clear" w:color="000000" w:fill="D9D9D9"/>
            <w:noWrap/>
            <w:vAlign w:val="center"/>
            <w:hideMark/>
          </w:tcPr>
          <w:p w14:paraId="5AF57D0A" w14:textId="666CBD2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082</w:t>
            </w:r>
          </w:p>
        </w:tc>
        <w:tc>
          <w:tcPr>
            <w:tcW w:w="1276" w:type="dxa"/>
            <w:shd w:val="clear" w:color="000000" w:fill="D9D9D9"/>
            <w:noWrap/>
            <w:vAlign w:val="center"/>
            <w:hideMark/>
          </w:tcPr>
          <w:p w14:paraId="7D39FA9D" w14:textId="4A334BF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345060CE" w14:textId="21FB313F"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periodiek aan te geven welke bedragen moeten worden opgevoerd in de BTW aangifte. </w:t>
            </w:r>
          </w:p>
        </w:tc>
        <w:tc>
          <w:tcPr>
            <w:tcW w:w="1276" w:type="dxa"/>
            <w:shd w:val="clear" w:color="auto" w:fill="auto"/>
            <w:noWrap/>
            <w:vAlign w:val="center"/>
            <w:hideMark/>
          </w:tcPr>
          <w:p w14:paraId="0A9E9DC6"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57D94645" w14:textId="3F156C63" w:rsidR="0023258B" w:rsidRPr="00E776A8" w:rsidRDefault="0023258B" w:rsidP="0023258B">
            <w:pPr>
              <w:spacing w:line="240" w:lineRule="auto"/>
              <w:rPr>
                <w:rFonts w:asciiTheme="minorHAnsi" w:hAnsiTheme="minorHAnsi" w:cs="Calibri"/>
              </w:rPr>
            </w:pPr>
          </w:p>
        </w:tc>
      </w:tr>
      <w:tr w:rsidR="0023258B" w:rsidRPr="00E776A8" w14:paraId="1C042A9B" w14:textId="77777777" w:rsidTr="005F1CAC">
        <w:trPr>
          <w:trHeight w:val="900"/>
        </w:trPr>
        <w:tc>
          <w:tcPr>
            <w:tcW w:w="846" w:type="dxa"/>
            <w:shd w:val="clear" w:color="000000" w:fill="D9D9D9"/>
            <w:noWrap/>
            <w:vAlign w:val="center"/>
            <w:hideMark/>
          </w:tcPr>
          <w:p w14:paraId="0215DB09" w14:textId="43ADEEC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083</w:t>
            </w:r>
          </w:p>
        </w:tc>
        <w:tc>
          <w:tcPr>
            <w:tcW w:w="1276" w:type="dxa"/>
            <w:shd w:val="clear" w:color="000000" w:fill="D9D9D9"/>
            <w:noWrap/>
            <w:vAlign w:val="center"/>
            <w:hideMark/>
          </w:tcPr>
          <w:p w14:paraId="2F318815" w14:textId="3B820DE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A3E4AA0" w14:textId="6BFB4D6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periodiek aan te geven welke bedragen moeten worden opgevoerd in de BCF declaratie. </w:t>
            </w:r>
          </w:p>
        </w:tc>
        <w:tc>
          <w:tcPr>
            <w:tcW w:w="1276" w:type="dxa"/>
            <w:shd w:val="clear" w:color="auto" w:fill="auto"/>
            <w:noWrap/>
            <w:vAlign w:val="center"/>
            <w:hideMark/>
          </w:tcPr>
          <w:p w14:paraId="62C18A0E"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0C5E62E2" w14:textId="33EBDA46" w:rsidR="0023258B" w:rsidRPr="00E776A8" w:rsidRDefault="0023258B" w:rsidP="0023258B">
            <w:pPr>
              <w:spacing w:line="240" w:lineRule="auto"/>
              <w:rPr>
                <w:rFonts w:asciiTheme="minorHAnsi" w:hAnsiTheme="minorHAnsi" w:cs="Calibri"/>
              </w:rPr>
            </w:pPr>
          </w:p>
        </w:tc>
      </w:tr>
      <w:tr w:rsidR="0023258B" w:rsidRPr="00E776A8" w14:paraId="5571CB05" w14:textId="77777777" w:rsidTr="005F1CAC">
        <w:trPr>
          <w:trHeight w:val="900"/>
        </w:trPr>
        <w:tc>
          <w:tcPr>
            <w:tcW w:w="846" w:type="dxa"/>
            <w:shd w:val="clear" w:color="000000" w:fill="D9D9D9"/>
            <w:noWrap/>
            <w:vAlign w:val="center"/>
            <w:hideMark/>
          </w:tcPr>
          <w:p w14:paraId="66E3401E" w14:textId="05A945AF"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084</w:t>
            </w:r>
          </w:p>
        </w:tc>
        <w:tc>
          <w:tcPr>
            <w:tcW w:w="1276" w:type="dxa"/>
            <w:shd w:val="clear" w:color="000000" w:fill="D9D9D9"/>
            <w:noWrap/>
            <w:vAlign w:val="center"/>
            <w:hideMark/>
          </w:tcPr>
          <w:p w14:paraId="5469A2DB" w14:textId="207194A7"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73997EBA" w14:textId="07D81C1E"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automatisch periodiek aan te geven welke bedragen moeten worden opgevoerd in de SPUK declaratie .</w:t>
            </w:r>
          </w:p>
        </w:tc>
        <w:tc>
          <w:tcPr>
            <w:tcW w:w="1276" w:type="dxa"/>
            <w:shd w:val="clear" w:color="auto" w:fill="auto"/>
            <w:noWrap/>
            <w:vAlign w:val="center"/>
            <w:hideMark/>
          </w:tcPr>
          <w:p w14:paraId="629F973C"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1DF1846B" w14:textId="7A216DC4" w:rsidR="0023258B" w:rsidRPr="00E776A8" w:rsidRDefault="0023258B" w:rsidP="0023258B">
            <w:pPr>
              <w:spacing w:line="240" w:lineRule="auto"/>
              <w:rPr>
                <w:rFonts w:asciiTheme="minorHAnsi" w:hAnsiTheme="minorHAnsi" w:cs="Calibri"/>
              </w:rPr>
            </w:pPr>
          </w:p>
        </w:tc>
      </w:tr>
      <w:tr w:rsidR="0023258B" w:rsidRPr="00E776A8" w14:paraId="11C2A4A1" w14:textId="77777777" w:rsidTr="005F1CAC">
        <w:trPr>
          <w:trHeight w:val="300"/>
        </w:trPr>
        <w:tc>
          <w:tcPr>
            <w:tcW w:w="846" w:type="dxa"/>
            <w:shd w:val="clear" w:color="000000" w:fill="D9D9D9"/>
            <w:noWrap/>
            <w:vAlign w:val="center"/>
            <w:hideMark/>
          </w:tcPr>
          <w:p w14:paraId="098669F8" w14:textId="77B25C6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085</w:t>
            </w:r>
          </w:p>
        </w:tc>
        <w:tc>
          <w:tcPr>
            <w:tcW w:w="1276" w:type="dxa"/>
            <w:shd w:val="clear" w:color="000000" w:fill="D9D9D9"/>
            <w:noWrap/>
            <w:vAlign w:val="center"/>
            <w:hideMark/>
          </w:tcPr>
          <w:p w14:paraId="6EA5BD85" w14:textId="524132B0"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676495B8" w14:textId="1796353F"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alle transacties te kenmerken die meegenomen zijn in een aangifte/declaratie/suppletie met de specifieke aangifte/declaratie/suppletie. </w:t>
            </w:r>
          </w:p>
        </w:tc>
        <w:tc>
          <w:tcPr>
            <w:tcW w:w="1276" w:type="dxa"/>
            <w:shd w:val="clear" w:color="auto" w:fill="auto"/>
            <w:noWrap/>
            <w:vAlign w:val="center"/>
            <w:hideMark/>
          </w:tcPr>
          <w:p w14:paraId="18D09E2B"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2F41FE39" w14:textId="6F7CFD33" w:rsidR="0023258B" w:rsidRPr="00E776A8" w:rsidRDefault="0023258B" w:rsidP="0023258B">
            <w:pPr>
              <w:spacing w:line="240" w:lineRule="auto"/>
              <w:rPr>
                <w:rFonts w:asciiTheme="minorHAnsi" w:hAnsiTheme="minorHAnsi" w:cs="Calibri"/>
              </w:rPr>
            </w:pPr>
          </w:p>
        </w:tc>
      </w:tr>
      <w:tr w:rsidR="0023258B" w:rsidRPr="00E776A8" w14:paraId="2ACC99A0" w14:textId="77777777" w:rsidTr="005F1CAC">
        <w:trPr>
          <w:trHeight w:val="300"/>
        </w:trPr>
        <w:tc>
          <w:tcPr>
            <w:tcW w:w="846" w:type="dxa"/>
            <w:shd w:val="clear" w:color="000000" w:fill="D9D9D9"/>
            <w:noWrap/>
            <w:vAlign w:val="center"/>
            <w:hideMark/>
          </w:tcPr>
          <w:p w14:paraId="733278BF" w14:textId="5F01E1E0"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086</w:t>
            </w:r>
          </w:p>
        </w:tc>
        <w:tc>
          <w:tcPr>
            <w:tcW w:w="1276" w:type="dxa"/>
            <w:shd w:val="clear" w:color="000000" w:fill="D9D9D9"/>
            <w:noWrap/>
            <w:vAlign w:val="center"/>
            <w:hideMark/>
          </w:tcPr>
          <w:p w14:paraId="610F3077" w14:textId="39CC6BD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EC328AA" w14:textId="33E9EBC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bij journaalpostinterfaces aan te geven of er sprake is van BTW en dat als dit verplicht is, een regel BTW en een regel niet BTW. </w:t>
            </w:r>
          </w:p>
        </w:tc>
        <w:tc>
          <w:tcPr>
            <w:tcW w:w="1276" w:type="dxa"/>
            <w:shd w:val="clear" w:color="auto" w:fill="auto"/>
            <w:noWrap/>
            <w:vAlign w:val="center"/>
            <w:hideMark/>
          </w:tcPr>
          <w:p w14:paraId="3FFBB6A8"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7A4100E7" w14:textId="290A7741" w:rsidR="0023258B" w:rsidRPr="00E776A8" w:rsidRDefault="0023258B" w:rsidP="0023258B">
            <w:pPr>
              <w:spacing w:line="240" w:lineRule="auto"/>
              <w:rPr>
                <w:rFonts w:asciiTheme="minorHAnsi" w:hAnsiTheme="minorHAnsi" w:cs="Calibri"/>
              </w:rPr>
            </w:pPr>
          </w:p>
        </w:tc>
      </w:tr>
      <w:tr w:rsidR="0023258B" w:rsidRPr="00E776A8" w14:paraId="4D352EF9" w14:textId="77777777" w:rsidTr="005F1CAC">
        <w:trPr>
          <w:trHeight w:val="600"/>
        </w:trPr>
        <w:tc>
          <w:tcPr>
            <w:tcW w:w="846" w:type="dxa"/>
            <w:shd w:val="clear" w:color="000000" w:fill="D9D9D9"/>
            <w:noWrap/>
            <w:vAlign w:val="center"/>
            <w:hideMark/>
          </w:tcPr>
          <w:p w14:paraId="062E64C6" w14:textId="2ACB7BA6"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087</w:t>
            </w:r>
          </w:p>
        </w:tc>
        <w:tc>
          <w:tcPr>
            <w:tcW w:w="1276" w:type="dxa"/>
            <w:shd w:val="clear" w:color="000000" w:fill="D9D9D9"/>
            <w:noWrap/>
            <w:vAlign w:val="center"/>
            <w:hideMark/>
          </w:tcPr>
          <w:p w14:paraId="77A527ED" w14:textId="3C77B590"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15F9B513" w14:textId="29C46AEB"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bij een inkoopartikel op te geven dat die onder de Werkkostenregeling (WKR) valt. </w:t>
            </w:r>
          </w:p>
        </w:tc>
        <w:tc>
          <w:tcPr>
            <w:tcW w:w="1276" w:type="dxa"/>
            <w:shd w:val="clear" w:color="auto" w:fill="auto"/>
            <w:noWrap/>
            <w:vAlign w:val="center"/>
            <w:hideMark/>
          </w:tcPr>
          <w:p w14:paraId="27A444B0"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6B6CEFB7" w14:textId="4D17597A" w:rsidR="0023258B" w:rsidRPr="00E776A8" w:rsidRDefault="0023258B" w:rsidP="0023258B">
            <w:pPr>
              <w:spacing w:line="240" w:lineRule="auto"/>
              <w:rPr>
                <w:rFonts w:asciiTheme="minorHAnsi" w:hAnsiTheme="minorHAnsi" w:cs="Calibri"/>
              </w:rPr>
            </w:pPr>
          </w:p>
        </w:tc>
      </w:tr>
      <w:tr w:rsidR="0023258B" w:rsidRPr="00E776A8" w14:paraId="062E4C92" w14:textId="77777777" w:rsidTr="005F1CAC">
        <w:trPr>
          <w:trHeight w:val="1500"/>
        </w:trPr>
        <w:tc>
          <w:tcPr>
            <w:tcW w:w="846" w:type="dxa"/>
            <w:shd w:val="clear" w:color="000000" w:fill="D9D9D9"/>
            <w:noWrap/>
            <w:vAlign w:val="center"/>
            <w:hideMark/>
          </w:tcPr>
          <w:p w14:paraId="0C57EB17" w14:textId="224EBF2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088</w:t>
            </w:r>
          </w:p>
        </w:tc>
        <w:tc>
          <w:tcPr>
            <w:tcW w:w="1276" w:type="dxa"/>
            <w:shd w:val="clear" w:color="000000" w:fill="D9D9D9"/>
            <w:noWrap/>
            <w:vAlign w:val="center"/>
            <w:hideMark/>
          </w:tcPr>
          <w:p w14:paraId="43BB54CD" w14:textId="0B8A74F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4B11A49" w14:textId="7C3D8D5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automatisch transacties, inclusief BTW op de inkoopartikelen, die het kenmerk WKR hebben en boven het vooraf ingestelde drempelbedrag uitkomen, periodiek te rapporteren.</w:t>
            </w:r>
          </w:p>
        </w:tc>
        <w:tc>
          <w:tcPr>
            <w:tcW w:w="1276" w:type="dxa"/>
            <w:shd w:val="clear" w:color="auto" w:fill="auto"/>
            <w:noWrap/>
            <w:vAlign w:val="center"/>
            <w:hideMark/>
          </w:tcPr>
          <w:p w14:paraId="194A25E2"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19CDC5E9" w14:textId="28038B5D" w:rsidR="0023258B" w:rsidRPr="00E776A8" w:rsidRDefault="0023258B" w:rsidP="0023258B">
            <w:pPr>
              <w:spacing w:line="240" w:lineRule="auto"/>
              <w:rPr>
                <w:rFonts w:asciiTheme="minorHAnsi" w:hAnsiTheme="minorHAnsi" w:cs="Calibri"/>
              </w:rPr>
            </w:pPr>
          </w:p>
        </w:tc>
      </w:tr>
      <w:tr w:rsidR="0023258B" w:rsidRPr="00E776A8" w14:paraId="523C558B" w14:textId="77777777" w:rsidTr="005F1CAC">
        <w:trPr>
          <w:trHeight w:val="300"/>
        </w:trPr>
        <w:tc>
          <w:tcPr>
            <w:tcW w:w="846" w:type="dxa"/>
            <w:shd w:val="clear" w:color="000000" w:fill="D9D9D9"/>
            <w:noWrap/>
            <w:vAlign w:val="center"/>
            <w:hideMark/>
          </w:tcPr>
          <w:p w14:paraId="393C371C" w14:textId="78C4518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089</w:t>
            </w:r>
          </w:p>
        </w:tc>
        <w:tc>
          <w:tcPr>
            <w:tcW w:w="1276" w:type="dxa"/>
            <w:shd w:val="clear" w:color="000000" w:fill="D9D9D9"/>
            <w:noWrap/>
            <w:vAlign w:val="center"/>
            <w:hideMark/>
          </w:tcPr>
          <w:p w14:paraId="64987EE4" w14:textId="6A55BC4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948E005" w14:textId="6E642BC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op basis van de relevante rapportagekenmerken bij de kostendrager vanuit het systeem een vpb-labellingsvoorstel te krijgen. </w:t>
            </w:r>
          </w:p>
        </w:tc>
        <w:tc>
          <w:tcPr>
            <w:tcW w:w="1276" w:type="dxa"/>
            <w:shd w:val="clear" w:color="auto" w:fill="auto"/>
            <w:noWrap/>
            <w:vAlign w:val="center"/>
            <w:hideMark/>
          </w:tcPr>
          <w:p w14:paraId="0BC70EF0"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DD512BA" w14:textId="2B062A94" w:rsidR="0023258B" w:rsidRPr="00E776A8" w:rsidRDefault="0023258B" w:rsidP="0023258B">
            <w:pPr>
              <w:spacing w:line="240" w:lineRule="auto"/>
              <w:rPr>
                <w:rFonts w:asciiTheme="minorHAnsi" w:hAnsiTheme="minorHAnsi" w:cs="Calibri"/>
              </w:rPr>
            </w:pPr>
          </w:p>
        </w:tc>
      </w:tr>
      <w:tr w:rsidR="0023258B" w:rsidRPr="00E776A8" w14:paraId="7C2B16CE" w14:textId="77777777" w:rsidTr="005F1CAC">
        <w:trPr>
          <w:trHeight w:val="900"/>
        </w:trPr>
        <w:tc>
          <w:tcPr>
            <w:tcW w:w="846" w:type="dxa"/>
            <w:shd w:val="clear" w:color="000000" w:fill="D9D9D9"/>
            <w:noWrap/>
            <w:vAlign w:val="center"/>
            <w:hideMark/>
          </w:tcPr>
          <w:p w14:paraId="6FAA8584" w14:textId="2C3D469B"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090</w:t>
            </w:r>
          </w:p>
        </w:tc>
        <w:tc>
          <w:tcPr>
            <w:tcW w:w="1276" w:type="dxa"/>
            <w:shd w:val="clear" w:color="000000" w:fill="D9D9D9"/>
            <w:noWrap/>
            <w:vAlign w:val="center"/>
            <w:hideMark/>
          </w:tcPr>
          <w:p w14:paraId="1FB365CC" w14:textId="2265FD9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0550DAA" w14:textId="72D5949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voorstel om rapportagekenmerken toe te voegen aan een kostendrager t.b.v. de vpb labelling.</w:t>
            </w:r>
          </w:p>
        </w:tc>
        <w:tc>
          <w:tcPr>
            <w:tcW w:w="1276" w:type="dxa"/>
            <w:shd w:val="clear" w:color="auto" w:fill="auto"/>
            <w:noWrap/>
            <w:vAlign w:val="center"/>
            <w:hideMark/>
          </w:tcPr>
          <w:p w14:paraId="19FA0256"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35EDBAFC" w14:textId="269C47A9" w:rsidR="0023258B" w:rsidRPr="00E776A8" w:rsidRDefault="0023258B" w:rsidP="0023258B">
            <w:pPr>
              <w:spacing w:line="240" w:lineRule="auto"/>
              <w:rPr>
                <w:rFonts w:asciiTheme="minorHAnsi" w:hAnsiTheme="minorHAnsi" w:cs="Calibri"/>
              </w:rPr>
            </w:pPr>
          </w:p>
        </w:tc>
      </w:tr>
      <w:tr w:rsidR="0023258B" w:rsidRPr="00E776A8" w14:paraId="11179B69" w14:textId="77777777" w:rsidTr="005F1CAC">
        <w:trPr>
          <w:trHeight w:val="300"/>
        </w:trPr>
        <w:tc>
          <w:tcPr>
            <w:tcW w:w="846" w:type="dxa"/>
            <w:shd w:val="clear" w:color="000000" w:fill="D9D9D9"/>
            <w:noWrap/>
            <w:vAlign w:val="center"/>
            <w:hideMark/>
          </w:tcPr>
          <w:p w14:paraId="3CFA754C" w14:textId="7580B1E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091</w:t>
            </w:r>
          </w:p>
        </w:tc>
        <w:tc>
          <w:tcPr>
            <w:tcW w:w="1276" w:type="dxa"/>
            <w:shd w:val="clear" w:color="000000" w:fill="D9D9D9"/>
            <w:noWrap/>
            <w:vAlign w:val="center"/>
            <w:hideMark/>
          </w:tcPr>
          <w:p w14:paraId="1F06FEB4" w14:textId="4693920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6A65FFC0" w14:textId="67AC781F"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wijzigingen in de wet- en regelgeving t.a.v. VPB (automatisch) in het systeem te</w:t>
            </w:r>
            <w:r w:rsidR="00B81824">
              <w:rPr>
                <w:rFonts w:asciiTheme="minorHAnsi" w:hAnsiTheme="minorHAnsi" w:cs="Calibri"/>
                <w:color w:val="000000"/>
              </w:rPr>
              <w:t xml:space="preserve"> verwerken met een begin</w:t>
            </w:r>
            <w:r w:rsidRPr="00E776A8">
              <w:rPr>
                <w:rFonts w:asciiTheme="minorHAnsi" w:hAnsiTheme="minorHAnsi" w:cs="Calibri"/>
                <w:color w:val="000000"/>
              </w:rPr>
              <w:t>datum.</w:t>
            </w:r>
          </w:p>
        </w:tc>
        <w:tc>
          <w:tcPr>
            <w:tcW w:w="1276" w:type="dxa"/>
            <w:shd w:val="clear" w:color="auto" w:fill="auto"/>
            <w:noWrap/>
            <w:vAlign w:val="center"/>
            <w:hideMark/>
          </w:tcPr>
          <w:p w14:paraId="66116A13"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C284CCF" w14:textId="4760056A" w:rsidR="0023258B" w:rsidRPr="00E776A8" w:rsidRDefault="0023258B" w:rsidP="0023258B">
            <w:pPr>
              <w:spacing w:line="240" w:lineRule="auto"/>
              <w:rPr>
                <w:rFonts w:asciiTheme="minorHAnsi" w:hAnsiTheme="minorHAnsi" w:cs="Calibri"/>
              </w:rPr>
            </w:pPr>
          </w:p>
        </w:tc>
      </w:tr>
      <w:tr w:rsidR="0023258B" w:rsidRPr="00E776A8" w14:paraId="1A29AE95" w14:textId="77777777" w:rsidTr="005F1CAC">
        <w:trPr>
          <w:trHeight w:val="1200"/>
        </w:trPr>
        <w:tc>
          <w:tcPr>
            <w:tcW w:w="846" w:type="dxa"/>
            <w:shd w:val="clear" w:color="000000" w:fill="D9D9D9"/>
            <w:noWrap/>
            <w:vAlign w:val="center"/>
            <w:hideMark/>
          </w:tcPr>
          <w:p w14:paraId="51B1C86F" w14:textId="359C9DE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092</w:t>
            </w:r>
          </w:p>
        </w:tc>
        <w:tc>
          <w:tcPr>
            <w:tcW w:w="1276" w:type="dxa"/>
            <w:shd w:val="clear" w:color="000000" w:fill="D9D9D9"/>
            <w:noWrap/>
            <w:vAlign w:val="center"/>
            <w:hideMark/>
          </w:tcPr>
          <w:p w14:paraId="75C7CA63" w14:textId="07B23998"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CAC3745" w14:textId="4168153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automatisch een nieuwe VPB-labelling voorstel op te stellen op basis van de gewijzigd</w:t>
            </w:r>
            <w:r w:rsidR="00B81824">
              <w:rPr>
                <w:rFonts w:asciiTheme="minorHAnsi" w:hAnsiTheme="minorHAnsi" w:cs="Calibri"/>
                <w:color w:val="000000"/>
              </w:rPr>
              <w:t>e</w:t>
            </w:r>
            <w:r w:rsidRPr="00E776A8">
              <w:rPr>
                <w:rFonts w:asciiTheme="minorHAnsi" w:hAnsiTheme="minorHAnsi" w:cs="Calibri"/>
                <w:color w:val="000000"/>
              </w:rPr>
              <w:t xml:space="preserve"> wet- en regelgeving. </w:t>
            </w:r>
          </w:p>
        </w:tc>
        <w:tc>
          <w:tcPr>
            <w:tcW w:w="1276" w:type="dxa"/>
            <w:shd w:val="clear" w:color="auto" w:fill="auto"/>
            <w:noWrap/>
            <w:vAlign w:val="center"/>
            <w:hideMark/>
          </w:tcPr>
          <w:p w14:paraId="45D11CEB"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378F93E6" w14:textId="49BC9E5B" w:rsidR="0023258B" w:rsidRPr="00E776A8" w:rsidRDefault="0023258B" w:rsidP="0023258B">
            <w:pPr>
              <w:spacing w:line="240" w:lineRule="auto"/>
              <w:rPr>
                <w:rFonts w:asciiTheme="minorHAnsi" w:hAnsiTheme="minorHAnsi" w:cs="Calibri"/>
              </w:rPr>
            </w:pPr>
          </w:p>
        </w:tc>
      </w:tr>
      <w:tr w:rsidR="0023258B" w:rsidRPr="00E776A8" w14:paraId="783CBBD1" w14:textId="77777777" w:rsidTr="005F1CAC">
        <w:trPr>
          <w:trHeight w:val="300"/>
        </w:trPr>
        <w:tc>
          <w:tcPr>
            <w:tcW w:w="846" w:type="dxa"/>
            <w:shd w:val="clear" w:color="000000" w:fill="D9D9D9"/>
            <w:noWrap/>
            <w:vAlign w:val="center"/>
            <w:hideMark/>
          </w:tcPr>
          <w:p w14:paraId="4C1B544F" w14:textId="2B2DC99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093</w:t>
            </w:r>
          </w:p>
        </w:tc>
        <w:tc>
          <w:tcPr>
            <w:tcW w:w="1276" w:type="dxa"/>
            <w:shd w:val="clear" w:color="000000" w:fill="D9D9D9"/>
            <w:noWrap/>
            <w:vAlign w:val="center"/>
            <w:hideMark/>
          </w:tcPr>
          <w:p w14:paraId="36AFAF72" w14:textId="6597F17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CEA7512" w14:textId="72EF7C3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VPB-labelling voorstel te genereren als transacties op de kostendrager hiertoe aanleiding geven. </w:t>
            </w:r>
          </w:p>
        </w:tc>
        <w:tc>
          <w:tcPr>
            <w:tcW w:w="1276" w:type="dxa"/>
            <w:shd w:val="clear" w:color="auto" w:fill="auto"/>
            <w:noWrap/>
            <w:vAlign w:val="center"/>
            <w:hideMark/>
          </w:tcPr>
          <w:p w14:paraId="1999E00D"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FA06B2E" w14:textId="6413E3A5" w:rsidR="0023258B" w:rsidRPr="00E776A8" w:rsidRDefault="0023258B" w:rsidP="0023258B">
            <w:pPr>
              <w:spacing w:line="240" w:lineRule="auto"/>
              <w:rPr>
                <w:rFonts w:asciiTheme="minorHAnsi" w:hAnsiTheme="minorHAnsi" w:cs="Calibri"/>
              </w:rPr>
            </w:pPr>
          </w:p>
        </w:tc>
      </w:tr>
      <w:tr w:rsidR="0023258B" w:rsidRPr="00E776A8" w14:paraId="42DCE5A7" w14:textId="77777777" w:rsidTr="005F1CAC">
        <w:trPr>
          <w:trHeight w:val="300"/>
        </w:trPr>
        <w:tc>
          <w:tcPr>
            <w:tcW w:w="846" w:type="dxa"/>
            <w:shd w:val="clear" w:color="000000" w:fill="D9D9D9"/>
            <w:noWrap/>
            <w:vAlign w:val="center"/>
            <w:hideMark/>
          </w:tcPr>
          <w:p w14:paraId="4CFE47B9" w14:textId="1F985177"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094</w:t>
            </w:r>
          </w:p>
        </w:tc>
        <w:tc>
          <w:tcPr>
            <w:tcW w:w="1276" w:type="dxa"/>
            <w:shd w:val="clear" w:color="000000" w:fill="D9D9D9"/>
            <w:noWrap/>
            <w:vAlign w:val="center"/>
            <w:hideMark/>
          </w:tcPr>
          <w:p w14:paraId="24615309" w14:textId="2B340F4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44BB44FB" w14:textId="421186AF"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VPB-labelling </w:t>
            </w:r>
            <w:r w:rsidR="00B81824">
              <w:rPr>
                <w:rFonts w:asciiTheme="minorHAnsi" w:hAnsiTheme="minorHAnsi" w:cs="Calibri"/>
                <w:color w:val="000000"/>
              </w:rPr>
              <w:t>voorstel te genereren als</w:t>
            </w:r>
            <w:r w:rsidRPr="00E776A8">
              <w:rPr>
                <w:rFonts w:asciiTheme="minorHAnsi" w:hAnsiTheme="minorHAnsi" w:cs="Calibri"/>
                <w:color w:val="000000"/>
              </w:rPr>
              <w:t xml:space="preserve"> gewijzigde rapportagekenmerken op de kostendrager hiertoe aanleiding geeft. </w:t>
            </w:r>
          </w:p>
        </w:tc>
        <w:tc>
          <w:tcPr>
            <w:tcW w:w="1276" w:type="dxa"/>
            <w:shd w:val="clear" w:color="auto" w:fill="auto"/>
            <w:noWrap/>
            <w:vAlign w:val="center"/>
            <w:hideMark/>
          </w:tcPr>
          <w:p w14:paraId="5F521A50"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7F3F84F7" w14:textId="6A1121EE" w:rsidR="0023258B" w:rsidRPr="00E776A8" w:rsidRDefault="0023258B" w:rsidP="0023258B">
            <w:pPr>
              <w:spacing w:line="240" w:lineRule="auto"/>
              <w:rPr>
                <w:rFonts w:asciiTheme="minorHAnsi" w:hAnsiTheme="minorHAnsi" w:cs="Calibri"/>
              </w:rPr>
            </w:pPr>
          </w:p>
        </w:tc>
      </w:tr>
      <w:tr w:rsidR="0023258B" w:rsidRPr="00E776A8" w14:paraId="35C1322D" w14:textId="77777777" w:rsidTr="005F1CAC">
        <w:trPr>
          <w:trHeight w:val="300"/>
        </w:trPr>
        <w:tc>
          <w:tcPr>
            <w:tcW w:w="846" w:type="dxa"/>
            <w:shd w:val="clear" w:color="000000" w:fill="D9D9D9"/>
            <w:noWrap/>
            <w:vAlign w:val="center"/>
            <w:hideMark/>
          </w:tcPr>
          <w:p w14:paraId="439F2E0B" w14:textId="32D4EEBE"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095</w:t>
            </w:r>
          </w:p>
        </w:tc>
        <w:tc>
          <w:tcPr>
            <w:tcW w:w="1276" w:type="dxa"/>
            <w:shd w:val="clear" w:color="000000" w:fill="D9D9D9"/>
            <w:noWrap/>
            <w:vAlign w:val="center"/>
            <w:hideMark/>
          </w:tcPr>
          <w:p w14:paraId="05D19DB1" w14:textId="2D9F4A9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559B5236" w14:textId="39FA7E97"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automatisch periodiek aan te geven welke bedragen moeten worden opgevoerd in de vpb aangifte.</w:t>
            </w:r>
          </w:p>
        </w:tc>
        <w:tc>
          <w:tcPr>
            <w:tcW w:w="1276" w:type="dxa"/>
            <w:shd w:val="clear" w:color="auto" w:fill="auto"/>
            <w:noWrap/>
            <w:vAlign w:val="center"/>
            <w:hideMark/>
          </w:tcPr>
          <w:p w14:paraId="42ADC353"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3CE8B41" w14:textId="64740797" w:rsidR="0023258B" w:rsidRPr="00E776A8" w:rsidRDefault="0023258B" w:rsidP="0023258B">
            <w:pPr>
              <w:spacing w:line="240" w:lineRule="auto"/>
              <w:rPr>
                <w:rFonts w:asciiTheme="minorHAnsi" w:hAnsiTheme="minorHAnsi" w:cs="Calibri"/>
              </w:rPr>
            </w:pPr>
          </w:p>
        </w:tc>
      </w:tr>
      <w:tr w:rsidR="0023258B" w:rsidRPr="00E776A8" w14:paraId="4891E384" w14:textId="77777777" w:rsidTr="005F1CAC">
        <w:trPr>
          <w:trHeight w:val="900"/>
        </w:trPr>
        <w:tc>
          <w:tcPr>
            <w:tcW w:w="846" w:type="dxa"/>
            <w:shd w:val="clear" w:color="000000" w:fill="D9D9D9"/>
            <w:noWrap/>
            <w:vAlign w:val="center"/>
            <w:hideMark/>
          </w:tcPr>
          <w:p w14:paraId="4FAEC1F6" w14:textId="330DD78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096</w:t>
            </w:r>
          </w:p>
        </w:tc>
        <w:tc>
          <w:tcPr>
            <w:tcW w:w="1276" w:type="dxa"/>
            <w:shd w:val="clear" w:color="000000" w:fill="D9D9D9"/>
            <w:noWrap/>
            <w:vAlign w:val="center"/>
            <w:hideMark/>
          </w:tcPr>
          <w:p w14:paraId="726536E3" w14:textId="5A1F31BA"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2FF79615" w14:textId="33580D2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aan een kostendrager het kenmerk te geven dat het BTW label nog gecontroleerd moet worden. </w:t>
            </w:r>
          </w:p>
        </w:tc>
        <w:tc>
          <w:tcPr>
            <w:tcW w:w="1276" w:type="dxa"/>
            <w:shd w:val="clear" w:color="auto" w:fill="auto"/>
            <w:noWrap/>
            <w:vAlign w:val="center"/>
            <w:hideMark/>
          </w:tcPr>
          <w:p w14:paraId="48456198"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183BC8C5" w14:textId="52540C83" w:rsidR="0023258B" w:rsidRPr="00E776A8" w:rsidRDefault="0023258B" w:rsidP="0023258B">
            <w:pPr>
              <w:spacing w:line="240" w:lineRule="auto"/>
              <w:rPr>
                <w:rFonts w:asciiTheme="minorHAnsi" w:hAnsiTheme="minorHAnsi" w:cs="Calibri"/>
              </w:rPr>
            </w:pPr>
          </w:p>
        </w:tc>
      </w:tr>
      <w:tr w:rsidR="0023258B" w:rsidRPr="00E776A8" w14:paraId="5D7733AB" w14:textId="77777777" w:rsidTr="005F1CAC">
        <w:trPr>
          <w:trHeight w:val="300"/>
        </w:trPr>
        <w:tc>
          <w:tcPr>
            <w:tcW w:w="846" w:type="dxa"/>
            <w:shd w:val="clear" w:color="000000" w:fill="D9D9D9"/>
            <w:noWrap/>
            <w:vAlign w:val="center"/>
            <w:hideMark/>
          </w:tcPr>
          <w:p w14:paraId="1FD21067" w14:textId="302C737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097</w:t>
            </w:r>
          </w:p>
        </w:tc>
        <w:tc>
          <w:tcPr>
            <w:tcW w:w="1276" w:type="dxa"/>
            <w:shd w:val="clear" w:color="000000" w:fill="D9D9D9"/>
            <w:noWrap/>
            <w:vAlign w:val="center"/>
            <w:hideMark/>
          </w:tcPr>
          <w:p w14:paraId="25BE8F82" w14:textId="5463311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1A9438DC" w14:textId="23483A0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voorstel op te stellen voor het BTW/vpb label (grondslagendossier) van een kostendrager met onderbouwing en deze in te dienen. </w:t>
            </w:r>
          </w:p>
        </w:tc>
        <w:tc>
          <w:tcPr>
            <w:tcW w:w="1276" w:type="dxa"/>
            <w:shd w:val="clear" w:color="auto" w:fill="auto"/>
            <w:noWrap/>
            <w:vAlign w:val="center"/>
            <w:hideMark/>
          </w:tcPr>
          <w:p w14:paraId="4356001A"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47DF52C5" w14:textId="7D70E390" w:rsidR="0023258B" w:rsidRPr="00E776A8" w:rsidRDefault="0023258B" w:rsidP="0023258B">
            <w:pPr>
              <w:spacing w:line="240" w:lineRule="auto"/>
              <w:rPr>
                <w:rFonts w:asciiTheme="minorHAnsi" w:hAnsiTheme="minorHAnsi" w:cs="Calibri"/>
              </w:rPr>
            </w:pPr>
          </w:p>
        </w:tc>
      </w:tr>
      <w:tr w:rsidR="0023258B" w:rsidRPr="00E776A8" w14:paraId="47CA8922" w14:textId="77777777" w:rsidTr="005F1CAC">
        <w:trPr>
          <w:trHeight w:val="300"/>
        </w:trPr>
        <w:tc>
          <w:tcPr>
            <w:tcW w:w="846" w:type="dxa"/>
            <w:shd w:val="clear" w:color="000000" w:fill="D9D9D9"/>
            <w:noWrap/>
            <w:vAlign w:val="center"/>
            <w:hideMark/>
          </w:tcPr>
          <w:p w14:paraId="41061ABC" w14:textId="3D1327B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098</w:t>
            </w:r>
          </w:p>
        </w:tc>
        <w:tc>
          <w:tcPr>
            <w:tcW w:w="1276" w:type="dxa"/>
            <w:shd w:val="clear" w:color="000000" w:fill="D9D9D9"/>
            <w:noWrap/>
            <w:vAlign w:val="center"/>
            <w:hideMark/>
          </w:tcPr>
          <w:p w14:paraId="0669366A" w14:textId="086CB7C7"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D593629" w14:textId="6542545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periodiek een signaal te geven dat het BTW mengpercentage mogelijk weer aangepast moet worden met een voorstel voor een nieuw mengpercentage. </w:t>
            </w:r>
          </w:p>
        </w:tc>
        <w:tc>
          <w:tcPr>
            <w:tcW w:w="1276" w:type="dxa"/>
            <w:shd w:val="clear" w:color="auto" w:fill="auto"/>
            <w:noWrap/>
            <w:vAlign w:val="center"/>
            <w:hideMark/>
          </w:tcPr>
          <w:p w14:paraId="327F7878"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1E13567" w14:textId="6ED713AE" w:rsidR="0023258B" w:rsidRPr="00E776A8" w:rsidRDefault="0023258B" w:rsidP="0023258B">
            <w:pPr>
              <w:spacing w:line="240" w:lineRule="auto"/>
              <w:rPr>
                <w:rFonts w:asciiTheme="minorHAnsi" w:hAnsiTheme="minorHAnsi" w:cs="Calibri"/>
              </w:rPr>
            </w:pPr>
          </w:p>
        </w:tc>
      </w:tr>
      <w:tr w:rsidR="0023258B" w:rsidRPr="00E776A8" w14:paraId="08DA5B02" w14:textId="77777777" w:rsidTr="005F1CAC">
        <w:trPr>
          <w:trHeight w:val="300"/>
        </w:trPr>
        <w:tc>
          <w:tcPr>
            <w:tcW w:w="846" w:type="dxa"/>
            <w:shd w:val="clear" w:color="000000" w:fill="D9D9D9"/>
            <w:noWrap/>
            <w:vAlign w:val="center"/>
            <w:hideMark/>
          </w:tcPr>
          <w:p w14:paraId="3FFBB997" w14:textId="24C67F5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099</w:t>
            </w:r>
          </w:p>
        </w:tc>
        <w:tc>
          <w:tcPr>
            <w:tcW w:w="1276" w:type="dxa"/>
            <w:shd w:val="clear" w:color="000000" w:fill="D9D9D9"/>
            <w:noWrap/>
            <w:vAlign w:val="center"/>
            <w:hideMark/>
          </w:tcPr>
          <w:p w14:paraId="5412CBD9" w14:textId="7AEBFE9C"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70231E0B" w14:textId="7FB440C7"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op basis van het oorspronkelijke factuurnummer de hele factuur te corrigeren inclusief de BTW en vervolgens de creditfactuur op te stellen ook weer inclusief BTW. </w:t>
            </w:r>
          </w:p>
        </w:tc>
        <w:tc>
          <w:tcPr>
            <w:tcW w:w="1276" w:type="dxa"/>
            <w:shd w:val="clear" w:color="auto" w:fill="auto"/>
            <w:noWrap/>
            <w:vAlign w:val="center"/>
            <w:hideMark/>
          </w:tcPr>
          <w:p w14:paraId="0E448083"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0B4FA0D9" w14:textId="4C1AEA87" w:rsidR="0023258B" w:rsidRPr="00E776A8" w:rsidRDefault="0023258B" w:rsidP="0023258B">
            <w:pPr>
              <w:spacing w:line="240" w:lineRule="auto"/>
              <w:rPr>
                <w:rFonts w:asciiTheme="minorHAnsi" w:hAnsiTheme="minorHAnsi" w:cs="Calibri"/>
              </w:rPr>
            </w:pPr>
          </w:p>
        </w:tc>
      </w:tr>
      <w:tr w:rsidR="0023258B" w:rsidRPr="00E776A8" w14:paraId="6B6646D4" w14:textId="77777777" w:rsidTr="005F1CAC">
        <w:trPr>
          <w:trHeight w:val="600"/>
        </w:trPr>
        <w:tc>
          <w:tcPr>
            <w:tcW w:w="846" w:type="dxa"/>
            <w:shd w:val="clear" w:color="000000" w:fill="D9D9D9"/>
            <w:noWrap/>
            <w:vAlign w:val="center"/>
            <w:hideMark/>
          </w:tcPr>
          <w:p w14:paraId="3BE21BB7" w14:textId="2B89904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100</w:t>
            </w:r>
          </w:p>
        </w:tc>
        <w:tc>
          <w:tcPr>
            <w:tcW w:w="1276" w:type="dxa"/>
            <w:shd w:val="clear" w:color="000000" w:fill="D9D9D9"/>
            <w:noWrap/>
            <w:vAlign w:val="center"/>
            <w:hideMark/>
          </w:tcPr>
          <w:p w14:paraId="0B46F472" w14:textId="74F785D5"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3C1C797A" w14:textId="6AF9D6D1"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bijzondere transacties te definiëren. </w:t>
            </w:r>
          </w:p>
        </w:tc>
        <w:tc>
          <w:tcPr>
            <w:tcW w:w="1276" w:type="dxa"/>
            <w:shd w:val="clear" w:color="auto" w:fill="auto"/>
            <w:noWrap/>
            <w:vAlign w:val="center"/>
            <w:hideMark/>
          </w:tcPr>
          <w:p w14:paraId="2B6D22C6"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000000" w:fill="D9D9D9"/>
            <w:noWrap/>
            <w:vAlign w:val="center"/>
          </w:tcPr>
          <w:p w14:paraId="51CE1E1E" w14:textId="13D082ED" w:rsidR="0023258B" w:rsidRPr="00E776A8" w:rsidRDefault="0023258B" w:rsidP="0023258B">
            <w:pPr>
              <w:spacing w:line="240" w:lineRule="auto"/>
              <w:rPr>
                <w:rFonts w:asciiTheme="minorHAnsi" w:hAnsiTheme="minorHAnsi" w:cs="Calibri"/>
              </w:rPr>
            </w:pPr>
          </w:p>
        </w:tc>
      </w:tr>
      <w:tr w:rsidR="0023258B" w:rsidRPr="00E776A8" w14:paraId="2E5723C3" w14:textId="77777777" w:rsidTr="005F1CAC">
        <w:trPr>
          <w:trHeight w:val="900"/>
        </w:trPr>
        <w:tc>
          <w:tcPr>
            <w:tcW w:w="846" w:type="dxa"/>
            <w:shd w:val="clear" w:color="000000" w:fill="D9D9D9"/>
            <w:noWrap/>
            <w:vAlign w:val="center"/>
            <w:hideMark/>
          </w:tcPr>
          <w:p w14:paraId="4DB81C5D" w14:textId="5505D3E9"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101</w:t>
            </w:r>
          </w:p>
        </w:tc>
        <w:tc>
          <w:tcPr>
            <w:tcW w:w="1276" w:type="dxa"/>
            <w:shd w:val="clear" w:color="000000" w:fill="D9D9D9"/>
            <w:noWrap/>
            <w:vAlign w:val="center"/>
            <w:hideMark/>
          </w:tcPr>
          <w:p w14:paraId="462EB2EE" w14:textId="41D2647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089341A3" w14:textId="2839C26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automatisch een correctieboeking voor te stellen op basis van het gewijzigde btw/vpb-label. </w:t>
            </w:r>
          </w:p>
        </w:tc>
        <w:tc>
          <w:tcPr>
            <w:tcW w:w="1276" w:type="dxa"/>
            <w:shd w:val="clear" w:color="auto" w:fill="auto"/>
            <w:noWrap/>
            <w:vAlign w:val="center"/>
            <w:hideMark/>
          </w:tcPr>
          <w:p w14:paraId="1449B048"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15991F6C" w14:textId="1ABE7094" w:rsidR="0023258B" w:rsidRPr="00E776A8" w:rsidRDefault="0023258B" w:rsidP="0023258B">
            <w:pPr>
              <w:spacing w:line="240" w:lineRule="auto"/>
              <w:rPr>
                <w:rFonts w:asciiTheme="minorHAnsi" w:hAnsiTheme="minorHAnsi" w:cs="Calibri"/>
              </w:rPr>
            </w:pPr>
          </w:p>
        </w:tc>
      </w:tr>
      <w:tr w:rsidR="0023258B" w:rsidRPr="00E776A8" w14:paraId="4781B524" w14:textId="77777777" w:rsidTr="005F1CAC">
        <w:trPr>
          <w:trHeight w:val="900"/>
        </w:trPr>
        <w:tc>
          <w:tcPr>
            <w:tcW w:w="846" w:type="dxa"/>
            <w:shd w:val="clear" w:color="000000" w:fill="D9D9D9"/>
            <w:noWrap/>
            <w:vAlign w:val="center"/>
            <w:hideMark/>
          </w:tcPr>
          <w:p w14:paraId="6003CC26" w14:textId="15E2CFA0"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102</w:t>
            </w:r>
          </w:p>
        </w:tc>
        <w:tc>
          <w:tcPr>
            <w:tcW w:w="1276" w:type="dxa"/>
            <w:shd w:val="clear" w:color="000000" w:fill="D9D9D9"/>
            <w:noWrap/>
            <w:vAlign w:val="center"/>
            <w:hideMark/>
          </w:tcPr>
          <w:p w14:paraId="1A9902E3" w14:textId="399D6D7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7B1072B0" w14:textId="3E56C11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invoerdatum in te voeren voor een BTW/VPB wijziging. </w:t>
            </w:r>
          </w:p>
        </w:tc>
        <w:tc>
          <w:tcPr>
            <w:tcW w:w="1276" w:type="dxa"/>
            <w:shd w:val="clear" w:color="auto" w:fill="auto"/>
            <w:noWrap/>
            <w:vAlign w:val="center"/>
            <w:hideMark/>
          </w:tcPr>
          <w:p w14:paraId="410CBAEE"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6D21DF55" w14:textId="16F192D1" w:rsidR="0023258B" w:rsidRPr="00E776A8" w:rsidRDefault="0023258B" w:rsidP="0023258B">
            <w:pPr>
              <w:spacing w:line="240" w:lineRule="auto"/>
              <w:rPr>
                <w:rFonts w:asciiTheme="minorHAnsi" w:hAnsiTheme="minorHAnsi" w:cs="Calibri"/>
              </w:rPr>
            </w:pPr>
          </w:p>
        </w:tc>
      </w:tr>
      <w:tr w:rsidR="0023258B" w:rsidRPr="00E776A8" w14:paraId="0DF9D23E" w14:textId="77777777" w:rsidTr="005F1CAC">
        <w:trPr>
          <w:trHeight w:val="300"/>
        </w:trPr>
        <w:tc>
          <w:tcPr>
            <w:tcW w:w="846" w:type="dxa"/>
            <w:shd w:val="clear" w:color="000000" w:fill="D9D9D9"/>
            <w:noWrap/>
            <w:vAlign w:val="center"/>
            <w:hideMark/>
          </w:tcPr>
          <w:p w14:paraId="560F0A42" w14:textId="6755A82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103</w:t>
            </w:r>
          </w:p>
        </w:tc>
        <w:tc>
          <w:tcPr>
            <w:tcW w:w="1276" w:type="dxa"/>
            <w:shd w:val="clear" w:color="000000" w:fill="D9D9D9"/>
            <w:noWrap/>
            <w:vAlign w:val="center"/>
            <w:hideMark/>
          </w:tcPr>
          <w:p w14:paraId="73D6104B" w14:textId="447107F4"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763C0F2B" w14:textId="7B8645DD"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dat het systeem hulp geeft bij het selecteren van juiste artikel tijdens het bestellen i.v.m. WKR.</w:t>
            </w:r>
          </w:p>
        </w:tc>
        <w:tc>
          <w:tcPr>
            <w:tcW w:w="1276" w:type="dxa"/>
            <w:shd w:val="clear" w:color="auto" w:fill="auto"/>
            <w:noWrap/>
            <w:vAlign w:val="center"/>
            <w:hideMark/>
          </w:tcPr>
          <w:p w14:paraId="791EE39F"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320F3F3D" w14:textId="0CC0B12F" w:rsidR="0023258B" w:rsidRPr="00E776A8" w:rsidRDefault="0023258B" w:rsidP="0023258B">
            <w:pPr>
              <w:spacing w:line="240" w:lineRule="auto"/>
              <w:rPr>
                <w:rFonts w:asciiTheme="minorHAnsi" w:hAnsiTheme="minorHAnsi" w:cs="Calibri"/>
              </w:rPr>
            </w:pPr>
          </w:p>
        </w:tc>
      </w:tr>
      <w:tr w:rsidR="0023258B" w:rsidRPr="00E776A8" w14:paraId="078C6F41" w14:textId="77777777" w:rsidTr="005F1CAC">
        <w:trPr>
          <w:trHeight w:val="900"/>
        </w:trPr>
        <w:tc>
          <w:tcPr>
            <w:tcW w:w="846" w:type="dxa"/>
            <w:shd w:val="clear" w:color="000000" w:fill="D9D9D9"/>
            <w:noWrap/>
            <w:vAlign w:val="center"/>
            <w:hideMark/>
          </w:tcPr>
          <w:p w14:paraId="44034826" w14:textId="404AA7AB"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104</w:t>
            </w:r>
          </w:p>
        </w:tc>
        <w:tc>
          <w:tcPr>
            <w:tcW w:w="1276" w:type="dxa"/>
            <w:shd w:val="clear" w:color="000000" w:fill="D9D9D9"/>
            <w:noWrap/>
            <w:vAlign w:val="center"/>
            <w:hideMark/>
          </w:tcPr>
          <w:p w14:paraId="3D1CE8A8" w14:textId="6A64A9A7"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 + Specificatie</w:t>
            </w:r>
          </w:p>
        </w:tc>
        <w:tc>
          <w:tcPr>
            <w:tcW w:w="4961" w:type="dxa"/>
            <w:shd w:val="clear" w:color="000000" w:fill="D9D9D9"/>
            <w:vAlign w:val="center"/>
            <w:hideMark/>
          </w:tcPr>
          <w:p w14:paraId="19164402" w14:textId="6958DB42"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de gebruiker door het systeem te laten begeleiden naar het juiste inkoopartikel als gevolg van de WKR. </w:t>
            </w:r>
          </w:p>
        </w:tc>
        <w:tc>
          <w:tcPr>
            <w:tcW w:w="1276" w:type="dxa"/>
            <w:shd w:val="clear" w:color="auto" w:fill="auto"/>
            <w:noWrap/>
            <w:vAlign w:val="center"/>
            <w:hideMark/>
          </w:tcPr>
          <w:p w14:paraId="063BC571"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auto"/>
            <w:noWrap/>
            <w:vAlign w:val="center"/>
          </w:tcPr>
          <w:p w14:paraId="58CE908E" w14:textId="575A198F" w:rsidR="0023258B" w:rsidRPr="00E776A8" w:rsidRDefault="0023258B" w:rsidP="0023258B">
            <w:pPr>
              <w:spacing w:line="240" w:lineRule="auto"/>
              <w:rPr>
                <w:rFonts w:asciiTheme="minorHAnsi" w:hAnsiTheme="minorHAnsi" w:cs="Calibri"/>
              </w:rPr>
            </w:pPr>
          </w:p>
        </w:tc>
      </w:tr>
      <w:tr w:rsidR="0023258B" w:rsidRPr="00E776A8" w14:paraId="1309AA3F" w14:textId="77777777" w:rsidTr="005F1CAC">
        <w:trPr>
          <w:trHeight w:val="900"/>
        </w:trPr>
        <w:tc>
          <w:tcPr>
            <w:tcW w:w="846" w:type="dxa"/>
            <w:shd w:val="clear" w:color="000000" w:fill="D9D9D9"/>
            <w:noWrap/>
            <w:vAlign w:val="center"/>
            <w:hideMark/>
          </w:tcPr>
          <w:p w14:paraId="3194D805" w14:textId="0C13172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CoreF 105</w:t>
            </w:r>
          </w:p>
        </w:tc>
        <w:tc>
          <w:tcPr>
            <w:tcW w:w="1276" w:type="dxa"/>
            <w:shd w:val="clear" w:color="000000" w:fill="D9D9D9"/>
            <w:noWrap/>
            <w:vAlign w:val="center"/>
            <w:hideMark/>
          </w:tcPr>
          <w:p w14:paraId="6DBA84D9" w14:textId="1EF084E0"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1" w:type="dxa"/>
            <w:shd w:val="clear" w:color="000000" w:fill="D9D9D9"/>
            <w:vAlign w:val="center"/>
            <w:hideMark/>
          </w:tcPr>
          <w:p w14:paraId="27875DFD" w14:textId="0C8D2A73" w:rsidR="0023258B" w:rsidRPr="00E776A8" w:rsidRDefault="0023258B" w:rsidP="0023258B">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kosten die onder de WKR vallen daar ook automatisch te registreren. </w:t>
            </w:r>
          </w:p>
        </w:tc>
        <w:tc>
          <w:tcPr>
            <w:tcW w:w="1276" w:type="dxa"/>
            <w:shd w:val="clear" w:color="auto" w:fill="auto"/>
            <w:noWrap/>
            <w:vAlign w:val="center"/>
            <w:hideMark/>
          </w:tcPr>
          <w:p w14:paraId="0F2D6EC8" w14:textId="77777777" w:rsidR="0023258B" w:rsidRPr="00E776A8" w:rsidRDefault="0023258B" w:rsidP="0023258B">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56BC5B5C" w14:textId="369379B6" w:rsidR="0023258B" w:rsidRPr="00E776A8" w:rsidRDefault="0023258B" w:rsidP="0023258B">
            <w:pPr>
              <w:spacing w:line="240" w:lineRule="auto"/>
              <w:rPr>
                <w:rFonts w:asciiTheme="minorHAnsi" w:hAnsiTheme="minorHAnsi" w:cs="Calibri"/>
              </w:rPr>
            </w:pPr>
          </w:p>
        </w:tc>
      </w:tr>
    </w:tbl>
    <w:p w14:paraId="34042FE1" w14:textId="77777777" w:rsidR="004E64E6" w:rsidRPr="004E64E6" w:rsidRDefault="004E64E6" w:rsidP="004E64E6"/>
    <w:p w14:paraId="231D08B8" w14:textId="3C7F0110" w:rsidR="000A5085" w:rsidRDefault="000A5085" w:rsidP="000A5085">
      <w:pPr>
        <w:pStyle w:val="Kop2"/>
      </w:pPr>
      <w:bookmarkStart w:id="15" w:name="_Toc86954583"/>
      <w:r>
        <w:t>Core – Financiële ondersteuning</w:t>
      </w:r>
      <w:bookmarkEnd w:id="15"/>
    </w:p>
    <w:p w14:paraId="2BE43E5B" w14:textId="7DD5503A" w:rsidR="000A5085" w:rsidRDefault="000A5085" w:rsidP="000A5085">
      <w:pPr>
        <w:pStyle w:val="Kop3"/>
      </w:pPr>
      <w:r>
        <w:t xml:space="preserve">Proces </w:t>
      </w:r>
      <w:r w:rsidR="002968A7">
        <w:t>overzicht</w:t>
      </w:r>
    </w:p>
    <w:p w14:paraId="7B73C89D" w14:textId="547B6BE4" w:rsidR="00EA24BB" w:rsidRPr="00EA24BB" w:rsidRDefault="00EA24BB" w:rsidP="00252E97">
      <w:pPr>
        <w:pStyle w:val="Kop4Corbel12ptCursief"/>
      </w:pPr>
      <w:r>
        <w:t>Procesfunctiemodel:</w:t>
      </w:r>
    </w:p>
    <w:p w14:paraId="26A7FFB6" w14:textId="224B2893" w:rsidR="003672C5" w:rsidRDefault="00784F61" w:rsidP="003D2EAC">
      <w:r>
        <w:rPr>
          <w:noProof/>
        </w:rPr>
        <w:drawing>
          <wp:inline distT="0" distB="0" distL="0" distR="0" wp14:anchorId="38605982" wp14:editId="116DA7C3">
            <wp:extent cx="5400040" cy="775335"/>
            <wp:effectExtent l="0" t="0" r="0" b="571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775335"/>
                    </a:xfrm>
                    <a:prstGeom prst="rect">
                      <a:avLst/>
                    </a:prstGeom>
                  </pic:spPr>
                </pic:pic>
              </a:graphicData>
            </a:graphic>
          </wp:inline>
        </w:drawing>
      </w:r>
    </w:p>
    <w:p w14:paraId="064F1153" w14:textId="77777777" w:rsidR="000E67DE" w:rsidRDefault="000E67DE" w:rsidP="000E67DE"/>
    <w:p w14:paraId="22585161" w14:textId="77777777" w:rsidR="000E67DE" w:rsidRDefault="000E67DE" w:rsidP="00252E97">
      <w:pPr>
        <w:pStyle w:val="Kop4Corbel12ptCursief"/>
      </w:pPr>
      <w:r>
        <w:t>Algemene beschrijving van het bedrijfsproces:</w:t>
      </w:r>
    </w:p>
    <w:p w14:paraId="3136C0DE" w14:textId="77777777" w:rsidR="000E67DE" w:rsidRDefault="000E67DE" w:rsidP="000E67DE"/>
    <w:p w14:paraId="725AD5F7" w14:textId="64157B60" w:rsidR="003D2EAC" w:rsidRDefault="003D2EAC" w:rsidP="003D2EAC">
      <w:r>
        <w:t>De core van het financiële proces onde</w:t>
      </w:r>
      <w:r w:rsidR="00855480">
        <w:t>rsteuning van Amsterdam, is de H</w:t>
      </w:r>
      <w:r>
        <w:t>aarlemmer olie van de financiële administratie en valt uiteen in:</w:t>
      </w:r>
    </w:p>
    <w:p w14:paraId="66B476A6" w14:textId="77777777" w:rsidR="00042014" w:rsidRDefault="00042014" w:rsidP="003D2EAC"/>
    <w:p w14:paraId="1B1D3DB4" w14:textId="77777777" w:rsidR="00042014" w:rsidRDefault="00042014" w:rsidP="00BB7644">
      <w:pPr>
        <w:pStyle w:val="Lijstalinea"/>
        <w:numPr>
          <w:ilvl w:val="0"/>
          <w:numId w:val="16"/>
        </w:numPr>
        <w:contextualSpacing w:val="0"/>
        <w:rPr>
          <w:b/>
        </w:rPr>
      </w:pPr>
      <w:r>
        <w:rPr>
          <w:b/>
        </w:rPr>
        <w:t>Beheer:</w:t>
      </w:r>
    </w:p>
    <w:p w14:paraId="4BD4F27D" w14:textId="77777777" w:rsidR="00042014" w:rsidRPr="00855480" w:rsidRDefault="00042014" w:rsidP="00BB7644">
      <w:pPr>
        <w:pStyle w:val="Lijstalinea"/>
        <w:numPr>
          <w:ilvl w:val="1"/>
          <w:numId w:val="16"/>
        </w:numPr>
        <w:contextualSpacing w:val="0"/>
      </w:pPr>
      <w:r w:rsidRPr="00855480">
        <w:t>Stamdata,</w:t>
      </w:r>
    </w:p>
    <w:p w14:paraId="436785EB" w14:textId="77777777" w:rsidR="00042014" w:rsidRPr="00855480" w:rsidRDefault="00042014" w:rsidP="00BB7644">
      <w:pPr>
        <w:pStyle w:val="Lijstalinea"/>
        <w:numPr>
          <w:ilvl w:val="1"/>
          <w:numId w:val="16"/>
        </w:numPr>
        <w:contextualSpacing w:val="0"/>
      </w:pPr>
      <w:r w:rsidRPr="00855480">
        <w:t>Business Rules,</w:t>
      </w:r>
    </w:p>
    <w:p w14:paraId="75896069" w14:textId="77777777" w:rsidR="00042014" w:rsidRPr="00855480" w:rsidRDefault="00042014" w:rsidP="00BB7644">
      <w:pPr>
        <w:pStyle w:val="Lijstalinea"/>
        <w:numPr>
          <w:ilvl w:val="1"/>
          <w:numId w:val="16"/>
        </w:numPr>
        <w:contextualSpacing w:val="0"/>
      </w:pPr>
      <w:r w:rsidRPr="00855480">
        <w:t>Workflow (o.a. Beoordelen/Goedkeuren),</w:t>
      </w:r>
    </w:p>
    <w:p w14:paraId="32448665" w14:textId="77777777" w:rsidR="00042014" w:rsidRPr="00855480" w:rsidRDefault="00042014" w:rsidP="00BB7644">
      <w:pPr>
        <w:pStyle w:val="Lijstalinea"/>
        <w:numPr>
          <w:ilvl w:val="1"/>
          <w:numId w:val="16"/>
        </w:numPr>
        <w:contextualSpacing w:val="0"/>
      </w:pPr>
      <w:r w:rsidRPr="00855480">
        <w:t>Signalering,</w:t>
      </w:r>
    </w:p>
    <w:p w14:paraId="09E49A0D" w14:textId="77777777" w:rsidR="00042014" w:rsidRDefault="00042014" w:rsidP="00BB7644">
      <w:pPr>
        <w:pStyle w:val="Lijstalinea"/>
        <w:numPr>
          <w:ilvl w:val="0"/>
          <w:numId w:val="16"/>
        </w:numPr>
        <w:contextualSpacing w:val="0"/>
        <w:rPr>
          <w:b/>
        </w:rPr>
      </w:pPr>
      <w:r>
        <w:rPr>
          <w:b/>
        </w:rPr>
        <w:t>Mandatering ,</w:t>
      </w:r>
    </w:p>
    <w:p w14:paraId="21F69188" w14:textId="77777777" w:rsidR="00042014" w:rsidRDefault="00042014" w:rsidP="00BB7644">
      <w:pPr>
        <w:pStyle w:val="Lijstalinea"/>
        <w:numPr>
          <w:ilvl w:val="0"/>
          <w:numId w:val="16"/>
        </w:numPr>
        <w:contextualSpacing w:val="0"/>
        <w:rPr>
          <w:b/>
        </w:rPr>
      </w:pPr>
      <w:r>
        <w:rPr>
          <w:b/>
        </w:rPr>
        <w:t>Autorisatiemanagement.</w:t>
      </w:r>
    </w:p>
    <w:p w14:paraId="4561E3A6" w14:textId="77777777" w:rsidR="00042014" w:rsidRPr="00862EBD" w:rsidRDefault="00042014" w:rsidP="006F616F">
      <w:pPr>
        <w:pStyle w:val="Kop5"/>
      </w:pPr>
      <w:r w:rsidRPr="00862EBD">
        <w:t>Beheer Stamdata</w:t>
      </w:r>
    </w:p>
    <w:p w14:paraId="57672A8D" w14:textId="2B5085D1" w:rsidR="00042014" w:rsidRDefault="00042014" w:rsidP="00CD6532">
      <w:pPr>
        <w:ind w:left="360"/>
      </w:pPr>
      <w:r>
        <w:t xml:space="preserve">Stamdata (of masterdata) zijn de </w:t>
      </w:r>
      <w:r w:rsidRPr="00A2016E">
        <w:t xml:space="preserve">gegevens die door meerdere personen in </w:t>
      </w:r>
      <w:r>
        <w:t>de organisatie gebruikt worden, bijvoorbeeld relatiegegevens van crediteuren en debiteuren.</w:t>
      </w:r>
    </w:p>
    <w:p w14:paraId="20890D8C" w14:textId="77777777" w:rsidR="00042014" w:rsidRPr="00862EBD" w:rsidRDefault="00042014" w:rsidP="006F616F">
      <w:pPr>
        <w:pStyle w:val="Kop5"/>
      </w:pPr>
      <w:r w:rsidRPr="00862EBD">
        <w:t>Beheer Business Rules</w:t>
      </w:r>
    </w:p>
    <w:p w14:paraId="44D9877B" w14:textId="6020DF8C" w:rsidR="00042014" w:rsidRDefault="00042014" w:rsidP="00CD6532">
      <w:pPr>
        <w:ind w:left="360"/>
      </w:pPr>
      <w:r>
        <w:t>Business rules worden in alle processen toegepast. o.a. bij de invoer en validatie van gegevens (veld afhankelijkheden), bij de verwerking, bij signaleringen en rapportages, controles op autorisaties. Business rules kunnen leiden tot de start van workflows of signaleringen.</w:t>
      </w:r>
    </w:p>
    <w:p w14:paraId="78FAA07D" w14:textId="77777777" w:rsidR="00042014" w:rsidRPr="00862EBD" w:rsidRDefault="00042014" w:rsidP="006F616F">
      <w:pPr>
        <w:pStyle w:val="Kop5"/>
      </w:pPr>
      <w:r w:rsidRPr="00862EBD">
        <w:t>Beheer Workflow</w:t>
      </w:r>
    </w:p>
    <w:p w14:paraId="41EBD744" w14:textId="7D834784" w:rsidR="00042014" w:rsidRDefault="00042014" w:rsidP="00CD6532">
      <w:pPr>
        <w:ind w:left="360"/>
      </w:pPr>
      <w:r>
        <w:t>Workflows worden in alle processen toegepast en worden op basis van rules of handmatig gestart en leiden tot de aanroep vervolgactiviteiten en -taken.</w:t>
      </w:r>
    </w:p>
    <w:p w14:paraId="0FAE2F49" w14:textId="73F2A93B" w:rsidR="00042014" w:rsidRDefault="00042014" w:rsidP="00CD6532">
      <w:pPr>
        <w:ind w:left="360"/>
      </w:pPr>
      <w:r>
        <w:t>Een bijzonder workflow is de ‘beoordelingsworkflow’ waarbij de goedkeuring van een of meerdere personen wordt gevraagd.</w:t>
      </w:r>
    </w:p>
    <w:p w14:paraId="70BE6BCB" w14:textId="77777777" w:rsidR="00042014" w:rsidRPr="00862EBD" w:rsidRDefault="00042014" w:rsidP="006F616F">
      <w:pPr>
        <w:pStyle w:val="Kop5"/>
      </w:pPr>
      <w:r w:rsidRPr="00862EBD">
        <w:t>Beheer Signalering</w:t>
      </w:r>
    </w:p>
    <w:p w14:paraId="543A49AC" w14:textId="520BD46C" w:rsidR="00042014" w:rsidRDefault="00042014" w:rsidP="00CD6532">
      <w:pPr>
        <w:ind w:left="360"/>
      </w:pPr>
      <w:r>
        <w:t>Signalering of alert wordt in alle processen toegepast en kan automatisch of handmatig gestart worden. Signaleren is het rule-base constateren van b.v. (bijna) waarde overschrijding</w:t>
      </w:r>
      <w:r w:rsidR="008A2E68">
        <w:t>en, einddatum, handelingsduur.</w:t>
      </w:r>
    </w:p>
    <w:p w14:paraId="58948444" w14:textId="77777777" w:rsidR="00042014" w:rsidRPr="00862EBD" w:rsidRDefault="00042014" w:rsidP="006F616F">
      <w:pPr>
        <w:pStyle w:val="Kop5"/>
      </w:pPr>
      <w:r w:rsidRPr="00862EBD">
        <w:t>Mandatering</w:t>
      </w:r>
    </w:p>
    <w:p w14:paraId="54A30AAE" w14:textId="276A52E8" w:rsidR="00042014" w:rsidRDefault="00042014" w:rsidP="00CD6532">
      <w:pPr>
        <w:ind w:left="360"/>
      </w:pPr>
      <w:r>
        <w:t xml:space="preserve">Het Mandatenregister bevat de bevoegdhedentabel. Er zijn momenteel ca 40.000 mandaat routes die gestandaardiseerd moeten worden. Er moeten meerdere sturingsparadigma ten grondslag liggen, b.v. op organogram, doelenboom, projectinrichting en bijvoorbeeld geografische ligging. </w:t>
      </w:r>
    </w:p>
    <w:p w14:paraId="08FF094D" w14:textId="77777777" w:rsidR="00042014" w:rsidRPr="00862EBD" w:rsidRDefault="00042014" w:rsidP="006F616F">
      <w:pPr>
        <w:pStyle w:val="Kop5"/>
      </w:pPr>
      <w:r w:rsidRPr="00862EBD">
        <w:t>Autorisatiemanagement</w:t>
      </w:r>
    </w:p>
    <w:p w14:paraId="3B148D2A" w14:textId="7FC255A2" w:rsidR="00042014" w:rsidRDefault="00042014" w:rsidP="00CD6532">
      <w:pPr>
        <w:ind w:left="360"/>
      </w:pPr>
      <w:r>
        <w:t>Het proces beheer autorisaties heeft als doel gebruikers tijdig de juiste toegang en rechten te geven tot het financiële systeem, zodat zij hun taken goed kunnen uitvoeren.</w:t>
      </w:r>
    </w:p>
    <w:p w14:paraId="1E7854F5" w14:textId="6A8EDD4B" w:rsidR="00042014" w:rsidRPr="00CD6532" w:rsidRDefault="00042014" w:rsidP="00CD6532">
      <w:pPr>
        <w:ind w:left="360"/>
      </w:pPr>
      <w:r>
        <w:rPr>
          <w:iCs/>
        </w:rPr>
        <w:t>Onde</w:t>
      </w:r>
      <w:r w:rsidRPr="0010125E">
        <w:rPr>
          <w:iCs/>
        </w:rPr>
        <w:t>r rechte</w:t>
      </w:r>
      <w:r>
        <w:rPr>
          <w:iCs/>
        </w:rPr>
        <w:t>n valt o.a. het Create, Read, Update en Delete (CRUD) van informatie, rapporten etc.</w:t>
      </w:r>
    </w:p>
    <w:p w14:paraId="09600689" w14:textId="0C62B942" w:rsidR="00042014" w:rsidRPr="00CD6532" w:rsidRDefault="00042014" w:rsidP="00CD6532">
      <w:pPr>
        <w:ind w:left="360"/>
      </w:pPr>
      <w:r>
        <w:rPr>
          <w:iCs/>
        </w:rPr>
        <w:t>Onder toegang valt o.a. de toegang tot informatie, schermen (of velden op het scherm), rapporten, beheer wor</w:t>
      </w:r>
      <w:r w:rsidR="008A2E68">
        <w:rPr>
          <w:iCs/>
        </w:rPr>
        <w:t>kflows en/of autorisaties etc.</w:t>
      </w:r>
    </w:p>
    <w:p w14:paraId="235EC14A" w14:textId="2CC52949" w:rsidR="006F616F" w:rsidRDefault="006F616F" w:rsidP="006F616F">
      <w:pPr>
        <w:pStyle w:val="Kop3"/>
      </w:pPr>
      <w:r>
        <w:t>PvE</w:t>
      </w:r>
      <w:r w:rsidR="00A67CC2">
        <w:t xml:space="preserve"> requirements</w:t>
      </w:r>
    </w:p>
    <w:p w14:paraId="2F520326" w14:textId="0E49390A" w:rsidR="000E0670" w:rsidRPr="000E0670" w:rsidRDefault="002D2E69" w:rsidP="0022356E">
      <w:pPr>
        <w:pStyle w:val="Kop5"/>
      </w:pPr>
      <w:r w:rsidRPr="00114F95">
        <w:t>A</w:t>
      </w:r>
      <w:r>
        <w:t>lgemeen</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924"/>
        <w:gridCol w:w="1202"/>
        <w:gridCol w:w="4962"/>
        <w:gridCol w:w="1276"/>
        <w:gridCol w:w="1275"/>
      </w:tblGrid>
      <w:tr w:rsidR="006A5873" w:rsidRPr="00E776A8" w14:paraId="0E4F613D" w14:textId="77777777" w:rsidTr="006A5873">
        <w:trPr>
          <w:trHeight w:val="915"/>
          <w:tblHeader/>
        </w:trPr>
        <w:tc>
          <w:tcPr>
            <w:tcW w:w="924" w:type="dxa"/>
            <w:shd w:val="clear" w:color="000000" w:fill="FFC000"/>
            <w:noWrap/>
            <w:vAlign w:val="center"/>
            <w:hideMark/>
          </w:tcPr>
          <w:p w14:paraId="1CFA46A5" w14:textId="36CDF944" w:rsidR="006A5873" w:rsidRPr="00E776A8" w:rsidRDefault="006A5873" w:rsidP="00F73E48">
            <w:pPr>
              <w:spacing w:line="240" w:lineRule="auto"/>
              <w:rPr>
                <w:rFonts w:asciiTheme="minorHAnsi" w:hAnsiTheme="minorHAnsi" w:cs="Calibri"/>
                <w:color w:val="000000"/>
              </w:rPr>
            </w:pPr>
            <w:r w:rsidRPr="00E776A8">
              <w:rPr>
                <w:rFonts w:asciiTheme="minorHAnsi" w:hAnsiTheme="minorHAnsi" w:cs="Calibri"/>
                <w:color w:val="000000" w:themeColor="text1"/>
              </w:rPr>
              <w:t>PvE ID</w:t>
            </w:r>
          </w:p>
        </w:tc>
        <w:tc>
          <w:tcPr>
            <w:tcW w:w="1202" w:type="dxa"/>
            <w:shd w:val="clear" w:color="000000" w:fill="FFC000"/>
            <w:noWrap/>
            <w:vAlign w:val="center"/>
            <w:hideMark/>
          </w:tcPr>
          <w:p w14:paraId="4A6517C1" w14:textId="3340466D" w:rsidR="006A5873" w:rsidRPr="00E776A8" w:rsidRDefault="006A5873" w:rsidP="00F73E48">
            <w:pPr>
              <w:spacing w:line="240" w:lineRule="auto"/>
              <w:rPr>
                <w:rFonts w:asciiTheme="minorHAnsi" w:hAnsiTheme="minorHAnsi" w:cs="Calibri"/>
                <w:color w:val="000000"/>
              </w:rPr>
            </w:pPr>
            <w:r w:rsidRPr="00E776A8">
              <w:rPr>
                <w:rFonts w:asciiTheme="minorHAnsi" w:hAnsiTheme="minorHAnsi" w:cs="Calibri"/>
                <w:b/>
                <w:color w:val="000000"/>
              </w:rPr>
              <w:t>EIS</w:t>
            </w:r>
            <w:r w:rsidRPr="00E776A8">
              <w:rPr>
                <w:rFonts w:asciiTheme="minorHAnsi" w:hAnsiTheme="minorHAnsi" w:cs="Calibri"/>
                <w:color w:val="000000"/>
              </w:rPr>
              <w:t xml:space="preserve"> / Wens</w:t>
            </w:r>
          </w:p>
        </w:tc>
        <w:tc>
          <w:tcPr>
            <w:tcW w:w="4962" w:type="dxa"/>
            <w:shd w:val="clear" w:color="000000" w:fill="FFC000"/>
            <w:vAlign w:val="center"/>
            <w:hideMark/>
          </w:tcPr>
          <w:p w14:paraId="234D12CB" w14:textId="12EB8240" w:rsidR="006A5873" w:rsidRPr="00E776A8" w:rsidRDefault="006A5873" w:rsidP="00F73E48">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1276" w:type="dxa"/>
            <w:shd w:val="clear" w:color="000000" w:fill="FFC000"/>
            <w:vAlign w:val="center"/>
            <w:hideMark/>
          </w:tcPr>
          <w:p w14:paraId="5ED6BAC1" w14:textId="0E78AE97" w:rsidR="006A5873" w:rsidRPr="00E776A8" w:rsidRDefault="006A5873" w:rsidP="009C636A">
            <w:pPr>
              <w:spacing w:line="240" w:lineRule="auto"/>
              <w:rPr>
                <w:rFonts w:asciiTheme="minorHAnsi" w:hAnsiTheme="minorHAnsi" w:cs="Calibri"/>
                <w:color w:val="000000"/>
              </w:rPr>
            </w:pPr>
            <w:r w:rsidRPr="00E776A8">
              <w:rPr>
                <w:rFonts w:asciiTheme="minorHAnsi" w:hAnsiTheme="minorHAnsi" w:cs="Calibri"/>
                <w:color w:val="000000"/>
              </w:rPr>
              <w:t>SaaS(100%)/ Maatwerk</w:t>
            </w:r>
          </w:p>
        </w:tc>
        <w:tc>
          <w:tcPr>
            <w:tcW w:w="1275" w:type="dxa"/>
            <w:shd w:val="clear" w:color="000000" w:fill="FFC000"/>
            <w:vAlign w:val="center"/>
          </w:tcPr>
          <w:p w14:paraId="72324A0A" w14:textId="397F0B97" w:rsidR="006A5873" w:rsidRPr="00E776A8" w:rsidRDefault="006A5873" w:rsidP="00F73E48">
            <w:pPr>
              <w:spacing w:line="240" w:lineRule="auto"/>
              <w:rPr>
                <w:rFonts w:asciiTheme="minorHAnsi" w:hAnsiTheme="minorHAnsi" w:cs="Calibri"/>
              </w:rPr>
            </w:pPr>
            <w:r w:rsidRPr="00E776A8">
              <w:rPr>
                <w:rFonts w:asciiTheme="minorHAnsi" w:hAnsiTheme="minorHAnsi" w:cs="Calibri"/>
              </w:rPr>
              <w:t>Specificatie Verwijzing</w:t>
            </w:r>
          </w:p>
        </w:tc>
      </w:tr>
      <w:tr w:rsidR="006A5873" w:rsidRPr="00E776A8" w14:paraId="5E126603" w14:textId="77777777" w:rsidTr="006A5873">
        <w:trPr>
          <w:trHeight w:val="600"/>
        </w:trPr>
        <w:tc>
          <w:tcPr>
            <w:tcW w:w="924" w:type="dxa"/>
            <w:shd w:val="clear" w:color="000000" w:fill="D9D9D9"/>
            <w:noWrap/>
            <w:vAlign w:val="center"/>
            <w:hideMark/>
          </w:tcPr>
          <w:p w14:paraId="16522187" w14:textId="6C9276ED" w:rsidR="006A5873" w:rsidRPr="00E776A8" w:rsidRDefault="006A5873" w:rsidP="00CC0117">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0</w:t>
            </w:r>
            <w:r w:rsidRPr="00E776A8">
              <w:rPr>
                <w:rFonts w:asciiTheme="minorHAnsi" w:hAnsiTheme="minorHAnsi" w:cs="Calibri"/>
                <w:color w:val="000000"/>
              </w:rPr>
              <w:t>1</w:t>
            </w:r>
          </w:p>
        </w:tc>
        <w:tc>
          <w:tcPr>
            <w:tcW w:w="1202" w:type="dxa"/>
            <w:shd w:val="clear" w:color="000000" w:fill="D9D9D9"/>
            <w:noWrap/>
            <w:vAlign w:val="center"/>
            <w:hideMark/>
          </w:tcPr>
          <w:p w14:paraId="216F3D0D" w14:textId="741B4F15"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385DDA9" w14:textId="4E59C705" w:rsidR="006A5873" w:rsidRPr="00E776A8" w:rsidRDefault="006A5873" w:rsidP="00203965">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lasten en baten te groeperen op een kostendrager. </w:t>
            </w:r>
          </w:p>
        </w:tc>
        <w:tc>
          <w:tcPr>
            <w:tcW w:w="1276" w:type="dxa"/>
            <w:shd w:val="clear" w:color="auto" w:fill="auto"/>
            <w:noWrap/>
            <w:vAlign w:val="center"/>
            <w:hideMark/>
          </w:tcPr>
          <w:p w14:paraId="0195703E"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593B96BB" w14:textId="31BF8B1B" w:rsidR="006A5873" w:rsidRPr="00E776A8" w:rsidRDefault="006A5873" w:rsidP="00944BC9">
            <w:pPr>
              <w:spacing w:line="240" w:lineRule="auto"/>
              <w:rPr>
                <w:rFonts w:asciiTheme="minorHAnsi" w:hAnsiTheme="minorHAnsi" w:cs="Calibri"/>
              </w:rPr>
            </w:pPr>
          </w:p>
        </w:tc>
      </w:tr>
      <w:tr w:rsidR="006A5873" w:rsidRPr="00E776A8" w14:paraId="5A6BA5CB" w14:textId="77777777" w:rsidTr="006A5873">
        <w:trPr>
          <w:trHeight w:val="300"/>
        </w:trPr>
        <w:tc>
          <w:tcPr>
            <w:tcW w:w="924" w:type="dxa"/>
            <w:shd w:val="clear" w:color="000000" w:fill="D9D9D9"/>
            <w:noWrap/>
            <w:vAlign w:val="center"/>
            <w:hideMark/>
          </w:tcPr>
          <w:p w14:paraId="02E07861" w14:textId="7A4A03BF"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02</w:t>
            </w:r>
          </w:p>
        </w:tc>
        <w:tc>
          <w:tcPr>
            <w:tcW w:w="1202" w:type="dxa"/>
            <w:shd w:val="clear" w:color="000000" w:fill="D9D9D9"/>
            <w:noWrap/>
            <w:vAlign w:val="center"/>
            <w:hideMark/>
          </w:tcPr>
          <w:p w14:paraId="02C836C7" w14:textId="17C266EC"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5EA2903" w14:textId="38A7F90A"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nieuwe kostendragers en wijzigingen op kostendragers voor te stellen. </w:t>
            </w:r>
          </w:p>
        </w:tc>
        <w:tc>
          <w:tcPr>
            <w:tcW w:w="1276" w:type="dxa"/>
            <w:shd w:val="clear" w:color="auto" w:fill="auto"/>
            <w:noWrap/>
            <w:vAlign w:val="center"/>
            <w:hideMark/>
          </w:tcPr>
          <w:p w14:paraId="13344531"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11613CF1" w14:textId="1C4858D0" w:rsidR="006A5873" w:rsidRPr="00E776A8" w:rsidRDefault="006A5873" w:rsidP="00944BC9">
            <w:pPr>
              <w:spacing w:line="240" w:lineRule="auto"/>
              <w:rPr>
                <w:rFonts w:asciiTheme="minorHAnsi" w:hAnsiTheme="minorHAnsi" w:cs="Calibri"/>
              </w:rPr>
            </w:pPr>
          </w:p>
        </w:tc>
      </w:tr>
      <w:tr w:rsidR="006A5873" w:rsidRPr="00E776A8" w14:paraId="45D4218F" w14:textId="77777777" w:rsidTr="006A5873">
        <w:trPr>
          <w:trHeight w:val="900"/>
        </w:trPr>
        <w:tc>
          <w:tcPr>
            <w:tcW w:w="924" w:type="dxa"/>
            <w:shd w:val="clear" w:color="000000" w:fill="D9D9D9"/>
            <w:noWrap/>
            <w:vAlign w:val="center"/>
            <w:hideMark/>
          </w:tcPr>
          <w:p w14:paraId="6EC43815" w14:textId="0F76F632"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03</w:t>
            </w:r>
          </w:p>
        </w:tc>
        <w:tc>
          <w:tcPr>
            <w:tcW w:w="1202" w:type="dxa"/>
            <w:shd w:val="clear" w:color="000000" w:fill="D9D9D9"/>
            <w:noWrap/>
            <w:vAlign w:val="center"/>
            <w:hideMark/>
          </w:tcPr>
          <w:p w14:paraId="6F9A6C9C" w14:textId="6565C7C3"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2458068" w14:textId="57B598F2"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goedgekeurde nieuwe kostendragers en/of wijzigingen te (de)activeren. </w:t>
            </w:r>
          </w:p>
        </w:tc>
        <w:tc>
          <w:tcPr>
            <w:tcW w:w="1276" w:type="dxa"/>
            <w:shd w:val="clear" w:color="auto" w:fill="auto"/>
            <w:noWrap/>
            <w:vAlign w:val="center"/>
            <w:hideMark/>
          </w:tcPr>
          <w:p w14:paraId="0F5BC045"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69B7A8D0" w14:textId="1E83DA6A" w:rsidR="006A5873" w:rsidRPr="00E776A8" w:rsidRDefault="006A5873" w:rsidP="00944BC9">
            <w:pPr>
              <w:spacing w:line="240" w:lineRule="auto"/>
              <w:rPr>
                <w:rFonts w:asciiTheme="minorHAnsi" w:hAnsiTheme="minorHAnsi" w:cs="Calibri"/>
              </w:rPr>
            </w:pPr>
          </w:p>
        </w:tc>
      </w:tr>
      <w:tr w:rsidR="006A5873" w:rsidRPr="00E776A8" w14:paraId="7E386163" w14:textId="77777777" w:rsidTr="006A5873">
        <w:trPr>
          <w:trHeight w:val="300"/>
        </w:trPr>
        <w:tc>
          <w:tcPr>
            <w:tcW w:w="924" w:type="dxa"/>
            <w:shd w:val="clear" w:color="000000" w:fill="D9D9D9"/>
            <w:noWrap/>
            <w:vAlign w:val="center"/>
            <w:hideMark/>
          </w:tcPr>
          <w:p w14:paraId="7618374C" w14:textId="05DA2739"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04</w:t>
            </w:r>
          </w:p>
        </w:tc>
        <w:tc>
          <w:tcPr>
            <w:tcW w:w="1202" w:type="dxa"/>
            <w:shd w:val="clear" w:color="000000" w:fill="D9D9D9"/>
            <w:noWrap/>
            <w:vAlign w:val="center"/>
            <w:hideMark/>
          </w:tcPr>
          <w:p w14:paraId="34DF3D4F" w14:textId="733FFEC0"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33FBEC9" w14:textId="1DDC361F"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relatie te leggen tussen inkoopartikel en kostensoort. </w:t>
            </w:r>
          </w:p>
        </w:tc>
        <w:tc>
          <w:tcPr>
            <w:tcW w:w="1276" w:type="dxa"/>
            <w:shd w:val="clear" w:color="auto" w:fill="auto"/>
            <w:noWrap/>
            <w:vAlign w:val="center"/>
            <w:hideMark/>
          </w:tcPr>
          <w:p w14:paraId="6F8722F9"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23B552DB" w14:textId="435EC67C" w:rsidR="006A5873" w:rsidRPr="00E776A8" w:rsidRDefault="006A5873" w:rsidP="00944BC9">
            <w:pPr>
              <w:spacing w:line="240" w:lineRule="auto"/>
              <w:rPr>
                <w:rFonts w:asciiTheme="minorHAnsi" w:hAnsiTheme="minorHAnsi" w:cs="Calibri"/>
              </w:rPr>
            </w:pPr>
          </w:p>
        </w:tc>
      </w:tr>
      <w:tr w:rsidR="006A5873" w:rsidRPr="00E776A8" w14:paraId="2F41BDB5" w14:textId="77777777" w:rsidTr="006A5873">
        <w:trPr>
          <w:trHeight w:val="300"/>
        </w:trPr>
        <w:tc>
          <w:tcPr>
            <w:tcW w:w="924" w:type="dxa"/>
            <w:shd w:val="clear" w:color="000000" w:fill="D9D9D9"/>
            <w:noWrap/>
            <w:vAlign w:val="center"/>
            <w:hideMark/>
          </w:tcPr>
          <w:p w14:paraId="53FD1E41" w14:textId="1856BD4E"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05</w:t>
            </w:r>
          </w:p>
        </w:tc>
        <w:tc>
          <w:tcPr>
            <w:tcW w:w="1202" w:type="dxa"/>
            <w:shd w:val="clear" w:color="000000" w:fill="D9D9D9"/>
            <w:noWrap/>
            <w:vAlign w:val="center"/>
            <w:hideMark/>
          </w:tcPr>
          <w:p w14:paraId="037C7054" w14:textId="670AA7DF"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7EDFB57" w14:textId="57D98DD3"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aanvraag voor kostensoorten aan te maken, te muteren en te beëindigen. </w:t>
            </w:r>
          </w:p>
        </w:tc>
        <w:tc>
          <w:tcPr>
            <w:tcW w:w="1276" w:type="dxa"/>
            <w:shd w:val="clear" w:color="auto" w:fill="auto"/>
            <w:noWrap/>
            <w:vAlign w:val="center"/>
            <w:hideMark/>
          </w:tcPr>
          <w:p w14:paraId="5FD0149E"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28D93136" w14:textId="25F162CF" w:rsidR="006A5873" w:rsidRPr="00E776A8" w:rsidRDefault="006A5873" w:rsidP="00944BC9">
            <w:pPr>
              <w:spacing w:line="240" w:lineRule="auto"/>
              <w:rPr>
                <w:rFonts w:asciiTheme="minorHAnsi" w:hAnsiTheme="minorHAnsi" w:cs="Calibri"/>
              </w:rPr>
            </w:pPr>
          </w:p>
        </w:tc>
      </w:tr>
      <w:tr w:rsidR="006A5873" w:rsidRPr="00E776A8" w14:paraId="106E9A3C" w14:textId="77777777" w:rsidTr="006A5873">
        <w:trPr>
          <w:trHeight w:val="300"/>
        </w:trPr>
        <w:tc>
          <w:tcPr>
            <w:tcW w:w="924" w:type="dxa"/>
            <w:shd w:val="clear" w:color="000000" w:fill="D9D9D9"/>
            <w:noWrap/>
            <w:vAlign w:val="center"/>
            <w:hideMark/>
          </w:tcPr>
          <w:p w14:paraId="0817A179" w14:textId="73793877"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06</w:t>
            </w:r>
          </w:p>
        </w:tc>
        <w:tc>
          <w:tcPr>
            <w:tcW w:w="1202" w:type="dxa"/>
            <w:shd w:val="clear" w:color="000000" w:fill="D9D9D9"/>
            <w:noWrap/>
            <w:vAlign w:val="center"/>
            <w:hideMark/>
          </w:tcPr>
          <w:p w14:paraId="74B539DB" w14:textId="3837BECC"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7797586" w14:textId="6027E79D"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het gebruik van bepaalde kostensoorten in bepaalde situaties niet toe te staan. </w:t>
            </w:r>
          </w:p>
        </w:tc>
        <w:tc>
          <w:tcPr>
            <w:tcW w:w="1276" w:type="dxa"/>
            <w:shd w:val="clear" w:color="auto" w:fill="auto"/>
            <w:noWrap/>
            <w:vAlign w:val="center"/>
            <w:hideMark/>
          </w:tcPr>
          <w:p w14:paraId="399E9655"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7B4490A9" w14:textId="386857EC" w:rsidR="006A5873" w:rsidRPr="00E776A8" w:rsidRDefault="006A5873" w:rsidP="00944BC9">
            <w:pPr>
              <w:spacing w:line="240" w:lineRule="auto"/>
              <w:rPr>
                <w:rFonts w:asciiTheme="minorHAnsi" w:hAnsiTheme="minorHAnsi" w:cs="Calibri"/>
              </w:rPr>
            </w:pPr>
          </w:p>
        </w:tc>
      </w:tr>
      <w:tr w:rsidR="006A5873" w:rsidRPr="00E776A8" w14:paraId="34B2B457" w14:textId="77777777" w:rsidTr="006A5873">
        <w:trPr>
          <w:trHeight w:val="300"/>
        </w:trPr>
        <w:tc>
          <w:tcPr>
            <w:tcW w:w="924" w:type="dxa"/>
            <w:shd w:val="clear" w:color="000000" w:fill="D9D9D9"/>
            <w:noWrap/>
            <w:vAlign w:val="center"/>
            <w:hideMark/>
          </w:tcPr>
          <w:p w14:paraId="7E1FA691" w14:textId="1F397B9B"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07</w:t>
            </w:r>
          </w:p>
        </w:tc>
        <w:tc>
          <w:tcPr>
            <w:tcW w:w="1202" w:type="dxa"/>
            <w:shd w:val="clear" w:color="000000" w:fill="D9D9D9"/>
            <w:noWrap/>
            <w:vAlign w:val="center"/>
            <w:hideMark/>
          </w:tcPr>
          <w:p w14:paraId="5B8AA02C" w14:textId="77C9959F"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02FA4A1" w14:textId="2D9B49FE"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toegestane combinaties van kostensoorten - kostendrager te definiëren. </w:t>
            </w:r>
          </w:p>
        </w:tc>
        <w:tc>
          <w:tcPr>
            <w:tcW w:w="1276" w:type="dxa"/>
            <w:shd w:val="clear" w:color="auto" w:fill="auto"/>
            <w:noWrap/>
            <w:vAlign w:val="center"/>
            <w:hideMark/>
          </w:tcPr>
          <w:p w14:paraId="6ECB9CDC"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01C66F91" w14:textId="1601BF78" w:rsidR="006A5873" w:rsidRPr="00E776A8" w:rsidRDefault="006A5873" w:rsidP="00944BC9">
            <w:pPr>
              <w:spacing w:line="240" w:lineRule="auto"/>
              <w:rPr>
                <w:rFonts w:asciiTheme="minorHAnsi" w:hAnsiTheme="minorHAnsi" w:cs="Calibri"/>
              </w:rPr>
            </w:pPr>
          </w:p>
        </w:tc>
      </w:tr>
      <w:tr w:rsidR="006A5873" w:rsidRPr="00E776A8" w14:paraId="18D315F2" w14:textId="77777777" w:rsidTr="006A5873">
        <w:trPr>
          <w:trHeight w:val="300"/>
        </w:trPr>
        <w:tc>
          <w:tcPr>
            <w:tcW w:w="924" w:type="dxa"/>
            <w:shd w:val="clear" w:color="000000" w:fill="D9D9D9"/>
            <w:noWrap/>
            <w:vAlign w:val="center"/>
            <w:hideMark/>
          </w:tcPr>
          <w:p w14:paraId="46BD3CF5" w14:textId="7C6DF465"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08</w:t>
            </w:r>
          </w:p>
        </w:tc>
        <w:tc>
          <w:tcPr>
            <w:tcW w:w="1202" w:type="dxa"/>
            <w:shd w:val="clear" w:color="000000" w:fill="D9D9D9"/>
            <w:noWrap/>
            <w:vAlign w:val="center"/>
            <w:hideMark/>
          </w:tcPr>
          <w:p w14:paraId="5B2F5EFC" w14:textId="7762998C"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35BD0E0" w14:textId="7628FCB0"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bij kostendragers de relatie met een andere kostendrager vast te leggen. </w:t>
            </w:r>
          </w:p>
        </w:tc>
        <w:tc>
          <w:tcPr>
            <w:tcW w:w="1276" w:type="dxa"/>
            <w:shd w:val="clear" w:color="auto" w:fill="auto"/>
            <w:noWrap/>
            <w:vAlign w:val="center"/>
            <w:hideMark/>
          </w:tcPr>
          <w:p w14:paraId="3468E75C"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57DEC908" w14:textId="5C1B240D" w:rsidR="006A5873" w:rsidRPr="00E776A8" w:rsidRDefault="006A5873" w:rsidP="00944BC9">
            <w:pPr>
              <w:spacing w:line="240" w:lineRule="auto"/>
              <w:rPr>
                <w:rFonts w:asciiTheme="minorHAnsi" w:hAnsiTheme="minorHAnsi" w:cs="Calibri"/>
              </w:rPr>
            </w:pPr>
          </w:p>
        </w:tc>
      </w:tr>
      <w:tr w:rsidR="006A5873" w:rsidRPr="00E776A8" w14:paraId="0AE19D35" w14:textId="77777777" w:rsidTr="006A5873">
        <w:trPr>
          <w:trHeight w:val="300"/>
        </w:trPr>
        <w:tc>
          <w:tcPr>
            <w:tcW w:w="924" w:type="dxa"/>
            <w:shd w:val="clear" w:color="000000" w:fill="D9D9D9"/>
            <w:noWrap/>
            <w:vAlign w:val="center"/>
            <w:hideMark/>
          </w:tcPr>
          <w:p w14:paraId="74FD96D0" w14:textId="53548685"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09</w:t>
            </w:r>
          </w:p>
        </w:tc>
        <w:tc>
          <w:tcPr>
            <w:tcW w:w="1202" w:type="dxa"/>
            <w:shd w:val="clear" w:color="000000" w:fill="D9D9D9"/>
            <w:noWrap/>
            <w:vAlign w:val="center"/>
            <w:hideMark/>
          </w:tcPr>
          <w:p w14:paraId="054857C4" w14:textId="2EF1B42E"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35BA12A" w14:textId="5A50500D"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bulkmutaties in te lezen in het systeem op kostendrager(s), kostensoort(en), boekingscombinatie(s), rapportagekenmerk(en) en gekoppelde rapportagekenmerk(en). </w:t>
            </w:r>
          </w:p>
        </w:tc>
        <w:tc>
          <w:tcPr>
            <w:tcW w:w="1276" w:type="dxa"/>
            <w:shd w:val="clear" w:color="auto" w:fill="auto"/>
            <w:noWrap/>
            <w:vAlign w:val="center"/>
            <w:hideMark/>
          </w:tcPr>
          <w:p w14:paraId="2D42B37B"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6E493E22" w14:textId="1842EF2D" w:rsidR="006A5873" w:rsidRPr="00E776A8" w:rsidRDefault="006A5873" w:rsidP="00944BC9">
            <w:pPr>
              <w:spacing w:line="240" w:lineRule="auto"/>
              <w:rPr>
                <w:rFonts w:asciiTheme="minorHAnsi" w:hAnsiTheme="minorHAnsi" w:cs="Calibri"/>
              </w:rPr>
            </w:pPr>
          </w:p>
        </w:tc>
      </w:tr>
      <w:tr w:rsidR="006A5873" w:rsidRPr="00E776A8" w14:paraId="099CD04B" w14:textId="77777777" w:rsidTr="006A5873">
        <w:trPr>
          <w:trHeight w:val="600"/>
        </w:trPr>
        <w:tc>
          <w:tcPr>
            <w:tcW w:w="924" w:type="dxa"/>
            <w:shd w:val="clear" w:color="000000" w:fill="D9D9D9"/>
            <w:noWrap/>
            <w:vAlign w:val="center"/>
            <w:hideMark/>
          </w:tcPr>
          <w:p w14:paraId="0C58C1AA" w14:textId="0946602A"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01</w:t>
            </w:r>
            <w:r w:rsidR="00CC0117" w:rsidRPr="00E776A8">
              <w:rPr>
                <w:rFonts w:asciiTheme="minorHAnsi" w:hAnsiTheme="minorHAnsi" w:cs="Calibri"/>
                <w:color w:val="000000"/>
              </w:rPr>
              <w:t>0</w:t>
            </w:r>
          </w:p>
        </w:tc>
        <w:tc>
          <w:tcPr>
            <w:tcW w:w="1202" w:type="dxa"/>
            <w:shd w:val="clear" w:color="000000" w:fill="D9D9D9"/>
            <w:noWrap/>
            <w:vAlign w:val="center"/>
            <w:hideMark/>
          </w:tcPr>
          <w:p w14:paraId="5A670A9D" w14:textId="77DBFC06"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E0F0E30" w14:textId="087B945F"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ingelezen bulkmutaties te muteren. </w:t>
            </w:r>
          </w:p>
        </w:tc>
        <w:tc>
          <w:tcPr>
            <w:tcW w:w="1276" w:type="dxa"/>
            <w:shd w:val="clear" w:color="auto" w:fill="auto"/>
            <w:noWrap/>
            <w:vAlign w:val="center"/>
            <w:hideMark/>
          </w:tcPr>
          <w:p w14:paraId="62A02984"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175A9898" w14:textId="5ADE4CC4" w:rsidR="006A5873" w:rsidRPr="00E776A8" w:rsidRDefault="006A5873" w:rsidP="00944BC9">
            <w:pPr>
              <w:spacing w:line="240" w:lineRule="auto"/>
              <w:rPr>
                <w:rFonts w:asciiTheme="minorHAnsi" w:hAnsiTheme="minorHAnsi" w:cs="Calibri"/>
              </w:rPr>
            </w:pPr>
          </w:p>
        </w:tc>
      </w:tr>
      <w:tr w:rsidR="006A5873" w:rsidRPr="00E776A8" w14:paraId="7595E882" w14:textId="77777777" w:rsidTr="006A5873">
        <w:trPr>
          <w:trHeight w:val="300"/>
        </w:trPr>
        <w:tc>
          <w:tcPr>
            <w:tcW w:w="924" w:type="dxa"/>
            <w:shd w:val="clear" w:color="000000" w:fill="D9D9D9"/>
            <w:noWrap/>
            <w:vAlign w:val="center"/>
            <w:hideMark/>
          </w:tcPr>
          <w:p w14:paraId="5FEF9540" w14:textId="35DC4DDA"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11</w:t>
            </w:r>
          </w:p>
        </w:tc>
        <w:tc>
          <w:tcPr>
            <w:tcW w:w="1202" w:type="dxa"/>
            <w:shd w:val="clear" w:color="000000" w:fill="D9D9D9"/>
            <w:noWrap/>
            <w:vAlign w:val="center"/>
            <w:hideMark/>
          </w:tcPr>
          <w:p w14:paraId="294D892C" w14:textId="058468A2"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E941EC6" w14:textId="46FCC8D9"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bankrekeningen van de gemeente te muteren met toevoeging van een verantwoording. </w:t>
            </w:r>
          </w:p>
        </w:tc>
        <w:tc>
          <w:tcPr>
            <w:tcW w:w="1276" w:type="dxa"/>
            <w:shd w:val="clear" w:color="auto" w:fill="auto"/>
            <w:noWrap/>
            <w:vAlign w:val="center"/>
            <w:hideMark/>
          </w:tcPr>
          <w:p w14:paraId="336D57D7"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2B1F94A3" w14:textId="1D33D69E" w:rsidR="006A5873" w:rsidRPr="00E776A8" w:rsidRDefault="006A5873" w:rsidP="00944BC9">
            <w:pPr>
              <w:spacing w:line="240" w:lineRule="auto"/>
              <w:rPr>
                <w:rFonts w:asciiTheme="minorHAnsi" w:hAnsiTheme="minorHAnsi" w:cs="Calibri"/>
              </w:rPr>
            </w:pPr>
          </w:p>
        </w:tc>
      </w:tr>
      <w:tr w:rsidR="006A5873" w:rsidRPr="00E776A8" w14:paraId="20647796" w14:textId="77777777" w:rsidTr="006A5873">
        <w:trPr>
          <w:trHeight w:val="300"/>
        </w:trPr>
        <w:tc>
          <w:tcPr>
            <w:tcW w:w="924" w:type="dxa"/>
            <w:shd w:val="clear" w:color="000000" w:fill="D9D9D9"/>
            <w:noWrap/>
            <w:vAlign w:val="center"/>
            <w:hideMark/>
          </w:tcPr>
          <w:p w14:paraId="1305C561" w14:textId="21EC5D2F"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12</w:t>
            </w:r>
          </w:p>
        </w:tc>
        <w:tc>
          <w:tcPr>
            <w:tcW w:w="1202" w:type="dxa"/>
            <w:shd w:val="clear" w:color="000000" w:fill="D9D9D9"/>
            <w:noWrap/>
            <w:vAlign w:val="center"/>
            <w:hideMark/>
          </w:tcPr>
          <w:p w14:paraId="2EDED545" w14:textId="06C145B0"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5A88BEA" w14:textId="487ABFE4"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te beschikken over Machine Learning. </w:t>
            </w:r>
          </w:p>
        </w:tc>
        <w:tc>
          <w:tcPr>
            <w:tcW w:w="1276" w:type="dxa"/>
            <w:shd w:val="clear" w:color="auto" w:fill="auto"/>
            <w:noWrap/>
            <w:vAlign w:val="center"/>
            <w:hideMark/>
          </w:tcPr>
          <w:p w14:paraId="1E0C4D4D"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2ED444E9" w14:textId="68BD35F3" w:rsidR="006A5873" w:rsidRPr="00E776A8" w:rsidRDefault="006A5873" w:rsidP="00944BC9">
            <w:pPr>
              <w:spacing w:line="240" w:lineRule="auto"/>
              <w:rPr>
                <w:rFonts w:asciiTheme="minorHAnsi" w:hAnsiTheme="minorHAnsi" w:cs="Calibri"/>
              </w:rPr>
            </w:pPr>
          </w:p>
        </w:tc>
      </w:tr>
      <w:tr w:rsidR="006A5873" w:rsidRPr="00E776A8" w14:paraId="58F0B509" w14:textId="77777777" w:rsidTr="006A5873">
        <w:trPr>
          <w:trHeight w:val="300"/>
        </w:trPr>
        <w:tc>
          <w:tcPr>
            <w:tcW w:w="924" w:type="dxa"/>
            <w:shd w:val="clear" w:color="000000" w:fill="D9D9D9"/>
            <w:noWrap/>
            <w:vAlign w:val="center"/>
            <w:hideMark/>
          </w:tcPr>
          <w:p w14:paraId="494C8045" w14:textId="3A5C8B06"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13</w:t>
            </w:r>
          </w:p>
        </w:tc>
        <w:tc>
          <w:tcPr>
            <w:tcW w:w="1202" w:type="dxa"/>
            <w:shd w:val="clear" w:color="000000" w:fill="D9D9D9"/>
            <w:noWrap/>
            <w:vAlign w:val="center"/>
            <w:hideMark/>
          </w:tcPr>
          <w:p w14:paraId="6CE4B396" w14:textId="3CA015E4"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CCA7782" w14:textId="004F649D"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continuous monitoring in te regelen. </w:t>
            </w:r>
          </w:p>
        </w:tc>
        <w:tc>
          <w:tcPr>
            <w:tcW w:w="1276" w:type="dxa"/>
            <w:shd w:val="clear" w:color="auto" w:fill="auto"/>
            <w:noWrap/>
            <w:vAlign w:val="center"/>
            <w:hideMark/>
          </w:tcPr>
          <w:p w14:paraId="1E576D00"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06E6A265" w14:textId="3DCBA137" w:rsidR="006A5873" w:rsidRPr="00E776A8" w:rsidRDefault="006A5873" w:rsidP="00944BC9">
            <w:pPr>
              <w:spacing w:line="240" w:lineRule="auto"/>
              <w:rPr>
                <w:rFonts w:asciiTheme="minorHAnsi" w:hAnsiTheme="minorHAnsi" w:cs="Calibri"/>
              </w:rPr>
            </w:pPr>
          </w:p>
        </w:tc>
      </w:tr>
      <w:tr w:rsidR="006A5873" w:rsidRPr="00E776A8" w14:paraId="159CF025" w14:textId="77777777" w:rsidTr="006A5873">
        <w:trPr>
          <w:trHeight w:val="300"/>
        </w:trPr>
        <w:tc>
          <w:tcPr>
            <w:tcW w:w="924" w:type="dxa"/>
            <w:shd w:val="clear" w:color="000000" w:fill="D9D9D9"/>
            <w:noWrap/>
            <w:vAlign w:val="center"/>
            <w:hideMark/>
          </w:tcPr>
          <w:p w14:paraId="255E0AE4" w14:textId="426AA3DB"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14</w:t>
            </w:r>
          </w:p>
        </w:tc>
        <w:tc>
          <w:tcPr>
            <w:tcW w:w="1202" w:type="dxa"/>
            <w:shd w:val="clear" w:color="000000" w:fill="D9D9D9"/>
            <w:noWrap/>
            <w:vAlign w:val="center"/>
            <w:hideMark/>
          </w:tcPr>
          <w:p w14:paraId="2A53A19F" w14:textId="2486E97D"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56C1DC9" w14:textId="6B499DA0"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adresboek met alle relevante gegevens over de leverancier direct </w:t>
            </w:r>
            <w:r w:rsidR="00AD03CB">
              <w:rPr>
                <w:rFonts w:asciiTheme="minorHAnsi" w:hAnsiTheme="minorHAnsi" w:cs="Calibri"/>
                <w:color w:val="000000"/>
              </w:rPr>
              <w:t xml:space="preserve">te </w:t>
            </w:r>
            <w:r w:rsidRPr="00E776A8">
              <w:rPr>
                <w:rFonts w:asciiTheme="minorHAnsi" w:hAnsiTheme="minorHAnsi" w:cs="Calibri"/>
                <w:color w:val="000000"/>
              </w:rPr>
              <w:t>kunnen raadplegen.</w:t>
            </w:r>
          </w:p>
        </w:tc>
        <w:tc>
          <w:tcPr>
            <w:tcW w:w="1276" w:type="dxa"/>
            <w:shd w:val="clear" w:color="auto" w:fill="auto"/>
            <w:noWrap/>
            <w:vAlign w:val="center"/>
            <w:hideMark/>
          </w:tcPr>
          <w:p w14:paraId="7FBF9DBA"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7386CE15" w14:textId="47F49113" w:rsidR="006A5873" w:rsidRPr="00E776A8" w:rsidRDefault="006A5873" w:rsidP="00944BC9">
            <w:pPr>
              <w:spacing w:line="240" w:lineRule="auto"/>
              <w:rPr>
                <w:rFonts w:asciiTheme="minorHAnsi" w:hAnsiTheme="minorHAnsi" w:cs="Calibri"/>
              </w:rPr>
            </w:pPr>
          </w:p>
        </w:tc>
      </w:tr>
      <w:tr w:rsidR="006A5873" w:rsidRPr="00E776A8" w14:paraId="44C181D8" w14:textId="77777777" w:rsidTr="006A5873">
        <w:trPr>
          <w:trHeight w:val="600"/>
        </w:trPr>
        <w:tc>
          <w:tcPr>
            <w:tcW w:w="924" w:type="dxa"/>
            <w:shd w:val="clear" w:color="000000" w:fill="D9D9D9"/>
            <w:noWrap/>
            <w:vAlign w:val="center"/>
            <w:hideMark/>
          </w:tcPr>
          <w:p w14:paraId="40B5804D" w14:textId="63107A74"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15</w:t>
            </w:r>
          </w:p>
        </w:tc>
        <w:tc>
          <w:tcPr>
            <w:tcW w:w="1202" w:type="dxa"/>
            <w:shd w:val="clear" w:color="000000" w:fill="D9D9D9"/>
            <w:noWrap/>
            <w:vAlign w:val="center"/>
            <w:hideMark/>
          </w:tcPr>
          <w:p w14:paraId="5F511905" w14:textId="41947DF8"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539AD3B" w14:textId="1591CA83"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een nieuwe crediteur/debiteur aan te vragen. </w:t>
            </w:r>
          </w:p>
        </w:tc>
        <w:tc>
          <w:tcPr>
            <w:tcW w:w="1276" w:type="dxa"/>
            <w:shd w:val="clear" w:color="auto" w:fill="auto"/>
            <w:noWrap/>
            <w:vAlign w:val="center"/>
            <w:hideMark/>
          </w:tcPr>
          <w:p w14:paraId="50B79729"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568EF107" w14:textId="0C6E546E" w:rsidR="006A5873" w:rsidRPr="00E776A8" w:rsidRDefault="006A5873" w:rsidP="00944BC9">
            <w:pPr>
              <w:spacing w:line="240" w:lineRule="auto"/>
              <w:rPr>
                <w:rFonts w:asciiTheme="minorHAnsi" w:hAnsiTheme="minorHAnsi" w:cs="Calibri"/>
              </w:rPr>
            </w:pPr>
          </w:p>
        </w:tc>
      </w:tr>
      <w:tr w:rsidR="006A5873" w:rsidRPr="00E776A8" w14:paraId="3E3003C8" w14:textId="77777777" w:rsidTr="006A5873">
        <w:trPr>
          <w:trHeight w:val="300"/>
        </w:trPr>
        <w:tc>
          <w:tcPr>
            <w:tcW w:w="924" w:type="dxa"/>
            <w:shd w:val="clear" w:color="000000" w:fill="D9D9D9"/>
            <w:noWrap/>
            <w:vAlign w:val="center"/>
            <w:hideMark/>
          </w:tcPr>
          <w:p w14:paraId="4E9F0F50" w14:textId="6FE459AE" w:rsidR="006A5873" w:rsidRPr="00E776A8" w:rsidRDefault="006A5873" w:rsidP="009378CD">
            <w:pPr>
              <w:spacing w:line="240" w:lineRule="auto"/>
              <w:rPr>
                <w:rFonts w:asciiTheme="minorHAnsi" w:hAnsiTheme="minorHAnsi" w:cs="Calibri"/>
                <w:color w:val="000000"/>
              </w:rPr>
            </w:pPr>
            <w:r w:rsidRPr="00E776A8">
              <w:rPr>
                <w:rFonts w:asciiTheme="minorHAnsi" w:hAnsiTheme="minorHAnsi" w:cs="Calibri"/>
                <w:color w:val="000000"/>
              </w:rPr>
              <w:t>CoreO 0</w:t>
            </w:r>
            <w:r w:rsidR="00CC0117" w:rsidRPr="00E776A8">
              <w:rPr>
                <w:rFonts w:asciiTheme="minorHAnsi" w:hAnsiTheme="minorHAnsi" w:cs="Calibri"/>
                <w:color w:val="000000"/>
              </w:rPr>
              <w:t>16</w:t>
            </w:r>
          </w:p>
        </w:tc>
        <w:tc>
          <w:tcPr>
            <w:tcW w:w="1202" w:type="dxa"/>
            <w:shd w:val="clear" w:color="000000" w:fill="D9D9D9"/>
            <w:noWrap/>
            <w:vAlign w:val="center"/>
            <w:hideMark/>
          </w:tcPr>
          <w:p w14:paraId="7E6783A5" w14:textId="4A3F77E6"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4324DEB" w14:textId="0A7BB38D" w:rsidR="006A5873" w:rsidRPr="00E776A8" w:rsidRDefault="006A5873" w:rsidP="00944BC9">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bulk invoer van debiteuren uit te voeren. </w:t>
            </w:r>
          </w:p>
        </w:tc>
        <w:tc>
          <w:tcPr>
            <w:tcW w:w="1276" w:type="dxa"/>
            <w:shd w:val="clear" w:color="auto" w:fill="auto"/>
            <w:noWrap/>
            <w:vAlign w:val="center"/>
            <w:hideMark/>
          </w:tcPr>
          <w:p w14:paraId="78E42FAC" w14:textId="77777777" w:rsidR="006A5873" w:rsidRPr="00E776A8" w:rsidRDefault="006A5873" w:rsidP="00944BC9">
            <w:pPr>
              <w:spacing w:line="240" w:lineRule="auto"/>
              <w:rPr>
                <w:rFonts w:asciiTheme="minorHAnsi" w:hAnsiTheme="minorHAnsi" w:cs="Calibri"/>
                <w:color w:val="000000"/>
              </w:rPr>
            </w:pPr>
          </w:p>
        </w:tc>
        <w:tc>
          <w:tcPr>
            <w:tcW w:w="1275" w:type="dxa"/>
            <w:shd w:val="clear" w:color="000000" w:fill="D9D9D9"/>
            <w:noWrap/>
            <w:vAlign w:val="center"/>
          </w:tcPr>
          <w:p w14:paraId="2A3B40C1" w14:textId="7FA9C138" w:rsidR="006A5873" w:rsidRPr="00E776A8" w:rsidRDefault="006A5873" w:rsidP="00944BC9">
            <w:pPr>
              <w:spacing w:line="240" w:lineRule="auto"/>
              <w:rPr>
                <w:rFonts w:asciiTheme="minorHAnsi" w:hAnsiTheme="minorHAnsi" w:cs="Calibri"/>
              </w:rPr>
            </w:pPr>
          </w:p>
        </w:tc>
      </w:tr>
    </w:tbl>
    <w:p w14:paraId="53D5080E" w14:textId="2422A1AD" w:rsidR="00897E42" w:rsidRDefault="00897E42"/>
    <w:p w14:paraId="5C42C3D4" w14:textId="77777777" w:rsidR="00897E42" w:rsidRDefault="00897E42" w:rsidP="00897E42">
      <w:pPr>
        <w:pStyle w:val="Kop5"/>
      </w:pPr>
      <w:r w:rsidRPr="00114F95">
        <w:t>Autorisaties</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301"/>
        <w:gridCol w:w="4936"/>
        <w:gridCol w:w="1276"/>
        <w:gridCol w:w="1275"/>
      </w:tblGrid>
      <w:tr w:rsidR="006A5873" w:rsidRPr="00944BC9" w14:paraId="32B49D84" w14:textId="77777777" w:rsidTr="006A5873">
        <w:trPr>
          <w:trHeight w:val="915"/>
          <w:tblHeader/>
        </w:trPr>
        <w:tc>
          <w:tcPr>
            <w:tcW w:w="851" w:type="dxa"/>
            <w:shd w:val="clear" w:color="000000" w:fill="FFC000"/>
            <w:noWrap/>
            <w:vAlign w:val="center"/>
            <w:hideMark/>
          </w:tcPr>
          <w:p w14:paraId="7C1CE099" w14:textId="77777777" w:rsidR="006A5873" w:rsidRPr="00944BC9" w:rsidRDefault="006A5873" w:rsidP="00A35A64">
            <w:pPr>
              <w:spacing w:line="240" w:lineRule="auto"/>
              <w:rPr>
                <w:rFonts w:ascii="Calibri" w:hAnsi="Calibri" w:cs="Calibri"/>
                <w:color w:val="000000"/>
                <w:sz w:val="22"/>
                <w:szCs w:val="22"/>
              </w:rPr>
            </w:pPr>
            <w:r>
              <w:rPr>
                <w:rFonts w:ascii="Calibri" w:hAnsi="Calibri" w:cs="Calibri"/>
                <w:color w:val="000000" w:themeColor="text1"/>
                <w:sz w:val="22"/>
                <w:szCs w:val="22"/>
              </w:rPr>
              <w:t>PvE ID</w:t>
            </w:r>
          </w:p>
        </w:tc>
        <w:tc>
          <w:tcPr>
            <w:tcW w:w="1301" w:type="dxa"/>
            <w:shd w:val="clear" w:color="000000" w:fill="FFC000"/>
            <w:noWrap/>
            <w:vAlign w:val="center"/>
            <w:hideMark/>
          </w:tcPr>
          <w:p w14:paraId="320D0E47" w14:textId="6B26FB0B" w:rsidR="006A5873" w:rsidRPr="00944BC9" w:rsidRDefault="006A5873" w:rsidP="00A35A64">
            <w:pPr>
              <w:spacing w:line="240" w:lineRule="auto"/>
              <w:rPr>
                <w:rFonts w:ascii="Calibri" w:hAnsi="Calibri" w:cs="Calibri"/>
                <w:color w:val="000000"/>
                <w:sz w:val="22"/>
                <w:szCs w:val="22"/>
              </w:rPr>
            </w:pPr>
            <w:r w:rsidRPr="00BC121D">
              <w:rPr>
                <w:rFonts w:ascii="Calibri" w:hAnsi="Calibri" w:cs="Calibri"/>
                <w:b/>
                <w:color w:val="000000"/>
                <w:sz w:val="22"/>
                <w:szCs w:val="22"/>
              </w:rPr>
              <w:t>EIS</w:t>
            </w:r>
            <w:r>
              <w:rPr>
                <w:rFonts w:ascii="Calibri" w:hAnsi="Calibri" w:cs="Calibri"/>
                <w:color w:val="000000"/>
                <w:sz w:val="22"/>
                <w:szCs w:val="22"/>
              </w:rPr>
              <w:t xml:space="preserve"> </w:t>
            </w:r>
            <w:r w:rsidRPr="00944BC9">
              <w:rPr>
                <w:rFonts w:ascii="Calibri" w:hAnsi="Calibri" w:cs="Calibri"/>
                <w:color w:val="000000"/>
                <w:sz w:val="22"/>
                <w:szCs w:val="22"/>
              </w:rPr>
              <w:t>/</w:t>
            </w:r>
            <w:r>
              <w:rPr>
                <w:rFonts w:ascii="Calibri" w:hAnsi="Calibri" w:cs="Calibri"/>
                <w:color w:val="000000"/>
                <w:sz w:val="22"/>
                <w:szCs w:val="22"/>
              </w:rPr>
              <w:t xml:space="preserve"> </w:t>
            </w:r>
            <w:r w:rsidRPr="00944BC9">
              <w:rPr>
                <w:rFonts w:ascii="Calibri" w:hAnsi="Calibri" w:cs="Calibri"/>
                <w:color w:val="000000"/>
                <w:sz w:val="22"/>
                <w:szCs w:val="22"/>
              </w:rPr>
              <w:t>Wens</w:t>
            </w:r>
          </w:p>
        </w:tc>
        <w:tc>
          <w:tcPr>
            <w:tcW w:w="4936" w:type="dxa"/>
            <w:shd w:val="clear" w:color="000000" w:fill="FFC000"/>
            <w:vAlign w:val="center"/>
            <w:hideMark/>
          </w:tcPr>
          <w:p w14:paraId="39E9834C" w14:textId="77777777" w:rsidR="006A5873" w:rsidRPr="00944BC9" w:rsidRDefault="006A5873" w:rsidP="00A35A64">
            <w:pPr>
              <w:spacing w:line="240" w:lineRule="auto"/>
              <w:rPr>
                <w:rFonts w:ascii="Calibri" w:hAnsi="Calibri" w:cs="Calibri"/>
                <w:color w:val="000000"/>
                <w:sz w:val="22"/>
                <w:szCs w:val="22"/>
              </w:rPr>
            </w:pPr>
            <w:r>
              <w:rPr>
                <w:rFonts w:ascii="Calibri" w:hAnsi="Calibri" w:cs="Calibri"/>
                <w:color w:val="000000"/>
                <w:sz w:val="22"/>
                <w:szCs w:val="22"/>
              </w:rPr>
              <w:t>PvE requirement</w:t>
            </w:r>
          </w:p>
        </w:tc>
        <w:tc>
          <w:tcPr>
            <w:tcW w:w="1276" w:type="dxa"/>
            <w:shd w:val="clear" w:color="000000" w:fill="FFC000"/>
            <w:vAlign w:val="center"/>
            <w:hideMark/>
          </w:tcPr>
          <w:p w14:paraId="4E5EDBB7" w14:textId="270BF76B" w:rsidR="006A5873" w:rsidRPr="00944BC9" w:rsidRDefault="006A5873" w:rsidP="009C636A">
            <w:pPr>
              <w:spacing w:line="240" w:lineRule="auto"/>
              <w:rPr>
                <w:rFonts w:ascii="Calibri" w:hAnsi="Calibri" w:cs="Calibri"/>
                <w:color w:val="000000"/>
                <w:sz w:val="22"/>
                <w:szCs w:val="22"/>
              </w:rPr>
            </w:pPr>
            <w:r>
              <w:rPr>
                <w:rFonts w:ascii="Calibri" w:hAnsi="Calibri" w:cs="Calibri"/>
                <w:color w:val="000000"/>
                <w:sz w:val="22"/>
                <w:szCs w:val="22"/>
              </w:rPr>
              <w:t>SaaS</w:t>
            </w:r>
            <w:r w:rsidRPr="002E1FED">
              <w:rPr>
                <w:rFonts w:ascii="Calibri" w:hAnsi="Calibri" w:cs="Calibri"/>
                <w:color w:val="000000"/>
                <w:sz w:val="18"/>
                <w:szCs w:val="22"/>
              </w:rPr>
              <w:t>(100%)</w:t>
            </w:r>
            <w:r>
              <w:rPr>
                <w:rFonts w:ascii="Calibri" w:hAnsi="Calibri" w:cs="Calibri"/>
                <w:color w:val="000000"/>
                <w:sz w:val="22"/>
                <w:szCs w:val="22"/>
              </w:rPr>
              <w:t>/ Maatwerk</w:t>
            </w:r>
          </w:p>
        </w:tc>
        <w:tc>
          <w:tcPr>
            <w:tcW w:w="1275" w:type="dxa"/>
            <w:shd w:val="clear" w:color="000000" w:fill="FFC000"/>
            <w:vAlign w:val="center"/>
          </w:tcPr>
          <w:p w14:paraId="6A9D618F" w14:textId="5FBD9691" w:rsidR="006A5873" w:rsidRPr="001B47E7" w:rsidRDefault="006A5873" w:rsidP="00A35A64">
            <w:pPr>
              <w:spacing w:line="240" w:lineRule="auto"/>
              <w:rPr>
                <w:rFonts w:ascii="Calibri" w:hAnsi="Calibri" w:cs="Calibri"/>
                <w:sz w:val="22"/>
                <w:szCs w:val="22"/>
              </w:rPr>
            </w:pPr>
            <w:r>
              <w:rPr>
                <w:rFonts w:ascii="Calibri" w:hAnsi="Calibri" w:cs="Calibri"/>
                <w:sz w:val="22"/>
                <w:szCs w:val="22"/>
              </w:rPr>
              <w:t>Specificatie Verwijzing</w:t>
            </w:r>
          </w:p>
        </w:tc>
      </w:tr>
      <w:tr w:rsidR="006A5873" w:rsidRPr="00944BC9" w14:paraId="3F2F82D4" w14:textId="77777777" w:rsidTr="006A5873">
        <w:tc>
          <w:tcPr>
            <w:tcW w:w="851" w:type="dxa"/>
            <w:shd w:val="clear" w:color="000000" w:fill="D9D9D9"/>
            <w:noWrap/>
            <w:vAlign w:val="center"/>
            <w:hideMark/>
          </w:tcPr>
          <w:p w14:paraId="50D257A1" w14:textId="518298DF"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w:t>
            </w:r>
            <w:r>
              <w:rPr>
                <w:rFonts w:ascii="Calibri" w:hAnsi="Calibri" w:cs="Calibri"/>
                <w:color w:val="000000"/>
                <w:sz w:val="22"/>
                <w:szCs w:val="22"/>
              </w:rPr>
              <w:t xml:space="preserve"> </w:t>
            </w:r>
            <w:r w:rsidRPr="00944BC9">
              <w:rPr>
                <w:rFonts w:ascii="Calibri" w:hAnsi="Calibri" w:cs="Calibri"/>
                <w:color w:val="000000"/>
                <w:sz w:val="22"/>
                <w:szCs w:val="22"/>
              </w:rPr>
              <w:t>001</w:t>
            </w:r>
          </w:p>
        </w:tc>
        <w:tc>
          <w:tcPr>
            <w:tcW w:w="1301" w:type="dxa"/>
            <w:shd w:val="clear" w:color="000000" w:fill="D9D9D9"/>
            <w:noWrap/>
            <w:vAlign w:val="center"/>
            <w:hideMark/>
          </w:tcPr>
          <w:p w14:paraId="1FBD29E5" w14:textId="4F4B083B"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36FCE95E" w14:textId="14CBEF40"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van het systeem advies te krijgen over het aanpassen van autorisatieprofielen op basis van gebruik. </w:t>
            </w:r>
          </w:p>
        </w:tc>
        <w:tc>
          <w:tcPr>
            <w:tcW w:w="1276" w:type="dxa"/>
            <w:shd w:val="clear" w:color="auto" w:fill="auto"/>
            <w:noWrap/>
            <w:vAlign w:val="center"/>
            <w:hideMark/>
          </w:tcPr>
          <w:p w14:paraId="1F919750"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hideMark/>
          </w:tcPr>
          <w:p w14:paraId="0E6B2322" w14:textId="7FD961B8" w:rsidR="006A5873" w:rsidRPr="00944BC9" w:rsidRDefault="006A5873" w:rsidP="00944BC9">
            <w:pPr>
              <w:spacing w:line="240" w:lineRule="auto"/>
              <w:rPr>
                <w:rFonts w:ascii="Calibri" w:hAnsi="Calibri" w:cs="Calibri"/>
                <w:color w:val="D9D9D9"/>
                <w:sz w:val="22"/>
                <w:szCs w:val="22"/>
              </w:rPr>
            </w:pPr>
          </w:p>
        </w:tc>
      </w:tr>
      <w:tr w:rsidR="006A5873" w:rsidRPr="00944BC9" w14:paraId="5A95B14F" w14:textId="77777777" w:rsidTr="006A5873">
        <w:tc>
          <w:tcPr>
            <w:tcW w:w="851" w:type="dxa"/>
            <w:shd w:val="clear" w:color="000000" w:fill="D9D9D9"/>
            <w:noWrap/>
            <w:vAlign w:val="center"/>
            <w:hideMark/>
          </w:tcPr>
          <w:p w14:paraId="1CBAD0B1" w14:textId="7A56029A"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002</w:t>
            </w:r>
          </w:p>
        </w:tc>
        <w:tc>
          <w:tcPr>
            <w:tcW w:w="1301" w:type="dxa"/>
            <w:shd w:val="clear" w:color="000000" w:fill="D9D9D9"/>
            <w:noWrap/>
            <w:vAlign w:val="center"/>
            <w:hideMark/>
          </w:tcPr>
          <w:p w14:paraId="750C69BD" w14:textId="2008874C"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784169C6" w14:textId="750EA2E7" w:rsidR="006A5873" w:rsidRPr="00944BC9" w:rsidRDefault="006A5873" w:rsidP="004B4085">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autorisatieprofiel</w:t>
            </w:r>
            <w:r>
              <w:rPr>
                <w:rFonts w:ascii="Calibri" w:hAnsi="Calibri" w:cs="Calibri"/>
                <w:color w:val="000000"/>
                <w:sz w:val="22"/>
                <w:szCs w:val="22"/>
              </w:rPr>
              <w:t xml:space="preserve"> </w:t>
            </w:r>
            <w:r w:rsidRPr="00944BC9">
              <w:rPr>
                <w:rFonts w:ascii="Calibri" w:hAnsi="Calibri" w:cs="Calibri"/>
                <w:color w:val="000000"/>
                <w:sz w:val="22"/>
                <w:szCs w:val="22"/>
              </w:rPr>
              <w:t>op te stellen</w:t>
            </w:r>
            <w:r>
              <w:rPr>
                <w:rFonts w:ascii="Calibri" w:hAnsi="Calibri" w:cs="Calibri"/>
                <w:color w:val="000000"/>
                <w:sz w:val="22"/>
                <w:szCs w:val="22"/>
              </w:rPr>
              <w:t>, te voorzien van meerdere rollen,</w:t>
            </w:r>
            <w:r w:rsidRPr="00944BC9">
              <w:rPr>
                <w:rFonts w:ascii="Calibri" w:hAnsi="Calibri" w:cs="Calibri"/>
                <w:color w:val="000000"/>
                <w:sz w:val="22"/>
                <w:szCs w:val="22"/>
              </w:rPr>
              <w:t xml:space="preserve"> en in te dienen.</w:t>
            </w:r>
          </w:p>
        </w:tc>
        <w:tc>
          <w:tcPr>
            <w:tcW w:w="1276" w:type="dxa"/>
            <w:shd w:val="clear" w:color="auto" w:fill="auto"/>
            <w:noWrap/>
            <w:vAlign w:val="center"/>
            <w:hideMark/>
          </w:tcPr>
          <w:p w14:paraId="0083C359"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hideMark/>
          </w:tcPr>
          <w:p w14:paraId="7E7E9E8E" w14:textId="1B746073" w:rsidR="006A5873" w:rsidRPr="00944BC9" w:rsidRDefault="006A5873" w:rsidP="00944BC9">
            <w:pPr>
              <w:spacing w:line="240" w:lineRule="auto"/>
              <w:rPr>
                <w:rFonts w:ascii="Calibri" w:hAnsi="Calibri" w:cs="Calibri"/>
                <w:color w:val="D9D9D9"/>
                <w:sz w:val="22"/>
                <w:szCs w:val="22"/>
              </w:rPr>
            </w:pPr>
          </w:p>
        </w:tc>
      </w:tr>
      <w:tr w:rsidR="006A5873" w:rsidRPr="00944BC9" w14:paraId="21370ACF" w14:textId="77777777" w:rsidTr="006A5873">
        <w:tc>
          <w:tcPr>
            <w:tcW w:w="851" w:type="dxa"/>
            <w:shd w:val="clear" w:color="000000" w:fill="D9D9D9"/>
            <w:noWrap/>
            <w:vAlign w:val="center"/>
            <w:hideMark/>
          </w:tcPr>
          <w:p w14:paraId="3BC00A20" w14:textId="0477EDB1"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003</w:t>
            </w:r>
          </w:p>
        </w:tc>
        <w:tc>
          <w:tcPr>
            <w:tcW w:w="1301" w:type="dxa"/>
            <w:shd w:val="clear" w:color="000000" w:fill="D9D9D9"/>
            <w:noWrap/>
            <w:vAlign w:val="center"/>
            <w:hideMark/>
          </w:tcPr>
          <w:p w14:paraId="37ECFDDC" w14:textId="73F2EE7A"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19D3A15D" w14:textId="21FD0298"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autorisatieprofiel te muteren, te onderbouwen en in te dienen. </w:t>
            </w:r>
          </w:p>
        </w:tc>
        <w:tc>
          <w:tcPr>
            <w:tcW w:w="1276" w:type="dxa"/>
            <w:shd w:val="clear" w:color="auto" w:fill="auto"/>
            <w:noWrap/>
            <w:vAlign w:val="center"/>
            <w:hideMark/>
          </w:tcPr>
          <w:p w14:paraId="66E2285A"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75E304AB"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5299944C" w14:textId="77777777" w:rsidTr="006A5873">
        <w:tc>
          <w:tcPr>
            <w:tcW w:w="851" w:type="dxa"/>
            <w:shd w:val="clear" w:color="000000" w:fill="D9D9D9"/>
            <w:noWrap/>
            <w:vAlign w:val="center"/>
            <w:hideMark/>
          </w:tcPr>
          <w:p w14:paraId="57A6763F" w14:textId="2B952614"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004</w:t>
            </w:r>
          </w:p>
        </w:tc>
        <w:tc>
          <w:tcPr>
            <w:tcW w:w="1301" w:type="dxa"/>
            <w:shd w:val="clear" w:color="000000" w:fill="D9D9D9"/>
            <w:noWrap/>
            <w:vAlign w:val="center"/>
            <w:hideMark/>
          </w:tcPr>
          <w:p w14:paraId="05AEAF79" w14:textId="0EBAF6C7"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198E739A" w14:textId="38354990"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autorisatieprofielen toe te wijzen aan functies en/of medewerkers. </w:t>
            </w:r>
          </w:p>
        </w:tc>
        <w:tc>
          <w:tcPr>
            <w:tcW w:w="1276" w:type="dxa"/>
            <w:shd w:val="clear" w:color="auto" w:fill="auto"/>
            <w:noWrap/>
            <w:vAlign w:val="center"/>
            <w:hideMark/>
          </w:tcPr>
          <w:p w14:paraId="08F588BB"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4A73ABFB"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28F488D9" w14:textId="77777777" w:rsidTr="006A5873">
        <w:tc>
          <w:tcPr>
            <w:tcW w:w="851" w:type="dxa"/>
            <w:shd w:val="clear" w:color="000000" w:fill="D9D9D9"/>
            <w:noWrap/>
            <w:vAlign w:val="center"/>
            <w:hideMark/>
          </w:tcPr>
          <w:p w14:paraId="68DB18D3" w14:textId="6CC84ED7"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005</w:t>
            </w:r>
          </w:p>
        </w:tc>
        <w:tc>
          <w:tcPr>
            <w:tcW w:w="1301" w:type="dxa"/>
            <w:shd w:val="clear" w:color="000000" w:fill="D9D9D9"/>
            <w:noWrap/>
            <w:vAlign w:val="center"/>
            <w:hideMark/>
          </w:tcPr>
          <w:p w14:paraId="1378A50F" w14:textId="6A67FDE2"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1660DA1D" w14:textId="01A9F319"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 om voor</w:t>
            </w:r>
            <w:r w:rsidRPr="00944BC9">
              <w:rPr>
                <w:rFonts w:ascii="Calibri" w:hAnsi="Calibri" w:cs="Calibri"/>
                <w:color w:val="000000"/>
                <w:sz w:val="22"/>
                <w:szCs w:val="22"/>
              </w:rPr>
              <w:t xml:space="preserve"> gedefinieerde autorisatieprofielen toe te wijzen. </w:t>
            </w:r>
          </w:p>
        </w:tc>
        <w:tc>
          <w:tcPr>
            <w:tcW w:w="1276" w:type="dxa"/>
            <w:shd w:val="clear" w:color="auto" w:fill="auto"/>
            <w:noWrap/>
            <w:vAlign w:val="center"/>
            <w:hideMark/>
          </w:tcPr>
          <w:p w14:paraId="1C9C3DB7"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406CCCAB"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53698D84" w14:textId="77777777" w:rsidTr="006A5873">
        <w:tc>
          <w:tcPr>
            <w:tcW w:w="851" w:type="dxa"/>
            <w:shd w:val="clear" w:color="000000" w:fill="D9D9D9"/>
            <w:noWrap/>
            <w:vAlign w:val="center"/>
            <w:hideMark/>
          </w:tcPr>
          <w:p w14:paraId="4832C6AC" w14:textId="5D263DDB"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006</w:t>
            </w:r>
          </w:p>
        </w:tc>
        <w:tc>
          <w:tcPr>
            <w:tcW w:w="1301" w:type="dxa"/>
            <w:shd w:val="clear" w:color="000000" w:fill="D9D9D9"/>
            <w:noWrap/>
            <w:vAlign w:val="center"/>
            <w:hideMark/>
          </w:tcPr>
          <w:p w14:paraId="18B385EC" w14:textId="046DADEB"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3A257CF6" w14:textId="7573EDE5"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een vervanger toe te wijzen en weg te halen. </w:t>
            </w:r>
          </w:p>
        </w:tc>
        <w:tc>
          <w:tcPr>
            <w:tcW w:w="1276" w:type="dxa"/>
            <w:shd w:val="clear" w:color="auto" w:fill="auto"/>
            <w:noWrap/>
            <w:vAlign w:val="center"/>
            <w:hideMark/>
          </w:tcPr>
          <w:p w14:paraId="4B37B51F"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41902F0B"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3297C8BC" w14:textId="77777777" w:rsidTr="006A5873">
        <w:tc>
          <w:tcPr>
            <w:tcW w:w="851" w:type="dxa"/>
            <w:shd w:val="clear" w:color="000000" w:fill="D9D9D9"/>
            <w:noWrap/>
            <w:vAlign w:val="center"/>
            <w:hideMark/>
          </w:tcPr>
          <w:p w14:paraId="1366D699" w14:textId="13ED9FF3"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007</w:t>
            </w:r>
          </w:p>
        </w:tc>
        <w:tc>
          <w:tcPr>
            <w:tcW w:w="1301" w:type="dxa"/>
            <w:shd w:val="clear" w:color="000000" w:fill="D9D9D9"/>
            <w:noWrap/>
            <w:vAlign w:val="center"/>
            <w:hideMark/>
          </w:tcPr>
          <w:p w14:paraId="162C0B63" w14:textId="1CA8DEB5"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32BD8E49" w14:textId="209B8A19"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de standaardmandaten in het systeem te koppelen aan functies. </w:t>
            </w:r>
          </w:p>
        </w:tc>
        <w:tc>
          <w:tcPr>
            <w:tcW w:w="1276" w:type="dxa"/>
            <w:shd w:val="clear" w:color="auto" w:fill="auto"/>
            <w:noWrap/>
            <w:vAlign w:val="center"/>
            <w:hideMark/>
          </w:tcPr>
          <w:p w14:paraId="2D085EA3"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28DC9DA0"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6AE1C659" w14:textId="77777777" w:rsidTr="006A5873">
        <w:tc>
          <w:tcPr>
            <w:tcW w:w="851" w:type="dxa"/>
            <w:shd w:val="clear" w:color="000000" w:fill="D9D9D9"/>
            <w:noWrap/>
            <w:vAlign w:val="center"/>
            <w:hideMark/>
          </w:tcPr>
          <w:p w14:paraId="03FCA453" w14:textId="3E72103B"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008</w:t>
            </w:r>
          </w:p>
        </w:tc>
        <w:tc>
          <w:tcPr>
            <w:tcW w:w="1301" w:type="dxa"/>
            <w:shd w:val="clear" w:color="000000" w:fill="D9D9D9"/>
            <w:noWrap/>
            <w:vAlign w:val="center"/>
            <w:hideMark/>
          </w:tcPr>
          <w:p w14:paraId="30DDEDAE" w14:textId="31F3CBBE"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4CF3EFB9" w14:textId="48E8E283"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functies te groeperen tot een functiefamilie. </w:t>
            </w:r>
          </w:p>
        </w:tc>
        <w:tc>
          <w:tcPr>
            <w:tcW w:w="1276" w:type="dxa"/>
            <w:shd w:val="clear" w:color="auto" w:fill="auto"/>
            <w:noWrap/>
            <w:vAlign w:val="center"/>
            <w:hideMark/>
          </w:tcPr>
          <w:p w14:paraId="454058EF"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3D8D256E"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C43A378" w14:textId="77777777" w:rsidTr="006A5873">
        <w:tc>
          <w:tcPr>
            <w:tcW w:w="851" w:type="dxa"/>
            <w:shd w:val="clear" w:color="000000" w:fill="D9D9D9"/>
            <w:noWrap/>
            <w:vAlign w:val="center"/>
            <w:hideMark/>
          </w:tcPr>
          <w:p w14:paraId="728338EB" w14:textId="325CE43F"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009</w:t>
            </w:r>
          </w:p>
        </w:tc>
        <w:tc>
          <w:tcPr>
            <w:tcW w:w="1301" w:type="dxa"/>
            <w:shd w:val="clear" w:color="000000" w:fill="D9D9D9"/>
            <w:noWrap/>
            <w:vAlign w:val="center"/>
            <w:hideMark/>
          </w:tcPr>
          <w:p w14:paraId="33136477" w14:textId="441F2E8C"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0A01EAB9" w14:textId="16AE0E4E"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het mandaatbedrag te muteren naar het gewenste niveau binnen vooraf ingestelde grenzen. </w:t>
            </w:r>
          </w:p>
        </w:tc>
        <w:tc>
          <w:tcPr>
            <w:tcW w:w="1276" w:type="dxa"/>
            <w:shd w:val="clear" w:color="auto" w:fill="auto"/>
            <w:noWrap/>
            <w:vAlign w:val="center"/>
            <w:hideMark/>
          </w:tcPr>
          <w:p w14:paraId="0696653F"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4A91890D"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3B12813D" w14:textId="77777777" w:rsidTr="006A5873">
        <w:tc>
          <w:tcPr>
            <w:tcW w:w="851" w:type="dxa"/>
            <w:shd w:val="clear" w:color="000000" w:fill="D9D9D9"/>
            <w:noWrap/>
            <w:vAlign w:val="center"/>
            <w:hideMark/>
          </w:tcPr>
          <w:p w14:paraId="59E31413" w14:textId="3C589A97"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010</w:t>
            </w:r>
          </w:p>
        </w:tc>
        <w:tc>
          <w:tcPr>
            <w:tcW w:w="1301" w:type="dxa"/>
            <w:shd w:val="clear" w:color="000000" w:fill="D9D9D9"/>
            <w:noWrap/>
            <w:vAlign w:val="center"/>
            <w:hideMark/>
          </w:tcPr>
          <w:p w14:paraId="6B2673DF" w14:textId="661C4F02"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36" w:type="dxa"/>
            <w:shd w:val="clear" w:color="000000" w:fill="D9D9D9"/>
            <w:vAlign w:val="center"/>
            <w:hideMark/>
          </w:tcPr>
          <w:p w14:paraId="3D382687" w14:textId="537C6970" w:rsidR="006A5873" w:rsidRPr="00944BC9" w:rsidRDefault="006A5873" w:rsidP="00203965">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autorisaties toe te wijzen aan processtappen </w:t>
            </w:r>
            <w:r>
              <w:rPr>
                <w:rFonts w:ascii="Calibri" w:hAnsi="Calibri" w:cs="Calibri"/>
                <w:color w:val="000000"/>
                <w:sz w:val="22"/>
                <w:szCs w:val="22"/>
              </w:rPr>
              <w:t xml:space="preserve">data-items </w:t>
            </w:r>
            <w:r w:rsidRPr="00944BC9">
              <w:rPr>
                <w:rFonts w:ascii="Calibri" w:hAnsi="Calibri" w:cs="Calibri"/>
                <w:color w:val="000000"/>
                <w:sz w:val="22"/>
                <w:szCs w:val="22"/>
              </w:rPr>
              <w:t xml:space="preserve">op basis van taakbeschrijvingen. </w:t>
            </w:r>
          </w:p>
        </w:tc>
        <w:tc>
          <w:tcPr>
            <w:tcW w:w="1276" w:type="dxa"/>
            <w:shd w:val="clear" w:color="auto" w:fill="auto"/>
            <w:noWrap/>
            <w:vAlign w:val="center"/>
            <w:hideMark/>
          </w:tcPr>
          <w:p w14:paraId="2E2ACDE7"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hideMark/>
          </w:tcPr>
          <w:p w14:paraId="529BB8EF" w14:textId="3D9F2A7D" w:rsidR="006A5873" w:rsidRPr="00944BC9" w:rsidRDefault="006A5873" w:rsidP="00944BC9">
            <w:pPr>
              <w:spacing w:line="240" w:lineRule="auto"/>
              <w:rPr>
                <w:rFonts w:ascii="Calibri" w:hAnsi="Calibri" w:cs="Calibri"/>
                <w:color w:val="D9D9D9"/>
                <w:sz w:val="22"/>
                <w:szCs w:val="22"/>
              </w:rPr>
            </w:pPr>
          </w:p>
        </w:tc>
      </w:tr>
      <w:tr w:rsidR="006A5873" w:rsidRPr="00944BC9" w14:paraId="5FBF4234" w14:textId="77777777" w:rsidTr="006A5873">
        <w:tc>
          <w:tcPr>
            <w:tcW w:w="851" w:type="dxa"/>
            <w:shd w:val="clear" w:color="000000" w:fill="D9D9D9"/>
            <w:noWrap/>
            <w:vAlign w:val="center"/>
            <w:hideMark/>
          </w:tcPr>
          <w:p w14:paraId="4FF4E7E3" w14:textId="3ECA344F" w:rsidR="006A5873" w:rsidRPr="00944BC9" w:rsidRDefault="006A5873" w:rsidP="009378CD">
            <w:pPr>
              <w:spacing w:line="240" w:lineRule="auto"/>
              <w:rPr>
                <w:rFonts w:ascii="Calibri" w:hAnsi="Calibri" w:cs="Calibri"/>
                <w:color w:val="000000"/>
                <w:sz w:val="22"/>
                <w:szCs w:val="22"/>
              </w:rPr>
            </w:pPr>
            <w:r w:rsidRPr="00944BC9">
              <w:rPr>
                <w:rFonts w:ascii="Calibri" w:hAnsi="Calibri" w:cs="Calibri"/>
                <w:color w:val="000000"/>
                <w:sz w:val="22"/>
                <w:szCs w:val="22"/>
              </w:rPr>
              <w:t>B_Au 011</w:t>
            </w:r>
          </w:p>
        </w:tc>
        <w:tc>
          <w:tcPr>
            <w:tcW w:w="1301" w:type="dxa"/>
            <w:shd w:val="clear" w:color="000000" w:fill="D9D9D9"/>
            <w:noWrap/>
            <w:vAlign w:val="center"/>
            <w:hideMark/>
          </w:tcPr>
          <w:p w14:paraId="5F12A511" w14:textId="030B185F"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 + Specificatie</w:t>
            </w:r>
          </w:p>
        </w:tc>
        <w:tc>
          <w:tcPr>
            <w:tcW w:w="4936" w:type="dxa"/>
            <w:shd w:val="clear" w:color="000000" w:fill="D9D9D9"/>
            <w:vAlign w:val="center"/>
            <w:hideMark/>
          </w:tcPr>
          <w:p w14:paraId="6953657A" w14:textId="1C126A74"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meerdere bronnen te gebruiken voor he</w:t>
            </w:r>
            <w:r>
              <w:rPr>
                <w:rFonts w:ascii="Calibri" w:hAnsi="Calibri" w:cs="Calibri"/>
                <w:color w:val="000000"/>
                <w:sz w:val="22"/>
                <w:szCs w:val="22"/>
              </w:rPr>
              <w:t>t bepalen dan de goedkeuring: o</w:t>
            </w:r>
            <w:r w:rsidRPr="00944BC9">
              <w:rPr>
                <w:rFonts w:ascii="Calibri" w:hAnsi="Calibri" w:cs="Calibri"/>
                <w:color w:val="000000"/>
                <w:sz w:val="22"/>
                <w:szCs w:val="22"/>
              </w:rPr>
              <w:t xml:space="preserve">.a. organogram, doelenboom, projectinrichting, geografische ligging en de mogelijkheid van (afdeling specifieke) uitzonderingen. </w:t>
            </w:r>
          </w:p>
        </w:tc>
        <w:tc>
          <w:tcPr>
            <w:tcW w:w="1276" w:type="dxa"/>
            <w:shd w:val="clear" w:color="auto" w:fill="auto"/>
            <w:noWrap/>
            <w:vAlign w:val="center"/>
            <w:hideMark/>
          </w:tcPr>
          <w:p w14:paraId="3F68D8A1"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auto"/>
            <w:noWrap/>
            <w:vAlign w:val="center"/>
            <w:hideMark/>
          </w:tcPr>
          <w:p w14:paraId="4DB2CF15"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bl>
    <w:p w14:paraId="3E412C58" w14:textId="5D62EF5C" w:rsidR="00897E42" w:rsidRDefault="00897E42"/>
    <w:p w14:paraId="3785932F" w14:textId="77777777" w:rsidR="00897E42" w:rsidRDefault="00897E42"/>
    <w:p w14:paraId="42D3948C" w14:textId="467F49B1" w:rsidR="00897E42" w:rsidRDefault="00897E42">
      <w:pPr>
        <w:rPr>
          <w:b/>
          <w:i/>
          <w:sz w:val="26"/>
          <w:szCs w:val="26"/>
        </w:rPr>
      </w:pPr>
      <w:r w:rsidRPr="0082687B">
        <w:rPr>
          <w:b/>
          <w:i/>
          <w:sz w:val="26"/>
          <w:szCs w:val="26"/>
        </w:rPr>
        <w:t>Business Rules</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276"/>
        <w:gridCol w:w="4961"/>
        <w:gridCol w:w="1276"/>
        <w:gridCol w:w="1275"/>
      </w:tblGrid>
      <w:tr w:rsidR="006A5873" w:rsidRPr="00944BC9" w14:paraId="54A2CE1E" w14:textId="77777777" w:rsidTr="006A5873">
        <w:trPr>
          <w:trHeight w:val="915"/>
          <w:tblHeader/>
        </w:trPr>
        <w:tc>
          <w:tcPr>
            <w:tcW w:w="851" w:type="dxa"/>
            <w:shd w:val="clear" w:color="000000" w:fill="FFC000"/>
            <w:noWrap/>
            <w:vAlign w:val="center"/>
            <w:hideMark/>
          </w:tcPr>
          <w:p w14:paraId="7E980A42" w14:textId="03E0ED42" w:rsidR="006A5873" w:rsidRPr="00944BC9" w:rsidRDefault="006A5873" w:rsidP="00F73E48">
            <w:pPr>
              <w:spacing w:line="240" w:lineRule="auto"/>
              <w:rPr>
                <w:rFonts w:ascii="Calibri" w:hAnsi="Calibri" w:cs="Calibri"/>
                <w:color w:val="000000"/>
                <w:sz w:val="22"/>
                <w:szCs w:val="22"/>
              </w:rPr>
            </w:pPr>
            <w:r>
              <w:rPr>
                <w:rFonts w:ascii="Calibri" w:hAnsi="Calibri" w:cs="Calibri"/>
                <w:color w:val="000000"/>
                <w:sz w:val="22"/>
                <w:szCs w:val="22"/>
              </w:rPr>
              <w:t>PvE ID</w:t>
            </w:r>
          </w:p>
        </w:tc>
        <w:tc>
          <w:tcPr>
            <w:tcW w:w="1276" w:type="dxa"/>
            <w:shd w:val="clear" w:color="000000" w:fill="FFC000"/>
            <w:noWrap/>
            <w:vAlign w:val="center"/>
            <w:hideMark/>
          </w:tcPr>
          <w:p w14:paraId="75378AD9" w14:textId="11F01607" w:rsidR="006A5873" w:rsidRPr="00944BC9" w:rsidRDefault="006A5873" w:rsidP="00F73E48">
            <w:pPr>
              <w:spacing w:line="240" w:lineRule="auto"/>
              <w:rPr>
                <w:rFonts w:ascii="Calibri" w:hAnsi="Calibri" w:cs="Calibri"/>
                <w:color w:val="000000"/>
                <w:sz w:val="22"/>
                <w:szCs w:val="22"/>
              </w:rPr>
            </w:pPr>
            <w:r w:rsidRPr="00BC121D">
              <w:rPr>
                <w:rFonts w:ascii="Calibri" w:hAnsi="Calibri" w:cs="Calibri"/>
                <w:b/>
                <w:color w:val="000000"/>
                <w:sz w:val="22"/>
                <w:szCs w:val="22"/>
              </w:rPr>
              <w:t>EIS</w:t>
            </w:r>
            <w:r>
              <w:rPr>
                <w:rFonts w:ascii="Calibri" w:hAnsi="Calibri" w:cs="Calibri"/>
                <w:color w:val="000000"/>
                <w:sz w:val="22"/>
                <w:szCs w:val="22"/>
              </w:rPr>
              <w:t xml:space="preserve"> </w:t>
            </w:r>
            <w:r w:rsidRPr="00944BC9">
              <w:rPr>
                <w:rFonts w:ascii="Calibri" w:hAnsi="Calibri" w:cs="Calibri"/>
                <w:color w:val="000000"/>
                <w:sz w:val="22"/>
                <w:szCs w:val="22"/>
              </w:rPr>
              <w:t>/</w:t>
            </w:r>
            <w:r>
              <w:rPr>
                <w:rFonts w:ascii="Calibri" w:hAnsi="Calibri" w:cs="Calibri"/>
                <w:color w:val="000000"/>
                <w:sz w:val="22"/>
                <w:szCs w:val="22"/>
              </w:rPr>
              <w:t xml:space="preserve"> </w:t>
            </w:r>
            <w:r w:rsidRPr="00944BC9">
              <w:rPr>
                <w:rFonts w:ascii="Calibri" w:hAnsi="Calibri" w:cs="Calibri"/>
                <w:color w:val="000000"/>
                <w:sz w:val="22"/>
                <w:szCs w:val="22"/>
              </w:rPr>
              <w:t>Wens</w:t>
            </w:r>
          </w:p>
        </w:tc>
        <w:tc>
          <w:tcPr>
            <w:tcW w:w="4961" w:type="dxa"/>
            <w:shd w:val="clear" w:color="000000" w:fill="FFC000"/>
            <w:vAlign w:val="center"/>
            <w:hideMark/>
          </w:tcPr>
          <w:p w14:paraId="6ED6A336" w14:textId="0DBD19B0" w:rsidR="006A5873" w:rsidRPr="00944BC9" w:rsidRDefault="006A5873" w:rsidP="00F73E48">
            <w:pPr>
              <w:spacing w:line="240" w:lineRule="auto"/>
              <w:rPr>
                <w:rFonts w:ascii="Calibri" w:hAnsi="Calibri" w:cs="Calibri"/>
                <w:color w:val="000000"/>
                <w:sz w:val="22"/>
                <w:szCs w:val="22"/>
              </w:rPr>
            </w:pPr>
            <w:r>
              <w:rPr>
                <w:rFonts w:ascii="Calibri" w:hAnsi="Calibri" w:cs="Calibri"/>
                <w:color w:val="000000"/>
                <w:sz w:val="22"/>
                <w:szCs w:val="22"/>
              </w:rPr>
              <w:t>PvE requirement</w:t>
            </w:r>
          </w:p>
        </w:tc>
        <w:tc>
          <w:tcPr>
            <w:tcW w:w="1276" w:type="dxa"/>
            <w:shd w:val="clear" w:color="000000" w:fill="FFC000"/>
            <w:vAlign w:val="center"/>
            <w:hideMark/>
          </w:tcPr>
          <w:p w14:paraId="3B403C8A" w14:textId="04633C86" w:rsidR="006A5873" w:rsidRPr="00944BC9" w:rsidRDefault="006A5873" w:rsidP="009C636A">
            <w:pPr>
              <w:spacing w:line="240" w:lineRule="auto"/>
              <w:rPr>
                <w:rFonts w:ascii="Calibri" w:hAnsi="Calibri" w:cs="Calibri"/>
                <w:color w:val="000000"/>
                <w:sz w:val="22"/>
                <w:szCs w:val="22"/>
              </w:rPr>
            </w:pPr>
            <w:r>
              <w:rPr>
                <w:rFonts w:ascii="Calibri" w:hAnsi="Calibri" w:cs="Calibri"/>
                <w:color w:val="000000"/>
                <w:sz w:val="22"/>
                <w:szCs w:val="22"/>
              </w:rPr>
              <w:t>SaaS</w:t>
            </w:r>
            <w:r w:rsidRPr="002E1FED">
              <w:rPr>
                <w:rFonts w:ascii="Calibri" w:hAnsi="Calibri" w:cs="Calibri"/>
                <w:color w:val="000000"/>
                <w:sz w:val="18"/>
                <w:szCs w:val="22"/>
              </w:rPr>
              <w:t>(100%)</w:t>
            </w:r>
            <w:r>
              <w:rPr>
                <w:rFonts w:ascii="Calibri" w:hAnsi="Calibri" w:cs="Calibri"/>
                <w:color w:val="000000"/>
                <w:sz w:val="22"/>
                <w:szCs w:val="22"/>
              </w:rPr>
              <w:t>/ Maatwerk</w:t>
            </w:r>
          </w:p>
        </w:tc>
        <w:tc>
          <w:tcPr>
            <w:tcW w:w="1275" w:type="dxa"/>
            <w:shd w:val="clear" w:color="000000" w:fill="FFC000"/>
            <w:vAlign w:val="center"/>
            <w:hideMark/>
          </w:tcPr>
          <w:p w14:paraId="23176C4F" w14:textId="2A20D702" w:rsidR="006A5873" w:rsidRPr="00944BC9" w:rsidRDefault="006A5873" w:rsidP="00F73E48">
            <w:pPr>
              <w:spacing w:line="240" w:lineRule="auto"/>
              <w:rPr>
                <w:rFonts w:ascii="Calibri" w:hAnsi="Calibri" w:cs="Calibri"/>
                <w:color w:val="000000"/>
                <w:sz w:val="22"/>
                <w:szCs w:val="22"/>
              </w:rPr>
            </w:pPr>
            <w:r>
              <w:rPr>
                <w:rFonts w:ascii="Calibri" w:hAnsi="Calibri" w:cs="Calibri"/>
                <w:sz w:val="22"/>
                <w:szCs w:val="22"/>
              </w:rPr>
              <w:t>Specificatie Verwijzing</w:t>
            </w:r>
          </w:p>
        </w:tc>
      </w:tr>
      <w:tr w:rsidR="006A5873" w:rsidRPr="00944BC9" w14:paraId="3482A9C3" w14:textId="77777777" w:rsidTr="006A5873">
        <w:trPr>
          <w:trHeight w:val="300"/>
        </w:trPr>
        <w:tc>
          <w:tcPr>
            <w:tcW w:w="851" w:type="dxa"/>
            <w:shd w:val="clear" w:color="000000" w:fill="D9D9D9"/>
            <w:noWrap/>
            <w:vAlign w:val="center"/>
            <w:hideMark/>
          </w:tcPr>
          <w:p w14:paraId="475B9C1B" w14:textId="5FF80B81"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B_BR-001</w:t>
            </w:r>
          </w:p>
        </w:tc>
        <w:tc>
          <w:tcPr>
            <w:tcW w:w="1276" w:type="dxa"/>
            <w:shd w:val="clear" w:color="000000" w:fill="D9D9D9"/>
            <w:noWrap/>
            <w:vAlign w:val="center"/>
            <w:hideMark/>
          </w:tcPr>
          <w:p w14:paraId="01D8C287" w14:textId="155400BB"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73AB7627" w14:textId="7FBA3D36"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een object (contract, factuur, formulier, aanvraag etc</w:t>
            </w:r>
            <w:r w:rsidR="00AD03CB">
              <w:rPr>
                <w:rFonts w:ascii="Calibri" w:hAnsi="Calibri" w:cs="Calibri"/>
                <w:color w:val="000000"/>
                <w:sz w:val="22"/>
                <w:szCs w:val="22"/>
              </w:rPr>
              <w:t>.</w:t>
            </w:r>
            <w:r w:rsidRPr="00944BC9">
              <w:rPr>
                <w:rFonts w:ascii="Calibri" w:hAnsi="Calibri" w:cs="Calibri"/>
                <w:color w:val="000000"/>
                <w:sz w:val="22"/>
                <w:szCs w:val="22"/>
              </w:rPr>
              <w:t>) toetsen op volledigheid van gegevens.</w:t>
            </w:r>
          </w:p>
        </w:tc>
        <w:tc>
          <w:tcPr>
            <w:tcW w:w="1276" w:type="dxa"/>
            <w:shd w:val="clear" w:color="auto" w:fill="auto"/>
            <w:noWrap/>
            <w:vAlign w:val="bottom"/>
            <w:hideMark/>
          </w:tcPr>
          <w:p w14:paraId="13E0B075"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3F838B45"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37CF38A6" w14:textId="77777777" w:rsidTr="006A5873">
        <w:trPr>
          <w:trHeight w:val="900"/>
        </w:trPr>
        <w:tc>
          <w:tcPr>
            <w:tcW w:w="851" w:type="dxa"/>
            <w:shd w:val="clear" w:color="000000" w:fill="D9D9D9"/>
            <w:noWrap/>
            <w:vAlign w:val="center"/>
            <w:hideMark/>
          </w:tcPr>
          <w:p w14:paraId="13B77390" w14:textId="77777777" w:rsidR="006A5873" w:rsidRPr="00944BC9" w:rsidRDefault="006A5873" w:rsidP="00114F95">
            <w:pPr>
              <w:spacing w:line="240" w:lineRule="auto"/>
              <w:rPr>
                <w:rFonts w:ascii="Calibri" w:hAnsi="Calibri" w:cs="Calibri"/>
                <w:color w:val="000000"/>
                <w:sz w:val="22"/>
                <w:szCs w:val="22"/>
              </w:rPr>
            </w:pPr>
            <w:r w:rsidRPr="00944BC9">
              <w:rPr>
                <w:rFonts w:ascii="Calibri" w:hAnsi="Calibri" w:cs="Calibri"/>
                <w:color w:val="000000"/>
                <w:sz w:val="22"/>
                <w:szCs w:val="22"/>
              </w:rPr>
              <w:t>B_BR-002</w:t>
            </w:r>
          </w:p>
        </w:tc>
        <w:tc>
          <w:tcPr>
            <w:tcW w:w="1276" w:type="dxa"/>
            <w:shd w:val="clear" w:color="000000" w:fill="D9D9D9"/>
            <w:noWrap/>
            <w:vAlign w:val="center"/>
            <w:hideMark/>
          </w:tcPr>
          <w:p w14:paraId="43EE3A81" w14:textId="4CBCF34B" w:rsidR="006A5873" w:rsidRPr="00944BC9" w:rsidRDefault="006A5873" w:rsidP="00114F95">
            <w:pPr>
              <w:spacing w:line="240" w:lineRule="auto"/>
              <w:rPr>
                <w:rFonts w:ascii="Calibri" w:hAnsi="Calibri" w:cs="Calibri"/>
                <w:color w:val="000000"/>
                <w:sz w:val="22"/>
                <w:szCs w:val="22"/>
              </w:rPr>
            </w:pPr>
            <w:r w:rsidRPr="00A7516D">
              <w:rPr>
                <w:rFonts w:ascii="Calibri" w:hAnsi="Calibri" w:cs="Calibri"/>
                <w:color w:val="000000"/>
                <w:sz w:val="22"/>
                <w:szCs w:val="22"/>
              </w:rPr>
              <w:t>Wens</w:t>
            </w:r>
          </w:p>
        </w:tc>
        <w:tc>
          <w:tcPr>
            <w:tcW w:w="4961" w:type="dxa"/>
            <w:shd w:val="clear" w:color="000000" w:fill="D9D9D9"/>
            <w:vAlign w:val="center"/>
            <w:hideMark/>
          </w:tcPr>
          <w:p w14:paraId="25474700" w14:textId="3F2E4A3D" w:rsidR="006A5873" w:rsidRPr="00944BC9" w:rsidRDefault="006A5873" w:rsidP="00114F95">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een signalering activeren.</w:t>
            </w:r>
          </w:p>
        </w:tc>
        <w:tc>
          <w:tcPr>
            <w:tcW w:w="1276" w:type="dxa"/>
            <w:shd w:val="clear" w:color="auto" w:fill="auto"/>
            <w:noWrap/>
            <w:vAlign w:val="bottom"/>
            <w:hideMark/>
          </w:tcPr>
          <w:p w14:paraId="3A7B8033" w14:textId="77777777" w:rsidR="006A5873" w:rsidRPr="00944BC9" w:rsidRDefault="006A5873" w:rsidP="00114F95">
            <w:pPr>
              <w:spacing w:line="240" w:lineRule="auto"/>
              <w:rPr>
                <w:rFonts w:ascii="Calibri" w:hAnsi="Calibri" w:cs="Calibri"/>
                <w:color w:val="000000"/>
                <w:sz w:val="22"/>
                <w:szCs w:val="22"/>
              </w:rPr>
            </w:pPr>
          </w:p>
        </w:tc>
        <w:tc>
          <w:tcPr>
            <w:tcW w:w="1275" w:type="dxa"/>
            <w:shd w:val="clear" w:color="000000" w:fill="D9D9D9"/>
            <w:noWrap/>
            <w:vAlign w:val="center"/>
            <w:hideMark/>
          </w:tcPr>
          <w:p w14:paraId="14847027" w14:textId="77777777" w:rsidR="006A5873" w:rsidRPr="00944BC9" w:rsidRDefault="006A5873" w:rsidP="00114F95">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A8B9748" w14:textId="77777777" w:rsidTr="006A5873">
        <w:trPr>
          <w:trHeight w:val="300"/>
        </w:trPr>
        <w:tc>
          <w:tcPr>
            <w:tcW w:w="851" w:type="dxa"/>
            <w:shd w:val="clear" w:color="000000" w:fill="D9D9D9"/>
            <w:noWrap/>
            <w:vAlign w:val="center"/>
            <w:hideMark/>
          </w:tcPr>
          <w:p w14:paraId="23BCFFCA" w14:textId="77777777" w:rsidR="006A5873" w:rsidRPr="00944BC9" w:rsidRDefault="006A5873" w:rsidP="00114F95">
            <w:pPr>
              <w:spacing w:line="240" w:lineRule="auto"/>
              <w:rPr>
                <w:rFonts w:ascii="Calibri" w:hAnsi="Calibri" w:cs="Calibri"/>
                <w:color w:val="000000"/>
                <w:sz w:val="22"/>
                <w:szCs w:val="22"/>
              </w:rPr>
            </w:pPr>
            <w:r w:rsidRPr="00944BC9">
              <w:rPr>
                <w:rFonts w:ascii="Calibri" w:hAnsi="Calibri" w:cs="Calibri"/>
                <w:color w:val="000000"/>
                <w:sz w:val="22"/>
                <w:szCs w:val="22"/>
              </w:rPr>
              <w:t>B_BR-003</w:t>
            </w:r>
          </w:p>
        </w:tc>
        <w:tc>
          <w:tcPr>
            <w:tcW w:w="1276" w:type="dxa"/>
            <w:shd w:val="clear" w:color="000000" w:fill="D9D9D9"/>
            <w:noWrap/>
            <w:vAlign w:val="center"/>
            <w:hideMark/>
          </w:tcPr>
          <w:p w14:paraId="34E4C5B7" w14:textId="12050ECA" w:rsidR="006A5873" w:rsidRPr="00944BC9" w:rsidRDefault="006A5873" w:rsidP="00114F95">
            <w:pPr>
              <w:spacing w:line="240" w:lineRule="auto"/>
              <w:rPr>
                <w:rFonts w:ascii="Calibri" w:hAnsi="Calibri" w:cs="Calibri"/>
                <w:color w:val="000000"/>
                <w:sz w:val="22"/>
                <w:szCs w:val="22"/>
              </w:rPr>
            </w:pPr>
            <w:r w:rsidRPr="00A7516D">
              <w:rPr>
                <w:rFonts w:ascii="Calibri" w:hAnsi="Calibri" w:cs="Calibri"/>
                <w:color w:val="000000"/>
                <w:sz w:val="22"/>
                <w:szCs w:val="22"/>
              </w:rPr>
              <w:t>Wens</w:t>
            </w:r>
          </w:p>
        </w:tc>
        <w:tc>
          <w:tcPr>
            <w:tcW w:w="4961" w:type="dxa"/>
            <w:shd w:val="clear" w:color="000000" w:fill="D9D9D9"/>
            <w:vAlign w:val="center"/>
            <w:hideMark/>
          </w:tcPr>
          <w:p w14:paraId="4781BCA5" w14:textId="354AAB08" w:rsidR="006A5873" w:rsidRPr="00944BC9" w:rsidRDefault="006A5873" w:rsidP="00642486">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op basis van een waarde (of datum) die bij</w:t>
            </w:r>
            <w:r>
              <w:rPr>
                <w:rFonts w:ascii="Calibri" w:hAnsi="Calibri" w:cs="Calibri"/>
                <w:color w:val="000000"/>
                <w:sz w:val="22"/>
                <w:szCs w:val="22"/>
              </w:rPr>
              <w:t>na</w:t>
            </w:r>
            <w:r w:rsidRPr="00944BC9">
              <w:rPr>
                <w:rFonts w:ascii="Calibri" w:hAnsi="Calibri" w:cs="Calibri"/>
                <w:color w:val="000000"/>
                <w:sz w:val="22"/>
                <w:szCs w:val="22"/>
              </w:rPr>
              <w:t xml:space="preserve"> </w:t>
            </w:r>
            <w:r>
              <w:rPr>
                <w:rFonts w:ascii="Calibri" w:hAnsi="Calibri" w:cs="Calibri"/>
                <w:color w:val="000000"/>
                <w:sz w:val="22"/>
                <w:szCs w:val="22"/>
              </w:rPr>
              <w:t>behaald</w:t>
            </w:r>
            <w:r w:rsidRPr="00944BC9">
              <w:rPr>
                <w:rFonts w:ascii="Calibri" w:hAnsi="Calibri" w:cs="Calibri"/>
                <w:color w:val="000000"/>
                <w:sz w:val="22"/>
                <w:szCs w:val="22"/>
              </w:rPr>
              <w:t xml:space="preserve"> is, behaald is en</w:t>
            </w:r>
            <w:r>
              <w:rPr>
                <w:rFonts w:ascii="Calibri" w:hAnsi="Calibri" w:cs="Calibri"/>
                <w:color w:val="000000"/>
                <w:sz w:val="22"/>
                <w:szCs w:val="22"/>
              </w:rPr>
              <w:t>/of</w:t>
            </w:r>
            <w:r w:rsidRPr="00944BC9">
              <w:rPr>
                <w:rFonts w:ascii="Calibri" w:hAnsi="Calibri" w:cs="Calibri"/>
                <w:color w:val="000000"/>
                <w:sz w:val="22"/>
                <w:szCs w:val="22"/>
              </w:rPr>
              <w:t xml:space="preserve"> overschreden is.</w:t>
            </w:r>
          </w:p>
        </w:tc>
        <w:tc>
          <w:tcPr>
            <w:tcW w:w="1276" w:type="dxa"/>
            <w:shd w:val="clear" w:color="auto" w:fill="auto"/>
            <w:noWrap/>
            <w:vAlign w:val="bottom"/>
            <w:hideMark/>
          </w:tcPr>
          <w:p w14:paraId="572EE480" w14:textId="77777777" w:rsidR="006A5873" w:rsidRPr="00944BC9" w:rsidRDefault="006A5873" w:rsidP="00114F95">
            <w:pPr>
              <w:spacing w:line="240" w:lineRule="auto"/>
              <w:rPr>
                <w:rFonts w:ascii="Calibri" w:hAnsi="Calibri" w:cs="Calibri"/>
                <w:color w:val="000000"/>
                <w:sz w:val="22"/>
                <w:szCs w:val="22"/>
              </w:rPr>
            </w:pPr>
          </w:p>
        </w:tc>
        <w:tc>
          <w:tcPr>
            <w:tcW w:w="1275" w:type="dxa"/>
            <w:shd w:val="clear" w:color="000000" w:fill="D9D9D9"/>
            <w:noWrap/>
            <w:vAlign w:val="center"/>
            <w:hideMark/>
          </w:tcPr>
          <w:p w14:paraId="6664F804" w14:textId="77777777" w:rsidR="006A5873" w:rsidRPr="00944BC9" w:rsidRDefault="006A5873" w:rsidP="00114F95">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977463F" w14:textId="77777777" w:rsidTr="006A5873">
        <w:trPr>
          <w:trHeight w:val="1200"/>
        </w:trPr>
        <w:tc>
          <w:tcPr>
            <w:tcW w:w="851" w:type="dxa"/>
            <w:shd w:val="clear" w:color="000000" w:fill="D9D9D9"/>
            <w:noWrap/>
            <w:vAlign w:val="center"/>
            <w:hideMark/>
          </w:tcPr>
          <w:p w14:paraId="68377939" w14:textId="77777777" w:rsidR="006A5873" w:rsidRPr="00944BC9" w:rsidRDefault="006A5873" w:rsidP="00114F95">
            <w:pPr>
              <w:spacing w:line="240" w:lineRule="auto"/>
              <w:rPr>
                <w:rFonts w:ascii="Calibri" w:hAnsi="Calibri" w:cs="Calibri"/>
                <w:color w:val="000000"/>
                <w:sz w:val="22"/>
                <w:szCs w:val="22"/>
              </w:rPr>
            </w:pPr>
            <w:r w:rsidRPr="00944BC9">
              <w:rPr>
                <w:rFonts w:ascii="Calibri" w:hAnsi="Calibri" w:cs="Calibri"/>
                <w:color w:val="000000"/>
                <w:sz w:val="22"/>
                <w:szCs w:val="22"/>
              </w:rPr>
              <w:t>B_BR-004</w:t>
            </w:r>
          </w:p>
        </w:tc>
        <w:tc>
          <w:tcPr>
            <w:tcW w:w="1276" w:type="dxa"/>
            <w:shd w:val="clear" w:color="000000" w:fill="D9D9D9"/>
            <w:noWrap/>
            <w:vAlign w:val="center"/>
            <w:hideMark/>
          </w:tcPr>
          <w:p w14:paraId="323CAC82" w14:textId="2F355098" w:rsidR="006A5873" w:rsidRPr="00944BC9" w:rsidRDefault="006A5873" w:rsidP="00114F95">
            <w:pPr>
              <w:spacing w:line="240" w:lineRule="auto"/>
              <w:rPr>
                <w:rFonts w:ascii="Calibri" w:hAnsi="Calibri" w:cs="Calibri"/>
                <w:color w:val="000000"/>
                <w:sz w:val="22"/>
                <w:szCs w:val="22"/>
              </w:rPr>
            </w:pPr>
            <w:r w:rsidRPr="00A7516D">
              <w:rPr>
                <w:rFonts w:ascii="Calibri" w:hAnsi="Calibri" w:cs="Calibri"/>
                <w:color w:val="000000"/>
                <w:sz w:val="22"/>
                <w:szCs w:val="22"/>
              </w:rPr>
              <w:t>Wens</w:t>
            </w:r>
          </w:p>
        </w:tc>
        <w:tc>
          <w:tcPr>
            <w:tcW w:w="4961" w:type="dxa"/>
            <w:shd w:val="clear" w:color="000000" w:fill="D9D9D9"/>
            <w:vAlign w:val="center"/>
            <w:hideMark/>
          </w:tcPr>
          <w:p w14:paraId="5CB2CEF7" w14:textId="264D2EC0" w:rsidR="006A5873" w:rsidRPr="00944BC9" w:rsidRDefault="006A5873" w:rsidP="00114F95">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controleren op consistentie van informatie (dubbe</w:t>
            </w:r>
            <w:r w:rsidR="00913338">
              <w:rPr>
                <w:rFonts w:ascii="Calibri" w:hAnsi="Calibri" w:cs="Calibri"/>
                <w:color w:val="000000"/>
                <w:sz w:val="22"/>
                <w:szCs w:val="22"/>
              </w:rPr>
              <w:t>l</w:t>
            </w:r>
            <w:r w:rsidRPr="00944BC9">
              <w:rPr>
                <w:rFonts w:ascii="Calibri" w:hAnsi="Calibri" w:cs="Calibri"/>
                <w:color w:val="000000"/>
                <w:sz w:val="22"/>
                <w:szCs w:val="22"/>
              </w:rPr>
              <w:t>ling, volledigheid, afhankelijkheid, voorwaardelijkheid).</w:t>
            </w:r>
          </w:p>
        </w:tc>
        <w:tc>
          <w:tcPr>
            <w:tcW w:w="1276" w:type="dxa"/>
            <w:shd w:val="clear" w:color="auto" w:fill="auto"/>
            <w:noWrap/>
            <w:vAlign w:val="bottom"/>
            <w:hideMark/>
          </w:tcPr>
          <w:p w14:paraId="52BACE78" w14:textId="77777777" w:rsidR="006A5873" w:rsidRPr="00944BC9" w:rsidRDefault="006A5873" w:rsidP="00114F95">
            <w:pPr>
              <w:spacing w:line="240" w:lineRule="auto"/>
              <w:rPr>
                <w:rFonts w:ascii="Calibri" w:hAnsi="Calibri" w:cs="Calibri"/>
                <w:color w:val="000000"/>
                <w:sz w:val="22"/>
                <w:szCs w:val="22"/>
              </w:rPr>
            </w:pPr>
          </w:p>
        </w:tc>
        <w:tc>
          <w:tcPr>
            <w:tcW w:w="1275" w:type="dxa"/>
            <w:shd w:val="clear" w:color="000000" w:fill="D9D9D9"/>
            <w:noWrap/>
            <w:vAlign w:val="center"/>
            <w:hideMark/>
          </w:tcPr>
          <w:p w14:paraId="19AAD342" w14:textId="77777777" w:rsidR="006A5873" w:rsidRPr="00944BC9" w:rsidRDefault="006A5873" w:rsidP="00114F95">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2F328942" w14:textId="77777777" w:rsidTr="006A5873">
        <w:trPr>
          <w:trHeight w:val="900"/>
        </w:trPr>
        <w:tc>
          <w:tcPr>
            <w:tcW w:w="851" w:type="dxa"/>
            <w:shd w:val="clear" w:color="000000" w:fill="D9D9D9"/>
            <w:noWrap/>
            <w:vAlign w:val="center"/>
            <w:hideMark/>
          </w:tcPr>
          <w:p w14:paraId="7FCEAC5C" w14:textId="77777777" w:rsidR="006A5873" w:rsidRPr="00944BC9" w:rsidRDefault="006A5873" w:rsidP="00114F95">
            <w:pPr>
              <w:spacing w:line="240" w:lineRule="auto"/>
              <w:rPr>
                <w:rFonts w:ascii="Calibri" w:hAnsi="Calibri" w:cs="Calibri"/>
                <w:color w:val="000000"/>
                <w:sz w:val="22"/>
                <w:szCs w:val="22"/>
              </w:rPr>
            </w:pPr>
            <w:r w:rsidRPr="00944BC9">
              <w:rPr>
                <w:rFonts w:ascii="Calibri" w:hAnsi="Calibri" w:cs="Calibri"/>
                <w:color w:val="000000"/>
                <w:sz w:val="22"/>
                <w:szCs w:val="22"/>
              </w:rPr>
              <w:t>B_BR-005</w:t>
            </w:r>
          </w:p>
        </w:tc>
        <w:tc>
          <w:tcPr>
            <w:tcW w:w="1276" w:type="dxa"/>
            <w:shd w:val="clear" w:color="000000" w:fill="D9D9D9"/>
            <w:noWrap/>
            <w:vAlign w:val="center"/>
            <w:hideMark/>
          </w:tcPr>
          <w:p w14:paraId="2EE8A908" w14:textId="5B1ABD6B" w:rsidR="006A5873" w:rsidRPr="00944BC9" w:rsidRDefault="006A5873" w:rsidP="00114F95">
            <w:pPr>
              <w:spacing w:line="240" w:lineRule="auto"/>
              <w:rPr>
                <w:rFonts w:ascii="Calibri" w:hAnsi="Calibri" w:cs="Calibri"/>
                <w:color w:val="000000"/>
                <w:sz w:val="22"/>
                <w:szCs w:val="22"/>
              </w:rPr>
            </w:pPr>
            <w:r w:rsidRPr="00A7516D">
              <w:rPr>
                <w:rFonts w:ascii="Calibri" w:hAnsi="Calibri" w:cs="Calibri"/>
                <w:color w:val="000000"/>
                <w:sz w:val="22"/>
                <w:szCs w:val="22"/>
              </w:rPr>
              <w:t>Wens</w:t>
            </w:r>
          </w:p>
        </w:tc>
        <w:tc>
          <w:tcPr>
            <w:tcW w:w="4961" w:type="dxa"/>
            <w:shd w:val="clear" w:color="000000" w:fill="D9D9D9"/>
            <w:vAlign w:val="center"/>
            <w:hideMark/>
          </w:tcPr>
          <w:p w14:paraId="2EA955A6" w14:textId="063EF392" w:rsidR="006A5873" w:rsidRPr="00944BC9" w:rsidRDefault="006A5873" w:rsidP="00114F95">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toetsen op het behalen van grenswaarden.</w:t>
            </w:r>
          </w:p>
        </w:tc>
        <w:tc>
          <w:tcPr>
            <w:tcW w:w="1276" w:type="dxa"/>
            <w:shd w:val="clear" w:color="auto" w:fill="auto"/>
            <w:noWrap/>
            <w:vAlign w:val="bottom"/>
            <w:hideMark/>
          </w:tcPr>
          <w:p w14:paraId="31478E8F" w14:textId="77777777" w:rsidR="006A5873" w:rsidRPr="00944BC9" w:rsidRDefault="006A5873" w:rsidP="00114F95">
            <w:pPr>
              <w:spacing w:line="240" w:lineRule="auto"/>
              <w:rPr>
                <w:rFonts w:ascii="Calibri" w:hAnsi="Calibri" w:cs="Calibri"/>
                <w:color w:val="000000"/>
                <w:sz w:val="22"/>
                <w:szCs w:val="22"/>
              </w:rPr>
            </w:pPr>
          </w:p>
        </w:tc>
        <w:tc>
          <w:tcPr>
            <w:tcW w:w="1275" w:type="dxa"/>
            <w:shd w:val="clear" w:color="000000" w:fill="D9D9D9"/>
            <w:noWrap/>
            <w:vAlign w:val="center"/>
            <w:hideMark/>
          </w:tcPr>
          <w:p w14:paraId="7FFD304A" w14:textId="77777777" w:rsidR="006A5873" w:rsidRPr="00944BC9" w:rsidRDefault="006A5873" w:rsidP="00114F95">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21F85179" w14:textId="77777777" w:rsidTr="006A5873">
        <w:trPr>
          <w:trHeight w:val="300"/>
        </w:trPr>
        <w:tc>
          <w:tcPr>
            <w:tcW w:w="851" w:type="dxa"/>
            <w:shd w:val="clear" w:color="000000" w:fill="D9D9D9"/>
            <w:noWrap/>
            <w:vAlign w:val="center"/>
            <w:hideMark/>
          </w:tcPr>
          <w:p w14:paraId="40C884EA" w14:textId="77777777" w:rsidR="006A5873" w:rsidRPr="00944BC9" w:rsidRDefault="006A5873" w:rsidP="00114F95">
            <w:pPr>
              <w:spacing w:line="240" w:lineRule="auto"/>
              <w:rPr>
                <w:rFonts w:ascii="Calibri" w:hAnsi="Calibri" w:cs="Calibri"/>
                <w:color w:val="000000"/>
                <w:sz w:val="22"/>
                <w:szCs w:val="22"/>
              </w:rPr>
            </w:pPr>
            <w:r w:rsidRPr="00944BC9">
              <w:rPr>
                <w:rFonts w:ascii="Calibri" w:hAnsi="Calibri" w:cs="Calibri"/>
                <w:color w:val="000000"/>
                <w:sz w:val="22"/>
                <w:szCs w:val="22"/>
              </w:rPr>
              <w:t>B_BR-006</w:t>
            </w:r>
          </w:p>
        </w:tc>
        <w:tc>
          <w:tcPr>
            <w:tcW w:w="1276" w:type="dxa"/>
            <w:shd w:val="clear" w:color="000000" w:fill="D9D9D9"/>
            <w:noWrap/>
            <w:vAlign w:val="center"/>
            <w:hideMark/>
          </w:tcPr>
          <w:p w14:paraId="7A7A24E8" w14:textId="06A297D4" w:rsidR="006A5873" w:rsidRPr="00944BC9" w:rsidRDefault="006A5873" w:rsidP="00114F95">
            <w:pPr>
              <w:spacing w:line="240" w:lineRule="auto"/>
              <w:rPr>
                <w:rFonts w:ascii="Calibri" w:hAnsi="Calibri" w:cs="Calibri"/>
                <w:color w:val="000000"/>
                <w:sz w:val="22"/>
                <w:szCs w:val="22"/>
              </w:rPr>
            </w:pPr>
            <w:r w:rsidRPr="00A7516D">
              <w:rPr>
                <w:rFonts w:ascii="Calibri" w:hAnsi="Calibri" w:cs="Calibri"/>
                <w:color w:val="000000"/>
                <w:sz w:val="22"/>
                <w:szCs w:val="22"/>
              </w:rPr>
              <w:t>Wens</w:t>
            </w:r>
          </w:p>
        </w:tc>
        <w:tc>
          <w:tcPr>
            <w:tcW w:w="4961" w:type="dxa"/>
            <w:shd w:val="clear" w:color="000000" w:fill="D9D9D9"/>
            <w:vAlign w:val="center"/>
            <w:hideMark/>
          </w:tcPr>
          <w:p w14:paraId="3AE6D75C" w14:textId="0E3EC15B" w:rsidR="006A5873" w:rsidRPr="00944BC9" w:rsidRDefault="006A5873" w:rsidP="00913338">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markeren dat een (automatische) uitgevoerde bewerking heeft plaats gevonden.</w:t>
            </w:r>
          </w:p>
        </w:tc>
        <w:tc>
          <w:tcPr>
            <w:tcW w:w="1276" w:type="dxa"/>
            <w:shd w:val="clear" w:color="auto" w:fill="auto"/>
            <w:noWrap/>
            <w:vAlign w:val="bottom"/>
            <w:hideMark/>
          </w:tcPr>
          <w:p w14:paraId="44E0C0A9" w14:textId="77777777" w:rsidR="006A5873" w:rsidRPr="00944BC9" w:rsidRDefault="006A5873" w:rsidP="00114F95">
            <w:pPr>
              <w:spacing w:line="240" w:lineRule="auto"/>
              <w:rPr>
                <w:rFonts w:ascii="Calibri" w:hAnsi="Calibri" w:cs="Calibri"/>
                <w:color w:val="000000"/>
                <w:sz w:val="22"/>
                <w:szCs w:val="22"/>
              </w:rPr>
            </w:pPr>
          </w:p>
        </w:tc>
        <w:tc>
          <w:tcPr>
            <w:tcW w:w="1275" w:type="dxa"/>
            <w:shd w:val="clear" w:color="000000" w:fill="D9D9D9"/>
            <w:noWrap/>
            <w:vAlign w:val="center"/>
            <w:hideMark/>
          </w:tcPr>
          <w:p w14:paraId="628BA2FB" w14:textId="77777777" w:rsidR="006A5873" w:rsidRPr="00944BC9" w:rsidRDefault="006A5873" w:rsidP="00114F95">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541ABA98" w14:textId="77777777" w:rsidTr="006A5873">
        <w:trPr>
          <w:trHeight w:val="900"/>
        </w:trPr>
        <w:tc>
          <w:tcPr>
            <w:tcW w:w="851" w:type="dxa"/>
            <w:shd w:val="clear" w:color="000000" w:fill="D9D9D9"/>
            <w:noWrap/>
            <w:vAlign w:val="center"/>
            <w:hideMark/>
          </w:tcPr>
          <w:p w14:paraId="4E5A6413" w14:textId="77777777" w:rsidR="006A5873" w:rsidRPr="00944BC9" w:rsidRDefault="006A5873" w:rsidP="00114F95">
            <w:pPr>
              <w:spacing w:line="240" w:lineRule="auto"/>
              <w:rPr>
                <w:rFonts w:ascii="Calibri" w:hAnsi="Calibri" w:cs="Calibri"/>
                <w:color w:val="000000"/>
                <w:sz w:val="22"/>
                <w:szCs w:val="22"/>
              </w:rPr>
            </w:pPr>
            <w:r w:rsidRPr="00944BC9">
              <w:rPr>
                <w:rFonts w:ascii="Calibri" w:hAnsi="Calibri" w:cs="Calibri"/>
                <w:color w:val="000000"/>
                <w:sz w:val="22"/>
                <w:szCs w:val="22"/>
              </w:rPr>
              <w:t>B_BR-007</w:t>
            </w:r>
          </w:p>
        </w:tc>
        <w:tc>
          <w:tcPr>
            <w:tcW w:w="1276" w:type="dxa"/>
            <w:shd w:val="clear" w:color="000000" w:fill="D9D9D9"/>
            <w:noWrap/>
            <w:vAlign w:val="center"/>
            <w:hideMark/>
          </w:tcPr>
          <w:p w14:paraId="230F61F0" w14:textId="7B5AA488" w:rsidR="006A5873" w:rsidRPr="00944BC9" w:rsidRDefault="006A5873" w:rsidP="00114F95">
            <w:pPr>
              <w:spacing w:line="240" w:lineRule="auto"/>
              <w:rPr>
                <w:rFonts w:ascii="Calibri" w:hAnsi="Calibri" w:cs="Calibri"/>
                <w:color w:val="000000"/>
                <w:sz w:val="22"/>
                <w:szCs w:val="22"/>
              </w:rPr>
            </w:pPr>
            <w:r w:rsidRPr="00A7516D">
              <w:rPr>
                <w:rFonts w:ascii="Calibri" w:hAnsi="Calibri" w:cs="Calibri"/>
                <w:color w:val="000000"/>
                <w:sz w:val="22"/>
                <w:szCs w:val="22"/>
              </w:rPr>
              <w:t>Wens</w:t>
            </w:r>
          </w:p>
        </w:tc>
        <w:tc>
          <w:tcPr>
            <w:tcW w:w="4961" w:type="dxa"/>
            <w:shd w:val="clear" w:color="000000" w:fill="D9D9D9"/>
            <w:vAlign w:val="center"/>
            <w:hideMark/>
          </w:tcPr>
          <w:p w14:paraId="202CEAF6" w14:textId="21AE8B3A" w:rsidR="006A5873" w:rsidRPr="00944BC9" w:rsidRDefault="006A5873" w:rsidP="00114F95">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om handmatige en automatische input te toetsen op condities. </w:t>
            </w:r>
          </w:p>
        </w:tc>
        <w:tc>
          <w:tcPr>
            <w:tcW w:w="1276" w:type="dxa"/>
            <w:shd w:val="clear" w:color="auto" w:fill="auto"/>
            <w:noWrap/>
            <w:vAlign w:val="bottom"/>
            <w:hideMark/>
          </w:tcPr>
          <w:p w14:paraId="763EB0BD" w14:textId="77777777" w:rsidR="006A5873" w:rsidRPr="00944BC9" w:rsidRDefault="006A5873" w:rsidP="00114F95">
            <w:pPr>
              <w:spacing w:line="240" w:lineRule="auto"/>
              <w:rPr>
                <w:rFonts w:ascii="Calibri" w:hAnsi="Calibri" w:cs="Calibri"/>
                <w:color w:val="000000"/>
                <w:sz w:val="22"/>
                <w:szCs w:val="22"/>
              </w:rPr>
            </w:pPr>
          </w:p>
        </w:tc>
        <w:tc>
          <w:tcPr>
            <w:tcW w:w="1275" w:type="dxa"/>
            <w:shd w:val="clear" w:color="000000" w:fill="D9D9D9"/>
            <w:noWrap/>
            <w:vAlign w:val="center"/>
            <w:hideMark/>
          </w:tcPr>
          <w:p w14:paraId="06465AEC" w14:textId="77777777" w:rsidR="006A5873" w:rsidRPr="00944BC9" w:rsidRDefault="006A5873" w:rsidP="00114F95">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5D9FDEA2" w14:textId="77777777" w:rsidTr="00913338">
        <w:tc>
          <w:tcPr>
            <w:tcW w:w="851" w:type="dxa"/>
            <w:shd w:val="clear" w:color="000000" w:fill="D9D9D9"/>
            <w:noWrap/>
            <w:vAlign w:val="center"/>
            <w:hideMark/>
          </w:tcPr>
          <w:p w14:paraId="20752F2A" w14:textId="77777777" w:rsidR="006A5873" w:rsidRPr="00944BC9" w:rsidRDefault="006A5873" w:rsidP="00114F95">
            <w:pPr>
              <w:spacing w:line="240" w:lineRule="auto"/>
              <w:rPr>
                <w:rFonts w:ascii="Calibri" w:hAnsi="Calibri" w:cs="Calibri"/>
                <w:color w:val="000000"/>
                <w:sz w:val="22"/>
                <w:szCs w:val="22"/>
              </w:rPr>
            </w:pPr>
            <w:r w:rsidRPr="00944BC9">
              <w:rPr>
                <w:rFonts w:ascii="Calibri" w:hAnsi="Calibri" w:cs="Calibri"/>
                <w:color w:val="000000"/>
                <w:sz w:val="22"/>
                <w:szCs w:val="22"/>
              </w:rPr>
              <w:t>B_BR-008</w:t>
            </w:r>
          </w:p>
        </w:tc>
        <w:tc>
          <w:tcPr>
            <w:tcW w:w="1276" w:type="dxa"/>
            <w:shd w:val="clear" w:color="000000" w:fill="D9D9D9"/>
            <w:noWrap/>
            <w:vAlign w:val="center"/>
            <w:hideMark/>
          </w:tcPr>
          <w:p w14:paraId="556F3456" w14:textId="0845DD53" w:rsidR="006A5873" w:rsidRPr="00944BC9" w:rsidRDefault="006A5873" w:rsidP="00114F95">
            <w:pPr>
              <w:spacing w:line="240" w:lineRule="auto"/>
              <w:rPr>
                <w:rFonts w:ascii="Calibri" w:hAnsi="Calibri" w:cs="Calibri"/>
                <w:color w:val="000000"/>
                <w:sz w:val="22"/>
                <w:szCs w:val="22"/>
              </w:rPr>
            </w:pPr>
            <w:r w:rsidRPr="00A7516D">
              <w:rPr>
                <w:rFonts w:ascii="Calibri" w:hAnsi="Calibri" w:cs="Calibri"/>
                <w:color w:val="000000"/>
                <w:sz w:val="22"/>
                <w:szCs w:val="22"/>
              </w:rPr>
              <w:t>Wens</w:t>
            </w:r>
          </w:p>
        </w:tc>
        <w:tc>
          <w:tcPr>
            <w:tcW w:w="4961" w:type="dxa"/>
            <w:shd w:val="clear" w:color="000000" w:fill="D9D9D9"/>
            <w:vAlign w:val="center"/>
            <w:hideMark/>
          </w:tcPr>
          <w:p w14:paraId="2637A85A" w14:textId="5BCC7118" w:rsidR="006A5873" w:rsidRPr="00944BC9" w:rsidRDefault="006A5873" w:rsidP="00913338">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bepaalde combinaties van waarden niet toe staan (b.v. kosten dragers en kostensoorten)</w:t>
            </w:r>
            <w:r>
              <w:rPr>
                <w:rFonts w:ascii="Calibri" w:hAnsi="Calibri" w:cs="Calibri"/>
                <w:color w:val="000000"/>
                <w:sz w:val="22"/>
                <w:szCs w:val="22"/>
              </w:rPr>
              <w:t>.</w:t>
            </w:r>
          </w:p>
        </w:tc>
        <w:tc>
          <w:tcPr>
            <w:tcW w:w="1276" w:type="dxa"/>
            <w:shd w:val="clear" w:color="auto" w:fill="auto"/>
            <w:noWrap/>
            <w:vAlign w:val="bottom"/>
            <w:hideMark/>
          </w:tcPr>
          <w:p w14:paraId="404247C2" w14:textId="77777777" w:rsidR="006A5873" w:rsidRPr="00944BC9" w:rsidRDefault="006A5873" w:rsidP="00114F95">
            <w:pPr>
              <w:spacing w:line="240" w:lineRule="auto"/>
              <w:rPr>
                <w:rFonts w:ascii="Calibri" w:hAnsi="Calibri" w:cs="Calibri"/>
                <w:color w:val="000000"/>
                <w:sz w:val="22"/>
                <w:szCs w:val="22"/>
              </w:rPr>
            </w:pPr>
          </w:p>
        </w:tc>
        <w:tc>
          <w:tcPr>
            <w:tcW w:w="1275" w:type="dxa"/>
            <w:shd w:val="clear" w:color="000000" w:fill="D9D9D9"/>
            <w:noWrap/>
            <w:vAlign w:val="center"/>
            <w:hideMark/>
          </w:tcPr>
          <w:p w14:paraId="0B552CAF" w14:textId="77777777" w:rsidR="006A5873" w:rsidRPr="00944BC9" w:rsidRDefault="006A5873" w:rsidP="00114F95">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1A5387B4" w14:textId="77777777" w:rsidTr="006A5873">
        <w:trPr>
          <w:trHeight w:val="300"/>
        </w:trPr>
        <w:tc>
          <w:tcPr>
            <w:tcW w:w="851" w:type="dxa"/>
            <w:shd w:val="clear" w:color="000000" w:fill="D9D9D9"/>
            <w:noWrap/>
            <w:vAlign w:val="center"/>
            <w:hideMark/>
          </w:tcPr>
          <w:p w14:paraId="592CDB5F" w14:textId="77777777" w:rsidR="006A5873" w:rsidRPr="00944BC9" w:rsidRDefault="006A5873" w:rsidP="00114F95">
            <w:pPr>
              <w:spacing w:line="240" w:lineRule="auto"/>
              <w:rPr>
                <w:rFonts w:ascii="Calibri" w:hAnsi="Calibri" w:cs="Calibri"/>
                <w:color w:val="000000"/>
                <w:sz w:val="22"/>
                <w:szCs w:val="22"/>
              </w:rPr>
            </w:pPr>
            <w:r w:rsidRPr="00944BC9">
              <w:rPr>
                <w:rFonts w:ascii="Calibri" w:hAnsi="Calibri" w:cs="Calibri"/>
                <w:color w:val="000000"/>
                <w:sz w:val="22"/>
                <w:szCs w:val="22"/>
              </w:rPr>
              <w:t>B_BR-009</w:t>
            </w:r>
          </w:p>
        </w:tc>
        <w:tc>
          <w:tcPr>
            <w:tcW w:w="1276" w:type="dxa"/>
            <w:shd w:val="clear" w:color="000000" w:fill="D9D9D9"/>
            <w:noWrap/>
            <w:vAlign w:val="center"/>
            <w:hideMark/>
          </w:tcPr>
          <w:p w14:paraId="7FA664AA" w14:textId="2456CFD8" w:rsidR="006A5873" w:rsidRPr="00944BC9" w:rsidRDefault="006A5873" w:rsidP="00114F95">
            <w:pPr>
              <w:spacing w:line="240" w:lineRule="auto"/>
              <w:rPr>
                <w:rFonts w:ascii="Calibri" w:hAnsi="Calibri" w:cs="Calibri"/>
                <w:color w:val="000000"/>
                <w:sz w:val="22"/>
                <w:szCs w:val="22"/>
              </w:rPr>
            </w:pPr>
            <w:r w:rsidRPr="00A7516D">
              <w:rPr>
                <w:rFonts w:ascii="Calibri" w:hAnsi="Calibri" w:cs="Calibri"/>
                <w:color w:val="000000"/>
                <w:sz w:val="22"/>
                <w:szCs w:val="22"/>
              </w:rPr>
              <w:t>Wens</w:t>
            </w:r>
          </w:p>
        </w:tc>
        <w:tc>
          <w:tcPr>
            <w:tcW w:w="4961" w:type="dxa"/>
            <w:shd w:val="clear" w:color="000000" w:fill="D9D9D9"/>
            <w:vAlign w:val="center"/>
            <w:hideMark/>
          </w:tcPr>
          <w:p w14:paraId="2D70DD06" w14:textId="429A835C" w:rsidR="006A5873" w:rsidRPr="00944BC9" w:rsidRDefault="006A5873" w:rsidP="00114F95">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bepaalde bewerkingen niet toe staan op basis van een combinatie van een gegevenswaarde en de gebruikersrol.</w:t>
            </w:r>
          </w:p>
        </w:tc>
        <w:tc>
          <w:tcPr>
            <w:tcW w:w="1276" w:type="dxa"/>
            <w:shd w:val="clear" w:color="auto" w:fill="auto"/>
            <w:noWrap/>
            <w:vAlign w:val="bottom"/>
            <w:hideMark/>
          </w:tcPr>
          <w:p w14:paraId="5DDBEE0B" w14:textId="77777777" w:rsidR="006A5873" w:rsidRPr="00944BC9" w:rsidRDefault="006A5873" w:rsidP="00114F95">
            <w:pPr>
              <w:spacing w:line="240" w:lineRule="auto"/>
              <w:rPr>
                <w:rFonts w:ascii="Calibri" w:hAnsi="Calibri" w:cs="Calibri"/>
                <w:color w:val="000000"/>
                <w:sz w:val="22"/>
                <w:szCs w:val="22"/>
              </w:rPr>
            </w:pPr>
          </w:p>
        </w:tc>
        <w:tc>
          <w:tcPr>
            <w:tcW w:w="1275" w:type="dxa"/>
            <w:shd w:val="clear" w:color="000000" w:fill="D9D9D9"/>
            <w:noWrap/>
            <w:vAlign w:val="center"/>
            <w:hideMark/>
          </w:tcPr>
          <w:p w14:paraId="3AF66A29" w14:textId="77777777" w:rsidR="006A5873" w:rsidRPr="00944BC9" w:rsidRDefault="006A5873" w:rsidP="00114F95">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56E9AD60" w14:textId="77777777" w:rsidTr="006A5873">
        <w:trPr>
          <w:trHeight w:val="900"/>
        </w:trPr>
        <w:tc>
          <w:tcPr>
            <w:tcW w:w="851" w:type="dxa"/>
            <w:shd w:val="clear" w:color="000000" w:fill="D9D9D9"/>
            <w:noWrap/>
            <w:vAlign w:val="center"/>
            <w:hideMark/>
          </w:tcPr>
          <w:p w14:paraId="1189D1F2"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B_BR-010</w:t>
            </w:r>
          </w:p>
        </w:tc>
        <w:tc>
          <w:tcPr>
            <w:tcW w:w="1276" w:type="dxa"/>
            <w:shd w:val="clear" w:color="000000" w:fill="D9D9D9"/>
            <w:noWrap/>
            <w:vAlign w:val="center"/>
            <w:hideMark/>
          </w:tcPr>
          <w:p w14:paraId="340EC221" w14:textId="4FF5AC60"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353A4993" w14:textId="013AA252"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handelingen voor- op- of voorbij een datum (+/- offset) blokkeren.</w:t>
            </w:r>
          </w:p>
        </w:tc>
        <w:tc>
          <w:tcPr>
            <w:tcW w:w="1276" w:type="dxa"/>
            <w:shd w:val="clear" w:color="auto" w:fill="auto"/>
            <w:noWrap/>
            <w:vAlign w:val="bottom"/>
            <w:hideMark/>
          </w:tcPr>
          <w:p w14:paraId="18256139"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0981E2E2"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1AEE17A7" w14:textId="77777777" w:rsidTr="006A5873">
        <w:trPr>
          <w:trHeight w:val="900"/>
        </w:trPr>
        <w:tc>
          <w:tcPr>
            <w:tcW w:w="851" w:type="dxa"/>
            <w:shd w:val="clear" w:color="000000" w:fill="D9D9D9"/>
            <w:noWrap/>
            <w:vAlign w:val="center"/>
            <w:hideMark/>
          </w:tcPr>
          <w:p w14:paraId="5DAD1B55"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B_BR-011</w:t>
            </w:r>
          </w:p>
        </w:tc>
        <w:tc>
          <w:tcPr>
            <w:tcW w:w="1276" w:type="dxa"/>
            <w:shd w:val="clear" w:color="000000" w:fill="D9D9D9"/>
            <w:noWrap/>
            <w:vAlign w:val="center"/>
            <w:hideMark/>
          </w:tcPr>
          <w:p w14:paraId="40ECBA5C" w14:textId="268D79B1"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54B61F62" w14:textId="46848713"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 om business rules</w:t>
            </w:r>
            <w:r w:rsidRPr="00944BC9">
              <w:rPr>
                <w:rFonts w:ascii="Calibri" w:hAnsi="Calibri" w:cs="Calibri"/>
                <w:color w:val="000000"/>
                <w:sz w:val="22"/>
                <w:szCs w:val="22"/>
              </w:rPr>
              <w:t xml:space="preserve"> te defin</w:t>
            </w:r>
            <w:r>
              <w:rPr>
                <w:rFonts w:ascii="Calibri" w:hAnsi="Calibri" w:cs="Calibri"/>
                <w:color w:val="000000"/>
                <w:sz w:val="22"/>
                <w:szCs w:val="22"/>
              </w:rPr>
              <w:t>i</w:t>
            </w:r>
            <w:r w:rsidRPr="00944BC9">
              <w:rPr>
                <w:rFonts w:ascii="Calibri" w:hAnsi="Calibri" w:cs="Calibri"/>
                <w:color w:val="000000"/>
                <w:sz w:val="22"/>
                <w:szCs w:val="22"/>
              </w:rPr>
              <w:t>ëren om de samenhang tussen velden te kunnen borgen.</w:t>
            </w:r>
          </w:p>
        </w:tc>
        <w:tc>
          <w:tcPr>
            <w:tcW w:w="1276" w:type="dxa"/>
            <w:shd w:val="clear" w:color="auto" w:fill="auto"/>
            <w:noWrap/>
            <w:vAlign w:val="center"/>
            <w:hideMark/>
          </w:tcPr>
          <w:p w14:paraId="69DEC2C6"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1E8622B4"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A0258A0" w14:textId="77777777" w:rsidTr="006A5873">
        <w:trPr>
          <w:trHeight w:val="300"/>
        </w:trPr>
        <w:tc>
          <w:tcPr>
            <w:tcW w:w="851" w:type="dxa"/>
            <w:shd w:val="clear" w:color="000000" w:fill="D9D9D9"/>
            <w:noWrap/>
            <w:vAlign w:val="center"/>
            <w:hideMark/>
          </w:tcPr>
          <w:p w14:paraId="3B0E275A"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B_BR-012</w:t>
            </w:r>
          </w:p>
        </w:tc>
        <w:tc>
          <w:tcPr>
            <w:tcW w:w="1276" w:type="dxa"/>
            <w:shd w:val="clear" w:color="000000" w:fill="D9D9D9"/>
            <w:noWrap/>
            <w:vAlign w:val="center"/>
            <w:hideMark/>
          </w:tcPr>
          <w:p w14:paraId="45F0FB5B" w14:textId="28AE06DE"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48E7AE98" w14:textId="34FBDCEF"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w:t>
            </w:r>
            <w:r>
              <w:rPr>
                <w:rFonts w:ascii="Calibri" w:hAnsi="Calibri" w:cs="Calibri"/>
                <w:color w:val="000000"/>
                <w:sz w:val="22"/>
                <w:szCs w:val="22"/>
              </w:rPr>
              <w:t>i</w:t>
            </w:r>
            <w:r w:rsidRPr="00944BC9">
              <w:rPr>
                <w:rFonts w:ascii="Calibri" w:hAnsi="Calibri" w:cs="Calibri"/>
                <w:color w:val="000000"/>
                <w:sz w:val="22"/>
                <w:szCs w:val="22"/>
              </w:rPr>
              <w:t>ëren om te sturen welke vragen er gesteld worden aan de gebruiker (oftewel: welke velden worden getoond gegeven de eerdere antwoorden).</w:t>
            </w:r>
          </w:p>
        </w:tc>
        <w:tc>
          <w:tcPr>
            <w:tcW w:w="1276" w:type="dxa"/>
            <w:shd w:val="clear" w:color="auto" w:fill="auto"/>
            <w:noWrap/>
            <w:vAlign w:val="center"/>
            <w:hideMark/>
          </w:tcPr>
          <w:p w14:paraId="7B21E391"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2E4C8E78"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72588558" w14:textId="77777777" w:rsidTr="006A5873">
        <w:trPr>
          <w:trHeight w:val="900"/>
        </w:trPr>
        <w:tc>
          <w:tcPr>
            <w:tcW w:w="851" w:type="dxa"/>
            <w:shd w:val="clear" w:color="000000" w:fill="D9D9D9"/>
            <w:noWrap/>
            <w:vAlign w:val="center"/>
            <w:hideMark/>
          </w:tcPr>
          <w:p w14:paraId="570ED375"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B_BR-013</w:t>
            </w:r>
          </w:p>
        </w:tc>
        <w:tc>
          <w:tcPr>
            <w:tcW w:w="1276" w:type="dxa"/>
            <w:shd w:val="clear" w:color="000000" w:fill="D9D9D9"/>
            <w:noWrap/>
            <w:vAlign w:val="center"/>
            <w:hideMark/>
          </w:tcPr>
          <w:p w14:paraId="30D269E0" w14:textId="6D5A0D4E"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133483C7" w14:textId="64B483FF" w:rsidR="006A5873" w:rsidRPr="00944BC9" w:rsidRDefault="006A5873" w:rsidP="00451406">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w:t>
            </w:r>
            <w:r>
              <w:rPr>
                <w:rFonts w:ascii="Calibri" w:hAnsi="Calibri" w:cs="Calibri"/>
                <w:color w:val="000000"/>
                <w:sz w:val="22"/>
                <w:szCs w:val="22"/>
              </w:rPr>
              <w:t>i</w:t>
            </w:r>
            <w:r w:rsidRPr="00944BC9">
              <w:rPr>
                <w:rFonts w:ascii="Calibri" w:hAnsi="Calibri" w:cs="Calibri"/>
                <w:color w:val="000000"/>
                <w:sz w:val="22"/>
                <w:szCs w:val="22"/>
              </w:rPr>
              <w:t>ëren om de antwoorden in workflows te kunnen valideren.</w:t>
            </w:r>
          </w:p>
        </w:tc>
        <w:tc>
          <w:tcPr>
            <w:tcW w:w="1276" w:type="dxa"/>
            <w:shd w:val="clear" w:color="auto" w:fill="auto"/>
            <w:noWrap/>
            <w:vAlign w:val="center"/>
            <w:hideMark/>
          </w:tcPr>
          <w:p w14:paraId="60B0351E"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14B80305"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6D88C6EF" w14:textId="77777777" w:rsidTr="006A5873">
        <w:trPr>
          <w:trHeight w:val="1200"/>
        </w:trPr>
        <w:tc>
          <w:tcPr>
            <w:tcW w:w="851" w:type="dxa"/>
            <w:shd w:val="clear" w:color="000000" w:fill="D9D9D9"/>
            <w:noWrap/>
            <w:vAlign w:val="center"/>
            <w:hideMark/>
          </w:tcPr>
          <w:p w14:paraId="49007974"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B_BR-014</w:t>
            </w:r>
          </w:p>
        </w:tc>
        <w:tc>
          <w:tcPr>
            <w:tcW w:w="1276" w:type="dxa"/>
            <w:shd w:val="clear" w:color="000000" w:fill="D9D9D9"/>
            <w:noWrap/>
            <w:vAlign w:val="center"/>
            <w:hideMark/>
          </w:tcPr>
          <w:p w14:paraId="6416D9AE" w14:textId="04E285C7"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5BA9DC93" w14:textId="273B2570" w:rsidR="006A5873" w:rsidRPr="00944BC9" w:rsidRDefault="006A5873" w:rsidP="00451406">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w:t>
            </w:r>
            <w:r>
              <w:rPr>
                <w:rFonts w:ascii="Calibri" w:hAnsi="Calibri" w:cs="Calibri"/>
                <w:color w:val="000000"/>
                <w:sz w:val="22"/>
                <w:szCs w:val="22"/>
              </w:rPr>
              <w:t>i</w:t>
            </w:r>
            <w:r w:rsidRPr="00944BC9">
              <w:rPr>
                <w:rFonts w:ascii="Calibri" w:hAnsi="Calibri" w:cs="Calibri"/>
                <w:color w:val="000000"/>
                <w:sz w:val="22"/>
                <w:szCs w:val="22"/>
              </w:rPr>
              <w:t>ëren om de mogelijke antwoorden (drop</w:t>
            </w:r>
            <w:r>
              <w:rPr>
                <w:rFonts w:ascii="Calibri" w:hAnsi="Calibri" w:cs="Calibri"/>
                <w:color w:val="000000"/>
                <w:sz w:val="22"/>
                <w:szCs w:val="22"/>
              </w:rPr>
              <w:t>-</w:t>
            </w:r>
            <w:r w:rsidRPr="00944BC9">
              <w:rPr>
                <w:rFonts w:ascii="Calibri" w:hAnsi="Calibri" w:cs="Calibri"/>
                <w:color w:val="000000"/>
                <w:sz w:val="22"/>
                <w:szCs w:val="22"/>
              </w:rPr>
              <w:t>down</w:t>
            </w:r>
            <w:r>
              <w:rPr>
                <w:rFonts w:ascii="Calibri" w:hAnsi="Calibri" w:cs="Calibri"/>
                <w:color w:val="000000"/>
                <w:sz w:val="22"/>
                <w:szCs w:val="22"/>
              </w:rPr>
              <w:t xml:space="preserve"> </w:t>
            </w:r>
            <w:r w:rsidRPr="00944BC9">
              <w:rPr>
                <w:rFonts w:ascii="Calibri" w:hAnsi="Calibri" w:cs="Calibri"/>
                <w:color w:val="000000"/>
                <w:sz w:val="22"/>
                <w:szCs w:val="22"/>
              </w:rPr>
              <w:t>lijstjes) te beperken tot alleen de mogelijkheden, gegeven de eerdere antwoorden.</w:t>
            </w:r>
          </w:p>
        </w:tc>
        <w:tc>
          <w:tcPr>
            <w:tcW w:w="1276" w:type="dxa"/>
            <w:shd w:val="clear" w:color="auto" w:fill="auto"/>
            <w:noWrap/>
            <w:vAlign w:val="center"/>
            <w:hideMark/>
          </w:tcPr>
          <w:p w14:paraId="1E7FD09E"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5C5615A2"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30AB7154" w14:textId="77777777" w:rsidTr="006A5873">
        <w:trPr>
          <w:trHeight w:val="1500"/>
        </w:trPr>
        <w:tc>
          <w:tcPr>
            <w:tcW w:w="851" w:type="dxa"/>
            <w:shd w:val="clear" w:color="000000" w:fill="D9D9D9"/>
            <w:noWrap/>
            <w:vAlign w:val="center"/>
            <w:hideMark/>
          </w:tcPr>
          <w:p w14:paraId="3344ABEC"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B_BR-015</w:t>
            </w:r>
          </w:p>
        </w:tc>
        <w:tc>
          <w:tcPr>
            <w:tcW w:w="1276" w:type="dxa"/>
            <w:shd w:val="clear" w:color="000000" w:fill="D9D9D9"/>
            <w:noWrap/>
            <w:vAlign w:val="center"/>
            <w:hideMark/>
          </w:tcPr>
          <w:p w14:paraId="28EC3A41" w14:textId="62EA640E"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09838B2F" w14:textId="6C700232"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bepalen welk workflowpad van toepassing is voor de aanvraag of andere handeling, mede op basis van de informatie in de aanvraag of ander object of handelingsresultaat.</w:t>
            </w:r>
          </w:p>
        </w:tc>
        <w:tc>
          <w:tcPr>
            <w:tcW w:w="1276" w:type="dxa"/>
            <w:shd w:val="clear" w:color="auto" w:fill="auto"/>
            <w:noWrap/>
            <w:vAlign w:val="center"/>
            <w:hideMark/>
          </w:tcPr>
          <w:p w14:paraId="167F4D10"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484F98F3"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EC9E067" w14:textId="77777777" w:rsidTr="006A5873">
        <w:trPr>
          <w:trHeight w:val="300"/>
        </w:trPr>
        <w:tc>
          <w:tcPr>
            <w:tcW w:w="851" w:type="dxa"/>
            <w:shd w:val="clear" w:color="000000" w:fill="D9D9D9"/>
            <w:noWrap/>
            <w:vAlign w:val="center"/>
            <w:hideMark/>
          </w:tcPr>
          <w:p w14:paraId="3C276F32"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B_BR-016</w:t>
            </w:r>
          </w:p>
        </w:tc>
        <w:tc>
          <w:tcPr>
            <w:tcW w:w="1276" w:type="dxa"/>
            <w:shd w:val="clear" w:color="000000" w:fill="D9D9D9"/>
            <w:noWrap/>
            <w:vAlign w:val="center"/>
            <w:hideMark/>
          </w:tcPr>
          <w:p w14:paraId="1C4AFAFD" w14:textId="2F0228C4"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038B900F" w14:textId="4FC8FE9A"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op basis van een rol toestaan bepaalde handelingen te mogen verrichten.</w:t>
            </w:r>
          </w:p>
        </w:tc>
        <w:tc>
          <w:tcPr>
            <w:tcW w:w="1276" w:type="dxa"/>
            <w:shd w:val="clear" w:color="auto" w:fill="auto"/>
            <w:noWrap/>
            <w:vAlign w:val="bottom"/>
            <w:hideMark/>
          </w:tcPr>
          <w:p w14:paraId="1C224241"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677D58F0"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2A372AC0" w14:textId="77777777" w:rsidTr="006A5873">
        <w:trPr>
          <w:trHeight w:val="900"/>
        </w:trPr>
        <w:tc>
          <w:tcPr>
            <w:tcW w:w="851" w:type="dxa"/>
            <w:shd w:val="clear" w:color="000000" w:fill="D9D9D9"/>
            <w:noWrap/>
            <w:vAlign w:val="center"/>
            <w:hideMark/>
          </w:tcPr>
          <w:p w14:paraId="31B2BADE"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B_BR-017</w:t>
            </w:r>
          </w:p>
        </w:tc>
        <w:tc>
          <w:tcPr>
            <w:tcW w:w="1276" w:type="dxa"/>
            <w:shd w:val="clear" w:color="000000" w:fill="D9D9D9"/>
            <w:noWrap/>
            <w:vAlign w:val="center"/>
            <w:hideMark/>
          </w:tcPr>
          <w:p w14:paraId="0EF26001" w14:textId="2B8513AF"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0359B98B" w14:textId="036CBD31"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om project inrichtin</w:t>
            </w:r>
            <w:r w:rsidR="00913338">
              <w:rPr>
                <w:rFonts w:ascii="Calibri" w:hAnsi="Calibri" w:cs="Calibri"/>
                <w:color w:val="000000"/>
                <w:sz w:val="22"/>
                <w:szCs w:val="22"/>
              </w:rPr>
              <w:t>gen zoveel mogelijk automatisch</w:t>
            </w:r>
            <w:r w:rsidRPr="00944BC9">
              <w:rPr>
                <w:rFonts w:ascii="Calibri" w:hAnsi="Calibri" w:cs="Calibri"/>
                <w:color w:val="000000"/>
                <w:sz w:val="22"/>
                <w:szCs w:val="22"/>
              </w:rPr>
              <w:t xml:space="preserve"> goed te keuren.</w:t>
            </w:r>
          </w:p>
        </w:tc>
        <w:tc>
          <w:tcPr>
            <w:tcW w:w="1276" w:type="dxa"/>
            <w:shd w:val="clear" w:color="auto" w:fill="auto"/>
            <w:noWrap/>
            <w:vAlign w:val="center"/>
            <w:hideMark/>
          </w:tcPr>
          <w:p w14:paraId="242FBF4C"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332193FD"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2892C398" w14:textId="77777777" w:rsidTr="006A5873">
        <w:trPr>
          <w:trHeight w:val="900"/>
        </w:trPr>
        <w:tc>
          <w:tcPr>
            <w:tcW w:w="851" w:type="dxa"/>
            <w:shd w:val="clear" w:color="000000" w:fill="D9D9D9"/>
            <w:noWrap/>
            <w:vAlign w:val="center"/>
            <w:hideMark/>
          </w:tcPr>
          <w:p w14:paraId="216FD96D"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B_BR-018</w:t>
            </w:r>
          </w:p>
        </w:tc>
        <w:tc>
          <w:tcPr>
            <w:tcW w:w="1276" w:type="dxa"/>
            <w:shd w:val="clear" w:color="000000" w:fill="D9D9D9"/>
            <w:noWrap/>
            <w:vAlign w:val="center"/>
            <w:hideMark/>
          </w:tcPr>
          <w:p w14:paraId="7EE71159" w14:textId="04CB5F12"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01917574" w14:textId="3B388055"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business rules te definiëren die voor het (deels) afsluiten van een periode toetsen of dit is toegestaan.</w:t>
            </w:r>
          </w:p>
        </w:tc>
        <w:tc>
          <w:tcPr>
            <w:tcW w:w="1276" w:type="dxa"/>
            <w:shd w:val="clear" w:color="auto" w:fill="auto"/>
            <w:noWrap/>
            <w:vAlign w:val="bottom"/>
            <w:hideMark/>
          </w:tcPr>
          <w:p w14:paraId="445388D4"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64EE6482"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490C328" w14:textId="77777777" w:rsidTr="006A5873">
        <w:trPr>
          <w:trHeight w:val="900"/>
        </w:trPr>
        <w:tc>
          <w:tcPr>
            <w:tcW w:w="851" w:type="dxa"/>
            <w:shd w:val="clear" w:color="000000" w:fill="D9D9D9"/>
            <w:noWrap/>
            <w:vAlign w:val="center"/>
            <w:hideMark/>
          </w:tcPr>
          <w:p w14:paraId="21665512"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 019</w:t>
            </w:r>
          </w:p>
        </w:tc>
        <w:tc>
          <w:tcPr>
            <w:tcW w:w="1276" w:type="dxa"/>
            <w:shd w:val="clear" w:color="000000" w:fill="D9D9D9"/>
            <w:noWrap/>
            <w:vAlign w:val="center"/>
            <w:hideMark/>
          </w:tcPr>
          <w:p w14:paraId="69A9B8B6" w14:textId="6FE47A59"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 + Specificatie</w:t>
            </w:r>
          </w:p>
        </w:tc>
        <w:tc>
          <w:tcPr>
            <w:tcW w:w="4961" w:type="dxa"/>
            <w:shd w:val="clear" w:color="000000" w:fill="D9D9D9"/>
            <w:vAlign w:val="center"/>
            <w:hideMark/>
          </w:tcPr>
          <w:p w14:paraId="2F1FFD5A" w14:textId="75BCA0B4"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 om te toets</w:t>
            </w:r>
            <w:r w:rsidRPr="00944BC9">
              <w:rPr>
                <w:rFonts w:ascii="Calibri" w:hAnsi="Calibri" w:cs="Calibri"/>
                <w:color w:val="000000"/>
                <w:sz w:val="22"/>
                <w:szCs w:val="22"/>
              </w:rPr>
              <w:t>en of bij het deactiveren van een kostendrager nog acties openstaan.</w:t>
            </w:r>
          </w:p>
        </w:tc>
        <w:tc>
          <w:tcPr>
            <w:tcW w:w="1276" w:type="dxa"/>
            <w:shd w:val="clear" w:color="auto" w:fill="auto"/>
            <w:noWrap/>
            <w:vAlign w:val="center"/>
            <w:hideMark/>
          </w:tcPr>
          <w:p w14:paraId="79473A5C"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auto"/>
            <w:noWrap/>
            <w:vAlign w:val="center"/>
          </w:tcPr>
          <w:p w14:paraId="03EA0A10" w14:textId="34D30058" w:rsidR="006A5873" w:rsidRPr="00944BC9" w:rsidRDefault="006A5873" w:rsidP="00944BC9">
            <w:pPr>
              <w:spacing w:line="240" w:lineRule="auto"/>
              <w:rPr>
                <w:rFonts w:ascii="Calibri" w:hAnsi="Calibri" w:cs="Calibri"/>
                <w:color w:val="D9D9D9"/>
                <w:sz w:val="22"/>
                <w:szCs w:val="22"/>
              </w:rPr>
            </w:pPr>
          </w:p>
        </w:tc>
      </w:tr>
      <w:tr w:rsidR="006A5873" w:rsidRPr="00944BC9" w14:paraId="429FB4F3" w14:textId="77777777" w:rsidTr="006A5873">
        <w:trPr>
          <w:trHeight w:val="1200"/>
        </w:trPr>
        <w:tc>
          <w:tcPr>
            <w:tcW w:w="851" w:type="dxa"/>
            <w:shd w:val="clear" w:color="000000" w:fill="D9D9D9"/>
            <w:noWrap/>
            <w:vAlign w:val="center"/>
            <w:hideMark/>
          </w:tcPr>
          <w:p w14:paraId="009BA9FB"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 020</w:t>
            </w:r>
          </w:p>
        </w:tc>
        <w:tc>
          <w:tcPr>
            <w:tcW w:w="1276" w:type="dxa"/>
            <w:shd w:val="clear" w:color="000000" w:fill="D9D9D9"/>
            <w:noWrap/>
            <w:vAlign w:val="center"/>
            <w:hideMark/>
          </w:tcPr>
          <w:p w14:paraId="6F9D9956" w14:textId="663B121E"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0C105D79" w14:textId="77E1DBA5"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te voorkomen dat crediteuren in het buitenland, maar binnen de EU, niet de fiscale BTW code BEU, H, L krijgen.</w:t>
            </w:r>
          </w:p>
        </w:tc>
        <w:tc>
          <w:tcPr>
            <w:tcW w:w="1276" w:type="dxa"/>
            <w:shd w:val="clear" w:color="auto" w:fill="auto"/>
            <w:noWrap/>
            <w:vAlign w:val="center"/>
            <w:hideMark/>
          </w:tcPr>
          <w:p w14:paraId="6ADEADB7"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598446DF" w14:textId="1DC0FFB2" w:rsidR="006A5873" w:rsidRPr="00944BC9" w:rsidRDefault="006A5873" w:rsidP="00944BC9">
            <w:pPr>
              <w:spacing w:line="240" w:lineRule="auto"/>
              <w:rPr>
                <w:rFonts w:ascii="Calibri" w:hAnsi="Calibri" w:cs="Calibri"/>
                <w:color w:val="D9D9D9"/>
                <w:sz w:val="22"/>
                <w:szCs w:val="22"/>
              </w:rPr>
            </w:pPr>
          </w:p>
        </w:tc>
      </w:tr>
      <w:tr w:rsidR="006A5873" w:rsidRPr="00944BC9" w14:paraId="515551DD" w14:textId="77777777" w:rsidTr="006A5873">
        <w:trPr>
          <w:trHeight w:val="300"/>
        </w:trPr>
        <w:tc>
          <w:tcPr>
            <w:tcW w:w="851" w:type="dxa"/>
            <w:shd w:val="clear" w:color="000000" w:fill="D9D9D9"/>
            <w:noWrap/>
            <w:vAlign w:val="center"/>
            <w:hideMark/>
          </w:tcPr>
          <w:p w14:paraId="03EDA340"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 021</w:t>
            </w:r>
          </w:p>
        </w:tc>
        <w:tc>
          <w:tcPr>
            <w:tcW w:w="1276" w:type="dxa"/>
            <w:shd w:val="clear" w:color="000000" w:fill="D9D9D9"/>
            <w:noWrap/>
            <w:vAlign w:val="center"/>
            <w:hideMark/>
          </w:tcPr>
          <w:p w14:paraId="650CCF89" w14:textId="26C51578"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37829702" w14:textId="5289E317"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te voorkomen dat crediteuren in het buitenland en buiten de EU niet de fiscale BTW code ICV, H, L krijgen.</w:t>
            </w:r>
          </w:p>
        </w:tc>
        <w:tc>
          <w:tcPr>
            <w:tcW w:w="1276" w:type="dxa"/>
            <w:shd w:val="clear" w:color="auto" w:fill="auto"/>
            <w:noWrap/>
            <w:vAlign w:val="center"/>
            <w:hideMark/>
          </w:tcPr>
          <w:p w14:paraId="27E7F235"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25F20923" w14:textId="101E0D55" w:rsidR="006A5873" w:rsidRPr="00944BC9" w:rsidRDefault="006A5873" w:rsidP="00944BC9">
            <w:pPr>
              <w:spacing w:line="240" w:lineRule="auto"/>
              <w:rPr>
                <w:rFonts w:ascii="Calibri" w:hAnsi="Calibri" w:cs="Calibri"/>
                <w:color w:val="D9D9D9"/>
                <w:sz w:val="22"/>
                <w:szCs w:val="22"/>
              </w:rPr>
            </w:pPr>
          </w:p>
        </w:tc>
      </w:tr>
      <w:tr w:rsidR="006A5873" w:rsidRPr="00944BC9" w14:paraId="7B6C6244" w14:textId="77777777" w:rsidTr="006A5873">
        <w:trPr>
          <w:trHeight w:val="300"/>
        </w:trPr>
        <w:tc>
          <w:tcPr>
            <w:tcW w:w="851" w:type="dxa"/>
            <w:shd w:val="clear" w:color="000000" w:fill="D9D9D9"/>
            <w:noWrap/>
            <w:vAlign w:val="center"/>
            <w:hideMark/>
          </w:tcPr>
          <w:p w14:paraId="5132766F"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 022</w:t>
            </w:r>
          </w:p>
        </w:tc>
        <w:tc>
          <w:tcPr>
            <w:tcW w:w="1276" w:type="dxa"/>
            <w:shd w:val="clear" w:color="000000" w:fill="D9D9D9"/>
            <w:noWrap/>
            <w:vAlign w:val="center"/>
            <w:hideMark/>
          </w:tcPr>
          <w:p w14:paraId="5F781FBE" w14:textId="0856492B"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1E669411" w14:textId="0B67EA79" w:rsidR="006A5873" w:rsidRPr="00944BC9" w:rsidRDefault="006A5873" w:rsidP="00913338">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voor een rol die niet meer wordt gebruikt automatisch voor te stellen om die rol uit het autorisatieprofiel te verwijderen.</w:t>
            </w:r>
            <w:r>
              <w:rPr>
                <w:rFonts w:ascii="Calibri" w:hAnsi="Calibri" w:cs="Calibri"/>
                <w:color w:val="000000"/>
                <w:sz w:val="22"/>
                <w:szCs w:val="22"/>
              </w:rPr>
              <w:t xml:space="preserve"> (Een autorisatieprofiel bestaat uit meerdere rollen)</w:t>
            </w:r>
          </w:p>
        </w:tc>
        <w:tc>
          <w:tcPr>
            <w:tcW w:w="1276" w:type="dxa"/>
            <w:shd w:val="clear" w:color="auto" w:fill="auto"/>
            <w:noWrap/>
            <w:vAlign w:val="center"/>
            <w:hideMark/>
          </w:tcPr>
          <w:p w14:paraId="604B140F"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25424C0D" w14:textId="6BF23C29" w:rsidR="006A5873" w:rsidRPr="00944BC9" w:rsidRDefault="006A5873" w:rsidP="00944BC9">
            <w:pPr>
              <w:spacing w:line="240" w:lineRule="auto"/>
              <w:rPr>
                <w:rFonts w:ascii="Calibri" w:hAnsi="Calibri" w:cs="Calibri"/>
                <w:color w:val="D9D9D9"/>
                <w:sz w:val="22"/>
                <w:szCs w:val="22"/>
              </w:rPr>
            </w:pPr>
          </w:p>
        </w:tc>
      </w:tr>
      <w:tr w:rsidR="006A5873" w:rsidRPr="00944BC9" w14:paraId="5471CF04" w14:textId="77777777" w:rsidTr="006A5873">
        <w:trPr>
          <w:trHeight w:val="1200"/>
        </w:trPr>
        <w:tc>
          <w:tcPr>
            <w:tcW w:w="851" w:type="dxa"/>
            <w:shd w:val="clear" w:color="000000" w:fill="D9D9D9"/>
            <w:noWrap/>
            <w:vAlign w:val="center"/>
            <w:hideMark/>
          </w:tcPr>
          <w:p w14:paraId="0802B8DA"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 023</w:t>
            </w:r>
          </w:p>
        </w:tc>
        <w:tc>
          <w:tcPr>
            <w:tcW w:w="1276" w:type="dxa"/>
            <w:shd w:val="clear" w:color="000000" w:fill="D9D9D9"/>
            <w:noWrap/>
            <w:vAlign w:val="center"/>
            <w:hideMark/>
          </w:tcPr>
          <w:p w14:paraId="4AA7351F" w14:textId="292E8FE8"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0BADC533" w14:textId="7E44331D"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autorisatieprofielen te toetsen op conformiteit aan de daaraan gestelde voorwaarden voor conflicterende rollen en functiescheiding.</w:t>
            </w:r>
          </w:p>
        </w:tc>
        <w:tc>
          <w:tcPr>
            <w:tcW w:w="1276" w:type="dxa"/>
            <w:shd w:val="clear" w:color="auto" w:fill="auto"/>
            <w:noWrap/>
            <w:vAlign w:val="center"/>
            <w:hideMark/>
          </w:tcPr>
          <w:p w14:paraId="2472EE53"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3C5999E6" w14:textId="46FAD945" w:rsidR="006A5873" w:rsidRPr="00944BC9" w:rsidRDefault="006A5873" w:rsidP="00944BC9">
            <w:pPr>
              <w:spacing w:line="240" w:lineRule="auto"/>
              <w:rPr>
                <w:rFonts w:ascii="Calibri" w:hAnsi="Calibri" w:cs="Calibri"/>
                <w:color w:val="D9D9D9"/>
                <w:sz w:val="22"/>
                <w:szCs w:val="22"/>
              </w:rPr>
            </w:pPr>
          </w:p>
        </w:tc>
      </w:tr>
      <w:tr w:rsidR="006A5873" w:rsidRPr="00944BC9" w14:paraId="46F6D105" w14:textId="77777777" w:rsidTr="006A5873">
        <w:trPr>
          <w:trHeight w:val="1200"/>
        </w:trPr>
        <w:tc>
          <w:tcPr>
            <w:tcW w:w="851" w:type="dxa"/>
            <w:shd w:val="clear" w:color="000000" w:fill="D9D9D9"/>
            <w:noWrap/>
            <w:vAlign w:val="center"/>
            <w:hideMark/>
          </w:tcPr>
          <w:p w14:paraId="2D1FAAB7"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 024</w:t>
            </w:r>
          </w:p>
        </w:tc>
        <w:tc>
          <w:tcPr>
            <w:tcW w:w="1276" w:type="dxa"/>
            <w:shd w:val="clear" w:color="000000" w:fill="D9D9D9"/>
            <w:noWrap/>
            <w:vAlign w:val="center"/>
            <w:hideMark/>
          </w:tcPr>
          <w:p w14:paraId="14A2E450" w14:textId="236EFCDF"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481D8F07" w14:textId="0C2F5934"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autorisatieprofielen toe te wijzen conform de daaraan gestelde voorwaarden voor conflicterende rollen en functiescheiding.</w:t>
            </w:r>
          </w:p>
        </w:tc>
        <w:tc>
          <w:tcPr>
            <w:tcW w:w="1276" w:type="dxa"/>
            <w:shd w:val="clear" w:color="auto" w:fill="auto"/>
            <w:noWrap/>
            <w:vAlign w:val="center"/>
            <w:hideMark/>
          </w:tcPr>
          <w:p w14:paraId="3104E1B3"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51C67EAF" w14:textId="4EBE59BA" w:rsidR="006A5873" w:rsidRPr="00944BC9" w:rsidRDefault="006A5873" w:rsidP="00944BC9">
            <w:pPr>
              <w:spacing w:line="240" w:lineRule="auto"/>
              <w:rPr>
                <w:rFonts w:ascii="Calibri" w:hAnsi="Calibri" w:cs="Calibri"/>
                <w:color w:val="D9D9D9"/>
                <w:sz w:val="22"/>
                <w:szCs w:val="22"/>
              </w:rPr>
            </w:pPr>
          </w:p>
        </w:tc>
      </w:tr>
      <w:tr w:rsidR="006A5873" w:rsidRPr="00944BC9" w14:paraId="19F066BC" w14:textId="77777777" w:rsidTr="006A5873">
        <w:trPr>
          <w:trHeight w:val="300"/>
        </w:trPr>
        <w:tc>
          <w:tcPr>
            <w:tcW w:w="851" w:type="dxa"/>
            <w:shd w:val="clear" w:color="000000" w:fill="D9D9D9"/>
            <w:noWrap/>
            <w:vAlign w:val="center"/>
            <w:hideMark/>
          </w:tcPr>
          <w:p w14:paraId="05BD97AB"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 025</w:t>
            </w:r>
          </w:p>
        </w:tc>
        <w:tc>
          <w:tcPr>
            <w:tcW w:w="1276" w:type="dxa"/>
            <w:shd w:val="clear" w:color="000000" w:fill="D9D9D9"/>
            <w:noWrap/>
            <w:vAlign w:val="center"/>
            <w:hideMark/>
          </w:tcPr>
          <w:p w14:paraId="4BD533F6" w14:textId="72FFCEF4"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4D373AE9" w14:textId="69872A4B"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automatisch (standaard) controles te doen op basis van wet- en regelgeving.</w:t>
            </w:r>
          </w:p>
        </w:tc>
        <w:tc>
          <w:tcPr>
            <w:tcW w:w="1276" w:type="dxa"/>
            <w:shd w:val="clear" w:color="auto" w:fill="auto"/>
            <w:noWrap/>
            <w:vAlign w:val="center"/>
            <w:hideMark/>
          </w:tcPr>
          <w:p w14:paraId="5ADBCE9D"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316C11B7" w14:textId="778504AA" w:rsidR="006A5873" w:rsidRPr="00944BC9" w:rsidRDefault="006A5873" w:rsidP="00944BC9">
            <w:pPr>
              <w:spacing w:line="240" w:lineRule="auto"/>
              <w:rPr>
                <w:rFonts w:ascii="Calibri" w:hAnsi="Calibri" w:cs="Calibri"/>
                <w:color w:val="D9D9D9"/>
                <w:sz w:val="22"/>
                <w:szCs w:val="22"/>
              </w:rPr>
            </w:pPr>
          </w:p>
        </w:tc>
      </w:tr>
      <w:tr w:rsidR="006A5873" w:rsidRPr="00944BC9" w14:paraId="19AE670E" w14:textId="77777777" w:rsidTr="006A5873">
        <w:trPr>
          <w:trHeight w:val="1500"/>
        </w:trPr>
        <w:tc>
          <w:tcPr>
            <w:tcW w:w="851" w:type="dxa"/>
            <w:shd w:val="clear" w:color="000000" w:fill="D9D9D9"/>
            <w:noWrap/>
            <w:vAlign w:val="center"/>
            <w:hideMark/>
          </w:tcPr>
          <w:p w14:paraId="36A1F830"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B_BR 026</w:t>
            </w:r>
          </w:p>
        </w:tc>
        <w:tc>
          <w:tcPr>
            <w:tcW w:w="1276" w:type="dxa"/>
            <w:shd w:val="clear" w:color="000000" w:fill="D9D9D9"/>
            <w:noWrap/>
            <w:vAlign w:val="center"/>
            <w:hideMark/>
          </w:tcPr>
          <w:p w14:paraId="6C78EA22" w14:textId="0FEB1C63"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 + Specificatie</w:t>
            </w:r>
          </w:p>
        </w:tc>
        <w:tc>
          <w:tcPr>
            <w:tcW w:w="4961" w:type="dxa"/>
            <w:shd w:val="clear" w:color="000000" w:fill="D9D9D9"/>
            <w:vAlign w:val="center"/>
            <w:hideMark/>
          </w:tcPr>
          <w:p w14:paraId="75BB1CA6" w14:textId="6A59243E"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bij het toekennen van nieuwe rollen voor medewerkers een “What If Analyse” uit te voeren waarbij eventuele conflicten bij het toekennen van de rollen direct zichtbaar worden </w:t>
            </w:r>
            <w:r w:rsidR="00913338">
              <w:rPr>
                <w:rFonts w:ascii="Calibri" w:hAnsi="Calibri" w:cs="Calibri"/>
                <w:color w:val="000000"/>
                <w:sz w:val="22"/>
                <w:szCs w:val="22"/>
              </w:rPr>
              <w:t>ge</w:t>
            </w:r>
            <w:r w:rsidRPr="00944BC9">
              <w:rPr>
                <w:rFonts w:ascii="Calibri" w:hAnsi="Calibri" w:cs="Calibri"/>
                <w:color w:val="000000"/>
                <w:sz w:val="22"/>
                <w:szCs w:val="22"/>
              </w:rPr>
              <w:t>maakt.</w:t>
            </w:r>
          </w:p>
        </w:tc>
        <w:tc>
          <w:tcPr>
            <w:tcW w:w="1276" w:type="dxa"/>
            <w:shd w:val="clear" w:color="auto" w:fill="auto"/>
            <w:noWrap/>
            <w:vAlign w:val="center"/>
            <w:hideMark/>
          </w:tcPr>
          <w:p w14:paraId="264707B7"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auto"/>
            <w:noWrap/>
            <w:vAlign w:val="center"/>
          </w:tcPr>
          <w:p w14:paraId="253FBFD0" w14:textId="4510F4A1" w:rsidR="006A5873" w:rsidRPr="00944BC9" w:rsidRDefault="006A5873" w:rsidP="00944BC9">
            <w:pPr>
              <w:spacing w:line="240" w:lineRule="auto"/>
              <w:rPr>
                <w:rFonts w:ascii="Calibri" w:hAnsi="Calibri" w:cs="Calibri"/>
                <w:color w:val="D9D9D9"/>
                <w:sz w:val="22"/>
                <w:szCs w:val="22"/>
              </w:rPr>
            </w:pPr>
          </w:p>
        </w:tc>
      </w:tr>
    </w:tbl>
    <w:p w14:paraId="47B4F7EC" w14:textId="26095562" w:rsidR="00882E1B" w:rsidRDefault="00882E1B"/>
    <w:p w14:paraId="4F1D50D1" w14:textId="01885398" w:rsidR="00886575" w:rsidRDefault="00886575"/>
    <w:p w14:paraId="65FB946E" w14:textId="56571D52" w:rsidR="00897E42" w:rsidRDefault="00897E42"/>
    <w:p w14:paraId="670CB013" w14:textId="77777777" w:rsidR="00897E42" w:rsidRDefault="00897E42"/>
    <w:p w14:paraId="15CC114D" w14:textId="11782341" w:rsidR="00886575" w:rsidRDefault="00886575" w:rsidP="00886575">
      <w:pPr>
        <w:pStyle w:val="Kop5"/>
      </w:pPr>
      <w:r>
        <w:t>Gegevens</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275"/>
        <w:gridCol w:w="4962"/>
        <w:gridCol w:w="1276"/>
        <w:gridCol w:w="1275"/>
      </w:tblGrid>
      <w:tr w:rsidR="006A5873" w:rsidRPr="00944BC9" w14:paraId="52EF4EE1" w14:textId="77777777" w:rsidTr="00BE6BB5">
        <w:trPr>
          <w:trHeight w:val="915"/>
          <w:tblHeader/>
        </w:trPr>
        <w:tc>
          <w:tcPr>
            <w:tcW w:w="851" w:type="dxa"/>
            <w:shd w:val="clear" w:color="000000" w:fill="FFC000"/>
            <w:noWrap/>
            <w:vAlign w:val="center"/>
            <w:hideMark/>
          </w:tcPr>
          <w:p w14:paraId="6A1A2BC7"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ID</w:t>
            </w:r>
          </w:p>
        </w:tc>
        <w:tc>
          <w:tcPr>
            <w:tcW w:w="1275" w:type="dxa"/>
            <w:shd w:val="clear" w:color="000000" w:fill="FFC000"/>
            <w:noWrap/>
            <w:vAlign w:val="center"/>
            <w:hideMark/>
          </w:tcPr>
          <w:p w14:paraId="07592704" w14:textId="4653B950" w:rsidR="006A5873" w:rsidRPr="00944BC9" w:rsidRDefault="006A5873" w:rsidP="005F01BE">
            <w:pPr>
              <w:spacing w:line="240" w:lineRule="auto"/>
              <w:rPr>
                <w:rFonts w:ascii="Calibri" w:hAnsi="Calibri" w:cs="Calibri"/>
                <w:color w:val="000000"/>
                <w:sz w:val="22"/>
                <w:szCs w:val="22"/>
              </w:rPr>
            </w:pPr>
            <w:r w:rsidRPr="00BC121D">
              <w:rPr>
                <w:rFonts w:ascii="Calibri" w:hAnsi="Calibri" w:cs="Calibri"/>
                <w:b/>
                <w:color w:val="000000"/>
                <w:sz w:val="22"/>
                <w:szCs w:val="22"/>
              </w:rPr>
              <w:t>EIS</w:t>
            </w:r>
            <w:r>
              <w:rPr>
                <w:rFonts w:ascii="Calibri" w:hAnsi="Calibri" w:cs="Calibri"/>
                <w:color w:val="000000"/>
                <w:sz w:val="22"/>
                <w:szCs w:val="22"/>
              </w:rPr>
              <w:t xml:space="preserve"> </w:t>
            </w:r>
            <w:r w:rsidRPr="00944BC9">
              <w:rPr>
                <w:rFonts w:ascii="Calibri" w:hAnsi="Calibri" w:cs="Calibri"/>
                <w:color w:val="000000"/>
                <w:sz w:val="22"/>
                <w:szCs w:val="22"/>
              </w:rPr>
              <w:t>/</w:t>
            </w:r>
            <w:r>
              <w:rPr>
                <w:rFonts w:ascii="Calibri" w:hAnsi="Calibri" w:cs="Calibri"/>
                <w:color w:val="000000"/>
                <w:sz w:val="22"/>
                <w:szCs w:val="22"/>
              </w:rPr>
              <w:t xml:space="preserve"> </w:t>
            </w:r>
            <w:r w:rsidRPr="00944BC9">
              <w:rPr>
                <w:rFonts w:ascii="Calibri" w:hAnsi="Calibri" w:cs="Calibri"/>
                <w:color w:val="000000"/>
                <w:sz w:val="22"/>
                <w:szCs w:val="22"/>
              </w:rPr>
              <w:t>Wens</w:t>
            </w:r>
          </w:p>
        </w:tc>
        <w:tc>
          <w:tcPr>
            <w:tcW w:w="4962" w:type="dxa"/>
            <w:shd w:val="clear" w:color="000000" w:fill="FFC000"/>
            <w:vAlign w:val="center"/>
            <w:hideMark/>
          </w:tcPr>
          <w:p w14:paraId="023A6DD1"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requirement</w:t>
            </w:r>
          </w:p>
        </w:tc>
        <w:tc>
          <w:tcPr>
            <w:tcW w:w="1276" w:type="dxa"/>
            <w:shd w:val="clear" w:color="000000" w:fill="FFC000"/>
            <w:vAlign w:val="center"/>
            <w:hideMark/>
          </w:tcPr>
          <w:p w14:paraId="1693A898"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SaaS</w:t>
            </w:r>
            <w:r w:rsidRPr="002E1FED">
              <w:rPr>
                <w:rFonts w:ascii="Calibri" w:hAnsi="Calibri" w:cs="Calibri"/>
                <w:color w:val="000000"/>
                <w:sz w:val="18"/>
                <w:szCs w:val="22"/>
              </w:rPr>
              <w:t>(100%)</w:t>
            </w:r>
            <w:r>
              <w:rPr>
                <w:rFonts w:ascii="Calibri" w:hAnsi="Calibri" w:cs="Calibri"/>
                <w:color w:val="000000"/>
                <w:sz w:val="22"/>
                <w:szCs w:val="22"/>
              </w:rPr>
              <w:t>/ Maatwerk</w:t>
            </w:r>
          </w:p>
        </w:tc>
        <w:tc>
          <w:tcPr>
            <w:tcW w:w="1275" w:type="dxa"/>
            <w:shd w:val="clear" w:color="000000" w:fill="FFC000"/>
            <w:vAlign w:val="center"/>
            <w:hideMark/>
          </w:tcPr>
          <w:p w14:paraId="39B79581" w14:textId="1DA6CE23" w:rsidR="006A5873" w:rsidRPr="00944BC9" w:rsidRDefault="006A5873" w:rsidP="005F01BE">
            <w:pPr>
              <w:spacing w:line="240" w:lineRule="auto"/>
              <w:rPr>
                <w:rFonts w:ascii="Calibri" w:hAnsi="Calibri" w:cs="Calibri"/>
                <w:color w:val="000000"/>
                <w:sz w:val="22"/>
                <w:szCs w:val="22"/>
              </w:rPr>
            </w:pPr>
            <w:r>
              <w:rPr>
                <w:rFonts w:ascii="Calibri" w:hAnsi="Calibri" w:cs="Calibri"/>
                <w:sz w:val="22"/>
                <w:szCs w:val="22"/>
              </w:rPr>
              <w:t>Specificatie Verwijzing</w:t>
            </w:r>
          </w:p>
        </w:tc>
      </w:tr>
      <w:tr w:rsidR="006A5873" w:rsidRPr="00944BC9" w14:paraId="341C0E24" w14:textId="77777777" w:rsidTr="00BE6BB5">
        <w:tc>
          <w:tcPr>
            <w:tcW w:w="851" w:type="dxa"/>
            <w:shd w:val="clear" w:color="000000" w:fill="D9D9D9"/>
            <w:noWrap/>
            <w:vAlign w:val="center"/>
          </w:tcPr>
          <w:p w14:paraId="55C506A0" w14:textId="38D9F019"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B_Dt 001</w:t>
            </w:r>
          </w:p>
        </w:tc>
        <w:tc>
          <w:tcPr>
            <w:tcW w:w="1275" w:type="dxa"/>
            <w:shd w:val="clear" w:color="000000" w:fill="D9D9D9"/>
            <w:noWrap/>
            <w:vAlign w:val="center"/>
          </w:tcPr>
          <w:p w14:paraId="39FAE4C0" w14:textId="0B385909" w:rsidR="006A5873"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 + Specificatie</w:t>
            </w:r>
          </w:p>
        </w:tc>
        <w:tc>
          <w:tcPr>
            <w:tcW w:w="4962" w:type="dxa"/>
            <w:shd w:val="clear" w:color="000000" w:fill="D9D9D9"/>
            <w:vAlign w:val="center"/>
          </w:tcPr>
          <w:p w14:paraId="69267636" w14:textId="0426AA52" w:rsidR="006A5873" w:rsidRPr="00944BC9" w:rsidRDefault="006A5873" w:rsidP="00913338">
            <w:pPr>
              <w:spacing w:line="240" w:lineRule="auto"/>
              <w:rPr>
                <w:rFonts w:ascii="Calibri" w:hAnsi="Calibri" w:cs="Calibri"/>
                <w:color w:val="000000"/>
                <w:sz w:val="22"/>
                <w:szCs w:val="22"/>
              </w:rPr>
            </w:pPr>
            <w:r>
              <w:t>De oplossing biedt de mogelijkheid om kenmerken mee te geven aan kostenplaats, kostendrag</w:t>
            </w:r>
            <w:r w:rsidR="00913338">
              <w:t>er, transactie, adresboeknummer,</w:t>
            </w:r>
            <w:r>
              <w:t xml:space="preserve"> </w:t>
            </w:r>
            <w:r w:rsidR="00913338">
              <w:t>i</w:t>
            </w:r>
            <w:r>
              <w:t>nkoopartikel, activakaart etc. (alle grootheden in het systeem). Waarbij kan worden aangegeven wie de bronbeheerder (eigenaar) is.</w:t>
            </w:r>
          </w:p>
        </w:tc>
        <w:tc>
          <w:tcPr>
            <w:tcW w:w="1276" w:type="dxa"/>
            <w:shd w:val="clear" w:color="auto" w:fill="auto"/>
            <w:noWrap/>
          </w:tcPr>
          <w:p w14:paraId="0391EC02"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auto"/>
            <w:noWrap/>
            <w:vAlign w:val="center"/>
          </w:tcPr>
          <w:p w14:paraId="79906914" w14:textId="77777777" w:rsidR="006A5873" w:rsidRPr="00944BC9" w:rsidRDefault="006A5873" w:rsidP="00944BC9">
            <w:pPr>
              <w:spacing w:line="240" w:lineRule="auto"/>
              <w:rPr>
                <w:rFonts w:ascii="Calibri" w:hAnsi="Calibri" w:cs="Calibri"/>
                <w:color w:val="D9D9D9"/>
                <w:sz w:val="22"/>
                <w:szCs w:val="22"/>
              </w:rPr>
            </w:pPr>
          </w:p>
        </w:tc>
      </w:tr>
      <w:tr w:rsidR="006A5873" w:rsidRPr="00944BC9" w14:paraId="1B4BE4F8" w14:textId="77777777" w:rsidTr="00BE6BB5">
        <w:tc>
          <w:tcPr>
            <w:tcW w:w="851" w:type="dxa"/>
            <w:shd w:val="clear" w:color="000000" w:fill="D9D9D9"/>
            <w:noWrap/>
            <w:vAlign w:val="center"/>
          </w:tcPr>
          <w:p w14:paraId="1A40AB25" w14:textId="3AECEED3"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B_Dt 002</w:t>
            </w:r>
          </w:p>
        </w:tc>
        <w:tc>
          <w:tcPr>
            <w:tcW w:w="1275" w:type="dxa"/>
            <w:shd w:val="clear" w:color="000000" w:fill="D9D9D9"/>
            <w:noWrap/>
            <w:vAlign w:val="center"/>
          </w:tcPr>
          <w:p w14:paraId="16183166" w14:textId="748C7B3C" w:rsidR="006A5873"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 + Specificatie</w:t>
            </w:r>
          </w:p>
        </w:tc>
        <w:tc>
          <w:tcPr>
            <w:tcW w:w="4962" w:type="dxa"/>
            <w:shd w:val="clear" w:color="000000" w:fill="D9D9D9"/>
            <w:vAlign w:val="center"/>
          </w:tcPr>
          <w:p w14:paraId="392BDAD7" w14:textId="0F68A049" w:rsidR="006A5873" w:rsidRPr="00944BC9" w:rsidRDefault="006A5873" w:rsidP="00753F22">
            <w:pPr>
              <w:spacing w:line="240" w:lineRule="auto"/>
              <w:rPr>
                <w:rFonts w:ascii="Calibri" w:hAnsi="Calibri" w:cs="Calibri"/>
                <w:color w:val="000000"/>
                <w:sz w:val="22"/>
                <w:szCs w:val="22"/>
              </w:rPr>
            </w:pPr>
            <w:r>
              <w:t>De oplossing biedt de mogelijkheid om een (verplichte) relatie te leggen tussen verschillende meegegeven kenmerken, zoals genoemd in requirement B_Dt 001.</w:t>
            </w:r>
          </w:p>
        </w:tc>
        <w:tc>
          <w:tcPr>
            <w:tcW w:w="1276" w:type="dxa"/>
            <w:shd w:val="clear" w:color="auto" w:fill="auto"/>
            <w:noWrap/>
          </w:tcPr>
          <w:p w14:paraId="62773A34"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auto"/>
            <w:noWrap/>
            <w:vAlign w:val="center"/>
          </w:tcPr>
          <w:p w14:paraId="1E6ECA19" w14:textId="77777777" w:rsidR="006A5873" w:rsidRPr="00944BC9" w:rsidRDefault="006A5873" w:rsidP="00944BC9">
            <w:pPr>
              <w:spacing w:line="240" w:lineRule="auto"/>
              <w:rPr>
                <w:rFonts w:ascii="Calibri" w:hAnsi="Calibri" w:cs="Calibri"/>
                <w:color w:val="D9D9D9"/>
                <w:sz w:val="22"/>
                <w:szCs w:val="22"/>
              </w:rPr>
            </w:pPr>
          </w:p>
        </w:tc>
      </w:tr>
      <w:tr w:rsidR="006A5873" w:rsidRPr="00944BC9" w14:paraId="6371C27C" w14:textId="77777777" w:rsidTr="00BE6BB5">
        <w:tc>
          <w:tcPr>
            <w:tcW w:w="851" w:type="dxa"/>
            <w:shd w:val="clear" w:color="000000" w:fill="D9D9D9"/>
            <w:noWrap/>
            <w:vAlign w:val="center"/>
          </w:tcPr>
          <w:p w14:paraId="13209B24" w14:textId="1D079001"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B_Dt 003</w:t>
            </w:r>
          </w:p>
        </w:tc>
        <w:tc>
          <w:tcPr>
            <w:tcW w:w="1275" w:type="dxa"/>
            <w:shd w:val="clear" w:color="000000" w:fill="D9D9D9"/>
            <w:noWrap/>
            <w:vAlign w:val="center"/>
          </w:tcPr>
          <w:p w14:paraId="5C1CA674" w14:textId="35DF10A9" w:rsidR="006A5873"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tcPr>
          <w:p w14:paraId="522AA939" w14:textId="1EC1CACB" w:rsidR="006A5873" w:rsidRPr="00944BC9" w:rsidRDefault="006A5873" w:rsidP="00753F22">
            <w:pPr>
              <w:spacing w:line="240" w:lineRule="auto"/>
              <w:rPr>
                <w:rFonts w:ascii="Calibri" w:hAnsi="Calibri" w:cs="Calibri"/>
                <w:color w:val="000000"/>
                <w:sz w:val="22"/>
                <w:szCs w:val="22"/>
              </w:rPr>
            </w:pPr>
            <w:r>
              <w:t>De oplossing biedt de mogelijkheid om rapportages op te bouwen op meegegeven kenmerken, zoals genoemd in requirement B_Dt 001.</w:t>
            </w:r>
          </w:p>
        </w:tc>
        <w:tc>
          <w:tcPr>
            <w:tcW w:w="1276" w:type="dxa"/>
            <w:shd w:val="clear" w:color="auto" w:fill="auto"/>
            <w:noWrap/>
          </w:tcPr>
          <w:p w14:paraId="49AADDED"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09FDAA0F" w14:textId="77777777" w:rsidR="006A5873" w:rsidRPr="00944BC9" w:rsidRDefault="006A5873" w:rsidP="00944BC9">
            <w:pPr>
              <w:spacing w:line="240" w:lineRule="auto"/>
              <w:rPr>
                <w:rFonts w:ascii="Calibri" w:hAnsi="Calibri" w:cs="Calibri"/>
                <w:color w:val="D9D9D9"/>
                <w:sz w:val="22"/>
                <w:szCs w:val="22"/>
              </w:rPr>
            </w:pPr>
          </w:p>
        </w:tc>
      </w:tr>
      <w:tr w:rsidR="006A5873" w:rsidRPr="00944BC9" w14:paraId="0DD1977A" w14:textId="77777777" w:rsidTr="00BE6BB5">
        <w:trPr>
          <w:trHeight w:val="1800"/>
        </w:trPr>
        <w:tc>
          <w:tcPr>
            <w:tcW w:w="851" w:type="dxa"/>
            <w:shd w:val="clear" w:color="000000" w:fill="D9D9D9"/>
            <w:noWrap/>
            <w:vAlign w:val="center"/>
            <w:hideMark/>
          </w:tcPr>
          <w:p w14:paraId="797D1669" w14:textId="3EE15868"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B_Dt 004</w:t>
            </w:r>
          </w:p>
        </w:tc>
        <w:tc>
          <w:tcPr>
            <w:tcW w:w="1275" w:type="dxa"/>
            <w:shd w:val="clear" w:color="000000" w:fill="D9D9D9"/>
            <w:noWrap/>
            <w:vAlign w:val="center"/>
            <w:hideMark/>
          </w:tcPr>
          <w:p w14:paraId="5AF2E79A" w14:textId="6EB152AC"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33ABD81C" w14:textId="27692EF6" w:rsidR="006A5873" w:rsidRPr="00944BC9" w:rsidRDefault="006A5873" w:rsidP="0047784D">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bij </w:t>
            </w:r>
            <w:r>
              <w:rPr>
                <w:rFonts w:ascii="Calibri" w:hAnsi="Calibri" w:cs="Calibri"/>
                <w:color w:val="000000"/>
                <w:sz w:val="22"/>
                <w:szCs w:val="22"/>
              </w:rPr>
              <w:t xml:space="preserve">het koppelen van </w:t>
            </w:r>
            <w:r w:rsidRPr="00944BC9">
              <w:rPr>
                <w:rFonts w:ascii="Calibri" w:hAnsi="Calibri" w:cs="Calibri"/>
                <w:color w:val="000000"/>
                <w:sz w:val="22"/>
                <w:szCs w:val="22"/>
              </w:rPr>
              <w:t>een rapportagekenmerk o.a. de volgende gegeven</w:t>
            </w:r>
            <w:r w:rsidR="00913338">
              <w:rPr>
                <w:rFonts w:ascii="Calibri" w:hAnsi="Calibri" w:cs="Calibri"/>
                <w:color w:val="000000"/>
                <w:sz w:val="22"/>
                <w:szCs w:val="22"/>
              </w:rPr>
              <w:t>s</w:t>
            </w:r>
            <w:r w:rsidRPr="00944BC9">
              <w:rPr>
                <w:rFonts w:ascii="Calibri" w:hAnsi="Calibri" w:cs="Calibri"/>
                <w:color w:val="000000"/>
                <w:sz w:val="22"/>
                <w:szCs w:val="22"/>
              </w:rPr>
              <w:t xml:space="preserve"> te definiëren:</w:t>
            </w:r>
            <w:r w:rsidRPr="00944BC9">
              <w:rPr>
                <w:rFonts w:ascii="Calibri" w:hAnsi="Calibri" w:cs="Calibri"/>
                <w:color w:val="000000"/>
                <w:sz w:val="22"/>
                <w:szCs w:val="22"/>
              </w:rPr>
              <w:br/>
              <w:t xml:space="preserve"> - begindatum, gewijzigde datum, einddatum</w:t>
            </w:r>
            <w:r w:rsidRPr="00944BC9">
              <w:rPr>
                <w:rFonts w:ascii="Calibri" w:hAnsi="Calibri" w:cs="Calibri"/>
                <w:color w:val="000000"/>
                <w:sz w:val="22"/>
                <w:szCs w:val="22"/>
              </w:rPr>
              <w:br/>
              <w:t xml:space="preserve"> - door wie.</w:t>
            </w:r>
          </w:p>
        </w:tc>
        <w:tc>
          <w:tcPr>
            <w:tcW w:w="1276" w:type="dxa"/>
            <w:shd w:val="clear" w:color="auto" w:fill="auto"/>
            <w:noWrap/>
            <w:hideMark/>
          </w:tcPr>
          <w:p w14:paraId="628E89DB"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15E1ADB4" w14:textId="3ED2D14B" w:rsidR="006A5873" w:rsidRPr="00944BC9" w:rsidRDefault="006A5873" w:rsidP="00944BC9">
            <w:pPr>
              <w:spacing w:line="240" w:lineRule="auto"/>
              <w:rPr>
                <w:rFonts w:ascii="Calibri" w:hAnsi="Calibri" w:cs="Calibri"/>
                <w:color w:val="D9D9D9"/>
                <w:sz w:val="22"/>
                <w:szCs w:val="22"/>
              </w:rPr>
            </w:pPr>
          </w:p>
        </w:tc>
      </w:tr>
    </w:tbl>
    <w:p w14:paraId="3AD2DCDA" w14:textId="28D54C86" w:rsidR="0082687B" w:rsidRDefault="0082687B"/>
    <w:p w14:paraId="19E581FB" w14:textId="04FABF12" w:rsidR="00882E1B" w:rsidRDefault="00882E1B"/>
    <w:p w14:paraId="2280C74B" w14:textId="702B6AB0" w:rsidR="00886575" w:rsidRDefault="00E13D3F" w:rsidP="00886575">
      <w:pPr>
        <w:pStyle w:val="Kop5"/>
      </w:pPr>
      <w:r>
        <w:t>Logging</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275"/>
        <w:gridCol w:w="4962"/>
        <w:gridCol w:w="1276"/>
        <w:gridCol w:w="1275"/>
      </w:tblGrid>
      <w:tr w:rsidR="006A5873" w:rsidRPr="00944BC9" w14:paraId="682A5228" w14:textId="77777777" w:rsidTr="00BE6BB5">
        <w:trPr>
          <w:trHeight w:val="915"/>
          <w:tblHeader/>
        </w:trPr>
        <w:tc>
          <w:tcPr>
            <w:tcW w:w="851" w:type="dxa"/>
            <w:shd w:val="clear" w:color="000000" w:fill="FFC000"/>
            <w:noWrap/>
            <w:vAlign w:val="center"/>
            <w:hideMark/>
          </w:tcPr>
          <w:p w14:paraId="2E8EFD76"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ID</w:t>
            </w:r>
          </w:p>
        </w:tc>
        <w:tc>
          <w:tcPr>
            <w:tcW w:w="1275" w:type="dxa"/>
            <w:shd w:val="clear" w:color="000000" w:fill="FFC000"/>
            <w:noWrap/>
            <w:vAlign w:val="center"/>
            <w:hideMark/>
          </w:tcPr>
          <w:p w14:paraId="5B750CDA" w14:textId="23755DCE" w:rsidR="006A5873" w:rsidRPr="00944BC9" w:rsidRDefault="006A5873" w:rsidP="005F01BE">
            <w:pPr>
              <w:spacing w:line="240" w:lineRule="auto"/>
              <w:rPr>
                <w:rFonts w:ascii="Calibri" w:hAnsi="Calibri" w:cs="Calibri"/>
                <w:color w:val="000000"/>
                <w:sz w:val="22"/>
                <w:szCs w:val="22"/>
              </w:rPr>
            </w:pPr>
            <w:r w:rsidRPr="00BC121D">
              <w:rPr>
                <w:rFonts w:ascii="Calibri" w:hAnsi="Calibri" w:cs="Calibri"/>
                <w:b/>
                <w:color w:val="000000"/>
                <w:sz w:val="22"/>
                <w:szCs w:val="22"/>
              </w:rPr>
              <w:t>EIS</w:t>
            </w:r>
            <w:r>
              <w:rPr>
                <w:rFonts w:ascii="Calibri" w:hAnsi="Calibri" w:cs="Calibri"/>
                <w:color w:val="000000"/>
                <w:sz w:val="22"/>
                <w:szCs w:val="22"/>
              </w:rPr>
              <w:t xml:space="preserve"> </w:t>
            </w:r>
            <w:r w:rsidRPr="00944BC9">
              <w:rPr>
                <w:rFonts w:ascii="Calibri" w:hAnsi="Calibri" w:cs="Calibri"/>
                <w:color w:val="000000"/>
                <w:sz w:val="22"/>
                <w:szCs w:val="22"/>
              </w:rPr>
              <w:t>/</w:t>
            </w:r>
            <w:r>
              <w:rPr>
                <w:rFonts w:ascii="Calibri" w:hAnsi="Calibri" w:cs="Calibri"/>
                <w:color w:val="000000"/>
                <w:sz w:val="22"/>
                <w:szCs w:val="22"/>
              </w:rPr>
              <w:t xml:space="preserve"> </w:t>
            </w:r>
            <w:r w:rsidRPr="00944BC9">
              <w:rPr>
                <w:rFonts w:ascii="Calibri" w:hAnsi="Calibri" w:cs="Calibri"/>
                <w:color w:val="000000"/>
                <w:sz w:val="22"/>
                <w:szCs w:val="22"/>
              </w:rPr>
              <w:t>Wens</w:t>
            </w:r>
          </w:p>
        </w:tc>
        <w:tc>
          <w:tcPr>
            <w:tcW w:w="4962" w:type="dxa"/>
            <w:shd w:val="clear" w:color="000000" w:fill="FFC000"/>
            <w:vAlign w:val="center"/>
            <w:hideMark/>
          </w:tcPr>
          <w:p w14:paraId="347AF63D"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requirement</w:t>
            </w:r>
          </w:p>
        </w:tc>
        <w:tc>
          <w:tcPr>
            <w:tcW w:w="1276" w:type="dxa"/>
            <w:shd w:val="clear" w:color="000000" w:fill="FFC000"/>
            <w:vAlign w:val="center"/>
            <w:hideMark/>
          </w:tcPr>
          <w:p w14:paraId="6C456357"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SaaS</w:t>
            </w:r>
            <w:r w:rsidRPr="002E1FED">
              <w:rPr>
                <w:rFonts w:ascii="Calibri" w:hAnsi="Calibri" w:cs="Calibri"/>
                <w:color w:val="000000"/>
                <w:sz w:val="18"/>
                <w:szCs w:val="22"/>
              </w:rPr>
              <w:t>(100%)</w:t>
            </w:r>
            <w:r>
              <w:rPr>
                <w:rFonts w:ascii="Calibri" w:hAnsi="Calibri" w:cs="Calibri"/>
                <w:color w:val="000000"/>
                <w:sz w:val="22"/>
                <w:szCs w:val="22"/>
              </w:rPr>
              <w:t>/ Maatwerk</w:t>
            </w:r>
          </w:p>
        </w:tc>
        <w:tc>
          <w:tcPr>
            <w:tcW w:w="1275" w:type="dxa"/>
            <w:shd w:val="clear" w:color="000000" w:fill="FFC000"/>
            <w:vAlign w:val="center"/>
            <w:hideMark/>
          </w:tcPr>
          <w:p w14:paraId="3D00F100" w14:textId="3A5C33EE" w:rsidR="006A5873" w:rsidRPr="00944BC9" w:rsidRDefault="006A5873" w:rsidP="005F01BE">
            <w:pPr>
              <w:spacing w:line="240" w:lineRule="auto"/>
              <w:rPr>
                <w:rFonts w:ascii="Calibri" w:hAnsi="Calibri" w:cs="Calibri"/>
                <w:color w:val="000000"/>
                <w:sz w:val="22"/>
                <w:szCs w:val="22"/>
              </w:rPr>
            </w:pPr>
            <w:r>
              <w:rPr>
                <w:rFonts w:ascii="Calibri" w:hAnsi="Calibri" w:cs="Calibri"/>
                <w:sz w:val="22"/>
                <w:szCs w:val="22"/>
              </w:rPr>
              <w:t>Specificatie Verwijzing</w:t>
            </w:r>
          </w:p>
        </w:tc>
      </w:tr>
      <w:tr w:rsidR="006A5873" w:rsidRPr="00944BC9" w14:paraId="31383788" w14:textId="77777777" w:rsidTr="00BE6BB5">
        <w:trPr>
          <w:trHeight w:val="900"/>
        </w:trPr>
        <w:tc>
          <w:tcPr>
            <w:tcW w:w="851" w:type="dxa"/>
            <w:shd w:val="clear" w:color="000000" w:fill="D9D9D9"/>
            <w:noWrap/>
            <w:vAlign w:val="center"/>
            <w:hideMark/>
          </w:tcPr>
          <w:p w14:paraId="3CACE8EE" w14:textId="63A3477B" w:rsidR="006A5873" w:rsidRPr="00944BC9" w:rsidRDefault="006A5873" w:rsidP="008800B2">
            <w:pPr>
              <w:spacing w:line="240" w:lineRule="auto"/>
              <w:rPr>
                <w:rFonts w:ascii="Calibri" w:hAnsi="Calibri" w:cs="Calibri"/>
                <w:color w:val="000000"/>
                <w:sz w:val="22"/>
                <w:szCs w:val="22"/>
              </w:rPr>
            </w:pPr>
            <w:r w:rsidRPr="00944BC9">
              <w:rPr>
                <w:rFonts w:ascii="Calibri" w:hAnsi="Calibri" w:cs="Calibri"/>
                <w:color w:val="000000"/>
                <w:sz w:val="22"/>
                <w:szCs w:val="22"/>
              </w:rPr>
              <w:t>B_Lg</w:t>
            </w:r>
            <w:r>
              <w:rPr>
                <w:rFonts w:ascii="Calibri" w:hAnsi="Calibri" w:cs="Calibri"/>
                <w:color w:val="000000"/>
                <w:sz w:val="22"/>
                <w:szCs w:val="22"/>
              </w:rPr>
              <w:t xml:space="preserve"> </w:t>
            </w:r>
            <w:r w:rsidRPr="00944BC9">
              <w:rPr>
                <w:rFonts w:ascii="Calibri" w:hAnsi="Calibri" w:cs="Calibri"/>
                <w:color w:val="000000"/>
                <w:sz w:val="22"/>
                <w:szCs w:val="22"/>
              </w:rPr>
              <w:t>001</w:t>
            </w:r>
          </w:p>
        </w:tc>
        <w:tc>
          <w:tcPr>
            <w:tcW w:w="1275" w:type="dxa"/>
            <w:shd w:val="clear" w:color="000000" w:fill="D9D9D9"/>
            <w:noWrap/>
            <w:vAlign w:val="center"/>
            <w:hideMark/>
          </w:tcPr>
          <w:p w14:paraId="10E1E897" w14:textId="21A7217C"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45A49EA7" w14:textId="2377A0C3"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elke stap en elke keuze in een beoordeling vast te leggen, in te zien en over te rapporteren.</w:t>
            </w:r>
          </w:p>
        </w:tc>
        <w:tc>
          <w:tcPr>
            <w:tcW w:w="1276" w:type="dxa"/>
            <w:shd w:val="clear" w:color="auto" w:fill="auto"/>
            <w:noWrap/>
            <w:vAlign w:val="bottom"/>
            <w:hideMark/>
          </w:tcPr>
          <w:p w14:paraId="5767568A"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08D3678D"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333F927" w14:textId="77777777" w:rsidTr="00BE6BB5">
        <w:trPr>
          <w:trHeight w:val="900"/>
        </w:trPr>
        <w:tc>
          <w:tcPr>
            <w:tcW w:w="851" w:type="dxa"/>
            <w:shd w:val="clear" w:color="000000" w:fill="D9D9D9"/>
            <w:noWrap/>
            <w:vAlign w:val="center"/>
          </w:tcPr>
          <w:p w14:paraId="71CB0083" w14:textId="02DEA698" w:rsidR="006A5873" w:rsidRPr="00944BC9" w:rsidRDefault="006A5873" w:rsidP="008800B2">
            <w:pPr>
              <w:spacing w:line="240" w:lineRule="auto"/>
              <w:rPr>
                <w:rFonts w:ascii="Calibri" w:hAnsi="Calibri" w:cs="Calibri"/>
                <w:color w:val="000000"/>
                <w:sz w:val="22"/>
                <w:szCs w:val="22"/>
              </w:rPr>
            </w:pPr>
            <w:r w:rsidRPr="00944BC9">
              <w:rPr>
                <w:rFonts w:ascii="Calibri" w:hAnsi="Calibri" w:cs="Calibri"/>
                <w:color w:val="000000"/>
                <w:sz w:val="22"/>
                <w:szCs w:val="22"/>
              </w:rPr>
              <w:t>B_Lg</w:t>
            </w:r>
            <w:r>
              <w:rPr>
                <w:rFonts w:ascii="Calibri" w:hAnsi="Calibri" w:cs="Calibri"/>
                <w:color w:val="000000"/>
                <w:sz w:val="22"/>
                <w:szCs w:val="22"/>
              </w:rPr>
              <w:t xml:space="preserve"> 002</w:t>
            </w:r>
          </w:p>
        </w:tc>
        <w:tc>
          <w:tcPr>
            <w:tcW w:w="1275" w:type="dxa"/>
            <w:shd w:val="clear" w:color="000000" w:fill="D9D9D9"/>
            <w:noWrap/>
            <w:vAlign w:val="center"/>
          </w:tcPr>
          <w:p w14:paraId="043AC6EA" w14:textId="2D56BCEA" w:rsidR="006A5873"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tcPr>
          <w:p w14:paraId="5DED9EA0" w14:textId="416D374A" w:rsidR="006A5873" w:rsidRPr="00944BC9" w:rsidRDefault="006A5873" w:rsidP="00944BC9">
            <w:pPr>
              <w:spacing w:line="240" w:lineRule="auto"/>
              <w:rPr>
                <w:rFonts w:ascii="Calibri" w:hAnsi="Calibri" w:cs="Calibri"/>
                <w:color w:val="000000"/>
                <w:sz w:val="22"/>
                <w:szCs w:val="22"/>
              </w:rPr>
            </w:pPr>
            <w:r>
              <w:t>De oplossing biedt de mogelijkheid om bij wijzigingen van gegevens vast te leggen wat de oude waarde was en wat de nieuwe waarde is.</w:t>
            </w:r>
          </w:p>
        </w:tc>
        <w:tc>
          <w:tcPr>
            <w:tcW w:w="1276" w:type="dxa"/>
            <w:shd w:val="clear" w:color="auto" w:fill="auto"/>
            <w:noWrap/>
            <w:vAlign w:val="bottom"/>
          </w:tcPr>
          <w:p w14:paraId="7FEB52FD"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6177924A" w14:textId="77777777" w:rsidR="006A5873" w:rsidRPr="00944BC9" w:rsidRDefault="006A5873" w:rsidP="00944BC9">
            <w:pPr>
              <w:spacing w:line="240" w:lineRule="auto"/>
              <w:rPr>
                <w:rFonts w:ascii="Calibri" w:hAnsi="Calibri" w:cs="Calibri"/>
                <w:color w:val="D9D9D9"/>
                <w:sz w:val="22"/>
                <w:szCs w:val="22"/>
              </w:rPr>
            </w:pPr>
          </w:p>
        </w:tc>
      </w:tr>
      <w:tr w:rsidR="006A5873" w:rsidRPr="00944BC9" w14:paraId="4AD7040A" w14:textId="77777777" w:rsidTr="00BE6BB5">
        <w:trPr>
          <w:trHeight w:val="900"/>
        </w:trPr>
        <w:tc>
          <w:tcPr>
            <w:tcW w:w="851" w:type="dxa"/>
            <w:shd w:val="clear" w:color="000000" w:fill="D9D9D9"/>
            <w:noWrap/>
            <w:vAlign w:val="center"/>
            <w:hideMark/>
          </w:tcPr>
          <w:p w14:paraId="54B735CB" w14:textId="03586A1F" w:rsidR="006A5873" w:rsidRPr="00944BC9" w:rsidRDefault="006A5873" w:rsidP="008800B2">
            <w:pPr>
              <w:spacing w:line="240" w:lineRule="auto"/>
              <w:rPr>
                <w:rFonts w:ascii="Calibri" w:hAnsi="Calibri" w:cs="Calibri"/>
                <w:color w:val="000000"/>
                <w:sz w:val="22"/>
                <w:szCs w:val="22"/>
              </w:rPr>
            </w:pPr>
            <w:r>
              <w:rPr>
                <w:rFonts w:ascii="Calibri" w:hAnsi="Calibri" w:cs="Calibri"/>
                <w:color w:val="000000"/>
                <w:sz w:val="22"/>
                <w:szCs w:val="22"/>
              </w:rPr>
              <w:t>B_Lg 003</w:t>
            </w:r>
          </w:p>
        </w:tc>
        <w:tc>
          <w:tcPr>
            <w:tcW w:w="1275" w:type="dxa"/>
            <w:shd w:val="clear" w:color="000000" w:fill="D9D9D9"/>
            <w:noWrap/>
            <w:vAlign w:val="center"/>
            <w:hideMark/>
          </w:tcPr>
          <w:p w14:paraId="3B152BFF" w14:textId="1D11C9B8"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3645A19D" w14:textId="09AACBD3"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elke verandering van gegevens vast te leggen, in te zien en over te rapporteren.</w:t>
            </w:r>
          </w:p>
        </w:tc>
        <w:tc>
          <w:tcPr>
            <w:tcW w:w="1276" w:type="dxa"/>
            <w:shd w:val="clear" w:color="auto" w:fill="auto"/>
            <w:noWrap/>
            <w:vAlign w:val="bottom"/>
            <w:hideMark/>
          </w:tcPr>
          <w:p w14:paraId="2855E4EB"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4E090378"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78653FF0" w14:textId="77777777" w:rsidTr="00BE6BB5">
        <w:trPr>
          <w:trHeight w:val="900"/>
        </w:trPr>
        <w:tc>
          <w:tcPr>
            <w:tcW w:w="851" w:type="dxa"/>
            <w:shd w:val="clear" w:color="000000" w:fill="D9D9D9"/>
            <w:noWrap/>
            <w:vAlign w:val="center"/>
            <w:hideMark/>
          </w:tcPr>
          <w:p w14:paraId="35C2BE43" w14:textId="55B04B34" w:rsidR="006A5873" w:rsidRPr="00944BC9" w:rsidRDefault="006A5873" w:rsidP="008800B2">
            <w:pPr>
              <w:spacing w:line="240" w:lineRule="auto"/>
              <w:rPr>
                <w:rFonts w:ascii="Calibri" w:hAnsi="Calibri" w:cs="Calibri"/>
                <w:color w:val="000000"/>
                <w:sz w:val="22"/>
                <w:szCs w:val="22"/>
              </w:rPr>
            </w:pPr>
            <w:r w:rsidRPr="00944BC9">
              <w:rPr>
                <w:rFonts w:ascii="Calibri" w:hAnsi="Calibri" w:cs="Calibri"/>
                <w:color w:val="000000"/>
                <w:sz w:val="22"/>
                <w:szCs w:val="22"/>
              </w:rPr>
              <w:t>B_Lg</w:t>
            </w:r>
            <w:r>
              <w:rPr>
                <w:rFonts w:ascii="Calibri" w:hAnsi="Calibri" w:cs="Calibri"/>
                <w:color w:val="000000"/>
                <w:sz w:val="22"/>
                <w:szCs w:val="22"/>
              </w:rPr>
              <w:t xml:space="preserve"> </w:t>
            </w:r>
            <w:r w:rsidRPr="00944BC9">
              <w:rPr>
                <w:rFonts w:ascii="Calibri" w:hAnsi="Calibri" w:cs="Calibri"/>
                <w:color w:val="000000"/>
                <w:sz w:val="22"/>
                <w:szCs w:val="22"/>
              </w:rPr>
              <w:t>00</w:t>
            </w:r>
            <w:r>
              <w:rPr>
                <w:rFonts w:ascii="Calibri" w:hAnsi="Calibri" w:cs="Calibri"/>
                <w:color w:val="000000"/>
                <w:sz w:val="22"/>
                <w:szCs w:val="22"/>
              </w:rPr>
              <w:t>4</w:t>
            </w:r>
          </w:p>
        </w:tc>
        <w:tc>
          <w:tcPr>
            <w:tcW w:w="1275" w:type="dxa"/>
            <w:shd w:val="clear" w:color="000000" w:fill="D9D9D9"/>
            <w:noWrap/>
            <w:vAlign w:val="center"/>
            <w:hideMark/>
          </w:tcPr>
          <w:p w14:paraId="15EB3E13" w14:textId="003F2BF3"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7CB92DCC" w14:textId="3002AB2C"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elke correctie en wijziging </w:t>
            </w:r>
            <w:r>
              <w:rPr>
                <w:rFonts w:ascii="Calibri" w:hAnsi="Calibri" w:cs="Calibri"/>
                <w:color w:val="000000"/>
                <w:sz w:val="22"/>
                <w:szCs w:val="22"/>
              </w:rPr>
              <w:t xml:space="preserve">op het standaard proces </w:t>
            </w:r>
            <w:r w:rsidRPr="00944BC9">
              <w:rPr>
                <w:rFonts w:ascii="Calibri" w:hAnsi="Calibri" w:cs="Calibri"/>
                <w:color w:val="000000"/>
                <w:sz w:val="22"/>
                <w:szCs w:val="22"/>
              </w:rPr>
              <w:t>te voorzien van een onderbouwing, welke (historisch) wordt opgeslagen.</w:t>
            </w:r>
            <w:r>
              <w:rPr>
                <w:rFonts w:ascii="Calibri" w:hAnsi="Calibri" w:cs="Calibri"/>
                <w:color w:val="000000"/>
                <w:sz w:val="22"/>
                <w:szCs w:val="22"/>
              </w:rPr>
              <w:t xml:space="preserve"> (b.v. de reden van een storno)</w:t>
            </w:r>
          </w:p>
        </w:tc>
        <w:tc>
          <w:tcPr>
            <w:tcW w:w="1276" w:type="dxa"/>
            <w:shd w:val="clear" w:color="auto" w:fill="auto"/>
            <w:noWrap/>
            <w:vAlign w:val="bottom"/>
            <w:hideMark/>
          </w:tcPr>
          <w:p w14:paraId="671EF593"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453409B5"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73E78A87" w14:textId="77777777" w:rsidTr="00BE6BB5">
        <w:trPr>
          <w:trHeight w:val="900"/>
        </w:trPr>
        <w:tc>
          <w:tcPr>
            <w:tcW w:w="851" w:type="dxa"/>
            <w:shd w:val="clear" w:color="000000" w:fill="D9D9D9"/>
            <w:noWrap/>
            <w:vAlign w:val="center"/>
            <w:hideMark/>
          </w:tcPr>
          <w:p w14:paraId="5F52DC90" w14:textId="03EF8A85" w:rsidR="006A5873" w:rsidRPr="00944BC9" w:rsidRDefault="006A5873" w:rsidP="008800B2">
            <w:pPr>
              <w:spacing w:line="240" w:lineRule="auto"/>
              <w:rPr>
                <w:rFonts w:ascii="Calibri" w:hAnsi="Calibri" w:cs="Calibri"/>
                <w:color w:val="000000"/>
                <w:sz w:val="22"/>
                <w:szCs w:val="22"/>
              </w:rPr>
            </w:pPr>
            <w:r>
              <w:rPr>
                <w:rFonts w:ascii="Calibri" w:hAnsi="Calibri" w:cs="Calibri"/>
                <w:color w:val="000000"/>
                <w:sz w:val="22"/>
                <w:szCs w:val="22"/>
              </w:rPr>
              <w:t>B_Lg 005</w:t>
            </w:r>
          </w:p>
        </w:tc>
        <w:tc>
          <w:tcPr>
            <w:tcW w:w="1275" w:type="dxa"/>
            <w:shd w:val="clear" w:color="000000" w:fill="D9D9D9"/>
            <w:noWrap/>
            <w:vAlign w:val="center"/>
            <w:hideMark/>
          </w:tcPr>
          <w:p w14:paraId="3BB3D838" w14:textId="0A3302A4"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7D7AB56E" w14:textId="136AFF8D"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bij elke wijziging bij te houden door wie en wanneer het gewijzigd is.</w:t>
            </w:r>
          </w:p>
        </w:tc>
        <w:tc>
          <w:tcPr>
            <w:tcW w:w="1276" w:type="dxa"/>
            <w:shd w:val="clear" w:color="auto" w:fill="auto"/>
            <w:noWrap/>
            <w:vAlign w:val="bottom"/>
            <w:hideMark/>
          </w:tcPr>
          <w:p w14:paraId="678F3C0A"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63A9607D"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1E04D071" w14:textId="77777777" w:rsidTr="00BE6BB5">
        <w:trPr>
          <w:trHeight w:val="1200"/>
        </w:trPr>
        <w:tc>
          <w:tcPr>
            <w:tcW w:w="851" w:type="dxa"/>
            <w:shd w:val="clear" w:color="000000" w:fill="D9D9D9"/>
            <w:noWrap/>
            <w:vAlign w:val="center"/>
            <w:hideMark/>
          </w:tcPr>
          <w:p w14:paraId="14BA4532" w14:textId="2CD8EC6B" w:rsidR="006A5873" w:rsidRPr="00944BC9" w:rsidRDefault="006A5873" w:rsidP="008800B2">
            <w:pPr>
              <w:spacing w:line="240" w:lineRule="auto"/>
              <w:rPr>
                <w:rFonts w:ascii="Calibri" w:hAnsi="Calibri" w:cs="Calibri"/>
                <w:color w:val="000000"/>
                <w:sz w:val="22"/>
                <w:szCs w:val="22"/>
              </w:rPr>
            </w:pPr>
            <w:r>
              <w:rPr>
                <w:rFonts w:ascii="Calibri" w:hAnsi="Calibri" w:cs="Calibri"/>
                <w:color w:val="000000"/>
                <w:sz w:val="22"/>
                <w:szCs w:val="22"/>
              </w:rPr>
              <w:t>B_Lg 006</w:t>
            </w:r>
          </w:p>
        </w:tc>
        <w:tc>
          <w:tcPr>
            <w:tcW w:w="1275" w:type="dxa"/>
            <w:shd w:val="clear" w:color="000000" w:fill="D9D9D9"/>
            <w:noWrap/>
            <w:vAlign w:val="center"/>
            <w:hideMark/>
          </w:tcPr>
          <w:p w14:paraId="39BB3F2E" w14:textId="7257732A"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5F738886" w14:textId="7C28C8EF"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op overzichten op schermen te zien waar wijzigin</w:t>
            </w:r>
            <w:r>
              <w:rPr>
                <w:rFonts w:ascii="Calibri" w:hAnsi="Calibri" w:cs="Calibri"/>
                <w:color w:val="000000"/>
                <w:sz w:val="22"/>
                <w:szCs w:val="22"/>
              </w:rPr>
              <w:t>g</w:t>
            </w:r>
            <w:r w:rsidRPr="00944BC9">
              <w:rPr>
                <w:rFonts w:ascii="Calibri" w:hAnsi="Calibri" w:cs="Calibri"/>
                <w:color w:val="000000"/>
                <w:sz w:val="22"/>
                <w:szCs w:val="22"/>
              </w:rPr>
              <w:t>en hebben plaats gevonden en in te zoomen op de wijzigingsinformatie.</w:t>
            </w:r>
          </w:p>
        </w:tc>
        <w:tc>
          <w:tcPr>
            <w:tcW w:w="1276" w:type="dxa"/>
            <w:shd w:val="clear" w:color="auto" w:fill="auto"/>
            <w:noWrap/>
            <w:vAlign w:val="bottom"/>
            <w:hideMark/>
          </w:tcPr>
          <w:p w14:paraId="6E495B16"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7F4BE7B4"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D58AA3F" w14:textId="77777777" w:rsidTr="00BE6BB5">
        <w:trPr>
          <w:trHeight w:val="900"/>
        </w:trPr>
        <w:tc>
          <w:tcPr>
            <w:tcW w:w="851" w:type="dxa"/>
            <w:shd w:val="clear" w:color="000000" w:fill="D9D9D9"/>
            <w:noWrap/>
            <w:vAlign w:val="center"/>
            <w:hideMark/>
          </w:tcPr>
          <w:p w14:paraId="39BD2FD4" w14:textId="2E522B32" w:rsidR="006A5873" w:rsidRPr="00944BC9" w:rsidRDefault="006A5873" w:rsidP="008800B2">
            <w:pPr>
              <w:spacing w:line="240" w:lineRule="auto"/>
              <w:rPr>
                <w:rFonts w:ascii="Calibri" w:hAnsi="Calibri" w:cs="Calibri"/>
                <w:color w:val="000000"/>
                <w:sz w:val="22"/>
                <w:szCs w:val="22"/>
              </w:rPr>
            </w:pPr>
            <w:r w:rsidRPr="00944BC9">
              <w:rPr>
                <w:rFonts w:ascii="Calibri" w:hAnsi="Calibri" w:cs="Calibri"/>
                <w:color w:val="000000"/>
                <w:sz w:val="22"/>
                <w:szCs w:val="22"/>
              </w:rPr>
              <w:t>B_Lg</w:t>
            </w:r>
            <w:r>
              <w:rPr>
                <w:rFonts w:ascii="Calibri" w:hAnsi="Calibri" w:cs="Calibri"/>
                <w:color w:val="000000"/>
                <w:sz w:val="22"/>
                <w:szCs w:val="22"/>
              </w:rPr>
              <w:t xml:space="preserve"> 007</w:t>
            </w:r>
          </w:p>
        </w:tc>
        <w:tc>
          <w:tcPr>
            <w:tcW w:w="1275" w:type="dxa"/>
            <w:shd w:val="clear" w:color="000000" w:fill="D9D9D9"/>
            <w:noWrap/>
            <w:vAlign w:val="center"/>
            <w:hideMark/>
          </w:tcPr>
          <w:p w14:paraId="2D80FFCF" w14:textId="27F76C3C"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48E268F0" w14:textId="0AF58DDD"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binnen tekstblokken bij te houden wie welk stukje tekst binnen een tekstblok heeft gewijzigd.</w:t>
            </w:r>
          </w:p>
        </w:tc>
        <w:tc>
          <w:tcPr>
            <w:tcW w:w="1276" w:type="dxa"/>
            <w:shd w:val="clear" w:color="auto" w:fill="auto"/>
            <w:noWrap/>
            <w:vAlign w:val="bottom"/>
            <w:hideMark/>
          </w:tcPr>
          <w:p w14:paraId="30E096A1"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0D92A1DF" w14:textId="77777777" w:rsidR="006A5873" w:rsidRPr="00944BC9" w:rsidRDefault="006A5873" w:rsidP="00944BC9">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352E461A" w14:textId="77777777" w:rsidTr="00BE6BB5">
        <w:trPr>
          <w:trHeight w:val="900"/>
        </w:trPr>
        <w:tc>
          <w:tcPr>
            <w:tcW w:w="851" w:type="dxa"/>
            <w:shd w:val="clear" w:color="000000" w:fill="D9D9D9"/>
            <w:noWrap/>
            <w:vAlign w:val="center"/>
            <w:hideMark/>
          </w:tcPr>
          <w:p w14:paraId="5D88229A" w14:textId="4CC42594" w:rsidR="006A5873" w:rsidRPr="00944BC9" w:rsidRDefault="006A5873" w:rsidP="008800B2">
            <w:pPr>
              <w:spacing w:line="240" w:lineRule="auto"/>
              <w:rPr>
                <w:rFonts w:ascii="Calibri" w:hAnsi="Calibri" w:cs="Calibri"/>
                <w:color w:val="000000"/>
                <w:sz w:val="22"/>
                <w:szCs w:val="22"/>
              </w:rPr>
            </w:pPr>
            <w:r w:rsidRPr="00944BC9">
              <w:rPr>
                <w:rFonts w:ascii="Calibri" w:hAnsi="Calibri" w:cs="Calibri"/>
                <w:color w:val="000000"/>
                <w:sz w:val="22"/>
                <w:szCs w:val="22"/>
              </w:rPr>
              <w:t>B_Lg 00</w:t>
            </w:r>
            <w:r>
              <w:rPr>
                <w:rFonts w:ascii="Calibri" w:hAnsi="Calibri" w:cs="Calibri"/>
                <w:color w:val="000000"/>
                <w:sz w:val="22"/>
                <w:szCs w:val="22"/>
              </w:rPr>
              <w:t>8</w:t>
            </w:r>
          </w:p>
        </w:tc>
        <w:tc>
          <w:tcPr>
            <w:tcW w:w="1275" w:type="dxa"/>
            <w:shd w:val="clear" w:color="000000" w:fill="D9D9D9"/>
            <w:noWrap/>
            <w:vAlign w:val="center"/>
            <w:hideMark/>
          </w:tcPr>
          <w:p w14:paraId="2022A4FD" w14:textId="5E53B3D6"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6C204670" w14:textId="543565AB"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mutaties op </w:t>
            </w:r>
            <w:r>
              <w:rPr>
                <w:rFonts w:ascii="Calibri" w:hAnsi="Calibri" w:cs="Calibri"/>
                <w:color w:val="000000"/>
                <w:sz w:val="22"/>
                <w:szCs w:val="22"/>
              </w:rPr>
              <w:t xml:space="preserve">onjuist gekoppelde </w:t>
            </w:r>
            <w:r w:rsidRPr="00944BC9">
              <w:rPr>
                <w:rFonts w:ascii="Calibri" w:hAnsi="Calibri" w:cs="Calibri"/>
                <w:color w:val="000000"/>
                <w:sz w:val="22"/>
                <w:szCs w:val="22"/>
              </w:rPr>
              <w:t>rapportagekenmerken (begin/einddatum, wie etc</w:t>
            </w:r>
            <w:r w:rsidR="00913338">
              <w:rPr>
                <w:rFonts w:ascii="Calibri" w:hAnsi="Calibri" w:cs="Calibri"/>
                <w:color w:val="000000"/>
                <w:sz w:val="22"/>
                <w:szCs w:val="22"/>
              </w:rPr>
              <w:t>.</w:t>
            </w:r>
            <w:r w:rsidRPr="00944BC9">
              <w:rPr>
                <w:rFonts w:ascii="Calibri" w:hAnsi="Calibri" w:cs="Calibri"/>
                <w:color w:val="000000"/>
                <w:sz w:val="22"/>
                <w:szCs w:val="22"/>
              </w:rPr>
              <w:t>) te loggen.</w:t>
            </w:r>
          </w:p>
        </w:tc>
        <w:tc>
          <w:tcPr>
            <w:tcW w:w="1276" w:type="dxa"/>
            <w:shd w:val="clear" w:color="auto" w:fill="auto"/>
            <w:noWrap/>
            <w:vAlign w:val="center"/>
            <w:hideMark/>
          </w:tcPr>
          <w:p w14:paraId="2D3B304C"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10C37363" w14:textId="481A4340" w:rsidR="006A5873" w:rsidRPr="00944BC9" w:rsidRDefault="006A5873" w:rsidP="00944BC9">
            <w:pPr>
              <w:spacing w:line="240" w:lineRule="auto"/>
              <w:rPr>
                <w:rFonts w:ascii="Calibri" w:hAnsi="Calibri" w:cs="Calibri"/>
                <w:color w:val="D9D9D9"/>
                <w:sz w:val="22"/>
                <w:szCs w:val="22"/>
              </w:rPr>
            </w:pPr>
          </w:p>
        </w:tc>
      </w:tr>
      <w:tr w:rsidR="006A5873" w:rsidRPr="00944BC9" w14:paraId="7842B355" w14:textId="77777777" w:rsidTr="00BE6BB5">
        <w:trPr>
          <w:trHeight w:val="900"/>
        </w:trPr>
        <w:tc>
          <w:tcPr>
            <w:tcW w:w="851" w:type="dxa"/>
            <w:shd w:val="clear" w:color="000000" w:fill="D9D9D9"/>
            <w:noWrap/>
            <w:vAlign w:val="center"/>
            <w:hideMark/>
          </w:tcPr>
          <w:p w14:paraId="4B442292" w14:textId="437EE3F9"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B_Lg 009</w:t>
            </w:r>
          </w:p>
        </w:tc>
        <w:tc>
          <w:tcPr>
            <w:tcW w:w="1275" w:type="dxa"/>
            <w:shd w:val="clear" w:color="000000" w:fill="D9D9D9"/>
            <w:noWrap/>
            <w:vAlign w:val="center"/>
            <w:hideMark/>
          </w:tcPr>
          <w:p w14:paraId="60ECD9D3" w14:textId="1679F0E4"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796D5907" w14:textId="4EB3F5ED"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transacties te loggen met per transactie: timestamp, actor, naam actie (</w:t>
            </w:r>
            <w:r>
              <w:rPr>
                <w:rFonts w:ascii="Calibri" w:hAnsi="Calibri" w:cs="Calibri"/>
                <w:color w:val="000000"/>
                <w:sz w:val="22"/>
                <w:szCs w:val="22"/>
              </w:rPr>
              <w:t>logging</w:t>
            </w:r>
            <w:r w:rsidRPr="00944BC9">
              <w:rPr>
                <w:rFonts w:ascii="Calibri" w:hAnsi="Calibri" w:cs="Calibri"/>
                <w:color w:val="000000"/>
                <w:sz w:val="22"/>
                <w:szCs w:val="22"/>
              </w:rPr>
              <w:t>);</w:t>
            </w:r>
          </w:p>
        </w:tc>
        <w:tc>
          <w:tcPr>
            <w:tcW w:w="1276" w:type="dxa"/>
            <w:shd w:val="clear" w:color="auto" w:fill="auto"/>
            <w:noWrap/>
            <w:vAlign w:val="bottom"/>
            <w:hideMark/>
          </w:tcPr>
          <w:p w14:paraId="72FD5887"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5C9C6E5C" w14:textId="3292DBDF" w:rsidR="006A5873" w:rsidRPr="00944BC9" w:rsidRDefault="006A5873" w:rsidP="00944BC9">
            <w:pPr>
              <w:spacing w:line="240" w:lineRule="auto"/>
              <w:rPr>
                <w:rFonts w:ascii="Calibri" w:hAnsi="Calibri" w:cs="Calibri"/>
                <w:color w:val="D9D9D9"/>
                <w:sz w:val="22"/>
                <w:szCs w:val="22"/>
              </w:rPr>
            </w:pPr>
          </w:p>
        </w:tc>
      </w:tr>
    </w:tbl>
    <w:p w14:paraId="0B067258" w14:textId="53530F5D" w:rsidR="0082687B" w:rsidRDefault="0082687B"/>
    <w:p w14:paraId="34813582" w14:textId="1B48412D" w:rsidR="00886575" w:rsidRDefault="00886575"/>
    <w:p w14:paraId="3DF90B27" w14:textId="2093252F" w:rsidR="00886575" w:rsidRDefault="00886575" w:rsidP="00886575">
      <w:pPr>
        <w:pStyle w:val="Kop5"/>
      </w:pPr>
      <w:r>
        <w:t>Query</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1276"/>
        <w:gridCol w:w="4961"/>
        <w:gridCol w:w="1276"/>
        <w:gridCol w:w="1275"/>
      </w:tblGrid>
      <w:tr w:rsidR="006A5873" w:rsidRPr="00944BC9" w14:paraId="24D31173" w14:textId="77777777" w:rsidTr="00BE6BB5">
        <w:trPr>
          <w:tblHeader/>
        </w:trPr>
        <w:tc>
          <w:tcPr>
            <w:tcW w:w="851" w:type="dxa"/>
            <w:shd w:val="clear" w:color="000000" w:fill="FFC000"/>
            <w:noWrap/>
            <w:vAlign w:val="center"/>
            <w:hideMark/>
          </w:tcPr>
          <w:p w14:paraId="6F5A84B6"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ID</w:t>
            </w:r>
          </w:p>
        </w:tc>
        <w:tc>
          <w:tcPr>
            <w:tcW w:w="1276" w:type="dxa"/>
            <w:shd w:val="clear" w:color="000000" w:fill="FFC000"/>
            <w:noWrap/>
            <w:vAlign w:val="center"/>
            <w:hideMark/>
          </w:tcPr>
          <w:p w14:paraId="2F1BCF3A" w14:textId="465922A1" w:rsidR="006A5873" w:rsidRPr="00944BC9" w:rsidRDefault="006A5873" w:rsidP="005F01BE">
            <w:pPr>
              <w:spacing w:line="240" w:lineRule="auto"/>
              <w:rPr>
                <w:rFonts w:ascii="Calibri" w:hAnsi="Calibri" w:cs="Calibri"/>
                <w:color w:val="000000"/>
                <w:sz w:val="22"/>
                <w:szCs w:val="22"/>
              </w:rPr>
            </w:pPr>
            <w:r w:rsidRPr="00BC121D">
              <w:rPr>
                <w:rFonts w:ascii="Calibri" w:hAnsi="Calibri" w:cs="Calibri"/>
                <w:b/>
                <w:color w:val="000000"/>
                <w:sz w:val="22"/>
                <w:szCs w:val="22"/>
              </w:rPr>
              <w:t>EIS</w:t>
            </w:r>
            <w:r>
              <w:rPr>
                <w:rFonts w:ascii="Calibri" w:hAnsi="Calibri" w:cs="Calibri"/>
                <w:color w:val="000000"/>
                <w:sz w:val="22"/>
                <w:szCs w:val="22"/>
              </w:rPr>
              <w:t xml:space="preserve"> </w:t>
            </w:r>
            <w:r w:rsidRPr="00944BC9">
              <w:rPr>
                <w:rFonts w:ascii="Calibri" w:hAnsi="Calibri" w:cs="Calibri"/>
                <w:color w:val="000000"/>
                <w:sz w:val="22"/>
                <w:szCs w:val="22"/>
              </w:rPr>
              <w:t>/</w:t>
            </w:r>
            <w:r>
              <w:rPr>
                <w:rFonts w:ascii="Calibri" w:hAnsi="Calibri" w:cs="Calibri"/>
                <w:color w:val="000000"/>
                <w:sz w:val="22"/>
                <w:szCs w:val="22"/>
              </w:rPr>
              <w:t xml:space="preserve"> </w:t>
            </w:r>
            <w:r w:rsidRPr="00944BC9">
              <w:rPr>
                <w:rFonts w:ascii="Calibri" w:hAnsi="Calibri" w:cs="Calibri"/>
                <w:color w:val="000000"/>
                <w:sz w:val="22"/>
                <w:szCs w:val="22"/>
              </w:rPr>
              <w:t>Wens</w:t>
            </w:r>
          </w:p>
        </w:tc>
        <w:tc>
          <w:tcPr>
            <w:tcW w:w="4961" w:type="dxa"/>
            <w:shd w:val="clear" w:color="000000" w:fill="FFC000"/>
            <w:vAlign w:val="center"/>
            <w:hideMark/>
          </w:tcPr>
          <w:p w14:paraId="58E9BB10"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requirement</w:t>
            </w:r>
          </w:p>
        </w:tc>
        <w:tc>
          <w:tcPr>
            <w:tcW w:w="1276" w:type="dxa"/>
            <w:shd w:val="clear" w:color="000000" w:fill="FFC000"/>
            <w:vAlign w:val="center"/>
            <w:hideMark/>
          </w:tcPr>
          <w:p w14:paraId="19BA2A3C"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SaaS</w:t>
            </w:r>
            <w:r w:rsidRPr="002E1FED">
              <w:rPr>
                <w:rFonts w:ascii="Calibri" w:hAnsi="Calibri" w:cs="Calibri"/>
                <w:color w:val="000000"/>
                <w:sz w:val="18"/>
                <w:szCs w:val="22"/>
              </w:rPr>
              <w:t>(100%)</w:t>
            </w:r>
            <w:r>
              <w:rPr>
                <w:rFonts w:ascii="Calibri" w:hAnsi="Calibri" w:cs="Calibri"/>
                <w:color w:val="000000"/>
                <w:sz w:val="22"/>
                <w:szCs w:val="22"/>
              </w:rPr>
              <w:t>/ Maatwerk</w:t>
            </w:r>
          </w:p>
        </w:tc>
        <w:tc>
          <w:tcPr>
            <w:tcW w:w="1275" w:type="dxa"/>
            <w:shd w:val="clear" w:color="000000" w:fill="FFC000"/>
            <w:vAlign w:val="center"/>
            <w:hideMark/>
          </w:tcPr>
          <w:p w14:paraId="15F2F5F9" w14:textId="208678B5" w:rsidR="006A5873" w:rsidRPr="00944BC9" w:rsidRDefault="006A5873" w:rsidP="005F01BE">
            <w:pPr>
              <w:spacing w:line="240" w:lineRule="auto"/>
              <w:rPr>
                <w:rFonts w:ascii="Calibri" w:hAnsi="Calibri" w:cs="Calibri"/>
                <w:color w:val="000000"/>
                <w:sz w:val="22"/>
                <w:szCs w:val="22"/>
              </w:rPr>
            </w:pPr>
            <w:r>
              <w:rPr>
                <w:rFonts w:ascii="Calibri" w:hAnsi="Calibri" w:cs="Calibri"/>
                <w:sz w:val="22"/>
                <w:szCs w:val="22"/>
              </w:rPr>
              <w:t>Specificatie Verwijzing</w:t>
            </w:r>
          </w:p>
        </w:tc>
      </w:tr>
      <w:tr w:rsidR="006A5873" w:rsidRPr="00944BC9" w14:paraId="483C4041" w14:textId="77777777" w:rsidTr="00BE6BB5">
        <w:tc>
          <w:tcPr>
            <w:tcW w:w="851" w:type="dxa"/>
            <w:shd w:val="clear" w:color="000000" w:fill="D9D9D9"/>
            <w:noWrap/>
            <w:vAlign w:val="center"/>
            <w:hideMark/>
          </w:tcPr>
          <w:p w14:paraId="31E6C402" w14:textId="03A36CD6"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001</w:t>
            </w:r>
          </w:p>
        </w:tc>
        <w:tc>
          <w:tcPr>
            <w:tcW w:w="1276" w:type="dxa"/>
            <w:shd w:val="clear" w:color="000000" w:fill="D9D9D9"/>
            <w:noWrap/>
            <w:vAlign w:val="center"/>
            <w:hideMark/>
          </w:tcPr>
          <w:p w14:paraId="29325837" w14:textId="3CBAB7BB"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0B6EFBBE" w14:textId="19FF62E8"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op een eenvoudige wijze overzichten te maken over alle data en langs alle verbanden tussen de data</w:t>
            </w:r>
            <w:r>
              <w:rPr>
                <w:rFonts w:ascii="Calibri" w:hAnsi="Calibri" w:cs="Calibri"/>
                <w:color w:val="000000"/>
                <w:sz w:val="22"/>
                <w:szCs w:val="22"/>
              </w:rPr>
              <w:t>.</w:t>
            </w:r>
          </w:p>
        </w:tc>
        <w:tc>
          <w:tcPr>
            <w:tcW w:w="1276" w:type="dxa"/>
            <w:shd w:val="clear" w:color="auto" w:fill="auto"/>
            <w:noWrap/>
            <w:vAlign w:val="bottom"/>
            <w:hideMark/>
          </w:tcPr>
          <w:p w14:paraId="3BBC5F9F"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41E6A45C"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6963A53E" w14:textId="77777777" w:rsidTr="00BE6BB5">
        <w:tc>
          <w:tcPr>
            <w:tcW w:w="851" w:type="dxa"/>
            <w:shd w:val="clear" w:color="000000" w:fill="D9D9D9"/>
            <w:noWrap/>
            <w:vAlign w:val="center"/>
            <w:hideMark/>
          </w:tcPr>
          <w:p w14:paraId="4A79C77E" w14:textId="604BBBA1"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002</w:t>
            </w:r>
          </w:p>
        </w:tc>
        <w:tc>
          <w:tcPr>
            <w:tcW w:w="1276" w:type="dxa"/>
            <w:shd w:val="clear" w:color="000000" w:fill="D9D9D9"/>
            <w:noWrap/>
            <w:vAlign w:val="center"/>
            <w:hideMark/>
          </w:tcPr>
          <w:p w14:paraId="0685403F" w14:textId="181D6EC6"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40FE55AD" w14:textId="1D9C06DC" w:rsidR="006A5873" w:rsidRPr="00944BC9" w:rsidRDefault="006A5873" w:rsidP="00472E91">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op een eenvoudige wijze management overzichten samen te stellen (</w:t>
            </w:r>
            <w:r>
              <w:rPr>
                <w:rFonts w:ascii="Calibri" w:hAnsi="Calibri" w:cs="Calibri"/>
                <w:color w:val="000000"/>
                <w:sz w:val="22"/>
                <w:szCs w:val="22"/>
              </w:rPr>
              <w:t>geaggregeerde</w:t>
            </w:r>
            <w:r w:rsidRPr="00944BC9">
              <w:rPr>
                <w:rFonts w:ascii="Calibri" w:hAnsi="Calibri" w:cs="Calibri"/>
                <w:color w:val="000000"/>
                <w:sz w:val="22"/>
                <w:szCs w:val="22"/>
              </w:rPr>
              <w:t xml:space="preserve"> data).</w:t>
            </w:r>
          </w:p>
        </w:tc>
        <w:tc>
          <w:tcPr>
            <w:tcW w:w="1276" w:type="dxa"/>
            <w:shd w:val="clear" w:color="auto" w:fill="auto"/>
            <w:noWrap/>
            <w:vAlign w:val="bottom"/>
            <w:hideMark/>
          </w:tcPr>
          <w:p w14:paraId="7829AECD"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67C771BF"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548BF34" w14:textId="77777777" w:rsidTr="00BE6BB5">
        <w:tc>
          <w:tcPr>
            <w:tcW w:w="851" w:type="dxa"/>
            <w:shd w:val="clear" w:color="000000" w:fill="D9D9D9"/>
            <w:noWrap/>
            <w:vAlign w:val="center"/>
            <w:hideMark/>
          </w:tcPr>
          <w:p w14:paraId="2EC73B34" w14:textId="542122C2"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003</w:t>
            </w:r>
          </w:p>
        </w:tc>
        <w:tc>
          <w:tcPr>
            <w:tcW w:w="1276" w:type="dxa"/>
            <w:shd w:val="clear" w:color="000000" w:fill="D9D9D9"/>
            <w:noWrap/>
            <w:vAlign w:val="center"/>
            <w:hideMark/>
          </w:tcPr>
          <w:p w14:paraId="5533DEAD" w14:textId="7E373099"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41F284D0" w14:textId="30FA7691"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schermen met verschillende overzichten op te kunnen stellen gerelateerd aan hetzelfde object (b.v. contract).</w:t>
            </w:r>
          </w:p>
        </w:tc>
        <w:tc>
          <w:tcPr>
            <w:tcW w:w="1276" w:type="dxa"/>
            <w:shd w:val="clear" w:color="auto" w:fill="auto"/>
            <w:noWrap/>
            <w:vAlign w:val="bottom"/>
            <w:hideMark/>
          </w:tcPr>
          <w:p w14:paraId="0FDE03F8"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7FDFBC53"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FCB6B60" w14:textId="77777777" w:rsidTr="00BE6BB5">
        <w:tc>
          <w:tcPr>
            <w:tcW w:w="851" w:type="dxa"/>
            <w:shd w:val="clear" w:color="000000" w:fill="D9D9D9"/>
            <w:noWrap/>
            <w:vAlign w:val="center"/>
            <w:hideMark/>
          </w:tcPr>
          <w:p w14:paraId="12DBFBE5" w14:textId="37548E76"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004</w:t>
            </w:r>
          </w:p>
        </w:tc>
        <w:tc>
          <w:tcPr>
            <w:tcW w:w="1276" w:type="dxa"/>
            <w:shd w:val="clear" w:color="000000" w:fill="D9D9D9"/>
            <w:noWrap/>
            <w:vAlign w:val="center"/>
            <w:hideMark/>
          </w:tcPr>
          <w:p w14:paraId="725B52F8" w14:textId="72C36A01"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348AFA37" w14:textId="7D98A436"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de informatie in de overzichten real</w:t>
            </w:r>
            <w:r>
              <w:rPr>
                <w:rFonts w:ascii="Calibri" w:hAnsi="Calibri" w:cs="Calibri"/>
                <w:color w:val="000000"/>
                <w:sz w:val="22"/>
                <w:szCs w:val="22"/>
              </w:rPr>
              <w:t>-</w:t>
            </w:r>
            <w:r w:rsidRPr="00944BC9">
              <w:rPr>
                <w:rFonts w:ascii="Calibri" w:hAnsi="Calibri" w:cs="Calibri"/>
                <w:color w:val="000000"/>
                <w:sz w:val="22"/>
                <w:szCs w:val="22"/>
              </w:rPr>
              <w:t>time te actualiseren.</w:t>
            </w:r>
          </w:p>
        </w:tc>
        <w:tc>
          <w:tcPr>
            <w:tcW w:w="1276" w:type="dxa"/>
            <w:shd w:val="clear" w:color="auto" w:fill="auto"/>
            <w:noWrap/>
            <w:vAlign w:val="bottom"/>
            <w:hideMark/>
          </w:tcPr>
          <w:p w14:paraId="52ADEF37"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377CF4E3"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1235C903" w14:textId="77777777" w:rsidTr="00BE6BB5">
        <w:tc>
          <w:tcPr>
            <w:tcW w:w="851" w:type="dxa"/>
            <w:shd w:val="clear" w:color="000000" w:fill="D9D9D9"/>
            <w:noWrap/>
            <w:vAlign w:val="center"/>
            <w:hideMark/>
          </w:tcPr>
          <w:p w14:paraId="49E32395" w14:textId="1070B0E4"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005</w:t>
            </w:r>
          </w:p>
        </w:tc>
        <w:tc>
          <w:tcPr>
            <w:tcW w:w="1276" w:type="dxa"/>
            <w:shd w:val="clear" w:color="000000" w:fill="D9D9D9"/>
            <w:noWrap/>
            <w:vAlign w:val="center"/>
            <w:hideMark/>
          </w:tcPr>
          <w:p w14:paraId="0005D915" w14:textId="57F8C31C"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7B65A376" w14:textId="3D82A528"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de beschikking te krijgen over een set van standaard rapportages voor ieder onderwerp, die naar behoefte aanpasbaar zijn.</w:t>
            </w:r>
          </w:p>
        </w:tc>
        <w:tc>
          <w:tcPr>
            <w:tcW w:w="1276" w:type="dxa"/>
            <w:shd w:val="clear" w:color="auto" w:fill="auto"/>
            <w:noWrap/>
            <w:vAlign w:val="bottom"/>
            <w:hideMark/>
          </w:tcPr>
          <w:p w14:paraId="053CE5DA"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2131E548"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01344126" w14:textId="77777777" w:rsidTr="00BE6BB5">
        <w:tc>
          <w:tcPr>
            <w:tcW w:w="851" w:type="dxa"/>
            <w:shd w:val="clear" w:color="000000" w:fill="D9D9D9"/>
            <w:noWrap/>
            <w:vAlign w:val="center"/>
            <w:hideMark/>
          </w:tcPr>
          <w:p w14:paraId="346D2100" w14:textId="2630E442"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006</w:t>
            </w:r>
          </w:p>
        </w:tc>
        <w:tc>
          <w:tcPr>
            <w:tcW w:w="1276" w:type="dxa"/>
            <w:shd w:val="clear" w:color="000000" w:fill="D9D9D9"/>
            <w:noWrap/>
            <w:vAlign w:val="center"/>
            <w:hideMark/>
          </w:tcPr>
          <w:p w14:paraId="321C7C24" w14:textId="32203B4D"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09D330D9" w14:textId="171A76AE"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het momentane resultaat van overzichten op te slaan voor later gebruik.</w:t>
            </w:r>
          </w:p>
        </w:tc>
        <w:tc>
          <w:tcPr>
            <w:tcW w:w="1276" w:type="dxa"/>
            <w:shd w:val="clear" w:color="auto" w:fill="auto"/>
            <w:noWrap/>
            <w:vAlign w:val="bottom"/>
            <w:hideMark/>
          </w:tcPr>
          <w:p w14:paraId="0605980D"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61C943A0"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7D80E29A" w14:textId="77777777" w:rsidTr="00BE6BB5">
        <w:tc>
          <w:tcPr>
            <w:tcW w:w="851" w:type="dxa"/>
            <w:shd w:val="clear" w:color="000000" w:fill="D9D9D9"/>
            <w:noWrap/>
            <w:vAlign w:val="center"/>
            <w:hideMark/>
          </w:tcPr>
          <w:p w14:paraId="4CB3F11F" w14:textId="2EA95E3B"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007</w:t>
            </w:r>
          </w:p>
        </w:tc>
        <w:tc>
          <w:tcPr>
            <w:tcW w:w="1276" w:type="dxa"/>
            <w:shd w:val="clear" w:color="000000" w:fill="D9D9D9"/>
            <w:noWrap/>
            <w:vAlign w:val="center"/>
            <w:hideMark/>
          </w:tcPr>
          <w:p w14:paraId="6B94D1E8" w14:textId="3DBF856D"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474594C9" w14:textId="6FE1ECFA"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overzichten van de wijzigingshistorie op te stellen.</w:t>
            </w:r>
          </w:p>
        </w:tc>
        <w:tc>
          <w:tcPr>
            <w:tcW w:w="1276" w:type="dxa"/>
            <w:shd w:val="clear" w:color="auto" w:fill="auto"/>
            <w:noWrap/>
            <w:vAlign w:val="bottom"/>
            <w:hideMark/>
          </w:tcPr>
          <w:p w14:paraId="5369C540"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573A955D"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1E670346" w14:textId="77777777" w:rsidTr="00BE6BB5">
        <w:tc>
          <w:tcPr>
            <w:tcW w:w="851" w:type="dxa"/>
            <w:shd w:val="clear" w:color="000000" w:fill="D9D9D9"/>
            <w:noWrap/>
            <w:vAlign w:val="center"/>
            <w:hideMark/>
          </w:tcPr>
          <w:p w14:paraId="54823BA2" w14:textId="619C7024"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008</w:t>
            </w:r>
          </w:p>
        </w:tc>
        <w:tc>
          <w:tcPr>
            <w:tcW w:w="1276" w:type="dxa"/>
            <w:shd w:val="clear" w:color="000000" w:fill="D9D9D9"/>
            <w:noWrap/>
            <w:vAlign w:val="center"/>
            <w:hideMark/>
          </w:tcPr>
          <w:p w14:paraId="01FC2AE7" w14:textId="624B3C80"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4206A0BB" w14:textId="1BDC453D"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in</w:t>
            </w:r>
            <w:r w:rsidR="00913338">
              <w:rPr>
                <w:rFonts w:ascii="Calibri" w:hAnsi="Calibri" w:cs="Calibri"/>
                <w:color w:val="000000"/>
                <w:sz w:val="22"/>
                <w:szCs w:val="22"/>
              </w:rPr>
              <w:t xml:space="preserve"> te </w:t>
            </w:r>
            <w:r w:rsidRPr="00944BC9">
              <w:rPr>
                <w:rFonts w:ascii="Calibri" w:hAnsi="Calibri" w:cs="Calibri"/>
                <w:color w:val="000000"/>
                <w:sz w:val="22"/>
                <w:szCs w:val="22"/>
              </w:rPr>
              <w:t>zoomen vanuit een overzicht naar de wijziging</w:t>
            </w:r>
            <w:r>
              <w:rPr>
                <w:rFonts w:ascii="Calibri" w:hAnsi="Calibri" w:cs="Calibri"/>
                <w:color w:val="000000"/>
                <w:sz w:val="22"/>
                <w:szCs w:val="22"/>
              </w:rPr>
              <w:t>s</w:t>
            </w:r>
            <w:r w:rsidRPr="00944BC9">
              <w:rPr>
                <w:rFonts w:ascii="Calibri" w:hAnsi="Calibri" w:cs="Calibri"/>
                <w:color w:val="000000"/>
                <w:sz w:val="22"/>
                <w:szCs w:val="22"/>
              </w:rPr>
              <w:t>historie.</w:t>
            </w:r>
          </w:p>
        </w:tc>
        <w:tc>
          <w:tcPr>
            <w:tcW w:w="1276" w:type="dxa"/>
            <w:shd w:val="clear" w:color="auto" w:fill="auto"/>
            <w:noWrap/>
            <w:vAlign w:val="bottom"/>
            <w:hideMark/>
          </w:tcPr>
          <w:p w14:paraId="13510459"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4A3640F6"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2D070E68" w14:textId="77777777" w:rsidTr="00BE6BB5">
        <w:tc>
          <w:tcPr>
            <w:tcW w:w="851" w:type="dxa"/>
            <w:shd w:val="clear" w:color="000000" w:fill="D9D9D9"/>
            <w:noWrap/>
            <w:vAlign w:val="center"/>
            <w:hideMark/>
          </w:tcPr>
          <w:p w14:paraId="70F5491A" w14:textId="4B9CBA24"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009</w:t>
            </w:r>
          </w:p>
        </w:tc>
        <w:tc>
          <w:tcPr>
            <w:tcW w:w="1276" w:type="dxa"/>
            <w:shd w:val="clear" w:color="000000" w:fill="D9D9D9"/>
            <w:noWrap/>
            <w:vAlign w:val="center"/>
            <w:hideMark/>
          </w:tcPr>
          <w:p w14:paraId="2EFEE86F" w14:textId="35504800"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0427A61F" w14:textId="363972D2" w:rsidR="006A5873" w:rsidRPr="00944BC9" w:rsidRDefault="006A5873" w:rsidP="00913338">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de informatie in een overzicht </w:t>
            </w:r>
            <w:r>
              <w:rPr>
                <w:rFonts w:ascii="Calibri" w:hAnsi="Calibri" w:cs="Calibri"/>
                <w:color w:val="000000"/>
                <w:sz w:val="22"/>
                <w:szCs w:val="22"/>
              </w:rPr>
              <w:t xml:space="preserve">te beperken tot de behoefte die aansluit bij </w:t>
            </w:r>
            <w:r w:rsidRPr="00944BC9">
              <w:rPr>
                <w:rFonts w:ascii="Calibri" w:hAnsi="Calibri" w:cs="Calibri"/>
                <w:color w:val="000000"/>
                <w:sz w:val="22"/>
                <w:szCs w:val="22"/>
              </w:rPr>
              <w:t>de rol.</w:t>
            </w:r>
          </w:p>
        </w:tc>
        <w:tc>
          <w:tcPr>
            <w:tcW w:w="1276" w:type="dxa"/>
            <w:shd w:val="clear" w:color="auto" w:fill="auto"/>
            <w:noWrap/>
            <w:vAlign w:val="bottom"/>
            <w:hideMark/>
          </w:tcPr>
          <w:p w14:paraId="001CA4CB"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78493F1C"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772D3A99" w14:textId="77777777" w:rsidTr="00BE6BB5">
        <w:tc>
          <w:tcPr>
            <w:tcW w:w="851" w:type="dxa"/>
            <w:shd w:val="clear" w:color="000000" w:fill="D9D9D9"/>
            <w:noWrap/>
            <w:vAlign w:val="center"/>
            <w:hideMark/>
          </w:tcPr>
          <w:p w14:paraId="02C081BA" w14:textId="21D8B923"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010</w:t>
            </w:r>
          </w:p>
        </w:tc>
        <w:tc>
          <w:tcPr>
            <w:tcW w:w="1276" w:type="dxa"/>
            <w:shd w:val="clear" w:color="000000" w:fill="D9D9D9"/>
            <w:noWrap/>
            <w:vAlign w:val="center"/>
            <w:hideMark/>
          </w:tcPr>
          <w:p w14:paraId="07F75768" w14:textId="2E447D8A"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36E0DC2A" w14:textId="0D2C9981"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diverse analyses (herhaaldelijk) uit te kunnen voeren.</w:t>
            </w:r>
          </w:p>
        </w:tc>
        <w:tc>
          <w:tcPr>
            <w:tcW w:w="1276" w:type="dxa"/>
            <w:shd w:val="clear" w:color="auto" w:fill="auto"/>
            <w:noWrap/>
            <w:vAlign w:val="bottom"/>
            <w:hideMark/>
          </w:tcPr>
          <w:p w14:paraId="6B6B179D"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71196B10"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EC68632" w14:textId="77777777" w:rsidTr="00BE6BB5">
        <w:tc>
          <w:tcPr>
            <w:tcW w:w="851" w:type="dxa"/>
            <w:shd w:val="clear" w:color="000000" w:fill="D9D9D9"/>
            <w:noWrap/>
            <w:vAlign w:val="center"/>
            <w:hideMark/>
          </w:tcPr>
          <w:p w14:paraId="1D2DEE1B" w14:textId="2ED15BFD"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B_Qy </w:t>
            </w:r>
            <w:r w:rsidRPr="00944BC9">
              <w:rPr>
                <w:rFonts w:ascii="Calibri" w:hAnsi="Calibri" w:cs="Calibri"/>
                <w:color w:val="000000"/>
                <w:sz w:val="22"/>
                <w:szCs w:val="22"/>
              </w:rPr>
              <w:t>011</w:t>
            </w:r>
          </w:p>
        </w:tc>
        <w:tc>
          <w:tcPr>
            <w:tcW w:w="1276" w:type="dxa"/>
            <w:shd w:val="clear" w:color="000000" w:fill="D9D9D9"/>
            <w:noWrap/>
            <w:vAlign w:val="center"/>
            <w:hideMark/>
          </w:tcPr>
          <w:p w14:paraId="4FDA085D" w14:textId="16DE191E" w:rsidR="006A5873" w:rsidRPr="00944BC9" w:rsidRDefault="006A5873" w:rsidP="00882E1B">
            <w:pPr>
              <w:spacing w:line="240" w:lineRule="auto"/>
              <w:rPr>
                <w:rFonts w:ascii="Calibri" w:hAnsi="Calibri" w:cs="Calibri"/>
                <w:color w:val="000000"/>
                <w:sz w:val="22"/>
                <w:szCs w:val="22"/>
              </w:rPr>
            </w:pPr>
            <w:r w:rsidRPr="00544980">
              <w:rPr>
                <w:rFonts w:ascii="Calibri" w:hAnsi="Calibri" w:cs="Calibri"/>
                <w:color w:val="000000"/>
                <w:sz w:val="22"/>
                <w:szCs w:val="22"/>
              </w:rPr>
              <w:t>Wens</w:t>
            </w:r>
          </w:p>
        </w:tc>
        <w:tc>
          <w:tcPr>
            <w:tcW w:w="4961" w:type="dxa"/>
            <w:shd w:val="clear" w:color="000000" w:fill="D9D9D9"/>
            <w:vAlign w:val="center"/>
            <w:hideMark/>
          </w:tcPr>
          <w:p w14:paraId="7A7FBC8F" w14:textId="25A90477"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diverse rapportages op te stellen op basis van bestaande selecties.</w:t>
            </w:r>
          </w:p>
        </w:tc>
        <w:tc>
          <w:tcPr>
            <w:tcW w:w="1276" w:type="dxa"/>
            <w:shd w:val="clear" w:color="auto" w:fill="auto"/>
            <w:noWrap/>
            <w:vAlign w:val="bottom"/>
            <w:hideMark/>
          </w:tcPr>
          <w:p w14:paraId="1171C5EB"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45D67154" w14:textId="77777777" w:rsidR="006A5873" w:rsidRPr="00944BC9" w:rsidRDefault="006A5873" w:rsidP="00882E1B">
            <w:pPr>
              <w:spacing w:line="240" w:lineRule="auto"/>
              <w:rPr>
                <w:rFonts w:ascii="Calibri" w:hAnsi="Calibri" w:cs="Calibri"/>
                <w:color w:val="D9D9D9"/>
                <w:sz w:val="22"/>
                <w:szCs w:val="22"/>
              </w:rPr>
            </w:pPr>
            <w:r w:rsidRPr="00944BC9">
              <w:rPr>
                <w:rFonts w:ascii="Calibri" w:hAnsi="Calibri" w:cs="Calibri"/>
                <w:color w:val="D9D9D9"/>
                <w:sz w:val="22"/>
                <w:szCs w:val="22"/>
              </w:rPr>
              <w:t>Niet</w:t>
            </w:r>
          </w:p>
        </w:tc>
      </w:tr>
      <w:tr w:rsidR="006A5873" w:rsidRPr="00944BC9" w14:paraId="47194ECD" w14:textId="77777777" w:rsidTr="00BE6BB5">
        <w:tc>
          <w:tcPr>
            <w:tcW w:w="851" w:type="dxa"/>
            <w:shd w:val="clear" w:color="000000" w:fill="D9D9D9"/>
            <w:noWrap/>
            <w:vAlign w:val="center"/>
            <w:hideMark/>
          </w:tcPr>
          <w:p w14:paraId="31170E79"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B_Qy 012</w:t>
            </w:r>
          </w:p>
        </w:tc>
        <w:tc>
          <w:tcPr>
            <w:tcW w:w="1276" w:type="dxa"/>
            <w:shd w:val="clear" w:color="000000" w:fill="D9D9D9"/>
            <w:noWrap/>
            <w:vAlign w:val="center"/>
            <w:hideMark/>
          </w:tcPr>
          <w:p w14:paraId="0D2ABE4F" w14:textId="6AFCB77A"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hideMark/>
          </w:tcPr>
          <w:p w14:paraId="3BD38888" w14:textId="56536F2F"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autorisatieprofielen, mandaatbedrag en vervangers te raadplegen. </w:t>
            </w:r>
          </w:p>
        </w:tc>
        <w:tc>
          <w:tcPr>
            <w:tcW w:w="1276" w:type="dxa"/>
            <w:shd w:val="clear" w:color="auto" w:fill="auto"/>
            <w:noWrap/>
            <w:vAlign w:val="center"/>
            <w:hideMark/>
          </w:tcPr>
          <w:p w14:paraId="3D29AD36"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hideMark/>
          </w:tcPr>
          <w:p w14:paraId="6AA13FCB" w14:textId="13C9943D" w:rsidR="006A5873" w:rsidRPr="00944BC9" w:rsidRDefault="006A5873" w:rsidP="00944BC9">
            <w:pPr>
              <w:spacing w:line="240" w:lineRule="auto"/>
              <w:rPr>
                <w:rFonts w:ascii="Calibri" w:hAnsi="Calibri" w:cs="Calibri"/>
                <w:color w:val="D9D9D9"/>
                <w:sz w:val="22"/>
                <w:szCs w:val="22"/>
              </w:rPr>
            </w:pPr>
          </w:p>
        </w:tc>
      </w:tr>
      <w:tr w:rsidR="006A5873" w:rsidRPr="00944BC9" w14:paraId="72AD4525" w14:textId="77777777" w:rsidTr="00BE6BB5">
        <w:tc>
          <w:tcPr>
            <w:tcW w:w="851" w:type="dxa"/>
            <w:shd w:val="clear" w:color="000000" w:fill="D9D9D9"/>
            <w:noWrap/>
            <w:vAlign w:val="center"/>
          </w:tcPr>
          <w:p w14:paraId="793B77F6" w14:textId="6BE4B207"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B_Qy 013</w:t>
            </w:r>
          </w:p>
        </w:tc>
        <w:tc>
          <w:tcPr>
            <w:tcW w:w="1276" w:type="dxa"/>
            <w:shd w:val="clear" w:color="000000" w:fill="D9D9D9"/>
            <w:noWrap/>
            <w:vAlign w:val="center"/>
          </w:tcPr>
          <w:p w14:paraId="4262CD2B" w14:textId="62B27532" w:rsidR="006A5873"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tcPr>
          <w:p w14:paraId="6365C5A8" w14:textId="15A5C9F8" w:rsidR="006A5873" w:rsidRPr="00944BC9" w:rsidRDefault="006A5873" w:rsidP="00261AD8">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w:t>
            </w:r>
            <w:r>
              <w:rPr>
                <w:rFonts w:ascii="Calibri" w:hAnsi="Calibri" w:cs="Calibri"/>
                <w:color w:val="000000"/>
                <w:sz w:val="22"/>
                <w:szCs w:val="22"/>
              </w:rPr>
              <w:t xml:space="preserve"> queries vòòr te definiëren en te kopiëren naar gebruikers of rollen en profielen. </w:t>
            </w:r>
          </w:p>
        </w:tc>
        <w:tc>
          <w:tcPr>
            <w:tcW w:w="1276" w:type="dxa"/>
            <w:shd w:val="clear" w:color="auto" w:fill="auto"/>
            <w:noWrap/>
            <w:vAlign w:val="center"/>
          </w:tcPr>
          <w:p w14:paraId="525CB278"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493789C6" w14:textId="77777777" w:rsidR="006A5873" w:rsidRPr="00944BC9" w:rsidRDefault="006A5873" w:rsidP="00944BC9">
            <w:pPr>
              <w:spacing w:line="240" w:lineRule="auto"/>
              <w:rPr>
                <w:rFonts w:ascii="Calibri" w:hAnsi="Calibri" w:cs="Calibri"/>
                <w:color w:val="D9D9D9"/>
                <w:sz w:val="22"/>
                <w:szCs w:val="22"/>
              </w:rPr>
            </w:pPr>
          </w:p>
        </w:tc>
      </w:tr>
      <w:tr w:rsidR="006A5873" w:rsidRPr="00944BC9" w14:paraId="2AB87970" w14:textId="77777777" w:rsidTr="00BE6BB5">
        <w:tc>
          <w:tcPr>
            <w:tcW w:w="851" w:type="dxa"/>
            <w:shd w:val="clear" w:color="000000" w:fill="D9D9D9"/>
            <w:noWrap/>
            <w:vAlign w:val="center"/>
          </w:tcPr>
          <w:p w14:paraId="51B36AF7" w14:textId="781BE952" w:rsidR="006A5873"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B_Qy 014</w:t>
            </w:r>
          </w:p>
        </w:tc>
        <w:tc>
          <w:tcPr>
            <w:tcW w:w="1276" w:type="dxa"/>
            <w:shd w:val="clear" w:color="000000" w:fill="D9D9D9"/>
            <w:noWrap/>
            <w:vAlign w:val="center"/>
          </w:tcPr>
          <w:p w14:paraId="16A97922" w14:textId="7A4D7CC2" w:rsidR="006A5873"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1" w:type="dxa"/>
            <w:shd w:val="clear" w:color="000000" w:fill="D9D9D9"/>
            <w:vAlign w:val="center"/>
          </w:tcPr>
          <w:p w14:paraId="7E98CA6A" w14:textId="3FBA5FE8" w:rsidR="006A5873" w:rsidRPr="00944BC9" w:rsidRDefault="006A5873" w:rsidP="00C12D51">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w:t>
            </w:r>
            <w:r>
              <w:rPr>
                <w:rFonts w:ascii="Calibri" w:hAnsi="Calibri" w:cs="Calibri"/>
                <w:color w:val="000000"/>
                <w:sz w:val="22"/>
                <w:szCs w:val="22"/>
              </w:rPr>
              <w:t xml:space="preserve"> queries te definiëren en te beheren voor algemeen gebruik of specifieke gebruikersgroepen, rollen of profielen, zonder de noodzaak om per gebruiker een kopie te maken.</w:t>
            </w:r>
          </w:p>
        </w:tc>
        <w:tc>
          <w:tcPr>
            <w:tcW w:w="1276" w:type="dxa"/>
            <w:shd w:val="clear" w:color="auto" w:fill="auto"/>
            <w:noWrap/>
            <w:vAlign w:val="center"/>
          </w:tcPr>
          <w:p w14:paraId="469A4622"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2781697C" w14:textId="77777777" w:rsidR="006A5873" w:rsidRPr="00944BC9" w:rsidRDefault="006A5873" w:rsidP="00944BC9">
            <w:pPr>
              <w:spacing w:line="240" w:lineRule="auto"/>
              <w:rPr>
                <w:rFonts w:ascii="Calibri" w:hAnsi="Calibri" w:cs="Calibri"/>
                <w:color w:val="D9D9D9"/>
                <w:sz w:val="22"/>
                <w:szCs w:val="22"/>
              </w:rPr>
            </w:pPr>
          </w:p>
        </w:tc>
      </w:tr>
    </w:tbl>
    <w:p w14:paraId="3087FAE9" w14:textId="65D573FD" w:rsidR="00452934" w:rsidRDefault="00452934"/>
    <w:p w14:paraId="48CFAF9D" w14:textId="0A09AD29" w:rsidR="00141487" w:rsidRDefault="00141487"/>
    <w:p w14:paraId="077C5CA3" w14:textId="77777777" w:rsidR="00897E42" w:rsidRDefault="00897E42"/>
    <w:p w14:paraId="3326829C" w14:textId="6B6C4C0D" w:rsidR="00141487" w:rsidRDefault="00141487" w:rsidP="00141487">
      <w:pPr>
        <w:pStyle w:val="Kop5"/>
      </w:pPr>
      <w:r>
        <w:t>Rapport</w:t>
      </w:r>
      <w:r w:rsidR="00E4196B">
        <w:t>eren</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275"/>
        <w:gridCol w:w="4962"/>
        <w:gridCol w:w="1276"/>
        <w:gridCol w:w="1275"/>
      </w:tblGrid>
      <w:tr w:rsidR="006A5873" w:rsidRPr="00944BC9" w14:paraId="02A152AF" w14:textId="77777777" w:rsidTr="00BE6BB5">
        <w:trPr>
          <w:trHeight w:val="915"/>
          <w:tblHeader/>
        </w:trPr>
        <w:tc>
          <w:tcPr>
            <w:tcW w:w="851" w:type="dxa"/>
            <w:shd w:val="clear" w:color="000000" w:fill="FFC000"/>
            <w:noWrap/>
            <w:vAlign w:val="center"/>
            <w:hideMark/>
          </w:tcPr>
          <w:p w14:paraId="1A33C51F"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ID</w:t>
            </w:r>
          </w:p>
        </w:tc>
        <w:tc>
          <w:tcPr>
            <w:tcW w:w="1275" w:type="dxa"/>
            <w:shd w:val="clear" w:color="000000" w:fill="FFC000"/>
            <w:noWrap/>
            <w:vAlign w:val="center"/>
            <w:hideMark/>
          </w:tcPr>
          <w:p w14:paraId="4CA2068B" w14:textId="50C3752A" w:rsidR="006A5873" w:rsidRPr="00944BC9" w:rsidRDefault="006A5873" w:rsidP="005F01BE">
            <w:pPr>
              <w:spacing w:line="240" w:lineRule="auto"/>
              <w:rPr>
                <w:rFonts w:ascii="Calibri" w:hAnsi="Calibri" w:cs="Calibri"/>
                <w:color w:val="000000"/>
                <w:sz w:val="22"/>
                <w:szCs w:val="22"/>
              </w:rPr>
            </w:pPr>
            <w:r w:rsidRPr="00BC121D">
              <w:rPr>
                <w:rFonts w:ascii="Calibri" w:hAnsi="Calibri" w:cs="Calibri"/>
                <w:b/>
                <w:color w:val="000000"/>
                <w:sz w:val="22"/>
                <w:szCs w:val="22"/>
              </w:rPr>
              <w:t>EIS</w:t>
            </w:r>
            <w:r>
              <w:rPr>
                <w:rFonts w:ascii="Calibri" w:hAnsi="Calibri" w:cs="Calibri"/>
                <w:color w:val="000000"/>
                <w:sz w:val="22"/>
                <w:szCs w:val="22"/>
              </w:rPr>
              <w:t xml:space="preserve"> </w:t>
            </w:r>
            <w:r w:rsidRPr="00944BC9">
              <w:rPr>
                <w:rFonts w:ascii="Calibri" w:hAnsi="Calibri" w:cs="Calibri"/>
                <w:color w:val="000000"/>
                <w:sz w:val="22"/>
                <w:szCs w:val="22"/>
              </w:rPr>
              <w:t>/</w:t>
            </w:r>
            <w:r>
              <w:rPr>
                <w:rFonts w:ascii="Calibri" w:hAnsi="Calibri" w:cs="Calibri"/>
                <w:color w:val="000000"/>
                <w:sz w:val="22"/>
                <w:szCs w:val="22"/>
              </w:rPr>
              <w:t xml:space="preserve"> </w:t>
            </w:r>
            <w:r w:rsidRPr="00944BC9">
              <w:rPr>
                <w:rFonts w:ascii="Calibri" w:hAnsi="Calibri" w:cs="Calibri"/>
                <w:color w:val="000000"/>
                <w:sz w:val="22"/>
                <w:szCs w:val="22"/>
              </w:rPr>
              <w:t>Wens</w:t>
            </w:r>
          </w:p>
        </w:tc>
        <w:tc>
          <w:tcPr>
            <w:tcW w:w="4962" w:type="dxa"/>
            <w:shd w:val="clear" w:color="000000" w:fill="FFC000"/>
            <w:vAlign w:val="center"/>
            <w:hideMark/>
          </w:tcPr>
          <w:p w14:paraId="7EE1DFDA"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requirement</w:t>
            </w:r>
          </w:p>
        </w:tc>
        <w:tc>
          <w:tcPr>
            <w:tcW w:w="1276" w:type="dxa"/>
            <w:shd w:val="clear" w:color="000000" w:fill="FFC000"/>
            <w:vAlign w:val="center"/>
            <w:hideMark/>
          </w:tcPr>
          <w:p w14:paraId="3A55BAD6"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SaaS</w:t>
            </w:r>
            <w:r w:rsidRPr="002E1FED">
              <w:rPr>
                <w:rFonts w:ascii="Calibri" w:hAnsi="Calibri" w:cs="Calibri"/>
                <w:color w:val="000000"/>
                <w:sz w:val="18"/>
                <w:szCs w:val="22"/>
              </w:rPr>
              <w:t>(100%)</w:t>
            </w:r>
            <w:r>
              <w:rPr>
                <w:rFonts w:ascii="Calibri" w:hAnsi="Calibri" w:cs="Calibri"/>
                <w:color w:val="000000"/>
                <w:sz w:val="22"/>
                <w:szCs w:val="22"/>
              </w:rPr>
              <w:t>/ Maatwerk</w:t>
            </w:r>
          </w:p>
        </w:tc>
        <w:tc>
          <w:tcPr>
            <w:tcW w:w="1275" w:type="dxa"/>
            <w:shd w:val="clear" w:color="000000" w:fill="FFC000"/>
            <w:vAlign w:val="center"/>
            <w:hideMark/>
          </w:tcPr>
          <w:p w14:paraId="05ED7B56" w14:textId="3C392F04" w:rsidR="006A5873" w:rsidRPr="00944BC9" w:rsidRDefault="006A5873" w:rsidP="005F01BE">
            <w:pPr>
              <w:spacing w:line="240" w:lineRule="auto"/>
              <w:rPr>
                <w:rFonts w:ascii="Calibri" w:hAnsi="Calibri" w:cs="Calibri"/>
                <w:color w:val="000000"/>
                <w:sz w:val="22"/>
                <w:szCs w:val="22"/>
              </w:rPr>
            </w:pPr>
            <w:r>
              <w:rPr>
                <w:rFonts w:ascii="Calibri" w:hAnsi="Calibri" w:cs="Calibri"/>
                <w:sz w:val="22"/>
                <w:szCs w:val="22"/>
              </w:rPr>
              <w:t>Specificatie Verwijzing</w:t>
            </w:r>
          </w:p>
        </w:tc>
      </w:tr>
      <w:tr w:rsidR="006A5873" w:rsidRPr="00944BC9" w14:paraId="3220070C" w14:textId="77777777" w:rsidTr="00BE6BB5">
        <w:trPr>
          <w:trHeight w:val="900"/>
        </w:trPr>
        <w:tc>
          <w:tcPr>
            <w:tcW w:w="851" w:type="dxa"/>
            <w:shd w:val="clear" w:color="000000" w:fill="D9D9D9"/>
            <w:noWrap/>
            <w:vAlign w:val="center"/>
            <w:hideMark/>
          </w:tcPr>
          <w:p w14:paraId="30F0E936" w14:textId="0AD1CEB1"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B_Rp 001</w:t>
            </w:r>
          </w:p>
        </w:tc>
        <w:tc>
          <w:tcPr>
            <w:tcW w:w="1275" w:type="dxa"/>
            <w:shd w:val="clear" w:color="000000" w:fill="D9D9D9"/>
            <w:noWrap/>
            <w:vAlign w:val="center"/>
            <w:hideMark/>
          </w:tcPr>
          <w:p w14:paraId="2D7AFA60" w14:textId="47B79F79"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61E40798" w14:textId="1151BC87"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rapportagekenmerken te muteren (aanmaken/wijzigen). </w:t>
            </w:r>
          </w:p>
        </w:tc>
        <w:tc>
          <w:tcPr>
            <w:tcW w:w="1276" w:type="dxa"/>
            <w:shd w:val="clear" w:color="auto" w:fill="auto"/>
            <w:noWrap/>
            <w:vAlign w:val="center"/>
            <w:hideMark/>
          </w:tcPr>
          <w:p w14:paraId="04044071"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66A3B9E9" w14:textId="6E4355C0" w:rsidR="006A5873" w:rsidRPr="00944BC9" w:rsidRDefault="006A5873" w:rsidP="00944BC9">
            <w:pPr>
              <w:spacing w:line="240" w:lineRule="auto"/>
              <w:rPr>
                <w:rFonts w:ascii="Calibri" w:hAnsi="Calibri" w:cs="Calibri"/>
                <w:color w:val="D9D9D9"/>
                <w:sz w:val="22"/>
                <w:szCs w:val="22"/>
              </w:rPr>
            </w:pPr>
          </w:p>
        </w:tc>
      </w:tr>
      <w:tr w:rsidR="006A5873" w:rsidRPr="00944BC9" w14:paraId="687784A1" w14:textId="77777777" w:rsidTr="00BE6BB5">
        <w:trPr>
          <w:trHeight w:val="300"/>
        </w:trPr>
        <w:tc>
          <w:tcPr>
            <w:tcW w:w="851" w:type="dxa"/>
            <w:shd w:val="clear" w:color="000000" w:fill="D9D9D9"/>
            <w:noWrap/>
            <w:vAlign w:val="center"/>
            <w:hideMark/>
          </w:tcPr>
          <w:p w14:paraId="11BB2450"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B_Rp 002</w:t>
            </w:r>
          </w:p>
        </w:tc>
        <w:tc>
          <w:tcPr>
            <w:tcW w:w="1275" w:type="dxa"/>
            <w:shd w:val="clear" w:color="000000" w:fill="D9D9D9"/>
            <w:noWrap/>
            <w:vAlign w:val="center"/>
            <w:hideMark/>
          </w:tcPr>
          <w:p w14:paraId="11DEAFBA" w14:textId="10122037"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270826B9" w14:textId="1188ADC8" w:rsidR="006A5873" w:rsidRPr="00944BC9" w:rsidRDefault="006A5873" w:rsidP="00642486">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rapportagekenmerken te koppelen aan </w:t>
            </w:r>
            <w:r>
              <w:rPr>
                <w:rFonts w:ascii="Calibri" w:hAnsi="Calibri" w:cs="Calibri"/>
                <w:color w:val="000000"/>
                <w:sz w:val="22"/>
                <w:szCs w:val="22"/>
              </w:rPr>
              <w:t>elk object</w:t>
            </w:r>
            <w:r w:rsidRPr="00944BC9">
              <w:rPr>
                <w:rFonts w:ascii="Calibri" w:hAnsi="Calibri" w:cs="Calibri"/>
                <w:color w:val="000000"/>
                <w:sz w:val="22"/>
                <w:szCs w:val="22"/>
              </w:rPr>
              <w:t xml:space="preserve">. </w:t>
            </w:r>
          </w:p>
        </w:tc>
        <w:tc>
          <w:tcPr>
            <w:tcW w:w="1276" w:type="dxa"/>
            <w:shd w:val="clear" w:color="auto" w:fill="auto"/>
            <w:noWrap/>
            <w:vAlign w:val="center"/>
            <w:hideMark/>
          </w:tcPr>
          <w:p w14:paraId="7EC24ADD"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00A22BD0" w14:textId="283D9306" w:rsidR="006A5873" w:rsidRPr="00944BC9" w:rsidRDefault="006A5873" w:rsidP="00944BC9">
            <w:pPr>
              <w:spacing w:line="240" w:lineRule="auto"/>
              <w:rPr>
                <w:rFonts w:ascii="Calibri" w:hAnsi="Calibri" w:cs="Calibri"/>
                <w:color w:val="D9D9D9"/>
                <w:sz w:val="22"/>
                <w:szCs w:val="22"/>
              </w:rPr>
            </w:pPr>
          </w:p>
        </w:tc>
      </w:tr>
      <w:tr w:rsidR="006A5873" w:rsidRPr="00944BC9" w14:paraId="6A594E8D" w14:textId="77777777" w:rsidTr="00BE6BB5">
        <w:trPr>
          <w:trHeight w:val="300"/>
        </w:trPr>
        <w:tc>
          <w:tcPr>
            <w:tcW w:w="851" w:type="dxa"/>
            <w:shd w:val="clear" w:color="000000" w:fill="D9D9D9"/>
            <w:noWrap/>
            <w:vAlign w:val="center"/>
            <w:hideMark/>
          </w:tcPr>
          <w:p w14:paraId="4C280BED"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B_Rp 003</w:t>
            </w:r>
          </w:p>
        </w:tc>
        <w:tc>
          <w:tcPr>
            <w:tcW w:w="1275" w:type="dxa"/>
            <w:shd w:val="clear" w:color="000000" w:fill="D9D9D9"/>
            <w:noWrap/>
            <w:vAlign w:val="center"/>
            <w:hideMark/>
          </w:tcPr>
          <w:p w14:paraId="392BDFDA" w14:textId="3BA1E35F"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63378C9A" w14:textId="0D9F00FA"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automatisch advies te krijgen welke rapportagekenmerken te koppelen aan een kostendrager. </w:t>
            </w:r>
          </w:p>
        </w:tc>
        <w:tc>
          <w:tcPr>
            <w:tcW w:w="1276" w:type="dxa"/>
            <w:shd w:val="clear" w:color="auto" w:fill="auto"/>
            <w:noWrap/>
            <w:vAlign w:val="center"/>
            <w:hideMark/>
          </w:tcPr>
          <w:p w14:paraId="6519EB0D"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7D240824" w14:textId="73EC144C" w:rsidR="006A5873" w:rsidRPr="00944BC9" w:rsidRDefault="006A5873" w:rsidP="00944BC9">
            <w:pPr>
              <w:spacing w:line="240" w:lineRule="auto"/>
              <w:rPr>
                <w:rFonts w:ascii="Calibri" w:hAnsi="Calibri" w:cs="Calibri"/>
                <w:color w:val="D9D9D9"/>
                <w:sz w:val="22"/>
                <w:szCs w:val="22"/>
              </w:rPr>
            </w:pPr>
          </w:p>
        </w:tc>
      </w:tr>
      <w:tr w:rsidR="006A5873" w:rsidRPr="00944BC9" w14:paraId="7501877C" w14:textId="77777777" w:rsidTr="00BE6BB5">
        <w:trPr>
          <w:trHeight w:val="300"/>
        </w:trPr>
        <w:tc>
          <w:tcPr>
            <w:tcW w:w="851" w:type="dxa"/>
            <w:shd w:val="clear" w:color="000000" w:fill="D9D9D9"/>
            <w:noWrap/>
            <w:vAlign w:val="center"/>
            <w:hideMark/>
          </w:tcPr>
          <w:p w14:paraId="7F2772A0"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B_Rp 004</w:t>
            </w:r>
          </w:p>
        </w:tc>
        <w:tc>
          <w:tcPr>
            <w:tcW w:w="1275" w:type="dxa"/>
            <w:shd w:val="clear" w:color="000000" w:fill="D9D9D9"/>
            <w:noWrap/>
            <w:vAlign w:val="center"/>
            <w:hideMark/>
          </w:tcPr>
          <w:p w14:paraId="78B5519A" w14:textId="6D948496"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5F086B7E" w14:textId="02FCFBF1"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de koppeling van rapportagekenmerken aan kostendragers te muteren. </w:t>
            </w:r>
          </w:p>
        </w:tc>
        <w:tc>
          <w:tcPr>
            <w:tcW w:w="1276" w:type="dxa"/>
            <w:shd w:val="clear" w:color="auto" w:fill="auto"/>
            <w:noWrap/>
            <w:vAlign w:val="center"/>
            <w:hideMark/>
          </w:tcPr>
          <w:p w14:paraId="6110A600"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33F5BA86" w14:textId="5D3E12C9" w:rsidR="006A5873" w:rsidRPr="00944BC9" w:rsidRDefault="006A5873" w:rsidP="00944BC9">
            <w:pPr>
              <w:spacing w:line="240" w:lineRule="auto"/>
              <w:rPr>
                <w:rFonts w:ascii="Calibri" w:hAnsi="Calibri" w:cs="Calibri"/>
                <w:color w:val="D9D9D9"/>
                <w:sz w:val="22"/>
                <w:szCs w:val="22"/>
              </w:rPr>
            </w:pPr>
          </w:p>
        </w:tc>
      </w:tr>
      <w:tr w:rsidR="006A5873" w:rsidRPr="00944BC9" w14:paraId="667E0B6B" w14:textId="77777777" w:rsidTr="00BE6BB5">
        <w:trPr>
          <w:trHeight w:val="300"/>
        </w:trPr>
        <w:tc>
          <w:tcPr>
            <w:tcW w:w="851" w:type="dxa"/>
            <w:shd w:val="clear" w:color="000000" w:fill="D9D9D9"/>
            <w:noWrap/>
            <w:vAlign w:val="center"/>
            <w:hideMark/>
          </w:tcPr>
          <w:p w14:paraId="56B793F6"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B_Rp 005</w:t>
            </w:r>
          </w:p>
        </w:tc>
        <w:tc>
          <w:tcPr>
            <w:tcW w:w="1275" w:type="dxa"/>
            <w:shd w:val="clear" w:color="000000" w:fill="D9D9D9"/>
            <w:noWrap/>
            <w:vAlign w:val="center"/>
            <w:hideMark/>
          </w:tcPr>
          <w:p w14:paraId="27F7A8ED" w14:textId="654ABF03"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6318657C" w14:textId="1CEB27CA"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rapportagekenmerken van kostensoorten te muteren. </w:t>
            </w:r>
          </w:p>
        </w:tc>
        <w:tc>
          <w:tcPr>
            <w:tcW w:w="1276" w:type="dxa"/>
            <w:shd w:val="clear" w:color="auto" w:fill="auto"/>
            <w:noWrap/>
            <w:vAlign w:val="center"/>
            <w:hideMark/>
          </w:tcPr>
          <w:p w14:paraId="39FA3AA3"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0650D813" w14:textId="31639F68" w:rsidR="006A5873" w:rsidRPr="00944BC9" w:rsidRDefault="006A5873" w:rsidP="00944BC9">
            <w:pPr>
              <w:spacing w:line="240" w:lineRule="auto"/>
              <w:rPr>
                <w:rFonts w:ascii="Calibri" w:hAnsi="Calibri" w:cs="Calibri"/>
                <w:color w:val="D9D9D9"/>
                <w:sz w:val="22"/>
                <w:szCs w:val="22"/>
              </w:rPr>
            </w:pPr>
          </w:p>
        </w:tc>
      </w:tr>
      <w:tr w:rsidR="006A5873" w:rsidRPr="00944BC9" w14:paraId="7B174D08" w14:textId="77777777" w:rsidTr="00BE6BB5">
        <w:trPr>
          <w:trHeight w:val="300"/>
        </w:trPr>
        <w:tc>
          <w:tcPr>
            <w:tcW w:w="851" w:type="dxa"/>
            <w:shd w:val="clear" w:color="000000" w:fill="D9D9D9"/>
            <w:noWrap/>
            <w:vAlign w:val="center"/>
            <w:hideMark/>
          </w:tcPr>
          <w:p w14:paraId="0C8902C2"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B_Rp 006</w:t>
            </w:r>
          </w:p>
        </w:tc>
        <w:tc>
          <w:tcPr>
            <w:tcW w:w="1275" w:type="dxa"/>
            <w:shd w:val="clear" w:color="000000" w:fill="D9D9D9"/>
            <w:noWrap/>
            <w:vAlign w:val="center"/>
            <w:hideMark/>
          </w:tcPr>
          <w:p w14:paraId="28078C8E" w14:textId="0E09A718"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44A7FDBA" w14:textId="471CFD07"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een hiërarchie van (rapportage) kenmerken op te stellen/te muteren (dimensies) en te laten goedkeuren. </w:t>
            </w:r>
          </w:p>
        </w:tc>
        <w:tc>
          <w:tcPr>
            <w:tcW w:w="1276" w:type="dxa"/>
            <w:shd w:val="clear" w:color="auto" w:fill="auto"/>
            <w:noWrap/>
            <w:vAlign w:val="center"/>
            <w:hideMark/>
          </w:tcPr>
          <w:p w14:paraId="7BBD8FC0"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hideMark/>
          </w:tcPr>
          <w:p w14:paraId="757A979D" w14:textId="70B6E431" w:rsidR="006A5873" w:rsidRPr="00944BC9" w:rsidRDefault="006A5873" w:rsidP="00944BC9">
            <w:pPr>
              <w:spacing w:line="240" w:lineRule="auto"/>
              <w:rPr>
                <w:rFonts w:ascii="Calibri" w:hAnsi="Calibri" w:cs="Calibri"/>
                <w:color w:val="D9D9D9"/>
                <w:sz w:val="22"/>
                <w:szCs w:val="22"/>
              </w:rPr>
            </w:pPr>
          </w:p>
        </w:tc>
      </w:tr>
      <w:tr w:rsidR="006A5873" w:rsidRPr="00944BC9" w14:paraId="293ABC29" w14:textId="77777777" w:rsidTr="00BE6BB5">
        <w:trPr>
          <w:trHeight w:val="900"/>
        </w:trPr>
        <w:tc>
          <w:tcPr>
            <w:tcW w:w="851" w:type="dxa"/>
            <w:shd w:val="clear" w:color="000000" w:fill="D9D9D9"/>
            <w:noWrap/>
            <w:vAlign w:val="center"/>
            <w:hideMark/>
          </w:tcPr>
          <w:p w14:paraId="47F3146E" w14:textId="77777777" w:rsidR="006A5873" w:rsidRPr="00944BC9" w:rsidRDefault="006A5873" w:rsidP="00944BC9">
            <w:pPr>
              <w:spacing w:line="240" w:lineRule="auto"/>
              <w:rPr>
                <w:rFonts w:ascii="Calibri" w:hAnsi="Calibri" w:cs="Calibri"/>
                <w:color w:val="000000"/>
                <w:sz w:val="22"/>
                <w:szCs w:val="22"/>
              </w:rPr>
            </w:pPr>
            <w:r w:rsidRPr="00944BC9">
              <w:rPr>
                <w:rFonts w:ascii="Calibri" w:hAnsi="Calibri" w:cs="Calibri"/>
                <w:color w:val="000000"/>
                <w:sz w:val="22"/>
                <w:szCs w:val="22"/>
              </w:rPr>
              <w:t>B_Rp 007</w:t>
            </w:r>
          </w:p>
        </w:tc>
        <w:tc>
          <w:tcPr>
            <w:tcW w:w="1275" w:type="dxa"/>
            <w:shd w:val="clear" w:color="000000" w:fill="D9D9D9"/>
            <w:noWrap/>
            <w:vAlign w:val="center"/>
            <w:hideMark/>
          </w:tcPr>
          <w:p w14:paraId="314F0548" w14:textId="25A30E37"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3F8A61F7" w14:textId="0169F6A9" w:rsidR="006A5873" w:rsidRPr="00944BC9" w:rsidRDefault="006A5873"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een mutatie op gekoppelde rapportagekenmerken (dimensies) voor te stellen. </w:t>
            </w:r>
          </w:p>
        </w:tc>
        <w:tc>
          <w:tcPr>
            <w:tcW w:w="1276" w:type="dxa"/>
            <w:shd w:val="clear" w:color="auto" w:fill="auto"/>
            <w:noWrap/>
            <w:vAlign w:val="center"/>
            <w:hideMark/>
          </w:tcPr>
          <w:p w14:paraId="3ADD0D28" w14:textId="77777777" w:rsidR="006A5873" w:rsidRPr="00944BC9" w:rsidRDefault="006A5873" w:rsidP="00944BC9">
            <w:pPr>
              <w:spacing w:line="240" w:lineRule="auto"/>
              <w:rPr>
                <w:rFonts w:ascii="Calibri" w:hAnsi="Calibri" w:cs="Calibri"/>
                <w:color w:val="000000"/>
                <w:sz w:val="22"/>
                <w:szCs w:val="22"/>
              </w:rPr>
            </w:pPr>
          </w:p>
        </w:tc>
        <w:tc>
          <w:tcPr>
            <w:tcW w:w="1275" w:type="dxa"/>
            <w:shd w:val="clear" w:color="000000" w:fill="D9D9D9"/>
            <w:noWrap/>
            <w:vAlign w:val="center"/>
            <w:hideMark/>
          </w:tcPr>
          <w:p w14:paraId="5BBE2914" w14:textId="48E8F6DD" w:rsidR="006A5873" w:rsidRPr="00944BC9" w:rsidRDefault="006A5873" w:rsidP="00944BC9">
            <w:pPr>
              <w:spacing w:line="240" w:lineRule="auto"/>
              <w:rPr>
                <w:rFonts w:ascii="Calibri" w:hAnsi="Calibri" w:cs="Calibri"/>
                <w:color w:val="D9D9D9"/>
                <w:sz w:val="22"/>
                <w:szCs w:val="22"/>
              </w:rPr>
            </w:pPr>
          </w:p>
        </w:tc>
      </w:tr>
      <w:tr w:rsidR="006A5873" w:rsidRPr="00944BC9" w14:paraId="1C9EC084" w14:textId="77777777" w:rsidTr="00BE6BB5">
        <w:trPr>
          <w:trHeight w:val="900"/>
        </w:trPr>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14:paraId="208A290E" w14:textId="7E356D4F" w:rsidR="006A5873" w:rsidRPr="00944BC9" w:rsidRDefault="006A5873" w:rsidP="00261AD8">
            <w:pPr>
              <w:spacing w:line="240" w:lineRule="auto"/>
              <w:rPr>
                <w:rFonts w:ascii="Calibri" w:hAnsi="Calibri" w:cs="Calibri"/>
                <w:color w:val="000000"/>
                <w:sz w:val="22"/>
                <w:szCs w:val="22"/>
              </w:rPr>
            </w:pPr>
            <w:r>
              <w:rPr>
                <w:rFonts w:ascii="Calibri" w:hAnsi="Calibri" w:cs="Calibri"/>
                <w:color w:val="000000"/>
                <w:sz w:val="22"/>
                <w:szCs w:val="22"/>
              </w:rPr>
              <w:t>B_Rp 008</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14:paraId="4A9458EB" w14:textId="77777777" w:rsidR="006A5873" w:rsidRDefault="006A5873" w:rsidP="00816607">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vAlign w:val="center"/>
            <w:hideMark/>
          </w:tcPr>
          <w:p w14:paraId="3823FFEB" w14:textId="7FEE96F2" w:rsidR="006A5873" w:rsidRPr="00944BC9" w:rsidRDefault="006A5873" w:rsidP="00261AD8">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w:t>
            </w:r>
            <w:r>
              <w:rPr>
                <w:rFonts w:ascii="Calibri" w:hAnsi="Calibri" w:cs="Calibri"/>
                <w:color w:val="000000"/>
                <w:sz w:val="22"/>
                <w:szCs w:val="22"/>
              </w:rPr>
              <w:t xml:space="preserve"> rapporten vòòr te definiëren en te kopiëren naar gebruikers/rollen en profielen. </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581DBE53" w14:textId="77777777" w:rsidR="006A5873" w:rsidRPr="00944BC9" w:rsidRDefault="006A5873" w:rsidP="00816607">
            <w:pPr>
              <w:spacing w:line="240" w:lineRule="auto"/>
              <w:rPr>
                <w:rFonts w:ascii="Calibri" w:hAnsi="Calibri" w:cs="Calibri"/>
                <w:color w:val="000000"/>
                <w:sz w:val="22"/>
                <w:szCs w:val="22"/>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14:paraId="081B5BD5" w14:textId="77777777" w:rsidR="006A5873" w:rsidRPr="00944BC9" w:rsidRDefault="006A5873" w:rsidP="00816607">
            <w:pPr>
              <w:spacing w:line="240" w:lineRule="auto"/>
              <w:rPr>
                <w:rFonts w:ascii="Calibri" w:hAnsi="Calibri" w:cs="Calibri"/>
                <w:color w:val="D9D9D9"/>
                <w:sz w:val="22"/>
                <w:szCs w:val="22"/>
              </w:rPr>
            </w:pPr>
          </w:p>
        </w:tc>
      </w:tr>
      <w:tr w:rsidR="006A5873" w:rsidRPr="00944BC9" w14:paraId="2D5D1718" w14:textId="77777777" w:rsidTr="00BE6BB5">
        <w:trPr>
          <w:trHeight w:val="900"/>
        </w:trPr>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14:paraId="114C3C08" w14:textId="4076D90B" w:rsidR="006A5873" w:rsidRDefault="006A5873" w:rsidP="00261AD8">
            <w:pPr>
              <w:spacing w:line="240" w:lineRule="auto"/>
              <w:rPr>
                <w:rFonts w:ascii="Calibri" w:hAnsi="Calibri" w:cs="Calibri"/>
                <w:color w:val="000000"/>
                <w:sz w:val="22"/>
                <w:szCs w:val="22"/>
              </w:rPr>
            </w:pPr>
            <w:r>
              <w:rPr>
                <w:rFonts w:ascii="Calibri" w:hAnsi="Calibri" w:cs="Calibri"/>
                <w:color w:val="000000"/>
                <w:sz w:val="22"/>
                <w:szCs w:val="22"/>
              </w:rPr>
              <w:t>B_Rp 009</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14:paraId="21D4BB5E" w14:textId="77777777" w:rsidR="006A5873" w:rsidRDefault="006A5873" w:rsidP="00816607">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vAlign w:val="center"/>
            <w:hideMark/>
          </w:tcPr>
          <w:p w14:paraId="7924D65E" w14:textId="4C9C9098" w:rsidR="006A5873" w:rsidRPr="00944BC9" w:rsidRDefault="006A5873" w:rsidP="00261AD8">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w:t>
            </w:r>
            <w:r>
              <w:rPr>
                <w:rFonts w:ascii="Calibri" w:hAnsi="Calibri" w:cs="Calibri"/>
                <w:color w:val="000000"/>
                <w:sz w:val="22"/>
                <w:szCs w:val="22"/>
              </w:rPr>
              <w:t xml:space="preserve"> rapporten te definiëren en te beheren voor algemeen gebruik of specifieke gebruikersgroepen, rollen of profielen, zonder de noodzaak om per gebruiker een kopie te maken.</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hideMark/>
          </w:tcPr>
          <w:p w14:paraId="1540D075" w14:textId="77777777" w:rsidR="006A5873" w:rsidRPr="00944BC9" w:rsidRDefault="006A5873" w:rsidP="00816607">
            <w:pPr>
              <w:spacing w:line="240" w:lineRule="auto"/>
              <w:rPr>
                <w:rFonts w:ascii="Calibri" w:hAnsi="Calibri" w:cs="Calibri"/>
                <w:color w:val="000000"/>
                <w:sz w:val="22"/>
                <w:szCs w:val="22"/>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14:paraId="7289D92A" w14:textId="77777777" w:rsidR="006A5873" w:rsidRPr="00944BC9" w:rsidRDefault="006A5873" w:rsidP="00816607">
            <w:pPr>
              <w:spacing w:line="240" w:lineRule="auto"/>
              <w:rPr>
                <w:rFonts w:ascii="Calibri" w:hAnsi="Calibri" w:cs="Calibri"/>
                <w:color w:val="D9D9D9"/>
                <w:sz w:val="22"/>
                <w:szCs w:val="22"/>
              </w:rPr>
            </w:pPr>
          </w:p>
        </w:tc>
      </w:tr>
    </w:tbl>
    <w:p w14:paraId="030E4EFA" w14:textId="680DD96D" w:rsidR="00882E1B" w:rsidRDefault="00882E1B"/>
    <w:p w14:paraId="765B1E22" w14:textId="2832CDDE" w:rsidR="00261AD8" w:rsidRDefault="00261AD8"/>
    <w:p w14:paraId="40108774" w14:textId="41E6F849" w:rsidR="00261AD8" w:rsidRDefault="00261AD8"/>
    <w:p w14:paraId="54CFCFA0" w14:textId="77777777" w:rsidR="00261AD8" w:rsidRDefault="00261AD8"/>
    <w:p w14:paraId="1B61919B" w14:textId="53E71D0B" w:rsidR="00141487" w:rsidRDefault="00141487" w:rsidP="00141487">
      <w:pPr>
        <w:pStyle w:val="Kop5"/>
      </w:pPr>
      <w:r>
        <w:t>Signalen</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851"/>
        <w:gridCol w:w="1276"/>
        <w:gridCol w:w="4961"/>
        <w:gridCol w:w="1276"/>
        <w:gridCol w:w="1275"/>
      </w:tblGrid>
      <w:tr w:rsidR="006A5873" w:rsidRPr="00944BC9" w14:paraId="03B9F9A7" w14:textId="77777777" w:rsidTr="002342D0">
        <w:trPr>
          <w:trHeight w:val="915"/>
          <w:tblHeader/>
        </w:trPr>
        <w:tc>
          <w:tcPr>
            <w:tcW w:w="851" w:type="dxa"/>
            <w:shd w:val="clear" w:color="000000" w:fill="FFC000"/>
            <w:noWrap/>
            <w:vAlign w:val="center"/>
            <w:hideMark/>
          </w:tcPr>
          <w:p w14:paraId="422E15A8"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ID</w:t>
            </w:r>
          </w:p>
        </w:tc>
        <w:tc>
          <w:tcPr>
            <w:tcW w:w="1276" w:type="dxa"/>
            <w:shd w:val="clear" w:color="000000" w:fill="FFC000"/>
            <w:noWrap/>
            <w:vAlign w:val="center"/>
            <w:hideMark/>
          </w:tcPr>
          <w:p w14:paraId="43E823CE" w14:textId="153C1460" w:rsidR="006A5873" w:rsidRPr="00944BC9" w:rsidRDefault="006A5873" w:rsidP="005F01BE">
            <w:pPr>
              <w:spacing w:line="240" w:lineRule="auto"/>
              <w:rPr>
                <w:rFonts w:ascii="Calibri" w:hAnsi="Calibri" w:cs="Calibri"/>
                <w:color w:val="000000"/>
                <w:sz w:val="22"/>
                <w:szCs w:val="22"/>
              </w:rPr>
            </w:pPr>
            <w:r w:rsidRPr="00BC121D">
              <w:rPr>
                <w:rFonts w:ascii="Calibri" w:hAnsi="Calibri" w:cs="Calibri"/>
                <w:b/>
                <w:color w:val="000000"/>
                <w:sz w:val="22"/>
                <w:szCs w:val="22"/>
              </w:rPr>
              <w:t>EIS</w:t>
            </w:r>
            <w:r>
              <w:rPr>
                <w:rFonts w:ascii="Calibri" w:hAnsi="Calibri" w:cs="Calibri"/>
                <w:color w:val="000000"/>
                <w:sz w:val="22"/>
                <w:szCs w:val="22"/>
              </w:rPr>
              <w:t xml:space="preserve"> </w:t>
            </w:r>
            <w:r w:rsidRPr="00944BC9">
              <w:rPr>
                <w:rFonts w:ascii="Calibri" w:hAnsi="Calibri" w:cs="Calibri"/>
                <w:color w:val="000000"/>
                <w:sz w:val="22"/>
                <w:szCs w:val="22"/>
              </w:rPr>
              <w:t>/</w:t>
            </w:r>
            <w:r>
              <w:rPr>
                <w:rFonts w:ascii="Calibri" w:hAnsi="Calibri" w:cs="Calibri"/>
                <w:color w:val="000000"/>
                <w:sz w:val="22"/>
                <w:szCs w:val="22"/>
              </w:rPr>
              <w:t xml:space="preserve"> </w:t>
            </w:r>
            <w:r w:rsidRPr="00944BC9">
              <w:rPr>
                <w:rFonts w:ascii="Calibri" w:hAnsi="Calibri" w:cs="Calibri"/>
                <w:color w:val="000000"/>
                <w:sz w:val="22"/>
                <w:szCs w:val="22"/>
              </w:rPr>
              <w:t>Wens</w:t>
            </w:r>
          </w:p>
        </w:tc>
        <w:tc>
          <w:tcPr>
            <w:tcW w:w="4961" w:type="dxa"/>
            <w:shd w:val="clear" w:color="000000" w:fill="FFC000"/>
            <w:vAlign w:val="center"/>
            <w:hideMark/>
          </w:tcPr>
          <w:p w14:paraId="3BB266AF"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PvE requirement</w:t>
            </w:r>
          </w:p>
        </w:tc>
        <w:tc>
          <w:tcPr>
            <w:tcW w:w="1276" w:type="dxa"/>
            <w:shd w:val="clear" w:color="000000" w:fill="FFC000"/>
            <w:vAlign w:val="center"/>
            <w:hideMark/>
          </w:tcPr>
          <w:p w14:paraId="461A210A" w14:textId="77777777" w:rsidR="006A5873" w:rsidRPr="00944BC9" w:rsidRDefault="006A5873" w:rsidP="005F01BE">
            <w:pPr>
              <w:spacing w:line="240" w:lineRule="auto"/>
              <w:rPr>
                <w:rFonts w:ascii="Calibri" w:hAnsi="Calibri" w:cs="Calibri"/>
                <w:color w:val="000000"/>
                <w:sz w:val="22"/>
                <w:szCs w:val="22"/>
              </w:rPr>
            </w:pPr>
            <w:r>
              <w:rPr>
                <w:rFonts w:ascii="Calibri" w:hAnsi="Calibri" w:cs="Calibri"/>
                <w:color w:val="000000"/>
                <w:sz w:val="22"/>
                <w:szCs w:val="22"/>
              </w:rPr>
              <w:t>SaaS</w:t>
            </w:r>
            <w:r w:rsidRPr="002E1FED">
              <w:rPr>
                <w:rFonts w:ascii="Calibri" w:hAnsi="Calibri" w:cs="Calibri"/>
                <w:color w:val="000000"/>
                <w:sz w:val="18"/>
                <w:szCs w:val="22"/>
              </w:rPr>
              <w:t>(100%)</w:t>
            </w:r>
            <w:r>
              <w:rPr>
                <w:rFonts w:ascii="Calibri" w:hAnsi="Calibri" w:cs="Calibri"/>
                <w:color w:val="000000"/>
                <w:sz w:val="22"/>
                <w:szCs w:val="22"/>
              </w:rPr>
              <w:t>/ Maatwerk</w:t>
            </w:r>
          </w:p>
        </w:tc>
        <w:tc>
          <w:tcPr>
            <w:tcW w:w="1275" w:type="dxa"/>
            <w:shd w:val="clear" w:color="000000" w:fill="FFC000"/>
            <w:vAlign w:val="center"/>
            <w:hideMark/>
          </w:tcPr>
          <w:p w14:paraId="737251D3" w14:textId="00803318" w:rsidR="006A5873" w:rsidRPr="00944BC9" w:rsidRDefault="006A5873" w:rsidP="005F01BE">
            <w:pPr>
              <w:spacing w:line="240" w:lineRule="auto"/>
              <w:rPr>
                <w:rFonts w:ascii="Calibri" w:hAnsi="Calibri" w:cs="Calibri"/>
                <w:color w:val="000000"/>
                <w:sz w:val="22"/>
                <w:szCs w:val="22"/>
              </w:rPr>
            </w:pPr>
            <w:r>
              <w:rPr>
                <w:rFonts w:ascii="Calibri" w:hAnsi="Calibri" w:cs="Calibri"/>
                <w:sz w:val="22"/>
                <w:szCs w:val="22"/>
              </w:rPr>
              <w:t>Specificatie Verwijzing</w:t>
            </w:r>
          </w:p>
        </w:tc>
      </w:tr>
      <w:tr w:rsidR="006A5873" w:rsidRPr="00944BC9" w14:paraId="4F56C4A9" w14:textId="77777777" w:rsidTr="002342D0">
        <w:trPr>
          <w:trHeight w:val="1500"/>
        </w:trPr>
        <w:tc>
          <w:tcPr>
            <w:tcW w:w="851" w:type="dxa"/>
            <w:shd w:val="clear" w:color="000000" w:fill="D9D9D9"/>
            <w:noWrap/>
            <w:vAlign w:val="center"/>
            <w:hideMark/>
          </w:tcPr>
          <w:p w14:paraId="4D5126D8" w14:textId="5BBFD62F"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B_Si </w:t>
            </w:r>
            <w:r w:rsidRPr="00944BC9">
              <w:rPr>
                <w:rFonts w:ascii="Calibri" w:hAnsi="Calibri" w:cs="Calibri"/>
                <w:color w:val="000000"/>
                <w:sz w:val="22"/>
                <w:szCs w:val="22"/>
              </w:rPr>
              <w:t>001</w:t>
            </w:r>
          </w:p>
        </w:tc>
        <w:tc>
          <w:tcPr>
            <w:tcW w:w="1276" w:type="dxa"/>
            <w:shd w:val="clear" w:color="000000" w:fill="D9D9D9"/>
            <w:noWrap/>
            <w:vAlign w:val="center"/>
            <w:hideMark/>
          </w:tcPr>
          <w:p w14:paraId="2758E4DB" w14:textId="08107799" w:rsidR="006A5873" w:rsidRPr="00944BC9" w:rsidRDefault="006A5873" w:rsidP="00882E1B">
            <w:pPr>
              <w:spacing w:line="240" w:lineRule="auto"/>
              <w:rPr>
                <w:rFonts w:ascii="Calibri" w:hAnsi="Calibri" w:cs="Calibri"/>
                <w:color w:val="000000"/>
                <w:sz w:val="22"/>
                <w:szCs w:val="22"/>
              </w:rPr>
            </w:pPr>
            <w:r w:rsidRPr="00665D88">
              <w:rPr>
                <w:rFonts w:ascii="Calibri" w:hAnsi="Calibri" w:cs="Calibri"/>
                <w:color w:val="000000"/>
                <w:sz w:val="22"/>
                <w:szCs w:val="22"/>
              </w:rPr>
              <w:t>Wens</w:t>
            </w:r>
          </w:p>
        </w:tc>
        <w:tc>
          <w:tcPr>
            <w:tcW w:w="4961" w:type="dxa"/>
            <w:shd w:val="clear" w:color="000000" w:fill="D9D9D9"/>
            <w:vAlign w:val="center"/>
            <w:hideMark/>
          </w:tcPr>
          <w:p w14:paraId="18508026" w14:textId="6ECA569E"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een meervoudig instelbare signalering in te stellen op basi</w:t>
            </w:r>
            <w:r>
              <w:rPr>
                <w:rFonts w:ascii="Calibri" w:hAnsi="Calibri" w:cs="Calibri"/>
                <w:color w:val="000000"/>
                <w:sz w:val="22"/>
                <w:szCs w:val="22"/>
              </w:rPr>
              <w:t>s van datum, doorlooptijd of nu</w:t>
            </w:r>
            <w:r w:rsidRPr="00944BC9">
              <w:rPr>
                <w:rFonts w:ascii="Calibri" w:hAnsi="Calibri" w:cs="Calibri"/>
                <w:color w:val="000000"/>
                <w:sz w:val="22"/>
                <w:szCs w:val="22"/>
              </w:rPr>
              <w:t>merieke velden ten behoeve van de verschillende actoren. Zowel handmatig als automatisch.</w:t>
            </w:r>
          </w:p>
        </w:tc>
        <w:tc>
          <w:tcPr>
            <w:tcW w:w="1276" w:type="dxa"/>
            <w:shd w:val="clear" w:color="auto" w:fill="auto"/>
            <w:noWrap/>
            <w:vAlign w:val="bottom"/>
            <w:hideMark/>
          </w:tcPr>
          <w:p w14:paraId="6350FC6E"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1D548A9F" w14:textId="267A128A" w:rsidR="006A5873" w:rsidRPr="00944BC9" w:rsidRDefault="006A5873" w:rsidP="00882E1B">
            <w:pPr>
              <w:spacing w:line="240" w:lineRule="auto"/>
              <w:rPr>
                <w:rFonts w:ascii="Calibri" w:hAnsi="Calibri" w:cs="Calibri"/>
                <w:color w:val="D9D9D9"/>
                <w:sz w:val="22"/>
                <w:szCs w:val="22"/>
              </w:rPr>
            </w:pPr>
          </w:p>
        </w:tc>
      </w:tr>
      <w:tr w:rsidR="006A5873" w:rsidRPr="00944BC9" w14:paraId="005F15AB" w14:textId="77777777" w:rsidTr="002342D0">
        <w:trPr>
          <w:trHeight w:val="300"/>
        </w:trPr>
        <w:tc>
          <w:tcPr>
            <w:tcW w:w="851" w:type="dxa"/>
            <w:shd w:val="clear" w:color="000000" w:fill="D9D9D9"/>
            <w:noWrap/>
            <w:vAlign w:val="center"/>
            <w:hideMark/>
          </w:tcPr>
          <w:p w14:paraId="4EC36B80" w14:textId="6F7B234D"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B_Si </w:t>
            </w:r>
            <w:r w:rsidRPr="00944BC9">
              <w:rPr>
                <w:rFonts w:ascii="Calibri" w:hAnsi="Calibri" w:cs="Calibri"/>
                <w:color w:val="000000"/>
                <w:sz w:val="22"/>
                <w:szCs w:val="22"/>
              </w:rPr>
              <w:t>002</w:t>
            </w:r>
          </w:p>
        </w:tc>
        <w:tc>
          <w:tcPr>
            <w:tcW w:w="1276" w:type="dxa"/>
            <w:shd w:val="clear" w:color="000000" w:fill="D9D9D9"/>
            <w:noWrap/>
            <w:vAlign w:val="center"/>
            <w:hideMark/>
          </w:tcPr>
          <w:p w14:paraId="2777DC02" w14:textId="054D6D08" w:rsidR="006A5873" w:rsidRPr="00944BC9" w:rsidRDefault="006A5873" w:rsidP="00882E1B">
            <w:pPr>
              <w:spacing w:line="240" w:lineRule="auto"/>
              <w:rPr>
                <w:rFonts w:ascii="Calibri" w:hAnsi="Calibri" w:cs="Calibri"/>
                <w:color w:val="000000"/>
                <w:sz w:val="22"/>
                <w:szCs w:val="22"/>
              </w:rPr>
            </w:pPr>
            <w:r w:rsidRPr="00665D88">
              <w:rPr>
                <w:rFonts w:ascii="Calibri" w:hAnsi="Calibri" w:cs="Calibri"/>
                <w:color w:val="000000"/>
                <w:sz w:val="22"/>
                <w:szCs w:val="22"/>
              </w:rPr>
              <w:t>Wens</w:t>
            </w:r>
          </w:p>
        </w:tc>
        <w:tc>
          <w:tcPr>
            <w:tcW w:w="4961" w:type="dxa"/>
            <w:shd w:val="clear" w:color="000000" w:fill="D9D9D9"/>
            <w:vAlign w:val="center"/>
            <w:hideMark/>
          </w:tcPr>
          <w:p w14:paraId="3C3FED8D" w14:textId="701BD4BA"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een signaal te geven aan een functionaris bepaald geselecteerd op te signaleren informatie.</w:t>
            </w:r>
          </w:p>
        </w:tc>
        <w:tc>
          <w:tcPr>
            <w:tcW w:w="1276" w:type="dxa"/>
            <w:shd w:val="clear" w:color="auto" w:fill="auto"/>
            <w:noWrap/>
            <w:vAlign w:val="bottom"/>
            <w:hideMark/>
          </w:tcPr>
          <w:p w14:paraId="7B89163B"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hideMark/>
          </w:tcPr>
          <w:p w14:paraId="4E2F1C57" w14:textId="5B7D58F5" w:rsidR="006A5873" w:rsidRPr="00944BC9" w:rsidRDefault="006A5873" w:rsidP="00882E1B">
            <w:pPr>
              <w:spacing w:line="240" w:lineRule="auto"/>
              <w:rPr>
                <w:rFonts w:ascii="Calibri" w:hAnsi="Calibri" w:cs="Calibri"/>
                <w:color w:val="D9D9D9"/>
                <w:sz w:val="22"/>
                <w:szCs w:val="22"/>
              </w:rPr>
            </w:pPr>
          </w:p>
        </w:tc>
      </w:tr>
      <w:tr w:rsidR="006A5873" w:rsidRPr="00944BC9" w14:paraId="3E4E5A60" w14:textId="77777777" w:rsidTr="002342D0">
        <w:trPr>
          <w:trHeight w:val="300"/>
        </w:trPr>
        <w:tc>
          <w:tcPr>
            <w:tcW w:w="851" w:type="dxa"/>
            <w:shd w:val="clear" w:color="000000" w:fill="D9D9D9"/>
            <w:noWrap/>
            <w:vAlign w:val="center"/>
            <w:hideMark/>
          </w:tcPr>
          <w:p w14:paraId="5ACEEF5A" w14:textId="171D434C"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B_Si </w:t>
            </w:r>
            <w:r w:rsidRPr="00944BC9">
              <w:rPr>
                <w:rFonts w:ascii="Calibri" w:hAnsi="Calibri" w:cs="Calibri"/>
                <w:color w:val="000000"/>
                <w:sz w:val="22"/>
                <w:szCs w:val="22"/>
              </w:rPr>
              <w:t>003</w:t>
            </w:r>
          </w:p>
        </w:tc>
        <w:tc>
          <w:tcPr>
            <w:tcW w:w="1276" w:type="dxa"/>
            <w:shd w:val="clear" w:color="000000" w:fill="D9D9D9"/>
            <w:noWrap/>
            <w:vAlign w:val="center"/>
            <w:hideMark/>
          </w:tcPr>
          <w:p w14:paraId="40CDA80B" w14:textId="26BA96D3" w:rsidR="006A5873" w:rsidRPr="00944BC9" w:rsidRDefault="006A5873" w:rsidP="00882E1B">
            <w:pPr>
              <w:spacing w:line="240" w:lineRule="auto"/>
              <w:rPr>
                <w:rFonts w:ascii="Calibri" w:hAnsi="Calibri" w:cs="Calibri"/>
                <w:color w:val="000000"/>
                <w:sz w:val="22"/>
                <w:szCs w:val="22"/>
              </w:rPr>
            </w:pPr>
            <w:r w:rsidRPr="00665D88">
              <w:rPr>
                <w:rFonts w:ascii="Calibri" w:hAnsi="Calibri" w:cs="Calibri"/>
                <w:color w:val="000000"/>
                <w:sz w:val="22"/>
                <w:szCs w:val="22"/>
              </w:rPr>
              <w:t>Wens</w:t>
            </w:r>
          </w:p>
        </w:tc>
        <w:tc>
          <w:tcPr>
            <w:tcW w:w="4961" w:type="dxa"/>
            <w:shd w:val="clear" w:color="000000" w:fill="D9D9D9"/>
            <w:vAlign w:val="center"/>
            <w:hideMark/>
          </w:tcPr>
          <w:p w14:paraId="2CB48391" w14:textId="448CB681"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informatie aan een signaal toe te voegen.</w:t>
            </w:r>
          </w:p>
        </w:tc>
        <w:tc>
          <w:tcPr>
            <w:tcW w:w="1276" w:type="dxa"/>
            <w:shd w:val="clear" w:color="auto" w:fill="auto"/>
            <w:noWrap/>
            <w:vAlign w:val="bottom"/>
            <w:hideMark/>
          </w:tcPr>
          <w:p w14:paraId="242815CA"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tcPr>
          <w:p w14:paraId="0137373A" w14:textId="502EFB31" w:rsidR="006A5873" w:rsidRPr="00944BC9" w:rsidRDefault="006A5873" w:rsidP="00882E1B">
            <w:pPr>
              <w:spacing w:line="240" w:lineRule="auto"/>
              <w:rPr>
                <w:rFonts w:ascii="Calibri" w:hAnsi="Calibri" w:cs="Calibri"/>
                <w:color w:val="D9D9D9"/>
                <w:sz w:val="22"/>
                <w:szCs w:val="22"/>
              </w:rPr>
            </w:pPr>
          </w:p>
        </w:tc>
      </w:tr>
      <w:tr w:rsidR="006A5873" w:rsidRPr="00944BC9" w14:paraId="4488B6FC" w14:textId="77777777" w:rsidTr="002342D0">
        <w:trPr>
          <w:trHeight w:val="900"/>
        </w:trPr>
        <w:tc>
          <w:tcPr>
            <w:tcW w:w="851" w:type="dxa"/>
            <w:shd w:val="clear" w:color="000000" w:fill="D9D9D9"/>
            <w:noWrap/>
            <w:vAlign w:val="center"/>
            <w:hideMark/>
          </w:tcPr>
          <w:p w14:paraId="5EEDF874" w14:textId="2F470036"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B_Si </w:t>
            </w:r>
            <w:r w:rsidRPr="00944BC9">
              <w:rPr>
                <w:rFonts w:ascii="Calibri" w:hAnsi="Calibri" w:cs="Calibri"/>
                <w:color w:val="000000"/>
                <w:sz w:val="22"/>
                <w:szCs w:val="22"/>
              </w:rPr>
              <w:t>004</w:t>
            </w:r>
          </w:p>
        </w:tc>
        <w:tc>
          <w:tcPr>
            <w:tcW w:w="1276" w:type="dxa"/>
            <w:shd w:val="clear" w:color="000000" w:fill="D9D9D9"/>
            <w:noWrap/>
            <w:vAlign w:val="center"/>
            <w:hideMark/>
          </w:tcPr>
          <w:p w14:paraId="36E4A78F" w14:textId="2646DD9B" w:rsidR="006A5873" w:rsidRPr="00944BC9" w:rsidRDefault="006A5873" w:rsidP="00882E1B">
            <w:pPr>
              <w:spacing w:line="240" w:lineRule="auto"/>
              <w:rPr>
                <w:rFonts w:ascii="Calibri" w:hAnsi="Calibri" w:cs="Calibri"/>
                <w:color w:val="000000"/>
                <w:sz w:val="22"/>
                <w:szCs w:val="22"/>
              </w:rPr>
            </w:pPr>
            <w:r w:rsidRPr="00665D88">
              <w:rPr>
                <w:rFonts w:ascii="Calibri" w:hAnsi="Calibri" w:cs="Calibri"/>
                <w:color w:val="000000"/>
                <w:sz w:val="22"/>
                <w:szCs w:val="22"/>
              </w:rPr>
              <w:t>Wens</w:t>
            </w:r>
          </w:p>
        </w:tc>
        <w:tc>
          <w:tcPr>
            <w:tcW w:w="4961" w:type="dxa"/>
            <w:shd w:val="clear" w:color="000000" w:fill="D9D9D9"/>
            <w:vAlign w:val="center"/>
            <w:hideMark/>
          </w:tcPr>
          <w:p w14:paraId="7CFCE0CD" w14:textId="3DC44D33"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vanuit het signaal naar de betreffende informatie te zoomen/klikken.</w:t>
            </w:r>
          </w:p>
        </w:tc>
        <w:tc>
          <w:tcPr>
            <w:tcW w:w="1276" w:type="dxa"/>
            <w:shd w:val="clear" w:color="auto" w:fill="auto"/>
            <w:noWrap/>
            <w:vAlign w:val="bottom"/>
            <w:hideMark/>
          </w:tcPr>
          <w:p w14:paraId="0C492019"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tcPr>
          <w:p w14:paraId="61C4589F" w14:textId="3567624A" w:rsidR="006A5873" w:rsidRPr="00944BC9" w:rsidRDefault="006A5873" w:rsidP="00882E1B">
            <w:pPr>
              <w:spacing w:line="240" w:lineRule="auto"/>
              <w:rPr>
                <w:rFonts w:ascii="Calibri" w:hAnsi="Calibri" w:cs="Calibri"/>
                <w:color w:val="D9D9D9"/>
                <w:sz w:val="22"/>
                <w:szCs w:val="22"/>
              </w:rPr>
            </w:pPr>
          </w:p>
        </w:tc>
      </w:tr>
      <w:tr w:rsidR="006A5873" w:rsidRPr="00944BC9" w14:paraId="222CA754" w14:textId="77777777" w:rsidTr="002342D0">
        <w:trPr>
          <w:trHeight w:val="900"/>
        </w:trPr>
        <w:tc>
          <w:tcPr>
            <w:tcW w:w="851" w:type="dxa"/>
            <w:shd w:val="clear" w:color="000000" w:fill="D9D9D9"/>
            <w:noWrap/>
            <w:vAlign w:val="center"/>
            <w:hideMark/>
          </w:tcPr>
          <w:p w14:paraId="4BE0B89D" w14:textId="095A431A"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 xml:space="preserve">B_Si </w:t>
            </w:r>
            <w:r w:rsidRPr="00944BC9">
              <w:rPr>
                <w:rFonts w:ascii="Calibri" w:hAnsi="Calibri" w:cs="Calibri"/>
                <w:color w:val="000000"/>
                <w:sz w:val="22"/>
                <w:szCs w:val="22"/>
              </w:rPr>
              <w:t>005</w:t>
            </w:r>
          </w:p>
        </w:tc>
        <w:tc>
          <w:tcPr>
            <w:tcW w:w="1276" w:type="dxa"/>
            <w:shd w:val="clear" w:color="000000" w:fill="D9D9D9"/>
            <w:noWrap/>
            <w:vAlign w:val="center"/>
            <w:hideMark/>
          </w:tcPr>
          <w:p w14:paraId="214F76A7" w14:textId="0EB10901" w:rsidR="006A5873" w:rsidRPr="00944BC9" w:rsidRDefault="006A5873" w:rsidP="00882E1B">
            <w:pPr>
              <w:spacing w:line="240" w:lineRule="auto"/>
              <w:rPr>
                <w:rFonts w:ascii="Calibri" w:hAnsi="Calibri" w:cs="Calibri"/>
                <w:color w:val="000000"/>
                <w:sz w:val="22"/>
                <w:szCs w:val="22"/>
              </w:rPr>
            </w:pPr>
            <w:r w:rsidRPr="00665D88">
              <w:rPr>
                <w:rFonts w:ascii="Calibri" w:hAnsi="Calibri" w:cs="Calibri"/>
                <w:color w:val="000000"/>
                <w:sz w:val="22"/>
                <w:szCs w:val="22"/>
              </w:rPr>
              <w:t>Wens</w:t>
            </w:r>
          </w:p>
        </w:tc>
        <w:tc>
          <w:tcPr>
            <w:tcW w:w="4961" w:type="dxa"/>
            <w:shd w:val="clear" w:color="000000" w:fill="D9D9D9"/>
            <w:vAlign w:val="center"/>
            <w:hideMark/>
          </w:tcPr>
          <w:p w14:paraId="0087A509" w14:textId="586003AB" w:rsidR="006A5873" w:rsidRPr="00944BC9" w:rsidRDefault="006A5873" w:rsidP="00D73DC8">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een signaal in te stellen op basis van aantal dagen voor, op of na een datum in een veld.</w:t>
            </w:r>
          </w:p>
        </w:tc>
        <w:tc>
          <w:tcPr>
            <w:tcW w:w="1276" w:type="dxa"/>
            <w:shd w:val="clear" w:color="auto" w:fill="auto"/>
            <w:noWrap/>
            <w:vAlign w:val="bottom"/>
            <w:hideMark/>
          </w:tcPr>
          <w:p w14:paraId="6ED2FEDE"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tcPr>
          <w:p w14:paraId="21750AD1" w14:textId="5A328267" w:rsidR="006A5873" w:rsidRPr="00944BC9" w:rsidRDefault="006A5873" w:rsidP="00882E1B">
            <w:pPr>
              <w:spacing w:line="240" w:lineRule="auto"/>
              <w:rPr>
                <w:rFonts w:ascii="Calibri" w:hAnsi="Calibri" w:cs="Calibri"/>
                <w:color w:val="D9D9D9"/>
                <w:sz w:val="22"/>
                <w:szCs w:val="22"/>
              </w:rPr>
            </w:pPr>
          </w:p>
        </w:tc>
      </w:tr>
      <w:tr w:rsidR="006A5873" w:rsidRPr="00944BC9" w14:paraId="2CD10E68" w14:textId="77777777" w:rsidTr="002342D0">
        <w:trPr>
          <w:trHeight w:val="900"/>
        </w:trPr>
        <w:tc>
          <w:tcPr>
            <w:tcW w:w="851" w:type="dxa"/>
            <w:shd w:val="clear" w:color="000000" w:fill="D9D9D9"/>
            <w:noWrap/>
            <w:vAlign w:val="center"/>
            <w:hideMark/>
          </w:tcPr>
          <w:p w14:paraId="261C0C39" w14:textId="624B7B5F" w:rsidR="006A5873" w:rsidRPr="00944BC9" w:rsidRDefault="006A5873" w:rsidP="008B06FA">
            <w:pPr>
              <w:spacing w:line="240" w:lineRule="auto"/>
              <w:rPr>
                <w:rFonts w:ascii="Calibri" w:hAnsi="Calibri" w:cs="Calibri"/>
                <w:color w:val="000000"/>
                <w:sz w:val="22"/>
                <w:szCs w:val="22"/>
              </w:rPr>
            </w:pPr>
            <w:r>
              <w:rPr>
                <w:rFonts w:ascii="Calibri" w:hAnsi="Calibri" w:cs="Calibri"/>
                <w:color w:val="000000"/>
                <w:sz w:val="22"/>
                <w:szCs w:val="22"/>
              </w:rPr>
              <w:t>B_Si 006</w:t>
            </w:r>
          </w:p>
        </w:tc>
        <w:tc>
          <w:tcPr>
            <w:tcW w:w="1276" w:type="dxa"/>
            <w:shd w:val="clear" w:color="000000" w:fill="D9D9D9"/>
            <w:noWrap/>
            <w:vAlign w:val="center"/>
            <w:hideMark/>
          </w:tcPr>
          <w:p w14:paraId="2E6DA869" w14:textId="4C341E72" w:rsidR="006A5873" w:rsidRPr="00944BC9" w:rsidRDefault="006A5873" w:rsidP="00882E1B">
            <w:pPr>
              <w:spacing w:line="240" w:lineRule="auto"/>
              <w:rPr>
                <w:rFonts w:ascii="Calibri" w:hAnsi="Calibri" w:cs="Calibri"/>
                <w:color w:val="000000"/>
                <w:sz w:val="22"/>
                <w:szCs w:val="22"/>
              </w:rPr>
            </w:pPr>
            <w:r w:rsidRPr="00665D88">
              <w:rPr>
                <w:rFonts w:ascii="Calibri" w:hAnsi="Calibri" w:cs="Calibri"/>
                <w:color w:val="000000"/>
                <w:sz w:val="22"/>
                <w:szCs w:val="22"/>
              </w:rPr>
              <w:t>Wens</w:t>
            </w:r>
          </w:p>
        </w:tc>
        <w:tc>
          <w:tcPr>
            <w:tcW w:w="4961" w:type="dxa"/>
            <w:shd w:val="clear" w:color="000000" w:fill="D9D9D9"/>
            <w:vAlign w:val="center"/>
            <w:hideMark/>
          </w:tcPr>
          <w:p w14:paraId="3FE2936B" w14:textId="324D6CEF"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een signaal te geven op basis van een business rule resultaat.</w:t>
            </w:r>
          </w:p>
        </w:tc>
        <w:tc>
          <w:tcPr>
            <w:tcW w:w="1276" w:type="dxa"/>
            <w:shd w:val="clear" w:color="auto" w:fill="auto"/>
            <w:noWrap/>
            <w:vAlign w:val="bottom"/>
            <w:hideMark/>
          </w:tcPr>
          <w:p w14:paraId="723E5073"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tcPr>
          <w:p w14:paraId="56B304EE" w14:textId="5EC19B3C" w:rsidR="006A5873" w:rsidRPr="00944BC9" w:rsidRDefault="006A5873" w:rsidP="00882E1B">
            <w:pPr>
              <w:spacing w:line="240" w:lineRule="auto"/>
              <w:rPr>
                <w:rFonts w:ascii="Calibri" w:hAnsi="Calibri" w:cs="Calibri"/>
                <w:color w:val="D9D9D9"/>
                <w:sz w:val="22"/>
                <w:szCs w:val="22"/>
              </w:rPr>
            </w:pPr>
          </w:p>
        </w:tc>
      </w:tr>
      <w:tr w:rsidR="006A5873" w:rsidRPr="00944BC9" w14:paraId="27C9B336" w14:textId="77777777" w:rsidTr="002342D0">
        <w:trPr>
          <w:trHeight w:val="900"/>
        </w:trPr>
        <w:tc>
          <w:tcPr>
            <w:tcW w:w="851" w:type="dxa"/>
            <w:shd w:val="clear" w:color="000000" w:fill="D9D9D9"/>
            <w:noWrap/>
            <w:vAlign w:val="center"/>
            <w:hideMark/>
          </w:tcPr>
          <w:p w14:paraId="6B226D7E" w14:textId="65C36E91"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B_Si 007</w:t>
            </w:r>
          </w:p>
        </w:tc>
        <w:tc>
          <w:tcPr>
            <w:tcW w:w="1276" w:type="dxa"/>
            <w:shd w:val="clear" w:color="000000" w:fill="D9D9D9"/>
            <w:noWrap/>
            <w:vAlign w:val="center"/>
            <w:hideMark/>
          </w:tcPr>
          <w:p w14:paraId="08A5A8ED" w14:textId="1AEBC8F9" w:rsidR="006A5873" w:rsidRPr="00944BC9" w:rsidRDefault="006A5873" w:rsidP="00882E1B">
            <w:pPr>
              <w:spacing w:line="240" w:lineRule="auto"/>
              <w:rPr>
                <w:rFonts w:ascii="Calibri" w:hAnsi="Calibri" w:cs="Calibri"/>
                <w:color w:val="000000"/>
                <w:sz w:val="22"/>
                <w:szCs w:val="22"/>
              </w:rPr>
            </w:pPr>
            <w:r w:rsidRPr="00665D88">
              <w:rPr>
                <w:rFonts w:ascii="Calibri" w:hAnsi="Calibri" w:cs="Calibri"/>
                <w:color w:val="000000"/>
                <w:sz w:val="22"/>
                <w:szCs w:val="22"/>
              </w:rPr>
              <w:t>Wens</w:t>
            </w:r>
          </w:p>
        </w:tc>
        <w:tc>
          <w:tcPr>
            <w:tcW w:w="4961" w:type="dxa"/>
            <w:shd w:val="clear" w:color="000000" w:fill="D9D9D9"/>
            <w:vAlign w:val="center"/>
            <w:hideMark/>
          </w:tcPr>
          <w:p w14:paraId="564E2E6A" w14:textId="7050DC88"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via verschillende kanalen </w:t>
            </w:r>
            <w:r>
              <w:rPr>
                <w:rFonts w:ascii="Calibri" w:hAnsi="Calibri" w:cs="Calibri"/>
                <w:color w:val="000000"/>
                <w:sz w:val="22"/>
                <w:szCs w:val="22"/>
              </w:rPr>
              <w:t>een signaal te geven, als e-mail/W</w:t>
            </w:r>
            <w:r w:rsidRPr="00944BC9">
              <w:rPr>
                <w:rFonts w:ascii="Calibri" w:hAnsi="Calibri" w:cs="Calibri"/>
                <w:color w:val="000000"/>
                <w:sz w:val="22"/>
                <w:szCs w:val="22"/>
              </w:rPr>
              <w:t>hatsApp</w:t>
            </w:r>
            <w:r>
              <w:rPr>
                <w:rFonts w:ascii="Calibri" w:hAnsi="Calibri" w:cs="Calibri"/>
                <w:color w:val="000000"/>
                <w:sz w:val="22"/>
                <w:szCs w:val="22"/>
              </w:rPr>
              <w:t>/werkbaknotificatie/</w:t>
            </w:r>
            <w:r w:rsidRPr="00944BC9">
              <w:rPr>
                <w:rFonts w:ascii="Calibri" w:hAnsi="Calibri" w:cs="Calibri"/>
                <w:color w:val="000000"/>
                <w:sz w:val="22"/>
                <w:szCs w:val="22"/>
              </w:rPr>
              <w:t>etc.</w:t>
            </w:r>
          </w:p>
        </w:tc>
        <w:tc>
          <w:tcPr>
            <w:tcW w:w="1276" w:type="dxa"/>
            <w:shd w:val="clear" w:color="auto" w:fill="auto"/>
            <w:noWrap/>
            <w:vAlign w:val="bottom"/>
            <w:hideMark/>
          </w:tcPr>
          <w:p w14:paraId="105779B1"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tcPr>
          <w:p w14:paraId="7E449309" w14:textId="446D2344" w:rsidR="006A5873" w:rsidRPr="00944BC9" w:rsidRDefault="006A5873" w:rsidP="00882E1B">
            <w:pPr>
              <w:spacing w:line="240" w:lineRule="auto"/>
              <w:rPr>
                <w:rFonts w:ascii="Calibri" w:hAnsi="Calibri" w:cs="Calibri"/>
                <w:color w:val="D9D9D9"/>
                <w:sz w:val="22"/>
                <w:szCs w:val="22"/>
              </w:rPr>
            </w:pPr>
          </w:p>
        </w:tc>
      </w:tr>
      <w:tr w:rsidR="006A5873" w:rsidRPr="00944BC9" w14:paraId="0E14E5F8" w14:textId="77777777" w:rsidTr="002342D0">
        <w:trPr>
          <w:trHeight w:val="900"/>
        </w:trPr>
        <w:tc>
          <w:tcPr>
            <w:tcW w:w="851" w:type="dxa"/>
            <w:shd w:val="clear" w:color="000000" w:fill="D9D9D9"/>
            <w:noWrap/>
            <w:vAlign w:val="center"/>
            <w:hideMark/>
          </w:tcPr>
          <w:p w14:paraId="7FECEAAA" w14:textId="71748214" w:rsidR="006A5873" w:rsidRPr="00944BC9" w:rsidRDefault="006A5873"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B_Si</w:t>
            </w:r>
            <w:r>
              <w:rPr>
                <w:rFonts w:ascii="Calibri" w:hAnsi="Calibri" w:cs="Calibri"/>
                <w:color w:val="000000"/>
                <w:sz w:val="22"/>
                <w:szCs w:val="22"/>
              </w:rPr>
              <w:t xml:space="preserve"> 008</w:t>
            </w:r>
          </w:p>
        </w:tc>
        <w:tc>
          <w:tcPr>
            <w:tcW w:w="1276" w:type="dxa"/>
            <w:shd w:val="clear" w:color="000000" w:fill="D9D9D9"/>
            <w:noWrap/>
            <w:vAlign w:val="center"/>
            <w:hideMark/>
          </w:tcPr>
          <w:p w14:paraId="2000E602" w14:textId="587E6B82" w:rsidR="006A5873" w:rsidRPr="00944BC9" w:rsidRDefault="006A5873" w:rsidP="00882E1B">
            <w:pPr>
              <w:spacing w:line="240" w:lineRule="auto"/>
              <w:rPr>
                <w:rFonts w:ascii="Calibri" w:hAnsi="Calibri" w:cs="Calibri"/>
                <w:color w:val="000000"/>
                <w:sz w:val="22"/>
                <w:szCs w:val="22"/>
              </w:rPr>
            </w:pPr>
            <w:r w:rsidRPr="00665D88">
              <w:rPr>
                <w:rFonts w:ascii="Calibri" w:hAnsi="Calibri" w:cs="Calibri"/>
                <w:color w:val="000000"/>
                <w:sz w:val="22"/>
                <w:szCs w:val="22"/>
              </w:rPr>
              <w:t>Wens</w:t>
            </w:r>
          </w:p>
        </w:tc>
        <w:tc>
          <w:tcPr>
            <w:tcW w:w="4961" w:type="dxa"/>
            <w:shd w:val="clear" w:color="000000" w:fill="D9D9D9"/>
            <w:vAlign w:val="center"/>
            <w:hideMark/>
          </w:tcPr>
          <w:p w14:paraId="5D849851" w14:textId="6E150820" w:rsidR="006A5873" w:rsidRPr="00944BC9" w:rsidRDefault="006A5873" w:rsidP="00882E1B">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handmatig een signaal aan een gebruiker met een taak te geven.</w:t>
            </w:r>
          </w:p>
        </w:tc>
        <w:tc>
          <w:tcPr>
            <w:tcW w:w="1276" w:type="dxa"/>
            <w:shd w:val="clear" w:color="auto" w:fill="auto"/>
            <w:noWrap/>
            <w:vAlign w:val="bottom"/>
            <w:hideMark/>
          </w:tcPr>
          <w:p w14:paraId="42D4411B" w14:textId="77777777" w:rsidR="006A5873" w:rsidRPr="00944BC9" w:rsidRDefault="006A5873" w:rsidP="00882E1B">
            <w:pPr>
              <w:spacing w:line="240" w:lineRule="auto"/>
              <w:rPr>
                <w:rFonts w:ascii="Calibri" w:hAnsi="Calibri" w:cs="Calibri"/>
                <w:color w:val="000000"/>
                <w:sz w:val="22"/>
                <w:szCs w:val="22"/>
              </w:rPr>
            </w:pPr>
          </w:p>
        </w:tc>
        <w:tc>
          <w:tcPr>
            <w:tcW w:w="1275" w:type="dxa"/>
            <w:shd w:val="clear" w:color="000000" w:fill="D9D9D9"/>
            <w:noWrap/>
            <w:vAlign w:val="center"/>
          </w:tcPr>
          <w:p w14:paraId="1AF6EDFE" w14:textId="29EEB2B5" w:rsidR="006A5873" w:rsidRPr="00944BC9" w:rsidRDefault="006A5873" w:rsidP="00882E1B">
            <w:pPr>
              <w:spacing w:line="240" w:lineRule="auto"/>
              <w:rPr>
                <w:rFonts w:ascii="Calibri" w:hAnsi="Calibri" w:cs="Calibri"/>
                <w:color w:val="D9D9D9"/>
                <w:sz w:val="22"/>
                <w:szCs w:val="22"/>
              </w:rPr>
            </w:pPr>
          </w:p>
        </w:tc>
      </w:tr>
    </w:tbl>
    <w:p w14:paraId="3D2AC8CB" w14:textId="77777777" w:rsidR="00DC76FD" w:rsidRDefault="00DC76FD"/>
    <w:p w14:paraId="39EEE44D" w14:textId="6A8EC249" w:rsidR="005A5DAE" w:rsidRDefault="005A5DAE" w:rsidP="005A5DAE">
      <w:pPr>
        <w:pStyle w:val="Kop5"/>
      </w:pPr>
      <w:r>
        <w:t>Workflow</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275"/>
        <w:gridCol w:w="4962"/>
        <w:gridCol w:w="1276"/>
        <w:gridCol w:w="1275"/>
      </w:tblGrid>
      <w:tr w:rsidR="002342D0" w:rsidRPr="00944BC9" w14:paraId="44050A54" w14:textId="77777777" w:rsidTr="00BE6BB5">
        <w:trPr>
          <w:trHeight w:val="915"/>
          <w:tblHeader/>
        </w:trPr>
        <w:tc>
          <w:tcPr>
            <w:tcW w:w="851" w:type="dxa"/>
            <w:shd w:val="clear" w:color="000000" w:fill="FFC000"/>
            <w:noWrap/>
            <w:vAlign w:val="center"/>
            <w:hideMark/>
          </w:tcPr>
          <w:p w14:paraId="0D4206A1" w14:textId="77777777" w:rsidR="002342D0" w:rsidRPr="00944BC9" w:rsidRDefault="002342D0" w:rsidP="005F01BE">
            <w:pPr>
              <w:spacing w:line="240" w:lineRule="auto"/>
              <w:rPr>
                <w:rFonts w:ascii="Calibri" w:hAnsi="Calibri" w:cs="Calibri"/>
                <w:color w:val="000000"/>
                <w:sz w:val="22"/>
                <w:szCs w:val="22"/>
              </w:rPr>
            </w:pPr>
            <w:r>
              <w:rPr>
                <w:rFonts w:ascii="Calibri" w:hAnsi="Calibri" w:cs="Calibri"/>
                <w:color w:val="000000"/>
                <w:sz w:val="22"/>
                <w:szCs w:val="22"/>
              </w:rPr>
              <w:t>PvE ID</w:t>
            </w:r>
          </w:p>
        </w:tc>
        <w:tc>
          <w:tcPr>
            <w:tcW w:w="1275" w:type="dxa"/>
            <w:shd w:val="clear" w:color="000000" w:fill="FFC000"/>
            <w:noWrap/>
            <w:vAlign w:val="center"/>
            <w:hideMark/>
          </w:tcPr>
          <w:p w14:paraId="1242BA39" w14:textId="0ECC7785" w:rsidR="002342D0" w:rsidRPr="00944BC9" w:rsidRDefault="002342D0" w:rsidP="005F01BE">
            <w:pPr>
              <w:spacing w:line="240" w:lineRule="auto"/>
              <w:rPr>
                <w:rFonts w:ascii="Calibri" w:hAnsi="Calibri" w:cs="Calibri"/>
                <w:color w:val="000000"/>
                <w:sz w:val="22"/>
                <w:szCs w:val="22"/>
              </w:rPr>
            </w:pPr>
            <w:r w:rsidRPr="00BC121D">
              <w:rPr>
                <w:rFonts w:ascii="Calibri" w:hAnsi="Calibri" w:cs="Calibri"/>
                <w:b/>
                <w:color w:val="000000"/>
                <w:sz w:val="22"/>
                <w:szCs w:val="22"/>
              </w:rPr>
              <w:t>EIS</w:t>
            </w:r>
            <w:r>
              <w:rPr>
                <w:rFonts w:ascii="Calibri" w:hAnsi="Calibri" w:cs="Calibri"/>
                <w:color w:val="000000"/>
                <w:sz w:val="22"/>
                <w:szCs w:val="22"/>
              </w:rPr>
              <w:t xml:space="preserve"> </w:t>
            </w:r>
            <w:r w:rsidRPr="00944BC9">
              <w:rPr>
                <w:rFonts w:ascii="Calibri" w:hAnsi="Calibri" w:cs="Calibri"/>
                <w:color w:val="000000"/>
                <w:sz w:val="22"/>
                <w:szCs w:val="22"/>
              </w:rPr>
              <w:t>/</w:t>
            </w:r>
            <w:r>
              <w:rPr>
                <w:rFonts w:ascii="Calibri" w:hAnsi="Calibri" w:cs="Calibri"/>
                <w:color w:val="000000"/>
                <w:sz w:val="22"/>
                <w:szCs w:val="22"/>
              </w:rPr>
              <w:t xml:space="preserve"> </w:t>
            </w:r>
            <w:r w:rsidRPr="00944BC9">
              <w:rPr>
                <w:rFonts w:ascii="Calibri" w:hAnsi="Calibri" w:cs="Calibri"/>
                <w:color w:val="000000"/>
                <w:sz w:val="22"/>
                <w:szCs w:val="22"/>
              </w:rPr>
              <w:t>Wens</w:t>
            </w:r>
          </w:p>
        </w:tc>
        <w:tc>
          <w:tcPr>
            <w:tcW w:w="4962" w:type="dxa"/>
            <w:shd w:val="clear" w:color="000000" w:fill="FFC000"/>
            <w:vAlign w:val="center"/>
            <w:hideMark/>
          </w:tcPr>
          <w:p w14:paraId="24EECC5D" w14:textId="77777777" w:rsidR="002342D0" w:rsidRPr="00944BC9" w:rsidRDefault="002342D0" w:rsidP="005F01BE">
            <w:pPr>
              <w:spacing w:line="240" w:lineRule="auto"/>
              <w:rPr>
                <w:rFonts w:ascii="Calibri" w:hAnsi="Calibri" w:cs="Calibri"/>
                <w:color w:val="000000"/>
                <w:sz w:val="22"/>
                <w:szCs w:val="22"/>
              </w:rPr>
            </w:pPr>
            <w:r>
              <w:rPr>
                <w:rFonts w:ascii="Calibri" w:hAnsi="Calibri" w:cs="Calibri"/>
                <w:color w:val="000000"/>
                <w:sz w:val="22"/>
                <w:szCs w:val="22"/>
              </w:rPr>
              <w:t>PvE requirement</w:t>
            </w:r>
          </w:p>
        </w:tc>
        <w:tc>
          <w:tcPr>
            <w:tcW w:w="1276" w:type="dxa"/>
            <w:shd w:val="clear" w:color="000000" w:fill="FFC000"/>
            <w:vAlign w:val="center"/>
            <w:hideMark/>
          </w:tcPr>
          <w:p w14:paraId="7822D357" w14:textId="77777777" w:rsidR="002342D0" w:rsidRPr="00944BC9" w:rsidRDefault="002342D0" w:rsidP="005F01BE">
            <w:pPr>
              <w:spacing w:line="240" w:lineRule="auto"/>
              <w:rPr>
                <w:rFonts w:ascii="Calibri" w:hAnsi="Calibri" w:cs="Calibri"/>
                <w:color w:val="000000"/>
                <w:sz w:val="22"/>
                <w:szCs w:val="22"/>
              </w:rPr>
            </w:pPr>
            <w:r>
              <w:rPr>
                <w:rFonts w:ascii="Calibri" w:hAnsi="Calibri" w:cs="Calibri"/>
                <w:color w:val="000000"/>
                <w:sz w:val="22"/>
                <w:szCs w:val="22"/>
              </w:rPr>
              <w:t>SaaS</w:t>
            </w:r>
            <w:r w:rsidRPr="002E1FED">
              <w:rPr>
                <w:rFonts w:ascii="Calibri" w:hAnsi="Calibri" w:cs="Calibri"/>
                <w:color w:val="000000"/>
                <w:sz w:val="18"/>
                <w:szCs w:val="22"/>
              </w:rPr>
              <w:t>(100%)</w:t>
            </w:r>
            <w:r>
              <w:rPr>
                <w:rFonts w:ascii="Calibri" w:hAnsi="Calibri" w:cs="Calibri"/>
                <w:color w:val="000000"/>
                <w:sz w:val="22"/>
                <w:szCs w:val="22"/>
              </w:rPr>
              <w:t>/ Maatwerk</w:t>
            </w:r>
          </w:p>
        </w:tc>
        <w:tc>
          <w:tcPr>
            <w:tcW w:w="1275" w:type="dxa"/>
            <w:shd w:val="clear" w:color="000000" w:fill="FFC000"/>
            <w:vAlign w:val="center"/>
            <w:hideMark/>
          </w:tcPr>
          <w:p w14:paraId="6B129C5A" w14:textId="719A0237" w:rsidR="002342D0" w:rsidRPr="00944BC9" w:rsidRDefault="002342D0" w:rsidP="005F01BE">
            <w:pPr>
              <w:spacing w:line="240" w:lineRule="auto"/>
              <w:rPr>
                <w:rFonts w:ascii="Calibri" w:hAnsi="Calibri" w:cs="Calibri"/>
                <w:color w:val="000000"/>
                <w:sz w:val="22"/>
                <w:szCs w:val="22"/>
              </w:rPr>
            </w:pPr>
            <w:r>
              <w:rPr>
                <w:rFonts w:ascii="Calibri" w:hAnsi="Calibri" w:cs="Calibri"/>
                <w:sz w:val="22"/>
                <w:szCs w:val="22"/>
              </w:rPr>
              <w:t>Specificatie Verwijzing</w:t>
            </w:r>
          </w:p>
        </w:tc>
      </w:tr>
      <w:tr w:rsidR="002342D0" w:rsidRPr="00944BC9" w14:paraId="0163A85B" w14:textId="77777777" w:rsidTr="00BE6BB5">
        <w:trPr>
          <w:trHeight w:val="600"/>
        </w:trPr>
        <w:tc>
          <w:tcPr>
            <w:tcW w:w="851" w:type="dxa"/>
            <w:shd w:val="clear" w:color="000000" w:fill="D9D9D9"/>
            <w:noWrap/>
            <w:vAlign w:val="center"/>
            <w:hideMark/>
          </w:tcPr>
          <w:p w14:paraId="4DC4E237" w14:textId="4FA9B348"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w:t>
            </w:r>
            <w:r w:rsidRPr="00944BC9">
              <w:rPr>
                <w:rFonts w:ascii="Calibri" w:hAnsi="Calibri" w:cs="Calibri"/>
                <w:color w:val="000000"/>
                <w:sz w:val="22"/>
                <w:szCs w:val="22"/>
              </w:rPr>
              <w:t>001</w:t>
            </w:r>
          </w:p>
        </w:tc>
        <w:tc>
          <w:tcPr>
            <w:tcW w:w="1275" w:type="dxa"/>
            <w:shd w:val="clear" w:color="000000" w:fill="D9D9D9"/>
            <w:noWrap/>
            <w:vAlign w:val="center"/>
            <w:hideMark/>
          </w:tcPr>
          <w:p w14:paraId="1E32F9FF" w14:textId="5EAF6A26"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24AD5C44" w14:textId="20C33B67"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001375F2">
              <w:rPr>
                <w:rFonts w:ascii="Calibri" w:hAnsi="Calibri" w:cs="Calibri"/>
                <w:color w:val="000000"/>
                <w:sz w:val="22"/>
                <w:szCs w:val="22"/>
              </w:rPr>
              <w:t xml:space="preserve"> om een beoordeling-</w:t>
            </w:r>
            <w:r w:rsidRPr="00944BC9">
              <w:rPr>
                <w:rFonts w:ascii="Calibri" w:hAnsi="Calibri" w:cs="Calibri"/>
                <w:color w:val="000000"/>
                <w:sz w:val="22"/>
                <w:szCs w:val="22"/>
              </w:rPr>
              <w:t>workflow in te regelen.</w:t>
            </w:r>
          </w:p>
        </w:tc>
        <w:tc>
          <w:tcPr>
            <w:tcW w:w="1276" w:type="dxa"/>
            <w:shd w:val="clear" w:color="auto" w:fill="auto"/>
            <w:noWrap/>
            <w:vAlign w:val="bottom"/>
            <w:hideMark/>
          </w:tcPr>
          <w:p w14:paraId="29B97220"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4371D776" w14:textId="79482696" w:rsidR="002342D0" w:rsidRPr="00944BC9" w:rsidRDefault="002342D0" w:rsidP="00944BC9">
            <w:pPr>
              <w:spacing w:line="240" w:lineRule="auto"/>
              <w:rPr>
                <w:rFonts w:ascii="Calibri" w:hAnsi="Calibri" w:cs="Calibri"/>
                <w:color w:val="D9D9D9"/>
                <w:sz w:val="22"/>
                <w:szCs w:val="22"/>
              </w:rPr>
            </w:pPr>
          </w:p>
        </w:tc>
      </w:tr>
      <w:tr w:rsidR="002342D0" w:rsidRPr="00944BC9" w14:paraId="66FE758D" w14:textId="77777777" w:rsidTr="00BE6BB5">
        <w:trPr>
          <w:trHeight w:val="300"/>
        </w:trPr>
        <w:tc>
          <w:tcPr>
            <w:tcW w:w="851" w:type="dxa"/>
            <w:shd w:val="clear" w:color="000000" w:fill="D9D9D9"/>
            <w:noWrap/>
            <w:vAlign w:val="center"/>
            <w:hideMark/>
          </w:tcPr>
          <w:p w14:paraId="673E6068" w14:textId="5E0F7797"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w:t>
            </w:r>
            <w:r w:rsidRPr="00944BC9">
              <w:rPr>
                <w:rFonts w:ascii="Calibri" w:hAnsi="Calibri" w:cs="Calibri"/>
                <w:color w:val="000000"/>
                <w:sz w:val="22"/>
                <w:szCs w:val="22"/>
              </w:rPr>
              <w:t>002</w:t>
            </w:r>
          </w:p>
        </w:tc>
        <w:tc>
          <w:tcPr>
            <w:tcW w:w="1275" w:type="dxa"/>
            <w:shd w:val="clear" w:color="000000" w:fill="D9D9D9"/>
            <w:noWrap/>
            <w:vAlign w:val="center"/>
            <w:hideMark/>
          </w:tcPr>
          <w:p w14:paraId="6BAF4E2B" w14:textId="4B375D0B"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3F56BD8F" w14:textId="27923092"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startgebeurtenis en startcondities van een workflow te definiëren.</w:t>
            </w:r>
          </w:p>
        </w:tc>
        <w:tc>
          <w:tcPr>
            <w:tcW w:w="1276" w:type="dxa"/>
            <w:shd w:val="clear" w:color="auto" w:fill="auto"/>
            <w:noWrap/>
            <w:vAlign w:val="bottom"/>
            <w:hideMark/>
          </w:tcPr>
          <w:p w14:paraId="7DB2ED30"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0E9AE2E0" w14:textId="5FFD3643" w:rsidR="002342D0" w:rsidRPr="00944BC9" w:rsidRDefault="002342D0" w:rsidP="00944BC9">
            <w:pPr>
              <w:spacing w:line="240" w:lineRule="auto"/>
              <w:rPr>
                <w:rFonts w:ascii="Calibri" w:hAnsi="Calibri" w:cs="Calibri"/>
                <w:color w:val="D9D9D9"/>
                <w:sz w:val="22"/>
                <w:szCs w:val="22"/>
              </w:rPr>
            </w:pPr>
          </w:p>
        </w:tc>
      </w:tr>
      <w:tr w:rsidR="002342D0" w:rsidRPr="00944BC9" w14:paraId="09CA5846" w14:textId="77777777" w:rsidTr="00BE6BB5">
        <w:trPr>
          <w:trHeight w:val="600"/>
        </w:trPr>
        <w:tc>
          <w:tcPr>
            <w:tcW w:w="851" w:type="dxa"/>
            <w:shd w:val="clear" w:color="000000" w:fill="D9D9D9"/>
            <w:noWrap/>
            <w:vAlign w:val="center"/>
            <w:hideMark/>
          </w:tcPr>
          <w:p w14:paraId="4AF09BAE" w14:textId="0776A1A6"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w:t>
            </w:r>
            <w:r w:rsidRPr="00944BC9">
              <w:rPr>
                <w:rFonts w:ascii="Calibri" w:hAnsi="Calibri" w:cs="Calibri"/>
                <w:color w:val="000000"/>
                <w:sz w:val="22"/>
                <w:szCs w:val="22"/>
              </w:rPr>
              <w:t>003</w:t>
            </w:r>
          </w:p>
        </w:tc>
        <w:tc>
          <w:tcPr>
            <w:tcW w:w="1275" w:type="dxa"/>
            <w:shd w:val="clear" w:color="000000" w:fill="D9D9D9"/>
            <w:noWrap/>
            <w:vAlign w:val="center"/>
            <w:hideMark/>
          </w:tcPr>
          <w:p w14:paraId="6040534B" w14:textId="3DC26279"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1EC85D7B" w14:textId="6A35F2B9"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een workflow van 8 lagen diep te definiëren.</w:t>
            </w:r>
          </w:p>
        </w:tc>
        <w:tc>
          <w:tcPr>
            <w:tcW w:w="1276" w:type="dxa"/>
            <w:shd w:val="clear" w:color="auto" w:fill="auto"/>
            <w:noWrap/>
            <w:vAlign w:val="bottom"/>
            <w:hideMark/>
          </w:tcPr>
          <w:p w14:paraId="07B70D7B"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7AA0E6FC" w14:textId="1017863A" w:rsidR="002342D0" w:rsidRPr="00944BC9" w:rsidRDefault="002342D0" w:rsidP="00944BC9">
            <w:pPr>
              <w:spacing w:line="240" w:lineRule="auto"/>
              <w:rPr>
                <w:rFonts w:ascii="Calibri" w:hAnsi="Calibri" w:cs="Calibri"/>
                <w:color w:val="D9D9D9"/>
                <w:sz w:val="22"/>
                <w:szCs w:val="22"/>
              </w:rPr>
            </w:pPr>
          </w:p>
        </w:tc>
      </w:tr>
      <w:tr w:rsidR="002342D0" w:rsidRPr="00944BC9" w14:paraId="54B9602C" w14:textId="77777777" w:rsidTr="00BE6BB5">
        <w:trPr>
          <w:trHeight w:val="600"/>
        </w:trPr>
        <w:tc>
          <w:tcPr>
            <w:tcW w:w="851" w:type="dxa"/>
            <w:shd w:val="clear" w:color="000000" w:fill="D9D9D9"/>
            <w:noWrap/>
            <w:vAlign w:val="center"/>
            <w:hideMark/>
          </w:tcPr>
          <w:p w14:paraId="32A91952" w14:textId="57420818"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w:t>
            </w:r>
            <w:r w:rsidRPr="00944BC9">
              <w:rPr>
                <w:rFonts w:ascii="Calibri" w:hAnsi="Calibri" w:cs="Calibri"/>
                <w:color w:val="000000"/>
                <w:sz w:val="22"/>
                <w:szCs w:val="22"/>
              </w:rPr>
              <w:t>004</w:t>
            </w:r>
          </w:p>
        </w:tc>
        <w:tc>
          <w:tcPr>
            <w:tcW w:w="1275" w:type="dxa"/>
            <w:shd w:val="clear" w:color="000000" w:fill="D9D9D9"/>
            <w:noWrap/>
            <w:vAlign w:val="center"/>
            <w:hideMark/>
          </w:tcPr>
          <w:p w14:paraId="73BAE9C5" w14:textId="730F2A73"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64A71DF4" w14:textId="48579C5A"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een opgaaf van redenen aan de beoordeling toe te voegen.</w:t>
            </w:r>
          </w:p>
        </w:tc>
        <w:tc>
          <w:tcPr>
            <w:tcW w:w="1276" w:type="dxa"/>
            <w:shd w:val="clear" w:color="auto" w:fill="auto"/>
            <w:noWrap/>
            <w:vAlign w:val="bottom"/>
            <w:hideMark/>
          </w:tcPr>
          <w:p w14:paraId="7A350F5A"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2F4066ED" w14:textId="71852965" w:rsidR="002342D0" w:rsidRPr="00944BC9" w:rsidRDefault="002342D0" w:rsidP="00944BC9">
            <w:pPr>
              <w:spacing w:line="240" w:lineRule="auto"/>
              <w:rPr>
                <w:rFonts w:ascii="Calibri" w:hAnsi="Calibri" w:cs="Calibri"/>
                <w:color w:val="D9D9D9"/>
                <w:sz w:val="22"/>
                <w:szCs w:val="22"/>
              </w:rPr>
            </w:pPr>
          </w:p>
        </w:tc>
      </w:tr>
      <w:tr w:rsidR="002342D0" w:rsidRPr="00944BC9" w14:paraId="4F31382D" w14:textId="77777777" w:rsidTr="00BE6BB5">
        <w:trPr>
          <w:trHeight w:val="900"/>
        </w:trPr>
        <w:tc>
          <w:tcPr>
            <w:tcW w:w="851" w:type="dxa"/>
            <w:shd w:val="clear" w:color="000000" w:fill="D9D9D9"/>
            <w:noWrap/>
            <w:vAlign w:val="center"/>
            <w:hideMark/>
          </w:tcPr>
          <w:p w14:paraId="66AB5C29" w14:textId="082D8C1A"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w:t>
            </w:r>
            <w:r w:rsidRPr="00944BC9">
              <w:rPr>
                <w:rFonts w:ascii="Calibri" w:hAnsi="Calibri" w:cs="Calibri"/>
                <w:color w:val="000000"/>
                <w:sz w:val="22"/>
                <w:szCs w:val="22"/>
              </w:rPr>
              <w:t>005</w:t>
            </w:r>
          </w:p>
        </w:tc>
        <w:tc>
          <w:tcPr>
            <w:tcW w:w="1275" w:type="dxa"/>
            <w:shd w:val="clear" w:color="000000" w:fill="D9D9D9"/>
            <w:noWrap/>
            <w:vAlign w:val="center"/>
            <w:hideMark/>
          </w:tcPr>
          <w:p w14:paraId="0B22A775" w14:textId="0C335496"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4B7EE8B4" w14:textId="48A02B73"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w:t>
            </w:r>
            <w:r w:rsidR="001375F2">
              <w:rPr>
                <w:rFonts w:ascii="Calibri" w:hAnsi="Calibri" w:cs="Calibri"/>
                <w:color w:val="000000"/>
                <w:sz w:val="22"/>
                <w:szCs w:val="22"/>
              </w:rPr>
              <w:t>heid om een lopende beoordeling-</w:t>
            </w:r>
            <w:r w:rsidRPr="00944BC9">
              <w:rPr>
                <w:rFonts w:ascii="Calibri" w:hAnsi="Calibri" w:cs="Calibri"/>
                <w:color w:val="000000"/>
                <w:sz w:val="22"/>
                <w:szCs w:val="22"/>
              </w:rPr>
              <w:t>workflow in te trekken, met opgaaf van redenen.</w:t>
            </w:r>
          </w:p>
        </w:tc>
        <w:tc>
          <w:tcPr>
            <w:tcW w:w="1276" w:type="dxa"/>
            <w:shd w:val="clear" w:color="auto" w:fill="auto"/>
            <w:noWrap/>
            <w:vAlign w:val="bottom"/>
            <w:hideMark/>
          </w:tcPr>
          <w:p w14:paraId="5EB219E1"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64D80B2A" w14:textId="1C920F17" w:rsidR="002342D0" w:rsidRPr="00944BC9" w:rsidRDefault="002342D0" w:rsidP="00944BC9">
            <w:pPr>
              <w:spacing w:line="240" w:lineRule="auto"/>
              <w:rPr>
                <w:rFonts w:ascii="Calibri" w:hAnsi="Calibri" w:cs="Calibri"/>
                <w:color w:val="D9D9D9"/>
                <w:sz w:val="22"/>
                <w:szCs w:val="22"/>
              </w:rPr>
            </w:pPr>
          </w:p>
        </w:tc>
      </w:tr>
      <w:tr w:rsidR="002342D0" w:rsidRPr="00944BC9" w14:paraId="475C01D6" w14:textId="77777777" w:rsidTr="00BE6BB5">
        <w:trPr>
          <w:trHeight w:val="900"/>
        </w:trPr>
        <w:tc>
          <w:tcPr>
            <w:tcW w:w="851" w:type="dxa"/>
            <w:shd w:val="clear" w:color="000000" w:fill="D9D9D9"/>
            <w:noWrap/>
            <w:vAlign w:val="center"/>
            <w:hideMark/>
          </w:tcPr>
          <w:p w14:paraId="2E450219" w14:textId="15FCAFCE"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w:t>
            </w:r>
            <w:r w:rsidRPr="00944BC9">
              <w:rPr>
                <w:rFonts w:ascii="Calibri" w:hAnsi="Calibri" w:cs="Calibri"/>
                <w:color w:val="000000"/>
                <w:sz w:val="22"/>
                <w:szCs w:val="22"/>
              </w:rPr>
              <w:t>006</w:t>
            </w:r>
          </w:p>
        </w:tc>
        <w:tc>
          <w:tcPr>
            <w:tcW w:w="1275" w:type="dxa"/>
            <w:shd w:val="clear" w:color="000000" w:fill="D9D9D9"/>
            <w:noWrap/>
            <w:vAlign w:val="center"/>
            <w:hideMark/>
          </w:tcPr>
          <w:p w14:paraId="26D56E6F" w14:textId="10E2F62D"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64FA4CFF" w14:textId="0DC7C83E"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aan te geven in welke stappen en welke informatie tijdens het beoordelingsproces gewijzigd mogen worden.</w:t>
            </w:r>
          </w:p>
        </w:tc>
        <w:tc>
          <w:tcPr>
            <w:tcW w:w="1276" w:type="dxa"/>
            <w:shd w:val="clear" w:color="auto" w:fill="auto"/>
            <w:noWrap/>
            <w:vAlign w:val="bottom"/>
            <w:hideMark/>
          </w:tcPr>
          <w:p w14:paraId="7168C713"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2504E1ED" w14:textId="29C383E4" w:rsidR="002342D0" w:rsidRPr="00944BC9" w:rsidRDefault="002342D0" w:rsidP="00944BC9">
            <w:pPr>
              <w:spacing w:line="240" w:lineRule="auto"/>
              <w:rPr>
                <w:rFonts w:ascii="Calibri" w:hAnsi="Calibri" w:cs="Calibri"/>
                <w:color w:val="D9D9D9"/>
                <w:sz w:val="22"/>
                <w:szCs w:val="22"/>
              </w:rPr>
            </w:pPr>
          </w:p>
        </w:tc>
      </w:tr>
      <w:tr w:rsidR="002342D0" w:rsidRPr="00944BC9" w14:paraId="11917F18" w14:textId="77777777" w:rsidTr="00BE6BB5">
        <w:trPr>
          <w:trHeight w:val="900"/>
        </w:trPr>
        <w:tc>
          <w:tcPr>
            <w:tcW w:w="851" w:type="dxa"/>
            <w:shd w:val="clear" w:color="000000" w:fill="D9D9D9"/>
            <w:noWrap/>
            <w:vAlign w:val="center"/>
            <w:hideMark/>
          </w:tcPr>
          <w:p w14:paraId="2FBF462F" w14:textId="5AD8094A"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w:t>
            </w:r>
            <w:r w:rsidRPr="00944BC9">
              <w:rPr>
                <w:rFonts w:ascii="Calibri" w:hAnsi="Calibri" w:cs="Calibri"/>
                <w:color w:val="000000"/>
                <w:sz w:val="22"/>
                <w:szCs w:val="22"/>
              </w:rPr>
              <w:t>007</w:t>
            </w:r>
          </w:p>
        </w:tc>
        <w:tc>
          <w:tcPr>
            <w:tcW w:w="1275" w:type="dxa"/>
            <w:shd w:val="clear" w:color="000000" w:fill="D9D9D9"/>
            <w:noWrap/>
            <w:vAlign w:val="center"/>
            <w:hideMark/>
          </w:tcPr>
          <w:p w14:paraId="52F84E5C" w14:textId="036F74BC"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1AE30806" w14:textId="3FF70C04"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de beoordelingsroute af te laten hangen van de beoordelingen.</w:t>
            </w:r>
          </w:p>
        </w:tc>
        <w:tc>
          <w:tcPr>
            <w:tcW w:w="1276" w:type="dxa"/>
            <w:shd w:val="clear" w:color="auto" w:fill="auto"/>
            <w:noWrap/>
            <w:vAlign w:val="bottom"/>
            <w:hideMark/>
          </w:tcPr>
          <w:p w14:paraId="12B7978A"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4F4B29DA" w14:textId="4CA78244" w:rsidR="002342D0" w:rsidRPr="00944BC9" w:rsidRDefault="002342D0" w:rsidP="00944BC9">
            <w:pPr>
              <w:spacing w:line="240" w:lineRule="auto"/>
              <w:rPr>
                <w:rFonts w:ascii="Calibri" w:hAnsi="Calibri" w:cs="Calibri"/>
                <w:color w:val="D9D9D9"/>
                <w:sz w:val="22"/>
                <w:szCs w:val="22"/>
              </w:rPr>
            </w:pPr>
          </w:p>
        </w:tc>
      </w:tr>
      <w:tr w:rsidR="002342D0" w:rsidRPr="00944BC9" w14:paraId="5E0F4946" w14:textId="77777777" w:rsidTr="00BE6BB5">
        <w:trPr>
          <w:trHeight w:val="900"/>
        </w:trPr>
        <w:tc>
          <w:tcPr>
            <w:tcW w:w="851" w:type="dxa"/>
            <w:shd w:val="clear" w:color="000000" w:fill="D9D9D9"/>
            <w:noWrap/>
            <w:vAlign w:val="center"/>
            <w:hideMark/>
          </w:tcPr>
          <w:p w14:paraId="15C5689B" w14:textId="2C4A67F5"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w:t>
            </w:r>
            <w:r w:rsidRPr="00944BC9">
              <w:rPr>
                <w:rFonts w:ascii="Calibri" w:hAnsi="Calibri" w:cs="Calibri"/>
                <w:color w:val="000000"/>
                <w:sz w:val="22"/>
                <w:szCs w:val="22"/>
              </w:rPr>
              <w:t>008</w:t>
            </w:r>
          </w:p>
        </w:tc>
        <w:tc>
          <w:tcPr>
            <w:tcW w:w="1275" w:type="dxa"/>
            <w:shd w:val="clear" w:color="000000" w:fill="D9D9D9"/>
            <w:noWrap/>
            <w:vAlign w:val="center"/>
            <w:hideMark/>
          </w:tcPr>
          <w:p w14:paraId="390A5EC1" w14:textId="4FAC84F3"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5DE1E5BB" w14:textId="2FB49D33"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de beoordelaar te selecteren uit b.v. organogram op basis van de </w:t>
            </w:r>
            <w:r w:rsidR="001375F2">
              <w:rPr>
                <w:rFonts w:ascii="Calibri" w:hAnsi="Calibri" w:cs="Calibri"/>
                <w:color w:val="000000"/>
                <w:sz w:val="22"/>
                <w:szCs w:val="22"/>
              </w:rPr>
              <w:t xml:space="preserve">te </w:t>
            </w:r>
            <w:r w:rsidRPr="00944BC9">
              <w:rPr>
                <w:rFonts w:ascii="Calibri" w:hAnsi="Calibri" w:cs="Calibri"/>
                <w:color w:val="000000"/>
                <w:sz w:val="22"/>
                <w:szCs w:val="22"/>
              </w:rPr>
              <w:t>beoordelen informatie.</w:t>
            </w:r>
          </w:p>
        </w:tc>
        <w:tc>
          <w:tcPr>
            <w:tcW w:w="1276" w:type="dxa"/>
            <w:shd w:val="clear" w:color="auto" w:fill="auto"/>
            <w:noWrap/>
            <w:vAlign w:val="bottom"/>
            <w:hideMark/>
          </w:tcPr>
          <w:p w14:paraId="3E372C0C"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044B768A" w14:textId="513D4CA2" w:rsidR="002342D0" w:rsidRPr="00944BC9" w:rsidRDefault="002342D0" w:rsidP="00944BC9">
            <w:pPr>
              <w:spacing w:line="240" w:lineRule="auto"/>
              <w:rPr>
                <w:rFonts w:ascii="Calibri" w:hAnsi="Calibri" w:cs="Calibri"/>
                <w:color w:val="D9D9D9"/>
                <w:sz w:val="22"/>
                <w:szCs w:val="22"/>
              </w:rPr>
            </w:pPr>
          </w:p>
        </w:tc>
      </w:tr>
      <w:tr w:rsidR="002342D0" w:rsidRPr="00944BC9" w14:paraId="3B5EF132" w14:textId="77777777" w:rsidTr="00BE6BB5">
        <w:trPr>
          <w:trHeight w:val="300"/>
        </w:trPr>
        <w:tc>
          <w:tcPr>
            <w:tcW w:w="851" w:type="dxa"/>
            <w:shd w:val="clear" w:color="000000" w:fill="D9D9D9"/>
            <w:noWrap/>
            <w:vAlign w:val="center"/>
            <w:hideMark/>
          </w:tcPr>
          <w:p w14:paraId="0B7AE4AA" w14:textId="63745A9B"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009</w:t>
            </w:r>
          </w:p>
        </w:tc>
        <w:tc>
          <w:tcPr>
            <w:tcW w:w="1275" w:type="dxa"/>
            <w:shd w:val="clear" w:color="000000" w:fill="D9D9D9"/>
            <w:noWrap/>
            <w:vAlign w:val="center"/>
            <w:hideMark/>
          </w:tcPr>
          <w:p w14:paraId="7D33C3CD" w14:textId="0EC816CF"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45EB87A8" w14:textId="4AFA5CDC"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de standaard inrichtingsmogelijkheden van workflows toe te passen op alle processen.</w:t>
            </w:r>
          </w:p>
        </w:tc>
        <w:tc>
          <w:tcPr>
            <w:tcW w:w="1276" w:type="dxa"/>
            <w:shd w:val="clear" w:color="auto" w:fill="auto"/>
            <w:noWrap/>
            <w:vAlign w:val="center"/>
            <w:hideMark/>
          </w:tcPr>
          <w:p w14:paraId="77C01F5B"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62B7AC6E" w14:textId="37B1CC34" w:rsidR="002342D0" w:rsidRPr="00944BC9" w:rsidRDefault="002342D0" w:rsidP="00944BC9">
            <w:pPr>
              <w:spacing w:line="240" w:lineRule="auto"/>
              <w:rPr>
                <w:rFonts w:ascii="Calibri" w:hAnsi="Calibri" w:cs="Calibri"/>
                <w:color w:val="D9D9D9"/>
                <w:sz w:val="22"/>
                <w:szCs w:val="22"/>
              </w:rPr>
            </w:pPr>
          </w:p>
        </w:tc>
      </w:tr>
      <w:tr w:rsidR="002342D0" w:rsidRPr="00944BC9" w14:paraId="45FF562C" w14:textId="77777777" w:rsidTr="00BE6BB5">
        <w:trPr>
          <w:trHeight w:val="1200"/>
        </w:trPr>
        <w:tc>
          <w:tcPr>
            <w:tcW w:w="851" w:type="dxa"/>
            <w:shd w:val="clear" w:color="000000" w:fill="D9D9D9"/>
            <w:noWrap/>
            <w:vAlign w:val="center"/>
            <w:hideMark/>
          </w:tcPr>
          <w:p w14:paraId="4457E0F5" w14:textId="4FCFE8EF"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w:t>
            </w:r>
            <w:r w:rsidRPr="00944BC9">
              <w:rPr>
                <w:rFonts w:ascii="Calibri" w:hAnsi="Calibri" w:cs="Calibri"/>
                <w:color w:val="000000"/>
                <w:sz w:val="22"/>
                <w:szCs w:val="22"/>
              </w:rPr>
              <w:t>0</w:t>
            </w:r>
            <w:r>
              <w:rPr>
                <w:rFonts w:ascii="Calibri" w:hAnsi="Calibri" w:cs="Calibri"/>
                <w:color w:val="000000"/>
                <w:sz w:val="22"/>
                <w:szCs w:val="22"/>
              </w:rPr>
              <w:t>1</w:t>
            </w:r>
            <w:r w:rsidRPr="00944BC9">
              <w:rPr>
                <w:rFonts w:ascii="Calibri" w:hAnsi="Calibri" w:cs="Calibri"/>
                <w:color w:val="000000"/>
                <w:sz w:val="22"/>
                <w:szCs w:val="22"/>
              </w:rPr>
              <w:t>0</w:t>
            </w:r>
          </w:p>
        </w:tc>
        <w:tc>
          <w:tcPr>
            <w:tcW w:w="1275" w:type="dxa"/>
            <w:shd w:val="clear" w:color="000000" w:fill="D9D9D9"/>
            <w:noWrap/>
            <w:vAlign w:val="center"/>
            <w:hideMark/>
          </w:tcPr>
          <w:p w14:paraId="00CDC191" w14:textId="62CBA9B2"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708791BE" w14:textId="1F4BE9DC"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 om meervoudige beoordeling</w:t>
            </w:r>
            <w:r w:rsidR="001375F2">
              <w:rPr>
                <w:rFonts w:ascii="Calibri" w:hAnsi="Calibri" w:cs="Calibri"/>
                <w:color w:val="000000"/>
                <w:sz w:val="22"/>
                <w:szCs w:val="22"/>
              </w:rPr>
              <w:t>s</w:t>
            </w:r>
            <w:r w:rsidRPr="00944BC9">
              <w:rPr>
                <w:rFonts w:ascii="Calibri" w:hAnsi="Calibri" w:cs="Calibri"/>
                <w:color w:val="000000"/>
                <w:sz w:val="22"/>
                <w:szCs w:val="22"/>
              </w:rPr>
              <w:t>keuzes toe te staan: b.v. goedkeuren, voorlopig goedkeuren, on hold, afkeuren, definitief afkeuren.</w:t>
            </w:r>
          </w:p>
        </w:tc>
        <w:tc>
          <w:tcPr>
            <w:tcW w:w="1276" w:type="dxa"/>
            <w:shd w:val="clear" w:color="auto" w:fill="auto"/>
            <w:noWrap/>
            <w:vAlign w:val="bottom"/>
            <w:hideMark/>
          </w:tcPr>
          <w:p w14:paraId="1BEF1D76"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16A4A94B" w14:textId="3AF3A934" w:rsidR="002342D0" w:rsidRPr="00944BC9" w:rsidRDefault="002342D0" w:rsidP="00944BC9">
            <w:pPr>
              <w:spacing w:line="240" w:lineRule="auto"/>
              <w:rPr>
                <w:rFonts w:ascii="Calibri" w:hAnsi="Calibri" w:cs="Calibri"/>
                <w:color w:val="D9D9D9"/>
                <w:sz w:val="22"/>
                <w:szCs w:val="22"/>
              </w:rPr>
            </w:pPr>
          </w:p>
        </w:tc>
      </w:tr>
      <w:tr w:rsidR="002342D0" w:rsidRPr="00944BC9" w14:paraId="797942D5" w14:textId="77777777" w:rsidTr="00BE6BB5">
        <w:trPr>
          <w:trHeight w:val="1500"/>
        </w:trPr>
        <w:tc>
          <w:tcPr>
            <w:tcW w:w="851" w:type="dxa"/>
            <w:shd w:val="clear" w:color="000000" w:fill="D9D9D9"/>
            <w:noWrap/>
            <w:vAlign w:val="center"/>
            <w:hideMark/>
          </w:tcPr>
          <w:p w14:paraId="6F99AB1A" w14:textId="0A8E969F" w:rsidR="002342D0" w:rsidRPr="00944BC9" w:rsidRDefault="002342D0" w:rsidP="008B06FA">
            <w:pPr>
              <w:spacing w:line="240" w:lineRule="auto"/>
              <w:rPr>
                <w:rFonts w:ascii="Calibri" w:hAnsi="Calibri" w:cs="Calibri"/>
                <w:color w:val="000000"/>
                <w:sz w:val="22"/>
                <w:szCs w:val="22"/>
              </w:rPr>
            </w:pPr>
            <w:r w:rsidRPr="00944BC9">
              <w:rPr>
                <w:rFonts w:ascii="Calibri" w:hAnsi="Calibri" w:cs="Calibri"/>
                <w:color w:val="000000"/>
                <w:sz w:val="22"/>
                <w:szCs w:val="22"/>
              </w:rPr>
              <w:t>B_WF</w:t>
            </w:r>
            <w:r>
              <w:rPr>
                <w:rFonts w:ascii="Calibri" w:hAnsi="Calibri" w:cs="Calibri"/>
                <w:color w:val="000000"/>
                <w:sz w:val="22"/>
                <w:szCs w:val="22"/>
              </w:rPr>
              <w:t xml:space="preserve"> 011</w:t>
            </w:r>
          </w:p>
        </w:tc>
        <w:tc>
          <w:tcPr>
            <w:tcW w:w="1275" w:type="dxa"/>
            <w:shd w:val="clear" w:color="000000" w:fill="D9D9D9"/>
            <w:noWrap/>
            <w:vAlign w:val="center"/>
            <w:hideMark/>
          </w:tcPr>
          <w:p w14:paraId="16675182" w14:textId="4637D106"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14AEA5E5" w14:textId="6774AF05"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gebruikersvriendelijk te werken door de automatische uitvoer van herhaalde handeling en automatische complexe verwerking op de achtergrond, bv factuur</w:t>
            </w:r>
            <w:r w:rsidR="001375F2">
              <w:rPr>
                <w:rFonts w:ascii="Calibri" w:hAnsi="Calibri" w:cs="Calibri"/>
                <w:color w:val="000000"/>
                <w:sz w:val="22"/>
                <w:szCs w:val="22"/>
              </w:rPr>
              <w:t xml:space="preserve"> omboeken, uren verplaatsen etc</w:t>
            </w:r>
            <w:r w:rsidRPr="00944BC9">
              <w:rPr>
                <w:rFonts w:ascii="Calibri" w:hAnsi="Calibri" w:cs="Calibri"/>
                <w:color w:val="000000"/>
                <w:sz w:val="22"/>
                <w:szCs w:val="22"/>
              </w:rPr>
              <w:t xml:space="preserve">. </w:t>
            </w:r>
          </w:p>
        </w:tc>
        <w:tc>
          <w:tcPr>
            <w:tcW w:w="1276" w:type="dxa"/>
            <w:shd w:val="clear" w:color="auto" w:fill="auto"/>
            <w:noWrap/>
            <w:vAlign w:val="center"/>
            <w:hideMark/>
          </w:tcPr>
          <w:p w14:paraId="0B1F087A"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2D2181B2" w14:textId="5789F978" w:rsidR="002342D0" w:rsidRPr="00944BC9" w:rsidRDefault="002342D0" w:rsidP="00944BC9">
            <w:pPr>
              <w:spacing w:line="240" w:lineRule="auto"/>
              <w:rPr>
                <w:rFonts w:ascii="Calibri" w:hAnsi="Calibri" w:cs="Calibri"/>
                <w:color w:val="D9D9D9"/>
                <w:sz w:val="22"/>
                <w:szCs w:val="22"/>
              </w:rPr>
            </w:pPr>
          </w:p>
        </w:tc>
      </w:tr>
      <w:tr w:rsidR="002342D0" w:rsidRPr="00944BC9" w14:paraId="5FB50B1A" w14:textId="77777777" w:rsidTr="00BE6BB5">
        <w:trPr>
          <w:trHeight w:val="900"/>
        </w:trPr>
        <w:tc>
          <w:tcPr>
            <w:tcW w:w="851" w:type="dxa"/>
            <w:shd w:val="clear" w:color="000000" w:fill="D9D9D9"/>
            <w:noWrap/>
            <w:vAlign w:val="center"/>
            <w:hideMark/>
          </w:tcPr>
          <w:p w14:paraId="3C05D5EC" w14:textId="201FE961"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B_WF 012</w:t>
            </w:r>
          </w:p>
        </w:tc>
        <w:tc>
          <w:tcPr>
            <w:tcW w:w="1275" w:type="dxa"/>
            <w:shd w:val="clear" w:color="000000" w:fill="D9D9D9"/>
            <w:noWrap/>
            <w:vAlign w:val="center"/>
            <w:hideMark/>
          </w:tcPr>
          <w:p w14:paraId="7CA91C74" w14:textId="79220437"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7EB578E9" w14:textId="3675D62A"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af te wijken van de standaardmandaten (+ goedkeuringsflow op deze afwijking).</w:t>
            </w:r>
          </w:p>
        </w:tc>
        <w:tc>
          <w:tcPr>
            <w:tcW w:w="1276" w:type="dxa"/>
            <w:shd w:val="clear" w:color="auto" w:fill="auto"/>
            <w:noWrap/>
            <w:vAlign w:val="center"/>
            <w:hideMark/>
          </w:tcPr>
          <w:p w14:paraId="12EC7CB5"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auto" w:fill="D9D9D9" w:themeFill="background1" w:themeFillShade="D9"/>
            <w:noWrap/>
            <w:vAlign w:val="center"/>
          </w:tcPr>
          <w:p w14:paraId="587D7316" w14:textId="25CE0C18" w:rsidR="002342D0" w:rsidRPr="00944BC9" w:rsidRDefault="002342D0" w:rsidP="00944BC9">
            <w:pPr>
              <w:spacing w:line="240" w:lineRule="auto"/>
              <w:rPr>
                <w:rFonts w:ascii="Calibri" w:hAnsi="Calibri" w:cs="Calibri"/>
                <w:color w:val="D9D9D9"/>
                <w:sz w:val="22"/>
                <w:szCs w:val="22"/>
              </w:rPr>
            </w:pPr>
          </w:p>
        </w:tc>
      </w:tr>
      <w:tr w:rsidR="002342D0" w:rsidRPr="00944BC9" w14:paraId="5F54A10E" w14:textId="77777777" w:rsidTr="00BE6BB5">
        <w:trPr>
          <w:trHeight w:val="1200"/>
        </w:trPr>
        <w:tc>
          <w:tcPr>
            <w:tcW w:w="851" w:type="dxa"/>
            <w:shd w:val="clear" w:color="000000" w:fill="D9D9D9"/>
            <w:noWrap/>
            <w:vAlign w:val="center"/>
            <w:hideMark/>
          </w:tcPr>
          <w:p w14:paraId="3F77C4CE" w14:textId="7D5A3F9F"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B_WF 013</w:t>
            </w:r>
          </w:p>
        </w:tc>
        <w:tc>
          <w:tcPr>
            <w:tcW w:w="1275" w:type="dxa"/>
            <w:shd w:val="clear" w:color="000000" w:fill="D9D9D9"/>
            <w:noWrap/>
            <w:vAlign w:val="center"/>
            <w:hideMark/>
          </w:tcPr>
          <w:p w14:paraId="71B9D5AD" w14:textId="6E37E109"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01473CAC" w14:textId="33371111"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bij organogrambudgetten het organogram leidend te laten zijn voor de goedkeuring van transacties (realisatie, prognose en begroting). </w:t>
            </w:r>
          </w:p>
        </w:tc>
        <w:tc>
          <w:tcPr>
            <w:tcW w:w="1276" w:type="dxa"/>
            <w:shd w:val="clear" w:color="auto" w:fill="auto"/>
            <w:noWrap/>
            <w:vAlign w:val="center"/>
            <w:hideMark/>
          </w:tcPr>
          <w:p w14:paraId="24EF387A"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7360B034" w14:textId="6334652E" w:rsidR="002342D0" w:rsidRPr="00944BC9" w:rsidRDefault="002342D0" w:rsidP="00944BC9">
            <w:pPr>
              <w:spacing w:line="240" w:lineRule="auto"/>
              <w:rPr>
                <w:rFonts w:ascii="Calibri" w:hAnsi="Calibri" w:cs="Calibri"/>
                <w:color w:val="D9D9D9"/>
                <w:sz w:val="22"/>
                <w:szCs w:val="22"/>
              </w:rPr>
            </w:pPr>
          </w:p>
        </w:tc>
      </w:tr>
      <w:tr w:rsidR="002342D0" w:rsidRPr="00944BC9" w14:paraId="153D0021" w14:textId="77777777" w:rsidTr="00BE6BB5">
        <w:trPr>
          <w:trHeight w:val="900"/>
        </w:trPr>
        <w:tc>
          <w:tcPr>
            <w:tcW w:w="851" w:type="dxa"/>
            <w:shd w:val="clear" w:color="000000" w:fill="D9D9D9"/>
            <w:noWrap/>
            <w:vAlign w:val="center"/>
            <w:hideMark/>
          </w:tcPr>
          <w:p w14:paraId="4CB3765E" w14:textId="611B5F94"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B_WF 014</w:t>
            </w:r>
          </w:p>
        </w:tc>
        <w:tc>
          <w:tcPr>
            <w:tcW w:w="1275" w:type="dxa"/>
            <w:shd w:val="clear" w:color="000000" w:fill="D9D9D9"/>
            <w:noWrap/>
            <w:vAlign w:val="center"/>
            <w:hideMark/>
          </w:tcPr>
          <w:p w14:paraId="36D3F98E" w14:textId="37F88F31"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7D1984AA" w14:textId="43FAA47D"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bij programmabudgetten de doelenboom leidend te laten zijn voor de goedkeuring van transacties. </w:t>
            </w:r>
          </w:p>
        </w:tc>
        <w:tc>
          <w:tcPr>
            <w:tcW w:w="1276" w:type="dxa"/>
            <w:shd w:val="clear" w:color="auto" w:fill="auto"/>
            <w:noWrap/>
            <w:vAlign w:val="center"/>
            <w:hideMark/>
          </w:tcPr>
          <w:p w14:paraId="570363EB"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4F65F38B" w14:textId="6C1A87D3" w:rsidR="002342D0" w:rsidRPr="00944BC9" w:rsidRDefault="002342D0" w:rsidP="00944BC9">
            <w:pPr>
              <w:spacing w:line="240" w:lineRule="auto"/>
              <w:rPr>
                <w:rFonts w:ascii="Calibri" w:hAnsi="Calibri" w:cs="Calibri"/>
                <w:color w:val="D9D9D9"/>
                <w:sz w:val="22"/>
                <w:szCs w:val="22"/>
              </w:rPr>
            </w:pPr>
          </w:p>
        </w:tc>
      </w:tr>
      <w:tr w:rsidR="002342D0" w:rsidRPr="00944BC9" w14:paraId="24D532AD" w14:textId="77777777" w:rsidTr="00BE6BB5">
        <w:trPr>
          <w:trHeight w:val="300"/>
        </w:trPr>
        <w:tc>
          <w:tcPr>
            <w:tcW w:w="851" w:type="dxa"/>
            <w:shd w:val="clear" w:color="000000" w:fill="D9D9D9"/>
            <w:noWrap/>
            <w:vAlign w:val="center"/>
            <w:hideMark/>
          </w:tcPr>
          <w:p w14:paraId="603AA34A" w14:textId="5C65706B"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B_WF 015</w:t>
            </w:r>
          </w:p>
        </w:tc>
        <w:tc>
          <w:tcPr>
            <w:tcW w:w="1275" w:type="dxa"/>
            <w:shd w:val="clear" w:color="000000" w:fill="D9D9D9"/>
            <w:noWrap/>
            <w:vAlign w:val="center"/>
            <w:hideMark/>
          </w:tcPr>
          <w:p w14:paraId="78D8537A" w14:textId="138E0F7F"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Wens</w:t>
            </w:r>
          </w:p>
        </w:tc>
        <w:tc>
          <w:tcPr>
            <w:tcW w:w="4962" w:type="dxa"/>
            <w:shd w:val="clear" w:color="000000" w:fill="D9D9D9"/>
            <w:vAlign w:val="center"/>
            <w:hideMark/>
          </w:tcPr>
          <w:p w14:paraId="1E07590C" w14:textId="6DF0BDE2" w:rsidR="002342D0" w:rsidRPr="00944BC9" w:rsidRDefault="002342D0" w:rsidP="00944BC9">
            <w:pPr>
              <w:spacing w:line="240" w:lineRule="auto"/>
              <w:rPr>
                <w:rFonts w:ascii="Calibri" w:hAnsi="Calibri" w:cs="Calibri"/>
                <w:color w:val="000000"/>
                <w:sz w:val="22"/>
                <w:szCs w:val="22"/>
              </w:rPr>
            </w:pPr>
            <w:r>
              <w:rPr>
                <w:rFonts w:ascii="Calibri" w:hAnsi="Calibri" w:cs="Calibri"/>
                <w:color w:val="000000"/>
                <w:sz w:val="22"/>
                <w:szCs w:val="22"/>
              </w:rPr>
              <w:t>De oplossing biedt de mogelijkheid</w:t>
            </w:r>
            <w:r w:rsidRPr="00944BC9">
              <w:rPr>
                <w:rFonts w:ascii="Calibri" w:hAnsi="Calibri" w:cs="Calibri"/>
                <w:color w:val="000000"/>
                <w:sz w:val="22"/>
                <w:szCs w:val="22"/>
              </w:rPr>
              <w:t xml:space="preserve"> om bij projecten een specifieke projecthiërarchie leidend te laten zijn voor de goedkeuring van transacties. </w:t>
            </w:r>
          </w:p>
        </w:tc>
        <w:tc>
          <w:tcPr>
            <w:tcW w:w="1276" w:type="dxa"/>
            <w:shd w:val="clear" w:color="auto" w:fill="auto"/>
            <w:noWrap/>
            <w:vAlign w:val="center"/>
            <w:hideMark/>
          </w:tcPr>
          <w:p w14:paraId="1AEFE03A" w14:textId="77777777" w:rsidR="002342D0" w:rsidRPr="00944BC9" w:rsidRDefault="002342D0" w:rsidP="00944BC9">
            <w:pPr>
              <w:spacing w:line="240" w:lineRule="auto"/>
              <w:rPr>
                <w:rFonts w:ascii="Calibri" w:hAnsi="Calibri" w:cs="Calibri"/>
                <w:color w:val="000000"/>
                <w:sz w:val="22"/>
                <w:szCs w:val="22"/>
              </w:rPr>
            </w:pPr>
          </w:p>
        </w:tc>
        <w:tc>
          <w:tcPr>
            <w:tcW w:w="1275" w:type="dxa"/>
            <w:shd w:val="clear" w:color="000000" w:fill="D9D9D9"/>
            <w:noWrap/>
            <w:vAlign w:val="center"/>
          </w:tcPr>
          <w:p w14:paraId="7FBD8646" w14:textId="50D99BFE" w:rsidR="002342D0" w:rsidRPr="00944BC9" w:rsidRDefault="002342D0" w:rsidP="00944BC9">
            <w:pPr>
              <w:spacing w:line="240" w:lineRule="auto"/>
              <w:rPr>
                <w:rFonts w:ascii="Calibri" w:hAnsi="Calibri" w:cs="Calibri"/>
                <w:color w:val="D9D9D9"/>
                <w:sz w:val="22"/>
                <w:szCs w:val="22"/>
              </w:rPr>
            </w:pPr>
          </w:p>
        </w:tc>
      </w:tr>
    </w:tbl>
    <w:p w14:paraId="6A11A5FC" w14:textId="77777777" w:rsidR="003D2EAC" w:rsidRPr="003D2EAC" w:rsidRDefault="003D2EAC" w:rsidP="003D2EAC">
      <w:pPr>
        <w:rPr>
          <w:b/>
        </w:rPr>
      </w:pPr>
    </w:p>
    <w:p w14:paraId="2663D4DE" w14:textId="526358BE" w:rsidR="009022D6" w:rsidRDefault="009022D6" w:rsidP="009022D6">
      <w:pPr>
        <w:pStyle w:val="Kop2"/>
      </w:pPr>
      <w:bookmarkStart w:id="16" w:name="_Toc86954584"/>
      <w:r>
        <w:t>Gebruikers kanalen</w:t>
      </w:r>
      <w:bookmarkEnd w:id="16"/>
    </w:p>
    <w:p w14:paraId="3071A38D" w14:textId="77777777" w:rsidR="00C27DDE" w:rsidRDefault="00C27DDE" w:rsidP="00252E97">
      <w:pPr>
        <w:pStyle w:val="Kop3"/>
        <w:ind w:left="0" w:firstLine="0"/>
      </w:pPr>
      <w:r>
        <w:t>Proces overzicht</w:t>
      </w:r>
    </w:p>
    <w:p w14:paraId="741C4746" w14:textId="77777777" w:rsidR="009718EF" w:rsidRPr="00252E97" w:rsidRDefault="009718EF" w:rsidP="00252E97">
      <w:pPr>
        <w:pStyle w:val="Kop4Corbel12ptCursief"/>
      </w:pPr>
      <w:r w:rsidRPr="00252E97">
        <w:t>Procesfunctiemodel:</w:t>
      </w:r>
    </w:p>
    <w:p w14:paraId="000A7DE7" w14:textId="1BABAD7C" w:rsidR="009718EF" w:rsidRDefault="00B33045" w:rsidP="00C27DDE">
      <w:r>
        <w:rPr>
          <w:noProof/>
        </w:rPr>
        <w:drawing>
          <wp:inline distT="0" distB="0" distL="0" distR="0" wp14:anchorId="242B41F8" wp14:editId="3BD3DDDF">
            <wp:extent cx="5400040" cy="1153795"/>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1153795"/>
                    </a:xfrm>
                    <a:prstGeom prst="rect">
                      <a:avLst/>
                    </a:prstGeom>
                  </pic:spPr>
                </pic:pic>
              </a:graphicData>
            </a:graphic>
          </wp:inline>
        </w:drawing>
      </w:r>
    </w:p>
    <w:p w14:paraId="665A5CD9" w14:textId="6A4C3CA2" w:rsidR="009718EF" w:rsidRDefault="009718EF" w:rsidP="00C27DDE"/>
    <w:p w14:paraId="78330B63" w14:textId="24A6B57F" w:rsidR="009718EF" w:rsidRPr="00252E97" w:rsidRDefault="009718EF" w:rsidP="00252E97">
      <w:pPr>
        <w:pStyle w:val="Kop4Corbel12ptCursief"/>
      </w:pPr>
      <w:r w:rsidRPr="00252E97">
        <w:t>Algemene beschrijving:</w:t>
      </w:r>
    </w:p>
    <w:p w14:paraId="4850659D" w14:textId="7F2916BD" w:rsidR="00C27DDE" w:rsidRDefault="00C27DDE" w:rsidP="00C27DDE">
      <w:r>
        <w:t>De gebruikers kanalen vallen uiteen in:</w:t>
      </w:r>
    </w:p>
    <w:p w14:paraId="3E4F019B" w14:textId="4EC8FD5C" w:rsidR="00C27DDE" w:rsidRDefault="00C27DDE" w:rsidP="00C27DDE">
      <w:pPr>
        <w:pStyle w:val="Lijstalinea"/>
        <w:numPr>
          <w:ilvl w:val="0"/>
          <w:numId w:val="16"/>
        </w:numPr>
      </w:pPr>
      <w:r>
        <w:t>Crediteuren</w:t>
      </w:r>
      <w:r w:rsidR="00784F61">
        <w:t>- en Leveranciers</w:t>
      </w:r>
      <w:r>
        <w:t>portaal</w:t>
      </w:r>
    </w:p>
    <w:p w14:paraId="1C8E9FCB" w14:textId="1F72E5C5" w:rsidR="00C27DDE" w:rsidRDefault="00C27DDE" w:rsidP="00C27DDE">
      <w:pPr>
        <w:pStyle w:val="Lijstalinea"/>
        <w:numPr>
          <w:ilvl w:val="0"/>
          <w:numId w:val="16"/>
        </w:numPr>
      </w:pPr>
      <w:r>
        <w:t>Debiteurenportaal</w:t>
      </w:r>
    </w:p>
    <w:p w14:paraId="5D40ACC6" w14:textId="28515772" w:rsidR="00C27DDE" w:rsidRDefault="00C27DDE" w:rsidP="00C27DDE">
      <w:pPr>
        <w:pStyle w:val="Lijstalinea"/>
        <w:numPr>
          <w:ilvl w:val="0"/>
          <w:numId w:val="16"/>
        </w:numPr>
      </w:pPr>
      <w:r>
        <w:t>Medewerkers</w:t>
      </w:r>
      <w:r w:rsidR="00F95B3C">
        <w:t>- en</w:t>
      </w:r>
      <w:r>
        <w:t xml:space="preserve"> </w:t>
      </w:r>
      <w:r w:rsidR="00F95B3C">
        <w:t>interne-g</w:t>
      </w:r>
      <w:r>
        <w:t>ebruikers</w:t>
      </w:r>
      <w:r w:rsidR="00F95B3C">
        <w:t xml:space="preserve"> interface</w:t>
      </w:r>
    </w:p>
    <w:p w14:paraId="2A13551B" w14:textId="4193D7FB" w:rsidR="006D602B" w:rsidRPr="006D602B" w:rsidRDefault="006D602B" w:rsidP="00C27DDE">
      <w:pPr>
        <w:pStyle w:val="Kop3"/>
      </w:pPr>
      <w:r>
        <w:t>PvE requirements</w:t>
      </w:r>
    </w:p>
    <w:p w14:paraId="5417E32C" w14:textId="4516149B" w:rsidR="006D602B" w:rsidRDefault="00645480" w:rsidP="006D602B">
      <w:pPr>
        <w:pStyle w:val="Kop5"/>
      </w:pPr>
      <w:r>
        <w:t>Cr</w:t>
      </w:r>
      <w:r w:rsidR="006D602B">
        <w:t>e</w:t>
      </w:r>
      <w:r>
        <w:t>d</w:t>
      </w:r>
      <w:r w:rsidR="006D602B">
        <w:t>iteuren/Leveranciersportal</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275"/>
        <w:gridCol w:w="4962"/>
        <w:gridCol w:w="1276"/>
        <w:gridCol w:w="1275"/>
      </w:tblGrid>
      <w:tr w:rsidR="002342D0" w:rsidRPr="00E776A8" w14:paraId="3495AA74" w14:textId="77777777" w:rsidTr="00916BAA">
        <w:trPr>
          <w:trHeight w:val="915"/>
          <w:tblHeader/>
        </w:trPr>
        <w:tc>
          <w:tcPr>
            <w:tcW w:w="851" w:type="dxa"/>
            <w:shd w:val="clear" w:color="000000" w:fill="FFC000"/>
            <w:noWrap/>
            <w:vAlign w:val="center"/>
            <w:hideMark/>
          </w:tcPr>
          <w:p w14:paraId="4A026674" w14:textId="77777777"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color w:val="000000"/>
              </w:rPr>
              <w:t>PvE ID</w:t>
            </w:r>
          </w:p>
        </w:tc>
        <w:tc>
          <w:tcPr>
            <w:tcW w:w="1275" w:type="dxa"/>
            <w:shd w:val="clear" w:color="000000" w:fill="FFC000"/>
            <w:noWrap/>
            <w:vAlign w:val="center"/>
            <w:hideMark/>
          </w:tcPr>
          <w:p w14:paraId="6D1A341D" w14:textId="4E1101FC"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b/>
                <w:color w:val="000000"/>
              </w:rPr>
              <w:t>EIS</w:t>
            </w:r>
            <w:r w:rsidRPr="00E776A8">
              <w:rPr>
                <w:rFonts w:asciiTheme="minorHAnsi" w:hAnsiTheme="minorHAnsi" w:cs="Calibri"/>
                <w:color w:val="000000"/>
              </w:rPr>
              <w:t xml:space="preserve"> / Wens</w:t>
            </w:r>
          </w:p>
        </w:tc>
        <w:tc>
          <w:tcPr>
            <w:tcW w:w="4962" w:type="dxa"/>
            <w:shd w:val="clear" w:color="000000" w:fill="FFC000"/>
            <w:vAlign w:val="center"/>
            <w:hideMark/>
          </w:tcPr>
          <w:p w14:paraId="214E1E2B" w14:textId="77777777"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1276" w:type="dxa"/>
            <w:shd w:val="clear" w:color="000000" w:fill="FFC000"/>
            <w:vAlign w:val="center"/>
            <w:hideMark/>
          </w:tcPr>
          <w:p w14:paraId="4CE8252C" w14:textId="77777777"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color w:val="000000"/>
              </w:rPr>
              <w:t>SaaS(100%)/ Maatwerk</w:t>
            </w:r>
          </w:p>
        </w:tc>
        <w:tc>
          <w:tcPr>
            <w:tcW w:w="1275" w:type="dxa"/>
            <w:shd w:val="clear" w:color="000000" w:fill="FFC000"/>
            <w:vAlign w:val="center"/>
            <w:hideMark/>
          </w:tcPr>
          <w:p w14:paraId="00E6E2C1" w14:textId="7AE6A618"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rPr>
              <w:t>Specificatie Verwijzing</w:t>
            </w:r>
          </w:p>
        </w:tc>
      </w:tr>
      <w:tr w:rsidR="002342D0" w:rsidRPr="00E776A8" w14:paraId="3C0E9693" w14:textId="77777777" w:rsidTr="00916BAA">
        <w:trPr>
          <w:trHeight w:val="900"/>
        </w:trPr>
        <w:tc>
          <w:tcPr>
            <w:tcW w:w="851" w:type="dxa"/>
            <w:shd w:val="clear" w:color="000000" w:fill="D9D9D9"/>
            <w:noWrap/>
            <w:vAlign w:val="center"/>
            <w:hideMark/>
          </w:tcPr>
          <w:p w14:paraId="5A37210A" w14:textId="6D1BCE75"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001</w:t>
            </w:r>
          </w:p>
        </w:tc>
        <w:tc>
          <w:tcPr>
            <w:tcW w:w="1275" w:type="dxa"/>
            <w:shd w:val="clear" w:color="000000" w:fill="D9D9D9"/>
            <w:noWrap/>
            <w:vAlign w:val="center"/>
            <w:hideMark/>
          </w:tcPr>
          <w:p w14:paraId="391A0727" w14:textId="77777777"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6914806" w14:textId="270D77C9" w:rsidR="002342D0" w:rsidRPr="00E776A8" w:rsidRDefault="002342D0" w:rsidP="001375F2">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voor invoer van informatie door een leverancier of crediteur.</w:t>
            </w:r>
          </w:p>
        </w:tc>
        <w:tc>
          <w:tcPr>
            <w:tcW w:w="1276" w:type="dxa"/>
            <w:shd w:val="clear" w:color="auto" w:fill="auto"/>
            <w:noWrap/>
            <w:vAlign w:val="bottom"/>
            <w:hideMark/>
          </w:tcPr>
          <w:p w14:paraId="7E84D462"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000000" w:fill="D9D9D9"/>
            <w:noWrap/>
            <w:vAlign w:val="center"/>
          </w:tcPr>
          <w:p w14:paraId="24250A73" w14:textId="16CE4348" w:rsidR="002342D0" w:rsidRPr="00E776A8" w:rsidRDefault="002342D0" w:rsidP="008B06FA">
            <w:pPr>
              <w:spacing w:line="240" w:lineRule="auto"/>
              <w:rPr>
                <w:rFonts w:asciiTheme="minorHAnsi" w:hAnsiTheme="minorHAnsi" w:cs="Calibri"/>
                <w:color w:val="D9D9D9"/>
              </w:rPr>
            </w:pPr>
          </w:p>
        </w:tc>
      </w:tr>
      <w:tr w:rsidR="002342D0" w:rsidRPr="00E776A8" w14:paraId="31E847DC" w14:textId="77777777" w:rsidTr="00916BAA">
        <w:trPr>
          <w:trHeight w:val="300"/>
        </w:trPr>
        <w:tc>
          <w:tcPr>
            <w:tcW w:w="851" w:type="dxa"/>
            <w:shd w:val="clear" w:color="000000" w:fill="D9D9D9"/>
            <w:noWrap/>
            <w:vAlign w:val="center"/>
            <w:hideMark/>
          </w:tcPr>
          <w:p w14:paraId="46407C0A" w14:textId="0F668E45"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002</w:t>
            </w:r>
          </w:p>
        </w:tc>
        <w:tc>
          <w:tcPr>
            <w:tcW w:w="1275" w:type="dxa"/>
            <w:shd w:val="clear" w:color="000000" w:fill="D9D9D9"/>
            <w:noWrap/>
            <w:vAlign w:val="center"/>
            <w:hideMark/>
          </w:tcPr>
          <w:p w14:paraId="59371EF0" w14:textId="2DCCF97C"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2AAC111" w14:textId="3B087662"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om leveranciers de voortgang van </w:t>
            </w:r>
            <w:r w:rsidR="00ED6CE5" w:rsidRPr="00E776A8">
              <w:rPr>
                <w:rFonts w:asciiTheme="minorHAnsi" w:hAnsiTheme="minorHAnsi" w:cs="Calibri"/>
                <w:color w:val="000000"/>
              </w:rPr>
              <w:t>KPI</w:t>
            </w:r>
            <w:r w:rsidRPr="00E776A8">
              <w:rPr>
                <w:rFonts w:asciiTheme="minorHAnsi" w:hAnsiTheme="minorHAnsi" w:cs="Calibri"/>
                <w:color w:val="000000"/>
              </w:rPr>
              <w:t>’s in te laten voeren.</w:t>
            </w:r>
          </w:p>
        </w:tc>
        <w:tc>
          <w:tcPr>
            <w:tcW w:w="1276" w:type="dxa"/>
            <w:shd w:val="clear" w:color="auto" w:fill="auto"/>
            <w:noWrap/>
            <w:vAlign w:val="center"/>
            <w:hideMark/>
          </w:tcPr>
          <w:p w14:paraId="5BBD87E2"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1B3741E9" w14:textId="6F4CEA11" w:rsidR="002342D0" w:rsidRPr="00E776A8" w:rsidRDefault="002342D0" w:rsidP="008B06FA">
            <w:pPr>
              <w:spacing w:line="240" w:lineRule="auto"/>
              <w:rPr>
                <w:rFonts w:asciiTheme="minorHAnsi" w:hAnsiTheme="minorHAnsi" w:cs="Calibri"/>
              </w:rPr>
            </w:pPr>
          </w:p>
        </w:tc>
      </w:tr>
      <w:tr w:rsidR="002342D0" w:rsidRPr="00E776A8" w14:paraId="423D1284" w14:textId="77777777" w:rsidTr="00916BAA">
        <w:trPr>
          <w:trHeight w:val="900"/>
        </w:trPr>
        <w:tc>
          <w:tcPr>
            <w:tcW w:w="851" w:type="dxa"/>
            <w:shd w:val="clear" w:color="000000" w:fill="D9D9D9"/>
            <w:noWrap/>
            <w:vAlign w:val="center"/>
            <w:hideMark/>
          </w:tcPr>
          <w:p w14:paraId="43A8F432" w14:textId="585418F6"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003</w:t>
            </w:r>
          </w:p>
        </w:tc>
        <w:tc>
          <w:tcPr>
            <w:tcW w:w="1275" w:type="dxa"/>
            <w:shd w:val="clear" w:color="000000" w:fill="D9D9D9"/>
            <w:noWrap/>
            <w:vAlign w:val="center"/>
            <w:hideMark/>
          </w:tcPr>
          <w:p w14:paraId="5BD7005B" w14:textId="77777777"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235909A" w14:textId="2D212BF8"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informatie langs verschillende kanalen te versturen naar de leverancier of crediteur.</w:t>
            </w:r>
          </w:p>
        </w:tc>
        <w:tc>
          <w:tcPr>
            <w:tcW w:w="1276" w:type="dxa"/>
            <w:shd w:val="clear" w:color="auto" w:fill="auto"/>
            <w:noWrap/>
            <w:vAlign w:val="bottom"/>
            <w:hideMark/>
          </w:tcPr>
          <w:p w14:paraId="3BF95337"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000000" w:fill="D9D9D9"/>
            <w:noWrap/>
            <w:vAlign w:val="center"/>
          </w:tcPr>
          <w:p w14:paraId="27C4C16C" w14:textId="01F7E4F8" w:rsidR="002342D0" w:rsidRPr="00E776A8" w:rsidRDefault="002342D0" w:rsidP="008B06FA">
            <w:pPr>
              <w:spacing w:line="240" w:lineRule="auto"/>
              <w:rPr>
                <w:rFonts w:asciiTheme="minorHAnsi" w:hAnsiTheme="minorHAnsi" w:cs="Calibri"/>
                <w:color w:val="D9D9D9"/>
              </w:rPr>
            </w:pPr>
          </w:p>
        </w:tc>
      </w:tr>
      <w:tr w:rsidR="002342D0" w:rsidRPr="00E776A8" w14:paraId="61847523" w14:textId="77777777" w:rsidTr="00916BAA">
        <w:trPr>
          <w:trHeight w:val="1200"/>
        </w:trPr>
        <w:tc>
          <w:tcPr>
            <w:tcW w:w="851" w:type="dxa"/>
            <w:shd w:val="clear" w:color="000000" w:fill="D9D9D9"/>
            <w:noWrap/>
            <w:vAlign w:val="center"/>
            <w:hideMark/>
          </w:tcPr>
          <w:p w14:paraId="3BFC3A54" w14:textId="2F2D89CB"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004</w:t>
            </w:r>
          </w:p>
        </w:tc>
        <w:tc>
          <w:tcPr>
            <w:tcW w:w="1275" w:type="dxa"/>
            <w:shd w:val="clear" w:color="000000" w:fill="D9D9D9"/>
            <w:noWrap/>
            <w:vAlign w:val="center"/>
            <w:hideMark/>
          </w:tcPr>
          <w:p w14:paraId="4FF90D0C" w14:textId="77777777"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07675E7" w14:textId="3F1110C6"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informatie aan de leverancier of crediteur toe</w:t>
            </w:r>
            <w:r w:rsidR="001375F2">
              <w:rPr>
                <w:rFonts w:asciiTheme="minorHAnsi" w:hAnsiTheme="minorHAnsi" w:cs="Calibri"/>
                <w:color w:val="000000"/>
              </w:rPr>
              <w:t xml:space="preserve"> te </w:t>
            </w:r>
            <w:r w:rsidRPr="00E776A8">
              <w:rPr>
                <w:rFonts w:asciiTheme="minorHAnsi" w:hAnsiTheme="minorHAnsi" w:cs="Calibri"/>
                <w:color w:val="000000"/>
              </w:rPr>
              <w:t>voegen middels keuze uit standaardteksten, knippen/plakken of vrije tekst.</w:t>
            </w:r>
          </w:p>
        </w:tc>
        <w:tc>
          <w:tcPr>
            <w:tcW w:w="1276" w:type="dxa"/>
            <w:shd w:val="clear" w:color="auto" w:fill="auto"/>
            <w:noWrap/>
            <w:vAlign w:val="bottom"/>
            <w:hideMark/>
          </w:tcPr>
          <w:p w14:paraId="7B95F203"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000000" w:fill="D9D9D9"/>
            <w:noWrap/>
            <w:vAlign w:val="center"/>
          </w:tcPr>
          <w:p w14:paraId="3538DD09" w14:textId="1E17C055" w:rsidR="002342D0" w:rsidRPr="00E776A8" w:rsidRDefault="002342D0" w:rsidP="008B06FA">
            <w:pPr>
              <w:spacing w:line="240" w:lineRule="auto"/>
              <w:rPr>
                <w:rFonts w:asciiTheme="minorHAnsi" w:hAnsiTheme="minorHAnsi" w:cs="Calibri"/>
                <w:color w:val="D9D9D9"/>
              </w:rPr>
            </w:pPr>
          </w:p>
        </w:tc>
      </w:tr>
      <w:tr w:rsidR="002342D0" w:rsidRPr="00E776A8" w14:paraId="3F71B48D" w14:textId="77777777" w:rsidTr="00916BAA">
        <w:trPr>
          <w:trHeight w:val="300"/>
        </w:trPr>
        <w:tc>
          <w:tcPr>
            <w:tcW w:w="851" w:type="dxa"/>
            <w:shd w:val="clear" w:color="000000" w:fill="D9D9D9"/>
            <w:noWrap/>
            <w:vAlign w:val="center"/>
            <w:hideMark/>
          </w:tcPr>
          <w:p w14:paraId="37198FF3" w14:textId="258287ED"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005</w:t>
            </w:r>
          </w:p>
        </w:tc>
        <w:tc>
          <w:tcPr>
            <w:tcW w:w="1275" w:type="dxa"/>
            <w:shd w:val="clear" w:color="000000" w:fill="D9D9D9"/>
            <w:noWrap/>
            <w:vAlign w:val="center"/>
            <w:hideMark/>
          </w:tcPr>
          <w:p w14:paraId="1D20DDAE" w14:textId="2C2BE142"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0E510BD" w14:textId="6FD6D2D1"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leveranciers de prestatiemeting in te laten voeren.</w:t>
            </w:r>
          </w:p>
        </w:tc>
        <w:tc>
          <w:tcPr>
            <w:tcW w:w="1276" w:type="dxa"/>
            <w:shd w:val="clear" w:color="auto" w:fill="auto"/>
            <w:noWrap/>
            <w:vAlign w:val="center"/>
            <w:hideMark/>
          </w:tcPr>
          <w:p w14:paraId="3EBFE2CD"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7B246CE0" w14:textId="7CCF3DAD" w:rsidR="002342D0" w:rsidRPr="00E776A8" w:rsidRDefault="002342D0" w:rsidP="008B06FA">
            <w:pPr>
              <w:spacing w:line="240" w:lineRule="auto"/>
              <w:rPr>
                <w:rFonts w:asciiTheme="minorHAnsi" w:hAnsiTheme="minorHAnsi" w:cs="Calibri"/>
              </w:rPr>
            </w:pPr>
          </w:p>
        </w:tc>
      </w:tr>
      <w:tr w:rsidR="002342D0" w:rsidRPr="00E776A8" w14:paraId="3540D53F" w14:textId="77777777" w:rsidTr="00916BAA">
        <w:trPr>
          <w:trHeight w:val="900"/>
        </w:trPr>
        <w:tc>
          <w:tcPr>
            <w:tcW w:w="851" w:type="dxa"/>
            <w:shd w:val="clear" w:color="000000" w:fill="D9D9D9"/>
            <w:noWrap/>
            <w:vAlign w:val="center"/>
            <w:hideMark/>
          </w:tcPr>
          <w:p w14:paraId="082863B6" w14:textId="5B27B214"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006</w:t>
            </w:r>
          </w:p>
        </w:tc>
        <w:tc>
          <w:tcPr>
            <w:tcW w:w="1275" w:type="dxa"/>
            <w:shd w:val="clear" w:color="000000" w:fill="D9D9D9"/>
            <w:noWrap/>
            <w:vAlign w:val="center"/>
            <w:hideMark/>
          </w:tcPr>
          <w:p w14:paraId="7DB3A5A7" w14:textId="40E8C552"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6FE7037B" w14:textId="2915B9A4"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leverancier op de hoogte stellen van de inkooporder, inclusief aanvullende gegevens.</w:t>
            </w:r>
          </w:p>
        </w:tc>
        <w:tc>
          <w:tcPr>
            <w:tcW w:w="1276" w:type="dxa"/>
            <w:shd w:val="clear" w:color="auto" w:fill="auto"/>
            <w:noWrap/>
            <w:vAlign w:val="center"/>
            <w:hideMark/>
          </w:tcPr>
          <w:p w14:paraId="0C7D83CB"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13E78E0A" w14:textId="3DC26945" w:rsidR="002342D0" w:rsidRPr="00E776A8" w:rsidRDefault="002342D0" w:rsidP="008B06FA">
            <w:pPr>
              <w:spacing w:line="240" w:lineRule="auto"/>
              <w:rPr>
                <w:rFonts w:asciiTheme="minorHAnsi" w:hAnsiTheme="minorHAnsi" w:cs="Calibri"/>
              </w:rPr>
            </w:pPr>
          </w:p>
        </w:tc>
      </w:tr>
      <w:tr w:rsidR="002342D0" w:rsidRPr="00E776A8" w14:paraId="4EFE4A48" w14:textId="77777777" w:rsidTr="00916BAA">
        <w:trPr>
          <w:trHeight w:val="600"/>
        </w:trPr>
        <w:tc>
          <w:tcPr>
            <w:tcW w:w="851" w:type="dxa"/>
            <w:shd w:val="clear" w:color="000000" w:fill="D9D9D9"/>
            <w:noWrap/>
            <w:vAlign w:val="center"/>
            <w:hideMark/>
          </w:tcPr>
          <w:p w14:paraId="1341B3E5" w14:textId="65241370"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007</w:t>
            </w:r>
          </w:p>
        </w:tc>
        <w:tc>
          <w:tcPr>
            <w:tcW w:w="1275" w:type="dxa"/>
            <w:shd w:val="clear" w:color="000000" w:fill="D9D9D9"/>
            <w:noWrap/>
            <w:vAlign w:val="center"/>
            <w:hideMark/>
          </w:tcPr>
          <w:p w14:paraId="25EDC9FF" w14:textId="77874EDC"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E6B0C56" w14:textId="5432655F"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inkooporder aan de leverancier te presenteren.</w:t>
            </w:r>
          </w:p>
        </w:tc>
        <w:tc>
          <w:tcPr>
            <w:tcW w:w="1276" w:type="dxa"/>
            <w:shd w:val="clear" w:color="auto" w:fill="auto"/>
            <w:noWrap/>
            <w:vAlign w:val="center"/>
            <w:hideMark/>
          </w:tcPr>
          <w:p w14:paraId="5BC50AC5"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403BBE3F" w14:textId="3C6D3EEA" w:rsidR="002342D0" w:rsidRPr="00E776A8" w:rsidRDefault="002342D0" w:rsidP="008B06FA">
            <w:pPr>
              <w:spacing w:line="240" w:lineRule="auto"/>
              <w:rPr>
                <w:rFonts w:asciiTheme="minorHAnsi" w:hAnsiTheme="minorHAnsi" w:cs="Calibri"/>
              </w:rPr>
            </w:pPr>
          </w:p>
        </w:tc>
      </w:tr>
      <w:tr w:rsidR="002342D0" w:rsidRPr="00E776A8" w14:paraId="24CEF587" w14:textId="77777777" w:rsidTr="00916BAA">
        <w:trPr>
          <w:trHeight w:val="300"/>
        </w:trPr>
        <w:tc>
          <w:tcPr>
            <w:tcW w:w="851" w:type="dxa"/>
            <w:shd w:val="clear" w:color="000000" w:fill="D9D9D9"/>
            <w:noWrap/>
            <w:vAlign w:val="center"/>
            <w:hideMark/>
          </w:tcPr>
          <w:p w14:paraId="0C748C5E" w14:textId="0D5D425A"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008</w:t>
            </w:r>
          </w:p>
        </w:tc>
        <w:tc>
          <w:tcPr>
            <w:tcW w:w="1275" w:type="dxa"/>
            <w:shd w:val="clear" w:color="000000" w:fill="D9D9D9"/>
            <w:noWrap/>
            <w:vAlign w:val="center"/>
            <w:hideMark/>
          </w:tcPr>
          <w:p w14:paraId="35E12DCC" w14:textId="6BAA632C"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1AA6B2F8" w14:textId="2394222A"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urenregistratie uit het urensysteem van de leverancier te ontvangen.</w:t>
            </w:r>
          </w:p>
        </w:tc>
        <w:tc>
          <w:tcPr>
            <w:tcW w:w="1276" w:type="dxa"/>
            <w:shd w:val="clear" w:color="auto" w:fill="auto"/>
            <w:noWrap/>
            <w:vAlign w:val="center"/>
            <w:hideMark/>
          </w:tcPr>
          <w:p w14:paraId="082C8EFE"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460ABBAF" w14:textId="73E85A79" w:rsidR="002342D0" w:rsidRPr="00E776A8" w:rsidRDefault="002342D0" w:rsidP="008B06FA">
            <w:pPr>
              <w:spacing w:line="240" w:lineRule="auto"/>
              <w:rPr>
                <w:rFonts w:asciiTheme="minorHAnsi" w:hAnsiTheme="minorHAnsi" w:cs="Calibri"/>
              </w:rPr>
            </w:pPr>
          </w:p>
        </w:tc>
      </w:tr>
      <w:tr w:rsidR="002342D0" w:rsidRPr="00E776A8" w14:paraId="694127CA" w14:textId="77777777" w:rsidTr="00916BAA">
        <w:trPr>
          <w:trHeight w:val="300"/>
        </w:trPr>
        <w:tc>
          <w:tcPr>
            <w:tcW w:w="851" w:type="dxa"/>
            <w:shd w:val="clear" w:color="000000" w:fill="D9D9D9"/>
            <w:noWrap/>
            <w:vAlign w:val="center"/>
            <w:hideMark/>
          </w:tcPr>
          <w:p w14:paraId="32AE046D" w14:textId="3050DAAE"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009</w:t>
            </w:r>
          </w:p>
        </w:tc>
        <w:tc>
          <w:tcPr>
            <w:tcW w:w="1275" w:type="dxa"/>
            <w:shd w:val="clear" w:color="000000" w:fill="D9D9D9"/>
            <w:noWrap/>
            <w:vAlign w:val="center"/>
            <w:hideMark/>
          </w:tcPr>
          <w:p w14:paraId="063334CC" w14:textId="0673A64C"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57D39C4" w14:textId="6EDB2291"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real-time interface aan de leverancier beschikbaar te stellen.</w:t>
            </w:r>
          </w:p>
        </w:tc>
        <w:tc>
          <w:tcPr>
            <w:tcW w:w="1276" w:type="dxa"/>
            <w:shd w:val="clear" w:color="auto" w:fill="auto"/>
            <w:noWrap/>
            <w:vAlign w:val="center"/>
            <w:hideMark/>
          </w:tcPr>
          <w:p w14:paraId="601E153A"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0127A713" w14:textId="36CB0151" w:rsidR="002342D0" w:rsidRPr="00E776A8" w:rsidRDefault="002342D0" w:rsidP="008B06FA">
            <w:pPr>
              <w:spacing w:line="240" w:lineRule="auto"/>
              <w:rPr>
                <w:rFonts w:asciiTheme="minorHAnsi" w:hAnsiTheme="minorHAnsi" w:cs="Calibri"/>
              </w:rPr>
            </w:pPr>
          </w:p>
        </w:tc>
      </w:tr>
      <w:tr w:rsidR="002342D0" w:rsidRPr="00E776A8" w14:paraId="6A6D922F" w14:textId="77777777" w:rsidTr="00916BAA">
        <w:trPr>
          <w:trHeight w:val="1200"/>
        </w:trPr>
        <w:tc>
          <w:tcPr>
            <w:tcW w:w="851" w:type="dxa"/>
            <w:shd w:val="clear" w:color="000000" w:fill="D9D9D9"/>
            <w:noWrap/>
            <w:vAlign w:val="center"/>
            <w:hideMark/>
          </w:tcPr>
          <w:p w14:paraId="03A070D1" w14:textId="24DC3797"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010</w:t>
            </w:r>
          </w:p>
        </w:tc>
        <w:tc>
          <w:tcPr>
            <w:tcW w:w="1275" w:type="dxa"/>
            <w:shd w:val="clear" w:color="000000" w:fill="D9D9D9"/>
            <w:noWrap/>
            <w:vAlign w:val="center"/>
            <w:hideMark/>
          </w:tcPr>
          <w:p w14:paraId="5C60BA88" w14:textId="53567CFE"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05E0D86A" w14:textId="4DD7D5C3" w:rsidR="002342D0" w:rsidRPr="00E776A8" w:rsidRDefault="002342D0" w:rsidP="00055780">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een interface met de leverancier beschikbaar te stellen, voor communicatie, bestellingen, inkoop- en verkoop facturen en statussen en vragen.</w:t>
            </w:r>
          </w:p>
        </w:tc>
        <w:tc>
          <w:tcPr>
            <w:tcW w:w="1276" w:type="dxa"/>
            <w:shd w:val="clear" w:color="auto" w:fill="auto"/>
            <w:noWrap/>
            <w:vAlign w:val="center"/>
            <w:hideMark/>
          </w:tcPr>
          <w:p w14:paraId="1DDB084B"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1E42240C" w14:textId="4972BB8F" w:rsidR="002342D0" w:rsidRPr="00E776A8" w:rsidRDefault="002342D0" w:rsidP="008B06FA">
            <w:pPr>
              <w:spacing w:line="240" w:lineRule="auto"/>
              <w:rPr>
                <w:rFonts w:asciiTheme="minorHAnsi" w:hAnsiTheme="minorHAnsi" w:cs="Calibri"/>
              </w:rPr>
            </w:pPr>
          </w:p>
        </w:tc>
      </w:tr>
      <w:tr w:rsidR="002342D0" w:rsidRPr="00E776A8" w14:paraId="5E56D6DB" w14:textId="77777777" w:rsidTr="00916BAA">
        <w:trPr>
          <w:trHeight w:val="1800"/>
        </w:trPr>
        <w:tc>
          <w:tcPr>
            <w:tcW w:w="851" w:type="dxa"/>
            <w:shd w:val="clear" w:color="000000" w:fill="D9D9D9"/>
            <w:noWrap/>
            <w:vAlign w:val="center"/>
            <w:hideMark/>
          </w:tcPr>
          <w:p w14:paraId="77DFF8AB" w14:textId="5D12D8EA"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011</w:t>
            </w:r>
          </w:p>
        </w:tc>
        <w:tc>
          <w:tcPr>
            <w:tcW w:w="1275" w:type="dxa"/>
            <w:shd w:val="clear" w:color="000000" w:fill="D9D9D9"/>
            <w:noWrap/>
            <w:vAlign w:val="center"/>
            <w:hideMark/>
          </w:tcPr>
          <w:p w14:paraId="3232782A" w14:textId="77777777"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538A27F" w14:textId="1B02DEAD" w:rsidR="002342D0" w:rsidRPr="00E776A8" w:rsidRDefault="002342D0" w:rsidP="009336FF">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voor de leverancier om real-time informatie in te zien, als alle in- en uitgaande correspondentie behorende bij bestellingen, inkoop- en verkoopfacturen en hun statussen en dat vragen gedocumenteerd worden op leveranciersniveau.</w:t>
            </w:r>
          </w:p>
        </w:tc>
        <w:tc>
          <w:tcPr>
            <w:tcW w:w="1276" w:type="dxa"/>
            <w:shd w:val="clear" w:color="auto" w:fill="auto"/>
            <w:noWrap/>
            <w:vAlign w:val="center"/>
            <w:hideMark/>
          </w:tcPr>
          <w:p w14:paraId="78BEC7A9"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000000" w:fill="D9D9D9"/>
            <w:noWrap/>
            <w:vAlign w:val="center"/>
          </w:tcPr>
          <w:p w14:paraId="48CC3D42" w14:textId="103A463D" w:rsidR="002342D0" w:rsidRPr="00E776A8" w:rsidRDefault="002342D0" w:rsidP="008B06FA">
            <w:pPr>
              <w:spacing w:line="240" w:lineRule="auto"/>
              <w:rPr>
                <w:rFonts w:asciiTheme="minorHAnsi" w:hAnsiTheme="minorHAnsi" w:cs="Calibri"/>
                <w:color w:val="D9D9D9"/>
              </w:rPr>
            </w:pPr>
          </w:p>
        </w:tc>
      </w:tr>
      <w:tr w:rsidR="002342D0" w:rsidRPr="00E776A8" w14:paraId="091E6E55" w14:textId="77777777" w:rsidTr="00916BAA">
        <w:trPr>
          <w:trHeight w:val="300"/>
        </w:trPr>
        <w:tc>
          <w:tcPr>
            <w:tcW w:w="851" w:type="dxa"/>
            <w:shd w:val="clear" w:color="000000" w:fill="D9D9D9"/>
            <w:noWrap/>
            <w:vAlign w:val="center"/>
            <w:hideMark/>
          </w:tcPr>
          <w:p w14:paraId="088E0D43" w14:textId="5381022E"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012</w:t>
            </w:r>
          </w:p>
        </w:tc>
        <w:tc>
          <w:tcPr>
            <w:tcW w:w="1275" w:type="dxa"/>
            <w:shd w:val="clear" w:color="000000" w:fill="D9D9D9"/>
            <w:noWrap/>
            <w:vAlign w:val="center"/>
            <w:hideMark/>
          </w:tcPr>
          <w:p w14:paraId="1EA36A52" w14:textId="58A6EDC2"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E32984A" w14:textId="19C78289" w:rsidR="002342D0" w:rsidRPr="00E776A8" w:rsidRDefault="002342D0" w:rsidP="00A877E0">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informatie met de leveranciers uit te wisselen en op te slaan.</w:t>
            </w:r>
          </w:p>
        </w:tc>
        <w:tc>
          <w:tcPr>
            <w:tcW w:w="1276" w:type="dxa"/>
            <w:shd w:val="clear" w:color="auto" w:fill="auto"/>
            <w:noWrap/>
            <w:vAlign w:val="center"/>
            <w:hideMark/>
          </w:tcPr>
          <w:p w14:paraId="76093A2D"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23337BBB" w14:textId="7463317D" w:rsidR="002342D0" w:rsidRPr="00E776A8" w:rsidRDefault="002342D0" w:rsidP="008B06FA">
            <w:pPr>
              <w:spacing w:line="240" w:lineRule="auto"/>
              <w:rPr>
                <w:rFonts w:asciiTheme="minorHAnsi" w:hAnsiTheme="minorHAnsi" w:cs="Calibri"/>
              </w:rPr>
            </w:pPr>
          </w:p>
        </w:tc>
      </w:tr>
      <w:tr w:rsidR="002342D0" w:rsidRPr="00E776A8" w14:paraId="3D9C9BA4" w14:textId="77777777" w:rsidTr="00916BAA">
        <w:trPr>
          <w:trHeight w:val="600"/>
        </w:trPr>
        <w:tc>
          <w:tcPr>
            <w:tcW w:w="851" w:type="dxa"/>
            <w:shd w:val="clear" w:color="000000" w:fill="D9D9D9"/>
            <w:noWrap/>
            <w:vAlign w:val="center"/>
            <w:hideMark/>
          </w:tcPr>
          <w:p w14:paraId="6F7B6B99" w14:textId="64308B2B"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013</w:t>
            </w:r>
          </w:p>
        </w:tc>
        <w:tc>
          <w:tcPr>
            <w:tcW w:w="1275" w:type="dxa"/>
            <w:shd w:val="clear" w:color="000000" w:fill="D9D9D9"/>
            <w:noWrap/>
            <w:vAlign w:val="center"/>
            <w:hideMark/>
          </w:tcPr>
          <w:p w14:paraId="446F0DAB" w14:textId="5ED4B58B"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36C41A5" w14:textId="6DEB2824"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betalingsinformatie tijdig naar de leveranciers te sturen.</w:t>
            </w:r>
          </w:p>
        </w:tc>
        <w:tc>
          <w:tcPr>
            <w:tcW w:w="1276" w:type="dxa"/>
            <w:shd w:val="clear" w:color="auto" w:fill="auto"/>
            <w:noWrap/>
            <w:vAlign w:val="center"/>
            <w:hideMark/>
          </w:tcPr>
          <w:p w14:paraId="1B1F3FB2"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2E4F91E4" w14:textId="544E454E" w:rsidR="002342D0" w:rsidRPr="00E776A8" w:rsidRDefault="002342D0" w:rsidP="008B06FA">
            <w:pPr>
              <w:spacing w:line="240" w:lineRule="auto"/>
              <w:rPr>
                <w:rFonts w:asciiTheme="minorHAnsi" w:hAnsiTheme="minorHAnsi" w:cs="Calibri"/>
              </w:rPr>
            </w:pPr>
          </w:p>
        </w:tc>
      </w:tr>
      <w:tr w:rsidR="002342D0" w:rsidRPr="00E776A8" w14:paraId="41F7C9C4" w14:textId="77777777" w:rsidTr="00916BAA">
        <w:trPr>
          <w:trHeight w:val="600"/>
        </w:trPr>
        <w:tc>
          <w:tcPr>
            <w:tcW w:w="851" w:type="dxa"/>
            <w:shd w:val="clear" w:color="000000" w:fill="D9D9D9"/>
            <w:noWrap/>
            <w:vAlign w:val="center"/>
            <w:hideMark/>
          </w:tcPr>
          <w:p w14:paraId="17BD41B3" w14:textId="13355697"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014</w:t>
            </w:r>
          </w:p>
        </w:tc>
        <w:tc>
          <w:tcPr>
            <w:tcW w:w="1275" w:type="dxa"/>
            <w:shd w:val="clear" w:color="000000" w:fill="D9D9D9"/>
            <w:noWrap/>
            <w:vAlign w:val="center"/>
            <w:hideMark/>
          </w:tcPr>
          <w:p w14:paraId="362ACD0A" w14:textId="012BB824"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308C729" w14:textId="696B28E4"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subsidie informatie aan subsidie ontvanger te presenteren.</w:t>
            </w:r>
          </w:p>
        </w:tc>
        <w:tc>
          <w:tcPr>
            <w:tcW w:w="1276" w:type="dxa"/>
            <w:shd w:val="clear" w:color="auto" w:fill="auto"/>
            <w:noWrap/>
            <w:vAlign w:val="center"/>
            <w:hideMark/>
          </w:tcPr>
          <w:p w14:paraId="22CD3129"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1D7F9159" w14:textId="77777777" w:rsidR="002342D0" w:rsidRPr="00E776A8" w:rsidRDefault="002342D0" w:rsidP="008B06FA">
            <w:pPr>
              <w:spacing w:line="240" w:lineRule="auto"/>
              <w:rPr>
                <w:rFonts w:asciiTheme="minorHAnsi" w:hAnsiTheme="minorHAnsi" w:cs="Calibri"/>
              </w:rPr>
            </w:pPr>
          </w:p>
        </w:tc>
      </w:tr>
      <w:tr w:rsidR="002342D0" w:rsidRPr="00E776A8" w14:paraId="267A56D4" w14:textId="77777777" w:rsidTr="00916BAA">
        <w:trPr>
          <w:trHeight w:val="300"/>
        </w:trPr>
        <w:tc>
          <w:tcPr>
            <w:tcW w:w="851" w:type="dxa"/>
            <w:shd w:val="clear" w:color="000000" w:fill="D9D9D9"/>
            <w:noWrap/>
            <w:vAlign w:val="center"/>
            <w:hideMark/>
          </w:tcPr>
          <w:p w14:paraId="5A043426" w14:textId="1C15D183"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015</w:t>
            </w:r>
          </w:p>
        </w:tc>
        <w:tc>
          <w:tcPr>
            <w:tcW w:w="1275" w:type="dxa"/>
            <w:shd w:val="clear" w:color="000000" w:fill="D9D9D9"/>
            <w:noWrap/>
            <w:vAlign w:val="center"/>
            <w:hideMark/>
          </w:tcPr>
          <w:p w14:paraId="49DDC8F1" w14:textId="19C3D105"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C72AF20" w14:textId="31887642"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leveranciers een voorstel tot incasso in te dienen.</w:t>
            </w:r>
          </w:p>
        </w:tc>
        <w:tc>
          <w:tcPr>
            <w:tcW w:w="1276" w:type="dxa"/>
            <w:shd w:val="clear" w:color="auto" w:fill="auto"/>
            <w:noWrap/>
            <w:vAlign w:val="center"/>
            <w:hideMark/>
          </w:tcPr>
          <w:p w14:paraId="36B535D8"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74F64322" w14:textId="77777777" w:rsidR="002342D0" w:rsidRPr="00E776A8" w:rsidRDefault="002342D0" w:rsidP="008B06FA">
            <w:pPr>
              <w:spacing w:line="240" w:lineRule="auto"/>
              <w:rPr>
                <w:rFonts w:asciiTheme="minorHAnsi" w:hAnsiTheme="minorHAnsi" w:cs="Calibri"/>
              </w:rPr>
            </w:pPr>
          </w:p>
        </w:tc>
      </w:tr>
      <w:tr w:rsidR="002342D0" w:rsidRPr="00E776A8" w14:paraId="5C8EC3DB" w14:textId="77777777" w:rsidTr="00916BAA">
        <w:trPr>
          <w:trHeight w:val="300"/>
        </w:trPr>
        <w:tc>
          <w:tcPr>
            <w:tcW w:w="851" w:type="dxa"/>
            <w:shd w:val="clear" w:color="000000" w:fill="D9D9D9"/>
            <w:noWrap/>
            <w:vAlign w:val="center"/>
            <w:hideMark/>
          </w:tcPr>
          <w:p w14:paraId="1CC46DED" w14:textId="7F54D09D"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K_Cred 016</w:t>
            </w:r>
          </w:p>
        </w:tc>
        <w:tc>
          <w:tcPr>
            <w:tcW w:w="1275" w:type="dxa"/>
            <w:shd w:val="clear" w:color="000000" w:fill="D9D9D9"/>
            <w:noWrap/>
            <w:vAlign w:val="center"/>
            <w:hideMark/>
          </w:tcPr>
          <w:p w14:paraId="14CDA32F" w14:textId="2D50205F"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FFA0942" w14:textId="5E44A1EF" w:rsidR="002342D0" w:rsidRPr="00E776A8" w:rsidRDefault="002342D0" w:rsidP="008B06FA">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inkooporder te versturen aan leverancier.</w:t>
            </w:r>
          </w:p>
        </w:tc>
        <w:tc>
          <w:tcPr>
            <w:tcW w:w="1276" w:type="dxa"/>
            <w:shd w:val="clear" w:color="auto" w:fill="auto"/>
            <w:noWrap/>
            <w:vAlign w:val="center"/>
            <w:hideMark/>
          </w:tcPr>
          <w:p w14:paraId="2641F1E2" w14:textId="77777777" w:rsidR="002342D0" w:rsidRPr="00E776A8" w:rsidRDefault="002342D0" w:rsidP="008B06FA">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708294AE" w14:textId="77777777" w:rsidR="002342D0" w:rsidRPr="00E776A8" w:rsidRDefault="002342D0" w:rsidP="008B06FA">
            <w:pPr>
              <w:spacing w:line="240" w:lineRule="auto"/>
              <w:rPr>
                <w:rFonts w:asciiTheme="minorHAnsi" w:hAnsiTheme="minorHAnsi" w:cs="Calibri"/>
              </w:rPr>
            </w:pPr>
          </w:p>
        </w:tc>
      </w:tr>
    </w:tbl>
    <w:p w14:paraId="6074E9C1" w14:textId="6D926E93" w:rsidR="0058048F" w:rsidRDefault="0058048F" w:rsidP="005D6539"/>
    <w:p w14:paraId="04C643CB" w14:textId="76D08E8E" w:rsidR="0058048F" w:rsidRDefault="0058048F" w:rsidP="005D6539"/>
    <w:p w14:paraId="7B44DFE0" w14:textId="798D03FE" w:rsidR="006D602B" w:rsidRDefault="006D602B" w:rsidP="006D602B">
      <w:pPr>
        <w:pStyle w:val="Kop5"/>
      </w:pPr>
      <w:r>
        <w:t>Debiteurenportal</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275"/>
        <w:gridCol w:w="4962"/>
        <w:gridCol w:w="1276"/>
        <w:gridCol w:w="1275"/>
      </w:tblGrid>
      <w:tr w:rsidR="002342D0" w:rsidRPr="00E776A8" w14:paraId="0610412C" w14:textId="77777777" w:rsidTr="002342D0">
        <w:trPr>
          <w:trHeight w:val="915"/>
          <w:tblHeader/>
        </w:trPr>
        <w:tc>
          <w:tcPr>
            <w:tcW w:w="851" w:type="dxa"/>
            <w:shd w:val="clear" w:color="000000" w:fill="FFC000"/>
            <w:noWrap/>
            <w:vAlign w:val="center"/>
            <w:hideMark/>
          </w:tcPr>
          <w:p w14:paraId="3F1FD7C1" w14:textId="77777777"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color w:val="000000"/>
              </w:rPr>
              <w:t>PvE ID</w:t>
            </w:r>
          </w:p>
        </w:tc>
        <w:tc>
          <w:tcPr>
            <w:tcW w:w="1275" w:type="dxa"/>
            <w:shd w:val="clear" w:color="000000" w:fill="FFC000"/>
            <w:noWrap/>
            <w:vAlign w:val="center"/>
            <w:hideMark/>
          </w:tcPr>
          <w:p w14:paraId="26F226D7" w14:textId="41845015"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b/>
                <w:color w:val="000000"/>
              </w:rPr>
              <w:t>EIS</w:t>
            </w:r>
            <w:r w:rsidRPr="00E776A8">
              <w:rPr>
                <w:rFonts w:asciiTheme="minorHAnsi" w:hAnsiTheme="minorHAnsi" w:cs="Calibri"/>
                <w:color w:val="000000"/>
              </w:rPr>
              <w:t xml:space="preserve"> / Wens</w:t>
            </w:r>
          </w:p>
        </w:tc>
        <w:tc>
          <w:tcPr>
            <w:tcW w:w="4962" w:type="dxa"/>
            <w:shd w:val="clear" w:color="000000" w:fill="FFC000"/>
            <w:vAlign w:val="center"/>
            <w:hideMark/>
          </w:tcPr>
          <w:p w14:paraId="32C8D648" w14:textId="77777777"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1276" w:type="dxa"/>
            <w:shd w:val="clear" w:color="000000" w:fill="FFC000"/>
            <w:vAlign w:val="center"/>
            <w:hideMark/>
          </w:tcPr>
          <w:p w14:paraId="5DD14944" w14:textId="77777777"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color w:val="000000"/>
              </w:rPr>
              <w:t>SaaS(100%)/ Maatwerk</w:t>
            </w:r>
          </w:p>
        </w:tc>
        <w:tc>
          <w:tcPr>
            <w:tcW w:w="1275" w:type="dxa"/>
            <w:shd w:val="clear" w:color="000000" w:fill="FFC000"/>
            <w:vAlign w:val="center"/>
            <w:hideMark/>
          </w:tcPr>
          <w:p w14:paraId="40F4AFFD" w14:textId="0659F57C" w:rsidR="002342D0" w:rsidRPr="00E776A8" w:rsidRDefault="002342D0" w:rsidP="005F01BE">
            <w:pPr>
              <w:spacing w:line="240" w:lineRule="auto"/>
              <w:rPr>
                <w:rFonts w:asciiTheme="minorHAnsi" w:hAnsiTheme="minorHAnsi" w:cs="Calibri"/>
                <w:color w:val="000000"/>
              </w:rPr>
            </w:pPr>
            <w:r w:rsidRPr="00E776A8">
              <w:rPr>
                <w:rFonts w:asciiTheme="minorHAnsi" w:hAnsiTheme="minorHAnsi" w:cs="Calibri"/>
              </w:rPr>
              <w:t>Specificatie Verwijzing</w:t>
            </w:r>
          </w:p>
        </w:tc>
      </w:tr>
      <w:tr w:rsidR="002342D0" w:rsidRPr="00E776A8" w14:paraId="7C57E1F4" w14:textId="77777777" w:rsidTr="002342D0">
        <w:trPr>
          <w:trHeight w:val="900"/>
        </w:trPr>
        <w:tc>
          <w:tcPr>
            <w:tcW w:w="851" w:type="dxa"/>
            <w:shd w:val="clear" w:color="000000" w:fill="D9D9D9"/>
            <w:noWrap/>
            <w:vAlign w:val="center"/>
            <w:hideMark/>
          </w:tcPr>
          <w:p w14:paraId="254B3186" w14:textId="3B0C6FF0" w:rsidR="002342D0" w:rsidRPr="00E776A8" w:rsidRDefault="002342D0" w:rsidP="00F55710">
            <w:pPr>
              <w:spacing w:line="240" w:lineRule="auto"/>
              <w:rPr>
                <w:rFonts w:asciiTheme="minorHAnsi" w:hAnsiTheme="minorHAnsi" w:cs="Calibri"/>
                <w:color w:val="000000"/>
              </w:rPr>
            </w:pPr>
            <w:r w:rsidRPr="00E776A8">
              <w:rPr>
                <w:rFonts w:asciiTheme="minorHAnsi" w:hAnsiTheme="minorHAnsi" w:cs="Calibri"/>
                <w:color w:val="000000"/>
              </w:rPr>
              <w:t>K_Deb 001</w:t>
            </w:r>
          </w:p>
        </w:tc>
        <w:tc>
          <w:tcPr>
            <w:tcW w:w="1275" w:type="dxa"/>
            <w:shd w:val="clear" w:color="000000" w:fill="D9D9D9"/>
            <w:noWrap/>
            <w:vAlign w:val="center"/>
            <w:hideMark/>
          </w:tcPr>
          <w:p w14:paraId="2E85C9D5" w14:textId="77777777" w:rsidR="002342D0" w:rsidRPr="00E776A8" w:rsidRDefault="002342D0" w:rsidP="00F55710">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D9CC50C" w14:textId="06BD892B" w:rsidR="002342D0" w:rsidRPr="00E776A8" w:rsidRDefault="002342D0" w:rsidP="00F55710">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voor invoer van informatie door een debiteur.</w:t>
            </w:r>
          </w:p>
        </w:tc>
        <w:tc>
          <w:tcPr>
            <w:tcW w:w="1276" w:type="dxa"/>
            <w:shd w:val="clear" w:color="auto" w:fill="auto"/>
            <w:noWrap/>
            <w:vAlign w:val="bottom"/>
            <w:hideMark/>
          </w:tcPr>
          <w:p w14:paraId="624040F0" w14:textId="77777777" w:rsidR="002342D0" w:rsidRPr="00E776A8" w:rsidRDefault="002342D0" w:rsidP="00F55710">
            <w:pPr>
              <w:spacing w:line="240" w:lineRule="auto"/>
              <w:rPr>
                <w:rFonts w:asciiTheme="minorHAnsi" w:hAnsiTheme="minorHAnsi" w:cs="Calibri"/>
                <w:color w:val="000000"/>
              </w:rPr>
            </w:pPr>
          </w:p>
        </w:tc>
        <w:tc>
          <w:tcPr>
            <w:tcW w:w="1275" w:type="dxa"/>
            <w:shd w:val="clear" w:color="000000" w:fill="D9D9D9"/>
            <w:noWrap/>
            <w:vAlign w:val="center"/>
            <w:hideMark/>
          </w:tcPr>
          <w:p w14:paraId="10CF50B5" w14:textId="77777777" w:rsidR="002342D0" w:rsidRPr="00E776A8" w:rsidRDefault="002342D0" w:rsidP="00F55710">
            <w:pPr>
              <w:spacing w:line="240" w:lineRule="auto"/>
              <w:rPr>
                <w:rFonts w:asciiTheme="minorHAnsi" w:hAnsiTheme="minorHAnsi" w:cs="Calibri"/>
                <w:color w:val="D9D9D9"/>
              </w:rPr>
            </w:pPr>
            <w:r w:rsidRPr="00E776A8">
              <w:rPr>
                <w:rFonts w:asciiTheme="minorHAnsi" w:hAnsiTheme="minorHAnsi" w:cs="Calibri"/>
                <w:color w:val="D9D9D9"/>
              </w:rPr>
              <w:t>Niet</w:t>
            </w:r>
          </w:p>
        </w:tc>
      </w:tr>
      <w:tr w:rsidR="002342D0" w:rsidRPr="00E776A8" w14:paraId="2A739679" w14:textId="77777777" w:rsidTr="002342D0">
        <w:trPr>
          <w:trHeight w:val="900"/>
        </w:trPr>
        <w:tc>
          <w:tcPr>
            <w:tcW w:w="851" w:type="dxa"/>
            <w:shd w:val="clear" w:color="000000" w:fill="D9D9D9"/>
            <w:noWrap/>
            <w:vAlign w:val="center"/>
            <w:hideMark/>
          </w:tcPr>
          <w:p w14:paraId="5E8984A3" w14:textId="3D87C7E8" w:rsidR="002342D0" w:rsidRPr="00E776A8" w:rsidRDefault="002342D0" w:rsidP="00F55710">
            <w:pPr>
              <w:spacing w:line="240" w:lineRule="auto"/>
              <w:rPr>
                <w:rFonts w:asciiTheme="minorHAnsi" w:hAnsiTheme="minorHAnsi" w:cs="Calibri"/>
                <w:color w:val="000000"/>
              </w:rPr>
            </w:pPr>
            <w:r w:rsidRPr="00E776A8">
              <w:rPr>
                <w:rFonts w:asciiTheme="minorHAnsi" w:hAnsiTheme="minorHAnsi" w:cs="Calibri"/>
                <w:color w:val="000000"/>
              </w:rPr>
              <w:t>K_Deb 002</w:t>
            </w:r>
          </w:p>
        </w:tc>
        <w:tc>
          <w:tcPr>
            <w:tcW w:w="1275" w:type="dxa"/>
            <w:shd w:val="clear" w:color="000000" w:fill="D9D9D9"/>
            <w:noWrap/>
            <w:vAlign w:val="center"/>
            <w:hideMark/>
          </w:tcPr>
          <w:p w14:paraId="3F9B56B6" w14:textId="77777777" w:rsidR="002342D0" w:rsidRPr="00E776A8" w:rsidRDefault="002342D0" w:rsidP="00F55710">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455A593C" w14:textId="3AB778E4" w:rsidR="002342D0" w:rsidRPr="00E776A8" w:rsidRDefault="002342D0" w:rsidP="00F55710">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informatie langs verschillende kanalen te versturen naar de debiteur.</w:t>
            </w:r>
          </w:p>
        </w:tc>
        <w:tc>
          <w:tcPr>
            <w:tcW w:w="1276" w:type="dxa"/>
            <w:shd w:val="clear" w:color="auto" w:fill="auto"/>
            <w:noWrap/>
            <w:vAlign w:val="bottom"/>
            <w:hideMark/>
          </w:tcPr>
          <w:p w14:paraId="361E39D3" w14:textId="77777777" w:rsidR="002342D0" w:rsidRPr="00E776A8" w:rsidRDefault="002342D0" w:rsidP="00F55710">
            <w:pPr>
              <w:spacing w:line="240" w:lineRule="auto"/>
              <w:rPr>
                <w:rFonts w:asciiTheme="minorHAnsi" w:hAnsiTheme="minorHAnsi" w:cs="Calibri"/>
                <w:color w:val="000000"/>
              </w:rPr>
            </w:pPr>
          </w:p>
        </w:tc>
        <w:tc>
          <w:tcPr>
            <w:tcW w:w="1275" w:type="dxa"/>
            <w:shd w:val="clear" w:color="000000" w:fill="D9D9D9"/>
            <w:noWrap/>
            <w:vAlign w:val="center"/>
            <w:hideMark/>
          </w:tcPr>
          <w:p w14:paraId="677FBC9C" w14:textId="77777777" w:rsidR="002342D0" w:rsidRPr="00E776A8" w:rsidRDefault="002342D0" w:rsidP="00F55710">
            <w:pPr>
              <w:spacing w:line="240" w:lineRule="auto"/>
              <w:rPr>
                <w:rFonts w:asciiTheme="minorHAnsi" w:hAnsiTheme="minorHAnsi" w:cs="Calibri"/>
                <w:color w:val="D9D9D9"/>
              </w:rPr>
            </w:pPr>
            <w:r w:rsidRPr="00E776A8">
              <w:rPr>
                <w:rFonts w:asciiTheme="minorHAnsi" w:hAnsiTheme="minorHAnsi" w:cs="Calibri"/>
                <w:color w:val="D9D9D9"/>
              </w:rPr>
              <w:t>Niet</w:t>
            </w:r>
          </w:p>
        </w:tc>
      </w:tr>
      <w:tr w:rsidR="002342D0" w:rsidRPr="00E776A8" w14:paraId="000CD77E" w14:textId="77777777" w:rsidTr="002342D0">
        <w:trPr>
          <w:trHeight w:val="1200"/>
        </w:trPr>
        <w:tc>
          <w:tcPr>
            <w:tcW w:w="851" w:type="dxa"/>
            <w:shd w:val="clear" w:color="000000" w:fill="D9D9D9"/>
            <w:noWrap/>
            <w:vAlign w:val="center"/>
            <w:hideMark/>
          </w:tcPr>
          <w:p w14:paraId="2F6065B7" w14:textId="6CFC67AB" w:rsidR="002342D0" w:rsidRPr="00E776A8" w:rsidRDefault="002342D0" w:rsidP="00F55710">
            <w:pPr>
              <w:spacing w:line="240" w:lineRule="auto"/>
              <w:rPr>
                <w:rFonts w:asciiTheme="minorHAnsi" w:hAnsiTheme="minorHAnsi" w:cs="Calibri"/>
                <w:color w:val="000000"/>
              </w:rPr>
            </w:pPr>
            <w:r w:rsidRPr="00E776A8">
              <w:rPr>
                <w:rFonts w:asciiTheme="minorHAnsi" w:hAnsiTheme="minorHAnsi" w:cs="Calibri"/>
                <w:color w:val="000000"/>
              </w:rPr>
              <w:t>K_Deb 003</w:t>
            </w:r>
          </w:p>
        </w:tc>
        <w:tc>
          <w:tcPr>
            <w:tcW w:w="1275" w:type="dxa"/>
            <w:shd w:val="clear" w:color="000000" w:fill="D9D9D9"/>
            <w:noWrap/>
            <w:vAlign w:val="center"/>
            <w:hideMark/>
          </w:tcPr>
          <w:p w14:paraId="2BFCEF59" w14:textId="77777777" w:rsidR="002342D0" w:rsidRPr="00E776A8" w:rsidRDefault="002342D0" w:rsidP="00F55710">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2177063F" w14:textId="05056126" w:rsidR="002342D0" w:rsidRPr="00E776A8" w:rsidRDefault="002342D0" w:rsidP="00F55710">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informatie aan de debiteur toevoegen middels keuze uit standaardteksten, knippen/plakken of vrije tekst.</w:t>
            </w:r>
          </w:p>
        </w:tc>
        <w:tc>
          <w:tcPr>
            <w:tcW w:w="1276" w:type="dxa"/>
            <w:shd w:val="clear" w:color="auto" w:fill="auto"/>
            <w:noWrap/>
            <w:vAlign w:val="bottom"/>
            <w:hideMark/>
          </w:tcPr>
          <w:p w14:paraId="6E375B5A" w14:textId="77777777" w:rsidR="002342D0" w:rsidRPr="00E776A8" w:rsidRDefault="002342D0" w:rsidP="00F55710">
            <w:pPr>
              <w:spacing w:line="240" w:lineRule="auto"/>
              <w:rPr>
                <w:rFonts w:asciiTheme="minorHAnsi" w:hAnsiTheme="minorHAnsi" w:cs="Calibri"/>
                <w:color w:val="000000"/>
              </w:rPr>
            </w:pPr>
          </w:p>
        </w:tc>
        <w:tc>
          <w:tcPr>
            <w:tcW w:w="1275" w:type="dxa"/>
            <w:shd w:val="clear" w:color="000000" w:fill="D9D9D9"/>
            <w:noWrap/>
            <w:vAlign w:val="center"/>
            <w:hideMark/>
          </w:tcPr>
          <w:p w14:paraId="2C7783ED" w14:textId="77777777" w:rsidR="002342D0" w:rsidRPr="00E776A8" w:rsidRDefault="002342D0" w:rsidP="00F55710">
            <w:pPr>
              <w:spacing w:line="240" w:lineRule="auto"/>
              <w:rPr>
                <w:rFonts w:asciiTheme="minorHAnsi" w:hAnsiTheme="minorHAnsi" w:cs="Calibri"/>
                <w:color w:val="D9D9D9"/>
              </w:rPr>
            </w:pPr>
            <w:r w:rsidRPr="00E776A8">
              <w:rPr>
                <w:rFonts w:asciiTheme="minorHAnsi" w:hAnsiTheme="minorHAnsi" w:cs="Calibri"/>
                <w:color w:val="D9D9D9"/>
              </w:rPr>
              <w:t>Niet</w:t>
            </w:r>
          </w:p>
        </w:tc>
      </w:tr>
      <w:tr w:rsidR="002F21D9" w:rsidRPr="00E776A8" w14:paraId="4D3F3A22" w14:textId="77777777" w:rsidTr="002F21D9">
        <w:tc>
          <w:tcPr>
            <w:tcW w:w="851" w:type="dxa"/>
            <w:shd w:val="clear" w:color="000000" w:fill="D9D9D9"/>
            <w:noWrap/>
            <w:vAlign w:val="center"/>
          </w:tcPr>
          <w:p w14:paraId="61355CF3" w14:textId="44634AB5"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K_Deb 004</w:t>
            </w:r>
          </w:p>
        </w:tc>
        <w:tc>
          <w:tcPr>
            <w:tcW w:w="1275" w:type="dxa"/>
            <w:shd w:val="clear" w:color="000000" w:fill="D9D9D9"/>
            <w:noWrap/>
            <w:vAlign w:val="center"/>
          </w:tcPr>
          <w:p w14:paraId="573BBD4D" w14:textId="18AA75C7"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tcPr>
          <w:p w14:paraId="29DA29D0" w14:textId="29515AD6" w:rsidR="002F21D9" w:rsidRPr="00E776A8" w:rsidRDefault="002F21D9" w:rsidP="002F21D9">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afhandeling van een factuur on Hold te zetten (Stopcode) en later weer te activeren.</w:t>
            </w:r>
          </w:p>
        </w:tc>
        <w:tc>
          <w:tcPr>
            <w:tcW w:w="1276" w:type="dxa"/>
            <w:shd w:val="clear" w:color="auto" w:fill="auto"/>
            <w:noWrap/>
            <w:vAlign w:val="bottom"/>
          </w:tcPr>
          <w:p w14:paraId="3182C730" w14:textId="77777777" w:rsidR="002F21D9" w:rsidRPr="00E776A8" w:rsidRDefault="002F21D9" w:rsidP="00F55710">
            <w:pPr>
              <w:spacing w:line="240" w:lineRule="auto"/>
              <w:rPr>
                <w:rFonts w:asciiTheme="minorHAnsi" w:hAnsiTheme="minorHAnsi" w:cs="Calibri"/>
                <w:color w:val="000000"/>
              </w:rPr>
            </w:pPr>
          </w:p>
        </w:tc>
        <w:tc>
          <w:tcPr>
            <w:tcW w:w="1275" w:type="dxa"/>
            <w:shd w:val="clear" w:color="000000" w:fill="D9D9D9"/>
            <w:noWrap/>
            <w:vAlign w:val="center"/>
          </w:tcPr>
          <w:p w14:paraId="01203FE1" w14:textId="77777777" w:rsidR="002F21D9" w:rsidRPr="00E776A8" w:rsidRDefault="002F21D9" w:rsidP="00F55710">
            <w:pPr>
              <w:spacing w:line="240" w:lineRule="auto"/>
              <w:rPr>
                <w:rFonts w:asciiTheme="minorHAnsi" w:hAnsiTheme="minorHAnsi" w:cs="Calibri"/>
                <w:color w:val="D9D9D9"/>
              </w:rPr>
            </w:pPr>
          </w:p>
        </w:tc>
      </w:tr>
      <w:tr w:rsidR="002F21D9" w:rsidRPr="00E776A8" w14:paraId="042F2A16" w14:textId="77777777" w:rsidTr="002F21D9">
        <w:tc>
          <w:tcPr>
            <w:tcW w:w="851" w:type="dxa"/>
            <w:shd w:val="clear" w:color="000000" w:fill="D9D9D9"/>
            <w:noWrap/>
            <w:vAlign w:val="center"/>
          </w:tcPr>
          <w:p w14:paraId="77DD8E23" w14:textId="3035ECC1"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K_Deb 005</w:t>
            </w:r>
          </w:p>
        </w:tc>
        <w:tc>
          <w:tcPr>
            <w:tcW w:w="1275" w:type="dxa"/>
            <w:shd w:val="clear" w:color="000000" w:fill="D9D9D9"/>
            <w:noWrap/>
            <w:vAlign w:val="center"/>
          </w:tcPr>
          <w:p w14:paraId="09A2BBF8" w14:textId="7B87D18B"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tcPr>
          <w:p w14:paraId="4311D842" w14:textId="34E670C1" w:rsidR="002F21D9" w:rsidRPr="00E776A8" w:rsidRDefault="002F21D9" w:rsidP="002F21D9">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de in bulk de afhandeling van meerdere facturen on Hold te zetten (Stopcode) en later weer te activeren.</w:t>
            </w:r>
          </w:p>
        </w:tc>
        <w:tc>
          <w:tcPr>
            <w:tcW w:w="1276" w:type="dxa"/>
            <w:shd w:val="clear" w:color="auto" w:fill="auto"/>
            <w:noWrap/>
            <w:vAlign w:val="bottom"/>
          </w:tcPr>
          <w:p w14:paraId="1EA23A8A" w14:textId="77777777" w:rsidR="002F21D9" w:rsidRPr="00E776A8" w:rsidRDefault="002F21D9" w:rsidP="00F55710">
            <w:pPr>
              <w:spacing w:line="240" w:lineRule="auto"/>
              <w:rPr>
                <w:rFonts w:asciiTheme="minorHAnsi" w:hAnsiTheme="minorHAnsi" w:cs="Calibri"/>
                <w:color w:val="000000"/>
              </w:rPr>
            </w:pPr>
          </w:p>
        </w:tc>
        <w:tc>
          <w:tcPr>
            <w:tcW w:w="1275" w:type="dxa"/>
            <w:shd w:val="clear" w:color="000000" w:fill="D9D9D9"/>
            <w:noWrap/>
            <w:vAlign w:val="center"/>
          </w:tcPr>
          <w:p w14:paraId="50AC7C73" w14:textId="77777777" w:rsidR="002F21D9" w:rsidRPr="00E776A8" w:rsidRDefault="002F21D9" w:rsidP="00F55710">
            <w:pPr>
              <w:spacing w:line="240" w:lineRule="auto"/>
              <w:rPr>
                <w:rFonts w:asciiTheme="minorHAnsi" w:hAnsiTheme="minorHAnsi" w:cs="Calibri"/>
                <w:color w:val="D9D9D9"/>
              </w:rPr>
            </w:pPr>
          </w:p>
        </w:tc>
      </w:tr>
      <w:tr w:rsidR="002F21D9" w:rsidRPr="00E776A8" w14:paraId="0DFE3779" w14:textId="77777777" w:rsidTr="002342D0">
        <w:trPr>
          <w:trHeight w:val="300"/>
        </w:trPr>
        <w:tc>
          <w:tcPr>
            <w:tcW w:w="851" w:type="dxa"/>
            <w:shd w:val="clear" w:color="000000" w:fill="D9D9D9"/>
            <w:noWrap/>
            <w:vAlign w:val="center"/>
            <w:hideMark/>
          </w:tcPr>
          <w:p w14:paraId="7871F7DA" w14:textId="66A1E82D"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K_Deb 006</w:t>
            </w:r>
          </w:p>
        </w:tc>
        <w:tc>
          <w:tcPr>
            <w:tcW w:w="1275" w:type="dxa"/>
            <w:shd w:val="clear" w:color="000000" w:fill="D9D9D9"/>
            <w:noWrap/>
            <w:vAlign w:val="center"/>
            <w:hideMark/>
          </w:tcPr>
          <w:p w14:paraId="40D11E75" w14:textId="77777777"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318A3816" w14:textId="72084F6F"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langs meerdere kanalen een herinnering te versturen aan de debiteur.</w:t>
            </w:r>
          </w:p>
        </w:tc>
        <w:tc>
          <w:tcPr>
            <w:tcW w:w="1276" w:type="dxa"/>
            <w:shd w:val="clear" w:color="auto" w:fill="auto"/>
            <w:noWrap/>
            <w:vAlign w:val="bottom"/>
            <w:hideMark/>
          </w:tcPr>
          <w:p w14:paraId="1E9665B5" w14:textId="77777777" w:rsidR="002F21D9" w:rsidRPr="00E776A8" w:rsidRDefault="002F21D9" w:rsidP="00F55710">
            <w:pPr>
              <w:spacing w:line="240" w:lineRule="auto"/>
              <w:rPr>
                <w:rFonts w:asciiTheme="minorHAnsi" w:hAnsiTheme="minorHAnsi" w:cs="Calibri"/>
                <w:color w:val="000000"/>
              </w:rPr>
            </w:pPr>
          </w:p>
        </w:tc>
        <w:tc>
          <w:tcPr>
            <w:tcW w:w="1275" w:type="dxa"/>
            <w:shd w:val="clear" w:color="000000" w:fill="D9D9D9"/>
            <w:noWrap/>
            <w:vAlign w:val="center"/>
            <w:hideMark/>
          </w:tcPr>
          <w:p w14:paraId="4B3D6951" w14:textId="77777777" w:rsidR="002F21D9" w:rsidRPr="00E776A8" w:rsidRDefault="002F21D9" w:rsidP="00F55710">
            <w:pPr>
              <w:spacing w:line="240" w:lineRule="auto"/>
              <w:rPr>
                <w:rFonts w:asciiTheme="minorHAnsi" w:hAnsiTheme="minorHAnsi" w:cs="Calibri"/>
                <w:color w:val="D9D9D9"/>
              </w:rPr>
            </w:pPr>
            <w:r w:rsidRPr="00E776A8">
              <w:rPr>
                <w:rFonts w:asciiTheme="minorHAnsi" w:hAnsiTheme="minorHAnsi" w:cs="Calibri"/>
                <w:color w:val="D9D9D9"/>
              </w:rPr>
              <w:t>Niet</w:t>
            </w:r>
          </w:p>
        </w:tc>
      </w:tr>
      <w:tr w:rsidR="002F21D9" w:rsidRPr="00E776A8" w14:paraId="08A98831" w14:textId="77777777" w:rsidTr="002342D0">
        <w:trPr>
          <w:trHeight w:val="600"/>
        </w:trPr>
        <w:tc>
          <w:tcPr>
            <w:tcW w:w="851" w:type="dxa"/>
            <w:shd w:val="clear" w:color="000000" w:fill="D9D9D9"/>
            <w:noWrap/>
            <w:vAlign w:val="center"/>
            <w:hideMark/>
          </w:tcPr>
          <w:p w14:paraId="5CA1AAAB" w14:textId="1487654B"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K_Deb 007</w:t>
            </w:r>
          </w:p>
        </w:tc>
        <w:tc>
          <w:tcPr>
            <w:tcW w:w="1275" w:type="dxa"/>
            <w:shd w:val="clear" w:color="000000" w:fill="D9D9D9"/>
            <w:noWrap/>
            <w:vAlign w:val="center"/>
            <w:hideMark/>
          </w:tcPr>
          <w:p w14:paraId="1B892769" w14:textId="77777777"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77B9A1E3" w14:textId="083B11E0" w:rsidR="002F21D9" w:rsidRPr="00E776A8" w:rsidRDefault="002F21D9" w:rsidP="001375F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w:t>
            </w:r>
            <w:r w:rsidR="001375F2">
              <w:rPr>
                <w:rFonts w:asciiTheme="minorHAnsi" w:hAnsiTheme="minorHAnsi" w:cs="Calibri"/>
                <w:color w:val="000000"/>
              </w:rPr>
              <w:t>dat</w:t>
            </w:r>
            <w:r w:rsidRPr="00E776A8">
              <w:rPr>
                <w:rFonts w:asciiTheme="minorHAnsi" w:hAnsiTheme="minorHAnsi" w:cs="Calibri"/>
                <w:color w:val="000000"/>
              </w:rPr>
              <w:t xml:space="preserve"> debiteur zelf digitaal een e-incassomandaat aanmaakt.</w:t>
            </w:r>
          </w:p>
        </w:tc>
        <w:tc>
          <w:tcPr>
            <w:tcW w:w="1276" w:type="dxa"/>
            <w:shd w:val="clear" w:color="auto" w:fill="auto"/>
            <w:noWrap/>
            <w:vAlign w:val="bottom"/>
            <w:hideMark/>
          </w:tcPr>
          <w:p w14:paraId="27846AE4" w14:textId="77777777" w:rsidR="002F21D9" w:rsidRPr="00E776A8" w:rsidRDefault="002F21D9" w:rsidP="00F55710">
            <w:pPr>
              <w:spacing w:line="240" w:lineRule="auto"/>
              <w:rPr>
                <w:rFonts w:asciiTheme="minorHAnsi" w:hAnsiTheme="minorHAnsi" w:cs="Calibri"/>
                <w:color w:val="000000"/>
              </w:rPr>
            </w:pPr>
          </w:p>
        </w:tc>
        <w:tc>
          <w:tcPr>
            <w:tcW w:w="1275" w:type="dxa"/>
            <w:shd w:val="clear" w:color="000000" w:fill="D9D9D9"/>
            <w:noWrap/>
            <w:vAlign w:val="center"/>
            <w:hideMark/>
          </w:tcPr>
          <w:p w14:paraId="5293BC3E" w14:textId="77777777" w:rsidR="002F21D9" w:rsidRPr="00E776A8" w:rsidRDefault="002F21D9" w:rsidP="00F55710">
            <w:pPr>
              <w:spacing w:line="240" w:lineRule="auto"/>
              <w:rPr>
                <w:rFonts w:asciiTheme="minorHAnsi" w:hAnsiTheme="minorHAnsi" w:cs="Calibri"/>
                <w:color w:val="D9D9D9"/>
              </w:rPr>
            </w:pPr>
            <w:r w:rsidRPr="00E776A8">
              <w:rPr>
                <w:rFonts w:asciiTheme="minorHAnsi" w:hAnsiTheme="minorHAnsi" w:cs="Calibri"/>
                <w:color w:val="D9D9D9"/>
              </w:rPr>
              <w:t>Niet</w:t>
            </w:r>
          </w:p>
        </w:tc>
      </w:tr>
      <w:tr w:rsidR="002F21D9" w:rsidRPr="00E776A8" w14:paraId="4DA272A7" w14:textId="77777777" w:rsidTr="00A30162">
        <w:trPr>
          <w:trHeight w:val="300"/>
        </w:trPr>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hideMark/>
          </w:tcPr>
          <w:p w14:paraId="261E1003" w14:textId="7308DD75"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K_Deb 008</w:t>
            </w:r>
          </w:p>
        </w:tc>
        <w:tc>
          <w:tcPr>
            <w:tcW w:w="1275" w:type="dxa"/>
            <w:shd w:val="clear" w:color="000000" w:fill="D9D9D9"/>
            <w:noWrap/>
            <w:vAlign w:val="center"/>
            <w:hideMark/>
          </w:tcPr>
          <w:p w14:paraId="74B82AA9" w14:textId="0E43CC27"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hideMark/>
          </w:tcPr>
          <w:p w14:paraId="584988EF" w14:textId="3717A3DB"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informatie aan de debiteur beschikbaar te stellen.</w:t>
            </w:r>
          </w:p>
        </w:tc>
        <w:tc>
          <w:tcPr>
            <w:tcW w:w="1276" w:type="dxa"/>
            <w:shd w:val="clear" w:color="auto" w:fill="auto"/>
            <w:noWrap/>
            <w:vAlign w:val="center"/>
            <w:hideMark/>
          </w:tcPr>
          <w:p w14:paraId="18171643" w14:textId="77777777" w:rsidR="002F21D9" w:rsidRPr="00E776A8" w:rsidRDefault="002F21D9" w:rsidP="00F55710">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34C3911A" w14:textId="77777777" w:rsidR="002F21D9" w:rsidRPr="00E776A8" w:rsidRDefault="002F21D9" w:rsidP="00F55710">
            <w:pPr>
              <w:spacing w:line="240" w:lineRule="auto"/>
              <w:rPr>
                <w:rFonts w:asciiTheme="minorHAnsi" w:hAnsiTheme="minorHAnsi" w:cs="Calibri"/>
              </w:rPr>
            </w:pPr>
          </w:p>
        </w:tc>
      </w:tr>
      <w:tr w:rsidR="002F21D9" w:rsidRPr="00E776A8" w14:paraId="78C9D705" w14:textId="77777777" w:rsidTr="00A30162">
        <w:trPr>
          <w:trHeight w:val="300"/>
        </w:trPr>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48059E92" w14:textId="3C23AECC"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K_Deb 009</w:t>
            </w:r>
          </w:p>
        </w:tc>
        <w:tc>
          <w:tcPr>
            <w:tcW w:w="1275" w:type="dxa"/>
            <w:shd w:val="clear" w:color="000000" w:fill="D9D9D9"/>
            <w:noWrap/>
            <w:vAlign w:val="center"/>
          </w:tcPr>
          <w:p w14:paraId="331B020A" w14:textId="7009BE6D" w:rsidR="002F21D9" w:rsidRPr="00E776A8" w:rsidRDefault="002F21D9" w:rsidP="00F55710">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shd w:val="clear" w:color="000000" w:fill="D9D9D9"/>
            <w:vAlign w:val="center"/>
          </w:tcPr>
          <w:p w14:paraId="2E2A0E4E" w14:textId="2682B092" w:rsidR="002F21D9" w:rsidRPr="00E776A8" w:rsidRDefault="002F21D9" w:rsidP="001375F2">
            <w:pPr>
              <w:spacing w:line="240" w:lineRule="auto"/>
              <w:rPr>
                <w:rFonts w:asciiTheme="minorHAnsi" w:hAnsiTheme="minorHAnsi" w:cs="Calibri"/>
                <w:color w:val="000000"/>
              </w:rPr>
            </w:pPr>
            <w:r w:rsidRPr="00E776A8">
              <w:rPr>
                <w:rFonts w:asciiTheme="minorHAnsi" w:hAnsiTheme="minorHAnsi" w:cs="Calibri"/>
                <w:color w:val="000000"/>
              </w:rPr>
              <w:t xml:space="preserve">De oplossing biedt de mogelijkheid </w:t>
            </w:r>
            <w:r w:rsidR="001375F2">
              <w:rPr>
                <w:rFonts w:asciiTheme="minorHAnsi" w:hAnsiTheme="minorHAnsi" w:cs="Calibri"/>
                <w:color w:val="000000"/>
              </w:rPr>
              <w:t>om</w:t>
            </w:r>
            <w:r w:rsidRPr="00E776A8">
              <w:rPr>
                <w:rFonts w:asciiTheme="minorHAnsi" w:hAnsiTheme="minorHAnsi" w:cs="Calibri"/>
                <w:color w:val="000000"/>
              </w:rPr>
              <w:t xml:space="preserve"> verschillende betaalwijzen aan te bieden.</w:t>
            </w:r>
          </w:p>
        </w:tc>
        <w:tc>
          <w:tcPr>
            <w:tcW w:w="1276" w:type="dxa"/>
            <w:shd w:val="clear" w:color="auto" w:fill="auto"/>
            <w:noWrap/>
            <w:vAlign w:val="center"/>
          </w:tcPr>
          <w:p w14:paraId="1E73838E" w14:textId="77777777" w:rsidR="002F21D9" w:rsidRPr="00E776A8" w:rsidRDefault="002F21D9" w:rsidP="00F55710">
            <w:pPr>
              <w:spacing w:line="240" w:lineRule="auto"/>
              <w:rPr>
                <w:rFonts w:asciiTheme="minorHAnsi" w:hAnsiTheme="minorHAnsi" w:cs="Calibri"/>
                <w:color w:val="000000"/>
              </w:rPr>
            </w:pPr>
          </w:p>
        </w:tc>
        <w:tc>
          <w:tcPr>
            <w:tcW w:w="1275" w:type="dxa"/>
            <w:shd w:val="clear" w:color="auto" w:fill="D9D9D9" w:themeFill="background1" w:themeFillShade="D9"/>
            <w:noWrap/>
            <w:vAlign w:val="center"/>
          </w:tcPr>
          <w:p w14:paraId="715F86F8" w14:textId="77777777" w:rsidR="002F21D9" w:rsidRPr="00E776A8" w:rsidRDefault="002F21D9" w:rsidP="00F55710">
            <w:pPr>
              <w:spacing w:line="240" w:lineRule="auto"/>
              <w:rPr>
                <w:rFonts w:asciiTheme="minorHAnsi" w:hAnsiTheme="minorHAnsi" w:cs="Calibri"/>
              </w:rPr>
            </w:pPr>
          </w:p>
        </w:tc>
      </w:tr>
      <w:tr w:rsidR="002F21D9" w:rsidRPr="00E776A8" w14:paraId="52ED808F" w14:textId="77777777" w:rsidTr="002342D0">
        <w:trPr>
          <w:trHeight w:val="300"/>
        </w:trPr>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7525FF57" w14:textId="4BA0AC7A" w:rsidR="002F21D9" w:rsidRPr="00E776A8" w:rsidRDefault="002F21D9" w:rsidP="00220AAD">
            <w:pPr>
              <w:spacing w:line="240" w:lineRule="auto"/>
              <w:rPr>
                <w:rFonts w:asciiTheme="minorHAnsi" w:hAnsiTheme="minorHAnsi" w:cs="Calibri"/>
                <w:color w:val="000000"/>
              </w:rPr>
            </w:pPr>
            <w:r w:rsidRPr="00E776A8">
              <w:rPr>
                <w:rFonts w:asciiTheme="minorHAnsi" w:hAnsiTheme="minorHAnsi" w:cs="Calibri"/>
                <w:color w:val="000000"/>
              </w:rPr>
              <w:t>K_Deb 010</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19461C00" w14:textId="77777777" w:rsidR="002F21D9" w:rsidRPr="00E776A8" w:rsidRDefault="002F21D9"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vAlign w:val="center"/>
          </w:tcPr>
          <w:p w14:paraId="31ACF9ED" w14:textId="259E532F" w:rsidR="002F21D9" w:rsidRPr="00E776A8" w:rsidRDefault="002F21D9"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w:t>
            </w:r>
            <w:r w:rsidR="001375F2">
              <w:rPr>
                <w:rFonts w:asciiTheme="minorHAnsi" w:hAnsiTheme="minorHAnsi" w:cs="Calibri"/>
                <w:color w:val="000000"/>
              </w:rPr>
              <w:t xml:space="preserve"> dat</w:t>
            </w:r>
            <w:r w:rsidRPr="00E776A8">
              <w:rPr>
                <w:rFonts w:asciiTheme="minorHAnsi" w:hAnsiTheme="minorHAnsi" w:cs="Calibri"/>
                <w:color w:val="000000"/>
              </w:rPr>
              <w:t xml:space="preserve"> een factuur (zowel debet als credit) op verschillende wijzen aan de leverancier aangeboden kan worden (post,</w:t>
            </w:r>
            <w:r w:rsidR="001375F2">
              <w:rPr>
                <w:rFonts w:asciiTheme="minorHAnsi" w:hAnsiTheme="minorHAnsi" w:cs="Calibri"/>
                <w:color w:val="000000"/>
              </w:rPr>
              <w:t xml:space="preserve"> </w:t>
            </w:r>
            <w:r w:rsidRPr="00E776A8">
              <w:rPr>
                <w:rFonts w:asciiTheme="minorHAnsi" w:hAnsiTheme="minorHAnsi" w:cs="Calibri"/>
                <w:color w:val="000000"/>
              </w:rPr>
              <w:t>digitaal, met QR code, betaallink en XML).</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53FCCF57" w14:textId="77777777" w:rsidR="002F21D9" w:rsidRPr="00E776A8" w:rsidRDefault="002F21D9" w:rsidP="00220AAD">
            <w:pPr>
              <w:spacing w:line="240" w:lineRule="auto"/>
              <w:rPr>
                <w:rFonts w:asciiTheme="minorHAnsi" w:hAnsiTheme="minorHAnsi" w:cs="Calibri"/>
                <w:color w:val="000000"/>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noWrap/>
            <w:vAlign w:val="center"/>
          </w:tcPr>
          <w:p w14:paraId="24AB1912" w14:textId="77777777" w:rsidR="002F21D9" w:rsidRPr="00E776A8" w:rsidRDefault="002F21D9" w:rsidP="00220AAD">
            <w:pPr>
              <w:spacing w:line="240" w:lineRule="auto"/>
              <w:rPr>
                <w:rFonts w:asciiTheme="minorHAnsi" w:hAnsiTheme="minorHAnsi" w:cs="Calibri"/>
              </w:rPr>
            </w:pPr>
          </w:p>
        </w:tc>
      </w:tr>
      <w:tr w:rsidR="002F21D9" w:rsidRPr="00E776A8" w14:paraId="0032DF99" w14:textId="77777777" w:rsidTr="002342D0">
        <w:trPr>
          <w:trHeight w:val="300"/>
        </w:trPr>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7C69D08D" w14:textId="3C17F01F" w:rsidR="002F21D9" w:rsidRPr="00E776A8" w:rsidRDefault="002F21D9" w:rsidP="00220AAD">
            <w:pPr>
              <w:spacing w:line="240" w:lineRule="auto"/>
              <w:rPr>
                <w:rFonts w:asciiTheme="minorHAnsi" w:hAnsiTheme="minorHAnsi" w:cs="Calibri"/>
                <w:color w:val="000000"/>
              </w:rPr>
            </w:pPr>
            <w:r w:rsidRPr="00E776A8">
              <w:rPr>
                <w:rFonts w:asciiTheme="minorHAnsi" w:hAnsiTheme="minorHAnsi" w:cs="Calibri"/>
                <w:color w:val="000000"/>
              </w:rPr>
              <w:t>K_Deb 011</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0546F1C3" w14:textId="77777777" w:rsidR="002F21D9" w:rsidRPr="00E776A8" w:rsidRDefault="002F21D9"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vAlign w:val="center"/>
          </w:tcPr>
          <w:p w14:paraId="0DB57A25" w14:textId="72B4361C" w:rsidR="002F21D9" w:rsidRPr="00E776A8" w:rsidRDefault="002F21D9"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meerdere kanalen te gebruiken voor facturen en factuurbetalingen. O.a. post, digitaal, met QR code, betaallink, betaalverzoek en XML.</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061B9FAC" w14:textId="77777777" w:rsidR="002F21D9" w:rsidRPr="00E776A8" w:rsidRDefault="002F21D9" w:rsidP="00220AAD">
            <w:pPr>
              <w:spacing w:line="240" w:lineRule="auto"/>
              <w:rPr>
                <w:rFonts w:asciiTheme="minorHAnsi" w:hAnsiTheme="minorHAnsi" w:cs="Calibri"/>
                <w:color w:val="000000"/>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noWrap/>
            <w:vAlign w:val="center"/>
          </w:tcPr>
          <w:p w14:paraId="6CC94397" w14:textId="77777777" w:rsidR="002F21D9" w:rsidRPr="00E776A8" w:rsidRDefault="002F21D9" w:rsidP="00220AAD">
            <w:pPr>
              <w:spacing w:line="240" w:lineRule="auto"/>
              <w:rPr>
                <w:rFonts w:asciiTheme="minorHAnsi" w:hAnsiTheme="minorHAnsi" w:cs="Calibri"/>
              </w:rPr>
            </w:pPr>
          </w:p>
        </w:tc>
      </w:tr>
      <w:tr w:rsidR="002F21D9" w:rsidRPr="00E776A8" w14:paraId="40603B9F" w14:textId="77777777" w:rsidTr="002342D0">
        <w:trPr>
          <w:trHeight w:val="300"/>
        </w:trPr>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3AB8A376" w14:textId="59F89BBC" w:rsidR="002F21D9" w:rsidRPr="00E776A8" w:rsidRDefault="002F21D9" w:rsidP="00220AAD">
            <w:pPr>
              <w:spacing w:line="240" w:lineRule="auto"/>
              <w:rPr>
                <w:rFonts w:asciiTheme="minorHAnsi" w:hAnsiTheme="minorHAnsi" w:cs="Calibri"/>
                <w:color w:val="000000"/>
              </w:rPr>
            </w:pPr>
            <w:r w:rsidRPr="00E776A8">
              <w:rPr>
                <w:rFonts w:asciiTheme="minorHAnsi" w:hAnsiTheme="minorHAnsi" w:cs="Calibri"/>
                <w:color w:val="000000"/>
              </w:rPr>
              <w:t>K_Deb 012</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01EA2EEB" w14:textId="77777777" w:rsidR="002F21D9" w:rsidRPr="00E776A8" w:rsidRDefault="002F21D9" w:rsidP="00220AAD">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4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vAlign w:val="center"/>
          </w:tcPr>
          <w:p w14:paraId="10168D72" w14:textId="622744E2" w:rsidR="002F21D9" w:rsidRPr="00E776A8" w:rsidRDefault="002F21D9" w:rsidP="00220AAD">
            <w:pPr>
              <w:spacing w:line="240" w:lineRule="auto"/>
              <w:rPr>
                <w:rFonts w:asciiTheme="minorHAnsi" w:hAnsiTheme="minorHAnsi" w:cs="Calibri"/>
                <w:color w:val="000000"/>
              </w:rPr>
            </w:pPr>
            <w:r w:rsidRPr="00E776A8">
              <w:rPr>
                <w:rFonts w:asciiTheme="minorHAnsi" w:hAnsiTheme="minorHAnsi" w:cs="Calibri"/>
                <w:color w:val="000000"/>
              </w:rPr>
              <w:t>De oplossing biedt de mogelijkheid om langs meerdere kanalen een herinnering te versturen aan de leverancier of debiteur.</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center"/>
          </w:tcPr>
          <w:p w14:paraId="4C3CF800" w14:textId="77777777" w:rsidR="002F21D9" w:rsidRPr="00E776A8" w:rsidRDefault="002F21D9" w:rsidP="00220AAD">
            <w:pPr>
              <w:spacing w:line="240" w:lineRule="auto"/>
              <w:rPr>
                <w:rFonts w:asciiTheme="minorHAnsi" w:hAnsiTheme="minorHAnsi" w:cs="Calibri"/>
                <w:color w:val="000000"/>
              </w:rPr>
            </w:pP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noWrap/>
            <w:vAlign w:val="center"/>
          </w:tcPr>
          <w:p w14:paraId="5A030193" w14:textId="77777777" w:rsidR="002F21D9" w:rsidRPr="00E776A8" w:rsidRDefault="002F21D9" w:rsidP="00220AAD">
            <w:pPr>
              <w:spacing w:line="240" w:lineRule="auto"/>
              <w:rPr>
                <w:rFonts w:asciiTheme="minorHAnsi" w:hAnsiTheme="minorHAnsi" w:cs="Calibri"/>
              </w:rPr>
            </w:pPr>
          </w:p>
        </w:tc>
      </w:tr>
    </w:tbl>
    <w:p w14:paraId="7717EB57" w14:textId="32C0F24E" w:rsidR="0058048F" w:rsidRDefault="0058048F" w:rsidP="005D6539"/>
    <w:p w14:paraId="2F1C5BF9" w14:textId="231A2424" w:rsidR="007462AD" w:rsidRDefault="007462AD" w:rsidP="005D6539"/>
    <w:p w14:paraId="3CE92E0E" w14:textId="77777777" w:rsidR="007462AD" w:rsidRDefault="007462AD" w:rsidP="005D6539"/>
    <w:p w14:paraId="68F74FBE" w14:textId="034B6AEF" w:rsidR="00DC76FD" w:rsidRDefault="00F95B3C" w:rsidP="00DC76FD">
      <w:pPr>
        <w:pStyle w:val="Kop5"/>
      </w:pPr>
      <w:r>
        <w:t>Medewerkers en interne-g</w:t>
      </w:r>
      <w:r w:rsidR="00DC76FD">
        <w:t>ebruikers</w:t>
      </w:r>
      <w:r>
        <w:t xml:space="preserve"> interface</w:t>
      </w:r>
    </w:p>
    <w:tbl>
      <w:tblPr>
        <w:tblW w:w="9639"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851"/>
        <w:gridCol w:w="1275"/>
        <w:gridCol w:w="4962"/>
        <w:gridCol w:w="1276"/>
        <w:gridCol w:w="1275"/>
      </w:tblGrid>
      <w:tr w:rsidR="002342D0" w:rsidRPr="00944BC9" w14:paraId="6E93EF59" w14:textId="77777777" w:rsidTr="002342D0">
        <w:trPr>
          <w:trHeight w:val="915"/>
          <w:tblHeader/>
        </w:trPr>
        <w:tc>
          <w:tcPr>
            <w:tcW w:w="851" w:type="dxa"/>
            <w:shd w:val="clear" w:color="000000" w:fill="FFC000"/>
            <w:noWrap/>
            <w:vAlign w:val="center"/>
            <w:hideMark/>
          </w:tcPr>
          <w:p w14:paraId="5D9D5817" w14:textId="77777777" w:rsidR="002342D0" w:rsidRPr="00E776A8" w:rsidRDefault="002342D0" w:rsidP="005F01BE">
            <w:pPr>
              <w:spacing w:line="240" w:lineRule="auto"/>
              <w:rPr>
                <w:rFonts w:cs="Calibri"/>
                <w:color w:val="000000"/>
              </w:rPr>
            </w:pPr>
            <w:r w:rsidRPr="00E776A8">
              <w:rPr>
                <w:rFonts w:cs="Calibri"/>
                <w:color w:val="000000"/>
              </w:rPr>
              <w:t>PvE ID</w:t>
            </w:r>
          </w:p>
        </w:tc>
        <w:tc>
          <w:tcPr>
            <w:tcW w:w="1275" w:type="dxa"/>
            <w:shd w:val="clear" w:color="000000" w:fill="FFC000"/>
            <w:noWrap/>
            <w:vAlign w:val="center"/>
            <w:hideMark/>
          </w:tcPr>
          <w:p w14:paraId="2F4572C4" w14:textId="4722399B" w:rsidR="002342D0" w:rsidRPr="00E776A8" w:rsidRDefault="002342D0" w:rsidP="005F01BE">
            <w:pPr>
              <w:spacing w:line="240" w:lineRule="auto"/>
              <w:rPr>
                <w:rFonts w:cs="Calibri"/>
                <w:color w:val="000000"/>
              </w:rPr>
            </w:pPr>
            <w:r w:rsidRPr="00E776A8">
              <w:rPr>
                <w:rFonts w:cs="Calibri"/>
                <w:b/>
                <w:color w:val="000000"/>
              </w:rPr>
              <w:t>EIS</w:t>
            </w:r>
            <w:r w:rsidRPr="00E776A8">
              <w:rPr>
                <w:rFonts w:cs="Calibri"/>
                <w:color w:val="000000"/>
              </w:rPr>
              <w:t xml:space="preserve"> / Wens</w:t>
            </w:r>
          </w:p>
        </w:tc>
        <w:tc>
          <w:tcPr>
            <w:tcW w:w="4962" w:type="dxa"/>
            <w:shd w:val="clear" w:color="000000" w:fill="FFC000"/>
            <w:vAlign w:val="center"/>
            <w:hideMark/>
          </w:tcPr>
          <w:p w14:paraId="16509BDA" w14:textId="77777777" w:rsidR="002342D0" w:rsidRPr="00E776A8" w:rsidRDefault="002342D0" w:rsidP="005F01BE">
            <w:pPr>
              <w:spacing w:line="240" w:lineRule="auto"/>
              <w:rPr>
                <w:rFonts w:cs="Calibri"/>
                <w:color w:val="000000"/>
              </w:rPr>
            </w:pPr>
            <w:r w:rsidRPr="00E776A8">
              <w:rPr>
                <w:rFonts w:cs="Calibri"/>
                <w:color w:val="000000"/>
              </w:rPr>
              <w:t>PvE requirement</w:t>
            </w:r>
          </w:p>
        </w:tc>
        <w:tc>
          <w:tcPr>
            <w:tcW w:w="1276" w:type="dxa"/>
            <w:shd w:val="clear" w:color="000000" w:fill="FFC000"/>
            <w:vAlign w:val="center"/>
            <w:hideMark/>
          </w:tcPr>
          <w:p w14:paraId="2D77BB16" w14:textId="77777777" w:rsidR="002342D0" w:rsidRPr="00E776A8" w:rsidRDefault="002342D0" w:rsidP="005F01BE">
            <w:pPr>
              <w:spacing w:line="240" w:lineRule="auto"/>
              <w:rPr>
                <w:rFonts w:cs="Calibri"/>
                <w:color w:val="000000"/>
              </w:rPr>
            </w:pPr>
            <w:r w:rsidRPr="00E776A8">
              <w:rPr>
                <w:rFonts w:cs="Calibri"/>
                <w:color w:val="000000"/>
              </w:rPr>
              <w:t>SaaS(100%)/ Maatwerk</w:t>
            </w:r>
          </w:p>
        </w:tc>
        <w:tc>
          <w:tcPr>
            <w:tcW w:w="1275" w:type="dxa"/>
            <w:shd w:val="clear" w:color="000000" w:fill="FFC000"/>
            <w:vAlign w:val="center"/>
            <w:hideMark/>
          </w:tcPr>
          <w:p w14:paraId="6550FA01" w14:textId="4CFDDC59" w:rsidR="002342D0" w:rsidRPr="00E776A8" w:rsidRDefault="002342D0" w:rsidP="005F01BE">
            <w:pPr>
              <w:spacing w:line="240" w:lineRule="auto"/>
              <w:rPr>
                <w:rFonts w:cs="Calibri"/>
                <w:color w:val="000000"/>
              </w:rPr>
            </w:pPr>
            <w:r w:rsidRPr="00E776A8">
              <w:rPr>
                <w:rFonts w:cs="Calibri"/>
              </w:rPr>
              <w:t>Specificatie Verwijzing</w:t>
            </w:r>
          </w:p>
        </w:tc>
      </w:tr>
      <w:tr w:rsidR="002342D0" w:rsidRPr="00944BC9" w14:paraId="6D9400F2" w14:textId="77777777" w:rsidTr="002342D0">
        <w:trPr>
          <w:trHeight w:val="300"/>
        </w:trPr>
        <w:tc>
          <w:tcPr>
            <w:tcW w:w="851" w:type="dxa"/>
            <w:shd w:val="clear" w:color="000000" w:fill="D9D9D9"/>
            <w:noWrap/>
            <w:vAlign w:val="center"/>
            <w:hideMark/>
          </w:tcPr>
          <w:p w14:paraId="0C3A7A84" w14:textId="27C726E2" w:rsidR="002342D0" w:rsidRPr="00E776A8" w:rsidRDefault="002342D0" w:rsidP="00A35A64">
            <w:pPr>
              <w:spacing w:line="240" w:lineRule="auto"/>
              <w:rPr>
                <w:rFonts w:cs="Calibri"/>
                <w:color w:val="000000"/>
              </w:rPr>
            </w:pPr>
            <w:r w:rsidRPr="00E776A8">
              <w:rPr>
                <w:rFonts w:cs="Calibri"/>
                <w:color w:val="000000"/>
              </w:rPr>
              <w:t>K_UI-001</w:t>
            </w:r>
          </w:p>
        </w:tc>
        <w:tc>
          <w:tcPr>
            <w:tcW w:w="1275" w:type="dxa"/>
            <w:shd w:val="clear" w:color="000000" w:fill="D9D9D9"/>
            <w:noWrap/>
            <w:vAlign w:val="center"/>
            <w:hideMark/>
          </w:tcPr>
          <w:p w14:paraId="14CE7F23"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50F00BE6" w14:textId="248818DB" w:rsidR="002342D0" w:rsidRPr="00E776A8" w:rsidRDefault="002342D0" w:rsidP="00A35A64">
            <w:pPr>
              <w:spacing w:line="240" w:lineRule="auto"/>
              <w:rPr>
                <w:rFonts w:cs="Calibri"/>
                <w:color w:val="000000"/>
              </w:rPr>
            </w:pPr>
            <w:r w:rsidRPr="00E776A8">
              <w:rPr>
                <w:rFonts w:cs="Calibri"/>
                <w:color w:val="000000"/>
              </w:rPr>
              <w:t>De oplossing biedt de mogelijkheid om alle soorten van selecties van gegevens te kunnen presenteren.</w:t>
            </w:r>
          </w:p>
        </w:tc>
        <w:tc>
          <w:tcPr>
            <w:tcW w:w="1276" w:type="dxa"/>
            <w:shd w:val="clear" w:color="auto" w:fill="auto"/>
            <w:noWrap/>
            <w:vAlign w:val="bottom"/>
            <w:hideMark/>
          </w:tcPr>
          <w:p w14:paraId="24055A83"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25D8146B"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576BC316" w14:textId="77777777" w:rsidTr="002342D0">
        <w:trPr>
          <w:trHeight w:val="900"/>
        </w:trPr>
        <w:tc>
          <w:tcPr>
            <w:tcW w:w="851" w:type="dxa"/>
            <w:shd w:val="clear" w:color="000000" w:fill="D9D9D9"/>
            <w:noWrap/>
            <w:vAlign w:val="center"/>
            <w:hideMark/>
          </w:tcPr>
          <w:p w14:paraId="61F526F8" w14:textId="52490C27" w:rsidR="002342D0" w:rsidRPr="00E776A8" w:rsidRDefault="002342D0" w:rsidP="00A35A64">
            <w:pPr>
              <w:spacing w:line="240" w:lineRule="auto"/>
              <w:rPr>
                <w:rFonts w:cs="Calibri"/>
                <w:color w:val="000000"/>
              </w:rPr>
            </w:pPr>
            <w:r w:rsidRPr="00E776A8">
              <w:rPr>
                <w:rFonts w:cs="Calibri"/>
                <w:color w:val="000000"/>
              </w:rPr>
              <w:t>K_UI-002</w:t>
            </w:r>
          </w:p>
        </w:tc>
        <w:tc>
          <w:tcPr>
            <w:tcW w:w="1275" w:type="dxa"/>
            <w:shd w:val="clear" w:color="000000" w:fill="D9D9D9"/>
            <w:noWrap/>
            <w:vAlign w:val="center"/>
            <w:hideMark/>
          </w:tcPr>
          <w:p w14:paraId="2A1A06B4"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437FF517" w14:textId="78936107" w:rsidR="002342D0" w:rsidRPr="00E776A8" w:rsidRDefault="002342D0" w:rsidP="00642486">
            <w:pPr>
              <w:spacing w:line="240" w:lineRule="auto"/>
              <w:rPr>
                <w:rFonts w:cs="Calibri"/>
                <w:color w:val="000000"/>
              </w:rPr>
            </w:pPr>
            <w:r w:rsidRPr="00E776A8">
              <w:rPr>
                <w:rFonts w:cs="Calibri"/>
                <w:color w:val="000000"/>
              </w:rPr>
              <w:t>De oplossing biedt de mogelijkheid om invoerschermen doelgericht en intuïtief in te richten met ondersteunende en adviserende functies.</w:t>
            </w:r>
          </w:p>
        </w:tc>
        <w:tc>
          <w:tcPr>
            <w:tcW w:w="1276" w:type="dxa"/>
            <w:shd w:val="clear" w:color="auto" w:fill="auto"/>
            <w:noWrap/>
            <w:vAlign w:val="bottom"/>
            <w:hideMark/>
          </w:tcPr>
          <w:p w14:paraId="1EEA5B0F"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59F998E7"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6E6DE579" w14:textId="77777777" w:rsidTr="002342D0">
        <w:trPr>
          <w:trHeight w:val="900"/>
        </w:trPr>
        <w:tc>
          <w:tcPr>
            <w:tcW w:w="851" w:type="dxa"/>
            <w:shd w:val="clear" w:color="000000" w:fill="D9D9D9"/>
            <w:noWrap/>
            <w:vAlign w:val="center"/>
            <w:hideMark/>
          </w:tcPr>
          <w:p w14:paraId="5C2815C8" w14:textId="33F325F1" w:rsidR="002342D0" w:rsidRPr="00E776A8" w:rsidRDefault="002342D0" w:rsidP="00A35A64">
            <w:pPr>
              <w:spacing w:line="240" w:lineRule="auto"/>
              <w:rPr>
                <w:rFonts w:cs="Calibri"/>
                <w:color w:val="000000"/>
              </w:rPr>
            </w:pPr>
            <w:r w:rsidRPr="00E776A8">
              <w:rPr>
                <w:rFonts w:cs="Calibri"/>
                <w:color w:val="000000"/>
              </w:rPr>
              <w:t>K_UI-003</w:t>
            </w:r>
          </w:p>
        </w:tc>
        <w:tc>
          <w:tcPr>
            <w:tcW w:w="1275" w:type="dxa"/>
            <w:shd w:val="clear" w:color="000000" w:fill="D9D9D9"/>
            <w:noWrap/>
            <w:vAlign w:val="center"/>
            <w:hideMark/>
          </w:tcPr>
          <w:p w14:paraId="74660EB3"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0A4EE749" w14:textId="2CDEE6B7" w:rsidR="002342D0" w:rsidRPr="00E776A8" w:rsidRDefault="002342D0" w:rsidP="00B1747E">
            <w:pPr>
              <w:spacing w:line="240" w:lineRule="auto"/>
              <w:rPr>
                <w:rFonts w:cs="Calibri"/>
                <w:color w:val="000000"/>
              </w:rPr>
            </w:pPr>
            <w:r w:rsidRPr="00E776A8">
              <w:rPr>
                <w:rFonts w:cs="Calibri"/>
                <w:color w:val="000000"/>
              </w:rPr>
              <w:t>De oplossing biedt de mogelijkheid om automatisch informatie aan te vullen op basis van ingevoerde waarden.</w:t>
            </w:r>
          </w:p>
        </w:tc>
        <w:tc>
          <w:tcPr>
            <w:tcW w:w="1276" w:type="dxa"/>
            <w:shd w:val="clear" w:color="auto" w:fill="auto"/>
            <w:noWrap/>
            <w:vAlign w:val="bottom"/>
            <w:hideMark/>
          </w:tcPr>
          <w:p w14:paraId="100B918C"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4815265F"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3D36423E" w14:textId="77777777" w:rsidTr="002342D0">
        <w:trPr>
          <w:trHeight w:val="300"/>
        </w:trPr>
        <w:tc>
          <w:tcPr>
            <w:tcW w:w="851" w:type="dxa"/>
            <w:shd w:val="clear" w:color="000000" w:fill="D9D9D9"/>
            <w:noWrap/>
            <w:vAlign w:val="center"/>
            <w:hideMark/>
          </w:tcPr>
          <w:p w14:paraId="0909406E" w14:textId="26CBA162" w:rsidR="002342D0" w:rsidRPr="00E776A8" w:rsidRDefault="002342D0" w:rsidP="00A35A64">
            <w:pPr>
              <w:spacing w:line="240" w:lineRule="auto"/>
              <w:rPr>
                <w:rFonts w:cs="Calibri"/>
                <w:color w:val="000000"/>
              </w:rPr>
            </w:pPr>
            <w:r w:rsidRPr="00E776A8">
              <w:rPr>
                <w:rFonts w:cs="Calibri"/>
                <w:color w:val="000000"/>
              </w:rPr>
              <w:t>K_UI-004</w:t>
            </w:r>
          </w:p>
        </w:tc>
        <w:tc>
          <w:tcPr>
            <w:tcW w:w="1275" w:type="dxa"/>
            <w:shd w:val="clear" w:color="000000" w:fill="D9D9D9"/>
            <w:noWrap/>
            <w:vAlign w:val="center"/>
            <w:hideMark/>
          </w:tcPr>
          <w:p w14:paraId="78629444"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78DEFA99" w14:textId="1B5D6B9D" w:rsidR="002342D0" w:rsidRPr="00E776A8" w:rsidRDefault="002342D0" w:rsidP="00A35A64">
            <w:pPr>
              <w:spacing w:line="240" w:lineRule="auto"/>
              <w:rPr>
                <w:rFonts w:cs="Calibri"/>
                <w:color w:val="000000"/>
              </w:rPr>
            </w:pPr>
            <w:r w:rsidRPr="00E776A8">
              <w:rPr>
                <w:rFonts w:cs="Calibri"/>
                <w:color w:val="000000"/>
              </w:rPr>
              <w:t>De oplossing biedt de mogelijkheid om enkel de taak- en rol-relevante informatie te presenteren.</w:t>
            </w:r>
          </w:p>
        </w:tc>
        <w:tc>
          <w:tcPr>
            <w:tcW w:w="1276" w:type="dxa"/>
            <w:shd w:val="clear" w:color="auto" w:fill="auto"/>
            <w:noWrap/>
            <w:vAlign w:val="bottom"/>
            <w:hideMark/>
          </w:tcPr>
          <w:p w14:paraId="1D40B034"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06065D4F"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1F080D4A" w14:textId="77777777" w:rsidTr="002342D0">
        <w:trPr>
          <w:trHeight w:val="600"/>
        </w:trPr>
        <w:tc>
          <w:tcPr>
            <w:tcW w:w="851" w:type="dxa"/>
            <w:shd w:val="clear" w:color="000000" w:fill="D9D9D9"/>
            <w:noWrap/>
            <w:vAlign w:val="center"/>
            <w:hideMark/>
          </w:tcPr>
          <w:p w14:paraId="6598143F" w14:textId="71FCD3B5" w:rsidR="002342D0" w:rsidRPr="00E776A8" w:rsidRDefault="002342D0" w:rsidP="00A35A64">
            <w:pPr>
              <w:spacing w:line="240" w:lineRule="auto"/>
              <w:rPr>
                <w:rFonts w:cs="Calibri"/>
                <w:color w:val="000000"/>
              </w:rPr>
            </w:pPr>
            <w:r w:rsidRPr="00E776A8">
              <w:rPr>
                <w:rFonts w:cs="Calibri"/>
                <w:color w:val="000000"/>
              </w:rPr>
              <w:t>K_UI-005</w:t>
            </w:r>
          </w:p>
        </w:tc>
        <w:tc>
          <w:tcPr>
            <w:tcW w:w="1275" w:type="dxa"/>
            <w:shd w:val="clear" w:color="000000" w:fill="D9D9D9"/>
            <w:noWrap/>
            <w:vAlign w:val="center"/>
            <w:hideMark/>
          </w:tcPr>
          <w:p w14:paraId="39F035A8"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4F47300B" w14:textId="249341DB" w:rsidR="002342D0" w:rsidRPr="00E776A8" w:rsidRDefault="002342D0" w:rsidP="00A35A64">
            <w:pPr>
              <w:spacing w:line="240" w:lineRule="auto"/>
              <w:rPr>
                <w:rFonts w:cs="Calibri"/>
                <w:color w:val="000000"/>
              </w:rPr>
            </w:pPr>
            <w:r w:rsidRPr="00E776A8">
              <w:rPr>
                <w:rFonts w:cs="Calibri"/>
                <w:color w:val="000000"/>
              </w:rPr>
              <w:t>De oplossing biedt de mogelijkheid om beoordelingen uit te voeren op mobile devices.</w:t>
            </w:r>
          </w:p>
        </w:tc>
        <w:tc>
          <w:tcPr>
            <w:tcW w:w="1276" w:type="dxa"/>
            <w:shd w:val="clear" w:color="auto" w:fill="auto"/>
            <w:noWrap/>
            <w:vAlign w:val="bottom"/>
            <w:hideMark/>
          </w:tcPr>
          <w:p w14:paraId="790AF0CE"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2AB93A8D"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63F4D807" w14:textId="77777777" w:rsidTr="002342D0">
        <w:trPr>
          <w:trHeight w:val="900"/>
        </w:trPr>
        <w:tc>
          <w:tcPr>
            <w:tcW w:w="851" w:type="dxa"/>
            <w:shd w:val="clear" w:color="000000" w:fill="D9D9D9"/>
            <w:noWrap/>
            <w:vAlign w:val="center"/>
            <w:hideMark/>
          </w:tcPr>
          <w:p w14:paraId="12F29019" w14:textId="7FFE09E3" w:rsidR="002342D0" w:rsidRPr="00E776A8" w:rsidRDefault="002342D0" w:rsidP="00A35A64">
            <w:pPr>
              <w:spacing w:line="240" w:lineRule="auto"/>
              <w:rPr>
                <w:rFonts w:cs="Calibri"/>
                <w:color w:val="000000"/>
              </w:rPr>
            </w:pPr>
            <w:r w:rsidRPr="00E776A8">
              <w:rPr>
                <w:rFonts w:cs="Calibri"/>
                <w:color w:val="000000"/>
              </w:rPr>
              <w:t>K_UI-006</w:t>
            </w:r>
          </w:p>
        </w:tc>
        <w:tc>
          <w:tcPr>
            <w:tcW w:w="1275" w:type="dxa"/>
            <w:shd w:val="clear" w:color="000000" w:fill="D9D9D9"/>
            <w:noWrap/>
            <w:vAlign w:val="center"/>
            <w:hideMark/>
          </w:tcPr>
          <w:p w14:paraId="499EED85"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710AEEF1" w14:textId="2A6C1F62" w:rsidR="002342D0" w:rsidRPr="00E776A8" w:rsidRDefault="002342D0" w:rsidP="00D809BD">
            <w:pPr>
              <w:spacing w:line="240" w:lineRule="auto"/>
              <w:rPr>
                <w:rFonts w:cs="Calibri"/>
                <w:color w:val="000000"/>
              </w:rPr>
            </w:pPr>
            <w:r w:rsidRPr="00E776A8">
              <w:rPr>
                <w:rFonts w:cs="Calibri"/>
                <w:color w:val="000000"/>
              </w:rPr>
              <w:t>De oplossing biedt de mogelijkheid om aan te geven dat het wel/niet muteerbaar zijn van een veld afhankelijk is van de waarde van een ander veld.</w:t>
            </w:r>
          </w:p>
        </w:tc>
        <w:tc>
          <w:tcPr>
            <w:tcW w:w="1276" w:type="dxa"/>
            <w:shd w:val="clear" w:color="auto" w:fill="auto"/>
            <w:noWrap/>
            <w:vAlign w:val="bottom"/>
            <w:hideMark/>
          </w:tcPr>
          <w:p w14:paraId="4B7D7568"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5E22466E"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77FC3CB4" w14:textId="77777777" w:rsidTr="002342D0">
        <w:trPr>
          <w:trHeight w:val="900"/>
        </w:trPr>
        <w:tc>
          <w:tcPr>
            <w:tcW w:w="851" w:type="dxa"/>
            <w:shd w:val="clear" w:color="000000" w:fill="D9D9D9"/>
            <w:noWrap/>
            <w:vAlign w:val="center"/>
            <w:hideMark/>
          </w:tcPr>
          <w:p w14:paraId="43107E3A" w14:textId="3851926B" w:rsidR="002342D0" w:rsidRPr="00E776A8" w:rsidRDefault="002342D0" w:rsidP="00A35A64">
            <w:pPr>
              <w:spacing w:line="240" w:lineRule="auto"/>
              <w:rPr>
                <w:rFonts w:cs="Calibri"/>
                <w:color w:val="000000"/>
              </w:rPr>
            </w:pPr>
            <w:r w:rsidRPr="00E776A8">
              <w:rPr>
                <w:rFonts w:cs="Calibri"/>
                <w:color w:val="000000"/>
              </w:rPr>
              <w:t>K_UI-007</w:t>
            </w:r>
          </w:p>
        </w:tc>
        <w:tc>
          <w:tcPr>
            <w:tcW w:w="1275" w:type="dxa"/>
            <w:shd w:val="clear" w:color="000000" w:fill="D9D9D9"/>
            <w:noWrap/>
            <w:vAlign w:val="center"/>
            <w:hideMark/>
          </w:tcPr>
          <w:p w14:paraId="7B60CD59"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4BB2C9D7" w14:textId="499B667F" w:rsidR="002342D0" w:rsidRPr="00E776A8" w:rsidRDefault="002342D0" w:rsidP="005D0F59">
            <w:pPr>
              <w:spacing w:line="240" w:lineRule="auto"/>
              <w:rPr>
                <w:rFonts w:cs="Calibri"/>
                <w:color w:val="000000"/>
              </w:rPr>
            </w:pPr>
            <w:r w:rsidRPr="00E776A8">
              <w:rPr>
                <w:rFonts w:cs="Calibri"/>
                <w:color w:val="000000"/>
              </w:rPr>
              <w:t>De oplossing biedt de mogelijkheid om gegevens te presenteren op basis van door de gebruiker in te vullen selectiecriteria.</w:t>
            </w:r>
          </w:p>
        </w:tc>
        <w:tc>
          <w:tcPr>
            <w:tcW w:w="1276" w:type="dxa"/>
            <w:shd w:val="clear" w:color="auto" w:fill="auto"/>
            <w:noWrap/>
            <w:vAlign w:val="bottom"/>
            <w:hideMark/>
          </w:tcPr>
          <w:p w14:paraId="24F61659"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7057EBC1"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2DBD2FF2" w14:textId="77777777" w:rsidTr="002342D0">
        <w:trPr>
          <w:trHeight w:val="900"/>
        </w:trPr>
        <w:tc>
          <w:tcPr>
            <w:tcW w:w="851" w:type="dxa"/>
            <w:shd w:val="clear" w:color="000000" w:fill="D9D9D9"/>
            <w:noWrap/>
            <w:vAlign w:val="center"/>
            <w:hideMark/>
          </w:tcPr>
          <w:p w14:paraId="22B1AD51" w14:textId="1AAF0ED2" w:rsidR="002342D0" w:rsidRPr="00E776A8" w:rsidRDefault="002342D0" w:rsidP="00A35A64">
            <w:pPr>
              <w:spacing w:line="240" w:lineRule="auto"/>
              <w:rPr>
                <w:rFonts w:cs="Calibri"/>
                <w:color w:val="000000"/>
              </w:rPr>
            </w:pPr>
            <w:r w:rsidRPr="00E776A8">
              <w:rPr>
                <w:rFonts w:cs="Calibri"/>
                <w:color w:val="000000"/>
              </w:rPr>
              <w:t>K_UI-008</w:t>
            </w:r>
          </w:p>
        </w:tc>
        <w:tc>
          <w:tcPr>
            <w:tcW w:w="1275" w:type="dxa"/>
            <w:shd w:val="clear" w:color="000000" w:fill="D9D9D9"/>
            <w:noWrap/>
            <w:vAlign w:val="center"/>
            <w:hideMark/>
          </w:tcPr>
          <w:p w14:paraId="2596C484"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23FDBFC4" w14:textId="4EAF5050" w:rsidR="002342D0" w:rsidRPr="00E776A8" w:rsidRDefault="002342D0" w:rsidP="00A35A64">
            <w:pPr>
              <w:spacing w:line="240" w:lineRule="auto"/>
              <w:rPr>
                <w:rFonts w:cs="Calibri"/>
                <w:color w:val="000000"/>
              </w:rPr>
            </w:pPr>
            <w:r w:rsidRPr="00E776A8">
              <w:rPr>
                <w:rFonts w:cs="Calibri"/>
                <w:color w:val="000000"/>
              </w:rPr>
              <w:t>De oplossing biedt de mogelijkheid om een prestatie ontvangst-melding uit te voeren op mobile device.</w:t>
            </w:r>
          </w:p>
        </w:tc>
        <w:tc>
          <w:tcPr>
            <w:tcW w:w="1276" w:type="dxa"/>
            <w:shd w:val="clear" w:color="auto" w:fill="auto"/>
            <w:noWrap/>
            <w:vAlign w:val="bottom"/>
            <w:hideMark/>
          </w:tcPr>
          <w:p w14:paraId="58B28470"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49D5E4F4"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0623B301" w14:textId="77777777" w:rsidTr="002342D0">
        <w:trPr>
          <w:trHeight w:val="900"/>
        </w:trPr>
        <w:tc>
          <w:tcPr>
            <w:tcW w:w="851" w:type="dxa"/>
            <w:shd w:val="clear" w:color="000000" w:fill="D9D9D9"/>
            <w:noWrap/>
            <w:vAlign w:val="center"/>
            <w:hideMark/>
          </w:tcPr>
          <w:p w14:paraId="4DE51F72" w14:textId="2DE690C7" w:rsidR="002342D0" w:rsidRPr="00E776A8" w:rsidRDefault="002342D0" w:rsidP="00A35A64">
            <w:pPr>
              <w:spacing w:line="240" w:lineRule="auto"/>
              <w:rPr>
                <w:rFonts w:cs="Calibri"/>
                <w:color w:val="000000"/>
              </w:rPr>
            </w:pPr>
            <w:r w:rsidRPr="00E776A8">
              <w:rPr>
                <w:rFonts w:cs="Calibri"/>
                <w:color w:val="000000"/>
              </w:rPr>
              <w:t>K_UI-009</w:t>
            </w:r>
          </w:p>
        </w:tc>
        <w:tc>
          <w:tcPr>
            <w:tcW w:w="1275" w:type="dxa"/>
            <w:shd w:val="clear" w:color="000000" w:fill="D9D9D9"/>
            <w:noWrap/>
            <w:vAlign w:val="center"/>
            <w:hideMark/>
          </w:tcPr>
          <w:p w14:paraId="573BC4AA"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2AF49888" w14:textId="67DC8804" w:rsidR="002342D0" w:rsidRPr="00E776A8" w:rsidRDefault="002342D0" w:rsidP="001375F2">
            <w:pPr>
              <w:spacing w:line="240" w:lineRule="auto"/>
              <w:rPr>
                <w:rFonts w:cs="Calibri"/>
                <w:color w:val="000000"/>
              </w:rPr>
            </w:pPr>
            <w:r w:rsidRPr="00E776A8">
              <w:rPr>
                <w:rFonts w:cs="Calibri"/>
                <w:color w:val="000000"/>
              </w:rPr>
              <w:t xml:space="preserve">De oplossing biedt de mogelijkheid </w:t>
            </w:r>
            <w:r w:rsidR="001375F2">
              <w:rPr>
                <w:rFonts w:cs="Calibri"/>
                <w:color w:val="000000"/>
              </w:rPr>
              <w:t>dat</w:t>
            </w:r>
            <w:r w:rsidRPr="00E776A8">
              <w:rPr>
                <w:rFonts w:cs="Calibri"/>
                <w:color w:val="000000"/>
              </w:rPr>
              <w:t xml:space="preserve"> zowel de financieel medewerker </w:t>
            </w:r>
            <w:r w:rsidR="001375F2">
              <w:rPr>
                <w:rFonts w:cs="Calibri"/>
                <w:color w:val="000000"/>
              </w:rPr>
              <w:t>als</w:t>
            </w:r>
            <w:r w:rsidRPr="00E776A8">
              <w:rPr>
                <w:rFonts w:cs="Calibri"/>
                <w:color w:val="000000"/>
              </w:rPr>
              <w:t xml:space="preserve"> de leverancier real-time informatie kunnen inzien.</w:t>
            </w:r>
          </w:p>
        </w:tc>
        <w:tc>
          <w:tcPr>
            <w:tcW w:w="1276" w:type="dxa"/>
            <w:shd w:val="clear" w:color="auto" w:fill="auto"/>
            <w:noWrap/>
            <w:vAlign w:val="center"/>
            <w:hideMark/>
          </w:tcPr>
          <w:p w14:paraId="048C6D08"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0F5D376B"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6D191B1F" w14:textId="77777777" w:rsidTr="002342D0">
        <w:trPr>
          <w:trHeight w:val="900"/>
        </w:trPr>
        <w:tc>
          <w:tcPr>
            <w:tcW w:w="851" w:type="dxa"/>
            <w:shd w:val="clear" w:color="000000" w:fill="D9D9D9"/>
            <w:noWrap/>
            <w:vAlign w:val="center"/>
            <w:hideMark/>
          </w:tcPr>
          <w:p w14:paraId="2296EA82" w14:textId="0066220E" w:rsidR="002342D0" w:rsidRPr="00E776A8" w:rsidRDefault="002342D0" w:rsidP="00A35A64">
            <w:pPr>
              <w:spacing w:line="240" w:lineRule="auto"/>
              <w:rPr>
                <w:rFonts w:cs="Calibri"/>
                <w:color w:val="000000"/>
              </w:rPr>
            </w:pPr>
            <w:r w:rsidRPr="00E776A8">
              <w:rPr>
                <w:rFonts w:cs="Calibri"/>
                <w:color w:val="000000"/>
              </w:rPr>
              <w:t>K_UI-010</w:t>
            </w:r>
          </w:p>
        </w:tc>
        <w:tc>
          <w:tcPr>
            <w:tcW w:w="1275" w:type="dxa"/>
            <w:shd w:val="clear" w:color="000000" w:fill="D9D9D9"/>
            <w:noWrap/>
            <w:vAlign w:val="center"/>
            <w:hideMark/>
          </w:tcPr>
          <w:p w14:paraId="672E2C93"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717101F4" w14:textId="5E7CA383" w:rsidR="002342D0" w:rsidRPr="00E776A8" w:rsidRDefault="002342D0" w:rsidP="00A35A64">
            <w:pPr>
              <w:spacing w:line="240" w:lineRule="auto"/>
              <w:rPr>
                <w:rFonts w:cs="Calibri"/>
                <w:color w:val="000000"/>
              </w:rPr>
            </w:pPr>
            <w:r w:rsidRPr="00E776A8">
              <w:rPr>
                <w:rFonts w:cs="Calibri"/>
                <w:color w:val="000000"/>
              </w:rPr>
              <w:t>De oplossing biedt de mogelijkheid om een bestaand of voor gedefinieerd dashboard te gebruiken en te personaliseren.</w:t>
            </w:r>
          </w:p>
        </w:tc>
        <w:tc>
          <w:tcPr>
            <w:tcW w:w="1276" w:type="dxa"/>
            <w:shd w:val="clear" w:color="auto" w:fill="auto"/>
            <w:noWrap/>
            <w:vAlign w:val="bottom"/>
            <w:hideMark/>
          </w:tcPr>
          <w:p w14:paraId="1764E5D4"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4C65812B"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77D54186" w14:textId="77777777" w:rsidTr="002342D0">
        <w:trPr>
          <w:trHeight w:val="900"/>
        </w:trPr>
        <w:tc>
          <w:tcPr>
            <w:tcW w:w="851" w:type="dxa"/>
            <w:shd w:val="clear" w:color="000000" w:fill="D9D9D9"/>
            <w:noWrap/>
            <w:vAlign w:val="center"/>
            <w:hideMark/>
          </w:tcPr>
          <w:p w14:paraId="77325F8E" w14:textId="36F5A0E8" w:rsidR="002342D0" w:rsidRPr="00E776A8" w:rsidRDefault="002342D0" w:rsidP="00A35A64">
            <w:pPr>
              <w:spacing w:line="240" w:lineRule="auto"/>
              <w:rPr>
                <w:rFonts w:cs="Calibri"/>
                <w:color w:val="000000"/>
              </w:rPr>
            </w:pPr>
            <w:r w:rsidRPr="00E776A8">
              <w:rPr>
                <w:rFonts w:cs="Calibri"/>
                <w:color w:val="000000"/>
              </w:rPr>
              <w:t>K_UI-011</w:t>
            </w:r>
          </w:p>
        </w:tc>
        <w:tc>
          <w:tcPr>
            <w:tcW w:w="1275" w:type="dxa"/>
            <w:shd w:val="clear" w:color="000000" w:fill="D9D9D9"/>
            <w:noWrap/>
            <w:vAlign w:val="center"/>
            <w:hideMark/>
          </w:tcPr>
          <w:p w14:paraId="357971E3"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0F12F13A" w14:textId="1B39424C" w:rsidR="002342D0" w:rsidRPr="00E776A8" w:rsidRDefault="002342D0" w:rsidP="00A35A64">
            <w:pPr>
              <w:spacing w:line="240" w:lineRule="auto"/>
              <w:rPr>
                <w:rFonts w:cs="Calibri"/>
                <w:color w:val="000000"/>
              </w:rPr>
            </w:pPr>
            <w:r w:rsidRPr="00E776A8">
              <w:rPr>
                <w:rFonts w:cs="Calibri"/>
                <w:color w:val="000000"/>
              </w:rPr>
              <w:t>De oplossing biedt de mogelijkheid om in te stellen langs welk kanaal overzichten worden ontvangen (werkbalk, email).</w:t>
            </w:r>
          </w:p>
        </w:tc>
        <w:tc>
          <w:tcPr>
            <w:tcW w:w="1276" w:type="dxa"/>
            <w:shd w:val="clear" w:color="auto" w:fill="auto"/>
            <w:noWrap/>
            <w:vAlign w:val="bottom"/>
            <w:hideMark/>
          </w:tcPr>
          <w:p w14:paraId="64BCF6CA"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07378425"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60A0DCF2" w14:textId="77777777" w:rsidTr="002342D0">
        <w:trPr>
          <w:trHeight w:val="300"/>
        </w:trPr>
        <w:tc>
          <w:tcPr>
            <w:tcW w:w="851" w:type="dxa"/>
            <w:shd w:val="clear" w:color="000000" w:fill="D9D9D9"/>
            <w:noWrap/>
            <w:vAlign w:val="center"/>
            <w:hideMark/>
          </w:tcPr>
          <w:p w14:paraId="4B3FB9D3" w14:textId="6AF4BB1F" w:rsidR="002342D0" w:rsidRPr="00E776A8" w:rsidRDefault="002342D0" w:rsidP="00A35A64">
            <w:pPr>
              <w:spacing w:line="240" w:lineRule="auto"/>
              <w:rPr>
                <w:rFonts w:cs="Calibri"/>
                <w:color w:val="000000"/>
              </w:rPr>
            </w:pPr>
            <w:r w:rsidRPr="00E776A8">
              <w:rPr>
                <w:rFonts w:cs="Calibri"/>
                <w:color w:val="000000"/>
              </w:rPr>
              <w:t>K_UI-012</w:t>
            </w:r>
          </w:p>
        </w:tc>
        <w:tc>
          <w:tcPr>
            <w:tcW w:w="1275" w:type="dxa"/>
            <w:shd w:val="clear" w:color="000000" w:fill="D9D9D9"/>
            <w:noWrap/>
            <w:vAlign w:val="center"/>
            <w:hideMark/>
          </w:tcPr>
          <w:p w14:paraId="3BF3C99A"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1289E467" w14:textId="6B703913" w:rsidR="002342D0" w:rsidRPr="00E776A8" w:rsidRDefault="002342D0" w:rsidP="00A35A64">
            <w:pPr>
              <w:spacing w:line="240" w:lineRule="auto"/>
              <w:rPr>
                <w:rFonts w:cs="Calibri"/>
                <w:color w:val="000000"/>
              </w:rPr>
            </w:pPr>
            <w:r w:rsidRPr="00E776A8">
              <w:rPr>
                <w:rFonts w:cs="Calibri"/>
                <w:color w:val="000000"/>
              </w:rPr>
              <w:t>De oplossing biedt de mogelijkheid om bij geautomatiseerde controles van gegevensinvoer aan te laten geven wat er verkeerd gaat.</w:t>
            </w:r>
          </w:p>
        </w:tc>
        <w:tc>
          <w:tcPr>
            <w:tcW w:w="1276" w:type="dxa"/>
            <w:shd w:val="clear" w:color="auto" w:fill="auto"/>
            <w:noWrap/>
            <w:vAlign w:val="bottom"/>
            <w:hideMark/>
          </w:tcPr>
          <w:p w14:paraId="4F0BF385"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06FADA99"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02EE79F5" w14:textId="77777777" w:rsidTr="002342D0">
        <w:trPr>
          <w:trHeight w:val="600"/>
        </w:trPr>
        <w:tc>
          <w:tcPr>
            <w:tcW w:w="851" w:type="dxa"/>
            <w:shd w:val="clear" w:color="000000" w:fill="D9D9D9"/>
            <w:noWrap/>
            <w:vAlign w:val="center"/>
            <w:hideMark/>
          </w:tcPr>
          <w:p w14:paraId="1649270E" w14:textId="39448D1F" w:rsidR="002342D0" w:rsidRPr="00E776A8" w:rsidRDefault="002342D0" w:rsidP="00A35A64">
            <w:pPr>
              <w:spacing w:line="240" w:lineRule="auto"/>
              <w:rPr>
                <w:rFonts w:cs="Calibri"/>
                <w:color w:val="000000"/>
              </w:rPr>
            </w:pPr>
            <w:r w:rsidRPr="00E776A8">
              <w:rPr>
                <w:rFonts w:cs="Calibri"/>
                <w:color w:val="000000"/>
              </w:rPr>
              <w:t>K_UI-013</w:t>
            </w:r>
          </w:p>
        </w:tc>
        <w:tc>
          <w:tcPr>
            <w:tcW w:w="1275" w:type="dxa"/>
            <w:shd w:val="clear" w:color="000000" w:fill="D9D9D9"/>
            <w:noWrap/>
            <w:vAlign w:val="center"/>
            <w:hideMark/>
          </w:tcPr>
          <w:p w14:paraId="3AEB6DA9"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74DAB3A6" w14:textId="02AE1C6D" w:rsidR="002342D0" w:rsidRPr="00E776A8" w:rsidRDefault="002342D0" w:rsidP="00A35A64">
            <w:pPr>
              <w:spacing w:line="240" w:lineRule="auto"/>
              <w:rPr>
                <w:rFonts w:cs="Calibri"/>
                <w:color w:val="000000"/>
              </w:rPr>
            </w:pPr>
            <w:r w:rsidRPr="00E776A8">
              <w:rPr>
                <w:rFonts w:cs="Calibri"/>
                <w:color w:val="000000"/>
              </w:rPr>
              <w:t>De oplossing biedt de mogelijkheid om een actie kunnen starten vanaf een scherm.</w:t>
            </w:r>
          </w:p>
        </w:tc>
        <w:tc>
          <w:tcPr>
            <w:tcW w:w="1276" w:type="dxa"/>
            <w:shd w:val="clear" w:color="auto" w:fill="auto"/>
            <w:noWrap/>
            <w:vAlign w:val="bottom"/>
            <w:hideMark/>
          </w:tcPr>
          <w:p w14:paraId="052ADD8C"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0ADE083B"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6C561599" w14:textId="77777777" w:rsidTr="002342D0">
        <w:trPr>
          <w:trHeight w:val="900"/>
        </w:trPr>
        <w:tc>
          <w:tcPr>
            <w:tcW w:w="851" w:type="dxa"/>
            <w:shd w:val="clear" w:color="000000" w:fill="D9D9D9"/>
            <w:noWrap/>
            <w:vAlign w:val="center"/>
            <w:hideMark/>
          </w:tcPr>
          <w:p w14:paraId="11C95A2A" w14:textId="4C7CCE49" w:rsidR="002342D0" w:rsidRPr="00E776A8" w:rsidRDefault="002342D0" w:rsidP="00A35A64">
            <w:pPr>
              <w:spacing w:line="240" w:lineRule="auto"/>
              <w:rPr>
                <w:rFonts w:cs="Calibri"/>
                <w:color w:val="000000"/>
              </w:rPr>
            </w:pPr>
            <w:r w:rsidRPr="00E776A8">
              <w:rPr>
                <w:rFonts w:cs="Calibri"/>
                <w:color w:val="000000"/>
              </w:rPr>
              <w:t>K_UI-014</w:t>
            </w:r>
          </w:p>
        </w:tc>
        <w:tc>
          <w:tcPr>
            <w:tcW w:w="1275" w:type="dxa"/>
            <w:shd w:val="clear" w:color="000000" w:fill="D9D9D9"/>
            <w:noWrap/>
            <w:vAlign w:val="center"/>
            <w:hideMark/>
          </w:tcPr>
          <w:p w14:paraId="06AC0C38"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115D6AFB" w14:textId="4DFB83F2" w:rsidR="002342D0" w:rsidRPr="00E776A8" w:rsidRDefault="002342D0" w:rsidP="00A35A64">
            <w:pPr>
              <w:spacing w:line="240" w:lineRule="auto"/>
              <w:rPr>
                <w:rFonts w:cs="Calibri"/>
                <w:color w:val="000000"/>
              </w:rPr>
            </w:pPr>
            <w:r w:rsidRPr="00E776A8">
              <w:rPr>
                <w:rFonts w:cs="Calibri"/>
                <w:color w:val="000000"/>
              </w:rPr>
              <w:t>De oplossing biedt de mogelijkheid om overzichtelijk schermen met mogelijkheden om te sorteren, te groeperen en te filteren.</w:t>
            </w:r>
          </w:p>
        </w:tc>
        <w:tc>
          <w:tcPr>
            <w:tcW w:w="1276" w:type="dxa"/>
            <w:shd w:val="clear" w:color="auto" w:fill="auto"/>
            <w:noWrap/>
            <w:vAlign w:val="bottom"/>
            <w:hideMark/>
          </w:tcPr>
          <w:p w14:paraId="47DDE039"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786596C6"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3D9CBC7C" w14:textId="77777777" w:rsidTr="002342D0">
        <w:trPr>
          <w:trHeight w:val="600"/>
        </w:trPr>
        <w:tc>
          <w:tcPr>
            <w:tcW w:w="851" w:type="dxa"/>
            <w:shd w:val="clear" w:color="000000" w:fill="D9D9D9"/>
            <w:noWrap/>
            <w:vAlign w:val="center"/>
            <w:hideMark/>
          </w:tcPr>
          <w:p w14:paraId="3D878F89" w14:textId="5E19A33D" w:rsidR="002342D0" w:rsidRPr="00E776A8" w:rsidRDefault="002342D0" w:rsidP="00A35A64">
            <w:pPr>
              <w:spacing w:line="240" w:lineRule="auto"/>
              <w:rPr>
                <w:rFonts w:cs="Calibri"/>
                <w:color w:val="000000"/>
              </w:rPr>
            </w:pPr>
            <w:r w:rsidRPr="00E776A8">
              <w:rPr>
                <w:rFonts w:cs="Calibri"/>
                <w:color w:val="000000"/>
              </w:rPr>
              <w:t>K_UI-015</w:t>
            </w:r>
          </w:p>
        </w:tc>
        <w:tc>
          <w:tcPr>
            <w:tcW w:w="1275" w:type="dxa"/>
            <w:shd w:val="clear" w:color="000000" w:fill="D9D9D9"/>
            <w:noWrap/>
            <w:vAlign w:val="center"/>
            <w:hideMark/>
          </w:tcPr>
          <w:p w14:paraId="7D681077"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1C4C9972" w14:textId="6EF0113B" w:rsidR="002342D0" w:rsidRPr="00E776A8" w:rsidRDefault="002342D0" w:rsidP="00A35A64">
            <w:pPr>
              <w:spacing w:line="240" w:lineRule="auto"/>
              <w:rPr>
                <w:rFonts w:cs="Calibri"/>
                <w:color w:val="000000"/>
              </w:rPr>
            </w:pPr>
            <w:r w:rsidRPr="00E776A8">
              <w:rPr>
                <w:rFonts w:cs="Calibri"/>
                <w:color w:val="000000"/>
              </w:rPr>
              <w:t>De oplossing biedt de mogelijkheid om een aanvraag scherm in te richten.</w:t>
            </w:r>
          </w:p>
        </w:tc>
        <w:tc>
          <w:tcPr>
            <w:tcW w:w="1276" w:type="dxa"/>
            <w:shd w:val="clear" w:color="auto" w:fill="auto"/>
            <w:noWrap/>
            <w:vAlign w:val="bottom"/>
            <w:hideMark/>
          </w:tcPr>
          <w:p w14:paraId="41A779C3"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31FC7838"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0BE512B3" w14:textId="77777777" w:rsidTr="002342D0">
        <w:trPr>
          <w:trHeight w:val="1200"/>
        </w:trPr>
        <w:tc>
          <w:tcPr>
            <w:tcW w:w="851" w:type="dxa"/>
            <w:shd w:val="clear" w:color="000000" w:fill="D9D9D9"/>
            <w:noWrap/>
            <w:vAlign w:val="center"/>
            <w:hideMark/>
          </w:tcPr>
          <w:p w14:paraId="40F7A71B" w14:textId="41B2A4E8" w:rsidR="002342D0" w:rsidRPr="00E776A8" w:rsidRDefault="002342D0" w:rsidP="00A35A64">
            <w:pPr>
              <w:spacing w:line="240" w:lineRule="auto"/>
              <w:rPr>
                <w:rFonts w:cs="Calibri"/>
                <w:color w:val="000000"/>
              </w:rPr>
            </w:pPr>
            <w:r w:rsidRPr="00E776A8">
              <w:rPr>
                <w:rFonts w:cs="Calibri"/>
                <w:color w:val="000000"/>
              </w:rPr>
              <w:t>K_UI-016</w:t>
            </w:r>
          </w:p>
        </w:tc>
        <w:tc>
          <w:tcPr>
            <w:tcW w:w="1275" w:type="dxa"/>
            <w:shd w:val="clear" w:color="000000" w:fill="D9D9D9"/>
            <w:noWrap/>
            <w:vAlign w:val="center"/>
            <w:hideMark/>
          </w:tcPr>
          <w:p w14:paraId="630FACF8"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6B6B8493" w14:textId="31A7A566" w:rsidR="002342D0" w:rsidRPr="00E776A8" w:rsidRDefault="002342D0" w:rsidP="00A35A64">
            <w:pPr>
              <w:spacing w:line="240" w:lineRule="auto"/>
              <w:rPr>
                <w:rFonts w:cs="Calibri"/>
                <w:color w:val="000000"/>
              </w:rPr>
            </w:pPr>
            <w:r w:rsidRPr="00E776A8">
              <w:rPr>
                <w:rFonts w:cs="Calibri"/>
                <w:color w:val="000000"/>
              </w:rPr>
              <w:t>De oplossing biedt de mogelijkheid om op een beheervriendelijke wijze intuïtief bedienbare gebruikersschermen in te richten met de daarachter liggende business rules en gegevensstructuren.</w:t>
            </w:r>
          </w:p>
        </w:tc>
        <w:tc>
          <w:tcPr>
            <w:tcW w:w="1276" w:type="dxa"/>
            <w:shd w:val="clear" w:color="auto" w:fill="auto"/>
            <w:noWrap/>
            <w:vAlign w:val="bottom"/>
            <w:hideMark/>
          </w:tcPr>
          <w:p w14:paraId="16C9FD7B"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5DB1DFD7"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39E0EDE4" w14:textId="77777777" w:rsidTr="002342D0">
        <w:trPr>
          <w:trHeight w:val="300"/>
        </w:trPr>
        <w:tc>
          <w:tcPr>
            <w:tcW w:w="851" w:type="dxa"/>
            <w:shd w:val="clear" w:color="000000" w:fill="D9D9D9"/>
            <w:noWrap/>
            <w:vAlign w:val="center"/>
            <w:hideMark/>
          </w:tcPr>
          <w:p w14:paraId="6E0B1D77" w14:textId="103A9A2C" w:rsidR="002342D0" w:rsidRPr="00E776A8" w:rsidRDefault="002342D0" w:rsidP="00A35A64">
            <w:pPr>
              <w:spacing w:line="240" w:lineRule="auto"/>
              <w:rPr>
                <w:rFonts w:cs="Calibri"/>
                <w:color w:val="000000"/>
              </w:rPr>
            </w:pPr>
            <w:r w:rsidRPr="00E776A8">
              <w:rPr>
                <w:rFonts w:cs="Calibri"/>
                <w:color w:val="000000"/>
              </w:rPr>
              <w:t>K_UI-017</w:t>
            </w:r>
          </w:p>
        </w:tc>
        <w:tc>
          <w:tcPr>
            <w:tcW w:w="1275" w:type="dxa"/>
            <w:shd w:val="clear" w:color="000000" w:fill="D9D9D9"/>
            <w:noWrap/>
            <w:vAlign w:val="center"/>
            <w:hideMark/>
          </w:tcPr>
          <w:p w14:paraId="42884E52"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02316913" w14:textId="54835B44" w:rsidR="002342D0" w:rsidRPr="00E776A8" w:rsidRDefault="002342D0" w:rsidP="00B1747E">
            <w:pPr>
              <w:spacing w:line="240" w:lineRule="auto"/>
              <w:rPr>
                <w:rFonts w:cs="Calibri"/>
                <w:color w:val="000000"/>
              </w:rPr>
            </w:pPr>
            <w:r w:rsidRPr="00E776A8">
              <w:rPr>
                <w:rFonts w:cs="Calibri"/>
                <w:color w:val="000000"/>
              </w:rPr>
              <w:t>De oplossing biedt de mogelijkheid om een scherm in te richten met (invul) velden.</w:t>
            </w:r>
          </w:p>
        </w:tc>
        <w:tc>
          <w:tcPr>
            <w:tcW w:w="1276" w:type="dxa"/>
            <w:shd w:val="clear" w:color="auto" w:fill="auto"/>
            <w:noWrap/>
            <w:vAlign w:val="center"/>
            <w:hideMark/>
          </w:tcPr>
          <w:p w14:paraId="3C98A3BE"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7AFC3DEF"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53CBCCFB" w14:textId="77777777" w:rsidTr="002342D0">
        <w:trPr>
          <w:trHeight w:val="900"/>
        </w:trPr>
        <w:tc>
          <w:tcPr>
            <w:tcW w:w="851" w:type="dxa"/>
            <w:shd w:val="clear" w:color="000000" w:fill="D9D9D9"/>
            <w:noWrap/>
            <w:vAlign w:val="center"/>
            <w:hideMark/>
          </w:tcPr>
          <w:p w14:paraId="0513053F" w14:textId="5AD85ED0" w:rsidR="002342D0" w:rsidRPr="00E776A8" w:rsidRDefault="002342D0" w:rsidP="00A35A64">
            <w:pPr>
              <w:spacing w:line="240" w:lineRule="auto"/>
              <w:rPr>
                <w:rFonts w:cs="Calibri"/>
                <w:color w:val="000000"/>
              </w:rPr>
            </w:pPr>
            <w:r w:rsidRPr="00E776A8">
              <w:rPr>
                <w:rFonts w:cs="Calibri"/>
                <w:color w:val="000000"/>
              </w:rPr>
              <w:t>K_UI-018</w:t>
            </w:r>
          </w:p>
        </w:tc>
        <w:tc>
          <w:tcPr>
            <w:tcW w:w="1275" w:type="dxa"/>
            <w:shd w:val="clear" w:color="000000" w:fill="D9D9D9"/>
            <w:noWrap/>
            <w:vAlign w:val="center"/>
            <w:hideMark/>
          </w:tcPr>
          <w:p w14:paraId="7AA83EC7"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237D45D7" w14:textId="0B77AE31" w:rsidR="002342D0" w:rsidRPr="00E776A8" w:rsidRDefault="002342D0" w:rsidP="00B1747E">
            <w:pPr>
              <w:spacing w:line="240" w:lineRule="auto"/>
              <w:rPr>
                <w:rFonts w:cs="Calibri"/>
                <w:color w:val="000000"/>
              </w:rPr>
            </w:pPr>
            <w:r w:rsidRPr="00E776A8">
              <w:rPr>
                <w:rFonts w:cs="Calibri"/>
                <w:color w:val="000000"/>
              </w:rPr>
              <w:t>De oplossing biedt de mogelijkheid om een scherm in te richten met keuzelijsten definiëren voor de invoer/keuze van data.</w:t>
            </w:r>
          </w:p>
        </w:tc>
        <w:tc>
          <w:tcPr>
            <w:tcW w:w="1276" w:type="dxa"/>
            <w:shd w:val="clear" w:color="auto" w:fill="auto"/>
            <w:noWrap/>
            <w:vAlign w:val="center"/>
            <w:hideMark/>
          </w:tcPr>
          <w:p w14:paraId="17ED122A"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00C2FF61"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3751B717" w14:textId="77777777" w:rsidTr="002342D0">
        <w:trPr>
          <w:trHeight w:val="900"/>
        </w:trPr>
        <w:tc>
          <w:tcPr>
            <w:tcW w:w="851" w:type="dxa"/>
            <w:shd w:val="clear" w:color="000000" w:fill="D9D9D9"/>
            <w:noWrap/>
            <w:vAlign w:val="center"/>
            <w:hideMark/>
          </w:tcPr>
          <w:p w14:paraId="4C83A17C" w14:textId="76804FF1" w:rsidR="002342D0" w:rsidRPr="00E776A8" w:rsidRDefault="002342D0" w:rsidP="00A35A64">
            <w:pPr>
              <w:spacing w:line="240" w:lineRule="auto"/>
              <w:rPr>
                <w:rFonts w:cs="Calibri"/>
                <w:color w:val="000000"/>
              </w:rPr>
            </w:pPr>
            <w:r w:rsidRPr="00E776A8">
              <w:rPr>
                <w:rFonts w:cs="Calibri"/>
                <w:color w:val="000000"/>
              </w:rPr>
              <w:t>K_UI-019</w:t>
            </w:r>
          </w:p>
        </w:tc>
        <w:tc>
          <w:tcPr>
            <w:tcW w:w="1275" w:type="dxa"/>
            <w:shd w:val="clear" w:color="000000" w:fill="D9D9D9"/>
            <w:noWrap/>
            <w:vAlign w:val="center"/>
            <w:hideMark/>
          </w:tcPr>
          <w:p w14:paraId="00F60BB3"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7A2B8B32" w14:textId="413AF782" w:rsidR="002342D0" w:rsidRPr="00E776A8" w:rsidRDefault="002342D0" w:rsidP="00B1747E">
            <w:pPr>
              <w:spacing w:line="240" w:lineRule="auto"/>
              <w:rPr>
                <w:rFonts w:cs="Calibri"/>
                <w:color w:val="000000"/>
              </w:rPr>
            </w:pPr>
            <w:r w:rsidRPr="00E776A8">
              <w:rPr>
                <w:rFonts w:cs="Calibri"/>
                <w:color w:val="000000"/>
              </w:rPr>
              <w:t>De oplossing biedt de mogelijkheid om een scherm in te richten met datarelaties tussen veldwaarden aan brengen (business rules).</w:t>
            </w:r>
          </w:p>
        </w:tc>
        <w:tc>
          <w:tcPr>
            <w:tcW w:w="1276" w:type="dxa"/>
            <w:shd w:val="clear" w:color="auto" w:fill="auto"/>
            <w:noWrap/>
            <w:vAlign w:val="center"/>
            <w:hideMark/>
          </w:tcPr>
          <w:p w14:paraId="7387EDB4"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4B091AB0"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5152400C" w14:textId="77777777" w:rsidTr="002342D0">
        <w:trPr>
          <w:trHeight w:val="900"/>
        </w:trPr>
        <w:tc>
          <w:tcPr>
            <w:tcW w:w="851" w:type="dxa"/>
            <w:shd w:val="clear" w:color="000000" w:fill="D9D9D9"/>
            <w:noWrap/>
            <w:vAlign w:val="center"/>
            <w:hideMark/>
          </w:tcPr>
          <w:p w14:paraId="54E9CF70" w14:textId="35CEFF88" w:rsidR="002342D0" w:rsidRPr="00E776A8" w:rsidRDefault="002342D0" w:rsidP="00A35A64">
            <w:pPr>
              <w:spacing w:line="240" w:lineRule="auto"/>
              <w:rPr>
                <w:rFonts w:cs="Calibri"/>
                <w:color w:val="000000"/>
              </w:rPr>
            </w:pPr>
            <w:r w:rsidRPr="00E776A8">
              <w:rPr>
                <w:rFonts w:cs="Calibri"/>
                <w:color w:val="000000"/>
              </w:rPr>
              <w:t>K_UI-020</w:t>
            </w:r>
          </w:p>
        </w:tc>
        <w:tc>
          <w:tcPr>
            <w:tcW w:w="1275" w:type="dxa"/>
            <w:shd w:val="clear" w:color="000000" w:fill="D9D9D9"/>
            <w:noWrap/>
            <w:vAlign w:val="center"/>
            <w:hideMark/>
          </w:tcPr>
          <w:p w14:paraId="14015D1C"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135DA5E2" w14:textId="0A2BF9F8" w:rsidR="002342D0" w:rsidRPr="00E776A8" w:rsidRDefault="002342D0" w:rsidP="001375F2">
            <w:pPr>
              <w:spacing w:line="240" w:lineRule="auto"/>
              <w:rPr>
                <w:rFonts w:cs="Calibri"/>
                <w:color w:val="000000"/>
              </w:rPr>
            </w:pPr>
            <w:r w:rsidRPr="00E776A8">
              <w:rPr>
                <w:rFonts w:cs="Calibri"/>
                <w:color w:val="000000"/>
              </w:rPr>
              <w:t xml:space="preserve">De oplossing biedt de mogelijkheid </w:t>
            </w:r>
            <w:r w:rsidR="001375F2">
              <w:rPr>
                <w:rFonts w:cs="Calibri"/>
                <w:color w:val="000000"/>
              </w:rPr>
              <w:t>dat</w:t>
            </w:r>
            <w:r w:rsidRPr="00E776A8">
              <w:rPr>
                <w:rFonts w:cs="Calibri"/>
                <w:color w:val="000000"/>
              </w:rPr>
              <w:t xml:space="preserve"> een bij velden in een scherm aan te geven of deze verplicht of optioneel ingevuld moeten worden.</w:t>
            </w:r>
          </w:p>
        </w:tc>
        <w:tc>
          <w:tcPr>
            <w:tcW w:w="1276" w:type="dxa"/>
            <w:shd w:val="clear" w:color="auto" w:fill="auto"/>
            <w:noWrap/>
            <w:vAlign w:val="center"/>
            <w:hideMark/>
          </w:tcPr>
          <w:p w14:paraId="0AB1971C"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2064AD1F"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51A51F3E" w14:textId="77777777" w:rsidTr="002342D0">
        <w:trPr>
          <w:trHeight w:val="900"/>
        </w:trPr>
        <w:tc>
          <w:tcPr>
            <w:tcW w:w="851" w:type="dxa"/>
            <w:shd w:val="clear" w:color="000000" w:fill="D9D9D9"/>
            <w:noWrap/>
            <w:vAlign w:val="center"/>
            <w:hideMark/>
          </w:tcPr>
          <w:p w14:paraId="5B6FF8A1" w14:textId="35EE39AE" w:rsidR="002342D0" w:rsidRPr="00E776A8" w:rsidRDefault="002342D0" w:rsidP="00A35A64">
            <w:pPr>
              <w:spacing w:line="240" w:lineRule="auto"/>
              <w:rPr>
                <w:rFonts w:cs="Calibri"/>
                <w:color w:val="000000"/>
              </w:rPr>
            </w:pPr>
            <w:r w:rsidRPr="00E776A8">
              <w:rPr>
                <w:rFonts w:cs="Calibri"/>
                <w:color w:val="000000"/>
              </w:rPr>
              <w:t>K_UI-021</w:t>
            </w:r>
          </w:p>
        </w:tc>
        <w:tc>
          <w:tcPr>
            <w:tcW w:w="1275" w:type="dxa"/>
            <w:shd w:val="clear" w:color="000000" w:fill="D9D9D9"/>
            <w:noWrap/>
            <w:vAlign w:val="center"/>
            <w:hideMark/>
          </w:tcPr>
          <w:p w14:paraId="745AB304"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5692A48D" w14:textId="76749538" w:rsidR="002342D0" w:rsidRPr="00E776A8" w:rsidRDefault="002342D0" w:rsidP="00A918B4">
            <w:pPr>
              <w:spacing w:line="240" w:lineRule="auto"/>
              <w:rPr>
                <w:rFonts w:cs="Calibri"/>
                <w:color w:val="000000"/>
              </w:rPr>
            </w:pPr>
            <w:r w:rsidRPr="00E776A8">
              <w:rPr>
                <w:rFonts w:cs="Calibri"/>
                <w:color w:val="000000"/>
              </w:rPr>
              <w:t>De oplossing biedt de mogelijkheid om een scherm in te richten met business rules gebaseerde invoercontroles.</w:t>
            </w:r>
          </w:p>
        </w:tc>
        <w:tc>
          <w:tcPr>
            <w:tcW w:w="1276" w:type="dxa"/>
            <w:shd w:val="clear" w:color="auto" w:fill="auto"/>
            <w:noWrap/>
            <w:vAlign w:val="center"/>
            <w:hideMark/>
          </w:tcPr>
          <w:p w14:paraId="52BF980D"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78CC5350"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14D3CEBD" w14:textId="77777777" w:rsidTr="002342D0">
        <w:trPr>
          <w:trHeight w:val="900"/>
        </w:trPr>
        <w:tc>
          <w:tcPr>
            <w:tcW w:w="851" w:type="dxa"/>
            <w:shd w:val="clear" w:color="000000" w:fill="D9D9D9"/>
            <w:noWrap/>
            <w:vAlign w:val="center"/>
            <w:hideMark/>
          </w:tcPr>
          <w:p w14:paraId="46AC7F0A" w14:textId="4BCA83CF" w:rsidR="002342D0" w:rsidRPr="00E776A8" w:rsidRDefault="002342D0" w:rsidP="00A35A64">
            <w:pPr>
              <w:spacing w:line="240" w:lineRule="auto"/>
              <w:rPr>
                <w:rFonts w:cs="Calibri"/>
                <w:color w:val="000000"/>
              </w:rPr>
            </w:pPr>
            <w:r w:rsidRPr="00E776A8">
              <w:rPr>
                <w:rFonts w:cs="Calibri"/>
                <w:color w:val="000000"/>
              </w:rPr>
              <w:t>K_UI-022</w:t>
            </w:r>
          </w:p>
        </w:tc>
        <w:tc>
          <w:tcPr>
            <w:tcW w:w="1275" w:type="dxa"/>
            <w:shd w:val="clear" w:color="000000" w:fill="D9D9D9"/>
            <w:noWrap/>
            <w:vAlign w:val="center"/>
            <w:hideMark/>
          </w:tcPr>
          <w:p w14:paraId="29CF1358"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0825E87F" w14:textId="74CC6C7A" w:rsidR="002342D0" w:rsidRPr="00E776A8" w:rsidRDefault="002342D0" w:rsidP="00A918B4">
            <w:pPr>
              <w:spacing w:line="240" w:lineRule="auto"/>
              <w:rPr>
                <w:rFonts w:cs="Calibri"/>
                <w:color w:val="000000"/>
              </w:rPr>
            </w:pPr>
            <w:r w:rsidRPr="00E776A8">
              <w:rPr>
                <w:rFonts w:cs="Calibri"/>
                <w:color w:val="000000"/>
              </w:rPr>
              <w:t>De oplossing biedt de mogelijkheid om een scherm in te richten met velden met een link naar een detailscherm met data.</w:t>
            </w:r>
          </w:p>
        </w:tc>
        <w:tc>
          <w:tcPr>
            <w:tcW w:w="1276" w:type="dxa"/>
            <w:shd w:val="clear" w:color="auto" w:fill="auto"/>
            <w:noWrap/>
            <w:vAlign w:val="center"/>
            <w:hideMark/>
          </w:tcPr>
          <w:p w14:paraId="3154F53A"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6392E122"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116D0A80" w14:textId="77777777" w:rsidTr="002342D0">
        <w:trPr>
          <w:trHeight w:val="300"/>
        </w:trPr>
        <w:tc>
          <w:tcPr>
            <w:tcW w:w="851" w:type="dxa"/>
            <w:shd w:val="clear" w:color="000000" w:fill="D9D9D9"/>
            <w:noWrap/>
            <w:vAlign w:val="center"/>
            <w:hideMark/>
          </w:tcPr>
          <w:p w14:paraId="1CAEE607" w14:textId="773F2279" w:rsidR="002342D0" w:rsidRPr="00E776A8" w:rsidRDefault="002342D0" w:rsidP="00A35A64">
            <w:pPr>
              <w:spacing w:line="240" w:lineRule="auto"/>
              <w:rPr>
                <w:rFonts w:cs="Calibri"/>
                <w:color w:val="000000"/>
              </w:rPr>
            </w:pPr>
            <w:r w:rsidRPr="00E776A8">
              <w:rPr>
                <w:rFonts w:cs="Calibri"/>
                <w:color w:val="000000"/>
              </w:rPr>
              <w:t>K_UI-023</w:t>
            </w:r>
          </w:p>
        </w:tc>
        <w:tc>
          <w:tcPr>
            <w:tcW w:w="1275" w:type="dxa"/>
            <w:shd w:val="clear" w:color="000000" w:fill="D9D9D9"/>
            <w:noWrap/>
            <w:vAlign w:val="center"/>
            <w:hideMark/>
          </w:tcPr>
          <w:p w14:paraId="3D10D4EC"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49C53B20" w14:textId="773142C8" w:rsidR="002342D0" w:rsidRPr="00E776A8" w:rsidRDefault="002342D0" w:rsidP="00A918B4">
            <w:pPr>
              <w:spacing w:line="240" w:lineRule="auto"/>
              <w:rPr>
                <w:rFonts w:cs="Calibri"/>
                <w:color w:val="000000"/>
              </w:rPr>
            </w:pPr>
            <w:r w:rsidRPr="00E776A8">
              <w:rPr>
                <w:rFonts w:cs="Calibri"/>
                <w:color w:val="000000"/>
              </w:rPr>
              <w:t>De oplossing biedt de mogelijkheid om een scherm in te richten met business rules om vervolg acties op te starten(Workflows).</w:t>
            </w:r>
          </w:p>
        </w:tc>
        <w:tc>
          <w:tcPr>
            <w:tcW w:w="1276" w:type="dxa"/>
            <w:shd w:val="clear" w:color="auto" w:fill="auto"/>
            <w:noWrap/>
            <w:vAlign w:val="center"/>
            <w:hideMark/>
          </w:tcPr>
          <w:p w14:paraId="2E7A08DA"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47F15C41"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0FF7113F" w14:textId="77777777" w:rsidTr="002342D0">
        <w:trPr>
          <w:trHeight w:val="300"/>
        </w:trPr>
        <w:tc>
          <w:tcPr>
            <w:tcW w:w="851" w:type="dxa"/>
            <w:shd w:val="clear" w:color="000000" w:fill="D9D9D9"/>
            <w:noWrap/>
            <w:vAlign w:val="center"/>
            <w:hideMark/>
          </w:tcPr>
          <w:p w14:paraId="1F387EA8" w14:textId="70C3B236" w:rsidR="002342D0" w:rsidRPr="00E776A8" w:rsidRDefault="002342D0" w:rsidP="00A35A64">
            <w:pPr>
              <w:spacing w:line="240" w:lineRule="auto"/>
              <w:rPr>
                <w:rFonts w:cs="Calibri"/>
                <w:color w:val="000000"/>
              </w:rPr>
            </w:pPr>
            <w:r w:rsidRPr="00E776A8">
              <w:rPr>
                <w:rFonts w:cs="Calibri"/>
                <w:color w:val="000000"/>
              </w:rPr>
              <w:t>K_UI-024</w:t>
            </w:r>
          </w:p>
        </w:tc>
        <w:tc>
          <w:tcPr>
            <w:tcW w:w="1275" w:type="dxa"/>
            <w:shd w:val="clear" w:color="000000" w:fill="D9D9D9"/>
            <w:noWrap/>
            <w:vAlign w:val="center"/>
            <w:hideMark/>
          </w:tcPr>
          <w:p w14:paraId="56A25FED"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2E46E117" w14:textId="78B0B543" w:rsidR="002342D0" w:rsidRPr="00E776A8" w:rsidRDefault="002342D0" w:rsidP="00A918B4">
            <w:pPr>
              <w:spacing w:line="240" w:lineRule="auto"/>
              <w:rPr>
                <w:rFonts w:cs="Calibri"/>
                <w:color w:val="000000"/>
              </w:rPr>
            </w:pPr>
            <w:r w:rsidRPr="00E776A8">
              <w:rPr>
                <w:rFonts w:cs="Calibri"/>
                <w:color w:val="000000"/>
              </w:rPr>
              <w:t>De oplossing biedt de mogelijkheid om een scherm in te richten met labels t.b.v. domein specifieke dimensies en generieke dimensies.</w:t>
            </w:r>
          </w:p>
        </w:tc>
        <w:tc>
          <w:tcPr>
            <w:tcW w:w="1276" w:type="dxa"/>
            <w:shd w:val="clear" w:color="auto" w:fill="auto"/>
            <w:noWrap/>
            <w:vAlign w:val="center"/>
            <w:hideMark/>
          </w:tcPr>
          <w:p w14:paraId="7035E899"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49B3C0C5"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01879D0C" w14:textId="77777777" w:rsidTr="002342D0">
        <w:trPr>
          <w:trHeight w:val="900"/>
        </w:trPr>
        <w:tc>
          <w:tcPr>
            <w:tcW w:w="851" w:type="dxa"/>
            <w:shd w:val="clear" w:color="000000" w:fill="D9D9D9"/>
            <w:noWrap/>
            <w:vAlign w:val="center"/>
            <w:hideMark/>
          </w:tcPr>
          <w:p w14:paraId="145D62E6" w14:textId="25890E35" w:rsidR="002342D0" w:rsidRPr="00E776A8" w:rsidRDefault="002342D0" w:rsidP="00A35A64">
            <w:pPr>
              <w:spacing w:line="240" w:lineRule="auto"/>
              <w:rPr>
                <w:rFonts w:cs="Calibri"/>
                <w:color w:val="000000"/>
              </w:rPr>
            </w:pPr>
            <w:r w:rsidRPr="00E776A8">
              <w:rPr>
                <w:rFonts w:cs="Calibri"/>
                <w:color w:val="000000"/>
              </w:rPr>
              <w:t>K_UI-025</w:t>
            </w:r>
          </w:p>
        </w:tc>
        <w:tc>
          <w:tcPr>
            <w:tcW w:w="1275" w:type="dxa"/>
            <w:shd w:val="clear" w:color="000000" w:fill="D9D9D9"/>
            <w:noWrap/>
            <w:vAlign w:val="center"/>
            <w:hideMark/>
          </w:tcPr>
          <w:p w14:paraId="09EAE250"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12F8C9DE" w14:textId="78E9D918" w:rsidR="002342D0" w:rsidRPr="00E776A8" w:rsidRDefault="002342D0" w:rsidP="00A35A64">
            <w:pPr>
              <w:spacing w:line="240" w:lineRule="auto"/>
              <w:rPr>
                <w:rFonts w:cs="Calibri"/>
                <w:color w:val="000000"/>
              </w:rPr>
            </w:pPr>
            <w:r w:rsidRPr="00E776A8">
              <w:rPr>
                <w:rFonts w:cs="Calibri"/>
                <w:color w:val="000000"/>
              </w:rPr>
              <w:t>De oplossing biedt de mogelijkheid om extra help informatie te krijgen als de gebruiker er om vraagt.</w:t>
            </w:r>
          </w:p>
        </w:tc>
        <w:tc>
          <w:tcPr>
            <w:tcW w:w="1276" w:type="dxa"/>
            <w:shd w:val="clear" w:color="auto" w:fill="auto"/>
            <w:noWrap/>
            <w:vAlign w:val="center"/>
            <w:hideMark/>
          </w:tcPr>
          <w:p w14:paraId="6D6502F7"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5D542E78"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4EEB0C68" w14:textId="77777777" w:rsidTr="002342D0">
        <w:trPr>
          <w:trHeight w:val="300"/>
        </w:trPr>
        <w:tc>
          <w:tcPr>
            <w:tcW w:w="851" w:type="dxa"/>
            <w:shd w:val="clear" w:color="000000" w:fill="D9D9D9"/>
            <w:noWrap/>
            <w:vAlign w:val="center"/>
            <w:hideMark/>
          </w:tcPr>
          <w:p w14:paraId="4AA0749B" w14:textId="15B14F64" w:rsidR="002342D0" w:rsidRPr="00E776A8" w:rsidRDefault="002342D0" w:rsidP="00A35A64">
            <w:pPr>
              <w:spacing w:line="240" w:lineRule="auto"/>
              <w:rPr>
                <w:rFonts w:cs="Calibri"/>
                <w:color w:val="000000"/>
              </w:rPr>
            </w:pPr>
            <w:r w:rsidRPr="00E776A8">
              <w:rPr>
                <w:rFonts w:cs="Calibri"/>
                <w:color w:val="000000"/>
              </w:rPr>
              <w:t>K_UI-026</w:t>
            </w:r>
          </w:p>
        </w:tc>
        <w:tc>
          <w:tcPr>
            <w:tcW w:w="1275" w:type="dxa"/>
            <w:shd w:val="clear" w:color="000000" w:fill="D9D9D9"/>
            <w:noWrap/>
            <w:vAlign w:val="center"/>
            <w:hideMark/>
          </w:tcPr>
          <w:p w14:paraId="6A4C57E1"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0DD44D40" w14:textId="39535F2B" w:rsidR="002342D0" w:rsidRPr="00E776A8" w:rsidRDefault="002342D0" w:rsidP="00A35A64">
            <w:pPr>
              <w:spacing w:line="240" w:lineRule="auto"/>
              <w:rPr>
                <w:rFonts w:cs="Calibri"/>
                <w:color w:val="000000"/>
              </w:rPr>
            </w:pPr>
            <w:r w:rsidRPr="00E776A8">
              <w:rPr>
                <w:rFonts w:cs="Calibri"/>
                <w:color w:val="000000"/>
              </w:rPr>
              <w:t>De oplossing biedt de mogelijkheid om op een overzichtelijke wijze van scherm naar scherm door de informatie te kunnen klikken.</w:t>
            </w:r>
          </w:p>
        </w:tc>
        <w:tc>
          <w:tcPr>
            <w:tcW w:w="1276" w:type="dxa"/>
            <w:shd w:val="clear" w:color="auto" w:fill="auto"/>
            <w:noWrap/>
            <w:vAlign w:val="bottom"/>
            <w:hideMark/>
          </w:tcPr>
          <w:p w14:paraId="24A4430E"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2A1A52E6"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278DAF61" w14:textId="77777777" w:rsidTr="002342D0">
        <w:trPr>
          <w:trHeight w:val="300"/>
        </w:trPr>
        <w:tc>
          <w:tcPr>
            <w:tcW w:w="851" w:type="dxa"/>
            <w:shd w:val="clear" w:color="000000" w:fill="D9D9D9"/>
            <w:noWrap/>
            <w:vAlign w:val="center"/>
            <w:hideMark/>
          </w:tcPr>
          <w:p w14:paraId="2A47DD3B" w14:textId="70DB9683" w:rsidR="002342D0" w:rsidRPr="00E776A8" w:rsidRDefault="002342D0" w:rsidP="00A35A64">
            <w:pPr>
              <w:spacing w:line="240" w:lineRule="auto"/>
              <w:rPr>
                <w:rFonts w:cs="Calibri"/>
                <w:color w:val="000000"/>
              </w:rPr>
            </w:pPr>
            <w:r w:rsidRPr="00E776A8">
              <w:rPr>
                <w:rFonts w:cs="Calibri"/>
                <w:color w:val="000000"/>
              </w:rPr>
              <w:t>K_UI-027</w:t>
            </w:r>
          </w:p>
        </w:tc>
        <w:tc>
          <w:tcPr>
            <w:tcW w:w="1275" w:type="dxa"/>
            <w:shd w:val="clear" w:color="000000" w:fill="D9D9D9"/>
            <w:noWrap/>
            <w:vAlign w:val="center"/>
            <w:hideMark/>
          </w:tcPr>
          <w:p w14:paraId="4ACC0405"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0FC30D5C" w14:textId="40344705" w:rsidR="002342D0" w:rsidRPr="00E776A8" w:rsidRDefault="002342D0" w:rsidP="00A35A64">
            <w:pPr>
              <w:spacing w:line="240" w:lineRule="auto"/>
              <w:rPr>
                <w:rFonts w:cs="Calibri"/>
                <w:color w:val="000000"/>
              </w:rPr>
            </w:pPr>
            <w:r w:rsidRPr="00E776A8">
              <w:rPr>
                <w:rFonts w:cs="Calibri"/>
                <w:color w:val="000000"/>
              </w:rPr>
              <w:t>De oplossing biedt de mogelijkheid om eenvoudig te kunnen schuiven (drag en drop) als memoriaalboekingen, inkooporders, facturen of opbrengsten niet op het juiste plaats, of binnen het juiste project zijn geboekt waarbij de onderliggende handelingen automatisch in concept worden uitgevoerd en na een bevestiging worden doorgevoerd.</w:t>
            </w:r>
          </w:p>
        </w:tc>
        <w:tc>
          <w:tcPr>
            <w:tcW w:w="1276" w:type="dxa"/>
            <w:shd w:val="clear" w:color="auto" w:fill="auto"/>
            <w:noWrap/>
            <w:vAlign w:val="bottom"/>
            <w:hideMark/>
          </w:tcPr>
          <w:p w14:paraId="48E43838"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1BEE7F13"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07F99FF7" w14:textId="77777777" w:rsidTr="002342D0">
        <w:trPr>
          <w:trHeight w:val="1500"/>
        </w:trPr>
        <w:tc>
          <w:tcPr>
            <w:tcW w:w="851" w:type="dxa"/>
            <w:shd w:val="clear" w:color="000000" w:fill="D9D9D9"/>
            <w:noWrap/>
            <w:vAlign w:val="center"/>
            <w:hideMark/>
          </w:tcPr>
          <w:p w14:paraId="018DEDEA" w14:textId="20B78B03" w:rsidR="002342D0" w:rsidRPr="00E776A8" w:rsidRDefault="002342D0" w:rsidP="00A35A64">
            <w:pPr>
              <w:spacing w:line="240" w:lineRule="auto"/>
              <w:rPr>
                <w:rFonts w:cs="Calibri"/>
                <w:color w:val="000000"/>
              </w:rPr>
            </w:pPr>
            <w:r w:rsidRPr="00E776A8">
              <w:rPr>
                <w:rFonts w:cs="Calibri"/>
                <w:color w:val="000000"/>
              </w:rPr>
              <w:t>K_UI-028</w:t>
            </w:r>
          </w:p>
        </w:tc>
        <w:tc>
          <w:tcPr>
            <w:tcW w:w="1275" w:type="dxa"/>
            <w:shd w:val="clear" w:color="000000" w:fill="D9D9D9"/>
            <w:noWrap/>
            <w:vAlign w:val="center"/>
            <w:hideMark/>
          </w:tcPr>
          <w:p w14:paraId="65E8707E"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21308F5B" w14:textId="15D51365" w:rsidR="002342D0" w:rsidRPr="00E776A8" w:rsidRDefault="002342D0" w:rsidP="00A35A64">
            <w:pPr>
              <w:spacing w:line="240" w:lineRule="auto"/>
              <w:rPr>
                <w:rFonts w:cs="Calibri"/>
                <w:color w:val="000000"/>
              </w:rPr>
            </w:pPr>
            <w:r w:rsidRPr="00E776A8">
              <w:rPr>
                <w:rFonts w:cs="Calibri"/>
                <w:color w:val="000000"/>
              </w:rPr>
              <w:t>De oplossing biedt de mogelijkheid om dashboards door de "end user" te laten personaliseren samengesteld met flexibele selecties, dataweergave (kolommen), tussentellingen, details/gecomprimeerd keuzemogelijkheden.</w:t>
            </w:r>
          </w:p>
        </w:tc>
        <w:tc>
          <w:tcPr>
            <w:tcW w:w="1276" w:type="dxa"/>
            <w:shd w:val="clear" w:color="auto" w:fill="auto"/>
            <w:noWrap/>
            <w:vAlign w:val="bottom"/>
            <w:hideMark/>
          </w:tcPr>
          <w:p w14:paraId="5EF85A04"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03CA6E64"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41FAE4E9" w14:textId="77777777" w:rsidTr="002342D0">
        <w:trPr>
          <w:trHeight w:val="900"/>
        </w:trPr>
        <w:tc>
          <w:tcPr>
            <w:tcW w:w="851" w:type="dxa"/>
            <w:shd w:val="clear" w:color="000000" w:fill="D9D9D9"/>
            <w:noWrap/>
            <w:vAlign w:val="center"/>
            <w:hideMark/>
          </w:tcPr>
          <w:p w14:paraId="0E7A6B99" w14:textId="50E61662" w:rsidR="002342D0" w:rsidRPr="00E776A8" w:rsidRDefault="002342D0" w:rsidP="00A35A64">
            <w:pPr>
              <w:spacing w:line="240" w:lineRule="auto"/>
              <w:rPr>
                <w:rFonts w:cs="Calibri"/>
                <w:color w:val="000000"/>
              </w:rPr>
            </w:pPr>
            <w:r w:rsidRPr="00E776A8">
              <w:rPr>
                <w:rFonts w:cs="Calibri"/>
                <w:color w:val="000000"/>
              </w:rPr>
              <w:t>K_UI-029</w:t>
            </w:r>
          </w:p>
        </w:tc>
        <w:tc>
          <w:tcPr>
            <w:tcW w:w="1275" w:type="dxa"/>
            <w:shd w:val="clear" w:color="000000" w:fill="D9D9D9"/>
            <w:noWrap/>
            <w:vAlign w:val="center"/>
            <w:hideMark/>
          </w:tcPr>
          <w:p w14:paraId="571FF8CF"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0098EF1A" w14:textId="7B1B1D17" w:rsidR="002342D0" w:rsidRPr="00E776A8" w:rsidRDefault="002342D0" w:rsidP="00A35A64">
            <w:pPr>
              <w:spacing w:line="240" w:lineRule="auto"/>
              <w:rPr>
                <w:rFonts w:cs="Calibri"/>
                <w:color w:val="000000"/>
              </w:rPr>
            </w:pPr>
            <w:r w:rsidRPr="00E776A8">
              <w:rPr>
                <w:rFonts w:cs="Calibri"/>
                <w:color w:val="000000"/>
              </w:rPr>
              <w:t>De oplossing biedt de mogelijkheid om op de schermen tijdens het raadplegen te filteren en in te zoomen (downdrillen) op de data.</w:t>
            </w:r>
          </w:p>
        </w:tc>
        <w:tc>
          <w:tcPr>
            <w:tcW w:w="1276" w:type="dxa"/>
            <w:shd w:val="clear" w:color="auto" w:fill="auto"/>
            <w:noWrap/>
            <w:vAlign w:val="bottom"/>
            <w:hideMark/>
          </w:tcPr>
          <w:p w14:paraId="06195A04"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11CEB4CD"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4300E23B" w14:textId="77777777" w:rsidTr="002342D0">
        <w:trPr>
          <w:trHeight w:val="300"/>
        </w:trPr>
        <w:tc>
          <w:tcPr>
            <w:tcW w:w="851" w:type="dxa"/>
            <w:shd w:val="clear" w:color="000000" w:fill="D9D9D9"/>
            <w:noWrap/>
            <w:vAlign w:val="center"/>
            <w:hideMark/>
          </w:tcPr>
          <w:p w14:paraId="512C92C5" w14:textId="5ED40D65" w:rsidR="002342D0" w:rsidRPr="00E776A8" w:rsidRDefault="002342D0" w:rsidP="00A35A64">
            <w:pPr>
              <w:spacing w:line="240" w:lineRule="auto"/>
              <w:rPr>
                <w:rFonts w:cs="Calibri"/>
                <w:color w:val="000000"/>
              </w:rPr>
            </w:pPr>
            <w:r w:rsidRPr="00E776A8">
              <w:rPr>
                <w:rFonts w:cs="Calibri"/>
                <w:color w:val="000000"/>
              </w:rPr>
              <w:t>K_UI-030</w:t>
            </w:r>
          </w:p>
        </w:tc>
        <w:tc>
          <w:tcPr>
            <w:tcW w:w="1275" w:type="dxa"/>
            <w:shd w:val="clear" w:color="000000" w:fill="D9D9D9"/>
            <w:noWrap/>
            <w:vAlign w:val="center"/>
            <w:hideMark/>
          </w:tcPr>
          <w:p w14:paraId="56778009"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4177CD09" w14:textId="5A21ED16" w:rsidR="002342D0" w:rsidRPr="00E776A8" w:rsidRDefault="002342D0" w:rsidP="00A918B4">
            <w:pPr>
              <w:spacing w:line="240" w:lineRule="auto"/>
              <w:rPr>
                <w:rFonts w:cs="Calibri"/>
                <w:color w:val="000000"/>
              </w:rPr>
            </w:pPr>
            <w:r w:rsidRPr="00E776A8">
              <w:rPr>
                <w:rFonts w:cs="Calibri"/>
                <w:color w:val="000000"/>
              </w:rPr>
              <w:t>De oplossing biedt de mogelijkheid om op de schermen zichtbaar te maken welke informatie verplicht ingevuld moet worden.</w:t>
            </w:r>
          </w:p>
        </w:tc>
        <w:tc>
          <w:tcPr>
            <w:tcW w:w="1276" w:type="dxa"/>
            <w:shd w:val="clear" w:color="auto" w:fill="auto"/>
            <w:noWrap/>
            <w:vAlign w:val="bottom"/>
            <w:hideMark/>
          </w:tcPr>
          <w:p w14:paraId="2C019E19"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06AA014F"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5E5EC0F0" w14:textId="77777777" w:rsidTr="002342D0">
        <w:trPr>
          <w:trHeight w:val="900"/>
        </w:trPr>
        <w:tc>
          <w:tcPr>
            <w:tcW w:w="851" w:type="dxa"/>
            <w:shd w:val="clear" w:color="000000" w:fill="D9D9D9"/>
            <w:noWrap/>
            <w:vAlign w:val="center"/>
            <w:hideMark/>
          </w:tcPr>
          <w:p w14:paraId="13F3C38F" w14:textId="50E88C5F" w:rsidR="002342D0" w:rsidRPr="00E776A8" w:rsidRDefault="002342D0" w:rsidP="00A35A64">
            <w:pPr>
              <w:spacing w:line="240" w:lineRule="auto"/>
              <w:rPr>
                <w:rFonts w:cs="Calibri"/>
                <w:color w:val="000000"/>
              </w:rPr>
            </w:pPr>
            <w:r w:rsidRPr="00E776A8">
              <w:rPr>
                <w:rFonts w:cs="Calibri"/>
                <w:color w:val="000000"/>
              </w:rPr>
              <w:t>K_UI-031</w:t>
            </w:r>
          </w:p>
        </w:tc>
        <w:tc>
          <w:tcPr>
            <w:tcW w:w="1275" w:type="dxa"/>
            <w:shd w:val="clear" w:color="000000" w:fill="D9D9D9"/>
            <w:noWrap/>
            <w:vAlign w:val="center"/>
            <w:hideMark/>
          </w:tcPr>
          <w:p w14:paraId="26373A19"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2FBC9F15" w14:textId="1DCA3DAD" w:rsidR="002342D0" w:rsidRPr="00E776A8" w:rsidRDefault="002342D0" w:rsidP="0031489D">
            <w:pPr>
              <w:spacing w:line="240" w:lineRule="auto"/>
              <w:rPr>
                <w:rFonts w:cs="Calibri"/>
                <w:color w:val="000000"/>
              </w:rPr>
            </w:pPr>
            <w:r w:rsidRPr="00E776A8">
              <w:rPr>
                <w:rFonts w:cs="Calibri"/>
                <w:color w:val="000000"/>
              </w:rPr>
              <w:t>De oplossing biedt de mogelijkheid om een scherm in te richten met de mogelijkheid om meerdere (verplichte) bijlagen toe te voegen.</w:t>
            </w:r>
          </w:p>
        </w:tc>
        <w:tc>
          <w:tcPr>
            <w:tcW w:w="1276" w:type="dxa"/>
            <w:shd w:val="clear" w:color="auto" w:fill="auto"/>
            <w:noWrap/>
            <w:vAlign w:val="bottom"/>
            <w:hideMark/>
          </w:tcPr>
          <w:p w14:paraId="722FC5D6"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11CF7240"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14860E99" w14:textId="77777777" w:rsidTr="002342D0">
        <w:trPr>
          <w:trHeight w:val="900"/>
        </w:trPr>
        <w:tc>
          <w:tcPr>
            <w:tcW w:w="851" w:type="dxa"/>
            <w:shd w:val="clear" w:color="000000" w:fill="D9D9D9"/>
            <w:noWrap/>
            <w:vAlign w:val="center"/>
            <w:hideMark/>
          </w:tcPr>
          <w:p w14:paraId="741CA029" w14:textId="4F953F48" w:rsidR="002342D0" w:rsidRPr="00E776A8" w:rsidRDefault="002342D0" w:rsidP="00E42A98">
            <w:pPr>
              <w:spacing w:line="240" w:lineRule="auto"/>
              <w:rPr>
                <w:rFonts w:cs="Calibri"/>
                <w:color w:val="000000"/>
              </w:rPr>
            </w:pPr>
            <w:r w:rsidRPr="00E776A8">
              <w:rPr>
                <w:rFonts w:cs="Calibri"/>
                <w:color w:val="000000"/>
              </w:rPr>
              <w:t>K_UI-032</w:t>
            </w:r>
          </w:p>
        </w:tc>
        <w:tc>
          <w:tcPr>
            <w:tcW w:w="1275" w:type="dxa"/>
            <w:shd w:val="clear" w:color="000000" w:fill="D9D9D9"/>
            <w:noWrap/>
            <w:vAlign w:val="center"/>
            <w:hideMark/>
          </w:tcPr>
          <w:p w14:paraId="721D2448"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6305D1B2" w14:textId="596EF3B7" w:rsidR="002342D0" w:rsidRPr="00E776A8" w:rsidRDefault="002342D0" w:rsidP="000F07BE">
            <w:pPr>
              <w:spacing w:line="240" w:lineRule="auto"/>
              <w:rPr>
                <w:rFonts w:cs="Calibri"/>
                <w:color w:val="000000"/>
              </w:rPr>
            </w:pPr>
            <w:r w:rsidRPr="00E776A8">
              <w:rPr>
                <w:rFonts w:cs="Calibri"/>
                <w:color w:val="000000"/>
              </w:rPr>
              <w:t>De oplossing biedt de mogelijkheid om bij een postcode</w:t>
            </w:r>
            <w:r w:rsidR="001375F2">
              <w:rPr>
                <w:rFonts w:cs="Calibri"/>
                <w:color w:val="000000"/>
              </w:rPr>
              <w:t xml:space="preserve"> </w:t>
            </w:r>
            <w:r w:rsidRPr="00E776A8">
              <w:rPr>
                <w:rFonts w:cs="Calibri"/>
                <w:color w:val="000000"/>
              </w:rPr>
              <w:t>+</w:t>
            </w:r>
            <w:r w:rsidR="001375F2">
              <w:rPr>
                <w:rFonts w:cs="Calibri"/>
                <w:color w:val="000000"/>
              </w:rPr>
              <w:t xml:space="preserve"> </w:t>
            </w:r>
            <w:r w:rsidRPr="00E776A8">
              <w:rPr>
                <w:rFonts w:cs="Calibri"/>
                <w:color w:val="000000"/>
              </w:rPr>
              <w:t>huisnummer automatisch de AW gegevens op te halen.</w:t>
            </w:r>
          </w:p>
        </w:tc>
        <w:tc>
          <w:tcPr>
            <w:tcW w:w="1276" w:type="dxa"/>
            <w:shd w:val="clear" w:color="auto" w:fill="auto"/>
            <w:noWrap/>
            <w:vAlign w:val="bottom"/>
            <w:hideMark/>
          </w:tcPr>
          <w:p w14:paraId="714A7719"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20025510"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258CE02D" w14:textId="77777777" w:rsidTr="002342D0">
        <w:trPr>
          <w:trHeight w:val="1200"/>
        </w:trPr>
        <w:tc>
          <w:tcPr>
            <w:tcW w:w="851" w:type="dxa"/>
            <w:shd w:val="clear" w:color="000000" w:fill="D9D9D9"/>
            <w:noWrap/>
            <w:vAlign w:val="center"/>
            <w:hideMark/>
          </w:tcPr>
          <w:p w14:paraId="75EAB781" w14:textId="2795D97E" w:rsidR="002342D0" w:rsidRPr="00E776A8" w:rsidRDefault="002342D0" w:rsidP="00A35A64">
            <w:pPr>
              <w:spacing w:line="240" w:lineRule="auto"/>
              <w:rPr>
                <w:rFonts w:cs="Calibri"/>
                <w:color w:val="000000"/>
              </w:rPr>
            </w:pPr>
            <w:r w:rsidRPr="00E776A8">
              <w:rPr>
                <w:rFonts w:cs="Calibri"/>
                <w:color w:val="000000"/>
              </w:rPr>
              <w:t>K_UI-033</w:t>
            </w:r>
          </w:p>
        </w:tc>
        <w:tc>
          <w:tcPr>
            <w:tcW w:w="1275" w:type="dxa"/>
            <w:shd w:val="clear" w:color="000000" w:fill="D9D9D9"/>
            <w:noWrap/>
            <w:vAlign w:val="center"/>
            <w:hideMark/>
          </w:tcPr>
          <w:p w14:paraId="291BD5FF"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2BED681C" w14:textId="23589FFF" w:rsidR="002342D0" w:rsidRPr="00E776A8" w:rsidRDefault="002342D0" w:rsidP="000E3566">
            <w:pPr>
              <w:spacing w:line="240" w:lineRule="auto"/>
              <w:rPr>
                <w:rFonts w:cs="Calibri"/>
                <w:color w:val="000000"/>
              </w:rPr>
            </w:pPr>
            <w:r w:rsidRPr="00E776A8">
              <w:rPr>
                <w:rFonts w:cs="Calibri"/>
                <w:color w:val="000000"/>
              </w:rPr>
              <w:t>De oplossing biedt de mogelijkheid om procesmining maps in verschillende formats te presenteren, als dashboard, als PDF en als tekst(CSV) produceren.</w:t>
            </w:r>
          </w:p>
        </w:tc>
        <w:tc>
          <w:tcPr>
            <w:tcW w:w="1276" w:type="dxa"/>
            <w:shd w:val="clear" w:color="auto" w:fill="auto"/>
            <w:noWrap/>
            <w:vAlign w:val="bottom"/>
            <w:hideMark/>
          </w:tcPr>
          <w:p w14:paraId="4DBFD728"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55C299A3" w14:textId="77777777" w:rsidR="002342D0" w:rsidRPr="00E776A8" w:rsidRDefault="002342D0" w:rsidP="00A35A64">
            <w:pPr>
              <w:spacing w:line="240" w:lineRule="auto"/>
              <w:rPr>
                <w:rFonts w:cs="Calibri"/>
                <w:color w:val="D9D9D9"/>
              </w:rPr>
            </w:pPr>
            <w:r w:rsidRPr="00E776A8">
              <w:rPr>
                <w:rFonts w:cs="Calibri"/>
                <w:color w:val="D9D9D9"/>
              </w:rPr>
              <w:t>Niet</w:t>
            </w:r>
          </w:p>
        </w:tc>
      </w:tr>
      <w:tr w:rsidR="002342D0" w:rsidRPr="00944BC9" w14:paraId="5AC12F7A" w14:textId="77777777" w:rsidTr="002342D0">
        <w:trPr>
          <w:trHeight w:val="900"/>
        </w:trPr>
        <w:tc>
          <w:tcPr>
            <w:tcW w:w="851" w:type="dxa"/>
            <w:shd w:val="clear" w:color="000000" w:fill="D9D9D9"/>
            <w:noWrap/>
            <w:vAlign w:val="center"/>
            <w:hideMark/>
          </w:tcPr>
          <w:p w14:paraId="2880EFA6" w14:textId="3746C4E3" w:rsidR="002342D0" w:rsidRPr="00E776A8" w:rsidRDefault="002342D0" w:rsidP="00A35A64">
            <w:pPr>
              <w:spacing w:line="240" w:lineRule="auto"/>
              <w:rPr>
                <w:rFonts w:cs="Calibri"/>
                <w:color w:val="000000"/>
              </w:rPr>
            </w:pPr>
            <w:r w:rsidRPr="00E776A8">
              <w:rPr>
                <w:rFonts w:cs="Calibri"/>
                <w:color w:val="000000"/>
              </w:rPr>
              <w:t>K_UI-034</w:t>
            </w:r>
          </w:p>
        </w:tc>
        <w:tc>
          <w:tcPr>
            <w:tcW w:w="1275" w:type="dxa"/>
            <w:shd w:val="clear" w:color="000000" w:fill="D9D9D9"/>
            <w:noWrap/>
            <w:vAlign w:val="center"/>
            <w:hideMark/>
          </w:tcPr>
          <w:p w14:paraId="5AC7B306" w14:textId="77777777" w:rsidR="002342D0" w:rsidRPr="00E776A8" w:rsidRDefault="002342D0" w:rsidP="00A35A64">
            <w:pPr>
              <w:spacing w:line="240" w:lineRule="auto"/>
              <w:rPr>
                <w:rFonts w:cs="Calibri"/>
                <w:color w:val="000000"/>
              </w:rPr>
            </w:pPr>
            <w:r w:rsidRPr="00E776A8">
              <w:rPr>
                <w:rFonts w:cs="Calibri"/>
                <w:color w:val="000000"/>
              </w:rPr>
              <w:t>Wens</w:t>
            </w:r>
          </w:p>
        </w:tc>
        <w:tc>
          <w:tcPr>
            <w:tcW w:w="4962" w:type="dxa"/>
            <w:shd w:val="clear" w:color="000000" w:fill="D9D9D9"/>
            <w:vAlign w:val="center"/>
            <w:hideMark/>
          </w:tcPr>
          <w:p w14:paraId="3A2BDD7F" w14:textId="5E40754B" w:rsidR="002342D0" w:rsidRPr="00E776A8" w:rsidRDefault="002342D0" w:rsidP="00A35A64">
            <w:pPr>
              <w:spacing w:line="240" w:lineRule="auto"/>
              <w:rPr>
                <w:rFonts w:cs="Calibri"/>
                <w:color w:val="000000"/>
              </w:rPr>
            </w:pPr>
            <w:r w:rsidRPr="00E776A8">
              <w:rPr>
                <w:rFonts w:cs="Calibri"/>
                <w:color w:val="000000"/>
              </w:rPr>
              <w:t>De oplossing biedt de mogelijkheid om een overzicht te presenteren met openstaande (toekomstige) taken en hierop in te zoomen.</w:t>
            </w:r>
          </w:p>
        </w:tc>
        <w:tc>
          <w:tcPr>
            <w:tcW w:w="1276" w:type="dxa"/>
            <w:shd w:val="clear" w:color="auto" w:fill="auto"/>
            <w:noWrap/>
            <w:vAlign w:val="bottom"/>
            <w:hideMark/>
          </w:tcPr>
          <w:p w14:paraId="3FDD35B1" w14:textId="77777777" w:rsidR="002342D0" w:rsidRPr="00E776A8" w:rsidRDefault="002342D0" w:rsidP="00A35A64">
            <w:pPr>
              <w:spacing w:line="240" w:lineRule="auto"/>
              <w:rPr>
                <w:rFonts w:cs="Calibri"/>
                <w:color w:val="000000"/>
              </w:rPr>
            </w:pPr>
          </w:p>
        </w:tc>
        <w:tc>
          <w:tcPr>
            <w:tcW w:w="1275" w:type="dxa"/>
            <w:shd w:val="clear" w:color="000000" w:fill="D9D9D9"/>
            <w:noWrap/>
            <w:vAlign w:val="center"/>
            <w:hideMark/>
          </w:tcPr>
          <w:p w14:paraId="4F110387" w14:textId="77777777" w:rsidR="002342D0" w:rsidRPr="00E776A8" w:rsidRDefault="002342D0" w:rsidP="00A35A64">
            <w:pPr>
              <w:spacing w:line="240" w:lineRule="auto"/>
              <w:rPr>
                <w:rFonts w:cs="Calibri"/>
                <w:color w:val="D9D9D9"/>
              </w:rPr>
            </w:pPr>
            <w:r w:rsidRPr="00E776A8">
              <w:rPr>
                <w:rFonts w:cs="Calibri"/>
                <w:color w:val="D9D9D9"/>
              </w:rPr>
              <w:t>Niet</w:t>
            </w:r>
          </w:p>
        </w:tc>
      </w:tr>
    </w:tbl>
    <w:p w14:paraId="40474891" w14:textId="77777777" w:rsidR="00DC76FD" w:rsidRDefault="00DC76FD" w:rsidP="00DC76FD"/>
    <w:p w14:paraId="12562A69" w14:textId="77777777" w:rsidR="00263011" w:rsidRPr="005D6539" w:rsidRDefault="00263011" w:rsidP="004E64E6"/>
    <w:p w14:paraId="4B592A04" w14:textId="77777777" w:rsidR="004E64E6" w:rsidRPr="009022D6" w:rsidRDefault="004E64E6" w:rsidP="009022D6"/>
    <w:p w14:paraId="7FD0C8E3" w14:textId="338A18FD" w:rsidR="00E42A98" w:rsidRDefault="00E42A98">
      <w:r>
        <w:br w:type="page"/>
      </w:r>
    </w:p>
    <w:p w14:paraId="545A469D" w14:textId="77777777" w:rsidR="00857878" w:rsidRDefault="00857878" w:rsidP="009022D6"/>
    <w:p w14:paraId="3F080B12" w14:textId="446E44B1" w:rsidR="009022D6" w:rsidRDefault="009022D6" w:rsidP="00835ED7">
      <w:pPr>
        <w:pStyle w:val="Kop1"/>
      </w:pPr>
      <w:bookmarkStart w:id="17" w:name="_Toc86954585"/>
      <w:r>
        <w:t>Categorie</w:t>
      </w:r>
      <w:r w:rsidR="00326293">
        <w:t xml:space="preserve"> B</w:t>
      </w:r>
      <w:r>
        <w:t>: Gebruikers</w:t>
      </w:r>
      <w:r w:rsidR="00776A1E">
        <w:t>ervaring</w:t>
      </w:r>
      <w:bookmarkEnd w:id="17"/>
    </w:p>
    <w:p w14:paraId="554E1F87" w14:textId="47992CCF" w:rsidR="0025047D" w:rsidRPr="0025047D" w:rsidRDefault="0025047D" w:rsidP="0025047D">
      <w:r>
        <w:t>Zie de aanbestedingsleidraad H 5.1.2.1. voor presentatie instructies.</w:t>
      </w:r>
    </w:p>
    <w:p w14:paraId="44172314" w14:textId="29562E62" w:rsidR="007A08EC" w:rsidRDefault="00776A1E" w:rsidP="00DA6468">
      <w:pPr>
        <w:pStyle w:val="Kop2"/>
      </w:pPr>
      <w:bookmarkStart w:id="18" w:name="_Toc86954586"/>
      <w:r>
        <w:t>Casus 1</w:t>
      </w:r>
      <w:r w:rsidR="00DA6468">
        <w:t xml:space="preserve"> - Inkoop</w:t>
      </w:r>
      <w:r>
        <w:t xml:space="preserve">: </w:t>
      </w:r>
      <w:r w:rsidR="00100929">
        <w:t>van bestellen tot contractbeheer</w:t>
      </w:r>
      <w:bookmarkEnd w:id="18"/>
    </w:p>
    <w:p w14:paraId="4F6D1CAF" w14:textId="40D3949D" w:rsidR="007B6213" w:rsidRDefault="007B6213" w:rsidP="007B6213">
      <w:r>
        <w:t>Van bestell</w:t>
      </w:r>
      <w:r w:rsidR="008C2925">
        <w:t>en</w:t>
      </w:r>
      <w:r>
        <w:t xml:space="preserve"> uit een catalogus onder contract tot betaling van de factuur en inzage in de uitnutting van het contract:</w:t>
      </w:r>
    </w:p>
    <w:p w14:paraId="27F251FF" w14:textId="78814C39" w:rsidR="007B6213" w:rsidRDefault="007B6213" w:rsidP="007B6213">
      <w:pPr>
        <w:pStyle w:val="Lijstalinea"/>
        <w:numPr>
          <w:ilvl w:val="0"/>
          <w:numId w:val="13"/>
        </w:numPr>
      </w:pPr>
      <w:r>
        <w:t xml:space="preserve">Een medewerker selecteert verschillende </w:t>
      </w:r>
      <w:r w:rsidR="007F70B4">
        <w:t>artikelen</w:t>
      </w:r>
      <w:r>
        <w:t xml:space="preserve"> uit een catalogus (interne catalogus en een externe catalogus m.b.v. OCI-koppeling). Ook worden er </w:t>
      </w:r>
      <w:r w:rsidR="007F70B4">
        <w:t>artikelen</w:t>
      </w:r>
      <w:r>
        <w:t xml:space="preserve"> geselecteerd m.b.v. een zoekfunctie in het FM</w:t>
      </w:r>
      <w:r w:rsidR="003F044C">
        <w:t>I</w:t>
      </w:r>
      <w:r>
        <w:t xml:space="preserve">S die over meerdere interne </w:t>
      </w:r>
      <w:r w:rsidR="000E3566">
        <w:t>en externe catalogi heen zoekt;</w:t>
      </w:r>
    </w:p>
    <w:p w14:paraId="1640771C" w14:textId="27CB7D32" w:rsidR="007B6213" w:rsidRDefault="007B6213" w:rsidP="007B6213">
      <w:pPr>
        <w:pStyle w:val="Lijstalinea"/>
        <w:numPr>
          <w:ilvl w:val="0"/>
          <w:numId w:val="13"/>
        </w:numPr>
      </w:pPr>
      <w:r>
        <w:t xml:space="preserve">De </w:t>
      </w:r>
      <w:r w:rsidR="007F70B4">
        <w:t>artikelen</w:t>
      </w:r>
      <w:r>
        <w:t xml:space="preserve"> van verschillende leveranciers komen gezamenlijk in één “winkelmandje” terecht in het FM</w:t>
      </w:r>
      <w:r w:rsidR="003F044C">
        <w:t>I</w:t>
      </w:r>
      <w:r w:rsidR="000E3566">
        <w:t>S;</w:t>
      </w:r>
    </w:p>
    <w:p w14:paraId="42262DFC" w14:textId="2427B365" w:rsidR="007B6213" w:rsidRDefault="007B6213" w:rsidP="007B6213">
      <w:pPr>
        <w:pStyle w:val="Lijstalinea"/>
        <w:numPr>
          <w:ilvl w:val="0"/>
          <w:numId w:val="13"/>
        </w:numPr>
      </w:pPr>
      <w:r>
        <w:t xml:space="preserve">De geselecteerde </w:t>
      </w:r>
      <w:r w:rsidR="007F70B4">
        <w:t>artikelen</w:t>
      </w:r>
      <w:r>
        <w:t xml:space="preserve"> worden gekoppeld aan betreffende contracten en go</w:t>
      </w:r>
      <w:r w:rsidR="000E3566">
        <w:t>edgekeurd door een budgethouder;</w:t>
      </w:r>
    </w:p>
    <w:p w14:paraId="4DBEFAF5" w14:textId="2495D486" w:rsidR="007B6213" w:rsidRDefault="007B6213" w:rsidP="007B6213">
      <w:pPr>
        <w:pStyle w:val="Lijstalinea"/>
        <w:numPr>
          <w:ilvl w:val="0"/>
          <w:numId w:val="13"/>
        </w:numPr>
      </w:pPr>
      <w:r>
        <w:t>Er worden automatisch finan</w:t>
      </w:r>
      <w:r w:rsidR="000E3566">
        <w:t>ciële verplichtingen aangemaakt;</w:t>
      </w:r>
    </w:p>
    <w:p w14:paraId="32AE5DC0" w14:textId="1E2E3B73" w:rsidR="007B6213" w:rsidRDefault="007B6213" w:rsidP="007B6213">
      <w:pPr>
        <w:pStyle w:val="Lijstalinea"/>
        <w:numPr>
          <w:ilvl w:val="0"/>
          <w:numId w:val="13"/>
        </w:numPr>
      </w:pPr>
      <w:r>
        <w:t>De verwerkte verplichtingen zijn zichtbaar in het rekeningschema, de fiscale afwikkeling en d</w:t>
      </w:r>
      <w:r w:rsidR="000E3566">
        <w:t>e afwikkeling van reserveringen;</w:t>
      </w:r>
    </w:p>
    <w:p w14:paraId="664F52EF" w14:textId="046DA7DE" w:rsidR="007B6213" w:rsidRDefault="007B6213" w:rsidP="007B6213">
      <w:pPr>
        <w:pStyle w:val="Lijstalinea"/>
        <w:numPr>
          <w:ilvl w:val="0"/>
          <w:numId w:val="13"/>
        </w:numPr>
      </w:pPr>
      <w:r>
        <w:t>De inkooporders voor de leveranciers worden opgesteld met to</w:t>
      </w:r>
      <w:r w:rsidR="000E3566">
        <w:t>evoeging van standaard bijlagen;</w:t>
      </w:r>
    </w:p>
    <w:p w14:paraId="0C2D7FE8" w14:textId="5162F67E" w:rsidR="007B6213" w:rsidRDefault="007B6213" w:rsidP="007B6213">
      <w:pPr>
        <w:pStyle w:val="Lijstalinea"/>
        <w:numPr>
          <w:ilvl w:val="0"/>
          <w:numId w:val="13"/>
        </w:numPr>
      </w:pPr>
      <w:r>
        <w:t>De inkooporders worden aan de leverancier verzonden</w:t>
      </w:r>
      <w:r w:rsidR="000E3566">
        <w:t xml:space="preserve"> (e-mail en leveranciersportal);</w:t>
      </w:r>
    </w:p>
    <w:p w14:paraId="48909C08" w14:textId="2AC6BE81" w:rsidR="007B6213" w:rsidRDefault="007B6213" w:rsidP="007B6213">
      <w:pPr>
        <w:pStyle w:val="Lijstalinea"/>
        <w:numPr>
          <w:ilvl w:val="0"/>
          <w:numId w:val="13"/>
        </w:numPr>
      </w:pPr>
      <w:r>
        <w:t>De ontvangst van goederen en diensten worden gemeld en een prest</w:t>
      </w:r>
      <w:r w:rsidR="000E3566">
        <w:t>atieverklaring wordt zichtbaar;</w:t>
      </w:r>
    </w:p>
    <w:p w14:paraId="6EBEB3F3" w14:textId="146E9185" w:rsidR="007B6213" w:rsidRDefault="007B6213" w:rsidP="007B6213">
      <w:pPr>
        <w:pStyle w:val="Lijstalinea"/>
        <w:numPr>
          <w:ilvl w:val="0"/>
          <w:numId w:val="13"/>
        </w:numPr>
      </w:pPr>
      <w:r>
        <w:t>De facturen worden ontvangen en automatisch aan de juiste ontv</w:t>
      </w:r>
      <w:r w:rsidR="000E3566">
        <w:t>angst en verplichting gekoppeld;</w:t>
      </w:r>
      <w:r>
        <w:t xml:space="preserve"> </w:t>
      </w:r>
    </w:p>
    <w:p w14:paraId="250A5156" w14:textId="1696F931" w:rsidR="007B6213" w:rsidRDefault="007B6213" w:rsidP="007B6213">
      <w:pPr>
        <w:pStyle w:val="Lijstalinea"/>
        <w:numPr>
          <w:ilvl w:val="0"/>
          <w:numId w:val="13"/>
        </w:numPr>
      </w:pPr>
      <w:r>
        <w:t>De factuur en bestelinformatie is zich</w:t>
      </w:r>
      <w:r w:rsidR="000E3566">
        <w:t>tbaar in het leveranciersportal;</w:t>
      </w:r>
    </w:p>
    <w:p w14:paraId="17DF24FD" w14:textId="515E21A1" w:rsidR="007B6213" w:rsidRDefault="007B6213" w:rsidP="007B6213">
      <w:pPr>
        <w:pStyle w:val="Lijstalinea"/>
        <w:numPr>
          <w:ilvl w:val="0"/>
          <w:numId w:val="13"/>
        </w:numPr>
      </w:pPr>
      <w:r>
        <w:t>De fact</w:t>
      </w:r>
      <w:r w:rsidR="000E3566">
        <w:t>uren worden betaalbaar gesteld;</w:t>
      </w:r>
    </w:p>
    <w:p w14:paraId="669AC218" w14:textId="662F4920" w:rsidR="007B6213" w:rsidRDefault="007B6213" w:rsidP="007B6213">
      <w:pPr>
        <w:pStyle w:val="Lijstalinea"/>
        <w:numPr>
          <w:ilvl w:val="0"/>
          <w:numId w:val="13"/>
        </w:numPr>
      </w:pPr>
      <w:r>
        <w:t>De facturen worden gesplitst over verschillende bud</w:t>
      </w:r>
      <w:r w:rsidR="000E3566">
        <w:t>getten en achteraf gecorrigeerd;</w:t>
      </w:r>
    </w:p>
    <w:p w14:paraId="5A14F7CC" w14:textId="77777777" w:rsidR="007B6213" w:rsidRDefault="007B6213" w:rsidP="007B6213">
      <w:pPr>
        <w:pStyle w:val="Lijstalinea"/>
        <w:numPr>
          <w:ilvl w:val="0"/>
          <w:numId w:val="13"/>
        </w:numPr>
      </w:pPr>
      <w:r>
        <w:t xml:space="preserve">De betaling wordt verwerkt en de financiële stand van het contract is bijgehouden. </w:t>
      </w:r>
    </w:p>
    <w:p w14:paraId="71732838" w14:textId="7B51A772" w:rsidR="007B6213" w:rsidRDefault="007B6213" w:rsidP="00385311">
      <w:pPr>
        <w:pStyle w:val="Lijstalinea"/>
        <w:numPr>
          <w:ilvl w:val="0"/>
          <w:numId w:val="13"/>
        </w:numPr>
      </w:pPr>
      <w:r>
        <w:t>In dit geval betreft het een nadere overeenkomst die gesloten is onder een raamovereenkomst. Zowel de totale uitnutting op het raamcontract als de uitnutting op de nadere overe</w:t>
      </w:r>
      <w:r w:rsidR="006F7DC5">
        <w:t>enkomst moeten zichtbaar zijn.</w:t>
      </w:r>
    </w:p>
    <w:p w14:paraId="3F3A3381" w14:textId="77777777" w:rsidR="00C80BF8" w:rsidRDefault="00C80BF8" w:rsidP="00C80BF8"/>
    <w:p w14:paraId="3D62202D" w14:textId="4A933E64" w:rsidR="00776A1E" w:rsidRDefault="00776A1E" w:rsidP="00404C24">
      <w:pPr>
        <w:pStyle w:val="Kop2"/>
      </w:pPr>
      <w:bookmarkStart w:id="19" w:name="_Toc86954587"/>
      <w:r>
        <w:t>Casus 2</w:t>
      </w:r>
      <w:r w:rsidR="003C6678">
        <w:t xml:space="preserve"> -</w:t>
      </w:r>
      <w:r>
        <w:t xml:space="preserve"> </w:t>
      </w:r>
      <w:r w:rsidR="00100929">
        <w:t>Begroting en P&amp;C producten</w:t>
      </w:r>
      <w:bookmarkEnd w:id="19"/>
    </w:p>
    <w:p w14:paraId="4D9D06E3" w14:textId="56FB244B" w:rsidR="00404C24" w:rsidRDefault="007419FC" w:rsidP="00404C24">
      <w:pPr>
        <w:spacing w:line="276" w:lineRule="auto"/>
        <w:ind w:left="360"/>
      </w:pPr>
      <w:r>
        <w:t>Van begroting tot P&amp;C producten (vervanging LIAS):</w:t>
      </w:r>
    </w:p>
    <w:p w14:paraId="1C1E106D" w14:textId="4CEAACC5" w:rsidR="00404C24" w:rsidRDefault="0081205F" w:rsidP="00404C24">
      <w:pPr>
        <w:pStyle w:val="Lijstalinea"/>
        <w:numPr>
          <w:ilvl w:val="0"/>
          <w:numId w:val="13"/>
        </w:numPr>
        <w:spacing w:line="276" w:lineRule="auto"/>
      </w:pPr>
      <w:r>
        <w:t>Er wordt een b</w:t>
      </w:r>
      <w:r w:rsidR="00404C24">
        <w:t>egrotingswijz</w:t>
      </w:r>
      <w:r w:rsidR="007419FC">
        <w:t>i</w:t>
      </w:r>
      <w:r w:rsidR="00404C24">
        <w:t xml:space="preserve">ging </w:t>
      </w:r>
      <w:r>
        <w:t>ingevoerd in een aanvraagscherm</w:t>
      </w:r>
      <w:r w:rsidR="000E3566">
        <w:t>;</w:t>
      </w:r>
    </w:p>
    <w:p w14:paraId="6A20A63D" w14:textId="279FEB3C" w:rsidR="0081205F" w:rsidRDefault="0081205F" w:rsidP="00404C24">
      <w:pPr>
        <w:pStyle w:val="Lijstalinea"/>
        <w:numPr>
          <w:ilvl w:val="0"/>
          <w:numId w:val="13"/>
        </w:numPr>
        <w:spacing w:line="276" w:lineRule="auto"/>
      </w:pPr>
      <w:r>
        <w:t>Op basis van business rules wordt de</w:t>
      </w:r>
      <w:r w:rsidR="000E3566">
        <w:t xml:space="preserve"> invoer ondersteund en getoetst;</w:t>
      </w:r>
    </w:p>
    <w:p w14:paraId="4868F6E5" w14:textId="0DE209F3" w:rsidR="00404C24" w:rsidRDefault="00BC315A" w:rsidP="00404C24">
      <w:pPr>
        <w:pStyle w:val="Lijstalinea"/>
        <w:numPr>
          <w:ilvl w:val="0"/>
          <w:numId w:val="13"/>
        </w:numPr>
        <w:spacing w:line="276" w:lineRule="auto"/>
      </w:pPr>
      <w:r>
        <w:t>De</w:t>
      </w:r>
      <w:r w:rsidR="001906A7">
        <w:t xml:space="preserve"> aanvraag volgt een goed</w:t>
      </w:r>
      <w:r w:rsidR="00EC1466">
        <w:t>keuring-workflow</w:t>
      </w:r>
      <w:r>
        <w:t xml:space="preserve"> door ten minste 2 personen waa</w:t>
      </w:r>
      <w:r w:rsidR="000E3566">
        <w:t>rvan 1 met een mobile device;</w:t>
      </w:r>
    </w:p>
    <w:p w14:paraId="0352C170" w14:textId="57165261" w:rsidR="00BC315A" w:rsidRDefault="00BC315A" w:rsidP="00404C24">
      <w:pPr>
        <w:pStyle w:val="Lijstalinea"/>
        <w:numPr>
          <w:ilvl w:val="0"/>
          <w:numId w:val="13"/>
        </w:numPr>
        <w:spacing w:line="276" w:lineRule="auto"/>
      </w:pPr>
      <w:r>
        <w:t>Een goedkeu</w:t>
      </w:r>
      <w:r w:rsidR="000E3566">
        <w:t>rder vraag</w:t>
      </w:r>
      <w:r w:rsidR="00E036C5">
        <w:t>t</w:t>
      </w:r>
      <w:r w:rsidR="000E3566">
        <w:t xml:space="preserve"> detail informatie op;</w:t>
      </w:r>
    </w:p>
    <w:p w14:paraId="7F6C81FD" w14:textId="484B0452" w:rsidR="00BC315A" w:rsidRDefault="00BC315A" w:rsidP="00404C24">
      <w:pPr>
        <w:pStyle w:val="Lijstalinea"/>
        <w:numPr>
          <w:ilvl w:val="0"/>
          <w:numId w:val="13"/>
        </w:numPr>
        <w:spacing w:line="276" w:lineRule="auto"/>
      </w:pPr>
      <w:r>
        <w:t>Een goedkeurder heeft de mogelijkheid om de aa</w:t>
      </w:r>
      <w:r w:rsidR="00516B31">
        <w:t>nvraag ‘voorlopig’ goed te keur</w:t>
      </w:r>
      <w:r w:rsidR="000E3566">
        <w:t>en;</w:t>
      </w:r>
    </w:p>
    <w:p w14:paraId="720555B6" w14:textId="3E800394" w:rsidR="00BC315A" w:rsidRDefault="00BC315A" w:rsidP="00404C24">
      <w:pPr>
        <w:pStyle w:val="Lijstalinea"/>
        <w:numPr>
          <w:ilvl w:val="0"/>
          <w:numId w:val="13"/>
        </w:numPr>
        <w:spacing w:line="276" w:lineRule="auto"/>
      </w:pPr>
      <w:r>
        <w:t>Een goedkeurder heeft de mogelijkheid om de workflow aan te passen en een specialist om advies te vra</w:t>
      </w:r>
      <w:r w:rsidR="000E3566">
        <w:t>gen;</w:t>
      </w:r>
    </w:p>
    <w:p w14:paraId="7DD48C19" w14:textId="606B1CBB" w:rsidR="00404C24" w:rsidRDefault="00BC315A" w:rsidP="00404C24">
      <w:pPr>
        <w:pStyle w:val="Lijstalinea"/>
        <w:numPr>
          <w:ilvl w:val="0"/>
          <w:numId w:val="13"/>
        </w:numPr>
        <w:spacing w:line="276" w:lineRule="auto"/>
      </w:pPr>
      <w:r>
        <w:t>Er is inzicht in de voort</w:t>
      </w:r>
      <w:r w:rsidR="000E3566">
        <w:t>gang van het goedkeuringsproces;</w:t>
      </w:r>
    </w:p>
    <w:p w14:paraId="72ACF06D" w14:textId="59A1D035" w:rsidR="00BC315A" w:rsidRDefault="00BC315A" w:rsidP="00404C24">
      <w:pPr>
        <w:pStyle w:val="Lijstalinea"/>
        <w:numPr>
          <w:ilvl w:val="0"/>
          <w:numId w:val="13"/>
        </w:numPr>
        <w:spacing w:line="276" w:lineRule="auto"/>
      </w:pPr>
      <w:r>
        <w:t>De goedgekeurde wijziging wordt verwerkt in de begroting</w:t>
      </w:r>
      <w:r w:rsidR="000E3566">
        <w:t>;</w:t>
      </w:r>
    </w:p>
    <w:p w14:paraId="191E01C0" w14:textId="53C87971" w:rsidR="00404C24" w:rsidRDefault="00986896" w:rsidP="00404C24">
      <w:pPr>
        <w:pStyle w:val="Lijstalinea"/>
        <w:numPr>
          <w:ilvl w:val="0"/>
          <w:numId w:val="13"/>
        </w:numPr>
        <w:spacing w:line="276" w:lineRule="auto"/>
      </w:pPr>
      <w:r>
        <w:t>Er wordt een P&amp;C document opgesteld uit ten minste 2 elementen, waaronder de beg</w:t>
      </w:r>
      <w:r w:rsidR="000E3566">
        <w:t>roting en prestatie indicatoren;</w:t>
      </w:r>
    </w:p>
    <w:p w14:paraId="618212A9" w14:textId="2E00C992" w:rsidR="00986896" w:rsidRDefault="00986896" w:rsidP="00404C24">
      <w:pPr>
        <w:pStyle w:val="Lijstalinea"/>
        <w:numPr>
          <w:ilvl w:val="0"/>
          <w:numId w:val="13"/>
        </w:numPr>
        <w:spacing w:line="276" w:lineRule="auto"/>
      </w:pPr>
      <w:r>
        <w:t>De rechten om de P&amp;C elementen op te stellen worden toegekend</w:t>
      </w:r>
      <w:r w:rsidR="000E3566">
        <w:t>;</w:t>
      </w:r>
    </w:p>
    <w:p w14:paraId="0E2F54D1" w14:textId="74F190CF" w:rsidR="00986896" w:rsidRDefault="00986896" w:rsidP="00986896">
      <w:pPr>
        <w:pStyle w:val="Lijstalinea"/>
        <w:numPr>
          <w:ilvl w:val="0"/>
          <w:numId w:val="13"/>
        </w:numPr>
        <w:spacing w:line="276" w:lineRule="auto"/>
      </w:pPr>
      <w:r>
        <w:t>Een workflow voor het P&amp;C document wordt gestart</w:t>
      </w:r>
      <w:r w:rsidR="000E3566">
        <w:t>;</w:t>
      </w:r>
    </w:p>
    <w:p w14:paraId="375825C8" w14:textId="1459629B" w:rsidR="00986896" w:rsidRDefault="00986896" w:rsidP="00986896">
      <w:pPr>
        <w:pStyle w:val="Lijstalinea"/>
        <w:numPr>
          <w:ilvl w:val="0"/>
          <w:numId w:val="13"/>
        </w:numPr>
        <w:spacing w:line="276" w:lineRule="auto"/>
      </w:pPr>
      <w:r>
        <w:t>De prestatie indicatoren worden ingevuld</w:t>
      </w:r>
      <w:r w:rsidR="000E3566">
        <w:t>;</w:t>
      </w:r>
    </w:p>
    <w:p w14:paraId="00949CBB" w14:textId="0CEF07AA" w:rsidR="002D7F3D" w:rsidRDefault="00986896" w:rsidP="002D7F3D">
      <w:pPr>
        <w:pStyle w:val="Lijstalinea"/>
        <w:numPr>
          <w:ilvl w:val="0"/>
          <w:numId w:val="13"/>
        </w:numPr>
        <w:spacing w:line="276" w:lineRule="auto"/>
      </w:pPr>
      <w:r>
        <w:t>Het P&amp;C document wordt samengesteld</w:t>
      </w:r>
      <w:r w:rsidR="00516B31">
        <w:t xml:space="preserve"> met de actuele informatie</w:t>
      </w:r>
      <w:r>
        <w:t>.</w:t>
      </w:r>
    </w:p>
    <w:p w14:paraId="7879333D" w14:textId="58984D89" w:rsidR="00776A1E" w:rsidRDefault="00776A1E" w:rsidP="005A4E3E">
      <w:pPr>
        <w:pStyle w:val="Kop2"/>
      </w:pPr>
      <w:bookmarkStart w:id="20" w:name="_Toc86954588"/>
      <w:r>
        <w:t>Casus 3</w:t>
      </w:r>
      <w:r w:rsidR="003C6678">
        <w:t xml:space="preserve"> -</w:t>
      </w:r>
      <w:r>
        <w:t xml:space="preserve"> </w:t>
      </w:r>
      <w:r w:rsidR="00100929">
        <w:t xml:space="preserve">van </w:t>
      </w:r>
      <w:r w:rsidR="00B97FBE">
        <w:t xml:space="preserve">project </w:t>
      </w:r>
      <w:r w:rsidR="00100929">
        <w:t>aanvraag tot inrichting</w:t>
      </w:r>
      <w:bookmarkEnd w:id="20"/>
    </w:p>
    <w:p w14:paraId="73A2C8CE" w14:textId="31CF1699" w:rsidR="003C6678" w:rsidRDefault="00986896" w:rsidP="003C6678">
      <w:pPr>
        <w:spacing w:line="276" w:lineRule="auto"/>
        <w:ind w:left="360"/>
      </w:pPr>
      <w:r>
        <w:t>Van projectaanvraag tot inrichting:</w:t>
      </w:r>
    </w:p>
    <w:p w14:paraId="01C414D3" w14:textId="6BDC78F1" w:rsidR="00560A30" w:rsidRDefault="00560A30" w:rsidP="00560A30">
      <w:pPr>
        <w:pStyle w:val="Lijstalinea"/>
        <w:numPr>
          <w:ilvl w:val="0"/>
          <w:numId w:val="13"/>
        </w:numPr>
        <w:spacing w:line="276" w:lineRule="auto"/>
      </w:pPr>
      <w:r>
        <w:t>Een project aanvraagformulier wordt ingericht, met afhankelijke- en selectie velden</w:t>
      </w:r>
      <w:r w:rsidR="00E036C5">
        <w:t xml:space="preserve"> en een te volgen goedkeuring-</w:t>
      </w:r>
      <w:r w:rsidR="00FA52C0">
        <w:t>workflow voor de aanvraag</w:t>
      </w:r>
      <w:r w:rsidR="000E3566">
        <w:t>;</w:t>
      </w:r>
    </w:p>
    <w:p w14:paraId="3957A646" w14:textId="42F197DB" w:rsidR="005630B2" w:rsidRDefault="00560A30" w:rsidP="003C6678">
      <w:pPr>
        <w:pStyle w:val="Lijstalinea"/>
        <w:numPr>
          <w:ilvl w:val="0"/>
          <w:numId w:val="13"/>
        </w:numPr>
        <w:spacing w:line="276" w:lineRule="auto"/>
      </w:pPr>
      <w:r>
        <w:t xml:space="preserve">De aanvraag </w:t>
      </w:r>
      <w:r w:rsidR="005630B2">
        <w:t xml:space="preserve">wordt </w:t>
      </w:r>
      <w:r w:rsidR="00A35A64">
        <w:t xml:space="preserve">ingevuld en </w:t>
      </w:r>
      <w:r w:rsidR="005630B2">
        <w:t>voor goedkeuring ingediend</w:t>
      </w:r>
      <w:r w:rsidR="000E3566">
        <w:t>;</w:t>
      </w:r>
    </w:p>
    <w:p w14:paraId="62A724DD" w14:textId="782A8B46" w:rsidR="00560A30" w:rsidRDefault="005630B2" w:rsidP="003C6678">
      <w:pPr>
        <w:pStyle w:val="Lijstalinea"/>
        <w:numPr>
          <w:ilvl w:val="0"/>
          <w:numId w:val="13"/>
        </w:numPr>
        <w:spacing w:line="276" w:lineRule="auto"/>
      </w:pPr>
      <w:r>
        <w:t>De goedkeurder krijgt een signaal en keurt de aanvraag goed</w:t>
      </w:r>
      <w:r w:rsidR="00A35A64">
        <w:t xml:space="preserve"> met </w:t>
      </w:r>
      <w:r>
        <w:t xml:space="preserve">toevoeging van </w:t>
      </w:r>
      <w:r w:rsidR="00A35A64">
        <w:t>een onderbouwing</w:t>
      </w:r>
      <w:r w:rsidR="000E3566">
        <w:t>;</w:t>
      </w:r>
    </w:p>
    <w:p w14:paraId="73A5F347" w14:textId="785980B1" w:rsidR="00FA52C0" w:rsidRDefault="00FA52C0" w:rsidP="00FA52C0">
      <w:pPr>
        <w:pStyle w:val="Lijstalinea"/>
        <w:numPr>
          <w:ilvl w:val="0"/>
          <w:numId w:val="13"/>
        </w:numPr>
        <w:spacing w:line="276" w:lineRule="auto"/>
      </w:pPr>
      <w:r>
        <w:t xml:space="preserve">Aan het project worden verschillende functionarissen toegevoegd met </w:t>
      </w:r>
      <w:r w:rsidR="000E3566">
        <w:t>diverse rollen en autorisaties;</w:t>
      </w:r>
    </w:p>
    <w:p w14:paraId="5925CDC7" w14:textId="7580495D" w:rsidR="00776A1E" w:rsidRDefault="00560A30" w:rsidP="00C226AD">
      <w:pPr>
        <w:pStyle w:val="Lijstalinea"/>
        <w:numPr>
          <w:ilvl w:val="0"/>
          <w:numId w:val="13"/>
        </w:numPr>
        <w:spacing w:line="276" w:lineRule="auto"/>
      </w:pPr>
      <w:r>
        <w:t>E</w:t>
      </w:r>
      <w:r w:rsidR="00776A1E">
        <w:t>en</w:t>
      </w:r>
      <w:r w:rsidR="00943CBB">
        <w:t xml:space="preserve"> work breakdown structure</w:t>
      </w:r>
      <w:r w:rsidR="00776A1E">
        <w:t xml:space="preserve"> </w:t>
      </w:r>
      <w:r w:rsidR="00943CBB">
        <w:t>(</w:t>
      </w:r>
      <w:r w:rsidR="00776A1E">
        <w:t>WBS</w:t>
      </w:r>
      <w:r w:rsidR="00943CBB">
        <w:t>)</w:t>
      </w:r>
      <w:r w:rsidR="00776A1E">
        <w:t xml:space="preserve"> </w:t>
      </w:r>
      <w:r>
        <w:t xml:space="preserve">wordt ingericht </w:t>
      </w:r>
      <w:r w:rsidR="00776A1E">
        <w:t>met de verschillende financiële onderdelen (budget, prognose etc</w:t>
      </w:r>
      <w:r w:rsidR="000E3566">
        <w:t>.</w:t>
      </w:r>
      <w:r w:rsidR="00776A1E">
        <w:t>)</w:t>
      </w:r>
      <w:r w:rsidR="00FA52C0">
        <w:t xml:space="preserve"> en betrokken medewe</w:t>
      </w:r>
      <w:r w:rsidR="000E3566">
        <w:t>rkers;</w:t>
      </w:r>
    </w:p>
    <w:p w14:paraId="36EAA740" w14:textId="126B3699" w:rsidR="00560A30" w:rsidRDefault="00560A30" w:rsidP="00C226AD">
      <w:pPr>
        <w:pStyle w:val="Lijstalinea"/>
        <w:numPr>
          <w:ilvl w:val="0"/>
          <w:numId w:val="13"/>
        </w:numPr>
        <w:spacing w:line="276" w:lineRule="auto"/>
      </w:pPr>
      <w:r>
        <w:t>Het budget wordt langs de WBS verdeeld</w:t>
      </w:r>
      <w:r w:rsidR="00FA52C0">
        <w:t xml:space="preserve"> en voorzien van een prognose</w:t>
      </w:r>
      <w:r w:rsidR="000E3566">
        <w:t>;</w:t>
      </w:r>
    </w:p>
    <w:p w14:paraId="5DF6E895" w14:textId="4B4D0B10" w:rsidR="00FA52C0" w:rsidRDefault="00FA52C0" w:rsidP="00FA52C0">
      <w:pPr>
        <w:pStyle w:val="Lijstalinea"/>
        <w:numPr>
          <w:ilvl w:val="0"/>
          <w:numId w:val="13"/>
        </w:numPr>
        <w:spacing w:line="276" w:lineRule="auto"/>
      </w:pPr>
      <w:r>
        <w:t>De workflow voor de goedkeuring van de prognose op WBS onderdeel niveau wordt</w:t>
      </w:r>
      <w:r w:rsidR="000E3566">
        <w:t xml:space="preserve"> ingericht, met een signalering;</w:t>
      </w:r>
    </w:p>
    <w:p w14:paraId="65AE4E29" w14:textId="38FCE4F7" w:rsidR="00943CBB" w:rsidRDefault="00943CBB" w:rsidP="00FA52C0">
      <w:pPr>
        <w:pStyle w:val="Lijstalinea"/>
        <w:numPr>
          <w:ilvl w:val="0"/>
          <w:numId w:val="13"/>
        </w:numPr>
        <w:spacing w:line="276" w:lineRule="auto"/>
      </w:pPr>
      <w:r>
        <w:t>De beoordelaar ontvangt een signaal om de prognose goed te keuren.</w:t>
      </w:r>
    </w:p>
    <w:p w14:paraId="078281DB" w14:textId="614B681B" w:rsidR="00560A30" w:rsidRDefault="00FA52C0" w:rsidP="00C226AD">
      <w:pPr>
        <w:pStyle w:val="Lijstalinea"/>
        <w:numPr>
          <w:ilvl w:val="0"/>
          <w:numId w:val="13"/>
        </w:numPr>
        <w:spacing w:line="276" w:lineRule="auto"/>
      </w:pPr>
      <w:r>
        <w:t xml:space="preserve">De </w:t>
      </w:r>
      <w:r w:rsidR="00560A30">
        <w:t xml:space="preserve">prognose wordt </w:t>
      </w:r>
      <w:r>
        <w:t xml:space="preserve">goedgekeurd en </w:t>
      </w:r>
      <w:r w:rsidR="00A35A64">
        <w:t xml:space="preserve">omgezet </w:t>
      </w:r>
      <w:r w:rsidR="000E3566">
        <w:t>in een budgetwijzigingsaanvraag;</w:t>
      </w:r>
    </w:p>
    <w:p w14:paraId="1EEAD515" w14:textId="48493455" w:rsidR="00B97FBE" w:rsidRDefault="00B97FBE" w:rsidP="00C226AD">
      <w:pPr>
        <w:pStyle w:val="Lijstalinea"/>
        <w:numPr>
          <w:ilvl w:val="0"/>
          <w:numId w:val="13"/>
        </w:numPr>
        <w:spacing w:line="276" w:lineRule="auto"/>
      </w:pPr>
      <w:r>
        <w:t xml:space="preserve">De verschillende WBS-projectonderdelen </w:t>
      </w:r>
      <w:r w:rsidR="00FA52C0">
        <w:t xml:space="preserve">worden ingericht </w:t>
      </w:r>
      <w:r>
        <w:t xml:space="preserve">volgens </w:t>
      </w:r>
      <w:r w:rsidR="00813699">
        <w:t>verschillende</w:t>
      </w:r>
      <w:r>
        <w:t xml:space="preserve"> fiscal</w:t>
      </w:r>
      <w:r w:rsidR="00813699">
        <w:t>e</w:t>
      </w:r>
      <w:r>
        <w:t xml:space="preserve"> regime</w:t>
      </w:r>
      <w:r w:rsidR="00813699">
        <w:t>s</w:t>
      </w:r>
      <w:r w:rsidR="000E3566">
        <w:t>;</w:t>
      </w:r>
    </w:p>
    <w:p w14:paraId="0D176D02" w14:textId="79661FB7" w:rsidR="00B97FBE" w:rsidRDefault="00B97FBE" w:rsidP="00B97FBE">
      <w:pPr>
        <w:pStyle w:val="Lijstalinea"/>
        <w:numPr>
          <w:ilvl w:val="0"/>
          <w:numId w:val="13"/>
        </w:numPr>
        <w:spacing w:line="276" w:lineRule="auto"/>
      </w:pPr>
      <w:r>
        <w:t>Verschillende rappor</w:t>
      </w:r>
      <w:r w:rsidR="000E3566">
        <w:t>tagedimensies worden ingericht;</w:t>
      </w:r>
    </w:p>
    <w:p w14:paraId="0DCE20DA" w14:textId="0CE933C3" w:rsidR="00A35A64" w:rsidRDefault="00B97FBE" w:rsidP="00A35A64">
      <w:pPr>
        <w:pStyle w:val="Lijstalinea"/>
        <w:numPr>
          <w:ilvl w:val="0"/>
          <w:numId w:val="13"/>
        </w:numPr>
        <w:spacing w:line="276" w:lineRule="auto"/>
      </w:pPr>
      <w:r>
        <w:t>De verschi</w:t>
      </w:r>
      <w:r w:rsidR="00E036C5">
        <w:t>llende rapportagedimensies worden</w:t>
      </w:r>
      <w:r>
        <w:t xml:space="preserve"> in het scherm doorlopen</w:t>
      </w:r>
      <w:r w:rsidR="000E3566">
        <w:t>;</w:t>
      </w:r>
    </w:p>
    <w:p w14:paraId="7A108CBC" w14:textId="7168D4CF" w:rsidR="00776A1E" w:rsidRDefault="00776A1E" w:rsidP="005A4E3E">
      <w:pPr>
        <w:pStyle w:val="Kop2"/>
      </w:pPr>
      <w:bookmarkStart w:id="21" w:name="_Toc86954589"/>
      <w:r>
        <w:t>Casus 4</w:t>
      </w:r>
      <w:r w:rsidR="003C6678">
        <w:t xml:space="preserve"> - </w:t>
      </w:r>
      <w:r w:rsidR="005A4E3E">
        <w:t>Beheer</w:t>
      </w:r>
      <w:r w:rsidR="00100929">
        <w:t xml:space="preserve"> functies</w:t>
      </w:r>
      <w:bookmarkEnd w:id="21"/>
    </w:p>
    <w:p w14:paraId="55222486" w14:textId="77777777" w:rsidR="00F909C6" w:rsidRDefault="00F909C6" w:rsidP="00F909C6">
      <w:r>
        <w:t>Deze casus richt zich op de gebruikerservaring ten aanzien van beheerwerkzaamheden. Om de gebruikerservaring te beoordelen zijn hier een aantal situaties beschreven waarvan we de beheerwerkzaamheden terug willen zien in de demonstratie:</w:t>
      </w:r>
    </w:p>
    <w:p w14:paraId="19E016D4" w14:textId="77777777" w:rsidR="00F909C6" w:rsidRDefault="00F909C6" w:rsidP="00F909C6">
      <w:pPr>
        <w:pStyle w:val="Lijstalinea"/>
        <w:numPr>
          <w:ilvl w:val="0"/>
          <w:numId w:val="19"/>
        </w:numPr>
      </w:pPr>
      <w:r>
        <w:t>Mandaatinrichting</w:t>
      </w:r>
    </w:p>
    <w:p w14:paraId="44D876F1" w14:textId="61BFA108" w:rsidR="00F909C6" w:rsidRDefault="00F909C6" w:rsidP="00F909C6">
      <w:pPr>
        <w:pStyle w:val="Lijstalinea"/>
        <w:numPr>
          <w:ilvl w:val="1"/>
          <w:numId w:val="19"/>
        </w:numPr>
      </w:pPr>
      <w:r>
        <w:t>De gemeente Amsterdam is nu een organogram gestuurde organisatie, de mandaatregels zijn daaraan opgehangen. De hoogte van de mandaten is afhankelijk van het niveau in de organisatie. Daarnaast zijn er bij sommige function</w:t>
      </w:r>
      <w:r w:rsidR="000E3566">
        <w:t>arissen afwijkende mandaten;</w:t>
      </w:r>
    </w:p>
    <w:p w14:paraId="7C2EFDC8" w14:textId="69364CA3" w:rsidR="000E3566" w:rsidRDefault="00F909C6" w:rsidP="00C12D51">
      <w:pPr>
        <w:pStyle w:val="Lijstalinea"/>
        <w:numPr>
          <w:ilvl w:val="1"/>
          <w:numId w:val="19"/>
        </w:numPr>
      </w:pPr>
      <w:r>
        <w:t>Naast een organogram gestuurd</w:t>
      </w:r>
      <w:r w:rsidR="00A972A9">
        <w:t>e mandatering</w:t>
      </w:r>
      <w:r>
        <w:t xml:space="preserve"> is er ook behoeft</w:t>
      </w:r>
      <w:r w:rsidR="00CF4D0C">
        <w:t>e aan</w:t>
      </w:r>
      <w:r>
        <w:t xml:space="preserve"> een programma gestuurd</w:t>
      </w:r>
      <w:r w:rsidR="00E036C5">
        <w:t>e</w:t>
      </w:r>
      <w:r>
        <w:t xml:space="preserve"> mandatering: Afdelingskosten (b.v. afdelingsuitje, bloemetje) moet worden goedgekeurd langs het organogram; Programmakosten (b.v. onderhoud aan de openbare ruimte) moet worden goedgekeu</w:t>
      </w:r>
      <w:r w:rsidR="000E3566">
        <w:t>rd langs de programmastructuur.</w:t>
      </w:r>
    </w:p>
    <w:p w14:paraId="26ED1726" w14:textId="61BC513D" w:rsidR="00F909C6" w:rsidRDefault="00F909C6" w:rsidP="00C12D51">
      <w:pPr>
        <w:pStyle w:val="Lijstalinea"/>
        <w:numPr>
          <w:ilvl w:val="1"/>
          <w:numId w:val="19"/>
        </w:numPr>
      </w:pPr>
      <w:r>
        <w:t>Vervanging van een budgethouder door een andere budgethouder</w:t>
      </w:r>
      <w:r w:rsidR="000E3566">
        <w:t>.</w:t>
      </w:r>
    </w:p>
    <w:p w14:paraId="709DDD46" w14:textId="77777777" w:rsidR="00F909C6" w:rsidRDefault="00F909C6" w:rsidP="00F909C6">
      <w:pPr>
        <w:pStyle w:val="Lijstalinea"/>
        <w:numPr>
          <w:ilvl w:val="0"/>
          <w:numId w:val="19"/>
        </w:numPr>
      </w:pPr>
      <w:r>
        <w:t>Budgetten</w:t>
      </w:r>
    </w:p>
    <w:p w14:paraId="733EC9C7" w14:textId="667F6292" w:rsidR="00F909C6" w:rsidRDefault="00F909C6" w:rsidP="00F909C6">
      <w:pPr>
        <w:pStyle w:val="Lijstalinea"/>
        <w:numPr>
          <w:ilvl w:val="1"/>
          <w:numId w:val="19"/>
        </w:numPr>
      </w:pPr>
      <w:r>
        <w:t>Splitsen van budgetten door de budgethouder van geografische ligging naar bestemming (b.v. vastgoedobjecten splitsen naar: commercieel vastgoed, niet commercieel vastgoed met onderverdeling naar gemeentehuisvesting, onderwijshuisvesting en sportvoorzieningen)</w:t>
      </w:r>
      <w:r w:rsidR="000E3566">
        <w:t>;</w:t>
      </w:r>
    </w:p>
    <w:p w14:paraId="4ACFC12B" w14:textId="77777777" w:rsidR="00F909C6" w:rsidRDefault="00F909C6" w:rsidP="00F909C6">
      <w:pPr>
        <w:pStyle w:val="Lijstalinea"/>
        <w:numPr>
          <w:ilvl w:val="1"/>
          <w:numId w:val="19"/>
        </w:numPr>
      </w:pPr>
      <w:r>
        <w:t xml:space="preserve">Bij aankoop van een pand, de budgetten en realisatie op het nieuwe pand inrichten en bijhouden (alleen exploitatiekosten en baten). </w:t>
      </w:r>
    </w:p>
    <w:p w14:paraId="1F325B6D" w14:textId="77777777" w:rsidR="00F909C6" w:rsidRDefault="00F909C6" w:rsidP="00F909C6">
      <w:pPr>
        <w:pStyle w:val="Lijstalinea"/>
        <w:numPr>
          <w:ilvl w:val="0"/>
          <w:numId w:val="19"/>
        </w:numPr>
      </w:pPr>
      <w:r>
        <w:t>Investeringsvoorstel</w:t>
      </w:r>
    </w:p>
    <w:p w14:paraId="38F0AED4" w14:textId="1442E759" w:rsidR="00F909C6" w:rsidRDefault="00F909C6" w:rsidP="00F909C6">
      <w:pPr>
        <w:pStyle w:val="Lijstalinea"/>
        <w:numPr>
          <w:ilvl w:val="1"/>
          <w:numId w:val="19"/>
        </w:numPr>
      </w:pPr>
      <w:r>
        <w:t>Tenslotte wil de budgethouder, in het kader van het ontwikkelen van de stad, een investeringsvoorstel indienen. Het voorstel moet worden opgesteld</w:t>
      </w:r>
      <w:r w:rsidR="00714BAE">
        <w:t xml:space="preserve"> en</w:t>
      </w:r>
      <w:r>
        <w:t xml:space="preserve"> ter goedke</w:t>
      </w:r>
      <w:r w:rsidR="00EC1466">
        <w:t>uring ingediend. De goedkeuring-</w:t>
      </w:r>
      <w:r>
        <w:t>workflow moet worden opgesteld met verschillende beoordelaars en aangepast om langs een ex</w:t>
      </w:r>
      <w:r w:rsidR="00714BAE">
        <w:t>t</w:t>
      </w:r>
      <w:r>
        <w:t xml:space="preserve">ra adviseur te gaan. De getoonde informatie is afhankelijk van de beoordelaar. </w:t>
      </w:r>
    </w:p>
    <w:p w14:paraId="046FD888" w14:textId="77777777" w:rsidR="00F909C6" w:rsidRDefault="00F909C6" w:rsidP="00F909C6"/>
    <w:p w14:paraId="0C521CAE" w14:textId="77777777" w:rsidR="005A4E3E" w:rsidRDefault="005A4E3E" w:rsidP="005A4E3E"/>
    <w:p w14:paraId="04278B71" w14:textId="3326F818" w:rsidR="005D6539" w:rsidRDefault="005D6539" w:rsidP="005D6539"/>
    <w:p w14:paraId="790882E9" w14:textId="0DE05262" w:rsidR="00DA6468" w:rsidRDefault="00DA6468" w:rsidP="005D6539"/>
    <w:p w14:paraId="71C5359E" w14:textId="77777777" w:rsidR="00DA6468" w:rsidRDefault="00DA6468" w:rsidP="005D6539"/>
    <w:p w14:paraId="584F719E" w14:textId="3A113DCD" w:rsidR="00714BAE" w:rsidRDefault="00714BAE">
      <w:r>
        <w:br w:type="page"/>
      </w:r>
    </w:p>
    <w:p w14:paraId="427CC4FA" w14:textId="77777777" w:rsidR="00776A1E" w:rsidRPr="005D6539" w:rsidRDefault="00776A1E" w:rsidP="005D6539"/>
    <w:p w14:paraId="16FB706B" w14:textId="76EF6FEF" w:rsidR="009022D6" w:rsidRDefault="009022D6" w:rsidP="00835ED7">
      <w:pPr>
        <w:pStyle w:val="Kop1"/>
      </w:pPr>
      <w:bookmarkStart w:id="22" w:name="_Toc86954590"/>
      <w:r>
        <w:t>Categorie</w:t>
      </w:r>
      <w:r w:rsidR="00326293">
        <w:t xml:space="preserve"> C</w:t>
      </w:r>
      <w:r>
        <w:t>: IV-ICT</w:t>
      </w:r>
      <w:bookmarkEnd w:id="22"/>
    </w:p>
    <w:p w14:paraId="58B558F9" w14:textId="7A8994BD" w:rsidR="0073037A" w:rsidRDefault="00980A5C" w:rsidP="0073037A">
      <w:pPr>
        <w:pStyle w:val="Kop5"/>
      </w:pPr>
      <w:r>
        <w:t>Technische Eisen</w:t>
      </w:r>
    </w:p>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708"/>
        <w:gridCol w:w="5812"/>
        <w:gridCol w:w="851"/>
      </w:tblGrid>
      <w:tr w:rsidR="0073037A" w:rsidRPr="00E776A8" w14:paraId="190EA0BC" w14:textId="77777777" w:rsidTr="00916BAA">
        <w:trPr>
          <w:tblHeader/>
        </w:trPr>
        <w:tc>
          <w:tcPr>
            <w:tcW w:w="851" w:type="dxa"/>
            <w:shd w:val="clear" w:color="auto" w:fill="FFC000"/>
            <w:noWrap/>
            <w:vAlign w:val="center"/>
            <w:hideMark/>
          </w:tcPr>
          <w:p w14:paraId="3E67DFA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PvE ID</w:t>
            </w:r>
          </w:p>
        </w:tc>
        <w:tc>
          <w:tcPr>
            <w:tcW w:w="1276" w:type="dxa"/>
            <w:shd w:val="clear" w:color="auto" w:fill="FFC000"/>
            <w:vAlign w:val="center"/>
          </w:tcPr>
          <w:p w14:paraId="18A3E3BE" w14:textId="45CD656E" w:rsidR="0073037A" w:rsidRPr="00E776A8" w:rsidRDefault="00040E62" w:rsidP="00040E62">
            <w:pPr>
              <w:spacing w:line="240" w:lineRule="auto"/>
              <w:rPr>
                <w:rFonts w:asciiTheme="minorHAnsi" w:hAnsiTheme="minorHAnsi" w:cs="Calibri"/>
                <w:color w:val="000000"/>
              </w:rPr>
            </w:pPr>
            <w:r w:rsidRPr="00E776A8">
              <w:rPr>
                <w:rFonts w:asciiTheme="minorHAnsi" w:hAnsiTheme="minorHAnsi" w:cs="Calibri"/>
                <w:color w:val="000000"/>
              </w:rPr>
              <w:t>Sub-o</w:t>
            </w:r>
            <w:r w:rsidR="0073037A" w:rsidRPr="00E776A8">
              <w:rPr>
                <w:rFonts w:asciiTheme="minorHAnsi" w:hAnsiTheme="minorHAnsi" w:cs="Calibri"/>
                <w:color w:val="000000"/>
              </w:rPr>
              <w:t>nderwerp</w:t>
            </w:r>
          </w:p>
        </w:tc>
        <w:tc>
          <w:tcPr>
            <w:tcW w:w="708" w:type="dxa"/>
            <w:shd w:val="clear" w:color="auto" w:fill="FFC000"/>
            <w:noWrap/>
            <w:vAlign w:val="center"/>
            <w:hideMark/>
          </w:tcPr>
          <w:p w14:paraId="31FB1D19" w14:textId="2CD5D7BD"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r w:rsidR="0073037A" w:rsidRPr="00E776A8">
              <w:rPr>
                <w:rFonts w:asciiTheme="minorHAnsi" w:hAnsiTheme="minorHAnsi" w:cs="Calibri"/>
                <w:color w:val="000000"/>
              </w:rPr>
              <w:t>/ Wens</w:t>
            </w:r>
          </w:p>
        </w:tc>
        <w:tc>
          <w:tcPr>
            <w:tcW w:w="5812" w:type="dxa"/>
            <w:shd w:val="clear" w:color="auto" w:fill="FFC000"/>
            <w:vAlign w:val="center"/>
            <w:hideMark/>
          </w:tcPr>
          <w:p w14:paraId="09981A5B"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851" w:type="dxa"/>
            <w:shd w:val="clear" w:color="auto" w:fill="FFC000"/>
            <w:vAlign w:val="center"/>
          </w:tcPr>
          <w:p w14:paraId="2B37D97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Voldoet</w:t>
            </w:r>
          </w:p>
          <w:p w14:paraId="189EA437" w14:textId="4D999BD6"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xml:space="preserve"> </w:t>
            </w:r>
            <w:r w:rsidR="00C405BF" w:rsidRPr="00E776A8">
              <w:rPr>
                <w:rFonts w:asciiTheme="minorHAnsi" w:hAnsiTheme="minorHAnsi" w:cs="Calibri"/>
                <w:color w:val="000000"/>
              </w:rPr>
              <w:t>Ja/Nee</w:t>
            </w:r>
          </w:p>
        </w:tc>
      </w:tr>
      <w:tr w:rsidR="0073037A" w:rsidRPr="00E776A8" w14:paraId="109DB979"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3A9988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ICT.1</w:t>
            </w:r>
          </w:p>
        </w:tc>
        <w:tc>
          <w:tcPr>
            <w:tcW w:w="1276" w:type="dxa"/>
            <w:tcBorders>
              <w:top w:val="nil"/>
              <w:left w:val="nil"/>
              <w:bottom w:val="single" w:sz="4" w:space="0" w:color="A6A6A6"/>
              <w:right w:val="single" w:sz="4" w:space="0" w:color="A6A6A6"/>
            </w:tcBorders>
            <w:shd w:val="clear" w:color="000000" w:fill="D9D9D9"/>
            <w:vAlign w:val="center"/>
            <w:hideMark/>
          </w:tcPr>
          <w:p w14:paraId="13C370E9"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4BCF4DD2" w14:textId="773CC957"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6AE94D73" w14:textId="681C5697" w:rsidR="0073037A" w:rsidRPr="00E776A8" w:rsidRDefault="0031489D" w:rsidP="0031489D">
            <w:pPr>
              <w:spacing w:line="240" w:lineRule="auto"/>
              <w:rPr>
                <w:rFonts w:asciiTheme="minorHAnsi" w:hAnsiTheme="minorHAnsi" w:cs="Calibri"/>
              </w:rPr>
            </w:pPr>
            <w:r w:rsidRPr="00E776A8">
              <w:rPr>
                <w:rFonts w:asciiTheme="minorHAnsi" w:hAnsiTheme="minorHAnsi" w:cs="Calibri"/>
              </w:rPr>
              <w:t>Het medewerkers en interne-gebruikers p</w:t>
            </w:r>
            <w:r w:rsidR="0073037A" w:rsidRPr="00E776A8">
              <w:rPr>
                <w:rFonts w:asciiTheme="minorHAnsi" w:hAnsiTheme="minorHAnsi" w:cs="Calibri"/>
              </w:rPr>
              <w:t>ortal dient door alle type gebruikers te kunnen worden gebruikt via de gangbare Internet Browsers. Zoals recente versies van Edge, Chromium, Chrome, Firefox, Safari</w:t>
            </w:r>
          </w:p>
        </w:tc>
        <w:tc>
          <w:tcPr>
            <w:tcW w:w="851" w:type="dxa"/>
            <w:tcBorders>
              <w:top w:val="nil"/>
              <w:left w:val="nil"/>
              <w:bottom w:val="single" w:sz="4" w:space="0" w:color="A6A6A6"/>
              <w:right w:val="single" w:sz="4" w:space="0" w:color="A6A6A6"/>
            </w:tcBorders>
            <w:shd w:val="clear" w:color="auto" w:fill="auto"/>
            <w:noWrap/>
            <w:vAlign w:val="bottom"/>
            <w:hideMark/>
          </w:tcPr>
          <w:p w14:paraId="134D1EA7"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757C0B72"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DE1116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ICT.2</w:t>
            </w:r>
          </w:p>
        </w:tc>
        <w:tc>
          <w:tcPr>
            <w:tcW w:w="1276" w:type="dxa"/>
            <w:tcBorders>
              <w:top w:val="nil"/>
              <w:left w:val="nil"/>
              <w:bottom w:val="single" w:sz="4" w:space="0" w:color="A6A6A6"/>
              <w:right w:val="single" w:sz="4" w:space="0" w:color="A6A6A6"/>
            </w:tcBorders>
            <w:shd w:val="clear" w:color="000000" w:fill="D9D9D9"/>
            <w:vAlign w:val="center"/>
            <w:hideMark/>
          </w:tcPr>
          <w:p w14:paraId="639F28DB"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6BEF4A9F" w14:textId="3D21C6D9"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560EB9A2"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 xml:space="preserve">Non-HTTP-verkeer, bijvoorbeeld bestanduitwisselingen t.b.v. secure e-mail, dient over protocollen als HTTPS, SFTP (FTP-over-SSH) of FTPD (FTP-over-HTTPS) met als minimum TLS 1.2 of hoger plaats te vinden. De RSA key-length moet minimaal 2048 bits zijn. </w:t>
            </w:r>
          </w:p>
        </w:tc>
        <w:tc>
          <w:tcPr>
            <w:tcW w:w="851" w:type="dxa"/>
            <w:tcBorders>
              <w:top w:val="nil"/>
              <w:left w:val="nil"/>
              <w:bottom w:val="single" w:sz="4" w:space="0" w:color="A6A6A6"/>
              <w:right w:val="single" w:sz="4" w:space="0" w:color="A6A6A6"/>
            </w:tcBorders>
            <w:shd w:val="clear" w:color="auto" w:fill="auto"/>
            <w:noWrap/>
            <w:vAlign w:val="bottom"/>
            <w:hideMark/>
          </w:tcPr>
          <w:p w14:paraId="0DF4701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5EAD3C7B"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2D01B5C"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ICT.3</w:t>
            </w:r>
          </w:p>
        </w:tc>
        <w:tc>
          <w:tcPr>
            <w:tcW w:w="1276" w:type="dxa"/>
            <w:tcBorders>
              <w:top w:val="nil"/>
              <w:left w:val="nil"/>
              <w:bottom w:val="single" w:sz="4" w:space="0" w:color="A6A6A6"/>
              <w:right w:val="single" w:sz="4" w:space="0" w:color="A6A6A6"/>
            </w:tcBorders>
            <w:shd w:val="clear" w:color="000000" w:fill="D9D9D9"/>
            <w:vAlign w:val="center"/>
            <w:hideMark/>
          </w:tcPr>
          <w:p w14:paraId="17137CF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61ADAED3" w14:textId="5CCF8EC7"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5F18BD1A"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aangeboden applicatie mag geen (backchannel) interactie met overige applicaties binnen de gemeentelijke infrastructuur hebben, behalve wanneer deze internet enabled API’s hanteren.</w:t>
            </w:r>
          </w:p>
        </w:tc>
        <w:tc>
          <w:tcPr>
            <w:tcW w:w="851" w:type="dxa"/>
            <w:tcBorders>
              <w:top w:val="nil"/>
              <w:left w:val="nil"/>
              <w:bottom w:val="single" w:sz="4" w:space="0" w:color="A6A6A6"/>
              <w:right w:val="single" w:sz="4" w:space="0" w:color="A6A6A6"/>
            </w:tcBorders>
            <w:shd w:val="clear" w:color="auto" w:fill="auto"/>
            <w:noWrap/>
            <w:vAlign w:val="bottom"/>
            <w:hideMark/>
          </w:tcPr>
          <w:p w14:paraId="531B703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011D18E9"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6F62B9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ICT.4</w:t>
            </w:r>
          </w:p>
        </w:tc>
        <w:tc>
          <w:tcPr>
            <w:tcW w:w="1276" w:type="dxa"/>
            <w:tcBorders>
              <w:top w:val="nil"/>
              <w:left w:val="nil"/>
              <w:bottom w:val="single" w:sz="4" w:space="0" w:color="A6A6A6"/>
              <w:right w:val="single" w:sz="4" w:space="0" w:color="A6A6A6"/>
            </w:tcBorders>
            <w:shd w:val="clear" w:color="000000" w:fill="D9D9D9"/>
            <w:vAlign w:val="center"/>
            <w:hideMark/>
          </w:tcPr>
          <w:p w14:paraId="44E2FE69"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5346D0AB" w14:textId="68DE2208"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5EC017BF" w14:textId="2A8E2E60"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standaard toegang tot de applicatie staat beschreven bij ‘ICT.5’. De applicatie mag ook met mobile devices onder mob</w:t>
            </w:r>
            <w:r w:rsidR="006F7DC5" w:rsidRPr="00E776A8">
              <w:rPr>
                <w:rFonts w:asciiTheme="minorHAnsi" w:hAnsiTheme="minorHAnsi" w:cs="Calibri"/>
              </w:rPr>
              <w:t>ile device management buiten de</w:t>
            </w:r>
            <w:r w:rsidRPr="00E776A8">
              <w:rPr>
                <w:rFonts w:asciiTheme="minorHAnsi" w:hAnsiTheme="minorHAnsi" w:cs="Calibri"/>
              </w:rPr>
              <w:t xml:space="preserve"> Amsterdamse Digitale Werkomgeving worden benaderd via apps uit de app-stores van Android (google) en IOS (Apple). De gemeente staat alleen Native of Hybrid Apps toe uit de appstores van Android en IOS. </w:t>
            </w:r>
          </w:p>
        </w:tc>
        <w:tc>
          <w:tcPr>
            <w:tcW w:w="851" w:type="dxa"/>
            <w:tcBorders>
              <w:top w:val="nil"/>
              <w:left w:val="nil"/>
              <w:bottom w:val="single" w:sz="4" w:space="0" w:color="A6A6A6"/>
              <w:right w:val="single" w:sz="4" w:space="0" w:color="A6A6A6"/>
            </w:tcBorders>
            <w:shd w:val="clear" w:color="auto" w:fill="auto"/>
            <w:noWrap/>
            <w:vAlign w:val="bottom"/>
            <w:hideMark/>
          </w:tcPr>
          <w:p w14:paraId="0A5BDC3F"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5FFAF0B9"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45142B7" w14:textId="372C81D2"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ICT.5</w:t>
            </w:r>
            <w:r w:rsidR="00A33F07" w:rsidRPr="00E776A8">
              <w:rPr>
                <w:rFonts w:asciiTheme="minorHAnsi" w:hAnsiTheme="minorHAnsi" w:cs="Calibri"/>
                <w:color w:val="000000"/>
              </w:rPr>
              <w:t>*</w:t>
            </w:r>
          </w:p>
        </w:tc>
        <w:tc>
          <w:tcPr>
            <w:tcW w:w="1276" w:type="dxa"/>
            <w:tcBorders>
              <w:top w:val="nil"/>
              <w:left w:val="nil"/>
              <w:bottom w:val="single" w:sz="4" w:space="0" w:color="A6A6A6"/>
              <w:right w:val="single" w:sz="4" w:space="0" w:color="A6A6A6"/>
            </w:tcBorders>
            <w:shd w:val="clear" w:color="000000" w:fill="D9D9D9"/>
            <w:vAlign w:val="center"/>
            <w:hideMark/>
          </w:tcPr>
          <w:p w14:paraId="6129F7FF"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221BC9E8" w14:textId="52E6D476"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436E3AC9"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applicatie is een webapplicatie (SaaS) die voor medewerkers van de gemeente Amsterdam alleen vanuit de Amsterdamse Digitale Werkomgeving benaderbaar is als responsive webapplicatie (bijv. via white listing van IP-nummers van ADW). Dit betreft de standaard webbased gebruikersinterface van de applicatie. De Amsterdamse Digitale Werkom</w:t>
            </w:r>
            <w:r w:rsidR="006F7DC5" w:rsidRPr="00E776A8">
              <w:rPr>
                <w:rFonts w:asciiTheme="minorHAnsi" w:hAnsiTheme="minorHAnsi" w:cs="Calibri"/>
              </w:rPr>
              <w:t>geving is naast met gewone PC’s</w:t>
            </w:r>
            <w:r w:rsidRPr="00E776A8">
              <w:rPr>
                <w:rFonts w:asciiTheme="minorHAnsi" w:hAnsiTheme="minorHAnsi" w:cs="Calibri"/>
              </w:rPr>
              <w:t xml:space="preserve"> benaderbaar met mobile devices onder Mobile Device Management . De applicatie detecteert het type device en past automatisch de schermindeling aan aan het type device zodat de data op het scherm optimaal getoond wordt voor dat type device. </w:t>
            </w:r>
          </w:p>
          <w:p w14:paraId="1F1D7BB6" w14:textId="0A4E703E" w:rsidR="00154240" w:rsidRPr="00E776A8" w:rsidRDefault="00154240" w:rsidP="00463939">
            <w:pPr>
              <w:spacing w:line="240" w:lineRule="auto"/>
              <w:rPr>
                <w:rFonts w:asciiTheme="minorHAnsi" w:hAnsiTheme="minorHAnsi" w:cs="Calibri"/>
              </w:rPr>
            </w:pPr>
            <w:r w:rsidRPr="00E776A8">
              <w:rPr>
                <w:rFonts w:asciiTheme="minorHAnsi" w:hAnsiTheme="minorHAnsi" w:cs="Calibri"/>
              </w:rPr>
              <w:t>(</w:t>
            </w:r>
            <w:r w:rsidR="00463939" w:rsidRPr="00E776A8">
              <w:rPr>
                <w:rFonts w:asciiTheme="minorHAnsi" w:hAnsiTheme="minorHAnsi" w:cs="Calibri"/>
              </w:rPr>
              <w:t>HTML5 is toegestaan  en moet gelden voor 100% van de functionaliteit (voor beheerders, gebruikers, ontwikkelaars, etc.). Het is niet toegestaan dat een beheerder buiten die 100% valt en een extra plugin nodig heeft.</w:t>
            </w:r>
            <w:r w:rsidRPr="00E776A8">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491FB1F5"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79AEAAA2"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8F1D88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ICT.6</w:t>
            </w:r>
          </w:p>
        </w:tc>
        <w:tc>
          <w:tcPr>
            <w:tcW w:w="1276" w:type="dxa"/>
            <w:tcBorders>
              <w:top w:val="nil"/>
              <w:left w:val="nil"/>
              <w:bottom w:val="single" w:sz="4" w:space="0" w:color="A6A6A6"/>
              <w:right w:val="single" w:sz="4" w:space="0" w:color="A6A6A6"/>
            </w:tcBorders>
            <w:shd w:val="clear" w:color="000000" w:fill="D9D9D9"/>
            <w:vAlign w:val="center"/>
            <w:hideMark/>
          </w:tcPr>
          <w:p w14:paraId="6B8B43E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58B95507" w14:textId="76B81159"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58FFD278"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 xml:space="preserve">De applicatie moet aan de WCAG richtlijnen voldoen. </w:t>
            </w:r>
          </w:p>
        </w:tc>
        <w:tc>
          <w:tcPr>
            <w:tcW w:w="851" w:type="dxa"/>
            <w:tcBorders>
              <w:top w:val="nil"/>
              <w:left w:val="nil"/>
              <w:bottom w:val="single" w:sz="4" w:space="0" w:color="A6A6A6"/>
              <w:right w:val="single" w:sz="4" w:space="0" w:color="A6A6A6"/>
            </w:tcBorders>
            <w:shd w:val="clear" w:color="auto" w:fill="auto"/>
            <w:noWrap/>
            <w:vAlign w:val="bottom"/>
            <w:hideMark/>
          </w:tcPr>
          <w:p w14:paraId="693A392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bl>
    <w:p w14:paraId="4D69192B" w14:textId="33B80250" w:rsidR="00714BAE" w:rsidRDefault="004A30D4">
      <w:r>
        <w:t>`</w:t>
      </w:r>
    </w:p>
    <w:p w14:paraId="353D8C1B" w14:textId="77777777" w:rsidR="00714BAE" w:rsidRDefault="00714BAE">
      <w:r>
        <w:br w:type="page"/>
      </w:r>
    </w:p>
    <w:p w14:paraId="59768ACF" w14:textId="77777777" w:rsidR="00040E62" w:rsidRDefault="00040E62"/>
    <w:p w14:paraId="62473576" w14:textId="79A1B1B5" w:rsidR="00E51EA7" w:rsidRDefault="00E51EA7" w:rsidP="00E51EA7">
      <w:pPr>
        <w:pStyle w:val="Kop5"/>
      </w:pPr>
      <w:r>
        <w:t>Koppelingen</w:t>
      </w:r>
    </w:p>
    <w:p w14:paraId="5034462B" w14:textId="1CE2BD94" w:rsidR="00EF6362" w:rsidRDefault="00EF6362" w:rsidP="00EF6362">
      <w:pPr>
        <w:rPr>
          <w:i/>
          <w:color w:val="000000" w:themeColor="text1"/>
        </w:rPr>
      </w:pPr>
      <w:r>
        <w:rPr>
          <w:i/>
          <w:color w:val="000000" w:themeColor="text1"/>
        </w:rPr>
        <w:t>Voor deze sectie: ‘Koppelingen’ vragen wij u een begeleidend schrijven toe te voegen met een algemene toelichting van 2 A4-tjes waarin Wensen binnen dit onderwerp worden toegelicht. Het achterwege laten van deze onderbouwingen heeft geen gevolg op de weging.</w:t>
      </w:r>
    </w:p>
    <w:p w14:paraId="4B2B5774" w14:textId="77777777" w:rsidR="00EF6362" w:rsidRPr="00EF6362" w:rsidRDefault="00EF6362" w:rsidP="002342D0"/>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417"/>
        <w:gridCol w:w="709"/>
        <w:gridCol w:w="5670"/>
        <w:gridCol w:w="851"/>
      </w:tblGrid>
      <w:tr w:rsidR="00040E62" w:rsidRPr="00877BBF" w14:paraId="52DBBA41" w14:textId="77777777" w:rsidTr="00916BAA">
        <w:trPr>
          <w:tblHeader/>
        </w:trPr>
        <w:tc>
          <w:tcPr>
            <w:tcW w:w="851" w:type="dxa"/>
            <w:shd w:val="clear" w:color="auto" w:fill="FFC000"/>
            <w:noWrap/>
            <w:vAlign w:val="center"/>
            <w:hideMark/>
          </w:tcPr>
          <w:p w14:paraId="705DB93A" w14:textId="77777777" w:rsidR="00040E62" w:rsidRPr="00E776A8" w:rsidRDefault="00040E62" w:rsidP="00BC121D">
            <w:pPr>
              <w:spacing w:line="240" w:lineRule="auto"/>
              <w:rPr>
                <w:rFonts w:asciiTheme="minorHAnsi" w:hAnsiTheme="minorHAnsi" w:cs="Calibri"/>
                <w:color w:val="000000"/>
              </w:rPr>
            </w:pPr>
            <w:r w:rsidRPr="00E776A8">
              <w:rPr>
                <w:rFonts w:asciiTheme="minorHAnsi" w:hAnsiTheme="minorHAnsi" w:cs="Calibri"/>
                <w:color w:val="000000"/>
              </w:rPr>
              <w:t>PvE ID</w:t>
            </w:r>
          </w:p>
        </w:tc>
        <w:tc>
          <w:tcPr>
            <w:tcW w:w="1417" w:type="dxa"/>
            <w:shd w:val="clear" w:color="auto" w:fill="FFC000"/>
            <w:vAlign w:val="center"/>
          </w:tcPr>
          <w:p w14:paraId="5697EBD1" w14:textId="0A772A28" w:rsidR="00040E62" w:rsidRPr="00E776A8" w:rsidRDefault="00040E62" w:rsidP="00BC121D">
            <w:pPr>
              <w:spacing w:line="240" w:lineRule="auto"/>
              <w:rPr>
                <w:rFonts w:asciiTheme="minorHAnsi" w:hAnsiTheme="minorHAnsi" w:cs="Calibri"/>
                <w:color w:val="000000"/>
              </w:rPr>
            </w:pPr>
            <w:r w:rsidRPr="00E776A8">
              <w:rPr>
                <w:rFonts w:asciiTheme="minorHAnsi" w:hAnsiTheme="minorHAnsi" w:cs="Calibri"/>
                <w:color w:val="000000"/>
              </w:rPr>
              <w:t>Sub-onderwerp</w:t>
            </w:r>
          </w:p>
        </w:tc>
        <w:tc>
          <w:tcPr>
            <w:tcW w:w="709" w:type="dxa"/>
            <w:shd w:val="clear" w:color="auto" w:fill="FFC000"/>
            <w:noWrap/>
            <w:vAlign w:val="center"/>
            <w:hideMark/>
          </w:tcPr>
          <w:p w14:paraId="1D3E939C" w14:textId="0943E4A3" w:rsidR="00040E62" w:rsidRPr="00E776A8" w:rsidRDefault="00BC121D" w:rsidP="00BC121D">
            <w:pPr>
              <w:spacing w:line="240" w:lineRule="auto"/>
              <w:rPr>
                <w:rFonts w:asciiTheme="minorHAnsi" w:hAnsiTheme="minorHAnsi" w:cs="Calibri"/>
                <w:color w:val="000000"/>
              </w:rPr>
            </w:pPr>
            <w:r w:rsidRPr="00E776A8">
              <w:rPr>
                <w:rFonts w:asciiTheme="minorHAnsi" w:hAnsiTheme="minorHAnsi" w:cs="Calibri"/>
                <w:b/>
                <w:color w:val="000000"/>
              </w:rPr>
              <w:t>EIS</w:t>
            </w:r>
            <w:r w:rsidR="00040E62" w:rsidRPr="00E776A8">
              <w:rPr>
                <w:rFonts w:asciiTheme="minorHAnsi" w:hAnsiTheme="minorHAnsi" w:cs="Calibri"/>
                <w:color w:val="000000"/>
              </w:rPr>
              <w:t>/ Wens</w:t>
            </w:r>
          </w:p>
        </w:tc>
        <w:tc>
          <w:tcPr>
            <w:tcW w:w="5670" w:type="dxa"/>
            <w:shd w:val="clear" w:color="auto" w:fill="FFC000"/>
            <w:vAlign w:val="center"/>
            <w:hideMark/>
          </w:tcPr>
          <w:p w14:paraId="04B1839E" w14:textId="77777777" w:rsidR="00040E62" w:rsidRPr="00E776A8" w:rsidRDefault="00040E62" w:rsidP="00BC121D">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851" w:type="dxa"/>
            <w:shd w:val="clear" w:color="auto" w:fill="FFC000"/>
            <w:vAlign w:val="center"/>
          </w:tcPr>
          <w:p w14:paraId="291303DD" w14:textId="77777777" w:rsidR="00040E62" w:rsidRPr="00E776A8" w:rsidRDefault="00040E62" w:rsidP="00BC121D">
            <w:pPr>
              <w:spacing w:line="240" w:lineRule="auto"/>
              <w:rPr>
                <w:rFonts w:asciiTheme="minorHAnsi" w:hAnsiTheme="minorHAnsi" w:cs="Calibri"/>
                <w:color w:val="000000"/>
              </w:rPr>
            </w:pPr>
            <w:r w:rsidRPr="00E776A8">
              <w:rPr>
                <w:rFonts w:asciiTheme="minorHAnsi" w:hAnsiTheme="minorHAnsi" w:cs="Calibri"/>
                <w:color w:val="000000"/>
              </w:rPr>
              <w:t>Voldoet</w:t>
            </w:r>
          </w:p>
          <w:p w14:paraId="5988095A" w14:textId="77777777" w:rsidR="00040E62" w:rsidRPr="00E776A8" w:rsidRDefault="00040E62" w:rsidP="00BC121D">
            <w:pPr>
              <w:spacing w:line="240" w:lineRule="auto"/>
              <w:rPr>
                <w:rFonts w:asciiTheme="minorHAnsi" w:hAnsiTheme="minorHAnsi" w:cs="Calibri"/>
                <w:color w:val="000000"/>
              </w:rPr>
            </w:pPr>
            <w:r w:rsidRPr="00E776A8">
              <w:rPr>
                <w:rFonts w:asciiTheme="minorHAnsi" w:hAnsiTheme="minorHAnsi" w:cs="Calibri"/>
                <w:color w:val="000000"/>
              </w:rPr>
              <w:t xml:space="preserve"> Y / N</w:t>
            </w:r>
          </w:p>
        </w:tc>
      </w:tr>
      <w:tr w:rsidR="0073037A" w:rsidRPr="0073037A" w14:paraId="4FA3F348"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1AD8D17"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w:t>
            </w:r>
          </w:p>
        </w:tc>
        <w:tc>
          <w:tcPr>
            <w:tcW w:w="1417" w:type="dxa"/>
            <w:tcBorders>
              <w:top w:val="nil"/>
              <w:left w:val="nil"/>
              <w:bottom w:val="single" w:sz="4" w:space="0" w:color="A6A6A6"/>
              <w:right w:val="single" w:sz="4" w:space="0" w:color="A6A6A6"/>
            </w:tcBorders>
            <w:shd w:val="clear" w:color="000000" w:fill="D9D9D9"/>
            <w:vAlign w:val="center"/>
            <w:hideMark/>
          </w:tcPr>
          <w:p w14:paraId="41D83300" w14:textId="034AD1B2"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ADW/</w:t>
            </w:r>
            <w:r w:rsidR="004A30D4" w:rsidRPr="00E776A8">
              <w:rPr>
                <w:rFonts w:asciiTheme="minorHAnsi" w:hAnsiTheme="minorHAnsi" w:cs="Calibri"/>
                <w:color w:val="000000"/>
              </w:rPr>
              <w:t xml:space="preserve"> </w:t>
            </w:r>
            <w:r w:rsidRPr="00E776A8">
              <w:rPr>
                <w:rFonts w:asciiTheme="minorHAnsi" w:hAnsiTheme="minorHAnsi" w:cs="Calibri"/>
                <w:color w:val="000000"/>
              </w:rPr>
              <w:t>Werkplek</w:t>
            </w:r>
          </w:p>
        </w:tc>
        <w:tc>
          <w:tcPr>
            <w:tcW w:w="709" w:type="dxa"/>
            <w:tcBorders>
              <w:top w:val="nil"/>
              <w:left w:val="nil"/>
              <w:bottom w:val="single" w:sz="4" w:space="0" w:color="A6A6A6"/>
              <w:right w:val="single" w:sz="4" w:space="0" w:color="A6A6A6"/>
            </w:tcBorders>
            <w:shd w:val="clear" w:color="000000" w:fill="D9D9D9"/>
            <w:noWrap/>
            <w:vAlign w:val="center"/>
            <w:hideMark/>
          </w:tcPr>
          <w:p w14:paraId="1E294D6F" w14:textId="02701180"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318C6B46" w14:textId="3B8A74F6"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 xml:space="preserve">Het is mogelijk dat alle mogelijke rollen (medewerker, leidinggevende, professional, functioneel beheerder, etc.) via een Internet browser, zonder additionele plugins of andere software, gebruik kunnen maken van de </w:t>
            </w:r>
            <w:r w:rsidR="00986B24" w:rsidRPr="00E776A8">
              <w:rPr>
                <w:rFonts w:asciiTheme="minorHAnsi" w:hAnsiTheme="minorHAnsi" w:cs="Calibri"/>
              </w:rPr>
              <w:t>SaaS-appl</w:t>
            </w:r>
            <w:r w:rsidRPr="00E776A8">
              <w:rPr>
                <w:rFonts w:asciiTheme="minorHAnsi" w:hAnsiTheme="minorHAnsi" w:cs="Calibri"/>
              </w:rPr>
              <w:t xml:space="preserve">icatie. De </w:t>
            </w:r>
            <w:r w:rsidR="00986B24" w:rsidRPr="00E776A8">
              <w:rPr>
                <w:rFonts w:asciiTheme="minorHAnsi" w:hAnsiTheme="minorHAnsi" w:cs="Calibri"/>
              </w:rPr>
              <w:t>SaaS-appl</w:t>
            </w:r>
            <w:r w:rsidRPr="00E776A8">
              <w:rPr>
                <w:rFonts w:asciiTheme="minorHAnsi" w:hAnsiTheme="minorHAnsi" w:cs="Calibri"/>
              </w:rPr>
              <w:t xml:space="preserve">icatie is voor deze rollen een "Zero Footprint" </w:t>
            </w:r>
            <w:r w:rsidR="006F7DC5" w:rsidRPr="00E776A8">
              <w:rPr>
                <w:rFonts w:asciiTheme="minorHAnsi" w:hAnsiTheme="minorHAnsi" w:cs="Calibri"/>
              </w:rPr>
              <w:t>web</w:t>
            </w:r>
            <w:r w:rsidRPr="00E776A8">
              <w:rPr>
                <w:rFonts w:asciiTheme="minorHAnsi" w:hAnsiTheme="minorHAnsi" w:cs="Calibri"/>
              </w:rPr>
              <w:t>applicatie.</w:t>
            </w:r>
          </w:p>
        </w:tc>
        <w:tc>
          <w:tcPr>
            <w:tcW w:w="851" w:type="dxa"/>
            <w:tcBorders>
              <w:top w:val="nil"/>
              <w:left w:val="nil"/>
              <w:bottom w:val="single" w:sz="4" w:space="0" w:color="A6A6A6"/>
              <w:right w:val="single" w:sz="4" w:space="0" w:color="A6A6A6"/>
            </w:tcBorders>
            <w:shd w:val="clear" w:color="auto" w:fill="auto"/>
            <w:noWrap/>
            <w:vAlign w:val="bottom"/>
            <w:hideMark/>
          </w:tcPr>
          <w:p w14:paraId="72FC2EFF"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0551CB96"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FB8FABB"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KOP.2</w:t>
            </w:r>
          </w:p>
        </w:tc>
        <w:tc>
          <w:tcPr>
            <w:tcW w:w="1417" w:type="dxa"/>
            <w:tcBorders>
              <w:top w:val="nil"/>
              <w:left w:val="nil"/>
              <w:bottom w:val="single" w:sz="4" w:space="0" w:color="A6A6A6"/>
              <w:right w:val="single" w:sz="4" w:space="0" w:color="A6A6A6"/>
            </w:tcBorders>
            <w:shd w:val="clear" w:color="000000" w:fill="D9D9D9"/>
            <w:vAlign w:val="center"/>
            <w:hideMark/>
          </w:tcPr>
          <w:p w14:paraId="48872F21" w14:textId="30797244"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ADW/</w:t>
            </w:r>
            <w:r w:rsidR="004A30D4" w:rsidRPr="00E776A8">
              <w:rPr>
                <w:rFonts w:asciiTheme="minorHAnsi" w:hAnsiTheme="minorHAnsi" w:cs="Calibri"/>
                <w:color w:val="000000"/>
              </w:rPr>
              <w:t xml:space="preserve"> </w:t>
            </w:r>
            <w:r w:rsidRPr="00E776A8">
              <w:rPr>
                <w:rFonts w:asciiTheme="minorHAnsi" w:hAnsiTheme="minorHAnsi" w:cs="Calibri"/>
                <w:color w:val="000000"/>
              </w:rPr>
              <w:t>Werkplek</w:t>
            </w:r>
          </w:p>
        </w:tc>
        <w:tc>
          <w:tcPr>
            <w:tcW w:w="709" w:type="dxa"/>
            <w:tcBorders>
              <w:top w:val="nil"/>
              <w:left w:val="nil"/>
              <w:bottom w:val="single" w:sz="4" w:space="0" w:color="A6A6A6"/>
              <w:right w:val="single" w:sz="4" w:space="0" w:color="A6A6A6"/>
            </w:tcBorders>
            <w:shd w:val="clear" w:color="000000" w:fill="D9D9D9"/>
            <w:noWrap/>
            <w:vAlign w:val="center"/>
            <w:hideMark/>
          </w:tcPr>
          <w:p w14:paraId="0527D52A" w14:textId="00493249"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64296D5E"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gemeente staat - vanuit de ADW - geen remote access toe tot de aangeboden oplossing via SBC-oplossingen (Citrix of RDS). Alle functionaliteit, voor alle rollen is op basis van een Zero Footprint Webapplicatie.</w:t>
            </w:r>
          </w:p>
        </w:tc>
        <w:tc>
          <w:tcPr>
            <w:tcW w:w="851" w:type="dxa"/>
            <w:tcBorders>
              <w:top w:val="nil"/>
              <w:left w:val="nil"/>
              <w:bottom w:val="single" w:sz="4" w:space="0" w:color="A6A6A6"/>
              <w:right w:val="single" w:sz="4" w:space="0" w:color="A6A6A6"/>
            </w:tcBorders>
            <w:shd w:val="clear" w:color="auto" w:fill="auto"/>
            <w:noWrap/>
            <w:vAlign w:val="bottom"/>
            <w:hideMark/>
          </w:tcPr>
          <w:p w14:paraId="2455A96F"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6B8111FF"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DFBFF2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KOP.3</w:t>
            </w:r>
          </w:p>
        </w:tc>
        <w:tc>
          <w:tcPr>
            <w:tcW w:w="1417" w:type="dxa"/>
            <w:tcBorders>
              <w:top w:val="nil"/>
              <w:left w:val="nil"/>
              <w:bottom w:val="single" w:sz="4" w:space="0" w:color="A6A6A6"/>
              <w:right w:val="single" w:sz="4" w:space="0" w:color="A6A6A6"/>
            </w:tcBorders>
            <w:shd w:val="clear" w:color="000000" w:fill="D9D9D9"/>
            <w:vAlign w:val="center"/>
            <w:hideMark/>
          </w:tcPr>
          <w:p w14:paraId="4073370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1F12BDB8" w14:textId="4E040026"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2D04FBD6"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Bij alle koppelingen wordt de inkomende en uitgaande data gecontroleerd op malafide code/Virussen/Trojans/Spam.</w:t>
            </w:r>
          </w:p>
        </w:tc>
        <w:tc>
          <w:tcPr>
            <w:tcW w:w="851" w:type="dxa"/>
            <w:tcBorders>
              <w:top w:val="nil"/>
              <w:left w:val="nil"/>
              <w:bottom w:val="single" w:sz="4" w:space="0" w:color="A6A6A6"/>
              <w:right w:val="single" w:sz="4" w:space="0" w:color="A6A6A6"/>
            </w:tcBorders>
            <w:shd w:val="clear" w:color="auto" w:fill="auto"/>
            <w:noWrap/>
            <w:vAlign w:val="bottom"/>
            <w:hideMark/>
          </w:tcPr>
          <w:p w14:paraId="333DF8D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530CE629"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19C4A10"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KOP.4</w:t>
            </w:r>
          </w:p>
        </w:tc>
        <w:tc>
          <w:tcPr>
            <w:tcW w:w="1417" w:type="dxa"/>
            <w:tcBorders>
              <w:top w:val="nil"/>
              <w:left w:val="nil"/>
              <w:bottom w:val="single" w:sz="4" w:space="0" w:color="A6A6A6"/>
              <w:right w:val="single" w:sz="4" w:space="0" w:color="A6A6A6"/>
            </w:tcBorders>
            <w:shd w:val="clear" w:color="000000" w:fill="D9D9D9"/>
            <w:vAlign w:val="center"/>
            <w:hideMark/>
          </w:tcPr>
          <w:p w14:paraId="6122412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7A2ACB16" w14:textId="1A4DF3B8"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56BDFB3C"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Bij alle koppelingen (in- en uitgaand) biedt de applicatie een mechanisme dat datamutaties tijdens transport detecteert en logt, of zijn mutaties op een andere wijze te traceren.</w:t>
            </w:r>
          </w:p>
        </w:tc>
        <w:tc>
          <w:tcPr>
            <w:tcW w:w="851" w:type="dxa"/>
            <w:tcBorders>
              <w:top w:val="nil"/>
              <w:left w:val="nil"/>
              <w:bottom w:val="single" w:sz="4" w:space="0" w:color="A6A6A6"/>
              <w:right w:val="single" w:sz="4" w:space="0" w:color="A6A6A6"/>
            </w:tcBorders>
            <w:shd w:val="clear" w:color="auto" w:fill="auto"/>
            <w:noWrap/>
            <w:vAlign w:val="bottom"/>
            <w:hideMark/>
          </w:tcPr>
          <w:p w14:paraId="515C0A8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3D0E266C"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0E69C2C" w14:textId="4F4C1826"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KOP.5</w:t>
            </w:r>
            <w:r w:rsidR="00A33F07" w:rsidRPr="00E776A8">
              <w:rPr>
                <w:rFonts w:asciiTheme="minorHAnsi" w:hAnsiTheme="minorHAnsi" w:cs="Calibri"/>
                <w:color w:val="000000"/>
              </w:rPr>
              <w:t>*</w:t>
            </w:r>
          </w:p>
        </w:tc>
        <w:tc>
          <w:tcPr>
            <w:tcW w:w="1417" w:type="dxa"/>
            <w:tcBorders>
              <w:top w:val="nil"/>
              <w:left w:val="nil"/>
              <w:bottom w:val="single" w:sz="4" w:space="0" w:color="A6A6A6"/>
              <w:right w:val="single" w:sz="4" w:space="0" w:color="A6A6A6"/>
            </w:tcBorders>
            <w:shd w:val="clear" w:color="000000" w:fill="D9D9D9"/>
            <w:vAlign w:val="center"/>
            <w:hideMark/>
          </w:tcPr>
          <w:p w14:paraId="59AD0DF5"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5EFD650A" w14:textId="3334F6C1"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3A1A2632" w14:textId="0AC7561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Bij alle koppelingen (in- en uitgaand) biedt de applicatie een mechanisme om de data ("payload") te versleutelen (bijvoorbeeld TLS 1.2 of hoger).</w:t>
            </w:r>
            <w:r w:rsidR="001F5294" w:rsidRPr="00E776A8">
              <w:rPr>
                <w:rFonts w:asciiTheme="minorHAnsi" w:hAnsiTheme="minorHAnsi" w:cs="Calibri"/>
              </w:rPr>
              <w:t>( Het versleutelen van gehele berichten voldoet aan de gestelde eis)</w:t>
            </w:r>
          </w:p>
        </w:tc>
        <w:tc>
          <w:tcPr>
            <w:tcW w:w="851" w:type="dxa"/>
            <w:tcBorders>
              <w:top w:val="nil"/>
              <w:left w:val="nil"/>
              <w:bottom w:val="single" w:sz="4" w:space="0" w:color="A6A6A6"/>
              <w:right w:val="single" w:sz="4" w:space="0" w:color="A6A6A6"/>
            </w:tcBorders>
            <w:shd w:val="clear" w:color="auto" w:fill="auto"/>
            <w:noWrap/>
            <w:vAlign w:val="bottom"/>
            <w:hideMark/>
          </w:tcPr>
          <w:p w14:paraId="183825C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541ECE18"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2E4E2FC"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KOP.6</w:t>
            </w:r>
          </w:p>
        </w:tc>
        <w:tc>
          <w:tcPr>
            <w:tcW w:w="1417" w:type="dxa"/>
            <w:tcBorders>
              <w:top w:val="nil"/>
              <w:left w:val="nil"/>
              <w:bottom w:val="single" w:sz="4" w:space="0" w:color="A6A6A6"/>
              <w:right w:val="single" w:sz="4" w:space="0" w:color="A6A6A6"/>
            </w:tcBorders>
            <w:shd w:val="clear" w:color="000000" w:fill="D9D9D9"/>
            <w:vAlign w:val="center"/>
            <w:hideMark/>
          </w:tcPr>
          <w:p w14:paraId="4233366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41BB1737" w14:textId="2BA09A93"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417664E2" w14:textId="061A825C"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Bij</w:t>
            </w:r>
            <w:r w:rsidR="006F7DC5" w:rsidRPr="00E776A8">
              <w:rPr>
                <w:rFonts w:asciiTheme="minorHAnsi" w:hAnsiTheme="minorHAnsi" w:cs="Calibri"/>
              </w:rPr>
              <w:t xml:space="preserve"> koppelingen (in- en uitgaand) </w:t>
            </w:r>
            <w:r w:rsidRPr="00E776A8">
              <w:rPr>
                <w:rFonts w:asciiTheme="minorHAnsi" w:hAnsiTheme="minorHAnsi" w:cs="Calibri"/>
              </w:rPr>
              <w:t xml:space="preserve">op basis van Webservices biedt de applicatie een mechanisme om het datatransport te versleutelen (bijvoorbeeld TLS 1.2 of hoger). Dit wordt door de leverancier aangeboden. </w:t>
            </w:r>
          </w:p>
        </w:tc>
        <w:tc>
          <w:tcPr>
            <w:tcW w:w="851" w:type="dxa"/>
            <w:tcBorders>
              <w:top w:val="nil"/>
              <w:left w:val="nil"/>
              <w:bottom w:val="single" w:sz="4" w:space="0" w:color="A6A6A6"/>
              <w:right w:val="single" w:sz="4" w:space="0" w:color="A6A6A6"/>
            </w:tcBorders>
            <w:shd w:val="clear" w:color="auto" w:fill="auto"/>
            <w:noWrap/>
            <w:vAlign w:val="bottom"/>
            <w:hideMark/>
          </w:tcPr>
          <w:p w14:paraId="76090C03"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350944F2"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CD54410"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KOP.7</w:t>
            </w:r>
          </w:p>
        </w:tc>
        <w:tc>
          <w:tcPr>
            <w:tcW w:w="1417" w:type="dxa"/>
            <w:tcBorders>
              <w:top w:val="nil"/>
              <w:left w:val="nil"/>
              <w:bottom w:val="single" w:sz="4" w:space="0" w:color="A6A6A6"/>
              <w:right w:val="single" w:sz="4" w:space="0" w:color="A6A6A6"/>
            </w:tcBorders>
            <w:shd w:val="clear" w:color="000000" w:fill="D9D9D9"/>
            <w:vAlign w:val="center"/>
            <w:hideMark/>
          </w:tcPr>
          <w:p w14:paraId="250C46B7"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6301923A" w14:textId="13893210"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4E539A4E"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Alle data uitwisselactiviteiten via systeemkoppelingen, wordt gecontroleerd door een Intrusion Detection System (Inbraakdetectiesysteem, IDS) en Intrusion Prevention System (inbraakpreventiesysteem, IPS).</w:t>
            </w:r>
          </w:p>
        </w:tc>
        <w:tc>
          <w:tcPr>
            <w:tcW w:w="851" w:type="dxa"/>
            <w:tcBorders>
              <w:top w:val="nil"/>
              <w:left w:val="nil"/>
              <w:bottom w:val="single" w:sz="4" w:space="0" w:color="A6A6A6"/>
              <w:right w:val="single" w:sz="4" w:space="0" w:color="A6A6A6"/>
            </w:tcBorders>
            <w:shd w:val="clear" w:color="auto" w:fill="auto"/>
            <w:noWrap/>
            <w:vAlign w:val="bottom"/>
            <w:hideMark/>
          </w:tcPr>
          <w:p w14:paraId="78537700"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05945F14"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FA6BAD3"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KOP.8</w:t>
            </w:r>
          </w:p>
        </w:tc>
        <w:tc>
          <w:tcPr>
            <w:tcW w:w="1417" w:type="dxa"/>
            <w:tcBorders>
              <w:top w:val="nil"/>
              <w:left w:val="nil"/>
              <w:bottom w:val="single" w:sz="4" w:space="0" w:color="A6A6A6"/>
              <w:right w:val="single" w:sz="4" w:space="0" w:color="A6A6A6"/>
            </w:tcBorders>
            <w:shd w:val="clear" w:color="000000" w:fill="D9D9D9"/>
            <w:vAlign w:val="center"/>
            <w:hideMark/>
          </w:tcPr>
          <w:p w14:paraId="6C7F27D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65293E65"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670" w:type="dxa"/>
            <w:tcBorders>
              <w:top w:val="nil"/>
              <w:left w:val="nil"/>
              <w:bottom w:val="single" w:sz="4" w:space="0" w:color="A6A6A6"/>
              <w:right w:val="single" w:sz="4" w:space="0" w:color="A6A6A6"/>
            </w:tcBorders>
            <w:shd w:val="clear" w:color="000000" w:fill="D9D9D9"/>
            <w:hideMark/>
          </w:tcPr>
          <w:p w14:paraId="7A4BA54B" w14:textId="76CD81A6" w:rsidR="0073037A" w:rsidRPr="00E776A8" w:rsidRDefault="0073037A" w:rsidP="00F85D6D">
            <w:pPr>
              <w:spacing w:line="240" w:lineRule="auto"/>
              <w:rPr>
                <w:rFonts w:asciiTheme="minorHAnsi" w:hAnsiTheme="minorHAnsi" w:cs="Calibri"/>
              </w:rPr>
            </w:pPr>
            <w:r w:rsidRPr="00E776A8">
              <w:rPr>
                <w:rFonts w:asciiTheme="minorHAnsi" w:hAnsiTheme="minorHAnsi" w:cs="Calibri"/>
              </w:rPr>
              <w:t>Bij het uitwisselen van data tussen de aangeboden applicatie en een gemeentelijk systeem, wordt gelogd wat er wordt uitgewisseld, of het goed is gegaan, of het fout is gegaan en het tijdstip. Dit ten behoeve van foutopsporing.</w:t>
            </w:r>
          </w:p>
        </w:tc>
        <w:tc>
          <w:tcPr>
            <w:tcW w:w="851" w:type="dxa"/>
            <w:tcBorders>
              <w:top w:val="nil"/>
              <w:left w:val="nil"/>
              <w:bottom w:val="single" w:sz="4" w:space="0" w:color="A6A6A6"/>
              <w:right w:val="single" w:sz="4" w:space="0" w:color="A6A6A6"/>
            </w:tcBorders>
            <w:shd w:val="clear" w:color="auto" w:fill="auto"/>
            <w:noWrap/>
            <w:vAlign w:val="bottom"/>
            <w:hideMark/>
          </w:tcPr>
          <w:p w14:paraId="4311311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18D7C785"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8102615"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KOP.9</w:t>
            </w:r>
          </w:p>
        </w:tc>
        <w:tc>
          <w:tcPr>
            <w:tcW w:w="1417" w:type="dxa"/>
            <w:tcBorders>
              <w:top w:val="nil"/>
              <w:left w:val="nil"/>
              <w:bottom w:val="single" w:sz="4" w:space="0" w:color="A6A6A6"/>
              <w:right w:val="single" w:sz="4" w:space="0" w:color="A6A6A6"/>
            </w:tcBorders>
            <w:shd w:val="clear" w:color="000000" w:fill="D9D9D9"/>
            <w:vAlign w:val="center"/>
            <w:hideMark/>
          </w:tcPr>
          <w:p w14:paraId="098191E9"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4AC73DEF"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670" w:type="dxa"/>
            <w:tcBorders>
              <w:top w:val="nil"/>
              <w:left w:val="nil"/>
              <w:bottom w:val="single" w:sz="4" w:space="0" w:color="A6A6A6"/>
              <w:right w:val="single" w:sz="4" w:space="0" w:color="A6A6A6"/>
            </w:tcBorders>
            <w:shd w:val="clear" w:color="000000" w:fill="D9D9D9"/>
            <w:hideMark/>
          </w:tcPr>
          <w:p w14:paraId="589FCCB2"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Bij koppelingen tussen systemen in een gemeentelijk datacenter heeft het de voorkeur de verbinding op te zetten vanuit het gemeentelijke netwerk.</w:t>
            </w:r>
          </w:p>
        </w:tc>
        <w:tc>
          <w:tcPr>
            <w:tcW w:w="851" w:type="dxa"/>
            <w:tcBorders>
              <w:top w:val="nil"/>
              <w:left w:val="nil"/>
              <w:bottom w:val="single" w:sz="4" w:space="0" w:color="A6A6A6"/>
              <w:right w:val="single" w:sz="4" w:space="0" w:color="A6A6A6"/>
            </w:tcBorders>
            <w:shd w:val="clear" w:color="auto" w:fill="auto"/>
            <w:noWrap/>
            <w:vAlign w:val="bottom"/>
            <w:hideMark/>
          </w:tcPr>
          <w:p w14:paraId="057C9E7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083CCEC5"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6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90E0B11"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KOP.10</w:t>
            </w:r>
          </w:p>
        </w:tc>
        <w:tc>
          <w:tcPr>
            <w:tcW w:w="1417" w:type="dxa"/>
            <w:tcBorders>
              <w:top w:val="nil"/>
              <w:left w:val="nil"/>
              <w:bottom w:val="single" w:sz="4" w:space="0" w:color="A6A6A6"/>
              <w:right w:val="single" w:sz="4" w:space="0" w:color="A6A6A6"/>
            </w:tcBorders>
            <w:shd w:val="clear" w:color="000000" w:fill="D9D9D9"/>
            <w:vAlign w:val="center"/>
            <w:hideMark/>
          </w:tcPr>
          <w:p w14:paraId="0329731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6831057B" w14:textId="03BF264E"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3BAC2E81" w14:textId="1636F4AB" w:rsidR="0073037A" w:rsidRPr="00E776A8" w:rsidRDefault="006F7DC5" w:rsidP="0073037A">
            <w:pPr>
              <w:spacing w:line="240" w:lineRule="auto"/>
              <w:rPr>
                <w:rFonts w:asciiTheme="minorHAnsi" w:hAnsiTheme="minorHAnsi" w:cs="Calibri"/>
              </w:rPr>
            </w:pPr>
            <w:r w:rsidRPr="00E776A8">
              <w:rPr>
                <w:rFonts w:asciiTheme="minorHAnsi" w:hAnsiTheme="minorHAnsi" w:cs="Calibri"/>
              </w:rPr>
              <w:t>De leverancier faciliteert</w:t>
            </w:r>
            <w:r w:rsidR="0073037A" w:rsidRPr="00E776A8">
              <w:rPr>
                <w:rFonts w:asciiTheme="minorHAnsi" w:hAnsiTheme="minorHAnsi" w:cs="Calibri"/>
              </w:rPr>
              <w:t xml:space="preserve"> de complete implementatie (technisch en functioneel) van koppelingen van de eigen oplossing met SaaS-oplossingen van andere SaaS leveranciers; conform zowel de geldende Open Standaarden voor koppelingen van het Forum Standaardisatie als de door Gemeente Amsterdam aangegeven beveiligingskaders. Het gaat hier om de bestaande en in de toekomst nog aan te leggen koppelin</w:t>
            </w:r>
            <w:r w:rsidR="00EC1466">
              <w:rPr>
                <w:rFonts w:asciiTheme="minorHAnsi" w:hAnsiTheme="minorHAnsi" w:cs="Calibri"/>
              </w:rPr>
              <w:t>gen met andere SaaS oplossingen</w:t>
            </w:r>
            <w:r w:rsidR="0073037A" w:rsidRPr="00E776A8">
              <w:rPr>
                <w:rFonts w:asciiTheme="minorHAnsi" w:hAnsiTheme="minorHAnsi" w:cs="Calibri"/>
              </w:rPr>
              <w:t>. Minimaal wordt steeds de op 1 na nieuwste versie (N-1) van een standaard ondersteund. De huidige versie (N) van de standaard verdie</w:t>
            </w:r>
            <w:r w:rsidRPr="00E776A8">
              <w:rPr>
                <w:rFonts w:asciiTheme="minorHAnsi" w:hAnsiTheme="minorHAnsi" w:cs="Calibri"/>
              </w:rPr>
              <w:t xml:space="preserve">nt echter sterk onze voorkeur. </w:t>
            </w:r>
            <w:r w:rsidR="0073037A" w:rsidRPr="00E776A8">
              <w:rPr>
                <w:rFonts w:asciiTheme="minorHAnsi" w:hAnsiTheme="minorHAnsi" w:cs="Calibri"/>
              </w:rPr>
              <w:t>Van de leverancier wordt een proactieve houding verwacht bij het tijdig signaleren en voldoen aan de huidige versie (N) en aan aangekondigde nieuwe versies (N+1) van de koppelstandaarden c.q. aan totaal nieuwe koppelstandaarden van het Forum Standaardisatie.</w:t>
            </w:r>
          </w:p>
        </w:tc>
        <w:tc>
          <w:tcPr>
            <w:tcW w:w="851" w:type="dxa"/>
            <w:tcBorders>
              <w:top w:val="nil"/>
              <w:left w:val="nil"/>
              <w:bottom w:val="single" w:sz="4" w:space="0" w:color="A6A6A6"/>
              <w:right w:val="single" w:sz="4" w:space="0" w:color="A6A6A6"/>
            </w:tcBorders>
            <w:shd w:val="clear" w:color="auto" w:fill="auto"/>
            <w:noWrap/>
            <w:vAlign w:val="bottom"/>
            <w:hideMark/>
          </w:tcPr>
          <w:p w14:paraId="5780EE24"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05877B54"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FD5206E" w14:textId="74BC96B4"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KOP.11</w:t>
            </w:r>
            <w:r w:rsidR="007D38F4" w:rsidRPr="00E776A8">
              <w:rPr>
                <w:rFonts w:asciiTheme="minorHAnsi" w:hAnsiTheme="minorHAnsi" w:cs="Calibri"/>
                <w:color w:val="000000"/>
              </w:rPr>
              <w:t>*</w:t>
            </w:r>
          </w:p>
        </w:tc>
        <w:tc>
          <w:tcPr>
            <w:tcW w:w="1417" w:type="dxa"/>
            <w:tcBorders>
              <w:top w:val="nil"/>
              <w:left w:val="nil"/>
              <w:bottom w:val="single" w:sz="4" w:space="0" w:color="A6A6A6"/>
              <w:right w:val="single" w:sz="4" w:space="0" w:color="A6A6A6"/>
            </w:tcBorders>
            <w:shd w:val="clear" w:color="000000" w:fill="D9D9D9"/>
            <w:vAlign w:val="center"/>
            <w:hideMark/>
          </w:tcPr>
          <w:p w14:paraId="003D722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5050CDDB" w14:textId="535E3CDD"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46F63149" w14:textId="10883582" w:rsidR="008C018D" w:rsidRPr="00E776A8" w:rsidRDefault="0073037A" w:rsidP="00192B40">
            <w:pPr>
              <w:spacing w:line="240" w:lineRule="auto"/>
              <w:rPr>
                <w:rFonts w:asciiTheme="minorHAnsi" w:hAnsiTheme="minorHAnsi" w:cs="Calibri"/>
              </w:rPr>
            </w:pPr>
            <w:r w:rsidRPr="00E776A8">
              <w:rPr>
                <w:rFonts w:asciiTheme="minorHAnsi" w:hAnsiTheme="minorHAnsi" w:cs="Calibri"/>
              </w:rPr>
              <w:t>Voor nieuwe koppelingen tussen de aangeboden oplossing en gemeentelijke systemen:</w:t>
            </w:r>
            <w:r w:rsidRPr="00E776A8">
              <w:rPr>
                <w:rFonts w:asciiTheme="minorHAnsi" w:hAnsiTheme="minorHAnsi" w:cs="Calibri"/>
              </w:rPr>
              <w:br/>
              <w:t>Batch/Realtime: Batch/Scheduled en Realtime (op basis van een trigger in de applicatie)</w:t>
            </w:r>
            <w:r w:rsidRPr="00E776A8">
              <w:rPr>
                <w:rFonts w:asciiTheme="minorHAnsi" w:hAnsiTheme="minorHAnsi" w:cs="Calibri"/>
              </w:rPr>
              <w:br/>
              <w:t>Transport/Bestandsformaat: HTTPS/FTPS en HTTPS/REST API met SOAP, XLSx, JSON, CSV, XML</w:t>
            </w:r>
            <w:r w:rsidRPr="00E776A8">
              <w:rPr>
                <w:rFonts w:asciiTheme="minorHAnsi" w:hAnsiTheme="minorHAnsi" w:cs="Calibri"/>
              </w:rPr>
              <w:br/>
              <w:t xml:space="preserve">Beveiliging: </w:t>
            </w:r>
            <w:r w:rsidR="007D38F4" w:rsidRPr="00E776A8">
              <w:rPr>
                <w:rFonts w:asciiTheme="minorHAnsi" w:hAnsiTheme="minorHAnsi" w:cs="Calibri"/>
                <w:color w:val="000000"/>
              </w:rPr>
              <w:t xml:space="preserve">Beveiliging: </w:t>
            </w:r>
            <w:r w:rsidRPr="00E776A8">
              <w:rPr>
                <w:rFonts w:asciiTheme="minorHAnsi" w:hAnsiTheme="minorHAnsi" w:cs="Calibri"/>
              </w:rPr>
              <w:t>Gebruikers</w:t>
            </w:r>
            <w:r w:rsidR="007D38F4" w:rsidRPr="00E776A8">
              <w:rPr>
                <w:rFonts w:asciiTheme="minorHAnsi" w:hAnsiTheme="minorHAnsi" w:cs="Calibri"/>
              </w:rPr>
              <w:t>naam + wachtwoord + Certificaat of</w:t>
            </w:r>
            <w:r w:rsidRPr="00E776A8">
              <w:rPr>
                <w:rFonts w:asciiTheme="minorHAnsi" w:hAnsiTheme="minorHAnsi" w:cs="Calibri"/>
              </w:rPr>
              <w:t xml:space="preserve"> SAML 2.0</w:t>
            </w:r>
            <w:r w:rsidR="007D38F4" w:rsidRPr="00E776A8">
              <w:rPr>
                <w:rFonts w:asciiTheme="minorHAnsi" w:hAnsiTheme="minorHAnsi" w:cs="Calibri"/>
              </w:rPr>
              <w:t xml:space="preserve"> of</w:t>
            </w:r>
            <w:r w:rsidRPr="00E776A8">
              <w:rPr>
                <w:rFonts w:asciiTheme="minorHAnsi" w:hAnsiTheme="minorHAnsi" w:cs="Calibri"/>
              </w:rPr>
              <w:t xml:space="preserve"> OAUTH2</w:t>
            </w:r>
            <w:r w:rsidR="007D38F4" w:rsidRPr="00E776A8">
              <w:rPr>
                <w:rFonts w:asciiTheme="minorHAnsi" w:hAnsiTheme="minorHAnsi" w:cs="Calibri"/>
              </w:rPr>
              <w:t xml:space="preserve"> of</w:t>
            </w:r>
            <w:r w:rsidRPr="00E776A8">
              <w:rPr>
                <w:rFonts w:asciiTheme="minorHAnsi" w:hAnsiTheme="minorHAnsi" w:cs="Calibri"/>
              </w:rPr>
              <w:t xml:space="preserve"> gebruikersnaam/wachtwoord</w:t>
            </w:r>
            <w:r w:rsidR="007D38F4" w:rsidRPr="00E776A8">
              <w:rPr>
                <w:rFonts w:asciiTheme="minorHAnsi" w:hAnsiTheme="minorHAnsi" w:cs="Calibri"/>
              </w:rPr>
              <w:t xml:space="preserve"> of</w:t>
            </w:r>
            <w:r w:rsidRPr="00E776A8">
              <w:rPr>
                <w:rFonts w:asciiTheme="minorHAnsi" w:hAnsiTheme="minorHAnsi" w:cs="Calibri"/>
              </w:rPr>
              <w:t xml:space="preserve"> 2-Way SSL. Dit wordt door de Gemeente of bij de leverancier belegd, of bij de </w:t>
            </w:r>
            <w:r w:rsidR="00192B40">
              <w:rPr>
                <w:rFonts w:asciiTheme="minorHAnsi" w:hAnsiTheme="minorHAnsi" w:cs="Calibri"/>
                <w:color w:val="000000"/>
              </w:rPr>
              <w:t>Implementatie</w:t>
            </w:r>
            <w:r w:rsidR="002E7272" w:rsidRPr="00E776A8">
              <w:rPr>
                <w:rFonts w:asciiTheme="minorHAnsi" w:hAnsiTheme="minorHAnsi" w:cs="Calibri"/>
                <w:color w:val="000000"/>
              </w:rPr>
              <w:t xml:space="preserve"> en Beheer Partner</w:t>
            </w:r>
            <w:r w:rsidRPr="00E776A8">
              <w:rPr>
                <w:rFonts w:asciiTheme="minorHAnsi" w:hAnsiTheme="minorHAnsi" w:cs="Calibri"/>
              </w:rPr>
              <w:t xml:space="preserve">, de applicatie moet dit tenminste kunnen ondersteunen. </w:t>
            </w:r>
          </w:p>
        </w:tc>
        <w:tc>
          <w:tcPr>
            <w:tcW w:w="851" w:type="dxa"/>
            <w:tcBorders>
              <w:top w:val="nil"/>
              <w:left w:val="nil"/>
              <w:bottom w:val="single" w:sz="4" w:space="0" w:color="A6A6A6"/>
              <w:right w:val="single" w:sz="4" w:space="0" w:color="A6A6A6"/>
            </w:tcBorders>
            <w:shd w:val="clear" w:color="auto" w:fill="auto"/>
            <w:noWrap/>
            <w:vAlign w:val="bottom"/>
            <w:hideMark/>
          </w:tcPr>
          <w:p w14:paraId="6DCDA6DE"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66F2F1E0"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992EF8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KOP.12</w:t>
            </w:r>
          </w:p>
        </w:tc>
        <w:tc>
          <w:tcPr>
            <w:tcW w:w="1417" w:type="dxa"/>
            <w:tcBorders>
              <w:top w:val="nil"/>
              <w:left w:val="nil"/>
              <w:bottom w:val="single" w:sz="4" w:space="0" w:color="A6A6A6"/>
              <w:right w:val="single" w:sz="4" w:space="0" w:color="A6A6A6"/>
            </w:tcBorders>
            <w:shd w:val="clear" w:color="000000" w:fill="D9D9D9"/>
            <w:vAlign w:val="center"/>
            <w:hideMark/>
          </w:tcPr>
          <w:p w14:paraId="00E7741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4A5D0F03"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670" w:type="dxa"/>
            <w:tcBorders>
              <w:top w:val="nil"/>
              <w:left w:val="nil"/>
              <w:bottom w:val="single" w:sz="4" w:space="0" w:color="A6A6A6"/>
              <w:right w:val="single" w:sz="4" w:space="0" w:color="A6A6A6"/>
            </w:tcBorders>
            <w:shd w:val="clear" w:color="000000" w:fill="D9D9D9"/>
            <w:hideMark/>
          </w:tcPr>
          <w:p w14:paraId="6F15C792" w14:textId="4182755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Ten behoeve van de integratie van uw cloudoplossing met andere applicaties van de gemeente Amsterdam biedt de geboden oplossing een optioneel af te nemen integratiedienst waarmee diverse soorten koppelingen, inclusief legacy koppelvlak als SFTP,</w:t>
            </w:r>
            <w:r w:rsidR="00C4011F" w:rsidRPr="00E776A8">
              <w:rPr>
                <w:rFonts w:asciiTheme="minorHAnsi" w:hAnsiTheme="minorHAnsi" w:cs="Calibri"/>
              </w:rPr>
              <w:t xml:space="preserve"> </w:t>
            </w:r>
            <w:r w:rsidRPr="00E776A8">
              <w:rPr>
                <w:rFonts w:asciiTheme="minorHAnsi" w:hAnsiTheme="minorHAnsi" w:cs="Calibri"/>
              </w:rPr>
              <w:t>kunnen worden gerealiseerd. De afname van deze integratiedienst kan door de gemeente Amsterdam – geheel of gedeeltelijk - worden beëindigd als bijvoorbeeld de gemeente Amsterdam zelf beschikt over een integratie platform waarmee de koppelingen kunnen worden gerealiseerd.</w:t>
            </w:r>
          </w:p>
        </w:tc>
        <w:tc>
          <w:tcPr>
            <w:tcW w:w="851" w:type="dxa"/>
            <w:tcBorders>
              <w:top w:val="nil"/>
              <w:left w:val="nil"/>
              <w:bottom w:val="single" w:sz="4" w:space="0" w:color="A6A6A6"/>
              <w:right w:val="single" w:sz="4" w:space="0" w:color="A6A6A6"/>
            </w:tcBorders>
            <w:shd w:val="clear" w:color="auto" w:fill="auto"/>
            <w:noWrap/>
            <w:vAlign w:val="bottom"/>
            <w:hideMark/>
          </w:tcPr>
          <w:p w14:paraId="31961D6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2994D860"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1360913"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KOP.13</w:t>
            </w:r>
          </w:p>
        </w:tc>
        <w:tc>
          <w:tcPr>
            <w:tcW w:w="1417" w:type="dxa"/>
            <w:tcBorders>
              <w:top w:val="nil"/>
              <w:left w:val="nil"/>
              <w:bottom w:val="single" w:sz="4" w:space="0" w:color="A6A6A6"/>
              <w:right w:val="single" w:sz="4" w:space="0" w:color="A6A6A6"/>
            </w:tcBorders>
            <w:shd w:val="clear" w:color="000000" w:fill="D9D9D9"/>
            <w:vAlign w:val="center"/>
            <w:hideMark/>
          </w:tcPr>
          <w:p w14:paraId="61611C74"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Algemeen</w:t>
            </w:r>
          </w:p>
        </w:tc>
        <w:tc>
          <w:tcPr>
            <w:tcW w:w="709" w:type="dxa"/>
            <w:tcBorders>
              <w:top w:val="nil"/>
              <w:left w:val="nil"/>
              <w:bottom w:val="single" w:sz="4" w:space="0" w:color="A6A6A6"/>
              <w:right w:val="single" w:sz="4" w:space="0" w:color="A6A6A6"/>
            </w:tcBorders>
            <w:shd w:val="clear" w:color="000000" w:fill="D9D9D9"/>
            <w:noWrap/>
            <w:vAlign w:val="center"/>
            <w:hideMark/>
          </w:tcPr>
          <w:p w14:paraId="658D8A4B" w14:textId="4A5F44E4"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01FF5EA1"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applicatie kan via een standaard koppeling, op entiteiten niveau, realtime bevraagd worden door andere systemen. Authorisatie en logging van een dergelijke bevraging moet zijn ingeregeld.</w:t>
            </w:r>
          </w:p>
        </w:tc>
        <w:tc>
          <w:tcPr>
            <w:tcW w:w="851" w:type="dxa"/>
            <w:tcBorders>
              <w:top w:val="nil"/>
              <w:left w:val="nil"/>
              <w:bottom w:val="single" w:sz="4" w:space="0" w:color="A6A6A6"/>
              <w:right w:val="single" w:sz="4" w:space="0" w:color="A6A6A6"/>
            </w:tcBorders>
            <w:shd w:val="clear" w:color="auto" w:fill="auto"/>
            <w:noWrap/>
            <w:vAlign w:val="bottom"/>
            <w:hideMark/>
          </w:tcPr>
          <w:p w14:paraId="3CDDF1DF"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116447E9"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E3D959E"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KOP.14</w:t>
            </w:r>
          </w:p>
        </w:tc>
        <w:tc>
          <w:tcPr>
            <w:tcW w:w="1417" w:type="dxa"/>
            <w:tcBorders>
              <w:top w:val="nil"/>
              <w:left w:val="nil"/>
              <w:bottom w:val="single" w:sz="4" w:space="0" w:color="A6A6A6"/>
              <w:right w:val="single" w:sz="4" w:space="0" w:color="A6A6A6"/>
            </w:tcBorders>
            <w:shd w:val="clear" w:color="000000" w:fill="D9D9D9"/>
            <w:vAlign w:val="center"/>
            <w:hideMark/>
          </w:tcPr>
          <w:p w14:paraId="7615E2EE" w14:textId="06B73562"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w:t>
            </w:r>
            <w:r w:rsidR="00C4011F" w:rsidRPr="00E776A8">
              <w:rPr>
                <w:rFonts w:asciiTheme="minorHAnsi" w:hAnsiTheme="minorHAnsi" w:cs="Calibri"/>
                <w:color w:val="000000"/>
              </w:rPr>
              <w:t xml:space="preserve"> </w:t>
            </w:r>
            <w:r w:rsidRPr="00E776A8">
              <w:rPr>
                <w:rFonts w:asciiTheme="minorHAnsi" w:hAnsiTheme="minorHAnsi" w:cs="Calibri"/>
                <w:color w:val="000000"/>
              </w:rPr>
              <w:t>(importeren transactiedata)</w:t>
            </w:r>
            <w:r w:rsidRPr="00E776A8">
              <w:rPr>
                <w:rFonts w:asciiTheme="minorHAnsi" w:hAnsiTheme="minorHAnsi" w:cs="Calibri"/>
                <w:color w:val="000000"/>
              </w:rPr>
              <w:br/>
              <w:t>Koppeling</w:t>
            </w:r>
            <w:r w:rsidR="00C4011F" w:rsidRPr="00E776A8">
              <w:rPr>
                <w:rFonts w:asciiTheme="minorHAnsi" w:hAnsiTheme="minorHAnsi" w:cs="Calibri"/>
                <w:color w:val="000000"/>
              </w:rPr>
              <w:t xml:space="preserve"> </w:t>
            </w:r>
            <w:r w:rsidRPr="00E776A8">
              <w:rPr>
                <w:rFonts w:asciiTheme="minorHAnsi" w:hAnsiTheme="minorHAnsi" w:cs="Calibri"/>
                <w:color w:val="000000"/>
              </w:rPr>
              <w:t>(ophalen data MijnPO/Afas)</w:t>
            </w:r>
            <w:r w:rsidRPr="00E776A8">
              <w:rPr>
                <w:rFonts w:asciiTheme="minorHAnsi" w:hAnsiTheme="minorHAnsi" w:cs="Calibri"/>
                <w:color w:val="000000"/>
              </w:rPr>
              <w:br/>
              <w:t>Koppeling</w:t>
            </w:r>
            <w:r w:rsidR="00C4011F" w:rsidRPr="00E776A8">
              <w:rPr>
                <w:rFonts w:asciiTheme="minorHAnsi" w:hAnsiTheme="minorHAnsi" w:cs="Calibri"/>
                <w:color w:val="000000"/>
              </w:rPr>
              <w:t xml:space="preserve"> </w:t>
            </w:r>
            <w:r w:rsidRPr="00E776A8">
              <w:rPr>
                <w:rFonts w:asciiTheme="minorHAnsi" w:hAnsiTheme="minorHAnsi" w:cs="Calibri"/>
                <w:color w:val="000000"/>
              </w:rPr>
              <w:t>(digitale bank</w:t>
            </w:r>
            <w:r w:rsidR="00E51EA7" w:rsidRPr="00E776A8">
              <w:rPr>
                <w:rFonts w:asciiTheme="minorHAnsi" w:hAnsiTheme="minorHAnsi" w:cs="Calibri"/>
                <w:color w:val="000000"/>
              </w:rPr>
              <w:t>-</w:t>
            </w:r>
            <w:r w:rsidRPr="00E776A8">
              <w:rPr>
                <w:rFonts w:asciiTheme="minorHAnsi" w:hAnsiTheme="minorHAnsi" w:cs="Calibri"/>
                <w:color w:val="000000"/>
              </w:rPr>
              <w:t>bestanden)</w:t>
            </w:r>
            <w:r w:rsidRPr="00E776A8">
              <w:rPr>
                <w:rFonts w:asciiTheme="minorHAnsi" w:hAnsiTheme="minorHAnsi" w:cs="Calibri"/>
                <w:color w:val="000000"/>
              </w:rPr>
              <w:br/>
              <w:t>Koppeling</w:t>
            </w:r>
            <w:r w:rsidR="00C4011F" w:rsidRPr="00E776A8">
              <w:rPr>
                <w:rFonts w:asciiTheme="minorHAnsi" w:hAnsiTheme="minorHAnsi" w:cs="Calibri"/>
                <w:color w:val="000000"/>
              </w:rPr>
              <w:t xml:space="preserve"> </w:t>
            </w:r>
            <w:r w:rsidRPr="00E776A8">
              <w:rPr>
                <w:rFonts w:asciiTheme="minorHAnsi" w:hAnsiTheme="minorHAnsi" w:cs="Calibri"/>
                <w:color w:val="000000"/>
              </w:rPr>
              <w:t>(Key2Belastingen)</w:t>
            </w:r>
          </w:p>
        </w:tc>
        <w:tc>
          <w:tcPr>
            <w:tcW w:w="709" w:type="dxa"/>
            <w:tcBorders>
              <w:top w:val="nil"/>
              <w:left w:val="nil"/>
              <w:bottom w:val="single" w:sz="4" w:space="0" w:color="A6A6A6"/>
              <w:right w:val="single" w:sz="4" w:space="0" w:color="A6A6A6"/>
            </w:tcBorders>
            <w:shd w:val="clear" w:color="000000" w:fill="D9D9D9"/>
            <w:noWrap/>
            <w:vAlign w:val="center"/>
            <w:hideMark/>
          </w:tcPr>
          <w:p w14:paraId="40AFB707" w14:textId="7882B181"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300D570B" w14:textId="6FFA9274"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oplossing is voorzien van een Secure FTP (</w:t>
            </w:r>
            <w:r w:rsidR="00C4011F" w:rsidRPr="00E776A8">
              <w:rPr>
                <w:rFonts w:asciiTheme="minorHAnsi" w:hAnsiTheme="minorHAnsi" w:cs="Calibri"/>
              </w:rPr>
              <w:t xml:space="preserve">SFTP) oplossing ("Client"), </w:t>
            </w:r>
            <w:r w:rsidRPr="00E776A8">
              <w:rPr>
                <w:rFonts w:asciiTheme="minorHAnsi" w:hAnsiTheme="minorHAnsi" w:cs="Calibri"/>
              </w:rPr>
              <w:t>om csv-bestanden op te kunnen halen:</w:t>
            </w:r>
            <w:r w:rsidRPr="00E776A8">
              <w:rPr>
                <w:rFonts w:asciiTheme="minorHAnsi" w:hAnsiTheme="minorHAnsi" w:cs="Calibri"/>
              </w:rPr>
              <w:br/>
              <w:t xml:space="preserve">Richting: De aangeboden </w:t>
            </w:r>
            <w:r w:rsidR="00C4011F" w:rsidRPr="00E776A8">
              <w:rPr>
                <w:rFonts w:asciiTheme="minorHAnsi" w:hAnsiTheme="minorHAnsi" w:cs="Calibri"/>
              </w:rPr>
              <w:t>oplossing zet een SFTP verbin</w:t>
            </w:r>
            <w:r w:rsidRPr="00E776A8">
              <w:rPr>
                <w:rFonts w:asciiTheme="minorHAnsi" w:hAnsiTheme="minorHAnsi" w:cs="Calibri"/>
              </w:rPr>
              <w:t>d</w:t>
            </w:r>
            <w:r w:rsidR="00C4011F" w:rsidRPr="00E776A8">
              <w:rPr>
                <w:rFonts w:asciiTheme="minorHAnsi" w:hAnsiTheme="minorHAnsi" w:cs="Calibri"/>
              </w:rPr>
              <w:t>i</w:t>
            </w:r>
            <w:r w:rsidRPr="00E776A8">
              <w:rPr>
                <w:rFonts w:asciiTheme="minorHAnsi" w:hAnsiTheme="minorHAnsi" w:cs="Calibri"/>
              </w:rPr>
              <w:t>ng op naar een SFTP server en haalt bestanden op of plaatst deze.</w:t>
            </w:r>
            <w:r w:rsidRPr="00E776A8">
              <w:rPr>
                <w:rFonts w:asciiTheme="minorHAnsi" w:hAnsiTheme="minorHAnsi" w:cs="Calibri"/>
              </w:rPr>
              <w:br/>
              <w:t>Batch/Realtime: Batch, een maal per tijdseenheid (moet in te stellen zijn)</w:t>
            </w:r>
            <w:r w:rsidRPr="00E776A8">
              <w:rPr>
                <w:rFonts w:asciiTheme="minorHAnsi" w:hAnsiTheme="minorHAnsi" w:cs="Calibri"/>
              </w:rPr>
              <w:br/>
              <w:t>Transport/Bestandsformaat: SFTP/CSV</w:t>
            </w:r>
            <w:r w:rsidRPr="00E776A8">
              <w:rPr>
                <w:rFonts w:asciiTheme="minorHAnsi" w:hAnsiTheme="minorHAnsi" w:cs="Calibri"/>
              </w:rPr>
              <w:br/>
              <w:t>Beveiliging: Gebruikersnaam/Wachtwoord/Certificaat</w:t>
            </w:r>
          </w:p>
        </w:tc>
        <w:tc>
          <w:tcPr>
            <w:tcW w:w="851" w:type="dxa"/>
            <w:tcBorders>
              <w:top w:val="nil"/>
              <w:left w:val="nil"/>
              <w:bottom w:val="single" w:sz="4" w:space="0" w:color="A6A6A6"/>
              <w:right w:val="single" w:sz="4" w:space="0" w:color="A6A6A6"/>
            </w:tcBorders>
            <w:shd w:val="clear" w:color="auto" w:fill="auto"/>
            <w:noWrap/>
            <w:vAlign w:val="bottom"/>
            <w:hideMark/>
          </w:tcPr>
          <w:p w14:paraId="0AD11020"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4CB2D7EC"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7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F27768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KOP.15</w:t>
            </w:r>
          </w:p>
        </w:tc>
        <w:tc>
          <w:tcPr>
            <w:tcW w:w="1417" w:type="dxa"/>
            <w:tcBorders>
              <w:top w:val="nil"/>
              <w:left w:val="nil"/>
              <w:bottom w:val="single" w:sz="4" w:space="0" w:color="A6A6A6"/>
              <w:right w:val="single" w:sz="4" w:space="0" w:color="A6A6A6"/>
            </w:tcBorders>
            <w:shd w:val="clear" w:color="000000" w:fill="D9D9D9"/>
            <w:vAlign w:val="center"/>
            <w:hideMark/>
          </w:tcPr>
          <w:p w14:paraId="38BF03A5"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(importeren transactiedata)</w:t>
            </w:r>
            <w:r w:rsidRPr="00E776A8">
              <w:rPr>
                <w:rFonts w:asciiTheme="minorHAnsi" w:hAnsiTheme="minorHAnsi" w:cs="Calibri"/>
                <w:color w:val="000000"/>
              </w:rPr>
              <w:br/>
              <w:t>Koppeling (AMI)</w:t>
            </w:r>
          </w:p>
        </w:tc>
        <w:tc>
          <w:tcPr>
            <w:tcW w:w="709" w:type="dxa"/>
            <w:tcBorders>
              <w:top w:val="nil"/>
              <w:left w:val="nil"/>
              <w:bottom w:val="single" w:sz="4" w:space="0" w:color="A6A6A6"/>
              <w:right w:val="single" w:sz="4" w:space="0" w:color="A6A6A6"/>
            </w:tcBorders>
            <w:shd w:val="clear" w:color="000000" w:fill="D9D9D9"/>
            <w:noWrap/>
            <w:vAlign w:val="center"/>
            <w:hideMark/>
          </w:tcPr>
          <w:p w14:paraId="12FB9581" w14:textId="04B068AA"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58A3310E" w14:textId="3F7A6175"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oplossing van de leverancier</w:t>
            </w:r>
            <w:r w:rsidR="00C4011F" w:rsidRPr="00E776A8">
              <w:rPr>
                <w:rFonts w:asciiTheme="minorHAnsi" w:hAnsiTheme="minorHAnsi" w:cs="Calibri"/>
              </w:rPr>
              <w:t xml:space="preserve"> </w:t>
            </w:r>
            <w:r w:rsidRPr="00E776A8">
              <w:rPr>
                <w:rFonts w:asciiTheme="minorHAnsi" w:hAnsiTheme="minorHAnsi" w:cs="Calibri"/>
              </w:rPr>
              <w:t>is voorzien van een technische voorziening voor het koppelen met de Amsterdamse Secure File Transfer Protocol-voorziening (dit is een sFTP-server). Op deze sFTP-voorziening van de Gemeente Amsterdam plaatsen andere zaak- en transactiesystemen van de Gemeente Amsterdam csv-bestanden met bijvoorbeeld journaalposten of facturatieopdrachten die ingelezen moeten worden in de financiële administratie/ boekhouding van de gemeente. De gemeente stelt de onderstaande eisen aan de oplossing:</w:t>
            </w:r>
            <w:r w:rsidRPr="00E776A8">
              <w:rPr>
                <w:rFonts w:asciiTheme="minorHAnsi" w:hAnsiTheme="minorHAnsi" w:cs="Calibri"/>
              </w:rPr>
              <w:br/>
            </w:r>
            <w:r w:rsidRPr="00E776A8">
              <w:rPr>
                <w:rFonts w:asciiTheme="minorHAnsi" w:hAnsiTheme="minorHAnsi" w:cs="Calibri"/>
              </w:rPr>
              <w:br/>
              <w:t>Richting: De afnemer van csv-bestanden zet een SFTP verbinding op naar de aangeboden oplossing en haalt bestanden op of plaatst deze.</w:t>
            </w:r>
            <w:r w:rsidRPr="00E776A8">
              <w:rPr>
                <w:rFonts w:asciiTheme="minorHAnsi" w:hAnsiTheme="minorHAnsi" w:cs="Calibri"/>
              </w:rPr>
              <w:br/>
              <w:t>Batch/Realtime: Batch, een maal per tijdseenheid (moet in te stellen zijn)</w:t>
            </w:r>
            <w:r w:rsidRPr="00E776A8">
              <w:rPr>
                <w:rFonts w:asciiTheme="minorHAnsi" w:hAnsiTheme="minorHAnsi" w:cs="Calibri"/>
              </w:rPr>
              <w:br/>
              <w:t>Transport/Bestandsformaat: sFTP/CSV</w:t>
            </w:r>
            <w:r w:rsidRPr="00E776A8">
              <w:rPr>
                <w:rFonts w:asciiTheme="minorHAnsi" w:hAnsiTheme="minorHAnsi" w:cs="Calibri"/>
              </w:rPr>
              <w:br/>
              <w:t>Beveiliging: Gebruikersnaam/Wachtwoord/Certificaat.</w:t>
            </w:r>
          </w:p>
        </w:tc>
        <w:tc>
          <w:tcPr>
            <w:tcW w:w="851" w:type="dxa"/>
            <w:tcBorders>
              <w:top w:val="nil"/>
              <w:left w:val="nil"/>
              <w:bottom w:val="single" w:sz="4" w:space="0" w:color="A6A6A6"/>
              <w:right w:val="single" w:sz="4" w:space="0" w:color="A6A6A6"/>
            </w:tcBorders>
            <w:shd w:val="clear" w:color="auto" w:fill="auto"/>
            <w:noWrap/>
            <w:vAlign w:val="bottom"/>
            <w:hideMark/>
          </w:tcPr>
          <w:p w14:paraId="079DD2F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6AC1711F"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4124730"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KOP.16</w:t>
            </w:r>
          </w:p>
        </w:tc>
        <w:tc>
          <w:tcPr>
            <w:tcW w:w="1417" w:type="dxa"/>
            <w:tcBorders>
              <w:top w:val="nil"/>
              <w:left w:val="nil"/>
              <w:bottom w:val="single" w:sz="4" w:space="0" w:color="A6A6A6"/>
              <w:right w:val="single" w:sz="4" w:space="0" w:color="A6A6A6"/>
            </w:tcBorders>
            <w:shd w:val="clear" w:color="000000" w:fill="D9D9D9"/>
            <w:vAlign w:val="center"/>
            <w:hideMark/>
          </w:tcPr>
          <w:p w14:paraId="100C09E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(Kofax Docpro)</w:t>
            </w:r>
          </w:p>
        </w:tc>
        <w:tc>
          <w:tcPr>
            <w:tcW w:w="709" w:type="dxa"/>
            <w:tcBorders>
              <w:top w:val="nil"/>
              <w:left w:val="nil"/>
              <w:bottom w:val="single" w:sz="4" w:space="0" w:color="A6A6A6"/>
              <w:right w:val="single" w:sz="4" w:space="0" w:color="A6A6A6"/>
            </w:tcBorders>
            <w:shd w:val="clear" w:color="000000" w:fill="D9D9D9"/>
            <w:noWrap/>
            <w:vAlign w:val="center"/>
            <w:hideMark/>
          </w:tcPr>
          <w:p w14:paraId="38E511A7" w14:textId="29406834"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46E2FD9F" w14:textId="523498C6"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Indien de aangeboden oplossing geen mogelijkheid biedt voor herkenning op pdf-inkoopfacturen, dan moet de oplossing in staat zijn te koppelen met de Amsterdamse Kofax Doc</w:t>
            </w:r>
            <w:r w:rsidR="0031489D" w:rsidRPr="00E776A8">
              <w:rPr>
                <w:rFonts w:asciiTheme="minorHAnsi" w:hAnsiTheme="minorHAnsi" w:cs="Calibri"/>
              </w:rPr>
              <w:t>s</w:t>
            </w:r>
            <w:r w:rsidRPr="00E776A8">
              <w:rPr>
                <w:rFonts w:asciiTheme="minorHAnsi" w:hAnsiTheme="minorHAnsi" w:cs="Calibri"/>
              </w:rPr>
              <w:t>pro scanoplossing.</w:t>
            </w:r>
          </w:p>
        </w:tc>
        <w:tc>
          <w:tcPr>
            <w:tcW w:w="851" w:type="dxa"/>
            <w:tcBorders>
              <w:top w:val="nil"/>
              <w:left w:val="nil"/>
              <w:bottom w:val="single" w:sz="4" w:space="0" w:color="A6A6A6"/>
              <w:right w:val="single" w:sz="4" w:space="0" w:color="A6A6A6"/>
            </w:tcBorders>
            <w:shd w:val="clear" w:color="auto" w:fill="auto"/>
            <w:noWrap/>
            <w:vAlign w:val="bottom"/>
            <w:hideMark/>
          </w:tcPr>
          <w:p w14:paraId="0D28A15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05F0D2AA"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A1DA42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KOP.17</w:t>
            </w:r>
          </w:p>
        </w:tc>
        <w:tc>
          <w:tcPr>
            <w:tcW w:w="1417" w:type="dxa"/>
            <w:tcBorders>
              <w:top w:val="nil"/>
              <w:left w:val="nil"/>
              <w:bottom w:val="single" w:sz="4" w:space="0" w:color="A6A6A6"/>
              <w:right w:val="single" w:sz="4" w:space="0" w:color="A6A6A6"/>
            </w:tcBorders>
            <w:shd w:val="clear" w:color="000000" w:fill="D9D9D9"/>
            <w:vAlign w:val="center"/>
            <w:hideMark/>
          </w:tcPr>
          <w:p w14:paraId="77278630"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(E-Facturatie)</w:t>
            </w:r>
          </w:p>
        </w:tc>
        <w:tc>
          <w:tcPr>
            <w:tcW w:w="709" w:type="dxa"/>
            <w:tcBorders>
              <w:top w:val="nil"/>
              <w:left w:val="nil"/>
              <w:bottom w:val="single" w:sz="4" w:space="0" w:color="A6A6A6"/>
              <w:right w:val="single" w:sz="4" w:space="0" w:color="A6A6A6"/>
            </w:tcBorders>
            <w:shd w:val="clear" w:color="000000" w:fill="D9D9D9"/>
            <w:noWrap/>
            <w:vAlign w:val="center"/>
            <w:hideMark/>
          </w:tcPr>
          <w:p w14:paraId="4253D959" w14:textId="66BD1E6B"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25C5F331"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aangeboden applicatie moet in staat zijn te koppelen met Simplerinvoicing t.b.v. E-facturatie op basis van Webservices of o.b.v. API's.</w:t>
            </w:r>
          </w:p>
        </w:tc>
        <w:tc>
          <w:tcPr>
            <w:tcW w:w="851" w:type="dxa"/>
            <w:tcBorders>
              <w:top w:val="nil"/>
              <w:left w:val="nil"/>
              <w:bottom w:val="single" w:sz="4" w:space="0" w:color="A6A6A6"/>
              <w:right w:val="single" w:sz="4" w:space="0" w:color="A6A6A6"/>
            </w:tcBorders>
            <w:shd w:val="clear" w:color="auto" w:fill="auto"/>
            <w:noWrap/>
            <w:vAlign w:val="bottom"/>
            <w:hideMark/>
          </w:tcPr>
          <w:p w14:paraId="360F59B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6F39774F"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2CE84C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KOP.18</w:t>
            </w:r>
          </w:p>
        </w:tc>
        <w:tc>
          <w:tcPr>
            <w:tcW w:w="1417" w:type="dxa"/>
            <w:tcBorders>
              <w:top w:val="nil"/>
              <w:left w:val="nil"/>
              <w:bottom w:val="single" w:sz="4" w:space="0" w:color="A6A6A6"/>
              <w:right w:val="single" w:sz="4" w:space="0" w:color="A6A6A6"/>
            </w:tcBorders>
            <w:shd w:val="clear" w:color="000000" w:fill="D9D9D9"/>
            <w:vAlign w:val="center"/>
            <w:hideMark/>
          </w:tcPr>
          <w:p w14:paraId="11845533"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(CMIS protocol)</w:t>
            </w:r>
          </w:p>
        </w:tc>
        <w:tc>
          <w:tcPr>
            <w:tcW w:w="709" w:type="dxa"/>
            <w:tcBorders>
              <w:top w:val="nil"/>
              <w:left w:val="nil"/>
              <w:bottom w:val="single" w:sz="4" w:space="0" w:color="A6A6A6"/>
              <w:right w:val="single" w:sz="4" w:space="0" w:color="A6A6A6"/>
            </w:tcBorders>
            <w:shd w:val="clear" w:color="000000" w:fill="D9D9D9"/>
            <w:noWrap/>
            <w:vAlign w:val="center"/>
            <w:hideMark/>
          </w:tcPr>
          <w:p w14:paraId="1CC53B7A" w14:textId="7E406FB1"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558788C4"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aangeboden applicatie moet in staat zijn te koppelen met DMS systemen die CMIS compliant zijn.</w:t>
            </w:r>
          </w:p>
        </w:tc>
        <w:tc>
          <w:tcPr>
            <w:tcW w:w="851" w:type="dxa"/>
            <w:tcBorders>
              <w:top w:val="nil"/>
              <w:left w:val="nil"/>
              <w:bottom w:val="single" w:sz="4" w:space="0" w:color="A6A6A6"/>
              <w:right w:val="single" w:sz="4" w:space="0" w:color="A6A6A6"/>
            </w:tcBorders>
            <w:shd w:val="clear" w:color="auto" w:fill="auto"/>
            <w:noWrap/>
            <w:vAlign w:val="bottom"/>
            <w:hideMark/>
          </w:tcPr>
          <w:p w14:paraId="4B96B20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7D91E4A9"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AA302B2" w14:textId="0E447C5F"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KOP.19</w:t>
            </w:r>
            <w:r w:rsidR="007D38F4" w:rsidRPr="00E776A8">
              <w:rPr>
                <w:rFonts w:asciiTheme="minorHAnsi" w:hAnsiTheme="minorHAnsi" w:cs="Calibri"/>
                <w:color w:val="000000"/>
              </w:rPr>
              <w:t>*</w:t>
            </w:r>
          </w:p>
        </w:tc>
        <w:tc>
          <w:tcPr>
            <w:tcW w:w="1417" w:type="dxa"/>
            <w:tcBorders>
              <w:top w:val="nil"/>
              <w:left w:val="nil"/>
              <w:bottom w:val="single" w:sz="4" w:space="0" w:color="A6A6A6"/>
              <w:right w:val="single" w:sz="4" w:space="0" w:color="A6A6A6"/>
            </w:tcBorders>
            <w:shd w:val="clear" w:color="000000" w:fill="D9D9D9"/>
            <w:vAlign w:val="center"/>
            <w:hideMark/>
          </w:tcPr>
          <w:p w14:paraId="00982E7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(BRP/NHR)</w:t>
            </w:r>
          </w:p>
        </w:tc>
        <w:tc>
          <w:tcPr>
            <w:tcW w:w="709" w:type="dxa"/>
            <w:tcBorders>
              <w:top w:val="nil"/>
              <w:left w:val="nil"/>
              <w:bottom w:val="single" w:sz="4" w:space="0" w:color="A6A6A6"/>
              <w:right w:val="single" w:sz="4" w:space="0" w:color="A6A6A6"/>
            </w:tcBorders>
            <w:shd w:val="clear" w:color="000000" w:fill="D9D9D9"/>
            <w:noWrap/>
            <w:vAlign w:val="center"/>
            <w:hideMark/>
          </w:tcPr>
          <w:p w14:paraId="693A73F3" w14:textId="71DF7562"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6DB564B2" w14:textId="77777777" w:rsidR="007D38F4" w:rsidRPr="00E776A8" w:rsidRDefault="007D38F4" w:rsidP="007D38F4">
            <w:pPr>
              <w:spacing w:line="240" w:lineRule="auto"/>
              <w:rPr>
                <w:rFonts w:asciiTheme="minorHAnsi" w:hAnsiTheme="minorHAnsi" w:cs="Calibri"/>
                <w:b/>
                <w:bCs/>
                <w:color w:val="000000" w:themeColor="text1"/>
                <w:lang w:val="en-US"/>
              </w:rPr>
            </w:pPr>
            <w:r w:rsidRPr="00E776A8">
              <w:rPr>
                <w:rFonts w:asciiTheme="minorHAnsi" w:hAnsiTheme="minorHAnsi" w:cs="Calibri"/>
                <w:b/>
                <w:bCs/>
                <w:color w:val="000000" w:themeColor="text1"/>
                <w:lang w:val="en-US"/>
              </w:rPr>
              <w:t>BRP raadplegen:</w:t>
            </w:r>
          </w:p>
          <w:p w14:paraId="62E5056F" w14:textId="73635E59" w:rsidR="007D38F4" w:rsidRPr="00E776A8" w:rsidRDefault="007D38F4" w:rsidP="007D38F4">
            <w:pPr>
              <w:spacing w:line="240" w:lineRule="auto"/>
              <w:rPr>
                <w:rFonts w:asciiTheme="minorHAnsi" w:hAnsiTheme="minorHAnsi" w:cs="Calibri"/>
                <w:color w:val="000000" w:themeColor="text1"/>
                <w:lang w:val="en-US"/>
              </w:rPr>
            </w:pPr>
            <w:r w:rsidRPr="00E776A8">
              <w:rPr>
                <w:rFonts w:asciiTheme="minorHAnsi" w:hAnsiTheme="minorHAnsi" w:cs="Calibri"/>
                <w:color w:val="000000" w:themeColor="text1"/>
                <w:lang w:val="en-US"/>
              </w:rPr>
              <w:t xml:space="preserve"> - REST API met 2-Way SSL en AUTH2 authenticatie</w:t>
            </w:r>
          </w:p>
          <w:p w14:paraId="4FAF5C82" w14:textId="77777777" w:rsidR="007D38F4" w:rsidRPr="00E776A8" w:rsidRDefault="007D38F4" w:rsidP="007D38F4">
            <w:pPr>
              <w:spacing w:line="240" w:lineRule="auto"/>
              <w:rPr>
                <w:rFonts w:asciiTheme="minorHAnsi" w:hAnsiTheme="minorHAnsi" w:cs="Calibri"/>
                <w:b/>
                <w:bCs/>
                <w:color w:val="000000" w:themeColor="text1"/>
              </w:rPr>
            </w:pPr>
            <w:r w:rsidRPr="00E776A8">
              <w:rPr>
                <w:rFonts w:asciiTheme="minorHAnsi" w:hAnsiTheme="minorHAnsi" w:cs="Calibri"/>
                <w:b/>
                <w:bCs/>
                <w:color w:val="000000" w:themeColor="text1"/>
              </w:rPr>
              <w:t>BRP plaatsen afnemersindicatie en kennisgevingen:</w:t>
            </w:r>
          </w:p>
          <w:p w14:paraId="157CCC4F" w14:textId="2EA82ECC" w:rsidR="007D38F4" w:rsidRPr="00E776A8" w:rsidRDefault="007D38F4" w:rsidP="007D38F4">
            <w:pPr>
              <w:spacing w:line="240" w:lineRule="auto"/>
              <w:rPr>
                <w:rFonts w:asciiTheme="minorHAnsi" w:hAnsiTheme="minorHAnsi" w:cs="Calibri"/>
                <w:color w:val="000000" w:themeColor="text1"/>
              </w:rPr>
            </w:pPr>
            <w:r w:rsidRPr="00E776A8">
              <w:rPr>
                <w:rFonts w:asciiTheme="minorHAnsi" w:hAnsiTheme="minorHAnsi" w:cs="Calibri"/>
                <w:color w:val="000000" w:themeColor="text1"/>
              </w:rPr>
              <w:t xml:space="preserve"> - De applicatie heeft een standaard koppelvlak op basis van StUF Basis Gegevens (StUF-BG). Vanwege beveiliging is ondersteuning voor 2-Way SSL en een VPN verbinding naar het gemeentelijk netwerk noodzakelijk.</w:t>
            </w:r>
          </w:p>
          <w:p w14:paraId="4D42BBD2" w14:textId="77777777" w:rsidR="007D38F4" w:rsidRPr="00E776A8" w:rsidRDefault="007D38F4" w:rsidP="007D38F4">
            <w:pPr>
              <w:spacing w:line="240" w:lineRule="auto"/>
              <w:rPr>
                <w:rFonts w:asciiTheme="minorHAnsi" w:hAnsiTheme="minorHAnsi" w:cs="Calibri"/>
                <w:b/>
                <w:bCs/>
                <w:color w:val="000000" w:themeColor="text1"/>
              </w:rPr>
            </w:pPr>
            <w:r w:rsidRPr="00E776A8">
              <w:rPr>
                <w:rFonts w:asciiTheme="minorHAnsi" w:hAnsiTheme="minorHAnsi" w:cs="Calibri"/>
                <w:b/>
                <w:bCs/>
                <w:color w:val="000000" w:themeColor="text1"/>
              </w:rPr>
              <w:t xml:space="preserve">NHR: </w:t>
            </w:r>
          </w:p>
          <w:p w14:paraId="027F1563" w14:textId="26524BE0" w:rsidR="007D38F4" w:rsidRPr="00E776A8" w:rsidRDefault="007D38F4" w:rsidP="007D38F4">
            <w:pPr>
              <w:spacing w:line="240" w:lineRule="auto"/>
              <w:rPr>
                <w:rFonts w:asciiTheme="minorHAnsi" w:hAnsiTheme="minorHAnsi" w:cs="Calibri"/>
              </w:rPr>
            </w:pPr>
            <w:r w:rsidRPr="00E776A8">
              <w:rPr>
                <w:rFonts w:asciiTheme="minorHAnsi" w:hAnsiTheme="minorHAnsi" w:cs="Calibri"/>
                <w:color w:val="000000" w:themeColor="text1"/>
              </w:rPr>
              <w:t xml:space="preserve"> - De applicatie heeft een standaard koppelvlak op basis van StUF Basis Gegevens (StUF-BG). Vanwege beveiliging is ondersteuning voor 2-Way SSL en een VPN verbinding naar het gemeentelijk netwerk noodzakelijk.</w:t>
            </w:r>
          </w:p>
        </w:tc>
        <w:tc>
          <w:tcPr>
            <w:tcW w:w="851" w:type="dxa"/>
            <w:tcBorders>
              <w:top w:val="nil"/>
              <w:left w:val="nil"/>
              <w:bottom w:val="single" w:sz="4" w:space="0" w:color="A6A6A6"/>
              <w:right w:val="single" w:sz="4" w:space="0" w:color="A6A6A6"/>
            </w:tcBorders>
            <w:shd w:val="clear" w:color="auto" w:fill="auto"/>
            <w:noWrap/>
            <w:vAlign w:val="bottom"/>
            <w:hideMark/>
          </w:tcPr>
          <w:p w14:paraId="60642951"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75F908D8"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0FE2F3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KOP.20</w:t>
            </w:r>
          </w:p>
        </w:tc>
        <w:tc>
          <w:tcPr>
            <w:tcW w:w="1417" w:type="dxa"/>
            <w:tcBorders>
              <w:top w:val="nil"/>
              <w:left w:val="nil"/>
              <w:bottom w:val="single" w:sz="4" w:space="0" w:color="A6A6A6"/>
              <w:right w:val="single" w:sz="4" w:space="0" w:color="A6A6A6"/>
            </w:tcBorders>
            <w:shd w:val="clear" w:color="000000" w:fill="D9D9D9"/>
            <w:vAlign w:val="center"/>
            <w:hideMark/>
          </w:tcPr>
          <w:p w14:paraId="18D5A9B9"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(vorderingen Key2Belastingen)</w:t>
            </w:r>
          </w:p>
        </w:tc>
        <w:tc>
          <w:tcPr>
            <w:tcW w:w="709" w:type="dxa"/>
            <w:tcBorders>
              <w:top w:val="nil"/>
              <w:left w:val="nil"/>
              <w:bottom w:val="single" w:sz="4" w:space="0" w:color="A6A6A6"/>
              <w:right w:val="single" w:sz="4" w:space="0" w:color="A6A6A6"/>
            </w:tcBorders>
            <w:shd w:val="clear" w:color="000000" w:fill="D9D9D9"/>
            <w:noWrap/>
            <w:vAlign w:val="center"/>
            <w:hideMark/>
          </w:tcPr>
          <w:p w14:paraId="57DCE829" w14:textId="346C6856"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50C35173"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applicatie is voorzien van een REST API waarbij de inhoud van alle velden kan worden gelezen (“GET”) en worden geschreven (“PUT”).</w:t>
            </w:r>
            <w:r w:rsidRPr="00E776A8">
              <w:rPr>
                <w:rFonts w:asciiTheme="minorHAnsi" w:hAnsiTheme="minorHAnsi" w:cs="Calibri"/>
              </w:rPr>
              <w:br/>
              <w:t>De REST API moet eventueel kunnen worden gestart op basis van veranderingen in het systeem (“Events”).</w:t>
            </w:r>
          </w:p>
        </w:tc>
        <w:tc>
          <w:tcPr>
            <w:tcW w:w="851" w:type="dxa"/>
            <w:tcBorders>
              <w:top w:val="nil"/>
              <w:left w:val="nil"/>
              <w:bottom w:val="single" w:sz="4" w:space="0" w:color="A6A6A6"/>
              <w:right w:val="single" w:sz="4" w:space="0" w:color="A6A6A6"/>
            </w:tcBorders>
            <w:shd w:val="clear" w:color="auto" w:fill="auto"/>
            <w:noWrap/>
            <w:vAlign w:val="bottom"/>
            <w:hideMark/>
          </w:tcPr>
          <w:p w14:paraId="70187979"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595CB09A"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DD54A44"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KOP.21</w:t>
            </w:r>
          </w:p>
        </w:tc>
        <w:tc>
          <w:tcPr>
            <w:tcW w:w="1417" w:type="dxa"/>
            <w:tcBorders>
              <w:top w:val="nil"/>
              <w:left w:val="nil"/>
              <w:bottom w:val="single" w:sz="4" w:space="0" w:color="A6A6A6"/>
              <w:right w:val="single" w:sz="4" w:space="0" w:color="A6A6A6"/>
            </w:tcBorders>
            <w:shd w:val="clear" w:color="000000" w:fill="D9D9D9"/>
            <w:vAlign w:val="center"/>
            <w:hideMark/>
          </w:tcPr>
          <w:p w14:paraId="4B00C09E"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(IAM Authenticatie)</w:t>
            </w:r>
          </w:p>
        </w:tc>
        <w:tc>
          <w:tcPr>
            <w:tcW w:w="709" w:type="dxa"/>
            <w:tcBorders>
              <w:top w:val="nil"/>
              <w:left w:val="nil"/>
              <w:bottom w:val="single" w:sz="4" w:space="0" w:color="A6A6A6"/>
              <w:right w:val="single" w:sz="4" w:space="0" w:color="A6A6A6"/>
            </w:tcBorders>
            <w:shd w:val="clear" w:color="000000" w:fill="D9D9D9"/>
            <w:noWrap/>
            <w:vAlign w:val="center"/>
            <w:hideMark/>
          </w:tcPr>
          <w:p w14:paraId="76EA5073" w14:textId="25F2C897"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161D50EE"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Authenticatie voor toegang tot de toepassing vindt plaats tegen de gemeentelijke IAM oplossing op basis van het SAML v2.0 of OAUTH2 (OpenID) protocol.</w:t>
            </w:r>
          </w:p>
        </w:tc>
        <w:tc>
          <w:tcPr>
            <w:tcW w:w="851" w:type="dxa"/>
            <w:tcBorders>
              <w:top w:val="nil"/>
              <w:left w:val="nil"/>
              <w:bottom w:val="single" w:sz="4" w:space="0" w:color="A6A6A6"/>
              <w:right w:val="single" w:sz="4" w:space="0" w:color="A6A6A6"/>
            </w:tcBorders>
            <w:shd w:val="clear" w:color="auto" w:fill="auto"/>
            <w:noWrap/>
            <w:vAlign w:val="bottom"/>
            <w:hideMark/>
          </w:tcPr>
          <w:p w14:paraId="7DB66564"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599A1368"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9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3EFE6C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KOP.22</w:t>
            </w:r>
          </w:p>
        </w:tc>
        <w:tc>
          <w:tcPr>
            <w:tcW w:w="1417" w:type="dxa"/>
            <w:tcBorders>
              <w:top w:val="nil"/>
              <w:left w:val="nil"/>
              <w:bottom w:val="single" w:sz="4" w:space="0" w:color="A6A6A6"/>
              <w:right w:val="single" w:sz="4" w:space="0" w:color="A6A6A6"/>
            </w:tcBorders>
            <w:shd w:val="clear" w:color="000000" w:fill="D9D9D9"/>
            <w:vAlign w:val="center"/>
            <w:hideMark/>
          </w:tcPr>
          <w:p w14:paraId="6ADFB791"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(IAM User Provisioning)</w:t>
            </w:r>
          </w:p>
        </w:tc>
        <w:tc>
          <w:tcPr>
            <w:tcW w:w="709" w:type="dxa"/>
            <w:tcBorders>
              <w:top w:val="nil"/>
              <w:left w:val="nil"/>
              <w:bottom w:val="single" w:sz="4" w:space="0" w:color="A6A6A6"/>
              <w:right w:val="single" w:sz="4" w:space="0" w:color="A6A6A6"/>
            </w:tcBorders>
            <w:shd w:val="clear" w:color="000000" w:fill="D9D9D9"/>
            <w:noWrap/>
            <w:vAlign w:val="center"/>
            <w:hideMark/>
          </w:tcPr>
          <w:p w14:paraId="239230DC" w14:textId="5953027C"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3A693313" w14:textId="6D7D8933"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Systeemkoppeling met het gemeentelijke Identity A</w:t>
            </w:r>
            <w:r w:rsidR="009B1249" w:rsidRPr="00E776A8">
              <w:rPr>
                <w:rFonts w:asciiTheme="minorHAnsi" w:hAnsiTheme="minorHAnsi" w:cs="Calibri"/>
              </w:rPr>
              <w:t>ccess &amp; Management (IAM) Systeem</w:t>
            </w:r>
            <w:r w:rsidR="00C4011F" w:rsidRPr="00E776A8">
              <w:rPr>
                <w:rFonts w:asciiTheme="minorHAnsi" w:hAnsiTheme="minorHAnsi" w:cs="Calibri"/>
              </w:rPr>
              <w:t xml:space="preserve"> </w:t>
            </w:r>
            <w:r w:rsidRPr="00E776A8">
              <w:rPr>
                <w:rFonts w:asciiTheme="minorHAnsi" w:hAnsiTheme="minorHAnsi" w:cs="Calibri"/>
              </w:rPr>
              <w:t>voor het aanmaken van gebruikers in het systeem:</w:t>
            </w:r>
            <w:r w:rsidRPr="00E776A8">
              <w:rPr>
                <w:rFonts w:asciiTheme="minorHAnsi" w:hAnsiTheme="minorHAnsi" w:cs="Calibri"/>
              </w:rPr>
              <w:br/>
              <w:t>Richting: IAM ini</w:t>
            </w:r>
            <w:r w:rsidR="00EC1466">
              <w:rPr>
                <w:rFonts w:asciiTheme="minorHAnsi" w:hAnsiTheme="minorHAnsi" w:cs="Calibri"/>
              </w:rPr>
              <w:t>ti</w:t>
            </w:r>
            <w:r w:rsidRPr="00E776A8">
              <w:rPr>
                <w:rFonts w:asciiTheme="minorHAnsi" w:hAnsiTheme="minorHAnsi" w:cs="Calibri"/>
              </w:rPr>
              <w:t>eert de verbinding naar de aangeboden oplossing biedt de gebruikers gegevens aan. De aangeboden oplossing beschikt over Create – Read – Update – Delete (CRUD) functies om gebruikersobjecten aan te maken, te lezen, aanpassen en te verwijderen.</w:t>
            </w:r>
            <w:r w:rsidRPr="00E776A8">
              <w:rPr>
                <w:rFonts w:asciiTheme="minorHAnsi" w:hAnsiTheme="minorHAnsi" w:cs="Calibri"/>
              </w:rPr>
              <w:br/>
              <w:t>Batch/Realtime: Batch, een maal per tijdseenheid (moet in te stellen zijn) en/of realtime</w:t>
            </w:r>
            <w:r w:rsidRPr="00E776A8">
              <w:rPr>
                <w:rFonts w:asciiTheme="minorHAnsi" w:hAnsiTheme="minorHAnsi" w:cs="Calibri"/>
              </w:rPr>
              <w:br/>
              <w:t>Transport/Bestandsformaat: HTTPS met XLM of JSON</w:t>
            </w:r>
            <w:r w:rsidRPr="00E776A8">
              <w:rPr>
                <w:rFonts w:asciiTheme="minorHAnsi" w:hAnsiTheme="minorHAnsi" w:cs="Calibri"/>
              </w:rPr>
              <w:br/>
              <w:t>Beveiliging: Token</w:t>
            </w:r>
          </w:p>
        </w:tc>
        <w:tc>
          <w:tcPr>
            <w:tcW w:w="851" w:type="dxa"/>
            <w:tcBorders>
              <w:top w:val="nil"/>
              <w:left w:val="nil"/>
              <w:bottom w:val="single" w:sz="4" w:space="0" w:color="A6A6A6"/>
              <w:right w:val="single" w:sz="4" w:space="0" w:color="A6A6A6"/>
            </w:tcBorders>
            <w:shd w:val="clear" w:color="auto" w:fill="auto"/>
            <w:noWrap/>
            <w:vAlign w:val="bottom"/>
            <w:hideMark/>
          </w:tcPr>
          <w:p w14:paraId="70D940DB"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3B8F25F5"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9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6E774BF"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KOP.23</w:t>
            </w:r>
          </w:p>
        </w:tc>
        <w:tc>
          <w:tcPr>
            <w:tcW w:w="1417" w:type="dxa"/>
            <w:tcBorders>
              <w:top w:val="nil"/>
              <w:left w:val="nil"/>
              <w:bottom w:val="single" w:sz="4" w:space="0" w:color="A6A6A6"/>
              <w:right w:val="single" w:sz="4" w:space="0" w:color="A6A6A6"/>
            </w:tcBorders>
            <w:shd w:val="clear" w:color="000000" w:fill="D9D9D9"/>
            <w:vAlign w:val="center"/>
            <w:hideMark/>
          </w:tcPr>
          <w:p w14:paraId="729E3AC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(PSA, Afas Profit)</w:t>
            </w:r>
          </w:p>
        </w:tc>
        <w:tc>
          <w:tcPr>
            <w:tcW w:w="709" w:type="dxa"/>
            <w:tcBorders>
              <w:top w:val="nil"/>
              <w:left w:val="nil"/>
              <w:bottom w:val="single" w:sz="4" w:space="0" w:color="A6A6A6"/>
              <w:right w:val="single" w:sz="4" w:space="0" w:color="A6A6A6"/>
            </w:tcBorders>
            <w:shd w:val="clear" w:color="000000" w:fill="D9D9D9"/>
            <w:noWrap/>
            <w:vAlign w:val="center"/>
            <w:hideMark/>
          </w:tcPr>
          <w:p w14:paraId="3B41164B" w14:textId="797F1D40"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4B0111CA" w14:textId="352B63CB" w:rsidR="0073037A" w:rsidRPr="00E776A8" w:rsidRDefault="0073037A" w:rsidP="009B1249">
            <w:pPr>
              <w:spacing w:line="240" w:lineRule="auto"/>
              <w:rPr>
                <w:rFonts w:asciiTheme="minorHAnsi" w:hAnsiTheme="minorHAnsi" w:cs="Calibri"/>
              </w:rPr>
            </w:pPr>
            <w:r w:rsidRPr="00E776A8">
              <w:rPr>
                <w:rFonts w:asciiTheme="minorHAnsi" w:hAnsiTheme="minorHAnsi" w:cs="Calibri"/>
              </w:rPr>
              <w:t>Systeemkoppeling met Amsterdamse Personeels</w:t>
            </w:r>
            <w:r w:rsidR="009B1249" w:rsidRPr="00E776A8">
              <w:rPr>
                <w:rFonts w:asciiTheme="minorHAnsi" w:hAnsiTheme="minorHAnsi" w:cs="Calibri"/>
              </w:rPr>
              <w:t>- en</w:t>
            </w:r>
            <w:r w:rsidRPr="00E776A8">
              <w:rPr>
                <w:rFonts w:asciiTheme="minorHAnsi" w:hAnsiTheme="minorHAnsi" w:cs="Calibri"/>
              </w:rPr>
              <w:t xml:space="preserve"> Salaris</w:t>
            </w:r>
            <w:r w:rsidR="009B1249" w:rsidRPr="00E776A8">
              <w:rPr>
                <w:rFonts w:asciiTheme="minorHAnsi" w:hAnsiTheme="minorHAnsi" w:cs="Calibri"/>
              </w:rPr>
              <w:t>- en Administratie Systeem</w:t>
            </w:r>
            <w:r w:rsidRPr="00E776A8">
              <w:rPr>
                <w:rFonts w:asciiTheme="minorHAnsi" w:hAnsiTheme="minorHAnsi" w:cs="Calibri"/>
              </w:rPr>
              <w:t xml:space="preserve"> (Afas SaaS oplossing) voor het ophalen van gebruikersgegevens:</w:t>
            </w:r>
            <w:r w:rsidRPr="00E776A8">
              <w:rPr>
                <w:rFonts w:asciiTheme="minorHAnsi" w:hAnsiTheme="minorHAnsi" w:cs="Calibri"/>
              </w:rPr>
              <w:br/>
              <w:t>Richting: De aangeboden oplossing ini</w:t>
            </w:r>
            <w:r w:rsidR="00EC1466">
              <w:rPr>
                <w:rFonts w:asciiTheme="minorHAnsi" w:hAnsiTheme="minorHAnsi" w:cs="Calibri"/>
              </w:rPr>
              <w:t>ti</w:t>
            </w:r>
            <w:r w:rsidRPr="00E776A8">
              <w:rPr>
                <w:rFonts w:asciiTheme="minorHAnsi" w:hAnsiTheme="minorHAnsi" w:cs="Calibri"/>
              </w:rPr>
              <w:t>eert de verbinding naar Afas en haalt de informatie op.</w:t>
            </w:r>
            <w:r w:rsidRPr="00E776A8">
              <w:rPr>
                <w:rFonts w:asciiTheme="minorHAnsi" w:hAnsiTheme="minorHAnsi" w:cs="Calibri"/>
              </w:rPr>
              <w:br/>
              <w:t>Batch/Realtime: Batch, een maal per nacht (moet in te stellen zijn)</w:t>
            </w:r>
            <w:r w:rsidRPr="00E776A8">
              <w:rPr>
                <w:rFonts w:asciiTheme="minorHAnsi" w:hAnsiTheme="minorHAnsi" w:cs="Calibri"/>
              </w:rPr>
              <w:br/>
              <w:t>Transport/Bestandsformaat: HTTPS met SOAP/XLM of REST/JSON</w:t>
            </w:r>
            <w:r w:rsidRPr="00E776A8">
              <w:rPr>
                <w:rFonts w:asciiTheme="minorHAnsi" w:hAnsiTheme="minorHAnsi" w:cs="Calibri"/>
              </w:rPr>
              <w:br/>
              <w:t>Beveiliging: Token</w:t>
            </w:r>
            <w:r w:rsidRPr="00E776A8">
              <w:rPr>
                <w:rFonts w:asciiTheme="minorHAnsi" w:hAnsiTheme="minorHAnsi" w:cs="Calibri"/>
              </w:rPr>
              <w:br/>
              <w:t>Zie: https://help.afas.nl/help/NL/SE/App_Cnr_App.htm</w:t>
            </w:r>
            <w:r w:rsidRPr="00E776A8">
              <w:rPr>
                <w:rFonts w:asciiTheme="minorHAnsi" w:hAnsiTheme="minorHAnsi" w:cs="Calibri"/>
              </w:rPr>
              <w:br/>
              <w:t>Zie: https://help.afas.nl/help/NL/SE/App_Cnr_Rest_GET.htm</w:t>
            </w:r>
          </w:p>
        </w:tc>
        <w:tc>
          <w:tcPr>
            <w:tcW w:w="851" w:type="dxa"/>
            <w:tcBorders>
              <w:top w:val="nil"/>
              <w:left w:val="nil"/>
              <w:bottom w:val="single" w:sz="4" w:space="0" w:color="A6A6A6"/>
              <w:right w:val="single" w:sz="4" w:space="0" w:color="A6A6A6"/>
            </w:tcBorders>
            <w:shd w:val="clear" w:color="auto" w:fill="auto"/>
            <w:noWrap/>
            <w:vAlign w:val="bottom"/>
            <w:hideMark/>
          </w:tcPr>
          <w:p w14:paraId="0314445C"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46BC5663"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7DB00C1B"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KOP.24</w:t>
            </w:r>
          </w:p>
        </w:tc>
        <w:tc>
          <w:tcPr>
            <w:tcW w:w="1417" w:type="dxa"/>
            <w:tcBorders>
              <w:top w:val="nil"/>
              <w:left w:val="nil"/>
              <w:bottom w:val="single" w:sz="4" w:space="0" w:color="A6A6A6"/>
              <w:right w:val="single" w:sz="4" w:space="0" w:color="A6A6A6"/>
            </w:tcBorders>
            <w:shd w:val="clear" w:color="000000" w:fill="D9D9D9"/>
            <w:vAlign w:val="center"/>
            <w:hideMark/>
          </w:tcPr>
          <w:p w14:paraId="15AB9AF0"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(PSA, Afas Profit)</w:t>
            </w:r>
          </w:p>
        </w:tc>
        <w:tc>
          <w:tcPr>
            <w:tcW w:w="709" w:type="dxa"/>
            <w:tcBorders>
              <w:top w:val="nil"/>
              <w:left w:val="nil"/>
              <w:bottom w:val="single" w:sz="4" w:space="0" w:color="A6A6A6"/>
              <w:right w:val="single" w:sz="4" w:space="0" w:color="A6A6A6"/>
            </w:tcBorders>
            <w:shd w:val="clear" w:color="000000" w:fill="D9D9D9"/>
            <w:noWrap/>
            <w:vAlign w:val="center"/>
            <w:hideMark/>
          </w:tcPr>
          <w:p w14:paraId="7363ACC5"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670" w:type="dxa"/>
            <w:tcBorders>
              <w:top w:val="nil"/>
              <w:left w:val="nil"/>
              <w:bottom w:val="single" w:sz="4" w:space="0" w:color="A6A6A6"/>
              <w:right w:val="single" w:sz="4" w:space="0" w:color="A6A6A6"/>
            </w:tcBorders>
            <w:shd w:val="clear" w:color="000000" w:fill="D9D9D9"/>
            <w:hideMark/>
          </w:tcPr>
          <w:p w14:paraId="51E7FBA0" w14:textId="57E2C2FB" w:rsidR="0073037A" w:rsidRPr="00E776A8" w:rsidRDefault="0073037A" w:rsidP="009B1249">
            <w:pPr>
              <w:spacing w:line="240" w:lineRule="auto"/>
              <w:rPr>
                <w:rFonts w:asciiTheme="minorHAnsi" w:hAnsiTheme="minorHAnsi" w:cs="Calibri"/>
              </w:rPr>
            </w:pPr>
            <w:r w:rsidRPr="00E776A8">
              <w:rPr>
                <w:rFonts w:asciiTheme="minorHAnsi" w:hAnsiTheme="minorHAnsi" w:cs="Calibri"/>
              </w:rPr>
              <w:t>Een standaard partner systeemkoppeling met Amsterdamse Personeels</w:t>
            </w:r>
            <w:r w:rsidR="009B1249" w:rsidRPr="00E776A8">
              <w:rPr>
                <w:rFonts w:asciiTheme="minorHAnsi" w:hAnsiTheme="minorHAnsi" w:cs="Calibri"/>
              </w:rPr>
              <w:t>- en</w:t>
            </w:r>
            <w:r w:rsidRPr="00E776A8">
              <w:rPr>
                <w:rFonts w:asciiTheme="minorHAnsi" w:hAnsiTheme="minorHAnsi" w:cs="Calibri"/>
              </w:rPr>
              <w:t xml:space="preserve"> Salaris</w:t>
            </w:r>
            <w:r w:rsidR="009B1249" w:rsidRPr="00E776A8">
              <w:rPr>
                <w:rFonts w:asciiTheme="minorHAnsi" w:hAnsiTheme="minorHAnsi" w:cs="Calibri"/>
              </w:rPr>
              <w:t>-</w:t>
            </w:r>
            <w:r w:rsidRPr="00E776A8">
              <w:rPr>
                <w:rFonts w:asciiTheme="minorHAnsi" w:hAnsiTheme="minorHAnsi" w:cs="Calibri"/>
              </w:rPr>
              <w:t xml:space="preserve"> en Administratie </w:t>
            </w:r>
            <w:r w:rsidR="009B1249" w:rsidRPr="00E776A8">
              <w:rPr>
                <w:rFonts w:asciiTheme="minorHAnsi" w:hAnsiTheme="minorHAnsi" w:cs="Calibri"/>
              </w:rPr>
              <w:t>Systeem</w:t>
            </w:r>
            <w:r w:rsidRPr="00E776A8">
              <w:rPr>
                <w:rFonts w:asciiTheme="minorHAnsi" w:hAnsiTheme="minorHAnsi" w:cs="Calibri"/>
              </w:rPr>
              <w:t xml:space="preserve"> (Afas SaaS oplossing): https://www.afaspartner.nl/</w:t>
            </w:r>
          </w:p>
        </w:tc>
        <w:tc>
          <w:tcPr>
            <w:tcW w:w="851" w:type="dxa"/>
            <w:tcBorders>
              <w:top w:val="nil"/>
              <w:left w:val="nil"/>
              <w:bottom w:val="single" w:sz="4" w:space="0" w:color="A6A6A6"/>
              <w:right w:val="single" w:sz="4" w:space="0" w:color="A6A6A6"/>
            </w:tcBorders>
            <w:shd w:val="clear" w:color="auto" w:fill="auto"/>
            <w:noWrap/>
            <w:vAlign w:val="bottom"/>
            <w:hideMark/>
          </w:tcPr>
          <w:p w14:paraId="4BACFEEB"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4DA3708D"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4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24AE5B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KOP.25</w:t>
            </w:r>
          </w:p>
        </w:tc>
        <w:tc>
          <w:tcPr>
            <w:tcW w:w="1417" w:type="dxa"/>
            <w:tcBorders>
              <w:top w:val="nil"/>
              <w:left w:val="nil"/>
              <w:bottom w:val="single" w:sz="4" w:space="0" w:color="A6A6A6"/>
              <w:right w:val="single" w:sz="4" w:space="0" w:color="A6A6A6"/>
            </w:tcBorders>
            <w:shd w:val="clear" w:color="000000" w:fill="D9D9D9"/>
            <w:vAlign w:val="center"/>
            <w:hideMark/>
          </w:tcPr>
          <w:p w14:paraId="2137AD6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(Mail)</w:t>
            </w:r>
          </w:p>
        </w:tc>
        <w:tc>
          <w:tcPr>
            <w:tcW w:w="709" w:type="dxa"/>
            <w:tcBorders>
              <w:top w:val="nil"/>
              <w:left w:val="nil"/>
              <w:bottom w:val="single" w:sz="4" w:space="0" w:color="A6A6A6"/>
              <w:right w:val="single" w:sz="4" w:space="0" w:color="A6A6A6"/>
            </w:tcBorders>
            <w:shd w:val="clear" w:color="000000" w:fill="D9D9D9"/>
            <w:noWrap/>
            <w:vAlign w:val="center"/>
            <w:hideMark/>
          </w:tcPr>
          <w:p w14:paraId="7004FAB9" w14:textId="22B0A622"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0A137A08"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mogelijkheid om vanuit de aangeboden oplossing, mail te sturen naar medewerkers binnen de gemeente via het publieke mail adres van de betreffende medewerker (bijvoorbeeld: "voornaam.achternaam@amsterdam.nl"):</w:t>
            </w:r>
            <w:r w:rsidRPr="00E776A8">
              <w:rPr>
                <w:rFonts w:asciiTheme="minorHAnsi" w:hAnsiTheme="minorHAnsi" w:cs="Calibri"/>
              </w:rPr>
              <w:br/>
              <w:t>Richting: van de aangeboden oplossing naar het MX record van het domain "amsterdam.nl".</w:t>
            </w:r>
            <w:r w:rsidRPr="00E776A8">
              <w:rPr>
                <w:rFonts w:asciiTheme="minorHAnsi" w:hAnsiTheme="minorHAnsi" w:cs="Calibri"/>
              </w:rPr>
              <w:br/>
              <w:t>Batch/Realtime: Realtime</w:t>
            </w:r>
            <w:r w:rsidRPr="00E776A8">
              <w:rPr>
                <w:rFonts w:asciiTheme="minorHAnsi" w:hAnsiTheme="minorHAnsi" w:cs="Calibri"/>
              </w:rPr>
              <w:br/>
              <w:t>Transport/Bestandsformaat: SMTP</w:t>
            </w:r>
            <w:r w:rsidRPr="00E776A8">
              <w:rPr>
                <w:rFonts w:asciiTheme="minorHAnsi" w:hAnsiTheme="minorHAnsi" w:cs="Calibri"/>
              </w:rPr>
              <w:br/>
              <w:t>Beveiliging: SPF/DKIM/DMARC</w:t>
            </w:r>
          </w:p>
        </w:tc>
        <w:tc>
          <w:tcPr>
            <w:tcW w:w="851" w:type="dxa"/>
            <w:tcBorders>
              <w:top w:val="nil"/>
              <w:left w:val="nil"/>
              <w:bottom w:val="single" w:sz="4" w:space="0" w:color="A6A6A6"/>
              <w:right w:val="single" w:sz="4" w:space="0" w:color="A6A6A6"/>
            </w:tcBorders>
            <w:shd w:val="clear" w:color="auto" w:fill="auto"/>
            <w:noWrap/>
            <w:vAlign w:val="bottom"/>
            <w:hideMark/>
          </w:tcPr>
          <w:p w14:paraId="283D2AE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3ADE5673" w14:textId="77777777" w:rsidTr="000B6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221B781"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KOP.26</w:t>
            </w:r>
          </w:p>
        </w:tc>
        <w:tc>
          <w:tcPr>
            <w:tcW w:w="1417" w:type="dxa"/>
            <w:tcBorders>
              <w:top w:val="nil"/>
              <w:left w:val="nil"/>
              <w:bottom w:val="single" w:sz="4" w:space="0" w:color="A6A6A6"/>
              <w:right w:val="single" w:sz="4" w:space="0" w:color="A6A6A6"/>
            </w:tcBorders>
            <w:shd w:val="clear" w:color="000000" w:fill="D9D9D9"/>
            <w:vAlign w:val="center"/>
            <w:hideMark/>
          </w:tcPr>
          <w:p w14:paraId="60275649"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Koppeling NHR en BPR</w:t>
            </w:r>
          </w:p>
        </w:tc>
        <w:tc>
          <w:tcPr>
            <w:tcW w:w="709" w:type="dxa"/>
            <w:tcBorders>
              <w:top w:val="nil"/>
              <w:left w:val="nil"/>
              <w:bottom w:val="single" w:sz="4" w:space="0" w:color="A6A6A6"/>
              <w:right w:val="single" w:sz="4" w:space="0" w:color="A6A6A6"/>
            </w:tcBorders>
            <w:shd w:val="clear" w:color="000000" w:fill="D9D9D9"/>
            <w:noWrap/>
            <w:vAlign w:val="center"/>
            <w:hideMark/>
          </w:tcPr>
          <w:p w14:paraId="60261492" w14:textId="5973C733"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nil"/>
              <w:left w:val="nil"/>
              <w:bottom w:val="single" w:sz="4" w:space="0" w:color="A6A6A6"/>
              <w:right w:val="single" w:sz="4" w:space="0" w:color="A6A6A6"/>
            </w:tcBorders>
            <w:shd w:val="clear" w:color="000000" w:fill="D9D9D9"/>
            <w:hideMark/>
          </w:tcPr>
          <w:p w14:paraId="2FF00E04" w14:textId="77777777"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 xml:space="preserve">De aangeboden applicatie biedt de mogelijkheid voor een standaard systeemkoppeling met NHR (KvK) en BRP (persoonsgegevens), op basis van de geldende standaarden en protocollen zoals beschreven op Forum Standaardisatie. </w:t>
            </w:r>
          </w:p>
        </w:tc>
        <w:tc>
          <w:tcPr>
            <w:tcW w:w="851" w:type="dxa"/>
            <w:tcBorders>
              <w:top w:val="nil"/>
              <w:left w:val="nil"/>
              <w:bottom w:val="single" w:sz="4" w:space="0" w:color="A6A6A6"/>
              <w:right w:val="single" w:sz="4" w:space="0" w:color="A6A6A6"/>
            </w:tcBorders>
            <w:shd w:val="clear" w:color="auto" w:fill="auto"/>
            <w:noWrap/>
            <w:vAlign w:val="bottom"/>
            <w:hideMark/>
          </w:tcPr>
          <w:p w14:paraId="2756754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73037A" w14:paraId="0EB14A0A" w14:textId="77777777" w:rsidTr="000B627D">
        <w:trPr>
          <w:trHeight w:val="510"/>
        </w:trPr>
        <w:tc>
          <w:tcPr>
            <w:tcW w:w="851" w:type="dxa"/>
            <w:tcBorders>
              <w:top w:val="single" w:sz="4" w:space="0" w:color="A6A6A6"/>
              <w:left w:val="single" w:sz="4" w:space="0" w:color="A6A6A6"/>
              <w:bottom w:val="single" w:sz="4" w:space="0" w:color="A6A6A6"/>
              <w:right w:val="single" w:sz="4" w:space="0" w:color="A6A6A6"/>
            </w:tcBorders>
            <w:shd w:val="clear" w:color="000000" w:fill="D9D9D9"/>
            <w:noWrap/>
            <w:vAlign w:val="center"/>
            <w:hideMark/>
          </w:tcPr>
          <w:p w14:paraId="7EA746F3"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KOP.27</w:t>
            </w:r>
          </w:p>
        </w:tc>
        <w:tc>
          <w:tcPr>
            <w:tcW w:w="1417" w:type="dxa"/>
            <w:tcBorders>
              <w:top w:val="single" w:sz="4" w:space="0" w:color="A6A6A6"/>
              <w:left w:val="nil"/>
              <w:bottom w:val="single" w:sz="4" w:space="0" w:color="A6A6A6"/>
              <w:right w:val="single" w:sz="4" w:space="0" w:color="A6A6A6"/>
            </w:tcBorders>
            <w:shd w:val="clear" w:color="000000" w:fill="D9D9D9"/>
            <w:vAlign w:val="center"/>
            <w:hideMark/>
          </w:tcPr>
          <w:p w14:paraId="7C56F27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Datamanagement</w:t>
            </w:r>
          </w:p>
        </w:tc>
        <w:tc>
          <w:tcPr>
            <w:tcW w:w="709" w:type="dxa"/>
            <w:tcBorders>
              <w:top w:val="single" w:sz="4" w:space="0" w:color="A6A6A6"/>
              <w:left w:val="nil"/>
              <w:bottom w:val="single" w:sz="4" w:space="0" w:color="A6A6A6"/>
              <w:right w:val="single" w:sz="4" w:space="0" w:color="A6A6A6"/>
            </w:tcBorders>
            <w:shd w:val="clear" w:color="000000" w:fill="D9D9D9"/>
            <w:noWrap/>
            <w:vAlign w:val="center"/>
            <w:hideMark/>
          </w:tcPr>
          <w:p w14:paraId="2EA13B5E"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670" w:type="dxa"/>
            <w:tcBorders>
              <w:top w:val="single" w:sz="4" w:space="0" w:color="A6A6A6"/>
              <w:left w:val="nil"/>
              <w:bottom w:val="single" w:sz="4" w:space="0" w:color="A6A6A6"/>
              <w:right w:val="single" w:sz="4" w:space="0" w:color="A6A6A6"/>
            </w:tcBorders>
            <w:shd w:val="clear" w:color="000000" w:fill="D9D9D9"/>
            <w:hideMark/>
          </w:tcPr>
          <w:p w14:paraId="7A6F412A" w14:textId="155FACA8" w:rsidR="0073037A" w:rsidRPr="00E776A8" w:rsidRDefault="0073037A" w:rsidP="00D93190">
            <w:pPr>
              <w:spacing w:line="240" w:lineRule="auto"/>
              <w:rPr>
                <w:rFonts w:asciiTheme="minorHAnsi" w:hAnsiTheme="minorHAnsi" w:cs="Calibri"/>
              </w:rPr>
            </w:pPr>
            <w:r w:rsidRPr="00E776A8">
              <w:rPr>
                <w:rFonts w:asciiTheme="minorHAnsi" w:hAnsiTheme="minorHAnsi" w:cs="Calibri"/>
              </w:rPr>
              <w:t>De applicatie heeft de mogelijkheid om te gaan met data die meermaals aangeboden wordt ter verwerking (noodzakelijk voor ketenintegriteit).</w:t>
            </w:r>
          </w:p>
        </w:tc>
        <w:tc>
          <w:tcPr>
            <w:tcW w:w="851" w:type="dxa"/>
            <w:tcBorders>
              <w:top w:val="nil"/>
              <w:left w:val="nil"/>
              <w:bottom w:val="nil"/>
              <w:right w:val="single" w:sz="4" w:space="0" w:color="A6A6A6"/>
            </w:tcBorders>
            <w:shd w:val="clear" w:color="auto" w:fill="auto"/>
            <w:noWrap/>
            <w:vAlign w:val="bottom"/>
            <w:hideMark/>
          </w:tcPr>
          <w:p w14:paraId="1923D50E"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B329F9" w:rsidRPr="0073037A" w14:paraId="65FA8662" w14:textId="77777777" w:rsidTr="000B6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single" w:sz="4" w:space="0" w:color="A6A6A6"/>
              <w:left w:val="single" w:sz="4" w:space="0" w:color="A6A6A6"/>
              <w:bottom w:val="single" w:sz="4" w:space="0" w:color="A6A6A6"/>
              <w:right w:val="single" w:sz="4" w:space="0" w:color="A6A6A6"/>
            </w:tcBorders>
            <w:shd w:val="clear" w:color="000000" w:fill="D9D9D9"/>
            <w:noWrap/>
            <w:vAlign w:val="center"/>
          </w:tcPr>
          <w:p w14:paraId="39EDAC9E" w14:textId="6EDE51BA" w:rsidR="00B329F9" w:rsidRPr="00E776A8" w:rsidRDefault="00B329F9" w:rsidP="0073037A">
            <w:pPr>
              <w:spacing w:line="240" w:lineRule="auto"/>
              <w:rPr>
                <w:rFonts w:asciiTheme="minorHAnsi" w:hAnsiTheme="minorHAnsi" w:cs="Calibri"/>
                <w:color w:val="000000"/>
              </w:rPr>
            </w:pPr>
            <w:r w:rsidRPr="00E776A8">
              <w:rPr>
                <w:rFonts w:asciiTheme="minorHAnsi" w:hAnsiTheme="minorHAnsi" w:cs="Calibri"/>
                <w:color w:val="000000"/>
              </w:rPr>
              <w:t>KOP.28</w:t>
            </w:r>
          </w:p>
        </w:tc>
        <w:tc>
          <w:tcPr>
            <w:tcW w:w="1417" w:type="dxa"/>
            <w:tcBorders>
              <w:top w:val="single" w:sz="4" w:space="0" w:color="A6A6A6"/>
              <w:left w:val="single" w:sz="4" w:space="0" w:color="A6A6A6"/>
              <w:bottom w:val="single" w:sz="4" w:space="0" w:color="A6A6A6"/>
              <w:right w:val="single" w:sz="4" w:space="0" w:color="A6A6A6"/>
            </w:tcBorders>
            <w:shd w:val="clear" w:color="000000" w:fill="D9D9D9"/>
            <w:vAlign w:val="center"/>
          </w:tcPr>
          <w:p w14:paraId="6E03F573" w14:textId="024E9766" w:rsidR="00B329F9" w:rsidRPr="00E776A8" w:rsidRDefault="00B329F9" w:rsidP="0073037A">
            <w:pPr>
              <w:spacing w:line="240" w:lineRule="auto"/>
              <w:rPr>
                <w:rFonts w:asciiTheme="minorHAnsi" w:hAnsiTheme="minorHAnsi" w:cs="Calibri"/>
                <w:color w:val="000000"/>
              </w:rPr>
            </w:pPr>
            <w:r w:rsidRPr="00E776A8">
              <w:rPr>
                <w:rFonts w:asciiTheme="minorHAnsi" w:hAnsiTheme="minorHAnsi" w:cs="Calibri"/>
                <w:color w:val="000000"/>
              </w:rPr>
              <w:t>Integraties</w:t>
            </w:r>
          </w:p>
        </w:tc>
        <w:tc>
          <w:tcPr>
            <w:tcW w:w="709" w:type="dxa"/>
            <w:tcBorders>
              <w:top w:val="single" w:sz="4" w:space="0" w:color="A6A6A6"/>
              <w:left w:val="single" w:sz="4" w:space="0" w:color="A6A6A6"/>
              <w:bottom w:val="single" w:sz="4" w:space="0" w:color="A6A6A6"/>
              <w:right w:val="single" w:sz="4" w:space="0" w:color="A6A6A6"/>
            </w:tcBorders>
            <w:shd w:val="clear" w:color="000000" w:fill="D9D9D9"/>
            <w:noWrap/>
            <w:vAlign w:val="center"/>
          </w:tcPr>
          <w:p w14:paraId="28EC24A1" w14:textId="764F9D95" w:rsidR="00B329F9" w:rsidRPr="00E776A8" w:rsidRDefault="00B329F9"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670" w:type="dxa"/>
            <w:tcBorders>
              <w:top w:val="single" w:sz="4" w:space="0" w:color="A6A6A6"/>
              <w:left w:val="single" w:sz="4" w:space="0" w:color="A6A6A6"/>
              <w:bottom w:val="single" w:sz="4" w:space="0" w:color="A6A6A6"/>
              <w:right w:val="single" w:sz="4" w:space="0" w:color="A6A6A6"/>
            </w:tcBorders>
            <w:shd w:val="clear" w:color="000000" w:fill="D9D9D9"/>
          </w:tcPr>
          <w:p w14:paraId="0646050A" w14:textId="78E6F2A4" w:rsidR="00B329F9" w:rsidRPr="00E776A8" w:rsidRDefault="00B329F9" w:rsidP="000B627D">
            <w:pPr>
              <w:rPr>
                <w:rFonts w:asciiTheme="minorHAnsi" w:hAnsiTheme="minorHAnsi" w:cs="Calibri"/>
              </w:rPr>
            </w:pPr>
            <w:r w:rsidRPr="00E776A8">
              <w:rPr>
                <w:rFonts w:asciiTheme="minorHAnsi" w:hAnsiTheme="minorHAnsi" w:cs="Calibri"/>
              </w:rPr>
              <w:t xml:space="preserve">Alle benodigde integraties tussen applicaties binnen de aangeboden oplossing zijn de verantwoordelijkheid van de </w:t>
            </w:r>
            <w:r w:rsidR="00375FAF" w:rsidRPr="00E776A8">
              <w:rPr>
                <w:rFonts w:asciiTheme="minorHAnsi" w:hAnsiTheme="minorHAnsi" w:cs="Calibri"/>
              </w:rPr>
              <w:t>inschrijver</w:t>
            </w:r>
            <w:r w:rsidRPr="00E776A8">
              <w:rPr>
                <w:rFonts w:asciiTheme="minorHAnsi" w:hAnsiTheme="minorHAnsi" w:cs="Calibri"/>
              </w:rPr>
              <w:t xml:space="preserve"> zolang de gemeente Amsterdam hier gebruik van maakt binnen de looptijd van het contract</w:t>
            </w:r>
          </w:p>
        </w:tc>
        <w:tc>
          <w:tcPr>
            <w:tcW w:w="851" w:type="dxa"/>
            <w:tcBorders>
              <w:top w:val="nil"/>
              <w:left w:val="single" w:sz="4" w:space="0" w:color="A6A6A6"/>
              <w:bottom w:val="single" w:sz="4" w:space="0" w:color="A6A6A6"/>
              <w:right w:val="single" w:sz="4" w:space="0" w:color="A6A6A6"/>
            </w:tcBorders>
            <w:shd w:val="clear" w:color="auto" w:fill="auto"/>
            <w:noWrap/>
            <w:vAlign w:val="bottom"/>
          </w:tcPr>
          <w:p w14:paraId="473C0E39" w14:textId="77777777" w:rsidR="00B329F9" w:rsidRPr="00E776A8" w:rsidRDefault="00B329F9" w:rsidP="0073037A">
            <w:pPr>
              <w:spacing w:line="240" w:lineRule="auto"/>
              <w:rPr>
                <w:rFonts w:asciiTheme="minorHAnsi" w:hAnsiTheme="minorHAnsi" w:cs="Calibri"/>
                <w:color w:val="000000"/>
              </w:rPr>
            </w:pPr>
          </w:p>
        </w:tc>
      </w:tr>
      <w:tr w:rsidR="000B627D" w:rsidRPr="0073037A" w14:paraId="26930E4B" w14:textId="77777777" w:rsidTr="000B6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single" w:sz="4" w:space="0" w:color="A6A6A6"/>
              <w:left w:val="single" w:sz="4" w:space="0" w:color="A6A6A6"/>
              <w:bottom w:val="single" w:sz="4" w:space="0" w:color="A6A6A6"/>
              <w:right w:val="single" w:sz="4" w:space="0" w:color="A6A6A6"/>
            </w:tcBorders>
            <w:shd w:val="clear" w:color="000000" w:fill="D9D9D9"/>
            <w:noWrap/>
            <w:vAlign w:val="center"/>
          </w:tcPr>
          <w:p w14:paraId="54707B69" w14:textId="733D453D" w:rsidR="000B627D" w:rsidRPr="00E776A8" w:rsidRDefault="000B627D" w:rsidP="0073037A">
            <w:pPr>
              <w:spacing w:line="240" w:lineRule="auto"/>
              <w:rPr>
                <w:rFonts w:asciiTheme="minorHAnsi" w:hAnsiTheme="minorHAnsi" w:cs="Calibri"/>
                <w:color w:val="000000"/>
              </w:rPr>
            </w:pPr>
            <w:r w:rsidRPr="00E776A8">
              <w:rPr>
                <w:rFonts w:asciiTheme="minorHAnsi" w:hAnsiTheme="minorHAnsi" w:cs="Calibri"/>
                <w:color w:val="000000"/>
              </w:rPr>
              <w:t>KOP.29</w:t>
            </w:r>
          </w:p>
        </w:tc>
        <w:tc>
          <w:tcPr>
            <w:tcW w:w="1417" w:type="dxa"/>
            <w:tcBorders>
              <w:top w:val="single" w:sz="4" w:space="0" w:color="A6A6A6"/>
              <w:left w:val="single" w:sz="4" w:space="0" w:color="A6A6A6"/>
              <w:bottom w:val="single" w:sz="4" w:space="0" w:color="A6A6A6"/>
              <w:right w:val="single" w:sz="4" w:space="0" w:color="A6A6A6"/>
            </w:tcBorders>
            <w:shd w:val="clear" w:color="000000" w:fill="D9D9D9"/>
            <w:vAlign w:val="center"/>
          </w:tcPr>
          <w:p w14:paraId="7A3B5CF5" w14:textId="2C7869B9" w:rsidR="000B627D" w:rsidRPr="00E776A8" w:rsidRDefault="00AD0767" w:rsidP="0073037A">
            <w:pPr>
              <w:spacing w:line="240" w:lineRule="auto"/>
              <w:rPr>
                <w:rFonts w:asciiTheme="minorHAnsi" w:hAnsiTheme="minorHAnsi" w:cs="Calibri"/>
                <w:color w:val="000000"/>
              </w:rPr>
            </w:pPr>
            <w:r w:rsidRPr="00E776A8">
              <w:rPr>
                <w:rFonts w:asciiTheme="minorHAnsi" w:hAnsiTheme="minorHAnsi" w:cs="Calibri"/>
                <w:color w:val="000000"/>
              </w:rPr>
              <w:t>Integraties</w:t>
            </w:r>
          </w:p>
        </w:tc>
        <w:tc>
          <w:tcPr>
            <w:tcW w:w="709" w:type="dxa"/>
            <w:tcBorders>
              <w:top w:val="single" w:sz="4" w:space="0" w:color="A6A6A6"/>
              <w:left w:val="single" w:sz="4" w:space="0" w:color="A6A6A6"/>
              <w:bottom w:val="single" w:sz="4" w:space="0" w:color="A6A6A6"/>
              <w:right w:val="single" w:sz="4" w:space="0" w:color="A6A6A6"/>
            </w:tcBorders>
            <w:shd w:val="clear" w:color="000000" w:fill="D9D9D9"/>
            <w:noWrap/>
            <w:vAlign w:val="center"/>
          </w:tcPr>
          <w:p w14:paraId="526A1FD5" w14:textId="41AB6CCF" w:rsidR="000B627D" w:rsidRPr="00E776A8" w:rsidRDefault="000B627D" w:rsidP="0073037A">
            <w:pPr>
              <w:spacing w:line="240" w:lineRule="auto"/>
              <w:rPr>
                <w:rFonts w:asciiTheme="minorHAnsi" w:hAnsiTheme="minorHAnsi" w:cs="Calibri"/>
                <w:b/>
                <w:color w:val="000000"/>
              </w:rPr>
            </w:pPr>
            <w:r w:rsidRPr="00E776A8">
              <w:rPr>
                <w:rFonts w:asciiTheme="minorHAnsi" w:hAnsiTheme="minorHAnsi" w:cs="Calibri"/>
                <w:b/>
                <w:color w:val="000000"/>
              </w:rPr>
              <w:t>EIS</w:t>
            </w:r>
          </w:p>
        </w:tc>
        <w:tc>
          <w:tcPr>
            <w:tcW w:w="5670" w:type="dxa"/>
            <w:tcBorders>
              <w:top w:val="single" w:sz="4" w:space="0" w:color="A6A6A6"/>
              <w:left w:val="single" w:sz="4" w:space="0" w:color="A6A6A6"/>
              <w:bottom w:val="single" w:sz="4" w:space="0" w:color="A6A6A6"/>
              <w:right w:val="single" w:sz="4" w:space="0" w:color="A6A6A6"/>
            </w:tcBorders>
            <w:shd w:val="clear" w:color="000000" w:fill="D9D9D9"/>
          </w:tcPr>
          <w:p w14:paraId="4C541FE5" w14:textId="6BCADB62" w:rsidR="000B627D" w:rsidRPr="00E776A8" w:rsidRDefault="000B627D" w:rsidP="00154F0D">
            <w:pPr>
              <w:rPr>
                <w:rFonts w:asciiTheme="minorHAnsi" w:hAnsiTheme="minorHAnsi" w:cs="Calibri"/>
              </w:rPr>
            </w:pPr>
            <w:r w:rsidRPr="00E776A8">
              <w:rPr>
                <w:rFonts w:asciiTheme="minorHAnsi" w:hAnsiTheme="minorHAnsi" w:cs="Calibri"/>
              </w:rPr>
              <w:t xml:space="preserve">Een eventueel door </w:t>
            </w:r>
            <w:r w:rsidR="00154F0D" w:rsidRPr="00E776A8">
              <w:rPr>
                <w:rFonts w:asciiTheme="minorHAnsi" w:hAnsiTheme="minorHAnsi" w:cs="Calibri"/>
              </w:rPr>
              <w:t>Leverancier</w:t>
            </w:r>
            <w:r w:rsidRPr="00E776A8">
              <w:rPr>
                <w:rFonts w:asciiTheme="minorHAnsi" w:hAnsiTheme="minorHAnsi" w:cs="Calibri"/>
              </w:rPr>
              <w:t xml:space="preserve"> ingeschakelde betaaldienstverlener voor online</w:t>
            </w:r>
            <w:r w:rsidR="00EC1466">
              <w:rPr>
                <w:rFonts w:asciiTheme="minorHAnsi" w:hAnsiTheme="minorHAnsi" w:cs="Calibri"/>
              </w:rPr>
              <w:t xml:space="preserve"> </w:t>
            </w:r>
            <w:r w:rsidRPr="00E776A8">
              <w:rPr>
                <w:rFonts w:asciiTheme="minorHAnsi" w:hAnsiTheme="minorHAnsi" w:cs="Calibri"/>
              </w:rPr>
              <w:t>betaalpagina’s treedt op als zgn. distributing payment service provider (DPSP).</w:t>
            </w:r>
          </w:p>
        </w:tc>
        <w:tc>
          <w:tcPr>
            <w:tcW w:w="851" w:type="dxa"/>
            <w:tcBorders>
              <w:top w:val="single" w:sz="4" w:space="0" w:color="A6A6A6"/>
              <w:left w:val="single" w:sz="4" w:space="0" w:color="A6A6A6"/>
              <w:bottom w:val="single" w:sz="4" w:space="0" w:color="A6A6A6"/>
              <w:right w:val="single" w:sz="4" w:space="0" w:color="A6A6A6"/>
            </w:tcBorders>
            <w:shd w:val="clear" w:color="auto" w:fill="auto"/>
            <w:noWrap/>
            <w:vAlign w:val="bottom"/>
          </w:tcPr>
          <w:p w14:paraId="52587526" w14:textId="77777777" w:rsidR="000B627D" w:rsidRPr="00E776A8" w:rsidRDefault="000B627D" w:rsidP="0073037A">
            <w:pPr>
              <w:spacing w:line="240" w:lineRule="auto"/>
              <w:rPr>
                <w:rFonts w:asciiTheme="minorHAnsi" w:hAnsiTheme="minorHAnsi" w:cs="Calibri"/>
                <w:color w:val="000000"/>
              </w:rPr>
            </w:pPr>
          </w:p>
        </w:tc>
      </w:tr>
      <w:tr w:rsidR="000B627D" w:rsidRPr="0073037A" w14:paraId="4633F066" w14:textId="77777777" w:rsidTr="000B62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single" w:sz="4" w:space="0" w:color="A6A6A6"/>
              <w:left w:val="single" w:sz="4" w:space="0" w:color="A6A6A6"/>
              <w:bottom w:val="single" w:sz="4" w:space="0" w:color="A6A6A6"/>
              <w:right w:val="single" w:sz="4" w:space="0" w:color="A6A6A6"/>
            </w:tcBorders>
            <w:shd w:val="clear" w:color="000000" w:fill="D9D9D9"/>
            <w:noWrap/>
            <w:vAlign w:val="center"/>
          </w:tcPr>
          <w:p w14:paraId="6E31F397" w14:textId="24E2530F" w:rsidR="000B627D" w:rsidRPr="00E776A8" w:rsidRDefault="000B627D" w:rsidP="0073037A">
            <w:pPr>
              <w:spacing w:line="240" w:lineRule="auto"/>
              <w:rPr>
                <w:rFonts w:asciiTheme="minorHAnsi" w:hAnsiTheme="minorHAnsi" w:cs="Calibri"/>
                <w:color w:val="000000"/>
              </w:rPr>
            </w:pPr>
            <w:r w:rsidRPr="00E776A8">
              <w:rPr>
                <w:rFonts w:asciiTheme="minorHAnsi" w:hAnsiTheme="minorHAnsi" w:cs="Calibri"/>
                <w:color w:val="000000"/>
              </w:rPr>
              <w:t>KOP.30</w:t>
            </w:r>
          </w:p>
        </w:tc>
        <w:tc>
          <w:tcPr>
            <w:tcW w:w="1417" w:type="dxa"/>
            <w:tcBorders>
              <w:top w:val="single" w:sz="4" w:space="0" w:color="A6A6A6"/>
              <w:left w:val="single" w:sz="4" w:space="0" w:color="A6A6A6"/>
              <w:bottom w:val="single" w:sz="4" w:space="0" w:color="A6A6A6"/>
              <w:right w:val="single" w:sz="4" w:space="0" w:color="A6A6A6"/>
            </w:tcBorders>
            <w:shd w:val="clear" w:color="000000" w:fill="D9D9D9"/>
            <w:vAlign w:val="center"/>
          </w:tcPr>
          <w:p w14:paraId="0D5AD75A" w14:textId="1EA40EE6" w:rsidR="000B627D" w:rsidRPr="00E776A8" w:rsidRDefault="00AD0767" w:rsidP="0073037A">
            <w:pPr>
              <w:spacing w:line="240" w:lineRule="auto"/>
              <w:rPr>
                <w:rFonts w:asciiTheme="minorHAnsi" w:hAnsiTheme="minorHAnsi" w:cs="Calibri"/>
                <w:color w:val="000000"/>
              </w:rPr>
            </w:pPr>
            <w:r w:rsidRPr="00E776A8">
              <w:rPr>
                <w:rFonts w:asciiTheme="minorHAnsi" w:hAnsiTheme="minorHAnsi" w:cs="Calibri"/>
                <w:color w:val="000000"/>
              </w:rPr>
              <w:t>Integraties</w:t>
            </w:r>
          </w:p>
        </w:tc>
        <w:tc>
          <w:tcPr>
            <w:tcW w:w="709" w:type="dxa"/>
            <w:tcBorders>
              <w:top w:val="single" w:sz="4" w:space="0" w:color="A6A6A6"/>
              <w:left w:val="single" w:sz="4" w:space="0" w:color="A6A6A6"/>
              <w:bottom w:val="single" w:sz="4" w:space="0" w:color="A6A6A6"/>
              <w:right w:val="single" w:sz="4" w:space="0" w:color="A6A6A6"/>
            </w:tcBorders>
            <w:shd w:val="clear" w:color="000000" w:fill="D9D9D9"/>
            <w:noWrap/>
            <w:vAlign w:val="center"/>
          </w:tcPr>
          <w:p w14:paraId="710455F5" w14:textId="4254B742" w:rsidR="000B627D" w:rsidRPr="00E776A8" w:rsidRDefault="000B627D" w:rsidP="0073037A">
            <w:pPr>
              <w:spacing w:line="240" w:lineRule="auto"/>
              <w:rPr>
                <w:rFonts w:asciiTheme="minorHAnsi" w:hAnsiTheme="minorHAnsi" w:cs="Calibri"/>
                <w:b/>
                <w:color w:val="000000"/>
              </w:rPr>
            </w:pPr>
            <w:r w:rsidRPr="00E776A8">
              <w:rPr>
                <w:rFonts w:asciiTheme="minorHAnsi" w:hAnsiTheme="minorHAnsi" w:cs="Calibri"/>
                <w:b/>
                <w:color w:val="000000"/>
              </w:rPr>
              <w:t>EIS</w:t>
            </w:r>
          </w:p>
        </w:tc>
        <w:tc>
          <w:tcPr>
            <w:tcW w:w="5670" w:type="dxa"/>
            <w:tcBorders>
              <w:top w:val="single" w:sz="4" w:space="0" w:color="A6A6A6"/>
              <w:left w:val="single" w:sz="4" w:space="0" w:color="A6A6A6"/>
              <w:bottom w:val="single" w:sz="4" w:space="0" w:color="A6A6A6"/>
              <w:right w:val="single" w:sz="4" w:space="0" w:color="A6A6A6"/>
            </w:tcBorders>
            <w:shd w:val="clear" w:color="000000" w:fill="D9D9D9"/>
          </w:tcPr>
          <w:p w14:paraId="4E629608" w14:textId="22ABD7D8" w:rsidR="000B627D" w:rsidRPr="00E776A8" w:rsidRDefault="00154F0D" w:rsidP="00B329F9">
            <w:pPr>
              <w:rPr>
                <w:rFonts w:asciiTheme="minorHAnsi" w:hAnsiTheme="minorHAnsi" w:cs="Calibri"/>
              </w:rPr>
            </w:pPr>
            <w:r w:rsidRPr="00E776A8">
              <w:rPr>
                <w:rFonts w:asciiTheme="minorHAnsi" w:hAnsiTheme="minorHAnsi" w:cs="Calibri"/>
              </w:rPr>
              <w:t>Leverancier</w:t>
            </w:r>
            <w:r w:rsidR="000B627D" w:rsidRPr="00E776A8">
              <w:rPr>
                <w:rFonts w:asciiTheme="minorHAnsi" w:hAnsiTheme="minorHAnsi" w:cs="Calibri"/>
              </w:rPr>
              <w:t xml:space="preserve"> is verantwoordelijk voor de realisatie van de aansluiting met de DPSP</w:t>
            </w:r>
            <w:r w:rsidR="00AD0767" w:rsidRPr="00E776A8">
              <w:rPr>
                <w:rFonts w:asciiTheme="minorHAnsi" w:hAnsiTheme="minorHAnsi" w:cs="Calibri"/>
              </w:rPr>
              <w:t xml:space="preserve"> (Zie KOP.29)</w:t>
            </w:r>
            <w:r w:rsidR="000B627D" w:rsidRPr="00E776A8">
              <w:rPr>
                <w:rFonts w:asciiTheme="minorHAnsi" w:hAnsiTheme="minorHAnsi" w:cs="Calibri"/>
              </w:rPr>
              <w:t xml:space="preserve">. De Gemeente Amsterdam voorziet </w:t>
            </w:r>
            <w:r w:rsidRPr="00E776A8">
              <w:rPr>
                <w:rFonts w:asciiTheme="minorHAnsi" w:hAnsiTheme="minorHAnsi" w:cs="Calibri"/>
              </w:rPr>
              <w:t>Leverancier</w:t>
            </w:r>
            <w:r w:rsidR="000B627D" w:rsidRPr="00E776A8">
              <w:rPr>
                <w:rFonts w:asciiTheme="minorHAnsi" w:hAnsiTheme="minorHAnsi" w:cs="Calibri"/>
              </w:rPr>
              <w:t xml:space="preserve"> van de benodigde gegevens voor het kunnen aansluiten van betaalpagina’s voor webshops of elektronische betaalverzoeken op de betaalverwerker.</w:t>
            </w:r>
          </w:p>
        </w:tc>
        <w:tc>
          <w:tcPr>
            <w:tcW w:w="851" w:type="dxa"/>
            <w:tcBorders>
              <w:top w:val="single" w:sz="4" w:space="0" w:color="A6A6A6"/>
              <w:left w:val="single" w:sz="4" w:space="0" w:color="A6A6A6"/>
              <w:bottom w:val="single" w:sz="4" w:space="0" w:color="A6A6A6"/>
              <w:right w:val="single" w:sz="4" w:space="0" w:color="A6A6A6"/>
            </w:tcBorders>
            <w:shd w:val="clear" w:color="auto" w:fill="auto"/>
            <w:noWrap/>
            <w:vAlign w:val="bottom"/>
          </w:tcPr>
          <w:p w14:paraId="37229ED4" w14:textId="77777777" w:rsidR="000B627D" w:rsidRPr="00E776A8" w:rsidRDefault="000B627D" w:rsidP="0073037A">
            <w:pPr>
              <w:spacing w:line="240" w:lineRule="auto"/>
              <w:rPr>
                <w:rFonts w:asciiTheme="minorHAnsi" w:hAnsiTheme="minorHAnsi" w:cs="Calibri"/>
                <w:color w:val="000000"/>
              </w:rPr>
            </w:pPr>
          </w:p>
        </w:tc>
      </w:tr>
    </w:tbl>
    <w:p w14:paraId="4DD1F06F" w14:textId="372E4076" w:rsidR="00040E62" w:rsidRDefault="00040E62"/>
    <w:p w14:paraId="046BD154" w14:textId="03C01E5D" w:rsidR="008009E0" w:rsidRDefault="008009E0"/>
    <w:p w14:paraId="648DC621" w14:textId="77777777" w:rsidR="00E51EA7" w:rsidRDefault="00E51EA7" w:rsidP="00E51EA7">
      <w:pPr>
        <w:pStyle w:val="Kop5"/>
      </w:pPr>
      <w:r>
        <w:t>Logging</w:t>
      </w:r>
    </w:p>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708"/>
        <w:gridCol w:w="5812"/>
        <w:gridCol w:w="851"/>
      </w:tblGrid>
      <w:tr w:rsidR="00040E62" w:rsidRPr="00877BBF" w14:paraId="5DEEE135" w14:textId="77777777" w:rsidTr="00916BAA">
        <w:trPr>
          <w:tblHeader/>
        </w:trPr>
        <w:tc>
          <w:tcPr>
            <w:tcW w:w="851" w:type="dxa"/>
            <w:shd w:val="clear" w:color="auto" w:fill="FFC000"/>
            <w:noWrap/>
            <w:vAlign w:val="center"/>
            <w:hideMark/>
          </w:tcPr>
          <w:p w14:paraId="448C5E22" w14:textId="77777777" w:rsidR="00040E62" w:rsidRPr="008A79AD" w:rsidRDefault="00040E62" w:rsidP="00BC121D">
            <w:pPr>
              <w:spacing w:line="240" w:lineRule="auto"/>
              <w:rPr>
                <w:rFonts w:asciiTheme="minorHAnsi" w:hAnsiTheme="minorHAnsi" w:cs="Calibri"/>
                <w:color w:val="000000"/>
              </w:rPr>
            </w:pPr>
            <w:r w:rsidRPr="008A79AD">
              <w:rPr>
                <w:rFonts w:asciiTheme="minorHAnsi" w:hAnsiTheme="minorHAnsi" w:cs="Calibri"/>
                <w:color w:val="000000"/>
              </w:rPr>
              <w:t>PvE ID</w:t>
            </w:r>
          </w:p>
        </w:tc>
        <w:tc>
          <w:tcPr>
            <w:tcW w:w="1276" w:type="dxa"/>
            <w:shd w:val="clear" w:color="auto" w:fill="FFC000"/>
            <w:vAlign w:val="center"/>
          </w:tcPr>
          <w:p w14:paraId="58042753" w14:textId="74D58BEE" w:rsidR="00040E62" w:rsidRPr="008A79AD" w:rsidRDefault="00040E62" w:rsidP="00BC121D">
            <w:pPr>
              <w:spacing w:line="240" w:lineRule="auto"/>
              <w:rPr>
                <w:rFonts w:asciiTheme="minorHAnsi" w:hAnsiTheme="minorHAnsi" w:cs="Calibri"/>
                <w:color w:val="000000"/>
              </w:rPr>
            </w:pPr>
            <w:r w:rsidRPr="008A79AD">
              <w:rPr>
                <w:rFonts w:asciiTheme="minorHAnsi" w:hAnsiTheme="minorHAnsi" w:cs="Calibri"/>
                <w:color w:val="000000"/>
              </w:rPr>
              <w:t>Sub-onderwerp</w:t>
            </w:r>
          </w:p>
        </w:tc>
        <w:tc>
          <w:tcPr>
            <w:tcW w:w="708" w:type="dxa"/>
            <w:shd w:val="clear" w:color="auto" w:fill="FFC000"/>
            <w:noWrap/>
            <w:vAlign w:val="center"/>
            <w:hideMark/>
          </w:tcPr>
          <w:p w14:paraId="3265875A" w14:textId="0FEB8289" w:rsidR="00040E62" w:rsidRPr="008A79AD" w:rsidRDefault="00BC121D" w:rsidP="00BC121D">
            <w:pPr>
              <w:spacing w:line="240" w:lineRule="auto"/>
              <w:rPr>
                <w:rFonts w:asciiTheme="minorHAnsi" w:hAnsiTheme="minorHAnsi" w:cs="Calibri"/>
                <w:color w:val="000000"/>
              </w:rPr>
            </w:pPr>
            <w:r w:rsidRPr="008A79AD">
              <w:rPr>
                <w:rFonts w:asciiTheme="minorHAnsi" w:hAnsiTheme="minorHAnsi" w:cs="Calibri"/>
                <w:b/>
                <w:color w:val="000000"/>
              </w:rPr>
              <w:t>EIS</w:t>
            </w:r>
            <w:r w:rsidR="00040E62" w:rsidRPr="008A79AD">
              <w:rPr>
                <w:rFonts w:asciiTheme="minorHAnsi" w:hAnsiTheme="minorHAnsi" w:cs="Calibri"/>
                <w:color w:val="000000"/>
              </w:rPr>
              <w:t>/ Wens</w:t>
            </w:r>
          </w:p>
        </w:tc>
        <w:tc>
          <w:tcPr>
            <w:tcW w:w="5812" w:type="dxa"/>
            <w:shd w:val="clear" w:color="auto" w:fill="FFC000"/>
            <w:vAlign w:val="center"/>
            <w:hideMark/>
          </w:tcPr>
          <w:p w14:paraId="7C064642" w14:textId="77777777" w:rsidR="00040E62" w:rsidRPr="008A79AD" w:rsidRDefault="00040E62" w:rsidP="00BC121D">
            <w:pPr>
              <w:spacing w:line="240" w:lineRule="auto"/>
              <w:rPr>
                <w:rFonts w:asciiTheme="minorHAnsi" w:hAnsiTheme="minorHAnsi" w:cs="Calibri"/>
                <w:color w:val="000000"/>
              </w:rPr>
            </w:pPr>
            <w:r w:rsidRPr="008A79AD">
              <w:rPr>
                <w:rFonts w:asciiTheme="minorHAnsi" w:hAnsiTheme="minorHAnsi" w:cs="Calibri"/>
                <w:color w:val="000000"/>
              </w:rPr>
              <w:t>PvE Requirement</w:t>
            </w:r>
          </w:p>
        </w:tc>
        <w:tc>
          <w:tcPr>
            <w:tcW w:w="851" w:type="dxa"/>
            <w:shd w:val="clear" w:color="auto" w:fill="FFC000"/>
            <w:vAlign w:val="center"/>
          </w:tcPr>
          <w:p w14:paraId="17C24585" w14:textId="77777777" w:rsidR="00040E62" w:rsidRPr="008A79AD" w:rsidRDefault="00040E62" w:rsidP="00BC121D">
            <w:pPr>
              <w:spacing w:line="240" w:lineRule="auto"/>
              <w:rPr>
                <w:rFonts w:asciiTheme="minorHAnsi" w:hAnsiTheme="minorHAnsi" w:cs="Calibri"/>
                <w:color w:val="000000"/>
              </w:rPr>
            </w:pPr>
            <w:r w:rsidRPr="008A79AD">
              <w:rPr>
                <w:rFonts w:asciiTheme="minorHAnsi" w:hAnsiTheme="minorHAnsi" w:cs="Calibri"/>
                <w:color w:val="000000"/>
              </w:rPr>
              <w:t>Voldoet</w:t>
            </w:r>
          </w:p>
          <w:p w14:paraId="12F1B664" w14:textId="63E78EB3" w:rsidR="00040E62" w:rsidRPr="008A79AD" w:rsidRDefault="00040E62" w:rsidP="00BC121D">
            <w:pPr>
              <w:spacing w:line="240" w:lineRule="auto"/>
              <w:rPr>
                <w:rFonts w:asciiTheme="minorHAnsi" w:hAnsiTheme="minorHAnsi" w:cs="Calibri"/>
                <w:color w:val="000000"/>
              </w:rPr>
            </w:pPr>
            <w:r w:rsidRPr="008A79AD">
              <w:rPr>
                <w:rFonts w:asciiTheme="minorHAnsi" w:hAnsiTheme="minorHAnsi" w:cs="Calibri"/>
                <w:color w:val="000000"/>
              </w:rPr>
              <w:t xml:space="preserve"> </w:t>
            </w:r>
            <w:r w:rsidR="00C405BF" w:rsidRPr="008A79AD">
              <w:rPr>
                <w:rFonts w:asciiTheme="minorHAnsi" w:hAnsiTheme="minorHAnsi" w:cs="Calibri"/>
                <w:color w:val="000000"/>
              </w:rPr>
              <w:t>Ja/Nee</w:t>
            </w:r>
          </w:p>
        </w:tc>
      </w:tr>
      <w:tr w:rsidR="0073037A" w:rsidRPr="0073037A" w14:paraId="4FC06DBF"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ADF072A"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LOG.1</w:t>
            </w:r>
          </w:p>
        </w:tc>
        <w:tc>
          <w:tcPr>
            <w:tcW w:w="1276" w:type="dxa"/>
            <w:tcBorders>
              <w:top w:val="nil"/>
              <w:left w:val="nil"/>
              <w:bottom w:val="single" w:sz="4" w:space="0" w:color="A6A6A6"/>
              <w:right w:val="single" w:sz="4" w:space="0" w:color="A6A6A6"/>
            </w:tcBorders>
            <w:shd w:val="clear" w:color="000000" w:fill="D9D9D9"/>
            <w:vAlign w:val="center"/>
            <w:hideMark/>
          </w:tcPr>
          <w:p w14:paraId="3F49A91B"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07E937C5" w14:textId="6B567ECE" w:rsidR="0073037A" w:rsidRPr="008A79AD" w:rsidRDefault="00BC121D" w:rsidP="0073037A">
            <w:pPr>
              <w:spacing w:line="240" w:lineRule="auto"/>
              <w:rPr>
                <w:rFonts w:asciiTheme="minorHAnsi" w:hAnsiTheme="minorHAnsi" w:cs="Calibri"/>
                <w:color w:val="000000"/>
              </w:rPr>
            </w:pPr>
            <w:r w:rsidRPr="008A79AD">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190D3492" w14:textId="77777777" w:rsidR="0073037A" w:rsidRPr="008A79AD" w:rsidRDefault="0073037A" w:rsidP="0073037A">
            <w:pPr>
              <w:spacing w:line="240" w:lineRule="auto"/>
              <w:rPr>
                <w:rFonts w:asciiTheme="minorHAnsi" w:hAnsiTheme="minorHAnsi" w:cs="Calibri"/>
              </w:rPr>
            </w:pPr>
            <w:r w:rsidRPr="008A79AD">
              <w:rPr>
                <w:rFonts w:asciiTheme="minorHAnsi" w:hAnsiTheme="minorHAnsi" w:cs="Calibri"/>
              </w:rPr>
              <w:t xml:space="preserve">Van de logbestanden kunnen rapportages worden gemaakt. </w:t>
            </w:r>
            <w:r w:rsidRPr="008A79AD">
              <w:rPr>
                <w:rFonts w:asciiTheme="minorHAnsi" w:hAnsiTheme="minorHAnsi" w:cs="Calibri"/>
              </w:rPr>
              <w:br/>
              <w:t>De eisen die wij stellen aan de logbestanden zijn:</w:t>
            </w:r>
            <w:r w:rsidRPr="008A79AD">
              <w:rPr>
                <w:rFonts w:asciiTheme="minorHAnsi" w:hAnsiTheme="minorHAnsi" w:cs="Calibri"/>
              </w:rPr>
              <w:br/>
              <w:t xml:space="preserve">- Ze moeten leesbaar zijn; </w:t>
            </w:r>
            <w:r w:rsidRPr="008A79AD">
              <w:rPr>
                <w:rFonts w:asciiTheme="minorHAnsi" w:hAnsiTheme="minorHAnsi" w:cs="Calibri"/>
              </w:rPr>
              <w:br/>
              <w:t xml:space="preserve">- Ze zijn voorzien van een timestamp; </w:t>
            </w:r>
            <w:r w:rsidRPr="008A79AD">
              <w:rPr>
                <w:rFonts w:asciiTheme="minorHAnsi" w:hAnsiTheme="minorHAnsi" w:cs="Calibri"/>
              </w:rPr>
              <w:br/>
              <w:t xml:space="preserve">- Ze zijn herleidbaar tot een natuurlijke persoon of indien van toepassing tot een proces en/of handeling; </w:t>
            </w:r>
            <w:r w:rsidRPr="008A79AD">
              <w:rPr>
                <w:rFonts w:asciiTheme="minorHAnsi" w:hAnsiTheme="minorHAnsi" w:cs="Calibri"/>
              </w:rPr>
              <w:br/>
              <w:t xml:space="preserve">- Ze mogen niet muteerbaar zijn; </w:t>
            </w:r>
            <w:r w:rsidRPr="008A79AD">
              <w:rPr>
                <w:rFonts w:asciiTheme="minorHAnsi" w:hAnsiTheme="minorHAnsi" w:cs="Calibri"/>
              </w:rPr>
              <w:br/>
              <w:t>- Ze mogen de performance van het systeem niet belemmeren.</w:t>
            </w:r>
            <w:r w:rsidRPr="008A79AD">
              <w:rPr>
                <w:rFonts w:asciiTheme="minorHAnsi" w:hAnsiTheme="minorHAnsi" w:cs="Calibri"/>
              </w:rPr>
              <w:br/>
              <w:t>- Leverancier houdt logging bestanden beschikbaar voor een periode van minimaal 3 jaar</w:t>
            </w:r>
            <w:r w:rsidRPr="008A79AD">
              <w:rPr>
                <w:rFonts w:asciiTheme="minorHAnsi" w:hAnsiTheme="minorHAnsi" w:cs="Calibri"/>
              </w:rPr>
              <w:br/>
              <w:t xml:space="preserve">De eisen die wij stellen aan de rapportages zijn: </w:t>
            </w:r>
            <w:r w:rsidRPr="008A79AD">
              <w:rPr>
                <w:rFonts w:asciiTheme="minorHAnsi" w:hAnsiTheme="minorHAnsi" w:cs="Calibri"/>
              </w:rPr>
              <w:br/>
              <w:t xml:space="preserve">- Per omgeving aparte vermelding over de soort logs. incidenten en risico’s; </w:t>
            </w:r>
          </w:p>
        </w:tc>
        <w:tc>
          <w:tcPr>
            <w:tcW w:w="851" w:type="dxa"/>
            <w:tcBorders>
              <w:top w:val="nil"/>
              <w:left w:val="nil"/>
              <w:bottom w:val="single" w:sz="4" w:space="0" w:color="A6A6A6"/>
              <w:right w:val="single" w:sz="4" w:space="0" w:color="A6A6A6"/>
            </w:tcBorders>
            <w:shd w:val="clear" w:color="auto" w:fill="auto"/>
            <w:noWrap/>
            <w:vAlign w:val="bottom"/>
            <w:hideMark/>
          </w:tcPr>
          <w:p w14:paraId="2AA67AC4"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r w:rsidR="0073037A" w:rsidRPr="0073037A" w14:paraId="7332DD5F"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43F093D"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LOG.2</w:t>
            </w:r>
          </w:p>
        </w:tc>
        <w:tc>
          <w:tcPr>
            <w:tcW w:w="1276" w:type="dxa"/>
            <w:tcBorders>
              <w:top w:val="nil"/>
              <w:left w:val="nil"/>
              <w:bottom w:val="single" w:sz="4" w:space="0" w:color="A6A6A6"/>
              <w:right w:val="single" w:sz="4" w:space="0" w:color="A6A6A6"/>
            </w:tcBorders>
            <w:shd w:val="clear" w:color="000000" w:fill="D9D9D9"/>
            <w:vAlign w:val="center"/>
            <w:hideMark/>
          </w:tcPr>
          <w:p w14:paraId="66130B88"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03AE4E68"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510291C5" w14:textId="77777777" w:rsidR="0073037A" w:rsidRPr="008A79AD" w:rsidRDefault="0073037A" w:rsidP="0073037A">
            <w:pPr>
              <w:spacing w:line="240" w:lineRule="auto"/>
              <w:rPr>
                <w:rFonts w:asciiTheme="minorHAnsi" w:hAnsiTheme="minorHAnsi" w:cs="Calibri"/>
              </w:rPr>
            </w:pPr>
            <w:r w:rsidRPr="008A79AD">
              <w:rPr>
                <w:rFonts w:asciiTheme="minorHAnsi" w:hAnsiTheme="minorHAnsi" w:cs="Calibri"/>
              </w:rPr>
              <w:t>De logbestanden moeten door een geautomatiseerd systeem leesbaar zijn.</w:t>
            </w:r>
          </w:p>
        </w:tc>
        <w:tc>
          <w:tcPr>
            <w:tcW w:w="851" w:type="dxa"/>
            <w:tcBorders>
              <w:top w:val="nil"/>
              <w:left w:val="nil"/>
              <w:bottom w:val="single" w:sz="4" w:space="0" w:color="A6A6A6"/>
              <w:right w:val="single" w:sz="4" w:space="0" w:color="A6A6A6"/>
            </w:tcBorders>
            <w:shd w:val="clear" w:color="auto" w:fill="auto"/>
            <w:noWrap/>
            <w:vAlign w:val="bottom"/>
            <w:hideMark/>
          </w:tcPr>
          <w:p w14:paraId="6A9F0FED"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r w:rsidR="0073037A" w:rsidRPr="0073037A" w14:paraId="085B7CD2"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1638365"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LOG.3</w:t>
            </w:r>
          </w:p>
        </w:tc>
        <w:tc>
          <w:tcPr>
            <w:tcW w:w="1276" w:type="dxa"/>
            <w:tcBorders>
              <w:top w:val="nil"/>
              <w:left w:val="nil"/>
              <w:bottom w:val="single" w:sz="4" w:space="0" w:color="A6A6A6"/>
              <w:right w:val="single" w:sz="4" w:space="0" w:color="A6A6A6"/>
            </w:tcBorders>
            <w:shd w:val="clear" w:color="000000" w:fill="D9D9D9"/>
            <w:vAlign w:val="center"/>
            <w:hideMark/>
          </w:tcPr>
          <w:p w14:paraId="62B2D1F2"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012D255B" w14:textId="56FE167E" w:rsidR="0073037A" w:rsidRPr="008A79AD" w:rsidRDefault="00BC121D" w:rsidP="0073037A">
            <w:pPr>
              <w:spacing w:line="240" w:lineRule="auto"/>
              <w:rPr>
                <w:rFonts w:asciiTheme="minorHAnsi" w:hAnsiTheme="minorHAnsi" w:cs="Calibri"/>
                <w:color w:val="000000"/>
              </w:rPr>
            </w:pPr>
            <w:r w:rsidRPr="008A79AD">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3BFED1E0" w14:textId="77777777" w:rsidR="0073037A" w:rsidRPr="008A79AD" w:rsidRDefault="0073037A" w:rsidP="0073037A">
            <w:pPr>
              <w:spacing w:line="240" w:lineRule="auto"/>
              <w:rPr>
                <w:rFonts w:asciiTheme="minorHAnsi" w:hAnsiTheme="minorHAnsi" w:cs="Calibri"/>
              </w:rPr>
            </w:pPr>
            <w:r w:rsidRPr="008A79AD">
              <w:rPr>
                <w:rFonts w:asciiTheme="minorHAnsi" w:hAnsiTheme="minorHAnsi" w:cs="Calibri"/>
              </w:rPr>
              <w:t>De applicatie moet de mogelijkheid bieden om alle inlogpogingen (inclusief mislukte) van gebruikers en systemen te loggen. Minimaal wordt in de log vastgelegd de accountnaam, de locatie, het tijdstip, en het resultaat van de inlogpoging. (NF)</w:t>
            </w:r>
          </w:p>
        </w:tc>
        <w:tc>
          <w:tcPr>
            <w:tcW w:w="851" w:type="dxa"/>
            <w:tcBorders>
              <w:top w:val="nil"/>
              <w:left w:val="nil"/>
              <w:bottom w:val="single" w:sz="4" w:space="0" w:color="A6A6A6"/>
              <w:right w:val="single" w:sz="4" w:space="0" w:color="A6A6A6"/>
            </w:tcBorders>
            <w:shd w:val="clear" w:color="auto" w:fill="auto"/>
            <w:noWrap/>
            <w:vAlign w:val="bottom"/>
            <w:hideMark/>
          </w:tcPr>
          <w:p w14:paraId="39C65299"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r w:rsidR="0073037A" w:rsidRPr="0073037A" w14:paraId="2B7CAD6A"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8D03179"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LOG.4</w:t>
            </w:r>
          </w:p>
        </w:tc>
        <w:tc>
          <w:tcPr>
            <w:tcW w:w="1276" w:type="dxa"/>
            <w:tcBorders>
              <w:top w:val="nil"/>
              <w:left w:val="nil"/>
              <w:bottom w:val="single" w:sz="4" w:space="0" w:color="A6A6A6"/>
              <w:right w:val="single" w:sz="4" w:space="0" w:color="A6A6A6"/>
            </w:tcBorders>
            <w:shd w:val="clear" w:color="000000" w:fill="D9D9D9"/>
            <w:vAlign w:val="center"/>
            <w:hideMark/>
          </w:tcPr>
          <w:p w14:paraId="6A9D4AF2"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2F512166"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567B06B7" w14:textId="6D1F7D25" w:rsidR="0073037A" w:rsidRPr="008A79AD" w:rsidRDefault="009336FF" w:rsidP="0073037A">
            <w:pPr>
              <w:spacing w:line="240" w:lineRule="auto"/>
              <w:rPr>
                <w:rFonts w:asciiTheme="minorHAnsi" w:hAnsiTheme="minorHAnsi" w:cs="Calibri"/>
              </w:rPr>
            </w:pPr>
            <w:r w:rsidRPr="008A79AD">
              <w:rPr>
                <w:rFonts w:asciiTheme="minorHAnsi" w:hAnsiTheme="minorHAnsi" w:cs="Calibri"/>
              </w:rPr>
              <w:t>De oplossing biedt de mogelijkheid</w:t>
            </w:r>
            <w:r w:rsidR="0073037A" w:rsidRPr="008A79AD">
              <w:rPr>
                <w:rFonts w:asciiTheme="minorHAnsi" w:hAnsiTheme="minorHAnsi" w:cs="Calibri"/>
              </w:rPr>
              <w:t xml:space="preserve"> om binnen de oplossing alle data uitwisselactiviteiten via de systeemkoppelingen te loggen. Minimaal wordt in het log vastgelegd de accountnaam (welk systeem), het tijdstip, het soort data, het transportnummer en het resultaat van de uitwisseling (NF).</w:t>
            </w:r>
          </w:p>
        </w:tc>
        <w:tc>
          <w:tcPr>
            <w:tcW w:w="851" w:type="dxa"/>
            <w:tcBorders>
              <w:top w:val="nil"/>
              <w:left w:val="nil"/>
              <w:bottom w:val="single" w:sz="4" w:space="0" w:color="A6A6A6"/>
              <w:right w:val="single" w:sz="4" w:space="0" w:color="A6A6A6"/>
            </w:tcBorders>
            <w:shd w:val="clear" w:color="auto" w:fill="auto"/>
            <w:noWrap/>
            <w:vAlign w:val="bottom"/>
            <w:hideMark/>
          </w:tcPr>
          <w:p w14:paraId="48BD9151"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r w:rsidR="0073037A" w:rsidRPr="0073037A" w14:paraId="40E02029"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9157EF1"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LOG.5</w:t>
            </w:r>
          </w:p>
        </w:tc>
        <w:tc>
          <w:tcPr>
            <w:tcW w:w="1276" w:type="dxa"/>
            <w:tcBorders>
              <w:top w:val="nil"/>
              <w:left w:val="nil"/>
              <w:bottom w:val="single" w:sz="4" w:space="0" w:color="A6A6A6"/>
              <w:right w:val="single" w:sz="4" w:space="0" w:color="A6A6A6"/>
            </w:tcBorders>
            <w:shd w:val="clear" w:color="000000" w:fill="D9D9D9"/>
            <w:vAlign w:val="center"/>
            <w:hideMark/>
          </w:tcPr>
          <w:p w14:paraId="2532D772"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2A8001DD"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BD43FC6" w14:textId="69D7DC48" w:rsidR="0073037A" w:rsidRPr="008A79AD" w:rsidRDefault="0073037A" w:rsidP="0073037A">
            <w:pPr>
              <w:spacing w:line="240" w:lineRule="auto"/>
              <w:rPr>
                <w:rFonts w:asciiTheme="minorHAnsi" w:hAnsiTheme="minorHAnsi" w:cs="Calibri"/>
              </w:rPr>
            </w:pPr>
            <w:r w:rsidRPr="008A79AD">
              <w:rPr>
                <w:rFonts w:asciiTheme="minorHAnsi" w:hAnsiTheme="minorHAnsi" w:cs="Calibri"/>
                <w:u w:val="single"/>
              </w:rPr>
              <w:t>Beschrijf</w:t>
            </w:r>
            <w:r w:rsidRPr="008A79AD">
              <w:rPr>
                <w:rFonts w:asciiTheme="minorHAnsi" w:hAnsiTheme="minorHAnsi" w:cs="Calibri"/>
              </w:rPr>
              <w:t xml:space="preserve"> hoe de oplossing omgaat met de logging van gegevens over voor authenticatie en transport.</w:t>
            </w:r>
            <w:r w:rsidR="00C4011F" w:rsidRPr="008A79AD">
              <w:rPr>
                <w:rFonts w:asciiTheme="minorHAnsi" w:hAnsiTheme="minorHAnsi" w:cs="Calibri"/>
              </w:rPr>
              <w:t xml:space="preserve"> </w:t>
            </w:r>
            <w:r w:rsidRPr="008A79AD">
              <w:rPr>
                <w:rFonts w:asciiTheme="minorHAnsi" w:hAnsiTheme="minorHAnsi" w:cs="Calibri"/>
              </w:rPr>
              <w:t>Wordt deze op een andere locatie en een separaat systeem ("Security Information &amp; Event Management" of "SIEM" oplossing) opgeslagen? Dus buiten de applicatie? Het gaat hierbij om logging van toegang tot de applicatie en transport van data binnen de oplossing en tussen de applicatie en andere applicaties.</w:t>
            </w:r>
          </w:p>
        </w:tc>
        <w:tc>
          <w:tcPr>
            <w:tcW w:w="851" w:type="dxa"/>
            <w:tcBorders>
              <w:top w:val="nil"/>
              <w:left w:val="nil"/>
              <w:bottom w:val="single" w:sz="4" w:space="0" w:color="A6A6A6"/>
              <w:right w:val="single" w:sz="4" w:space="0" w:color="A6A6A6"/>
            </w:tcBorders>
            <w:shd w:val="clear" w:color="auto" w:fill="auto"/>
            <w:noWrap/>
            <w:vAlign w:val="bottom"/>
            <w:hideMark/>
          </w:tcPr>
          <w:p w14:paraId="689F4327"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r w:rsidR="0073037A" w:rsidRPr="0073037A" w14:paraId="4945F08C"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713E9B6F"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LOG.6</w:t>
            </w:r>
          </w:p>
        </w:tc>
        <w:tc>
          <w:tcPr>
            <w:tcW w:w="1276" w:type="dxa"/>
            <w:tcBorders>
              <w:top w:val="nil"/>
              <w:left w:val="nil"/>
              <w:bottom w:val="single" w:sz="4" w:space="0" w:color="A6A6A6"/>
              <w:right w:val="single" w:sz="4" w:space="0" w:color="A6A6A6"/>
            </w:tcBorders>
            <w:shd w:val="clear" w:color="000000" w:fill="D9D9D9"/>
            <w:vAlign w:val="center"/>
            <w:hideMark/>
          </w:tcPr>
          <w:p w14:paraId="2159C772"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0C452C18"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54B959BA" w14:textId="77777777" w:rsidR="0073037A" w:rsidRPr="008A79AD" w:rsidRDefault="0073037A" w:rsidP="0073037A">
            <w:pPr>
              <w:spacing w:line="240" w:lineRule="auto"/>
              <w:rPr>
                <w:rFonts w:asciiTheme="minorHAnsi" w:hAnsiTheme="minorHAnsi" w:cs="Calibri"/>
              </w:rPr>
            </w:pPr>
            <w:r w:rsidRPr="008A79AD">
              <w:rPr>
                <w:rFonts w:asciiTheme="minorHAnsi" w:hAnsiTheme="minorHAnsi" w:cs="Calibri"/>
              </w:rPr>
              <w:t>De toegang tot de logs voor authenticatie en transport zijn voorzien van separate accounts, toegangsrechten en rollen. (NF)</w:t>
            </w:r>
          </w:p>
        </w:tc>
        <w:tc>
          <w:tcPr>
            <w:tcW w:w="851" w:type="dxa"/>
            <w:tcBorders>
              <w:top w:val="nil"/>
              <w:left w:val="nil"/>
              <w:bottom w:val="single" w:sz="4" w:space="0" w:color="A6A6A6"/>
              <w:right w:val="single" w:sz="4" w:space="0" w:color="A6A6A6"/>
            </w:tcBorders>
            <w:shd w:val="clear" w:color="auto" w:fill="auto"/>
            <w:noWrap/>
            <w:vAlign w:val="bottom"/>
            <w:hideMark/>
          </w:tcPr>
          <w:p w14:paraId="65B41992"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r w:rsidR="0073037A" w:rsidRPr="0073037A" w14:paraId="38032C56"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B2A0407"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LOG.7</w:t>
            </w:r>
          </w:p>
        </w:tc>
        <w:tc>
          <w:tcPr>
            <w:tcW w:w="1276" w:type="dxa"/>
            <w:tcBorders>
              <w:top w:val="nil"/>
              <w:left w:val="nil"/>
              <w:bottom w:val="single" w:sz="4" w:space="0" w:color="A6A6A6"/>
              <w:right w:val="single" w:sz="4" w:space="0" w:color="A6A6A6"/>
            </w:tcBorders>
            <w:shd w:val="clear" w:color="000000" w:fill="D9D9D9"/>
            <w:vAlign w:val="center"/>
            <w:hideMark/>
          </w:tcPr>
          <w:p w14:paraId="4F5DAB66"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57855945"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1BE9784" w14:textId="77777777" w:rsidR="0073037A" w:rsidRPr="008A79AD" w:rsidRDefault="0073037A" w:rsidP="0073037A">
            <w:pPr>
              <w:spacing w:line="240" w:lineRule="auto"/>
              <w:rPr>
                <w:rFonts w:asciiTheme="minorHAnsi" w:hAnsiTheme="minorHAnsi" w:cs="Calibri"/>
              </w:rPr>
            </w:pPr>
            <w:r w:rsidRPr="008A79AD">
              <w:rPr>
                <w:rFonts w:asciiTheme="minorHAnsi" w:hAnsiTheme="minorHAnsi" w:cs="Calibri"/>
              </w:rPr>
              <w:t>Bij het uitwisselen van data tussen de aangeboden oplossing en een gemeentelijk systeem, wordt gelogd wat er wordt uitgewisseld, of het goed is gegaan, of het fout is gegaan en het tijdstip. Dit ten behoeve van foutopsporing.</w:t>
            </w:r>
          </w:p>
        </w:tc>
        <w:tc>
          <w:tcPr>
            <w:tcW w:w="851" w:type="dxa"/>
            <w:tcBorders>
              <w:top w:val="nil"/>
              <w:left w:val="nil"/>
              <w:bottom w:val="single" w:sz="4" w:space="0" w:color="A6A6A6"/>
              <w:right w:val="single" w:sz="4" w:space="0" w:color="A6A6A6"/>
            </w:tcBorders>
            <w:shd w:val="clear" w:color="auto" w:fill="auto"/>
            <w:noWrap/>
            <w:vAlign w:val="bottom"/>
            <w:hideMark/>
          </w:tcPr>
          <w:p w14:paraId="77C7688F"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r w:rsidR="0073037A" w:rsidRPr="0073037A" w14:paraId="69F2299E"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CC8B8C7"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LOG.8</w:t>
            </w:r>
          </w:p>
        </w:tc>
        <w:tc>
          <w:tcPr>
            <w:tcW w:w="1276" w:type="dxa"/>
            <w:tcBorders>
              <w:top w:val="nil"/>
              <w:left w:val="nil"/>
              <w:bottom w:val="single" w:sz="4" w:space="0" w:color="A6A6A6"/>
              <w:right w:val="single" w:sz="4" w:space="0" w:color="A6A6A6"/>
            </w:tcBorders>
            <w:shd w:val="clear" w:color="000000" w:fill="D9D9D9"/>
            <w:vAlign w:val="center"/>
            <w:hideMark/>
          </w:tcPr>
          <w:p w14:paraId="36A3B7F3"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41D4C004" w14:textId="00155B4D" w:rsidR="0073037A" w:rsidRPr="008A79AD" w:rsidRDefault="00BC121D" w:rsidP="0073037A">
            <w:pPr>
              <w:spacing w:line="240" w:lineRule="auto"/>
              <w:rPr>
                <w:rFonts w:asciiTheme="minorHAnsi" w:hAnsiTheme="minorHAnsi" w:cs="Calibri"/>
                <w:color w:val="000000"/>
              </w:rPr>
            </w:pPr>
            <w:r w:rsidRPr="008A79AD">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19D73205" w14:textId="77777777" w:rsidR="0073037A" w:rsidRPr="008A79AD" w:rsidRDefault="0073037A" w:rsidP="0073037A">
            <w:pPr>
              <w:spacing w:line="240" w:lineRule="auto"/>
              <w:rPr>
                <w:rFonts w:asciiTheme="minorHAnsi" w:hAnsiTheme="minorHAnsi" w:cs="Calibri"/>
              </w:rPr>
            </w:pPr>
            <w:r w:rsidRPr="008A79AD">
              <w:rPr>
                <w:rFonts w:asciiTheme="minorHAnsi" w:hAnsiTheme="minorHAnsi" w:cs="Calibri"/>
              </w:rPr>
              <w:t>Het is mogelijk om de handelingen create, update en delete te loggen zodat traceerbaar is welke user en (evt. separaat) o.b.v. welke rol wanneer welke wijzigingen heeft doorgevoerd en de betrouwbaarheid van informatie zodoende gecontroleerd kan worden .</w:t>
            </w:r>
          </w:p>
        </w:tc>
        <w:tc>
          <w:tcPr>
            <w:tcW w:w="851" w:type="dxa"/>
            <w:tcBorders>
              <w:top w:val="nil"/>
              <w:left w:val="nil"/>
              <w:bottom w:val="single" w:sz="4" w:space="0" w:color="A6A6A6"/>
              <w:right w:val="single" w:sz="4" w:space="0" w:color="A6A6A6"/>
            </w:tcBorders>
            <w:shd w:val="clear" w:color="auto" w:fill="auto"/>
            <w:noWrap/>
            <w:vAlign w:val="bottom"/>
            <w:hideMark/>
          </w:tcPr>
          <w:p w14:paraId="6FA6B81D"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r w:rsidR="0073037A" w:rsidRPr="0073037A" w14:paraId="021A0E50"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A33809F"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LOG.9</w:t>
            </w:r>
          </w:p>
        </w:tc>
        <w:tc>
          <w:tcPr>
            <w:tcW w:w="1276" w:type="dxa"/>
            <w:tcBorders>
              <w:top w:val="nil"/>
              <w:left w:val="nil"/>
              <w:bottom w:val="single" w:sz="4" w:space="0" w:color="A6A6A6"/>
              <w:right w:val="single" w:sz="4" w:space="0" w:color="A6A6A6"/>
            </w:tcBorders>
            <w:shd w:val="clear" w:color="000000" w:fill="D9D9D9"/>
            <w:vAlign w:val="center"/>
            <w:hideMark/>
          </w:tcPr>
          <w:p w14:paraId="6C711407"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491A3805"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DE3EBD0" w14:textId="75896021" w:rsidR="0073037A" w:rsidRPr="008A79AD" w:rsidRDefault="0073037A" w:rsidP="0073037A">
            <w:pPr>
              <w:spacing w:line="240" w:lineRule="auto"/>
              <w:rPr>
                <w:rFonts w:asciiTheme="minorHAnsi" w:hAnsiTheme="minorHAnsi" w:cs="Calibri"/>
              </w:rPr>
            </w:pPr>
            <w:r w:rsidRPr="008A79AD">
              <w:rPr>
                <w:rFonts w:asciiTheme="minorHAnsi" w:hAnsiTheme="minorHAnsi" w:cs="Calibri"/>
              </w:rPr>
              <w:t>Het is mo</w:t>
            </w:r>
            <w:r w:rsidR="00E379C4" w:rsidRPr="008A79AD">
              <w:rPr>
                <w:rFonts w:asciiTheme="minorHAnsi" w:hAnsiTheme="minorHAnsi" w:cs="Calibri"/>
              </w:rPr>
              <w:t xml:space="preserve">gelijk om te loggen welke user </w:t>
            </w:r>
            <w:r w:rsidRPr="008A79AD">
              <w:rPr>
                <w:rFonts w:asciiTheme="minorHAnsi" w:hAnsiTheme="minorHAnsi" w:cs="Calibri"/>
              </w:rPr>
              <w:t>en (evt. separaat) o.b.v. welke rol wanneer welke gegevens heeft geraadpleegd, zodat gecontroleerd kan worden dat gegevens niet onrechtmatig worden ingezien.</w:t>
            </w:r>
          </w:p>
        </w:tc>
        <w:tc>
          <w:tcPr>
            <w:tcW w:w="851" w:type="dxa"/>
            <w:tcBorders>
              <w:top w:val="nil"/>
              <w:left w:val="nil"/>
              <w:bottom w:val="single" w:sz="4" w:space="0" w:color="A6A6A6"/>
              <w:right w:val="single" w:sz="4" w:space="0" w:color="A6A6A6"/>
            </w:tcBorders>
            <w:shd w:val="clear" w:color="auto" w:fill="auto"/>
            <w:noWrap/>
            <w:vAlign w:val="bottom"/>
            <w:hideMark/>
          </w:tcPr>
          <w:p w14:paraId="7BDA55CA"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r w:rsidR="0073037A" w:rsidRPr="0073037A" w14:paraId="571DCD23" w14:textId="77777777" w:rsidTr="00916B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CA3C424"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LOG.10</w:t>
            </w:r>
          </w:p>
        </w:tc>
        <w:tc>
          <w:tcPr>
            <w:tcW w:w="1276" w:type="dxa"/>
            <w:tcBorders>
              <w:top w:val="nil"/>
              <w:left w:val="nil"/>
              <w:bottom w:val="single" w:sz="4" w:space="0" w:color="A6A6A6"/>
              <w:right w:val="single" w:sz="4" w:space="0" w:color="A6A6A6"/>
            </w:tcBorders>
            <w:shd w:val="clear" w:color="000000" w:fill="D9D9D9"/>
            <w:vAlign w:val="center"/>
            <w:hideMark/>
          </w:tcPr>
          <w:p w14:paraId="66282BBA"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Algemeen</w:t>
            </w:r>
          </w:p>
        </w:tc>
        <w:tc>
          <w:tcPr>
            <w:tcW w:w="708" w:type="dxa"/>
            <w:tcBorders>
              <w:top w:val="nil"/>
              <w:left w:val="nil"/>
              <w:bottom w:val="single" w:sz="4" w:space="0" w:color="A6A6A6"/>
              <w:right w:val="single" w:sz="4" w:space="0" w:color="A6A6A6"/>
            </w:tcBorders>
            <w:shd w:val="clear" w:color="000000" w:fill="D9D9D9"/>
            <w:noWrap/>
            <w:vAlign w:val="center"/>
            <w:hideMark/>
          </w:tcPr>
          <w:p w14:paraId="2E225E1B"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7780FBFC" w14:textId="26AD2722" w:rsidR="0073037A" w:rsidRPr="008A79AD" w:rsidRDefault="0073037A" w:rsidP="0073037A">
            <w:pPr>
              <w:spacing w:line="240" w:lineRule="auto"/>
              <w:rPr>
                <w:rFonts w:asciiTheme="minorHAnsi" w:hAnsiTheme="minorHAnsi" w:cs="Calibri"/>
              </w:rPr>
            </w:pPr>
            <w:r w:rsidRPr="008A79AD">
              <w:rPr>
                <w:rFonts w:asciiTheme="minorHAnsi" w:hAnsiTheme="minorHAnsi" w:cs="Calibri"/>
              </w:rPr>
              <w:t>De applicatie biedt de mogelijkheden om wijzigingen in informatieobjecten bij te houden, zodat gereproduceerd kan worden hoe een informatieobject er op een bepaald moment in de tijd uit zag (tijdreizen)</w:t>
            </w:r>
            <w:r w:rsidR="00E379C4" w:rsidRPr="008A79AD">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2A4FEC02" w14:textId="77777777" w:rsidR="0073037A" w:rsidRPr="008A79AD" w:rsidRDefault="0073037A" w:rsidP="0073037A">
            <w:pPr>
              <w:spacing w:line="240" w:lineRule="auto"/>
              <w:rPr>
                <w:rFonts w:asciiTheme="minorHAnsi" w:hAnsiTheme="minorHAnsi" w:cs="Calibri"/>
                <w:color w:val="000000"/>
              </w:rPr>
            </w:pPr>
            <w:r w:rsidRPr="008A79AD">
              <w:rPr>
                <w:rFonts w:asciiTheme="minorHAnsi" w:hAnsiTheme="minorHAnsi" w:cs="Calibri"/>
                <w:color w:val="000000"/>
              </w:rPr>
              <w:t> </w:t>
            </w:r>
          </w:p>
        </w:tc>
      </w:tr>
    </w:tbl>
    <w:p w14:paraId="37310A1C" w14:textId="296AECFB" w:rsidR="00040E62" w:rsidRDefault="00040E62"/>
    <w:p w14:paraId="0612204B" w14:textId="7DF0EBC2" w:rsidR="00E51EA7" w:rsidRDefault="00E51EA7"/>
    <w:p w14:paraId="3229C380" w14:textId="77777777" w:rsidR="00E51EA7" w:rsidRDefault="00E51EA7" w:rsidP="00E51EA7">
      <w:pPr>
        <w:pStyle w:val="Kop5"/>
      </w:pPr>
      <w:r>
        <w:t>Dienstverlening</w:t>
      </w:r>
    </w:p>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708"/>
        <w:gridCol w:w="5812"/>
        <w:gridCol w:w="851"/>
      </w:tblGrid>
      <w:tr w:rsidR="00040E62" w:rsidRPr="00E776A8" w14:paraId="74F029AE" w14:textId="77777777" w:rsidTr="009330A8">
        <w:trPr>
          <w:tblHeader/>
        </w:trPr>
        <w:tc>
          <w:tcPr>
            <w:tcW w:w="851" w:type="dxa"/>
            <w:shd w:val="clear" w:color="auto" w:fill="FFC000"/>
            <w:noWrap/>
            <w:vAlign w:val="center"/>
            <w:hideMark/>
          </w:tcPr>
          <w:p w14:paraId="187D2C2F" w14:textId="77777777" w:rsidR="00040E62" w:rsidRPr="00E776A8" w:rsidRDefault="00040E62" w:rsidP="00BC121D">
            <w:pPr>
              <w:spacing w:line="240" w:lineRule="auto"/>
              <w:rPr>
                <w:rFonts w:asciiTheme="minorHAnsi" w:hAnsiTheme="minorHAnsi" w:cs="Calibri"/>
                <w:color w:val="000000"/>
              </w:rPr>
            </w:pPr>
            <w:r w:rsidRPr="00E776A8">
              <w:rPr>
                <w:rFonts w:asciiTheme="minorHAnsi" w:hAnsiTheme="minorHAnsi" w:cs="Calibri"/>
                <w:color w:val="000000"/>
              </w:rPr>
              <w:t>PvE ID</w:t>
            </w:r>
          </w:p>
        </w:tc>
        <w:tc>
          <w:tcPr>
            <w:tcW w:w="1276" w:type="dxa"/>
            <w:shd w:val="clear" w:color="auto" w:fill="FFC000"/>
            <w:vAlign w:val="center"/>
          </w:tcPr>
          <w:p w14:paraId="1514C0D9" w14:textId="0ED22FAF" w:rsidR="00040E62" w:rsidRPr="00E776A8" w:rsidRDefault="008009E0" w:rsidP="00BC121D">
            <w:pPr>
              <w:spacing w:line="240" w:lineRule="auto"/>
              <w:rPr>
                <w:rFonts w:asciiTheme="minorHAnsi" w:hAnsiTheme="minorHAnsi" w:cs="Calibri"/>
                <w:color w:val="000000"/>
              </w:rPr>
            </w:pPr>
            <w:r w:rsidRPr="00E776A8">
              <w:rPr>
                <w:rFonts w:asciiTheme="minorHAnsi" w:hAnsiTheme="minorHAnsi" w:cs="Calibri"/>
                <w:color w:val="000000"/>
              </w:rPr>
              <w:t>Sub-onderwerp</w:t>
            </w:r>
          </w:p>
        </w:tc>
        <w:tc>
          <w:tcPr>
            <w:tcW w:w="708" w:type="dxa"/>
            <w:shd w:val="clear" w:color="auto" w:fill="FFC000"/>
            <w:noWrap/>
            <w:vAlign w:val="center"/>
            <w:hideMark/>
          </w:tcPr>
          <w:p w14:paraId="5836FA08" w14:textId="32536503" w:rsidR="00040E62" w:rsidRPr="00E776A8" w:rsidRDefault="00BC121D" w:rsidP="00BC121D">
            <w:pPr>
              <w:spacing w:line="240" w:lineRule="auto"/>
              <w:rPr>
                <w:rFonts w:asciiTheme="minorHAnsi" w:hAnsiTheme="minorHAnsi" w:cs="Calibri"/>
                <w:color w:val="000000"/>
              </w:rPr>
            </w:pPr>
            <w:r w:rsidRPr="00E776A8">
              <w:rPr>
                <w:rFonts w:asciiTheme="minorHAnsi" w:hAnsiTheme="minorHAnsi" w:cs="Calibri"/>
                <w:b/>
                <w:color w:val="000000"/>
              </w:rPr>
              <w:t>EIS</w:t>
            </w:r>
            <w:r w:rsidR="00040E62" w:rsidRPr="00E776A8">
              <w:rPr>
                <w:rFonts w:asciiTheme="minorHAnsi" w:hAnsiTheme="minorHAnsi" w:cs="Calibri"/>
                <w:color w:val="000000"/>
              </w:rPr>
              <w:t>/ Wens</w:t>
            </w:r>
          </w:p>
        </w:tc>
        <w:tc>
          <w:tcPr>
            <w:tcW w:w="5812" w:type="dxa"/>
            <w:shd w:val="clear" w:color="auto" w:fill="FFC000"/>
            <w:vAlign w:val="center"/>
            <w:hideMark/>
          </w:tcPr>
          <w:p w14:paraId="5022DD65" w14:textId="77777777" w:rsidR="00040E62" w:rsidRPr="00E776A8" w:rsidRDefault="00040E62" w:rsidP="00BC121D">
            <w:pPr>
              <w:spacing w:line="240" w:lineRule="auto"/>
              <w:rPr>
                <w:rFonts w:asciiTheme="minorHAnsi" w:hAnsiTheme="minorHAnsi" w:cs="Calibri"/>
                <w:color w:val="000000"/>
              </w:rPr>
            </w:pPr>
            <w:r w:rsidRPr="00E776A8">
              <w:rPr>
                <w:rFonts w:asciiTheme="minorHAnsi" w:hAnsiTheme="minorHAnsi" w:cs="Calibri"/>
                <w:color w:val="000000"/>
              </w:rPr>
              <w:t>PvE Requirement</w:t>
            </w:r>
          </w:p>
        </w:tc>
        <w:tc>
          <w:tcPr>
            <w:tcW w:w="851" w:type="dxa"/>
            <w:shd w:val="clear" w:color="auto" w:fill="FFC000"/>
            <w:vAlign w:val="center"/>
          </w:tcPr>
          <w:p w14:paraId="64945962" w14:textId="77777777" w:rsidR="00040E62" w:rsidRPr="00E776A8" w:rsidRDefault="00040E62" w:rsidP="00BC121D">
            <w:pPr>
              <w:spacing w:line="240" w:lineRule="auto"/>
              <w:rPr>
                <w:rFonts w:asciiTheme="minorHAnsi" w:hAnsiTheme="minorHAnsi" w:cs="Calibri"/>
                <w:color w:val="000000"/>
              </w:rPr>
            </w:pPr>
            <w:r w:rsidRPr="00E776A8">
              <w:rPr>
                <w:rFonts w:asciiTheme="minorHAnsi" w:hAnsiTheme="minorHAnsi" w:cs="Calibri"/>
                <w:color w:val="000000"/>
              </w:rPr>
              <w:t>Voldoet</w:t>
            </w:r>
          </w:p>
          <w:p w14:paraId="2A3601CF" w14:textId="34DE8FF6" w:rsidR="00040E62" w:rsidRPr="00E776A8" w:rsidRDefault="00040E62" w:rsidP="00BC121D">
            <w:pPr>
              <w:spacing w:line="240" w:lineRule="auto"/>
              <w:rPr>
                <w:rFonts w:asciiTheme="minorHAnsi" w:hAnsiTheme="minorHAnsi" w:cs="Calibri"/>
                <w:color w:val="000000"/>
              </w:rPr>
            </w:pPr>
            <w:r w:rsidRPr="00E776A8">
              <w:rPr>
                <w:rFonts w:asciiTheme="minorHAnsi" w:hAnsiTheme="minorHAnsi" w:cs="Calibri"/>
                <w:color w:val="000000"/>
              </w:rPr>
              <w:t xml:space="preserve"> </w:t>
            </w:r>
            <w:r w:rsidR="00C405BF" w:rsidRPr="00E776A8">
              <w:rPr>
                <w:rFonts w:asciiTheme="minorHAnsi" w:hAnsiTheme="minorHAnsi" w:cs="Calibri"/>
                <w:color w:val="000000"/>
              </w:rPr>
              <w:t>Ja/Nee</w:t>
            </w:r>
          </w:p>
        </w:tc>
      </w:tr>
      <w:tr w:rsidR="0073037A" w:rsidRPr="00E776A8" w14:paraId="1F771203"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7E28E2D" w14:textId="262E3598"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DV.1</w:t>
            </w:r>
            <w:r w:rsidR="00774E44" w:rsidRPr="00E776A8">
              <w:rPr>
                <w:rFonts w:asciiTheme="minorHAnsi" w:hAnsiTheme="minorHAnsi" w:cs="Calibri"/>
                <w:color w:val="000000"/>
              </w:rPr>
              <w:t>*</w:t>
            </w:r>
          </w:p>
        </w:tc>
        <w:tc>
          <w:tcPr>
            <w:tcW w:w="1276" w:type="dxa"/>
            <w:tcBorders>
              <w:top w:val="nil"/>
              <w:left w:val="nil"/>
              <w:bottom w:val="single" w:sz="4" w:space="0" w:color="A6A6A6"/>
              <w:right w:val="single" w:sz="4" w:space="0" w:color="A6A6A6"/>
            </w:tcBorders>
            <w:shd w:val="clear" w:color="000000" w:fill="D9D9D9"/>
            <w:vAlign w:val="center"/>
            <w:hideMark/>
          </w:tcPr>
          <w:p w14:paraId="4DD8EBDC"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15DD466B" w14:textId="00A3BB8F"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64E33522" w14:textId="2958A5C5" w:rsidR="0073037A" w:rsidRPr="00E776A8" w:rsidRDefault="0073037A" w:rsidP="00B21983">
            <w:pPr>
              <w:spacing w:line="240" w:lineRule="auto"/>
              <w:rPr>
                <w:rFonts w:asciiTheme="minorHAnsi" w:hAnsiTheme="minorHAnsi" w:cs="Calibri"/>
              </w:rPr>
            </w:pPr>
            <w:r w:rsidRPr="00E776A8">
              <w:rPr>
                <w:rFonts w:asciiTheme="minorHAnsi" w:hAnsiTheme="minorHAnsi" w:cs="Calibri"/>
              </w:rPr>
              <w:t>De Informatievoorziening kent een beschikbaarheid garantie van &gt;99,</w:t>
            </w:r>
            <w:r w:rsidR="00774E44" w:rsidRPr="00E776A8">
              <w:rPr>
                <w:rFonts w:asciiTheme="minorHAnsi" w:hAnsiTheme="minorHAnsi" w:cs="Calibri"/>
              </w:rPr>
              <w:t>5</w:t>
            </w:r>
            <w:r w:rsidRPr="00E776A8">
              <w:rPr>
                <w:rFonts w:asciiTheme="minorHAnsi" w:hAnsiTheme="minorHAnsi" w:cs="Calibri"/>
              </w:rPr>
              <w:t>% op jaarbasis</w:t>
            </w:r>
            <w:r w:rsidR="009330A8" w:rsidRPr="00E776A8">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7B7A5761"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61C5EEF3"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5FAB49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DV.2</w:t>
            </w:r>
          </w:p>
        </w:tc>
        <w:tc>
          <w:tcPr>
            <w:tcW w:w="1276" w:type="dxa"/>
            <w:tcBorders>
              <w:top w:val="nil"/>
              <w:left w:val="nil"/>
              <w:bottom w:val="single" w:sz="4" w:space="0" w:color="A6A6A6"/>
              <w:right w:val="single" w:sz="4" w:space="0" w:color="A6A6A6"/>
            </w:tcBorders>
            <w:shd w:val="clear" w:color="000000" w:fill="D9D9D9"/>
            <w:vAlign w:val="center"/>
            <w:hideMark/>
          </w:tcPr>
          <w:p w14:paraId="200D91D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439FE175"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679919DF" w14:textId="5D8F4DE2"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leverancier garandeert dat de tijd tussen prio1 calamiteiten (MTBF)</w:t>
            </w:r>
            <w:r w:rsidR="00C4011F" w:rsidRPr="00E776A8">
              <w:rPr>
                <w:rFonts w:asciiTheme="minorHAnsi" w:hAnsiTheme="minorHAnsi" w:cs="Calibri"/>
              </w:rPr>
              <w:t xml:space="preserve"> </w:t>
            </w:r>
            <w:r w:rsidRPr="00E776A8">
              <w:rPr>
                <w:rFonts w:asciiTheme="minorHAnsi" w:hAnsiTheme="minorHAnsi" w:cs="Calibri"/>
              </w:rPr>
              <w:t>&gt;200 dagen is</w:t>
            </w:r>
            <w:r w:rsidR="009330A8" w:rsidRPr="00E776A8">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77826E14"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603599F7"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16CB985"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DV.3</w:t>
            </w:r>
          </w:p>
        </w:tc>
        <w:tc>
          <w:tcPr>
            <w:tcW w:w="1276" w:type="dxa"/>
            <w:tcBorders>
              <w:top w:val="nil"/>
              <w:left w:val="nil"/>
              <w:bottom w:val="single" w:sz="4" w:space="0" w:color="A6A6A6"/>
              <w:right w:val="single" w:sz="4" w:space="0" w:color="A6A6A6"/>
            </w:tcBorders>
            <w:shd w:val="clear" w:color="000000" w:fill="D9D9D9"/>
            <w:vAlign w:val="center"/>
            <w:hideMark/>
          </w:tcPr>
          <w:p w14:paraId="39C9854E"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030BD808" w14:textId="68EE9455" w:rsidR="0073037A" w:rsidRPr="00E776A8" w:rsidRDefault="00BC121D" w:rsidP="0073037A">
            <w:pPr>
              <w:spacing w:line="240" w:lineRule="auto"/>
              <w:rPr>
                <w:rFonts w:asciiTheme="minorHAnsi" w:hAnsiTheme="minorHAnsi" w:cs="Calibri"/>
                <w:color w:val="000000"/>
              </w:rPr>
            </w:pPr>
            <w:r w:rsidRPr="00E776A8">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786B6473" w14:textId="0AE74A54"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leverancier voert minimaal 1 x per jaar uitwijktesten uit</w:t>
            </w:r>
            <w:r w:rsidR="009330A8" w:rsidRPr="00E776A8">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4AF97CC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40A3AC6E"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3607C3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DV.4</w:t>
            </w:r>
          </w:p>
        </w:tc>
        <w:tc>
          <w:tcPr>
            <w:tcW w:w="1276" w:type="dxa"/>
            <w:tcBorders>
              <w:top w:val="nil"/>
              <w:left w:val="nil"/>
              <w:bottom w:val="single" w:sz="4" w:space="0" w:color="A6A6A6"/>
              <w:right w:val="single" w:sz="4" w:space="0" w:color="A6A6A6"/>
            </w:tcBorders>
            <w:shd w:val="clear" w:color="000000" w:fill="D9D9D9"/>
            <w:vAlign w:val="center"/>
            <w:hideMark/>
          </w:tcPr>
          <w:p w14:paraId="178DA768"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305BF29C"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52771C7E" w14:textId="1319C1C2" w:rsidR="0073037A" w:rsidRPr="00E776A8" w:rsidRDefault="0073037A" w:rsidP="009330A8">
            <w:pPr>
              <w:spacing w:line="240" w:lineRule="auto"/>
              <w:rPr>
                <w:rFonts w:asciiTheme="minorHAnsi" w:hAnsiTheme="minorHAnsi" w:cs="Calibri"/>
              </w:rPr>
            </w:pPr>
            <w:r w:rsidRPr="00E776A8">
              <w:rPr>
                <w:rFonts w:asciiTheme="minorHAnsi" w:hAnsiTheme="minorHAnsi" w:cs="Calibri"/>
              </w:rPr>
              <w:t>De leverancier garandeert maximale hersteltijd bij een uitwijk van 8 uur</w:t>
            </w:r>
            <w:r w:rsidR="009330A8" w:rsidRPr="00E776A8">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3E8CF51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51FE59A4"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21AC47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DV.5</w:t>
            </w:r>
          </w:p>
        </w:tc>
        <w:tc>
          <w:tcPr>
            <w:tcW w:w="1276" w:type="dxa"/>
            <w:tcBorders>
              <w:top w:val="nil"/>
              <w:left w:val="nil"/>
              <w:bottom w:val="single" w:sz="4" w:space="0" w:color="A6A6A6"/>
              <w:right w:val="single" w:sz="4" w:space="0" w:color="A6A6A6"/>
            </w:tcBorders>
            <w:shd w:val="clear" w:color="000000" w:fill="D9D9D9"/>
            <w:vAlign w:val="center"/>
            <w:hideMark/>
          </w:tcPr>
          <w:p w14:paraId="05C4FF4C"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7182B882"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EED5261" w14:textId="4C2AE5BD"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leverancier garandeert dat het aantal storingen &lt; 3min zich beperkt tot maximaal 1 per maand</w:t>
            </w:r>
            <w:r w:rsidR="009330A8" w:rsidRPr="00E776A8">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317E3685"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1A1B18AE"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5C1D3CD"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DV.6</w:t>
            </w:r>
          </w:p>
        </w:tc>
        <w:tc>
          <w:tcPr>
            <w:tcW w:w="1276" w:type="dxa"/>
            <w:tcBorders>
              <w:top w:val="nil"/>
              <w:left w:val="nil"/>
              <w:bottom w:val="single" w:sz="4" w:space="0" w:color="A6A6A6"/>
              <w:right w:val="single" w:sz="4" w:space="0" w:color="A6A6A6"/>
            </w:tcBorders>
            <w:shd w:val="clear" w:color="000000" w:fill="D9D9D9"/>
            <w:vAlign w:val="center"/>
            <w:hideMark/>
          </w:tcPr>
          <w:p w14:paraId="1C24288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32334EBC"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756042A8" w14:textId="72F000F0"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De leverancier garandeert dat het aantal storingen &gt; 3min beperkt blijft tot maximaal 1 per half jaar</w:t>
            </w:r>
            <w:r w:rsidR="009330A8" w:rsidRPr="00E776A8">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08EA285C"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05D4E1FA"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C8E9B16"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DV.7</w:t>
            </w:r>
          </w:p>
        </w:tc>
        <w:tc>
          <w:tcPr>
            <w:tcW w:w="1276" w:type="dxa"/>
            <w:tcBorders>
              <w:top w:val="nil"/>
              <w:left w:val="nil"/>
              <w:bottom w:val="single" w:sz="4" w:space="0" w:color="A6A6A6"/>
              <w:right w:val="single" w:sz="4" w:space="0" w:color="A6A6A6"/>
            </w:tcBorders>
            <w:shd w:val="clear" w:color="000000" w:fill="D9D9D9"/>
            <w:vAlign w:val="center"/>
            <w:hideMark/>
          </w:tcPr>
          <w:p w14:paraId="2CCCB9A0"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44F9F1E3"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43C1653C" w14:textId="7909AEA0" w:rsidR="0073037A" w:rsidRPr="00E776A8" w:rsidRDefault="0073037A" w:rsidP="0073037A">
            <w:pPr>
              <w:spacing w:line="240" w:lineRule="auto"/>
              <w:rPr>
                <w:rFonts w:asciiTheme="minorHAnsi" w:hAnsiTheme="minorHAnsi" w:cs="Calibri"/>
              </w:rPr>
            </w:pPr>
            <w:r w:rsidRPr="00E776A8">
              <w:rPr>
                <w:rFonts w:asciiTheme="minorHAnsi" w:hAnsiTheme="minorHAnsi" w:cs="Calibri"/>
              </w:rPr>
              <w:t xml:space="preserve">Bij fouten (bugs) in de software levert </w:t>
            </w:r>
            <w:r w:rsidR="00154F0D" w:rsidRPr="00E776A8">
              <w:rPr>
                <w:rFonts w:asciiTheme="minorHAnsi" w:hAnsiTheme="minorHAnsi"/>
              </w:rPr>
              <w:t>Leverancier</w:t>
            </w:r>
            <w:r w:rsidRPr="00E776A8">
              <w:rPr>
                <w:rFonts w:asciiTheme="minorHAnsi" w:hAnsiTheme="minorHAnsi" w:cs="Calibri"/>
              </w:rPr>
              <w:t xml:space="preserve"> zo spoedig mogelijk een nieuwe foutloze versie op. </w:t>
            </w:r>
          </w:p>
        </w:tc>
        <w:tc>
          <w:tcPr>
            <w:tcW w:w="851" w:type="dxa"/>
            <w:tcBorders>
              <w:top w:val="nil"/>
              <w:left w:val="nil"/>
              <w:bottom w:val="single" w:sz="4" w:space="0" w:color="A6A6A6"/>
              <w:right w:val="single" w:sz="4" w:space="0" w:color="A6A6A6"/>
            </w:tcBorders>
            <w:shd w:val="clear" w:color="auto" w:fill="auto"/>
            <w:noWrap/>
            <w:vAlign w:val="bottom"/>
            <w:hideMark/>
          </w:tcPr>
          <w:p w14:paraId="6D558B7B"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r w:rsidR="0073037A" w:rsidRPr="00E776A8" w14:paraId="37945767"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2EDE3B3"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DV.8</w:t>
            </w:r>
          </w:p>
        </w:tc>
        <w:tc>
          <w:tcPr>
            <w:tcW w:w="1276" w:type="dxa"/>
            <w:tcBorders>
              <w:top w:val="nil"/>
              <w:left w:val="nil"/>
              <w:bottom w:val="single" w:sz="4" w:space="0" w:color="A6A6A6"/>
              <w:right w:val="single" w:sz="4" w:space="0" w:color="A6A6A6"/>
            </w:tcBorders>
            <w:shd w:val="clear" w:color="000000" w:fill="D9D9D9"/>
            <w:vAlign w:val="center"/>
            <w:hideMark/>
          </w:tcPr>
          <w:p w14:paraId="76E268C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66DB165A"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7DF55608" w14:textId="0A640CBB" w:rsidR="0073037A" w:rsidRPr="00E776A8" w:rsidRDefault="0073037A" w:rsidP="0073037A">
            <w:pPr>
              <w:spacing w:line="240" w:lineRule="auto"/>
              <w:rPr>
                <w:rFonts w:asciiTheme="minorHAnsi" w:hAnsiTheme="minorHAnsi" w:cs="Calibri"/>
              </w:rPr>
            </w:pPr>
            <w:r w:rsidRPr="00E776A8">
              <w:rPr>
                <w:rFonts w:asciiTheme="minorHAnsi" w:hAnsiTheme="minorHAnsi" w:cs="Calibri"/>
                <w:u w:val="single"/>
              </w:rPr>
              <w:t>Beschrijf</w:t>
            </w:r>
            <w:r w:rsidRPr="00E776A8">
              <w:rPr>
                <w:rFonts w:asciiTheme="minorHAnsi" w:hAnsiTheme="minorHAnsi" w:cs="Calibri"/>
              </w:rPr>
              <w:t xml:space="preserve"> de mogelijkheden om zowel burgers als bedrijven toegang te verlenen via</w:t>
            </w:r>
            <w:r w:rsidR="00C4011F" w:rsidRPr="00E776A8">
              <w:rPr>
                <w:rFonts w:asciiTheme="minorHAnsi" w:hAnsiTheme="minorHAnsi" w:cs="Calibri"/>
              </w:rPr>
              <w:t xml:space="preserve"> </w:t>
            </w:r>
            <w:r w:rsidRPr="00E776A8">
              <w:rPr>
                <w:rFonts w:asciiTheme="minorHAnsi" w:hAnsiTheme="minorHAnsi" w:cs="Calibri"/>
              </w:rPr>
              <w:t>webportalen. Denk aan een "mijn… omgeving". Maak bij de beschrijving een onderscheid tussen leveranciers/crediteuren en debiteuren. En wat zijn de mogelijkheden om een eigen portaal te ontwikkelen?</w:t>
            </w:r>
          </w:p>
        </w:tc>
        <w:tc>
          <w:tcPr>
            <w:tcW w:w="851" w:type="dxa"/>
            <w:tcBorders>
              <w:top w:val="nil"/>
              <w:left w:val="nil"/>
              <w:bottom w:val="single" w:sz="4" w:space="0" w:color="A6A6A6"/>
              <w:right w:val="single" w:sz="4" w:space="0" w:color="A6A6A6"/>
            </w:tcBorders>
            <w:shd w:val="clear" w:color="auto" w:fill="auto"/>
            <w:noWrap/>
            <w:vAlign w:val="bottom"/>
            <w:hideMark/>
          </w:tcPr>
          <w:p w14:paraId="47F25ADB" w14:textId="77777777" w:rsidR="0073037A" w:rsidRPr="00E776A8" w:rsidRDefault="0073037A" w:rsidP="0073037A">
            <w:pPr>
              <w:spacing w:line="240" w:lineRule="auto"/>
              <w:rPr>
                <w:rFonts w:asciiTheme="minorHAnsi" w:hAnsiTheme="minorHAnsi" w:cs="Calibri"/>
                <w:color w:val="000000"/>
              </w:rPr>
            </w:pPr>
            <w:r w:rsidRPr="00E776A8">
              <w:rPr>
                <w:rFonts w:asciiTheme="minorHAnsi" w:hAnsiTheme="minorHAnsi" w:cs="Calibri"/>
                <w:color w:val="000000"/>
              </w:rPr>
              <w:t> </w:t>
            </w:r>
          </w:p>
        </w:tc>
      </w:tr>
    </w:tbl>
    <w:p w14:paraId="6A6D31D8" w14:textId="70E7309C" w:rsidR="00714BAE" w:rsidRDefault="00714BAE"/>
    <w:p w14:paraId="7040CF39" w14:textId="77777777" w:rsidR="00714BAE" w:rsidRDefault="00714BAE">
      <w:r>
        <w:br w:type="page"/>
      </w:r>
    </w:p>
    <w:p w14:paraId="6CFAE9C6" w14:textId="77777777" w:rsidR="00040E62" w:rsidRDefault="00040E62"/>
    <w:p w14:paraId="7E6080D8" w14:textId="6D0FF980" w:rsidR="00F70413" w:rsidRDefault="00E51EA7" w:rsidP="00F70413">
      <w:pPr>
        <w:pStyle w:val="Kop5"/>
      </w:pPr>
      <w:r>
        <w:t>Informatie Beveiliging</w:t>
      </w:r>
    </w:p>
    <w:p w14:paraId="18E396F8" w14:textId="37861FE5" w:rsidR="00F70413" w:rsidRDefault="00F70413" w:rsidP="006805A8">
      <w:pPr>
        <w:rPr>
          <w:color w:val="000000" w:themeColor="text1"/>
        </w:rPr>
      </w:pPr>
      <w:r>
        <w:rPr>
          <w:i/>
          <w:color w:val="000000" w:themeColor="text1"/>
        </w:rPr>
        <w:t>Voor deze sectie: ‘Informatie</w:t>
      </w:r>
      <w:r w:rsidR="00EF6362">
        <w:rPr>
          <w:i/>
          <w:color w:val="000000" w:themeColor="text1"/>
        </w:rPr>
        <w:t xml:space="preserve"> B</w:t>
      </w:r>
      <w:r>
        <w:rPr>
          <w:i/>
          <w:color w:val="000000" w:themeColor="text1"/>
        </w:rPr>
        <w:t xml:space="preserve">eveiliging’ </w:t>
      </w:r>
      <w:r w:rsidR="00EF6362">
        <w:rPr>
          <w:i/>
          <w:color w:val="000000" w:themeColor="text1"/>
        </w:rPr>
        <w:t xml:space="preserve">vragen wij u een </w:t>
      </w:r>
      <w:r>
        <w:rPr>
          <w:i/>
          <w:color w:val="000000" w:themeColor="text1"/>
        </w:rPr>
        <w:t xml:space="preserve">begeleidend schrijven toe te voegen met een algemene toelichting van 2 A4-tjes waarin alle </w:t>
      </w:r>
      <w:r w:rsidR="00EF6362">
        <w:rPr>
          <w:i/>
          <w:color w:val="000000" w:themeColor="text1"/>
        </w:rPr>
        <w:t>Wensen</w:t>
      </w:r>
      <w:r>
        <w:rPr>
          <w:i/>
          <w:color w:val="000000" w:themeColor="text1"/>
        </w:rPr>
        <w:t xml:space="preserve"> binnen dit onderwerp worden toegelicht. Het achterwege laten van deze onderbouwingen heeft geen gevolg op de weging.</w:t>
      </w:r>
    </w:p>
    <w:p w14:paraId="2161051D" w14:textId="77777777" w:rsidR="00F70413" w:rsidRPr="00F70413" w:rsidRDefault="00F70413" w:rsidP="006805A8"/>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708"/>
        <w:gridCol w:w="5812"/>
        <w:gridCol w:w="851"/>
      </w:tblGrid>
      <w:tr w:rsidR="00040E62" w:rsidRPr="00877BBF" w14:paraId="6343BC73" w14:textId="77777777" w:rsidTr="009330A8">
        <w:trPr>
          <w:tblHeader/>
        </w:trPr>
        <w:tc>
          <w:tcPr>
            <w:tcW w:w="851" w:type="dxa"/>
            <w:shd w:val="clear" w:color="auto" w:fill="FFC000"/>
            <w:noWrap/>
            <w:vAlign w:val="center"/>
            <w:hideMark/>
          </w:tcPr>
          <w:p w14:paraId="29504F49"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ID</w:t>
            </w:r>
          </w:p>
        </w:tc>
        <w:tc>
          <w:tcPr>
            <w:tcW w:w="1276" w:type="dxa"/>
            <w:shd w:val="clear" w:color="auto" w:fill="FFC000"/>
            <w:vAlign w:val="center"/>
          </w:tcPr>
          <w:p w14:paraId="08FE6DED" w14:textId="2899342D" w:rsidR="00040E62" w:rsidRPr="00003EB5" w:rsidRDefault="008009E0" w:rsidP="00BC121D">
            <w:pPr>
              <w:spacing w:line="240" w:lineRule="auto"/>
              <w:rPr>
                <w:rFonts w:asciiTheme="minorHAnsi" w:hAnsiTheme="minorHAnsi" w:cs="Calibri"/>
                <w:color w:val="000000"/>
              </w:rPr>
            </w:pPr>
            <w:r w:rsidRPr="00003EB5">
              <w:rPr>
                <w:rFonts w:asciiTheme="minorHAnsi" w:hAnsiTheme="minorHAnsi" w:cs="Calibri"/>
                <w:color w:val="000000"/>
              </w:rPr>
              <w:t>Sub-onderwerp</w:t>
            </w:r>
          </w:p>
        </w:tc>
        <w:tc>
          <w:tcPr>
            <w:tcW w:w="708" w:type="dxa"/>
            <w:shd w:val="clear" w:color="auto" w:fill="FFC000"/>
            <w:noWrap/>
            <w:vAlign w:val="center"/>
            <w:hideMark/>
          </w:tcPr>
          <w:p w14:paraId="23CBDEBD" w14:textId="1D51D424" w:rsidR="00040E62" w:rsidRPr="00003EB5" w:rsidRDefault="00BC121D" w:rsidP="00BC121D">
            <w:pPr>
              <w:spacing w:line="240" w:lineRule="auto"/>
              <w:rPr>
                <w:rFonts w:asciiTheme="minorHAnsi" w:hAnsiTheme="minorHAnsi" w:cs="Calibri"/>
                <w:color w:val="000000"/>
              </w:rPr>
            </w:pPr>
            <w:r w:rsidRPr="00003EB5">
              <w:rPr>
                <w:rFonts w:asciiTheme="minorHAnsi" w:hAnsiTheme="minorHAnsi" w:cs="Calibri"/>
                <w:b/>
                <w:color w:val="000000"/>
              </w:rPr>
              <w:t>EIS</w:t>
            </w:r>
            <w:r w:rsidR="00040E62" w:rsidRPr="00003EB5">
              <w:rPr>
                <w:rFonts w:asciiTheme="minorHAnsi" w:hAnsiTheme="minorHAnsi" w:cs="Calibri"/>
                <w:color w:val="000000"/>
              </w:rPr>
              <w:t>/ Wens</w:t>
            </w:r>
          </w:p>
        </w:tc>
        <w:tc>
          <w:tcPr>
            <w:tcW w:w="5812" w:type="dxa"/>
            <w:shd w:val="clear" w:color="auto" w:fill="FFC000"/>
            <w:vAlign w:val="center"/>
            <w:hideMark/>
          </w:tcPr>
          <w:p w14:paraId="5F2CB0A1"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Requirement</w:t>
            </w:r>
          </w:p>
        </w:tc>
        <w:tc>
          <w:tcPr>
            <w:tcW w:w="851" w:type="dxa"/>
            <w:shd w:val="clear" w:color="auto" w:fill="FFC000"/>
            <w:vAlign w:val="center"/>
          </w:tcPr>
          <w:p w14:paraId="508104A0"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Voldoet</w:t>
            </w:r>
          </w:p>
          <w:p w14:paraId="009B5CCC" w14:textId="78AC734A"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 xml:space="preserve"> </w:t>
            </w:r>
            <w:r w:rsidR="00C405BF" w:rsidRPr="00003EB5">
              <w:rPr>
                <w:rFonts w:asciiTheme="minorHAnsi" w:hAnsiTheme="minorHAnsi" w:cs="Calibri"/>
                <w:color w:val="000000"/>
              </w:rPr>
              <w:t>Ja/Nee</w:t>
            </w:r>
          </w:p>
        </w:tc>
      </w:tr>
      <w:tr w:rsidR="0073037A" w:rsidRPr="0073037A" w14:paraId="1A1D2DF5"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695C1B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IB.1</w:t>
            </w:r>
          </w:p>
        </w:tc>
        <w:tc>
          <w:tcPr>
            <w:tcW w:w="1276" w:type="dxa"/>
            <w:tcBorders>
              <w:top w:val="nil"/>
              <w:left w:val="nil"/>
              <w:bottom w:val="single" w:sz="4" w:space="0" w:color="A6A6A6"/>
              <w:right w:val="single" w:sz="4" w:space="0" w:color="A6A6A6"/>
            </w:tcBorders>
            <w:shd w:val="clear" w:color="000000" w:fill="D9D9D9"/>
            <w:vAlign w:val="center"/>
            <w:hideMark/>
          </w:tcPr>
          <w:p w14:paraId="1BA99B2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54B31BC9" w14:textId="2D132481"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763DD352" w14:textId="0F6672F7" w:rsidR="0073037A" w:rsidRPr="00003EB5" w:rsidRDefault="0073037A" w:rsidP="00D265B0">
            <w:pPr>
              <w:spacing w:line="240" w:lineRule="auto"/>
              <w:rPr>
                <w:rFonts w:asciiTheme="minorHAnsi" w:hAnsiTheme="minorHAnsi" w:cs="Calibri"/>
              </w:rPr>
            </w:pPr>
            <w:r w:rsidRPr="00003EB5">
              <w:rPr>
                <w:rFonts w:asciiTheme="minorHAnsi" w:hAnsiTheme="minorHAnsi" w:cs="Calibri"/>
              </w:rPr>
              <w:t xml:space="preserve">Leverancier is ISO27001 gecertificeerd met betrekking op de te leveren dienstverlening. Indien de leverancier niet ISO 27001 gecertificeerd is kan een kwaliteitshandboek voldoen. Hiervan zijn alle onderdelen van de ISO 27001 uitgewerkt en heeft een externe auditor vastgesteld dat de opgenomen PDCA cyclus gelijkwaardig is van opzet als de ISO 27001 voorschrijft. </w:t>
            </w:r>
            <w:r w:rsidR="00D265B0" w:rsidRPr="00003EB5">
              <w:rPr>
                <w:rFonts w:asciiTheme="minorHAnsi" w:hAnsiTheme="minorHAnsi" w:cs="Calibri"/>
              </w:rPr>
              <w:t>Voorbeeld van a</w:t>
            </w:r>
            <w:r w:rsidRPr="00003EB5">
              <w:rPr>
                <w:rFonts w:asciiTheme="minorHAnsi" w:hAnsiTheme="minorHAnsi" w:cs="Calibri"/>
              </w:rPr>
              <w:t xml:space="preserve">lternatieven voor een ISO27001 certificering is een SOC 2 of SOC 3 </w:t>
            </w:r>
            <w:r w:rsidR="00D265B0" w:rsidRPr="00003EB5">
              <w:rPr>
                <w:rFonts w:asciiTheme="minorHAnsi" w:hAnsiTheme="minorHAnsi" w:cs="Calibri"/>
              </w:rPr>
              <w:t xml:space="preserve">Assurance </w:t>
            </w:r>
            <w:r w:rsidRPr="00003EB5">
              <w:rPr>
                <w:rFonts w:asciiTheme="minorHAnsi" w:hAnsiTheme="minorHAnsi" w:cs="Calibri"/>
              </w:rPr>
              <w:t>rapportage</w:t>
            </w:r>
            <w:r w:rsidR="00D265B0" w:rsidRPr="00003EB5">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3CE0E0C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53C19454"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C78D1C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IB.2</w:t>
            </w:r>
          </w:p>
        </w:tc>
        <w:tc>
          <w:tcPr>
            <w:tcW w:w="1276" w:type="dxa"/>
            <w:tcBorders>
              <w:top w:val="nil"/>
              <w:left w:val="nil"/>
              <w:bottom w:val="single" w:sz="4" w:space="0" w:color="A6A6A6"/>
              <w:right w:val="single" w:sz="4" w:space="0" w:color="A6A6A6"/>
            </w:tcBorders>
            <w:shd w:val="clear" w:color="000000" w:fill="D9D9D9"/>
            <w:vAlign w:val="center"/>
            <w:hideMark/>
          </w:tcPr>
          <w:p w14:paraId="2F45D8A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2594DBAE" w14:textId="3EDF8350"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5ABC5C5B" w14:textId="56667BAA" w:rsidR="0073037A" w:rsidRPr="00003EB5" w:rsidRDefault="0073037A" w:rsidP="009A1489">
            <w:pPr>
              <w:spacing w:line="240" w:lineRule="auto"/>
              <w:rPr>
                <w:rFonts w:asciiTheme="minorHAnsi" w:hAnsiTheme="minorHAnsi" w:cs="Calibri"/>
              </w:rPr>
            </w:pPr>
            <w:r w:rsidRPr="00003EB5">
              <w:rPr>
                <w:rFonts w:asciiTheme="minorHAnsi" w:hAnsiTheme="minorHAnsi" w:cs="Calibri"/>
              </w:rPr>
              <w:t>Leverancier heeft recent een Pen&amp;Hacktest ondergaan of is bereid die door Gemeente Amsterdam uit te laten voeren.</w:t>
            </w:r>
            <w:r w:rsidRPr="00003EB5">
              <w:rPr>
                <w:rFonts w:asciiTheme="minorHAnsi" w:hAnsiTheme="minorHAnsi" w:cs="Calibri"/>
              </w:rPr>
              <w:br/>
              <w:t xml:space="preserve">Leverancier </w:t>
            </w:r>
            <w:r w:rsidR="009A1489" w:rsidRPr="00003EB5">
              <w:rPr>
                <w:rFonts w:asciiTheme="minorHAnsi" w:hAnsiTheme="minorHAnsi" w:cs="Calibri"/>
              </w:rPr>
              <w:t xml:space="preserve">conformeert zich aan de eisen ten aanzien van </w:t>
            </w:r>
            <w:r w:rsidRPr="00003EB5">
              <w:rPr>
                <w:rFonts w:asciiTheme="minorHAnsi" w:hAnsiTheme="minorHAnsi" w:cs="Calibri"/>
              </w:rPr>
              <w:t xml:space="preserve">een Pen&amp;Hacktest </w:t>
            </w:r>
            <w:r w:rsidR="009A1489" w:rsidRPr="00003EB5">
              <w:rPr>
                <w:rFonts w:asciiTheme="minorHAnsi" w:hAnsiTheme="minorHAnsi" w:cs="Calibri"/>
              </w:rPr>
              <w:t>als beschreven in de verwerkersovereenkomst.</w:t>
            </w:r>
          </w:p>
        </w:tc>
        <w:tc>
          <w:tcPr>
            <w:tcW w:w="851" w:type="dxa"/>
            <w:tcBorders>
              <w:top w:val="nil"/>
              <w:left w:val="nil"/>
              <w:bottom w:val="single" w:sz="4" w:space="0" w:color="A6A6A6"/>
              <w:right w:val="single" w:sz="4" w:space="0" w:color="A6A6A6"/>
            </w:tcBorders>
            <w:shd w:val="clear" w:color="auto" w:fill="auto"/>
            <w:noWrap/>
            <w:vAlign w:val="bottom"/>
            <w:hideMark/>
          </w:tcPr>
          <w:p w14:paraId="072FE71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68EEC1EC"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4644A1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IB.3</w:t>
            </w:r>
          </w:p>
        </w:tc>
        <w:tc>
          <w:tcPr>
            <w:tcW w:w="1276" w:type="dxa"/>
            <w:tcBorders>
              <w:top w:val="nil"/>
              <w:left w:val="nil"/>
              <w:bottom w:val="single" w:sz="4" w:space="0" w:color="A6A6A6"/>
              <w:right w:val="single" w:sz="4" w:space="0" w:color="A6A6A6"/>
            </w:tcBorders>
            <w:shd w:val="clear" w:color="000000" w:fill="D9D9D9"/>
            <w:vAlign w:val="center"/>
            <w:hideMark/>
          </w:tcPr>
          <w:p w14:paraId="45D1CB9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1C7D342F" w14:textId="58CEA0E7"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0A47A301"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data wordt encrypted opgeslagen (met een unieke veilige sleutel).</w:t>
            </w:r>
          </w:p>
        </w:tc>
        <w:tc>
          <w:tcPr>
            <w:tcW w:w="851" w:type="dxa"/>
            <w:tcBorders>
              <w:top w:val="nil"/>
              <w:left w:val="nil"/>
              <w:bottom w:val="single" w:sz="4" w:space="0" w:color="A6A6A6"/>
              <w:right w:val="single" w:sz="4" w:space="0" w:color="A6A6A6"/>
            </w:tcBorders>
            <w:shd w:val="clear" w:color="auto" w:fill="auto"/>
            <w:noWrap/>
            <w:vAlign w:val="bottom"/>
            <w:hideMark/>
          </w:tcPr>
          <w:p w14:paraId="79450C1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58A6F6AE"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A9271A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IB.4</w:t>
            </w:r>
          </w:p>
        </w:tc>
        <w:tc>
          <w:tcPr>
            <w:tcW w:w="1276" w:type="dxa"/>
            <w:tcBorders>
              <w:top w:val="nil"/>
              <w:left w:val="nil"/>
              <w:bottom w:val="single" w:sz="4" w:space="0" w:color="A6A6A6"/>
              <w:right w:val="single" w:sz="4" w:space="0" w:color="A6A6A6"/>
            </w:tcBorders>
            <w:shd w:val="clear" w:color="000000" w:fill="D9D9D9"/>
            <w:vAlign w:val="center"/>
            <w:hideMark/>
          </w:tcPr>
          <w:p w14:paraId="668EF8D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15EE4926" w14:textId="30831CFA"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7178EAE1" w14:textId="6BE1D6F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Leverancier biedt de mogelijkheid om </w:t>
            </w:r>
            <w:r w:rsidR="00E379C4" w:rsidRPr="00003EB5">
              <w:rPr>
                <w:rFonts w:asciiTheme="minorHAnsi" w:hAnsiTheme="minorHAnsi" w:cs="Calibri"/>
              </w:rPr>
              <w:t>data encrypt te transporteren (h</w:t>
            </w:r>
            <w:r w:rsidRPr="00003EB5">
              <w:rPr>
                <w:rFonts w:asciiTheme="minorHAnsi" w:hAnsiTheme="minorHAnsi" w:cs="Calibri"/>
              </w:rPr>
              <w:t>ttps verkeer)</w:t>
            </w:r>
          </w:p>
        </w:tc>
        <w:tc>
          <w:tcPr>
            <w:tcW w:w="851" w:type="dxa"/>
            <w:tcBorders>
              <w:top w:val="nil"/>
              <w:left w:val="nil"/>
              <w:bottom w:val="single" w:sz="4" w:space="0" w:color="A6A6A6"/>
              <w:right w:val="single" w:sz="4" w:space="0" w:color="A6A6A6"/>
            </w:tcBorders>
            <w:shd w:val="clear" w:color="auto" w:fill="auto"/>
            <w:noWrap/>
            <w:vAlign w:val="bottom"/>
            <w:hideMark/>
          </w:tcPr>
          <w:p w14:paraId="46D79CC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655EF739"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852505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IB.5</w:t>
            </w:r>
          </w:p>
        </w:tc>
        <w:tc>
          <w:tcPr>
            <w:tcW w:w="1276" w:type="dxa"/>
            <w:tcBorders>
              <w:top w:val="nil"/>
              <w:left w:val="nil"/>
              <w:bottom w:val="single" w:sz="4" w:space="0" w:color="A6A6A6"/>
              <w:right w:val="single" w:sz="4" w:space="0" w:color="A6A6A6"/>
            </w:tcBorders>
            <w:shd w:val="clear" w:color="000000" w:fill="D9D9D9"/>
            <w:vAlign w:val="center"/>
            <w:hideMark/>
          </w:tcPr>
          <w:p w14:paraId="0514715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7C4C193F" w14:textId="08DF67E8"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0E718A83" w14:textId="3318413A" w:rsidR="0073037A" w:rsidRPr="00003EB5" w:rsidRDefault="0073037A" w:rsidP="00EC1466">
            <w:pPr>
              <w:spacing w:line="240" w:lineRule="auto"/>
              <w:rPr>
                <w:rFonts w:asciiTheme="minorHAnsi" w:hAnsiTheme="minorHAnsi" w:cs="Calibri"/>
              </w:rPr>
            </w:pPr>
            <w:r w:rsidRPr="00003EB5">
              <w:rPr>
                <w:rFonts w:asciiTheme="minorHAnsi" w:hAnsiTheme="minorHAnsi" w:cs="Calibri"/>
              </w:rPr>
              <w:t>Leverancier biedt autorisatiemiddelen conform AVG. Denk aan aparte autorisaties voor alle verschillende rollen, onder andere voor gebruikers, super users, beheerders, beveiligers, etc. ten aanzien van persoonsgegevens (waaronder BSN en NAW) en alle aan bepaalde soorten vordering gerelateerde data (waaronder factuurteksten).</w:t>
            </w:r>
          </w:p>
        </w:tc>
        <w:tc>
          <w:tcPr>
            <w:tcW w:w="851" w:type="dxa"/>
            <w:tcBorders>
              <w:top w:val="nil"/>
              <w:left w:val="nil"/>
              <w:bottom w:val="single" w:sz="4" w:space="0" w:color="A6A6A6"/>
              <w:right w:val="single" w:sz="4" w:space="0" w:color="A6A6A6"/>
            </w:tcBorders>
            <w:shd w:val="clear" w:color="auto" w:fill="auto"/>
            <w:noWrap/>
            <w:vAlign w:val="bottom"/>
            <w:hideMark/>
          </w:tcPr>
          <w:p w14:paraId="34DB8A8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0AC9618E"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73F21C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IB.6</w:t>
            </w:r>
          </w:p>
        </w:tc>
        <w:tc>
          <w:tcPr>
            <w:tcW w:w="1276" w:type="dxa"/>
            <w:tcBorders>
              <w:top w:val="nil"/>
              <w:left w:val="nil"/>
              <w:bottom w:val="single" w:sz="4" w:space="0" w:color="A6A6A6"/>
              <w:right w:val="single" w:sz="4" w:space="0" w:color="A6A6A6"/>
            </w:tcBorders>
            <w:shd w:val="clear" w:color="000000" w:fill="D9D9D9"/>
            <w:vAlign w:val="center"/>
            <w:hideMark/>
          </w:tcPr>
          <w:p w14:paraId="5263168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3E639F6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EE7A111"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Leverancier kan Multi Factor Authenticatie (MFA) bieden (voor leveranciers van de gemeente Amsterdam) voor een veilige toegangsbeveiliging. </w:t>
            </w:r>
          </w:p>
        </w:tc>
        <w:tc>
          <w:tcPr>
            <w:tcW w:w="851" w:type="dxa"/>
            <w:tcBorders>
              <w:top w:val="nil"/>
              <w:left w:val="nil"/>
              <w:bottom w:val="single" w:sz="4" w:space="0" w:color="A6A6A6"/>
              <w:right w:val="single" w:sz="4" w:space="0" w:color="A6A6A6"/>
            </w:tcBorders>
            <w:shd w:val="clear" w:color="auto" w:fill="auto"/>
            <w:noWrap/>
            <w:vAlign w:val="bottom"/>
            <w:hideMark/>
          </w:tcPr>
          <w:p w14:paraId="671AD0C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3DB4C911"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AB03B9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IB.7</w:t>
            </w:r>
          </w:p>
        </w:tc>
        <w:tc>
          <w:tcPr>
            <w:tcW w:w="1276" w:type="dxa"/>
            <w:tcBorders>
              <w:top w:val="nil"/>
              <w:left w:val="nil"/>
              <w:bottom w:val="single" w:sz="4" w:space="0" w:color="A6A6A6"/>
              <w:right w:val="single" w:sz="4" w:space="0" w:color="A6A6A6"/>
            </w:tcBorders>
            <w:shd w:val="clear" w:color="000000" w:fill="D9D9D9"/>
            <w:vAlign w:val="center"/>
            <w:hideMark/>
          </w:tcPr>
          <w:p w14:paraId="1671D24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279D8D72" w14:textId="02FA0334"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62480E1A" w14:textId="60F52D8C"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Patchmanagement is procesmatig en procedureel, ondersteund door richtlijnen, zodanig uitgevoerd dat laatste (beveiligings)patches tijdig zijn geïnstalleerd in de ICT</w:t>
            </w:r>
            <w:r w:rsidR="00EC1466">
              <w:rPr>
                <w:rFonts w:asciiTheme="minorHAnsi" w:hAnsiTheme="minorHAnsi" w:cs="Calibri"/>
              </w:rPr>
              <w:t xml:space="preserve"> </w:t>
            </w:r>
            <w:r w:rsidRPr="00003EB5">
              <w:rPr>
                <w:rFonts w:asciiTheme="minorHAnsi" w:hAnsiTheme="minorHAnsi" w:cs="Calibri"/>
              </w:rPr>
              <w:t>voorzieningen.</w:t>
            </w:r>
          </w:p>
        </w:tc>
        <w:tc>
          <w:tcPr>
            <w:tcW w:w="851" w:type="dxa"/>
            <w:tcBorders>
              <w:top w:val="nil"/>
              <w:left w:val="nil"/>
              <w:bottom w:val="single" w:sz="4" w:space="0" w:color="A6A6A6"/>
              <w:right w:val="single" w:sz="4" w:space="0" w:color="A6A6A6"/>
            </w:tcBorders>
            <w:shd w:val="clear" w:color="auto" w:fill="auto"/>
            <w:noWrap/>
            <w:vAlign w:val="bottom"/>
            <w:hideMark/>
          </w:tcPr>
          <w:p w14:paraId="0151E46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4DB6477A"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B92761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IB.8</w:t>
            </w:r>
          </w:p>
        </w:tc>
        <w:tc>
          <w:tcPr>
            <w:tcW w:w="1276" w:type="dxa"/>
            <w:tcBorders>
              <w:top w:val="nil"/>
              <w:left w:val="nil"/>
              <w:bottom w:val="single" w:sz="4" w:space="0" w:color="A6A6A6"/>
              <w:right w:val="single" w:sz="4" w:space="0" w:color="A6A6A6"/>
            </w:tcBorders>
            <w:shd w:val="clear" w:color="000000" w:fill="D9D9D9"/>
            <w:vAlign w:val="center"/>
            <w:hideMark/>
          </w:tcPr>
          <w:p w14:paraId="03358B0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382419F6" w14:textId="5DC8769F"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5C04BA99" w14:textId="7C6E3E55"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leverancier heeft signaleringsfuncties ten aanzien van Informatiebeveiliging</w:t>
            </w:r>
            <w:r w:rsidR="00C4011F" w:rsidRPr="00003EB5">
              <w:rPr>
                <w:rFonts w:asciiTheme="minorHAnsi" w:hAnsiTheme="minorHAnsi" w:cs="Calibri"/>
              </w:rPr>
              <w:t xml:space="preserve"> </w:t>
            </w:r>
            <w:r w:rsidRPr="00003EB5">
              <w:rPr>
                <w:rFonts w:asciiTheme="minorHAnsi" w:hAnsiTheme="minorHAnsi" w:cs="Calibri"/>
              </w:rPr>
              <w:t>(registratie en detectie) in de webapplicatieomgeving actief en efficiënt, effectief en beveiligd ingericht.</w:t>
            </w:r>
          </w:p>
        </w:tc>
        <w:tc>
          <w:tcPr>
            <w:tcW w:w="851" w:type="dxa"/>
            <w:tcBorders>
              <w:top w:val="nil"/>
              <w:left w:val="nil"/>
              <w:bottom w:val="single" w:sz="4" w:space="0" w:color="A6A6A6"/>
              <w:right w:val="single" w:sz="4" w:space="0" w:color="A6A6A6"/>
            </w:tcBorders>
            <w:shd w:val="clear" w:color="auto" w:fill="auto"/>
            <w:noWrap/>
            <w:vAlign w:val="bottom"/>
            <w:hideMark/>
          </w:tcPr>
          <w:p w14:paraId="3C77745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7D5F62C3"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4E0FD6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IB.9</w:t>
            </w:r>
          </w:p>
        </w:tc>
        <w:tc>
          <w:tcPr>
            <w:tcW w:w="1276" w:type="dxa"/>
            <w:tcBorders>
              <w:top w:val="nil"/>
              <w:left w:val="nil"/>
              <w:bottom w:val="single" w:sz="4" w:space="0" w:color="A6A6A6"/>
              <w:right w:val="single" w:sz="4" w:space="0" w:color="A6A6A6"/>
            </w:tcBorders>
            <w:shd w:val="clear" w:color="000000" w:fill="D9D9D9"/>
            <w:vAlign w:val="center"/>
            <w:hideMark/>
          </w:tcPr>
          <w:p w14:paraId="51CCC95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3854E16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2B57FB3E" w14:textId="1D1A1665"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leverancier biedt een webapplicatie die de uitvoer beperkt tot waarden die (veilig) verwerkt kunnen worden door deze te normaliseren.</w:t>
            </w:r>
            <w:r w:rsidRPr="00003EB5">
              <w:rPr>
                <w:rFonts w:asciiTheme="minorHAnsi" w:hAnsiTheme="minorHAnsi" w:cs="Calibri"/>
              </w:rPr>
              <w:br/>
              <w:t xml:space="preserve">Richtlijn (wie en wat): </w:t>
            </w:r>
            <w:r w:rsidRPr="00003EB5">
              <w:rPr>
                <w:rFonts w:asciiTheme="minorHAnsi" w:hAnsiTheme="minorHAnsi" w:cs="Calibri"/>
              </w:rPr>
              <w:br/>
              <w:t>De webapplicatie beperkt de uitvoer tot waarden die (veilig) verwerkt kunnen worden door deze te normaliseren.</w:t>
            </w:r>
            <w:r w:rsidRPr="00003EB5">
              <w:rPr>
                <w:rFonts w:asciiTheme="minorHAnsi" w:hAnsiTheme="minorHAnsi" w:cs="Calibri"/>
              </w:rPr>
              <w:br/>
              <w:t xml:space="preserve">Doelstelling (waarom): </w:t>
            </w:r>
            <w:r w:rsidRPr="00003EB5">
              <w:rPr>
                <w:rFonts w:asciiTheme="minorHAnsi" w:hAnsiTheme="minorHAnsi" w:cs="Calibri"/>
              </w:rPr>
              <w:br/>
              <w:t>Voorkom manipulatie van het systeem van andere gebruikers.</w:t>
            </w:r>
            <w:r w:rsidRPr="00003EB5">
              <w:rPr>
                <w:rFonts w:asciiTheme="minorHAnsi" w:hAnsiTheme="minorHAnsi" w:cs="Calibri"/>
              </w:rPr>
              <w:br/>
              <w:t>Classificatie :Hoog</w:t>
            </w:r>
            <w:r w:rsidRPr="00003EB5">
              <w:rPr>
                <w:rFonts w:asciiTheme="minorHAnsi" w:hAnsiTheme="minorHAnsi" w:cs="Calibri"/>
              </w:rPr>
              <w:br/>
              <w:t xml:space="preserve">Maatregelen : </w:t>
            </w:r>
            <w:r w:rsidRPr="00003EB5">
              <w:rPr>
                <w:rFonts w:asciiTheme="minorHAnsi" w:hAnsiTheme="minorHAnsi" w:cs="Calibri"/>
              </w:rPr>
              <w:br/>
              <w:t>01 Converteer alle uitvoer naar een veilig formaat.</w:t>
            </w:r>
            <w:r w:rsidRPr="00003EB5">
              <w:rPr>
                <w:rFonts w:asciiTheme="minorHAnsi" w:hAnsiTheme="minorHAnsi" w:cs="Calibri"/>
              </w:rPr>
              <w:br/>
            </w:r>
            <w:r w:rsidRPr="00003EB5">
              <w:rPr>
                <w:rFonts w:asciiTheme="minorHAnsi" w:hAnsiTheme="minorHAnsi" w:cs="Calibri"/>
              </w:rPr>
              <w:br/>
              <w:t>Zie NCSC 'ICT-Beveiligingsrichtlijnen voor Webapplicaties'</w:t>
            </w:r>
            <w:r w:rsidR="00C4011F" w:rsidRPr="00003EB5">
              <w:rPr>
                <w:rFonts w:asciiTheme="minorHAnsi" w:hAnsiTheme="minorHAnsi" w:cs="Calibri"/>
              </w:rPr>
              <w:t xml:space="preserve"> </w:t>
            </w:r>
            <w:r w:rsidRPr="00003EB5">
              <w:rPr>
                <w:rFonts w:asciiTheme="minorHAnsi" w:hAnsiTheme="minorHAnsi" w:cs="Calibri"/>
              </w:rPr>
              <w:t>beveiligingsrichtlijn U/WA.04</w:t>
            </w:r>
          </w:p>
        </w:tc>
        <w:tc>
          <w:tcPr>
            <w:tcW w:w="851" w:type="dxa"/>
            <w:tcBorders>
              <w:top w:val="nil"/>
              <w:left w:val="nil"/>
              <w:bottom w:val="single" w:sz="4" w:space="0" w:color="A6A6A6"/>
              <w:right w:val="single" w:sz="4" w:space="0" w:color="A6A6A6"/>
            </w:tcBorders>
            <w:shd w:val="clear" w:color="auto" w:fill="auto"/>
            <w:noWrap/>
            <w:vAlign w:val="bottom"/>
            <w:hideMark/>
          </w:tcPr>
          <w:p w14:paraId="694E56A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75566BEC"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F5CDD1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IB.10</w:t>
            </w:r>
          </w:p>
        </w:tc>
        <w:tc>
          <w:tcPr>
            <w:tcW w:w="1276" w:type="dxa"/>
            <w:tcBorders>
              <w:top w:val="nil"/>
              <w:left w:val="nil"/>
              <w:bottom w:val="single" w:sz="4" w:space="0" w:color="A6A6A6"/>
              <w:right w:val="single" w:sz="4" w:space="0" w:color="A6A6A6"/>
            </w:tcBorders>
            <w:shd w:val="clear" w:color="000000" w:fill="D9D9D9"/>
            <w:vAlign w:val="center"/>
            <w:hideMark/>
          </w:tcPr>
          <w:p w14:paraId="1298ACB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BIO richtlijnen</w:t>
            </w:r>
          </w:p>
        </w:tc>
        <w:tc>
          <w:tcPr>
            <w:tcW w:w="708" w:type="dxa"/>
            <w:tcBorders>
              <w:top w:val="nil"/>
              <w:left w:val="nil"/>
              <w:bottom w:val="single" w:sz="4" w:space="0" w:color="A6A6A6"/>
              <w:right w:val="single" w:sz="4" w:space="0" w:color="A6A6A6"/>
            </w:tcBorders>
            <w:shd w:val="clear" w:color="000000" w:fill="D9D9D9"/>
            <w:noWrap/>
            <w:vAlign w:val="center"/>
            <w:hideMark/>
          </w:tcPr>
          <w:p w14:paraId="062757E1" w14:textId="135315F1"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2E631354"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leverancier heeft de netwerkcomponenten en het netwerkverkeer beschermd door middel van protectie- en detectiemechanismen.</w:t>
            </w:r>
          </w:p>
        </w:tc>
        <w:tc>
          <w:tcPr>
            <w:tcW w:w="851" w:type="dxa"/>
            <w:tcBorders>
              <w:top w:val="nil"/>
              <w:left w:val="nil"/>
              <w:bottom w:val="single" w:sz="4" w:space="0" w:color="A6A6A6"/>
              <w:right w:val="single" w:sz="4" w:space="0" w:color="A6A6A6"/>
            </w:tcBorders>
            <w:shd w:val="clear" w:color="auto" w:fill="auto"/>
            <w:noWrap/>
            <w:vAlign w:val="bottom"/>
            <w:hideMark/>
          </w:tcPr>
          <w:p w14:paraId="29E9470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186D0FB6"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F77262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IB.11</w:t>
            </w:r>
          </w:p>
        </w:tc>
        <w:tc>
          <w:tcPr>
            <w:tcW w:w="1276" w:type="dxa"/>
            <w:tcBorders>
              <w:top w:val="nil"/>
              <w:left w:val="nil"/>
              <w:bottom w:val="single" w:sz="4" w:space="0" w:color="A6A6A6"/>
              <w:right w:val="single" w:sz="4" w:space="0" w:color="A6A6A6"/>
            </w:tcBorders>
            <w:shd w:val="clear" w:color="000000" w:fill="D9D9D9"/>
            <w:vAlign w:val="center"/>
            <w:hideMark/>
          </w:tcPr>
          <w:p w14:paraId="35E5B66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4894188A" w14:textId="7FBC753D"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747E2EA9"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leverancier biedt een (O)TAP straat, zodat updates via een structurele en veilige manier verlopen</w:t>
            </w:r>
          </w:p>
        </w:tc>
        <w:tc>
          <w:tcPr>
            <w:tcW w:w="851" w:type="dxa"/>
            <w:tcBorders>
              <w:top w:val="nil"/>
              <w:left w:val="nil"/>
              <w:bottom w:val="single" w:sz="4" w:space="0" w:color="A6A6A6"/>
              <w:right w:val="single" w:sz="4" w:space="0" w:color="A6A6A6"/>
            </w:tcBorders>
            <w:shd w:val="clear" w:color="auto" w:fill="auto"/>
            <w:noWrap/>
            <w:vAlign w:val="bottom"/>
            <w:hideMark/>
          </w:tcPr>
          <w:p w14:paraId="27D1030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20EC945D"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B00847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IB.12</w:t>
            </w:r>
          </w:p>
        </w:tc>
        <w:tc>
          <w:tcPr>
            <w:tcW w:w="1276" w:type="dxa"/>
            <w:tcBorders>
              <w:top w:val="nil"/>
              <w:left w:val="nil"/>
              <w:bottom w:val="single" w:sz="4" w:space="0" w:color="A6A6A6"/>
              <w:right w:val="single" w:sz="4" w:space="0" w:color="A6A6A6"/>
            </w:tcBorders>
            <w:shd w:val="clear" w:color="000000" w:fill="D9D9D9"/>
            <w:vAlign w:val="center"/>
            <w:hideMark/>
          </w:tcPr>
          <w:p w14:paraId="507BFB5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Back ups</w:t>
            </w:r>
          </w:p>
        </w:tc>
        <w:tc>
          <w:tcPr>
            <w:tcW w:w="708" w:type="dxa"/>
            <w:tcBorders>
              <w:top w:val="nil"/>
              <w:left w:val="nil"/>
              <w:bottom w:val="single" w:sz="4" w:space="0" w:color="A6A6A6"/>
              <w:right w:val="single" w:sz="4" w:space="0" w:color="A6A6A6"/>
            </w:tcBorders>
            <w:shd w:val="clear" w:color="000000" w:fill="D9D9D9"/>
            <w:noWrap/>
            <w:vAlign w:val="center"/>
            <w:hideMark/>
          </w:tcPr>
          <w:p w14:paraId="3F660B4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48CA7D80" w14:textId="338B415D"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leverancier kent een back</w:t>
            </w:r>
            <w:r w:rsidR="009330A8" w:rsidRPr="00003EB5">
              <w:rPr>
                <w:rFonts w:asciiTheme="minorHAnsi" w:hAnsiTheme="minorHAnsi" w:cs="Calibri"/>
              </w:rPr>
              <w:t>-</w:t>
            </w:r>
            <w:r w:rsidRPr="00003EB5">
              <w:rPr>
                <w:rFonts w:asciiTheme="minorHAnsi" w:hAnsiTheme="minorHAnsi" w:cs="Calibri"/>
              </w:rPr>
              <w:t>up retentie van minstens 30 dagen en maximaal 90 dagen</w:t>
            </w:r>
          </w:p>
        </w:tc>
        <w:tc>
          <w:tcPr>
            <w:tcW w:w="851" w:type="dxa"/>
            <w:tcBorders>
              <w:top w:val="nil"/>
              <w:left w:val="nil"/>
              <w:bottom w:val="single" w:sz="4" w:space="0" w:color="A6A6A6"/>
              <w:right w:val="single" w:sz="4" w:space="0" w:color="A6A6A6"/>
            </w:tcBorders>
            <w:shd w:val="clear" w:color="auto" w:fill="auto"/>
            <w:noWrap/>
            <w:vAlign w:val="bottom"/>
            <w:hideMark/>
          </w:tcPr>
          <w:p w14:paraId="1B3D7CE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7F71B101"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F04785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IB.13</w:t>
            </w:r>
          </w:p>
        </w:tc>
        <w:tc>
          <w:tcPr>
            <w:tcW w:w="1276" w:type="dxa"/>
            <w:tcBorders>
              <w:top w:val="nil"/>
              <w:left w:val="nil"/>
              <w:bottom w:val="single" w:sz="4" w:space="0" w:color="A6A6A6"/>
              <w:right w:val="single" w:sz="4" w:space="0" w:color="A6A6A6"/>
            </w:tcBorders>
            <w:shd w:val="clear" w:color="000000" w:fill="D9D9D9"/>
            <w:vAlign w:val="center"/>
            <w:hideMark/>
          </w:tcPr>
          <w:p w14:paraId="1139668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6220062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1986188" w14:textId="6BDA2EA0"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oplossing biedt een mogelijkheid om data in de test- en acceptatieomgeving</w:t>
            </w:r>
            <w:r w:rsidR="00C4011F" w:rsidRPr="00003EB5">
              <w:rPr>
                <w:rFonts w:asciiTheme="minorHAnsi" w:hAnsiTheme="minorHAnsi" w:cs="Calibri"/>
              </w:rPr>
              <w:t xml:space="preserve"> </w:t>
            </w:r>
            <w:r w:rsidRPr="00003EB5">
              <w:rPr>
                <w:rFonts w:asciiTheme="minorHAnsi" w:hAnsiTheme="minorHAnsi" w:cs="Calibri"/>
              </w:rPr>
              <w:t>(bij voorkeur</w:t>
            </w:r>
            <w:r w:rsidR="00C4011F" w:rsidRPr="00003EB5">
              <w:rPr>
                <w:rFonts w:asciiTheme="minorHAnsi" w:hAnsiTheme="minorHAnsi" w:cs="Calibri"/>
              </w:rPr>
              <w:t xml:space="preserve"> </w:t>
            </w:r>
            <w:r w:rsidRPr="00003EB5">
              <w:rPr>
                <w:rFonts w:asciiTheme="minorHAnsi" w:hAnsiTheme="minorHAnsi" w:cs="Calibri"/>
              </w:rPr>
              <w:t>eenvoudig)</w:t>
            </w:r>
            <w:r w:rsidR="00C4011F" w:rsidRPr="00003EB5">
              <w:rPr>
                <w:rFonts w:asciiTheme="minorHAnsi" w:hAnsiTheme="minorHAnsi" w:cs="Calibri"/>
              </w:rPr>
              <w:t xml:space="preserve"> </w:t>
            </w:r>
            <w:r w:rsidRPr="00003EB5">
              <w:rPr>
                <w:rFonts w:asciiTheme="minorHAnsi" w:hAnsiTheme="minorHAnsi" w:cs="Calibri"/>
              </w:rPr>
              <w:t>te anonimiseren zodat de Gemeente Amsterdam</w:t>
            </w:r>
            <w:r w:rsidR="00C4011F" w:rsidRPr="00003EB5">
              <w:rPr>
                <w:rFonts w:asciiTheme="minorHAnsi" w:hAnsiTheme="minorHAnsi" w:cs="Calibri"/>
              </w:rPr>
              <w:t xml:space="preserve"> </w:t>
            </w:r>
            <w:r w:rsidRPr="00003EB5">
              <w:rPr>
                <w:rFonts w:asciiTheme="minorHAnsi" w:hAnsiTheme="minorHAnsi" w:cs="Calibri"/>
              </w:rPr>
              <w:t>voldoet aan de</w:t>
            </w:r>
            <w:r w:rsidR="00C4011F" w:rsidRPr="00003EB5">
              <w:rPr>
                <w:rFonts w:asciiTheme="minorHAnsi" w:hAnsiTheme="minorHAnsi" w:cs="Calibri"/>
              </w:rPr>
              <w:t xml:space="preserve"> </w:t>
            </w:r>
            <w:r w:rsidRPr="00003EB5">
              <w:rPr>
                <w:rFonts w:asciiTheme="minorHAnsi" w:hAnsiTheme="minorHAnsi" w:cs="Calibri"/>
              </w:rPr>
              <w:t>AVG.</w:t>
            </w:r>
          </w:p>
        </w:tc>
        <w:tc>
          <w:tcPr>
            <w:tcW w:w="851" w:type="dxa"/>
            <w:tcBorders>
              <w:top w:val="nil"/>
              <w:left w:val="nil"/>
              <w:bottom w:val="single" w:sz="4" w:space="0" w:color="A6A6A6"/>
              <w:right w:val="single" w:sz="4" w:space="0" w:color="A6A6A6"/>
            </w:tcBorders>
            <w:shd w:val="clear" w:color="auto" w:fill="auto"/>
            <w:noWrap/>
            <w:vAlign w:val="bottom"/>
            <w:hideMark/>
          </w:tcPr>
          <w:p w14:paraId="4DE258B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34DBBDB3"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7A060D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IB.14</w:t>
            </w:r>
          </w:p>
        </w:tc>
        <w:tc>
          <w:tcPr>
            <w:tcW w:w="1276" w:type="dxa"/>
            <w:tcBorders>
              <w:top w:val="nil"/>
              <w:left w:val="nil"/>
              <w:bottom w:val="single" w:sz="4" w:space="0" w:color="A6A6A6"/>
              <w:right w:val="single" w:sz="4" w:space="0" w:color="A6A6A6"/>
            </w:tcBorders>
            <w:shd w:val="clear" w:color="000000" w:fill="D9D9D9"/>
            <w:vAlign w:val="center"/>
            <w:hideMark/>
          </w:tcPr>
          <w:p w14:paraId="658FCDE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58DBDCA1" w14:textId="13AA8283" w:rsidR="0073037A" w:rsidRPr="00003EB5" w:rsidRDefault="000200F7" w:rsidP="0073037A">
            <w:pPr>
              <w:spacing w:line="240" w:lineRule="auto"/>
              <w:rPr>
                <w:rFonts w:asciiTheme="minorHAnsi" w:hAnsiTheme="minorHAnsi" w:cs="Calibri"/>
                <w:b/>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05ABFD09"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gemeente hanteert de ICT beveiligingsvoorschriften van de NCSC. De applicatie is volgens deze - of gelijkwaardige - richtlijnen ingericht.</w:t>
            </w:r>
          </w:p>
        </w:tc>
        <w:tc>
          <w:tcPr>
            <w:tcW w:w="851" w:type="dxa"/>
            <w:tcBorders>
              <w:top w:val="nil"/>
              <w:left w:val="nil"/>
              <w:bottom w:val="single" w:sz="4" w:space="0" w:color="A6A6A6"/>
              <w:right w:val="single" w:sz="4" w:space="0" w:color="A6A6A6"/>
            </w:tcBorders>
            <w:shd w:val="clear" w:color="auto" w:fill="auto"/>
            <w:noWrap/>
            <w:vAlign w:val="bottom"/>
            <w:hideMark/>
          </w:tcPr>
          <w:p w14:paraId="3216EF0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37613243"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D0948A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IB.15</w:t>
            </w:r>
          </w:p>
        </w:tc>
        <w:tc>
          <w:tcPr>
            <w:tcW w:w="1276" w:type="dxa"/>
            <w:tcBorders>
              <w:top w:val="nil"/>
              <w:left w:val="nil"/>
              <w:bottom w:val="single" w:sz="4" w:space="0" w:color="A6A6A6"/>
              <w:right w:val="single" w:sz="4" w:space="0" w:color="A6A6A6"/>
            </w:tcBorders>
            <w:shd w:val="clear" w:color="000000" w:fill="D9D9D9"/>
            <w:vAlign w:val="center"/>
            <w:hideMark/>
          </w:tcPr>
          <w:p w14:paraId="6CC7119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2BF9F4FE" w14:textId="11EA8351"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2F387DEE"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leverancier ontwikkelt volgens het OWASP 2019 principe</w:t>
            </w:r>
          </w:p>
        </w:tc>
        <w:tc>
          <w:tcPr>
            <w:tcW w:w="851" w:type="dxa"/>
            <w:tcBorders>
              <w:top w:val="nil"/>
              <w:left w:val="nil"/>
              <w:bottom w:val="single" w:sz="4" w:space="0" w:color="A6A6A6"/>
              <w:right w:val="single" w:sz="4" w:space="0" w:color="A6A6A6"/>
            </w:tcBorders>
            <w:shd w:val="clear" w:color="auto" w:fill="auto"/>
            <w:noWrap/>
            <w:vAlign w:val="bottom"/>
            <w:hideMark/>
          </w:tcPr>
          <w:p w14:paraId="2543DC2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bl>
    <w:p w14:paraId="44FD38D0" w14:textId="10420F03" w:rsidR="00040E62" w:rsidRDefault="00040E62"/>
    <w:p w14:paraId="06CE32FF" w14:textId="77777777" w:rsidR="00E51EA7" w:rsidRDefault="00E51EA7" w:rsidP="00E51EA7">
      <w:pPr>
        <w:pStyle w:val="Kop5"/>
      </w:pPr>
      <w:r>
        <w:t>Informatie Beheer</w:t>
      </w:r>
    </w:p>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708"/>
        <w:gridCol w:w="5812"/>
        <w:gridCol w:w="851"/>
      </w:tblGrid>
      <w:tr w:rsidR="00040E62" w:rsidRPr="00003EB5" w14:paraId="75111EC3" w14:textId="77777777" w:rsidTr="009330A8">
        <w:trPr>
          <w:tblHeader/>
        </w:trPr>
        <w:tc>
          <w:tcPr>
            <w:tcW w:w="851" w:type="dxa"/>
            <w:shd w:val="clear" w:color="auto" w:fill="FFC000"/>
            <w:noWrap/>
            <w:vAlign w:val="center"/>
            <w:hideMark/>
          </w:tcPr>
          <w:p w14:paraId="070C9946"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ID</w:t>
            </w:r>
          </w:p>
        </w:tc>
        <w:tc>
          <w:tcPr>
            <w:tcW w:w="1276" w:type="dxa"/>
            <w:shd w:val="clear" w:color="auto" w:fill="FFC000"/>
            <w:vAlign w:val="center"/>
          </w:tcPr>
          <w:p w14:paraId="0960B92C" w14:textId="57EC3E41" w:rsidR="00040E62" w:rsidRPr="00003EB5" w:rsidRDefault="008009E0" w:rsidP="00BC121D">
            <w:pPr>
              <w:spacing w:line="240" w:lineRule="auto"/>
              <w:rPr>
                <w:rFonts w:asciiTheme="minorHAnsi" w:hAnsiTheme="minorHAnsi" w:cs="Calibri"/>
                <w:color w:val="000000"/>
              </w:rPr>
            </w:pPr>
            <w:r w:rsidRPr="00003EB5">
              <w:rPr>
                <w:rFonts w:asciiTheme="minorHAnsi" w:hAnsiTheme="minorHAnsi" w:cs="Calibri"/>
                <w:color w:val="000000"/>
              </w:rPr>
              <w:t>Sub-onderwerp</w:t>
            </w:r>
          </w:p>
        </w:tc>
        <w:tc>
          <w:tcPr>
            <w:tcW w:w="708" w:type="dxa"/>
            <w:shd w:val="clear" w:color="auto" w:fill="FFC000"/>
            <w:noWrap/>
            <w:vAlign w:val="center"/>
            <w:hideMark/>
          </w:tcPr>
          <w:p w14:paraId="5EAC7CF0" w14:textId="65DF4D5E" w:rsidR="00040E62" w:rsidRPr="00003EB5" w:rsidRDefault="00BC121D" w:rsidP="00BC121D">
            <w:pPr>
              <w:spacing w:line="240" w:lineRule="auto"/>
              <w:rPr>
                <w:rFonts w:asciiTheme="minorHAnsi" w:hAnsiTheme="minorHAnsi" w:cs="Calibri"/>
                <w:color w:val="000000"/>
              </w:rPr>
            </w:pPr>
            <w:r w:rsidRPr="00003EB5">
              <w:rPr>
                <w:rFonts w:asciiTheme="minorHAnsi" w:hAnsiTheme="minorHAnsi" w:cs="Calibri"/>
                <w:b/>
                <w:color w:val="000000"/>
              </w:rPr>
              <w:t>EIS</w:t>
            </w:r>
            <w:r w:rsidR="00040E62" w:rsidRPr="00003EB5">
              <w:rPr>
                <w:rFonts w:asciiTheme="minorHAnsi" w:hAnsiTheme="minorHAnsi" w:cs="Calibri"/>
                <w:color w:val="000000"/>
              </w:rPr>
              <w:t>/ Wens</w:t>
            </w:r>
          </w:p>
        </w:tc>
        <w:tc>
          <w:tcPr>
            <w:tcW w:w="5812" w:type="dxa"/>
            <w:shd w:val="clear" w:color="auto" w:fill="FFC000"/>
            <w:vAlign w:val="center"/>
            <w:hideMark/>
          </w:tcPr>
          <w:p w14:paraId="1A41E69F"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Requirement</w:t>
            </w:r>
          </w:p>
        </w:tc>
        <w:tc>
          <w:tcPr>
            <w:tcW w:w="851" w:type="dxa"/>
            <w:shd w:val="clear" w:color="auto" w:fill="FFC000"/>
            <w:vAlign w:val="center"/>
          </w:tcPr>
          <w:p w14:paraId="6D3916A9"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Voldoet</w:t>
            </w:r>
          </w:p>
          <w:p w14:paraId="42273460" w14:textId="16159AFA"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 xml:space="preserve"> </w:t>
            </w:r>
            <w:r w:rsidR="00C405BF" w:rsidRPr="00003EB5">
              <w:rPr>
                <w:rFonts w:asciiTheme="minorHAnsi" w:hAnsiTheme="minorHAnsi" w:cs="Calibri"/>
                <w:color w:val="000000"/>
              </w:rPr>
              <w:t>Ja/Nee</w:t>
            </w:r>
          </w:p>
        </w:tc>
      </w:tr>
      <w:tr w:rsidR="0073037A" w:rsidRPr="00003EB5" w14:paraId="07977A30"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75EC529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B.1</w:t>
            </w:r>
          </w:p>
        </w:tc>
        <w:tc>
          <w:tcPr>
            <w:tcW w:w="1276" w:type="dxa"/>
            <w:tcBorders>
              <w:top w:val="nil"/>
              <w:left w:val="nil"/>
              <w:bottom w:val="single" w:sz="4" w:space="0" w:color="A6A6A6"/>
              <w:right w:val="single" w:sz="4" w:space="0" w:color="A6A6A6"/>
            </w:tcBorders>
            <w:shd w:val="clear" w:color="000000" w:fill="D9D9D9"/>
            <w:vAlign w:val="center"/>
            <w:hideMark/>
          </w:tcPr>
          <w:p w14:paraId="11D14BC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Archiefwet - Vernietiging</w:t>
            </w:r>
          </w:p>
        </w:tc>
        <w:tc>
          <w:tcPr>
            <w:tcW w:w="708" w:type="dxa"/>
            <w:tcBorders>
              <w:top w:val="nil"/>
              <w:left w:val="nil"/>
              <w:bottom w:val="single" w:sz="4" w:space="0" w:color="A6A6A6"/>
              <w:right w:val="single" w:sz="4" w:space="0" w:color="A6A6A6"/>
            </w:tcBorders>
            <w:shd w:val="clear" w:color="000000" w:fill="D9D9D9"/>
            <w:noWrap/>
            <w:vAlign w:val="center"/>
            <w:hideMark/>
          </w:tcPr>
          <w:p w14:paraId="2556096F" w14:textId="678589C7"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70B4BADE"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Het is mogelijk om informatieobjecten waarvan de wettelijke bewaartermijn is verstreken te kunnen vernietigen. Vernietiging is onherstelbaar. Onder informatieobjecten verstaan wij alle opgeslagen documenten en gegevens, zoals facturen, gegevens in adresboeken en log-gegevens.</w:t>
            </w:r>
          </w:p>
        </w:tc>
        <w:tc>
          <w:tcPr>
            <w:tcW w:w="851" w:type="dxa"/>
            <w:tcBorders>
              <w:top w:val="nil"/>
              <w:left w:val="nil"/>
              <w:bottom w:val="single" w:sz="4" w:space="0" w:color="A6A6A6"/>
              <w:right w:val="single" w:sz="4" w:space="0" w:color="A6A6A6"/>
            </w:tcBorders>
            <w:shd w:val="clear" w:color="auto" w:fill="auto"/>
            <w:noWrap/>
            <w:vAlign w:val="bottom"/>
            <w:hideMark/>
          </w:tcPr>
          <w:p w14:paraId="6071C4C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615FD818"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937402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B.2</w:t>
            </w:r>
          </w:p>
        </w:tc>
        <w:tc>
          <w:tcPr>
            <w:tcW w:w="1276" w:type="dxa"/>
            <w:tcBorders>
              <w:top w:val="nil"/>
              <w:left w:val="nil"/>
              <w:bottom w:val="single" w:sz="4" w:space="0" w:color="A6A6A6"/>
              <w:right w:val="single" w:sz="4" w:space="0" w:color="A6A6A6"/>
            </w:tcBorders>
            <w:shd w:val="clear" w:color="000000" w:fill="D9D9D9"/>
            <w:vAlign w:val="center"/>
            <w:hideMark/>
          </w:tcPr>
          <w:p w14:paraId="2C244D2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Archiefwet - Vernietiging</w:t>
            </w:r>
          </w:p>
        </w:tc>
        <w:tc>
          <w:tcPr>
            <w:tcW w:w="708" w:type="dxa"/>
            <w:tcBorders>
              <w:top w:val="nil"/>
              <w:left w:val="nil"/>
              <w:bottom w:val="single" w:sz="4" w:space="0" w:color="A6A6A6"/>
              <w:right w:val="single" w:sz="4" w:space="0" w:color="A6A6A6"/>
            </w:tcBorders>
            <w:shd w:val="clear" w:color="000000" w:fill="D9D9D9"/>
            <w:noWrap/>
            <w:vAlign w:val="center"/>
            <w:hideMark/>
          </w:tcPr>
          <w:p w14:paraId="07B0A71D" w14:textId="239B6307"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1F07C420"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Er kan voorafgaand aan vernietiging een controlelijst worden gemaakt waarop de voor vernietiging in aanmerking komende informatieobjecten zijn beschreven t.b.v. het interne goedkeurings- en auditproces</w:t>
            </w:r>
          </w:p>
        </w:tc>
        <w:tc>
          <w:tcPr>
            <w:tcW w:w="851" w:type="dxa"/>
            <w:tcBorders>
              <w:top w:val="nil"/>
              <w:left w:val="nil"/>
              <w:bottom w:val="single" w:sz="4" w:space="0" w:color="A6A6A6"/>
              <w:right w:val="single" w:sz="4" w:space="0" w:color="A6A6A6"/>
            </w:tcBorders>
            <w:shd w:val="clear" w:color="auto" w:fill="auto"/>
            <w:noWrap/>
            <w:vAlign w:val="bottom"/>
            <w:hideMark/>
          </w:tcPr>
          <w:p w14:paraId="07FBC92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372E4057"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4F1FA2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B.3</w:t>
            </w:r>
          </w:p>
        </w:tc>
        <w:tc>
          <w:tcPr>
            <w:tcW w:w="1276" w:type="dxa"/>
            <w:tcBorders>
              <w:top w:val="nil"/>
              <w:left w:val="nil"/>
              <w:bottom w:val="single" w:sz="4" w:space="0" w:color="A6A6A6"/>
              <w:right w:val="single" w:sz="4" w:space="0" w:color="A6A6A6"/>
            </w:tcBorders>
            <w:shd w:val="clear" w:color="000000" w:fill="D9D9D9"/>
            <w:vAlign w:val="center"/>
            <w:hideMark/>
          </w:tcPr>
          <w:p w14:paraId="66D8536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Archiefwet - Vernietiging</w:t>
            </w:r>
          </w:p>
        </w:tc>
        <w:tc>
          <w:tcPr>
            <w:tcW w:w="708" w:type="dxa"/>
            <w:tcBorders>
              <w:top w:val="nil"/>
              <w:left w:val="nil"/>
              <w:bottom w:val="single" w:sz="4" w:space="0" w:color="A6A6A6"/>
              <w:right w:val="single" w:sz="4" w:space="0" w:color="A6A6A6"/>
            </w:tcBorders>
            <w:shd w:val="clear" w:color="000000" w:fill="D9D9D9"/>
            <w:noWrap/>
            <w:vAlign w:val="center"/>
            <w:hideMark/>
          </w:tcPr>
          <w:p w14:paraId="1404B292" w14:textId="2D765539"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13435333"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Het is mogelijk om informatieobjecten in bijzondere gevallen uit te zonderen van vernietiging of de bewaartermijn te verlengen</w:t>
            </w:r>
          </w:p>
        </w:tc>
        <w:tc>
          <w:tcPr>
            <w:tcW w:w="851" w:type="dxa"/>
            <w:tcBorders>
              <w:top w:val="nil"/>
              <w:left w:val="nil"/>
              <w:bottom w:val="single" w:sz="4" w:space="0" w:color="A6A6A6"/>
              <w:right w:val="single" w:sz="4" w:space="0" w:color="A6A6A6"/>
            </w:tcBorders>
            <w:shd w:val="clear" w:color="auto" w:fill="auto"/>
            <w:noWrap/>
            <w:vAlign w:val="bottom"/>
            <w:hideMark/>
          </w:tcPr>
          <w:p w14:paraId="18DB7BE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57861959"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4670C2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B.4</w:t>
            </w:r>
          </w:p>
        </w:tc>
        <w:tc>
          <w:tcPr>
            <w:tcW w:w="1276" w:type="dxa"/>
            <w:tcBorders>
              <w:top w:val="nil"/>
              <w:left w:val="nil"/>
              <w:bottom w:val="single" w:sz="4" w:space="0" w:color="A6A6A6"/>
              <w:right w:val="single" w:sz="4" w:space="0" w:color="A6A6A6"/>
            </w:tcBorders>
            <w:shd w:val="clear" w:color="000000" w:fill="D9D9D9"/>
            <w:vAlign w:val="center"/>
            <w:hideMark/>
          </w:tcPr>
          <w:p w14:paraId="247DE76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Archiefwet - Vernietiging</w:t>
            </w:r>
          </w:p>
        </w:tc>
        <w:tc>
          <w:tcPr>
            <w:tcW w:w="708" w:type="dxa"/>
            <w:tcBorders>
              <w:top w:val="nil"/>
              <w:left w:val="nil"/>
              <w:bottom w:val="single" w:sz="4" w:space="0" w:color="A6A6A6"/>
              <w:right w:val="single" w:sz="4" w:space="0" w:color="A6A6A6"/>
            </w:tcBorders>
            <w:shd w:val="clear" w:color="000000" w:fill="D9D9D9"/>
            <w:noWrap/>
            <w:vAlign w:val="center"/>
            <w:hideMark/>
          </w:tcPr>
          <w:p w14:paraId="0D228DC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1A58767"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Het is mogelijk om bewaartermijnen op verschillende aggregatieniveaus in te richten.</w:t>
            </w:r>
          </w:p>
        </w:tc>
        <w:tc>
          <w:tcPr>
            <w:tcW w:w="851" w:type="dxa"/>
            <w:tcBorders>
              <w:top w:val="nil"/>
              <w:left w:val="nil"/>
              <w:bottom w:val="single" w:sz="4" w:space="0" w:color="A6A6A6"/>
              <w:right w:val="single" w:sz="4" w:space="0" w:color="A6A6A6"/>
            </w:tcBorders>
            <w:shd w:val="clear" w:color="auto" w:fill="auto"/>
            <w:noWrap/>
            <w:vAlign w:val="bottom"/>
            <w:hideMark/>
          </w:tcPr>
          <w:p w14:paraId="46481CC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1470072C"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E87631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B.5</w:t>
            </w:r>
          </w:p>
        </w:tc>
        <w:tc>
          <w:tcPr>
            <w:tcW w:w="1276" w:type="dxa"/>
            <w:tcBorders>
              <w:top w:val="nil"/>
              <w:left w:val="nil"/>
              <w:bottom w:val="single" w:sz="4" w:space="0" w:color="A6A6A6"/>
              <w:right w:val="single" w:sz="4" w:space="0" w:color="A6A6A6"/>
            </w:tcBorders>
            <w:shd w:val="clear" w:color="000000" w:fill="D9D9D9"/>
            <w:vAlign w:val="center"/>
            <w:hideMark/>
          </w:tcPr>
          <w:p w14:paraId="33AE62C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Archiefwet - Vernietiging</w:t>
            </w:r>
          </w:p>
        </w:tc>
        <w:tc>
          <w:tcPr>
            <w:tcW w:w="708" w:type="dxa"/>
            <w:tcBorders>
              <w:top w:val="nil"/>
              <w:left w:val="nil"/>
              <w:bottom w:val="single" w:sz="4" w:space="0" w:color="A6A6A6"/>
              <w:right w:val="single" w:sz="4" w:space="0" w:color="A6A6A6"/>
            </w:tcBorders>
            <w:shd w:val="clear" w:color="000000" w:fill="D9D9D9"/>
            <w:noWrap/>
            <w:vAlign w:val="center"/>
            <w:hideMark/>
          </w:tcPr>
          <w:p w14:paraId="4410F65D" w14:textId="1705B94A"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59C827D9"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verantwoordelijkheid voor en beslissingsbevoegdheid over het vernietigen van informatieobjecten ligt te allen tijde bij de gemeente. Vernietiging van informatieobjecten wordt enkel uitgevoerd in opdracht van de gemeente.</w:t>
            </w:r>
          </w:p>
        </w:tc>
        <w:tc>
          <w:tcPr>
            <w:tcW w:w="851" w:type="dxa"/>
            <w:tcBorders>
              <w:top w:val="nil"/>
              <w:left w:val="nil"/>
              <w:bottom w:val="single" w:sz="4" w:space="0" w:color="A6A6A6"/>
              <w:right w:val="single" w:sz="4" w:space="0" w:color="A6A6A6"/>
            </w:tcBorders>
            <w:shd w:val="clear" w:color="auto" w:fill="auto"/>
            <w:noWrap/>
            <w:vAlign w:val="bottom"/>
            <w:hideMark/>
          </w:tcPr>
          <w:p w14:paraId="6EAD966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53D4133A"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8CFF25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B.6</w:t>
            </w:r>
          </w:p>
        </w:tc>
        <w:tc>
          <w:tcPr>
            <w:tcW w:w="1276" w:type="dxa"/>
            <w:tcBorders>
              <w:top w:val="nil"/>
              <w:left w:val="nil"/>
              <w:bottom w:val="single" w:sz="4" w:space="0" w:color="A6A6A6"/>
              <w:right w:val="single" w:sz="4" w:space="0" w:color="A6A6A6"/>
            </w:tcBorders>
            <w:shd w:val="clear" w:color="000000" w:fill="D9D9D9"/>
            <w:vAlign w:val="center"/>
            <w:hideMark/>
          </w:tcPr>
          <w:p w14:paraId="60B4ECD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Archiefwet - Vernietiging</w:t>
            </w:r>
          </w:p>
        </w:tc>
        <w:tc>
          <w:tcPr>
            <w:tcW w:w="708" w:type="dxa"/>
            <w:tcBorders>
              <w:top w:val="nil"/>
              <w:left w:val="nil"/>
              <w:bottom w:val="single" w:sz="4" w:space="0" w:color="A6A6A6"/>
              <w:right w:val="single" w:sz="4" w:space="0" w:color="A6A6A6"/>
            </w:tcBorders>
            <w:shd w:val="clear" w:color="000000" w:fill="D9D9D9"/>
            <w:noWrap/>
            <w:vAlign w:val="center"/>
            <w:hideMark/>
          </w:tcPr>
          <w:p w14:paraId="17EF275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4CC4D44D"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Het is mogelijk om bewaartermijnen op basis van variabelen toe te kennen</w:t>
            </w:r>
          </w:p>
        </w:tc>
        <w:tc>
          <w:tcPr>
            <w:tcW w:w="851" w:type="dxa"/>
            <w:tcBorders>
              <w:top w:val="nil"/>
              <w:left w:val="nil"/>
              <w:bottom w:val="single" w:sz="4" w:space="0" w:color="A6A6A6"/>
              <w:right w:val="single" w:sz="4" w:space="0" w:color="A6A6A6"/>
            </w:tcBorders>
            <w:shd w:val="clear" w:color="auto" w:fill="auto"/>
            <w:noWrap/>
            <w:vAlign w:val="bottom"/>
            <w:hideMark/>
          </w:tcPr>
          <w:p w14:paraId="3611617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3D52AB50"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9F2767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B.7</w:t>
            </w:r>
          </w:p>
        </w:tc>
        <w:tc>
          <w:tcPr>
            <w:tcW w:w="1276" w:type="dxa"/>
            <w:tcBorders>
              <w:top w:val="nil"/>
              <w:left w:val="nil"/>
              <w:bottom w:val="single" w:sz="4" w:space="0" w:color="A6A6A6"/>
              <w:right w:val="single" w:sz="4" w:space="0" w:color="A6A6A6"/>
            </w:tcBorders>
            <w:shd w:val="clear" w:color="000000" w:fill="D9D9D9"/>
            <w:vAlign w:val="center"/>
            <w:hideMark/>
          </w:tcPr>
          <w:p w14:paraId="73E73D25" w14:textId="10E63D22"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Data</w:t>
            </w:r>
            <w:r w:rsidR="00932214" w:rsidRPr="00003EB5">
              <w:rPr>
                <w:rFonts w:asciiTheme="minorHAnsi" w:hAnsiTheme="minorHAnsi" w:cs="Calibri"/>
                <w:color w:val="000000"/>
              </w:rPr>
              <w:t>-</w:t>
            </w:r>
            <w:r w:rsidRPr="00003EB5">
              <w:rPr>
                <w:rFonts w:asciiTheme="minorHAnsi" w:hAnsiTheme="minorHAnsi" w:cs="Calibri"/>
                <w:color w:val="000000"/>
              </w:rPr>
              <w:t>portaliteit</w:t>
            </w:r>
          </w:p>
        </w:tc>
        <w:tc>
          <w:tcPr>
            <w:tcW w:w="708" w:type="dxa"/>
            <w:tcBorders>
              <w:top w:val="nil"/>
              <w:left w:val="nil"/>
              <w:bottom w:val="single" w:sz="4" w:space="0" w:color="A6A6A6"/>
              <w:right w:val="single" w:sz="4" w:space="0" w:color="A6A6A6"/>
            </w:tcBorders>
            <w:shd w:val="clear" w:color="000000" w:fill="D9D9D9"/>
            <w:noWrap/>
            <w:vAlign w:val="center"/>
            <w:hideMark/>
          </w:tcPr>
          <w:p w14:paraId="09219986" w14:textId="5924F8A5"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690B5E81" w14:textId="5BDB1E7D"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Het is mogelijk om een bulkexport te maken van informatieobjecten op een zodanige manier dat de onderlinge relatie van die informatieobjecten in tact blijft en deze geïmporteerd kunnen worden in een opvolgend systeem wanneer h</w:t>
            </w:r>
            <w:r w:rsidR="00E379C4" w:rsidRPr="00003EB5">
              <w:rPr>
                <w:rFonts w:asciiTheme="minorHAnsi" w:hAnsiTheme="minorHAnsi" w:cs="Calibri"/>
              </w:rPr>
              <w:t>et contract afloopt of wordt beë</w:t>
            </w:r>
            <w:r w:rsidRPr="00003EB5">
              <w:rPr>
                <w:rFonts w:asciiTheme="minorHAnsi" w:hAnsiTheme="minorHAnsi" w:cs="Calibri"/>
              </w:rPr>
              <w:t xml:space="preserve">indigd of kunnen worden overgebracht naar een archiefbewaarplaats als deze voor permanente bewaring in aanmerking komen. </w:t>
            </w:r>
          </w:p>
        </w:tc>
        <w:tc>
          <w:tcPr>
            <w:tcW w:w="851" w:type="dxa"/>
            <w:tcBorders>
              <w:top w:val="nil"/>
              <w:left w:val="nil"/>
              <w:bottom w:val="single" w:sz="4" w:space="0" w:color="A6A6A6"/>
              <w:right w:val="single" w:sz="4" w:space="0" w:color="A6A6A6"/>
            </w:tcBorders>
            <w:shd w:val="clear" w:color="auto" w:fill="auto"/>
            <w:noWrap/>
            <w:vAlign w:val="bottom"/>
            <w:hideMark/>
          </w:tcPr>
          <w:p w14:paraId="743556D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7F3BB1EA"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782F11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B.8</w:t>
            </w:r>
          </w:p>
        </w:tc>
        <w:tc>
          <w:tcPr>
            <w:tcW w:w="1276" w:type="dxa"/>
            <w:tcBorders>
              <w:top w:val="nil"/>
              <w:left w:val="nil"/>
              <w:bottom w:val="single" w:sz="4" w:space="0" w:color="A6A6A6"/>
              <w:right w:val="single" w:sz="4" w:space="0" w:color="A6A6A6"/>
            </w:tcBorders>
            <w:shd w:val="clear" w:color="000000" w:fill="D9D9D9"/>
            <w:vAlign w:val="center"/>
            <w:hideMark/>
          </w:tcPr>
          <w:p w14:paraId="73F1B13D" w14:textId="64A1DF1D"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Data</w:t>
            </w:r>
            <w:r w:rsidR="00932214" w:rsidRPr="00003EB5">
              <w:rPr>
                <w:rFonts w:asciiTheme="minorHAnsi" w:hAnsiTheme="minorHAnsi" w:cs="Calibri"/>
                <w:color w:val="000000"/>
              </w:rPr>
              <w:t>-</w:t>
            </w:r>
            <w:r w:rsidRPr="00003EB5">
              <w:rPr>
                <w:rFonts w:asciiTheme="minorHAnsi" w:hAnsiTheme="minorHAnsi" w:cs="Calibri"/>
                <w:color w:val="000000"/>
              </w:rPr>
              <w:t>portaliteit</w:t>
            </w:r>
          </w:p>
        </w:tc>
        <w:tc>
          <w:tcPr>
            <w:tcW w:w="708" w:type="dxa"/>
            <w:tcBorders>
              <w:top w:val="nil"/>
              <w:left w:val="nil"/>
              <w:bottom w:val="single" w:sz="4" w:space="0" w:color="A6A6A6"/>
              <w:right w:val="single" w:sz="4" w:space="0" w:color="A6A6A6"/>
            </w:tcBorders>
            <w:shd w:val="clear" w:color="000000" w:fill="D9D9D9"/>
            <w:noWrap/>
            <w:vAlign w:val="center"/>
            <w:hideMark/>
          </w:tcPr>
          <w:p w14:paraId="1A29742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435929AC"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Het is mogelijk om een geanonimiseerde export van informatieobjecten te maken zodat gegevens kunnen worden hergebruikt, zonder handmatig persoonsgegevens te hoeven verwijderen. </w:t>
            </w:r>
          </w:p>
        </w:tc>
        <w:tc>
          <w:tcPr>
            <w:tcW w:w="851" w:type="dxa"/>
            <w:tcBorders>
              <w:top w:val="nil"/>
              <w:left w:val="nil"/>
              <w:bottom w:val="single" w:sz="4" w:space="0" w:color="A6A6A6"/>
              <w:right w:val="single" w:sz="4" w:space="0" w:color="A6A6A6"/>
            </w:tcBorders>
            <w:shd w:val="clear" w:color="auto" w:fill="auto"/>
            <w:noWrap/>
            <w:vAlign w:val="bottom"/>
            <w:hideMark/>
          </w:tcPr>
          <w:p w14:paraId="4EA085D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62E1EE35"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025674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B.9</w:t>
            </w:r>
          </w:p>
        </w:tc>
        <w:tc>
          <w:tcPr>
            <w:tcW w:w="1276" w:type="dxa"/>
            <w:tcBorders>
              <w:top w:val="nil"/>
              <w:left w:val="nil"/>
              <w:bottom w:val="single" w:sz="4" w:space="0" w:color="A6A6A6"/>
              <w:right w:val="single" w:sz="4" w:space="0" w:color="A6A6A6"/>
            </w:tcBorders>
            <w:shd w:val="clear" w:color="000000" w:fill="D9D9D9"/>
            <w:vAlign w:val="center"/>
            <w:hideMark/>
          </w:tcPr>
          <w:p w14:paraId="314B700B" w14:textId="79B2F886"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Data</w:t>
            </w:r>
            <w:r w:rsidR="00932214" w:rsidRPr="00003EB5">
              <w:rPr>
                <w:rFonts w:asciiTheme="minorHAnsi" w:hAnsiTheme="minorHAnsi" w:cs="Calibri"/>
                <w:color w:val="000000"/>
              </w:rPr>
              <w:t>-</w:t>
            </w:r>
            <w:r w:rsidRPr="00003EB5">
              <w:rPr>
                <w:rFonts w:asciiTheme="minorHAnsi" w:hAnsiTheme="minorHAnsi" w:cs="Calibri"/>
                <w:color w:val="000000"/>
              </w:rPr>
              <w:t>portaliteit</w:t>
            </w:r>
          </w:p>
        </w:tc>
        <w:tc>
          <w:tcPr>
            <w:tcW w:w="708" w:type="dxa"/>
            <w:tcBorders>
              <w:top w:val="nil"/>
              <w:left w:val="nil"/>
              <w:bottom w:val="single" w:sz="4" w:space="0" w:color="A6A6A6"/>
              <w:right w:val="single" w:sz="4" w:space="0" w:color="A6A6A6"/>
            </w:tcBorders>
            <w:shd w:val="clear" w:color="000000" w:fill="D9D9D9"/>
            <w:noWrap/>
            <w:vAlign w:val="center"/>
            <w:hideMark/>
          </w:tcPr>
          <w:p w14:paraId="36162B3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B83BE70"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Het is mogelijk om datasets op te nemen in de stedelijke datacatalogus (zie: https://data.amsterdam.nl/) zodat deze kunnen worden hergebruikt door derden. Datasets zijn beschreven conform het Amsterdam Schema en worden via een REST-API beschikbaar gesteld.</w:t>
            </w:r>
          </w:p>
        </w:tc>
        <w:tc>
          <w:tcPr>
            <w:tcW w:w="851" w:type="dxa"/>
            <w:tcBorders>
              <w:top w:val="nil"/>
              <w:left w:val="nil"/>
              <w:bottom w:val="single" w:sz="4" w:space="0" w:color="A6A6A6"/>
              <w:right w:val="single" w:sz="4" w:space="0" w:color="A6A6A6"/>
            </w:tcBorders>
            <w:shd w:val="clear" w:color="auto" w:fill="auto"/>
            <w:noWrap/>
            <w:vAlign w:val="bottom"/>
            <w:hideMark/>
          </w:tcPr>
          <w:p w14:paraId="582D74A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7DC57D3A"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07C4D8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B.10</w:t>
            </w:r>
          </w:p>
        </w:tc>
        <w:tc>
          <w:tcPr>
            <w:tcW w:w="1276" w:type="dxa"/>
            <w:tcBorders>
              <w:top w:val="nil"/>
              <w:left w:val="nil"/>
              <w:bottom w:val="single" w:sz="4" w:space="0" w:color="A6A6A6"/>
              <w:right w:val="single" w:sz="4" w:space="0" w:color="A6A6A6"/>
            </w:tcBorders>
            <w:shd w:val="clear" w:color="000000" w:fill="D9D9D9"/>
            <w:vAlign w:val="center"/>
            <w:hideMark/>
          </w:tcPr>
          <w:p w14:paraId="0E030A92" w14:textId="5EB42C86"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Duurzame toegankelijk</w:t>
            </w:r>
            <w:r w:rsidR="00932214" w:rsidRPr="00003EB5">
              <w:rPr>
                <w:rFonts w:asciiTheme="minorHAnsi" w:hAnsiTheme="minorHAnsi" w:cs="Calibri"/>
                <w:color w:val="000000"/>
              </w:rPr>
              <w:t>-</w:t>
            </w:r>
            <w:r w:rsidRPr="00003EB5">
              <w:rPr>
                <w:rFonts w:asciiTheme="minorHAnsi" w:hAnsiTheme="minorHAnsi" w:cs="Calibri"/>
                <w:color w:val="000000"/>
              </w:rPr>
              <w:t>heid</w:t>
            </w:r>
          </w:p>
        </w:tc>
        <w:tc>
          <w:tcPr>
            <w:tcW w:w="708" w:type="dxa"/>
            <w:tcBorders>
              <w:top w:val="nil"/>
              <w:left w:val="nil"/>
              <w:bottom w:val="single" w:sz="4" w:space="0" w:color="A6A6A6"/>
              <w:right w:val="single" w:sz="4" w:space="0" w:color="A6A6A6"/>
            </w:tcBorders>
            <w:shd w:val="clear" w:color="000000" w:fill="D9D9D9"/>
            <w:noWrap/>
            <w:vAlign w:val="center"/>
            <w:hideMark/>
          </w:tcPr>
          <w:p w14:paraId="25B942BB" w14:textId="6FC2539F"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4F41C28B"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Minimaal de verplichte elementen uit de MDTO (Metagegevens Duurzaam Toegankelijke Overheidsinformatie) dan wel diens voorloper TMLO worden vastgelegd.</w:t>
            </w:r>
          </w:p>
        </w:tc>
        <w:tc>
          <w:tcPr>
            <w:tcW w:w="851" w:type="dxa"/>
            <w:tcBorders>
              <w:top w:val="nil"/>
              <w:left w:val="nil"/>
              <w:bottom w:val="single" w:sz="4" w:space="0" w:color="A6A6A6"/>
              <w:right w:val="single" w:sz="4" w:space="0" w:color="A6A6A6"/>
            </w:tcBorders>
            <w:shd w:val="clear" w:color="auto" w:fill="auto"/>
            <w:noWrap/>
            <w:vAlign w:val="bottom"/>
            <w:hideMark/>
          </w:tcPr>
          <w:p w14:paraId="28D13AB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6BD0C532"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C620D9D" w14:textId="10E58E34"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B.11</w:t>
            </w:r>
            <w:r w:rsidR="00E70EFC" w:rsidRPr="00003EB5">
              <w:rPr>
                <w:rFonts w:asciiTheme="minorHAnsi" w:hAnsiTheme="minorHAnsi" w:cs="Calibri"/>
                <w:color w:val="000000"/>
              </w:rPr>
              <w:t>*</w:t>
            </w:r>
          </w:p>
        </w:tc>
        <w:tc>
          <w:tcPr>
            <w:tcW w:w="1276" w:type="dxa"/>
            <w:tcBorders>
              <w:top w:val="nil"/>
              <w:left w:val="nil"/>
              <w:bottom w:val="single" w:sz="4" w:space="0" w:color="A6A6A6"/>
              <w:right w:val="single" w:sz="4" w:space="0" w:color="A6A6A6"/>
            </w:tcBorders>
            <w:shd w:val="clear" w:color="000000" w:fill="D9D9D9"/>
            <w:vAlign w:val="center"/>
            <w:hideMark/>
          </w:tcPr>
          <w:p w14:paraId="3804B40E" w14:textId="7CFEDBDC"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Duurzame toegankelijk</w:t>
            </w:r>
            <w:r w:rsidR="00932214" w:rsidRPr="00003EB5">
              <w:rPr>
                <w:rFonts w:asciiTheme="minorHAnsi" w:hAnsiTheme="minorHAnsi" w:cs="Calibri"/>
                <w:color w:val="000000"/>
              </w:rPr>
              <w:t>-</w:t>
            </w:r>
            <w:r w:rsidRPr="00003EB5">
              <w:rPr>
                <w:rFonts w:asciiTheme="minorHAnsi" w:hAnsiTheme="minorHAnsi" w:cs="Calibri"/>
                <w:color w:val="000000"/>
              </w:rPr>
              <w:t>heid</w:t>
            </w:r>
          </w:p>
        </w:tc>
        <w:tc>
          <w:tcPr>
            <w:tcW w:w="708" w:type="dxa"/>
            <w:tcBorders>
              <w:top w:val="nil"/>
              <w:left w:val="nil"/>
              <w:bottom w:val="single" w:sz="4" w:space="0" w:color="A6A6A6"/>
              <w:right w:val="single" w:sz="4" w:space="0" w:color="A6A6A6"/>
            </w:tcBorders>
            <w:shd w:val="clear" w:color="000000" w:fill="D9D9D9"/>
            <w:noWrap/>
            <w:vAlign w:val="center"/>
            <w:hideMark/>
          </w:tcPr>
          <w:p w14:paraId="277C50A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672E1EA1" w14:textId="14710CA8" w:rsidR="0073037A" w:rsidRPr="00003EB5" w:rsidRDefault="0073037A" w:rsidP="009C40C1">
            <w:pPr>
              <w:spacing w:line="240" w:lineRule="auto"/>
              <w:rPr>
                <w:rFonts w:asciiTheme="minorHAnsi" w:hAnsiTheme="minorHAnsi" w:cs="Calibri"/>
              </w:rPr>
            </w:pPr>
            <w:r w:rsidRPr="00003EB5">
              <w:rPr>
                <w:rFonts w:asciiTheme="minorHAnsi" w:hAnsiTheme="minorHAnsi" w:cs="Calibri"/>
              </w:rPr>
              <w:t xml:space="preserve">Documenten worden vastgelegd in duurzame formaten conform de Standaard Duurzame Bestandsformaten: </w:t>
            </w:r>
            <w:r w:rsidR="009C40C1" w:rsidRPr="00003EB5">
              <w:rPr>
                <w:rFonts w:asciiTheme="minorHAnsi" w:hAnsiTheme="minorHAnsi" w:cs="Calibri"/>
              </w:rPr>
              <w:t>https://assets.amsterdam.nl/publish/pages/955929/standaard_opslagformaten_voor_duurzame_toegankelijkheid_van_digitale_informatie.pdf</w:t>
            </w:r>
          </w:p>
        </w:tc>
        <w:tc>
          <w:tcPr>
            <w:tcW w:w="851" w:type="dxa"/>
            <w:tcBorders>
              <w:top w:val="nil"/>
              <w:left w:val="nil"/>
              <w:bottom w:val="single" w:sz="4" w:space="0" w:color="A6A6A6"/>
              <w:right w:val="single" w:sz="4" w:space="0" w:color="A6A6A6"/>
            </w:tcBorders>
            <w:shd w:val="clear" w:color="auto" w:fill="auto"/>
            <w:noWrap/>
            <w:vAlign w:val="bottom"/>
            <w:hideMark/>
          </w:tcPr>
          <w:p w14:paraId="6F5A072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086AF770"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329F63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B.12</w:t>
            </w:r>
          </w:p>
        </w:tc>
        <w:tc>
          <w:tcPr>
            <w:tcW w:w="1276" w:type="dxa"/>
            <w:tcBorders>
              <w:top w:val="nil"/>
              <w:left w:val="nil"/>
              <w:bottom w:val="single" w:sz="4" w:space="0" w:color="A6A6A6"/>
              <w:right w:val="single" w:sz="4" w:space="0" w:color="A6A6A6"/>
            </w:tcBorders>
            <w:shd w:val="clear" w:color="000000" w:fill="D9D9D9"/>
            <w:vAlign w:val="center"/>
            <w:hideMark/>
          </w:tcPr>
          <w:p w14:paraId="2FECE84A" w14:textId="2650D981"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Duurzame toegankelijk</w:t>
            </w:r>
            <w:r w:rsidR="00932214" w:rsidRPr="00003EB5">
              <w:rPr>
                <w:rFonts w:asciiTheme="minorHAnsi" w:hAnsiTheme="minorHAnsi" w:cs="Calibri"/>
                <w:color w:val="000000"/>
              </w:rPr>
              <w:t>-</w:t>
            </w:r>
            <w:r w:rsidRPr="00003EB5">
              <w:rPr>
                <w:rFonts w:asciiTheme="minorHAnsi" w:hAnsiTheme="minorHAnsi" w:cs="Calibri"/>
                <w:color w:val="000000"/>
              </w:rPr>
              <w:t>heid</w:t>
            </w:r>
          </w:p>
        </w:tc>
        <w:tc>
          <w:tcPr>
            <w:tcW w:w="708" w:type="dxa"/>
            <w:tcBorders>
              <w:top w:val="nil"/>
              <w:left w:val="nil"/>
              <w:bottom w:val="single" w:sz="4" w:space="0" w:color="A6A6A6"/>
              <w:right w:val="single" w:sz="4" w:space="0" w:color="A6A6A6"/>
            </w:tcBorders>
            <w:shd w:val="clear" w:color="000000" w:fill="D9D9D9"/>
            <w:noWrap/>
            <w:vAlign w:val="center"/>
            <w:hideMark/>
          </w:tcPr>
          <w:p w14:paraId="2E981E33" w14:textId="0740C7A0"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1CCB50AA"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authenticiteit van informatieobjecten is te allen tijde geborgd en vast te stellen.</w:t>
            </w:r>
          </w:p>
        </w:tc>
        <w:tc>
          <w:tcPr>
            <w:tcW w:w="851" w:type="dxa"/>
            <w:tcBorders>
              <w:top w:val="nil"/>
              <w:left w:val="nil"/>
              <w:bottom w:val="single" w:sz="4" w:space="0" w:color="A6A6A6"/>
              <w:right w:val="single" w:sz="4" w:space="0" w:color="A6A6A6"/>
            </w:tcBorders>
            <w:shd w:val="clear" w:color="auto" w:fill="auto"/>
            <w:noWrap/>
            <w:vAlign w:val="bottom"/>
            <w:hideMark/>
          </w:tcPr>
          <w:p w14:paraId="3EE23DD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2EC1158B"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AA33C1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B.13</w:t>
            </w:r>
          </w:p>
        </w:tc>
        <w:tc>
          <w:tcPr>
            <w:tcW w:w="1276" w:type="dxa"/>
            <w:tcBorders>
              <w:top w:val="nil"/>
              <w:left w:val="nil"/>
              <w:bottom w:val="single" w:sz="4" w:space="0" w:color="A6A6A6"/>
              <w:right w:val="single" w:sz="4" w:space="0" w:color="A6A6A6"/>
            </w:tcBorders>
            <w:shd w:val="clear" w:color="000000" w:fill="D9D9D9"/>
            <w:vAlign w:val="center"/>
            <w:hideMark/>
          </w:tcPr>
          <w:p w14:paraId="18322BA3" w14:textId="6C88DB06"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Duurzame toegankelijk</w:t>
            </w:r>
            <w:r w:rsidR="00932214" w:rsidRPr="00003EB5">
              <w:rPr>
                <w:rFonts w:asciiTheme="minorHAnsi" w:hAnsiTheme="minorHAnsi" w:cs="Calibri"/>
                <w:color w:val="000000"/>
              </w:rPr>
              <w:t>-</w:t>
            </w:r>
            <w:r w:rsidRPr="00003EB5">
              <w:rPr>
                <w:rFonts w:asciiTheme="minorHAnsi" w:hAnsiTheme="minorHAnsi" w:cs="Calibri"/>
                <w:color w:val="000000"/>
              </w:rPr>
              <w:t>heid</w:t>
            </w:r>
          </w:p>
        </w:tc>
        <w:tc>
          <w:tcPr>
            <w:tcW w:w="708" w:type="dxa"/>
            <w:tcBorders>
              <w:top w:val="nil"/>
              <w:left w:val="nil"/>
              <w:bottom w:val="single" w:sz="4" w:space="0" w:color="A6A6A6"/>
              <w:right w:val="single" w:sz="4" w:space="0" w:color="A6A6A6"/>
            </w:tcBorders>
            <w:shd w:val="clear" w:color="000000" w:fill="D9D9D9"/>
            <w:noWrap/>
            <w:vAlign w:val="center"/>
            <w:hideMark/>
          </w:tcPr>
          <w:p w14:paraId="57C0CCC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1A7DC458"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leverancier kan een certificering overleggen op basis van de NEN-ISO 16175 of de voorganger daarvan, de NEN 2082.</w:t>
            </w:r>
          </w:p>
        </w:tc>
        <w:tc>
          <w:tcPr>
            <w:tcW w:w="851" w:type="dxa"/>
            <w:tcBorders>
              <w:top w:val="nil"/>
              <w:left w:val="nil"/>
              <w:bottom w:val="single" w:sz="4" w:space="0" w:color="A6A6A6"/>
              <w:right w:val="single" w:sz="4" w:space="0" w:color="A6A6A6"/>
            </w:tcBorders>
            <w:shd w:val="clear" w:color="auto" w:fill="auto"/>
            <w:noWrap/>
            <w:vAlign w:val="bottom"/>
            <w:hideMark/>
          </w:tcPr>
          <w:p w14:paraId="65E21EB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74D8C595"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0643EC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B.14</w:t>
            </w:r>
          </w:p>
        </w:tc>
        <w:tc>
          <w:tcPr>
            <w:tcW w:w="1276" w:type="dxa"/>
            <w:tcBorders>
              <w:top w:val="nil"/>
              <w:left w:val="nil"/>
              <w:bottom w:val="single" w:sz="4" w:space="0" w:color="A6A6A6"/>
              <w:right w:val="single" w:sz="4" w:space="0" w:color="A6A6A6"/>
            </w:tcBorders>
            <w:shd w:val="clear" w:color="000000" w:fill="D9D9D9"/>
            <w:vAlign w:val="center"/>
            <w:hideMark/>
          </w:tcPr>
          <w:p w14:paraId="1F89EB90" w14:textId="35B1DD55"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Duurzame toegankelijk</w:t>
            </w:r>
            <w:r w:rsidR="00932214" w:rsidRPr="00003EB5">
              <w:rPr>
                <w:rFonts w:asciiTheme="minorHAnsi" w:hAnsiTheme="minorHAnsi" w:cs="Calibri"/>
                <w:color w:val="000000"/>
              </w:rPr>
              <w:t>-</w:t>
            </w:r>
            <w:r w:rsidRPr="00003EB5">
              <w:rPr>
                <w:rFonts w:asciiTheme="minorHAnsi" w:hAnsiTheme="minorHAnsi" w:cs="Calibri"/>
                <w:color w:val="000000"/>
              </w:rPr>
              <w:t>heid</w:t>
            </w:r>
          </w:p>
        </w:tc>
        <w:tc>
          <w:tcPr>
            <w:tcW w:w="708" w:type="dxa"/>
            <w:tcBorders>
              <w:top w:val="nil"/>
              <w:left w:val="nil"/>
              <w:bottom w:val="single" w:sz="4" w:space="0" w:color="A6A6A6"/>
              <w:right w:val="single" w:sz="4" w:space="0" w:color="A6A6A6"/>
            </w:tcBorders>
            <w:shd w:val="clear" w:color="000000" w:fill="D9D9D9"/>
            <w:noWrap/>
            <w:vAlign w:val="center"/>
            <w:hideMark/>
          </w:tcPr>
          <w:p w14:paraId="091EBB79" w14:textId="66D50DC9"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7B0AC15C"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leverancier biedt ofwel een geïntegreerde oplossing voor documentopslag, ofwel is in staat om op basis van standaarden te koppelen met een DMS van de gemeente.</w:t>
            </w:r>
          </w:p>
        </w:tc>
        <w:tc>
          <w:tcPr>
            <w:tcW w:w="851" w:type="dxa"/>
            <w:tcBorders>
              <w:top w:val="nil"/>
              <w:left w:val="nil"/>
              <w:bottom w:val="single" w:sz="4" w:space="0" w:color="A6A6A6"/>
              <w:right w:val="single" w:sz="4" w:space="0" w:color="A6A6A6"/>
            </w:tcBorders>
            <w:shd w:val="clear" w:color="auto" w:fill="auto"/>
            <w:noWrap/>
            <w:vAlign w:val="bottom"/>
            <w:hideMark/>
          </w:tcPr>
          <w:p w14:paraId="66A8CD4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357BB4B6"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B20D15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B.15</w:t>
            </w:r>
          </w:p>
        </w:tc>
        <w:tc>
          <w:tcPr>
            <w:tcW w:w="1276" w:type="dxa"/>
            <w:tcBorders>
              <w:top w:val="nil"/>
              <w:left w:val="nil"/>
              <w:bottom w:val="single" w:sz="4" w:space="0" w:color="A6A6A6"/>
              <w:right w:val="single" w:sz="4" w:space="0" w:color="A6A6A6"/>
            </w:tcBorders>
            <w:shd w:val="clear" w:color="000000" w:fill="D9D9D9"/>
            <w:vAlign w:val="center"/>
            <w:hideMark/>
          </w:tcPr>
          <w:p w14:paraId="4BF2ECCE" w14:textId="5A53B9A5"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Zoek</w:t>
            </w:r>
            <w:r w:rsidR="00932214" w:rsidRPr="00003EB5">
              <w:rPr>
                <w:rFonts w:asciiTheme="minorHAnsi" w:hAnsiTheme="minorHAnsi" w:cs="Calibri"/>
                <w:color w:val="000000"/>
              </w:rPr>
              <w:t>-</w:t>
            </w:r>
            <w:r w:rsidRPr="00003EB5">
              <w:rPr>
                <w:rFonts w:asciiTheme="minorHAnsi" w:hAnsiTheme="minorHAnsi" w:cs="Calibri"/>
                <w:color w:val="000000"/>
              </w:rPr>
              <w:t>functionaliteit</w:t>
            </w:r>
          </w:p>
        </w:tc>
        <w:tc>
          <w:tcPr>
            <w:tcW w:w="708" w:type="dxa"/>
            <w:tcBorders>
              <w:top w:val="nil"/>
              <w:left w:val="nil"/>
              <w:bottom w:val="single" w:sz="4" w:space="0" w:color="A6A6A6"/>
              <w:right w:val="single" w:sz="4" w:space="0" w:color="A6A6A6"/>
            </w:tcBorders>
            <w:shd w:val="clear" w:color="000000" w:fill="D9D9D9"/>
            <w:noWrap/>
            <w:vAlign w:val="center"/>
            <w:hideMark/>
          </w:tcPr>
          <w:p w14:paraId="4173784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5D9DC51"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biedt een gedetailleerde zoekfunctie op alle ingevoerde en automatisch gegenereerde metadata en combinaties hiervan.</w:t>
            </w:r>
          </w:p>
        </w:tc>
        <w:tc>
          <w:tcPr>
            <w:tcW w:w="851" w:type="dxa"/>
            <w:tcBorders>
              <w:top w:val="nil"/>
              <w:left w:val="nil"/>
              <w:bottom w:val="single" w:sz="4" w:space="0" w:color="A6A6A6"/>
              <w:right w:val="single" w:sz="4" w:space="0" w:color="A6A6A6"/>
            </w:tcBorders>
            <w:shd w:val="clear" w:color="auto" w:fill="auto"/>
            <w:noWrap/>
            <w:vAlign w:val="bottom"/>
            <w:hideMark/>
          </w:tcPr>
          <w:p w14:paraId="11E5BC7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1819ECF6"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5D08CA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B.16</w:t>
            </w:r>
          </w:p>
        </w:tc>
        <w:tc>
          <w:tcPr>
            <w:tcW w:w="1276" w:type="dxa"/>
            <w:tcBorders>
              <w:top w:val="nil"/>
              <w:left w:val="nil"/>
              <w:bottom w:val="single" w:sz="4" w:space="0" w:color="A6A6A6"/>
              <w:right w:val="single" w:sz="4" w:space="0" w:color="A6A6A6"/>
            </w:tcBorders>
            <w:shd w:val="clear" w:color="000000" w:fill="D9D9D9"/>
            <w:vAlign w:val="center"/>
            <w:hideMark/>
          </w:tcPr>
          <w:p w14:paraId="6CAB048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Zoekfunctionaliteit</w:t>
            </w:r>
          </w:p>
        </w:tc>
        <w:tc>
          <w:tcPr>
            <w:tcW w:w="708" w:type="dxa"/>
            <w:tcBorders>
              <w:top w:val="nil"/>
              <w:left w:val="nil"/>
              <w:bottom w:val="single" w:sz="4" w:space="0" w:color="A6A6A6"/>
              <w:right w:val="single" w:sz="4" w:space="0" w:color="A6A6A6"/>
            </w:tcBorders>
            <w:shd w:val="clear" w:color="000000" w:fill="D9D9D9"/>
            <w:noWrap/>
            <w:vAlign w:val="center"/>
            <w:hideMark/>
          </w:tcPr>
          <w:p w14:paraId="77DA8EE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16A93386"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zoekfunctie ondersteunt zoeken door alle tekstgegevens van informatieobjecten (full tekst search).</w:t>
            </w:r>
          </w:p>
        </w:tc>
        <w:tc>
          <w:tcPr>
            <w:tcW w:w="851" w:type="dxa"/>
            <w:tcBorders>
              <w:top w:val="nil"/>
              <w:left w:val="nil"/>
              <w:bottom w:val="single" w:sz="4" w:space="0" w:color="A6A6A6"/>
              <w:right w:val="single" w:sz="4" w:space="0" w:color="A6A6A6"/>
            </w:tcBorders>
            <w:shd w:val="clear" w:color="auto" w:fill="auto"/>
            <w:noWrap/>
            <w:vAlign w:val="bottom"/>
            <w:hideMark/>
          </w:tcPr>
          <w:p w14:paraId="742A5C0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64388251" w14:textId="77777777" w:rsidTr="009330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5A460A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B.17</w:t>
            </w:r>
          </w:p>
        </w:tc>
        <w:tc>
          <w:tcPr>
            <w:tcW w:w="1276" w:type="dxa"/>
            <w:tcBorders>
              <w:top w:val="nil"/>
              <w:left w:val="nil"/>
              <w:bottom w:val="single" w:sz="4" w:space="0" w:color="A6A6A6"/>
              <w:right w:val="single" w:sz="4" w:space="0" w:color="A6A6A6"/>
            </w:tcBorders>
            <w:shd w:val="clear" w:color="000000" w:fill="D9D9D9"/>
            <w:vAlign w:val="center"/>
            <w:hideMark/>
          </w:tcPr>
          <w:p w14:paraId="06558D9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Zoekfunctionaliteit</w:t>
            </w:r>
          </w:p>
        </w:tc>
        <w:tc>
          <w:tcPr>
            <w:tcW w:w="708" w:type="dxa"/>
            <w:tcBorders>
              <w:top w:val="nil"/>
              <w:left w:val="nil"/>
              <w:bottom w:val="single" w:sz="4" w:space="0" w:color="A6A6A6"/>
              <w:right w:val="single" w:sz="4" w:space="0" w:color="A6A6A6"/>
            </w:tcBorders>
            <w:shd w:val="clear" w:color="000000" w:fill="D9D9D9"/>
            <w:noWrap/>
            <w:vAlign w:val="center"/>
            <w:hideMark/>
          </w:tcPr>
          <w:p w14:paraId="1B26316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2342EC54"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zoekfunctie ondersteunt zoeken door specifieke metagegevens ('advanced search' of 'faceted search').</w:t>
            </w:r>
          </w:p>
        </w:tc>
        <w:tc>
          <w:tcPr>
            <w:tcW w:w="851" w:type="dxa"/>
            <w:tcBorders>
              <w:top w:val="nil"/>
              <w:left w:val="nil"/>
              <w:bottom w:val="single" w:sz="4" w:space="0" w:color="A6A6A6"/>
              <w:right w:val="single" w:sz="4" w:space="0" w:color="A6A6A6"/>
            </w:tcBorders>
            <w:shd w:val="clear" w:color="auto" w:fill="auto"/>
            <w:noWrap/>
            <w:vAlign w:val="bottom"/>
            <w:hideMark/>
          </w:tcPr>
          <w:p w14:paraId="5971222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bl>
    <w:p w14:paraId="222595EF" w14:textId="3D809952" w:rsidR="00040E62" w:rsidRDefault="00040E62"/>
    <w:p w14:paraId="0986A1C7" w14:textId="040F5122" w:rsidR="00714BAE" w:rsidRDefault="00714BAE">
      <w:r>
        <w:br w:type="page"/>
      </w:r>
    </w:p>
    <w:p w14:paraId="5AA835FB" w14:textId="77777777" w:rsidR="00E51EA7" w:rsidRDefault="00E51EA7"/>
    <w:p w14:paraId="7DA935E8" w14:textId="77777777" w:rsidR="00932214" w:rsidRDefault="00932214" w:rsidP="00932214">
      <w:pPr>
        <w:pStyle w:val="Kop5"/>
      </w:pPr>
      <w:r>
        <w:t>Privacy</w:t>
      </w:r>
    </w:p>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708"/>
        <w:gridCol w:w="5812"/>
        <w:gridCol w:w="851"/>
      </w:tblGrid>
      <w:tr w:rsidR="00040E62" w:rsidRPr="00877BBF" w14:paraId="570D9D30" w14:textId="77777777" w:rsidTr="001C0DC6">
        <w:trPr>
          <w:tblHeader/>
        </w:trPr>
        <w:tc>
          <w:tcPr>
            <w:tcW w:w="851" w:type="dxa"/>
            <w:shd w:val="clear" w:color="auto" w:fill="FFC000"/>
            <w:noWrap/>
            <w:vAlign w:val="center"/>
            <w:hideMark/>
          </w:tcPr>
          <w:p w14:paraId="1F22C4B0"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ID</w:t>
            </w:r>
          </w:p>
        </w:tc>
        <w:tc>
          <w:tcPr>
            <w:tcW w:w="1276" w:type="dxa"/>
            <w:shd w:val="clear" w:color="auto" w:fill="FFC000"/>
            <w:vAlign w:val="center"/>
          </w:tcPr>
          <w:p w14:paraId="13E068E9" w14:textId="17206E22" w:rsidR="00040E62" w:rsidRPr="00003EB5" w:rsidRDefault="008009E0" w:rsidP="00BC121D">
            <w:pPr>
              <w:spacing w:line="240" w:lineRule="auto"/>
              <w:rPr>
                <w:rFonts w:asciiTheme="minorHAnsi" w:hAnsiTheme="minorHAnsi" w:cs="Calibri"/>
                <w:color w:val="000000"/>
              </w:rPr>
            </w:pPr>
            <w:r w:rsidRPr="00003EB5">
              <w:rPr>
                <w:rFonts w:asciiTheme="minorHAnsi" w:hAnsiTheme="minorHAnsi" w:cs="Calibri"/>
                <w:color w:val="000000"/>
              </w:rPr>
              <w:t>Sub-onderwerp</w:t>
            </w:r>
          </w:p>
        </w:tc>
        <w:tc>
          <w:tcPr>
            <w:tcW w:w="708" w:type="dxa"/>
            <w:shd w:val="clear" w:color="auto" w:fill="FFC000"/>
            <w:noWrap/>
            <w:vAlign w:val="center"/>
            <w:hideMark/>
          </w:tcPr>
          <w:p w14:paraId="23256560" w14:textId="7C322853" w:rsidR="00040E62" w:rsidRPr="00003EB5" w:rsidRDefault="00BC121D" w:rsidP="00BC121D">
            <w:pPr>
              <w:spacing w:line="240" w:lineRule="auto"/>
              <w:rPr>
                <w:rFonts w:asciiTheme="minorHAnsi" w:hAnsiTheme="minorHAnsi" w:cs="Calibri"/>
                <w:color w:val="000000"/>
              </w:rPr>
            </w:pPr>
            <w:r w:rsidRPr="00003EB5">
              <w:rPr>
                <w:rFonts w:asciiTheme="minorHAnsi" w:hAnsiTheme="minorHAnsi" w:cs="Calibri"/>
                <w:b/>
                <w:color w:val="000000"/>
              </w:rPr>
              <w:t>EIS</w:t>
            </w:r>
            <w:r w:rsidR="00040E62" w:rsidRPr="00003EB5">
              <w:rPr>
                <w:rFonts w:asciiTheme="minorHAnsi" w:hAnsiTheme="minorHAnsi" w:cs="Calibri"/>
                <w:color w:val="000000"/>
              </w:rPr>
              <w:t>/ Wens</w:t>
            </w:r>
          </w:p>
        </w:tc>
        <w:tc>
          <w:tcPr>
            <w:tcW w:w="5812" w:type="dxa"/>
            <w:shd w:val="clear" w:color="auto" w:fill="FFC000"/>
            <w:vAlign w:val="center"/>
            <w:hideMark/>
          </w:tcPr>
          <w:p w14:paraId="6CAEC639"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Requirement</w:t>
            </w:r>
          </w:p>
        </w:tc>
        <w:tc>
          <w:tcPr>
            <w:tcW w:w="851" w:type="dxa"/>
            <w:shd w:val="clear" w:color="auto" w:fill="FFC000"/>
            <w:vAlign w:val="center"/>
          </w:tcPr>
          <w:p w14:paraId="07F77B50"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Voldoet</w:t>
            </w:r>
          </w:p>
          <w:p w14:paraId="3C425041" w14:textId="1CEEDD8C"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 xml:space="preserve"> </w:t>
            </w:r>
            <w:r w:rsidR="00C405BF" w:rsidRPr="00003EB5">
              <w:rPr>
                <w:rFonts w:asciiTheme="minorHAnsi" w:hAnsiTheme="minorHAnsi" w:cs="Calibri"/>
                <w:color w:val="000000"/>
              </w:rPr>
              <w:t>Ja/Nee</w:t>
            </w:r>
          </w:p>
        </w:tc>
      </w:tr>
      <w:tr w:rsidR="0073037A" w:rsidRPr="0073037A" w14:paraId="06FAFFA0"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F1B6487" w14:textId="6DC050FC"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w:t>
            </w:r>
            <w:r w:rsidR="00774E44" w:rsidRPr="00003EB5">
              <w:rPr>
                <w:rFonts w:asciiTheme="minorHAnsi" w:hAnsiTheme="minorHAnsi" w:cs="Calibri"/>
                <w:color w:val="000000"/>
              </w:rPr>
              <w:t>*</w:t>
            </w:r>
          </w:p>
        </w:tc>
        <w:tc>
          <w:tcPr>
            <w:tcW w:w="1276" w:type="dxa"/>
            <w:tcBorders>
              <w:top w:val="nil"/>
              <w:left w:val="nil"/>
              <w:bottom w:val="single" w:sz="4" w:space="0" w:color="A6A6A6"/>
              <w:right w:val="single" w:sz="4" w:space="0" w:color="A6A6A6"/>
            </w:tcBorders>
            <w:shd w:val="clear" w:color="000000" w:fill="D9D9D9"/>
            <w:vAlign w:val="center"/>
            <w:hideMark/>
          </w:tcPr>
          <w:p w14:paraId="7232846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170DF58E" w14:textId="5814E9A0"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0D91FA91" w14:textId="2FD04CFC" w:rsidR="0073037A" w:rsidRPr="00003EB5" w:rsidRDefault="00154F0D" w:rsidP="00154F0D">
            <w:pPr>
              <w:spacing w:line="240" w:lineRule="auto"/>
              <w:rPr>
                <w:rFonts w:asciiTheme="minorHAnsi" w:hAnsiTheme="minorHAnsi" w:cs="Calibri"/>
              </w:rPr>
            </w:pPr>
            <w:r w:rsidRPr="00003EB5">
              <w:rPr>
                <w:rFonts w:asciiTheme="minorHAnsi" w:hAnsiTheme="minorHAnsi" w:cs="Calibri"/>
              </w:rPr>
              <w:t>Leverancier</w:t>
            </w:r>
            <w:r w:rsidR="0073037A" w:rsidRPr="00003EB5">
              <w:rPr>
                <w:rFonts w:asciiTheme="minorHAnsi" w:hAnsiTheme="minorHAnsi" w:cs="Calibri"/>
              </w:rPr>
              <w:t xml:space="preserve"> gaat akkoord met de verwerkersovereenkomst conform het model van de gemeente Amsterdam (model VNG)</w:t>
            </w:r>
          </w:p>
        </w:tc>
        <w:tc>
          <w:tcPr>
            <w:tcW w:w="851" w:type="dxa"/>
            <w:tcBorders>
              <w:top w:val="nil"/>
              <w:left w:val="nil"/>
              <w:bottom w:val="single" w:sz="4" w:space="0" w:color="A6A6A6"/>
              <w:right w:val="single" w:sz="4" w:space="0" w:color="A6A6A6"/>
            </w:tcBorders>
            <w:shd w:val="clear" w:color="auto" w:fill="auto"/>
            <w:noWrap/>
            <w:vAlign w:val="bottom"/>
            <w:hideMark/>
          </w:tcPr>
          <w:p w14:paraId="3446461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262C8F63"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62D63D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P.2</w:t>
            </w:r>
          </w:p>
        </w:tc>
        <w:tc>
          <w:tcPr>
            <w:tcW w:w="1276" w:type="dxa"/>
            <w:tcBorders>
              <w:top w:val="nil"/>
              <w:left w:val="nil"/>
              <w:bottom w:val="single" w:sz="4" w:space="0" w:color="A6A6A6"/>
              <w:right w:val="single" w:sz="4" w:space="0" w:color="A6A6A6"/>
            </w:tcBorders>
            <w:shd w:val="clear" w:color="000000" w:fill="D9D9D9"/>
            <w:vAlign w:val="center"/>
            <w:hideMark/>
          </w:tcPr>
          <w:p w14:paraId="5D80D5B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3292A2DF" w14:textId="77D4C70E"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3E7F07FF" w14:textId="5D66DBAB"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leverancier verwerkt persoonsgegevens enkel binnen de Europese Economische Ruimte (‘EER’) of binnen derde landen die door de Europese Commissie zijn goedgekeurd d.m.v. een adequaatheidsbesluit.</w:t>
            </w:r>
            <w:r w:rsidRPr="00003EB5">
              <w:rPr>
                <w:rFonts w:asciiTheme="minorHAnsi" w:hAnsiTheme="minorHAnsi" w:cs="Calibri"/>
              </w:rPr>
              <w:br/>
              <w:t>VWO AMS - nieuwe bepaling m</w:t>
            </w:r>
            <w:r w:rsidR="001C0DC6" w:rsidRPr="00003EB5">
              <w:rPr>
                <w:rFonts w:asciiTheme="minorHAnsi" w:hAnsiTheme="minorHAnsi" w:cs="Calibri"/>
              </w:rPr>
              <w:t>.</w:t>
            </w:r>
            <w:r w:rsidRPr="00003EB5">
              <w:rPr>
                <w:rFonts w:asciiTheme="minorHAnsi" w:hAnsiTheme="minorHAnsi" w:cs="Calibri"/>
              </w:rPr>
              <w:t>b</w:t>
            </w:r>
            <w:r w:rsidR="001C0DC6" w:rsidRPr="00003EB5">
              <w:rPr>
                <w:rFonts w:asciiTheme="minorHAnsi" w:hAnsiTheme="minorHAnsi" w:cs="Calibri"/>
              </w:rPr>
              <w:t>.</w:t>
            </w:r>
            <w:r w:rsidRPr="00003EB5">
              <w:rPr>
                <w:rFonts w:asciiTheme="minorHAnsi" w:hAnsiTheme="minorHAnsi" w:cs="Calibri"/>
              </w:rPr>
              <w:t>t</w:t>
            </w:r>
            <w:r w:rsidR="001C0DC6" w:rsidRPr="00003EB5">
              <w:rPr>
                <w:rFonts w:asciiTheme="minorHAnsi" w:hAnsiTheme="minorHAnsi" w:cs="Calibri"/>
              </w:rPr>
              <w:t>.</w:t>
            </w:r>
            <w:r w:rsidRPr="00003EB5">
              <w:rPr>
                <w:rFonts w:asciiTheme="minorHAnsi" w:hAnsiTheme="minorHAnsi" w:cs="Calibri"/>
              </w:rPr>
              <w:t xml:space="preserve"> verwerking buiten EER:</w:t>
            </w:r>
            <w:r w:rsidR="00C4011F" w:rsidRPr="00003EB5">
              <w:rPr>
                <w:rFonts w:asciiTheme="minorHAnsi" w:hAnsiTheme="minorHAnsi" w:cs="Calibri"/>
              </w:rPr>
              <w:t xml:space="preserve">  </w:t>
            </w:r>
            <w:r w:rsidRPr="00003EB5">
              <w:rPr>
                <w:rFonts w:asciiTheme="minorHAnsi" w:hAnsiTheme="minorHAnsi" w:cs="Calibri"/>
              </w:rPr>
              <w:t>Het is Verwerker niet toegestaan om persoonsgegevens die Verwerker verwerkt ten behoeve van Opdrachtgever/Verwerkingsverantwoordelijke te (laten) verwerken buiten de Europese Economische Ruimte (EER), tenzij Opdrachtgever/Verwerkingsverantwoordelijke daar uitdrukkelijke, schriftelijke toestemming voor geeft. Aan een dergelijke toestemming kan Opdrachtgever/Verwerkingsverantwoordelijke voorwaarden verbinden. Indien</w:t>
            </w:r>
            <w:r w:rsidR="00C4011F" w:rsidRPr="00003EB5">
              <w:rPr>
                <w:rFonts w:asciiTheme="minorHAnsi" w:hAnsiTheme="minorHAnsi" w:cs="Calibri"/>
              </w:rPr>
              <w:t xml:space="preserve"> </w:t>
            </w:r>
            <w:r w:rsidRPr="00003EB5">
              <w:rPr>
                <w:rFonts w:asciiTheme="minorHAnsi" w:hAnsiTheme="minorHAnsi" w:cs="Calibri"/>
              </w:rPr>
              <w:t>Opdrachtgever/Verwerkingsverantwoordelijke instemt met de doorgifte van persoonsgegevens, is het de verantwoordelijkheid van Verwerker om ervoor zorg te dragen dat de doorgifte voldoet en blijft voldoen aan de AVG. Onderdeel van die verplichting is onder meer dat Verwerker een analyse zal moeten maken van het beschermingsniveau van het derde land of de derde landen waar de persoonsgegevens worden verwerkt, en deze analyse actueel blijft houden. Opdrachtgever/Verwerkingsverantwoordelijke kan op ieder moment besluiten om de toestemming om persoonsgegevens te verwerken buiten de EER in te trekken. In een dergelijk geval zal Verwerker de doorgifte beëindigen en de verwerking verplaatsen naar een locatie binnen de EER.”</w:t>
            </w:r>
          </w:p>
        </w:tc>
        <w:tc>
          <w:tcPr>
            <w:tcW w:w="851" w:type="dxa"/>
            <w:tcBorders>
              <w:top w:val="nil"/>
              <w:left w:val="nil"/>
              <w:bottom w:val="single" w:sz="4" w:space="0" w:color="A6A6A6"/>
              <w:right w:val="single" w:sz="4" w:space="0" w:color="A6A6A6"/>
            </w:tcBorders>
            <w:shd w:val="clear" w:color="auto" w:fill="auto"/>
            <w:noWrap/>
            <w:vAlign w:val="bottom"/>
            <w:hideMark/>
          </w:tcPr>
          <w:p w14:paraId="2A62AA5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7481381E"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6859804" w14:textId="1434423C"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P.3</w:t>
            </w:r>
            <w:r w:rsidR="00F40FEE" w:rsidRPr="00003EB5">
              <w:rPr>
                <w:rFonts w:asciiTheme="minorHAnsi" w:hAnsiTheme="minorHAnsi" w:cs="Calibri"/>
                <w:color w:val="000000"/>
              </w:rPr>
              <w:t>*</w:t>
            </w:r>
          </w:p>
        </w:tc>
        <w:tc>
          <w:tcPr>
            <w:tcW w:w="1276" w:type="dxa"/>
            <w:tcBorders>
              <w:top w:val="nil"/>
              <w:left w:val="nil"/>
              <w:bottom w:val="single" w:sz="4" w:space="0" w:color="A6A6A6"/>
              <w:right w:val="single" w:sz="4" w:space="0" w:color="A6A6A6"/>
            </w:tcBorders>
            <w:shd w:val="clear" w:color="000000" w:fill="D9D9D9"/>
            <w:vAlign w:val="center"/>
            <w:hideMark/>
          </w:tcPr>
          <w:p w14:paraId="2409E65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2AD73C6D" w14:textId="6B0BCB27"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1E35F5BF" w14:textId="58C6FBD9" w:rsidR="00F40FEE" w:rsidRPr="00003EB5" w:rsidRDefault="00F40FEE" w:rsidP="0073037A">
            <w:pPr>
              <w:spacing w:line="240" w:lineRule="auto"/>
              <w:rPr>
                <w:rFonts w:asciiTheme="minorHAnsi" w:hAnsiTheme="minorHAnsi" w:cs="Calibri"/>
              </w:rPr>
            </w:pPr>
            <w:r w:rsidRPr="00003EB5">
              <w:rPr>
                <w:rFonts w:asciiTheme="minorHAnsi" w:hAnsiTheme="minorHAnsi" w:cs="Calibri"/>
              </w:rPr>
              <w:t>'Leverancier garandeert compliancy  aan geldende landelijke en Europese wet- en regelgeving voor gegevensbescherming en informatiebeveiliging, onder meer de AVG en de UAVG. Leverancier werkt eraan mee dat relevante wetswijzigingen worden opgevolgd en deze wijzigingen op functioneel, beveiligings- en/of technisch niveau per ingangsdatum effectief zijn in de applicatie.</w:t>
            </w:r>
          </w:p>
        </w:tc>
        <w:tc>
          <w:tcPr>
            <w:tcW w:w="851" w:type="dxa"/>
            <w:tcBorders>
              <w:top w:val="nil"/>
              <w:left w:val="nil"/>
              <w:bottom w:val="single" w:sz="4" w:space="0" w:color="A6A6A6"/>
              <w:right w:val="single" w:sz="4" w:space="0" w:color="A6A6A6"/>
            </w:tcBorders>
            <w:shd w:val="clear" w:color="auto" w:fill="auto"/>
            <w:noWrap/>
            <w:vAlign w:val="bottom"/>
            <w:hideMark/>
          </w:tcPr>
          <w:p w14:paraId="1721533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2853E63C"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C52D56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P.4</w:t>
            </w:r>
          </w:p>
        </w:tc>
        <w:tc>
          <w:tcPr>
            <w:tcW w:w="1276" w:type="dxa"/>
            <w:tcBorders>
              <w:top w:val="nil"/>
              <w:left w:val="nil"/>
              <w:bottom w:val="single" w:sz="4" w:space="0" w:color="A6A6A6"/>
              <w:right w:val="single" w:sz="4" w:space="0" w:color="A6A6A6"/>
            </w:tcBorders>
            <w:shd w:val="clear" w:color="000000" w:fill="D9D9D9"/>
            <w:vAlign w:val="center"/>
            <w:hideMark/>
          </w:tcPr>
          <w:p w14:paraId="51C01EC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526A8A72" w14:textId="04EAE811"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5C4E0770"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dient in het oog te houden dat voor iedere verzameling van persoonsgegevens geldt dat deze beperkt zijn tot wat noodzakelijk is voor de doeleinden waarvoor zij worden verwerkt. Dit betekent dat alleen die persoonsgegevens mogen worden uitgevraagd die nodig zijn om het doel te bereiken. Applicatie moet hierin voorzien, en moet er dus voor zorgen dat standaardinstellingen maximale privacy waarborgen. Bijvoorbeeld door te zorgen dat er in geval van invulvelden enkel gebruik wordt gemaakt van die invulvelden die strikt noodzakelijk zijn om de dienst te kunnen leveren. Denk ook aan het beperken van vrije invulvelden en het beperken van het aantal tekens voor bepaalde invulvelden. Niet noodzakelijke velden dienen verwijderd te worden;</w:t>
            </w:r>
          </w:p>
        </w:tc>
        <w:tc>
          <w:tcPr>
            <w:tcW w:w="851" w:type="dxa"/>
            <w:tcBorders>
              <w:top w:val="nil"/>
              <w:left w:val="nil"/>
              <w:bottom w:val="single" w:sz="4" w:space="0" w:color="A6A6A6"/>
              <w:right w:val="single" w:sz="4" w:space="0" w:color="A6A6A6"/>
            </w:tcBorders>
            <w:shd w:val="clear" w:color="auto" w:fill="auto"/>
            <w:noWrap/>
            <w:vAlign w:val="bottom"/>
            <w:hideMark/>
          </w:tcPr>
          <w:p w14:paraId="38802D3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688CB722"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5B44F4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P.5</w:t>
            </w:r>
          </w:p>
        </w:tc>
        <w:tc>
          <w:tcPr>
            <w:tcW w:w="1276" w:type="dxa"/>
            <w:tcBorders>
              <w:top w:val="nil"/>
              <w:left w:val="nil"/>
              <w:bottom w:val="single" w:sz="4" w:space="0" w:color="A6A6A6"/>
              <w:right w:val="single" w:sz="4" w:space="0" w:color="A6A6A6"/>
            </w:tcBorders>
            <w:shd w:val="clear" w:color="000000" w:fill="D9D9D9"/>
            <w:vAlign w:val="center"/>
            <w:hideMark/>
          </w:tcPr>
          <w:p w14:paraId="55276D7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649E335C" w14:textId="3706E1A9"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242529D0"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De applicatie faciliteert het treffen van de nodige maatregelen om de juistheid en nauwkeurigheid van persoonsgegevens te waarborgen. </w:t>
            </w:r>
          </w:p>
        </w:tc>
        <w:tc>
          <w:tcPr>
            <w:tcW w:w="851" w:type="dxa"/>
            <w:tcBorders>
              <w:top w:val="nil"/>
              <w:left w:val="nil"/>
              <w:bottom w:val="single" w:sz="4" w:space="0" w:color="A6A6A6"/>
              <w:right w:val="single" w:sz="4" w:space="0" w:color="A6A6A6"/>
            </w:tcBorders>
            <w:shd w:val="clear" w:color="auto" w:fill="auto"/>
            <w:noWrap/>
            <w:vAlign w:val="bottom"/>
            <w:hideMark/>
          </w:tcPr>
          <w:p w14:paraId="40C1DEC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02F6CBE9"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795A85B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P.6</w:t>
            </w:r>
          </w:p>
        </w:tc>
        <w:tc>
          <w:tcPr>
            <w:tcW w:w="1276" w:type="dxa"/>
            <w:tcBorders>
              <w:top w:val="nil"/>
              <w:left w:val="nil"/>
              <w:bottom w:val="single" w:sz="4" w:space="0" w:color="A6A6A6"/>
              <w:right w:val="single" w:sz="4" w:space="0" w:color="A6A6A6"/>
            </w:tcBorders>
            <w:shd w:val="clear" w:color="000000" w:fill="D9D9D9"/>
            <w:vAlign w:val="center"/>
            <w:hideMark/>
          </w:tcPr>
          <w:p w14:paraId="28F1B7A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Recht op inzage</w:t>
            </w:r>
          </w:p>
        </w:tc>
        <w:tc>
          <w:tcPr>
            <w:tcW w:w="708" w:type="dxa"/>
            <w:tcBorders>
              <w:top w:val="nil"/>
              <w:left w:val="nil"/>
              <w:bottom w:val="single" w:sz="4" w:space="0" w:color="A6A6A6"/>
              <w:right w:val="single" w:sz="4" w:space="0" w:color="A6A6A6"/>
            </w:tcBorders>
            <w:shd w:val="clear" w:color="000000" w:fill="D9D9D9"/>
            <w:noWrap/>
            <w:vAlign w:val="center"/>
            <w:hideMark/>
          </w:tcPr>
          <w:p w14:paraId="5C1FF7BB" w14:textId="13611331"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516FAE41"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informatievoorziening faciliteert de verwerkingsverantwoordelijke bij het voldoen aan inzageverzoeken. De applicatie moet met een beperkt aantal handelingen de gevraagde gegevens kunnen lokaliseren en vervolgens een uitdraai van gegevens produceren die via de applicatie worden verwerkt. Dit kan in een leesbare export, bijvoorbeeld Word, PDF of Excel. Ook informatie over de bron van de gegevens en eventuele uitwisselingen met derde partijen moet inzichtelijk gemaakt kunnen worden. De applicatie ondersteunt het treffen van alle redelijke maatregelen om de identiteit te controleren van een betrokkene die om inzage verzoekt. De applicatie ondersteunt het treffen van alle redelijke maatregelen om de identiteit te controleren van een betrokkene die om inzage verzoekt;</w:t>
            </w:r>
          </w:p>
        </w:tc>
        <w:tc>
          <w:tcPr>
            <w:tcW w:w="851" w:type="dxa"/>
            <w:tcBorders>
              <w:top w:val="nil"/>
              <w:left w:val="nil"/>
              <w:bottom w:val="single" w:sz="4" w:space="0" w:color="A6A6A6"/>
              <w:right w:val="single" w:sz="4" w:space="0" w:color="A6A6A6"/>
            </w:tcBorders>
            <w:shd w:val="clear" w:color="auto" w:fill="auto"/>
            <w:noWrap/>
            <w:vAlign w:val="bottom"/>
            <w:hideMark/>
          </w:tcPr>
          <w:p w14:paraId="447CCDF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64A2803C"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0F9663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P.7</w:t>
            </w:r>
          </w:p>
        </w:tc>
        <w:tc>
          <w:tcPr>
            <w:tcW w:w="1276" w:type="dxa"/>
            <w:tcBorders>
              <w:top w:val="nil"/>
              <w:left w:val="nil"/>
              <w:bottom w:val="single" w:sz="4" w:space="0" w:color="A6A6A6"/>
              <w:right w:val="single" w:sz="4" w:space="0" w:color="A6A6A6"/>
            </w:tcBorders>
            <w:shd w:val="clear" w:color="000000" w:fill="D9D9D9"/>
            <w:vAlign w:val="center"/>
            <w:hideMark/>
          </w:tcPr>
          <w:p w14:paraId="37C7B0F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Recht op aanpassing persoonsgegevens</w:t>
            </w:r>
          </w:p>
        </w:tc>
        <w:tc>
          <w:tcPr>
            <w:tcW w:w="708" w:type="dxa"/>
            <w:tcBorders>
              <w:top w:val="nil"/>
              <w:left w:val="nil"/>
              <w:bottom w:val="single" w:sz="4" w:space="0" w:color="A6A6A6"/>
              <w:right w:val="single" w:sz="4" w:space="0" w:color="A6A6A6"/>
            </w:tcBorders>
            <w:shd w:val="clear" w:color="000000" w:fill="D9D9D9"/>
            <w:noWrap/>
            <w:vAlign w:val="center"/>
            <w:hideMark/>
          </w:tcPr>
          <w:p w14:paraId="02DDA60B" w14:textId="709621A9"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0C379618" w14:textId="1A4457FC"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maakt het mogelijk om onjuiste / onvolledige gegevens op verzoek aan te (laten) passen of aan te (laten) vullen, en om eventueel schriftelijke commentaren op</w:t>
            </w:r>
            <w:r w:rsidR="00C4011F" w:rsidRPr="00003EB5">
              <w:rPr>
                <w:rFonts w:asciiTheme="minorHAnsi" w:hAnsiTheme="minorHAnsi" w:cs="Calibri"/>
              </w:rPr>
              <w:t xml:space="preserve"> </w:t>
            </w:r>
            <w:r w:rsidRPr="00003EB5">
              <w:rPr>
                <w:rFonts w:asciiTheme="minorHAnsi" w:hAnsiTheme="minorHAnsi" w:cs="Calibri"/>
              </w:rPr>
              <w:t>een dossier toe te voegen;</w:t>
            </w:r>
          </w:p>
        </w:tc>
        <w:tc>
          <w:tcPr>
            <w:tcW w:w="851" w:type="dxa"/>
            <w:tcBorders>
              <w:top w:val="nil"/>
              <w:left w:val="nil"/>
              <w:bottom w:val="single" w:sz="4" w:space="0" w:color="A6A6A6"/>
              <w:right w:val="single" w:sz="4" w:space="0" w:color="A6A6A6"/>
            </w:tcBorders>
            <w:shd w:val="clear" w:color="auto" w:fill="auto"/>
            <w:noWrap/>
            <w:vAlign w:val="bottom"/>
            <w:hideMark/>
          </w:tcPr>
          <w:p w14:paraId="4B85BCA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0BBF462F"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91E7635" w14:textId="143A7886"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P.8</w:t>
            </w:r>
            <w:r w:rsidR="00E70EFC" w:rsidRPr="00003EB5">
              <w:rPr>
                <w:rFonts w:asciiTheme="minorHAnsi" w:hAnsiTheme="minorHAnsi" w:cs="Calibri"/>
                <w:color w:val="000000"/>
              </w:rPr>
              <w:t>*</w:t>
            </w:r>
          </w:p>
        </w:tc>
        <w:tc>
          <w:tcPr>
            <w:tcW w:w="1276" w:type="dxa"/>
            <w:tcBorders>
              <w:top w:val="nil"/>
              <w:left w:val="nil"/>
              <w:bottom w:val="single" w:sz="4" w:space="0" w:color="A6A6A6"/>
              <w:right w:val="single" w:sz="4" w:space="0" w:color="A6A6A6"/>
            </w:tcBorders>
            <w:shd w:val="clear" w:color="000000" w:fill="D9D9D9"/>
            <w:vAlign w:val="center"/>
            <w:hideMark/>
          </w:tcPr>
          <w:p w14:paraId="7730763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Recht op verwijderen persoonsgegevens</w:t>
            </w:r>
          </w:p>
        </w:tc>
        <w:tc>
          <w:tcPr>
            <w:tcW w:w="708" w:type="dxa"/>
            <w:tcBorders>
              <w:top w:val="nil"/>
              <w:left w:val="nil"/>
              <w:bottom w:val="single" w:sz="4" w:space="0" w:color="A6A6A6"/>
              <w:right w:val="single" w:sz="4" w:space="0" w:color="A6A6A6"/>
            </w:tcBorders>
            <w:shd w:val="clear" w:color="000000" w:fill="D9D9D9"/>
            <w:noWrap/>
            <w:vAlign w:val="center"/>
            <w:hideMark/>
          </w:tcPr>
          <w:p w14:paraId="19351C84" w14:textId="27D0172F"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2593AE53" w14:textId="1B600B36" w:rsidR="0073037A" w:rsidRPr="00003EB5" w:rsidRDefault="0073037A" w:rsidP="00154240">
            <w:pPr>
              <w:spacing w:line="240" w:lineRule="auto"/>
              <w:rPr>
                <w:rFonts w:asciiTheme="minorHAnsi" w:hAnsiTheme="minorHAnsi" w:cs="Calibri"/>
              </w:rPr>
            </w:pPr>
            <w:r w:rsidRPr="00003EB5">
              <w:rPr>
                <w:rFonts w:asciiTheme="minorHAnsi" w:hAnsiTheme="minorHAnsi" w:cs="Calibri"/>
              </w:rPr>
              <w:t xml:space="preserve">De applicatie maakt het mogelijk om gegevens op verzoek te laten verwijderen; </w:t>
            </w:r>
          </w:p>
        </w:tc>
        <w:tc>
          <w:tcPr>
            <w:tcW w:w="851" w:type="dxa"/>
            <w:tcBorders>
              <w:top w:val="nil"/>
              <w:left w:val="nil"/>
              <w:bottom w:val="single" w:sz="4" w:space="0" w:color="A6A6A6"/>
              <w:right w:val="single" w:sz="4" w:space="0" w:color="A6A6A6"/>
            </w:tcBorders>
            <w:shd w:val="clear" w:color="auto" w:fill="auto"/>
            <w:noWrap/>
            <w:vAlign w:val="bottom"/>
            <w:hideMark/>
          </w:tcPr>
          <w:p w14:paraId="2D936CB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57D7E120"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3F4436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P.9</w:t>
            </w:r>
          </w:p>
        </w:tc>
        <w:tc>
          <w:tcPr>
            <w:tcW w:w="1276" w:type="dxa"/>
            <w:tcBorders>
              <w:top w:val="nil"/>
              <w:left w:val="nil"/>
              <w:bottom w:val="single" w:sz="4" w:space="0" w:color="A6A6A6"/>
              <w:right w:val="single" w:sz="4" w:space="0" w:color="A6A6A6"/>
            </w:tcBorders>
            <w:shd w:val="clear" w:color="000000" w:fill="D9D9D9"/>
            <w:vAlign w:val="center"/>
            <w:hideMark/>
          </w:tcPr>
          <w:p w14:paraId="5586C93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Recht op beperking van gebruik van persoonsgegevens</w:t>
            </w:r>
          </w:p>
        </w:tc>
        <w:tc>
          <w:tcPr>
            <w:tcW w:w="708" w:type="dxa"/>
            <w:tcBorders>
              <w:top w:val="nil"/>
              <w:left w:val="nil"/>
              <w:bottom w:val="single" w:sz="4" w:space="0" w:color="A6A6A6"/>
              <w:right w:val="single" w:sz="4" w:space="0" w:color="A6A6A6"/>
            </w:tcBorders>
            <w:shd w:val="clear" w:color="000000" w:fill="D9D9D9"/>
            <w:noWrap/>
            <w:vAlign w:val="center"/>
            <w:hideMark/>
          </w:tcPr>
          <w:p w14:paraId="2EE2D033" w14:textId="7D506DB6"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4E5A005B" w14:textId="7868D0E8"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kan persoonsgegevens op verzoek (tijdelijk) afschermen/ niet beschikbaar kan maken voor gebruik. Dit kan bijvoorbeeld door een selectie van persoonsgegevens tijdelijk naar een ander systeem over te brengen, door een selectie van gegevens niet beschikbaar/zichtbaar te maken voor gebruikers.</w:t>
            </w:r>
            <w:r w:rsidR="00C4011F" w:rsidRPr="00003EB5">
              <w:rPr>
                <w:rFonts w:asciiTheme="minorHAnsi" w:hAnsiTheme="minorHAnsi" w:cs="Calibri"/>
              </w:rPr>
              <w:t xml:space="preserve"> </w:t>
            </w:r>
            <w:r w:rsidRPr="00003EB5">
              <w:rPr>
                <w:rFonts w:asciiTheme="minorHAnsi" w:hAnsiTheme="minorHAnsi" w:cs="Calibri"/>
              </w:rPr>
              <w:t>Met technische middelen moet gezorgd worden voor een zodanige beperking van de verwerking van persoonsgegevens dat de persoonsgegevens niet verder kunnen worden verwerkt en niet kunnen worden gewijzigd;</w:t>
            </w:r>
          </w:p>
        </w:tc>
        <w:tc>
          <w:tcPr>
            <w:tcW w:w="851" w:type="dxa"/>
            <w:tcBorders>
              <w:top w:val="nil"/>
              <w:left w:val="nil"/>
              <w:bottom w:val="single" w:sz="4" w:space="0" w:color="A6A6A6"/>
              <w:right w:val="single" w:sz="4" w:space="0" w:color="A6A6A6"/>
            </w:tcBorders>
            <w:shd w:val="clear" w:color="auto" w:fill="auto"/>
            <w:noWrap/>
            <w:vAlign w:val="bottom"/>
            <w:hideMark/>
          </w:tcPr>
          <w:p w14:paraId="6DCC760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7FC72BD9"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FE45DA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P.10</w:t>
            </w:r>
          </w:p>
        </w:tc>
        <w:tc>
          <w:tcPr>
            <w:tcW w:w="1276" w:type="dxa"/>
            <w:tcBorders>
              <w:top w:val="nil"/>
              <w:left w:val="nil"/>
              <w:bottom w:val="single" w:sz="4" w:space="0" w:color="A6A6A6"/>
              <w:right w:val="single" w:sz="4" w:space="0" w:color="A6A6A6"/>
            </w:tcBorders>
            <w:shd w:val="clear" w:color="000000" w:fill="D9D9D9"/>
            <w:vAlign w:val="center"/>
            <w:hideMark/>
          </w:tcPr>
          <w:p w14:paraId="25063E4F" w14:textId="7A4ED3DD"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Recht op overdraag</w:t>
            </w:r>
            <w:r w:rsidR="00806920" w:rsidRPr="00003EB5">
              <w:rPr>
                <w:rFonts w:asciiTheme="minorHAnsi" w:hAnsiTheme="minorHAnsi" w:cs="Calibri"/>
                <w:color w:val="000000"/>
              </w:rPr>
              <w:t>-</w:t>
            </w:r>
            <w:r w:rsidRPr="00003EB5">
              <w:rPr>
                <w:rFonts w:asciiTheme="minorHAnsi" w:hAnsiTheme="minorHAnsi" w:cs="Calibri"/>
                <w:color w:val="000000"/>
              </w:rPr>
              <w:t>baarheid van gegevens</w:t>
            </w:r>
          </w:p>
        </w:tc>
        <w:tc>
          <w:tcPr>
            <w:tcW w:w="708" w:type="dxa"/>
            <w:tcBorders>
              <w:top w:val="nil"/>
              <w:left w:val="nil"/>
              <w:bottom w:val="single" w:sz="4" w:space="0" w:color="A6A6A6"/>
              <w:right w:val="single" w:sz="4" w:space="0" w:color="A6A6A6"/>
            </w:tcBorders>
            <w:shd w:val="clear" w:color="000000" w:fill="D9D9D9"/>
            <w:noWrap/>
            <w:vAlign w:val="center"/>
            <w:hideMark/>
          </w:tcPr>
          <w:p w14:paraId="7B9112F2" w14:textId="66C5190A"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0790BB3D"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maakt het technisch mogelijk om gegevens – indien de gegevensverwerking is gebaseerd op toestemming of uitvoering van een overeenkomst - direct downloadbaar te maken voor betrokkene en/of om deze direct door te zenden in een ‘gestructureerde gangbare en machineleesbare vorm’;</w:t>
            </w:r>
          </w:p>
        </w:tc>
        <w:tc>
          <w:tcPr>
            <w:tcW w:w="851" w:type="dxa"/>
            <w:tcBorders>
              <w:top w:val="nil"/>
              <w:left w:val="nil"/>
              <w:bottom w:val="single" w:sz="4" w:space="0" w:color="A6A6A6"/>
              <w:right w:val="single" w:sz="4" w:space="0" w:color="A6A6A6"/>
            </w:tcBorders>
            <w:shd w:val="clear" w:color="auto" w:fill="auto"/>
            <w:noWrap/>
            <w:vAlign w:val="bottom"/>
            <w:hideMark/>
          </w:tcPr>
          <w:p w14:paraId="566BC73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0E64AA3A"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6EA28F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P.11</w:t>
            </w:r>
          </w:p>
        </w:tc>
        <w:tc>
          <w:tcPr>
            <w:tcW w:w="1276" w:type="dxa"/>
            <w:tcBorders>
              <w:top w:val="nil"/>
              <w:left w:val="nil"/>
              <w:bottom w:val="single" w:sz="4" w:space="0" w:color="A6A6A6"/>
              <w:right w:val="single" w:sz="4" w:space="0" w:color="A6A6A6"/>
            </w:tcBorders>
            <w:shd w:val="clear" w:color="000000" w:fill="D9D9D9"/>
            <w:vAlign w:val="center"/>
            <w:hideMark/>
          </w:tcPr>
          <w:p w14:paraId="2E26A99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Recht op bezwaar</w:t>
            </w:r>
          </w:p>
        </w:tc>
        <w:tc>
          <w:tcPr>
            <w:tcW w:w="708" w:type="dxa"/>
            <w:tcBorders>
              <w:top w:val="nil"/>
              <w:left w:val="nil"/>
              <w:bottom w:val="single" w:sz="4" w:space="0" w:color="A6A6A6"/>
              <w:right w:val="single" w:sz="4" w:space="0" w:color="A6A6A6"/>
            </w:tcBorders>
            <w:shd w:val="clear" w:color="000000" w:fill="D9D9D9"/>
            <w:noWrap/>
            <w:vAlign w:val="center"/>
            <w:hideMark/>
          </w:tcPr>
          <w:p w14:paraId="1C450F0D" w14:textId="2CC8C37C"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205F2F9B"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moet het technisch mogelijk maken om een verwerkingsactiviteit (inclusief profilering) te staken (‘pauzeren’);</w:t>
            </w:r>
          </w:p>
        </w:tc>
        <w:tc>
          <w:tcPr>
            <w:tcW w:w="851" w:type="dxa"/>
            <w:tcBorders>
              <w:top w:val="nil"/>
              <w:left w:val="nil"/>
              <w:bottom w:val="single" w:sz="4" w:space="0" w:color="A6A6A6"/>
              <w:right w:val="single" w:sz="4" w:space="0" w:color="A6A6A6"/>
            </w:tcBorders>
            <w:shd w:val="clear" w:color="auto" w:fill="auto"/>
            <w:noWrap/>
            <w:vAlign w:val="bottom"/>
            <w:hideMark/>
          </w:tcPr>
          <w:p w14:paraId="7EB2048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2BACBCBA"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6E33E3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P.12</w:t>
            </w:r>
          </w:p>
        </w:tc>
        <w:tc>
          <w:tcPr>
            <w:tcW w:w="1276" w:type="dxa"/>
            <w:tcBorders>
              <w:top w:val="nil"/>
              <w:left w:val="nil"/>
              <w:bottom w:val="single" w:sz="4" w:space="0" w:color="A6A6A6"/>
              <w:right w:val="single" w:sz="4" w:space="0" w:color="A6A6A6"/>
            </w:tcBorders>
            <w:shd w:val="clear" w:color="000000" w:fill="D9D9D9"/>
            <w:vAlign w:val="center"/>
            <w:hideMark/>
          </w:tcPr>
          <w:p w14:paraId="4F01E23F" w14:textId="0E530894"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Kennis</w:t>
            </w:r>
            <w:r w:rsidR="00806920" w:rsidRPr="00003EB5">
              <w:rPr>
                <w:rFonts w:asciiTheme="minorHAnsi" w:hAnsiTheme="minorHAnsi" w:cs="Calibri"/>
                <w:color w:val="000000"/>
              </w:rPr>
              <w:t>-</w:t>
            </w:r>
            <w:r w:rsidRPr="00003EB5">
              <w:rPr>
                <w:rFonts w:asciiTheme="minorHAnsi" w:hAnsiTheme="minorHAnsi" w:cs="Calibri"/>
                <w:color w:val="000000"/>
              </w:rPr>
              <w:t>gevingsplicht</w:t>
            </w:r>
          </w:p>
        </w:tc>
        <w:tc>
          <w:tcPr>
            <w:tcW w:w="708" w:type="dxa"/>
            <w:tcBorders>
              <w:top w:val="nil"/>
              <w:left w:val="nil"/>
              <w:bottom w:val="single" w:sz="4" w:space="0" w:color="A6A6A6"/>
              <w:right w:val="single" w:sz="4" w:space="0" w:color="A6A6A6"/>
            </w:tcBorders>
            <w:shd w:val="clear" w:color="000000" w:fill="D9D9D9"/>
            <w:noWrap/>
            <w:vAlign w:val="center"/>
            <w:hideMark/>
          </w:tcPr>
          <w:p w14:paraId="16515C69" w14:textId="424C1FDF"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4A52F399" w14:textId="03EF4900"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Applicatie faciliteert de kennisgevingsplicht van Verantwoordelijke.</w:t>
            </w:r>
            <w:r w:rsidR="00C4011F" w:rsidRPr="00003EB5">
              <w:rPr>
                <w:rFonts w:asciiTheme="minorHAnsi" w:hAnsiTheme="minorHAnsi" w:cs="Calibri"/>
              </w:rPr>
              <w:t xml:space="preserve"> </w:t>
            </w:r>
            <w:r w:rsidRPr="00003EB5">
              <w:rPr>
                <w:rFonts w:asciiTheme="minorHAnsi" w:hAnsiTheme="minorHAnsi" w:cs="Calibri"/>
              </w:rPr>
              <w:t>Via de applicatie kan aan iedere ontvanger van persoonsgegevens een kennisgeving van elke rectificatie/wissing van persoonsgegevens/beperking van de verwerking worden verstuurd. Applicatie kan een overzicht genereren van de ontvangers die persoonsgegevens van een betrokkene hebben ontvangen.</w:t>
            </w:r>
          </w:p>
        </w:tc>
        <w:tc>
          <w:tcPr>
            <w:tcW w:w="851" w:type="dxa"/>
            <w:tcBorders>
              <w:top w:val="nil"/>
              <w:left w:val="nil"/>
              <w:bottom w:val="single" w:sz="4" w:space="0" w:color="A6A6A6"/>
              <w:right w:val="single" w:sz="4" w:space="0" w:color="A6A6A6"/>
            </w:tcBorders>
            <w:shd w:val="clear" w:color="auto" w:fill="auto"/>
            <w:noWrap/>
            <w:vAlign w:val="bottom"/>
            <w:hideMark/>
          </w:tcPr>
          <w:p w14:paraId="6B580B0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06E63179"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CD0FEA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P.13</w:t>
            </w:r>
          </w:p>
        </w:tc>
        <w:tc>
          <w:tcPr>
            <w:tcW w:w="1276" w:type="dxa"/>
            <w:tcBorders>
              <w:top w:val="nil"/>
              <w:left w:val="nil"/>
              <w:bottom w:val="single" w:sz="4" w:space="0" w:color="A6A6A6"/>
              <w:right w:val="single" w:sz="4" w:space="0" w:color="A6A6A6"/>
            </w:tcBorders>
            <w:shd w:val="clear" w:color="000000" w:fill="D9D9D9"/>
            <w:vAlign w:val="center"/>
            <w:hideMark/>
          </w:tcPr>
          <w:p w14:paraId="18861729" w14:textId="265C4A6F"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Autorisatie</w:t>
            </w:r>
            <w:r w:rsidR="00806920" w:rsidRPr="00003EB5">
              <w:rPr>
                <w:rFonts w:asciiTheme="minorHAnsi" w:hAnsiTheme="minorHAnsi" w:cs="Calibri"/>
                <w:color w:val="000000"/>
              </w:rPr>
              <w:t>-</w:t>
            </w:r>
            <w:r w:rsidRPr="00003EB5">
              <w:rPr>
                <w:rFonts w:asciiTheme="minorHAnsi" w:hAnsiTheme="minorHAnsi" w:cs="Calibri"/>
                <w:color w:val="000000"/>
              </w:rPr>
              <w:t>beheer</w:t>
            </w:r>
          </w:p>
        </w:tc>
        <w:tc>
          <w:tcPr>
            <w:tcW w:w="708" w:type="dxa"/>
            <w:tcBorders>
              <w:top w:val="nil"/>
              <w:left w:val="nil"/>
              <w:bottom w:val="single" w:sz="4" w:space="0" w:color="A6A6A6"/>
              <w:right w:val="single" w:sz="4" w:space="0" w:color="A6A6A6"/>
            </w:tcBorders>
            <w:shd w:val="clear" w:color="000000" w:fill="D9D9D9"/>
            <w:noWrap/>
            <w:vAlign w:val="center"/>
            <w:hideMark/>
          </w:tcPr>
          <w:p w14:paraId="6B332C66" w14:textId="1A08FD9C"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253B4136"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In de applicatie moeten autorisaties specifiek genoeg ingeregeld kunnen worden dat binnen een profiel bepaalde informatievelden afgeschermd kunnen worden (Bijvoorbeeld : het veld "BSN" mag bijvoorbeeld maar voor een beperkt aantal gebruikers zichtbaar zijn);</w:t>
            </w:r>
          </w:p>
        </w:tc>
        <w:tc>
          <w:tcPr>
            <w:tcW w:w="851" w:type="dxa"/>
            <w:tcBorders>
              <w:top w:val="nil"/>
              <w:left w:val="nil"/>
              <w:bottom w:val="single" w:sz="4" w:space="0" w:color="A6A6A6"/>
              <w:right w:val="single" w:sz="4" w:space="0" w:color="A6A6A6"/>
            </w:tcBorders>
            <w:shd w:val="clear" w:color="auto" w:fill="auto"/>
            <w:noWrap/>
            <w:vAlign w:val="bottom"/>
            <w:hideMark/>
          </w:tcPr>
          <w:p w14:paraId="6D418DB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2416D420"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804A4D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P.14</w:t>
            </w:r>
          </w:p>
        </w:tc>
        <w:tc>
          <w:tcPr>
            <w:tcW w:w="1276" w:type="dxa"/>
            <w:tcBorders>
              <w:top w:val="nil"/>
              <w:left w:val="nil"/>
              <w:bottom w:val="single" w:sz="4" w:space="0" w:color="A6A6A6"/>
              <w:right w:val="single" w:sz="4" w:space="0" w:color="A6A6A6"/>
            </w:tcBorders>
            <w:shd w:val="clear" w:color="000000" w:fill="D9D9D9"/>
            <w:vAlign w:val="center"/>
            <w:hideMark/>
          </w:tcPr>
          <w:p w14:paraId="7202458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5C322655" w14:textId="3D83341F"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0AF56013"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De applicatie maakt gebruik van Privacy Enhancing Technologies (PET), onder meer het verminderen van herleidbaarheid van persoonsgegevens naar de betrokkene. </w:t>
            </w:r>
          </w:p>
        </w:tc>
        <w:tc>
          <w:tcPr>
            <w:tcW w:w="851" w:type="dxa"/>
            <w:tcBorders>
              <w:top w:val="nil"/>
              <w:left w:val="nil"/>
              <w:bottom w:val="single" w:sz="4" w:space="0" w:color="A6A6A6"/>
              <w:right w:val="single" w:sz="4" w:space="0" w:color="A6A6A6"/>
            </w:tcBorders>
            <w:shd w:val="clear" w:color="auto" w:fill="auto"/>
            <w:noWrap/>
            <w:vAlign w:val="bottom"/>
            <w:hideMark/>
          </w:tcPr>
          <w:p w14:paraId="0273808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350C9053"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AD486A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P.15</w:t>
            </w:r>
          </w:p>
        </w:tc>
        <w:tc>
          <w:tcPr>
            <w:tcW w:w="1276" w:type="dxa"/>
            <w:tcBorders>
              <w:top w:val="nil"/>
              <w:left w:val="nil"/>
              <w:bottom w:val="single" w:sz="4" w:space="0" w:color="A6A6A6"/>
              <w:right w:val="single" w:sz="4" w:space="0" w:color="A6A6A6"/>
            </w:tcBorders>
            <w:shd w:val="clear" w:color="000000" w:fill="D9D9D9"/>
            <w:vAlign w:val="center"/>
            <w:hideMark/>
          </w:tcPr>
          <w:p w14:paraId="603F977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02A1D113" w14:textId="05501B34"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14DE8585"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biedt de mogelijkheid om persoonsgegevens te pseudonimiseren en anonimiseren indien identificatie van personen niet langer is vereist.</w:t>
            </w:r>
          </w:p>
        </w:tc>
        <w:tc>
          <w:tcPr>
            <w:tcW w:w="851" w:type="dxa"/>
            <w:tcBorders>
              <w:top w:val="nil"/>
              <w:left w:val="nil"/>
              <w:bottom w:val="single" w:sz="4" w:space="0" w:color="A6A6A6"/>
              <w:right w:val="single" w:sz="4" w:space="0" w:color="A6A6A6"/>
            </w:tcBorders>
            <w:shd w:val="clear" w:color="auto" w:fill="auto"/>
            <w:noWrap/>
            <w:vAlign w:val="bottom"/>
            <w:hideMark/>
          </w:tcPr>
          <w:p w14:paraId="37B4FAF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612CC93A"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E099BA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P.16</w:t>
            </w:r>
          </w:p>
        </w:tc>
        <w:tc>
          <w:tcPr>
            <w:tcW w:w="1276" w:type="dxa"/>
            <w:tcBorders>
              <w:top w:val="nil"/>
              <w:left w:val="nil"/>
              <w:bottom w:val="single" w:sz="4" w:space="0" w:color="A6A6A6"/>
              <w:right w:val="single" w:sz="4" w:space="0" w:color="A6A6A6"/>
            </w:tcBorders>
            <w:shd w:val="clear" w:color="000000" w:fill="D9D9D9"/>
            <w:vAlign w:val="center"/>
            <w:hideMark/>
          </w:tcPr>
          <w:p w14:paraId="769E14E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29949206" w14:textId="188348FD"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43B2BB55"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heeft een mechanisme om productiedata (of een subset) te anonimiseren of pseudonimiseren. Het is mogelijk de geanonimiseerde data te kopiëren naar een andere omgeving. De geanonimiseerde data mag niet herleidbaar zijn tot een natuurlijk persoon;</w:t>
            </w:r>
          </w:p>
        </w:tc>
        <w:tc>
          <w:tcPr>
            <w:tcW w:w="851" w:type="dxa"/>
            <w:tcBorders>
              <w:top w:val="nil"/>
              <w:left w:val="nil"/>
              <w:bottom w:val="single" w:sz="4" w:space="0" w:color="A6A6A6"/>
              <w:right w:val="single" w:sz="4" w:space="0" w:color="A6A6A6"/>
            </w:tcBorders>
            <w:shd w:val="clear" w:color="auto" w:fill="auto"/>
            <w:noWrap/>
            <w:vAlign w:val="bottom"/>
            <w:hideMark/>
          </w:tcPr>
          <w:p w14:paraId="3AC98CD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33EB6E62"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E30ADF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P.17</w:t>
            </w:r>
          </w:p>
        </w:tc>
        <w:tc>
          <w:tcPr>
            <w:tcW w:w="1276" w:type="dxa"/>
            <w:tcBorders>
              <w:top w:val="nil"/>
              <w:left w:val="nil"/>
              <w:bottom w:val="single" w:sz="4" w:space="0" w:color="A6A6A6"/>
              <w:right w:val="single" w:sz="4" w:space="0" w:color="A6A6A6"/>
            </w:tcBorders>
            <w:shd w:val="clear" w:color="000000" w:fill="D9D9D9"/>
            <w:vAlign w:val="center"/>
            <w:hideMark/>
          </w:tcPr>
          <w:p w14:paraId="7C576DF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4122B49C" w14:textId="1E8D5E8E"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6B77A5B4"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Het is van belang dat applicaties toegang tot informatie registreren. Hieronder kunnen verdachte handelingen, zoals het meermaals foutief authentiseren of het opvragen van gegevens afwijkend van het standaard gebruik, vallen. Daarbij moet de toegang tot en het gebruik van persoonsgegevens worden vastgelegd (datum, tijd, locatie, gebeurtenis, raadpleger, proces, en resultaat worden gelogd). Het moet mogelijk zijn om op medewerker/rol te rapporteren. </w:t>
            </w:r>
          </w:p>
        </w:tc>
        <w:tc>
          <w:tcPr>
            <w:tcW w:w="851" w:type="dxa"/>
            <w:tcBorders>
              <w:top w:val="nil"/>
              <w:left w:val="nil"/>
              <w:bottom w:val="single" w:sz="4" w:space="0" w:color="A6A6A6"/>
              <w:right w:val="single" w:sz="4" w:space="0" w:color="A6A6A6"/>
            </w:tcBorders>
            <w:shd w:val="clear" w:color="auto" w:fill="auto"/>
            <w:noWrap/>
            <w:vAlign w:val="bottom"/>
            <w:hideMark/>
          </w:tcPr>
          <w:p w14:paraId="681CCCD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13118A21"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9F67F5D" w14:textId="27E82B14"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P.18</w:t>
            </w:r>
            <w:r w:rsidR="00E70EFC" w:rsidRPr="00003EB5">
              <w:rPr>
                <w:rFonts w:asciiTheme="minorHAnsi" w:hAnsiTheme="minorHAnsi" w:cs="Calibri"/>
                <w:color w:val="000000"/>
              </w:rPr>
              <w:t>*</w:t>
            </w:r>
          </w:p>
        </w:tc>
        <w:tc>
          <w:tcPr>
            <w:tcW w:w="1276" w:type="dxa"/>
            <w:tcBorders>
              <w:top w:val="nil"/>
              <w:left w:val="nil"/>
              <w:bottom w:val="single" w:sz="4" w:space="0" w:color="A6A6A6"/>
              <w:right w:val="single" w:sz="4" w:space="0" w:color="A6A6A6"/>
            </w:tcBorders>
            <w:shd w:val="clear" w:color="000000" w:fill="D9D9D9"/>
            <w:vAlign w:val="center"/>
            <w:hideMark/>
          </w:tcPr>
          <w:p w14:paraId="607D9FB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4E64B09B" w14:textId="3C2B0879"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07D7F996" w14:textId="1E903BCD" w:rsidR="0073037A" w:rsidRPr="00003EB5" w:rsidRDefault="00154240" w:rsidP="00154240">
            <w:pPr>
              <w:spacing w:line="240" w:lineRule="auto"/>
              <w:rPr>
                <w:rFonts w:asciiTheme="minorHAnsi" w:hAnsiTheme="minorHAnsi" w:cs="Calibri"/>
              </w:rPr>
            </w:pPr>
            <w:r w:rsidRPr="00003EB5">
              <w:rPr>
                <w:rFonts w:asciiTheme="minorHAnsi" w:hAnsiTheme="minorHAnsi" w:cs="Calibri"/>
              </w:rPr>
              <w:t>De leverancier draagt ervoor zorg  dat - in afstemming met de gemeente - het mogelijk is om de verwerking, opslag en vernietiging van persoonsgegevens conform de Algemene Verordening Gegevensbescherming te laten plaatsvinden.</w:t>
            </w:r>
          </w:p>
        </w:tc>
        <w:tc>
          <w:tcPr>
            <w:tcW w:w="851" w:type="dxa"/>
            <w:tcBorders>
              <w:top w:val="nil"/>
              <w:left w:val="nil"/>
              <w:bottom w:val="single" w:sz="4" w:space="0" w:color="A6A6A6"/>
              <w:right w:val="single" w:sz="4" w:space="0" w:color="A6A6A6"/>
            </w:tcBorders>
            <w:shd w:val="clear" w:color="auto" w:fill="auto"/>
            <w:noWrap/>
            <w:vAlign w:val="bottom"/>
            <w:hideMark/>
          </w:tcPr>
          <w:p w14:paraId="038EA9B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486D9C7A" w14:textId="77777777" w:rsidTr="001C0D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2ECD3C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P.19</w:t>
            </w:r>
          </w:p>
        </w:tc>
        <w:tc>
          <w:tcPr>
            <w:tcW w:w="1276" w:type="dxa"/>
            <w:tcBorders>
              <w:top w:val="nil"/>
              <w:left w:val="nil"/>
              <w:bottom w:val="single" w:sz="4" w:space="0" w:color="A6A6A6"/>
              <w:right w:val="single" w:sz="4" w:space="0" w:color="A6A6A6"/>
            </w:tcBorders>
            <w:shd w:val="clear" w:color="000000" w:fill="D9D9D9"/>
            <w:vAlign w:val="center"/>
            <w:hideMark/>
          </w:tcPr>
          <w:p w14:paraId="5AE4DA6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189A7A41" w14:textId="5139AB1B"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7950E03C"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werking van de applicatie kan getest worden zonder gebruik te maken van echte persoonsgegevens". Hiermee vraagt de opdrachtgever nadrukkelijk om een 'testmodus by design'</w:t>
            </w:r>
          </w:p>
        </w:tc>
        <w:tc>
          <w:tcPr>
            <w:tcW w:w="851" w:type="dxa"/>
            <w:tcBorders>
              <w:top w:val="nil"/>
              <w:left w:val="nil"/>
              <w:bottom w:val="single" w:sz="4" w:space="0" w:color="A6A6A6"/>
              <w:right w:val="single" w:sz="4" w:space="0" w:color="A6A6A6"/>
            </w:tcBorders>
            <w:shd w:val="clear" w:color="auto" w:fill="auto"/>
            <w:noWrap/>
            <w:vAlign w:val="bottom"/>
            <w:hideMark/>
          </w:tcPr>
          <w:p w14:paraId="2EB748B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bl>
    <w:p w14:paraId="59D0C791" w14:textId="35D327A0" w:rsidR="00040E62" w:rsidRDefault="00040E62"/>
    <w:p w14:paraId="00A3E964" w14:textId="692B375B" w:rsidR="00932214" w:rsidRDefault="00932214"/>
    <w:p w14:paraId="7E30E541" w14:textId="77777777" w:rsidR="00932214" w:rsidRDefault="00932214" w:rsidP="00932214">
      <w:pPr>
        <w:pStyle w:val="Kop5"/>
      </w:pPr>
      <w:r>
        <w:t>Functioneel Beheer</w:t>
      </w:r>
    </w:p>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708"/>
        <w:gridCol w:w="5812"/>
        <w:gridCol w:w="851"/>
      </w:tblGrid>
      <w:tr w:rsidR="00040E62" w:rsidRPr="00877BBF" w14:paraId="12378DBA" w14:textId="77777777" w:rsidTr="00FB2FE9">
        <w:trPr>
          <w:tblHeader/>
        </w:trPr>
        <w:tc>
          <w:tcPr>
            <w:tcW w:w="851" w:type="dxa"/>
            <w:shd w:val="clear" w:color="auto" w:fill="FFC000"/>
            <w:noWrap/>
            <w:vAlign w:val="center"/>
            <w:hideMark/>
          </w:tcPr>
          <w:p w14:paraId="0098D77B"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ID</w:t>
            </w:r>
          </w:p>
        </w:tc>
        <w:tc>
          <w:tcPr>
            <w:tcW w:w="1276" w:type="dxa"/>
            <w:shd w:val="clear" w:color="auto" w:fill="FFC000"/>
            <w:vAlign w:val="center"/>
          </w:tcPr>
          <w:p w14:paraId="028F4914" w14:textId="66D4C6FF" w:rsidR="00040E62" w:rsidRPr="00003EB5" w:rsidRDefault="00E51EA7" w:rsidP="00BC121D">
            <w:pPr>
              <w:spacing w:line="240" w:lineRule="auto"/>
              <w:rPr>
                <w:rFonts w:asciiTheme="minorHAnsi" w:hAnsiTheme="minorHAnsi" w:cs="Calibri"/>
                <w:color w:val="000000"/>
              </w:rPr>
            </w:pPr>
            <w:r w:rsidRPr="00003EB5">
              <w:rPr>
                <w:rFonts w:asciiTheme="minorHAnsi" w:hAnsiTheme="minorHAnsi" w:cs="Calibri"/>
                <w:color w:val="000000"/>
              </w:rPr>
              <w:t>Sub-onderwerp</w:t>
            </w:r>
          </w:p>
        </w:tc>
        <w:tc>
          <w:tcPr>
            <w:tcW w:w="708" w:type="dxa"/>
            <w:shd w:val="clear" w:color="auto" w:fill="FFC000"/>
            <w:noWrap/>
            <w:vAlign w:val="center"/>
            <w:hideMark/>
          </w:tcPr>
          <w:p w14:paraId="4DF32B01" w14:textId="12BBDC85" w:rsidR="00040E62" w:rsidRPr="00003EB5" w:rsidRDefault="00BC121D" w:rsidP="00BC121D">
            <w:pPr>
              <w:spacing w:line="240" w:lineRule="auto"/>
              <w:rPr>
                <w:rFonts w:asciiTheme="minorHAnsi" w:hAnsiTheme="minorHAnsi" w:cs="Calibri"/>
                <w:color w:val="000000"/>
              </w:rPr>
            </w:pPr>
            <w:r w:rsidRPr="00003EB5">
              <w:rPr>
                <w:rFonts w:asciiTheme="minorHAnsi" w:hAnsiTheme="minorHAnsi" w:cs="Calibri"/>
                <w:b/>
                <w:color w:val="000000"/>
              </w:rPr>
              <w:t>EIS</w:t>
            </w:r>
            <w:r w:rsidR="00040E62" w:rsidRPr="00003EB5">
              <w:rPr>
                <w:rFonts w:asciiTheme="minorHAnsi" w:hAnsiTheme="minorHAnsi" w:cs="Calibri"/>
                <w:color w:val="000000"/>
              </w:rPr>
              <w:t>/ Wens</w:t>
            </w:r>
          </w:p>
        </w:tc>
        <w:tc>
          <w:tcPr>
            <w:tcW w:w="5812" w:type="dxa"/>
            <w:shd w:val="clear" w:color="auto" w:fill="FFC000"/>
            <w:vAlign w:val="center"/>
            <w:hideMark/>
          </w:tcPr>
          <w:p w14:paraId="04C5A72F"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Requirement</w:t>
            </w:r>
          </w:p>
        </w:tc>
        <w:tc>
          <w:tcPr>
            <w:tcW w:w="851" w:type="dxa"/>
            <w:shd w:val="clear" w:color="auto" w:fill="FFC000"/>
            <w:vAlign w:val="center"/>
          </w:tcPr>
          <w:p w14:paraId="2DAB6AD3"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Voldoet</w:t>
            </w:r>
          </w:p>
          <w:p w14:paraId="242DF5B3" w14:textId="691C8D08"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 xml:space="preserve"> </w:t>
            </w:r>
            <w:r w:rsidR="00C405BF" w:rsidRPr="00003EB5">
              <w:rPr>
                <w:rFonts w:asciiTheme="minorHAnsi" w:hAnsiTheme="minorHAnsi" w:cs="Calibri"/>
                <w:color w:val="000000"/>
              </w:rPr>
              <w:t>Ja/Nee</w:t>
            </w:r>
          </w:p>
        </w:tc>
      </w:tr>
      <w:tr w:rsidR="0073037A" w:rsidRPr="0073037A" w14:paraId="20B516D3"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B4999B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FB.1</w:t>
            </w:r>
          </w:p>
        </w:tc>
        <w:tc>
          <w:tcPr>
            <w:tcW w:w="1276" w:type="dxa"/>
            <w:tcBorders>
              <w:top w:val="nil"/>
              <w:left w:val="nil"/>
              <w:bottom w:val="single" w:sz="4" w:space="0" w:color="A6A6A6"/>
              <w:right w:val="single" w:sz="4" w:space="0" w:color="A6A6A6"/>
            </w:tcBorders>
            <w:shd w:val="clear" w:color="000000" w:fill="D9D9D9"/>
            <w:vAlign w:val="center"/>
            <w:hideMark/>
          </w:tcPr>
          <w:p w14:paraId="1A28390D" w14:textId="47398B3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Gebruikers</w:t>
            </w:r>
            <w:r w:rsidR="00806920" w:rsidRPr="00003EB5">
              <w:rPr>
                <w:rFonts w:asciiTheme="minorHAnsi" w:hAnsiTheme="minorHAnsi" w:cs="Calibri"/>
                <w:color w:val="000000"/>
              </w:rPr>
              <w:t>-</w:t>
            </w:r>
            <w:r w:rsidRPr="00003EB5">
              <w:rPr>
                <w:rFonts w:asciiTheme="minorHAnsi" w:hAnsiTheme="minorHAnsi" w:cs="Calibri"/>
                <w:color w:val="000000"/>
              </w:rPr>
              <w:t>beheer</w:t>
            </w:r>
          </w:p>
        </w:tc>
        <w:tc>
          <w:tcPr>
            <w:tcW w:w="708" w:type="dxa"/>
            <w:tcBorders>
              <w:top w:val="nil"/>
              <w:left w:val="nil"/>
              <w:bottom w:val="single" w:sz="4" w:space="0" w:color="A6A6A6"/>
              <w:right w:val="single" w:sz="4" w:space="0" w:color="A6A6A6"/>
            </w:tcBorders>
            <w:shd w:val="clear" w:color="000000" w:fill="D9D9D9"/>
            <w:noWrap/>
            <w:vAlign w:val="center"/>
            <w:hideMark/>
          </w:tcPr>
          <w:p w14:paraId="14217700" w14:textId="7695A1FE" w:rsidR="0073037A" w:rsidRPr="00003EB5" w:rsidRDefault="00BC121D" w:rsidP="0073037A">
            <w:pPr>
              <w:spacing w:line="240" w:lineRule="auto"/>
              <w:rPr>
                <w:rFonts w:asciiTheme="minorHAnsi" w:hAnsiTheme="minorHAnsi" w:cs="Calibri"/>
                <w:color w:val="000000"/>
              </w:rPr>
            </w:pPr>
            <w:r w:rsidRPr="00003EB5">
              <w:rPr>
                <w:rFonts w:asciiTheme="minorHAnsi" w:hAnsiTheme="minorHAnsi" w:cs="Calibri"/>
                <w:b/>
                <w:color w:val="000000"/>
              </w:rPr>
              <w:t>EIS</w:t>
            </w:r>
          </w:p>
        </w:tc>
        <w:tc>
          <w:tcPr>
            <w:tcW w:w="5812" w:type="dxa"/>
            <w:tcBorders>
              <w:top w:val="nil"/>
              <w:left w:val="nil"/>
              <w:bottom w:val="single" w:sz="4" w:space="0" w:color="A6A6A6"/>
              <w:right w:val="single" w:sz="4" w:space="0" w:color="A6A6A6"/>
            </w:tcBorders>
            <w:shd w:val="clear" w:color="000000" w:fill="D9D9D9"/>
            <w:hideMark/>
          </w:tcPr>
          <w:p w14:paraId="62DEF538"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De applicatie moet functioneel beheer de mogelijkheid bieden om gebruikers toe te kunnen voegen en kunnen verwijderen uit de applicatie, dit moet ook in gebruikersgroepen- subgroepen mogelijk zijn. </w:t>
            </w:r>
          </w:p>
        </w:tc>
        <w:tc>
          <w:tcPr>
            <w:tcW w:w="851" w:type="dxa"/>
            <w:tcBorders>
              <w:top w:val="nil"/>
              <w:left w:val="nil"/>
              <w:bottom w:val="single" w:sz="4" w:space="0" w:color="A6A6A6"/>
              <w:right w:val="single" w:sz="4" w:space="0" w:color="A6A6A6"/>
            </w:tcBorders>
            <w:shd w:val="clear" w:color="auto" w:fill="auto"/>
            <w:noWrap/>
            <w:vAlign w:val="bottom"/>
            <w:hideMark/>
          </w:tcPr>
          <w:p w14:paraId="1E72445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3295191C"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E39663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FB.2</w:t>
            </w:r>
          </w:p>
        </w:tc>
        <w:tc>
          <w:tcPr>
            <w:tcW w:w="1276" w:type="dxa"/>
            <w:tcBorders>
              <w:top w:val="nil"/>
              <w:left w:val="nil"/>
              <w:bottom w:val="single" w:sz="4" w:space="0" w:color="A6A6A6"/>
              <w:right w:val="single" w:sz="4" w:space="0" w:color="A6A6A6"/>
            </w:tcBorders>
            <w:shd w:val="clear" w:color="000000" w:fill="D9D9D9"/>
            <w:vAlign w:val="center"/>
            <w:hideMark/>
          </w:tcPr>
          <w:p w14:paraId="21BFD98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5809000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6C542E7E"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moet de mogelijkheid bieden om -in bulk- benodigde inrichting, zoals organisatieschema's, workflow en mandaten, op te voeren en muteren. Bijvoorbeeld in één keer 100 kostenplaatsen geautomatiseerd inlezen.</w:t>
            </w:r>
          </w:p>
        </w:tc>
        <w:tc>
          <w:tcPr>
            <w:tcW w:w="851" w:type="dxa"/>
            <w:tcBorders>
              <w:top w:val="nil"/>
              <w:left w:val="nil"/>
              <w:bottom w:val="single" w:sz="4" w:space="0" w:color="A6A6A6"/>
              <w:right w:val="single" w:sz="4" w:space="0" w:color="A6A6A6"/>
            </w:tcBorders>
            <w:shd w:val="clear" w:color="auto" w:fill="auto"/>
            <w:noWrap/>
            <w:vAlign w:val="bottom"/>
            <w:hideMark/>
          </w:tcPr>
          <w:p w14:paraId="748878F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7400156D"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CF1136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FB.3</w:t>
            </w:r>
          </w:p>
        </w:tc>
        <w:tc>
          <w:tcPr>
            <w:tcW w:w="1276" w:type="dxa"/>
            <w:tcBorders>
              <w:top w:val="nil"/>
              <w:left w:val="nil"/>
              <w:bottom w:val="single" w:sz="4" w:space="0" w:color="A6A6A6"/>
              <w:right w:val="single" w:sz="4" w:space="0" w:color="A6A6A6"/>
            </w:tcBorders>
            <w:shd w:val="clear" w:color="000000" w:fill="D9D9D9"/>
            <w:vAlign w:val="center"/>
            <w:hideMark/>
          </w:tcPr>
          <w:p w14:paraId="5EB46721" w14:textId="3BC7F39F"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Gebruikers</w:t>
            </w:r>
            <w:r w:rsidR="00806920" w:rsidRPr="00003EB5">
              <w:rPr>
                <w:rFonts w:asciiTheme="minorHAnsi" w:hAnsiTheme="minorHAnsi" w:cs="Calibri"/>
                <w:color w:val="000000"/>
              </w:rPr>
              <w:t>-</w:t>
            </w:r>
            <w:r w:rsidRPr="00003EB5">
              <w:rPr>
                <w:rFonts w:asciiTheme="minorHAnsi" w:hAnsiTheme="minorHAnsi" w:cs="Calibri"/>
                <w:color w:val="000000"/>
              </w:rPr>
              <w:t>beheer</w:t>
            </w:r>
          </w:p>
        </w:tc>
        <w:tc>
          <w:tcPr>
            <w:tcW w:w="708" w:type="dxa"/>
            <w:tcBorders>
              <w:top w:val="nil"/>
              <w:left w:val="nil"/>
              <w:bottom w:val="single" w:sz="4" w:space="0" w:color="A6A6A6"/>
              <w:right w:val="single" w:sz="4" w:space="0" w:color="A6A6A6"/>
            </w:tcBorders>
            <w:shd w:val="clear" w:color="000000" w:fill="D9D9D9"/>
            <w:noWrap/>
            <w:vAlign w:val="center"/>
            <w:hideMark/>
          </w:tcPr>
          <w:p w14:paraId="49E533C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78FF59FD"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moet functioneel beheer de mogelijkheid bieden om continue inzage in het aantal gebruikers, de gekoppelde rol en de mate waarin er gebruik gemaakt wordt van bepaalde functionaliteiten/ modules te hebben</w:t>
            </w:r>
          </w:p>
        </w:tc>
        <w:tc>
          <w:tcPr>
            <w:tcW w:w="851" w:type="dxa"/>
            <w:tcBorders>
              <w:top w:val="nil"/>
              <w:left w:val="nil"/>
              <w:bottom w:val="single" w:sz="4" w:space="0" w:color="A6A6A6"/>
              <w:right w:val="single" w:sz="4" w:space="0" w:color="A6A6A6"/>
            </w:tcBorders>
            <w:shd w:val="clear" w:color="auto" w:fill="auto"/>
            <w:noWrap/>
            <w:vAlign w:val="bottom"/>
            <w:hideMark/>
          </w:tcPr>
          <w:p w14:paraId="772C27C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54D3C599"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242DFB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FB.4</w:t>
            </w:r>
          </w:p>
        </w:tc>
        <w:tc>
          <w:tcPr>
            <w:tcW w:w="1276" w:type="dxa"/>
            <w:tcBorders>
              <w:top w:val="nil"/>
              <w:left w:val="nil"/>
              <w:bottom w:val="single" w:sz="4" w:space="0" w:color="A6A6A6"/>
              <w:right w:val="single" w:sz="4" w:space="0" w:color="A6A6A6"/>
            </w:tcBorders>
            <w:shd w:val="clear" w:color="000000" w:fill="D9D9D9"/>
            <w:vAlign w:val="center"/>
            <w:hideMark/>
          </w:tcPr>
          <w:p w14:paraId="43DC266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6FB9210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2C35799D"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Functioneel beheer moet inzicht hebben in de wijze waarop de eindgebruikers toegang verkrijgen tot de applicatie (mobiel- desktop)</w:t>
            </w:r>
          </w:p>
        </w:tc>
        <w:tc>
          <w:tcPr>
            <w:tcW w:w="851" w:type="dxa"/>
            <w:tcBorders>
              <w:top w:val="nil"/>
              <w:left w:val="nil"/>
              <w:bottom w:val="single" w:sz="4" w:space="0" w:color="A6A6A6"/>
              <w:right w:val="single" w:sz="4" w:space="0" w:color="A6A6A6"/>
            </w:tcBorders>
            <w:shd w:val="clear" w:color="auto" w:fill="auto"/>
            <w:noWrap/>
            <w:vAlign w:val="bottom"/>
            <w:hideMark/>
          </w:tcPr>
          <w:p w14:paraId="1A8754F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242200BA"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B50630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FB.5</w:t>
            </w:r>
          </w:p>
        </w:tc>
        <w:tc>
          <w:tcPr>
            <w:tcW w:w="1276" w:type="dxa"/>
            <w:tcBorders>
              <w:top w:val="nil"/>
              <w:left w:val="nil"/>
              <w:bottom w:val="single" w:sz="4" w:space="0" w:color="A6A6A6"/>
              <w:right w:val="single" w:sz="4" w:space="0" w:color="A6A6A6"/>
            </w:tcBorders>
            <w:shd w:val="clear" w:color="000000" w:fill="D9D9D9"/>
            <w:vAlign w:val="center"/>
            <w:hideMark/>
          </w:tcPr>
          <w:p w14:paraId="18D47226" w14:textId="79A6E1C8"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Gebruikers</w:t>
            </w:r>
            <w:r w:rsidR="00806920" w:rsidRPr="00003EB5">
              <w:rPr>
                <w:rFonts w:asciiTheme="minorHAnsi" w:hAnsiTheme="minorHAnsi" w:cs="Calibri"/>
                <w:color w:val="000000"/>
              </w:rPr>
              <w:t>-</w:t>
            </w:r>
            <w:r w:rsidRPr="00003EB5">
              <w:rPr>
                <w:rFonts w:asciiTheme="minorHAnsi" w:hAnsiTheme="minorHAnsi" w:cs="Calibri"/>
                <w:color w:val="000000"/>
              </w:rPr>
              <w:t>beheer</w:t>
            </w:r>
          </w:p>
        </w:tc>
        <w:tc>
          <w:tcPr>
            <w:tcW w:w="708" w:type="dxa"/>
            <w:tcBorders>
              <w:top w:val="nil"/>
              <w:left w:val="nil"/>
              <w:bottom w:val="single" w:sz="4" w:space="0" w:color="A6A6A6"/>
              <w:right w:val="single" w:sz="4" w:space="0" w:color="A6A6A6"/>
            </w:tcBorders>
            <w:shd w:val="clear" w:color="000000" w:fill="D9D9D9"/>
            <w:noWrap/>
            <w:vAlign w:val="center"/>
            <w:hideMark/>
          </w:tcPr>
          <w:p w14:paraId="292BD28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11376945"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biedt de mogelijkheid om volledig automatisch, zonder ingrijpen van een functioneel beheerder, een gebruiker zijn/haar wachtwoord te laten wijzigingen of resetten. Denk aan mail dat wachtwoord binnenkort gewijzigd moet gaan worden en meerdere malen een foutief wachtwoord.</w:t>
            </w:r>
            <w:r w:rsidRPr="00003EB5">
              <w:rPr>
                <w:rFonts w:asciiTheme="minorHAnsi" w:hAnsiTheme="minorHAnsi" w:cs="Calibri"/>
              </w:rPr>
              <w:br/>
              <w:t>Het betreft portaalgebruikers (crediteuren/debiteuren) die buiten de SSO van de gemeente Amsterdam toegang hebben tot de oplossing.</w:t>
            </w:r>
          </w:p>
        </w:tc>
        <w:tc>
          <w:tcPr>
            <w:tcW w:w="851" w:type="dxa"/>
            <w:tcBorders>
              <w:top w:val="nil"/>
              <w:left w:val="nil"/>
              <w:bottom w:val="single" w:sz="4" w:space="0" w:color="A6A6A6"/>
              <w:right w:val="single" w:sz="4" w:space="0" w:color="A6A6A6"/>
            </w:tcBorders>
            <w:shd w:val="clear" w:color="auto" w:fill="auto"/>
            <w:noWrap/>
            <w:vAlign w:val="bottom"/>
            <w:hideMark/>
          </w:tcPr>
          <w:p w14:paraId="15CE3DB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75BC9AA1"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782AD5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FB.6</w:t>
            </w:r>
          </w:p>
        </w:tc>
        <w:tc>
          <w:tcPr>
            <w:tcW w:w="1276" w:type="dxa"/>
            <w:tcBorders>
              <w:top w:val="nil"/>
              <w:left w:val="nil"/>
              <w:bottom w:val="single" w:sz="4" w:space="0" w:color="A6A6A6"/>
              <w:right w:val="single" w:sz="4" w:space="0" w:color="A6A6A6"/>
            </w:tcBorders>
            <w:shd w:val="clear" w:color="000000" w:fill="D9D9D9"/>
            <w:vAlign w:val="center"/>
            <w:hideMark/>
          </w:tcPr>
          <w:p w14:paraId="06690CEC" w14:textId="30268AF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Gebruikers</w:t>
            </w:r>
            <w:r w:rsidR="00806920" w:rsidRPr="00003EB5">
              <w:rPr>
                <w:rFonts w:asciiTheme="minorHAnsi" w:hAnsiTheme="minorHAnsi" w:cs="Calibri"/>
                <w:color w:val="000000"/>
              </w:rPr>
              <w:t>-</w:t>
            </w:r>
            <w:r w:rsidRPr="00003EB5">
              <w:rPr>
                <w:rFonts w:asciiTheme="minorHAnsi" w:hAnsiTheme="minorHAnsi" w:cs="Calibri"/>
                <w:color w:val="000000"/>
              </w:rPr>
              <w:t>beheer</w:t>
            </w:r>
          </w:p>
        </w:tc>
        <w:tc>
          <w:tcPr>
            <w:tcW w:w="708" w:type="dxa"/>
            <w:tcBorders>
              <w:top w:val="nil"/>
              <w:left w:val="nil"/>
              <w:bottom w:val="single" w:sz="4" w:space="0" w:color="A6A6A6"/>
              <w:right w:val="single" w:sz="4" w:space="0" w:color="A6A6A6"/>
            </w:tcBorders>
            <w:shd w:val="clear" w:color="000000" w:fill="D9D9D9"/>
            <w:noWrap/>
            <w:vAlign w:val="center"/>
            <w:hideMark/>
          </w:tcPr>
          <w:p w14:paraId="0721720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291F7A04"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De applicatie maakt gebruik van de single sign on van de gemeente Amsterdam, zodat het aanmaken en beeindigen van users geregeld is en alleen het toekennen van rollen een functioneel beheer taak is. </w:t>
            </w:r>
          </w:p>
        </w:tc>
        <w:tc>
          <w:tcPr>
            <w:tcW w:w="851" w:type="dxa"/>
            <w:tcBorders>
              <w:top w:val="nil"/>
              <w:left w:val="nil"/>
              <w:bottom w:val="single" w:sz="4" w:space="0" w:color="A6A6A6"/>
              <w:right w:val="single" w:sz="4" w:space="0" w:color="A6A6A6"/>
            </w:tcBorders>
            <w:shd w:val="clear" w:color="auto" w:fill="auto"/>
            <w:noWrap/>
            <w:vAlign w:val="bottom"/>
            <w:hideMark/>
          </w:tcPr>
          <w:p w14:paraId="3798A34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0B4FDB4A"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F85096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FB.7</w:t>
            </w:r>
          </w:p>
        </w:tc>
        <w:tc>
          <w:tcPr>
            <w:tcW w:w="1276" w:type="dxa"/>
            <w:tcBorders>
              <w:top w:val="nil"/>
              <w:left w:val="nil"/>
              <w:bottom w:val="single" w:sz="4" w:space="0" w:color="A6A6A6"/>
              <w:right w:val="single" w:sz="4" w:space="0" w:color="A6A6A6"/>
            </w:tcBorders>
            <w:shd w:val="clear" w:color="000000" w:fill="D9D9D9"/>
            <w:vAlign w:val="center"/>
            <w:hideMark/>
          </w:tcPr>
          <w:p w14:paraId="11137C47" w14:textId="14CF83F3"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Gebruikers</w:t>
            </w:r>
            <w:r w:rsidR="00806920" w:rsidRPr="00003EB5">
              <w:rPr>
                <w:rFonts w:asciiTheme="minorHAnsi" w:hAnsiTheme="minorHAnsi" w:cs="Calibri"/>
                <w:color w:val="000000"/>
              </w:rPr>
              <w:t>-</w:t>
            </w:r>
            <w:r w:rsidRPr="00003EB5">
              <w:rPr>
                <w:rFonts w:asciiTheme="minorHAnsi" w:hAnsiTheme="minorHAnsi" w:cs="Calibri"/>
                <w:color w:val="000000"/>
              </w:rPr>
              <w:t>beheer</w:t>
            </w:r>
          </w:p>
        </w:tc>
        <w:tc>
          <w:tcPr>
            <w:tcW w:w="708" w:type="dxa"/>
            <w:tcBorders>
              <w:top w:val="nil"/>
              <w:left w:val="nil"/>
              <w:bottom w:val="single" w:sz="4" w:space="0" w:color="A6A6A6"/>
              <w:right w:val="single" w:sz="4" w:space="0" w:color="A6A6A6"/>
            </w:tcBorders>
            <w:shd w:val="clear" w:color="000000" w:fill="D9D9D9"/>
            <w:noWrap/>
            <w:vAlign w:val="center"/>
            <w:hideMark/>
          </w:tcPr>
          <w:p w14:paraId="339371C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A81C6A6"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Het is mogelijk om ook voor Functioneel Beheerders "role-based" profielen te definiëren en toe te kennen.</w:t>
            </w:r>
          </w:p>
        </w:tc>
        <w:tc>
          <w:tcPr>
            <w:tcW w:w="851" w:type="dxa"/>
            <w:tcBorders>
              <w:top w:val="nil"/>
              <w:left w:val="nil"/>
              <w:bottom w:val="single" w:sz="4" w:space="0" w:color="A6A6A6"/>
              <w:right w:val="single" w:sz="4" w:space="0" w:color="A6A6A6"/>
            </w:tcBorders>
            <w:shd w:val="clear" w:color="auto" w:fill="auto"/>
            <w:noWrap/>
            <w:vAlign w:val="bottom"/>
            <w:hideMark/>
          </w:tcPr>
          <w:p w14:paraId="1FAEADD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6432F454"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19C529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FB.8</w:t>
            </w:r>
          </w:p>
        </w:tc>
        <w:tc>
          <w:tcPr>
            <w:tcW w:w="1276" w:type="dxa"/>
            <w:tcBorders>
              <w:top w:val="nil"/>
              <w:left w:val="nil"/>
              <w:bottom w:val="single" w:sz="4" w:space="0" w:color="A6A6A6"/>
              <w:right w:val="single" w:sz="4" w:space="0" w:color="A6A6A6"/>
            </w:tcBorders>
            <w:shd w:val="clear" w:color="000000" w:fill="D9D9D9"/>
            <w:vAlign w:val="center"/>
            <w:hideMark/>
          </w:tcPr>
          <w:p w14:paraId="4A7267F3" w14:textId="56BD9571"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Gebruikers</w:t>
            </w:r>
            <w:r w:rsidR="00806920" w:rsidRPr="00003EB5">
              <w:rPr>
                <w:rFonts w:asciiTheme="minorHAnsi" w:hAnsiTheme="minorHAnsi" w:cs="Calibri"/>
                <w:color w:val="000000"/>
              </w:rPr>
              <w:t>-</w:t>
            </w:r>
            <w:r w:rsidRPr="00003EB5">
              <w:rPr>
                <w:rFonts w:asciiTheme="minorHAnsi" w:hAnsiTheme="minorHAnsi" w:cs="Calibri"/>
                <w:color w:val="000000"/>
              </w:rPr>
              <w:t>beheer</w:t>
            </w:r>
          </w:p>
        </w:tc>
        <w:tc>
          <w:tcPr>
            <w:tcW w:w="708" w:type="dxa"/>
            <w:tcBorders>
              <w:top w:val="nil"/>
              <w:left w:val="nil"/>
              <w:bottom w:val="single" w:sz="4" w:space="0" w:color="A6A6A6"/>
              <w:right w:val="single" w:sz="4" w:space="0" w:color="A6A6A6"/>
            </w:tcBorders>
            <w:shd w:val="clear" w:color="000000" w:fill="D9D9D9"/>
            <w:noWrap/>
            <w:vAlign w:val="center"/>
            <w:hideMark/>
          </w:tcPr>
          <w:p w14:paraId="220AA82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DE18F9A"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Het is mogelijk om de gebruikersrollen per omgeving in te richten</w:t>
            </w:r>
          </w:p>
        </w:tc>
        <w:tc>
          <w:tcPr>
            <w:tcW w:w="851" w:type="dxa"/>
            <w:tcBorders>
              <w:top w:val="nil"/>
              <w:left w:val="nil"/>
              <w:bottom w:val="single" w:sz="4" w:space="0" w:color="A6A6A6"/>
              <w:right w:val="single" w:sz="4" w:space="0" w:color="A6A6A6"/>
            </w:tcBorders>
            <w:shd w:val="clear" w:color="auto" w:fill="auto"/>
            <w:noWrap/>
            <w:vAlign w:val="bottom"/>
            <w:hideMark/>
          </w:tcPr>
          <w:p w14:paraId="214EB99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25674292"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1D41AE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FB.9</w:t>
            </w:r>
          </w:p>
        </w:tc>
        <w:tc>
          <w:tcPr>
            <w:tcW w:w="1276" w:type="dxa"/>
            <w:tcBorders>
              <w:top w:val="nil"/>
              <w:left w:val="nil"/>
              <w:bottom w:val="single" w:sz="4" w:space="0" w:color="A6A6A6"/>
              <w:right w:val="single" w:sz="4" w:space="0" w:color="A6A6A6"/>
            </w:tcBorders>
            <w:shd w:val="clear" w:color="000000" w:fill="D9D9D9"/>
            <w:vAlign w:val="center"/>
            <w:hideMark/>
          </w:tcPr>
          <w:p w14:paraId="5932B3C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0928FB0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432BB19"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Functioneel Beheer heeft de mogelijkheid om "automatisch uitloggen bij inactiviteit" per gebruiker en/of gebruikergroep in te regelen.</w:t>
            </w:r>
          </w:p>
        </w:tc>
        <w:tc>
          <w:tcPr>
            <w:tcW w:w="851" w:type="dxa"/>
            <w:tcBorders>
              <w:top w:val="nil"/>
              <w:left w:val="nil"/>
              <w:bottom w:val="single" w:sz="4" w:space="0" w:color="A6A6A6"/>
              <w:right w:val="single" w:sz="4" w:space="0" w:color="A6A6A6"/>
            </w:tcBorders>
            <w:shd w:val="clear" w:color="auto" w:fill="auto"/>
            <w:noWrap/>
            <w:vAlign w:val="bottom"/>
            <w:hideMark/>
          </w:tcPr>
          <w:p w14:paraId="29405E1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102ACCDD"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571B22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FB.10</w:t>
            </w:r>
          </w:p>
        </w:tc>
        <w:tc>
          <w:tcPr>
            <w:tcW w:w="1276" w:type="dxa"/>
            <w:tcBorders>
              <w:top w:val="nil"/>
              <w:left w:val="nil"/>
              <w:bottom w:val="single" w:sz="4" w:space="0" w:color="A6A6A6"/>
              <w:right w:val="single" w:sz="4" w:space="0" w:color="A6A6A6"/>
            </w:tcBorders>
            <w:shd w:val="clear" w:color="000000" w:fill="D9D9D9"/>
            <w:vAlign w:val="center"/>
            <w:hideMark/>
          </w:tcPr>
          <w:p w14:paraId="659DCA78" w14:textId="223B740E"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Contract</w:t>
            </w:r>
            <w:r w:rsidR="00806920" w:rsidRPr="00003EB5">
              <w:rPr>
                <w:rFonts w:asciiTheme="minorHAnsi" w:hAnsiTheme="minorHAnsi" w:cs="Calibri"/>
                <w:color w:val="000000"/>
              </w:rPr>
              <w:t>-</w:t>
            </w:r>
            <w:r w:rsidRPr="00003EB5">
              <w:rPr>
                <w:rFonts w:asciiTheme="minorHAnsi" w:hAnsiTheme="minorHAnsi" w:cs="Calibri"/>
                <w:color w:val="000000"/>
              </w:rPr>
              <w:t>management</w:t>
            </w:r>
          </w:p>
        </w:tc>
        <w:tc>
          <w:tcPr>
            <w:tcW w:w="708" w:type="dxa"/>
            <w:tcBorders>
              <w:top w:val="nil"/>
              <w:left w:val="nil"/>
              <w:bottom w:val="single" w:sz="4" w:space="0" w:color="A6A6A6"/>
              <w:right w:val="single" w:sz="4" w:space="0" w:color="A6A6A6"/>
            </w:tcBorders>
            <w:shd w:val="clear" w:color="000000" w:fill="D9D9D9"/>
            <w:noWrap/>
            <w:vAlign w:val="center"/>
            <w:hideMark/>
          </w:tcPr>
          <w:p w14:paraId="716D44C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7F417FB"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Functioneel beheer moet jaarlijks inzage hebben in de licentiekosten en de totale kostenopbouw van de applicatie en bijbehorende diensten.</w:t>
            </w:r>
          </w:p>
        </w:tc>
        <w:tc>
          <w:tcPr>
            <w:tcW w:w="851" w:type="dxa"/>
            <w:tcBorders>
              <w:top w:val="nil"/>
              <w:left w:val="nil"/>
              <w:bottom w:val="single" w:sz="4" w:space="0" w:color="A6A6A6"/>
              <w:right w:val="single" w:sz="4" w:space="0" w:color="A6A6A6"/>
            </w:tcBorders>
            <w:shd w:val="clear" w:color="auto" w:fill="auto"/>
            <w:noWrap/>
            <w:vAlign w:val="bottom"/>
            <w:hideMark/>
          </w:tcPr>
          <w:p w14:paraId="3A48A69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12A94776"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501F90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FB.11</w:t>
            </w:r>
          </w:p>
        </w:tc>
        <w:tc>
          <w:tcPr>
            <w:tcW w:w="1276" w:type="dxa"/>
            <w:tcBorders>
              <w:top w:val="nil"/>
              <w:left w:val="nil"/>
              <w:bottom w:val="single" w:sz="4" w:space="0" w:color="A6A6A6"/>
              <w:right w:val="single" w:sz="4" w:space="0" w:color="A6A6A6"/>
            </w:tcBorders>
            <w:shd w:val="clear" w:color="000000" w:fill="D9D9D9"/>
            <w:vAlign w:val="center"/>
            <w:hideMark/>
          </w:tcPr>
          <w:p w14:paraId="51A03D9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0B6736D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11AF1140"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biedt de mogelijkheid om- voordat wijzigingen live gaan-, voldoende testen uit te voeren om te controleren of wijzigingen goed functioneren.</w:t>
            </w:r>
          </w:p>
        </w:tc>
        <w:tc>
          <w:tcPr>
            <w:tcW w:w="851" w:type="dxa"/>
            <w:tcBorders>
              <w:top w:val="nil"/>
              <w:left w:val="nil"/>
              <w:bottom w:val="single" w:sz="4" w:space="0" w:color="A6A6A6"/>
              <w:right w:val="single" w:sz="4" w:space="0" w:color="A6A6A6"/>
            </w:tcBorders>
            <w:shd w:val="clear" w:color="auto" w:fill="auto"/>
            <w:noWrap/>
            <w:vAlign w:val="bottom"/>
            <w:hideMark/>
          </w:tcPr>
          <w:p w14:paraId="04357A8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504B652B"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3272DD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FB.12</w:t>
            </w:r>
          </w:p>
        </w:tc>
        <w:tc>
          <w:tcPr>
            <w:tcW w:w="1276" w:type="dxa"/>
            <w:tcBorders>
              <w:top w:val="nil"/>
              <w:left w:val="nil"/>
              <w:bottom w:val="single" w:sz="4" w:space="0" w:color="A6A6A6"/>
              <w:right w:val="single" w:sz="4" w:space="0" w:color="A6A6A6"/>
            </w:tcBorders>
            <w:shd w:val="clear" w:color="000000" w:fill="D9D9D9"/>
            <w:vAlign w:val="center"/>
            <w:hideMark/>
          </w:tcPr>
          <w:p w14:paraId="4CA6043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17FC26B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F67176C"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Functioneel Beheer kan zelf datavelden toevoegen die niet worden geraakt door updates van de standaard software.</w:t>
            </w:r>
          </w:p>
        </w:tc>
        <w:tc>
          <w:tcPr>
            <w:tcW w:w="851" w:type="dxa"/>
            <w:tcBorders>
              <w:top w:val="nil"/>
              <w:left w:val="nil"/>
              <w:bottom w:val="single" w:sz="4" w:space="0" w:color="A6A6A6"/>
              <w:right w:val="single" w:sz="4" w:space="0" w:color="A6A6A6"/>
            </w:tcBorders>
            <w:shd w:val="clear" w:color="auto" w:fill="auto"/>
            <w:noWrap/>
            <w:vAlign w:val="bottom"/>
            <w:hideMark/>
          </w:tcPr>
          <w:p w14:paraId="70FA604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05636395"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77750E7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FB.13</w:t>
            </w:r>
          </w:p>
        </w:tc>
        <w:tc>
          <w:tcPr>
            <w:tcW w:w="1276" w:type="dxa"/>
            <w:tcBorders>
              <w:top w:val="nil"/>
              <w:left w:val="nil"/>
              <w:bottom w:val="single" w:sz="4" w:space="0" w:color="A6A6A6"/>
              <w:right w:val="single" w:sz="4" w:space="0" w:color="A6A6A6"/>
            </w:tcBorders>
            <w:shd w:val="clear" w:color="000000" w:fill="D9D9D9"/>
            <w:vAlign w:val="center"/>
            <w:hideMark/>
          </w:tcPr>
          <w:p w14:paraId="0B1F296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45854A4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2580A160"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Functioneel Beheer kan zelf de grootte van invoervelden (aantal tekens) aanpassen.</w:t>
            </w:r>
          </w:p>
        </w:tc>
        <w:tc>
          <w:tcPr>
            <w:tcW w:w="851" w:type="dxa"/>
            <w:tcBorders>
              <w:top w:val="nil"/>
              <w:left w:val="nil"/>
              <w:bottom w:val="single" w:sz="4" w:space="0" w:color="A6A6A6"/>
              <w:right w:val="single" w:sz="4" w:space="0" w:color="A6A6A6"/>
            </w:tcBorders>
            <w:shd w:val="clear" w:color="auto" w:fill="auto"/>
            <w:noWrap/>
            <w:vAlign w:val="bottom"/>
            <w:hideMark/>
          </w:tcPr>
          <w:p w14:paraId="52BBB03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7E55F830"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0EFF07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FB.14</w:t>
            </w:r>
          </w:p>
        </w:tc>
        <w:tc>
          <w:tcPr>
            <w:tcW w:w="1276" w:type="dxa"/>
            <w:tcBorders>
              <w:top w:val="nil"/>
              <w:left w:val="nil"/>
              <w:bottom w:val="single" w:sz="4" w:space="0" w:color="A6A6A6"/>
              <w:right w:val="single" w:sz="4" w:space="0" w:color="A6A6A6"/>
            </w:tcBorders>
            <w:shd w:val="clear" w:color="000000" w:fill="D9D9D9"/>
            <w:vAlign w:val="center"/>
            <w:hideMark/>
          </w:tcPr>
          <w:p w14:paraId="23E4B63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1830164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7D48781"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Functioneel Beheer kan zelf rapportagekenmerken van velden toevoegen en aanpassen (en daarmee bepalen welke waarden er mogen worden gebruikt in een specifiek veld -&gt; invoercontrole)</w:t>
            </w:r>
          </w:p>
        </w:tc>
        <w:tc>
          <w:tcPr>
            <w:tcW w:w="851" w:type="dxa"/>
            <w:tcBorders>
              <w:top w:val="nil"/>
              <w:left w:val="nil"/>
              <w:bottom w:val="single" w:sz="4" w:space="0" w:color="A6A6A6"/>
              <w:right w:val="single" w:sz="4" w:space="0" w:color="A6A6A6"/>
            </w:tcBorders>
            <w:shd w:val="clear" w:color="auto" w:fill="auto"/>
            <w:noWrap/>
            <w:vAlign w:val="bottom"/>
            <w:hideMark/>
          </w:tcPr>
          <w:p w14:paraId="7F5F192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381A9D47"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31F3AA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FB.15</w:t>
            </w:r>
          </w:p>
        </w:tc>
        <w:tc>
          <w:tcPr>
            <w:tcW w:w="1276" w:type="dxa"/>
            <w:tcBorders>
              <w:top w:val="nil"/>
              <w:left w:val="nil"/>
              <w:bottom w:val="single" w:sz="4" w:space="0" w:color="A6A6A6"/>
              <w:right w:val="single" w:sz="4" w:space="0" w:color="A6A6A6"/>
            </w:tcBorders>
            <w:shd w:val="clear" w:color="000000" w:fill="D9D9D9"/>
            <w:vAlign w:val="center"/>
            <w:hideMark/>
          </w:tcPr>
          <w:p w14:paraId="211F986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54258D2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FA477FE"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u w:val="single"/>
              </w:rPr>
              <w:t>Beschrijf</w:t>
            </w:r>
            <w:r w:rsidRPr="00003EB5">
              <w:rPr>
                <w:rFonts w:asciiTheme="minorHAnsi" w:hAnsiTheme="minorHAnsi" w:cs="Calibri"/>
              </w:rPr>
              <w:t xml:space="preserve"> kort de strategie/roadmap met betrekking tot updates/bugfixes en grote releases en geef daarbij aan wat doorgaans de oorsprong is van de wijzigingen, mede in relatie tot de gebruikers community.</w:t>
            </w:r>
            <w:r w:rsidRPr="00003EB5">
              <w:rPr>
                <w:rFonts w:asciiTheme="minorHAnsi" w:hAnsiTheme="minorHAnsi" w:cs="Calibri"/>
              </w:rPr>
              <w:br/>
              <w:t xml:space="preserve">Geef daarbij aan hoe wijzigingen worden gecommuniceerd, wat de verwachtte inspanning is voor de afnemers en hoe de acceptatie gefaciliteerd wordt. </w:t>
            </w:r>
          </w:p>
        </w:tc>
        <w:tc>
          <w:tcPr>
            <w:tcW w:w="851" w:type="dxa"/>
            <w:tcBorders>
              <w:top w:val="nil"/>
              <w:left w:val="nil"/>
              <w:bottom w:val="single" w:sz="4" w:space="0" w:color="A6A6A6"/>
              <w:right w:val="single" w:sz="4" w:space="0" w:color="A6A6A6"/>
            </w:tcBorders>
            <w:shd w:val="clear" w:color="auto" w:fill="auto"/>
            <w:noWrap/>
            <w:vAlign w:val="bottom"/>
            <w:hideMark/>
          </w:tcPr>
          <w:p w14:paraId="239C23E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73037A" w14:paraId="76D536E5"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70107B6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FB.16</w:t>
            </w:r>
          </w:p>
        </w:tc>
        <w:tc>
          <w:tcPr>
            <w:tcW w:w="1276" w:type="dxa"/>
            <w:tcBorders>
              <w:top w:val="nil"/>
              <w:left w:val="nil"/>
              <w:bottom w:val="single" w:sz="4" w:space="0" w:color="A6A6A6"/>
              <w:right w:val="single" w:sz="4" w:space="0" w:color="A6A6A6"/>
            </w:tcBorders>
            <w:shd w:val="clear" w:color="000000" w:fill="D9D9D9"/>
            <w:vAlign w:val="center"/>
            <w:hideMark/>
          </w:tcPr>
          <w:p w14:paraId="05CFD07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107D6E5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6FF359B" w14:textId="11BD945E"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Functioneel beheer moet de mogelijkheid hebben om op een willekeurig moment een schaduwomgeving te creëren op basis van een zelf aan te geven omgeving. Hierbij worden keuzes geboden zoals "AVG-compliant", "Gebruikersrollen", etc</w:t>
            </w:r>
            <w:r w:rsidR="00E379C4" w:rsidRPr="00003EB5">
              <w:rPr>
                <w:rFonts w:asciiTheme="minorHAnsi" w:hAnsiTheme="minorHAnsi" w:cs="Calibri"/>
              </w:rPr>
              <w:t>.</w:t>
            </w:r>
          </w:p>
        </w:tc>
        <w:tc>
          <w:tcPr>
            <w:tcW w:w="851" w:type="dxa"/>
            <w:tcBorders>
              <w:top w:val="nil"/>
              <w:left w:val="nil"/>
              <w:bottom w:val="single" w:sz="4" w:space="0" w:color="A6A6A6"/>
              <w:right w:val="single" w:sz="4" w:space="0" w:color="A6A6A6"/>
            </w:tcBorders>
            <w:shd w:val="clear" w:color="auto" w:fill="auto"/>
            <w:noWrap/>
            <w:vAlign w:val="bottom"/>
            <w:hideMark/>
          </w:tcPr>
          <w:p w14:paraId="77B85D0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bl>
    <w:p w14:paraId="560014B0" w14:textId="07BE10D8" w:rsidR="00040E62" w:rsidRDefault="00040E62"/>
    <w:p w14:paraId="2198D0B7" w14:textId="22BAC7D6" w:rsidR="00932214" w:rsidRDefault="00932214" w:rsidP="00932214">
      <w:pPr>
        <w:pStyle w:val="Kop5"/>
      </w:pPr>
      <w:r>
        <w:t>Opleiding</w:t>
      </w:r>
    </w:p>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708"/>
        <w:gridCol w:w="5812"/>
        <w:gridCol w:w="851"/>
      </w:tblGrid>
      <w:tr w:rsidR="00040E62" w:rsidRPr="00003EB5" w14:paraId="280B320B" w14:textId="77777777" w:rsidTr="00FB2FE9">
        <w:trPr>
          <w:tblHeader/>
        </w:trPr>
        <w:tc>
          <w:tcPr>
            <w:tcW w:w="851" w:type="dxa"/>
            <w:shd w:val="clear" w:color="auto" w:fill="FFC000"/>
            <w:noWrap/>
            <w:vAlign w:val="center"/>
            <w:hideMark/>
          </w:tcPr>
          <w:p w14:paraId="6BBCB450" w14:textId="77777777" w:rsidR="00040E62" w:rsidRPr="00003EB5" w:rsidRDefault="00040E62" w:rsidP="00BC121D">
            <w:pPr>
              <w:spacing w:line="240" w:lineRule="auto"/>
              <w:rPr>
                <w:rFonts w:cs="Calibri"/>
                <w:color w:val="000000"/>
              </w:rPr>
            </w:pPr>
            <w:r w:rsidRPr="00003EB5">
              <w:rPr>
                <w:rFonts w:cs="Calibri"/>
                <w:color w:val="000000"/>
              </w:rPr>
              <w:t>PvE ID</w:t>
            </w:r>
          </w:p>
        </w:tc>
        <w:tc>
          <w:tcPr>
            <w:tcW w:w="1276" w:type="dxa"/>
            <w:shd w:val="clear" w:color="auto" w:fill="FFC000"/>
            <w:vAlign w:val="center"/>
          </w:tcPr>
          <w:p w14:paraId="415E4684" w14:textId="471EA9A6" w:rsidR="00040E62" w:rsidRPr="00003EB5" w:rsidRDefault="00E51EA7" w:rsidP="00BC121D">
            <w:pPr>
              <w:spacing w:line="240" w:lineRule="auto"/>
              <w:rPr>
                <w:rFonts w:cs="Calibri"/>
                <w:color w:val="000000"/>
              </w:rPr>
            </w:pPr>
            <w:r w:rsidRPr="00003EB5">
              <w:rPr>
                <w:rFonts w:cs="Calibri"/>
                <w:color w:val="000000"/>
              </w:rPr>
              <w:t>Sub-onderwerp</w:t>
            </w:r>
          </w:p>
        </w:tc>
        <w:tc>
          <w:tcPr>
            <w:tcW w:w="708" w:type="dxa"/>
            <w:shd w:val="clear" w:color="auto" w:fill="FFC000"/>
            <w:noWrap/>
            <w:vAlign w:val="center"/>
            <w:hideMark/>
          </w:tcPr>
          <w:p w14:paraId="58C40DB1" w14:textId="18F7A741" w:rsidR="00040E62" w:rsidRPr="00003EB5" w:rsidRDefault="00BC121D" w:rsidP="00BC121D">
            <w:pPr>
              <w:spacing w:line="240" w:lineRule="auto"/>
              <w:rPr>
                <w:rFonts w:cs="Calibri"/>
                <w:color w:val="000000"/>
              </w:rPr>
            </w:pPr>
            <w:r w:rsidRPr="00003EB5">
              <w:rPr>
                <w:rFonts w:cs="Calibri"/>
                <w:b/>
                <w:color w:val="000000"/>
              </w:rPr>
              <w:t>EIS</w:t>
            </w:r>
            <w:r w:rsidR="00040E62" w:rsidRPr="00003EB5">
              <w:rPr>
                <w:rFonts w:cs="Calibri"/>
                <w:color w:val="000000"/>
              </w:rPr>
              <w:t>/ Wens</w:t>
            </w:r>
          </w:p>
        </w:tc>
        <w:tc>
          <w:tcPr>
            <w:tcW w:w="5812" w:type="dxa"/>
            <w:shd w:val="clear" w:color="auto" w:fill="FFC000"/>
            <w:vAlign w:val="center"/>
            <w:hideMark/>
          </w:tcPr>
          <w:p w14:paraId="744E3409" w14:textId="77777777" w:rsidR="00040E62" w:rsidRPr="00003EB5" w:rsidRDefault="00040E62" w:rsidP="00BC121D">
            <w:pPr>
              <w:spacing w:line="240" w:lineRule="auto"/>
              <w:rPr>
                <w:rFonts w:cs="Calibri"/>
                <w:color w:val="000000"/>
              </w:rPr>
            </w:pPr>
            <w:r w:rsidRPr="00003EB5">
              <w:rPr>
                <w:rFonts w:cs="Calibri"/>
                <w:color w:val="000000"/>
              </w:rPr>
              <w:t>PvE Requirement</w:t>
            </w:r>
          </w:p>
        </w:tc>
        <w:tc>
          <w:tcPr>
            <w:tcW w:w="851" w:type="dxa"/>
            <w:shd w:val="clear" w:color="auto" w:fill="FFC000"/>
            <w:vAlign w:val="center"/>
          </w:tcPr>
          <w:p w14:paraId="772F3D52" w14:textId="77777777" w:rsidR="00040E62" w:rsidRPr="00003EB5" w:rsidRDefault="00040E62" w:rsidP="00BC121D">
            <w:pPr>
              <w:spacing w:line="240" w:lineRule="auto"/>
              <w:rPr>
                <w:rFonts w:cs="Calibri"/>
                <w:color w:val="000000"/>
              </w:rPr>
            </w:pPr>
            <w:r w:rsidRPr="00003EB5">
              <w:rPr>
                <w:rFonts w:cs="Calibri"/>
                <w:color w:val="000000"/>
              </w:rPr>
              <w:t>Voldoet</w:t>
            </w:r>
          </w:p>
          <w:p w14:paraId="6A505CF6" w14:textId="1A44697E" w:rsidR="00040E62" w:rsidRPr="00003EB5" w:rsidRDefault="00040E62" w:rsidP="00BC121D">
            <w:pPr>
              <w:spacing w:line="240" w:lineRule="auto"/>
              <w:rPr>
                <w:rFonts w:cs="Calibri"/>
                <w:color w:val="000000"/>
              </w:rPr>
            </w:pPr>
            <w:r w:rsidRPr="00003EB5">
              <w:rPr>
                <w:rFonts w:cs="Calibri"/>
                <w:color w:val="000000"/>
              </w:rPr>
              <w:t xml:space="preserve"> </w:t>
            </w:r>
            <w:r w:rsidR="00C405BF" w:rsidRPr="00003EB5">
              <w:rPr>
                <w:rFonts w:cs="Calibri"/>
                <w:color w:val="000000"/>
              </w:rPr>
              <w:t>Ja/Nee</w:t>
            </w:r>
          </w:p>
        </w:tc>
      </w:tr>
      <w:tr w:rsidR="0073037A" w:rsidRPr="00003EB5" w14:paraId="7BC90CA7"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E6F2DB4" w14:textId="77777777" w:rsidR="0073037A" w:rsidRPr="00003EB5" w:rsidRDefault="0073037A" w:rsidP="0073037A">
            <w:pPr>
              <w:spacing w:line="240" w:lineRule="auto"/>
              <w:rPr>
                <w:rFonts w:cs="Calibri"/>
                <w:color w:val="000000"/>
              </w:rPr>
            </w:pPr>
            <w:r w:rsidRPr="00003EB5">
              <w:rPr>
                <w:rFonts w:cs="Calibri"/>
                <w:color w:val="000000"/>
              </w:rPr>
              <w:t>OPL.1</w:t>
            </w:r>
          </w:p>
        </w:tc>
        <w:tc>
          <w:tcPr>
            <w:tcW w:w="1276" w:type="dxa"/>
            <w:tcBorders>
              <w:top w:val="nil"/>
              <w:left w:val="nil"/>
              <w:bottom w:val="single" w:sz="4" w:space="0" w:color="A6A6A6"/>
              <w:right w:val="single" w:sz="4" w:space="0" w:color="A6A6A6"/>
            </w:tcBorders>
            <w:shd w:val="clear" w:color="000000" w:fill="D9D9D9"/>
            <w:vAlign w:val="center"/>
            <w:hideMark/>
          </w:tcPr>
          <w:p w14:paraId="302E906A" w14:textId="77777777" w:rsidR="0073037A" w:rsidRPr="00003EB5" w:rsidRDefault="0073037A" w:rsidP="0073037A">
            <w:pPr>
              <w:spacing w:line="240" w:lineRule="auto"/>
              <w:rPr>
                <w:rFonts w:cs="Calibri"/>
                <w:color w:val="000000"/>
              </w:rPr>
            </w:pPr>
            <w:r w:rsidRPr="00003EB5">
              <w:rPr>
                <w:rFonts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056704B5" w14:textId="77777777" w:rsidR="0073037A" w:rsidRPr="00003EB5" w:rsidRDefault="0073037A" w:rsidP="0073037A">
            <w:pPr>
              <w:spacing w:line="240" w:lineRule="auto"/>
              <w:rPr>
                <w:rFonts w:cs="Calibri"/>
                <w:color w:val="000000"/>
              </w:rPr>
            </w:pPr>
            <w:r w:rsidRPr="00003EB5">
              <w:rPr>
                <w:rFonts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5C2C5132" w14:textId="77777777" w:rsidR="0073037A" w:rsidRPr="00003EB5" w:rsidRDefault="0073037A" w:rsidP="0073037A">
            <w:pPr>
              <w:spacing w:line="240" w:lineRule="auto"/>
              <w:rPr>
                <w:rFonts w:cs="Calibri"/>
              </w:rPr>
            </w:pPr>
            <w:r w:rsidRPr="00003EB5">
              <w:rPr>
                <w:rFonts w:cs="Calibri"/>
              </w:rPr>
              <w:t>De oplossing biedt een helpfunctie.</w:t>
            </w:r>
          </w:p>
        </w:tc>
        <w:tc>
          <w:tcPr>
            <w:tcW w:w="851" w:type="dxa"/>
            <w:tcBorders>
              <w:top w:val="nil"/>
              <w:left w:val="nil"/>
              <w:bottom w:val="single" w:sz="4" w:space="0" w:color="A6A6A6"/>
              <w:right w:val="single" w:sz="4" w:space="0" w:color="A6A6A6"/>
            </w:tcBorders>
            <w:shd w:val="clear" w:color="auto" w:fill="auto"/>
            <w:noWrap/>
            <w:vAlign w:val="bottom"/>
            <w:hideMark/>
          </w:tcPr>
          <w:p w14:paraId="2B33C2E8" w14:textId="77777777" w:rsidR="0073037A" w:rsidRPr="00003EB5" w:rsidRDefault="0073037A" w:rsidP="0073037A">
            <w:pPr>
              <w:spacing w:line="240" w:lineRule="auto"/>
              <w:rPr>
                <w:rFonts w:cs="Calibri"/>
                <w:color w:val="000000"/>
              </w:rPr>
            </w:pPr>
            <w:r w:rsidRPr="00003EB5">
              <w:rPr>
                <w:rFonts w:cs="Calibri"/>
                <w:color w:val="000000"/>
              </w:rPr>
              <w:t> </w:t>
            </w:r>
          </w:p>
        </w:tc>
      </w:tr>
      <w:tr w:rsidR="0073037A" w:rsidRPr="00003EB5" w14:paraId="090979FE"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AF762B8" w14:textId="77777777" w:rsidR="0073037A" w:rsidRPr="00003EB5" w:rsidRDefault="0073037A" w:rsidP="0073037A">
            <w:pPr>
              <w:spacing w:line="240" w:lineRule="auto"/>
              <w:rPr>
                <w:rFonts w:cs="Calibri"/>
                <w:color w:val="000000"/>
              </w:rPr>
            </w:pPr>
            <w:r w:rsidRPr="00003EB5">
              <w:rPr>
                <w:rFonts w:cs="Calibri"/>
                <w:color w:val="000000"/>
              </w:rPr>
              <w:t>OPL.2</w:t>
            </w:r>
          </w:p>
        </w:tc>
        <w:tc>
          <w:tcPr>
            <w:tcW w:w="1276" w:type="dxa"/>
            <w:tcBorders>
              <w:top w:val="nil"/>
              <w:left w:val="nil"/>
              <w:bottom w:val="single" w:sz="4" w:space="0" w:color="A6A6A6"/>
              <w:right w:val="single" w:sz="4" w:space="0" w:color="A6A6A6"/>
            </w:tcBorders>
            <w:shd w:val="clear" w:color="000000" w:fill="D9D9D9"/>
            <w:vAlign w:val="center"/>
            <w:hideMark/>
          </w:tcPr>
          <w:p w14:paraId="38E6DD21" w14:textId="77777777" w:rsidR="0073037A" w:rsidRPr="00003EB5" w:rsidRDefault="0073037A" w:rsidP="0073037A">
            <w:pPr>
              <w:spacing w:line="240" w:lineRule="auto"/>
              <w:rPr>
                <w:rFonts w:cs="Calibri"/>
                <w:color w:val="000000"/>
              </w:rPr>
            </w:pPr>
            <w:r w:rsidRPr="00003EB5">
              <w:rPr>
                <w:rFonts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0BBE0B51" w14:textId="77777777" w:rsidR="0073037A" w:rsidRPr="00003EB5" w:rsidRDefault="0073037A" w:rsidP="0073037A">
            <w:pPr>
              <w:spacing w:line="240" w:lineRule="auto"/>
              <w:rPr>
                <w:rFonts w:cs="Calibri"/>
                <w:color w:val="000000"/>
              </w:rPr>
            </w:pPr>
            <w:r w:rsidRPr="00003EB5">
              <w:rPr>
                <w:rFonts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14C4CB1D" w14:textId="77777777" w:rsidR="0073037A" w:rsidRPr="00003EB5" w:rsidRDefault="0073037A" w:rsidP="0073037A">
            <w:pPr>
              <w:spacing w:line="240" w:lineRule="auto"/>
              <w:rPr>
                <w:rFonts w:cs="Calibri"/>
              </w:rPr>
            </w:pPr>
            <w:r w:rsidRPr="00003EB5">
              <w:rPr>
                <w:rFonts w:cs="Calibri"/>
              </w:rPr>
              <w:t>Gebruikers worden bij hun werk gefaciliteerd in het gebruik van de applicatie (integratie gebruik/opleiding).</w:t>
            </w:r>
          </w:p>
        </w:tc>
        <w:tc>
          <w:tcPr>
            <w:tcW w:w="851" w:type="dxa"/>
            <w:tcBorders>
              <w:top w:val="nil"/>
              <w:left w:val="nil"/>
              <w:bottom w:val="single" w:sz="4" w:space="0" w:color="A6A6A6"/>
              <w:right w:val="single" w:sz="4" w:space="0" w:color="A6A6A6"/>
            </w:tcBorders>
            <w:shd w:val="clear" w:color="auto" w:fill="auto"/>
            <w:noWrap/>
            <w:vAlign w:val="bottom"/>
            <w:hideMark/>
          </w:tcPr>
          <w:p w14:paraId="5CB0E336" w14:textId="77777777" w:rsidR="0073037A" w:rsidRPr="00003EB5" w:rsidRDefault="0073037A" w:rsidP="0073037A">
            <w:pPr>
              <w:spacing w:line="240" w:lineRule="auto"/>
              <w:rPr>
                <w:rFonts w:cs="Calibri"/>
                <w:color w:val="000000"/>
              </w:rPr>
            </w:pPr>
            <w:r w:rsidRPr="00003EB5">
              <w:rPr>
                <w:rFonts w:cs="Calibri"/>
                <w:color w:val="000000"/>
              </w:rPr>
              <w:t> </w:t>
            </w:r>
          </w:p>
        </w:tc>
      </w:tr>
      <w:tr w:rsidR="0073037A" w:rsidRPr="00003EB5" w14:paraId="010C53E8"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B99C3EA" w14:textId="77777777" w:rsidR="0073037A" w:rsidRPr="00003EB5" w:rsidRDefault="0073037A" w:rsidP="0073037A">
            <w:pPr>
              <w:spacing w:line="240" w:lineRule="auto"/>
              <w:rPr>
                <w:rFonts w:cs="Calibri"/>
                <w:color w:val="000000"/>
              </w:rPr>
            </w:pPr>
            <w:r w:rsidRPr="00003EB5">
              <w:rPr>
                <w:rFonts w:cs="Calibri"/>
                <w:color w:val="000000"/>
              </w:rPr>
              <w:t>OPL.3</w:t>
            </w:r>
          </w:p>
        </w:tc>
        <w:tc>
          <w:tcPr>
            <w:tcW w:w="1276" w:type="dxa"/>
            <w:tcBorders>
              <w:top w:val="nil"/>
              <w:left w:val="nil"/>
              <w:bottom w:val="single" w:sz="4" w:space="0" w:color="A6A6A6"/>
              <w:right w:val="single" w:sz="4" w:space="0" w:color="A6A6A6"/>
            </w:tcBorders>
            <w:shd w:val="clear" w:color="000000" w:fill="D9D9D9"/>
            <w:vAlign w:val="center"/>
            <w:hideMark/>
          </w:tcPr>
          <w:p w14:paraId="7527FD54" w14:textId="77777777" w:rsidR="0073037A" w:rsidRPr="00003EB5" w:rsidRDefault="0073037A" w:rsidP="0073037A">
            <w:pPr>
              <w:spacing w:line="240" w:lineRule="auto"/>
              <w:rPr>
                <w:rFonts w:cs="Calibri"/>
                <w:color w:val="000000"/>
              </w:rPr>
            </w:pPr>
            <w:r w:rsidRPr="00003EB5">
              <w:rPr>
                <w:rFonts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1A2E8591" w14:textId="77777777" w:rsidR="0073037A" w:rsidRPr="00003EB5" w:rsidRDefault="0073037A" w:rsidP="0073037A">
            <w:pPr>
              <w:spacing w:line="240" w:lineRule="auto"/>
              <w:rPr>
                <w:rFonts w:cs="Calibri"/>
                <w:color w:val="000000"/>
              </w:rPr>
            </w:pPr>
            <w:r w:rsidRPr="00003EB5">
              <w:rPr>
                <w:rFonts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5C6BD82" w14:textId="7AD71078" w:rsidR="0073037A" w:rsidRPr="00003EB5" w:rsidRDefault="0073037A" w:rsidP="0073037A">
            <w:pPr>
              <w:spacing w:line="240" w:lineRule="auto"/>
              <w:rPr>
                <w:rFonts w:cs="Calibri"/>
              </w:rPr>
            </w:pPr>
            <w:r w:rsidRPr="00003EB5">
              <w:rPr>
                <w:rFonts w:cs="Calibri"/>
              </w:rPr>
              <w:t>Er is een online certificerings- en</w:t>
            </w:r>
            <w:r w:rsidR="00E379C4" w:rsidRPr="00003EB5">
              <w:rPr>
                <w:rFonts w:cs="Calibri"/>
              </w:rPr>
              <w:t xml:space="preserve"> opleidingsplatform beschikbaar </w:t>
            </w:r>
            <w:r w:rsidR="00E379C4" w:rsidRPr="00003EB5">
              <w:rPr>
                <w:rFonts w:cs="Calibri"/>
                <w:color w:val="000000"/>
              </w:rPr>
              <w:t>waarvan bij de implementatie voor een onbeperkt aantal gebruikers gebruik van kan worden gemaakt.</w:t>
            </w:r>
          </w:p>
        </w:tc>
        <w:tc>
          <w:tcPr>
            <w:tcW w:w="851" w:type="dxa"/>
            <w:tcBorders>
              <w:top w:val="nil"/>
              <w:left w:val="nil"/>
              <w:bottom w:val="single" w:sz="4" w:space="0" w:color="A6A6A6"/>
              <w:right w:val="single" w:sz="4" w:space="0" w:color="A6A6A6"/>
            </w:tcBorders>
            <w:shd w:val="clear" w:color="auto" w:fill="auto"/>
            <w:noWrap/>
            <w:vAlign w:val="bottom"/>
            <w:hideMark/>
          </w:tcPr>
          <w:p w14:paraId="3460CFB0" w14:textId="77777777" w:rsidR="0073037A" w:rsidRPr="00003EB5" w:rsidRDefault="0073037A" w:rsidP="0073037A">
            <w:pPr>
              <w:spacing w:line="240" w:lineRule="auto"/>
              <w:rPr>
                <w:rFonts w:cs="Calibri"/>
                <w:color w:val="000000"/>
              </w:rPr>
            </w:pPr>
            <w:r w:rsidRPr="00003EB5">
              <w:rPr>
                <w:rFonts w:cs="Calibri"/>
                <w:color w:val="000000"/>
              </w:rPr>
              <w:t> </w:t>
            </w:r>
          </w:p>
        </w:tc>
      </w:tr>
      <w:tr w:rsidR="0073037A" w:rsidRPr="00003EB5" w14:paraId="25D2F7DE"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50FB8AE6" w14:textId="77777777" w:rsidR="0073037A" w:rsidRPr="00003EB5" w:rsidRDefault="0073037A" w:rsidP="0073037A">
            <w:pPr>
              <w:spacing w:line="240" w:lineRule="auto"/>
              <w:rPr>
                <w:rFonts w:cs="Calibri"/>
                <w:color w:val="000000"/>
              </w:rPr>
            </w:pPr>
            <w:r w:rsidRPr="00003EB5">
              <w:rPr>
                <w:rFonts w:cs="Calibri"/>
                <w:color w:val="000000"/>
              </w:rPr>
              <w:t>OPL.4</w:t>
            </w:r>
          </w:p>
        </w:tc>
        <w:tc>
          <w:tcPr>
            <w:tcW w:w="1276" w:type="dxa"/>
            <w:tcBorders>
              <w:top w:val="nil"/>
              <w:left w:val="nil"/>
              <w:bottom w:val="single" w:sz="4" w:space="0" w:color="A6A6A6"/>
              <w:right w:val="single" w:sz="4" w:space="0" w:color="A6A6A6"/>
            </w:tcBorders>
            <w:shd w:val="clear" w:color="000000" w:fill="D9D9D9"/>
            <w:vAlign w:val="center"/>
            <w:hideMark/>
          </w:tcPr>
          <w:p w14:paraId="4573DBA2" w14:textId="77777777" w:rsidR="0073037A" w:rsidRPr="00003EB5" w:rsidRDefault="0073037A" w:rsidP="0073037A">
            <w:pPr>
              <w:spacing w:line="240" w:lineRule="auto"/>
              <w:rPr>
                <w:rFonts w:cs="Calibri"/>
                <w:color w:val="000000"/>
              </w:rPr>
            </w:pPr>
            <w:r w:rsidRPr="00003EB5">
              <w:rPr>
                <w:rFonts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08BDABDF" w14:textId="77777777" w:rsidR="0073037A" w:rsidRPr="00003EB5" w:rsidRDefault="0073037A" w:rsidP="0073037A">
            <w:pPr>
              <w:spacing w:line="240" w:lineRule="auto"/>
              <w:rPr>
                <w:rFonts w:cs="Calibri"/>
                <w:color w:val="000000"/>
              </w:rPr>
            </w:pPr>
            <w:r w:rsidRPr="00003EB5">
              <w:rPr>
                <w:rFonts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6F775191" w14:textId="77777777" w:rsidR="0073037A" w:rsidRPr="00003EB5" w:rsidRDefault="0073037A" w:rsidP="0073037A">
            <w:pPr>
              <w:spacing w:line="240" w:lineRule="auto"/>
              <w:rPr>
                <w:rFonts w:cs="Calibri"/>
              </w:rPr>
            </w:pPr>
            <w:r w:rsidRPr="00003EB5">
              <w:rPr>
                <w:rFonts w:cs="Calibri"/>
              </w:rPr>
              <w:t>Het geboden opleidingsplatform is aan te passen naar de Amsterdamse situatie: bijvoorbeeld met eigen filmpjes en eigen voorbeelden op basis van 'See it, Try it, Do it'.</w:t>
            </w:r>
          </w:p>
        </w:tc>
        <w:tc>
          <w:tcPr>
            <w:tcW w:w="851" w:type="dxa"/>
            <w:tcBorders>
              <w:top w:val="nil"/>
              <w:left w:val="nil"/>
              <w:bottom w:val="single" w:sz="4" w:space="0" w:color="A6A6A6"/>
              <w:right w:val="single" w:sz="4" w:space="0" w:color="A6A6A6"/>
            </w:tcBorders>
            <w:shd w:val="clear" w:color="auto" w:fill="auto"/>
            <w:noWrap/>
            <w:vAlign w:val="bottom"/>
            <w:hideMark/>
          </w:tcPr>
          <w:p w14:paraId="4F81136C" w14:textId="77777777" w:rsidR="0073037A" w:rsidRPr="00003EB5" w:rsidRDefault="0073037A" w:rsidP="0073037A">
            <w:pPr>
              <w:spacing w:line="240" w:lineRule="auto"/>
              <w:rPr>
                <w:rFonts w:cs="Calibri"/>
                <w:color w:val="000000"/>
              </w:rPr>
            </w:pPr>
            <w:r w:rsidRPr="00003EB5">
              <w:rPr>
                <w:rFonts w:cs="Calibri"/>
                <w:color w:val="000000"/>
              </w:rPr>
              <w:t> </w:t>
            </w:r>
          </w:p>
        </w:tc>
      </w:tr>
      <w:tr w:rsidR="0073037A" w:rsidRPr="00003EB5" w14:paraId="0D7865DC"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97BCD20" w14:textId="77777777" w:rsidR="0073037A" w:rsidRPr="00003EB5" w:rsidRDefault="0073037A" w:rsidP="0073037A">
            <w:pPr>
              <w:spacing w:line="240" w:lineRule="auto"/>
              <w:rPr>
                <w:rFonts w:cs="Calibri"/>
                <w:color w:val="000000"/>
              </w:rPr>
            </w:pPr>
            <w:r w:rsidRPr="00003EB5">
              <w:rPr>
                <w:rFonts w:cs="Calibri"/>
                <w:color w:val="000000"/>
              </w:rPr>
              <w:t>OPL.5</w:t>
            </w:r>
          </w:p>
        </w:tc>
        <w:tc>
          <w:tcPr>
            <w:tcW w:w="1276" w:type="dxa"/>
            <w:tcBorders>
              <w:top w:val="nil"/>
              <w:left w:val="nil"/>
              <w:bottom w:val="single" w:sz="4" w:space="0" w:color="A6A6A6"/>
              <w:right w:val="single" w:sz="4" w:space="0" w:color="A6A6A6"/>
            </w:tcBorders>
            <w:shd w:val="clear" w:color="000000" w:fill="D9D9D9"/>
            <w:vAlign w:val="center"/>
            <w:hideMark/>
          </w:tcPr>
          <w:p w14:paraId="7984590E" w14:textId="77777777" w:rsidR="0073037A" w:rsidRPr="00003EB5" w:rsidRDefault="0073037A" w:rsidP="0073037A">
            <w:pPr>
              <w:spacing w:line="240" w:lineRule="auto"/>
              <w:rPr>
                <w:rFonts w:cs="Calibri"/>
                <w:color w:val="000000"/>
              </w:rPr>
            </w:pPr>
            <w:r w:rsidRPr="00003EB5">
              <w:rPr>
                <w:rFonts w:cs="Calibri"/>
                <w:color w:val="000000"/>
              </w:rPr>
              <w:t> </w:t>
            </w:r>
          </w:p>
        </w:tc>
        <w:tc>
          <w:tcPr>
            <w:tcW w:w="708" w:type="dxa"/>
            <w:tcBorders>
              <w:top w:val="nil"/>
              <w:left w:val="nil"/>
              <w:bottom w:val="single" w:sz="4" w:space="0" w:color="A6A6A6"/>
              <w:right w:val="single" w:sz="4" w:space="0" w:color="A6A6A6"/>
            </w:tcBorders>
            <w:shd w:val="clear" w:color="000000" w:fill="D9D9D9"/>
            <w:noWrap/>
            <w:vAlign w:val="center"/>
            <w:hideMark/>
          </w:tcPr>
          <w:p w14:paraId="65597195" w14:textId="77777777" w:rsidR="0073037A" w:rsidRPr="00003EB5" w:rsidRDefault="0073037A" w:rsidP="0073037A">
            <w:pPr>
              <w:spacing w:line="240" w:lineRule="auto"/>
              <w:rPr>
                <w:rFonts w:cs="Calibri"/>
                <w:color w:val="000000"/>
              </w:rPr>
            </w:pPr>
            <w:r w:rsidRPr="00003EB5">
              <w:rPr>
                <w:rFonts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36758F1" w14:textId="77777777" w:rsidR="0073037A" w:rsidRPr="00003EB5" w:rsidRDefault="0073037A" w:rsidP="0073037A">
            <w:pPr>
              <w:spacing w:line="240" w:lineRule="auto"/>
              <w:rPr>
                <w:rFonts w:cs="Calibri"/>
              </w:rPr>
            </w:pPr>
            <w:r w:rsidRPr="00003EB5">
              <w:rPr>
                <w:rFonts w:cs="Calibri"/>
              </w:rPr>
              <w:t>Binnen de oplossing is een representatieve opleidingsomgeving (met Amsterdamse data) beschikbaar.</w:t>
            </w:r>
          </w:p>
        </w:tc>
        <w:tc>
          <w:tcPr>
            <w:tcW w:w="851" w:type="dxa"/>
            <w:tcBorders>
              <w:top w:val="nil"/>
              <w:left w:val="nil"/>
              <w:bottom w:val="single" w:sz="4" w:space="0" w:color="A6A6A6"/>
              <w:right w:val="single" w:sz="4" w:space="0" w:color="A6A6A6"/>
            </w:tcBorders>
            <w:shd w:val="clear" w:color="auto" w:fill="auto"/>
            <w:noWrap/>
            <w:vAlign w:val="bottom"/>
            <w:hideMark/>
          </w:tcPr>
          <w:p w14:paraId="1ECBDA0A" w14:textId="77777777" w:rsidR="0073037A" w:rsidRPr="00003EB5" w:rsidRDefault="0073037A" w:rsidP="0073037A">
            <w:pPr>
              <w:spacing w:line="240" w:lineRule="auto"/>
              <w:rPr>
                <w:rFonts w:cs="Calibri"/>
                <w:color w:val="000000"/>
              </w:rPr>
            </w:pPr>
            <w:r w:rsidRPr="00003EB5">
              <w:rPr>
                <w:rFonts w:cs="Calibri"/>
                <w:color w:val="000000"/>
              </w:rPr>
              <w:t> </w:t>
            </w:r>
          </w:p>
        </w:tc>
      </w:tr>
    </w:tbl>
    <w:p w14:paraId="03443404" w14:textId="5E703093" w:rsidR="00040E62" w:rsidRDefault="00040E62"/>
    <w:p w14:paraId="1104554A" w14:textId="3D6551DB" w:rsidR="00E51EA7" w:rsidRDefault="00E51EA7"/>
    <w:p w14:paraId="26A64DE0" w14:textId="77777777" w:rsidR="00932214" w:rsidRDefault="00932214" w:rsidP="00932214">
      <w:pPr>
        <w:pStyle w:val="Kop5"/>
      </w:pPr>
      <w:r>
        <w:t>Monitoring en Testen</w:t>
      </w:r>
    </w:p>
    <w:tbl>
      <w:tblPr>
        <w:tblW w:w="9498"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851"/>
        <w:gridCol w:w="1276"/>
        <w:gridCol w:w="708"/>
        <w:gridCol w:w="5812"/>
        <w:gridCol w:w="851"/>
      </w:tblGrid>
      <w:tr w:rsidR="00040E62" w:rsidRPr="00003EB5" w14:paraId="3359259F" w14:textId="77777777" w:rsidTr="00FB2FE9">
        <w:tc>
          <w:tcPr>
            <w:tcW w:w="851" w:type="dxa"/>
            <w:shd w:val="clear" w:color="auto" w:fill="FFC000"/>
            <w:noWrap/>
            <w:vAlign w:val="center"/>
            <w:hideMark/>
          </w:tcPr>
          <w:p w14:paraId="6E733D7F"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ID</w:t>
            </w:r>
          </w:p>
        </w:tc>
        <w:tc>
          <w:tcPr>
            <w:tcW w:w="1276" w:type="dxa"/>
            <w:shd w:val="clear" w:color="auto" w:fill="FFC000"/>
            <w:vAlign w:val="center"/>
          </w:tcPr>
          <w:p w14:paraId="560B1BAF" w14:textId="64B9D1C6" w:rsidR="00040E62" w:rsidRPr="00003EB5" w:rsidRDefault="00E51EA7" w:rsidP="00BC121D">
            <w:pPr>
              <w:spacing w:line="240" w:lineRule="auto"/>
              <w:rPr>
                <w:rFonts w:asciiTheme="minorHAnsi" w:hAnsiTheme="minorHAnsi" w:cs="Calibri"/>
                <w:color w:val="000000"/>
              </w:rPr>
            </w:pPr>
            <w:r w:rsidRPr="00003EB5">
              <w:rPr>
                <w:rFonts w:asciiTheme="minorHAnsi" w:hAnsiTheme="minorHAnsi" w:cs="Calibri"/>
                <w:color w:val="000000"/>
              </w:rPr>
              <w:t>Sub-onderwerp</w:t>
            </w:r>
          </w:p>
        </w:tc>
        <w:tc>
          <w:tcPr>
            <w:tcW w:w="708" w:type="dxa"/>
            <w:shd w:val="clear" w:color="auto" w:fill="FFC000"/>
            <w:noWrap/>
            <w:vAlign w:val="center"/>
            <w:hideMark/>
          </w:tcPr>
          <w:p w14:paraId="0331EDCE" w14:textId="6A4453C9" w:rsidR="00040E62" w:rsidRPr="00003EB5" w:rsidRDefault="00BC121D" w:rsidP="00BC121D">
            <w:pPr>
              <w:spacing w:line="240" w:lineRule="auto"/>
              <w:rPr>
                <w:rFonts w:asciiTheme="minorHAnsi" w:hAnsiTheme="minorHAnsi" w:cs="Calibri"/>
                <w:color w:val="000000"/>
              </w:rPr>
            </w:pPr>
            <w:r w:rsidRPr="00003EB5">
              <w:rPr>
                <w:rFonts w:asciiTheme="minorHAnsi" w:hAnsiTheme="minorHAnsi" w:cs="Calibri"/>
                <w:b/>
                <w:color w:val="000000"/>
              </w:rPr>
              <w:t>EIS</w:t>
            </w:r>
            <w:r w:rsidR="00040E62" w:rsidRPr="00003EB5">
              <w:rPr>
                <w:rFonts w:asciiTheme="minorHAnsi" w:hAnsiTheme="minorHAnsi" w:cs="Calibri"/>
                <w:color w:val="000000"/>
              </w:rPr>
              <w:t>/ Wens</w:t>
            </w:r>
          </w:p>
        </w:tc>
        <w:tc>
          <w:tcPr>
            <w:tcW w:w="5812" w:type="dxa"/>
            <w:shd w:val="clear" w:color="auto" w:fill="FFC000"/>
            <w:vAlign w:val="center"/>
            <w:hideMark/>
          </w:tcPr>
          <w:p w14:paraId="2D7CBA86"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PvE Requirement</w:t>
            </w:r>
          </w:p>
        </w:tc>
        <w:tc>
          <w:tcPr>
            <w:tcW w:w="851" w:type="dxa"/>
            <w:shd w:val="clear" w:color="auto" w:fill="FFC000"/>
            <w:vAlign w:val="center"/>
          </w:tcPr>
          <w:p w14:paraId="250C737C" w14:textId="77777777"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Voldoet</w:t>
            </w:r>
          </w:p>
          <w:p w14:paraId="69B72D7E" w14:textId="2813196C" w:rsidR="00040E62" w:rsidRPr="00003EB5" w:rsidRDefault="00040E62" w:rsidP="00BC121D">
            <w:pPr>
              <w:spacing w:line="240" w:lineRule="auto"/>
              <w:rPr>
                <w:rFonts w:asciiTheme="minorHAnsi" w:hAnsiTheme="minorHAnsi" w:cs="Calibri"/>
                <w:color w:val="000000"/>
              </w:rPr>
            </w:pPr>
            <w:r w:rsidRPr="00003EB5">
              <w:rPr>
                <w:rFonts w:asciiTheme="minorHAnsi" w:hAnsiTheme="minorHAnsi" w:cs="Calibri"/>
                <w:color w:val="000000"/>
              </w:rPr>
              <w:t xml:space="preserve"> </w:t>
            </w:r>
            <w:r w:rsidR="00C405BF" w:rsidRPr="00003EB5">
              <w:rPr>
                <w:rFonts w:asciiTheme="minorHAnsi" w:hAnsiTheme="minorHAnsi" w:cs="Calibri"/>
                <w:color w:val="000000"/>
              </w:rPr>
              <w:t>Ja/Nee</w:t>
            </w:r>
          </w:p>
        </w:tc>
      </w:tr>
      <w:tr w:rsidR="0073037A" w:rsidRPr="00003EB5" w14:paraId="15E100C8"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7DBB4549"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MT.1</w:t>
            </w:r>
          </w:p>
        </w:tc>
        <w:tc>
          <w:tcPr>
            <w:tcW w:w="1276" w:type="dxa"/>
            <w:tcBorders>
              <w:top w:val="nil"/>
              <w:left w:val="nil"/>
              <w:bottom w:val="single" w:sz="4" w:space="0" w:color="A6A6A6"/>
              <w:right w:val="single" w:sz="4" w:space="0" w:color="A6A6A6"/>
            </w:tcBorders>
            <w:shd w:val="clear" w:color="000000" w:fill="D9D9D9"/>
            <w:vAlign w:val="center"/>
            <w:hideMark/>
          </w:tcPr>
          <w:p w14:paraId="764C954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Monitoring Performance</w:t>
            </w:r>
          </w:p>
        </w:tc>
        <w:tc>
          <w:tcPr>
            <w:tcW w:w="708" w:type="dxa"/>
            <w:tcBorders>
              <w:top w:val="nil"/>
              <w:left w:val="nil"/>
              <w:bottom w:val="single" w:sz="4" w:space="0" w:color="A6A6A6"/>
              <w:right w:val="single" w:sz="4" w:space="0" w:color="A6A6A6"/>
            </w:tcBorders>
            <w:shd w:val="clear" w:color="000000" w:fill="D9D9D9"/>
            <w:noWrap/>
            <w:vAlign w:val="center"/>
            <w:hideMark/>
          </w:tcPr>
          <w:p w14:paraId="7306DA1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68E9B1BE"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biedt de mogelijkheid om middels marktconforme REST API's inzage te krijgen in de performance en beschikbaarheid van de applicatie danwel alle applicatiecomponenten. Deze koppeling voldoet aan eerder genoemde eisen genoemd onder "ICT", "Logging" en "Informatie Beveiliging".</w:t>
            </w:r>
          </w:p>
        </w:tc>
        <w:tc>
          <w:tcPr>
            <w:tcW w:w="851" w:type="dxa"/>
            <w:tcBorders>
              <w:top w:val="nil"/>
              <w:left w:val="nil"/>
              <w:bottom w:val="single" w:sz="4" w:space="0" w:color="A6A6A6"/>
              <w:right w:val="single" w:sz="4" w:space="0" w:color="A6A6A6"/>
            </w:tcBorders>
            <w:shd w:val="clear" w:color="auto" w:fill="auto"/>
            <w:noWrap/>
            <w:vAlign w:val="bottom"/>
            <w:hideMark/>
          </w:tcPr>
          <w:p w14:paraId="6854BCE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35C70FF9"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73E7B7F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MT.2</w:t>
            </w:r>
          </w:p>
        </w:tc>
        <w:tc>
          <w:tcPr>
            <w:tcW w:w="1276" w:type="dxa"/>
            <w:tcBorders>
              <w:top w:val="nil"/>
              <w:left w:val="nil"/>
              <w:bottom w:val="single" w:sz="4" w:space="0" w:color="A6A6A6"/>
              <w:right w:val="single" w:sz="4" w:space="0" w:color="A6A6A6"/>
            </w:tcBorders>
            <w:shd w:val="clear" w:color="000000" w:fill="D9D9D9"/>
            <w:vAlign w:val="center"/>
            <w:hideMark/>
          </w:tcPr>
          <w:p w14:paraId="07A3284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Monitoring Performance</w:t>
            </w:r>
          </w:p>
        </w:tc>
        <w:tc>
          <w:tcPr>
            <w:tcW w:w="708" w:type="dxa"/>
            <w:tcBorders>
              <w:top w:val="nil"/>
              <w:left w:val="nil"/>
              <w:bottom w:val="single" w:sz="4" w:space="0" w:color="A6A6A6"/>
              <w:right w:val="single" w:sz="4" w:space="0" w:color="A6A6A6"/>
            </w:tcBorders>
            <w:shd w:val="clear" w:color="000000" w:fill="D9D9D9"/>
            <w:noWrap/>
            <w:vAlign w:val="center"/>
            <w:hideMark/>
          </w:tcPr>
          <w:p w14:paraId="194DA84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533E70C2"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biedt de mogelijkheid om middels marktconforme REST API's inzage te krijgen in de performance en beschikbaarheid van alle applicatiekoppelingen. Deze koppeling voldoet aan eerder genoemde eisen genoemd onder "ICT", "Logging" en "Informatie Beveiliging".</w:t>
            </w:r>
          </w:p>
        </w:tc>
        <w:tc>
          <w:tcPr>
            <w:tcW w:w="851" w:type="dxa"/>
            <w:tcBorders>
              <w:top w:val="nil"/>
              <w:left w:val="nil"/>
              <w:bottom w:val="single" w:sz="4" w:space="0" w:color="A6A6A6"/>
              <w:right w:val="single" w:sz="4" w:space="0" w:color="A6A6A6"/>
            </w:tcBorders>
            <w:shd w:val="clear" w:color="auto" w:fill="auto"/>
            <w:noWrap/>
            <w:vAlign w:val="bottom"/>
            <w:hideMark/>
          </w:tcPr>
          <w:p w14:paraId="1D7893B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7037479B"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0BC840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MT.3</w:t>
            </w:r>
          </w:p>
        </w:tc>
        <w:tc>
          <w:tcPr>
            <w:tcW w:w="1276" w:type="dxa"/>
            <w:tcBorders>
              <w:top w:val="nil"/>
              <w:left w:val="nil"/>
              <w:bottom w:val="single" w:sz="4" w:space="0" w:color="A6A6A6"/>
              <w:right w:val="single" w:sz="4" w:space="0" w:color="A6A6A6"/>
            </w:tcBorders>
            <w:shd w:val="clear" w:color="000000" w:fill="D9D9D9"/>
            <w:vAlign w:val="center"/>
            <w:hideMark/>
          </w:tcPr>
          <w:p w14:paraId="070FC46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Monitoring Logging</w:t>
            </w:r>
          </w:p>
        </w:tc>
        <w:tc>
          <w:tcPr>
            <w:tcW w:w="708" w:type="dxa"/>
            <w:tcBorders>
              <w:top w:val="nil"/>
              <w:left w:val="nil"/>
              <w:bottom w:val="single" w:sz="4" w:space="0" w:color="A6A6A6"/>
              <w:right w:val="single" w:sz="4" w:space="0" w:color="A6A6A6"/>
            </w:tcBorders>
            <w:shd w:val="clear" w:color="000000" w:fill="D9D9D9"/>
            <w:noWrap/>
            <w:vAlign w:val="center"/>
            <w:hideMark/>
          </w:tcPr>
          <w:p w14:paraId="02EE19C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035ECA66"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applicatie biedt de mogelijkheid om middels REST API's inzage te krijgen in applicatieloggegevens, zoals bijvoorbeeld beschreven in LOG.1, LOG.2 en LOG.4, ten einde hierover vanuit een applicatieketen perspectief te rapporteren en signaleren. Deze koppeling voldoet aan eerder genoemde eisen genoemd onder "ICT", "Logging" en "Informatie Beveiliging".</w:t>
            </w:r>
          </w:p>
        </w:tc>
        <w:tc>
          <w:tcPr>
            <w:tcW w:w="851" w:type="dxa"/>
            <w:tcBorders>
              <w:top w:val="nil"/>
              <w:left w:val="nil"/>
              <w:bottom w:val="single" w:sz="4" w:space="0" w:color="A6A6A6"/>
              <w:right w:val="single" w:sz="4" w:space="0" w:color="A6A6A6"/>
            </w:tcBorders>
            <w:shd w:val="clear" w:color="auto" w:fill="auto"/>
            <w:noWrap/>
            <w:vAlign w:val="bottom"/>
            <w:hideMark/>
          </w:tcPr>
          <w:p w14:paraId="668750E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513BC048"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13C301D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MT.4</w:t>
            </w:r>
          </w:p>
        </w:tc>
        <w:tc>
          <w:tcPr>
            <w:tcW w:w="1276" w:type="dxa"/>
            <w:tcBorders>
              <w:top w:val="nil"/>
              <w:left w:val="nil"/>
              <w:bottom w:val="single" w:sz="4" w:space="0" w:color="A6A6A6"/>
              <w:right w:val="single" w:sz="4" w:space="0" w:color="A6A6A6"/>
            </w:tcBorders>
            <w:shd w:val="clear" w:color="000000" w:fill="D9D9D9"/>
            <w:vAlign w:val="center"/>
            <w:hideMark/>
          </w:tcPr>
          <w:p w14:paraId="654E12D4" w14:textId="333ED015"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Test</w:t>
            </w:r>
            <w:r w:rsidR="00806920" w:rsidRPr="00003EB5">
              <w:rPr>
                <w:rFonts w:asciiTheme="minorHAnsi" w:hAnsiTheme="minorHAnsi" w:cs="Calibri"/>
                <w:color w:val="000000"/>
              </w:rPr>
              <w:t>-</w:t>
            </w:r>
            <w:r w:rsidRPr="00003EB5">
              <w:rPr>
                <w:rFonts w:asciiTheme="minorHAnsi" w:hAnsiTheme="minorHAnsi" w:cs="Calibri"/>
                <w:color w:val="000000"/>
              </w:rPr>
              <w:t>omgevingen</w:t>
            </w:r>
          </w:p>
        </w:tc>
        <w:tc>
          <w:tcPr>
            <w:tcW w:w="708" w:type="dxa"/>
            <w:tcBorders>
              <w:top w:val="nil"/>
              <w:left w:val="nil"/>
              <w:bottom w:val="single" w:sz="4" w:space="0" w:color="A6A6A6"/>
              <w:right w:val="single" w:sz="4" w:space="0" w:color="A6A6A6"/>
            </w:tcBorders>
            <w:shd w:val="clear" w:color="000000" w:fill="D9D9D9"/>
            <w:noWrap/>
            <w:vAlign w:val="center"/>
            <w:hideMark/>
          </w:tcPr>
          <w:p w14:paraId="7F35290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572EAF9"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De gehele oplossing is beschikbaar in de (O)TAP omgevingen.</w:t>
            </w:r>
            <w:r w:rsidRPr="00003EB5">
              <w:rPr>
                <w:rFonts w:asciiTheme="minorHAnsi" w:hAnsiTheme="minorHAnsi" w:cs="Calibri"/>
              </w:rPr>
              <w:br/>
              <w:t>Zoals bijvoorbeeld ook koppelingen, workflows, queries.</w:t>
            </w:r>
          </w:p>
        </w:tc>
        <w:tc>
          <w:tcPr>
            <w:tcW w:w="851" w:type="dxa"/>
            <w:tcBorders>
              <w:top w:val="nil"/>
              <w:left w:val="nil"/>
              <w:bottom w:val="single" w:sz="4" w:space="0" w:color="A6A6A6"/>
              <w:right w:val="single" w:sz="4" w:space="0" w:color="A6A6A6"/>
            </w:tcBorders>
            <w:shd w:val="clear" w:color="auto" w:fill="auto"/>
            <w:noWrap/>
            <w:vAlign w:val="bottom"/>
            <w:hideMark/>
          </w:tcPr>
          <w:p w14:paraId="14AD239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79347374"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7C4C753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MT.5</w:t>
            </w:r>
          </w:p>
        </w:tc>
        <w:tc>
          <w:tcPr>
            <w:tcW w:w="1276" w:type="dxa"/>
            <w:tcBorders>
              <w:top w:val="nil"/>
              <w:left w:val="nil"/>
              <w:bottom w:val="single" w:sz="4" w:space="0" w:color="A6A6A6"/>
              <w:right w:val="single" w:sz="4" w:space="0" w:color="A6A6A6"/>
            </w:tcBorders>
            <w:shd w:val="clear" w:color="000000" w:fill="D9D9D9"/>
            <w:vAlign w:val="center"/>
            <w:hideMark/>
          </w:tcPr>
          <w:p w14:paraId="7D2675F0" w14:textId="641B188D"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Test</w:t>
            </w:r>
            <w:r w:rsidR="00806920" w:rsidRPr="00003EB5">
              <w:rPr>
                <w:rFonts w:asciiTheme="minorHAnsi" w:hAnsiTheme="minorHAnsi" w:cs="Calibri"/>
                <w:color w:val="000000"/>
              </w:rPr>
              <w:t>-</w:t>
            </w:r>
            <w:r w:rsidRPr="00003EB5">
              <w:rPr>
                <w:rFonts w:asciiTheme="minorHAnsi" w:hAnsiTheme="minorHAnsi" w:cs="Calibri"/>
                <w:color w:val="000000"/>
              </w:rPr>
              <w:t>omgevingen</w:t>
            </w:r>
          </w:p>
        </w:tc>
        <w:tc>
          <w:tcPr>
            <w:tcW w:w="708" w:type="dxa"/>
            <w:tcBorders>
              <w:top w:val="nil"/>
              <w:left w:val="nil"/>
              <w:bottom w:val="single" w:sz="4" w:space="0" w:color="A6A6A6"/>
              <w:right w:val="single" w:sz="4" w:space="0" w:color="A6A6A6"/>
            </w:tcBorders>
            <w:shd w:val="clear" w:color="000000" w:fill="D9D9D9"/>
            <w:noWrap/>
            <w:vAlign w:val="center"/>
            <w:hideMark/>
          </w:tcPr>
          <w:p w14:paraId="4787763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2CF09E7"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Op verzoek wordt een of meerdere (O)TAP omgeving beschikbaar gesteld</w:t>
            </w:r>
          </w:p>
        </w:tc>
        <w:tc>
          <w:tcPr>
            <w:tcW w:w="851" w:type="dxa"/>
            <w:tcBorders>
              <w:top w:val="nil"/>
              <w:left w:val="nil"/>
              <w:bottom w:val="single" w:sz="4" w:space="0" w:color="A6A6A6"/>
              <w:right w:val="single" w:sz="4" w:space="0" w:color="A6A6A6"/>
            </w:tcBorders>
            <w:shd w:val="clear" w:color="auto" w:fill="auto"/>
            <w:noWrap/>
            <w:vAlign w:val="bottom"/>
            <w:hideMark/>
          </w:tcPr>
          <w:p w14:paraId="4BBBA84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1F61F2FF"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6C3E0F0A"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MT.6</w:t>
            </w:r>
          </w:p>
        </w:tc>
        <w:tc>
          <w:tcPr>
            <w:tcW w:w="1276" w:type="dxa"/>
            <w:tcBorders>
              <w:top w:val="nil"/>
              <w:left w:val="nil"/>
              <w:bottom w:val="single" w:sz="4" w:space="0" w:color="A6A6A6"/>
              <w:right w:val="single" w:sz="4" w:space="0" w:color="A6A6A6"/>
            </w:tcBorders>
            <w:shd w:val="clear" w:color="000000" w:fill="D9D9D9"/>
            <w:vAlign w:val="center"/>
            <w:hideMark/>
          </w:tcPr>
          <w:p w14:paraId="1545CB6C" w14:textId="0DCAD4CB"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Test</w:t>
            </w:r>
            <w:r w:rsidR="00806920" w:rsidRPr="00003EB5">
              <w:rPr>
                <w:rFonts w:asciiTheme="minorHAnsi" w:hAnsiTheme="minorHAnsi" w:cs="Calibri"/>
                <w:color w:val="000000"/>
              </w:rPr>
              <w:t>-</w:t>
            </w:r>
            <w:r w:rsidRPr="00003EB5">
              <w:rPr>
                <w:rFonts w:asciiTheme="minorHAnsi" w:hAnsiTheme="minorHAnsi" w:cs="Calibri"/>
                <w:color w:val="000000"/>
              </w:rPr>
              <w:t>omgevingen</w:t>
            </w:r>
          </w:p>
        </w:tc>
        <w:tc>
          <w:tcPr>
            <w:tcW w:w="708" w:type="dxa"/>
            <w:tcBorders>
              <w:top w:val="nil"/>
              <w:left w:val="nil"/>
              <w:bottom w:val="single" w:sz="4" w:space="0" w:color="A6A6A6"/>
              <w:right w:val="single" w:sz="4" w:space="0" w:color="A6A6A6"/>
            </w:tcBorders>
            <w:shd w:val="clear" w:color="000000" w:fill="D9D9D9"/>
            <w:noWrap/>
            <w:vAlign w:val="center"/>
            <w:hideMark/>
          </w:tcPr>
          <w:p w14:paraId="3199B30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707596EA"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Op verzoek wordt een of meerdere (O)TAP omgeving, inclusief alle koppelingen van gemeente Amsterdam, beschikbaar gesteld</w:t>
            </w:r>
          </w:p>
        </w:tc>
        <w:tc>
          <w:tcPr>
            <w:tcW w:w="851" w:type="dxa"/>
            <w:tcBorders>
              <w:top w:val="nil"/>
              <w:left w:val="nil"/>
              <w:bottom w:val="single" w:sz="4" w:space="0" w:color="A6A6A6"/>
              <w:right w:val="single" w:sz="4" w:space="0" w:color="A6A6A6"/>
            </w:tcBorders>
            <w:shd w:val="clear" w:color="auto" w:fill="auto"/>
            <w:noWrap/>
            <w:vAlign w:val="bottom"/>
            <w:hideMark/>
          </w:tcPr>
          <w:p w14:paraId="6A2B6F8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74D21AF1"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0BB3E486"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MT.7</w:t>
            </w:r>
          </w:p>
        </w:tc>
        <w:tc>
          <w:tcPr>
            <w:tcW w:w="1276" w:type="dxa"/>
            <w:tcBorders>
              <w:top w:val="nil"/>
              <w:left w:val="nil"/>
              <w:bottom w:val="single" w:sz="4" w:space="0" w:color="A6A6A6"/>
              <w:right w:val="single" w:sz="4" w:space="0" w:color="A6A6A6"/>
            </w:tcBorders>
            <w:shd w:val="clear" w:color="000000" w:fill="D9D9D9"/>
            <w:vAlign w:val="center"/>
            <w:hideMark/>
          </w:tcPr>
          <w:p w14:paraId="727F16B2"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Test data</w:t>
            </w:r>
          </w:p>
        </w:tc>
        <w:tc>
          <w:tcPr>
            <w:tcW w:w="708" w:type="dxa"/>
            <w:tcBorders>
              <w:top w:val="nil"/>
              <w:left w:val="nil"/>
              <w:bottom w:val="single" w:sz="4" w:space="0" w:color="A6A6A6"/>
              <w:right w:val="single" w:sz="4" w:space="0" w:color="A6A6A6"/>
            </w:tcBorders>
            <w:shd w:val="clear" w:color="000000" w:fill="D9D9D9"/>
            <w:noWrap/>
            <w:vAlign w:val="center"/>
            <w:hideMark/>
          </w:tcPr>
          <w:p w14:paraId="1096A49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7E346341" w14:textId="227A39F1"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Test data is releva</w:t>
            </w:r>
            <w:r w:rsidR="00E379C4" w:rsidRPr="00003EB5">
              <w:rPr>
                <w:rFonts w:asciiTheme="minorHAnsi" w:hAnsiTheme="minorHAnsi" w:cs="Calibri"/>
              </w:rPr>
              <w:t>nt, divers, schaalbaar en up-to-</w:t>
            </w:r>
            <w:r w:rsidRPr="00003EB5">
              <w:rPr>
                <w:rFonts w:asciiTheme="minorHAnsi" w:hAnsiTheme="minorHAnsi" w:cs="Calibri"/>
              </w:rPr>
              <w:t>date.</w:t>
            </w:r>
          </w:p>
        </w:tc>
        <w:tc>
          <w:tcPr>
            <w:tcW w:w="851" w:type="dxa"/>
            <w:tcBorders>
              <w:top w:val="nil"/>
              <w:left w:val="nil"/>
              <w:bottom w:val="single" w:sz="4" w:space="0" w:color="A6A6A6"/>
              <w:right w:val="single" w:sz="4" w:space="0" w:color="A6A6A6"/>
            </w:tcBorders>
            <w:shd w:val="clear" w:color="auto" w:fill="auto"/>
            <w:noWrap/>
            <w:vAlign w:val="bottom"/>
            <w:hideMark/>
          </w:tcPr>
          <w:p w14:paraId="3AD0BC3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2A76BAA7"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B6084E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MT.8</w:t>
            </w:r>
          </w:p>
        </w:tc>
        <w:tc>
          <w:tcPr>
            <w:tcW w:w="1276" w:type="dxa"/>
            <w:tcBorders>
              <w:top w:val="nil"/>
              <w:left w:val="nil"/>
              <w:bottom w:val="single" w:sz="4" w:space="0" w:color="A6A6A6"/>
              <w:right w:val="single" w:sz="4" w:space="0" w:color="A6A6A6"/>
            </w:tcBorders>
            <w:shd w:val="clear" w:color="000000" w:fill="D9D9D9"/>
            <w:vAlign w:val="center"/>
            <w:hideMark/>
          </w:tcPr>
          <w:p w14:paraId="4EE9AE0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Test data</w:t>
            </w:r>
          </w:p>
        </w:tc>
        <w:tc>
          <w:tcPr>
            <w:tcW w:w="708" w:type="dxa"/>
            <w:tcBorders>
              <w:top w:val="nil"/>
              <w:left w:val="nil"/>
              <w:bottom w:val="single" w:sz="4" w:space="0" w:color="A6A6A6"/>
              <w:right w:val="single" w:sz="4" w:space="0" w:color="A6A6A6"/>
            </w:tcBorders>
            <w:shd w:val="clear" w:color="000000" w:fill="D9D9D9"/>
            <w:noWrap/>
            <w:vAlign w:val="center"/>
            <w:hideMark/>
          </w:tcPr>
          <w:p w14:paraId="75C538C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2A1F01A2"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Per (O)TAP omgeving is het mogelijk om test data aan te leveren voor het geheel of een onderdeel van de oplossing.</w:t>
            </w:r>
            <w:r w:rsidRPr="00003EB5">
              <w:rPr>
                <w:rFonts w:asciiTheme="minorHAnsi" w:hAnsiTheme="minorHAnsi" w:cs="Calibri"/>
              </w:rPr>
              <w:br/>
              <w:t>Zoals bijvoorbeeld (delen van de) inrichting, transacties, workflow.</w:t>
            </w:r>
          </w:p>
        </w:tc>
        <w:tc>
          <w:tcPr>
            <w:tcW w:w="851" w:type="dxa"/>
            <w:tcBorders>
              <w:top w:val="nil"/>
              <w:left w:val="nil"/>
              <w:bottom w:val="single" w:sz="4" w:space="0" w:color="A6A6A6"/>
              <w:right w:val="single" w:sz="4" w:space="0" w:color="A6A6A6"/>
            </w:tcBorders>
            <w:shd w:val="clear" w:color="auto" w:fill="auto"/>
            <w:noWrap/>
            <w:vAlign w:val="bottom"/>
            <w:hideMark/>
          </w:tcPr>
          <w:p w14:paraId="028E5C4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46080B30"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27E36E9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MT.9</w:t>
            </w:r>
          </w:p>
        </w:tc>
        <w:tc>
          <w:tcPr>
            <w:tcW w:w="1276" w:type="dxa"/>
            <w:tcBorders>
              <w:top w:val="nil"/>
              <w:left w:val="nil"/>
              <w:bottom w:val="single" w:sz="4" w:space="0" w:color="A6A6A6"/>
              <w:right w:val="single" w:sz="4" w:space="0" w:color="A6A6A6"/>
            </w:tcBorders>
            <w:shd w:val="clear" w:color="000000" w:fill="D9D9D9"/>
            <w:vAlign w:val="center"/>
            <w:hideMark/>
          </w:tcPr>
          <w:p w14:paraId="291664E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Test data</w:t>
            </w:r>
          </w:p>
        </w:tc>
        <w:tc>
          <w:tcPr>
            <w:tcW w:w="708" w:type="dxa"/>
            <w:tcBorders>
              <w:top w:val="nil"/>
              <w:left w:val="nil"/>
              <w:bottom w:val="single" w:sz="4" w:space="0" w:color="A6A6A6"/>
              <w:right w:val="single" w:sz="4" w:space="0" w:color="A6A6A6"/>
            </w:tcBorders>
            <w:shd w:val="clear" w:color="000000" w:fill="D9D9D9"/>
            <w:noWrap/>
            <w:vAlign w:val="center"/>
            <w:hideMark/>
          </w:tcPr>
          <w:p w14:paraId="5B2ABA07"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112F87E5"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Het is mogelijk om delen van een inrichting te kopiëren naar een andere (O)TAP omgeving.</w:t>
            </w:r>
            <w:r w:rsidRPr="00003EB5">
              <w:rPr>
                <w:rFonts w:asciiTheme="minorHAnsi" w:hAnsiTheme="minorHAnsi" w:cs="Calibri"/>
              </w:rPr>
              <w:br/>
              <w:t>Zoals bijvoorbeeld een nieuwe workflow richting productie.</w:t>
            </w:r>
          </w:p>
        </w:tc>
        <w:tc>
          <w:tcPr>
            <w:tcW w:w="851" w:type="dxa"/>
            <w:tcBorders>
              <w:top w:val="nil"/>
              <w:left w:val="nil"/>
              <w:bottom w:val="single" w:sz="4" w:space="0" w:color="A6A6A6"/>
              <w:right w:val="single" w:sz="4" w:space="0" w:color="A6A6A6"/>
            </w:tcBorders>
            <w:shd w:val="clear" w:color="auto" w:fill="auto"/>
            <w:noWrap/>
            <w:vAlign w:val="bottom"/>
            <w:hideMark/>
          </w:tcPr>
          <w:p w14:paraId="677D1E8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0836A317"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DA1FF7D"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MT.10</w:t>
            </w:r>
          </w:p>
        </w:tc>
        <w:tc>
          <w:tcPr>
            <w:tcW w:w="1276" w:type="dxa"/>
            <w:tcBorders>
              <w:top w:val="nil"/>
              <w:left w:val="nil"/>
              <w:bottom w:val="single" w:sz="4" w:space="0" w:color="A6A6A6"/>
              <w:right w:val="single" w:sz="4" w:space="0" w:color="A6A6A6"/>
            </w:tcBorders>
            <w:shd w:val="clear" w:color="000000" w:fill="D9D9D9"/>
            <w:vAlign w:val="center"/>
            <w:hideMark/>
          </w:tcPr>
          <w:p w14:paraId="6202795D" w14:textId="481C3A18"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Documen</w:t>
            </w:r>
            <w:r w:rsidR="00806920" w:rsidRPr="00003EB5">
              <w:rPr>
                <w:rFonts w:asciiTheme="minorHAnsi" w:hAnsiTheme="minorHAnsi" w:cs="Calibri"/>
                <w:color w:val="000000"/>
              </w:rPr>
              <w:t>-</w:t>
            </w:r>
            <w:r w:rsidRPr="00003EB5">
              <w:rPr>
                <w:rFonts w:asciiTheme="minorHAnsi" w:hAnsiTheme="minorHAnsi" w:cs="Calibri"/>
                <w:color w:val="000000"/>
              </w:rPr>
              <w:t>tatie</w:t>
            </w:r>
          </w:p>
        </w:tc>
        <w:tc>
          <w:tcPr>
            <w:tcW w:w="708" w:type="dxa"/>
            <w:tcBorders>
              <w:top w:val="nil"/>
              <w:left w:val="nil"/>
              <w:bottom w:val="single" w:sz="4" w:space="0" w:color="A6A6A6"/>
              <w:right w:val="single" w:sz="4" w:space="0" w:color="A6A6A6"/>
            </w:tcBorders>
            <w:shd w:val="clear" w:color="000000" w:fill="D9D9D9"/>
            <w:noWrap/>
            <w:vAlign w:val="center"/>
            <w:hideMark/>
          </w:tcPr>
          <w:p w14:paraId="13F6C9CB"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7DA81E86" w14:textId="2AC1D0E9"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Inst</w:t>
            </w:r>
            <w:r w:rsidR="00EC1466">
              <w:rPr>
                <w:rFonts w:asciiTheme="minorHAnsi" w:hAnsiTheme="minorHAnsi" w:cs="Calibri"/>
              </w:rPr>
              <w:t>r</w:t>
            </w:r>
            <w:r w:rsidRPr="00003EB5">
              <w:rPr>
                <w:rFonts w:asciiTheme="minorHAnsi" w:hAnsiTheme="minorHAnsi" w:cs="Calibri"/>
              </w:rPr>
              <w:t>ucties &amp; ha</w:t>
            </w:r>
            <w:r w:rsidR="00EC1466">
              <w:rPr>
                <w:rFonts w:asciiTheme="minorHAnsi" w:hAnsiTheme="minorHAnsi" w:cs="Calibri"/>
              </w:rPr>
              <w:t>ndleidingen per applicatie worden</w:t>
            </w:r>
            <w:r w:rsidRPr="00003EB5">
              <w:rPr>
                <w:rFonts w:asciiTheme="minorHAnsi" w:hAnsiTheme="minorHAnsi" w:cs="Calibri"/>
              </w:rPr>
              <w:t xml:space="preserve"> beschikbaar gesteld</w:t>
            </w:r>
          </w:p>
        </w:tc>
        <w:tc>
          <w:tcPr>
            <w:tcW w:w="851" w:type="dxa"/>
            <w:tcBorders>
              <w:top w:val="nil"/>
              <w:left w:val="nil"/>
              <w:bottom w:val="single" w:sz="4" w:space="0" w:color="A6A6A6"/>
              <w:right w:val="single" w:sz="4" w:space="0" w:color="A6A6A6"/>
            </w:tcBorders>
            <w:shd w:val="clear" w:color="auto" w:fill="auto"/>
            <w:noWrap/>
            <w:vAlign w:val="bottom"/>
            <w:hideMark/>
          </w:tcPr>
          <w:p w14:paraId="35A7FA35"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39CB8239"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331B690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MT.11</w:t>
            </w:r>
          </w:p>
        </w:tc>
        <w:tc>
          <w:tcPr>
            <w:tcW w:w="1276" w:type="dxa"/>
            <w:tcBorders>
              <w:top w:val="nil"/>
              <w:left w:val="nil"/>
              <w:bottom w:val="single" w:sz="4" w:space="0" w:color="A6A6A6"/>
              <w:right w:val="single" w:sz="4" w:space="0" w:color="A6A6A6"/>
            </w:tcBorders>
            <w:shd w:val="clear" w:color="000000" w:fill="D9D9D9"/>
            <w:vAlign w:val="center"/>
            <w:hideMark/>
          </w:tcPr>
          <w:p w14:paraId="4C9A1D4A" w14:textId="5A5C8EB8"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Documen</w:t>
            </w:r>
            <w:r w:rsidR="00806920" w:rsidRPr="00003EB5">
              <w:rPr>
                <w:rFonts w:asciiTheme="minorHAnsi" w:hAnsiTheme="minorHAnsi" w:cs="Calibri"/>
                <w:color w:val="000000"/>
              </w:rPr>
              <w:t>-</w:t>
            </w:r>
            <w:r w:rsidRPr="00003EB5">
              <w:rPr>
                <w:rFonts w:asciiTheme="minorHAnsi" w:hAnsiTheme="minorHAnsi" w:cs="Calibri"/>
                <w:color w:val="000000"/>
              </w:rPr>
              <w:t>tatie</w:t>
            </w:r>
          </w:p>
        </w:tc>
        <w:tc>
          <w:tcPr>
            <w:tcW w:w="708" w:type="dxa"/>
            <w:tcBorders>
              <w:top w:val="nil"/>
              <w:left w:val="nil"/>
              <w:bottom w:val="single" w:sz="4" w:space="0" w:color="A6A6A6"/>
              <w:right w:val="single" w:sz="4" w:space="0" w:color="A6A6A6"/>
            </w:tcBorders>
            <w:shd w:val="clear" w:color="000000" w:fill="D9D9D9"/>
            <w:noWrap/>
            <w:vAlign w:val="center"/>
            <w:hideMark/>
          </w:tcPr>
          <w:p w14:paraId="4F6284D0"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118DECBE"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Voor alle applicatie/ (O)TAP omgevingen binnen het applicatielandschap wordt een smoke test document beschikbaar gesteld.</w:t>
            </w:r>
          </w:p>
        </w:tc>
        <w:tc>
          <w:tcPr>
            <w:tcW w:w="851" w:type="dxa"/>
            <w:tcBorders>
              <w:top w:val="nil"/>
              <w:left w:val="nil"/>
              <w:bottom w:val="single" w:sz="4" w:space="0" w:color="A6A6A6"/>
              <w:right w:val="single" w:sz="4" w:space="0" w:color="A6A6A6"/>
            </w:tcBorders>
            <w:shd w:val="clear" w:color="auto" w:fill="auto"/>
            <w:noWrap/>
            <w:vAlign w:val="bottom"/>
            <w:hideMark/>
          </w:tcPr>
          <w:p w14:paraId="0CBFEBF3"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141947A1"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right w:val="single" w:sz="4" w:space="0" w:color="A6A6A6"/>
            </w:tcBorders>
            <w:shd w:val="clear" w:color="000000" w:fill="D9D9D9"/>
            <w:noWrap/>
            <w:vAlign w:val="center"/>
            <w:hideMark/>
          </w:tcPr>
          <w:p w14:paraId="4F4FA05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MT.12</w:t>
            </w:r>
          </w:p>
        </w:tc>
        <w:tc>
          <w:tcPr>
            <w:tcW w:w="1276" w:type="dxa"/>
            <w:tcBorders>
              <w:top w:val="nil"/>
              <w:left w:val="nil"/>
              <w:bottom w:val="single" w:sz="4" w:space="0" w:color="A6A6A6"/>
              <w:right w:val="single" w:sz="4" w:space="0" w:color="A6A6A6"/>
            </w:tcBorders>
            <w:shd w:val="clear" w:color="000000" w:fill="D9D9D9"/>
            <w:vAlign w:val="center"/>
            <w:hideMark/>
          </w:tcPr>
          <w:p w14:paraId="4073522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Test Tooling</w:t>
            </w:r>
          </w:p>
        </w:tc>
        <w:tc>
          <w:tcPr>
            <w:tcW w:w="708" w:type="dxa"/>
            <w:tcBorders>
              <w:top w:val="nil"/>
              <w:left w:val="nil"/>
              <w:bottom w:val="single" w:sz="4" w:space="0" w:color="A6A6A6"/>
              <w:right w:val="single" w:sz="4" w:space="0" w:color="A6A6A6"/>
            </w:tcBorders>
            <w:shd w:val="clear" w:color="000000" w:fill="D9D9D9"/>
            <w:noWrap/>
            <w:vAlign w:val="center"/>
            <w:hideMark/>
          </w:tcPr>
          <w:p w14:paraId="23243934"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right w:val="single" w:sz="4" w:space="0" w:color="A6A6A6"/>
            </w:tcBorders>
            <w:shd w:val="clear" w:color="000000" w:fill="D9D9D9"/>
            <w:hideMark/>
          </w:tcPr>
          <w:p w14:paraId="3FB343DA" w14:textId="77777777"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Het is mogelijk om Test (automatisering) tooling in te zetten binnen de (O)TA straten. </w:t>
            </w:r>
          </w:p>
        </w:tc>
        <w:tc>
          <w:tcPr>
            <w:tcW w:w="851" w:type="dxa"/>
            <w:tcBorders>
              <w:top w:val="nil"/>
              <w:left w:val="nil"/>
              <w:bottom w:val="single" w:sz="4" w:space="0" w:color="A6A6A6"/>
              <w:right w:val="single" w:sz="4" w:space="0" w:color="A6A6A6"/>
            </w:tcBorders>
            <w:shd w:val="clear" w:color="auto" w:fill="auto"/>
            <w:noWrap/>
            <w:vAlign w:val="bottom"/>
            <w:hideMark/>
          </w:tcPr>
          <w:p w14:paraId="5B3ED25E"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73037A" w:rsidRPr="00003EB5" w14:paraId="17D25C0F"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nil"/>
              <w:left w:val="single" w:sz="4" w:space="0" w:color="A6A6A6"/>
              <w:bottom w:val="single" w:sz="4" w:space="0" w:color="A6A6A6" w:themeColor="background1" w:themeShade="A6"/>
              <w:right w:val="single" w:sz="4" w:space="0" w:color="A6A6A6"/>
            </w:tcBorders>
            <w:shd w:val="clear" w:color="000000" w:fill="D9D9D9"/>
            <w:noWrap/>
            <w:vAlign w:val="center"/>
            <w:hideMark/>
          </w:tcPr>
          <w:p w14:paraId="28DD990C"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MT.13</w:t>
            </w:r>
          </w:p>
        </w:tc>
        <w:tc>
          <w:tcPr>
            <w:tcW w:w="1276" w:type="dxa"/>
            <w:tcBorders>
              <w:top w:val="nil"/>
              <w:left w:val="nil"/>
              <w:bottom w:val="single" w:sz="4" w:space="0" w:color="A6A6A6" w:themeColor="background1" w:themeShade="A6"/>
              <w:right w:val="single" w:sz="4" w:space="0" w:color="A6A6A6"/>
            </w:tcBorders>
            <w:shd w:val="clear" w:color="000000" w:fill="D9D9D9"/>
            <w:vAlign w:val="center"/>
            <w:hideMark/>
          </w:tcPr>
          <w:p w14:paraId="6FC10A71"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Test Tooling</w:t>
            </w:r>
          </w:p>
        </w:tc>
        <w:tc>
          <w:tcPr>
            <w:tcW w:w="708" w:type="dxa"/>
            <w:tcBorders>
              <w:top w:val="nil"/>
              <w:left w:val="nil"/>
              <w:bottom w:val="single" w:sz="4" w:space="0" w:color="A6A6A6" w:themeColor="background1" w:themeShade="A6"/>
              <w:right w:val="single" w:sz="4" w:space="0" w:color="A6A6A6"/>
            </w:tcBorders>
            <w:shd w:val="clear" w:color="000000" w:fill="D9D9D9"/>
            <w:noWrap/>
            <w:vAlign w:val="center"/>
            <w:hideMark/>
          </w:tcPr>
          <w:p w14:paraId="5BBA8E68"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Wens</w:t>
            </w:r>
          </w:p>
        </w:tc>
        <w:tc>
          <w:tcPr>
            <w:tcW w:w="5812" w:type="dxa"/>
            <w:tcBorders>
              <w:top w:val="nil"/>
              <w:left w:val="nil"/>
              <w:bottom w:val="single" w:sz="4" w:space="0" w:color="A6A6A6" w:themeColor="background1" w:themeShade="A6"/>
              <w:right w:val="single" w:sz="4" w:space="0" w:color="A6A6A6"/>
            </w:tcBorders>
            <w:shd w:val="clear" w:color="000000" w:fill="D9D9D9"/>
            <w:hideMark/>
          </w:tcPr>
          <w:p w14:paraId="1EF60147" w14:textId="65F92172" w:rsidR="0073037A" w:rsidRPr="00003EB5" w:rsidRDefault="0073037A" w:rsidP="0073037A">
            <w:pPr>
              <w:spacing w:line="240" w:lineRule="auto"/>
              <w:rPr>
                <w:rFonts w:asciiTheme="minorHAnsi" w:hAnsiTheme="minorHAnsi" w:cs="Calibri"/>
              </w:rPr>
            </w:pPr>
            <w:r w:rsidRPr="00003EB5">
              <w:rPr>
                <w:rFonts w:asciiTheme="minorHAnsi" w:hAnsiTheme="minorHAnsi" w:cs="Calibri"/>
              </w:rPr>
              <w:t xml:space="preserve">Relevante, diverse en </w:t>
            </w:r>
            <w:r w:rsidR="00C40973" w:rsidRPr="00003EB5">
              <w:rPr>
                <w:rFonts w:asciiTheme="minorHAnsi" w:hAnsiTheme="minorHAnsi" w:cs="Calibri"/>
              </w:rPr>
              <w:t>up-to-date</w:t>
            </w:r>
            <w:r w:rsidRPr="00003EB5">
              <w:rPr>
                <w:rFonts w:asciiTheme="minorHAnsi" w:hAnsiTheme="minorHAnsi" w:cs="Calibri"/>
              </w:rPr>
              <w:t xml:space="preserve"> test tooling wordt beschikbaar gesteld</w:t>
            </w:r>
          </w:p>
        </w:tc>
        <w:tc>
          <w:tcPr>
            <w:tcW w:w="851" w:type="dxa"/>
            <w:tcBorders>
              <w:top w:val="nil"/>
              <w:left w:val="nil"/>
              <w:bottom w:val="single" w:sz="4" w:space="0" w:color="A6A6A6" w:themeColor="background1" w:themeShade="A6"/>
              <w:right w:val="single" w:sz="4" w:space="0" w:color="A6A6A6"/>
            </w:tcBorders>
            <w:shd w:val="clear" w:color="auto" w:fill="auto"/>
            <w:noWrap/>
            <w:vAlign w:val="bottom"/>
            <w:hideMark/>
          </w:tcPr>
          <w:p w14:paraId="5E9BBDEF" w14:textId="77777777" w:rsidR="0073037A" w:rsidRPr="00003EB5" w:rsidRDefault="0073037A" w:rsidP="0073037A">
            <w:pPr>
              <w:spacing w:line="240" w:lineRule="auto"/>
              <w:rPr>
                <w:rFonts w:asciiTheme="minorHAnsi" w:hAnsiTheme="minorHAnsi" w:cs="Calibri"/>
                <w:color w:val="000000"/>
              </w:rPr>
            </w:pPr>
            <w:r w:rsidRPr="00003EB5">
              <w:rPr>
                <w:rFonts w:asciiTheme="minorHAnsi" w:hAnsiTheme="minorHAnsi" w:cs="Calibri"/>
                <w:color w:val="000000"/>
              </w:rPr>
              <w:t> </w:t>
            </w:r>
          </w:p>
        </w:tc>
      </w:tr>
      <w:tr w:rsidR="00381522" w:rsidRPr="00003EB5" w14:paraId="2BCB4255"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1D1B7856" w14:textId="183F5F36" w:rsidR="00381522" w:rsidRPr="00003EB5" w:rsidRDefault="00381522" w:rsidP="00381522">
            <w:pPr>
              <w:spacing w:line="240" w:lineRule="auto"/>
              <w:rPr>
                <w:rFonts w:asciiTheme="minorHAnsi" w:hAnsiTheme="minorHAnsi" w:cs="Calibri"/>
                <w:color w:val="000000"/>
              </w:rPr>
            </w:pPr>
            <w:r w:rsidRPr="00003EB5">
              <w:rPr>
                <w:rFonts w:asciiTheme="minorHAnsi" w:hAnsiTheme="minorHAnsi" w:cs="Calibri"/>
                <w:color w:val="000000"/>
              </w:rPr>
              <w:t>MT.14</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vAlign w:val="center"/>
          </w:tcPr>
          <w:p w14:paraId="41E4347D" w14:textId="35E8FD24" w:rsidR="00381522" w:rsidRPr="00003EB5" w:rsidRDefault="00381522" w:rsidP="00381522">
            <w:pPr>
              <w:spacing w:line="240" w:lineRule="auto"/>
              <w:rPr>
                <w:rFonts w:asciiTheme="minorHAnsi" w:hAnsiTheme="minorHAnsi" w:cs="Calibri"/>
                <w:color w:val="000000"/>
              </w:rPr>
            </w:pPr>
            <w:r w:rsidRPr="00003EB5">
              <w:rPr>
                <w:rFonts w:asciiTheme="minorHAnsi" w:hAnsiTheme="minorHAnsi" w:cs="Calibri"/>
                <w:color w:val="000000"/>
              </w:rPr>
              <w:t>Test Tooling</w:t>
            </w:r>
          </w:p>
        </w:tc>
        <w:tc>
          <w:tcPr>
            <w:tcW w:w="7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6ABE708E" w14:textId="29C807D1" w:rsidR="00381522" w:rsidRPr="00003EB5" w:rsidRDefault="00381522" w:rsidP="00381522">
            <w:pPr>
              <w:spacing w:line="240" w:lineRule="auto"/>
              <w:rPr>
                <w:rFonts w:asciiTheme="minorHAnsi" w:hAnsiTheme="minorHAnsi" w:cs="Calibri"/>
                <w:b/>
                <w:color w:val="000000"/>
              </w:rPr>
            </w:pPr>
            <w:r w:rsidRPr="00003EB5">
              <w:rPr>
                <w:rFonts w:asciiTheme="minorHAnsi" w:hAnsiTheme="minorHAnsi" w:cs="Calibri"/>
                <w:b/>
                <w:color w:val="000000"/>
              </w:rPr>
              <w:t>EIS</w:t>
            </w:r>
          </w:p>
        </w:tc>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tcPr>
          <w:p w14:paraId="6FE2C193" w14:textId="4360A9C0" w:rsidR="00381522" w:rsidRPr="00003EB5" w:rsidRDefault="00381522" w:rsidP="00381522">
            <w:pPr>
              <w:spacing w:line="240" w:lineRule="auto"/>
              <w:rPr>
                <w:rFonts w:asciiTheme="minorHAnsi" w:hAnsiTheme="minorHAnsi" w:cs="Calibri"/>
                <w:color w:val="000000"/>
              </w:rPr>
            </w:pPr>
            <w:r w:rsidRPr="00003EB5">
              <w:rPr>
                <w:rFonts w:asciiTheme="minorHAnsi" w:hAnsiTheme="minorHAnsi" w:cs="Calibri"/>
                <w:color w:val="000000"/>
              </w:rPr>
              <w:t xml:space="preserve">Inschrijver is verantwoordelijk voor de planning en uitvoering van de volgende testen binnen de geboden oplossing: systeemtest, </w:t>
            </w:r>
            <w:r w:rsidRPr="00003EB5">
              <w:rPr>
                <w:rFonts w:asciiTheme="minorHAnsi" w:hAnsiTheme="minorHAnsi" w:cs="Calibri"/>
                <w:bCs/>
                <w:color w:val="000000"/>
              </w:rPr>
              <w:t>integratietest</w:t>
            </w:r>
            <w:r w:rsidRPr="00003EB5">
              <w:rPr>
                <w:rFonts w:asciiTheme="minorHAnsi" w:hAnsiTheme="minorHAnsi" w:cs="Calibri"/>
                <w:color w:val="000000"/>
              </w:rPr>
              <w:t xml:space="preserve"> en de testen m.b.t. performance, failover en security.</w:t>
            </w:r>
          </w:p>
          <w:p w14:paraId="26F0ECED" w14:textId="0BD7732A" w:rsidR="00381522" w:rsidRPr="00003EB5" w:rsidRDefault="00381522" w:rsidP="00381522">
            <w:pPr>
              <w:spacing w:line="240" w:lineRule="auto"/>
              <w:rPr>
                <w:rFonts w:asciiTheme="minorHAnsi" w:hAnsiTheme="minorHAnsi" w:cs="Calibri"/>
              </w:rPr>
            </w:pPr>
            <w:r w:rsidRPr="00003EB5">
              <w:rPr>
                <w:rFonts w:asciiTheme="minorHAnsi" w:hAnsiTheme="minorHAnsi" w:cs="Calibri"/>
                <w:color w:val="000000"/>
              </w:rPr>
              <w:t xml:space="preserve">Inschrijver levert de testdocumentatie </w:t>
            </w:r>
            <w:r w:rsidRPr="00003EB5">
              <w:rPr>
                <w:rFonts w:asciiTheme="minorHAnsi" w:hAnsiTheme="minorHAnsi" w:cs="Calibri"/>
                <w:bCs/>
                <w:color w:val="000000"/>
              </w:rPr>
              <w:t>waaruit blijkt hoe getest is, tegen welke criteria is beoordeeld en wat de resultaten zijn.</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03BE04D0" w14:textId="77777777" w:rsidR="00381522" w:rsidRPr="00003EB5" w:rsidRDefault="00381522" w:rsidP="00381522">
            <w:pPr>
              <w:spacing w:line="240" w:lineRule="auto"/>
              <w:rPr>
                <w:rFonts w:asciiTheme="minorHAnsi" w:hAnsiTheme="minorHAnsi" w:cs="Calibri"/>
                <w:color w:val="000000"/>
              </w:rPr>
            </w:pPr>
          </w:p>
        </w:tc>
      </w:tr>
      <w:tr w:rsidR="00381522" w:rsidRPr="00003EB5" w14:paraId="423683E2" w14:textId="77777777" w:rsidTr="00FB2F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3C21EC8F" w14:textId="0E281EA6" w:rsidR="00381522" w:rsidRPr="00003EB5" w:rsidRDefault="00381522" w:rsidP="00381522">
            <w:pPr>
              <w:spacing w:line="240" w:lineRule="auto"/>
              <w:rPr>
                <w:rFonts w:asciiTheme="minorHAnsi" w:hAnsiTheme="minorHAnsi" w:cs="Calibri"/>
                <w:color w:val="000000"/>
              </w:rPr>
            </w:pPr>
            <w:r w:rsidRPr="00003EB5">
              <w:rPr>
                <w:rFonts w:asciiTheme="minorHAnsi" w:hAnsiTheme="minorHAnsi" w:cs="Calibri"/>
                <w:color w:val="000000"/>
              </w:rPr>
              <w:t>MT.15</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vAlign w:val="center"/>
          </w:tcPr>
          <w:p w14:paraId="7C7CFF24" w14:textId="2B81E5B9" w:rsidR="00381522" w:rsidRPr="00003EB5" w:rsidRDefault="00381522" w:rsidP="00381522">
            <w:pPr>
              <w:spacing w:line="240" w:lineRule="auto"/>
              <w:rPr>
                <w:rFonts w:asciiTheme="minorHAnsi" w:hAnsiTheme="minorHAnsi" w:cs="Calibri"/>
                <w:color w:val="000000"/>
              </w:rPr>
            </w:pPr>
            <w:r w:rsidRPr="00003EB5">
              <w:rPr>
                <w:rFonts w:asciiTheme="minorHAnsi" w:hAnsiTheme="minorHAnsi" w:cs="Calibri"/>
                <w:color w:val="000000"/>
              </w:rPr>
              <w:t>Test Tooling</w:t>
            </w:r>
          </w:p>
        </w:tc>
        <w:tc>
          <w:tcPr>
            <w:tcW w:w="70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noWrap/>
            <w:vAlign w:val="center"/>
          </w:tcPr>
          <w:p w14:paraId="6254F612" w14:textId="1B09C60B" w:rsidR="00381522" w:rsidRPr="00003EB5" w:rsidRDefault="00381522" w:rsidP="00381522">
            <w:pPr>
              <w:spacing w:line="240" w:lineRule="auto"/>
              <w:rPr>
                <w:rFonts w:asciiTheme="minorHAnsi" w:hAnsiTheme="minorHAnsi" w:cs="Calibri"/>
                <w:b/>
                <w:color w:val="000000"/>
              </w:rPr>
            </w:pPr>
            <w:r w:rsidRPr="00003EB5">
              <w:rPr>
                <w:rFonts w:asciiTheme="minorHAnsi" w:hAnsiTheme="minorHAnsi" w:cs="Calibri"/>
                <w:b/>
                <w:color w:val="000000"/>
              </w:rPr>
              <w:t>EIS</w:t>
            </w:r>
          </w:p>
        </w:tc>
        <w:tc>
          <w:tcPr>
            <w:tcW w:w="58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000000" w:fill="D9D9D9"/>
          </w:tcPr>
          <w:p w14:paraId="70710340" w14:textId="67AF310F" w:rsidR="00381522" w:rsidRPr="00003EB5" w:rsidRDefault="00381522" w:rsidP="00192B40">
            <w:pPr>
              <w:spacing w:line="240" w:lineRule="auto"/>
              <w:rPr>
                <w:rFonts w:asciiTheme="minorHAnsi" w:hAnsiTheme="minorHAnsi" w:cs="Calibri"/>
                <w:color w:val="000000"/>
              </w:rPr>
            </w:pPr>
            <w:r w:rsidRPr="00003EB5">
              <w:rPr>
                <w:rFonts w:asciiTheme="minorHAnsi" w:hAnsiTheme="minorHAnsi" w:cs="Calibri"/>
                <w:color w:val="000000"/>
              </w:rPr>
              <w:t xml:space="preserve">Inschrijver biedt de, </w:t>
            </w:r>
            <w:r w:rsidRPr="00003EB5">
              <w:rPr>
                <w:rFonts w:asciiTheme="minorHAnsi" w:hAnsiTheme="minorHAnsi" w:cs="Calibri"/>
                <w:bCs/>
                <w:color w:val="000000"/>
              </w:rPr>
              <w:t>door Amsterdam aangewezen</w:t>
            </w:r>
            <w:r w:rsidRPr="00003EB5">
              <w:rPr>
                <w:rFonts w:asciiTheme="minorHAnsi" w:hAnsiTheme="minorHAnsi" w:cs="Calibri"/>
                <w:color w:val="000000"/>
              </w:rPr>
              <w:t xml:space="preserve">, </w:t>
            </w:r>
            <w:r w:rsidR="002E7272" w:rsidRPr="00003EB5">
              <w:rPr>
                <w:rFonts w:asciiTheme="minorHAnsi" w:hAnsiTheme="minorHAnsi" w:cs="Calibri"/>
                <w:color w:val="000000"/>
              </w:rPr>
              <w:t>I</w:t>
            </w:r>
            <w:r w:rsidR="00192B40">
              <w:rPr>
                <w:rFonts w:asciiTheme="minorHAnsi" w:hAnsiTheme="minorHAnsi" w:cs="Calibri"/>
                <w:color w:val="000000"/>
              </w:rPr>
              <w:t>mplementatie</w:t>
            </w:r>
            <w:r w:rsidR="002E7272" w:rsidRPr="00003EB5">
              <w:rPr>
                <w:rFonts w:asciiTheme="minorHAnsi" w:hAnsiTheme="minorHAnsi" w:cs="Calibri"/>
                <w:color w:val="000000"/>
              </w:rPr>
              <w:t xml:space="preserve"> en Beheer Partner</w:t>
            </w:r>
            <w:r w:rsidRPr="00003EB5">
              <w:rPr>
                <w:rFonts w:asciiTheme="minorHAnsi" w:hAnsiTheme="minorHAnsi" w:cs="Calibri"/>
                <w:color w:val="000000"/>
              </w:rPr>
              <w:t xml:space="preserve"> de benodigde medewerking </w:t>
            </w:r>
            <w:r w:rsidRPr="00003EB5">
              <w:rPr>
                <w:rFonts w:asciiTheme="minorHAnsi" w:hAnsiTheme="minorHAnsi" w:cs="Calibri"/>
                <w:bCs/>
                <w:color w:val="000000"/>
              </w:rPr>
              <w:t>en faciliteiten</w:t>
            </w:r>
            <w:r w:rsidR="00305566" w:rsidRPr="00003EB5">
              <w:rPr>
                <w:rFonts w:asciiTheme="minorHAnsi" w:hAnsiTheme="minorHAnsi" w:cs="Calibri"/>
                <w:color w:val="000000"/>
              </w:rPr>
              <w:t xml:space="preserve"> ten behoeve van</w:t>
            </w:r>
            <w:r w:rsidRPr="00003EB5">
              <w:rPr>
                <w:rFonts w:asciiTheme="minorHAnsi" w:hAnsiTheme="minorHAnsi" w:cs="Calibri"/>
                <w:color w:val="000000"/>
              </w:rPr>
              <w:t xml:space="preserve"> diverse testen</w:t>
            </w:r>
            <w:r w:rsidRPr="00003EB5">
              <w:rPr>
                <w:rFonts w:asciiTheme="minorHAnsi" w:hAnsiTheme="minorHAnsi" w:cs="Calibri"/>
                <w:bCs/>
                <w:color w:val="000000"/>
              </w:rPr>
              <w:t>, zowel tijdens de integratie periode als de beheerperiode, waaronder de tests rond periodieke upgrades</w:t>
            </w:r>
            <w:r w:rsidR="000E3312" w:rsidRPr="00003EB5">
              <w:rPr>
                <w:rFonts w:asciiTheme="minorHAnsi" w:hAnsiTheme="minorHAnsi" w:cs="Calibri"/>
                <w:bCs/>
                <w:color w:val="000000"/>
              </w:rPr>
              <w: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vAlign w:val="bottom"/>
          </w:tcPr>
          <w:p w14:paraId="3A96B1F9" w14:textId="77777777" w:rsidR="00381522" w:rsidRPr="00003EB5" w:rsidRDefault="00381522" w:rsidP="00381522">
            <w:pPr>
              <w:spacing w:line="240" w:lineRule="auto"/>
              <w:rPr>
                <w:rFonts w:asciiTheme="minorHAnsi" w:hAnsiTheme="minorHAnsi" w:cs="Calibri"/>
                <w:color w:val="000000"/>
              </w:rPr>
            </w:pPr>
          </w:p>
        </w:tc>
      </w:tr>
    </w:tbl>
    <w:p w14:paraId="293F8975" w14:textId="77777777" w:rsidR="0073037A" w:rsidRDefault="0073037A" w:rsidP="00D6237D"/>
    <w:p w14:paraId="238E03D0" w14:textId="6896B543" w:rsidR="00932214" w:rsidRDefault="00932214">
      <w:r>
        <w:br w:type="page"/>
      </w:r>
      <w:r w:rsidR="00381522">
        <w:tab/>
      </w:r>
    </w:p>
    <w:p w14:paraId="31A26B06" w14:textId="77777777" w:rsidR="005D6539" w:rsidRPr="005D6539" w:rsidRDefault="005D6539" w:rsidP="005D6539"/>
    <w:p w14:paraId="63AA0B2D" w14:textId="340D4331" w:rsidR="009022D6" w:rsidRDefault="009022D6" w:rsidP="00835ED7">
      <w:pPr>
        <w:pStyle w:val="Kop1"/>
      </w:pPr>
      <w:bookmarkStart w:id="23" w:name="_Toc86954591"/>
      <w:r w:rsidRPr="00835ED7">
        <w:t>Categorie</w:t>
      </w:r>
      <w:r w:rsidR="00326293">
        <w:t xml:space="preserve"> D</w:t>
      </w:r>
      <w:r>
        <w:t xml:space="preserve">: </w:t>
      </w:r>
      <w:r w:rsidR="004732A0">
        <w:t xml:space="preserve">Interfaces, </w:t>
      </w:r>
      <w:r>
        <w:t>Integratie</w:t>
      </w:r>
      <w:r w:rsidR="004732A0">
        <w:t>s</w:t>
      </w:r>
      <w:r>
        <w:t xml:space="preserve"> en </w:t>
      </w:r>
      <w:r w:rsidR="004732A0">
        <w:t>Kop</w:t>
      </w:r>
      <w:r>
        <w:t>pelingen</w:t>
      </w:r>
      <w:bookmarkEnd w:id="23"/>
    </w:p>
    <w:p w14:paraId="2ABCE24F" w14:textId="29010EB9" w:rsidR="00AE1634" w:rsidRDefault="00AE1634" w:rsidP="00AE1634">
      <w:r>
        <w:t xml:space="preserve">Categorie D betreft de visie </w:t>
      </w:r>
      <w:r w:rsidR="006D1FC3">
        <w:t xml:space="preserve">en advies </w:t>
      </w:r>
      <w:r>
        <w:t xml:space="preserve">van </w:t>
      </w:r>
      <w:r w:rsidR="00835ED7">
        <w:t xml:space="preserve">u als </w:t>
      </w:r>
      <w:r w:rsidR="00375FAF">
        <w:t>inschrijver</w:t>
      </w:r>
      <w:r>
        <w:t xml:space="preserve"> en de mogelijkheden van </w:t>
      </w:r>
      <w:r w:rsidR="00835ED7">
        <w:t xml:space="preserve">uw </w:t>
      </w:r>
      <w:r>
        <w:t xml:space="preserve">geboden oplossing op een aantal uitdaging die de gemeente heeft t.a.v. het realiseren en moderniseren van het grote aantal </w:t>
      </w:r>
      <w:r w:rsidR="006D1FC3">
        <w:t>k</w:t>
      </w:r>
      <w:r w:rsidR="004732A0">
        <w:t>oppelingen</w:t>
      </w:r>
      <w:r w:rsidR="006D1FC3">
        <w:t xml:space="preserve"> en interfaces</w:t>
      </w:r>
      <w:r>
        <w:t>.</w:t>
      </w:r>
      <w:r w:rsidR="00835ED7">
        <w:t xml:space="preserve"> Binnen onderstaande paragra</w:t>
      </w:r>
      <w:r w:rsidR="00C40973">
        <w:t>f</w:t>
      </w:r>
      <w:r w:rsidR="00835ED7">
        <w:t>en zijn een aantal onderwerpen genoemd waarin de gemeente Amsterdam een uitdaging ziet.</w:t>
      </w:r>
    </w:p>
    <w:p w14:paraId="7BC6E8F3" w14:textId="77777777" w:rsidR="00835ED7" w:rsidRDefault="00835ED7" w:rsidP="00835ED7"/>
    <w:p w14:paraId="43BBEC57" w14:textId="3B59A1EA" w:rsidR="00835ED7" w:rsidRDefault="00835ED7" w:rsidP="00AE1634">
      <w:r>
        <w:t>Per onderwerp binnen een paragraaf verwachten wij een beschrijving waarin de beantwoording op de verschillende vragen zijn verwerkt.</w:t>
      </w:r>
    </w:p>
    <w:p w14:paraId="78A57435" w14:textId="4733E9EA" w:rsidR="00296C37" w:rsidRDefault="00296C37" w:rsidP="00AE1634">
      <w:r>
        <w:t>Zie de aanbestedingsleidraad H 5.1.4.1. voor de format van de beschrijving.</w:t>
      </w:r>
    </w:p>
    <w:p w14:paraId="76227B29" w14:textId="69F045C5" w:rsidR="00165460" w:rsidRPr="00523E24" w:rsidRDefault="00C40973" w:rsidP="00AE1634">
      <w:pPr>
        <w:pStyle w:val="Kop2"/>
      </w:pPr>
      <w:bookmarkStart w:id="24" w:name="_Toc86954592"/>
      <w:r>
        <w:t>A</w:t>
      </w:r>
      <w:r w:rsidR="002E4F55">
        <w:t>pplicatie i</w:t>
      </w:r>
      <w:r w:rsidR="00165460" w:rsidRPr="00523E24">
        <w:t>ntegraties</w:t>
      </w:r>
      <w:bookmarkEnd w:id="24"/>
    </w:p>
    <w:p w14:paraId="23DBDD17" w14:textId="6E974C59" w:rsidR="00165460" w:rsidRDefault="002E4F55" w:rsidP="0069480E">
      <w:pPr>
        <w:pStyle w:val="Kop3"/>
        <w:numPr>
          <w:ilvl w:val="0"/>
          <w:numId w:val="26"/>
        </w:numPr>
      </w:pPr>
      <w:r>
        <w:t xml:space="preserve">Huidige en nieuwe </w:t>
      </w:r>
      <w:r w:rsidR="006D1FC3">
        <w:t>k</w:t>
      </w:r>
      <w:r w:rsidR="004732A0">
        <w:t>op</w:t>
      </w:r>
      <w:r>
        <w:t>pelingen</w:t>
      </w:r>
    </w:p>
    <w:p w14:paraId="2CCB6E26" w14:textId="13BE5E85" w:rsidR="002E4F55" w:rsidRDefault="002E4F55" w:rsidP="002E4F55">
      <w:pPr>
        <w:spacing w:line="259" w:lineRule="auto"/>
      </w:pPr>
      <w:r>
        <w:t xml:space="preserve">Een belangrijke doelstelling is flexibiliteit in </w:t>
      </w:r>
      <w:r w:rsidR="006D1FC3">
        <w:t>k</w:t>
      </w:r>
      <w:r w:rsidR="004732A0">
        <w:t>oppelingen</w:t>
      </w:r>
      <w:r>
        <w:t xml:space="preserve"> en integraties. </w:t>
      </w:r>
      <w:r w:rsidR="00BF5146">
        <w:t>De realisatie hiervan moet zich vertalen naar</w:t>
      </w:r>
      <w:r>
        <w:t xml:space="preserve"> </w:t>
      </w:r>
      <w:r w:rsidR="006D1FC3">
        <w:t xml:space="preserve">snelle </w:t>
      </w:r>
      <w:r w:rsidR="00BF5146">
        <w:t>beschikbaarheid van real</w:t>
      </w:r>
      <w:r w:rsidR="004E3393">
        <w:t>-</w:t>
      </w:r>
      <w:r w:rsidR="00BF5146">
        <w:t xml:space="preserve">time informatie, snelle informatie </w:t>
      </w:r>
      <w:r w:rsidR="006D1FC3">
        <w:t>overdracht</w:t>
      </w:r>
      <w:r w:rsidR="00BF5146">
        <w:t xml:space="preserve"> en uitwisseling, versnelde procesdoorloop, verbeterde kwaliteit, minder impleme</w:t>
      </w:r>
      <w:r w:rsidR="00BB6EFB">
        <w:t>n</w:t>
      </w:r>
      <w:r w:rsidR="00BF5146">
        <w:t>tatie en beheer inspanningen</w:t>
      </w:r>
      <w:r w:rsidR="00D6290A">
        <w:t>,</w:t>
      </w:r>
      <w:r w:rsidR="00BF5146">
        <w:t xml:space="preserve"> en uiteindelijk tevredener med</w:t>
      </w:r>
      <w:r w:rsidR="00BB6EFB">
        <w:t>e</w:t>
      </w:r>
      <w:r w:rsidR="00BF5146">
        <w:t>we</w:t>
      </w:r>
      <w:r w:rsidR="00BB6EFB">
        <w:t>r</w:t>
      </w:r>
      <w:r w:rsidR="00BF5146">
        <w:t>kers en klanten.</w:t>
      </w:r>
    </w:p>
    <w:p w14:paraId="780B8776" w14:textId="7A98BF4F" w:rsidR="00BF5146" w:rsidRDefault="00BF5146" w:rsidP="002E4F55">
      <w:pPr>
        <w:spacing w:line="259" w:lineRule="auto"/>
      </w:pPr>
    </w:p>
    <w:p w14:paraId="003E7384" w14:textId="55084F20" w:rsidR="004E3393" w:rsidRDefault="004E3393" w:rsidP="002E4F55">
      <w:pPr>
        <w:spacing w:line="259" w:lineRule="auto"/>
      </w:pPr>
      <w:r>
        <w:t xml:space="preserve">De architectuur bijlage laat zien dat het huidige financiële systeem met </w:t>
      </w:r>
      <w:r w:rsidR="00B21983">
        <w:t>60-70</w:t>
      </w:r>
      <w:r>
        <w:t xml:space="preserve"> taakgerichte applicaties </w:t>
      </w:r>
      <w:r w:rsidR="004732A0">
        <w:t>gekoppel</w:t>
      </w:r>
      <w:r>
        <w:t xml:space="preserve">d is en dat er ca 17 </w:t>
      </w:r>
      <w:r w:rsidR="00D6290A">
        <w:t xml:space="preserve">verschillende </w:t>
      </w:r>
      <w:r w:rsidR="004732A0">
        <w:t>kop</w:t>
      </w:r>
      <w:r>
        <w:t xml:space="preserve">pelvlakken onderkend zijn waarin de informatie semi- automatisch, vaak per batch en meestal in </w:t>
      </w:r>
      <w:r w:rsidR="00D6290A">
        <w:t>éé</w:t>
      </w:r>
      <w:r>
        <w:t>n richting wordt overgedragen.</w:t>
      </w:r>
      <w:r w:rsidR="003E1F1C">
        <w:t xml:space="preserve"> Daarnaast vindt ook veel informatie overdracht nog handmatig plaats.</w:t>
      </w:r>
      <w:r w:rsidR="008B5773">
        <w:t xml:space="preserve"> Voor de continuering van de processen zullen de bestaande </w:t>
      </w:r>
      <w:r w:rsidR="006D1FC3">
        <w:t>k</w:t>
      </w:r>
      <w:r w:rsidR="004732A0">
        <w:t>oppelingen</w:t>
      </w:r>
      <w:r w:rsidR="008B5773">
        <w:t xml:space="preserve"> naar het nieuwe systeem overgezet moeten worden, desnoods volgens de huidig toegepaste technieken</w:t>
      </w:r>
      <w:r w:rsidR="00D6290A">
        <w:t xml:space="preserve">, en moeten zoveel mogelijk </w:t>
      </w:r>
      <w:r w:rsidR="006D1FC3">
        <w:t xml:space="preserve">van de </w:t>
      </w:r>
      <w:r w:rsidR="00D6290A">
        <w:t xml:space="preserve">gewenste </w:t>
      </w:r>
      <w:r w:rsidR="006D1FC3">
        <w:t>k</w:t>
      </w:r>
      <w:r w:rsidR="004732A0">
        <w:t>oppelingen</w:t>
      </w:r>
      <w:r w:rsidR="00D6290A">
        <w:t xml:space="preserve"> gerealiseerd worden</w:t>
      </w:r>
      <w:r w:rsidR="008B5773">
        <w:t>.</w:t>
      </w:r>
    </w:p>
    <w:p w14:paraId="0E82A60A" w14:textId="26327CB2" w:rsidR="003E1F1C" w:rsidRDefault="003E1F1C" w:rsidP="002E4F55">
      <w:pPr>
        <w:spacing w:line="259" w:lineRule="auto"/>
      </w:pPr>
    </w:p>
    <w:p w14:paraId="79E67C65" w14:textId="47D52830" w:rsidR="003E1F1C" w:rsidRDefault="003E1F1C" w:rsidP="002E4F55">
      <w:pPr>
        <w:spacing w:line="259" w:lineRule="auto"/>
      </w:pPr>
      <w:r>
        <w:t xml:space="preserve">De gemeente Amsterdam heeft als doel </w:t>
      </w:r>
      <w:r w:rsidR="006D1FC3">
        <w:t>k</w:t>
      </w:r>
      <w:r w:rsidR="004732A0">
        <w:t>oppelingen</w:t>
      </w:r>
      <w:r>
        <w:t xml:space="preserve"> conform de wensen en mogelijkheden van uw oplossing </w:t>
      </w:r>
      <w:r w:rsidR="00B20FE5">
        <w:t>t</w:t>
      </w:r>
      <w:r>
        <w:t>e moderniseren en nieuwe te realiseren, maar zij ziet een uitdaging in de grote hoeveelheid</w:t>
      </w:r>
      <w:r w:rsidR="00B20FE5">
        <w:t xml:space="preserve"> </w:t>
      </w:r>
      <w:r w:rsidR="006D1FC3">
        <w:t>k</w:t>
      </w:r>
      <w:r w:rsidR="004732A0">
        <w:t>oppelingen</w:t>
      </w:r>
      <w:r>
        <w:t xml:space="preserve">, onbekendheid en onervarenheid met een integratie platform en </w:t>
      </w:r>
      <w:r w:rsidR="00B20FE5">
        <w:t>afhankelijkheid van de leveranciers van de verschillende taakapplicaties. Deze afhankelijkheden kunnen de voortgang van de implementatie van FMIS sterk vertragen.</w:t>
      </w:r>
    </w:p>
    <w:p w14:paraId="1AB38A5B" w14:textId="185E58A7" w:rsidR="00B20FE5" w:rsidRDefault="00B20FE5" w:rsidP="002E4F55">
      <w:pPr>
        <w:spacing w:line="259" w:lineRule="auto"/>
      </w:pPr>
    </w:p>
    <w:p w14:paraId="767BC014" w14:textId="51915CC6" w:rsidR="00B35FB9" w:rsidRDefault="00B35FB9" w:rsidP="002E4F55">
      <w:pPr>
        <w:spacing w:line="259" w:lineRule="auto"/>
      </w:pPr>
      <w:r w:rsidRPr="00B35FB9">
        <w:rPr>
          <w:b/>
        </w:rPr>
        <w:t xml:space="preserve">Wij vragen uw visie </w:t>
      </w:r>
      <w:r w:rsidR="00AD6568">
        <w:rPr>
          <w:b/>
        </w:rPr>
        <w:t xml:space="preserve">en advies </w:t>
      </w:r>
      <w:r w:rsidRPr="00B35FB9">
        <w:rPr>
          <w:b/>
        </w:rPr>
        <w:t>te formuleren t.a.v. het volgende</w:t>
      </w:r>
      <w:r>
        <w:t>:</w:t>
      </w:r>
    </w:p>
    <w:p w14:paraId="0C314D7D" w14:textId="35264100" w:rsidR="00B35FB9" w:rsidRDefault="00B20FE5" w:rsidP="002E4F55">
      <w:pPr>
        <w:spacing w:line="259" w:lineRule="auto"/>
      </w:pPr>
      <w:r>
        <w:t>Wat is uw visie omtrent de mogelijkheden en aanpak van deze uitdaging om te komen tot een modern integratie landschap</w:t>
      </w:r>
      <w:r w:rsidR="00B35FB9">
        <w:t xml:space="preserve"> waarin </w:t>
      </w:r>
      <w:r w:rsidR="00D6290A">
        <w:t xml:space="preserve">uiteindelijk zowel </w:t>
      </w:r>
      <w:r w:rsidR="00B35FB9">
        <w:t xml:space="preserve">de bestaande </w:t>
      </w:r>
      <w:r w:rsidR="006D1FC3">
        <w:t xml:space="preserve">als </w:t>
      </w:r>
      <w:r w:rsidR="00B35FB9">
        <w:t xml:space="preserve">gewenste </w:t>
      </w:r>
      <w:r w:rsidR="006D1FC3">
        <w:t>k</w:t>
      </w:r>
      <w:r w:rsidR="004732A0">
        <w:t>oppelingen</w:t>
      </w:r>
      <w:r w:rsidR="00B35FB9">
        <w:t xml:space="preserve"> gerealiseerd zijn</w:t>
      </w:r>
      <w:r>
        <w:t xml:space="preserve">? </w:t>
      </w:r>
      <w:r w:rsidR="00D6290A">
        <w:t>Wat ziet u hierbij als oude en als nieuwe technieken?</w:t>
      </w:r>
    </w:p>
    <w:p w14:paraId="110CB947" w14:textId="6B6CDCD1" w:rsidR="00B35FB9" w:rsidRDefault="00D6290A" w:rsidP="002E4F55">
      <w:pPr>
        <w:spacing w:line="259" w:lineRule="auto"/>
      </w:pPr>
      <w:r>
        <w:t>W</w:t>
      </w:r>
      <w:r w:rsidR="00B20FE5">
        <w:t xml:space="preserve">elke onderdelen </w:t>
      </w:r>
      <w:r>
        <w:t xml:space="preserve">hiervan </w:t>
      </w:r>
      <w:r w:rsidR="00B20FE5">
        <w:t xml:space="preserve">kunnen we binnen het FMIS project betrekken zonder de voortgang te vertragen en toch </w:t>
      </w:r>
      <w:r w:rsidR="008B5773">
        <w:t xml:space="preserve">maximaal ons doel te behalen? </w:t>
      </w:r>
      <w:r>
        <w:t xml:space="preserve">Welke onderdelen adviseert u om </w:t>
      </w:r>
      <w:r w:rsidR="00B62368">
        <w:t>door te schuiven tot na de Go-Live van het project?</w:t>
      </w:r>
    </w:p>
    <w:p w14:paraId="60970685" w14:textId="25F18891" w:rsidR="00B35FB9" w:rsidRDefault="00B35FB9" w:rsidP="002E4F55">
      <w:pPr>
        <w:spacing w:line="259" w:lineRule="auto"/>
      </w:pPr>
      <w:r>
        <w:t xml:space="preserve">Welke flexibiliteit kunnen we realiseren en </w:t>
      </w:r>
      <w:r w:rsidR="00B62368">
        <w:t xml:space="preserve">hoe </w:t>
      </w:r>
      <w:r>
        <w:t xml:space="preserve">kunnen we </w:t>
      </w:r>
      <w:r w:rsidR="00B62368">
        <w:t xml:space="preserve">de </w:t>
      </w:r>
      <w:r>
        <w:t>beheer</w:t>
      </w:r>
      <w:r w:rsidR="00B62368">
        <w:t>inspanning</w:t>
      </w:r>
      <w:r w:rsidR="00A159EE">
        <w:t xml:space="preserve"> minimaliseren?</w:t>
      </w:r>
    </w:p>
    <w:p w14:paraId="60F8F198" w14:textId="70BE081E" w:rsidR="00B20FE5" w:rsidRDefault="008B5773" w:rsidP="002E4F55">
      <w:pPr>
        <w:spacing w:line="259" w:lineRule="auto"/>
      </w:pPr>
      <w:r>
        <w:t xml:space="preserve">Welke verwachtingen mogen wij </w:t>
      </w:r>
      <w:r w:rsidRPr="002E7272">
        <w:t xml:space="preserve">stellen aan de </w:t>
      </w:r>
      <w:r w:rsidR="002E7272" w:rsidRPr="002E7272">
        <w:rPr>
          <w:rFonts w:cs="Calibri"/>
          <w:color w:val="000000"/>
        </w:rPr>
        <w:t>I</w:t>
      </w:r>
      <w:r w:rsidR="00192B40">
        <w:rPr>
          <w:rFonts w:cs="Calibri"/>
          <w:color w:val="000000"/>
        </w:rPr>
        <w:t>mplementatie</w:t>
      </w:r>
      <w:r w:rsidR="002E7272" w:rsidRPr="002E7272">
        <w:rPr>
          <w:rFonts w:cs="Calibri"/>
          <w:color w:val="000000"/>
        </w:rPr>
        <w:t xml:space="preserve"> en Beheer Partner</w:t>
      </w:r>
      <w:r w:rsidRPr="002E7272">
        <w:t xml:space="preserve"> als onderdeel van dit FMIS project</w:t>
      </w:r>
      <w:r w:rsidR="00B62368" w:rsidRPr="002E7272">
        <w:t xml:space="preserve"> t.a.v. deze integraties</w:t>
      </w:r>
      <w:r w:rsidR="00A159EE" w:rsidRPr="002E7272">
        <w:t>?</w:t>
      </w:r>
      <w:r w:rsidRPr="002E7272">
        <w:t xml:space="preserve"> Welke rol ziet u voor uzelf om de </w:t>
      </w:r>
      <w:r w:rsidR="00192B40" w:rsidRPr="002E7272">
        <w:rPr>
          <w:rFonts w:cs="Calibri"/>
          <w:color w:val="000000"/>
        </w:rPr>
        <w:t>I</w:t>
      </w:r>
      <w:r w:rsidR="00192B40">
        <w:rPr>
          <w:rFonts w:cs="Calibri"/>
          <w:color w:val="000000"/>
        </w:rPr>
        <w:t>mplementatie</w:t>
      </w:r>
      <w:r w:rsidR="00192B40" w:rsidRPr="002E7272">
        <w:rPr>
          <w:rFonts w:cs="Calibri"/>
          <w:color w:val="000000"/>
        </w:rPr>
        <w:t xml:space="preserve"> </w:t>
      </w:r>
      <w:r w:rsidR="002E7272" w:rsidRPr="002E7272">
        <w:rPr>
          <w:rFonts w:cs="Calibri"/>
          <w:color w:val="000000"/>
        </w:rPr>
        <w:t>en Beheer Partner</w:t>
      </w:r>
      <w:r w:rsidRPr="002E7272">
        <w:t xml:space="preserve"> tijdens de implementatie t</w:t>
      </w:r>
      <w:r>
        <w:t>e ondersteunen?</w:t>
      </w:r>
    </w:p>
    <w:p w14:paraId="1A2DFBAD" w14:textId="77777777" w:rsidR="00B62368" w:rsidRDefault="00B62368" w:rsidP="00680048">
      <w:pPr>
        <w:spacing w:line="259" w:lineRule="auto"/>
      </w:pPr>
    </w:p>
    <w:p w14:paraId="495EC2E3" w14:textId="040B90B6" w:rsidR="00AD6568" w:rsidRDefault="00AD6568" w:rsidP="002E4F55">
      <w:pPr>
        <w:spacing w:line="259" w:lineRule="auto"/>
      </w:pPr>
      <w:r>
        <w:t>Wij vragen bij uw visie en advies gebruik te maken van uw kennis van gemeenten in het algemeen en Amsterdam in het bijzonder, zodat deze realistisch en toepasbaar is en een goed beeld ontstaat van de meerwaarde voor Amsterdam.</w:t>
      </w:r>
    </w:p>
    <w:p w14:paraId="089488CE" w14:textId="74A7FFF4" w:rsidR="00B35FB9" w:rsidRDefault="0069480E" w:rsidP="0069480E">
      <w:pPr>
        <w:pStyle w:val="Kop3"/>
      </w:pPr>
      <w:r>
        <w:t xml:space="preserve">b. </w:t>
      </w:r>
      <w:r w:rsidR="00B35FB9">
        <w:t>Factuur ontvangst</w:t>
      </w:r>
    </w:p>
    <w:p w14:paraId="408CC265" w14:textId="65840CA1" w:rsidR="00B62368" w:rsidRDefault="00D4187D" w:rsidP="00AE1634">
      <w:pPr>
        <w:spacing w:line="259" w:lineRule="auto"/>
      </w:pPr>
      <w:r>
        <w:t xml:space="preserve">Een goede </w:t>
      </w:r>
      <w:r w:rsidR="00B35FB9">
        <w:t>ontvangst</w:t>
      </w:r>
      <w:r>
        <w:t xml:space="preserve">, </w:t>
      </w:r>
      <w:r w:rsidR="00B35FB9">
        <w:t>verwerking</w:t>
      </w:r>
      <w:r>
        <w:t xml:space="preserve"> en matching</w:t>
      </w:r>
      <w:r w:rsidR="00B35FB9">
        <w:t xml:space="preserve"> van facturen is een </w:t>
      </w:r>
      <w:r>
        <w:t>essentieel</w:t>
      </w:r>
      <w:r w:rsidR="00BC3556">
        <w:t xml:space="preserve"> onderdeel binnen het bedrijfsproces van Verplichting tot en met Betalen.</w:t>
      </w:r>
      <w:r>
        <w:t xml:space="preserve"> Het gaat hier dagelijks om een groot aantal facturen waarbij </w:t>
      </w:r>
      <w:r w:rsidR="00954A88">
        <w:t xml:space="preserve">verregaande automatisering </w:t>
      </w:r>
      <w:r w:rsidR="00B62368">
        <w:t xml:space="preserve">kan leiden </w:t>
      </w:r>
      <w:r>
        <w:t xml:space="preserve">tot </w:t>
      </w:r>
      <w:r w:rsidR="00954A88">
        <w:t>kwaliteitsverbetering</w:t>
      </w:r>
      <w:r>
        <w:t xml:space="preserve">, proces optimalisatie en –beheersing </w:t>
      </w:r>
      <w:r w:rsidR="008066B1">
        <w:t>en de inzet van kleiner</w:t>
      </w:r>
      <w:r w:rsidR="00B62368">
        <w:t xml:space="preserve"> team van </w:t>
      </w:r>
      <w:r w:rsidR="008066B1">
        <w:t>goed</w:t>
      </w:r>
      <w:r w:rsidR="00A041B6">
        <w:t xml:space="preserve"> gemotiveerde</w:t>
      </w:r>
      <w:r>
        <w:t xml:space="preserve"> medewerkers</w:t>
      </w:r>
      <w:r w:rsidR="00954A88">
        <w:t xml:space="preserve">. </w:t>
      </w:r>
    </w:p>
    <w:p w14:paraId="4A9BE93A" w14:textId="4C0072FE" w:rsidR="00B35FB9" w:rsidRDefault="008066B1" w:rsidP="00AE1634">
      <w:pPr>
        <w:spacing w:line="259" w:lineRule="auto"/>
      </w:pPr>
      <w:r>
        <w:t xml:space="preserve">Voor de factuur afhandeling </w:t>
      </w:r>
      <w:r w:rsidR="00160687">
        <w:t xml:space="preserve">van pdf-facturen </w:t>
      </w:r>
      <w:r w:rsidR="00954A88">
        <w:t xml:space="preserve">maken we momenteel </w:t>
      </w:r>
      <w:r w:rsidR="00BC3556">
        <w:t xml:space="preserve">gebruik van Kofax/Docspro en </w:t>
      </w:r>
      <w:r w:rsidR="00A159EE">
        <w:t>promoten</w:t>
      </w:r>
      <w:r w:rsidR="00A041B6">
        <w:t xml:space="preserve"> we het gebruik van </w:t>
      </w:r>
      <w:r w:rsidR="00954A88">
        <w:t>e-facturat</w:t>
      </w:r>
      <w:r w:rsidR="00BC3556">
        <w:t>ie</w:t>
      </w:r>
      <w:r w:rsidR="00160687">
        <w:t xml:space="preserve"> (via TIEKinetix)</w:t>
      </w:r>
      <w:r w:rsidR="00BC3556">
        <w:t xml:space="preserve">. </w:t>
      </w:r>
    </w:p>
    <w:p w14:paraId="5B53EDC2" w14:textId="6DF13854" w:rsidR="00AD6568" w:rsidRDefault="00AD6568" w:rsidP="00AE1634">
      <w:pPr>
        <w:spacing w:line="259" w:lineRule="auto"/>
      </w:pPr>
    </w:p>
    <w:p w14:paraId="2A633C3F" w14:textId="77777777" w:rsidR="00AD6568" w:rsidRDefault="00AD6568" w:rsidP="00AD6568">
      <w:pPr>
        <w:spacing w:line="259" w:lineRule="auto"/>
      </w:pPr>
      <w:r w:rsidRPr="00B35FB9">
        <w:rPr>
          <w:b/>
        </w:rPr>
        <w:t xml:space="preserve">Wij vragen uw visie </w:t>
      </w:r>
      <w:r>
        <w:rPr>
          <w:b/>
        </w:rPr>
        <w:t xml:space="preserve">en advies </w:t>
      </w:r>
      <w:r w:rsidRPr="00B35FB9">
        <w:rPr>
          <w:b/>
        </w:rPr>
        <w:t>te formuleren t.a.v. het volgende</w:t>
      </w:r>
      <w:r>
        <w:t>:</w:t>
      </w:r>
    </w:p>
    <w:p w14:paraId="5A0AD65D" w14:textId="1E29C79D" w:rsidR="00AD6568" w:rsidRDefault="00A041B6" w:rsidP="00AE1634">
      <w:pPr>
        <w:spacing w:line="259" w:lineRule="auto"/>
      </w:pPr>
      <w:r>
        <w:t>Wat is uw mening over de opzet zoals de gem</w:t>
      </w:r>
      <w:r w:rsidR="00160687">
        <w:t>eente Amsterdam dat nu heeft in</w:t>
      </w:r>
      <w:r>
        <w:t>gericht? Zijn er taken die u adviseert ui</w:t>
      </w:r>
      <w:r w:rsidRPr="002E7272">
        <w:t>t te besteden? Hoe en in welke mate adviseert u uw applicatie in te zetten om bij te dragen aan de</w:t>
      </w:r>
      <w:r w:rsidR="0069480E" w:rsidRPr="002E7272">
        <w:t xml:space="preserve"> gewenste </w:t>
      </w:r>
      <w:r w:rsidRPr="002E7272">
        <w:t xml:space="preserve">verbeteringen? Welke ontwikkelingen verwacht u van het Peppol netwerk? </w:t>
      </w:r>
      <w:r w:rsidR="0069480E" w:rsidRPr="002E7272">
        <w:t>Is u</w:t>
      </w:r>
      <w:r w:rsidR="00680048" w:rsidRPr="002E7272">
        <w:t>w applicatie daar op voorbereid</w:t>
      </w:r>
      <w:r w:rsidR="0069480E" w:rsidRPr="002E7272">
        <w:t xml:space="preserve"> en hoe kunnen we hier optimaal gebruik van maken? Welke werkzaamheden adviseert u om te beleggen bij de </w:t>
      </w:r>
      <w:r w:rsidR="00192B40" w:rsidRPr="002E7272">
        <w:rPr>
          <w:rFonts w:cs="Calibri"/>
          <w:color w:val="000000"/>
        </w:rPr>
        <w:t>I</w:t>
      </w:r>
      <w:r w:rsidR="00192B40">
        <w:rPr>
          <w:rFonts w:cs="Calibri"/>
          <w:color w:val="000000"/>
        </w:rPr>
        <w:t>mplementatie</w:t>
      </w:r>
      <w:r w:rsidR="00192B40" w:rsidRPr="002E7272">
        <w:rPr>
          <w:rFonts w:cs="Calibri"/>
          <w:color w:val="000000"/>
        </w:rPr>
        <w:t xml:space="preserve"> </w:t>
      </w:r>
      <w:r w:rsidR="002E7272" w:rsidRPr="002E7272">
        <w:rPr>
          <w:rFonts w:cs="Calibri"/>
          <w:color w:val="000000"/>
        </w:rPr>
        <w:t>en Beheer Partner</w:t>
      </w:r>
      <w:r w:rsidR="0069480E" w:rsidRPr="002E7272">
        <w:t xml:space="preserve"> en hoe kunt u de </w:t>
      </w:r>
      <w:r w:rsidR="00192B40" w:rsidRPr="002E7272">
        <w:rPr>
          <w:rFonts w:cs="Calibri"/>
          <w:color w:val="000000"/>
        </w:rPr>
        <w:t>I</w:t>
      </w:r>
      <w:r w:rsidR="00192B40">
        <w:rPr>
          <w:rFonts w:cs="Calibri"/>
          <w:color w:val="000000"/>
        </w:rPr>
        <w:t>mplementatie</w:t>
      </w:r>
      <w:r w:rsidR="00192B40" w:rsidRPr="002E7272">
        <w:rPr>
          <w:rFonts w:cs="Calibri"/>
          <w:color w:val="000000"/>
        </w:rPr>
        <w:t xml:space="preserve"> </w:t>
      </w:r>
      <w:r w:rsidR="002E7272" w:rsidRPr="002E7272">
        <w:rPr>
          <w:rFonts w:cs="Calibri"/>
          <w:color w:val="000000"/>
        </w:rPr>
        <w:t>en Beheer Partner</w:t>
      </w:r>
      <w:r w:rsidR="0069480E" w:rsidRPr="002E7272">
        <w:t xml:space="preserve"> hierin ondersteunen?</w:t>
      </w:r>
    </w:p>
    <w:p w14:paraId="60EFE43C" w14:textId="77777777" w:rsidR="00B62368" w:rsidRDefault="00B62368" w:rsidP="00AE1634">
      <w:pPr>
        <w:spacing w:line="259" w:lineRule="auto"/>
      </w:pPr>
    </w:p>
    <w:p w14:paraId="0915CCEF" w14:textId="053F6D2F" w:rsidR="00AD6568" w:rsidRDefault="0069480E" w:rsidP="00AE1634">
      <w:pPr>
        <w:spacing w:line="259" w:lineRule="auto"/>
      </w:pPr>
      <w:r>
        <w:t>Wij vragen bij uw visie en advies gebruik te maken van uw kennis van gemeenten in het algemeen en Amsterdam in het bijzonder, zodat deze realistisch en toepasbaar is en een goed beeld ontstaat van de meerwaarde voor Amsterdam.</w:t>
      </w:r>
    </w:p>
    <w:p w14:paraId="0C5BCEF7" w14:textId="6B58F1D7" w:rsidR="0069480E" w:rsidRDefault="0069480E" w:rsidP="0069480E">
      <w:pPr>
        <w:pStyle w:val="Kop3"/>
      </w:pPr>
      <w:r>
        <w:t>c. Inzet van API’s</w:t>
      </w:r>
    </w:p>
    <w:p w14:paraId="6C0584ED" w14:textId="333594AF" w:rsidR="0069480E" w:rsidRDefault="00E84C41" w:rsidP="00AE1634">
      <w:pPr>
        <w:spacing w:line="259" w:lineRule="auto"/>
      </w:pPr>
      <w:r>
        <w:t xml:space="preserve">Een belangrijk doel is om de dienstverlening naar onze gebruikers te </w:t>
      </w:r>
      <w:r w:rsidR="00A159EE">
        <w:t>verbeteren</w:t>
      </w:r>
      <w:r>
        <w:t xml:space="preserve">. Hierbij kan </w:t>
      </w:r>
      <w:r w:rsidR="00A159EE">
        <w:t>een</w:t>
      </w:r>
      <w:r>
        <w:t xml:space="preserve"> tijdige informatie voorziening</w:t>
      </w:r>
      <w:r w:rsidR="00A401EF">
        <w:t xml:space="preserve">, de integratie van inkoop en financiële informatie </w:t>
      </w:r>
      <w:r>
        <w:t xml:space="preserve">en </w:t>
      </w:r>
      <w:r w:rsidR="00A401EF">
        <w:t xml:space="preserve">beschikbaarheid van services een grote bijdrage leveren. Voor het ontsluiten van gegevens en services wordt </w:t>
      </w:r>
      <w:r w:rsidR="008066B1">
        <w:t xml:space="preserve">in het algemeen </w:t>
      </w:r>
      <w:r w:rsidR="00A401EF">
        <w:t xml:space="preserve">de inzet van </w:t>
      </w:r>
      <w:r w:rsidR="00CA6288">
        <w:t xml:space="preserve">API’s gezien als het </w:t>
      </w:r>
      <w:r w:rsidR="00A401EF">
        <w:t xml:space="preserve">juiste </w:t>
      </w:r>
      <w:r w:rsidR="00CA6288">
        <w:t xml:space="preserve">middel. </w:t>
      </w:r>
      <w:r w:rsidR="00F72925">
        <w:t xml:space="preserve">Naar verwachting zal ook uw applicatie een standaard set van API’s leveren. De </w:t>
      </w:r>
      <w:r w:rsidR="00A401EF">
        <w:t>vraag is in welke mate uw API’s toegang geven tot geïntegreerde informatie en services.</w:t>
      </w:r>
    </w:p>
    <w:p w14:paraId="08BAF0AC" w14:textId="0F111ADE" w:rsidR="00F72925" w:rsidRDefault="00F72925" w:rsidP="00AE1634">
      <w:pPr>
        <w:spacing w:line="259" w:lineRule="auto"/>
      </w:pPr>
    </w:p>
    <w:p w14:paraId="0D2ED8FA" w14:textId="7BEA205C" w:rsidR="00F72925" w:rsidRDefault="00F72925" w:rsidP="00F72925">
      <w:pPr>
        <w:spacing w:line="259" w:lineRule="auto"/>
      </w:pPr>
      <w:r w:rsidRPr="00B35FB9">
        <w:rPr>
          <w:b/>
        </w:rPr>
        <w:t xml:space="preserve">Wij vragen uw </w:t>
      </w:r>
      <w:r>
        <w:rPr>
          <w:b/>
        </w:rPr>
        <w:t>kennis</w:t>
      </w:r>
      <w:r w:rsidRPr="00B35FB9">
        <w:rPr>
          <w:b/>
        </w:rPr>
        <w:t xml:space="preserve"> </w:t>
      </w:r>
      <w:r>
        <w:rPr>
          <w:b/>
        </w:rPr>
        <w:t xml:space="preserve">en advies </w:t>
      </w:r>
      <w:r w:rsidRPr="00B35FB9">
        <w:rPr>
          <w:b/>
        </w:rPr>
        <w:t>te formuleren t.a.v. het volgende</w:t>
      </w:r>
      <w:r>
        <w:t>:</w:t>
      </w:r>
    </w:p>
    <w:p w14:paraId="1E85890E" w14:textId="0A494446" w:rsidR="00F72925" w:rsidRDefault="00A401EF" w:rsidP="00F72925">
      <w:pPr>
        <w:spacing w:line="259" w:lineRule="auto"/>
      </w:pPr>
      <w:r>
        <w:t xml:space="preserve">Kunt u een beeld scheppen </w:t>
      </w:r>
      <w:r w:rsidR="005F7E48">
        <w:t xml:space="preserve">waar en hoe wij uw API’s het best kunnen inzetten, denk aan de interfaces naar alle stakeholder zowel via portals, dashboards, </w:t>
      </w:r>
      <w:r w:rsidR="00C40973">
        <w:t>M</w:t>
      </w:r>
      <w:r w:rsidR="005F7E48">
        <w:t>ijn</w:t>
      </w:r>
      <w:r w:rsidR="00C40973">
        <w:t xml:space="preserve"> </w:t>
      </w:r>
      <w:r w:rsidR="005F7E48">
        <w:t xml:space="preserve">Amsterdam, </w:t>
      </w:r>
      <w:r w:rsidR="003039D2">
        <w:t xml:space="preserve">mobile devices </w:t>
      </w:r>
      <w:r w:rsidR="005F7E48">
        <w:t>of via taakgerichte applicaties</w:t>
      </w:r>
      <w:r w:rsidR="003039D2">
        <w:t>?</w:t>
      </w:r>
      <w:r w:rsidR="005F7E48">
        <w:t xml:space="preserve"> </w:t>
      </w:r>
      <w:r w:rsidR="003039D2">
        <w:t xml:space="preserve">In welke situaties adviseert u om een integratie platform in te zetten in plaats van </w:t>
      </w:r>
      <w:r w:rsidR="008066B1">
        <w:t xml:space="preserve">rechtstreeks via </w:t>
      </w:r>
      <w:r w:rsidR="003039D2">
        <w:t>API’s? Verwacht u dat bij de implementatie van het project aanvullende API’s ontwikkeld moeten worden? Welke taak ziet u voor uzelf hierin?</w:t>
      </w:r>
    </w:p>
    <w:p w14:paraId="2EF56681" w14:textId="77777777" w:rsidR="008066B1" w:rsidRDefault="008066B1" w:rsidP="00F72925">
      <w:pPr>
        <w:spacing w:line="259" w:lineRule="auto"/>
      </w:pPr>
    </w:p>
    <w:p w14:paraId="1E40810E" w14:textId="21E413DC" w:rsidR="00F72925" w:rsidRDefault="00F72925" w:rsidP="00AE1634">
      <w:pPr>
        <w:spacing w:line="259" w:lineRule="auto"/>
      </w:pPr>
      <w:r>
        <w:t>Wij vragen bij uw visie en advies gebruik te maken van uw kennis van gemeenten in het algemeen en Amsterdam in het bijzonder, zodat deze realistisch en toepasbaar is en een goed beeld ontstaat van de meerwaarde voor Amsterdam.</w:t>
      </w:r>
    </w:p>
    <w:p w14:paraId="18A66A4C" w14:textId="0E918A4B" w:rsidR="007E068E" w:rsidRDefault="007E068E" w:rsidP="007E068E">
      <w:pPr>
        <w:pStyle w:val="Kop3"/>
      </w:pPr>
      <w:r>
        <w:t xml:space="preserve">d. Inzet van </w:t>
      </w:r>
      <w:r w:rsidR="003643C4">
        <w:t>AMI</w:t>
      </w:r>
    </w:p>
    <w:p w14:paraId="093207F7" w14:textId="66287F5A" w:rsidR="007E068E" w:rsidRDefault="007E068E" w:rsidP="00AE1634">
      <w:pPr>
        <w:spacing w:line="259" w:lineRule="auto"/>
      </w:pPr>
      <w:r>
        <w:t xml:space="preserve">Via een gegevensuitwisseling met Datawarehouse AMI wordt financiële gegevens concern-breed gedeeld. AMI ontvangt hiervoor dagelijkse </w:t>
      </w:r>
      <w:r w:rsidR="003643C4">
        <w:t xml:space="preserve">informatie uit o.a. de </w:t>
      </w:r>
      <w:r>
        <w:t xml:space="preserve">financiële </w:t>
      </w:r>
      <w:r w:rsidR="003643C4">
        <w:t>applicatie en verzorgt veel (semi-‘real-time’) rapportages waartoe het huidige systeem geen mogelijkheden heeft. Met de inzet van een nieuw financieel en inkoop systeem komen nieuwe rapportages en analyse tools beschikbaar, waardoor het gebruik en de functie van AMI kan verschuiven.</w:t>
      </w:r>
    </w:p>
    <w:p w14:paraId="64E794B3" w14:textId="77777777" w:rsidR="007E068E" w:rsidRDefault="007E068E" w:rsidP="00AE1634">
      <w:pPr>
        <w:spacing w:line="259" w:lineRule="auto"/>
      </w:pPr>
    </w:p>
    <w:p w14:paraId="0F521A55" w14:textId="77777777" w:rsidR="003643C4" w:rsidRDefault="003643C4" w:rsidP="003643C4">
      <w:pPr>
        <w:spacing w:line="259" w:lineRule="auto"/>
      </w:pPr>
      <w:r w:rsidRPr="00B35FB9">
        <w:rPr>
          <w:b/>
        </w:rPr>
        <w:t xml:space="preserve">Wij vragen uw </w:t>
      </w:r>
      <w:r>
        <w:rPr>
          <w:b/>
        </w:rPr>
        <w:t>kennis</w:t>
      </w:r>
      <w:r w:rsidRPr="00B35FB9">
        <w:rPr>
          <w:b/>
        </w:rPr>
        <w:t xml:space="preserve"> </w:t>
      </w:r>
      <w:r>
        <w:rPr>
          <w:b/>
        </w:rPr>
        <w:t xml:space="preserve">en advies </w:t>
      </w:r>
      <w:r w:rsidRPr="00B35FB9">
        <w:rPr>
          <w:b/>
        </w:rPr>
        <w:t>te formuleren t.a.v. het volgende</w:t>
      </w:r>
      <w:r>
        <w:t>:</w:t>
      </w:r>
    </w:p>
    <w:p w14:paraId="2FCEE0F2" w14:textId="0BDFB50F" w:rsidR="007E068E" w:rsidRDefault="000F2495" w:rsidP="00AE1634">
      <w:pPr>
        <w:spacing w:line="259" w:lineRule="auto"/>
      </w:pPr>
      <w:r>
        <w:t xml:space="preserve">Kunt u een beeld scheppen van de mogelijkheden van uw applicatie waaruit blijkt hoe we een goede balans kunnen krijgen van de inzet voor rapportages en analyses van uw applicatie versus AMI? Kunt u aangeven welke communicatiestructuur u adviseert om AMI </w:t>
      </w:r>
      <w:r w:rsidR="008066B1">
        <w:t xml:space="preserve">tijdig en </w:t>
      </w:r>
      <w:r>
        <w:t>voldoende te voorzien van de juiste informatie?</w:t>
      </w:r>
    </w:p>
    <w:p w14:paraId="5DE978E4" w14:textId="77777777" w:rsidR="008066B1" w:rsidRDefault="008066B1" w:rsidP="00AE1634">
      <w:pPr>
        <w:spacing w:line="259" w:lineRule="auto"/>
      </w:pPr>
    </w:p>
    <w:p w14:paraId="6E846A39" w14:textId="3A1BF742" w:rsidR="003643C4" w:rsidRDefault="000F2495" w:rsidP="00AE1634">
      <w:pPr>
        <w:spacing w:line="259" w:lineRule="auto"/>
      </w:pPr>
      <w:r>
        <w:t>Wij vragen bij uw visie en advies gebruik te maken van uw kennis van gemeenten in het algemeen en Amsterdam in het bijzonder, zodat deze realistisch en toepasbaar is en een goed beeld ontstaat van de meerwaarde voor Amsterdam.</w:t>
      </w:r>
    </w:p>
    <w:p w14:paraId="78BF0CA6" w14:textId="6ADED384" w:rsidR="000F2495" w:rsidRDefault="000F2495" w:rsidP="000F2495">
      <w:pPr>
        <w:pStyle w:val="Kop3"/>
      </w:pPr>
      <w:r>
        <w:t>e. Inzet van Decos</w:t>
      </w:r>
    </w:p>
    <w:p w14:paraId="0C9780AD" w14:textId="2BF68BAC" w:rsidR="000F2495" w:rsidRDefault="000F2495" w:rsidP="000F2495">
      <w:pPr>
        <w:spacing w:line="259" w:lineRule="auto"/>
      </w:pPr>
      <w:r>
        <w:t xml:space="preserve">Decos is het systeem waarin we </w:t>
      </w:r>
      <w:r w:rsidR="00980D29">
        <w:t xml:space="preserve">de </w:t>
      </w:r>
      <w:r w:rsidR="0092699A">
        <w:t xml:space="preserve">ontvangen </w:t>
      </w:r>
      <w:r>
        <w:t>(</w:t>
      </w:r>
      <w:r w:rsidR="008C24B6">
        <w:t>PDF</w:t>
      </w:r>
      <w:r w:rsidR="00A854F3">
        <w:t>, XML</w:t>
      </w:r>
      <w:r>
        <w:t xml:space="preserve"> </w:t>
      </w:r>
      <w:r w:rsidR="0092699A">
        <w:t xml:space="preserve">en e-facturen </w:t>
      </w:r>
      <w:r>
        <w:t xml:space="preserve">) facturen </w:t>
      </w:r>
      <w:r w:rsidR="00980D29">
        <w:t xml:space="preserve">met bijlagen </w:t>
      </w:r>
      <w:r>
        <w:t xml:space="preserve">in </w:t>
      </w:r>
      <w:r w:rsidR="00A854F3">
        <w:t xml:space="preserve">de oorspronkelijke form en als </w:t>
      </w:r>
      <w:r w:rsidR="008C24B6">
        <w:t>PDF</w:t>
      </w:r>
      <w:r w:rsidR="00A854F3">
        <w:t xml:space="preserve"> in </w:t>
      </w:r>
      <w:r>
        <w:t>opslaan</w:t>
      </w:r>
      <w:r w:rsidR="00A854F3">
        <w:t xml:space="preserve"> ter archivering en online inzage</w:t>
      </w:r>
      <w:r>
        <w:t>. In het nieuwe syst</w:t>
      </w:r>
      <w:r w:rsidR="00981314">
        <w:t>eem is de behoefte aan document</w:t>
      </w:r>
      <w:r>
        <w:t xml:space="preserve">opslag veel </w:t>
      </w:r>
      <w:r w:rsidR="00981314">
        <w:t>breder</w:t>
      </w:r>
      <w:r>
        <w:t xml:space="preserve">, denk aan bijlagen, contracten, etc. Daarnaast </w:t>
      </w:r>
      <w:r w:rsidR="00980D29">
        <w:t xml:space="preserve">ligt er een koppeling met het DMS systeem Alfresco, </w:t>
      </w:r>
      <w:r>
        <w:t xml:space="preserve">loopt </w:t>
      </w:r>
      <w:r w:rsidR="00980D29">
        <w:t xml:space="preserve">er </w:t>
      </w:r>
      <w:r>
        <w:t xml:space="preserve">een onderzoek om een gemeente breed </w:t>
      </w:r>
      <w:r w:rsidR="00981314">
        <w:t>DMS systeem in te zetten</w:t>
      </w:r>
      <w:r w:rsidR="00980D29">
        <w:t xml:space="preserve"> en zal ook informatie in het huidige financiële systeem in het nieuwe systeem beschikbaar moeten zijn</w:t>
      </w:r>
      <w:r w:rsidR="00981314">
        <w:t>.</w:t>
      </w:r>
    </w:p>
    <w:p w14:paraId="34619C31" w14:textId="386533CC" w:rsidR="00981314" w:rsidRDefault="00981314" w:rsidP="000F2495">
      <w:pPr>
        <w:spacing w:line="259" w:lineRule="auto"/>
      </w:pPr>
    </w:p>
    <w:p w14:paraId="4FE00EF4" w14:textId="77777777" w:rsidR="00981314" w:rsidRDefault="00981314" w:rsidP="00981314">
      <w:pPr>
        <w:spacing w:line="259" w:lineRule="auto"/>
      </w:pPr>
      <w:r w:rsidRPr="00B35FB9">
        <w:rPr>
          <w:b/>
        </w:rPr>
        <w:t xml:space="preserve">Wij vragen uw </w:t>
      </w:r>
      <w:r>
        <w:rPr>
          <w:b/>
        </w:rPr>
        <w:t>kennis</w:t>
      </w:r>
      <w:r w:rsidRPr="00B35FB9">
        <w:rPr>
          <w:b/>
        </w:rPr>
        <w:t xml:space="preserve"> </w:t>
      </w:r>
      <w:r>
        <w:rPr>
          <w:b/>
        </w:rPr>
        <w:t xml:space="preserve">en advies </w:t>
      </w:r>
      <w:r w:rsidRPr="00B35FB9">
        <w:rPr>
          <w:b/>
        </w:rPr>
        <w:t>te formuleren t.a.v. het volgende</w:t>
      </w:r>
      <w:r>
        <w:t>:</w:t>
      </w:r>
    </w:p>
    <w:p w14:paraId="13B42ED0" w14:textId="050B718A" w:rsidR="00981314" w:rsidRDefault="00981314" w:rsidP="00981314">
      <w:pPr>
        <w:spacing w:line="259" w:lineRule="auto"/>
      </w:pPr>
      <w:r>
        <w:t>Kunt u een beeld scheppen van de mogelijkheden van uw document opslag systeem</w:t>
      </w:r>
      <w:r w:rsidR="002A6920">
        <w:t xml:space="preserve"> en of en hoe deze informatie voor andere applicaties beschikbaar gesteld kan worden (b.v. contractinformatie)?</w:t>
      </w:r>
      <w:r>
        <w:t xml:space="preserve"> Hoe ziet u de integratie met </w:t>
      </w:r>
      <w:r w:rsidR="00980D29">
        <w:t>de andere hierboven genoemde document systemen en een mogelijk toekomstig</w:t>
      </w:r>
      <w:r w:rsidR="00C40973">
        <w:t>,</w:t>
      </w:r>
      <w:r w:rsidR="00980D29">
        <w:t xml:space="preserve"> </w:t>
      </w:r>
      <w:r>
        <w:t xml:space="preserve">gemeente breed DMS systeem? </w:t>
      </w:r>
      <w:r w:rsidR="002A6920">
        <w:t xml:space="preserve">Indien een </w:t>
      </w:r>
      <w:r>
        <w:t>gemeente breed DMS systeem</w:t>
      </w:r>
      <w:r w:rsidR="002A6920">
        <w:t xml:space="preserve"> gerealiseerd wordt</w:t>
      </w:r>
      <w:r>
        <w:t xml:space="preserve">, </w:t>
      </w:r>
      <w:r w:rsidR="002A6920">
        <w:t>welke informatie adviseert u om in uw opslag systeem op te slaan en waarom?</w:t>
      </w:r>
    </w:p>
    <w:p w14:paraId="22169F91" w14:textId="77777777" w:rsidR="008066B1" w:rsidRDefault="008066B1" w:rsidP="000F2495">
      <w:pPr>
        <w:spacing w:line="259" w:lineRule="auto"/>
      </w:pPr>
    </w:p>
    <w:p w14:paraId="1D80DA26" w14:textId="6483746E" w:rsidR="00981314" w:rsidRDefault="00981314" w:rsidP="000F2495">
      <w:pPr>
        <w:spacing w:line="259" w:lineRule="auto"/>
      </w:pPr>
      <w:r>
        <w:t>Wij vragen bij uw visie en advies gebruik te maken van uw kennis van gemeenten in het algemeen en Amsterdam in het bijzonder, zodat deze realistisch en toepasbaar is en een goed beeld ontstaat van de meerwaarde voor Amsterdam.</w:t>
      </w:r>
    </w:p>
    <w:p w14:paraId="41A62F7F" w14:textId="4AC79EC9" w:rsidR="00165460" w:rsidRDefault="00EC1466" w:rsidP="00AE1634">
      <w:pPr>
        <w:pStyle w:val="Kop2"/>
      </w:pPr>
      <w:bookmarkStart w:id="25" w:name="_Toc86954593"/>
      <w:r>
        <w:t>Gebruikers</w:t>
      </w:r>
      <w:r w:rsidR="00165460" w:rsidRPr="00B512FE">
        <w:t>interfaces</w:t>
      </w:r>
      <w:bookmarkEnd w:id="25"/>
    </w:p>
    <w:p w14:paraId="7154CA9B" w14:textId="54766EFB" w:rsidR="002A6920" w:rsidRDefault="002A6920" w:rsidP="002A6920">
      <w:pPr>
        <w:pStyle w:val="Kop3"/>
      </w:pPr>
      <w:r>
        <w:t xml:space="preserve">a. </w:t>
      </w:r>
      <w:r w:rsidR="00EC1466">
        <w:t>Bedrijven</w:t>
      </w:r>
      <w:r w:rsidR="009C4EE8">
        <w:t>portaal</w:t>
      </w:r>
    </w:p>
    <w:p w14:paraId="5E0C258B" w14:textId="695FE955" w:rsidR="002A6920" w:rsidRDefault="008A14FD" w:rsidP="002A6920">
      <w:r>
        <w:t xml:space="preserve">T.a.v. de digitale toegang tot </w:t>
      </w:r>
      <w:r w:rsidR="009C4EE8">
        <w:t xml:space="preserve">Amsterdam </w:t>
      </w:r>
      <w:r>
        <w:t xml:space="preserve">wordt </w:t>
      </w:r>
      <w:r w:rsidR="009C4EE8">
        <w:t xml:space="preserve">onderscheidt </w:t>
      </w:r>
      <w:r>
        <w:t xml:space="preserve">gemaakt </w:t>
      </w:r>
      <w:r w:rsidR="009C4EE8">
        <w:t xml:space="preserve">tussen bedrijven (rechtspersonen) en burgers (natuurlijke personen). </w:t>
      </w:r>
      <w:r>
        <w:t>Hierbij maken b</w:t>
      </w:r>
      <w:r w:rsidR="009C4EE8">
        <w:t>edrijven geen gebruik van Mijn</w:t>
      </w:r>
      <w:r w:rsidR="00410C23">
        <w:t xml:space="preserve"> </w:t>
      </w:r>
      <w:r w:rsidR="009C4EE8">
        <w:t>Amster</w:t>
      </w:r>
      <w:r>
        <w:t>d</w:t>
      </w:r>
      <w:r w:rsidR="009C4EE8">
        <w:t>am.</w:t>
      </w:r>
    </w:p>
    <w:p w14:paraId="2A8816D3" w14:textId="237C6FC5" w:rsidR="00135860" w:rsidRDefault="00135860" w:rsidP="002A6920">
      <w:r>
        <w:t>Amsterdam heeft leveranciers en crediteuren in alle soorten en maten: van productleveranciers die het assortiment willen uploaden en dagelijks facturen sturen tot dienstleveranciers die incidenteel een factuur sturen.</w:t>
      </w:r>
    </w:p>
    <w:p w14:paraId="6F05EDFF" w14:textId="14BA433D" w:rsidR="009C4EE8" w:rsidRDefault="00C466C9" w:rsidP="002A6920">
      <w:r>
        <w:t xml:space="preserve">Amsterdam heeft de wens om </w:t>
      </w:r>
      <w:r w:rsidR="00AE42BC">
        <w:t>elk van</w:t>
      </w:r>
      <w:r w:rsidR="00135860">
        <w:t xml:space="preserve"> deze </w:t>
      </w:r>
      <w:r>
        <w:t xml:space="preserve">bedrijven </w:t>
      </w:r>
      <w:r w:rsidR="00135860">
        <w:t xml:space="preserve">een </w:t>
      </w:r>
      <w:r>
        <w:t xml:space="preserve">integraal </w:t>
      </w:r>
      <w:r w:rsidR="00135860">
        <w:t xml:space="preserve">inzicht </w:t>
      </w:r>
      <w:r>
        <w:t xml:space="preserve">te geven </w:t>
      </w:r>
      <w:r w:rsidR="00135860">
        <w:t xml:space="preserve">in </w:t>
      </w:r>
      <w:r w:rsidR="00AE42BC">
        <w:t xml:space="preserve">al zijn </w:t>
      </w:r>
      <w:r>
        <w:t>relevante inkoop</w:t>
      </w:r>
      <w:r w:rsidR="00135860">
        <w:t xml:space="preserve">- en financiële </w:t>
      </w:r>
      <w:r>
        <w:t>informatie</w:t>
      </w:r>
      <w:r w:rsidR="002213EC">
        <w:t xml:space="preserve"> en </w:t>
      </w:r>
      <w:r w:rsidR="00135860">
        <w:t xml:space="preserve">de middelen om </w:t>
      </w:r>
      <w:r w:rsidR="002213EC">
        <w:t>financiële handelingen te kunnen verrichten</w:t>
      </w:r>
      <w:r>
        <w:t xml:space="preserve">. </w:t>
      </w:r>
      <w:r w:rsidR="002213EC">
        <w:t xml:space="preserve">Amsterdam heeft nog niet de intentie om ook informatie van andere diensten </w:t>
      </w:r>
      <w:r w:rsidR="00540C0F">
        <w:t xml:space="preserve">dan financieel en inkoop </w:t>
      </w:r>
      <w:r w:rsidR="002213EC">
        <w:t xml:space="preserve">centraal aan </w:t>
      </w:r>
      <w:r w:rsidR="00540C0F">
        <w:t xml:space="preserve">de </w:t>
      </w:r>
      <w:r w:rsidR="002213EC">
        <w:t>bedrij</w:t>
      </w:r>
      <w:r w:rsidR="00540C0F">
        <w:t>ven</w:t>
      </w:r>
      <w:r w:rsidR="002213EC">
        <w:t xml:space="preserve"> aan te bieden.</w:t>
      </w:r>
      <w:r>
        <w:t xml:space="preserve"> </w:t>
      </w:r>
    </w:p>
    <w:p w14:paraId="37E99BAA" w14:textId="029D69F3" w:rsidR="009C4EE8" w:rsidRDefault="009C4EE8" w:rsidP="002A6920"/>
    <w:p w14:paraId="7AD680FA" w14:textId="77777777" w:rsidR="00C466C9" w:rsidRDefault="00C466C9" w:rsidP="00C466C9">
      <w:pPr>
        <w:spacing w:line="259" w:lineRule="auto"/>
      </w:pPr>
      <w:r w:rsidRPr="00B35FB9">
        <w:rPr>
          <w:b/>
        </w:rPr>
        <w:t xml:space="preserve">Wij vragen uw </w:t>
      </w:r>
      <w:r>
        <w:rPr>
          <w:b/>
        </w:rPr>
        <w:t>kennis</w:t>
      </w:r>
      <w:r w:rsidRPr="00B35FB9">
        <w:rPr>
          <w:b/>
        </w:rPr>
        <w:t xml:space="preserve"> </w:t>
      </w:r>
      <w:r>
        <w:rPr>
          <w:b/>
        </w:rPr>
        <w:t xml:space="preserve">en advies </w:t>
      </w:r>
      <w:r w:rsidRPr="00B35FB9">
        <w:rPr>
          <w:b/>
        </w:rPr>
        <w:t>te formuleren t.a.v. het volgende</w:t>
      </w:r>
      <w:r>
        <w:t>:</w:t>
      </w:r>
    </w:p>
    <w:p w14:paraId="4969AFFE" w14:textId="5D055B11" w:rsidR="001F7598" w:rsidRDefault="00135860" w:rsidP="002213EC">
      <w:pPr>
        <w:spacing w:line="259" w:lineRule="auto"/>
      </w:pPr>
      <w:r>
        <w:t>Wat is uw visie op het inrichten van een portaal voor bedrijven</w:t>
      </w:r>
      <w:r w:rsidR="00540C0F">
        <w:t xml:space="preserve"> met zowel financiële als inkoop informatie</w:t>
      </w:r>
      <w:r>
        <w:t xml:space="preserve">? </w:t>
      </w:r>
      <w:r w:rsidR="00C40973">
        <w:t>Maakt u, en zo</w:t>
      </w:r>
      <w:r w:rsidR="00EC1466">
        <w:t xml:space="preserve"> </w:t>
      </w:r>
      <w:r w:rsidR="00C40973">
        <w:t>ja welk</w:t>
      </w:r>
      <w:r w:rsidR="00540C0F">
        <w:t>,</w:t>
      </w:r>
      <w:r w:rsidR="00EC1466">
        <w:t xml:space="preserve"> onderscheid</w:t>
      </w:r>
      <w:r w:rsidR="006E7FCF">
        <w:t xml:space="preserve"> tussen een leveranciers-, een crediteuren- en debiteuren portaal voor bedrijven? </w:t>
      </w:r>
      <w:r>
        <w:t xml:space="preserve">Welke inkoop en financiële informatie adviseert u te presenteren om het bedrijf </w:t>
      </w:r>
      <w:r w:rsidR="001F7598">
        <w:t xml:space="preserve">zoveel mogelijk </w:t>
      </w:r>
      <w:r>
        <w:t>inzicht te geven</w:t>
      </w:r>
      <w:r w:rsidR="001F7598">
        <w:t xml:space="preserve">? Welke functies zou u beschikbaar stellen om de bedrijven </w:t>
      </w:r>
      <w:r>
        <w:t xml:space="preserve">zoveel mogelijk </w:t>
      </w:r>
      <w:r w:rsidR="001F7598">
        <w:t xml:space="preserve">zelfstandig te laten handelen en de achterliggende processen optimaal te automatiseren? </w:t>
      </w:r>
      <w:r w:rsidR="00720E69">
        <w:t>Welke communicatie</w:t>
      </w:r>
      <w:r w:rsidR="00540C0F">
        <w:t>middel</w:t>
      </w:r>
      <w:r w:rsidR="00720E69">
        <w:t xml:space="preserve"> </w:t>
      </w:r>
      <w:r w:rsidR="00540C0F">
        <w:t>en -</w:t>
      </w:r>
      <w:r w:rsidR="00720E69">
        <w:t>functie</w:t>
      </w:r>
      <w:r w:rsidR="00540C0F">
        <w:t>s</w:t>
      </w:r>
      <w:r w:rsidR="00720E69">
        <w:t xml:space="preserve"> adviseert u om direct met de </w:t>
      </w:r>
      <w:r w:rsidR="00AE42BC">
        <w:t xml:space="preserve">bedrijven </w:t>
      </w:r>
      <w:r w:rsidR="00720E69">
        <w:t>te kunnen communiceren?</w:t>
      </w:r>
    </w:p>
    <w:p w14:paraId="25DF4BD7" w14:textId="67F00F3C" w:rsidR="00135860" w:rsidRDefault="001F7598" w:rsidP="002213EC">
      <w:pPr>
        <w:spacing w:line="259" w:lineRule="auto"/>
      </w:pPr>
      <w:r>
        <w:t xml:space="preserve">In hoeverre kan dit met uw applicatie standaard gerealiseerd worden en waar is aanvullende functionaliteit nodig? Hoe adviseert u ons om de </w:t>
      </w:r>
      <w:r w:rsidR="006144DA">
        <w:t>I</w:t>
      </w:r>
      <w:r>
        <w:t>mplementatie</w:t>
      </w:r>
      <w:r w:rsidR="00C81281">
        <w:t xml:space="preserve"> en </w:t>
      </w:r>
      <w:r w:rsidR="006144DA">
        <w:t>B</w:t>
      </w:r>
      <w:r w:rsidR="00C81281">
        <w:t>eheer</w:t>
      </w:r>
      <w:r w:rsidR="006144DA">
        <w:t xml:space="preserve"> P</w:t>
      </w:r>
      <w:r>
        <w:t>artner daarop aan te sturen?</w:t>
      </w:r>
    </w:p>
    <w:p w14:paraId="4D68F277" w14:textId="77777777" w:rsidR="00AE42BC" w:rsidRDefault="00AE42BC" w:rsidP="002213EC">
      <w:pPr>
        <w:spacing w:line="259" w:lineRule="auto"/>
      </w:pPr>
    </w:p>
    <w:p w14:paraId="103C31D7" w14:textId="34DAEAA8" w:rsidR="00135860" w:rsidRDefault="00E30AFA" w:rsidP="002213EC">
      <w:pPr>
        <w:spacing w:line="259" w:lineRule="auto"/>
      </w:pPr>
      <w:r>
        <w:t>Wij vragen bij uw visie en advies gebruik te maken van uw kennis van gemeenten in het algemeen en Amsterdam in het bijzonder</w:t>
      </w:r>
      <w:r w:rsidR="001409B8">
        <w:t xml:space="preserve"> en </w:t>
      </w:r>
      <w:r w:rsidR="00707B06">
        <w:t>ook</w:t>
      </w:r>
      <w:r w:rsidR="001409B8">
        <w:t xml:space="preserve"> breder te adviseren dan de mogelijkheden van uw applicatie</w:t>
      </w:r>
      <w:r>
        <w:t>, zodat deze realistisch en toepasbaar is en een goed beeld ontstaat van de meerwaarde voor Amsterdam.</w:t>
      </w:r>
    </w:p>
    <w:p w14:paraId="0CDF1232" w14:textId="6B8FBE4E" w:rsidR="009C4EE8" w:rsidRDefault="00EC1466" w:rsidP="009C4EE8">
      <w:pPr>
        <w:pStyle w:val="Kop3"/>
      </w:pPr>
      <w:r>
        <w:t>b. Burger</w:t>
      </w:r>
      <w:r w:rsidR="009C4EE8">
        <w:t>portaal</w:t>
      </w:r>
    </w:p>
    <w:p w14:paraId="424E6285" w14:textId="4E21DDC7" w:rsidR="001F7598" w:rsidRDefault="001F7598" w:rsidP="001F7598">
      <w:r>
        <w:t xml:space="preserve">T.a.v. de digitale toegang </w:t>
      </w:r>
      <w:r w:rsidR="00EC1466">
        <w:t>tot Amsterdam wordt onderscheid</w:t>
      </w:r>
      <w:r>
        <w:t xml:space="preserve"> gemaakt tussen bedrijven (rechtspersonen) en burgers (natuurlijke personen). Hierbij maken burgers altijd gebruik van Mijn</w:t>
      </w:r>
      <w:r w:rsidR="00410C23">
        <w:t xml:space="preserve"> </w:t>
      </w:r>
      <w:r>
        <w:t xml:space="preserve">Amsterdam, waarbij het mogelijk is de gebruiker </w:t>
      </w:r>
      <w:r w:rsidR="00AE42BC">
        <w:t xml:space="preserve">direct </w:t>
      </w:r>
      <w:r>
        <w:t>door te schakelen naar een applicatie specifiek portaal.</w:t>
      </w:r>
    </w:p>
    <w:p w14:paraId="71E088C0" w14:textId="0E504AFE" w:rsidR="001F7598" w:rsidRDefault="001F7598" w:rsidP="009C4EE8">
      <w:r>
        <w:t xml:space="preserve">Amsterdam heeft </w:t>
      </w:r>
      <w:r w:rsidR="00E30AFA">
        <w:t>contact met vele soorten burgers, zowel debiteuren als crediteuren met incidentele en frequente interactie</w:t>
      </w:r>
      <w:r w:rsidR="006E7FCF">
        <w:t>s</w:t>
      </w:r>
      <w:r>
        <w:t>.</w:t>
      </w:r>
    </w:p>
    <w:p w14:paraId="713468C7" w14:textId="294EF8CA" w:rsidR="00E30AFA" w:rsidRDefault="00E30AFA" w:rsidP="009C4EE8"/>
    <w:p w14:paraId="21EF8160" w14:textId="2203F9B7" w:rsidR="00E30AFA" w:rsidRDefault="00E30AFA" w:rsidP="00E30AFA">
      <w:r>
        <w:t xml:space="preserve">Amsterdam heeft de wens om </w:t>
      </w:r>
      <w:r w:rsidR="00AE42BC">
        <w:t xml:space="preserve">elke </w:t>
      </w:r>
      <w:r w:rsidR="00160687">
        <w:t>burger</w:t>
      </w:r>
      <w:r>
        <w:t xml:space="preserve"> inzicht te geven in al</w:t>
      </w:r>
      <w:r w:rsidR="00AE42BC">
        <w:t xml:space="preserve"> zijn </w:t>
      </w:r>
      <w:r>
        <w:t xml:space="preserve">relevante financiële informatie en de middelen om financiële handelingen te kunnen verrichten. </w:t>
      </w:r>
    </w:p>
    <w:p w14:paraId="088B73E8" w14:textId="3729D011" w:rsidR="009C4EE8" w:rsidRDefault="009C4EE8" w:rsidP="009C4EE8">
      <w:pPr>
        <w:spacing w:line="259" w:lineRule="auto"/>
      </w:pPr>
    </w:p>
    <w:p w14:paraId="11C33447" w14:textId="77777777" w:rsidR="00E30AFA" w:rsidRDefault="00E30AFA" w:rsidP="00E30AFA">
      <w:pPr>
        <w:spacing w:line="259" w:lineRule="auto"/>
      </w:pPr>
      <w:r w:rsidRPr="00B35FB9">
        <w:rPr>
          <w:b/>
        </w:rPr>
        <w:t xml:space="preserve">Wij vragen uw </w:t>
      </w:r>
      <w:r>
        <w:rPr>
          <w:b/>
        </w:rPr>
        <w:t>kennis</w:t>
      </w:r>
      <w:r w:rsidRPr="00B35FB9">
        <w:rPr>
          <w:b/>
        </w:rPr>
        <w:t xml:space="preserve"> </w:t>
      </w:r>
      <w:r>
        <w:rPr>
          <w:b/>
        </w:rPr>
        <w:t xml:space="preserve">en advies </w:t>
      </w:r>
      <w:r w:rsidRPr="00B35FB9">
        <w:rPr>
          <w:b/>
        </w:rPr>
        <w:t>te formuleren t.a.v. het volgende</w:t>
      </w:r>
      <w:r>
        <w:t>:</w:t>
      </w:r>
    </w:p>
    <w:p w14:paraId="51F66853" w14:textId="4F7EA65F" w:rsidR="00E30AFA" w:rsidRDefault="00E30AFA" w:rsidP="00E30AFA">
      <w:pPr>
        <w:spacing w:line="259" w:lineRule="auto"/>
      </w:pPr>
      <w:r>
        <w:t>Wat is uw visie op het inrichten van een portaal voor burgers? Welke financiële informatie adviseert u te presenteren om burgers zoveel mogelijk te faciliteren? Welke functies zou u beschikbaar stellen om de burgers zoveel mogelijk zelfstandig te laten handelen en de achterliggende processen optimaal te automatiseren? Welke communicatiefunctie adviseert u om direct met de bu</w:t>
      </w:r>
      <w:r w:rsidR="00720E69">
        <w:t>rgers te kunnen communiceren?</w:t>
      </w:r>
    </w:p>
    <w:p w14:paraId="5A1FF2B7" w14:textId="14EC8BBC" w:rsidR="00E30AFA" w:rsidRDefault="00E30AFA" w:rsidP="00E30AFA">
      <w:pPr>
        <w:spacing w:line="259" w:lineRule="auto"/>
      </w:pPr>
      <w:r>
        <w:t xml:space="preserve">In hoeverre kan dit met uw applicatie standaard gerealiseerd worden? </w:t>
      </w:r>
      <w:r w:rsidR="00720E69">
        <w:t>Als dit niet (geheel) mogelijk</w:t>
      </w:r>
      <w:r w:rsidR="006E7FCF">
        <w:t xml:space="preserve"> is</w:t>
      </w:r>
      <w:r w:rsidR="00720E69">
        <w:t>, welke aanpak adviseert u ons om dit alsnog te realiseren?</w:t>
      </w:r>
      <w:r w:rsidR="001409B8">
        <w:t xml:space="preserve"> </w:t>
      </w:r>
      <w:r>
        <w:t xml:space="preserve">Hoe adviseert u ons om de </w:t>
      </w:r>
      <w:r w:rsidR="006144DA">
        <w:t>I</w:t>
      </w:r>
      <w:r>
        <w:t>mplementatie</w:t>
      </w:r>
      <w:r w:rsidR="00C81281">
        <w:t xml:space="preserve"> en </w:t>
      </w:r>
      <w:r w:rsidR="006144DA">
        <w:t>B</w:t>
      </w:r>
      <w:r w:rsidR="00C81281">
        <w:t>eheer</w:t>
      </w:r>
      <w:r w:rsidR="006144DA">
        <w:t xml:space="preserve"> P</w:t>
      </w:r>
      <w:r>
        <w:t>artner daarop aan te sturen?</w:t>
      </w:r>
      <w:r w:rsidR="000E3FD6">
        <w:t xml:space="preserve"> Welke rol ziet u voor uzelf?</w:t>
      </w:r>
    </w:p>
    <w:p w14:paraId="62646455" w14:textId="77777777" w:rsidR="00AE42BC" w:rsidRDefault="00AE42BC" w:rsidP="009C4EE8">
      <w:pPr>
        <w:spacing w:line="259" w:lineRule="auto"/>
      </w:pPr>
    </w:p>
    <w:p w14:paraId="0002C794" w14:textId="63201F7A" w:rsidR="00E30AFA" w:rsidRDefault="00E30AFA" w:rsidP="009C4EE8">
      <w:pPr>
        <w:spacing w:line="259" w:lineRule="auto"/>
      </w:pPr>
      <w:r>
        <w:t>Wij vragen bij uw visie en advies gebruik te maken van uw kennis van gemeenten in het algemeen en Amsterdam in het bijzonder</w:t>
      </w:r>
      <w:r w:rsidR="001409B8">
        <w:t xml:space="preserve"> en </w:t>
      </w:r>
      <w:r w:rsidR="00707B06">
        <w:t xml:space="preserve">ook </w:t>
      </w:r>
      <w:r w:rsidR="001409B8">
        <w:t>breder te adviseren dan de mogelijkheden van uw applicatie</w:t>
      </w:r>
      <w:r>
        <w:t>, zodat deze realistisch en toepasbaar is en een goed beeld ontstaat van de meerwaarde voor Amsterdam.</w:t>
      </w:r>
    </w:p>
    <w:p w14:paraId="057F01E2" w14:textId="7B7C5848" w:rsidR="009C4EE8" w:rsidRDefault="009C4EE8" w:rsidP="009C4EE8">
      <w:pPr>
        <w:pStyle w:val="Kop3"/>
      </w:pPr>
      <w:r>
        <w:t>c. Interne klanten</w:t>
      </w:r>
    </w:p>
    <w:p w14:paraId="24F86165" w14:textId="46E26A24" w:rsidR="00A85C46" w:rsidRDefault="00A85C46" w:rsidP="00A85C46">
      <w:pPr>
        <w:spacing w:line="259" w:lineRule="auto"/>
      </w:pPr>
      <w:r>
        <w:t xml:space="preserve">De belangrijkste klantengroep wordt gevormd binnen de interne directies. Zij </w:t>
      </w:r>
      <w:r w:rsidR="00165460">
        <w:t xml:space="preserve">willen snel, efficiënt, actuele en vooral relevante informatie ontvangen en </w:t>
      </w:r>
      <w:r w:rsidR="00AE42BC">
        <w:t xml:space="preserve">op een </w:t>
      </w:r>
      <w:r w:rsidR="00165460">
        <w:t xml:space="preserve">eenvoudig </w:t>
      </w:r>
      <w:r w:rsidR="00AE42BC">
        <w:t>wijze de financië</w:t>
      </w:r>
      <w:r w:rsidR="006E7FCF">
        <w:t>le</w:t>
      </w:r>
      <w:r w:rsidR="00AE42BC">
        <w:t xml:space="preserve">- en inkoop </w:t>
      </w:r>
      <w:r w:rsidR="00165460">
        <w:t xml:space="preserve">taken kunnen uitvoeren en informatie kunnen toevoegen. </w:t>
      </w:r>
      <w:r>
        <w:t xml:space="preserve">De gebruikers lopen sterk uiteen tussen medewerkers met een financiële taak tot managers die snel een goedkeuring moeten geven en hierbij desgewenst alle benodigde informatie snel </w:t>
      </w:r>
      <w:r w:rsidR="009F7988">
        <w:t xml:space="preserve">en overzichtelijk willen </w:t>
      </w:r>
      <w:r>
        <w:t xml:space="preserve">opvragen. </w:t>
      </w:r>
      <w:r w:rsidR="00707B06">
        <w:t xml:space="preserve">Ook </w:t>
      </w:r>
      <w:r w:rsidR="009F7988">
        <w:t>de gebruikte middelen lopen uit</w:t>
      </w:r>
      <w:r w:rsidR="00707B06">
        <w:t>een van vaste werkplekken tot allerlei mobile devices, zowel thuis, onderweg als op het werk.</w:t>
      </w:r>
    </w:p>
    <w:p w14:paraId="188441DC" w14:textId="614651F3" w:rsidR="00A85C46" w:rsidRDefault="00A85C46" w:rsidP="00A85C46">
      <w:pPr>
        <w:spacing w:line="259" w:lineRule="auto"/>
      </w:pPr>
    </w:p>
    <w:p w14:paraId="0F00D109" w14:textId="77777777" w:rsidR="00A85C46" w:rsidRDefault="00A85C46" w:rsidP="00A85C46">
      <w:pPr>
        <w:spacing w:line="259" w:lineRule="auto"/>
      </w:pPr>
      <w:r w:rsidRPr="00B35FB9">
        <w:rPr>
          <w:b/>
        </w:rPr>
        <w:t xml:space="preserve">Wij vragen uw </w:t>
      </w:r>
      <w:r>
        <w:rPr>
          <w:b/>
        </w:rPr>
        <w:t>kennis</w:t>
      </w:r>
      <w:r w:rsidRPr="00B35FB9">
        <w:rPr>
          <w:b/>
        </w:rPr>
        <w:t xml:space="preserve"> </w:t>
      </w:r>
      <w:r>
        <w:rPr>
          <w:b/>
        </w:rPr>
        <w:t xml:space="preserve">en advies </w:t>
      </w:r>
      <w:r w:rsidRPr="00B35FB9">
        <w:rPr>
          <w:b/>
        </w:rPr>
        <w:t>te formuleren t.a.v. het volgende</w:t>
      </w:r>
      <w:r>
        <w:t>:</w:t>
      </w:r>
    </w:p>
    <w:p w14:paraId="61C2C62B" w14:textId="5EE55D3A" w:rsidR="00A85C46" w:rsidRDefault="00707B06" w:rsidP="00A85C46">
      <w:pPr>
        <w:spacing w:line="259" w:lineRule="auto"/>
      </w:pPr>
      <w:r>
        <w:t xml:space="preserve">Wat is uw advies omtrent de middelen die we de diverse gebruikers ter beschikking zouden kunnen stellen voor een optimale tevreden gebruiker? In welke mate worden deze binnen uw aanbieding gerealiseerd of </w:t>
      </w:r>
      <w:r w:rsidR="001647F9">
        <w:t>wat is er nodig om de</w:t>
      </w:r>
      <w:r w:rsidR="009F7988">
        <w:t>ze</w:t>
      </w:r>
      <w:r w:rsidR="001647F9">
        <w:t xml:space="preserve"> te kunnen realiseren?</w:t>
      </w:r>
    </w:p>
    <w:p w14:paraId="3ED705C9" w14:textId="77777777" w:rsidR="009F7988" w:rsidRDefault="009F7988" w:rsidP="00A85C46">
      <w:pPr>
        <w:spacing w:line="259" w:lineRule="auto"/>
      </w:pPr>
    </w:p>
    <w:p w14:paraId="28497D96" w14:textId="34F6AC76" w:rsidR="00A85C46" w:rsidRDefault="00A85C46" w:rsidP="00A85C46">
      <w:pPr>
        <w:spacing w:line="259" w:lineRule="auto"/>
      </w:pPr>
      <w:r>
        <w:t xml:space="preserve">Wij vragen bij uw visie en advies gebruik te maken van uw kennis van gemeenten in het algemeen en Amsterdam in het bijzonder en </w:t>
      </w:r>
      <w:r w:rsidR="00707B06">
        <w:t xml:space="preserve">ook </w:t>
      </w:r>
      <w:r>
        <w:t>breder te adviseren dan de mogelijkheden van uw applicatie, zodat deze realistisch en toepasbaar is en een goed beeld ontstaat van de meerwaarde voor Amsterdam.</w:t>
      </w:r>
    </w:p>
    <w:p w14:paraId="2A1C7D3D" w14:textId="0E992D31" w:rsidR="00165460" w:rsidRPr="00B512FE" w:rsidRDefault="00165460" w:rsidP="00AE1634">
      <w:pPr>
        <w:pStyle w:val="Kop2"/>
      </w:pPr>
      <w:bookmarkStart w:id="26" w:name="_Toc86954594"/>
      <w:r w:rsidRPr="00B512FE">
        <w:t>Binnen de oplossing</w:t>
      </w:r>
      <w:bookmarkEnd w:id="26"/>
    </w:p>
    <w:p w14:paraId="15E4954C" w14:textId="128AE7EE" w:rsidR="00C466C9" w:rsidRDefault="00C466C9" w:rsidP="00C466C9">
      <w:pPr>
        <w:pStyle w:val="Kop3"/>
      </w:pPr>
      <w:r>
        <w:t>a. Maatwerk</w:t>
      </w:r>
    </w:p>
    <w:p w14:paraId="0C657071" w14:textId="0AFEED8B" w:rsidR="00645570" w:rsidRDefault="00645570" w:rsidP="00645570">
      <w:pPr>
        <w:spacing w:line="259" w:lineRule="auto"/>
      </w:pPr>
      <w:r>
        <w:t xml:space="preserve">Uit het marktonderzoek bleek dat iedere applicatie een zekere hoeveelheid maatwerk behoeft om aan de wensen van Amsterdam te kunnen voldoen. Er is sprake van maatwerk als het niet binnen de </w:t>
      </w:r>
      <w:r w:rsidR="00986B24">
        <w:t>SaaS-appl</w:t>
      </w:r>
      <w:r>
        <w:t>icatie</w:t>
      </w:r>
      <w:r w:rsidR="00926BFA">
        <w:t>(s)</w:t>
      </w:r>
      <w:r>
        <w:t xml:space="preserve">, d.m.v. inrichting of configuratie, te realiseren is en het niet valt binnen de </w:t>
      </w:r>
      <w:r w:rsidR="00046D82">
        <w:t>RICFW elementen. Maatwerk vormt een extensie van de SaaS</w:t>
      </w:r>
      <w:r w:rsidR="00926BFA">
        <w:t>-applicatie</w:t>
      </w:r>
      <w:r w:rsidR="00046D82">
        <w:t xml:space="preserve"> functionaliteit </w:t>
      </w:r>
      <w:r w:rsidR="00302BCB">
        <w:t xml:space="preserve">en </w:t>
      </w:r>
      <w:r w:rsidR="002E19F0">
        <w:t>kan</w:t>
      </w:r>
      <w:r w:rsidR="00302BCB">
        <w:t xml:space="preserve"> </w:t>
      </w:r>
      <w:r w:rsidR="00046D82">
        <w:t xml:space="preserve">gerealiseerd </w:t>
      </w:r>
      <w:r w:rsidR="002E19F0">
        <w:t xml:space="preserve">worden </w:t>
      </w:r>
      <w:r w:rsidR="00046D82">
        <w:t>in No</w:t>
      </w:r>
      <w:r w:rsidR="00302BCB">
        <w:t>-</w:t>
      </w:r>
      <w:r w:rsidR="00046D82">
        <w:t xml:space="preserve">/Lowcode, daarmee voorziet maatwerk in een </w:t>
      </w:r>
      <w:r w:rsidR="000A5A34">
        <w:t>tekortkoming</w:t>
      </w:r>
      <w:r w:rsidR="00046D82">
        <w:t xml:space="preserve"> van de applicatie</w:t>
      </w:r>
      <w:r w:rsidR="005D0780">
        <w:t xml:space="preserve"> voor het gebruik door Amsterdam</w:t>
      </w:r>
      <w:r w:rsidR="002E19F0">
        <w:t>. Maatwerk</w:t>
      </w:r>
      <w:r w:rsidR="005D0780">
        <w:t xml:space="preserve"> </w:t>
      </w:r>
      <w:r w:rsidR="002E19F0">
        <w:t xml:space="preserve">levert ongewenste </w:t>
      </w:r>
      <w:r w:rsidR="005D0780">
        <w:t>additionele kosten</w:t>
      </w:r>
      <w:r w:rsidR="00D07D03">
        <w:t xml:space="preserve"> </w:t>
      </w:r>
      <w:r w:rsidR="002E19F0">
        <w:t>voor de gemeente Amsterdam</w:t>
      </w:r>
      <w:r w:rsidR="00046D82">
        <w:t>.</w:t>
      </w:r>
    </w:p>
    <w:p w14:paraId="545096C5" w14:textId="3D7F0D10" w:rsidR="00645570" w:rsidRDefault="00645570" w:rsidP="00645570">
      <w:pPr>
        <w:spacing w:line="259" w:lineRule="auto"/>
      </w:pPr>
    </w:p>
    <w:p w14:paraId="7B1809FE" w14:textId="77777777" w:rsidR="00046D82" w:rsidRDefault="00046D82" w:rsidP="00046D82">
      <w:pPr>
        <w:spacing w:line="259" w:lineRule="auto"/>
      </w:pPr>
      <w:r w:rsidRPr="00B35FB9">
        <w:rPr>
          <w:b/>
        </w:rPr>
        <w:t xml:space="preserve">Wij vragen uw </w:t>
      </w:r>
      <w:r>
        <w:rPr>
          <w:b/>
        </w:rPr>
        <w:t>kennis</w:t>
      </w:r>
      <w:r w:rsidRPr="00B35FB9">
        <w:rPr>
          <w:b/>
        </w:rPr>
        <w:t xml:space="preserve"> </w:t>
      </w:r>
      <w:r>
        <w:rPr>
          <w:b/>
        </w:rPr>
        <w:t xml:space="preserve">en advies </w:t>
      </w:r>
      <w:r w:rsidRPr="00B35FB9">
        <w:rPr>
          <w:b/>
        </w:rPr>
        <w:t>te formuleren t.a.v. het volgende</w:t>
      </w:r>
      <w:r>
        <w:t>:</w:t>
      </w:r>
    </w:p>
    <w:p w14:paraId="0F6B5370" w14:textId="1A3AA813" w:rsidR="00165460" w:rsidRDefault="005D0780" w:rsidP="00645570">
      <w:pPr>
        <w:spacing w:line="259" w:lineRule="auto"/>
      </w:pPr>
      <w:r>
        <w:t xml:space="preserve">Kunt u uitleggen hoe maatwerk met uw applicatie samenwerkt en op welk platform dit gerealiseerd moet worden? Is het gebruik van maatwerk </w:t>
      </w:r>
      <w:r w:rsidR="002E19F0">
        <w:t xml:space="preserve">volledig </w:t>
      </w:r>
      <w:r>
        <w:t xml:space="preserve">transparant voor de gebruiker van de functionaliteit van uw </w:t>
      </w:r>
      <w:r w:rsidR="00986B24">
        <w:t>SaaS-appl</w:t>
      </w:r>
      <w:r>
        <w:t xml:space="preserve">icatie? </w:t>
      </w:r>
      <w:r w:rsidR="00165460">
        <w:t xml:space="preserve">Zijn </w:t>
      </w:r>
      <w:r w:rsidR="002E19F0">
        <w:t xml:space="preserve">er </w:t>
      </w:r>
      <w:r w:rsidR="00165460">
        <w:t>beperkingen aan of andere aspecten die overwogen moeten worden?</w:t>
      </w:r>
      <w:r w:rsidR="00FA6055">
        <w:t xml:space="preserve"> Hoe geeft u invulling aan de garantie dat het maatwerk, zoals u in dit PvE heeft aangegeven realiseerbaar is</w:t>
      </w:r>
      <w:r w:rsidR="002E19F0">
        <w:t xml:space="preserve"> en tegen een redelijke inspanning en prijs</w:t>
      </w:r>
      <w:r w:rsidR="00160687">
        <w:t>?</w:t>
      </w:r>
      <w:r w:rsidR="001C2630">
        <w:t xml:space="preserve"> </w:t>
      </w:r>
    </w:p>
    <w:p w14:paraId="1F02E593" w14:textId="11ED9706" w:rsidR="00C466C9" w:rsidRDefault="00C466C9" w:rsidP="00C466C9">
      <w:pPr>
        <w:pStyle w:val="Kop3"/>
      </w:pPr>
      <w:r>
        <w:t>b. Applicatie integratie</w:t>
      </w:r>
    </w:p>
    <w:p w14:paraId="630A6443" w14:textId="29BF342F" w:rsidR="00FA6055" w:rsidRDefault="00165460" w:rsidP="00FA6055">
      <w:pPr>
        <w:spacing w:line="259" w:lineRule="auto"/>
      </w:pPr>
      <w:r>
        <w:t xml:space="preserve">De geboden oplossing </w:t>
      </w:r>
      <w:r w:rsidR="00FA6055">
        <w:t xml:space="preserve">mag uit </w:t>
      </w:r>
      <w:r>
        <w:t xml:space="preserve">meerdere modulen en of applicaties </w:t>
      </w:r>
      <w:r w:rsidR="00FA6055">
        <w:t xml:space="preserve">bestaan, </w:t>
      </w:r>
      <w:r>
        <w:t xml:space="preserve">die in meer of mindere mate geïntegreerd zijn. </w:t>
      </w:r>
      <w:r w:rsidR="00FA6055">
        <w:t xml:space="preserve">Voor het gebruik is het belangrijk dat de informatie geïntegreerd beschikbaar is en </w:t>
      </w:r>
      <w:r w:rsidR="00556E05">
        <w:t>er een consistente</w:t>
      </w:r>
      <w:r w:rsidR="00FA6055">
        <w:t xml:space="preserve"> </w:t>
      </w:r>
      <w:r w:rsidR="00556E05">
        <w:t>gebruikersbeleving is over de gehele aanbieding.</w:t>
      </w:r>
    </w:p>
    <w:p w14:paraId="349B2436" w14:textId="71E635A8" w:rsidR="00FA6055" w:rsidRDefault="00FA6055" w:rsidP="00FA6055">
      <w:pPr>
        <w:spacing w:line="259" w:lineRule="auto"/>
      </w:pPr>
    </w:p>
    <w:p w14:paraId="247272D4" w14:textId="77777777" w:rsidR="00556E05" w:rsidRDefault="00556E05" w:rsidP="00556E05">
      <w:pPr>
        <w:spacing w:line="259" w:lineRule="auto"/>
      </w:pPr>
      <w:r w:rsidRPr="00B35FB9">
        <w:rPr>
          <w:b/>
        </w:rPr>
        <w:t xml:space="preserve">Wij vragen uw </w:t>
      </w:r>
      <w:r>
        <w:rPr>
          <w:b/>
        </w:rPr>
        <w:t>kennis</w:t>
      </w:r>
      <w:r w:rsidRPr="00B35FB9">
        <w:rPr>
          <w:b/>
        </w:rPr>
        <w:t xml:space="preserve"> </w:t>
      </w:r>
      <w:r>
        <w:rPr>
          <w:b/>
        </w:rPr>
        <w:t xml:space="preserve">en advies </w:t>
      </w:r>
      <w:r w:rsidRPr="00B35FB9">
        <w:rPr>
          <w:b/>
        </w:rPr>
        <w:t>te formuleren t.a.v. het volgende</w:t>
      </w:r>
      <w:r>
        <w:t>:</w:t>
      </w:r>
    </w:p>
    <w:p w14:paraId="19211AEA" w14:textId="4D8C462C" w:rsidR="00165460" w:rsidRDefault="00165460" w:rsidP="00FA6055">
      <w:pPr>
        <w:spacing w:line="259" w:lineRule="auto"/>
      </w:pPr>
      <w:r>
        <w:t>Welk niveau van integratie mogen we van uw oplossing verwachten t.a.v. informatie en functionaliteit, denk hierbij ook aan workflows, autorisaties, gebruikers interfaces etc. Welke werkzaamheden adviseert u om de integratie op een voldoende hoog niveau te brengen om onze doelen van informatie integratie en gebru</w:t>
      </w:r>
      <w:r w:rsidR="009F7988">
        <w:t>ikersvriendelijkheid te behalen?</w:t>
      </w:r>
    </w:p>
    <w:p w14:paraId="308FE153" w14:textId="54549B1A" w:rsidR="009F7988" w:rsidRDefault="009F7988" w:rsidP="00FA6055">
      <w:pPr>
        <w:spacing w:line="259" w:lineRule="auto"/>
      </w:pPr>
      <w:r>
        <w:t>In welke maat ziet u hierin een taak voor uzelf, ter aanv</w:t>
      </w:r>
      <w:r w:rsidRPr="002E7272">
        <w:t xml:space="preserve">ulling op de </w:t>
      </w:r>
      <w:r w:rsidR="00C81281">
        <w:rPr>
          <w:rFonts w:cs="Calibri"/>
          <w:color w:val="000000"/>
        </w:rPr>
        <w:t>Implementatie</w:t>
      </w:r>
      <w:r w:rsidR="002E7272" w:rsidRPr="002E7272">
        <w:rPr>
          <w:rFonts w:cs="Calibri"/>
          <w:color w:val="000000"/>
        </w:rPr>
        <w:t xml:space="preserve"> en Beheer Partner</w:t>
      </w:r>
      <w:r w:rsidRPr="002E7272">
        <w:t>, tijdens de implementatie</w:t>
      </w:r>
      <w:r>
        <w:t>?</w:t>
      </w:r>
    </w:p>
    <w:p w14:paraId="31F94423" w14:textId="77777777" w:rsidR="00165460" w:rsidRDefault="00165460" w:rsidP="005D6539"/>
    <w:p w14:paraId="0AADDD1B" w14:textId="2DEE2C15" w:rsidR="00E008DB" w:rsidRDefault="00E008DB">
      <w:r>
        <w:br w:type="page"/>
      </w:r>
    </w:p>
    <w:p w14:paraId="5CE515CD" w14:textId="17ADA36E" w:rsidR="009022D6" w:rsidRDefault="009022D6" w:rsidP="00835ED7">
      <w:pPr>
        <w:pStyle w:val="Kop1"/>
      </w:pPr>
      <w:bookmarkStart w:id="27" w:name="_Toc86954595"/>
      <w:r>
        <w:t>Categorie</w:t>
      </w:r>
      <w:r w:rsidR="00326293">
        <w:t xml:space="preserve"> E</w:t>
      </w:r>
      <w:r>
        <w:t xml:space="preserve">: </w:t>
      </w:r>
      <w:r w:rsidR="00C923D4">
        <w:t>Groeimogelijkheden</w:t>
      </w:r>
      <w:bookmarkEnd w:id="27"/>
    </w:p>
    <w:p w14:paraId="436C25AD" w14:textId="4A3AEC94" w:rsidR="00AE1634" w:rsidRDefault="00AE1634" w:rsidP="00AE1634">
      <w:r>
        <w:t xml:space="preserve">De ambities van Amsterdam zijn ‘best-in-class’ en ‘op de toekomst voorbereid’. </w:t>
      </w:r>
      <w:r w:rsidR="00680048">
        <w:t xml:space="preserve">Binnen </w:t>
      </w:r>
      <w:r w:rsidR="000D79E8">
        <w:t>dit</w:t>
      </w:r>
      <w:r w:rsidR="00680048">
        <w:t xml:space="preserve"> project wordt </w:t>
      </w:r>
      <w:r w:rsidR="004C46C2">
        <w:t xml:space="preserve">een eerste stap voorwaarts gemaakt </w:t>
      </w:r>
      <w:r w:rsidR="00680048">
        <w:t>d</w:t>
      </w:r>
      <w:r w:rsidR="004C46C2">
        <w:t xml:space="preserve">oor de keuze voor een </w:t>
      </w:r>
      <w:r w:rsidR="00986B24">
        <w:t>SaaS-appl</w:t>
      </w:r>
      <w:r w:rsidR="00680048">
        <w:t>icatie</w:t>
      </w:r>
      <w:r w:rsidR="00302BCB">
        <w:t xml:space="preserve"> en optimaal gebruik van de standaard aangeboden processen</w:t>
      </w:r>
      <w:r w:rsidR="00680048">
        <w:t xml:space="preserve">. </w:t>
      </w:r>
      <w:r w:rsidR="004C46C2">
        <w:t>Vervolgens is er een behoefte om ook na de Go-Live v</w:t>
      </w:r>
      <w:r w:rsidR="00102B34">
        <w:t>erder</w:t>
      </w:r>
      <w:r w:rsidR="004C46C2">
        <w:t xml:space="preserve"> te </w:t>
      </w:r>
      <w:r w:rsidR="00102B34">
        <w:t>gaan</w:t>
      </w:r>
      <w:r w:rsidR="004C46C2">
        <w:t xml:space="preserve"> met o.a. </w:t>
      </w:r>
      <w:r>
        <w:t>ontwikkelingen van de applicatie</w:t>
      </w:r>
      <w:r w:rsidR="00102B34">
        <w:t>, professionalisering van de dienstverlening en verbetering van het geleverde product.</w:t>
      </w:r>
      <w:r>
        <w:t xml:space="preserve"> </w:t>
      </w:r>
    </w:p>
    <w:p w14:paraId="1A717E8B" w14:textId="67162211" w:rsidR="00102B34" w:rsidRDefault="00102B34" w:rsidP="00102B34">
      <w:r>
        <w:t>Over deze aspecten willen we d</w:t>
      </w:r>
      <w:r w:rsidR="00AE1634">
        <w:t xml:space="preserve">e </w:t>
      </w:r>
      <w:r>
        <w:t xml:space="preserve">visie van </w:t>
      </w:r>
      <w:r w:rsidR="00353406">
        <w:t xml:space="preserve">u als </w:t>
      </w:r>
      <w:r w:rsidR="00375FAF">
        <w:t>inschrijver</w:t>
      </w:r>
      <w:r>
        <w:t xml:space="preserve"> weten en de mogelijkheden die </w:t>
      </w:r>
      <w:r w:rsidR="00353406">
        <w:t xml:space="preserve">u nu </w:t>
      </w:r>
      <w:r>
        <w:t xml:space="preserve">en in de nabije toekomst </w:t>
      </w:r>
      <w:r w:rsidR="00501DAF">
        <w:t>biedt</w:t>
      </w:r>
      <w:r w:rsidR="00353406">
        <w:t xml:space="preserve"> </w:t>
      </w:r>
      <w:r w:rsidR="004C46C2">
        <w:t xml:space="preserve">en die tevens </w:t>
      </w:r>
      <w:r>
        <w:t xml:space="preserve">meerwaarde </w:t>
      </w:r>
      <w:r w:rsidR="004C46C2">
        <w:t xml:space="preserve">opleveren </w:t>
      </w:r>
      <w:r>
        <w:t xml:space="preserve">voor de gemeente Amsterdam. </w:t>
      </w:r>
    </w:p>
    <w:p w14:paraId="7AD0C61B" w14:textId="77777777" w:rsidR="004C46C2" w:rsidRDefault="004C46C2" w:rsidP="00102B34"/>
    <w:p w14:paraId="4F56016D" w14:textId="253BE3AF" w:rsidR="00353406" w:rsidRDefault="006A19D2" w:rsidP="00102B34">
      <w:r>
        <w:t xml:space="preserve">Per onderwerp binnen een </w:t>
      </w:r>
      <w:r w:rsidR="00353406">
        <w:t xml:space="preserve">paragraaf verwachten wij een </w:t>
      </w:r>
      <w:r>
        <w:t xml:space="preserve">beschrijving waarin de </w:t>
      </w:r>
      <w:r w:rsidR="00835ED7">
        <w:t>beantwoordi</w:t>
      </w:r>
      <w:r>
        <w:t>n</w:t>
      </w:r>
      <w:r w:rsidR="00835ED7">
        <w:t>g</w:t>
      </w:r>
      <w:r>
        <w:t xml:space="preserve"> op de verschillende vragen zijn verwerkt.</w:t>
      </w:r>
    </w:p>
    <w:p w14:paraId="059A88D8" w14:textId="3D88663C" w:rsidR="0025047D" w:rsidRDefault="0025047D" w:rsidP="00102B34">
      <w:r>
        <w:t>Zie de aanbestedingsleidraad H 5.1.5.1. voor de format van de beschrijving.</w:t>
      </w:r>
    </w:p>
    <w:p w14:paraId="6934CBDB" w14:textId="3778B20A" w:rsidR="003B1F32" w:rsidRDefault="003B1F32" w:rsidP="003B1F32">
      <w:pPr>
        <w:pStyle w:val="Kop2"/>
      </w:pPr>
      <w:bookmarkStart w:id="28" w:name="_Toc86954596"/>
      <w:r>
        <w:t>Applicatie inzet</w:t>
      </w:r>
      <w:bookmarkEnd w:id="28"/>
    </w:p>
    <w:p w14:paraId="2C530426" w14:textId="1D4ADA99" w:rsidR="001930CA" w:rsidRDefault="001930CA" w:rsidP="001930CA">
      <w:pPr>
        <w:pStyle w:val="Lijstalinea"/>
        <w:numPr>
          <w:ilvl w:val="0"/>
          <w:numId w:val="13"/>
        </w:numPr>
      </w:pPr>
      <w:r>
        <w:t xml:space="preserve">Welke huidige mogelijkheden biedt uw applicatie om de doelstellingen ook na het Go-Live moment verder uit te bouwen </w:t>
      </w:r>
      <w:r w:rsidR="00217B8F">
        <w:t xml:space="preserve">t.a.v. de </w:t>
      </w:r>
      <w:r>
        <w:t>proces</w:t>
      </w:r>
      <w:r w:rsidR="00217B8F">
        <w:t>sen</w:t>
      </w:r>
      <w:r>
        <w:t xml:space="preserve"> en applicatie landschap </w:t>
      </w:r>
      <w:r w:rsidR="00217B8F">
        <w:t xml:space="preserve">binnen </w:t>
      </w:r>
      <w:r>
        <w:t>het project?</w:t>
      </w:r>
      <w:r w:rsidR="00F60FB8">
        <w:br/>
        <w:t>Welke middelen binnen uw oplossing staan ons wel tot de beschikking, maar maken we no Go-Live nog geen of onvoldoende gebruik van?</w:t>
      </w:r>
    </w:p>
    <w:p w14:paraId="41415DC0" w14:textId="1314B0D1" w:rsidR="001930CA" w:rsidRDefault="001930CA" w:rsidP="001930CA"/>
    <w:p w14:paraId="1BCFFC86" w14:textId="65E8DB14" w:rsidR="001930CA" w:rsidRDefault="001930CA" w:rsidP="001930CA">
      <w:pPr>
        <w:pStyle w:val="Lijstalinea"/>
        <w:numPr>
          <w:ilvl w:val="0"/>
          <w:numId w:val="13"/>
        </w:numPr>
      </w:pPr>
      <w:r>
        <w:t xml:space="preserve">Welke dienstverlening biedt u </w:t>
      </w:r>
      <w:r w:rsidR="00F60FB8">
        <w:t xml:space="preserve">zelf </w:t>
      </w:r>
      <w:r w:rsidR="00835ED7">
        <w:t>om de doelstellingen ook na het Go-Live moment verder uit te bouwen, gericht op de resultaten van het project.</w:t>
      </w:r>
      <w:r w:rsidR="00F60FB8">
        <w:br/>
        <w:t>Welke dienstverlening a</w:t>
      </w:r>
      <w:r w:rsidR="00F60FB8" w:rsidRPr="002E7272">
        <w:t xml:space="preserve">dviseert u om bij de </w:t>
      </w:r>
      <w:r w:rsidR="006144DA">
        <w:rPr>
          <w:rFonts w:cs="Calibri"/>
          <w:color w:val="000000"/>
        </w:rPr>
        <w:t>Implementatie</w:t>
      </w:r>
      <w:r w:rsidR="002E7272" w:rsidRPr="002E7272">
        <w:rPr>
          <w:rFonts w:cs="Calibri"/>
          <w:color w:val="000000"/>
        </w:rPr>
        <w:t xml:space="preserve"> en Beheer Partner</w:t>
      </w:r>
      <w:r w:rsidR="00F60FB8" w:rsidRPr="002E7272">
        <w:t xml:space="preserve"> te bevragen om de doelstellingen uit te b</w:t>
      </w:r>
      <w:r w:rsidR="00F60FB8">
        <w:t>ouwen en om uw oplossing beter tot zijn recht te laten komen?</w:t>
      </w:r>
    </w:p>
    <w:p w14:paraId="7A5AD4FB" w14:textId="05159D98" w:rsidR="003B1F32" w:rsidRDefault="003B1F32" w:rsidP="001930CA"/>
    <w:p w14:paraId="5C58CEE5" w14:textId="3D330346" w:rsidR="003B1F32" w:rsidRDefault="003B1F32" w:rsidP="003B1F32">
      <w:pPr>
        <w:pStyle w:val="Kop2"/>
      </w:pPr>
      <w:bookmarkStart w:id="29" w:name="_Toc86954597"/>
      <w:r>
        <w:t>Medewerker ontwikkeling</w:t>
      </w:r>
      <w:bookmarkEnd w:id="29"/>
    </w:p>
    <w:p w14:paraId="6A31A60B" w14:textId="592072A8" w:rsidR="00F60FB8" w:rsidRDefault="00610C33" w:rsidP="00610C33">
      <w:r>
        <w:t xml:space="preserve">‘Best in Class’ is een ervaring </w:t>
      </w:r>
      <w:r w:rsidR="00BA6E6B">
        <w:t xml:space="preserve">die </w:t>
      </w:r>
      <w:r>
        <w:t xml:space="preserve">mede bepaald </w:t>
      </w:r>
      <w:r w:rsidR="00BA6E6B">
        <w:t xml:space="preserve">wordt </w:t>
      </w:r>
      <w:r w:rsidR="00D04CAE">
        <w:t xml:space="preserve">door de ervaring </w:t>
      </w:r>
      <w:r>
        <w:t>hoe de geleverde producten en diensten aansluiten bij de behoeften van zowel de gebruikers als de medewerkers.</w:t>
      </w:r>
      <w:r w:rsidR="00BA6E6B">
        <w:t xml:space="preserve"> </w:t>
      </w:r>
    </w:p>
    <w:p w14:paraId="691161AE" w14:textId="7A908806" w:rsidR="00610C33" w:rsidRDefault="00BA6E6B" w:rsidP="00610C33">
      <w:r>
        <w:t>Voor ieder van onderstaande onderwerpen willen wij graag inzicht in uw visie en mogelijkheden</w:t>
      </w:r>
      <w:r w:rsidR="00EC3E24">
        <w:t xml:space="preserve"> om deze punten verder te ontwikkelen</w:t>
      </w:r>
      <w:r w:rsidR="00F60FB8">
        <w:t>.</w:t>
      </w:r>
    </w:p>
    <w:p w14:paraId="7E54B8DD" w14:textId="0954DAFC" w:rsidR="00D04CAE" w:rsidRDefault="00D04CAE" w:rsidP="00D04CAE">
      <w:pPr>
        <w:pStyle w:val="Kop3"/>
      </w:pPr>
      <w:r>
        <w:t xml:space="preserve">a. </w:t>
      </w:r>
      <w:r>
        <w:rPr>
          <w:sz w:val="24"/>
        </w:rPr>
        <w:t>Medewerkers tevredenheid</w:t>
      </w:r>
    </w:p>
    <w:p w14:paraId="3DDCF650" w14:textId="33826359" w:rsidR="00453B93" w:rsidRDefault="00F60FB8" w:rsidP="00453B93">
      <w:r>
        <w:t>Wij zien met name de volgende t</w:t>
      </w:r>
      <w:r w:rsidR="00EC3E24">
        <w:t>wee punten die mede bepalend zijn voor de medewerkerstevredenheid</w:t>
      </w:r>
      <w:r w:rsidR="00453B93">
        <w:t>:</w:t>
      </w:r>
    </w:p>
    <w:p w14:paraId="50A4C507" w14:textId="3131CAC2" w:rsidR="00453B93" w:rsidRDefault="00453B93" w:rsidP="00453B93">
      <w:pPr>
        <w:pStyle w:val="Lijstalinea"/>
        <w:numPr>
          <w:ilvl w:val="0"/>
          <w:numId w:val="13"/>
        </w:numPr>
      </w:pPr>
      <w:r>
        <w:t>De w</w:t>
      </w:r>
      <w:r w:rsidR="00EC3E24">
        <w:t xml:space="preserve">aardering voor hun werkzaamheden </w:t>
      </w:r>
      <w:r>
        <w:t xml:space="preserve">(o.a. de mate waarin ze aan de vraag van de gebruiker kunnen voldoen) </w:t>
      </w:r>
      <w:r w:rsidR="00EC3E24">
        <w:t xml:space="preserve">en </w:t>
      </w:r>
    </w:p>
    <w:p w14:paraId="6227DB14" w14:textId="550A954E" w:rsidR="0082368D" w:rsidRDefault="00453B93" w:rsidP="00D07D03">
      <w:pPr>
        <w:pStyle w:val="Lijstalinea"/>
      </w:pPr>
      <w:r>
        <w:t>De w</w:t>
      </w:r>
      <w:r w:rsidR="00EC3E24">
        <w:t xml:space="preserve">ijze waarop zij deze werkzaamheden kunnen verrichten (o.a. categorie B: gebruikerservaring). </w:t>
      </w:r>
    </w:p>
    <w:p w14:paraId="5B36A274" w14:textId="15E8A6F4" w:rsidR="0082368D" w:rsidRDefault="00F60FB8" w:rsidP="00A67CC2">
      <w:pPr>
        <w:pStyle w:val="Lijstalinea"/>
        <w:numPr>
          <w:ilvl w:val="0"/>
          <w:numId w:val="13"/>
        </w:numPr>
      </w:pPr>
      <w:r>
        <w:t xml:space="preserve">Wat is uw visie om dit </w:t>
      </w:r>
      <w:r w:rsidR="00D04CAE">
        <w:t xml:space="preserve">te meten en om dit </w:t>
      </w:r>
      <w:r>
        <w:t>verder te ontwikkelen?</w:t>
      </w:r>
      <w:r w:rsidR="0082368D">
        <w:t xml:space="preserve"> </w:t>
      </w:r>
    </w:p>
    <w:p w14:paraId="2B83C85D" w14:textId="7D6BF43C" w:rsidR="00F60FB8" w:rsidRDefault="0082368D" w:rsidP="00A67CC2">
      <w:pPr>
        <w:pStyle w:val="Lijstalinea"/>
        <w:numPr>
          <w:ilvl w:val="0"/>
          <w:numId w:val="13"/>
        </w:numPr>
      </w:pPr>
      <w:r>
        <w:t>Welke mogelijkheden biedt u met uw oplossing?</w:t>
      </w:r>
    </w:p>
    <w:p w14:paraId="7CC8FE6D" w14:textId="5C0658D7" w:rsidR="00610C33" w:rsidRDefault="00CD5B42" w:rsidP="00D04CAE">
      <w:pPr>
        <w:pStyle w:val="Kop3"/>
        <w:keepNext w:val="0"/>
        <w:numPr>
          <w:ilvl w:val="0"/>
          <w:numId w:val="26"/>
        </w:numPr>
        <w:rPr>
          <w:sz w:val="24"/>
        </w:rPr>
      </w:pPr>
      <w:r>
        <w:rPr>
          <w:sz w:val="24"/>
        </w:rPr>
        <w:t>(Eind)g</w:t>
      </w:r>
      <w:r w:rsidR="00D07D03">
        <w:rPr>
          <w:sz w:val="24"/>
        </w:rPr>
        <w:t>ebruikers</w:t>
      </w:r>
      <w:r w:rsidR="00610C33">
        <w:rPr>
          <w:sz w:val="24"/>
        </w:rPr>
        <w:t>tevredenheid</w:t>
      </w:r>
    </w:p>
    <w:p w14:paraId="5B784D11" w14:textId="33AC9724" w:rsidR="00453B93" w:rsidRPr="00453B93" w:rsidRDefault="00453B93" w:rsidP="00453B93">
      <w:r>
        <w:t>Wat is uw visie op het (doorlopend) toetsen van de (eind)gebruikerstevredenheid en dit te laten opvolg</w:t>
      </w:r>
      <w:r w:rsidR="00D07D03">
        <w:t>en door verbetering in het werk</w:t>
      </w:r>
      <w:r>
        <w:t>proces, nieuwe ontwikkelingen in de applicatie en het beschikbaar stellen van aanvullende tooling?</w:t>
      </w:r>
      <w:r w:rsidR="0082368D">
        <w:t xml:space="preserve"> Biedt uw oplossing/dienstverlening deze mogelijkheden</w:t>
      </w:r>
      <w:r w:rsidR="00217B8F">
        <w:t xml:space="preserve"> of ondersteuning</w:t>
      </w:r>
      <w:r w:rsidR="0082368D">
        <w:t xml:space="preserve">? </w:t>
      </w:r>
    </w:p>
    <w:p w14:paraId="66503191" w14:textId="51B9E79D" w:rsidR="00610C33" w:rsidRDefault="00610C33" w:rsidP="00D04CAE">
      <w:pPr>
        <w:pStyle w:val="Kop3"/>
        <w:keepNext w:val="0"/>
        <w:numPr>
          <w:ilvl w:val="0"/>
          <w:numId w:val="26"/>
        </w:numPr>
        <w:rPr>
          <w:sz w:val="24"/>
        </w:rPr>
      </w:pPr>
      <w:r>
        <w:rPr>
          <w:sz w:val="24"/>
        </w:rPr>
        <w:t>Professionalisering</w:t>
      </w:r>
    </w:p>
    <w:p w14:paraId="01C4A76D" w14:textId="2D8A66D6" w:rsidR="005A67D0" w:rsidRDefault="00610C33" w:rsidP="00610C33">
      <w:r>
        <w:t xml:space="preserve"> </w:t>
      </w:r>
      <w:r w:rsidR="005A67D0">
        <w:t>‘Best in Class’ begint bij de professionalisering van de medewerkers. Aspecten die mee spelen bij professionalisering zijn o.a.:</w:t>
      </w:r>
    </w:p>
    <w:p w14:paraId="7B4A0F57" w14:textId="4F246D4C" w:rsidR="005A67D0" w:rsidRDefault="005A67D0" w:rsidP="00610C33">
      <w:pPr>
        <w:pStyle w:val="Lijstalinea"/>
        <w:numPr>
          <w:ilvl w:val="0"/>
          <w:numId w:val="13"/>
        </w:numPr>
      </w:pPr>
      <w:r>
        <w:t>Ontwikkeling, opleiding van de medewerkers en (on-the-job) begeleiding tijdens de werkzaamheden</w:t>
      </w:r>
      <w:r w:rsidR="0082368D">
        <w:t>,</w:t>
      </w:r>
    </w:p>
    <w:p w14:paraId="5BD007A0" w14:textId="1343341C" w:rsidR="005A67D0" w:rsidRDefault="005A67D0" w:rsidP="00610C33">
      <w:pPr>
        <w:pStyle w:val="Lijstalinea"/>
        <w:numPr>
          <w:ilvl w:val="0"/>
          <w:numId w:val="13"/>
        </w:numPr>
      </w:pPr>
      <w:r>
        <w:t>Verdergaand automatisering van de werkzaamheden</w:t>
      </w:r>
      <w:r w:rsidR="0082368D">
        <w:t>,</w:t>
      </w:r>
    </w:p>
    <w:p w14:paraId="6A76628C" w14:textId="6E91FCC6" w:rsidR="00610C33" w:rsidRDefault="005A67D0" w:rsidP="00610C33">
      <w:pPr>
        <w:pStyle w:val="Lijstalinea"/>
        <w:numPr>
          <w:ilvl w:val="0"/>
          <w:numId w:val="13"/>
        </w:numPr>
      </w:pPr>
      <w:r>
        <w:t xml:space="preserve">Mogelijkheden om </w:t>
      </w:r>
      <w:r w:rsidR="00610C33">
        <w:t>de klanten nog beter te ondersteunen en aan te sluiten bij wat voor hen belangrijk is</w:t>
      </w:r>
      <w:r w:rsidR="0082368D">
        <w:t>.</w:t>
      </w:r>
    </w:p>
    <w:p w14:paraId="719B27DF" w14:textId="77777777" w:rsidR="0082368D" w:rsidRDefault="0082368D" w:rsidP="0082368D">
      <w:pPr>
        <w:pStyle w:val="Lijstalinea"/>
      </w:pPr>
    </w:p>
    <w:p w14:paraId="3D302161" w14:textId="5C243971" w:rsidR="0082368D" w:rsidRDefault="0082368D" w:rsidP="00D04CAE">
      <w:r>
        <w:t>Wat is uw visie hierop en welke mogelijkheden biedt u?</w:t>
      </w:r>
    </w:p>
    <w:p w14:paraId="15DC0B8A" w14:textId="3FAC64FE" w:rsidR="003B1F32" w:rsidRDefault="003B1F32" w:rsidP="003B1F32">
      <w:pPr>
        <w:pStyle w:val="Kop2"/>
      </w:pPr>
      <w:bookmarkStart w:id="30" w:name="_Toc86954598"/>
      <w:r>
        <w:t>Scope uitbreiding</w:t>
      </w:r>
      <w:bookmarkEnd w:id="30"/>
    </w:p>
    <w:p w14:paraId="2E850187" w14:textId="77777777" w:rsidR="00795BD4" w:rsidRDefault="002F58E3" w:rsidP="00275C08">
      <w:r>
        <w:t>Naast de functionaliteit binnen scope is er een behoefte om ook andere applicaties te moderniseren en verregaand te integreren. Voor ieder van onderstaande onderwerpen willen wij inzicht in uw mogelijkheden</w:t>
      </w:r>
      <w:r w:rsidR="00795BD4">
        <w:t>, zonder dat dit leidt tot scope uitbreiding of enige verplichtingen</w:t>
      </w:r>
      <w:r>
        <w:t>.</w:t>
      </w:r>
    </w:p>
    <w:p w14:paraId="53AB3FAF" w14:textId="6F56CBD4" w:rsidR="00275C08" w:rsidRDefault="002F58E3" w:rsidP="00275C08">
      <w:r>
        <w:t xml:space="preserve">Graag willen wij per onderwerp een korte beschrijving van de door u geboden functionaliteit en informatie of het een oplossing </w:t>
      </w:r>
      <w:r w:rsidR="00926BFA">
        <w:t xml:space="preserve">met een SaaS applicatie </w:t>
      </w:r>
      <w:r>
        <w:t xml:space="preserve">betreft, in welk mate de functionaliteit en informatie </w:t>
      </w:r>
      <w:r w:rsidR="00303F5F">
        <w:t>geïntegreerd is met de hier geboden oplossing en in welke mate gebruik gemaakt wordt van dezelfde inrichting van de gebruikersinterfaces.</w:t>
      </w:r>
    </w:p>
    <w:p w14:paraId="7946CDFB" w14:textId="747DABB4" w:rsidR="002F58E3" w:rsidRDefault="002F58E3" w:rsidP="00D04CAE">
      <w:pPr>
        <w:pStyle w:val="Kop3"/>
        <w:numPr>
          <w:ilvl w:val="0"/>
          <w:numId w:val="40"/>
        </w:numPr>
        <w:rPr>
          <w:sz w:val="24"/>
        </w:rPr>
      </w:pPr>
      <w:r w:rsidRPr="002F58E3">
        <w:rPr>
          <w:sz w:val="24"/>
        </w:rPr>
        <w:t>Voorraadbeheer</w:t>
      </w:r>
    </w:p>
    <w:p w14:paraId="4AA0BBDD" w14:textId="59487F83" w:rsidR="00A30162" w:rsidRDefault="00B96B23" w:rsidP="00A30162">
      <w:pPr>
        <w:pStyle w:val="Lijstalinea"/>
        <w:numPr>
          <w:ilvl w:val="0"/>
          <w:numId w:val="13"/>
        </w:numPr>
      </w:pPr>
      <w:r>
        <w:t>Het b</w:t>
      </w:r>
      <w:r w:rsidR="00795BD4">
        <w:t xml:space="preserve">etreft </w:t>
      </w:r>
      <w:r w:rsidR="00C74B0F">
        <w:t>het</w:t>
      </w:r>
      <w:r w:rsidR="00795BD4">
        <w:t xml:space="preserve"> voorraadbeheer en uitgifte van materialen binnen de gemeente Amsterdam. Het betreft hier de integratie van meerdere voorraadbeheersystemen.</w:t>
      </w:r>
      <w:r w:rsidR="00885F50">
        <w:t xml:space="preserve"> Hoe is de aangeboden oplossing uit te breiden met voorraadbeheer functionaliteit, welke functionaliteit biedt u en welke voordelen ziet u om dit met de financiële en inkoop applicaties te integreren?</w:t>
      </w:r>
    </w:p>
    <w:p w14:paraId="2BF6F370" w14:textId="4F671CB1" w:rsidR="00A30162" w:rsidRDefault="00A30162" w:rsidP="00A30162">
      <w:pPr>
        <w:pStyle w:val="Kop3"/>
        <w:numPr>
          <w:ilvl w:val="0"/>
          <w:numId w:val="40"/>
        </w:numPr>
        <w:rPr>
          <w:sz w:val="24"/>
        </w:rPr>
      </w:pPr>
      <w:r>
        <w:rPr>
          <w:sz w:val="24"/>
        </w:rPr>
        <w:t>Incassoproces, Directie Belastingen</w:t>
      </w:r>
    </w:p>
    <w:p w14:paraId="2AA8E21B" w14:textId="4C451BDB" w:rsidR="00A30162" w:rsidRPr="00795BD4" w:rsidRDefault="00A30162" w:rsidP="002B4601">
      <w:pPr>
        <w:pStyle w:val="Lijstalinea"/>
        <w:numPr>
          <w:ilvl w:val="0"/>
          <w:numId w:val="13"/>
        </w:numPr>
      </w:pPr>
      <w:r>
        <w:t>Niet tijdig betaalde facturen</w:t>
      </w:r>
      <w:r w:rsidR="007129F4">
        <w:t>,</w:t>
      </w:r>
      <w:r>
        <w:t xml:space="preserve"> </w:t>
      </w:r>
      <w:r w:rsidR="00312127">
        <w:t xml:space="preserve">waarvan de </w:t>
      </w:r>
      <w:r>
        <w:t>vervaltermijn verstreken is</w:t>
      </w:r>
      <w:r w:rsidR="00312127">
        <w:t xml:space="preserve">, worden </w:t>
      </w:r>
      <w:r>
        <w:t>overgedragen aan het incassoproces van de directie Belastingen van Amsterdam</w:t>
      </w:r>
      <w:r w:rsidR="00312127">
        <w:t xml:space="preserve"> (Applicatie: Key2Belastingen). De gemeente Amsterdam is geïnteresseerd </w:t>
      </w:r>
      <w:r w:rsidR="00217B8F">
        <w:t xml:space="preserve">in </w:t>
      </w:r>
      <w:r w:rsidR="00312127">
        <w:t>de mogelijkheden die u biedt</w:t>
      </w:r>
      <w:r w:rsidR="000B52A9">
        <w:t>.</w:t>
      </w:r>
      <w:r w:rsidR="00312127">
        <w:t xml:space="preserve"> </w:t>
      </w:r>
      <w:r w:rsidR="000B52A9">
        <w:t>I</w:t>
      </w:r>
      <w:r w:rsidR="007129F4">
        <w:t xml:space="preserve">s het mogelijk </w:t>
      </w:r>
      <w:r w:rsidR="00312127">
        <w:t xml:space="preserve">een fiscaal en privaat invorderingstraject in te richten en </w:t>
      </w:r>
      <w:r w:rsidR="007129F4">
        <w:t>is het mogelijk</w:t>
      </w:r>
      <w:r w:rsidR="00312127">
        <w:t xml:space="preserve"> om </w:t>
      </w:r>
      <w:r w:rsidR="007129F4">
        <w:t xml:space="preserve">klantprofielen in te richten en </w:t>
      </w:r>
      <w:r w:rsidR="00312127">
        <w:t>een dossier/klant adm</w:t>
      </w:r>
      <w:r w:rsidR="00D07D03">
        <w:t>inistratie te voeren?</w:t>
      </w:r>
      <w:r w:rsidR="00312127">
        <w:t xml:space="preserve"> In welke mate is dit al een onderdeel van de functionaliteit binnen de aangeboden oplossing?</w:t>
      </w:r>
      <w:r w:rsidR="00312127" w:rsidRPr="00D07D03">
        <w:rPr>
          <w:color w:val="1F497D"/>
        </w:rPr>
        <w:t xml:space="preserve"> </w:t>
      </w:r>
    </w:p>
    <w:p w14:paraId="6C518EB6" w14:textId="087B0E14" w:rsidR="00275C08" w:rsidRDefault="007B3FBF" w:rsidP="00D04CAE">
      <w:pPr>
        <w:pStyle w:val="Kop3"/>
        <w:numPr>
          <w:ilvl w:val="0"/>
          <w:numId w:val="40"/>
        </w:numPr>
        <w:rPr>
          <w:sz w:val="24"/>
        </w:rPr>
      </w:pPr>
      <w:r w:rsidRPr="007B3FBF">
        <w:rPr>
          <w:sz w:val="24"/>
        </w:rPr>
        <w:t>Tenderned/Negometrix</w:t>
      </w:r>
    </w:p>
    <w:p w14:paraId="0F3D5F75" w14:textId="37E31EE0" w:rsidR="003B1F32" w:rsidRDefault="00795BD4" w:rsidP="005D6539">
      <w:pPr>
        <w:pStyle w:val="Lijstalinea"/>
        <w:numPr>
          <w:ilvl w:val="0"/>
          <w:numId w:val="13"/>
        </w:numPr>
      </w:pPr>
      <w:r>
        <w:t>Betreft de ondersteuning van aanbestedingen en inkoop externe inhuur.</w:t>
      </w:r>
    </w:p>
    <w:p w14:paraId="4DEAEC8F" w14:textId="0DBC560E" w:rsidR="00885F50" w:rsidRDefault="00885F50" w:rsidP="00885F50">
      <w:pPr>
        <w:pStyle w:val="Kop3"/>
        <w:numPr>
          <w:ilvl w:val="0"/>
          <w:numId w:val="40"/>
        </w:numPr>
        <w:rPr>
          <w:sz w:val="24"/>
        </w:rPr>
      </w:pPr>
      <w:r>
        <w:rPr>
          <w:sz w:val="24"/>
        </w:rPr>
        <w:t>Social Return</w:t>
      </w:r>
    </w:p>
    <w:p w14:paraId="48820B81" w14:textId="65750E46" w:rsidR="00885F50" w:rsidRDefault="00885F50" w:rsidP="00885F50">
      <w:pPr>
        <w:pStyle w:val="Lijstalinea"/>
        <w:numPr>
          <w:ilvl w:val="0"/>
          <w:numId w:val="13"/>
        </w:numPr>
      </w:pPr>
      <w:r>
        <w:t>De registratie en monitoring van Social Return verplichtingen, zoals beschreven in de Leidraad, vindt momenteel plaats in WiZZR. Hoe is de aangeboden oplossing uit te breiden met Social Return functionaliteit, welke functionaliteit biedt u en welke voordelen ziet u om dit met de financiële en inkoop applicaties te integreren? Is deze functionaliteit standaard in de geboden oplossing beschikbaar en kan dus zonder meerkosten gebruikt worden?</w:t>
      </w:r>
    </w:p>
    <w:p w14:paraId="1F244800" w14:textId="77777777" w:rsidR="00885F50" w:rsidRDefault="00885F50" w:rsidP="00885F50"/>
    <w:p w14:paraId="5EEF5681" w14:textId="77777777" w:rsidR="003B1F32" w:rsidRPr="00B512FE" w:rsidRDefault="003B1F32" w:rsidP="003B1F32">
      <w:pPr>
        <w:pStyle w:val="Kop2"/>
      </w:pPr>
      <w:bookmarkStart w:id="31" w:name="_Toc86954599"/>
      <w:r>
        <w:t>Applicatie ontwikkeling</w:t>
      </w:r>
      <w:bookmarkEnd w:id="31"/>
    </w:p>
    <w:p w14:paraId="1ED685E1" w14:textId="27E2B31C" w:rsidR="003B1F32" w:rsidRDefault="00FF41C3" w:rsidP="003B1F32">
      <w:r>
        <w:t xml:space="preserve">Met de keuze voor de inzet van een </w:t>
      </w:r>
      <w:r w:rsidR="00986B24">
        <w:t>SaaS-appl</w:t>
      </w:r>
      <w:r>
        <w:t>icatie verw</w:t>
      </w:r>
      <w:r w:rsidR="0082368D">
        <w:t>achten wij dat de applicatie zich mee ontwikkelt</w:t>
      </w:r>
      <w:r>
        <w:t xml:space="preserve"> met de markt, of beter: </w:t>
      </w:r>
      <w:r w:rsidR="00C74B0F">
        <w:t xml:space="preserve">uw oplossing neemt </w:t>
      </w:r>
      <w:r>
        <w:t>de lead in de marktontwikkelingen.</w:t>
      </w:r>
    </w:p>
    <w:p w14:paraId="75307248" w14:textId="262956C9" w:rsidR="00FF41C3" w:rsidRDefault="00FF41C3" w:rsidP="003B1F32">
      <w:r>
        <w:t xml:space="preserve">Hiertoe willen wij voor </w:t>
      </w:r>
      <w:r w:rsidR="0082368D">
        <w:t xml:space="preserve">onderstaande </w:t>
      </w:r>
      <w:r>
        <w:t xml:space="preserve">onderwerpen </w:t>
      </w:r>
      <w:r w:rsidR="0016204A">
        <w:t>inzicht in de mogelijkheden en ontwikkelingen die u biedt, uiteraard beperkt tot de ontwikkelingen die van waarde kunnen zijn voor de gemeente Amsterdam.</w:t>
      </w:r>
    </w:p>
    <w:p w14:paraId="59BE4940" w14:textId="15D35712" w:rsidR="0016204A" w:rsidRPr="006A19D2" w:rsidRDefault="0016204A" w:rsidP="00D04CAE">
      <w:pPr>
        <w:pStyle w:val="Kop3"/>
        <w:numPr>
          <w:ilvl w:val="0"/>
          <w:numId w:val="41"/>
        </w:numPr>
        <w:rPr>
          <w:sz w:val="24"/>
        </w:rPr>
      </w:pPr>
      <w:r w:rsidRPr="006A19D2">
        <w:rPr>
          <w:sz w:val="24"/>
        </w:rPr>
        <w:t>Roadmap</w:t>
      </w:r>
    </w:p>
    <w:p w14:paraId="666BC9B7" w14:textId="515B9FEB" w:rsidR="0016204A" w:rsidRDefault="0016204A" w:rsidP="002F58E3">
      <w:pPr>
        <w:pStyle w:val="Lijstalinea"/>
        <w:numPr>
          <w:ilvl w:val="0"/>
          <w:numId w:val="13"/>
        </w:numPr>
      </w:pPr>
      <w:r>
        <w:t xml:space="preserve">Hoe ziet uw roadmap voor de komende drie jaar eruit? Welke ontwikkelingen heeft u de afgelopen drie jaar opgeleverd? Wie heeft deze ontwikkelingen </w:t>
      </w:r>
      <w:r w:rsidR="00126DD0">
        <w:t>geïnitieerd</w:t>
      </w:r>
      <w:r>
        <w:t>?</w:t>
      </w:r>
    </w:p>
    <w:p w14:paraId="0B04AAFD" w14:textId="77777777" w:rsidR="0082368D" w:rsidRDefault="0082368D" w:rsidP="0082368D">
      <w:pPr>
        <w:pStyle w:val="Lijstalinea"/>
        <w:numPr>
          <w:ilvl w:val="0"/>
          <w:numId w:val="13"/>
        </w:numPr>
      </w:pPr>
      <w:r>
        <w:t>Hoe en in welke mate heeft de gemeente Amsterdam invloed op verbetering van het product?</w:t>
      </w:r>
    </w:p>
    <w:p w14:paraId="0595C294" w14:textId="37FD29D3" w:rsidR="0016204A" w:rsidRDefault="0016204A" w:rsidP="002F58E3">
      <w:pPr>
        <w:pStyle w:val="Lijstalinea"/>
        <w:numPr>
          <w:ilvl w:val="0"/>
          <w:numId w:val="13"/>
        </w:numPr>
      </w:pPr>
      <w:r>
        <w:t xml:space="preserve">Hoe en in welke </w:t>
      </w:r>
      <w:r w:rsidR="00126DD0">
        <w:t xml:space="preserve">mate </w:t>
      </w:r>
      <w:r w:rsidR="00BB1BDF">
        <w:t xml:space="preserve">heeft de gemeente Amsterdam </w:t>
      </w:r>
      <w:r w:rsidR="00126DD0">
        <w:t>invloed</w:t>
      </w:r>
      <w:r>
        <w:t xml:space="preserve"> op nieuwe ontwikkelingen?</w:t>
      </w:r>
    </w:p>
    <w:p w14:paraId="3D097452" w14:textId="522A37CA" w:rsidR="00BB1BDF" w:rsidRDefault="00BB1BDF" w:rsidP="002F58E3">
      <w:pPr>
        <w:pStyle w:val="Lijstalinea"/>
        <w:numPr>
          <w:ilvl w:val="0"/>
          <w:numId w:val="13"/>
        </w:numPr>
      </w:pPr>
      <w:r>
        <w:t xml:space="preserve">Maatwerk zien wij als een tekortkoming van de </w:t>
      </w:r>
      <w:r w:rsidR="007F17FC">
        <w:t xml:space="preserve">mogelijkheden van de </w:t>
      </w:r>
      <w:r>
        <w:t>applicatie</w:t>
      </w:r>
      <w:r w:rsidR="00D07D03">
        <w:t>. In welke mate bent u bereid</w:t>
      </w:r>
      <w:r w:rsidR="007F17FC">
        <w:t xml:space="preserve"> dit maatwerk in de applicatie op te nemen?</w:t>
      </w:r>
      <w:r>
        <w:t xml:space="preserve"> </w:t>
      </w:r>
    </w:p>
    <w:p w14:paraId="6B22AFE8" w14:textId="67CFA0A3" w:rsidR="0016204A" w:rsidRDefault="0016204A" w:rsidP="002F58E3">
      <w:pPr>
        <w:pStyle w:val="Lijstalinea"/>
        <w:numPr>
          <w:ilvl w:val="0"/>
          <w:numId w:val="13"/>
        </w:numPr>
      </w:pPr>
      <w:r>
        <w:t>Welke structurele verandering binnen de applicat</w:t>
      </w:r>
      <w:r w:rsidR="00D07D03">
        <w:t>ie ziet u in de komende 10 jaar?</w:t>
      </w:r>
      <w:r>
        <w:t xml:space="preserve"> </w:t>
      </w:r>
    </w:p>
    <w:p w14:paraId="76D3A230" w14:textId="404CE2C1" w:rsidR="0016204A" w:rsidRDefault="00126DD0" w:rsidP="0082368D">
      <w:pPr>
        <w:pStyle w:val="Lijstalinea"/>
        <w:numPr>
          <w:ilvl w:val="0"/>
          <w:numId w:val="13"/>
        </w:numPr>
      </w:pPr>
      <w:r>
        <w:t>Wat is uw strategie voor het doorvoeren van structurele veranderingen?</w:t>
      </w:r>
    </w:p>
    <w:p w14:paraId="641AA6A2" w14:textId="33F6EB38" w:rsidR="0016204A" w:rsidRPr="006A19D2" w:rsidRDefault="0016204A" w:rsidP="00D04CAE">
      <w:pPr>
        <w:pStyle w:val="Kop3"/>
        <w:numPr>
          <w:ilvl w:val="0"/>
          <w:numId w:val="41"/>
        </w:numPr>
        <w:rPr>
          <w:sz w:val="24"/>
        </w:rPr>
      </w:pPr>
      <w:r w:rsidRPr="006A19D2">
        <w:rPr>
          <w:sz w:val="24"/>
        </w:rPr>
        <w:t>Community</w:t>
      </w:r>
    </w:p>
    <w:p w14:paraId="1CF5A161" w14:textId="6AB665D0" w:rsidR="007F17FC" w:rsidRDefault="00D07D03" w:rsidP="006A19D2">
      <w:pPr>
        <w:pStyle w:val="Lijstalinea"/>
        <w:numPr>
          <w:ilvl w:val="0"/>
          <w:numId w:val="13"/>
        </w:numPr>
      </w:pPr>
      <w:r>
        <w:t>Heeft u een gebruikers-</w:t>
      </w:r>
      <w:r w:rsidR="0016204A">
        <w:t>community en met wel</w:t>
      </w:r>
      <w:r w:rsidR="001C2630">
        <w:t>k</w:t>
      </w:r>
      <w:r w:rsidR="0016204A">
        <w:t xml:space="preserve"> doel? </w:t>
      </w:r>
      <w:r w:rsidR="00066D9E">
        <w:t>Welke taak heeft de community binnen uw organisatie?</w:t>
      </w:r>
    </w:p>
    <w:p w14:paraId="4D6D61A9" w14:textId="2A82DB7C" w:rsidR="00126DD0" w:rsidRDefault="007F17FC" w:rsidP="002F58E3">
      <w:pPr>
        <w:pStyle w:val="Lijstalinea"/>
        <w:numPr>
          <w:ilvl w:val="0"/>
          <w:numId w:val="13"/>
        </w:numPr>
      </w:pPr>
      <w:r>
        <w:t>Hoe is de community opgebouwd, rekening houdend dat niet iedere gebruiker alle functionalitei</w:t>
      </w:r>
      <w:r w:rsidR="00D07D03">
        <w:t>t binnen de applicatie gebruikt?</w:t>
      </w:r>
    </w:p>
    <w:p w14:paraId="30C30109" w14:textId="5382A39F" w:rsidR="00126DD0" w:rsidRDefault="0016204A" w:rsidP="002F58E3">
      <w:pPr>
        <w:pStyle w:val="Lijstalinea"/>
        <w:numPr>
          <w:ilvl w:val="0"/>
          <w:numId w:val="13"/>
        </w:numPr>
      </w:pPr>
      <w:r>
        <w:t xml:space="preserve">In welke mate </w:t>
      </w:r>
      <w:r w:rsidR="00126DD0">
        <w:t>ondersteunt u en stimuleert u de informatie uitwisseling met en binnen de community?</w:t>
      </w:r>
    </w:p>
    <w:p w14:paraId="6C8B124D" w14:textId="3DE0CC2D" w:rsidR="00126DD0" w:rsidRDefault="00275C08" w:rsidP="003B1F32">
      <w:pPr>
        <w:pStyle w:val="Lijstalinea"/>
        <w:numPr>
          <w:ilvl w:val="0"/>
          <w:numId w:val="13"/>
        </w:numPr>
      </w:pPr>
      <w:r>
        <w:t>Kunt u aangeven hoeveel verbeter voorstellen vanuit de community zijn geïnitieerd? Hoeveel hiervan zijn doorgevoerd in de applica</w:t>
      </w:r>
      <w:r w:rsidR="004B3A1B">
        <w:t>t</w:t>
      </w:r>
      <w:r>
        <w:t>ie? (Uiteraard binnen de scope van ons project).</w:t>
      </w:r>
    </w:p>
    <w:sectPr w:rsidR="00126DD0" w:rsidSect="00300767">
      <w:headerReference w:type="default" r:id="rId18"/>
      <w:footerReference w:type="default" r:id="rId19"/>
      <w:headerReference w:type="first" r:id="rId20"/>
      <w:pgSz w:w="11906" w:h="16838" w:code="9"/>
      <w:pgMar w:top="2665" w:right="1644" w:bottom="153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894BF" w14:textId="77777777" w:rsidR="002B4601" w:rsidRDefault="002B4601">
      <w:pPr>
        <w:spacing w:line="240" w:lineRule="auto"/>
      </w:pPr>
      <w:r>
        <w:separator/>
      </w:r>
    </w:p>
  </w:endnote>
  <w:endnote w:type="continuationSeparator" w:id="0">
    <w:p w14:paraId="3A66846E" w14:textId="77777777" w:rsidR="002B4601" w:rsidRDefault="002B46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Avenir 55 Roman">
    <w:altName w:val="Avenir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2EF79" w14:textId="2B04C23B" w:rsidR="002B4601" w:rsidRDefault="002B4601" w:rsidP="00E3644E">
    <w:pPr>
      <w:jc w:val="right"/>
    </w:pPr>
    <w:r>
      <w:t>Datum:</w:t>
    </w:r>
    <w:r>
      <w:tab/>
    </w:r>
    <w:r>
      <w:tab/>
    </w:r>
    <w:r>
      <w:ptab w:relativeTo="margin" w:alignment="center" w:leader="none"/>
    </w:r>
    <w:r>
      <w:t>Paraaf:</w:t>
    </w:r>
    <w:r>
      <w:tab/>
    </w:r>
    <w:r>
      <w:ptab w:relativeTo="margin" w:alignment="right" w:leader="none"/>
    </w:r>
    <w:r w:rsidRPr="00270B1D">
      <w:fldChar w:fldCharType="begin"/>
    </w:r>
    <w:r w:rsidRPr="00270B1D">
      <w:instrText>PAGE   \* MERGEFORMAT</w:instrText>
    </w:r>
    <w:r w:rsidRPr="00270B1D">
      <w:fldChar w:fldCharType="separate"/>
    </w:r>
    <w:r w:rsidR="00BC5B87">
      <w:rPr>
        <w:noProof/>
      </w:rPr>
      <w:t>1</w:t>
    </w:r>
    <w:r w:rsidRPr="00270B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351E1" w14:textId="77777777" w:rsidR="002B4601" w:rsidRDefault="002B4601">
      <w:pPr>
        <w:spacing w:line="240" w:lineRule="auto"/>
      </w:pPr>
      <w:r>
        <w:separator/>
      </w:r>
    </w:p>
  </w:footnote>
  <w:footnote w:type="continuationSeparator" w:id="0">
    <w:p w14:paraId="11DDEF66" w14:textId="77777777" w:rsidR="002B4601" w:rsidRDefault="002B46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Y="625"/>
      <w:tblOverlap w:val="never"/>
      <w:tblW w:w="0" w:type="auto"/>
      <w:tblLayout w:type="fixed"/>
      <w:tblCellMar>
        <w:left w:w="0" w:type="dxa"/>
        <w:right w:w="0" w:type="dxa"/>
      </w:tblCellMar>
      <w:tblLook w:val="04A0" w:firstRow="1" w:lastRow="0" w:firstColumn="1" w:lastColumn="0" w:noHBand="0" w:noVBand="1"/>
    </w:tblPr>
    <w:tblGrid>
      <w:gridCol w:w="6464"/>
      <w:gridCol w:w="2041"/>
    </w:tblGrid>
    <w:tr w:rsidR="002B4601" w14:paraId="613A0796" w14:textId="77777777" w:rsidTr="00792E48">
      <w:tc>
        <w:tcPr>
          <w:tcW w:w="6464" w:type="dxa"/>
          <w:tcBorders>
            <w:top w:val="nil"/>
            <w:left w:val="nil"/>
            <w:bottom w:val="nil"/>
            <w:right w:val="nil"/>
          </w:tcBorders>
        </w:tcPr>
        <w:p w14:paraId="6139535B" w14:textId="77777777" w:rsidR="002B4601" w:rsidRPr="00D91E2E" w:rsidRDefault="002B4601" w:rsidP="00934FAC">
          <w:pPr>
            <w:spacing w:line="240" w:lineRule="atLeast"/>
            <w:rPr>
              <w:sz w:val="17"/>
            </w:rPr>
          </w:pPr>
          <w:r w:rsidRPr="00D91E2E">
            <w:rPr>
              <w:sz w:val="17"/>
            </w:rPr>
            <w:t>Gemeente Amsterdam</w:t>
          </w:r>
        </w:p>
        <w:p w14:paraId="6F3FC1B7" w14:textId="77777777" w:rsidR="002B4601" w:rsidRPr="00D91E2E" w:rsidRDefault="002B4601" w:rsidP="00934FAC">
          <w:pPr>
            <w:spacing w:line="240" w:lineRule="atLeast"/>
            <w:rPr>
              <w:sz w:val="17"/>
            </w:rPr>
          </w:pPr>
          <w:r>
            <w:rPr>
              <w:sz w:val="17"/>
            </w:rPr>
            <w:t>Lead Buyer ICT</w:t>
          </w:r>
        </w:p>
        <w:p w14:paraId="7BF78CC0" w14:textId="77777777" w:rsidR="002B4601" w:rsidRPr="00D91E2E" w:rsidRDefault="002B4601" w:rsidP="00934FAC">
          <w:pPr>
            <w:spacing w:line="240" w:lineRule="atLeast"/>
            <w:rPr>
              <w:sz w:val="17"/>
            </w:rPr>
          </w:pPr>
        </w:p>
        <w:sdt>
          <w:sdtPr>
            <w:rPr>
              <w:sz w:val="17"/>
            </w:rPr>
            <w:alias w:val="Titel"/>
            <w:tag w:val=""/>
            <w:id w:val="1757856959"/>
            <w:dataBinding w:prefixMappings="xmlns:ns0='http://purl.org/dc/elements/1.1/' xmlns:ns1='http://schemas.openxmlformats.org/package/2006/metadata/core-properties' " w:xpath="/ns1:coreProperties[1]/ns0:title[1]" w:storeItemID="{6C3C8BC8-F283-45AE-878A-BAB7291924A1}"/>
            <w:text/>
          </w:sdtPr>
          <w:sdtEndPr/>
          <w:sdtContent>
            <w:p w14:paraId="62DFAAF1" w14:textId="17F47509" w:rsidR="002B4601" w:rsidRPr="00D91E2E" w:rsidRDefault="002B4601" w:rsidP="00BE029E">
              <w:pPr>
                <w:spacing w:line="240" w:lineRule="atLeast"/>
                <w:rPr>
                  <w:sz w:val="17"/>
                </w:rPr>
              </w:pPr>
              <w:r>
                <w:rPr>
                  <w:sz w:val="17"/>
                </w:rPr>
                <w:t>Programma van Eisen FMIS</w:t>
              </w:r>
            </w:p>
          </w:sdtContent>
        </w:sdt>
      </w:tc>
      <w:tc>
        <w:tcPr>
          <w:tcW w:w="2041" w:type="dxa"/>
          <w:tcBorders>
            <w:top w:val="nil"/>
            <w:left w:val="nil"/>
            <w:bottom w:val="nil"/>
            <w:right w:val="nil"/>
          </w:tcBorders>
        </w:tcPr>
        <w:p w14:paraId="5C0C5C33" w14:textId="05EC71E4" w:rsidR="002B4601" w:rsidRPr="00D91E2E" w:rsidRDefault="002B4601" w:rsidP="00934FAC">
          <w:pPr>
            <w:pStyle w:val="AdresRetouradresNaamgemeenteDatumKenmerkPaginaAfzenderentitelVersieendatum"/>
          </w:pPr>
        </w:p>
      </w:tc>
    </w:tr>
  </w:tbl>
  <w:p w14:paraId="0A41F763" w14:textId="77777777" w:rsidR="002B4601" w:rsidRPr="00D27C48" w:rsidRDefault="002B4601" w:rsidP="00934FAC">
    <w:pPr>
      <w:pStyle w:val="Koptekst"/>
    </w:pPr>
  </w:p>
  <w:p w14:paraId="3C1E9C58" w14:textId="77777777" w:rsidR="002B4601" w:rsidRDefault="002B46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C5EE1" w14:textId="77777777" w:rsidR="002B4601" w:rsidRDefault="002B4601" w:rsidP="00934FAC">
    <w:pPr>
      <w:pStyle w:val="Koptekst"/>
    </w:pPr>
  </w:p>
  <w:p w14:paraId="64A53182" w14:textId="77777777" w:rsidR="002B4601" w:rsidRDefault="002B4601" w:rsidP="00934FAC">
    <w:pPr>
      <w:pStyle w:val="Koptekst"/>
    </w:pPr>
  </w:p>
  <w:p w14:paraId="35974C3E" w14:textId="77777777" w:rsidR="002B4601" w:rsidRDefault="002B4601" w:rsidP="00934FAC">
    <w:pPr>
      <w:pStyle w:val="Koptekst"/>
    </w:pPr>
  </w:p>
  <w:p w14:paraId="18CC3CEC" w14:textId="77777777" w:rsidR="002B4601" w:rsidRDefault="002B4601" w:rsidP="00934FAC">
    <w:pPr>
      <w:pStyle w:val="Koptekst"/>
    </w:pPr>
  </w:p>
  <w:p w14:paraId="1D078610" w14:textId="77777777" w:rsidR="002B4601" w:rsidRDefault="002B4601" w:rsidP="00934FAC">
    <w:pPr>
      <w:pStyle w:val="Koptekst"/>
    </w:pPr>
  </w:p>
  <w:p w14:paraId="3511FB71" w14:textId="77777777" w:rsidR="002B4601" w:rsidRDefault="002B4601" w:rsidP="00934FAC">
    <w:pPr>
      <w:pStyle w:val="Koptekst"/>
    </w:pPr>
  </w:p>
  <w:p w14:paraId="1E651846" w14:textId="77777777" w:rsidR="002B4601" w:rsidRDefault="002B4601" w:rsidP="00934FAC">
    <w:pPr>
      <w:pStyle w:val="Koptekst"/>
    </w:pPr>
  </w:p>
  <w:p w14:paraId="2B8B5856" w14:textId="77777777" w:rsidR="002B4601" w:rsidRDefault="002B4601" w:rsidP="00934FAC">
    <w:pPr>
      <w:pStyle w:val="Koptekst"/>
    </w:pPr>
  </w:p>
  <w:p w14:paraId="63D28D82" w14:textId="77777777" w:rsidR="002B4601" w:rsidRDefault="002B4601" w:rsidP="00934FAC">
    <w:pPr>
      <w:pStyle w:val="Koptekst"/>
    </w:pPr>
  </w:p>
  <w:p w14:paraId="1EA674F1" w14:textId="77777777" w:rsidR="002B4601" w:rsidRDefault="002B4601" w:rsidP="00934FAC">
    <w:pPr>
      <w:pStyle w:val="Koptekst"/>
    </w:pPr>
  </w:p>
  <w:p w14:paraId="15A685F6" w14:textId="50030367" w:rsidR="002B4601" w:rsidRDefault="002B4601" w:rsidP="00934FAC">
    <w:pPr>
      <w:pStyle w:val="Koptekst"/>
    </w:pPr>
    <w:r>
      <w:rPr>
        <w:noProof/>
      </w:rPr>
      <w:drawing>
        <wp:anchor distT="0" distB="0" distL="114300" distR="114300" simplePos="0" relativeHeight="251659264" behindDoc="0" locked="0" layoutInCell="1" allowOverlap="1" wp14:anchorId="64EAAE92" wp14:editId="5421A3A0">
          <wp:simplePos x="0" y="0"/>
          <wp:positionH relativeFrom="page">
            <wp:posOffset>563880</wp:posOffset>
          </wp:positionH>
          <wp:positionV relativeFrom="page">
            <wp:posOffset>544830</wp:posOffset>
          </wp:positionV>
          <wp:extent cx="2012400" cy="1515600"/>
          <wp:effectExtent l="0" t="0" r="6985" b="8890"/>
          <wp:wrapNone/>
          <wp:docPr id="7" name="Afbeelding 7"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2EE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2AF1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B9E43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564D8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B2F8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3AA3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42C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D2FC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BEB3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E22F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D0C35"/>
    <w:multiLevelType w:val="hybridMultilevel"/>
    <w:tmpl w:val="54C208D4"/>
    <w:lvl w:ilvl="0" w:tplc="6D943D4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2" w15:restartNumberingAfterBreak="0">
    <w:nsid w:val="0E272733"/>
    <w:multiLevelType w:val="hybridMultilevel"/>
    <w:tmpl w:val="A282FD9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4303960"/>
    <w:multiLevelType w:val="hybridMultilevel"/>
    <w:tmpl w:val="A32E96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5A2253C"/>
    <w:multiLevelType w:val="hybridMultilevel"/>
    <w:tmpl w:val="CF7E982C"/>
    <w:lvl w:ilvl="0" w:tplc="36F0F108">
      <w:start w:val="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20D04B8"/>
    <w:multiLevelType w:val="hybridMultilevel"/>
    <w:tmpl w:val="7FB610E4"/>
    <w:lvl w:ilvl="0" w:tplc="36F0F108">
      <w:start w:val="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5367D5"/>
    <w:multiLevelType w:val="hybridMultilevel"/>
    <w:tmpl w:val="EA068D2C"/>
    <w:lvl w:ilvl="0" w:tplc="37F8A5DC">
      <w:start w:val="1"/>
      <w:numFmt w:val="decimal"/>
      <w:pStyle w:val="Paragraafmarktconsultatie"/>
      <w:lvlText w:val="%1.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3C472C7F"/>
    <w:multiLevelType w:val="hybridMultilevel"/>
    <w:tmpl w:val="14A2F6FA"/>
    <w:lvl w:ilvl="0" w:tplc="99EA13C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42557E62"/>
    <w:multiLevelType w:val="hybridMultilevel"/>
    <w:tmpl w:val="D2BAA98C"/>
    <w:lvl w:ilvl="0" w:tplc="EEFE4998">
      <w:start w:val="1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050CF"/>
    <w:multiLevelType w:val="hybridMultilevel"/>
    <w:tmpl w:val="A282FD9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FF719F"/>
    <w:multiLevelType w:val="hybridMultilevel"/>
    <w:tmpl w:val="2472B5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964553C"/>
    <w:multiLevelType w:val="hybridMultilevel"/>
    <w:tmpl w:val="F7AE90DA"/>
    <w:lvl w:ilvl="0" w:tplc="A8044B9A">
      <w:start w:val="1"/>
      <w:numFmt w:val="decimal"/>
      <w:lvlText w:val="%1."/>
      <w:lvlJc w:val="left"/>
      <w:pPr>
        <w:ind w:left="720" w:hanging="360"/>
      </w:pPr>
      <w:rPr>
        <w:rFonts w:ascii="Corbel" w:eastAsia="Times New Roman" w:hAnsi="Corbel" w:cs="Times New Roman"/>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4A7701C4"/>
    <w:multiLevelType w:val="multilevel"/>
    <w:tmpl w:val="1A685D58"/>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3" w15:restartNumberingAfterBreak="0">
    <w:nsid w:val="4E845E72"/>
    <w:multiLevelType w:val="hybridMultilevel"/>
    <w:tmpl w:val="52CCE11C"/>
    <w:lvl w:ilvl="0" w:tplc="AE940F24">
      <w:numFmt w:val="bullet"/>
      <w:lvlText w:val="-"/>
      <w:lvlJc w:val="left"/>
      <w:pPr>
        <w:ind w:left="720" w:hanging="360"/>
      </w:pPr>
      <w:rPr>
        <w:rFonts w:ascii="Corbel" w:eastAsia="Corbel"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1CD5DB7"/>
    <w:multiLevelType w:val="hybridMultilevel"/>
    <w:tmpl w:val="AA9E044A"/>
    <w:lvl w:ilvl="0" w:tplc="CCAC8884">
      <w:start w:val="20"/>
      <w:numFmt w:val="bullet"/>
      <w:lvlText w:val="-"/>
      <w:lvlJc w:val="left"/>
      <w:pPr>
        <w:ind w:left="720" w:hanging="360"/>
      </w:pPr>
      <w:rPr>
        <w:rFonts w:ascii="Corbel" w:eastAsia="Corbel"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29148E3"/>
    <w:multiLevelType w:val="hybridMultilevel"/>
    <w:tmpl w:val="C5A4DF1A"/>
    <w:lvl w:ilvl="0" w:tplc="8AE0536C">
      <w:start w:val="1"/>
      <w:numFmt w:val="decimal"/>
      <w:lvlText w:val="%1."/>
      <w:lvlJc w:val="left"/>
      <w:pPr>
        <w:ind w:left="774" w:hanging="360"/>
      </w:pPr>
      <w:rPr>
        <w:rFonts w:hint="default"/>
      </w:r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26" w15:restartNumberingAfterBreak="0">
    <w:nsid w:val="56EB4991"/>
    <w:multiLevelType w:val="hybridMultilevel"/>
    <w:tmpl w:val="9A703EC6"/>
    <w:lvl w:ilvl="0" w:tplc="0DFE40A6">
      <w:start w:val="1"/>
      <w:numFmt w:val="lowerLetter"/>
      <w:lvlText w:val="%1."/>
      <w:lvlJc w:val="left"/>
      <w:pPr>
        <w:ind w:left="501" w:hanging="360"/>
      </w:pPr>
      <w:rPr>
        <w:rFonts w:hint="default"/>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27" w15:restartNumberingAfterBreak="0">
    <w:nsid w:val="597D55B9"/>
    <w:multiLevelType w:val="hybridMultilevel"/>
    <w:tmpl w:val="B7E8BEA6"/>
    <w:lvl w:ilvl="0" w:tplc="2BDC115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831EA6"/>
    <w:multiLevelType w:val="hybridMultilevel"/>
    <w:tmpl w:val="372622EC"/>
    <w:lvl w:ilvl="0" w:tplc="BCE06F9C">
      <w:start w:val="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464721"/>
    <w:multiLevelType w:val="hybridMultilevel"/>
    <w:tmpl w:val="186EAD70"/>
    <w:lvl w:ilvl="0" w:tplc="8AF8ED6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67BF4AC5"/>
    <w:multiLevelType w:val="hybridMultilevel"/>
    <w:tmpl w:val="BE08DB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085066"/>
    <w:multiLevelType w:val="hybridMultilevel"/>
    <w:tmpl w:val="0598E676"/>
    <w:lvl w:ilvl="0" w:tplc="E5C679F4">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243C23"/>
    <w:multiLevelType w:val="hybridMultilevel"/>
    <w:tmpl w:val="F54A981A"/>
    <w:lvl w:ilvl="0" w:tplc="4F001020">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557915"/>
    <w:multiLevelType w:val="hybridMultilevel"/>
    <w:tmpl w:val="32CC0740"/>
    <w:lvl w:ilvl="0" w:tplc="E6C6F282">
      <w:start w:val="1"/>
      <w:numFmt w:val="decimal"/>
      <w:pStyle w:val="Tussenkopjemetcijfer"/>
      <w:lvlText w:val="%1"/>
      <w:lvlJc w:val="left"/>
      <w:pPr>
        <w:tabs>
          <w:tab w:val="num" w:pos="227"/>
        </w:tabs>
        <w:ind w:left="227" w:hanging="227"/>
      </w:pPr>
      <w:rPr>
        <w:rFonts w:hint="default"/>
        <w:b/>
        <w:i w:val="0"/>
        <w:sz w:val="21"/>
      </w:rPr>
    </w:lvl>
    <w:lvl w:ilvl="1" w:tplc="10E46A28" w:tentative="1">
      <w:start w:val="1"/>
      <w:numFmt w:val="lowerLetter"/>
      <w:lvlText w:val="%2."/>
      <w:lvlJc w:val="left"/>
      <w:pPr>
        <w:tabs>
          <w:tab w:val="num" w:pos="1440"/>
        </w:tabs>
        <w:ind w:left="1440" w:hanging="360"/>
      </w:pPr>
    </w:lvl>
    <w:lvl w:ilvl="2" w:tplc="070CD198" w:tentative="1">
      <w:start w:val="1"/>
      <w:numFmt w:val="lowerRoman"/>
      <w:lvlText w:val="%3."/>
      <w:lvlJc w:val="right"/>
      <w:pPr>
        <w:tabs>
          <w:tab w:val="num" w:pos="2160"/>
        </w:tabs>
        <w:ind w:left="2160" w:hanging="180"/>
      </w:pPr>
    </w:lvl>
    <w:lvl w:ilvl="3" w:tplc="39BEBDF4" w:tentative="1">
      <w:start w:val="1"/>
      <w:numFmt w:val="decimal"/>
      <w:lvlText w:val="%4."/>
      <w:lvlJc w:val="left"/>
      <w:pPr>
        <w:tabs>
          <w:tab w:val="num" w:pos="2880"/>
        </w:tabs>
        <w:ind w:left="2880" w:hanging="360"/>
      </w:pPr>
    </w:lvl>
    <w:lvl w:ilvl="4" w:tplc="E2B6E56A" w:tentative="1">
      <w:start w:val="1"/>
      <w:numFmt w:val="lowerLetter"/>
      <w:lvlText w:val="%5."/>
      <w:lvlJc w:val="left"/>
      <w:pPr>
        <w:tabs>
          <w:tab w:val="num" w:pos="3600"/>
        </w:tabs>
        <w:ind w:left="3600" w:hanging="360"/>
      </w:pPr>
    </w:lvl>
    <w:lvl w:ilvl="5" w:tplc="A65E02BC" w:tentative="1">
      <w:start w:val="1"/>
      <w:numFmt w:val="lowerRoman"/>
      <w:lvlText w:val="%6."/>
      <w:lvlJc w:val="right"/>
      <w:pPr>
        <w:tabs>
          <w:tab w:val="num" w:pos="4320"/>
        </w:tabs>
        <w:ind w:left="4320" w:hanging="180"/>
      </w:pPr>
    </w:lvl>
    <w:lvl w:ilvl="6" w:tplc="3122632E" w:tentative="1">
      <w:start w:val="1"/>
      <w:numFmt w:val="decimal"/>
      <w:lvlText w:val="%7."/>
      <w:lvlJc w:val="left"/>
      <w:pPr>
        <w:tabs>
          <w:tab w:val="num" w:pos="5040"/>
        </w:tabs>
        <w:ind w:left="5040" w:hanging="360"/>
      </w:pPr>
    </w:lvl>
    <w:lvl w:ilvl="7" w:tplc="64E03C2C" w:tentative="1">
      <w:start w:val="1"/>
      <w:numFmt w:val="lowerLetter"/>
      <w:lvlText w:val="%8."/>
      <w:lvlJc w:val="left"/>
      <w:pPr>
        <w:tabs>
          <w:tab w:val="num" w:pos="5760"/>
        </w:tabs>
        <w:ind w:left="5760" w:hanging="360"/>
      </w:pPr>
    </w:lvl>
    <w:lvl w:ilvl="8" w:tplc="E94CA680" w:tentative="1">
      <w:start w:val="1"/>
      <w:numFmt w:val="lowerRoman"/>
      <w:lvlText w:val="%9."/>
      <w:lvlJc w:val="right"/>
      <w:pPr>
        <w:tabs>
          <w:tab w:val="num" w:pos="6480"/>
        </w:tabs>
        <w:ind w:left="6480" w:hanging="180"/>
      </w:pPr>
    </w:lvl>
  </w:abstractNum>
  <w:abstractNum w:abstractNumId="34" w15:restartNumberingAfterBreak="0">
    <w:nsid w:val="6EB44869"/>
    <w:multiLevelType w:val="hybridMultilevel"/>
    <w:tmpl w:val="A678E58A"/>
    <w:lvl w:ilvl="0" w:tplc="36F0F108">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6" w15:restartNumberingAfterBreak="0">
    <w:nsid w:val="73DA326A"/>
    <w:multiLevelType w:val="multilevel"/>
    <w:tmpl w:val="6E648B18"/>
    <w:lvl w:ilvl="0">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suff w:val="space"/>
      <w:lvlText w:val="%1.%2.%3"/>
      <w:lvlJc w:val="left"/>
      <w:pPr>
        <w:ind w:left="651" w:hanging="510"/>
      </w:pPr>
      <w:rPr>
        <w:rFonts w:hint="default"/>
        <w:lang w:val="en-US"/>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7" w15:restartNumberingAfterBreak="0">
    <w:nsid w:val="73EB60CC"/>
    <w:multiLevelType w:val="hybridMultilevel"/>
    <w:tmpl w:val="9D6E16AE"/>
    <w:lvl w:ilvl="0" w:tplc="ADEE255C">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4134A6"/>
    <w:multiLevelType w:val="hybridMultilevel"/>
    <w:tmpl w:val="49CC96E8"/>
    <w:lvl w:ilvl="0" w:tplc="EC02C606">
      <w:start w:val="1"/>
      <w:numFmt w:val="decimal"/>
      <w:lvlText w:val="%1."/>
      <w:lvlJc w:val="left"/>
      <w:pPr>
        <w:ind w:left="501" w:hanging="360"/>
      </w:pPr>
      <w:rPr>
        <w:rFonts w:hint="default"/>
      </w:r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39" w15:restartNumberingAfterBreak="0">
    <w:nsid w:val="756163A0"/>
    <w:multiLevelType w:val="hybridMultilevel"/>
    <w:tmpl w:val="C58AB40C"/>
    <w:lvl w:ilvl="0" w:tplc="F16AF494">
      <w:start w:val="1"/>
      <w:numFmt w:val="decimal"/>
      <w:pStyle w:val="Voetnootrapport"/>
      <w:lvlText w:val="[%1]"/>
      <w:lvlJc w:val="left"/>
      <w:pPr>
        <w:tabs>
          <w:tab w:val="num" w:pos="312"/>
        </w:tabs>
        <w:ind w:left="312" w:hanging="312"/>
      </w:pPr>
      <w:rPr>
        <w:rFonts w:hint="default"/>
        <w:b w:val="0"/>
        <w:i w:val="0"/>
        <w:sz w:val="17"/>
      </w:rPr>
    </w:lvl>
    <w:lvl w:ilvl="1" w:tplc="8910AB6E" w:tentative="1">
      <w:start w:val="1"/>
      <w:numFmt w:val="lowerLetter"/>
      <w:lvlText w:val="%2."/>
      <w:lvlJc w:val="left"/>
      <w:pPr>
        <w:tabs>
          <w:tab w:val="num" w:pos="1440"/>
        </w:tabs>
        <w:ind w:left="1440" w:hanging="360"/>
      </w:pPr>
    </w:lvl>
    <w:lvl w:ilvl="2" w:tplc="4FD0721E" w:tentative="1">
      <w:start w:val="1"/>
      <w:numFmt w:val="lowerRoman"/>
      <w:lvlText w:val="%3."/>
      <w:lvlJc w:val="right"/>
      <w:pPr>
        <w:tabs>
          <w:tab w:val="num" w:pos="2160"/>
        </w:tabs>
        <w:ind w:left="2160" w:hanging="180"/>
      </w:pPr>
    </w:lvl>
    <w:lvl w:ilvl="3" w:tplc="4C12D0D0" w:tentative="1">
      <w:start w:val="1"/>
      <w:numFmt w:val="decimal"/>
      <w:lvlText w:val="%4."/>
      <w:lvlJc w:val="left"/>
      <w:pPr>
        <w:tabs>
          <w:tab w:val="num" w:pos="2880"/>
        </w:tabs>
        <w:ind w:left="2880" w:hanging="360"/>
      </w:pPr>
    </w:lvl>
    <w:lvl w:ilvl="4" w:tplc="3EF0F9E0" w:tentative="1">
      <w:start w:val="1"/>
      <w:numFmt w:val="lowerLetter"/>
      <w:lvlText w:val="%5."/>
      <w:lvlJc w:val="left"/>
      <w:pPr>
        <w:tabs>
          <w:tab w:val="num" w:pos="3600"/>
        </w:tabs>
        <w:ind w:left="3600" w:hanging="360"/>
      </w:pPr>
    </w:lvl>
    <w:lvl w:ilvl="5" w:tplc="A28680CC" w:tentative="1">
      <w:start w:val="1"/>
      <w:numFmt w:val="lowerRoman"/>
      <w:lvlText w:val="%6."/>
      <w:lvlJc w:val="right"/>
      <w:pPr>
        <w:tabs>
          <w:tab w:val="num" w:pos="4320"/>
        </w:tabs>
        <w:ind w:left="4320" w:hanging="180"/>
      </w:pPr>
    </w:lvl>
    <w:lvl w:ilvl="6" w:tplc="B8C03838" w:tentative="1">
      <w:start w:val="1"/>
      <w:numFmt w:val="decimal"/>
      <w:lvlText w:val="%7."/>
      <w:lvlJc w:val="left"/>
      <w:pPr>
        <w:tabs>
          <w:tab w:val="num" w:pos="5040"/>
        </w:tabs>
        <w:ind w:left="5040" w:hanging="360"/>
      </w:pPr>
    </w:lvl>
    <w:lvl w:ilvl="7" w:tplc="4080DDC2" w:tentative="1">
      <w:start w:val="1"/>
      <w:numFmt w:val="lowerLetter"/>
      <w:lvlText w:val="%8."/>
      <w:lvlJc w:val="left"/>
      <w:pPr>
        <w:tabs>
          <w:tab w:val="num" w:pos="5760"/>
        </w:tabs>
        <w:ind w:left="5760" w:hanging="360"/>
      </w:pPr>
    </w:lvl>
    <w:lvl w:ilvl="8" w:tplc="F3FCB50C" w:tentative="1">
      <w:start w:val="1"/>
      <w:numFmt w:val="lowerRoman"/>
      <w:lvlText w:val="%9."/>
      <w:lvlJc w:val="right"/>
      <w:pPr>
        <w:tabs>
          <w:tab w:val="num" w:pos="6480"/>
        </w:tabs>
        <w:ind w:left="6480" w:hanging="180"/>
      </w:pPr>
    </w:lvl>
  </w:abstractNum>
  <w:abstractNum w:abstractNumId="40" w15:restartNumberingAfterBreak="0">
    <w:nsid w:val="756163A1"/>
    <w:multiLevelType w:val="hybridMultilevel"/>
    <w:tmpl w:val="4A40E832"/>
    <w:lvl w:ilvl="0" w:tplc="FCBAF354">
      <w:start w:val="1"/>
      <w:numFmt w:val="decimal"/>
      <w:pStyle w:val="Paragraafbijlage"/>
      <w:lvlText w:val="%1"/>
      <w:lvlJc w:val="left"/>
      <w:pPr>
        <w:ind w:left="720" w:hanging="360"/>
      </w:pPr>
      <w:rPr>
        <w:rFonts w:hint="default"/>
      </w:rPr>
    </w:lvl>
    <w:lvl w:ilvl="1" w:tplc="6AC437DC" w:tentative="1">
      <w:start w:val="1"/>
      <w:numFmt w:val="lowerLetter"/>
      <w:lvlText w:val="%2."/>
      <w:lvlJc w:val="left"/>
      <w:pPr>
        <w:ind w:left="1440" w:hanging="360"/>
      </w:pPr>
    </w:lvl>
    <w:lvl w:ilvl="2" w:tplc="47F053F4" w:tentative="1">
      <w:start w:val="1"/>
      <w:numFmt w:val="lowerRoman"/>
      <w:lvlText w:val="%3."/>
      <w:lvlJc w:val="right"/>
      <w:pPr>
        <w:ind w:left="2160" w:hanging="180"/>
      </w:pPr>
    </w:lvl>
    <w:lvl w:ilvl="3" w:tplc="33BAF79C" w:tentative="1">
      <w:start w:val="1"/>
      <w:numFmt w:val="decimal"/>
      <w:lvlText w:val="%4."/>
      <w:lvlJc w:val="left"/>
      <w:pPr>
        <w:ind w:left="2880" w:hanging="360"/>
      </w:pPr>
    </w:lvl>
    <w:lvl w:ilvl="4" w:tplc="9CA6296E" w:tentative="1">
      <w:start w:val="1"/>
      <w:numFmt w:val="lowerLetter"/>
      <w:lvlText w:val="%5."/>
      <w:lvlJc w:val="left"/>
      <w:pPr>
        <w:ind w:left="3600" w:hanging="360"/>
      </w:pPr>
    </w:lvl>
    <w:lvl w:ilvl="5" w:tplc="E25EEA14" w:tentative="1">
      <w:start w:val="1"/>
      <w:numFmt w:val="lowerRoman"/>
      <w:lvlText w:val="%6."/>
      <w:lvlJc w:val="right"/>
      <w:pPr>
        <w:ind w:left="4320" w:hanging="180"/>
      </w:pPr>
    </w:lvl>
    <w:lvl w:ilvl="6" w:tplc="C96241A8" w:tentative="1">
      <w:start w:val="1"/>
      <w:numFmt w:val="decimal"/>
      <w:lvlText w:val="%7."/>
      <w:lvlJc w:val="left"/>
      <w:pPr>
        <w:ind w:left="5040" w:hanging="360"/>
      </w:pPr>
    </w:lvl>
    <w:lvl w:ilvl="7" w:tplc="2AAEB7A4" w:tentative="1">
      <w:start w:val="1"/>
      <w:numFmt w:val="lowerLetter"/>
      <w:lvlText w:val="%8."/>
      <w:lvlJc w:val="left"/>
      <w:pPr>
        <w:ind w:left="5760" w:hanging="360"/>
      </w:pPr>
    </w:lvl>
    <w:lvl w:ilvl="8" w:tplc="7BEC9520" w:tentative="1">
      <w:start w:val="1"/>
      <w:numFmt w:val="lowerRoman"/>
      <w:lvlText w:val="%9."/>
      <w:lvlJc w:val="right"/>
      <w:pPr>
        <w:ind w:left="6480" w:hanging="180"/>
      </w:pPr>
    </w:lvl>
  </w:abstractNum>
  <w:abstractNum w:abstractNumId="41" w15:restartNumberingAfterBreak="0">
    <w:nsid w:val="75D967A2"/>
    <w:multiLevelType w:val="hybridMultilevel"/>
    <w:tmpl w:val="AB40552E"/>
    <w:lvl w:ilvl="0" w:tplc="C0C280C0">
      <w:start w:val="1"/>
      <w:numFmt w:val="bullet"/>
      <w:pStyle w:val="OpsommingTeken"/>
      <w:lvlText w:val="■"/>
      <w:lvlJc w:val="left"/>
      <w:pPr>
        <w:ind w:left="720" w:hanging="360"/>
      </w:pPr>
      <w:rPr>
        <w:rFonts w:ascii="Arial" w:hAnsi="Arial" w:hint="default"/>
      </w:rPr>
    </w:lvl>
    <w:lvl w:ilvl="1" w:tplc="CAA6C1B0" w:tentative="1">
      <w:start w:val="1"/>
      <w:numFmt w:val="bullet"/>
      <w:lvlText w:val="o"/>
      <w:lvlJc w:val="left"/>
      <w:pPr>
        <w:ind w:left="1440" w:hanging="360"/>
      </w:pPr>
      <w:rPr>
        <w:rFonts w:ascii="Courier New" w:hAnsi="Courier New" w:cs="Courier New" w:hint="default"/>
      </w:rPr>
    </w:lvl>
    <w:lvl w:ilvl="2" w:tplc="058E522E" w:tentative="1">
      <w:start w:val="1"/>
      <w:numFmt w:val="bullet"/>
      <w:lvlText w:val=""/>
      <w:lvlJc w:val="left"/>
      <w:pPr>
        <w:ind w:left="2160" w:hanging="360"/>
      </w:pPr>
      <w:rPr>
        <w:rFonts w:ascii="Wingdings" w:hAnsi="Wingdings" w:hint="default"/>
      </w:rPr>
    </w:lvl>
    <w:lvl w:ilvl="3" w:tplc="23DAC278" w:tentative="1">
      <w:start w:val="1"/>
      <w:numFmt w:val="bullet"/>
      <w:lvlText w:val=""/>
      <w:lvlJc w:val="left"/>
      <w:pPr>
        <w:ind w:left="2880" w:hanging="360"/>
      </w:pPr>
      <w:rPr>
        <w:rFonts w:ascii="Symbol" w:hAnsi="Symbol" w:hint="default"/>
      </w:rPr>
    </w:lvl>
    <w:lvl w:ilvl="4" w:tplc="2DF0D3C8" w:tentative="1">
      <w:start w:val="1"/>
      <w:numFmt w:val="bullet"/>
      <w:lvlText w:val="o"/>
      <w:lvlJc w:val="left"/>
      <w:pPr>
        <w:ind w:left="3600" w:hanging="360"/>
      </w:pPr>
      <w:rPr>
        <w:rFonts w:ascii="Courier New" w:hAnsi="Courier New" w:cs="Courier New" w:hint="default"/>
      </w:rPr>
    </w:lvl>
    <w:lvl w:ilvl="5" w:tplc="56624F92" w:tentative="1">
      <w:start w:val="1"/>
      <w:numFmt w:val="bullet"/>
      <w:lvlText w:val=""/>
      <w:lvlJc w:val="left"/>
      <w:pPr>
        <w:ind w:left="4320" w:hanging="360"/>
      </w:pPr>
      <w:rPr>
        <w:rFonts w:ascii="Wingdings" w:hAnsi="Wingdings" w:hint="default"/>
      </w:rPr>
    </w:lvl>
    <w:lvl w:ilvl="6" w:tplc="EDBE1C60" w:tentative="1">
      <w:start w:val="1"/>
      <w:numFmt w:val="bullet"/>
      <w:lvlText w:val=""/>
      <w:lvlJc w:val="left"/>
      <w:pPr>
        <w:ind w:left="5040" w:hanging="360"/>
      </w:pPr>
      <w:rPr>
        <w:rFonts w:ascii="Symbol" w:hAnsi="Symbol" w:hint="default"/>
      </w:rPr>
    </w:lvl>
    <w:lvl w:ilvl="7" w:tplc="FD1E21B2" w:tentative="1">
      <w:start w:val="1"/>
      <w:numFmt w:val="bullet"/>
      <w:lvlText w:val="o"/>
      <w:lvlJc w:val="left"/>
      <w:pPr>
        <w:ind w:left="5760" w:hanging="360"/>
      </w:pPr>
      <w:rPr>
        <w:rFonts w:ascii="Courier New" w:hAnsi="Courier New" w:cs="Courier New" w:hint="default"/>
      </w:rPr>
    </w:lvl>
    <w:lvl w:ilvl="8" w:tplc="1178ACBA" w:tentative="1">
      <w:start w:val="1"/>
      <w:numFmt w:val="bullet"/>
      <w:lvlText w:val=""/>
      <w:lvlJc w:val="left"/>
      <w:pPr>
        <w:ind w:left="6480" w:hanging="360"/>
      </w:pPr>
      <w:rPr>
        <w:rFonts w:ascii="Wingdings" w:hAnsi="Wingdings" w:hint="default"/>
      </w:rPr>
    </w:lvl>
  </w:abstractNum>
  <w:num w:numId="1">
    <w:abstractNumId w:val="36"/>
  </w:num>
  <w:num w:numId="2">
    <w:abstractNumId w:val="33"/>
  </w:num>
  <w:num w:numId="3">
    <w:abstractNumId w:val="39"/>
  </w:num>
  <w:num w:numId="4">
    <w:abstractNumId w:val="22"/>
  </w:num>
  <w:num w:numId="5">
    <w:abstractNumId w:val="35"/>
  </w:num>
  <w:num w:numId="6">
    <w:abstractNumId w:val="11"/>
  </w:num>
  <w:num w:numId="7">
    <w:abstractNumId w:val="40"/>
  </w:num>
  <w:num w:numId="8">
    <w:abstractNumId w:val="21"/>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23"/>
  </w:num>
  <w:num w:numId="12">
    <w:abstractNumId w:val="15"/>
  </w:num>
  <w:num w:numId="13">
    <w:abstractNumId w:val="28"/>
  </w:num>
  <w:num w:numId="14">
    <w:abstractNumId w:val="31"/>
  </w:num>
  <w:num w:numId="15">
    <w:abstractNumId w:val="16"/>
  </w:num>
  <w:num w:numId="16">
    <w:abstractNumId w:val="14"/>
  </w:num>
  <w:num w:numId="17">
    <w:abstractNumId w:val="37"/>
  </w:num>
  <w:num w:numId="18">
    <w:abstractNumId w:val="20"/>
  </w:num>
  <w:num w:numId="19">
    <w:abstractNumId w:val="34"/>
  </w:num>
  <w:num w:numId="20">
    <w:abstractNumId w:val="17"/>
  </w:num>
  <w:num w:numId="21">
    <w:abstractNumId w:val="25"/>
  </w:num>
  <w:num w:numId="22">
    <w:abstractNumId w:val="10"/>
  </w:num>
  <w:num w:numId="23">
    <w:abstractNumId w:val="12"/>
  </w:num>
  <w:num w:numId="24">
    <w:abstractNumId w:val="19"/>
  </w:num>
  <w:num w:numId="25">
    <w:abstractNumId w:val="38"/>
  </w:num>
  <w:num w:numId="26">
    <w:abstractNumId w:val="26"/>
  </w:num>
  <w:num w:numId="27">
    <w:abstractNumId w:val="29"/>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2"/>
  </w:num>
  <w:num w:numId="39">
    <w:abstractNumId w:val="18"/>
  </w:num>
  <w:num w:numId="40">
    <w:abstractNumId w:val="13"/>
  </w:num>
  <w:num w:numId="41">
    <w:abstractNumId w:val="30"/>
  </w:num>
  <w:num w:numId="42">
    <w:abstractNumId w:val="27"/>
  </w:num>
  <w:num w:numId="4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5"/>
  <w:displayHorizontalDrawingGridEvery w:val="2"/>
  <w:displayVertic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F21"/>
    <w:rsid w:val="00000811"/>
    <w:rsid w:val="00000817"/>
    <w:rsid w:val="00003090"/>
    <w:rsid w:val="00003EB5"/>
    <w:rsid w:val="000059B4"/>
    <w:rsid w:val="00007AE6"/>
    <w:rsid w:val="00007DBC"/>
    <w:rsid w:val="00010656"/>
    <w:rsid w:val="0001086E"/>
    <w:rsid w:val="00011D24"/>
    <w:rsid w:val="00012217"/>
    <w:rsid w:val="00013BE4"/>
    <w:rsid w:val="00014CB6"/>
    <w:rsid w:val="00016398"/>
    <w:rsid w:val="000200F7"/>
    <w:rsid w:val="00020F5D"/>
    <w:rsid w:val="000213F6"/>
    <w:rsid w:val="00021469"/>
    <w:rsid w:val="00021FF9"/>
    <w:rsid w:val="00023596"/>
    <w:rsid w:val="000238F6"/>
    <w:rsid w:val="00024543"/>
    <w:rsid w:val="00024545"/>
    <w:rsid w:val="00024BA4"/>
    <w:rsid w:val="000268DE"/>
    <w:rsid w:val="00027E45"/>
    <w:rsid w:val="00033715"/>
    <w:rsid w:val="000337D3"/>
    <w:rsid w:val="000346C2"/>
    <w:rsid w:val="000347A4"/>
    <w:rsid w:val="00036EA9"/>
    <w:rsid w:val="00040AFC"/>
    <w:rsid w:val="00040BED"/>
    <w:rsid w:val="00040E62"/>
    <w:rsid w:val="00041AE5"/>
    <w:rsid w:val="00042014"/>
    <w:rsid w:val="00043D6D"/>
    <w:rsid w:val="000440C9"/>
    <w:rsid w:val="00046D82"/>
    <w:rsid w:val="00047999"/>
    <w:rsid w:val="00050415"/>
    <w:rsid w:val="00051009"/>
    <w:rsid w:val="00052AC8"/>
    <w:rsid w:val="0005319E"/>
    <w:rsid w:val="000538C8"/>
    <w:rsid w:val="000539F7"/>
    <w:rsid w:val="0005408E"/>
    <w:rsid w:val="0005549E"/>
    <w:rsid w:val="00055780"/>
    <w:rsid w:val="00055A23"/>
    <w:rsid w:val="00055F6D"/>
    <w:rsid w:val="00055FD0"/>
    <w:rsid w:val="00057665"/>
    <w:rsid w:val="0005769E"/>
    <w:rsid w:val="00063A8C"/>
    <w:rsid w:val="000642E3"/>
    <w:rsid w:val="00066D9E"/>
    <w:rsid w:val="00067C18"/>
    <w:rsid w:val="000721FF"/>
    <w:rsid w:val="0007371D"/>
    <w:rsid w:val="0007375B"/>
    <w:rsid w:val="00074A3E"/>
    <w:rsid w:val="00075EC1"/>
    <w:rsid w:val="0007792C"/>
    <w:rsid w:val="00081876"/>
    <w:rsid w:val="00081FBD"/>
    <w:rsid w:val="00082B1E"/>
    <w:rsid w:val="0008377C"/>
    <w:rsid w:val="00085346"/>
    <w:rsid w:val="000906F8"/>
    <w:rsid w:val="0009072A"/>
    <w:rsid w:val="00091430"/>
    <w:rsid w:val="00091BE1"/>
    <w:rsid w:val="00092A14"/>
    <w:rsid w:val="0009312A"/>
    <w:rsid w:val="0009438B"/>
    <w:rsid w:val="0009438C"/>
    <w:rsid w:val="00094CB2"/>
    <w:rsid w:val="00095219"/>
    <w:rsid w:val="00096992"/>
    <w:rsid w:val="00097988"/>
    <w:rsid w:val="00097A28"/>
    <w:rsid w:val="000A13E5"/>
    <w:rsid w:val="000A3188"/>
    <w:rsid w:val="000A37F4"/>
    <w:rsid w:val="000A3EBF"/>
    <w:rsid w:val="000A4853"/>
    <w:rsid w:val="000A5085"/>
    <w:rsid w:val="000A50AE"/>
    <w:rsid w:val="000A5A34"/>
    <w:rsid w:val="000B071F"/>
    <w:rsid w:val="000B1AC2"/>
    <w:rsid w:val="000B2701"/>
    <w:rsid w:val="000B4CB9"/>
    <w:rsid w:val="000B52A9"/>
    <w:rsid w:val="000B59C0"/>
    <w:rsid w:val="000B627D"/>
    <w:rsid w:val="000B6507"/>
    <w:rsid w:val="000B771C"/>
    <w:rsid w:val="000B79CB"/>
    <w:rsid w:val="000C0810"/>
    <w:rsid w:val="000C1485"/>
    <w:rsid w:val="000C1B83"/>
    <w:rsid w:val="000C2EBF"/>
    <w:rsid w:val="000C3F52"/>
    <w:rsid w:val="000C4387"/>
    <w:rsid w:val="000C4B0E"/>
    <w:rsid w:val="000C60C0"/>
    <w:rsid w:val="000D0252"/>
    <w:rsid w:val="000D0B96"/>
    <w:rsid w:val="000D26CA"/>
    <w:rsid w:val="000D2829"/>
    <w:rsid w:val="000D2CDF"/>
    <w:rsid w:val="000D312B"/>
    <w:rsid w:val="000D4C8A"/>
    <w:rsid w:val="000D54EE"/>
    <w:rsid w:val="000D5D3A"/>
    <w:rsid w:val="000D62E9"/>
    <w:rsid w:val="000D79E8"/>
    <w:rsid w:val="000D7B9B"/>
    <w:rsid w:val="000E02BC"/>
    <w:rsid w:val="000E0670"/>
    <w:rsid w:val="000E2587"/>
    <w:rsid w:val="000E3312"/>
    <w:rsid w:val="000E3566"/>
    <w:rsid w:val="000E3A83"/>
    <w:rsid w:val="000E3BC6"/>
    <w:rsid w:val="000E3FD6"/>
    <w:rsid w:val="000E3FDE"/>
    <w:rsid w:val="000E4B9A"/>
    <w:rsid w:val="000E636A"/>
    <w:rsid w:val="000E6583"/>
    <w:rsid w:val="000E67DE"/>
    <w:rsid w:val="000E76F4"/>
    <w:rsid w:val="000E7D47"/>
    <w:rsid w:val="000F07BE"/>
    <w:rsid w:val="000F133A"/>
    <w:rsid w:val="000F1B38"/>
    <w:rsid w:val="000F1C80"/>
    <w:rsid w:val="000F2495"/>
    <w:rsid w:val="000F2D96"/>
    <w:rsid w:val="000F4B60"/>
    <w:rsid w:val="000F6DF2"/>
    <w:rsid w:val="000F7920"/>
    <w:rsid w:val="000F7CC8"/>
    <w:rsid w:val="00100929"/>
    <w:rsid w:val="00100B3D"/>
    <w:rsid w:val="00100C18"/>
    <w:rsid w:val="00100DBF"/>
    <w:rsid w:val="0010125E"/>
    <w:rsid w:val="00101E08"/>
    <w:rsid w:val="00102095"/>
    <w:rsid w:val="00102B34"/>
    <w:rsid w:val="00102C66"/>
    <w:rsid w:val="00104EB1"/>
    <w:rsid w:val="00105B84"/>
    <w:rsid w:val="0010632A"/>
    <w:rsid w:val="00106DF3"/>
    <w:rsid w:val="00107535"/>
    <w:rsid w:val="00110DA0"/>
    <w:rsid w:val="00111FD1"/>
    <w:rsid w:val="00112770"/>
    <w:rsid w:val="00114F95"/>
    <w:rsid w:val="001151F1"/>
    <w:rsid w:val="0011565B"/>
    <w:rsid w:val="00115E46"/>
    <w:rsid w:val="00116A7F"/>
    <w:rsid w:val="00116F91"/>
    <w:rsid w:val="00120739"/>
    <w:rsid w:val="001213D9"/>
    <w:rsid w:val="0012162A"/>
    <w:rsid w:val="001220EF"/>
    <w:rsid w:val="0012290F"/>
    <w:rsid w:val="00122960"/>
    <w:rsid w:val="00123306"/>
    <w:rsid w:val="00123909"/>
    <w:rsid w:val="001247AE"/>
    <w:rsid w:val="00125643"/>
    <w:rsid w:val="001259F9"/>
    <w:rsid w:val="00125E9E"/>
    <w:rsid w:val="00126DD0"/>
    <w:rsid w:val="00127E9C"/>
    <w:rsid w:val="001300ED"/>
    <w:rsid w:val="001302C0"/>
    <w:rsid w:val="00130C3A"/>
    <w:rsid w:val="00130CB8"/>
    <w:rsid w:val="00131049"/>
    <w:rsid w:val="00132F2E"/>
    <w:rsid w:val="00133B0D"/>
    <w:rsid w:val="00135860"/>
    <w:rsid w:val="00135D73"/>
    <w:rsid w:val="0013679D"/>
    <w:rsid w:val="00137432"/>
    <w:rsid w:val="001375F2"/>
    <w:rsid w:val="00140064"/>
    <w:rsid w:val="00140124"/>
    <w:rsid w:val="001402E4"/>
    <w:rsid w:val="001406A3"/>
    <w:rsid w:val="001409B8"/>
    <w:rsid w:val="001411A2"/>
    <w:rsid w:val="00141487"/>
    <w:rsid w:val="001422E5"/>
    <w:rsid w:val="001427B4"/>
    <w:rsid w:val="00145264"/>
    <w:rsid w:val="001452AF"/>
    <w:rsid w:val="00145EA3"/>
    <w:rsid w:val="001465C3"/>
    <w:rsid w:val="001468AC"/>
    <w:rsid w:val="00146F1A"/>
    <w:rsid w:val="00147204"/>
    <w:rsid w:val="00150D88"/>
    <w:rsid w:val="0015111E"/>
    <w:rsid w:val="00151571"/>
    <w:rsid w:val="00151C51"/>
    <w:rsid w:val="00151CE7"/>
    <w:rsid w:val="001521EB"/>
    <w:rsid w:val="001535CC"/>
    <w:rsid w:val="00154240"/>
    <w:rsid w:val="00154B7D"/>
    <w:rsid w:val="00154F0D"/>
    <w:rsid w:val="001551ED"/>
    <w:rsid w:val="00155218"/>
    <w:rsid w:val="00156117"/>
    <w:rsid w:val="00156799"/>
    <w:rsid w:val="00156CE1"/>
    <w:rsid w:val="00160063"/>
    <w:rsid w:val="00160242"/>
    <w:rsid w:val="00160687"/>
    <w:rsid w:val="001608BE"/>
    <w:rsid w:val="001612D4"/>
    <w:rsid w:val="00161762"/>
    <w:rsid w:val="00161F0D"/>
    <w:rsid w:val="0016204A"/>
    <w:rsid w:val="001647F9"/>
    <w:rsid w:val="00164E33"/>
    <w:rsid w:val="00165460"/>
    <w:rsid w:val="00166DDB"/>
    <w:rsid w:val="001673C5"/>
    <w:rsid w:val="001702F4"/>
    <w:rsid w:val="001705A1"/>
    <w:rsid w:val="00172DE3"/>
    <w:rsid w:val="00173E86"/>
    <w:rsid w:val="001746B8"/>
    <w:rsid w:val="001806AF"/>
    <w:rsid w:val="00181165"/>
    <w:rsid w:val="00181572"/>
    <w:rsid w:val="00182692"/>
    <w:rsid w:val="00182996"/>
    <w:rsid w:val="00182DD5"/>
    <w:rsid w:val="00182F3E"/>
    <w:rsid w:val="00182FD8"/>
    <w:rsid w:val="00183BEC"/>
    <w:rsid w:val="0018410B"/>
    <w:rsid w:val="00184953"/>
    <w:rsid w:val="00184E22"/>
    <w:rsid w:val="00185464"/>
    <w:rsid w:val="00185608"/>
    <w:rsid w:val="001857A5"/>
    <w:rsid w:val="00186EA6"/>
    <w:rsid w:val="00186FC5"/>
    <w:rsid w:val="001870E2"/>
    <w:rsid w:val="00187C69"/>
    <w:rsid w:val="001906A7"/>
    <w:rsid w:val="00191595"/>
    <w:rsid w:val="00191815"/>
    <w:rsid w:val="00192B40"/>
    <w:rsid w:val="001930CA"/>
    <w:rsid w:val="001932CA"/>
    <w:rsid w:val="00194AFA"/>
    <w:rsid w:val="00194C7E"/>
    <w:rsid w:val="00195ACA"/>
    <w:rsid w:val="00195BE2"/>
    <w:rsid w:val="001A04C3"/>
    <w:rsid w:val="001A0854"/>
    <w:rsid w:val="001A18F8"/>
    <w:rsid w:val="001A28CD"/>
    <w:rsid w:val="001A2B70"/>
    <w:rsid w:val="001A464B"/>
    <w:rsid w:val="001B051D"/>
    <w:rsid w:val="001B0F69"/>
    <w:rsid w:val="001B16BF"/>
    <w:rsid w:val="001B19B8"/>
    <w:rsid w:val="001B3CC0"/>
    <w:rsid w:val="001B3FB9"/>
    <w:rsid w:val="001B47E7"/>
    <w:rsid w:val="001B56D6"/>
    <w:rsid w:val="001B5DC9"/>
    <w:rsid w:val="001B62E8"/>
    <w:rsid w:val="001B77CD"/>
    <w:rsid w:val="001C0A64"/>
    <w:rsid w:val="001C0DC6"/>
    <w:rsid w:val="001C0E49"/>
    <w:rsid w:val="001C1825"/>
    <w:rsid w:val="001C1F4A"/>
    <w:rsid w:val="001C2630"/>
    <w:rsid w:val="001C4319"/>
    <w:rsid w:val="001C5B8F"/>
    <w:rsid w:val="001C6979"/>
    <w:rsid w:val="001D16E8"/>
    <w:rsid w:val="001D1E8B"/>
    <w:rsid w:val="001D262F"/>
    <w:rsid w:val="001D3B04"/>
    <w:rsid w:val="001D521F"/>
    <w:rsid w:val="001D7F36"/>
    <w:rsid w:val="001E2632"/>
    <w:rsid w:val="001E6260"/>
    <w:rsid w:val="001E7B1D"/>
    <w:rsid w:val="001E7DD1"/>
    <w:rsid w:val="001F0135"/>
    <w:rsid w:val="001F0303"/>
    <w:rsid w:val="001F1315"/>
    <w:rsid w:val="001F1787"/>
    <w:rsid w:val="001F1BC3"/>
    <w:rsid w:val="001F30C5"/>
    <w:rsid w:val="001F3D83"/>
    <w:rsid w:val="001F3F75"/>
    <w:rsid w:val="001F43F8"/>
    <w:rsid w:val="001F46B8"/>
    <w:rsid w:val="001F5294"/>
    <w:rsid w:val="001F7598"/>
    <w:rsid w:val="001F7C0D"/>
    <w:rsid w:val="00200736"/>
    <w:rsid w:val="00202066"/>
    <w:rsid w:val="002020E6"/>
    <w:rsid w:val="0020308B"/>
    <w:rsid w:val="002037A5"/>
    <w:rsid w:val="00203965"/>
    <w:rsid w:val="00204EAD"/>
    <w:rsid w:val="00205EB6"/>
    <w:rsid w:val="00206194"/>
    <w:rsid w:val="00206AB3"/>
    <w:rsid w:val="00206E45"/>
    <w:rsid w:val="0020764D"/>
    <w:rsid w:val="002077D0"/>
    <w:rsid w:val="00210538"/>
    <w:rsid w:val="002112A7"/>
    <w:rsid w:val="00211822"/>
    <w:rsid w:val="00211DA3"/>
    <w:rsid w:val="002127D5"/>
    <w:rsid w:val="00214D28"/>
    <w:rsid w:val="00214DCE"/>
    <w:rsid w:val="002155D5"/>
    <w:rsid w:val="00217041"/>
    <w:rsid w:val="00217B8F"/>
    <w:rsid w:val="00220AAD"/>
    <w:rsid w:val="002213EC"/>
    <w:rsid w:val="00221746"/>
    <w:rsid w:val="0022356E"/>
    <w:rsid w:val="00223767"/>
    <w:rsid w:val="0022507B"/>
    <w:rsid w:val="00225359"/>
    <w:rsid w:val="00225D12"/>
    <w:rsid w:val="0022665C"/>
    <w:rsid w:val="002301D3"/>
    <w:rsid w:val="0023082B"/>
    <w:rsid w:val="002312EE"/>
    <w:rsid w:val="002320DE"/>
    <w:rsid w:val="0023258B"/>
    <w:rsid w:val="002342D0"/>
    <w:rsid w:val="00235C91"/>
    <w:rsid w:val="002361CE"/>
    <w:rsid w:val="00236DAD"/>
    <w:rsid w:val="00240BC6"/>
    <w:rsid w:val="002417BC"/>
    <w:rsid w:val="002417F0"/>
    <w:rsid w:val="00242223"/>
    <w:rsid w:val="00242F68"/>
    <w:rsid w:val="00243C23"/>
    <w:rsid w:val="00244102"/>
    <w:rsid w:val="002478A3"/>
    <w:rsid w:val="00250038"/>
    <w:rsid w:val="0025047D"/>
    <w:rsid w:val="0025088C"/>
    <w:rsid w:val="002509B0"/>
    <w:rsid w:val="00252E97"/>
    <w:rsid w:val="002542B6"/>
    <w:rsid w:val="002544C3"/>
    <w:rsid w:val="00254B58"/>
    <w:rsid w:val="002552DF"/>
    <w:rsid w:val="00255974"/>
    <w:rsid w:val="00255F65"/>
    <w:rsid w:val="002567FF"/>
    <w:rsid w:val="002600DC"/>
    <w:rsid w:val="002619E4"/>
    <w:rsid w:val="00261AD8"/>
    <w:rsid w:val="00262DCD"/>
    <w:rsid w:val="00263011"/>
    <w:rsid w:val="002655FF"/>
    <w:rsid w:val="0026635B"/>
    <w:rsid w:val="00266E39"/>
    <w:rsid w:val="00266FEA"/>
    <w:rsid w:val="00267D92"/>
    <w:rsid w:val="00270B1D"/>
    <w:rsid w:val="002732D6"/>
    <w:rsid w:val="00273FB0"/>
    <w:rsid w:val="0027430A"/>
    <w:rsid w:val="00274630"/>
    <w:rsid w:val="00275C08"/>
    <w:rsid w:val="00276484"/>
    <w:rsid w:val="00276529"/>
    <w:rsid w:val="0027698F"/>
    <w:rsid w:val="002774B1"/>
    <w:rsid w:val="002812CE"/>
    <w:rsid w:val="00282360"/>
    <w:rsid w:val="00282A9D"/>
    <w:rsid w:val="00282F54"/>
    <w:rsid w:val="0028399C"/>
    <w:rsid w:val="0028426F"/>
    <w:rsid w:val="002851D4"/>
    <w:rsid w:val="0028744A"/>
    <w:rsid w:val="00287D46"/>
    <w:rsid w:val="00291181"/>
    <w:rsid w:val="00291596"/>
    <w:rsid w:val="00291E3E"/>
    <w:rsid w:val="00292E01"/>
    <w:rsid w:val="00293059"/>
    <w:rsid w:val="00293492"/>
    <w:rsid w:val="002946B5"/>
    <w:rsid w:val="00294A5C"/>
    <w:rsid w:val="00295671"/>
    <w:rsid w:val="00295F89"/>
    <w:rsid w:val="00296208"/>
    <w:rsid w:val="002968A7"/>
    <w:rsid w:val="00296C37"/>
    <w:rsid w:val="00296DE9"/>
    <w:rsid w:val="002A0747"/>
    <w:rsid w:val="002A10B1"/>
    <w:rsid w:val="002A2047"/>
    <w:rsid w:val="002A22EA"/>
    <w:rsid w:val="002A3F17"/>
    <w:rsid w:val="002A4419"/>
    <w:rsid w:val="002A4B92"/>
    <w:rsid w:val="002A56FB"/>
    <w:rsid w:val="002A5AC1"/>
    <w:rsid w:val="002A5AE0"/>
    <w:rsid w:val="002A6920"/>
    <w:rsid w:val="002A6A03"/>
    <w:rsid w:val="002A6DDA"/>
    <w:rsid w:val="002A729F"/>
    <w:rsid w:val="002A75DF"/>
    <w:rsid w:val="002B11E6"/>
    <w:rsid w:val="002B24F1"/>
    <w:rsid w:val="002B2A51"/>
    <w:rsid w:val="002B41BB"/>
    <w:rsid w:val="002B4601"/>
    <w:rsid w:val="002B5DB4"/>
    <w:rsid w:val="002B5F86"/>
    <w:rsid w:val="002B6D1D"/>
    <w:rsid w:val="002B71B5"/>
    <w:rsid w:val="002B7F3F"/>
    <w:rsid w:val="002C0EE2"/>
    <w:rsid w:val="002C1841"/>
    <w:rsid w:val="002C1F5C"/>
    <w:rsid w:val="002C30CC"/>
    <w:rsid w:val="002C328F"/>
    <w:rsid w:val="002C34CF"/>
    <w:rsid w:val="002C3745"/>
    <w:rsid w:val="002C4EAC"/>
    <w:rsid w:val="002C62AF"/>
    <w:rsid w:val="002C6A7E"/>
    <w:rsid w:val="002C6AF8"/>
    <w:rsid w:val="002C7345"/>
    <w:rsid w:val="002C7800"/>
    <w:rsid w:val="002C7938"/>
    <w:rsid w:val="002D244C"/>
    <w:rsid w:val="002D2E69"/>
    <w:rsid w:val="002D6337"/>
    <w:rsid w:val="002D7F3D"/>
    <w:rsid w:val="002E0A5D"/>
    <w:rsid w:val="002E0BB4"/>
    <w:rsid w:val="002E1405"/>
    <w:rsid w:val="002E19F0"/>
    <w:rsid w:val="002E1FED"/>
    <w:rsid w:val="002E24F4"/>
    <w:rsid w:val="002E28DC"/>
    <w:rsid w:val="002E2DA9"/>
    <w:rsid w:val="002E3936"/>
    <w:rsid w:val="002E3B3D"/>
    <w:rsid w:val="002E4A46"/>
    <w:rsid w:val="002E4F55"/>
    <w:rsid w:val="002E56FB"/>
    <w:rsid w:val="002E6CFB"/>
    <w:rsid w:val="002E7272"/>
    <w:rsid w:val="002E7D42"/>
    <w:rsid w:val="002F1602"/>
    <w:rsid w:val="002F1B67"/>
    <w:rsid w:val="002F21D9"/>
    <w:rsid w:val="002F26F2"/>
    <w:rsid w:val="002F2F8D"/>
    <w:rsid w:val="002F3F33"/>
    <w:rsid w:val="002F4822"/>
    <w:rsid w:val="002F5090"/>
    <w:rsid w:val="002F514F"/>
    <w:rsid w:val="002F52D3"/>
    <w:rsid w:val="002F58E3"/>
    <w:rsid w:val="00300767"/>
    <w:rsid w:val="00301B36"/>
    <w:rsid w:val="00302BCB"/>
    <w:rsid w:val="0030328F"/>
    <w:rsid w:val="003039D2"/>
    <w:rsid w:val="00303F5F"/>
    <w:rsid w:val="00305320"/>
    <w:rsid w:val="00305566"/>
    <w:rsid w:val="003120D2"/>
    <w:rsid w:val="00312127"/>
    <w:rsid w:val="00312640"/>
    <w:rsid w:val="00312C7D"/>
    <w:rsid w:val="00313060"/>
    <w:rsid w:val="00313B52"/>
    <w:rsid w:val="0031489D"/>
    <w:rsid w:val="0031656C"/>
    <w:rsid w:val="003167F1"/>
    <w:rsid w:val="003207B2"/>
    <w:rsid w:val="00322B77"/>
    <w:rsid w:val="003258A1"/>
    <w:rsid w:val="00326293"/>
    <w:rsid w:val="003265FF"/>
    <w:rsid w:val="0032667F"/>
    <w:rsid w:val="00326FE4"/>
    <w:rsid w:val="00330CD0"/>
    <w:rsid w:val="003317D9"/>
    <w:rsid w:val="00331E91"/>
    <w:rsid w:val="0033244B"/>
    <w:rsid w:val="0033273A"/>
    <w:rsid w:val="00333F6D"/>
    <w:rsid w:val="00335680"/>
    <w:rsid w:val="00335824"/>
    <w:rsid w:val="00337774"/>
    <w:rsid w:val="00341AD1"/>
    <w:rsid w:val="00343117"/>
    <w:rsid w:val="00343243"/>
    <w:rsid w:val="003432B3"/>
    <w:rsid w:val="0034333E"/>
    <w:rsid w:val="003436B0"/>
    <w:rsid w:val="003437F2"/>
    <w:rsid w:val="0034422D"/>
    <w:rsid w:val="00344EBA"/>
    <w:rsid w:val="00345044"/>
    <w:rsid w:val="003453E5"/>
    <w:rsid w:val="0034616D"/>
    <w:rsid w:val="0034699D"/>
    <w:rsid w:val="003469DD"/>
    <w:rsid w:val="003472F7"/>
    <w:rsid w:val="00350023"/>
    <w:rsid w:val="003502E0"/>
    <w:rsid w:val="00350BA8"/>
    <w:rsid w:val="00350E95"/>
    <w:rsid w:val="00353406"/>
    <w:rsid w:val="00354226"/>
    <w:rsid w:val="003552AB"/>
    <w:rsid w:val="0035571C"/>
    <w:rsid w:val="00355F34"/>
    <w:rsid w:val="0035649E"/>
    <w:rsid w:val="00357E55"/>
    <w:rsid w:val="003603A9"/>
    <w:rsid w:val="00360E33"/>
    <w:rsid w:val="00360FD9"/>
    <w:rsid w:val="00361CE6"/>
    <w:rsid w:val="003643C4"/>
    <w:rsid w:val="00365398"/>
    <w:rsid w:val="00365B8E"/>
    <w:rsid w:val="00366652"/>
    <w:rsid w:val="00366B00"/>
    <w:rsid w:val="003672C5"/>
    <w:rsid w:val="0036757E"/>
    <w:rsid w:val="00367FB6"/>
    <w:rsid w:val="00370AA8"/>
    <w:rsid w:val="00370B73"/>
    <w:rsid w:val="00371936"/>
    <w:rsid w:val="00373730"/>
    <w:rsid w:val="00373998"/>
    <w:rsid w:val="00374B4C"/>
    <w:rsid w:val="0037519A"/>
    <w:rsid w:val="00375AE7"/>
    <w:rsid w:val="00375CB1"/>
    <w:rsid w:val="00375FAF"/>
    <w:rsid w:val="0037605B"/>
    <w:rsid w:val="00376451"/>
    <w:rsid w:val="00377325"/>
    <w:rsid w:val="00377636"/>
    <w:rsid w:val="00377948"/>
    <w:rsid w:val="00380AC6"/>
    <w:rsid w:val="00381522"/>
    <w:rsid w:val="003816E7"/>
    <w:rsid w:val="00385311"/>
    <w:rsid w:val="003869D0"/>
    <w:rsid w:val="00386C97"/>
    <w:rsid w:val="00387DFF"/>
    <w:rsid w:val="00396161"/>
    <w:rsid w:val="003963EA"/>
    <w:rsid w:val="003A0CC7"/>
    <w:rsid w:val="003A1079"/>
    <w:rsid w:val="003A140D"/>
    <w:rsid w:val="003A1AA1"/>
    <w:rsid w:val="003A23B7"/>
    <w:rsid w:val="003A2CDF"/>
    <w:rsid w:val="003A2EDB"/>
    <w:rsid w:val="003A339D"/>
    <w:rsid w:val="003A3748"/>
    <w:rsid w:val="003A4DFB"/>
    <w:rsid w:val="003A4E51"/>
    <w:rsid w:val="003A6F69"/>
    <w:rsid w:val="003A747B"/>
    <w:rsid w:val="003A7B54"/>
    <w:rsid w:val="003B02AD"/>
    <w:rsid w:val="003B1F32"/>
    <w:rsid w:val="003B1FB5"/>
    <w:rsid w:val="003B25B7"/>
    <w:rsid w:val="003B337B"/>
    <w:rsid w:val="003B33A6"/>
    <w:rsid w:val="003B60E8"/>
    <w:rsid w:val="003B65E4"/>
    <w:rsid w:val="003C1827"/>
    <w:rsid w:val="003C1E66"/>
    <w:rsid w:val="003C2D81"/>
    <w:rsid w:val="003C48CA"/>
    <w:rsid w:val="003C6678"/>
    <w:rsid w:val="003C6743"/>
    <w:rsid w:val="003C7482"/>
    <w:rsid w:val="003C777A"/>
    <w:rsid w:val="003C77E2"/>
    <w:rsid w:val="003C7BFA"/>
    <w:rsid w:val="003D2716"/>
    <w:rsid w:val="003D2E08"/>
    <w:rsid w:val="003D2EAC"/>
    <w:rsid w:val="003D32C5"/>
    <w:rsid w:val="003D49B4"/>
    <w:rsid w:val="003D4B9C"/>
    <w:rsid w:val="003D4CB9"/>
    <w:rsid w:val="003D50AB"/>
    <w:rsid w:val="003D64DA"/>
    <w:rsid w:val="003E00ED"/>
    <w:rsid w:val="003E0A82"/>
    <w:rsid w:val="003E0F34"/>
    <w:rsid w:val="003E1063"/>
    <w:rsid w:val="003E1F1C"/>
    <w:rsid w:val="003E3254"/>
    <w:rsid w:val="003E49A5"/>
    <w:rsid w:val="003E4F99"/>
    <w:rsid w:val="003E4FB0"/>
    <w:rsid w:val="003E7C2F"/>
    <w:rsid w:val="003E7CF0"/>
    <w:rsid w:val="003F01CC"/>
    <w:rsid w:val="003F044C"/>
    <w:rsid w:val="003F09FA"/>
    <w:rsid w:val="003F0EB3"/>
    <w:rsid w:val="003F2E7B"/>
    <w:rsid w:val="003F4031"/>
    <w:rsid w:val="003F4358"/>
    <w:rsid w:val="003F578F"/>
    <w:rsid w:val="003F6E5C"/>
    <w:rsid w:val="003F7BE7"/>
    <w:rsid w:val="00403258"/>
    <w:rsid w:val="00404C24"/>
    <w:rsid w:val="00404D9A"/>
    <w:rsid w:val="004053D5"/>
    <w:rsid w:val="00407F7E"/>
    <w:rsid w:val="0041077D"/>
    <w:rsid w:val="00410C23"/>
    <w:rsid w:val="00411B2B"/>
    <w:rsid w:val="0041226D"/>
    <w:rsid w:val="00412A1E"/>
    <w:rsid w:val="00412BDD"/>
    <w:rsid w:val="00413303"/>
    <w:rsid w:val="00413B13"/>
    <w:rsid w:val="004144A3"/>
    <w:rsid w:val="0041486F"/>
    <w:rsid w:val="00416074"/>
    <w:rsid w:val="00417097"/>
    <w:rsid w:val="004173CA"/>
    <w:rsid w:val="00417895"/>
    <w:rsid w:val="00417D08"/>
    <w:rsid w:val="00417D6B"/>
    <w:rsid w:val="00417F42"/>
    <w:rsid w:val="0042030B"/>
    <w:rsid w:val="00420319"/>
    <w:rsid w:val="004207FB"/>
    <w:rsid w:val="00420F85"/>
    <w:rsid w:val="0042119E"/>
    <w:rsid w:val="00421CF6"/>
    <w:rsid w:val="00423290"/>
    <w:rsid w:val="00424C77"/>
    <w:rsid w:val="00424CF0"/>
    <w:rsid w:val="0042547A"/>
    <w:rsid w:val="004257D8"/>
    <w:rsid w:val="0042642B"/>
    <w:rsid w:val="004278F3"/>
    <w:rsid w:val="00427F34"/>
    <w:rsid w:val="0043137A"/>
    <w:rsid w:val="00431598"/>
    <w:rsid w:val="004327B9"/>
    <w:rsid w:val="004348F1"/>
    <w:rsid w:val="00436436"/>
    <w:rsid w:val="0044028C"/>
    <w:rsid w:val="004412BB"/>
    <w:rsid w:val="0044209B"/>
    <w:rsid w:val="0044320C"/>
    <w:rsid w:val="00443251"/>
    <w:rsid w:val="0044378B"/>
    <w:rsid w:val="004439A5"/>
    <w:rsid w:val="00443A69"/>
    <w:rsid w:val="00444EF3"/>
    <w:rsid w:val="004476A8"/>
    <w:rsid w:val="00447B04"/>
    <w:rsid w:val="00447EBC"/>
    <w:rsid w:val="00450E59"/>
    <w:rsid w:val="00450FC4"/>
    <w:rsid w:val="00451406"/>
    <w:rsid w:val="0045157B"/>
    <w:rsid w:val="00452934"/>
    <w:rsid w:val="0045331D"/>
    <w:rsid w:val="004534A2"/>
    <w:rsid w:val="00453802"/>
    <w:rsid w:val="004539FE"/>
    <w:rsid w:val="00453B93"/>
    <w:rsid w:val="00453E7F"/>
    <w:rsid w:val="00454CBC"/>
    <w:rsid w:val="00454CF6"/>
    <w:rsid w:val="004559C9"/>
    <w:rsid w:val="00456ED7"/>
    <w:rsid w:val="004606AD"/>
    <w:rsid w:val="00460C7C"/>
    <w:rsid w:val="004624BD"/>
    <w:rsid w:val="00462C1E"/>
    <w:rsid w:val="0046356A"/>
    <w:rsid w:val="00463939"/>
    <w:rsid w:val="00463B31"/>
    <w:rsid w:val="00464F1B"/>
    <w:rsid w:val="00465197"/>
    <w:rsid w:val="00465393"/>
    <w:rsid w:val="00467908"/>
    <w:rsid w:val="004679C2"/>
    <w:rsid w:val="00467FBB"/>
    <w:rsid w:val="004721E2"/>
    <w:rsid w:val="00472E91"/>
    <w:rsid w:val="00472FDE"/>
    <w:rsid w:val="004732A0"/>
    <w:rsid w:val="00475CFB"/>
    <w:rsid w:val="0047784D"/>
    <w:rsid w:val="00477F0D"/>
    <w:rsid w:val="00480472"/>
    <w:rsid w:val="00480C6B"/>
    <w:rsid w:val="00482C38"/>
    <w:rsid w:val="004836A0"/>
    <w:rsid w:val="004842AC"/>
    <w:rsid w:val="0048438B"/>
    <w:rsid w:val="0048577F"/>
    <w:rsid w:val="00486FB8"/>
    <w:rsid w:val="00487ACC"/>
    <w:rsid w:val="004905F9"/>
    <w:rsid w:val="00490742"/>
    <w:rsid w:val="00490756"/>
    <w:rsid w:val="0049092A"/>
    <w:rsid w:val="00490AF1"/>
    <w:rsid w:val="004921C0"/>
    <w:rsid w:val="004A03C8"/>
    <w:rsid w:val="004A2378"/>
    <w:rsid w:val="004A2678"/>
    <w:rsid w:val="004A2A72"/>
    <w:rsid w:val="004A2E47"/>
    <w:rsid w:val="004A30D4"/>
    <w:rsid w:val="004A3968"/>
    <w:rsid w:val="004A5A02"/>
    <w:rsid w:val="004A5F21"/>
    <w:rsid w:val="004B0974"/>
    <w:rsid w:val="004B1228"/>
    <w:rsid w:val="004B32AC"/>
    <w:rsid w:val="004B359A"/>
    <w:rsid w:val="004B38E4"/>
    <w:rsid w:val="004B3A1B"/>
    <w:rsid w:val="004B4085"/>
    <w:rsid w:val="004B429B"/>
    <w:rsid w:val="004B46CD"/>
    <w:rsid w:val="004B4A22"/>
    <w:rsid w:val="004B5919"/>
    <w:rsid w:val="004B69F2"/>
    <w:rsid w:val="004B75DA"/>
    <w:rsid w:val="004B76DB"/>
    <w:rsid w:val="004B7CA2"/>
    <w:rsid w:val="004C30D5"/>
    <w:rsid w:val="004C3B19"/>
    <w:rsid w:val="004C3FA6"/>
    <w:rsid w:val="004C46C2"/>
    <w:rsid w:val="004C4AE3"/>
    <w:rsid w:val="004C5BA1"/>
    <w:rsid w:val="004C5BF7"/>
    <w:rsid w:val="004C62A4"/>
    <w:rsid w:val="004C651C"/>
    <w:rsid w:val="004C66DD"/>
    <w:rsid w:val="004C6FA5"/>
    <w:rsid w:val="004C72E7"/>
    <w:rsid w:val="004C7F3E"/>
    <w:rsid w:val="004D3249"/>
    <w:rsid w:val="004D33E2"/>
    <w:rsid w:val="004D3998"/>
    <w:rsid w:val="004D5694"/>
    <w:rsid w:val="004D59A3"/>
    <w:rsid w:val="004D59D7"/>
    <w:rsid w:val="004D65C6"/>
    <w:rsid w:val="004D7854"/>
    <w:rsid w:val="004D789F"/>
    <w:rsid w:val="004E1B3C"/>
    <w:rsid w:val="004E26D4"/>
    <w:rsid w:val="004E2F67"/>
    <w:rsid w:val="004E30D4"/>
    <w:rsid w:val="004E3393"/>
    <w:rsid w:val="004E3B5F"/>
    <w:rsid w:val="004E51D3"/>
    <w:rsid w:val="004E53B5"/>
    <w:rsid w:val="004E5D7C"/>
    <w:rsid w:val="004E64E6"/>
    <w:rsid w:val="004E7F39"/>
    <w:rsid w:val="004F069F"/>
    <w:rsid w:val="004F08CB"/>
    <w:rsid w:val="004F342E"/>
    <w:rsid w:val="004F430B"/>
    <w:rsid w:val="004F6173"/>
    <w:rsid w:val="004F68B8"/>
    <w:rsid w:val="004F6C2E"/>
    <w:rsid w:val="0050199D"/>
    <w:rsid w:val="00501DAF"/>
    <w:rsid w:val="00502C54"/>
    <w:rsid w:val="0050391C"/>
    <w:rsid w:val="00503AB5"/>
    <w:rsid w:val="00504BE0"/>
    <w:rsid w:val="00505C48"/>
    <w:rsid w:val="00507E13"/>
    <w:rsid w:val="00507F7A"/>
    <w:rsid w:val="00510A8F"/>
    <w:rsid w:val="00510EAF"/>
    <w:rsid w:val="00512816"/>
    <w:rsid w:val="00514217"/>
    <w:rsid w:val="00516657"/>
    <w:rsid w:val="00516B31"/>
    <w:rsid w:val="005210BA"/>
    <w:rsid w:val="00521B35"/>
    <w:rsid w:val="00521CB7"/>
    <w:rsid w:val="00522EF7"/>
    <w:rsid w:val="0052505A"/>
    <w:rsid w:val="0052793B"/>
    <w:rsid w:val="00527B3E"/>
    <w:rsid w:val="00530322"/>
    <w:rsid w:val="00530F53"/>
    <w:rsid w:val="00532B6D"/>
    <w:rsid w:val="00533D0E"/>
    <w:rsid w:val="00535D75"/>
    <w:rsid w:val="00537094"/>
    <w:rsid w:val="0053709A"/>
    <w:rsid w:val="0054057F"/>
    <w:rsid w:val="005405F3"/>
    <w:rsid w:val="00540C0F"/>
    <w:rsid w:val="005437EB"/>
    <w:rsid w:val="00543A13"/>
    <w:rsid w:val="00544CC5"/>
    <w:rsid w:val="00544DEE"/>
    <w:rsid w:val="00546FC7"/>
    <w:rsid w:val="00546FC9"/>
    <w:rsid w:val="005470CC"/>
    <w:rsid w:val="0054711D"/>
    <w:rsid w:val="00550A42"/>
    <w:rsid w:val="00550FE9"/>
    <w:rsid w:val="00551789"/>
    <w:rsid w:val="00551ABA"/>
    <w:rsid w:val="00551C56"/>
    <w:rsid w:val="00553565"/>
    <w:rsid w:val="0055656E"/>
    <w:rsid w:val="00556E05"/>
    <w:rsid w:val="0055711F"/>
    <w:rsid w:val="00560A30"/>
    <w:rsid w:val="005630B2"/>
    <w:rsid w:val="0056592D"/>
    <w:rsid w:val="0056663D"/>
    <w:rsid w:val="0056711E"/>
    <w:rsid w:val="005676C0"/>
    <w:rsid w:val="00570C6B"/>
    <w:rsid w:val="005714C8"/>
    <w:rsid w:val="005725F4"/>
    <w:rsid w:val="0057388F"/>
    <w:rsid w:val="005739EB"/>
    <w:rsid w:val="00573C66"/>
    <w:rsid w:val="00574E28"/>
    <w:rsid w:val="005756F8"/>
    <w:rsid w:val="00575E0B"/>
    <w:rsid w:val="005760A7"/>
    <w:rsid w:val="00576790"/>
    <w:rsid w:val="005776A9"/>
    <w:rsid w:val="0058048F"/>
    <w:rsid w:val="00580550"/>
    <w:rsid w:val="0058126D"/>
    <w:rsid w:val="0058151E"/>
    <w:rsid w:val="00582214"/>
    <w:rsid w:val="0058258F"/>
    <w:rsid w:val="00582C35"/>
    <w:rsid w:val="00583199"/>
    <w:rsid w:val="00583EB4"/>
    <w:rsid w:val="00585015"/>
    <w:rsid w:val="00585171"/>
    <w:rsid w:val="00585FD5"/>
    <w:rsid w:val="0058602B"/>
    <w:rsid w:val="005867FB"/>
    <w:rsid w:val="00586C00"/>
    <w:rsid w:val="00590382"/>
    <w:rsid w:val="00590F49"/>
    <w:rsid w:val="00591DFC"/>
    <w:rsid w:val="005960FF"/>
    <w:rsid w:val="005A0743"/>
    <w:rsid w:val="005A0BD6"/>
    <w:rsid w:val="005A2592"/>
    <w:rsid w:val="005A4527"/>
    <w:rsid w:val="005A4E3E"/>
    <w:rsid w:val="005A5771"/>
    <w:rsid w:val="005A5DAE"/>
    <w:rsid w:val="005A5FB5"/>
    <w:rsid w:val="005A6373"/>
    <w:rsid w:val="005A67D0"/>
    <w:rsid w:val="005A7A67"/>
    <w:rsid w:val="005B03A1"/>
    <w:rsid w:val="005B11F2"/>
    <w:rsid w:val="005B43F8"/>
    <w:rsid w:val="005B4870"/>
    <w:rsid w:val="005B4933"/>
    <w:rsid w:val="005B4AD8"/>
    <w:rsid w:val="005B5E31"/>
    <w:rsid w:val="005B6648"/>
    <w:rsid w:val="005B75FB"/>
    <w:rsid w:val="005B7811"/>
    <w:rsid w:val="005C1A07"/>
    <w:rsid w:val="005C2380"/>
    <w:rsid w:val="005C2D74"/>
    <w:rsid w:val="005C42D2"/>
    <w:rsid w:val="005C55A8"/>
    <w:rsid w:val="005C6D98"/>
    <w:rsid w:val="005C6FB5"/>
    <w:rsid w:val="005C7EF5"/>
    <w:rsid w:val="005D02EA"/>
    <w:rsid w:val="005D0780"/>
    <w:rsid w:val="005D0F59"/>
    <w:rsid w:val="005D1531"/>
    <w:rsid w:val="005D2FB6"/>
    <w:rsid w:val="005D33E0"/>
    <w:rsid w:val="005D381E"/>
    <w:rsid w:val="005D3ACE"/>
    <w:rsid w:val="005D45AD"/>
    <w:rsid w:val="005D50C7"/>
    <w:rsid w:val="005D56E6"/>
    <w:rsid w:val="005D6240"/>
    <w:rsid w:val="005D6539"/>
    <w:rsid w:val="005D6E54"/>
    <w:rsid w:val="005D7618"/>
    <w:rsid w:val="005D7E96"/>
    <w:rsid w:val="005E02DB"/>
    <w:rsid w:val="005E0410"/>
    <w:rsid w:val="005E0CEA"/>
    <w:rsid w:val="005E1788"/>
    <w:rsid w:val="005E2DE5"/>
    <w:rsid w:val="005E5391"/>
    <w:rsid w:val="005E6503"/>
    <w:rsid w:val="005F01BE"/>
    <w:rsid w:val="005F121E"/>
    <w:rsid w:val="005F1B74"/>
    <w:rsid w:val="005F1CAC"/>
    <w:rsid w:val="005F2109"/>
    <w:rsid w:val="005F2737"/>
    <w:rsid w:val="005F3A4E"/>
    <w:rsid w:val="005F5638"/>
    <w:rsid w:val="005F5F5F"/>
    <w:rsid w:val="005F6B99"/>
    <w:rsid w:val="005F7E48"/>
    <w:rsid w:val="005F7F40"/>
    <w:rsid w:val="006000FD"/>
    <w:rsid w:val="00603939"/>
    <w:rsid w:val="006042DF"/>
    <w:rsid w:val="006046DA"/>
    <w:rsid w:val="00604AB9"/>
    <w:rsid w:val="00605769"/>
    <w:rsid w:val="00605DAE"/>
    <w:rsid w:val="006067DD"/>
    <w:rsid w:val="00606D06"/>
    <w:rsid w:val="00610C33"/>
    <w:rsid w:val="00611481"/>
    <w:rsid w:val="00611C79"/>
    <w:rsid w:val="00613340"/>
    <w:rsid w:val="006144DA"/>
    <w:rsid w:val="0061520A"/>
    <w:rsid w:val="00615242"/>
    <w:rsid w:val="006158DD"/>
    <w:rsid w:val="0061671F"/>
    <w:rsid w:val="006201A1"/>
    <w:rsid w:val="00620F40"/>
    <w:rsid w:val="0062306A"/>
    <w:rsid w:val="00623836"/>
    <w:rsid w:val="00623B05"/>
    <w:rsid w:val="00623C9B"/>
    <w:rsid w:val="006278F0"/>
    <w:rsid w:val="00627D30"/>
    <w:rsid w:val="00630832"/>
    <w:rsid w:val="00630CA9"/>
    <w:rsid w:val="00631250"/>
    <w:rsid w:val="00631272"/>
    <w:rsid w:val="00632982"/>
    <w:rsid w:val="00633485"/>
    <w:rsid w:val="00633C93"/>
    <w:rsid w:val="00633DE4"/>
    <w:rsid w:val="006340BD"/>
    <w:rsid w:val="00635E1D"/>
    <w:rsid w:val="006369A7"/>
    <w:rsid w:val="00636E0A"/>
    <w:rsid w:val="00640128"/>
    <w:rsid w:val="006409F4"/>
    <w:rsid w:val="00642486"/>
    <w:rsid w:val="006427DE"/>
    <w:rsid w:val="006428DD"/>
    <w:rsid w:val="00643700"/>
    <w:rsid w:val="006444EC"/>
    <w:rsid w:val="00644D28"/>
    <w:rsid w:val="006451F7"/>
    <w:rsid w:val="00645201"/>
    <w:rsid w:val="006453F4"/>
    <w:rsid w:val="00645480"/>
    <w:rsid w:val="00645570"/>
    <w:rsid w:val="00645D6A"/>
    <w:rsid w:val="0064650D"/>
    <w:rsid w:val="006465CA"/>
    <w:rsid w:val="006466FA"/>
    <w:rsid w:val="00646A96"/>
    <w:rsid w:val="00647CF7"/>
    <w:rsid w:val="00647F34"/>
    <w:rsid w:val="00650501"/>
    <w:rsid w:val="00650C4C"/>
    <w:rsid w:val="006510E4"/>
    <w:rsid w:val="00652579"/>
    <w:rsid w:val="00652D40"/>
    <w:rsid w:val="00653338"/>
    <w:rsid w:val="006535C0"/>
    <w:rsid w:val="00653EB5"/>
    <w:rsid w:val="00654E85"/>
    <w:rsid w:val="006559D9"/>
    <w:rsid w:val="00655E7D"/>
    <w:rsid w:val="00656CEB"/>
    <w:rsid w:val="0066068A"/>
    <w:rsid w:val="00660988"/>
    <w:rsid w:val="00660C40"/>
    <w:rsid w:val="00661D1F"/>
    <w:rsid w:val="00662262"/>
    <w:rsid w:val="0066508F"/>
    <w:rsid w:val="00665E9B"/>
    <w:rsid w:val="006670B6"/>
    <w:rsid w:val="006678D0"/>
    <w:rsid w:val="006711DD"/>
    <w:rsid w:val="00671872"/>
    <w:rsid w:val="006719EC"/>
    <w:rsid w:val="00671D3F"/>
    <w:rsid w:val="006729B7"/>
    <w:rsid w:val="00672F98"/>
    <w:rsid w:val="006731A1"/>
    <w:rsid w:val="006733E0"/>
    <w:rsid w:val="0067470A"/>
    <w:rsid w:val="0067669E"/>
    <w:rsid w:val="00677128"/>
    <w:rsid w:val="00677621"/>
    <w:rsid w:val="00680048"/>
    <w:rsid w:val="006805A8"/>
    <w:rsid w:val="00681499"/>
    <w:rsid w:val="0068196D"/>
    <w:rsid w:val="00683846"/>
    <w:rsid w:val="00684199"/>
    <w:rsid w:val="00684A92"/>
    <w:rsid w:val="0069480E"/>
    <w:rsid w:val="00695CA5"/>
    <w:rsid w:val="00696973"/>
    <w:rsid w:val="00696EA4"/>
    <w:rsid w:val="006A01AA"/>
    <w:rsid w:val="006A0647"/>
    <w:rsid w:val="006A19D2"/>
    <w:rsid w:val="006A2565"/>
    <w:rsid w:val="006A2E0A"/>
    <w:rsid w:val="006A3F28"/>
    <w:rsid w:val="006A5792"/>
    <w:rsid w:val="006A5873"/>
    <w:rsid w:val="006A59C6"/>
    <w:rsid w:val="006A6A43"/>
    <w:rsid w:val="006A74D3"/>
    <w:rsid w:val="006B3798"/>
    <w:rsid w:val="006B4BF6"/>
    <w:rsid w:val="006B4F6C"/>
    <w:rsid w:val="006B5CD9"/>
    <w:rsid w:val="006B7531"/>
    <w:rsid w:val="006C1607"/>
    <w:rsid w:val="006C3993"/>
    <w:rsid w:val="006C4003"/>
    <w:rsid w:val="006C70D3"/>
    <w:rsid w:val="006C70E1"/>
    <w:rsid w:val="006D0D42"/>
    <w:rsid w:val="006D11A1"/>
    <w:rsid w:val="006D1366"/>
    <w:rsid w:val="006D1FC3"/>
    <w:rsid w:val="006D1FF6"/>
    <w:rsid w:val="006D219F"/>
    <w:rsid w:val="006D2545"/>
    <w:rsid w:val="006D29FD"/>
    <w:rsid w:val="006D5329"/>
    <w:rsid w:val="006D602B"/>
    <w:rsid w:val="006D6BDD"/>
    <w:rsid w:val="006D6DAB"/>
    <w:rsid w:val="006D76BA"/>
    <w:rsid w:val="006E0278"/>
    <w:rsid w:val="006E042C"/>
    <w:rsid w:val="006E04B7"/>
    <w:rsid w:val="006E0FC0"/>
    <w:rsid w:val="006E1584"/>
    <w:rsid w:val="006E1B03"/>
    <w:rsid w:val="006E36F3"/>
    <w:rsid w:val="006E38A3"/>
    <w:rsid w:val="006E3A82"/>
    <w:rsid w:val="006E4B2E"/>
    <w:rsid w:val="006E5E56"/>
    <w:rsid w:val="006E6C2A"/>
    <w:rsid w:val="006E7FCF"/>
    <w:rsid w:val="006F001D"/>
    <w:rsid w:val="006F0B4B"/>
    <w:rsid w:val="006F0C1B"/>
    <w:rsid w:val="006F1CD1"/>
    <w:rsid w:val="006F463E"/>
    <w:rsid w:val="006F4DB8"/>
    <w:rsid w:val="006F4E3F"/>
    <w:rsid w:val="006F5D34"/>
    <w:rsid w:val="006F616F"/>
    <w:rsid w:val="006F6FB4"/>
    <w:rsid w:val="006F7141"/>
    <w:rsid w:val="006F72E2"/>
    <w:rsid w:val="006F76A4"/>
    <w:rsid w:val="006F7D4C"/>
    <w:rsid w:val="006F7DC5"/>
    <w:rsid w:val="007026A1"/>
    <w:rsid w:val="00703E0D"/>
    <w:rsid w:val="0070685A"/>
    <w:rsid w:val="00706E8B"/>
    <w:rsid w:val="00707901"/>
    <w:rsid w:val="00707B06"/>
    <w:rsid w:val="007100C9"/>
    <w:rsid w:val="00710C07"/>
    <w:rsid w:val="00711630"/>
    <w:rsid w:val="0071213C"/>
    <w:rsid w:val="007124FB"/>
    <w:rsid w:val="0071271E"/>
    <w:rsid w:val="007129F4"/>
    <w:rsid w:val="00713A58"/>
    <w:rsid w:val="00713E2C"/>
    <w:rsid w:val="00714BAE"/>
    <w:rsid w:val="00715D5D"/>
    <w:rsid w:val="00715E53"/>
    <w:rsid w:val="00716ED0"/>
    <w:rsid w:val="00717581"/>
    <w:rsid w:val="00717F56"/>
    <w:rsid w:val="00720E69"/>
    <w:rsid w:val="00722DE0"/>
    <w:rsid w:val="00723270"/>
    <w:rsid w:val="007233F6"/>
    <w:rsid w:val="0072342B"/>
    <w:rsid w:val="00724228"/>
    <w:rsid w:val="0072445A"/>
    <w:rsid w:val="00725C1D"/>
    <w:rsid w:val="00726668"/>
    <w:rsid w:val="007273A9"/>
    <w:rsid w:val="00730238"/>
    <w:rsid w:val="0073037A"/>
    <w:rsid w:val="0073136B"/>
    <w:rsid w:val="007328F2"/>
    <w:rsid w:val="00732BA7"/>
    <w:rsid w:val="00732CA4"/>
    <w:rsid w:val="00733483"/>
    <w:rsid w:val="007334D6"/>
    <w:rsid w:val="007341F1"/>
    <w:rsid w:val="00734220"/>
    <w:rsid w:val="00735038"/>
    <w:rsid w:val="0073714F"/>
    <w:rsid w:val="00740C60"/>
    <w:rsid w:val="007419FC"/>
    <w:rsid w:val="0074229C"/>
    <w:rsid w:val="007429B7"/>
    <w:rsid w:val="007447A8"/>
    <w:rsid w:val="007459E4"/>
    <w:rsid w:val="007462AD"/>
    <w:rsid w:val="0074656B"/>
    <w:rsid w:val="00746CC2"/>
    <w:rsid w:val="00746F50"/>
    <w:rsid w:val="00747190"/>
    <w:rsid w:val="00751263"/>
    <w:rsid w:val="0075138F"/>
    <w:rsid w:val="007526F5"/>
    <w:rsid w:val="00753855"/>
    <w:rsid w:val="007538AF"/>
    <w:rsid w:val="00753F22"/>
    <w:rsid w:val="00753FD3"/>
    <w:rsid w:val="0075493A"/>
    <w:rsid w:val="007549E4"/>
    <w:rsid w:val="0075556D"/>
    <w:rsid w:val="00755983"/>
    <w:rsid w:val="007573EA"/>
    <w:rsid w:val="00761063"/>
    <w:rsid w:val="00761E7E"/>
    <w:rsid w:val="00761EE0"/>
    <w:rsid w:val="0076266D"/>
    <w:rsid w:val="00765038"/>
    <w:rsid w:val="007651FF"/>
    <w:rsid w:val="00766EDC"/>
    <w:rsid w:val="0077041A"/>
    <w:rsid w:val="00772EA0"/>
    <w:rsid w:val="00774C83"/>
    <w:rsid w:val="00774E44"/>
    <w:rsid w:val="007768EF"/>
    <w:rsid w:val="00776A1E"/>
    <w:rsid w:val="00777521"/>
    <w:rsid w:val="00780D56"/>
    <w:rsid w:val="00780F20"/>
    <w:rsid w:val="007828D3"/>
    <w:rsid w:val="00782D86"/>
    <w:rsid w:val="00783203"/>
    <w:rsid w:val="00783DB8"/>
    <w:rsid w:val="00783E58"/>
    <w:rsid w:val="00783F29"/>
    <w:rsid w:val="007841D4"/>
    <w:rsid w:val="00784F61"/>
    <w:rsid w:val="00785865"/>
    <w:rsid w:val="00785F21"/>
    <w:rsid w:val="00785F28"/>
    <w:rsid w:val="00786652"/>
    <w:rsid w:val="00786B01"/>
    <w:rsid w:val="007872AF"/>
    <w:rsid w:val="00787E48"/>
    <w:rsid w:val="00790063"/>
    <w:rsid w:val="00791263"/>
    <w:rsid w:val="00791404"/>
    <w:rsid w:val="007915C2"/>
    <w:rsid w:val="00792462"/>
    <w:rsid w:val="00792E48"/>
    <w:rsid w:val="00794CD5"/>
    <w:rsid w:val="0079505E"/>
    <w:rsid w:val="007956D2"/>
    <w:rsid w:val="00795874"/>
    <w:rsid w:val="00795BD4"/>
    <w:rsid w:val="007971AA"/>
    <w:rsid w:val="007A08EC"/>
    <w:rsid w:val="007A0BD8"/>
    <w:rsid w:val="007A1004"/>
    <w:rsid w:val="007A3115"/>
    <w:rsid w:val="007A4A1F"/>
    <w:rsid w:val="007A516A"/>
    <w:rsid w:val="007A53D8"/>
    <w:rsid w:val="007A56EE"/>
    <w:rsid w:val="007A6E54"/>
    <w:rsid w:val="007A76A0"/>
    <w:rsid w:val="007A77FF"/>
    <w:rsid w:val="007B0B37"/>
    <w:rsid w:val="007B117A"/>
    <w:rsid w:val="007B1530"/>
    <w:rsid w:val="007B197E"/>
    <w:rsid w:val="007B3614"/>
    <w:rsid w:val="007B3FBF"/>
    <w:rsid w:val="007B4CAA"/>
    <w:rsid w:val="007B4F32"/>
    <w:rsid w:val="007B5D3B"/>
    <w:rsid w:val="007B5DCE"/>
    <w:rsid w:val="007B6213"/>
    <w:rsid w:val="007B7832"/>
    <w:rsid w:val="007C0B2D"/>
    <w:rsid w:val="007C1FBF"/>
    <w:rsid w:val="007C2581"/>
    <w:rsid w:val="007C2959"/>
    <w:rsid w:val="007C2D65"/>
    <w:rsid w:val="007C3B1E"/>
    <w:rsid w:val="007C47B8"/>
    <w:rsid w:val="007C60DA"/>
    <w:rsid w:val="007D1B7C"/>
    <w:rsid w:val="007D38F4"/>
    <w:rsid w:val="007D3A9B"/>
    <w:rsid w:val="007D3B07"/>
    <w:rsid w:val="007D3DF1"/>
    <w:rsid w:val="007D6765"/>
    <w:rsid w:val="007D7AF5"/>
    <w:rsid w:val="007E0428"/>
    <w:rsid w:val="007E068E"/>
    <w:rsid w:val="007E0AAE"/>
    <w:rsid w:val="007E29A3"/>
    <w:rsid w:val="007E4163"/>
    <w:rsid w:val="007E42EC"/>
    <w:rsid w:val="007E47E7"/>
    <w:rsid w:val="007E764E"/>
    <w:rsid w:val="007E79EA"/>
    <w:rsid w:val="007E7BF3"/>
    <w:rsid w:val="007F0719"/>
    <w:rsid w:val="007F17FC"/>
    <w:rsid w:val="007F192F"/>
    <w:rsid w:val="007F270C"/>
    <w:rsid w:val="007F2EC1"/>
    <w:rsid w:val="007F4859"/>
    <w:rsid w:val="007F6198"/>
    <w:rsid w:val="007F62DE"/>
    <w:rsid w:val="007F70B4"/>
    <w:rsid w:val="0080037A"/>
    <w:rsid w:val="00800942"/>
    <w:rsid w:val="008009E0"/>
    <w:rsid w:val="00801DA2"/>
    <w:rsid w:val="008025CD"/>
    <w:rsid w:val="008035BF"/>
    <w:rsid w:val="00804A10"/>
    <w:rsid w:val="00805C94"/>
    <w:rsid w:val="008066B1"/>
    <w:rsid w:val="00806920"/>
    <w:rsid w:val="00806B8C"/>
    <w:rsid w:val="0080765D"/>
    <w:rsid w:val="00807ADA"/>
    <w:rsid w:val="00810C3B"/>
    <w:rsid w:val="008110D7"/>
    <w:rsid w:val="00811C15"/>
    <w:rsid w:val="0081205F"/>
    <w:rsid w:val="0081225C"/>
    <w:rsid w:val="00812EBA"/>
    <w:rsid w:val="008132EB"/>
    <w:rsid w:val="00813699"/>
    <w:rsid w:val="00813D7C"/>
    <w:rsid w:val="008149F3"/>
    <w:rsid w:val="0081593B"/>
    <w:rsid w:val="008164F1"/>
    <w:rsid w:val="00816607"/>
    <w:rsid w:val="00817FFC"/>
    <w:rsid w:val="0082078C"/>
    <w:rsid w:val="00821ABD"/>
    <w:rsid w:val="0082368D"/>
    <w:rsid w:val="008236EC"/>
    <w:rsid w:val="00823874"/>
    <w:rsid w:val="008250F3"/>
    <w:rsid w:val="008256ED"/>
    <w:rsid w:val="0082687B"/>
    <w:rsid w:val="00826B88"/>
    <w:rsid w:val="00827E20"/>
    <w:rsid w:val="008319D4"/>
    <w:rsid w:val="00832EDC"/>
    <w:rsid w:val="008335AA"/>
    <w:rsid w:val="00835095"/>
    <w:rsid w:val="00835CDF"/>
    <w:rsid w:val="00835E26"/>
    <w:rsid w:val="00835E9B"/>
    <w:rsid w:val="00835ED7"/>
    <w:rsid w:val="00836EA9"/>
    <w:rsid w:val="00837526"/>
    <w:rsid w:val="00837945"/>
    <w:rsid w:val="008404D8"/>
    <w:rsid w:val="00840F40"/>
    <w:rsid w:val="008420C6"/>
    <w:rsid w:val="00842EB7"/>
    <w:rsid w:val="00843153"/>
    <w:rsid w:val="008438ED"/>
    <w:rsid w:val="00844802"/>
    <w:rsid w:val="00845A8D"/>
    <w:rsid w:val="00845CDE"/>
    <w:rsid w:val="008463D6"/>
    <w:rsid w:val="00846697"/>
    <w:rsid w:val="00850453"/>
    <w:rsid w:val="008507E2"/>
    <w:rsid w:val="008510A5"/>
    <w:rsid w:val="00852210"/>
    <w:rsid w:val="00852A10"/>
    <w:rsid w:val="00852DB5"/>
    <w:rsid w:val="00854CC2"/>
    <w:rsid w:val="00855480"/>
    <w:rsid w:val="0085574F"/>
    <w:rsid w:val="008563D7"/>
    <w:rsid w:val="00857878"/>
    <w:rsid w:val="00862A29"/>
    <w:rsid w:val="008632C9"/>
    <w:rsid w:val="0086350F"/>
    <w:rsid w:val="00863575"/>
    <w:rsid w:val="00863703"/>
    <w:rsid w:val="00865FCA"/>
    <w:rsid w:val="008675E5"/>
    <w:rsid w:val="00870A23"/>
    <w:rsid w:val="00871527"/>
    <w:rsid w:val="00872446"/>
    <w:rsid w:val="00872A56"/>
    <w:rsid w:val="00872EB9"/>
    <w:rsid w:val="00873631"/>
    <w:rsid w:val="00873870"/>
    <w:rsid w:val="00874C8C"/>
    <w:rsid w:val="00874FE1"/>
    <w:rsid w:val="0087577E"/>
    <w:rsid w:val="008763D5"/>
    <w:rsid w:val="008774F3"/>
    <w:rsid w:val="00877A5D"/>
    <w:rsid w:val="00877BBF"/>
    <w:rsid w:val="00877CEA"/>
    <w:rsid w:val="008800B2"/>
    <w:rsid w:val="0088050E"/>
    <w:rsid w:val="00880DCF"/>
    <w:rsid w:val="00881FF2"/>
    <w:rsid w:val="00882A58"/>
    <w:rsid w:val="00882B17"/>
    <w:rsid w:val="00882E1B"/>
    <w:rsid w:val="008832DF"/>
    <w:rsid w:val="0088356E"/>
    <w:rsid w:val="008837B6"/>
    <w:rsid w:val="00883B4C"/>
    <w:rsid w:val="00883BF9"/>
    <w:rsid w:val="00885788"/>
    <w:rsid w:val="00885F50"/>
    <w:rsid w:val="00886575"/>
    <w:rsid w:val="008866E1"/>
    <w:rsid w:val="00887630"/>
    <w:rsid w:val="00887926"/>
    <w:rsid w:val="008905B9"/>
    <w:rsid w:val="00890779"/>
    <w:rsid w:val="00891F70"/>
    <w:rsid w:val="00892D42"/>
    <w:rsid w:val="008931A6"/>
    <w:rsid w:val="00893233"/>
    <w:rsid w:val="00893DE8"/>
    <w:rsid w:val="00894364"/>
    <w:rsid w:val="00894FC8"/>
    <w:rsid w:val="0089729C"/>
    <w:rsid w:val="00897E42"/>
    <w:rsid w:val="008A14FD"/>
    <w:rsid w:val="008A1BCD"/>
    <w:rsid w:val="008A21CA"/>
    <w:rsid w:val="008A2DF5"/>
    <w:rsid w:val="008A2E68"/>
    <w:rsid w:val="008A2E72"/>
    <w:rsid w:val="008A2EDD"/>
    <w:rsid w:val="008A3172"/>
    <w:rsid w:val="008A5DB4"/>
    <w:rsid w:val="008A692C"/>
    <w:rsid w:val="008A699B"/>
    <w:rsid w:val="008A706A"/>
    <w:rsid w:val="008A7572"/>
    <w:rsid w:val="008A7978"/>
    <w:rsid w:val="008A79AD"/>
    <w:rsid w:val="008B06FA"/>
    <w:rsid w:val="008B07A5"/>
    <w:rsid w:val="008B07CE"/>
    <w:rsid w:val="008B2EE8"/>
    <w:rsid w:val="008B2F7F"/>
    <w:rsid w:val="008B4DF6"/>
    <w:rsid w:val="008B56AB"/>
    <w:rsid w:val="008B5773"/>
    <w:rsid w:val="008B5F3F"/>
    <w:rsid w:val="008B6373"/>
    <w:rsid w:val="008B698B"/>
    <w:rsid w:val="008C018D"/>
    <w:rsid w:val="008C0DDF"/>
    <w:rsid w:val="008C14B1"/>
    <w:rsid w:val="008C1ADD"/>
    <w:rsid w:val="008C24B6"/>
    <w:rsid w:val="008C2925"/>
    <w:rsid w:val="008C460F"/>
    <w:rsid w:val="008C5406"/>
    <w:rsid w:val="008D0A0E"/>
    <w:rsid w:val="008D12ED"/>
    <w:rsid w:val="008D2A65"/>
    <w:rsid w:val="008D473A"/>
    <w:rsid w:val="008D4789"/>
    <w:rsid w:val="008D543A"/>
    <w:rsid w:val="008D5A1D"/>
    <w:rsid w:val="008E147E"/>
    <w:rsid w:val="008E1A0D"/>
    <w:rsid w:val="008E1C45"/>
    <w:rsid w:val="008E2459"/>
    <w:rsid w:val="008E3BD4"/>
    <w:rsid w:val="008E5048"/>
    <w:rsid w:val="008E5C4F"/>
    <w:rsid w:val="008E60C9"/>
    <w:rsid w:val="008E631E"/>
    <w:rsid w:val="008E6D2D"/>
    <w:rsid w:val="008F24A5"/>
    <w:rsid w:val="008F261D"/>
    <w:rsid w:val="008F27B9"/>
    <w:rsid w:val="008F28B1"/>
    <w:rsid w:val="008F2A40"/>
    <w:rsid w:val="008F4BAD"/>
    <w:rsid w:val="008F59C7"/>
    <w:rsid w:val="008F77AC"/>
    <w:rsid w:val="008F7885"/>
    <w:rsid w:val="00900AC2"/>
    <w:rsid w:val="00901A2E"/>
    <w:rsid w:val="009022D6"/>
    <w:rsid w:val="00902E54"/>
    <w:rsid w:val="009034D1"/>
    <w:rsid w:val="009038A0"/>
    <w:rsid w:val="00903C13"/>
    <w:rsid w:val="00903F22"/>
    <w:rsid w:val="0090453C"/>
    <w:rsid w:val="00904C9F"/>
    <w:rsid w:val="0090610C"/>
    <w:rsid w:val="00906228"/>
    <w:rsid w:val="00910CC0"/>
    <w:rsid w:val="009111A3"/>
    <w:rsid w:val="009116C1"/>
    <w:rsid w:val="00912D43"/>
    <w:rsid w:val="00913338"/>
    <w:rsid w:val="00913A22"/>
    <w:rsid w:val="0091456F"/>
    <w:rsid w:val="00914F1A"/>
    <w:rsid w:val="00915448"/>
    <w:rsid w:val="0091562D"/>
    <w:rsid w:val="0091606A"/>
    <w:rsid w:val="009161FA"/>
    <w:rsid w:val="0091696D"/>
    <w:rsid w:val="00916BAA"/>
    <w:rsid w:val="00921260"/>
    <w:rsid w:val="0092134A"/>
    <w:rsid w:val="00921733"/>
    <w:rsid w:val="00922153"/>
    <w:rsid w:val="009236F7"/>
    <w:rsid w:val="009237C9"/>
    <w:rsid w:val="00924120"/>
    <w:rsid w:val="009246BE"/>
    <w:rsid w:val="009250D1"/>
    <w:rsid w:val="0092666B"/>
    <w:rsid w:val="0092699A"/>
    <w:rsid w:val="00926BFA"/>
    <w:rsid w:val="009277CA"/>
    <w:rsid w:val="00927BA5"/>
    <w:rsid w:val="00927D40"/>
    <w:rsid w:val="00930E01"/>
    <w:rsid w:val="00930E8C"/>
    <w:rsid w:val="00932214"/>
    <w:rsid w:val="009324C1"/>
    <w:rsid w:val="00932EB5"/>
    <w:rsid w:val="009330A8"/>
    <w:rsid w:val="009336FF"/>
    <w:rsid w:val="00934694"/>
    <w:rsid w:val="009348AE"/>
    <w:rsid w:val="00934FAC"/>
    <w:rsid w:val="00936A72"/>
    <w:rsid w:val="009378CD"/>
    <w:rsid w:val="00937F6B"/>
    <w:rsid w:val="0094021C"/>
    <w:rsid w:val="0094081C"/>
    <w:rsid w:val="00940EFE"/>
    <w:rsid w:val="009416CF"/>
    <w:rsid w:val="00943337"/>
    <w:rsid w:val="00943BE9"/>
    <w:rsid w:val="00943CBB"/>
    <w:rsid w:val="00943FF3"/>
    <w:rsid w:val="00944BC9"/>
    <w:rsid w:val="00947D84"/>
    <w:rsid w:val="00952218"/>
    <w:rsid w:val="009532B4"/>
    <w:rsid w:val="00954A88"/>
    <w:rsid w:val="0095743A"/>
    <w:rsid w:val="009576BE"/>
    <w:rsid w:val="0095797A"/>
    <w:rsid w:val="00961B8F"/>
    <w:rsid w:val="00962866"/>
    <w:rsid w:val="00962E57"/>
    <w:rsid w:val="00963534"/>
    <w:rsid w:val="00963735"/>
    <w:rsid w:val="009645C6"/>
    <w:rsid w:val="00964EA8"/>
    <w:rsid w:val="00965B82"/>
    <w:rsid w:val="0096605F"/>
    <w:rsid w:val="00966C2B"/>
    <w:rsid w:val="00967155"/>
    <w:rsid w:val="00967916"/>
    <w:rsid w:val="00970A1E"/>
    <w:rsid w:val="009718EF"/>
    <w:rsid w:val="0097195D"/>
    <w:rsid w:val="00971E42"/>
    <w:rsid w:val="0097324F"/>
    <w:rsid w:val="00973B10"/>
    <w:rsid w:val="009746DC"/>
    <w:rsid w:val="0097643D"/>
    <w:rsid w:val="00976541"/>
    <w:rsid w:val="00977314"/>
    <w:rsid w:val="00980460"/>
    <w:rsid w:val="00980A5C"/>
    <w:rsid w:val="00980D29"/>
    <w:rsid w:val="00981257"/>
    <w:rsid w:val="00981314"/>
    <w:rsid w:val="00981F62"/>
    <w:rsid w:val="0098417A"/>
    <w:rsid w:val="00984804"/>
    <w:rsid w:val="00984F31"/>
    <w:rsid w:val="009859CD"/>
    <w:rsid w:val="00985A63"/>
    <w:rsid w:val="009860EE"/>
    <w:rsid w:val="00986896"/>
    <w:rsid w:val="00986B24"/>
    <w:rsid w:val="009902C2"/>
    <w:rsid w:val="009923F1"/>
    <w:rsid w:val="0099301E"/>
    <w:rsid w:val="009933AD"/>
    <w:rsid w:val="00994CE2"/>
    <w:rsid w:val="0099578B"/>
    <w:rsid w:val="00995EB1"/>
    <w:rsid w:val="00996F6C"/>
    <w:rsid w:val="00997FCD"/>
    <w:rsid w:val="009A01AC"/>
    <w:rsid w:val="009A1489"/>
    <w:rsid w:val="009A17CD"/>
    <w:rsid w:val="009A1E7F"/>
    <w:rsid w:val="009A21A9"/>
    <w:rsid w:val="009A3D74"/>
    <w:rsid w:val="009A5F8A"/>
    <w:rsid w:val="009B0566"/>
    <w:rsid w:val="009B0851"/>
    <w:rsid w:val="009B0B23"/>
    <w:rsid w:val="009B1249"/>
    <w:rsid w:val="009B4DEF"/>
    <w:rsid w:val="009B54B5"/>
    <w:rsid w:val="009B551D"/>
    <w:rsid w:val="009B77C5"/>
    <w:rsid w:val="009C1B0A"/>
    <w:rsid w:val="009C310B"/>
    <w:rsid w:val="009C3620"/>
    <w:rsid w:val="009C40C1"/>
    <w:rsid w:val="009C4DBC"/>
    <w:rsid w:val="009C4E2B"/>
    <w:rsid w:val="009C4EE8"/>
    <w:rsid w:val="009C636A"/>
    <w:rsid w:val="009C71E1"/>
    <w:rsid w:val="009C7266"/>
    <w:rsid w:val="009C79B6"/>
    <w:rsid w:val="009D0B69"/>
    <w:rsid w:val="009D1003"/>
    <w:rsid w:val="009D1B68"/>
    <w:rsid w:val="009D2159"/>
    <w:rsid w:val="009D231C"/>
    <w:rsid w:val="009D2DDE"/>
    <w:rsid w:val="009D31DF"/>
    <w:rsid w:val="009D34C8"/>
    <w:rsid w:val="009D3B29"/>
    <w:rsid w:val="009D4D72"/>
    <w:rsid w:val="009D58C0"/>
    <w:rsid w:val="009D5AC5"/>
    <w:rsid w:val="009D610B"/>
    <w:rsid w:val="009D7E2D"/>
    <w:rsid w:val="009E0992"/>
    <w:rsid w:val="009E0C96"/>
    <w:rsid w:val="009E1C22"/>
    <w:rsid w:val="009E224C"/>
    <w:rsid w:val="009E37EF"/>
    <w:rsid w:val="009E4170"/>
    <w:rsid w:val="009E66F1"/>
    <w:rsid w:val="009E7D25"/>
    <w:rsid w:val="009F139F"/>
    <w:rsid w:val="009F1B13"/>
    <w:rsid w:val="009F3420"/>
    <w:rsid w:val="009F4B3E"/>
    <w:rsid w:val="009F6073"/>
    <w:rsid w:val="009F6180"/>
    <w:rsid w:val="009F7988"/>
    <w:rsid w:val="00A01F0B"/>
    <w:rsid w:val="00A041B6"/>
    <w:rsid w:val="00A04B44"/>
    <w:rsid w:val="00A06615"/>
    <w:rsid w:val="00A0730D"/>
    <w:rsid w:val="00A07914"/>
    <w:rsid w:val="00A10A64"/>
    <w:rsid w:val="00A110C7"/>
    <w:rsid w:val="00A112CC"/>
    <w:rsid w:val="00A11AEF"/>
    <w:rsid w:val="00A11EC5"/>
    <w:rsid w:val="00A12221"/>
    <w:rsid w:val="00A13774"/>
    <w:rsid w:val="00A14DBE"/>
    <w:rsid w:val="00A159EE"/>
    <w:rsid w:val="00A1659F"/>
    <w:rsid w:val="00A2016E"/>
    <w:rsid w:val="00A201E3"/>
    <w:rsid w:val="00A21C42"/>
    <w:rsid w:val="00A22113"/>
    <w:rsid w:val="00A23A17"/>
    <w:rsid w:val="00A24A37"/>
    <w:rsid w:val="00A26516"/>
    <w:rsid w:val="00A26E0E"/>
    <w:rsid w:val="00A27913"/>
    <w:rsid w:val="00A30162"/>
    <w:rsid w:val="00A307E5"/>
    <w:rsid w:val="00A310F2"/>
    <w:rsid w:val="00A31399"/>
    <w:rsid w:val="00A31D02"/>
    <w:rsid w:val="00A334CB"/>
    <w:rsid w:val="00A33F07"/>
    <w:rsid w:val="00A345DC"/>
    <w:rsid w:val="00A34687"/>
    <w:rsid w:val="00A34FA7"/>
    <w:rsid w:val="00A35A64"/>
    <w:rsid w:val="00A35BA1"/>
    <w:rsid w:val="00A35FD6"/>
    <w:rsid w:val="00A3628F"/>
    <w:rsid w:val="00A36622"/>
    <w:rsid w:val="00A36803"/>
    <w:rsid w:val="00A401EF"/>
    <w:rsid w:val="00A40A74"/>
    <w:rsid w:val="00A41016"/>
    <w:rsid w:val="00A413D3"/>
    <w:rsid w:val="00A41853"/>
    <w:rsid w:val="00A427EA"/>
    <w:rsid w:val="00A446F5"/>
    <w:rsid w:val="00A44ABA"/>
    <w:rsid w:val="00A44CC2"/>
    <w:rsid w:val="00A44D4A"/>
    <w:rsid w:val="00A44E2D"/>
    <w:rsid w:val="00A45C26"/>
    <w:rsid w:val="00A46381"/>
    <w:rsid w:val="00A46B31"/>
    <w:rsid w:val="00A46E98"/>
    <w:rsid w:val="00A47C62"/>
    <w:rsid w:val="00A5019F"/>
    <w:rsid w:val="00A50C60"/>
    <w:rsid w:val="00A51095"/>
    <w:rsid w:val="00A515DE"/>
    <w:rsid w:val="00A51893"/>
    <w:rsid w:val="00A53494"/>
    <w:rsid w:val="00A5525C"/>
    <w:rsid w:val="00A56346"/>
    <w:rsid w:val="00A565ED"/>
    <w:rsid w:val="00A56A62"/>
    <w:rsid w:val="00A57901"/>
    <w:rsid w:val="00A62F12"/>
    <w:rsid w:val="00A639C7"/>
    <w:rsid w:val="00A63BA9"/>
    <w:rsid w:val="00A65327"/>
    <w:rsid w:val="00A6574B"/>
    <w:rsid w:val="00A658BC"/>
    <w:rsid w:val="00A665BC"/>
    <w:rsid w:val="00A67CC2"/>
    <w:rsid w:val="00A67D8D"/>
    <w:rsid w:val="00A7010B"/>
    <w:rsid w:val="00A7018F"/>
    <w:rsid w:val="00A715AE"/>
    <w:rsid w:val="00A7357D"/>
    <w:rsid w:val="00A73A4A"/>
    <w:rsid w:val="00A73EE2"/>
    <w:rsid w:val="00A742CF"/>
    <w:rsid w:val="00A77F4D"/>
    <w:rsid w:val="00A80FAC"/>
    <w:rsid w:val="00A8276C"/>
    <w:rsid w:val="00A8344A"/>
    <w:rsid w:val="00A845CE"/>
    <w:rsid w:val="00A84B22"/>
    <w:rsid w:val="00A854F3"/>
    <w:rsid w:val="00A85C46"/>
    <w:rsid w:val="00A8604C"/>
    <w:rsid w:val="00A86AF7"/>
    <w:rsid w:val="00A86FE4"/>
    <w:rsid w:val="00A877E0"/>
    <w:rsid w:val="00A87A2F"/>
    <w:rsid w:val="00A87D17"/>
    <w:rsid w:val="00A918B4"/>
    <w:rsid w:val="00A91E50"/>
    <w:rsid w:val="00A9226B"/>
    <w:rsid w:val="00A92BF1"/>
    <w:rsid w:val="00A93204"/>
    <w:rsid w:val="00A932ED"/>
    <w:rsid w:val="00A939A0"/>
    <w:rsid w:val="00A93DFE"/>
    <w:rsid w:val="00A945B9"/>
    <w:rsid w:val="00A949A7"/>
    <w:rsid w:val="00A95CE1"/>
    <w:rsid w:val="00A95EBE"/>
    <w:rsid w:val="00A961AB"/>
    <w:rsid w:val="00A972A9"/>
    <w:rsid w:val="00AA0B3B"/>
    <w:rsid w:val="00AA26EF"/>
    <w:rsid w:val="00AA308E"/>
    <w:rsid w:val="00AA30B0"/>
    <w:rsid w:val="00AA350B"/>
    <w:rsid w:val="00AA4F53"/>
    <w:rsid w:val="00AA608D"/>
    <w:rsid w:val="00AA6927"/>
    <w:rsid w:val="00AA793C"/>
    <w:rsid w:val="00AA7D5B"/>
    <w:rsid w:val="00AB123F"/>
    <w:rsid w:val="00AB1477"/>
    <w:rsid w:val="00AB4341"/>
    <w:rsid w:val="00AB5515"/>
    <w:rsid w:val="00AB591A"/>
    <w:rsid w:val="00AB5B53"/>
    <w:rsid w:val="00AB5CA2"/>
    <w:rsid w:val="00AB610A"/>
    <w:rsid w:val="00AB6FBE"/>
    <w:rsid w:val="00AC03DB"/>
    <w:rsid w:val="00AC0889"/>
    <w:rsid w:val="00AC09A6"/>
    <w:rsid w:val="00AC1359"/>
    <w:rsid w:val="00AC141C"/>
    <w:rsid w:val="00AC33D4"/>
    <w:rsid w:val="00AC34F8"/>
    <w:rsid w:val="00AC3635"/>
    <w:rsid w:val="00AC3B8B"/>
    <w:rsid w:val="00AC47B1"/>
    <w:rsid w:val="00AC4818"/>
    <w:rsid w:val="00AC61BB"/>
    <w:rsid w:val="00AC629D"/>
    <w:rsid w:val="00AC7322"/>
    <w:rsid w:val="00AC7A5B"/>
    <w:rsid w:val="00AD03CB"/>
    <w:rsid w:val="00AD048C"/>
    <w:rsid w:val="00AD0767"/>
    <w:rsid w:val="00AD098D"/>
    <w:rsid w:val="00AD255A"/>
    <w:rsid w:val="00AD26C3"/>
    <w:rsid w:val="00AD2C76"/>
    <w:rsid w:val="00AD4FF3"/>
    <w:rsid w:val="00AD6568"/>
    <w:rsid w:val="00AD6C00"/>
    <w:rsid w:val="00AE0219"/>
    <w:rsid w:val="00AE1634"/>
    <w:rsid w:val="00AE25E4"/>
    <w:rsid w:val="00AE42BC"/>
    <w:rsid w:val="00AE54BB"/>
    <w:rsid w:val="00AE6854"/>
    <w:rsid w:val="00AE6DF3"/>
    <w:rsid w:val="00AE7EB1"/>
    <w:rsid w:val="00AE7ED9"/>
    <w:rsid w:val="00AF0FC3"/>
    <w:rsid w:val="00AF2820"/>
    <w:rsid w:val="00AF3AE5"/>
    <w:rsid w:val="00AF60EF"/>
    <w:rsid w:val="00AF6271"/>
    <w:rsid w:val="00B0114E"/>
    <w:rsid w:val="00B0255B"/>
    <w:rsid w:val="00B028C1"/>
    <w:rsid w:val="00B02B85"/>
    <w:rsid w:val="00B0348D"/>
    <w:rsid w:val="00B03847"/>
    <w:rsid w:val="00B04E98"/>
    <w:rsid w:val="00B04FDF"/>
    <w:rsid w:val="00B076C1"/>
    <w:rsid w:val="00B11A71"/>
    <w:rsid w:val="00B12990"/>
    <w:rsid w:val="00B14078"/>
    <w:rsid w:val="00B1460F"/>
    <w:rsid w:val="00B15437"/>
    <w:rsid w:val="00B15518"/>
    <w:rsid w:val="00B15929"/>
    <w:rsid w:val="00B15C93"/>
    <w:rsid w:val="00B16A9F"/>
    <w:rsid w:val="00B1747E"/>
    <w:rsid w:val="00B176AB"/>
    <w:rsid w:val="00B2036C"/>
    <w:rsid w:val="00B20FE5"/>
    <w:rsid w:val="00B21424"/>
    <w:rsid w:val="00B215C9"/>
    <w:rsid w:val="00B216A5"/>
    <w:rsid w:val="00B21983"/>
    <w:rsid w:val="00B237CB"/>
    <w:rsid w:val="00B2447A"/>
    <w:rsid w:val="00B24E4A"/>
    <w:rsid w:val="00B255FE"/>
    <w:rsid w:val="00B263AB"/>
    <w:rsid w:val="00B27904"/>
    <w:rsid w:val="00B27C91"/>
    <w:rsid w:val="00B27CA8"/>
    <w:rsid w:val="00B302DE"/>
    <w:rsid w:val="00B30BA9"/>
    <w:rsid w:val="00B3148F"/>
    <w:rsid w:val="00B319CE"/>
    <w:rsid w:val="00B31F3C"/>
    <w:rsid w:val="00B324CE"/>
    <w:rsid w:val="00B329F9"/>
    <w:rsid w:val="00B32B0C"/>
    <w:rsid w:val="00B32D91"/>
    <w:rsid w:val="00B33045"/>
    <w:rsid w:val="00B33384"/>
    <w:rsid w:val="00B34616"/>
    <w:rsid w:val="00B35FB9"/>
    <w:rsid w:val="00B373C5"/>
    <w:rsid w:val="00B37AB2"/>
    <w:rsid w:val="00B4100D"/>
    <w:rsid w:val="00B41F5A"/>
    <w:rsid w:val="00B426ED"/>
    <w:rsid w:val="00B42B4A"/>
    <w:rsid w:val="00B44B59"/>
    <w:rsid w:val="00B469B1"/>
    <w:rsid w:val="00B47668"/>
    <w:rsid w:val="00B50D1A"/>
    <w:rsid w:val="00B520B7"/>
    <w:rsid w:val="00B5253C"/>
    <w:rsid w:val="00B5329B"/>
    <w:rsid w:val="00B53D37"/>
    <w:rsid w:val="00B54615"/>
    <w:rsid w:val="00B55ADD"/>
    <w:rsid w:val="00B55B26"/>
    <w:rsid w:val="00B57FCE"/>
    <w:rsid w:val="00B60E3F"/>
    <w:rsid w:val="00B60F61"/>
    <w:rsid w:val="00B61234"/>
    <w:rsid w:val="00B617C2"/>
    <w:rsid w:val="00B617DB"/>
    <w:rsid w:val="00B622B2"/>
    <w:rsid w:val="00B62368"/>
    <w:rsid w:val="00B62886"/>
    <w:rsid w:val="00B66A19"/>
    <w:rsid w:val="00B67D61"/>
    <w:rsid w:val="00B703A1"/>
    <w:rsid w:val="00B71466"/>
    <w:rsid w:val="00B728D0"/>
    <w:rsid w:val="00B73074"/>
    <w:rsid w:val="00B739BE"/>
    <w:rsid w:val="00B746AA"/>
    <w:rsid w:val="00B77585"/>
    <w:rsid w:val="00B77FCA"/>
    <w:rsid w:val="00B8068A"/>
    <w:rsid w:val="00B81824"/>
    <w:rsid w:val="00B84BBF"/>
    <w:rsid w:val="00B8527E"/>
    <w:rsid w:val="00B85E66"/>
    <w:rsid w:val="00B864E5"/>
    <w:rsid w:val="00B869DF"/>
    <w:rsid w:val="00B86F46"/>
    <w:rsid w:val="00B87B2F"/>
    <w:rsid w:val="00B920D2"/>
    <w:rsid w:val="00B93285"/>
    <w:rsid w:val="00B9355F"/>
    <w:rsid w:val="00B93674"/>
    <w:rsid w:val="00B938BB"/>
    <w:rsid w:val="00B95700"/>
    <w:rsid w:val="00B95F3E"/>
    <w:rsid w:val="00B96B23"/>
    <w:rsid w:val="00B97158"/>
    <w:rsid w:val="00B97FBE"/>
    <w:rsid w:val="00BA0AD2"/>
    <w:rsid w:val="00BA138C"/>
    <w:rsid w:val="00BA1DE9"/>
    <w:rsid w:val="00BA3186"/>
    <w:rsid w:val="00BA3410"/>
    <w:rsid w:val="00BA3ABA"/>
    <w:rsid w:val="00BA3C88"/>
    <w:rsid w:val="00BA3DC0"/>
    <w:rsid w:val="00BA3F7D"/>
    <w:rsid w:val="00BA4398"/>
    <w:rsid w:val="00BA49FA"/>
    <w:rsid w:val="00BA5ADD"/>
    <w:rsid w:val="00BA5C45"/>
    <w:rsid w:val="00BA5C85"/>
    <w:rsid w:val="00BA6E6B"/>
    <w:rsid w:val="00BA7405"/>
    <w:rsid w:val="00BA7D5B"/>
    <w:rsid w:val="00BB0732"/>
    <w:rsid w:val="00BB14E1"/>
    <w:rsid w:val="00BB1BDF"/>
    <w:rsid w:val="00BB2BDB"/>
    <w:rsid w:val="00BB3F26"/>
    <w:rsid w:val="00BB40E8"/>
    <w:rsid w:val="00BB6EFB"/>
    <w:rsid w:val="00BB7644"/>
    <w:rsid w:val="00BC121D"/>
    <w:rsid w:val="00BC15B3"/>
    <w:rsid w:val="00BC1689"/>
    <w:rsid w:val="00BC1849"/>
    <w:rsid w:val="00BC1F88"/>
    <w:rsid w:val="00BC315A"/>
    <w:rsid w:val="00BC3556"/>
    <w:rsid w:val="00BC3DBD"/>
    <w:rsid w:val="00BC5B87"/>
    <w:rsid w:val="00BC7951"/>
    <w:rsid w:val="00BD07B4"/>
    <w:rsid w:val="00BD34CC"/>
    <w:rsid w:val="00BD5519"/>
    <w:rsid w:val="00BD55AB"/>
    <w:rsid w:val="00BD694C"/>
    <w:rsid w:val="00BD704E"/>
    <w:rsid w:val="00BD7276"/>
    <w:rsid w:val="00BD7682"/>
    <w:rsid w:val="00BD77D3"/>
    <w:rsid w:val="00BE029E"/>
    <w:rsid w:val="00BE0FAF"/>
    <w:rsid w:val="00BE22BA"/>
    <w:rsid w:val="00BE2BFF"/>
    <w:rsid w:val="00BE3892"/>
    <w:rsid w:val="00BE4BED"/>
    <w:rsid w:val="00BE5742"/>
    <w:rsid w:val="00BE5ADA"/>
    <w:rsid w:val="00BE6BB5"/>
    <w:rsid w:val="00BE73C7"/>
    <w:rsid w:val="00BE7B45"/>
    <w:rsid w:val="00BF04F2"/>
    <w:rsid w:val="00BF06AD"/>
    <w:rsid w:val="00BF0E6D"/>
    <w:rsid w:val="00BF1192"/>
    <w:rsid w:val="00BF18E9"/>
    <w:rsid w:val="00BF208F"/>
    <w:rsid w:val="00BF21A3"/>
    <w:rsid w:val="00BF3B16"/>
    <w:rsid w:val="00BF3C49"/>
    <w:rsid w:val="00BF46BA"/>
    <w:rsid w:val="00BF5146"/>
    <w:rsid w:val="00BF5F67"/>
    <w:rsid w:val="00BF5F77"/>
    <w:rsid w:val="00BF60BD"/>
    <w:rsid w:val="00BF6160"/>
    <w:rsid w:val="00BF669B"/>
    <w:rsid w:val="00C00150"/>
    <w:rsid w:val="00C01728"/>
    <w:rsid w:val="00C0192D"/>
    <w:rsid w:val="00C03DFB"/>
    <w:rsid w:val="00C058F5"/>
    <w:rsid w:val="00C05F04"/>
    <w:rsid w:val="00C06499"/>
    <w:rsid w:val="00C06568"/>
    <w:rsid w:val="00C06B5B"/>
    <w:rsid w:val="00C1104E"/>
    <w:rsid w:val="00C11C72"/>
    <w:rsid w:val="00C12D51"/>
    <w:rsid w:val="00C137C8"/>
    <w:rsid w:val="00C13CFD"/>
    <w:rsid w:val="00C14557"/>
    <w:rsid w:val="00C14A9E"/>
    <w:rsid w:val="00C1783B"/>
    <w:rsid w:val="00C17986"/>
    <w:rsid w:val="00C205A0"/>
    <w:rsid w:val="00C20D4B"/>
    <w:rsid w:val="00C2104D"/>
    <w:rsid w:val="00C21460"/>
    <w:rsid w:val="00C226AD"/>
    <w:rsid w:val="00C2783F"/>
    <w:rsid w:val="00C27DDE"/>
    <w:rsid w:val="00C27F8D"/>
    <w:rsid w:val="00C30825"/>
    <w:rsid w:val="00C308BA"/>
    <w:rsid w:val="00C31D37"/>
    <w:rsid w:val="00C32A04"/>
    <w:rsid w:val="00C32A40"/>
    <w:rsid w:val="00C32AF8"/>
    <w:rsid w:val="00C332A8"/>
    <w:rsid w:val="00C34073"/>
    <w:rsid w:val="00C343F9"/>
    <w:rsid w:val="00C34E82"/>
    <w:rsid w:val="00C35497"/>
    <w:rsid w:val="00C368E0"/>
    <w:rsid w:val="00C3759F"/>
    <w:rsid w:val="00C37CC4"/>
    <w:rsid w:val="00C37CF8"/>
    <w:rsid w:val="00C4011F"/>
    <w:rsid w:val="00C405BF"/>
    <w:rsid w:val="00C40973"/>
    <w:rsid w:val="00C40D49"/>
    <w:rsid w:val="00C420F9"/>
    <w:rsid w:val="00C42473"/>
    <w:rsid w:val="00C42606"/>
    <w:rsid w:val="00C42947"/>
    <w:rsid w:val="00C431B6"/>
    <w:rsid w:val="00C4356A"/>
    <w:rsid w:val="00C435F3"/>
    <w:rsid w:val="00C44885"/>
    <w:rsid w:val="00C454C5"/>
    <w:rsid w:val="00C45714"/>
    <w:rsid w:val="00C45ACB"/>
    <w:rsid w:val="00C466C9"/>
    <w:rsid w:val="00C4704F"/>
    <w:rsid w:val="00C4777A"/>
    <w:rsid w:val="00C5013B"/>
    <w:rsid w:val="00C50395"/>
    <w:rsid w:val="00C50601"/>
    <w:rsid w:val="00C51E98"/>
    <w:rsid w:val="00C546FB"/>
    <w:rsid w:val="00C562AF"/>
    <w:rsid w:val="00C567F2"/>
    <w:rsid w:val="00C57FD5"/>
    <w:rsid w:val="00C57FDB"/>
    <w:rsid w:val="00C6048F"/>
    <w:rsid w:val="00C610A7"/>
    <w:rsid w:val="00C612AF"/>
    <w:rsid w:val="00C6231C"/>
    <w:rsid w:val="00C63E62"/>
    <w:rsid w:val="00C64BA6"/>
    <w:rsid w:val="00C651E8"/>
    <w:rsid w:val="00C65276"/>
    <w:rsid w:val="00C65B01"/>
    <w:rsid w:val="00C6745F"/>
    <w:rsid w:val="00C70CBE"/>
    <w:rsid w:val="00C719BF"/>
    <w:rsid w:val="00C72431"/>
    <w:rsid w:val="00C74B0F"/>
    <w:rsid w:val="00C756F2"/>
    <w:rsid w:val="00C76272"/>
    <w:rsid w:val="00C76A07"/>
    <w:rsid w:val="00C76BCA"/>
    <w:rsid w:val="00C77BE4"/>
    <w:rsid w:val="00C77E17"/>
    <w:rsid w:val="00C80233"/>
    <w:rsid w:val="00C80BF8"/>
    <w:rsid w:val="00C81281"/>
    <w:rsid w:val="00C82EBA"/>
    <w:rsid w:val="00C830FC"/>
    <w:rsid w:val="00C84DA6"/>
    <w:rsid w:val="00C85AE7"/>
    <w:rsid w:val="00C85B3A"/>
    <w:rsid w:val="00C85C5E"/>
    <w:rsid w:val="00C8635B"/>
    <w:rsid w:val="00C8661E"/>
    <w:rsid w:val="00C86725"/>
    <w:rsid w:val="00C86CB0"/>
    <w:rsid w:val="00C86D8D"/>
    <w:rsid w:val="00C92103"/>
    <w:rsid w:val="00C923D4"/>
    <w:rsid w:val="00C95A41"/>
    <w:rsid w:val="00C95C41"/>
    <w:rsid w:val="00C96965"/>
    <w:rsid w:val="00C96CEB"/>
    <w:rsid w:val="00CA0CEF"/>
    <w:rsid w:val="00CA104A"/>
    <w:rsid w:val="00CA2D74"/>
    <w:rsid w:val="00CA3BA8"/>
    <w:rsid w:val="00CA425E"/>
    <w:rsid w:val="00CA44BE"/>
    <w:rsid w:val="00CA4509"/>
    <w:rsid w:val="00CA48D3"/>
    <w:rsid w:val="00CA4BC4"/>
    <w:rsid w:val="00CA4F11"/>
    <w:rsid w:val="00CA568C"/>
    <w:rsid w:val="00CA6288"/>
    <w:rsid w:val="00CA67E3"/>
    <w:rsid w:val="00CA6FBA"/>
    <w:rsid w:val="00CA739B"/>
    <w:rsid w:val="00CA7BFA"/>
    <w:rsid w:val="00CB057B"/>
    <w:rsid w:val="00CB147C"/>
    <w:rsid w:val="00CB2EBB"/>
    <w:rsid w:val="00CB2F86"/>
    <w:rsid w:val="00CB3498"/>
    <w:rsid w:val="00CB3CD2"/>
    <w:rsid w:val="00CB4BFD"/>
    <w:rsid w:val="00CB586E"/>
    <w:rsid w:val="00CB5E61"/>
    <w:rsid w:val="00CB7350"/>
    <w:rsid w:val="00CB77E0"/>
    <w:rsid w:val="00CC0050"/>
    <w:rsid w:val="00CC0117"/>
    <w:rsid w:val="00CC33FA"/>
    <w:rsid w:val="00CC3464"/>
    <w:rsid w:val="00CC37DA"/>
    <w:rsid w:val="00CC7876"/>
    <w:rsid w:val="00CC7E78"/>
    <w:rsid w:val="00CD017C"/>
    <w:rsid w:val="00CD05FA"/>
    <w:rsid w:val="00CD2AC1"/>
    <w:rsid w:val="00CD36A5"/>
    <w:rsid w:val="00CD408F"/>
    <w:rsid w:val="00CD5B42"/>
    <w:rsid w:val="00CD6532"/>
    <w:rsid w:val="00CD72E5"/>
    <w:rsid w:val="00CD7BA9"/>
    <w:rsid w:val="00CE028F"/>
    <w:rsid w:val="00CE0A68"/>
    <w:rsid w:val="00CE27BC"/>
    <w:rsid w:val="00CE2B1B"/>
    <w:rsid w:val="00CE2BEA"/>
    <w:rsid w:val="00CE347D"/>
    <w:rsid w:val="00CE47BF"/>
    <w:rsid w:val="00CE4A3E"/>
    <w:rsid w:val="00CE4AF0"/>
    <w:rsid w:val="00CE537C"/>
    <w:rsid w:val="00CE550B"/>
    <w:rsid w:val="00CF1267"/>
    <w:rsid w:val="00CF23E8"/>
    <w:rsid w:val="00CF3012"/>
    <w:rsid w:val="00CF4C7F"/>
    <w:rsid w:val="00CF4D0C"/>
    <w:rsid w:val="00CF59AE"/>
    <w:rsid w:val="00CF6508"/>
    <w:rsid w:val="00D00A1D"/>
    <w:rsid w:val="00D0149C"/>
    <w:rsid w:val="00D01BE0"/>
    <w:rsid w:val="00D04CAE"/>
    <w:rsid w:val="00D05425"/>
    <w:rsid w:val="00D0548C"/>
    <w:rsid w:val="00D06581"/>
    <w:rsid w:val="00D06765"/>
    <w:rsid w:val="00D06948"/>
    <w:rsid w:val="00D07D03"/>
    <w:rsid w:val="00D10F49"/>
    <w:rsid w:val="00D110A4"/>
    <w:rsid w:val="00D11341"/>
    <w:rsid w:val="00D130A8"/>
    <w:rsid w:val="00D13382"/>
    <w:rsid w:val="00D13424"/>
    <w:rsid w:val="00D13662"/>
    <w:rsid w:val="00D13882"/>
    <w:rsid w:val="00D1471E"/>
    <w:rsid w:val="00D179F0"/>
    <w:rsid w:val="00D17A61"/>
    <w:rsid w:val="00D17C03"/>
    <w:rsid w:val="00D20205"/>
    <w:rsid w:val="00D20BF8"/>
    <w:rsid w:val="00D216F8"/>
    <w:rsid w:val="00D2183A"/>
    <w:rsid w:val="00D23DEF"/>
    <w:rsid w:val="00D24830"/>
    <w:rsid w:val="00D24F9C"/>
    <w:rsid w:val="00D261EC"/>
    <w:rsid w:val="00D265B0"/>
    <w:rsid w:val="00D26E1B"/>
    <w:rsid w:val="00D27C48"/>
    <w:rsid w:val="00D300BE"/>
    <w:rsid w:val="00D305A8"/>
    <w:rsid w:val="00D31D47"/>
    <w:rsid w:val="00D3358C"/>
    <w:rsid w:val="00D34C8D"/>
    <w:rsid w:val="00D357D8"/>
    <w:rsid w:val="00D35DAD"/>
    <w:rsid w:val="00D3641F"/>
    <w:rsid w:val="00D36F24"/>
    <w:rsid w:val="00D37576"/>
    <w:rsid w:val="00D40807"/>
    <w:rsid w:val="00D408EC"/>
    <w:rsid w:val="00D40BCB"/>
    <w:rsid w:val="00D4187D"/>
    <w:rsid w:val="00D42317"/>
    <w:rsid w:val="00D42F1B"/>
    <w:rsid w:val="00D4344D"/>
    <w:rsid w:val="00D4394F"/>
    <w:rsid w:val="00D43C81"/>
    <w:rsid w:val="00D45110"/>
    <w:rsid w:val="00D456B2"/>
    <w:rsid w:val="00D45AEC"/>
    <w:rsid w:val="00D45F22"/>
    <w:rsid w:val="00D507E0"/>
    <w:rsid w:val="00D50977"/>
    <w:rsid w:val="00D50A59"/>
    <w:rsid w:val="00D514F0"/>
    <w:rsid w:val="00D53855"/>
    <w:rsid w:val="00D544C0"/>
    <w:rsid w:val="00D55AB0"/>
    <w:rsid w:val="00D55BC5"/>
    <w:rsid w:val="00D56630"/>
    <w:rsid w:val="00D60434"/>
    <w:rsid w:val="00D60586"/>
    <w:rsid w:val="00D60847"/>
    <w:rsid w:val="00D608E3"/>
    <w:rsid w:val="00D60C34"/>
    <w:rsid w:val="00D6172C"/>
    <w:rsid w:val="00D61C65"/>
    <w:rsid w:val="00D6237D"/>
    <w:rsid w:val="00D62611"/>
    <w:rsid w:val="00D6290A"/>
    <w:rsid w:val="00D63281"/>
    <w:rsid w:val="00D63671"/>
    <w:rsid w:val="00D63E3D"/>
    <w:rsid w:val="00D64F4C"/>
    <w:rsid w:val="00D65E64"/>
    <w:rsid w:val="00D65EDB"/>
    <w:rsid w:val="00D667B0"/>
    <w:rsid w:val="00D70301"/>
    <w:rsid w:val="00D70362"/>
    <w:rsid w:val="00D70F8D"/>
    <w:rsid w:val="00D71242"/>
    <w:rsid w:val="00D716E6"/>
    <w:rsid w:val="00D71961"/>
    <w:rsid w:val="00D72FA6"/>
    <w:rsid w:val="00D73DC8"/>
    <w:rsid w:val="00D75146"/>
    <w:rsid w:val="00D75474"/>
    <w:rsid w:val="00D75852"/>
    <w:rsid w:val="00D770D6"/>
    <w:rsid w:val="00D772D1"/>
    <w:rsid w:val="00D809BD"/>
    <w:rsid w:val="00D81314"/>
    <w:rsid w:val="00D81CEE"/>
    <w:rsid w:val="00D81D37"/>
    <w:rsid w:val="00D82ADC"/>
    <w:rsid w:val="00D82DC1"/>
    <w:rsid w:val="00D8343C"/>
    <w:rsid w:val="00D834B7"/>
    <w:rsid w:val="00D85210"/>
    <w:rsid w:val="00D85499"/>
    <w:rsid w:val="00D8610A"/>
    <w:rsid w:val="00D868BD"/>
    <w:rsid w:val="00D8747D"/>
    <w:rsid w:val="00D910C0"/>
    <w:rsid w:val="00D91B97"/>
    <w:rsid w:val="00D91BDF"/>
    <w:rsid w:val="00D925D6"/>
    <w:rsid w:val="00D93067"/>
    <w:rsid w:val="00D93190"/>
    <w:rsid w:val="00D9450D"/>
    <w:rsid w:val="00D94534"/>
    <w:rsid w:val="00D94847"/>
    <w:rsid w:val="00D94B94"/>
    <w:rsid w:val="00D964BC"/>
    <w:rsid w:val="00D966D1"/>
    <w:rsid w:val="00D97B4A"/>
    <w:rsid w:val="00D97BCF"/>
    <w:rsid w:val="00DA1271"/>
    <w:rsid w:val="00DA2B4C"/>
    <w:rsid w:val="00DA5069"/>
    <w:rsid w:val="00DA51BA"/>
    <w:rsid w:val="00DA5800"/>
    <w:rsid w:val="00DA6468"/>
    <w:rsid w:val="00DA75F4"/>
    <w:rsid w:val="00DB1CF5"/>
    <w:rsid w:val="00DB2373"/>
    <w:rsid w:val="00DB3D6F"/>
    <w:rsid w:val="00DB4666"/>
    <w:rsid w:val="00DB4C33"/>
    <w:rsid w:val="00DB5468"/>
    <w:rsid w:val="00DB55D2"/>
    <w:rsid w:val="00DB62BC"/>
    <w:rsid w:val="00DC0991"/>
    <w:rsid w:val="00DC15B1"/>
    <w:rsid w:val="00DC1AA7"/>
    <w:rsid w:val="00DC2972"/>
    <w:rsid w:val="00DC3D18"/>
    <w:rsid w:val="00DC5276"/>
    <w:rsid w:val="00DC57AA"/>
    <w:rsid w:val="00DC59A2"/>
    <w:rsid w:val="00DC653E"/>
    <w:rsid w:val="00DC7158"/>
    <w:rsid w:val="00DC76FD"/>
    <w:rsid w:val="00DD041D"/>
    <w:rsid w:val="00DD0A4C"/>
    <w:rsid w:val="00DD15CC"/>
    <w:rsid w:val="00DD23BF"/>
    <w:rsid w:val="00DD2488"/>
    <w:rsid w:val="00DD29E9"/>
    <w:rsid w:val="00DD2E77"/>
    <w:rsid w:val="00DD3F99"/>
    <w:rsid w:val="00DD4AE5"/>
    <w:rsid w:val="00DD5800"/>
    <w:rsid w:val="00DD665C"/>
    <w:rsid w:val="00DD74CE"/>
    <w:rsid w:val="00DD7DF3"/>
    <w:rsid w:val="00DE0B9A"/>
    <w:rsid w:val="00DE10BB"/>
    <w:rsid w:val="00DE1C89"/>
    <w:rsid w:val="00DE21DB"/>
    <w:rsid w:val="00DE2CBB"/>
    <w:rsid w:val="00DE3FCC"/>
    <w:rsid w:val="00DE6413"/>
    <w:rsid w:val="00DE7B85"/>
    <w:rsid w:val="00DF0CFE"/>
    <w:rsid w:val="00DF155E"/>
    <w:rsid w:val="00DF18A0"/>
    <w:rsid w:val="00DF25FB"/>
    <w:rsid w:val="00DF2AC5"/>
    <w:rsid w:val="00DF537B"/>
    <w:rsid w:val="00DF6F4A"/>
    <w:rsid w:val="00DF7D8B"/>
    <w:rsid w:val="00E008DB"/>
    <w:rsid w:val="00E01459"/>
    <w:rsid w:val="00E0179D"/>
    <w:rsid w:val="00E019AB"/>
    <w:rsid w:val="00E01CFE"/>
    <w:rsid w:val="00E01E94"/>
    <w:rsid w:val="00E02302"/>
    <w:rsid w:val="00E02798"/>
    <w:rsid w:val="00E02CAF"/>
    <w:rsid w:val="00E02D9C"/>
    <w:rsid w:val="00E036C5"/>
    <w:rsid w:val="00E03778"/>
    <w:rsid w:val="00E03E1A"/>
    <w:rsid w:val="00E05AC3"/>
    <w:rsid w:val="00E067AE"/>
    <w:rsid w:val="00E07B4E"/>
    <w:rsid w:val="00E12770"/>
    <w:rsid w:val="00E12E1B"/>
    <w:rsid w:val="00E13CA5"/>
    <w:rsid w:val="00E13D3F"/>
    <w:rsid w:val="00E142AE"/>
    <w:rsid w:val="00E14BC1"/>
    <w:rsid w:val="00E16A80"/>
    <w:rsid w:val="00E174D9"/>
    <w:rsid w:val="00E17E4F"/>
    <w:rsid w:val="00E207EE"/>
    <w:rsid w:val="00E213AD"/>
    <w:rsid w:val="00E2188D"/>
    <w:rsid w:val="00E2269D"/>
    <w:rsid w:val="00E2371A"/>
    <w:rsid w:val="00E25581"/>
    <w:rsid w:val="00E2569A"/>
    <w:rsid w:val="00E2637A"/>
    <w:rsid w:val="00E26B2C"/>
    <w:rsid w:val="00E3022D"/>
    <w:rsid w:val="00E30AFA"/>
    <w:rsid w:val="00E32D0E"/>
    <w:rsid w:val="00E33146"/>
    <w:rsid w:val="00E331F3"/>
    <w:rsid w:val="00E33450"/>
    <w:rsid w:val="00E33BBA"/>
    <w:rsid w:val="00E33BD4"/>
    <w:rsid w:val="00E3404B"/>
    <w:rsid w:val="00E34C9A"/>
    <w:rsid w:val="00E35AA8"/>
    <w:rsid w:val="00E35C38"/>
    <w:rsid w:val="00E3644E"/>
    <w:rsid w:val="00E36ECC"/>
    <w:rsid w:val="00E36FA6"/>
    <w:rsid w:val="00E37509"/>
    <w:rsid w:val="00E379C4"/>
    <w:rsid w:val="00E37C5E"/>
    <w:rsid w:val="00E40FE4"/>
    <w:rsid w:val="00E4196B"/>
    <w:rsid w:val="00E42A98"/>
    <w:rsid w:val="00E43B65"/>
    <w:rsid w:val="00E4500A"/>
    <w:rsid w:val="00E47FEF"/>
    <w:rsid w:val="00E504F6"/>
    <w:rsid w:val="00E5087F"/>
    <w:rsid w:val="00E518FC"/>
    <w:rsid w:val="00E51EA7"/>
    <w:rsid w:val="00E5241E"/>
    <w:rsid w:val="00E52448"/>
    <w:rsid w:val="00E52873"/>
    <w:rsid w:val="00E53463"/>
    <w:rsid w:val="00E53539"/>
    <w:rsid w:val="00E54A68"/>
    <w:rsid w:val="00E5621D"/>
    <w:rsid w:val="00E56686"/>
    <w:rsid w:val="00E56DD8"/>
    <w:rsid w:val="00E57A3E"/>
    <w:rsid w:val="00E57D11"/>
    <w:rsid w:val="00E60433"/>
    <w:rsid w:val="00E604D7"/>
    <w:rsid w:val="00E60A1F"/>
    <w:rsid w:val="00E61737"/>
    <w:rsid w:val="00E61FB5"/>
    <w:rsid w:val="00E62104"/>
    <w:rsid w:val="00E6405F"/>
    <w:rsid w:val="00E663A0"/>
    <w:rsid w:val="00E6673A"/>
    <w:rsid w:val="00E6694B"/>
    <w:rsid w:val="00E66999"/>
    <w:rsid w:val="00E67943"/>
    <w:rsid w:val="00E67CB2"/>
    <w:rsid w:val="00E70A6D"/>
    <w:rsid w:val="00E70AE9"/>
    <w:rsid w:val="00E70EFC"/>
    <w:rsid w:val="00E716AA"/>
    <w:rsid w:val="00E71BFC"/>
    <w:rsid w:val="00E73099"/>
    <w:rsid w:val="00E73144"/>
    <w:rsid w:val="00E734F3"/>
    <w:rsid w:val="00E74AFF"/>
    <w:rsid w:val="00E75400"/>
    <w:rsid w:val="00E75A9E"/>
    <w:rsid w:val="00E75B1F"/>
    <w:rsid w:val="00E776A8"/>
    <w:rsid w:val="00E77702"/>
    <w:rsid w:val="00E816D9"/>
    <w:rsid w:val="00E82259"/>
    <w:rsid w:val="00E84C41"/>
    <w:rsid w:val="00E85B22"/>
    <w:rsid w:val="00E87299"/>
    <w:rsid w:val="00E8751E"/>
    <w:rsid w:val="00E87533"/>
    <w:rsid w:val="00E908C5"/>
    <w:rsid w:val="00E90C1F"/>
    <w:rsid w:val="00E90D3C"/>
    <w:rsid w:val="00E91646"/>
    <w:rsid w:val="00E91B20"/>
    <w:rsid w:val="00E91DC9"/>
    <w:rsid w:val="00E9219F"/>
    <w:rsid w:val="00E921B6"/>
    <w:rsid w:val="00E94D91"/>
    <w:rsid w:val="00E9607D"/>
    <w:rsid w:val="00E976B9"/>
    <w:rsid w:val="00E97D9D"/>
    <w:rsid w:val="00EA0188"/>
    <w:rsid w:val="00EA05B0"/>
    <w:rsid w:val="00EA090B"/>
    <w:rsid w:val="00EA099F"/>
    <w:rsid w:val="00EA0D33"/>
    <w:rsid w:val="00EA1D1D"/>
    <w:rsid w:val="00EA24BB"/>
    <w:rsid w:val="00EA2A9B"/>
    <w:rsid w:val="00EA59E3"/>
    <w:rsid w:val="00EA5EF1"/>
    <w:rsid w:val="00EA6E4E"/>
    <w:rsid w:val="00EA7BA7"/>
    <w:rsid w:val="00EB0030"/>
    <w:rsid w:val="00EB195B"/>
    <w:rsid w:val="00EB2034"/>
    <w:rsid w:val="00EB2B99"/>
    <w:rsid w:val="00EB36DF"/>
    <w:rsid w:val="00EB66A4"/>
    <w:rsid w:val="00EC12FF"/>
    <w:rsid w:val="00EC1466"/>
    <w:rsid w:val="00EC21A2"/>
    <w:rsid w:val="00EC33C8"/>
    <w:rsid w:val="00EC3E24"/>
    <w:rsid w:val="00EC428E"/>
    <w:rsid w:val="00EC46A8"/>
    <w:rsid w:val="00EC48C9"/>
    <w:rsid w:val="00EC64BB"/>
    <w:rsid w:val="00ED2685"/>
    <w:rsid w:val="00ED33CF"/>
    <w:rsid w:val="00ED3492"/>
    <w:rsid w:val="00ED43AE"/>
    <w:rsid w:val="00ED4C9E"/>
    <w:rsid w:val="00ED6CE5"/>
    <w:rsid w:val="00ED7768"/>
    <w:rsid w:val="00EE08E3"/>
    <w:rsid w:val="00EE4ABE"/>
    <w:rsid w:val="00EE4AF7"/>
    <w:rsid w:val="00EE541C"/>
    <w:rsid w:val="00EE5F45"/>
    <w:rsid w:val="00EE62A5"/>
    <w:rsid w:val="00EE65F9"/>
    <w:rsid w:val="00EE6CAD"/>
    <w:rsid w:val="00EE71F5"/>
    <w:rsid w:val="00EE7B53"/>
    <w:rsid w:val="00EE7CC7"/>
    <w:rsid w:val="00EF10E9"/>
    <w:rsid w:val="00EF1797"/>
    <w:rsid w:val="00EF1DD5"/>
    <w:rsid w:val="00EF243A"/>
    <w:rsid w:val="00EF2A37"/>
    <w:rsid w:val="00EF55A2"/>
    <w:rsid w:val="00EF5FBD"/>
    <w:rsid w:val="00EF6298"/>
    <w:rsid w:val="00EF6362"/>
    <w:rsid w:val="00EF71A9"/>
    <w:rsid w:val="00EF7941"/>
    <w:rsid w:val="00F0064A"/>
    <w:rsid w:val="00F01536"/>
    <w:rsid w:val="00F02010"/>
    <w:rsid w:val="00F03839"/>
    <w:rsid w:val="00F048FC"/>
    <w:rsid w:val="00F04BFA"/>
    <w:rsid w:val="00F06129"/>
    <w:rsid w:val="00F07BFD"/>
    <w:rsid w:val="00F07EC2"/>
    <w:rsid w:val="00F1214A"/>
    <w:rsid w:val="00F1218A"/>
    <w:rsid w:val="00F1299E"/>
    <w:rsid w:val="00F12AF1"/>
    <w:rsid w:val="00F138EB"/>
    <w:rsid w:val="00F146DA"/>
    <w:rsid w:val="00F1611B"/>
    <w:rsid w:val="00F16E74"/>
    <w:rsid w:val="00F17998"/>
    <w:rsid w:val="00F17BEA"/>
    <w:rsid w:val="00F17F00"/>
    <w:rsid w:val="00F211B7"/>
    <w:rsid w:val="00F21BCB"/>
    <w:rsid w:val="00F23052"/>
    <w:rsid w:val="00F230A3"/>
    <w:rsid w:val="00F23136"/>
    <w:rsid w:val="00F24477"/>
    <w:rsid w:val="00F2662D"/>
    <w:rsid w:val="00F26889"/>
    <w:rsid w:val="00F26DBB"/>
    <w:rsid w:val="00F270DA"/>
    <w:rsid w:val="00F3043F"/>
    <w:rsid w:val="00F316BE"/>
    <w:rsid w:val="00F323BB"/>
    <w:rsid w:val="00F3292E"/>
    <w:rsid w:val="00F32A8A"/>
    <w:rsid w:val="00F3351C"/>
    <w:rsid w:val="00F33CE5"/>
    <w:rsid w:val="00F34A01"/>
    <w:rsid w:val="00F36D22"/>
    <w:rsid w:val="00F37BA8"/>
    <w:rsid w:val="00F409E5"/>
    <w:rsid w:val="00F40FC3"/>
    <w:rsid w:val="00F40FEE"/>
    <w:rsid w:val="00F411CA"/>
    <w:rsid w:val="00F41CE1"/>
    <w:rsid w:val="00F422DF"/>
    <w:rsid w:val="00F429D4"/>
    <w:rsid w:val="00F454A4"/>
    <w:rsid w:val="00F466FC"/>
    <w:rsid w:val="00F46FA3"/>
    <w:rsid w:val="00F50344"/>
    <w:rsid w:val="00F51073"/>
    <w:rsid w:val="00F526FE"/>
    <w:rsid w:val="00F551AC"/>
    <w:rsid w:val="00F55710"/>
    <w:rsid w:val="00F57016"/>
    <w:rsid w:val="00F5747F"/>
    <w:rsid w:val="00F575C1"/>
    <w:rsid w:val="00F57A39"/>
    <w:rsid w:val="00F60FB8"/>
    <w:rsid w:val="00F63313"/>
    <w:rsid w:val="00F6339F"/>
    <w:rsid w:val="00F635D2"/>
    <w:rsid w:val="00F64127"/>
    <w:rsid w:val="00F64DBE"/>
    <w:rsid w:val="00F661D5"/>
    <w:rsid w:val="00F66C87"/>
    <w:rsid w:val="00F673DE"/>
    <w:rsid w:val="00F70413"/>
    <w:rsid w:val="00F708F2"/>
    <w:rsid w:val="00F70B49"/>
    <w:rsid w:val="00F72925"/>
    <w:rsid w:val="00F72CC7"/>
    <w:rsid w:val="00F73E48"/>
    <w:rsid w:val="00F76DCE"/>
    <w:rsid w:val="00F7781D"/>
    <w:rsid w:val="00F81353"/>
    <w:rsid w:val="00F8270B"/>
    <w:rsid w:val="00F83445"/>
    <w:rsid w:val="00F83806"/>
    <w:rsid w:val="00F838EC"/>
    <w:rsid w:val="00F8501C"/>
    <w:rsid w:val="00F85434"/>
    <w:rsid w:val="00F85772"/>
    <w:rsid w:val="00F85D6D"/>
    <w:rsid w:val="00F85FA1"/>
    <w:rsid w:val="00F9006C"/>
    <w:rsid w:val="00F909C6"/>
    <w:rsid w:val="00F91030"/>
    <w:rsid w:val="00F93CC9"/>
    <w:rsid w:val="00F94A3D"/>
    <w:rsid w:val="00F94F1C"/>
    <w:rsid w:val="00F95B3C"/>
    <w:rsid w:val="00F95E8B"/>
    <w:rsid w:val="00F971E5"/>
    <w:rsid w:val="00F97907"/>
    <w:rsid w:val="00FA13B7"/>
    <w:rsid w:val="00FA23DD"/>
    <w:rsid w:val="00FA38A7"/>
    <w:rsid w:val="00FA46CB"/>
    <w:rsid w:val="00FA4AC5"/>
    <w:rsid w:val="00FA523A"/>
    <w:rsid w:val="00FA52C0"/>
    <w:rsid w:val="00FA5C0E"/>
    <w:rsid w:val="00FA6055"/>
    <w:rsid w:val="00FA620B"/>
    <w:rsid w:val="00FA7198"/>
    <w:rsid w:val="00FA792C"/>
    <w:rsid w:val="00FB00FC"/>
    <w:rsid w:val="00FB047E"/>
    <w:rsid w:val="00FB0CE7"/>
    <w:rsid w:val="00FB166E"/>
    <w:rsid w:val="00FB2BA4"/>
    <w:rsid w:val="00FB2F41"/>
    <w:rsid w:val="00FB2FE9"/>
    <w:rsid w:val="00FB2FF0"/>
    <w:rsid w:val="00FB3AE3"/>
    <w:rsid w:val="00FB65CE"/>
    <w:rsid w:val="00FB6FA2"/>
    <w:rsid w:val="00FC008C"/>
    <w:rsid w:val="00FC052B"/>
    <w:rsid w:val="00FC142E"/>
    <w:rsid w:val="00FC16DB"/>
    <w:rsid w:val="00FC1B09"/>
    <w:rsid w:val="00FC3F62"/>
    <w:rsid w:val="00FC3F72"/>
    <w:rsid w:val="00FC68A4"/>
    <w:rsid w:val="00FC6939"/>
    <w:rsid w:val="00FC7845"/>
    <w:rsid w:val="00FC790F"/>
    <w:rsid w:val="00FD02AD"/>
    <w:rsid w:val="00FD1098"/>
    <w:rsid w:val="00FD1585"/>
    <w:rsid w:val="00FE0A44"/>
    <w:rsid w:val="00FE2A90"/>
    <w:rsid w:val="00FE349A"/>
    <w:rsid w:val="00FE3659"/>
    <w:rsid w:val="00FE4088"/>
    <w:rsid w:val="00FE4987"/>
    <w:rsid w:val="00FE5A11"/>
    <w:rsid w:val="00FE5E6A"/>
    <w:rsid w:val="00FE7D8B"/>
    <w:rsid w:val="00FF1FC7"/>
    <w:rsid w:val="00FF3682"/>
    <w:rsid w:val="00FF39AB"/>
    <w:rsid w:val="00FF41C3"/>
    <w:rsid w:val="00FF59EA"/>
    <w:rsid w:val="00FF73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5B65C8"/>
  <w15:docId w15:val="{71BE1BDD-F805-46B8-98C3-3EE850F3E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53406"/>
  </w:style>
  <w:style w:type="paragraph" w:styleId="Kop1">
    <w:name w:val="heading 1"/>
    <w:aliases w:val="Hoofdstuktitel"/>
    <w:basedOn w:val="Standaard"/>
    <w:next w:val="Standaard"/>
    <w:qFormat/>
    <w:rsid w:val="00835ED7"/>
    <w:pPr>
      <w:keepNext/>
      <w:numPr>
        <w:numId w:val="1"/>
      </w:numPr>
      <w:spacing w:after="720" w:line="560" w:lineRule="atLeast"/>
      <w:outlineLvl w:val="0"/>
    </w:pPr>
    <w:rPr>
      <w:rFonts w:cs="Arial"/>
      <w:b/>
      <w:bCs/>
      <w:sz w:val="42"/>
      <w:szCs w:val="32"/>
    </w:rPr>
  </w:style>
  <w:style w:type="paragraph" w:styleId="Kop2">
    <w:name w:val="heading 2"/>
    <w:aliases w:val="Paragraaf"/>
    <w:basedOn w:val="Standaard"/>
    <w:next w:val="Standaard"/>
    <w:link w:val="Kop2Char"/>
    <w:uiPriority w:val="1"/>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835E9B"/>
    <w:pPr>
      <w:keepNext/>
      <w:spacing w:before="560" w:after="280"/>
      <w:ind w:left="651" w:hanging="510"/>
      <w:outlineLvl w:val="2"/>
    </w:pPr>
    <w:rPr>
      <w:rFonts w:cs="Arial"/>
      <w:b/>
      <w:bCs/>
      <w:sz w:val="28"/>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9E0992"/>
    <w:pPr>
      <w:spacing w:before="240" w:after="60"/>
      <w:ind w:left="1008" w:hanging="1008"/>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Paragraaf Char"/>
    <w:basedOn w:val="Standaardalinea-lettertype"/>
    <w:link w:val="Kop2"/>
    <w:uiPriority w:val="1"/>
    <w:rsid w:val="009246BE"/>
    <w:rPr>
      <w:rFonts w:cs="Arial"/>
      <w:b/>
      <w:bCs/>
      <w:iCs/>
      <w:sz w:val="26"/>
      <w:szCs w:val="28"/>
    </w:rPr>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uiPriority w:val="39"/>
    <w:rsid w:val="003B3222"/>
    <w:pPr>
      <w:spacing w:before="280"/>
      <w:ind w:left="159" w:hanging="159"/>
    </w:pPr>
    <w:rPr>
      <w:b/>
      <w:sz w:val="22"/>
    </w:rPr>
  </w:style>
  <w:style w:type="paragraph" w:styleId="Inhopg2">
    <w:name w:val="toc 2"/>
    <w:basedOn w:val="Standaard"/>
    <w:next w:val="Standaard"/>
    <w:autoRedefine/>
    <w:uiPriority w:val="39"/>
    <w:rsid w:val="003B3222"/>
    <w:pPr>
      <w:ind w:left="301" w:hanging="301"/>
    </w:pPr>
  </w:style>
  <w:style w:type="paragraph" w:styleId="Inhopg3">
    <w:name w:val="toc 3"/>
    <w:basedOn w:val="Standaard"/>
    <w:next w:val="Standaard"/>
    <w:autoRedefine/>
    <w:uiPriority w:val="39"/>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uiPriority w:val="59"/>
    <w:rsid w:val="00071A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654F0"/>
    <w:pPr>
      <w:keepLines/>
      <w:numPr>
        <w:numId w:val="0"/>
      </w:numPr>
      <w:spacing w:before="480" w:after="0" w:line="276" w:lineRule="auto"/>
      <w:outlineLvl w:val="9"/>
    </w:pPr>
    <w:rPr>
      <w:rFonts w:asciiTheme="majorHAnsi" w:eastAsiaTheme="majorEastAsia" w:hAnsiTheme="majorHAnsi" w:cstheme="majorBidi"/>
      <w:color w:val="707070" w:themeColor="accent1" w:themeShade="BF"/>
      <w:sz w:val="28"/>
      <w:szCs w:val="28"/>
    </w:rPr>
  </w:style>
  <w:style w:type="character" w:styleId="Hyperlink">
    <w:name w:val="Hyperlink"/>
    <w:basedOn w:val="Standaardalinea-lettertype"/>
    <w:uiPriority w:val="99"/>
    <w:unhideWhenUsed/>
    <w:rsid w:val="004654F0"/>
    <w:rPr>
      <w:color w:val="0000FF" w:themeColor="hyperlink"/>
      <w:u w:val="single"/>
    </w:rPr>
  </w:style>
  <w:style w:type="paragraph" w:customStyle="1" w:styleId="Paragraafbijlage">
    <w:name w:val="Paragraaf bijlage"/>
    <w:basedOn w:val="Standaard"/>
    <w:next w:val="Standaard"/>
    <w:rsid w:val="00CF1532"/>
    <w:pPr>
      <w:numPr>
        <w:numId w:val="7"/>
      </w:numPr>
      <w:ind w:left="227" w:hanging="227"/>
    </w:pPr>
    <w:rPr>
      <w:b/>
      <w:iCs/>
      <w:sz w:val="26"/>
      <w:szCs w:val="20"/>
    </w:rPr>
  </w:style>
  <w:style w:type="paragraph" w:styleId="Koptekst">
    <w:name w:val="header"/>
    <w:basedOn w:val="Standaard"/>
    <w:link w:val="KoptekstChar"/>
    <w:rsid w:val="000F6DF2"/>
    <w:pPr>
      <w:tabs>
        <w:tab w:val="center" w:pos="4513"/>
        <w:tab w:val="right" w:pos="9026"/>
      </w:tabs>
      <w:spacing w:line="240" w:lineRule="auto"/>
    </w:pPr>
  </w:style>
  <w:style w:type="character" w:customStyle="1" w:styleId="KoptekstChar">
    <w:name w:val="Koptekst Char"/>
    <w:basedOn w:val="Standaardalinea-lettertype"/>
    <w:link w:val="Koptekst"/>
    <w:rsid w:val="000F6DF2"/>
  </w:style>
  <w:style w:type="paragraph" w:styleId="Voettekst">
    <w:name w:val="footer"/>
    <w:basedOn w:val="Standaard"/>
    <w:link w:val="VoettekstChar"/>
    <w:uiPriority w:val="99"/>
    <w:qFormat/>
    <w:rsid w:val="000F6DF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F6DF2"/>
  </w:style>
  <w:style w:type="character" w:styleId="Tekstvantijdelijkeaanduiding">
    <w:name w:val="Placeholder Text"/>
    <w:basedOn w:val="Standaardalinea-lettertype"/>
    <w:uiPriority w:val="99"/>
    <w:semiHidden/>
    <w:rsid w:val="000F6DF2"/>
    <w:rPr>
      <w:color w:val="808080"/>
    </w:rPr>
  </w:style>
  <w:style w:type="paragraph" w:styleId="Ballontekst">
    <w:name w:val="Balloon Text"/>
    <w:basedOn w:val="Standaard"/>
    <w:link w:val="BallontekstChar"/>
    <w:rsid w:val="000F6DF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F6DF2"/>
    <w:rPr>
      <w:rFonts w:ascii="Tahoma" w:hAnsi="Tahoma" w:cs="Tahoma"/>
      <w:sz w:val="16"/>
      <w:szCs w:val="16"/>
    </w:rPr>
  </w:style>
  <w:style w:type="paragraph" w:styleId="Bijschrift">
    <w:name w:val="caption"/>
    <w:basedOn w:val="Standaard"/>
    <w:next w:val="Standaard"/>
    <w:unhideWhenUsed/>
    <w:qFormat/>
    <w:rsid w:val="00E60A1F"/>
    <w:pPr>
      <w:spacing w:line="240" w:lineRule="auto"/>
    </w:pPr>
    <w:rPr>
      <w:iCs/>
      <w:sz w:val="18"/>
      <w:szCs w:val="18"/>
    </w:rPr>
  </w:style>
  <w:style w:type="paragraph" w:styleId="Lijstalinea">
    <w:name w:val="List Paragraph"/>
    <w:aliases w:val="lijstStijl"/>
    <w:basedOn w:val="Standaard"/>
    <w:link w:val="LijstalineaChar"/>
    <w:uiPriority w:val="34"/>
    <w:qFormat/>
    <w:rsid w:val="00C42473"/>
    <w:pPr>
      <w:ind w:left="720"/>
      <w:contextualSpacing/>
    </w:pPr>
  </w:style>
  <w:style w:type="character" w:customStyle="1" w:styleId="LijstalineaChar">
    <w:name w:val="Lijstalinea Char"/>
    <w:aliases w:val="lijstStijl Char"/>
    <w:basedOn w:val="Standaardalinea-lettertype"/>
    <w:link w:val="Lijstalinea"/>
    <w:uiPriority w:val="34"/>
    <w:locked/>
    <w:rsid w:val="00546FC9"/>
  </w:style>
  <w:style w:type="paragraph" w:customStyle="1" w:styleId="Default">
    <w:name w:val="Default"/>
    <w:rsid w:val="001465C3"/>
    <w:pPr>
      <w:autoSpaceDE w:val="0"/>
      <w:autoSpaceDN w:val="0"/>
      <w:adjustRightInd w:val="0"/>
      <w:spacing w:line="240" w:lineRule="auto"/>
    </w:pPr>
    <w:rPr>
      <w:rFonts w:ascii="Arial" w:hAnsi="Arial" w:cs="Arial"/>
      <w:color w:val="000000"/>
      <w:sz w:val="24"/>
      <w:szCs w:val="24"/>
    </w:rPr>
  </w:style>
  <w:style w:type="paragraph" w:styleId="Normaalweb">
    <w:name w:val="Normal (Web)"/>
    <w:basedOn w:val="Standaard"/>
    <w:uiPriority w:val="99"/>
    <w:unhideWhenUsed/>
    <w:rsid w:val="00546FC9"/>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nhideWhenUsed/>
    <w:rsid w:val="009E7D25"/>
    <w:rPr>
      <w:sz w:val="16"/>
      <w:szCs w:val="16"/>
    </w:rPr>
  </w:style>
  <w:style w:type="paragraph" w:styleId="Tekstopmerking">
    <w:name w:val="annotation text"/>
    <w:basedOn w:val="Standaard"/>
    <w:link w:val="TekstopmerkingChar"/>
    <w:unhideWhenUsed/>
    <w:rsid w:val="009E7D25"/>
    <w:pPr>
      <w:spacing w:line="240" w:lineRule="auto"/>
    </w:pPr>
    <w:rPr>
      <w:rFonts w:eastAsiaTheme="minorHAnsi"/>
      <w:sz w:val="20"/>
      <w:szCs w:val="20"/>
      <w:lang w:eastAsia="en-US"/>
    </w:rPr>
  </w:style>
  <w:style w:type="character" w:customStyle="1" w:styleId="TekstopmerkingChar">
    <w:name w:val="Tekst opmerking Char"/>
    <w:basedOn w:val="Standaardalinea-lettertype"/>
    <w:link w:val="Tekstopmerking"/>
    <w:rsid w:val="009E7D25"/>
    <w:rPr>
      <w:rFonts w:eastAsiaTheme="minorHAnsi"/>
      <w:sz w:val="20"/>
      <w:szCs w:val="20"/>
      <w:lang w:eastAsia="en-US"/>
    </w:rPr>
  </w:style>
  <w:style w:type="paragraph" w:customStyle="1" w:styleId="MavimPictureChartCFF">
    <w:name w:val="MavimPictureChartCFF"/>
    <w:basedOn w:val="Standaard"/>
    <w:next w:val="Standaard"/>
    <w:link w:val="MavimPictureChartCFFChar"/>
    <w:rsid w:val="00D20BF8"/>
    <w:pPr>
      <w:spacing w:after="120" w:line="240" w:lineRule="auto"/>
      <w:jc w:val="center"/>
    </w:pPr>
    <w:rPr>
      <w:rFonts w:cs="Arial"/>
      <w:sz w:val="20"/>
      <w:szCs w:val="20"/>
    </w:rPr>
  </w:style>
  <w:style w:type="character" w:customStyle="1" w:styleId="MavimPictureChartCFFChar">
    <w:name w:val="MavimPictureChartCFF Char"/>
    <w:link w:val="MavimPictureChartCFF"/>
    <w:rsid w:val="00D20BF8"/>
    <w:rPr>
      <w:rFonts w:cs="Arial"/>
      <w:sz w:val="20"/>
      <w:szCs w:val="20"/>
    </w:rPr>
  </w:style>
  <w:style w:type="paragraph" w:customStyle="1" w:styleId="MavimStyleNameNormald4587895c4291v0">
    <w:name w:val="MavimStyleName_Normal_d4587895c4291v0"/>
    <w:rsid w:val="00D20BF8"/>
    <w:pPr>
      <w:spacing w:line="240" w:lineRule="auto"/>
    </w:pPr>
    <w:rPr>
      <w:rFonts w:ascii="Arial" w:hAnsi="Arial"/>
      <w:sz w:val="20"/>
      <w:szCs w:val="20"/>
    </w:rPr>
  </w:style>
  <w:style w:type="paragraph" w:customStyle="1" w:styleId="MavimStyleNameNormalNormald4587895c4291v0P0">
    <w:name w:val="MavimStyleName_Normal_Normal_d4587895c4291v0_P0"/>
    <w:rsid w:val="00D20BF8"/>
    <w:pPr>
      <w:spacing w:before="240" w:after="60" w:line="240" w:lineRule="auto"/>
    </w:pPr>
    <w:rPr>
      <w:rFonts w:ascii="Arial" w:hAnsi="Arial"/>
      <w:b/>
      <w:i/>
      <w:sz w:val="28"/>
      <w:szCs w:val="20"/>
    </w:rPr>
  </w:style>
  <w:style w:type="paragraph" w:customStyle="1" w:styleId="MavimStyleNameNormalNormald4587895c4291v0P2">
    <w:name w:val="MavimStyleName_Normal_Normal_d4587895c4291v0_P2"/>
    <w:rsid w:val="00D20BF8"/>
    <w:pPr>
      <w:spacing w:before="240" w:after="60" w:line="240" w:lineRule="auto"/>
    </w:pPr>
    <w:rPr>
      <w:rFonts w:ascii="Arial" w:hAnsi="Arial"/>
      <w:b/>
      <w:i/>
      <w:sz w:val="28"/>
      <w:szCs w:val="20"/>
    </w:rPr>
  </w:style>
  <w:style w:type="paragraph" w:customStyle="1" w:styleId="MavimStyleNameNormalNormald4587895c4291v0P15">
    <w:name w:val="MavimStyleName_Normal_Normal_d4587895c4291v0_P15"/>
    <w:rsid w:val="00D20BF8"/>
    <w:pPr>
      <w:spacing w:before="240" w:after="60" w:line="240" w:lineRule="auto"/>
    </w:pPr>
    <w:rPr>
      <w:rFonts w:ascii="Arial" w:hAnsi="Arial"/>
      <w:b/>
      <w:i/>
      <w:sz w:val="28"/>
      <w:szCs w:val="20"/>
    </w:rPr>
  </w:style>
  <w:style w:type="paragraph" w:customStyle="1" w:styleId="MavimStyleNameNormalNormald4587895c4291v0P21">
    <w:name w:val="MavimStyleName_Normal_Normal_d4587895c4291v0_P21"/>
    <w:rsid w:val="00D20BF8"/>
    <w:pPr>
      <w:spacing w:line="240" w:lineRule="auto"/>
    </w:pPr>
    <w:rPr>
      <w:color w:val="000000"/>
      <w:sz w:val="24"/>
      <w:szCs w:val="20"/>
    </w:rPr>
  </w:style>
  <w:style w:type="paragraph" w:customStyle="1" w:styleId="MavimStyleNameNormalNormald4587895c4291v0P22">
    <w:name w:val="MavimStyleName_Normal_Normal_d4587895c4291v0_P22"/>
    <w:rsid w:val="00D20BF8"/>
    <w:pPr>
      <w:spacing w:line="240" w:lineRule="auto"/>
    </w:pPr>
    <w:rPr>
      <w:color w:val="000000"/>
      <w:sz w:val="24"/>
      <w:szCs w:val="20"/>
    </w:rPr>
  </w:style>
  <w:style w:type="paragraph" w:customStyle="1" w:styleId="MavimStyleNameNormalNormald4587895c4291v0P28">
    <w:name w:val="MavimStyleName_Normal_Normal_d4587895c4291v0_P28"/>
    <w:rsid w:val="00D20BF8"/>
    <w:pPr>
      <w:spacing w:line="240" w:lineRule="auto"/>
    </w:pPr>
    <w:rPr>
      <w:color w:val="000000"/>
      <w:sz w:val="24"/>
      <w:szCs w:val="20"/>
    </w:rPr>
  </w:style>
  <w:style w:type="paragraph" w:customStyle="1" w:styleId="MavimStyleNameNormald4587895c8361v0">
    <w:name w:val="MavimStyleName_Normal_d4587895c8361v0"/>
    <w:rsid w:val="00D20BF8"/>
    <w:pPr>
      <w:spacing w:line="240" w:lineRule="auto"/>
    </w:pPr>
    <w:rPr>
      <w:rFonts w:ascii="Arial" w:hAnsi="Arial"/>
      <w:sz w:val="20"/>
      <w:szCs w:val="20"/>
    </w:rPr>
  </w:style>
  <w:style w:type="paragraph" w:customStyle="1" w:styleId="MavimStyleNameNormalNormald4587895c8361v0P2">
    <w:name w:val="MavimStyleName_Normal_Normal_d4587895c8361v0_P2"/>
    <w:rsid w:val="00D20BF8"/>
    <w:pPr>
      <w:spacing w:line="240" w:lineRule="auto"/>
      <w:ind w:left="720"/>
      <w:contextualSpacing/>
    </w:pPr>
    <w:rPr>
      <w:rFonts w:ascii="Arial" w:hAnsi="Arial"/>
      <w:sz w:val="20"/>
      <w:szCs w:val="20"/>
    </w:rPr>
  </w:style>
  <w:style w:type="paragraph" w:customStyle="1" w:styleId="MavimStyleNameNormalNormald4587895c8361v0P3">
    <w:name w:val="MavimStyleName_Normal_Normal_d4587895c8361v0_P3"/>
    <w:rsid w:val="00D20BF8"/>
    <w:pPr>
      <w:spacing w:line="240" w:lineRule="auto"/>
      <w:ind w:left="720"/>
      <w:contextualSpacing/>
    </w:pPr>
    <w:rPr>
      <w:rFonts w:ascii="Arial" w:hAnsi="Arial"/>
      <w:sz w:val="20"/>
      <w:szCs w:val="20"/>
    </w:rPr>
  </w:style>
  <w:style w:type="paragraph" w:customStyle="1" w:styleId="MavimStyleNameNormalNormald4587895c8361v0P4">
    <w:name w:val="MavimStyleName_Normal_Normal_d4587895c8361v0_P4"/>
    <w:rsid w:val="00D20BF8"/>
    <w:pPr>
      <w:spacing w:line="240" w:lineRule="auto"/>
      <w:ind w:left="720"/>
      <w:contextualSpacing/>
    </w:pPr>
    <w:rPr>
      <w:rFonts w:ascii="Arial" w:hAnsi="Arial"/>
      <w:sz w:val="20"/>
      <w:szCs w:val="20"/>
    </w:rPr>
  </w:style>
  <w:style w:type="paragraph" w:customStyle="1" w:styleId="MavimStyleNameNormalNormald4587895c8361v0P5">
    <w:name w:val="MavimStyleName_Normal_Normal_d4587895c8361v0_P5"/>
    <w:rsid w:val="00D20BF8"/>
    <w:pPr>
      <w:spacing w:line="240" w:lineRule="auto"/>
      <w:ind w:left="720"/>
      <w:contextualSpacing/>
    </w:pPr>
    <w:rPr>
      <w:rFonts w:ascii="Arial" w:hAnsi="Arial"/>
      <w:sz w:val="20"/>
      <w:szCs w:val="20"/>
    </w:rPr>
  </w:style>
  <w:style w:type="paragraph" w:customStyle="1" w:styleId="MavimStyleNameNormalNormald4587895c8361v0P6">
    <w:name w:val="MavimStyleName_Normal_Normal_d4587895c8361v0_P6"/>
    <w:rsid w:val="00D20BF8"/>
    <w:pPr>
      <w:spacing w:line="240" w:lineRule="auto"/>
      <w:ind w:left="720"/>
      <w:contextualSpacing/>
    </w:pPr>
    <w:rPr>
      <w:rFonts w:ascii="Arial" w:hAnsi="Arial"/>
      <w:sz w:val="20"/>
      <w:szCs w:val="20"/>
    </w:rPr>
  </w:style>
  <w:style w:type="paragraph" w:customStyle="1" w:styleId="MavimStyleNameNormald4587895c8409v0">
    <w:name w:val="MavimStyleName_Normal_d4587895c8409v0"/>
    <w:rsid w:val="00D20BF8"/>
    <w:pPr>
      <w:spacing w:line="240" w:lineRule="auto"/>
    </w:pPr>
    <w:rPr>
      <w:rFonts w:ascii="Arial" w:hAnsi="Arial"/>
      <w:sz w:val="20"/>
      <w:szCs w:val="20"/>
    </w:rPr>
  </w:style>
  <w:style w:type="paragraph" w:customStyle="1" w:styleId="MavimStyleNameNormald4587895c8370v0">
    <w:name w:val="MavimStyleName_Normal_d4587895c8370v0"/>
    <w:rsid w:val="00020F5D"/>
    <w:pPr>
      <w:spacing w:line="240" w:lineRule="auto"/>
    </w:pPr>
    <w:rPr>
      <w:rFonts w:ascii="Arial" w:hAnsi="Arial"/>
      <w:sz w:val="20"/>
      <w:szCs w:val="20"/>
    </w:rPr>
  </w:style>
  <w:style w:type="paragraph" w:customStyle="1" w:styleId="MavimStyleNameNormald4587895c9291v0">
    <w:name w:val="MavimStyleName_Normal_d4587895c9291v0"/>
    <w:rsid w:val="00020F5D"/>
    <w:pPr>
      <w:spacing w:line="240" w:lineRule="auto"/>
    </w:pPr>
    <w:rPr>
      <w:rFonts w:ascii="Arial" w:hAnsi="Arial"/>
      <w:sz w:val="20"/>
      <w:szCs w:val="20"/>
    </w:rPr>
  </w:style>
  <w:style w:type="paragraph" w:customStyle="1" w:styleId="MavimStyleNameNormald4587895c8372v0">
    <w:name w:val="MavimStyleName_Normal_d4587895c8372v0"/>
    <w:rsid w:val="00020F5D"/>
    <w:pPr>
      <w:spacing w:line="240" w:lineRule="auto"/>
    </w:pPr>
    <w:rPr>
      <w:rFonts w:ascii="Arial" w:hAnsi="Arial"/>
      <w:sz w:val="20"/>
      <w:szCs w:val="20"/>
    </w:rPr>
  </w:style>
  <w:style w:type="paragraph" w:customStyle="1" w:styleId="MavimStyleNameNormald4587895c8373v0">
    <w:name w:val="MavimStyleName_Normal_d4587895c8373v0"/>
    <w:rsid w:val="00020F5D"/>
    <w:pPr>
      <w:spacing w:line="240" w:lineRule="auto"/>
    </w:pPr>
    <w:rPr>
      <w:rFonts w:ascii="Arial" w:hAnsi="Arial"/>
      <w:sz w:val="20"/>
      <w:szCs w:val="20"/>
    </w:rPr>
  </w:style>
  <w:style w:type="paragraph" w:customStyle="1" w:styleId="MavimStyleNameNormald4587895c9295v0">
    <w:name w:val="MavimStyleName_Normal_d4587895c9295v0"/>
    <w:rsid w:val="00020F5D"/>
    <w:pPr>
      <w:spacing w:line="240" w:lineRule="auto"/>
    </w:pPr>
    <w:rPr>
      <w:rFonts w:ascii="Arial" w:hAnsi="Arial"/>
      <w:sz w:val="20"/>
      <w:szCs w:val="20"/>
    </w:rPr>
  </w:style>
  <w:style w:type="paragraph" w:customStyle="1" w:styleId="MavimStyleNameNormald4587895c8375v0">
    <w:name w:val="MavimStyleName_Normal_d4587895c8375v0"/>
    <w:rsid w:val="00D514F0"/>
    <w:pPr>
      <w:spacing w:line="240" w:lineRule="auto"/>
    </w:pPr>
    <w:rPr>
      <w:rFonts w:ascii="Arial" w:hAnsi="Arial"/>
      <w:sz w:val="20"/>
      <w:szCs w:val="20"/>
    </w:rPr>
  </w:style>
  <w:style w:type="paragraph" w:customStyle="1" w:styleId="MavimStyleNameNormald4587895c8376v0">
    <w:name w:val="MavimStyleName_Normal_d4587895c8376v0"/>
    <w:rsid w:val="00D514F0"/>
    <w:pPr>
      <w:spacing w:line="240" w:lineRule="auto"/>
    </w:pPr>
    <w:rPr>
      <w:rFonts w:ascii="Arial" w:hAnsi="Arial"/>
      <w:sz w:val="20"/>
      <w:szCs w:val="20"/>
    </w:rPr>
  </w:style>
  <w:style w:type="paragraph" w:customStyle="1" w:styleId="MavimStyleNameNormald4587895c8377v0">
    <w:name w:val="MavimStyleName_Normal_d4587895c8377v0"/>
    <w:rsid w:val="00D514F0"/>
    <w:pPr>
      <w:spacing w:line="240" w:lineRule="auto"/>
    </w:pPr>
    <w:rPr>
      <w:rFonts w:ascii="Arial" w:hAnsi="Arial"/>
      <w:sz w:val="20"/>
      <w:szCs w:val="20"/>
    </w:rPr>
  </w:style>
  <w:style w:type="paragraph" w:customStyle="1" w:styleId="MavimStyleNameNormald4587895c8379v0">
    <w:name w:val="MavimStyleName_Normal_d4587895c8379v0"/>
    <w:rsid w:val="00D514F0"/>
    <w:pPr>
      <w:spacing w:line="240" w:lineRule="auto"/>
    </w:pPr>
    <w:rPr>
      <w:rFonts w:ascii="Arial" w:hAnsi="Arial"/>
      <w:sz w:val="20"/>
      <w:szCs w:val="20"/>
    </w:rPr>
  </w:style>
  <w:style w:type="paragraph" w:customStyle="1" w:styleId="MavimStyleNameNormald4587895c8380v0">
    <w:name w:val="MavimStyleName_Normal_d4587895c8380v0"/>
    <w:rsid w:val="00D514F0"/>
    <w:pPr>
      <w:spacing w:line="240" w:lineRule="auto"/>
    </w:pPr>
    <w:rPr>
      <w:rFonts w:ascii="Arial" w:hAnsi="Arial"/>
      <w:sz w:val="20"/>
      <w:szCs w:val="20"/>
    </w:rPr>
  </w:style>
  <w:style w:type="paragraph" w:customStyle="1" w:styleId="MavimStyleNameNormald4587895c2996v0">
    <w:name w:val="MavimStyleName_Normal_d4587895c2996v0"/>
    <w:rsid w:val="00003090"/>
    <w:pPr>
      <w:spacing w:line="240" w:lineRule="auto"/>
    </w:pPr>
    <w:rPr>
      <w:rFonts w:ascii="Arial" w:hAnsi="Arial"/>
      <w:sz w:val="20"/>
      <w:szCs w:val="20"/>
    </w:rPr>
  </w:style>
  <w:style w:type="paragraph" w:customStyle="1" w:styleId="MavimStyleNameNormald4587895c2998v0">
    <w:name w:val="MavimStyleName_Normal_d4587895c2998v0"/>
    <w:rsid w:val="00003090"/>
    <w:pPr>
      <w:spacing w:line="240" w:lineRule="auto"/>
    </w:pPr>
    <w:rPr>
      <w:rFonts w:ascii="Arial" w:hAnsi="Arial"/>
      <w:sz w:val="20"/>
      <w:szCs w:val="20"/>
    </w:rPr>
  </w:style>
  <w:style w:type="paragraph" w:customStyle="1" w:styleId="nadruk">
    <w:name w:val="nadruk"/>
    <w:basedOn w:val="Standaard"/>
    <w:next w:val="Standaard"/>
    <w:qFormat/>
    <w:rsid w:val="00462C1E"/>
    <w:rPr>
      <w:rFonts w:eastAsiaTheme="minorEastAsia"/>
      <w:b/>
      <w:lang w:eastAsia="en-US"/>
    </w:rPr>
  </w:style>
  <w:style w:type="table" w:customStyle="1" w:styleId="NJ">
    <w:name w:val="NJ"/>
    <w:basedOn w:val="Standaardtabel"/>
    <w:next w:val="Tabelraster"/>
    <w:uiPriority w:val="59"/>
    <w:rsid w:val="00462C1E"/>
    <w:pPr>
      <w:spacing w:line="240" w:lineRule="auto"/>
    </w:pPr>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paragraph" w:styleId="Onderwerpvanopmerking">
    <w:name w:val="annotation subject"/>
    <w:basedOn w:val="Tekstopmerking"/>
    <w:next w:val="Tekstopmerking"/>
    <w:link w:val="OnderwerpvanopmerkingChar"/>
    <w:semiHidden/>
    <w:unhideWhenUsed/>
    <w:rsid w:val="007971AA"/>
    <w:rPr>
      <w:rFonts w:eastAsia="Times New Roman"/>
      <w:b/>
      <w:bCs/>
      <w:lang w:eastAsia="nl-NL"/>
    </w:rPr>
  </w:style>
  <w:style w:type="character" w:customStyle="1" w:styleId="OnderwerpvanopmerkingChar">
    <w:name w:val="Onderwerp van opmerking Char"/>
    <w:basedOn w:val="TekstopmerkingChar"/>
    <w:link w:val="Onderwerpvanopmerking"/>
    <w:semiHidden/>
    <w:rsid w:val="007971AA"/>
    <w:rPr>
      <w:rFonts w:eastAsiaTheme="minorHAnsi"/>
      <w:b/>
      <w:bCs/>
      <w:sz w:val="20"/>
      <w:szCs w:val="20"/>
      <w:lang w:eastAsia="en-US"/>
    </w:rPr>
  </w:style>
  <w:style w:type="paragraph" w:customStyle="1" w:styleId="Kop6HS">
    <w:name w:val="Kop 6 HS"/>
    <w:basedOn w:val="Kop6"/>
    <w:qFormat/>
    <w:rsid w:val="002C7800"/>
    <w:pPr>
      <w:numPr>
        <w:ilvl w:val="0"/>
        <w:numId w:val="0"/>
      </w:numPr>
      <w:ind w:left="1152" w:hanging="1152"/>
    </w:pPr>
    <w:rPr>
      <w:b w:val="0"/>
      <w:bCs w:val="0"/>
      <w:i/>
      <w:iCs/>
    </w:rPr>
  </w:style>
  <w:style w:type="paragraph" w:styleId="Voetnoottekst">
    <w:name w:val="footnote text"/>
    <w:basedOn w:val="Standaard"/>
    <w:link w:val="VoetnoottekstChar"/>
    <w:unhideWhenUsed/>
    <w:rsid w:val="003C48CA"/>
    <w:pPr>
      <w:spacing w:line="240" w:lineRule="auto"/>
    </w:pPr>
    <w:rPr>
      <w:sz w:val="20"/>
      <w:szCs w:val="20"/>
    </w:rPr>
  </w:style>
  <w:style w:type="character" w:customStyle="1" w:styleId="VoetnoottekstChar">
    <w:name w:val="Voetnoottekst Char"/>
    <w:basedOn w:val="Standaardalinea-lettertype"/>
    <w:link w:val="Voetnoottekst"/>
    <w:rsid w:val="003C48CA"/>
    <w:rPr>
      <w:sz w:val="20"/>
      <w:szCs w:val="20"/>
    </w:rPr>
  </w:style>
  <w:style w:type="character" w:styleId="Voetnootmarkering">
    <w:name w:val="footnote reference"/>
    <w:basedOn w:val="Standaardalinea-lettertype"/>
    <w:unhideWhenUsed/>
    <w:rsid w:val="003C48CA"/>
    <w:rPr>
      <w:vertAlign w:val="superscript"/>
    </w:rPr>
  </w:style>
  <w:style w:type="paragraph" w:customStyle="1" w:styleId="Standaardinspringen2">
    <w:name w:val="Standaard inspringen 2"/>
    <w:basedOn w:val="Standaard"/>
    <w:rsid w:val="002851D4"/>
    <w:pPr>
      <w:spacing w:line="240" w:lineRule="auto"/>
      <w:ind w:firstLine="2058"/>
    </w:pPr>
    <w:rPr>
      <w:rFonts w:ascii="Verdana" w:eastAsiaTheme="minorHAnsi" w:hAnsi="Verdana"/>
      <w:sz w:val="18"/>
      <w:szCs w:val="18"/>
    </w:rPr>
  </w:style>
  <w:style w:type="character" w:styleId="GevolgdeHyperlink">
    <w:name w:val="FollowedHyperlink"/>
    <w:basedOn w:val="Standaardalinea-lettertype"/>
    <w:uiPriority w:val="99"/>
    <w:semiHidden/>
    <w:unhideWhenUsed/>
    <w:rsid w:val="00463B31"/>
    <w:rPr>
      <w:color w:val="800080" w:themeColor="followedHyperlink"/>
      <w:u w:val="single"/>
    </w:rPr>
  </w:style>
  <w:style w:type="paragraph" w:styleId="Standaardinspringing">
    <w:name w:val="Normal Indent"/>
    <w:basedOn w:val="Standaard"/>
    <w:uiPriority w:val="99"/>
    <w:semiHidden/>
    <w:unhideWhenUsed/>
    <w:rsid w:val="00BA138C"/>
    <w:pPr>
      <w:spacing w:line="240" w:lineRule="auto"/>
      <w:ind w:left="851"/>
    </w:pPr>
    <w:rPr>
      <w:rFonts w:ascii="Verdana" w:eastAsiaTheme="minorHAnsi" w:hAnsi="Verdana"/>
      <w:sz w:val="18"/>
      <w:szCs w:val="18"/>
    </w:rPr>
  </w:style>
  <w:style w:type="character" w:customStyle="1" w:styleId="ParagraafmarktconsultatieChar">
    <w:name w:val="Paragraaf marktconsultatie Char"/>
    <w:basedOn w:val="Standaardalinea-lettertype"/>
    <w:link w:val="Paragraafmarktconsultatie"/>
    <w:locked/>
    <w:rsid w:val="003B337B"/>
    <w:rPr>
      <w:rFonts w:eastAsiaTheme="minorHAnsi"/>
      <w:b/>
      <w:bCs/>
      <w:lang w:eastAsia="en-US"/>
    </w:rPr>
  </w:style>
  <w:style w:type="paragraph" w:customStyle="1" w:styleId="Paragraafmarktconsultatie">
    <w:name w:val="Paragraaf marktconsultatie"/>
    <w:basedOn w:val="Standaard"/>
    <w:link w:val="ParagraafmarktconsultatieChar"/>
    <w:rsid w:val="003B337B"/>
    <w:pPr>
      <w:numPr>
        <w:numId w:val="9"/>
      </w:numPr>
    </w:pPr>
    <w:rPr>
      <w:rFonts w:eastAsiaTheme="minorHAnsi"/>
      <w:b/>
      <w:bCs/>
      <w:lang w:eastAsia="en-US"/>
    </w:rPr>
  </w:style>
  <w:style w:type="paragraph" w:customStyle="1" w:styleId="Pa0">
    <w:name w:val="Pa0"/>
    <w:basedOn w:val="Default"/>
    <w:next w:val="Default"/>
    <w:uiPriority w:val="99"/>
    <w:rsid w:val="00652D40"/>
    <w:pPr>
      <w:spacing w:line="550" w:lineRule="atLeast"/>
    </w:pPr>
    <w:rPr>
      <w:rFonts w:ascii="Avenir 65 Medium" w:hAnsi="Avenir 65 Medium" w:cs="Times New Roman"/>
      <w:color w:val="auto"/>
    </w:rPr>
  </w:style>
  <w:style w:type="character" w:customStyle="1" w:styleId="A0">
    <w:name w:val="A0"/>
    <w:uiPriority w:val="99"/>
    <w:rsid w:val="00652D40"/>
    <w:rPr>
      <w:rFonts w:cs="Avenir 65 Medium"/>
      <w:b/>
      <w:bCs/>
      <w:color w:val="000000"/>
      <w:sz w:val="60"/>
      <w:szCs w:val="60"/>
    </w:rPr>
  </w:style>
  <w:style w:type="character" w:customStyle="1" w:styleId="A6">
    <w:name w:val="A6"/>
    <w:uiPriority w:val="99"/>
    <w:rsid w:val="00652D40"/>
    <w:rPr>
      <w:rFonts w:cs="Avenir 65 Medium"/>
      <w:color w:val="000000"/>
    </w:rPr>
  </w:style>
  <w:style w:type="paragraph" w:customStyle="1" w:styleId="Pa4">
    <w:name w:val="Pa4"/>
    <w:basedOn w:val="Default"/>
    <w:next w:val="Default"/>
    <w:uiPriority w:val="99"/>
    <w:rsid w:val="00652D40"/>
    <w:pPr>
      <w:spacing w:line="241" w:lineRule="atLeast"/>
    </w:pPr>
    <w:rPr>
      <w:rFonts w:ascii="Avenir 65 Medium" w:hAnsi="Avenir 65 Medium" w:cs="Times New Roman"/>
      <w:color w:val="auto"/>
    </w:rPr>
  </w:style>
  <w:style w:type="paragraph" w:customStyle="1" w:styleId="Pa3">
    <w:name w:val="Pa3"/>
    <w:basedOn w:val="Default"/>
    <w:next w:val="Default"/>
    <w:uiPriority w:val="99"/>
    <w:rsid w:val="00652D40"/>
    <w:pPr>
      <w:spacing w:line="201" w:lineRule="atLeast"/>
    </w:pPr>
    <w:rPr>
      <w:rFonts w:ascii="Avenir 65 Medium" w:hAnsi="Avenir 65 Medium" w:cs="Times New Roman"/>
      <w:color w:val="auto"/>
    </w:rPr>
  </w:style>
  <w:style w:type="character" w:customStyle="1" w:styleId="A8">
    <w:name w:val="A8"/>
    <w:uiPriority w:val="99"/>
    <w:rsid w:val="00652D40"/>
    <w:rPr>
      <w:rFonts w:ascii="Avenir 55 Roman" w:hAnsi="Avenir 55 Roman" w:cs="Avenir 55 Roman"/>
      <w:color w:val="000000"/>
      <w:sz w:val="10"/>
      <w:szCs w:val="10"/>
    </w:rPr>
  </w:style>
  <w:style w:type="table" w:styleId="Gemiddeldearcering1-accent1">
    <w:name w:val="Medium Shading 1 Accent 1"/>
    <w:basedOn w:val="Standaardtabel"/>
    <w:uiPriority w:val="63"/>
    <w:rsid w:val="00B864E5"/>
    <w:pPr>
      <w:spacing w:line="240" w:lineRule="auto"/>
    </w:pPr>
    <w:tblPr>
      <w:tblStyleRowBandSize w:val="1"/>
      <w:tblStyleColBandSize w:val="1"/>
      <w:tblBorders>
        <w:top w:val="single" w:sz="8" w:space="0" w:color="B0B0B0" w:themeColor="accent1" w:themeTint="BF"/>
        <w:left w:val="single" w:sz="8" w:space="0" w:color="B0B0B0" w:themeColor="accent1" w:themeTint="BF"/>
        <w:bottom w:val="single" w:sz="8" w:space="0" w:color="B0B0B0" w:themeColor="accent1" w:themeTint="BF"/>
        <w:right w:val="single" w:sz="8" w:space="0" w:color="B0B0B0" w:themeColor="accent1" w:themeTint="BF"/>
        <w:insideH w:val="single" w:sz="8" w:space="0" w:color="B0B0B0" w:themeColor="accent1" w:themeTint="BF"/>
      </w:tblBorders>
    </w:tblPr>
    <w:tblStylePr w:type="firstRow">
      <w:pPr>
        <w:spacing w:before="0" w:after="0" w:line="240" w:lineRule="auto"/>
      </w:pPr>
      <w:rPr>
        <w:b/>
        <w:bCs/>
        <w:color w:val="FFFFFF" w:themeColor="background1"/>
      </w:rPr>
      <w:tblPr/>
      <w:tcPr>
        <w:tcBorders>
          <w:top w:val="single" w:sz="8" w:space="0" w:color="B0B0B0" w:themeColor="accent1" w:themeTint="BF"/>
          <w:left w:val="single" w:sz="8" w:space="0" w:color="B0B0B0" w:themeColor="accent1" w:themeTint="BF"/>
          <w:bottom w:val="single" w:sz="8" w:space="0" w:color="B0B0B0" w:themeColor="accent1" w:themeTint="BF"/>
          <w:right w:val="single" w:sz="8" w:space="0" w:color="B0B0B0" w:themeColor="accent1" w:themeTint="BF"/>
          <w:insideH w:val="nil"/>
          <w:insideV w:val="nil"/>
        </w:tcBorders>
        <w:shd w:val="clear" w:color="auto" w:fill="969696" w:themeFill="accent1"/>
      </w:tcPr>
    </w:tblStylePr>
    <w:tblStylePr w:type="lastRow">
      <w:pPr>
        <w:spacing w:before="0" w:after="0" w:line="240" w:lineRule="auto"/>
      </w:pPr>
      <w:rPr>
        <w:b/>
        <w:bCs/>
      </w:rPr>
      <w:tblPr/>
      <w:tcPr>
        <w:tcBorders>
          <w:top w:val="double" w:sz="6" w:space="0" w:color="B0B0B0" w:themeColor="accent1" w:themeTint="BF"/>
          <w:left w:val="single" w:sz="8" w:space="0" w:color="B0B0B0" w:themeColor="accent1" w:themeTint="BF"/>
          <w:bottom w:val="single" w:sz="8" w:space="0" w:color="B0B0B0" w:themeColor="accent1" w:themeTint="BF"/>
          <w:right w:val="single" w:sz="8" w:space="0" w:color="B0B0B0"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1" w:themeFillTint="3F"/>
      </w:tcPr>
    </w:tblStylePr>
    <w:tblStylePr w:type="band1Horz">
      <w:tblPr/>
      <w:tcPr>
        <w:tcBorders>
          <w:insideH w:val="nil"/>
          <w:insideV w:val="nil"/>
        </w:tcBorders>
        <w:shd w:val="clear" w:color="auto" w:fill="E5E5E5" w:themeFill="accent1" w:themeFillTint="3F"/>
      </w:tcPr>
    </w:tblStylePr>
    <w:tblStylePr w:type="band2Horz">
      <w:tblPr/>
      <w:tcPr>
        <w:tcBorders>
          <w:insideH w:val="nil"/>
          <w:insideV w:val="nil"/>
        </w:tcBorders>
      </w:tcPr>
    </w:tblStylePr>
  </w:style>
  <w:style w:type="paragraph" w:customStyle="1" w:styleId="OpsommingTeken">
    <w:name w:val="Opsomming Teken"/>
    <w:basedOn w:val="Standaard"/>
    <w:qFormat/>
    <w:rsid w:val="009645C6"/>
    <w:pPr>
      <w:numPr>
        <w:numId w:val="10"/>
      </w:numPr>
    </w:pPr>
    <w:rPr>
      <w:rFonts w:eastAsia="Calibri"/>
      <w:lang w:eastAsia="en-US"/>
    </w:rPr>
  </w:style>
  <w:style w:type="paragraph" w:styleId="Tekstzonderopmaak">
    <w:name w:val="Plain Text"/>
    <w:basedOn w:val="Standaard"/>
    <w:link w:val="TekstzonderopmaakChar"/>
    <w:uiPriority w:val="99"/>
    <w:semiHidden/>
    <w:unhideWhenUsed/>
    <w:rsid w:val="0099301E"/>
    <w:pPr>
      <w:spacing w:line="240" w:lineRule="auto"/>
    </w:pPr>
    <w:rPr>
      <w:rFonts w:ascii="Calibri" w:eastAsiaTheme="minorHAnsi" w:hAnsi="Calibri" w:cs="Calibri"/>
      <w:sz w:val="22"/>
      <w:szCs w:val="22"/>
      <w:lang w:eastAsia="en-US"/>
    </w:rPr>
  </w:style>
  <w:style w:type="character" w:customStyle="1" w:styleId="TekstzonderopmaakChar">
    <w:name w:val="Tekst zonder opmaak Char"/>
    <w:basedOn w:val="Standaardalinea-lettertype"/>
    <w:link w:val="Tekstzonderopmaak"/>
    <w:uiPriority w:val="99"/>
    <w:semiHidden/>
    <w:rsid w:val="0099301E"/>
    <w:rPr>
      <w:rFonts w:ascii="Calibri" w:eastAsiaTheme="minorHAnsi" w:hAnsi="Calibri" w:cs="Calibri"/>
      <w:sz w:val="22"/>
      <w:szCs w:val="22"/>
      <w:lang w:eastAsia="en-US"/>
    </w:rPr>
  </w:style>
  <w:style w:type="paragraph" w:customStyle="1" w:styleId="Kop4Corbel12ptCursief">
    <w:name w:val="Kop 4 +(Corbel) 12 pt Cursief"/>
    <w:basedOn w:val="Kop4"/>
    <w:rsid w:val="00252E97"/>
    <w:pPr>
      <w:numPr>
        <w:ilvl w:val="0"/>
        <w:numId w:val="0"/>
      </w:numPr>
    </w:pPr>
    <w:rPr>
      <w:rFonts w:asciiTheme="majorHAnsi" w:hAnsiTheme="majorHAnsi"/>
      <w:b w:val="0"/>
      <w:i/>
      <w:iCs/>
      <w:sz w:val="24"/>
    </w:rPr>
  </w:style>
  <w:style w:type="table" w:styleId="Tabelrasterlicht">
    <w:name w:val="Grid Table Light"/>
    <w:basedOn w:val="Standaardtabel"/>
    <w:uiPriority w:val="40"/>
    <w:rsid w:val="00C226AD"/>
    <w:pPr>
      <w:spacing w:line="240" w:lineRule="auto"/>
    </w:pPr>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0C2EBF"/>
    <w:pPr>
      <w:spacing w:line="240" w:lineRule="auto"/>
    </w:pPr>
  </w:style>
  <w:style w:type="paragraph" w:customStyle="1" w:styleId="xmsonormal">
    <w:name w:val="x_msonormal"/>
    <w:basedOn w:val="Standaard"/>
    <w:rsid w:val="002B4601"/>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6020">
      <w:bodyDiv w:val="1"/>
      <w:marLeft w:val="0"/>
      <w:marRight w:val="0"/>
      <w:marTop w:val="0"/>
      <w:marBottom w:val="0"/>
      <w:divBdr>
        <w:top w:val="none" w:sz="0" w:space="0" w:color="auto"/>
        <w:left w:val="none" w:sz="0" w:space="0" w:color="auto"/>
        <w:bottom w:val="none" w:sz="0" w:space="0" w:color="auto"/>
        <w:right w:val="none" w:sz="0" w:space="0" w:color="auto"/>
      </w:divBdr>
    </w:div>
    <w:div w:id="69665645">
      <w:bodyDiv w:val="1"/>
      <w:marLeft w:val="0"/>
      <w:marRight w:val="0"/>
      <w:marTop w:val="0"/>
      <w:marBottom w:val="0"/>
      <w:divBdr>
        <w:top w:val="none" w:sz="0" w:space="0" w:color="auto"/>
        <w:left w:val="none" w:sz="0" w:space="0" w:color="auto"/>
        <w:bottom w:val="none" w:sz="0" w:space="0" w:color="auto"/>
        <w:right w:val="none" w:sz="0" w:space="0" w:color="auto"/>
      </w:divBdr>
    </w:div>
    <w:div w:id="71970324">
      <w:bodyDiv w:val="1"/>
      <w:marLeft w:val="0"/>
      <w:marRight w:val="0"/>
      <w:marTop w:val="0"/>
      <w:marBottom w:val="0"/>
      <w:divBdr>
        <w:top w:val="none" w:sz="0" w:space="0" w:color="auto"/>
        <w:left w:val="none" w:sz="0" w:space="0" w:color="auto"/>
        <w:bottom w:val="none" w:sz="0" w:space="0" w:color="auto"/>
        <w:right w:val="none" w:sz="0" w:space="0" w:color="auto"/>
      </w:divBdr>
    </w:div>
    <w:div w:id="95179992">
      <w:bodyDiv w:val="1"/>
      <w:marLeft w:val="0"/>
      <w:marRight w:val="0"/>
      <w:marTop w:val="0"/>
      <w:marBottom w:val="0"/>
      <w:divBdr>
        <w:top w:val="none" w:sz="0" w:space="0" w:color="auto"/>
        <w:left w:val="none" w:sz="0" w:space="0" w:color="auto"/>
        <w:bottom w:val="none" w:sz="0" w:space="0" w:color="auto"/>
        <w:right w:val="none" w:sz="0" w:space="0" w:color="auto"/>
      </w:divBdr>
    </w:div>
    <w:div w:id="134300694">
      <w:bodyDiv w:val="1"/>
      <w:marLeft w:val="0"/>
      <w:marRight w:val="0"/>
      <w:marTop w:val="0"/>
      <w:marBottom w:val="0"/>
      <w:divBdr>
        <w:top w:val="none" w:sz="0" w:space="0" w:color="auto"/>
        <w:left w:val="none" w:sz="0" w:space="0" w:color="auto"/>
        <w:bottom w:val="none" w:sz="0" w:space="0" w:color="auto"/>
        <w:right w:val="none" w:sz="0" w:space="0" w:color="auto"/>
      </w:divBdr>
    </w:div>
    <w:div w:id="162934698">
      <w:bodyDiv w:val="1"/>
      <w:marLeft w:val="0"/>
      <w:marRight w:val="0"/>
      <w:marTop w:val="0"/>
      <w:marBottom w:val="0"/>
      <w:divBdr>
        <w:top w:val="none" w:sz="0" w:space="0" w:color="auto"/>
        <w:left w:val="none" w:sz="0" w:space="0" w:color="auto"/>
        <w:bottom w:val="none" w:sz="0" w:space="0" w:color="auto"/>
        <w:right w:val="none" w:sz="0" w:space="0" w:color="auto"/>
      </w:divBdr>
    </w:div>
    <w:div w:id="179512267">
      <w:bodyDiv w:val="1"/>
      <w:marLeft w:val="0"/>
      <w:marRight w:val="0"/>
      <w:marTop w:val="0"/>
      <w:marBottom w:val="0"/>
      <w:divBdr>
        <w:top w:val="none" w:sz="0" w:space="0" w:color="auto"/>
        <w:left w:val="none" w:sz="0" w:space="0" w:color="auto"/>
        <w:bottom w:val="none" w:sz="0" w:space="0" w:color="auto"/>
        <w:right w:val="none" w:sz="0" w:space="0" w:color="auto"/>
      </w:divBdr>
    </w:div>
    <w:div w:id="180897761">
      <w:bodyDiv w:val="1"/>
      <w:marLeft w:val="0"/>
      <w:marRight w:val="0"/>
      <w:marTop w:val="0"/>
      <w:marBottom w:val="0"/>
      <w:divBdr>
        <w:top w:val="none" w:sz="0" w:space="0" w:color="auto"/>
        <w:left w:val="none" w:sz="0" w:space="0" w:color="auto"/>
        <w:bottom w:val="none" w:sz="0" w:space="0" w:color="auto"/>
        <w:right w:val="none" w:sz="0" w:space="0" w:color="auto"/>
      </w:divBdr>
    </w:div>
    <w:div w:id="196042852">
      <w:bodyDiv w:val="1"/>
      <w:marLeft w:val="0"/>
      <w:marRight w:val="0"/>
      <w:marTop w:val="0"/>
      <w:marBottom w:val="0"/>
      <w:divBdr>
        <w:top w:val="none" w:sz="0" w:space="0" w:color="auto"/>
        <w:left w:val="none" w:sz="0" w:space="0" w:color="auto"/>
        <w:bottom w:val="none" w:sz="0" w:space="0" w:color="auto"/>
        <w:right w:val="none" w:sz="0" w:space="0" w:color="auto"/>
      </w:divBdr>
    </w:div>
    <w:div w:id="198978535">
      <w:bodyDiv w:val="1"/>
      <w:marLeft w:val="0"/>
      <w:marRight w:val="0"/>
      <w:marTop w:val="0"/>
      <w:marBottom w:val="0"/>
      <w:divBdr>
        <w:top w:val="none" w:sz="0" w:space="0" w:color="auto"/>
        <w:left w:val="none" w:sz="0" w:space="0" w:color="auto"/>
        <w:bottom w:val="none" w:sz="0" w:space="0" w:color="auto"/>
        <w:right w:val="none" w:sz="0" w:space="0" w:color="auto"/>
      </w:divBdr>
    </w:div>
    <w:div w:id="200746827">
      <w:bodyDiv w:val="1"/>
      <w:marLeft w:val="0"/>
      <w:marRight w:val="0"/>
      <w:marTop w:val="0"/>
      <w:marBottom w:val="0"/>
      <w:divBdr>
        <w:top w:val="none" w:sz="0" w:space="0" w:color="auto"/>
        <w:left w:val="none" w:sz="0" w:space="0" w:color="auto"/>
        <w:bottom w:val="none" w:sz="0" w:space="0" w:color="auto"/>
        <w:right w:val="none" w:sz="0" w:space="0" w:color="auto"/>
      </w:divBdr>
    </w:div>
    <w:div w:id="211424859">
      <w:bodyDiv w:val="1"/>
      <w:marLeft w:val="0"/>
      <w:marRight w:val="0"/>
      <w:marTop w:val="0"/>
      <w:marBottom w:val="0"/>
      <w:divBdr>
        <w:top w:val="none" w:sz="0" w:space="0" w:color="auto"/>
        <w:left w:val="none" w:sz="0" w:space="0" w:color="auto"/>
        <w:bottom w:val="none" w:sz="0" w:space="0" w:color="auto"/>
        <w:right w:val="none" w:sz="0" w:space="0" w:color="auto"/>
      </w:divBdr>
    </w:div>
    <w:div w:id="231014651">
      <w:bodyDiv w:val="1"/>
      <w:marLeft w:val="0"/>
      <w:marRight w:val="0"/>
      <w:marTop w:val="0"/>
      <w:marBottom w:val="0"/>
      <w:divBdr>
        <w:top w:val="none" w:sz="0" w:space="0" w:color="auto"/>
        <w:left w:val="none" w:sz="0" w:space="0" w:color="auto"/>
        <w:bottom w:val="none" w:sz="0" w:space="0" w:color="auto"/>
        <w:right w:val="none" w:sz="0" w:space="0" w:color="auto"/>
      </w:divBdr>
    </w:div>
    <w:div w:id="280498252">
      <w:bodyDiv w:val="1"/>
      <w:marLeft w:val="0"/>
      <w:marRight w:val="0"/>
      <w:marTop w:val="0"/>
      <w:marBottom w:val="0"/>
      <w:divBdr>
        <w:top w:val="none" w:sz="0" w:space="0" w:color="auto"/>
        <w:left w:val="none" w:sz="0" w:space="0" w:color="auto"/>
        <w:bottom w:val="none" w:sz="0" w:space="0" w:color="auto"/>
        <w:right w:val="none" w:sz="0" w:space="0" w:color="auto"/>
      </w:divBdr>
    </w:div>
    <w:div w:id="283197807">
      <w:bodyDiv w:val="1"/>
      <w:marLeft w:val="0"/>
      <w:marRight w:val="0"/>
      <w:marTop w:val="0"/>
      <w:marBottom w:val="0"/>
      <w:divBdr>
        <w:top w:val="none" w:sz="0" w:space="0" w:color="auto"/>
        <w:left w:val="none" w:sz="0" w:space="0" w:color="auto"/>
        <w:bottom w:val="none" w:sz="0" w:space="0" w:color="auto"/>
        <w:right w:val="none" w:sz="0" w:space="0" w:color="auto"/>
      </w:divBdr>
    </w:div>
    <w:div w:id="331640608">
      <w:bodyDiv w:val="1"/>
      <w:marLeft w:val="0"/>
      <w:marRight w:val="0"/>
      <w:marTop w:val="0"/>
      <w:marBottom w:val="0"/>
      <w:divBdr>
        <w:top w:val="none" w:sz="0" w:space="0" w:color="auto"/>
        <w:left w:val="none" w:sz="0" w:space="0" w:color="auto"/>
        <w:bottom w:val="none" w:sz="0" w:space="0" w:color="auto"/>
        <w:right w:val="none" w:sz="0" w:space="0" w:color="auto"/>
      </w:divBdr>
    </w:div>
    <w:div w:id="331956193">
      <w:bodyDiv w:val="1"/>
      <w:marLeft w:val="0"/>
      <w:marRight w:val="0"/>
      <w:marTop w:val="0"/>
      <w:marBottom w:val="0"/>
      <w:divBdr>
        <w:top w:val="none" w:sz="0" w:space="0" w:color="auto"/>
        <w:left w:val="none" w:sz="0" w:space="0" w:color="auto"/>
        <w:bottom w:val="none" w:sz="0" w:space="0" w:color="auto"/>
        <w:right w:val="none" w:sz="0" w:space="0" w:color="auto"/>
      </w:divBdr>
    </w:div>
    <w:div w:id="333915807">
      <w:bodyDiv w:val="1"/>
      <w:marLeft w:val="0"/>
      <w:marRight w:val="0"/>
      <w:marTop w:val="0"/>
      <w:marBottom w:val="0"/>
      <w:divBdr>
        <w:top w:val="none" w:sz="0" w:space="0" w:color="auto"/>
        <w:left w:val="none" w:sz="0" w:space="0" w:color="auto"/>
        <w:bottom w:val="none" w:sz="0" w:space="0" w:color="auto"/>
        <w:right w:val="none" w:sz="0" w:space="0" w:color="auto"/>
      </w:divBdr>
    </w:div>
    <w:div w:id="342056272">
      <w:bodyDiv w:val="1"/>
      <w:marLeft w:val="0"/>
      <w:marRight w:val="0"/>
      <w:marTop w:val="0"/>
      <w:marBottom w:val="0"/>
      <w:divBdr>
        <w:top w:val="none" w:sz="0" w:space="0" w:color="auto"/>
        <w:left w:val="none" w:sz="0" w:space="0" w:color="auto"/>
        <w:bottom w:val="none" w:sz="0" w:space="0" w:color="auto"/>
        <w:right w:val="none" w:sz="0" w:space="0" w:color="auto"/>
      </w:divBdr>
    </w:div>
    <w:div w:id="380835204">
      <w:bodyDiv w:val="1"/>
      <w:marLeft w:val="0"/>
      <w:marRight w:val="0"/>
      <w:marTop w:val="0"/>
      <w:marBottom w:val="0"/>
      <w:divBdr>
        <w:top w:val="none" w:sz="0" w:space="0" w:color="auto"/>
        <w:left w:val="none" w:sz="0" w:space="0" w:color="auto"/>
        <w:bottom w:val="none" w:sz="0" w:space="0" w:color="auto"/>
        <w:right w:val="none" w:sz="0" w:space="0" w:color="auto"/>
      </w:divBdr>
    </w:div>
    <w:div w:id="402292317">
      <w:bodyDiv w:val="1"/>
      <w:marLeft w:val="0"/>
      <w:marRight w:val="0"/>
      <w:marTop w:val="0"/>
      <w:marBottom w:val="0"/>
      <w:divBdr>
        <w:top w:val="none" w:sz="0" w:space="0" w:color="auto"/>
        <w:left w:val="none" w:sz="0" w:space="0" w:color="auto"/>
        <w:bottom w:val="none" w:sz="0" w:space="0" w:color="auto"/>
        <w:right w:val="none" w:sz="0" w:space="0" w:color="auto"/>
      </w:divBdr>
    </w:div>
    <w:div w:id="407121667">
      <w:bodyDiv w:val="1"/>
      <w:marLeft w:val="0"/>
      <w:marRight w:val="0"/>
      <w:marTop w:val="0"/>
      <w:marBottom w:val="0"/>
      <w:divBdr>
        <w:top w:val="none" w:sz="0" w:space="0" w:color="auto"/>
        <w:left w:val="none" w:sz="0" w:space="0" w:color="auto"/>
        <w:bottom w:val="none" w:sz="0" w:space="0" w:color="auto"/>
        <w:right w:val="none" w:sz="0" w:space="0" w:color="auto"/>
      </w:divBdr>
    </w:div>
    <w:div w:id="415518724">
      <w:bodyDiv w:val="1"/>
      <w:marLeft w:val="0"/>
      <w:marRight w:val="0"/>
      <w:marTop w:val="0"/>
      <w:marBottom w:val="0"/>
      <w:divBdr>
        <w:top w:val="none" w:sz="0" w:space="0" w:color="auto"/>
        <w:left w:val="none" w:sz="0" w:space="0" w:color="auto"/>
        <w:bottom w:val="none" w:sz="0" w:space="0" w:color="auto"/>
        <w:right w:val="none" w:sz="0" w:space="0" w:color="auto"/>
      </w:divBdr>
    </w:div>
    <w:div w:id="433674187">
      <w:bodyDiv w:val="1"/>
      <w:marLeft w:val="0"/>
      <w:marRight w:val="0"/>
      <w:marTop w:val="0"/>
      <w:marBottom w:val="0"/>
      <w:divBdr>
        <w:top w:val="none" w:sz="0" w:space="0" w:color="auto"/>
        <w:left w:val="none" w:sz="0" w:space="0" w:color="auto"/>
        <w:bottom w:val="none" w:sz="0" w:space="0" w:color="auto"/>
        <w:right w:val="none" w:sz="0" w:space="0" w:color="auto"/>
      </w:divBdr>
    </w:div>
    <w:div w:id="435945992">
      <w:bodyDiv w:val="1"/>
      <w:marLeft w:val="0"/>
      <w:marRight w:val="0"/>
      <w:marTop w:val="0"/>
      <w:marBottom w:val="0"/>
      <w:divBdr>
        <w:top w:val="none" w:sz="0" w:space="0" w:color="auto"/>
        <w:left w:val="none" w:sz="0" w:space="0" w:color="auto"/>
        <w:bottom w:val="none" w:sz="0" w:space="0" w:color="auto"/>
        <w:right w:val="none" w:sz="0" w:space="0" w:color="auto"/>
      </w:divBdr>
    </w:div>
    <w:div w:id="436144740">
      <w:bodyDiv w:val="1"/>
      <w:marLeft w:val="0"/>
      <w:marRight w:val="0"/>
      <w:marTop w:val="0"/>
      <w:marBottom w:val="0"/>
      <w:divBdr>
        <w:top w:val="none" w:sz="0" w:space="0" w:color="auto"/>
        <w:left w:val="none" w:sz="0" w:space="0" w:color="auto"/>
        <w:bottom w:val="none" w:sz="0" w:space="0" w:color="auto"/>
        <w:right w:val="none" w:sz="0" w:space="0" w:color="auto"/>
      </w:divBdr>
    </w:div>
    <w:div w:id="453910075">
      <w:bodyDiv w:val="1"/>
      <w:marLeft w:val="0"/>
      <w:marRight w:val="0"/>
      <w:marTop w:val="0"/>
      <w:marBottom w:val="0"/>
      <w:divBdr>
        <w:top w:val="none" w:sz="0" w:space="0" w:color="auto"/>
        <w:left w:val="none" w:sz="0" w:space="0" w:color="auto"/>
        <w:bottom w:val="none" w:sz="0" w:space="0" w:color="auto"/>
        <w:right w:val="none" w:sz="0" w:space="0" w:color="auto"/>
      </w:divBdr>
    </w:div>
    <w:div w:id="474415184">
      <w:bodyDiv w:val="1"/>
      <w:marLeft w:val="0"/>
      <w:marRight w:val="0"/>
      <w:marTop w:val="0"/>
      <w:marBottom w:val="0"/>
      <w:divBdr>
        <w:top w:val="none" w:sz="0" w:space="0" w:color="auto"/>
        <w:left w:val="none" w:sz="0" w:space="0" w:color="auto"/>
        <w:bottom w:val="none" w:sz="0" w:space="0" w:color="auto"/>
        <w:right w:val="none" w:sz="0" w:space="0" w:color="auto"/>
      </w:divBdr>
    </w:div>
    <w:div w:id="480998467">
      <w:bodyDiv w:val="1"/>
      <w:marLeft w:val="0"/>
      <w:marRight w:val="0"/>
      <w:marTop w:val="0"/>
      <w:marBottom w:val="0"/>
      <w:divBdr>
        <w:top w:val="none" w:sz="0" w:space="0" w:color="auto"/>
        <w:left w:val="none" w:sz="0" w:space="0" w:color="auto"/>
        <w:bottom w:val="none" w:sz="0" w:space="0" w:color="auto"/>
        <w:right w:val="none" w:sz="0" w:space="0" w:color="auto"/>
      </w:divBdr>
    </w:div>
    <w:div w:id="486018408">
      <w:bodyDiv w:val="1"/>
      <w:marLeft w:val="0"/>
      <w:marRight w:val="0"/>
      <w:marTop w:val="0"/>
      <w:marBottom w:val="0"/>
      <w:divBdr>
        <w:top w:val="none" w:sz="0" w:space="0" w:color="auto"/>
        <w:left w:val="none" w:sz="0" w:space="0" w:color="auto"/>
        <w:bottom w:val="none" w:sz="0" w:space="0" w:color="auto"/>
        <w:right w:val="none" w:sz="0" w:space="0" w:color="auto"/>
      </w:divBdr>
    </w:div>
    <w:div w:id="495414901">
      <w:bodyDiv w:val="1"/>
      <w:marLeft w:val="0"/>
      <w:marRight w:val="0"/>
      <w:marTop w:val="0"/>
      <w:marBottom w:val="0"/>
      <w:divBdr>
        <w:top w:val="none" w:sz="0" w:space="0" w:color="auto"/>
        <w:left w:val="none" w:sz="0" w:space="0" w:color="auto"/>
        <w:bottom w:val="none" w:sz="0" w:space="0" w:color="auto"/>
        <w:right w:val="none" w:sz="0" w:space="0" w:color="auto"/>
      </w:divBdr>
    </w:div>
    <w:div w:id="529268978">
      <w:bodyDiv w:val="1"/>
      <w:marLeft w:val="0"/>
      <w:marRight w:val="0"/>
      <w:marTop w:val="0"/>
      <w:marBottom w:val="0"/>
      <w:divBdr>
        <w:top w:val="none" w:sz="0" w:space="0" w:color="auto"/>
        <w:left w:val="none" w:sz="0" w:space="0" w:color="auto"/>
        <w:bottom w:val="none" w:sz="0" w:space="0" w:color="auto"/>
        <w:right w:val="none" w:sz="0" w:space="0" w:color="auto"/>
      </w:divBdr>
    </w:div>
    <w:div w:id="541526651">
      <w:bodyDiv w:val="1"/>
      <w:marLeft w:val="0"/>
      <w:marRight w:val="0"/>
      <w:marTop w:val="0"/>
      <w:marBottom w:val="0"/>
      <w:divBdr>
        <w:top w:val="none" w:sz="0" w:space="0" w:color="auto"/>
        <w:left w:val="none" w:sz="0" w:space="0" w:color="auto"/>
        <w:bottom w:val="none" w:sz="0" w:space="0" w:color="auto"/>
        <w:right w:val="none" w:sz="0" w:space="0" w:color="auto"/>
      </w:divBdr>
    </w:div>
    <w:div w:id="593592079">
      <w:bodyDiv w:val="1"/>
      <w:marLeft w:val="0"/>
      <w:marRight w:val="0"/>
      <w:marTop w:val="0"/>
      <w:marBottom w:val="0"/>
      <w:divBdr>
        <w:top w:val="none" w:sz="0" w:space="0" w:color="auto"/>
        <w:left w:val="none" w:sz="0" w:space="0" w:color="auto"/>
        <w:bottom w:val="none" w:sz="0" w:space="0" w:color="auto"/>
        <w:right w:val="none" w:sz="0" w:space="0" w:color="auto"/>
      </w:divBdr>
    </w:div>
    <w:div w:id="630938739">
      <w:bodyDiv w:val="1"/>
      <w:marLeft w:val="0"/>
      <w:marRight w:val="0"/>
      <w:marTop w:val="0"/>
      <w:marBottom w:val="0"/>
      <w:divBdr>
        <w:top w:val="none" w:sz="0" w:space="0" w:color="auto"/>
        <w:left w:val="none" w:sz="0" w:space="0" w:color="auto"/>
        <w:bottom w:val="none" w:sz="0" w:space="0" w:color="auto"/>
        <w:right w:val="none" w:sz="0" w:space="0" w:color="auto"/>
      </w:divBdr>
    </w:div>
    <w:div w:id="636185546">
      <w:bodyDiv w:val="1"/>
      <w:marLeft w:val="0"/>
      <w:marRight w:val="0"/>
      <w:marTop w:val="0"/>
      <w:marBottom w:val="0"/>
      <w:divBdr>
        <w:top w:val="none" w:sz="0" w:space="0" w:color="auto"/>
        <w:left w:val="none" w:sz="0" w:space="0" w:color="auto"/>
        <w:bottom w:val="none" w:sz="0" w:space="0" w:color="auto"/>
        <w:right w:val="none" w:sz="0" w:space="0" w:color="auto"/>
      </w:divBdr>
    </w:div>
    <w:div w:id="645668717">
      <w:bodyDiv w:val="1"/>
      <w:marLeft w:val="0"/>
      <w:marRight w:val="0"/>
      <w:marTop w:val="0"/>
      <w:marBottom w:val="0"/>
      <w:divBdr>
        <w:top w:val="none" w:sz="0" w:space="0" w:color="auto"/>
        <w:left w:val="none" w:sz="0" w:space="0" w:color="auto"/>
        <w:bottom w:val="none" w:sz="0" w:space="0" w:color="auto"/>
        <w:right w:val="none" w:sz="0" w:space="0" w:color="auto"/>
      </w:divBdr>
    </w:div>
    <w:div w:id="704408578">
      <w:bodyDiv w:val="1"/>
      <w:marLeft w:val="0"/>
      <w:marRight w:val="0"/>
      <w:marTop w:val="0"/>
      <w:marBottom w:val="0"/>
      <w:divBdr>
        <w:top w:val="none" w:sz="0" w:space="0" w:color="auto"/>
        <w:left w:val="none" w:sz="0" w:space="0" w:color="auto"/>
        <w:bottom w:val="none" w:sz="0" w:space="0" w:color="auto"/>
        <w:right w:val="none" w:sz="0" w:space="0" w:color="auto"/>
      </w:divBdr>
    </w:div>
    <w:div w:id="714505087">
      <w:bodyDiv w:val="1"/>
      <w:marLeft w:val="0"/>
      <w:marRight w:val="0"/>
      <w:marTop w:val="0"/>
      <w:marBottom w:val="0"/>
      <w:divBdr>
        <w:top w:val="none" w:sz="0" w:space="0" w:color="auto"/>
        <w:left w:val="none" w:sz="0" w:space="0" w:color="auto"/>
        <w:bottom w:val="none" w:sz="0" w:space="0" w:color="auto"/>
        <w:right w:val="none" w:sz="0" w:space="0" w:color="auto"/>
      </w:divBdr>
    </w:div>
    <w:div w:id="716592359">
      <w:bodyDiv w:val="1"/>
      <w:marLeft w:val="0"/>
      <w:marRight w:val="0"/>
      <w:marTop w:val="0"/>
      <w:marBottom w:val="0"/>
      <w:divBdr>
        <w:top w:val="none" w:sz="0" w:space="0" w:color="auto"/>
        <w:left w:val="none" w:sz="0" w:space="0" w:color="auto"/>
        <w:bottom w:val="none" w:sz="0" w:space="0" w:color="auto"/>
        <w:right w:val="none" w:sz="0" w:space="0" w:color="auto"/>
      </w:divBdr>
    </w:div>
    <w:div w:id="720981347">
      <w:bodyDiv w:val="1"/>
      <w:marLeft w:val="0"/>
      <w:marRight w:val="0"/>
      <w:marTop w:val="0"/>
      <w:marBottom w:val="0"/>
      <w:divBdr>
        <w:top w:val="none" w:sz="0" w:space="0" w:color="auto"/>
        <w:left w:val="none" w:sz="0" w:space="0" w:color="auto"/>
        <w:bottom w:val="none" w:sz="0" w:space="0" w:color="auto"/>
        <w:right w:val="none" w:sz="0" w:space="0" w:color="auto"/>
      </w:divBdr>
    </w:div>
    <w:div w:id="733240827">
      <w:bodyDiv w:val="1"/>
      <w:marLeft w:val="0"/>
      <w:marRight w:val="0"/>
      <w:marTop w:val="0"/>
      <w:marBottom w:val="0"/>
      <w:divBdr>
        <w:top w:val="none" w:sz="0" w:space="0" w:color="auto"/>
        <w:left w:val="none" w:sz="0" w:space="0" w:color="auto"/>
        <w:bottom w:val="none" w:sz="0" w:space="0" w:color="auto"/>
        <w:right w:val="none" w:sz="0" w:space="0" w:color="auto"/>
      </w:divBdr>
    </w:div>
    <w:div w:id="735981711">
      <w:bodyDiv w:val="1"/>
      <w:marLeft w:val="0"/>
      <w:marRight w:val="0"/>
      <w:marTop w:val="0"/>
      <w:marBottom w:val="0"/>
      <w:divBdr>
        <w:top w:val="none" w:sz="0" w:space="0" w:color="auto"/>
        <w:left w:val="none" w:sz="0" w:space="0" w:color="auto"/>
        <w:bottom w:val="none" w:sz="0" w:space="0" w:color="auto"/>
        <w:right w:val="none" w:sz="0" w:space="0" w:color="auto"/>
      </w:divBdr>
    </w:div>
    <w:div w:id="766120248">
      <w:bodyDiv w:val="1"/>
      <w:marLeft w:val="0"/>
      <w:marRight w:val="0"/>
      <w:marTop w:val="0"/>
      <w:marBottom w:val="0"/>
      <w:divBdr>
        <w:top w:val="none" w:sz="0" w:space="0" w:color="auto"/>
        <w:left w:val="none" w:sz="0" w:space="0" w:color="auto"/>
        <w:bottom w:val="none" w:sz="0" w:space="0" w:color="auto"/>
        <w:right w:val="none" w:sz="0" w:space="0" w:color="auto"/>
      </w:divBdr>
    </w:div>
    <w:div w:id="766923361">
      <w:bodyDiv w:val="1"/>
      <w:marLeft w:val="0"/>
      <w:marRight w:val="0"/>
      <w:marTop w:val="0"/>
      <w:marBottom w:val="0"/>
      <w:divBdr>
        <w:top w:val="none" w:sz="0" w:space="0" w:color="auto"/>
        <w:left w:val="none" w:sz="0" w:space="0" w:color="auto"/>
        <w:bottom w:val="none" w:sz="0" w:space="0" w:color="auto"/>
        <w:right w:val="none" w:sz="0" w:space="0" w:color="auto"/>
      </w:divBdr>
    </w:div>
    <w:div w:id="786971313">
      <w:bodyDiv w:val="1"/>
      <w:marLeft w:val="0"/>
      <w:marRight w:val="0"/>
      <w:marTop w:val="0"/>
      <w:marBottom w:val="0"/>
      <w:divBdr>
        <w:top w:val="none" w:sz="0" w:space="0" w:color="auto"/>
        <w:left w:val="none" w:sz="0" w:space="0" w:color="auto"/>
        <w:bottom w:val="none" w:sz="0" w:space="0" w:color="auto"/>
        <w:right w:val="none" w:sz="0" w:space="0" w:color="auto"/>
      </w:divBdr>
    </w:div>
    <w:div w:id="803037643">
      <w:bodyDiv w:val="1"/>
      <w:marLeft w:val="0"/>
      <w:marRight w:val="0"/>
      <w:marTop w:val="0"/>
      <w:marBottom w:val="0"/>
      <w:divBdr>
        <w:top w:val="none" w:sz="0" w:space="0" w:color="auto"/>
        <w:left w:val="none" w:sz="0" w:space="0" w:color="auto"/>
        <w:bottom w:val="none" w:sz="0" w:space="0" w:color="auto"/>
        <w:right w:val="none" w:sz="0" w:space="0" w:color="auto"/>
      </w:divBdr>
    </w:div>
    <w:div w:id="852963484">
      <w:bodyDiv w:val="1"/>
      <w:marLeft w:val="0"/>
      <w:marRight w:val="0"/>
      <w:marTop w:val="0"/>
      <w:marBottom w:val="0"/>
      <w:divBdr>
        <w:top w:val="none" w:sz="0" w:space="0" w:color="auto"/>
        <w:left w:val="none" w:sz="0" w:space="0" w:color="auto"/>
        <w:bottom w:val="none" w:sz="0" w:space="0" w:color="auto"/>
        <w:right w:val="none" w:sz="0" w:space="0" w:color="auto"/>
      </w:divBdr>
    </w:div>
    <w:div w:id="860700767">
      <w:bodyDiv w:val="1"/>
      <w:marLeft w:val="0"/>
      <w:marRight w:val="0"/>
      <w:marTop w:val="0"/>
      <w:marBottom w:val="0"/>
      <w:divBdr>
        <w:top w:val="none" w:sz="0" w:space="0" w:color="auto"/>
        <w:left w:val="none" w:sz="0" w:space="0" w:color="auto"/>
        <w:bottom w:val="none" w:sz="0" w:space="0" w:color="auto"/>
        <w:right w:val="none" w:sz="0" w:space="0" w:color="auto"/>
      </w:divBdr>
    </w:div>
    <w:div w:id="861357660">
      <w:bodyDiv w:val="1"/>
      <w:marLeft w:val="0"/>
      <w:marRight w:val="0"/>
      <w:marTop w:val="0"/>
      <w:marBottom w:val="0"/>
      <w:divBdr>
        <w:top w:val="none" w:sz="0" w:space="0" w:color="auto"/>
        <w:left w:val="none" w:sz="0" w:space="0" w:color="auto"/>
        <w:bottom w:val="none" w:sz="0" w:space="0" w:color="auto"/>
        <w:right w:val="none" w:sz="0" w:space="0" w:color="auto"/>
      </w:divBdr>
    </w:div>
    <w:div w:id="872350568">
      <w:bodyDiv w:val="1"/>
      <w:marLeft w:val="0"/>
      <w:marRight w:val="0"/>
      <w:marTop w:val="0"/>
      <w:marBottom w:val="0"/>
      <w:divBdr>
        <w:top w:val="none" w:sz="0" w:space="0" w:color="auto"/>
        <w:left w:val="none" w:sz="0" w:space="0" w:color="auto"/>
        <w:bottom w:val="none" w:sz="0" w:space="0" w:color="auto"/>
        <w:right w:val="none" w:sz="0" w:space="0" w:color="auto"/>
      </w:divBdr>
    </w:div>
    <w:div w:id="895891792">
      <w:bodyDiv w:val="1"/>
      <w:marLeft w:val="0"/>
      <w:marRight w:val="0"/>
      <w:marTop w:val="0"/>
      <w:marBottom w:val="0"/>
      <w:divBdr>
        <w:top w:val="none" w:sz="0" w:space="0" w:color="auto"/>
        <w:left w:val="none" w:sz="0" w:space="0" w:color="auto"/>
        <w:bottom w:val="none" w:sz="0" w:space="0" w:color="auto"/>
        <w:right w:val="none" w:sz="0" w:space="0" w:color="auto"/>
      </w:divBdr>
    </w:div>
    <w:div w:id="913975717">
      <w:bodyDiv w:val="1"/>
      <w:marLeft w:val="0"/>
      <w:marRight w:val="0"/>
      <w:marTop w:val="0"/>
      <w:marBottom w:val="0"/>
      <w:divBdr>
        <w:top w:val="none" w:sz="0" w:space="0" w:color="auto"/>
        <w:left w:val="none" w:sz="0" w:space="0" w:color="auto"/>
        <w:bottom w:val="none" w:sz="0" w:space="0" w:color="auto"/>
        <w:right w:val="none" w:sz="0" w:space="0" w:color="auto"/>
      </w:divBdr>
    </w:div>
    <w:div w:id="918945825">
      <w:bodyDiv w:val="1"/>
      <w:marLeft w:val="0"/>
      <w:marRight w:val="0"/>
      <w:marTop w:val="0"/>
      <w:marBottom w:val="0"/>
      <w:divBdr>
        <w:top w:val="none" w:sz="0" w:space="0" w:color="auto"/>
        <w:left w:val="none" w:sz="0" w:space="0" w:color="auto"/>
        <w:bottom w:val="none" w:sz="0" w:space="0" w:color="auto"/>
        <w:right w:val="none" w:sz="0" w:space="0" w:color="auto"/>
      </w:divBdr>
    </w:div>
    <w:div w:id="932013843">
      <w:bodyDiv w:val="1"/>
      <w:marLeft w:val="0"/>
      <w:marRight w:val="0"/>
      <w:marTop w:val="0"/>
      <w:marBottom w:val="0"/>
      <w:divBdr>
        <w:top w:val="none" w:sz="0" w:space="0" w:color="auto"/>
        <w:left w:val="none" w:sz="0" w:space="0" w:color="auto"/>
        <w:bottom w:val="none" w:sz="0" w:space="0" w:color="auto"/>
        <w:right w:val="none" w:sz="0" w:space="0" w:color="auto"/>
      </w:divBdr>
    </w:div>
    <w:div w:id="993415830">
      <w:bodyDiv w:val="1"/>
      <w:marLeft w:val="0"/>
      <w:marRight w:val="0"/>
      <w:marTop w:val="0"/>
      <w:marBottom w:val="0"/>
      <w:divBdr>
        <w:top w:val="none" w:sz="0" w:space="0" w:color="auto"/>
        <w:left w:val="none" w:sz="0" w:space="0" w:color="auto"/>
        <w:bottom w:val="none" w:sz="0" w:space="0" w:color="auto"/>
        <w:right w:val="none" w:sz="0" w:space="0" w:color="auto"/>
      </w:divBdr>
    </w:div>
    <w:div w:id="1010907758">
      <w:bodyDiv w:val="1"/>
      <w:marLeft w:val="0"/>
      <w:marRight w:val="0"/>
      <w:marTop w:val="0"/>
      <w:marBottom w:val="0"/>
      <w:divBdr>
        <w:top w:val="none" w:sz="0" w:space="0" w:color="auto"/>
        <w:left w:val="none" w:sz="0" w:space="0" w:color="auto"/>
        <w:bottom w:val="none" w:sz="0" w:space="0" w:color="auto"/>
        <w:right w:val="none" w:sz="0" w:space="0" w:color="auto"/>
      </w:divBdr>
    </w:div>
    <w:div w:id="1034816037">
      <w:bodyDiv w:val="1"/>
      <w:marLeft w:val="0"/>
      <w:marRight w:val="0"/>
      <w:marTop w:val="0"/>
      <w:marBottom w:val="0"/>
      <w:divBdr>
        <w:top w:val="none" w:sz="0" w:space="0" w:color="auto"/>
        <w:left w:val="none" w:sz="0" w:space="0" w:color="auto"/>
        <w:bottom w:val="none" w:sz="0" w:space="0" w:color="auto"/>
        <w:right w:val="none" w:sz="0" w:space="0" w:color="auto"/>
      </w:divBdr>
    </w:div>
    <w:div w:id="1035422941">
      <w:bodyDiv w:val="1"/>
      <w:marLeft w:val="0"/>
      <w:marRight w:val="0"/>
      <w:marTop w:val="0"/>
      <w:marBottom w:val="0"/>
      <w:divBdr>
        <w:top w:val="none" w:sz="0" w:space="0" w:color="auto"/>
        <w:left w:val="none" w:sz="0" w:space="0" w:color="auto"/>
        <w:bottom w:val="none" w:sz="0" w:space="0" w:color="auto"/>
        <w:right w:val="none" w:sz="0" w:space="0" w:color="auto"/>
      </w:divBdr>
    </w:div>
    <w:div w:id="1047995324">
      <w:bodyDiv w:val="1"/>
      <w:marLeft w:val="0"/>
      <w:marRight w:val="0"/>
      <w:marTop w:val="0"/>
      <w:marBottom w:val="0"/>
      <w:divBdr>
        <w:top w:val="none" w:sz="0" w:space="0" w:color="auto"/>
        <w:left w:val="none" w:sz="0" w:space="0" w:color="auto"/>
        <w:bottom w:val="none" w:sz="0" w:space="0" w:color="auto"/>
        <w:right w:val="none" w:sz="0" w:space="0" w:color="auto"/>
      </w:divBdr>
    </w:div>
    <w:div w:id="1054620374">
      <w:bodyDiv w:val="1"/>
      <w:marLeft w:val="0"/>
      <w:marRight w:val="0"/>
      <w:marTop w:val="0"/>
      <w:marBottom w:val="0"/>
      <w:divBdr>
        <w:top w:val="none" w:sz="0" w:space="0" w:color="auto"/>
        <w:left w:val="none" w:sz="0" w:space="0" w:color="auto"/>
        <w:bottom w:val="none" w:sz="0" w:space="0" w:color="auto"/>
        <w:right w:val="none" w:sz="0" w:space="0" w:color="auto"/>
      </w:divBdr>
    </w:div>
    <w:div w:id="1083647434">
      <w:bodyDiv w:val="1"/>
      <w:marLeft w:val="0"/>
      <w:marRight w:val="0"/>
      <w:marTop w:val="0"/>
      <w:marBottom w:val="0"/>
      <w:divBdr>
        <w:top w:val="none" w:sz="0" w:space="0" w:color="auto"/>
        <w:left w:val="none" w:sz="0" w:space="0" w:color="auto"/>
        <w:bottom w:val="none" w:sz="0" w:space="0" w:color="auto"/>
        <w:right w:val="none" w:sz="0" w:space="0" w:color="auto"/>
      </w:divBdr>
    </w:div>
    <w:div w:id="1096902904">
      <w:bodyDiv w:val="1"/>
      <w:marLeft w:val="0"/>
      <w:marRight w:val="0"/>
      <w:marTop w:val="0"/>
      <w:marBottom w:val="0"/>
      <w:divBdr>
        <w:top w:val="none" w:sz="0" w:space="0" w:color="auto"/>
        <w:left w:val="none" w:sz="0" w:space="0" w:color="auto"/>
        <w:bottom w:val="none" w:sz="0" w:space="0" w:color="auto"/>
        <w:right w:val="none" w:sz="0" w:space="0" w:color="auto"/>
      </w:divBdr>
    </w:div>
    <w:div w:id="1101143506">
      <w:bodyDiv w:val="1"/>
      <w:marLeft w:val="0"/>
      <w:marRight w:val="0"/>
      <w:marTop w:val="0"/>
      <w:marBottom w:val="0"/>
      <w:divBdr>
        <w:top w:val="none" w:sz="0" w:space="0" w:color="auto"/>
        <w:left w:val="none" w:sz="0" w:space="0" w:color="auto"/>
        <w:bottom w:val="none" w:sz="0" w:space="0" w:color="auto"/>
        <w:right w:val="none" w:sz="0" w:space="0" w:color="auto"/>
      </w:divBdr>
    </w:div>
    <w:div w:id="1110930777">
      <w:bodyDiv w:val="1"/>
      <w:marLeft w:val="0"/>
      <w:marRight w:val="0"/>
      <w:marTop w:val="0"/>
      <w:marBottom w:val="0"/>
      <w:divBdr>
        <w:top w:val="none" w:sz="0" w:space="0" w:color="auto"/>
        <w:left w:val="none" w:sz="0" w:space="0" w:color="auto"/>
        <w:bottom w:val="none" w:sz="0" w:space="0" w:color="auto"/>
        <w:right w:val="none" w:sz="0" w:space="0" w:color="auto"/>
      </w:divBdr>
    </w:div>
    <w:div w:id="1111508728">
      <w:bodyDiv w:val="1"/>
      <w:marLeft w:val="0"/>
      <w:marRight w:val="0"/>
      <w:marTop w:val="0"/>
      <w:marBottom w:val="0"/>
      <w:divBdr>
        <w:top w:val="none" w:sz="0" w:space="0" w:color="auto"/>
        <w:left w:val="none" w:sz="0" w:space="0" w:color="auto"/>
        <w:bottom w:val="none" w:sz="0" w:space="0" w:color="auto"/>
        <w:right w:val="none" w:sz="0" w:space="0" w:color="auto"/>
      </w:divBdr>
    </w:div>
    <w:div w:id="1123689156">
      <w:bodyDiv w:val="1"/>
      <w:marLeft w:val="0"/>
      <w:marRight w:val="0"/>
      <w:marTop w:val="0"/>
      <w:marBottom w:val="0"/>
      <w:divBdr>
        <w:top w:val="none" w:sz="0" w:space="0" w:color="auto"/>
        <w:left w:val="none" w:sz="0" w:space="0" w:color="auto"/>
        <w:bottom w:val="none" w:sz="0" w:space="0" w:color="auto"/>
        <w:right w:val="none" w:sz="0" w:space="0" w:color="auto"/>
      </w:divBdr>
    </w:div>
    <w:div w:id="1154839857">
      <w:bodyDiv w:val="1"/>
      <w:marLeft w:val="0"/>
      <w:marRight w:val="0"/>
      <w:marTop w:val="0"/>
      <w:marBottom w:val="0"/>
      <w:divBdr>
        <w:top w:val="none" w:sz="0" w:space="0" w:color="auto"/>
        <w:left w:val="none" w:sz="0" w:space="0" w:color="auto"/>
        <w:bottom w:val="none" w:sz="0" w:space="0" w:color="auto"/>
        <w:right w:val="none" w:sz="0" w:space="0" w:color="auto"/>
      </w:divBdr>
    </w:div>
    <w:div w:id="1162894357">
      <w:bodyDiv w:val="1"/>
      <w:marLeft w:val="0"/>
      <w:marRight w:val="0"/>
      <w:marTop w:val="0"/>
      <w:marBottom w:val="0"/>
      <w:divBdr>
        <w:top w:val="none" w:sz="0" w:space="0" w:color="auto"/>
        <w:left w:val="none" w:sz="0" w:space="0" w:color="auto"/>
        <w:bottom w:val="none" w:sz="0" w:space="0" w:color="auto"/>
        <w:right w:val="none" w:sz="0" w:space="0" w:color="auto"/>
      </w:divBdr>
    </w:div>
    <w:div w:id="1163666734">
      <w:bodyDiv w:val="1"/>
      <w:marLeft w:val="0"/>
      <w:marRight w:val="0"/>
      <w:marTop w:val="0"/>
      <w:marBottom w:val="0"/>
      <w:divBdr>
        <w:top w:val="none" w:sz="0" w:space="0" w:color="auto"/>
        <w:left w:val="none" w:sz="0" w:space="0" w:color="auto"/>
        <w:bottom w:val="none" w:sz="0" w:space="0" w:color="auto"/>
        <w:right w:val="none" w:sz="0" w:space="0" w:color="auto"/>
      </w:divBdr>
    </w:div>
    <w:div w:id="1250892848">
      <w:bodyDiv w:val="1"/>
      <w:marLeft w:val="0"/>
      <w:marRight w:val="0"/>
      <w:marTop w:val="0"/>
      <w:marBottom w:val="0"/>
      <w:divBdr>
        <w:top w:val="none" w:sz="0" w:space="0" w:color="auto"/>
        <w:left w:val="none" w:sz="0" w:space="0" w:color="auto"/>
        <w:bottom w:val="none" w:sz="0" w:space="0" w:color="auto"/>
        <w:right w:val="none" w:sz="0" w:space="0" w:color="auto"/>
      </w:divBdr>
    </w:div>
    <w:div w:id="1279528891">
      <w:bodyDiv w:val="1"/>
      <w:marLeft w:val="0"/>
      <w:marRight w:val="0"/>
      <w:marTop w:val="0"/>
      <w:marBottom w:val="0"/>
      <w:divBdr>
        <w:top w:val="none" w:sz="0" w:space="0" w:color="auto"/>
        <w:left w:val="none" w:sz="0" w:space="0" w:color="auto"/>
        <w:bottom w:val="none" w:sz="0" w:space="0" w:color="auto"/>
        <w:right w:val="none" w:sz="0" w:space="0" w:color="auto"/>
      </w:divBdr>
    </w:div>
    <w:div w:id="1292205247">
      <w:bodyDiv w:val="1"/>
      <w:marLeft w:val="0"/>
      <w:marRight w:val="0"/>
      <w:marTop w:val="0"/>
      <w:marBottom w:val="0"/>
      <w:divBdr>
        <w:top w:val="none" w:sz="0" w:space="0" w:color="auto"/>
        <w:left w:val="none" w:sz="0" w:space="0" w:color="auto"/>
        <w:bottom w:val="none" w:sz="0" w:space="0" w:color="auto"/>
        <w:right w:val="none" w:sz="0" w:space="0" w:color="auto"/>
      </w:divBdr>
    </w:div>
    <w:div w:id="1304653686">
      <w:bodyDiv w:val="1"/>
      <w:marLeft w:val="0"/>
      <w:marRight w:val="0"/>
      <w:marTop w:val="0"/>
      <w:marBottom w:val="0"/>
      <w:divBdr>
        <w:top w:val="none" w:sz="0" w:space="0" w:color="auto"/>
        <w:left w:val="none" w:sz="0" w:space="0" w:color="auto"/>
        <w:bottom w:val="none" w:sz="0" w:space="0" w:color="auto"/>
        <w:right w:val="none" w:sz="0" w:space="0" w:color="auto"/>
      </w:divBdr>
    </w:div>
    <w:div w:id="1332021416">
      <w:bodyDiv w:val="1"/>
      <w:marLeft w:val="0"/>
      <w:marRight w:val="0"/>
      <w:marTop w:val="0"/>
      <w:marBottom w:val="0"/>
      <w:divBdr>
        <w:top w:val="none" w:sz="0" w:space="0" w:color="auto"/>
        <w:left w:val="none" w:sz="0" w:space="0" w:color="auto"/>
        <w:bottom w:val="none" w:sz="0" w:space="0" w:color="auto"/>
        <w:right w:val="none" w:sz="0" w:space="0" w:color="auto"/>
      </w:divBdr>
    </w:div>
    <w:div w:id="1373576390">
      <w:bodyDiv w:val="1"/>
      <w:marLeft w:val="0"/>
      <w:marRight w:val="0"/>
      <w:marTop w:val="0"/>
      <w:marBottom w:val="0"/>
      <w:divBdr>
        <w:top w:val="none" w:sz="0" w:space="0" w:color="auto"/>
        <w:left w:val="none" w:sz="0" w:space="0" w:color="auto"/>
        <w:bottom w:val="none" w:sz="0" w:space="0" w:color="auto"/>
        <w:right w:val="none" w:sz="0" w:space="0" w:color="auto"/>
      </w:divBdr>
    </w:div>
    <w:div w:id="1397318341">
      <w:bodyDiv w:val="1"/>
      <w:marLeft w:val="0"/>
      <w:marRight w:val="0"/>
      <w:marTop w:val="0"/>
      <w:marBottom w:val="0"/>
      <w:divBdr>
        <w:top w:val="none" w:sz="0" w:space="0" w:color="auto"/>
        <w:left w:val="none" w:sz="0" w:space="0" w:color="auto"/>
        <w:bottom w:val="none" w:sz="0" w:space="0" w:color="auto"/>
        <w:right w:val="none" w:sz="0" w:space="0" w:color="auto"/>
      </w:divBdr>
    </w:div>
    <w:div w:id="1405562941">
      <w:bodyDiv w:val="1"/>
      <w:marLeft w:val="0"/>
      <w:marRight w:val="0"/>
      <w:marTop w:val="0"/>
      <w:marBottom w:val="0"/>
      <w:divBdr>
        <w:top w:val="none" w:sz="0" w:space="0" w:color="auto"/>
        <w:left w:val="none" w:sz="0" w:space="0" w:color="auto"/>
        <w:bottom w:val="none" w:sz="0" w:space="0" w:color="auto"/>
        <w:right w:val="none" w:sz="0" w:space="0" w:color="auto"/>
      </w:divBdr>
    </w:div>
    <w:div w:id="1472361118">
      <w:bodyDiv w:val="1"/>
      <w:marLeft w:val="0"/>
      <w:marRight w:val="0"/>
      <w:marTop w:val="0"/>
      <w:marBottom w:val="0"/>
      <w:divBdr>
        <w:top w:val="none" w:sz="0" w:space="0" w:color="auto"/>
        <w:left w:val="none" w:sz="0" w:space="0" w:color="auto"/>
        <w:bottom w:val="none" w:sz="0" w:space="0" w:color="auto"/>
        <w:right w:val="none" w:sz="0" w:space="0" w:color="auto"/>
      </w:divBdr>
    </w:div>
    <w:div w:id="1500652936">
      <w:bodyDiv w:val="1"/>
      <w:marLeft w:val="0"/>
      <w:marRight w:val="0"/>
      <w:marTop w:val="0"/>
      <w:marBottom w:val="0"/>
      <w:divBdr>
        <w:top w:val="none" w:sz="0" w:space="0" w:color="auto"/>
        <w:left w:val="none" w:sz="0" w:space="0" w:color="auto"/>
        <w:bottom w:val="none" w:sz="0" w:space="0" w:color="auto"/>
        <w:right w:val="none" w:sz="0" w:space="0" w:color="auto"/>
      </w:divBdr>
    </w:div>
    <w:div w:id="1531261656">
      <w:bodyDiv w:val="1"/>
      <w:marLeft w:val="0"/>
      <w:marRight w:val="0"/>
      <w:marTop w:val="0"/>
      <w:marBottom w:val="0"/>
      <w:divBdr>
        <w:top w:val="none" w:sz="0" w:space="0" w:color="auto"/>
        <w:left w:val="none" w:sz="0" w:space="0" w:color="auto"/>
        <w:bottom w:val="none" w:sz="0" w:space="0" w:color="auto"/>
        <w:right w:val="none" w:sz="0" w:space="0" w:color="auto"/>
      </w:divBdr>
    </w:div>
    <w:div w:id="1538009723">
      <w:bodyDiv w:val="1"/>
      <w:marLeft w:val="0"/>
      <w:marRight w:val="0"/>
      <w:marTop w:val="0"/>
      <w:marBottom w:val="0"/>
      <w:divBdr>
        <w:top w:val="none" w:sz="0" w:space="0" w:color="auto"/>
        <w:left w:val="none" w:sz="0" w:space="0" w:color="auto"/>
        <w:bottom w:val="none" w:sz="0" w:space="0" w:color="auto"/>
        <w:right w:val="none" w:sz="0" w:space="0" w:color="auto"/>
      </w:divBdr>
    </w:div>
    <w:div w:id="1590045076">
      <w:bodyDiv w:val="1"/>
      <w:marLeft w:val="0"/>
      <w:marRight w:val="0"/>
      <w:marTop w:val="0"/>
      <w:marBottom w:val="0"/>
      <w:divBdr>
        <w:top w:val="none" w:sz="0" w:space="0" w:color="auto"/>
        <w:left w:val="none" w:sz="0" w:space="0" w:color="auto"/>
        <w:bottom w:val="none" w:sz="0" w:space="0" w:color="auto"/>
        <w:right w:val="none" w:sz="0" w:space="0" w:color="auto"/>
      </w:divBdr>
    </w:div>
    <w:div w:id="1595287940">
      <w:bodyDiv w:val="1"/>
      <w:marLeft w:val="0"/>
      <w:marRight w:val="0"/>
      <w:marTop w:val="0"/>
      <w:marBottom w:val="0"/>
      <w:divBdr>
        <w:top w:val="none" w:sz="0" w:space="0" w:color="auto"/>
        <w:left w:val="none" w:sz="0" w:space="0" w:color="auto"/>
        <w:bottom w:val="none" w:sz="0" w:space="0" w:color="auto"/>
        <w:right w:val="none" w:sz="0" w:space="0" w:color="auto"/>
      </w:divBdr>
    </w:div>
    <w:div w:id="1632665353">
      <w:bodyDiv w:val="1"/>
      <w:marLeft w:val="0"/>
      <w:marRight w:val="0"/>
      <w:marTop w:val="0"/>
      <w:marBottom w:val="0"/>
      <w:divBdr>
        <w:top w:val="none" w:sz="0" w:space="0" w:color="auto"/>
        <w:left w:val="none" w:sz="0" w:space="0" w:color="auto"/>
        <w:bottom w:val="none" w:sz="0" w:space="0" w:color="auto"/>
        <w:right w:val="none" w:sz="0" w:space="0" w:color="auto"/>
      </w:divBdr>
    </w:div>
    <w:div w:id="1698651541">
      <w:bodyDiv w:val="1"/>
      <w:marLeft w:val="0"/>
      <w:marRight w:val="0"/>
      <w:marTop w:val="0"/>
      <w:marBottom w:val="0"/>
      <w:divBdr>
        <w:top w:val="none" w:sz="0" w:space="0" w:color="auto"/>
        <w:left w:val="none" w:sz="0" w:space="0" w:color="auto"/>
        <w:bottom w:val="none" w:sz="0" w:space="0" w:color="auto"/>
        <w:right w:val="none" w:sz="0" w:space="0" w:color="auto"/>
      </w:divBdr>
    </w:div>
    <w:div w:id="1718775934">
      <w:bodyDiv w:val="1"/>
      <w:marLeft w:val="0"/>
      <w:marRight w:val="0"/>
      <w:marTop w:val="0"/>
      <w:marBottom w:val="0"/>
      <w:divBdr>
        <w:top w:val="none" w:sz="0" w:space="0" w:color="auto"/>
        <w:left w:val="none" w:sz="0" w:space="0" w:color="auto"/>
        <w:bottom w:val="none" w:sz="0" w:space="0" w:color="auto"/>
        <w:right w:val="none" w:sz="0" w:space="0" w:color="auto"/>
      </w:divBdr>
    </w:div>
    <w:div w:id="1751391584">
      <w:bodyDiv w:val="1"/>
      <w:marLeft w:val="0"/>
      <w:marRight w:val="0"/>
      <w:marTop w:val="0"/>
      <w:marBottom w:val="0"/>
      <w:divBdr>
        <w:top w:val="none" w:sz="0" w:space="0" w:color="auto"/>
        <w:left w:val="none" w:sz="0" w:space="0" w:color="auto"/>
        <w:bottom w:val="none" w:sz="0" w:space="0" w:color="auto"/>
        <w:right w:val="none" w:sz="0" w:space="0" w:color="auto"/>
      </w:divBdr>
    </w:div>
    <w:div w:id="1771702254">
      <w:bodyDiv w:val="1"/>
      <w:marLeft w:val="0"/>
      <w:marRight w:val="0"/>
      <w:marTop w:val="0"/>
      <w:marBottom w:val="0"/>
      <w:divBdr>
        <w:top w:val="none" w:sz="0" w:space="0" w:color="auto"/>
        <w:left w:val="none" w:sz="0" w:space="0" w:color="auto"/>
        <w:bottom w:val="none" w:sz="0" w:space="0" w:color="auto"/>
        <w:right w:val="none" w:sz="0" w:space="0" w:color="auto"/>
      </w:divBdr>
    </w:div>
    <w:div w:id="1774670096">
      <w:bodyDiv w:val="1"/>
      <w:marLeft w:val="0"/>
      <w:marRight w:val="0"/>
      <w:marTop w:val="0"/>
      <w:marBottom w:val="0"/>
      <w:divBdr>
        <w:top w:val="none" w:sz="0" w:space="0" w:color="auto"/>
        <w:left w:val="none" w:sz="0" w:space="0" w:color="auto"/>
        <w:bottom w:val="none" w:sz="0" w:space="0" w:color="auto"/>
        <w:right w:val="none" w:sz="0" w:space="0" w:color="auto"/>
      </w:divBdr>
    </w:div>
    <w:div w:id="1788890612">
      <w:bodyDiv w:val="1"/>
      <w:marLeft w:val="0"/>
      <w:marRight w:val="0"/>
      <w:marTop w:val="0"/>
      <w:marBottom w:val="0"/>
      <w:divBdr>
        <w:top w:val="none" w:sz="0" w:space="0" w:color="auto"/>
        <w:left w:val="none" w:sz="0" w:space="0" w:color="auto"/>
        <w:bottom w:val="none" w:sz="0" w:space="0" w:color="auto"/>
        <w:right w:val="none" w:sz="0" w:space="0" w:color="auto"/>
      </w:divBdr>
    </w:div>
    <w:div w:id="1790278365">
      <w:bodyDiv w:val="1"/>
      <w:marLeft w:val="0"/>
      <w:marRight w:val="0"/>
      <w:marTop w:val="0"/>
      <w:marBottom w:val="0"/>
      <w:divBdr>
        <w:top w:val="none" w:sz="0" w:space="0" w:color="auto"/>
        <w:left w:val="none" w:sz="0" w:space="0" w:color="auto"/>
        <w:bottom w:val="none" w:sz="0" w:space="0" w:color="auto"/>
        <w:right w:val="none" w:sz="0" w:space="0" w:color="auto"/>
      </w:divBdr>
    </w:div>
    <w:div w:id="1794051609">
      <w:bodyDiv w:val="1"/>
      <w:marLeft w:val="0"/>
      <w:marRight w:val="0"/>
      <w:marTop w:val="0"/>
      <w:marBottom w:val="0"/>
      <w:divBdr>
        <w:top w:val="none" w:sz="0" w:space="0" w:color="auto"/>
        <w:left w:val="none" w:sz="0" w:space="0" w:color="auto"/>
        <w:bottom w:val="none" w:sz="0" w:space="0" w:color="auto"/>
        <w:right w:val="none" w:sz="0" w:space="0" w:color="auto"/>
      </w:divBdr>
    </w:div>
    <w:div w:id="1807702256">
      <w:bodyDiv w:val="1"/>
      <w:marLeft w:val="0"/>
      <w:marRight w:val="0"/>
      <w:marTop w:val="0"/>
      <w:marBottom w:val="0"/>
      <w:divBdr>
        <w:top w:val="none" w:sz="0" w:space="0" w:color="auto"/>
        <w:left w:val="none" w:sz="0" w:space="0" w:color="auto"/>
        <w:bottom w:val="none" w:sz="0" w:space="0" w:color="auto"/>
        <w:right w:val="none" w:sz="0" w:space="0" w:color="auto"/>
      </w:divBdr>
    </w:div>
    <w:div w:id="1810514898">
      <w:bodyDiv w:val="1"/>
      <w:marLeft w:val="0"/>
      <w:marRight w:val="0"/>
      <w:marTop w:val="0"/>
      <w:marBottom w:val="0"/>
      <w:divBdr>
        <w:top w:val="none" w:sz="0" w:space="0" w:color="auto"/>
        <w:left w:val="none" w:sz="0" w:space="0" w:color="auto"/>
        <w:bottom w:val="none" w:sz="0" w:space="0" w:color="auto"/>
        <w:right w:val="none" w:sz="0" w:space="0" w:color="auto"/>
      </w:divBdr>
    </w:div>
    <w:div w:id="1816294392">
      <w:bodyDiv w:val="1"/>
      <w:marLeft w:val="0"/>
      <w:marRight w:val="0"/>
      <w:marTop w:val="0"/>
      <w:marBottom w:val="0"/>
      <w:divBdr>
        <w:top w:val="none" w:sz="0" w:space="0" w:color="auto"/>
        <w:left w:val="none" w:sz="0" w:space="0" w:color="auto"/>
        <w:bottom w:val="none" w:sz="0" w:space="0" w:color="auto"/>
        <w:right w:val="none" w:sz="0" w:space="0" w:color="auto"/>
      </w:divBdr>
    </w:div>
    <w:div w:id="1819302890">
      <w:bodyDiv w:val="1"/>
      <w:marLeft w:val="0"/>
      <w:marRight w:val="0"/>
      <w:marTop w:val="0"/>
      <w:marBottom w:val="0"/>
      <w:divBdr>
        <w:top w:val="none" w:sz="0" w:space="0" w:color="auto"/>
        <w:left w:val="none" w:sz="0" w:space="0" w:color="auto"/>
        <w:bottom w:val="none" w:sz="0" w:space="0" w:color="auto"/>
        <w:right w:val="none" w:sz="0" w:space="0" w:color="auto"/>
      </w:divBdr>
    </w:div>
    <w:div w:id="1895965961">
      <w:bodyDiv w:val="1"/>
      <w:marLeft w:val="0"/>
      <w:marRight w:val="0"/>
      <w:marTop w:val="0"/>
      <w:marBottom w:val="0"/>
      <w:divBdr>
        <w:top w:val="none" w:sz="0" w:space="0" w:color="auto"/>
        <w:left w:val="none" w:sz="0" w:space="0" w:color="auto"/>
        <w:bottom w:val="none" w:sz="0" w:space="0" w:color="auto"/>
        <w:right w:val="none" w:sz="0" w:space="0" w:color="auto"/>
      </w:divBdr>
    </w:div>
    <w:div w:id="2057122392">
      <w:bodyDiv w:val="1"/>
      <w:marLeft w:val="0"/>
      <w:marRight w:val="0"/>
      <w:marTop w:val="0"/>
      <w:marBottom w:val="0"/>
      <w:divBdr>
        <w:top w:val="none" w:sz="0" w:space="0" w:color="auto"/>
        <w:left w:val="none" w:sz="0" w:space="0" w:color="auto"/>
        <w:bottom w:val="none" w:sz="0" w:space="0" w:color="auto"/>
        <w:right w:val="none" w:sz="0" w:space="0" w:color="auto"/>
      </w:divBdr>
    </w:div>
    <w:div w:id="2057123904">
      <w:bodyDiv w:val="1"/>
      <w:marLeft w:val="0"/>
      <w:marRight w:val="0"/>
      <w:marTop w:val="0"/>
      <w:marBottom w:val="0"/>
      <w:divBdr>
        <w:top w:val="none" w:sz="0" w:space="0" w:color="auto"/>
        <w:left w:val="none" w:sz="0" w:space="0" w:color="auto"/>
        <w:bottom w:val="none" w:sz="0" w:space="0" w:color="auto"/>
        <w:right w:val="none" w:sz="0" w:space="0" w:color="auto"/>
      </w:divBdr>
    </w:div>
    <w:div w:id="2079983020">
      <w:bodyDiv w:val="1"/>
      <w:marLeft w:val="0"/>
      <w:marRight w:val="0"/>
      <w:marTop w:val="0"/>
      <w:marBottom w:val="0"/>
      <w:divBdr>
        <w:top w:val="none" w:sz="0" w:space="0" w:color="auto"/>
        <w:left w:val="none" w:sz="0" w:space="0" w:color="auto"/>
        <w:bottom w:val="none" w:sz="0" w:space="0" w:color="auto"/>
        <w:right w:val="none" w:sz="0" w:space="0" w:color="auto"/>
      </w:divBdr>
    </w:div>
    <w:div w:id="2098822215">
      <w:bodyDiv w:val="1"/>
      <w:marLeft w:val="0"/>
      <w:marRight w:val="0"/>
      <w:marTop w:val="0"/>
      <w:marBottom w:val="0"/>
      <w:divBdr>
        <w:top w:val="none" w:sz="0" w:space="0" w:color="auto"/>
        <w:left w:val="none" w:sz="0" w:space="0" w:color="auto"/>
        <w:bottom w:val="none" w:sz="0" w:space="0" w:color="auto"/>
        <w:right w:val="none" w:sz="0" w:space="0" w:color="auto"/>
      </w:divBdr>
    </w:div>
    <w:div w:id="2113238547">
      <w:bodyDiv w:val="1"/>
      <w:marLeft w:val="0"/>
      <w:marRight w:val="0"/>
      <w:marTop w:val="0"/>
      <w:marBottom w:val="0"/>
      <w:divBdr>
        <w:top w:val="none" w:sz="0" w:space="0" w:color="auto"/>
        <w:left w:val="none" w:sz="0" w:space="0" w:color="auto"/>
        <w:bottom w:val="none" w:sz="0" w:space="0" w:color="auto"/>
        <w:right w:val="none" w:sz="0" w:space="0" w:color="auto"/>
      </w:divBdr>
    </w:div>
    <w:div w:id="212330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r011\AppData\Local\Microsoft\Windows\INetCache\IE\7JN56KB7\rapport_nieu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A78DF973634E0E94B34DD54C71F027"/>
        <w:category>
          <w:name w:val="Algemeen"/>
          <w:gallery w:val="placeholder"/>
        </w:category>
        <w:types>
          <w:type w:val="bbPlcHdr"/>
        </w:types>
        <w:behaviors>
          <w:behavior w:val="content"/>
        </w:behaviors>
        <w:guid w:val="{C323E62C-BC9F-4266-88DD-56C55290DB2F}"/>
      </w:docPartPr>
      <w:docPartBody>
        <w:p w:rsidR="00EA714A" w:rsidRDefault="00EA714A">
          <w:pPr>
            <w:pStyle w:val="3FA78DF973634E0E94B34DD54C71F027"/>
          </w:pPr>
          <w:r w:rsidRPr="0016278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Avenir 55 Roman">
    <w:altName w:val="Avenir 55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14A"/>
    <w:rsid w:val="00023586"/>
    <w:rsid w:val="00033424"/>
    <w:rsid w:val="00036FE0"/>
    <w:rsid w:val="0007474D"/>
    <w:rsid w:val="00075B81"/>
    <w:rsid w:val="000F0D70"/>
    <w:rsid w:val="000F1C1D"/>
    <w:rsid w:val="000F6520"/>
    <w:rsid w:val="00126176"/>
    <w:rsid w:val="00150E4C"/>
    <w:rsid w:val="00180BAE"/>
    <w:rsid w:val="001850C6"/>
    <w:rsid w:val="001936A0"/>
    <w:rsid w:val="00212818"/>
    <w:rsid w:val="00242726"/>
    <w:rsid w:val="00243AEE"/>
    <w:rsid w:val="002458AF"/>
    <w:rsid w:val="00263874"/>
    <w:rsid w:val="00283007"/>
    <w:rsid w:val="002A1F16"/>
    <w:rsid w:val="002D5B5E"/>
    <w:rsid w:val="002F4FAF"/>
    <w:rsid w:val="00302A95"/>
    <w:rsid w:val="00303BEE"/>
    <w:rsid w:val="00325AA9"/>
    <w:rsid w:val="003440BA"/>
    <w:rsid w:val="0036775F"/>
    <w:rsid w:val="0039197B"/>
    <w:rsid w:val="003962D6"/>
    <w:rsid w:val="00397228"/>
    <w:rsid w:val="003B4BB7"/>
    <w:rsid w:val="003B5DDE"/>
    <w:rsid w:val="003C46C0"/>
    <w:rsid w:val="003D0049"/>
    <w:rsid w:val="0040683F"/>
    <w:rsid w:val="004B4A5D"/>
    <w:rsid w:val="004D0BB0"/>
    <w:rsid w:val="004D0DF8"/>
    <w:rsid w:val="004D28EC"/>
    <w:rsid w:val="004E0CF4"/>
    <w:rsid w:val="00555191"/>
    <w:rsid w:val="00585118"/>
    <w:rsid w:val="00594A75"/>
    <w:rsid w:val="005C59F0"/>
    <w:rsid w:val="005F4DE2"/>
    <w:rsid w:val="00643EEE"/>
    <w:rsid w:val="00662362"/>
    <w:rsid w:val="00676356"/>
    <w:rsid w:val="00680EE1"/>
    <w:rsid w:val="00693392"/>
    <w:rsid w:val="006C67D2"/>
    <w:rsid w:val="006D0E81"/>
    <w:rsid w:val="006E5B33"/>
    <w:rsid w:val="007457D3"/>
    <w:rsid w:val="00766143"/>
    <w:rsid w:val="00782C0C"/>
    <w:rsid w:val="00783E9A"/>
    <w:rsid w:val="00792FFD"/>
    <w:rsid w:val="007C71AF"/>
    <w:rsid w:val="007D207B"/>
    <w:rsid w:val="007D449C"/>
    <w:rsid w:val="007E2833"/>
    <w:rsid w:val="00816F4A"/>
    <w:rsid w:val="00860089"/>
    <w:rsid w:val="0086458D"/>
    <w:rsid w:val="0086774C"/>
    <w:rsid w:val="008847CD"/>
    <w:rsid w:val="008972F8"/>
    <w:rsid w:val="008C732F"/>
    <w:rsid w:val="008D5828"/>
    <w:rsid w:val="008E01BC"/>
    <w:rsid w:val="008F5536"/>
    <w:rsid w:val="00937048"/>
    <w:rsid w:val="00982250"/>
    <w:rsid w:val="00987CFB"/>
    <w:rsid w:val="00995076"/>
    <w:rsid w:val="009B178E"/>
    <w:rsid w:val="009B58F4"/>
    <w:rsid w:val="009E209B"/>
    <w:rsid w:val="00A24865"/>
    <w:rsid w:val="00A25E86"/>
    <w:rsid w:val="00A36B14"/>
    <w:rsid w:val="00A44FF1"/>
    <w:rsid w:val="00A66E99"/>
    <w:rsid w:val="00AB59B5"/>
    <w:rsid w:val="00B26DE3"/>
    <w:rsid w:val="00B46E4F"/>
    <w:rsid w:val="00B50333"/>
    <w:rsid w:val="00B845DE"/>
    <w:rsid w:val="00BB1378"/>
    <w:rsid w:val="00BC1617"/>
    <w:rsid w:val="00C15A34"/>
    <w:rsid w:val="00C33DD4"/>
    <w:rsid w:val="00C423B5"/>
    <w:rsid w:val="00C53C8F"/>
    <w:rsid w:val="00C82482"/>
    <w:rsid w:val="00C90B61"/>
    <w:rsid w:val="00CA2808"/>
    <w:rsid w:val="00CD528E"/>
    <w:rsid w:val="00CD7DA8"/>
    <w:rsid w:val="00CE47A4"/>
    <w:rsid w:val="00D24FD7"/>
    <w:rsid w:val="00D467CF"/>
    <w:rsid w:val="00D850E7"/>
    <w:rsid w:val="00D851DA"/>
    <w:rsid w:val="00DC6BB9"/>
    <w:rsid w:val="00DD2F0B"/>
    <w:rsid w:val="00DF5382"/>
    <w:rsid w:val="00E51491"/>
    <w:rsid w:val="00E55E2E"/>
    <w:rsid w:val="00E62B15"/>
    <w:rsid w:val="00E6646C"/>
    <w:rsid w:val="00EA714A"/>
    <w:rsid w:val="00EB679A"/>
    <w:rsid w:val="00F002BC"/>
    <w:rsid w:val="00F15D77"/>
    <w:rsid w:val="00F32D9E"/>
    <w:rsid w:val="00F3518B"/>
    <w:rsid w:val="00F85699"/>
    <w:rsid w:val="00FF01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3FA78DF973634E0E94B34DD54C71F027">
    <w:name w:val="3FA78DF973634E0E94B34DD54C71F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Gemeente Amsterdam grijs">
      <a:dk1>
        <a:sysClr val="windowText" lastClr="000000"/>
      </a:dk1>
      <a:lt1>
        <a:sysClr val="window" lastClr="FFFFFF"/>
      </a:lt1>
      <a:dk2>
        <a:srgbClr val="1F497D"/>
      </a:dk2>
      <a:lt2>
        <a:srgbClr val="EEECE1"/>
      </a:lt2>
      <a:accent1>
        <a:srgbClr val="969696"/>
      </a:accent1>
      <a:accent2>
        <a:srgbClr val="C4C4C4"/>
      </a:accent2>
      <a:accent3>
        <a:srgbClr val="EC0000"/>
      </a:accent3>
      <a:accent4>
        <a:srgbClr val="686868"/>
      </a:accent4>
      <a:accent5>
        <a:srgbClr val="EFEFEE"/>
      </a:accent5>
      <a:accent6>
        <a:srgbClr val="C4C4C4"/>
      </a:accent6>
      <a:hlink>
        <a:srgbClr val="0000FF"/>
      </a:hlink>
      <a:folHlink>
        <a:srgbClr val="800080"/>
      </a:folHlink>
    </a:clrScheme>
    <a:fontScheme name="Gemeente Amsterdam">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2021-02-16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8256B5-34DA-41F2-9E9E-59EB1CF30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rapport_nieuw.dotx</Template>
  <TotalTime>95</TotalTime>
  <Pages>33</Pages>
  <Words>33108</Words>
  <Characters>182100</Characters>
  <Application>Microsoft Office Word</Application>
  <DocSecurity>0</DocSecurity>
  <Lines>1517</Lines>
  <Paragraphs>429</Paragraphs>
  <ScaleCrop>false</ScaleCrop>
  <HeadingPairs>
    <vt:vector size="2" baseType="variant">
      <vt:variant>
        <vt:lpstr>Titel</vt:lpstr>
      </vt:variant>
      <vt:variant>
        <vt:i4>1</vt:i4>
      </vt:variant>
    </vt:vector>
  </HeadingPairs>
  <TitlesOfParts>
    <vt:vector size="1" baseType="lpstr">
      <vt:lpstr>Programma van Eisen FMIS</vt:lpstr>
    </vt:vector>
  </TitlesOfParts>
  <Company>Gemeente Amsterdam</Company>
  <LinksUpToDate>false</LinksUpToDate>
  <CharactersWithSpaces>214779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FMIS</dc:title>
  <dc:subject/>
  <dc:creator>h.schuurman@amsterdam.nl</dc:creator>
  <cp:keywords/>
  <dc:description/>
  <cp:lastModifiedBy>HS</cp:lastModifiedBy>
  <cp:revision>11</cp:revision>
  <cp:lastPrinted>2021-11-04T20:43:00Z</cp:lastPrinted>
  <dcterms:created xsi:type="dcterms:W3CDTF">2021-12-23T09:57:00Z</dcterms:created>
  <dcterms:modified xsi:type="dcterms:W3CDTF">2021-12-24T14:33:00Z</dcterms:modified>
  <cp:contentStatus>Versie 0.9c</cp:contentStatus>
</cp:coreProperties>
</file>