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29AF9" w14:textId="77777777" w:rsidR="00EE60EC" w:rsidRPr="00FE1089" w:rsidRDefault="00EE60EC" w:rsidP="00EE60EC">
      <w:pPr>
        <w:pStyle w:val="Lijstalinea"/>
        <w:tabs>
          <w:tab w:val="left" w:pos="0"/>
        </w:tabs>
        <w:spacing w:after="0" w:line="240" w:lineRule="auto"/>
        <w:ind w:left="0"/>
        <w:rPr>
          <w:rStyle w:val="Kop1Char0"/>
          <w:rFonts w:cs="Arial"/>
          <w:szCs w:val="28"/>
        </w:rPr>
      </w:pPr>
      <w:bookmarkStart w:id="0" w:name="_Toc111106111"/>
      <w:bookmarkStart w:id="1" w:name="_Toc117094437"/>
      <w:bookmarkStart w:id="2" w:name="_Toc117094859"/>
      <w:r w:rsidRPr="00FE1089">
        <w:rPr>
          <w:rStyle w:val="Kop1Char0"/>
          <w:rFonts w:cs="Arial"/>
          <w:szCs w:val="28"/>
        </w:rPr>
        <w:t xml:space="preserve">Bijlage </w:t>
      </w:r>
      <w:r>
        <w:rPr>
          <w:rStyle w:val="Kop1Char0"/>
          <w:rFonts w:cs="Arial"/>
          <w:szCs w:val="28"/>
        </w:rPr>
        <w:t>5</w:t>
      </w:r>
      <w:r w:rsidRPr="00FE1089">
        <w:rPr>
          <w:rStyle w:val="Kop1Char0"/>
          <w:rFonts w:cs="Arial"/>
          <w:szCs w:val="28"/>
        </w:rPr>
        <w:t>. Programma van Eisen</w:t>
      </w:r>
      <w:bookmarkEnd w:id="0"/>
      <w:bookmarkEnd w:id="1"/>
      <w:bookmarkEnd w:id="2"/>
      <w:r w:rsidRPr="00FE1089">
        <w:rPr>
          <w:rStyle w:val="Kop1Char0"/>
          <w:rFonts w:cs="Arial"/>
          <w:szCs w:val="28"/>
        </w:rPr>
        <w:t xml:space="preserve"> </w:t>
      </w:r>
    </w:p>
    <w:p w14:paraId="18AFE500" w14:textId="77777777" w:rsidR="00EE60EC" w:rsidRDefault="00EE60EC" w:rsidP="00EE60EC">
      <w:pPr>
        <w:spacing w:after="0" w:line="240" w:lineRule="auto"/>
        <w:rPr>
          <w:rFonts w:cs="Arial"/>
          <w:szCs w:val="20"/>
          <w:lang w:eastAsia="nl-NL"/>
        </w:rPr>
      </w:pPr>
      <w:r>
        <w:rPr>
          <w:rFonts w:cs="Arial"/>
          <w:szCs w:val="20"/>
          <w:lang w:eastAsia="nl-NL"/>
        </w:rPr>
        <w:t>Contractant</w:t>
      </w:r>
      <w:r w:rsidRPr="00F1609A">
        <w:rPr>
          <w:rFonts w:cs="Arial"/>
          <w:szCs w:val="20"/>
          <w:lang w:eastAsia="nl-NL"/>
        </w:rPr>
        <w:t xml:space="preserve"> dient zich aan onderstaande voorschriften te houden. Afwijkingen van hetgeen is voorgeschreven worden niet geaccepteerd en leiden tot ongeldigheid en/of het niet (verder) in behandeling nemen van de Inschrijving. Onderstaande </w:t>
      </w:r>
      <w:r>
        <w:rPr>
          <w:rFonts w:cs="Arial"/>
          <w:szCs w:val="20"/>
          <w:lang w:eastAsia="nl-NL"/>
        </w:rPr>
        <w:t>B</w:t>
      </w:r>
      <w:r w:rsidRPr="00F1609A">
        <w:rPr>
          <w:rFonts w:cs="Arial"/>
          <w:szCs w:val="20"/>
          <w:lang w:eastAsia="nl-NL"/>
        </w:rPr>
        <w:t>ijlage dient ondertekend te worden en maakt onderdeel uit van de Inschrijving.</w:t>
      </w:r>
      <w:r>
        <w:rPr>
          <w:rFonts w:cs="Arial"/>
          <w:szCs w:val="20"/>
          <w:lang w:eastAsia="nl-NL"/>
        </w:rPr>
        <w:t xml:space="preserve"> Onderstaande eisen gelden voor beide Percelen tenzij expliciet anders is benoemd.</w:t>
      </w:r>
    </w:p>
    <w:p w14:paraId="2EF100BA" w14:textId="77777777" w:rsidR="00EE60EC" w:rsidRDefault="00EE60EC" w:rsidP="00EE60EC">
      <w:pPr>
        <w:spacing w:after="0" w:line="240" w:lineRule="auto"/>
        <w:rPr>
          <w:rFonts w:cs="Arial"/>
          <w:szCs w:val="20"/>
          <w:lang w:eastAsia="nl-NL"/>
        </w:rPr>
      </w:pPr>
    </w:p>
    <w:p w14:paraId="6EB59D3C" w14:textId="77777777" w:rsidR="00EE60EC" w:rsidRPr="00B23E92" w:rsidRDefault="00EE60EC" w:rsidP="00EE60EC">
      <w:pPr>
        <w:spacing w:after="0" w:line="240" w:lineRule="auto"/>
        <w:rPr>
          <w:rFonts w:cs="Arial"/>
          <w:szCs w:val="20"/>
          <w:lang w:eastAsia="nl-NL"/>
        </w:rPr>
      </w:pPr>
      <w:r w:rsidRPr="00FB3EA9">
        <w:rPr>
          <w:rFonts w:cs="Calibri"/>
          <w:b/>
        </w:rPr>
        <w:t>1. Eisen met betrekking tot verzuimbegeleiding/-reductie</w:t>
      </w:r>
      <w:r>
        <w:rPr>
          <w:rFonts w:cs="Calibri"/>
          <w:b/>
        </w:rPr>
        <w:t>/preventie</w:t>
      </w:r>
    </w:p>
    <w:tbl>
      <w:tblPr>
        <w:tblW w:w="98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068"/>
        <w:gridCol w:w="7649"/>
        <w:gridCol w:w="1134"/>
      </w:tblGrid>
      <w:tr w:rsidR="00EE60EC" w:rsidRPr="00561154" w14:paraId="2E8612CC" w14:textId="77777777" w:rsidTr="00EF5936">
        <w:tc>
          <w:tcPr>
            <w:tcW w:w="1068" w:type="dxa"/>
          </w:tcPr>
          <w:p w14:paraId="485DF371" w14:textId="77777777" w:rsidR="00EE60EC" w:rsidRPr="00561154" w:rsidRDefault="00EE60EC" w:rsidP="00EF5936">
            <w:pPr>
              <w:rPr>
                <w:rFonts w:cs="Calibri"/>
                <w:b/>
                <w:sz w:val="18"/>
                <w:szCs w:val="18"/>
              </w:rPr>
            </w:pPr>
            <w:r w:rsidRPr="00561154">
              <w:rPr>
                <w:rFonts w:cs="Calibri"/>
                <w:b/>
                <w:sz w:val="18"/>
                <w:szCs w:val="18"/>
              </w:rPr>
              <w:t xml:space="preserve">NR. </w:t>
            </w:r>
          </w:p>
        </w:tc>
        <w:tc>
          <w:tcPr>
            <w:tcW w:w="7649" w:type="dxa"/>
          </w:tcPr>
          <w:p w14:paraId="57511E93" w14:textId="77777777" w:rsidR="00EE60EC" w:rsidRPr="00561154" w:rsidRDefault="00EE60EC" w:rsidP="00EF5936">
            <w:pPr>
              <w:rPr>
                <w:rFonts w:cs="Calibri"/>
                <w:b/>
                <w:sz w:val="18"/>
                <w:szCs w:val="18"/>
              </w:rPr>
            </w:pPr>
            <w:r w:rsidRPr="00561154">
              <w:rPr>
                <w:rFonts w:cs="Calibri"/>
                <w:b/>
                <w:sz w:val="18"/>
                <w:szCs w:val="18"/>
              </w:rPr>
              <w:t>EIS</w:t>
            </w:r>
          </w:p>
        </w:tc>
        <w:tc>
          <w:tcPr>
            <w:tcW w:w="1134" w:type="dxa"/>
          </w:tcPr>
          <w:p w14:paraId="5E0ED627" w14:textId="77777777" w:rsidR="00EE60EC" w:rsidRPr="00561154" w:rsidRDefault="00EE60EC" w:rsidP="00EF5936">
            <w:pPr>
              <w:rPr>
                <w:rFonts w:cs="Calibri"/>
                <w:b/>
                <w:caps/>
                <w:sz w:val="18"/>
                <w:szCs w:val="18"/>
              </w:rPr>
            </w:pPr>
            <w:r w:rsidRPr="00561154">
              <w:rPr>
                <w:rFonts w:cs="Calibri"/>
                <w:b/>
                <w:caps/>
                <w:sz w:val="18"/>
                <w:szCs w:val="18"/>
              </w:rPr>
              <w:t>akkoord</w:t>
            </w:r>
          </w:p>
          <w:p w14:paraId="7A3A6D75" w14:textId="77777777" w:rsidR="00EE60EC" w:rsidRPr="00561154" w:rsidRDefault="00EE60EC" w:rsidP="00EF5936">
            <w:pPr>
              <w:jc w:val="center"/>
              <w:rPr>
                <w:rFonts w:cs="Calibri"/>
                <w:b/>
                <w:caps/>
                <w:sz w:val="18"/>
                <w:szCs w:val="18"/>
              </w:rPr>
            </w:pPr>
            <w:r w:rsidRPr="00561154">
              <w:rPr>
                <w:rFonts w:cs="Calibri"/>
                <w:b/>
                <w:caps/>
                <w:sz w:val="18"/>
                <w:szCs w:val="18"/>
              </w:rPr>
              <w:t>JA/NEE</w:t>
            </w:r>
          </w:p>
        </w:tc>
      </w:tr>
      <w:tr w:rsidR="00EE60EC" w:rsidRPr="008D0B3F" w14:paraId="757E3C09" w14:textId="77777777" w:rsidTr="00EF5936">
        <w:tc>
          <w:tcPr>
            <w:tcW w:w="1068" w:type="dxa"/>
          </w:tcPr>
          <w:p w14:paraId="688BE829" w14:textId="77777777" w:rsidR="00EE60EC" w:rsidRPr="008D0B3F" w:rsidRDefault="00EE60EC" w:rsidP="00EF5936">
            <w:pPr>
              <w:rPr>
                <w:rFonts w:cs="Calibri"/>
                <w:szCs w:val="20"/>
              </w:rPr>
            </w:pPr>
            <w:r w:rsidRPr="008D0B3F">
              <w:rPr>
                <w:rFonts w:cs="Calibri"/>
                <w:szCs w:val="20"/>
              </w:rPr>
              <w:t>1.1</w:t>
            </w:r>
          </w:p>
        </w:tc>
        <w:tc>
          <w:tcPr>
            <w:tcW w:w="7649" w:type="dxa"/>
          </w:tcPr>
          <w:p w14:paraId="5A5654BE" w14:textId="13EA253D" w:rsidR="00EE60EC" w:rsidRPr="008D0B3F" w:rsidRDefault="00EE60EC" w:rsidP="00EF5936">
            <w:pPr>
              <w:jc w:val="both"/>
              <w:rPr>
                <w:rFonts w:cs="Calibri"/>
                <w:szCs w:val="20"/>
              </w:rPr>
            </w:pPr>
            <w:r w:rsidRPr="008D0B3F">
              <w:rPr>
                <w:rFonts w:cs="Calibri"/>
                <w:szCs w:val="20"/>
              </w:rPr>
              <w:t>Contractant beschikt over de vereiste wettelijke vergunningen en certificaten van arts en andere professionals als arbodienstverlener en heeft de bevoegdheid om de gevraagde arbodiensten in het betreffende werkgebied uit te voeren, waaronder een registratie van de bedrijfsarts in het BIG-register. Contractant dient geregistreerd te zijn bij de Stichting Beheer Certificatie Arbodiensten.</w:t>
            </w:r>
          </w:p>
        </w:tc>
        <w:tc>
          <w:tcPr>
            <w:tcW w:w="1134" w:type="dxa"/>
          </w:tcPr>
          <w:p w14:paraId="3CFDF3C9" w14:textId="77777777" w:rsidR="00EE60EC" w:rsidRPr="008D0B3F" w:rsidRDefault="00EE60EC" w:rsidP="00EF5936">
            <w:pPr>
              <w:rPr>
                <w:rFonts w:cs="Calibri"/>
                <w:szCs w:val="20"/>
              </w:rPr>
            </w:pPr>
          </w:p>
        </w:tc>
      </w:tr>
      <w:tr w:rsidR="00EE60EC" w:rsidRPr="008D0B3F" w14:paraId="7DD37760" w14:textId="77777777" w:rsidTr="00EF5936">
        <w:tc>
          <w:tcPr>
            <w:tcW w:w="1068" w:type="dxa"/>
          </w:tcPr>
          <w:p w14:paraId="06D21331" w14:textId="77777777" w:rsidR="00EE60EC" w:rsidRPr="008D0B3F" w:rsidRDefault="00EE60EC" w:rsidP="00EF5936">
            <w:pPr>
              <w:rPr>
                <w:rFonts w:cs="Calibri"/>
                <w:szCs w:val="20"/>
              </w:rPr>
            </w:pPr>
            <w:r w:rsidRPr="008D0B3F">
              <w:rPr>
                <w:rFonts w:cs="Calibri"/>
                <w:szCs w:val="20"/>
              </w:rPr>
              <w:t>1.2</w:t>
            </w:r>
          </w:p>
        </w:tc>
        <w:tc>
          <w:tcPr>
            <w:tcW w:w="7649" w:type="dxa"/>
          </w:tcPr>
          <w:p w14:paraId="44370442" w14:textId="77777777" w:rsidR="00EE60EC" w:rsidRPr="008D0B3F" w:rsidRDefault="00EE60EC" w:rsidP="00EF5936">
            <w:pPr>
              <w:jc w:val="both"/>
              <w:rPr>
                <w:rFonts w:cs="Calibri"/>
                <w:szCs w:val="20"/>
              </w:rPr>
            </w:pPr>
            <w:r w:rsidRPr="008D0B3F">
              <w:rPr>
                <w:rFonts w:cs="Calibri"/>
                <w:szCs w:val="20"/>
              </w:rPr>
              <w:t>Contractant zorgt voor een continuïteit van de dienstverlening bij (langdurige) afwezigheid van gecontracteerde Arbo professionals.</w:t>
            </w:r>
          </w:p>
        </w:tc>
        <w:tc>
          <w:tcPr>
            <w:tcW w:w="1134" w:type="dxa"/>
          </w:tcPr>
          <w:p w14:paraId="0DAB406E" w14:textId="77777777" w:rsidR="00EE60EC" w:rsidRPr="008D0B3F" w:rsidRDefault="00EE60EC" w:rsidP="00EF5936">
            <w:pPr>
              <w:rPr>
                <w:rFonts w:cs="Calibri"/>
                <w:szCs w:val="20"/>
              </w:rPr>
            </w:pPr>
          </w:p>
        </w:tc>
      </w:tr>
      <w:tr w:rsidR="00EE60EC" w:rsidRPr="008D0B3F" w14:paraId="50618640" w14:textId="77777777" w:rsidTr="00EF5936">
        <w:tc>
          <w:tcPr>
            <w:tcW w:w="1068" w:type="dxa"/>
          </w:tcPr>
          <w:p w14:paraId="34979FA7" w14:textId="77777777" w:rsidR="00EE60EC" w:rsidRPr="008D0B3F" w:rsidRDefault="00EE60EC" w:rsidP="00EF5936">
            <w:pPr>
              <w:rPr>
                <w:rFonts w:cs="Calibri"/>
                <w:szCs w:val="20"/>
              </w:rPr>
            </w:pPr>
            <w:r w:rsidRPr="008D0B3F">
              <w:rPr>
                <w:rFonts w:cs="Calibri"/>
                <w:szCs w:val="20"/>
              </w:rPr>
              <w:t>1.3</w:t>
            </w:r>
          </w:p>
        </w:tc>
        <w:tc>
          <w:tcPr>
            <w:tcW w:w="7649" w:type="dxa"/>
          </w:tcPr>
          <w:p w14:paraId="37D49439" w14:textId="77777777" w:rsidR="00EE60EC" w:rsidRPr="008D0B3F" w:rsidRDefault="00EE60EC" w:rsidP="00EF5936">
            <w:pPr>
              <w:jc w:val="both"/>
              <w:rPr>
                <w:rFonts w:cs="Calibri"/>
                <w:szCs w:val="20"/>
              </w:rPr>
            </w:pPr>
            <w:r w:rsidRPr="008D0B3F">
              <w:rPr>
                <w:rFonts w:cs="Calibri"/>
                <w:szCs w:val="20"/>
              </w:rPr>
              <w:t>Contractant voldoet aan de wettelijke vereisten conform de Arbowet.</w:t>
            </w:r>
          </w:p>
        </w:tc>
        <w:tc>
          <w:tcPr>
            <w:tcW w:w="1134" w:type="dxa"/>
          </w:tcPr>
          <w:p w14:paraId="71471E47" w14:textId="77777777" w:rsidR="00EE60EC" w:rsidRPr="008D0B3F" w:rsidRDefault="00EE60EC" w:rsidP="00EF5936">
            <w:pPr>
              <w:rPr>
                <w:rFonts w:cs="Calibri"/>
                <w:szCs w:val="20"/>
              </w:rPr>
            </w:pPr>
          </w:p>
        </w:tc>
      </w:tr>
      <w:tr w:rsidR="00EE60EC" w:rsidRPr="008D0B3F" w14:paraId="5DBDD0A2" w14:textId="77777777" w:rsidTr="00EF5936">
        <w:tc>
          <w:tcPr>
            <w:tcW w:w="1068" w:type="dxa"/>
          </w:tcPr>
          <w:p w14:paraId="486813D9" w14:textId="77777777" w:rsidR="00EE60EC" w:rsidRPr="008D0B3F" w:rsidRDefault="00EE60EC" w:rsidP="00EF5936">
            <w:pPr>
              <w:rPr>
                <w:rFonts w:cs="Calibri"/>
                <w:szCs w:val="20"/>
              </w:rPr>
            </w:pPr>
            <w:r w:rsidRPr="008D0B3F">
              <w:rPr>
                <w:rFonts w:cs="Calibri"/>
                <w:szCs w:val="20"/>
              </w:rPr>
              <w:t>1.4</w:t>
            </w:r>
          </w:p>
        </w:tc>
        <w:tc>
          <w:tcPr>
            <w:tcW w:w="7649" w:type="dxa"/>
          </w:tcPr>
          <w:p w14:paraId="5BCE5A6D" w14:textId="77777777" w:rsidR="00EE60EC" w:rsidRPr="008D0B3F" w:rsidRDefault="00EE60EC" w:rsidP="00EF5936">
            <w:pPr>
              <w:jc w:val="both"/>
              <w:rPr>
                <w:rFonts w:cs="Calibri"/>
                <w:szCs w:val="20"/>
              </w:rPr>
            </w:pPr>
            <w:r w:rsidRPr="008D0B3F">
              <w:rPr>
                <w:rFonts w:cs="Calibri"/>
                <w:szCs w:val="20"/>
              </w:rPr>
              <w:t xml:space="preserve">Contractant garandeert kwaliteit door correct en tijdig te voldoen aan de wettelijke vereisten en termijnen (bijv. Wet Verbetering Poortwachter en verzuimprotocol). </w:t>
            </w:r>
          </w:p>
        </w:tc>
        <w:tc>
          <w:tcPr>
            <w:tcW w:w="1134" w:type="dxa"/>
          </w:tcPr>
          <w:p w14:paraId="166FE556" w14:textId="77777777" w:rsidR="00EE60EC" w:rsidRPr="008D0B3F" w:rsidRDefault="00EE60EC" w:rsidP="00EF5936">
            <w:pPr>
              <w:rPr>
                <w:rFonts w:cs="Calibri"/>
                <w:szCs w:val="20"/>
              </w:rPr>
            </w:pPr>
          </w:p>
        </w:tc>
      </w:tr>
      <w:tr w:rsidR="00EE60EC" w:rsidRPr="008D0B3F" w14:paraId="2B6380D4" w14:textId="77777777" w:rsidTr="00EF5936">
        <w:tc>
          <w:tcPr>
            <w:tcW w:w="1068" w:type="dxa"/>
          </w:tcPr>
          <w:p w14:paraId="55F9C020" w14:textId="77777777" w:rsidR="00EE60EC" w:rsidRPr="008D0B3F" w:rsidRDefault="00EE60EC" w:rsidP="00EF5936">
            <w:pPr>
              <w:rPr>
                <w:rFonts w:cs="Calibri"/>
                <w:szCs w:val="20"/>
              </w:rPr>
            </w:pPr>
            <w:r w:rsidRPr="008D0B3F">
              <w:rPr>
                <w:rFonts w:cs="Calibri"/>
                <w:szCs w:val="20"/>
              </w:rPr>
              <w:t>1.5</w:t>
            </w:r>
          </w:p>
        </w:tc>
        <w:tc>
          <w:tcPr>
            <w:tcW w:w="7649" w:type="dxa"/>
            <w:vAlign w:val="bottom"/>
          </w:tcPr>
          <w:p w14:paraId="694C6D54" w14:textId="6FF1B688" w:rsidR="00EE60EC" w:rsidRPr="008D0B3F" w:rsidRDefault="00EE60EC" w:rsidP="00EF5936">
            <w:pPr>
              <w:jc w:val="both"/>
              <w:rPr>
                <w:rFonts w:cs="Calibri"/>
                <w:b/>
                <w:bCs/>
                <w:szCs w:val="20"/>
                <w:u w:val="single"/>
              </w:rPr>
            </w:pPr>
            <w:r w:rsidRPr="008D0B3F">
              <w:rPr>
                <w:rFonts w:cs="Calibri"/>
                <w:szCs w:val="20"/>
              </w:rPr>
              <w:t>Contractant attendeert de opdrachtgever op verhaalsmogelijkheid bij verzuim door schuld van derden</w:t>
            </w:r>
            <w:r w:rsidR="00603E0A">
              <w:rPr>
                <w:rFonts w:cs="Calibri"/>
                <w:szCs w:val="20"/>
              </w:rPr>
              <w:t>, mits deze toestemming heeft van medewerker</w:t>
            </w:r>
            <w:r w:rsidRPr="008D0B3F">
              <w:rPr>
                <w:rFonts w:cs="Calibri"/>
                <w:szCs w:val="20"/>
              </w:rPr>
              <w:t>.</w:t>
            </w:r>
          </w:p>
        </w:tc>
        <w:tc>
          <w:tcPr>
            <w:tcW w:w="1134" w:type="dxa"/>
          </w:tcPr>
          <w:p w14:paraId="340B2A53" w14:textId="77777777" w:rsidR="00EE60EC" w:rsidRPr="008D0B3F" w:rsidRDefault="00EE60EC" w:rsidP="00EF5936">
            <w:pPr>
              <w:rPr>
                <w:rFonts w:cs="Calibri"/>
                <w:szCs w:val="20"/>
              </w:rPr>
            </w:pPr>
          </w:p>
        </w:tc>
      </w:tr>
      <w:tr w:rsidR="00EE60EC" w:rsidRPr="008D0B3F" w14:paraId="0D0F7117" w14:textId="77777777" w:rsidTr="00EF5936">
        <w:tc>
          <w:tcPr>
            <w:tcW w:w="1068" w:type="dxa"/>
          </w:tcPr>
          <w:p w14:paraId="23521438" w14:textId="77777777" w:rsidR="00EE60EC" w:rsidRPr="008D0B3F" w:rsidRDefault="00EE60EC" w:rsidP="00EF5936">
            <w:pPr>
              <w:rPr>
                <w:rFonts w:cs="Calibri"/>
                <w:szCs w:val="20"/>
              </w:rPr>
            </w:pPr>
            <w:r w:rsidRPr="008D0B3F">
              <w:rPr>
                <w:rFonts w:cs="Calibri"/>
                <w:szCs w:val="20"/>
              </w:rPr>
              <w:t>1.6</w:t>
            </w:r>
          </w:p>
        </w:tc>
        <w:tc>
          <w:tcPr>
            <w:tcW w:w="7649" w:type="dxa"/>
          </w:tcPr>
          <w:p w14:paraId="1EDE5B99" w14:textId="7177E1B3" w:rsidR="00EE60EC" w:rsidRPr="008D0B3F" w:rsidRDefault="00EE60EC" w:rsidP="00EF5936">
            <w:pPr>
              <w:jc w:val="both"/>
              <w:rPr>
                <w:rFonts w:cs="Calibri"/>
                <w:b/>
                <w:bCs/>
                <w:szCs w:val="20"/>
                <w:u w:val="single"/>
              </w:rPr>
            </w:pPr>
            <w:r w:rsidRPr="008D0B3F">
              <w:rPr>
                <w:rFonts w:cs="Calibri"/>
                <w:szCs w:val="20"/>
              </w:rPr>
              <w:t>Contractant attendeert opdrachtgever op verzuim dat valt onder de vangnetregeling</w:t>
            </w:r>
            <w:r w:rsidR="00603E0A">
              <w:rPr>
                <w:rFonts w:cs="Calibri"/>
                <w:szCs w:val="20"/>
              </w:rPr>
              <w:t>, mits deze toestemming heeft van medewerker.</w:t>
            </w:r>
            <w:r w:rsidRPr="008D0B3F">
              <w:rPr>
                <w:rFonts w:cs="Calibri"/>
                <w:szCs w:val="20"/>
              </w:rPr>
              <w:t xml:space="preserve">  </w:t>
            </w:r>
          </w:p>
        </w:tc>
        <w:tc>
          <w:tcPr>
            <w:tcW w:w="1134" w:type="dxa"/>
          </w:tcPr>
          <w:p w14:paraId="536CB959" w14:textId="77777777" w:rsidR="00EE60EC" w:rsidRPr="008D0B3F" w:rsidRDefault="00EE60EC" w:rsidP="00EF5936">
            <w:pPr>
              <w:rPr>
                <w:rFonts w:cs="Calibri"/>
                <w:szCs w:val="20"/>
              </w:rPr>
            </w:pPr>
          </w:p>
        </w:tc>
      </w:tr>
    </w:tbl>
    <w:p w14:paraId="24722618" w14:textId="77777777" w:rsidR="00EE60EC" w:rsidRPr="008D0B3F" w:rsidRDefault="00EE60EC" w:rsidP="00EE60EC">
      <w:pPr>
        <w:pStyle w:val="Geenafstand"/>
        <w:rPr>
          <w:b/>
          <w:bCs/>
        </w:rPr>
      </w:pPr>
    </w:p>
    <w:p w14:paraId="4A2C3D09" w14:textId="77777777" w:rsidR="00EE60EC" w:rsidRPr="008D0B3F" w:rsidRDefault="00EE60EC" w:rsidP="00EE60EC">
      <w:pPr>
        <w:pStyle w:val="Geenafstand"/>
        <w:rPr>
          <w:b/>
          <w:bCs/>
        </w:rPr>
      </w:pPr>
      <w:r w:rsidRPr="008D0B3F">
        <w:rPr>
          <w:b/>
          <w:bCs/>
        </w:rPr>
        <w:t>2. Eisen met betrekking tot kostenbeheersing</w:t>
      </w:r>
    </w:p>
    <w:tbl>
      <w:tblPr>
        <w:tblW w:w="9889"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068"/>
        <w:gridCol w:w="7687"/>
        <w:gridCol w:w="1134"/>
      </w:tblGrid>
      <w:tr w:rsidR="00EE60EC" w:rsidRPr="008D0B3F" w14:paraId="6D2B54A8" w14:textId="77777777" w:rsidTr="00EF5936">
        <w:tc>
          <w:tcPr>
            <w:tcW w:w="1068" w:type="dxa"/>
          </w:tcPr>
          <w:p w14:paraId="1E2E65B4" w14:textId="77777777" w:rsidR="00EE60EC" w:rsidRPr="008D0B3F" w:rsidRDefault="00EE60EC" w:rsidP="00EF5936">
            <w:pPr>
              <w:rPr>
                <w:rFonts w:cs="Calibri"/>
                <w:b/>
                <w:sz w:val="18"/>
                <w:szCs w:val="18"/>
              </w:rPr>
            </w:pPr>
            <w:r w:rsidRPr="008D0B3F">
              <w:rPr>
                <w:rFonts w:cs="Calibri"/>
                <w:b/>
                <w:sz w:val="18"/>
                <w:szCs w:val="18"/>
              </w:rPr>
              <w:t xml:space="preserve">NR. </w:t>
            </w:r>
          </w:p>
        </w:tc>
        <w:tc>
          <w:tcPr>
            <w:tcW w:w="7687" w:type="dxa"/>
          </w:tcPr>
          <w:p w14:paraId="75005F49" w14:textId="77777777" w:rsidR="00EE60EC" w:rsidRPr="008D0B3F" w:rsidRDefault="00EE60EC" w:rsidP="00EF5936">
            <w:pPr>
              <w:rPr>
                <w:rFonts w:cs="Calibri"/>
                <w:b/>
                <w:sz w:val="18"/>
                <w:szCs w:val="18"/>
              </w:rPr>
            </w:pPr>
            <w:r w:rsidRPr="008D0B3F">
              <w:rPr>
                <w:rFonts w:cs="Calibri"/>
                <w:b/>
                <w:sz w:val="18"/>
                <w:szCs w:val="18"/>
              </w:rPr>
              <w:t>EIS</w:t>
            </w:r>
          </w:p>
        </w:tc>
        <w:tc>
          <w:tcPr>
            <w:tcW w:w="1134" w:type="dxa"/>
          </w:tcPr>
          <w:p w14:paraId="2A547CDD" w14:textId="77777777" w:rsidR="00EE60EC" w:rsidRPr="008D0B3F" w:rsidRDefault="00EE60EC" w:rsidP="00EF5936">
            <w:pPr>
              <w:rPr>
                <w:rFonts w:cs="Calibri"/>
                <w:b/>
                <w:sz w:val="18"/>
                <w:szCs w:val="18"/>
              </w:rPr>
            </w:pPr>
            <w:r w:rsidRPr="008D0B3F">
              <w:rPr>
                <w:rFonts w:cs="Calibri"/>
                <w:b/>
                <w:sz w:val="18"/>
                <w:szCs w:val="18"/>
              </w:rPr>
              <w:t xml:space="preserve">  AKKOORD</w:t>
            </w:r>
          </w:p>
          <w:p w14:paraId="0647022E" w14:textId="77777777" w:rsidR="00EE60EC" w:rsidRPr="008D0B3F" w:rsidRDefault="00EE60EC" w:rsidP="00EF5936">
            <w:pPr>
              <w:jc w:val="center"/>
              <w:rPr>
                <w:rFonts w:cs="Calibri"/>
                <w:b/>
                <w:sz w:val="18"/>
                <w:szCs w:val="18"/>
              </w:rPr>
            </w:pPr>
            <w:r w:rsidRPr="008D0B3F">
              <w:rPr>
                <w:rFonts w:cs="Calibri"/>
                <w:b/>
                <w:sz w:val="18"/>
                <w:szCs w:val="18"/>
              </w:rPr>
              <w:t>JA/NEE</w:t>
            </w:r>
          </w:p>
        </w:tc>
      </w:tr>
      <w:tr w:rsidR="00EE60EC" w:rsidRPr="008D0B3F" w14:paraId="1DFC431F" w14:textId="77777777" w:rsidTr="00EF5936">
        <w:tc>
          <w:tcPr>
            <w:tcW w:w="1068" w:type="dxa"/>
          </w:tcPr>
          <w:p w14:paraId="325BA8D8" w14:textId="77777777" w:rsidR="00EE60EC" w:rsidRPr="008D0B3F" w:rsidRDefault="00EE60EC" w:rsidP="00EF5936">
            <w:pPr>
              <w:rPr>
                <w:rFonts w:cs="Calibri"/>
                <w:szCs w:val="20"/>
              </w:rPr>
            </w:pPr>
            <w:r w:rsidRPr="008D0B3F">
              <w:rPr>
                <w:rFonts w:cs="Calibri"/>
                <w:szCs w:val="20"/>
              </w:rPr>
              <w:t>2.1</w:t>
            </w:r>
          </w:p>
        </w:tc>
        <w:tc>
          <w:tcPr>
            <w:tcW w:w="7687" w:type="dxa"/>
          </w:tcPr>
          <w:p w14:paraId="01692B08" w14:textId="77777777" w:rsidR="00EE60EC" w:rsidRPr="008D0B3F" w:rsidRDefault="00EE60EC" w:rsidP="00EF5936">
            <w:pPr>
              <w:rPr>
                <w:rFonts w:cs="Calibri"/>
                <w:szCs w:val="20"/>
              </w:rPr>
            </w:pPr>
            <w:r w:rsidRPr="008D0B3F">
              <w:rPr>
                <w:rFonts w:cs="Calibri"/>
                <w:szCs w:val="20"/>
              </w:rPr>
              <w:t>Contractant verklaart dat hij -en daarmee zijn personeel:</w:t>
            </w:r>
          </w:p>
          <w:p w14:paraId="3AA48D1A" w14:textId="77777777" w:rsidR="00EE60EC" w:rsidRPr="008D0B3F" w:rsidRDefault="00EE60EC" w:rsidP="00EE60EC">
            <w:pPr>
              <w:numPr>
                <w:ilvl w:val="0"/>
                <w:numId w:val="2"/>
              </w:numPr>
              <w:spacing w:after="0" w:line="240" w:lineRule="auto"/>
              <w:rPr>
                <w:rFonts w:cs="Calibri"/>
                <w:szCs w:val="20"/>
              </w:rPr>
            </w:pPr>
            <w:r w:rsidRPr="008D0B3F">
              <w:rPr>
                <w:rFonts w:cs="Calibri"/>
                <w:szCs w:val="20"/>
              </w:rPr>
              <w:t>Advies geeft als een interventie de verzuimduur kan verkorten;</w:t>
            </w:r>
          </w:p>
          <w:p w14:paraId="55C5E4F4" w14:textId="77777777" w:rsidR="00EE60EC" w:rsidRPr="008D0B3F" w:rsidRDefault="00EE60EC" w:rsidP="00EE60EC">
            <w:pPr>
              <w:numPr>
                <w:ilvl w:val="0"/>
                <w:numId w:val="2"/>
              </w:numPr>
              <w:spacing w:after="0" w:line="240" w:lineRule="auto"/>
              <w:rPr>
                <w:rFonts w:cs="Calibri"/>
                <w:szCs w:val="20"/>
              </w:rPr>
            </w:pPr>
            <w:r w:rsidRPr="008D0B3F">
              <w:rPr>
                <w:rFonts w:cs="Calibri"/>
                <w:szCs w:val="20"/>
              </w:rPr>
              <w:t xml:space="preserve">Afstemt met de opdrachtgever alvorens de interventie wordt ingezet; </w:t>
            </w:r>
          </w:p>
          <w:p w14:paraId="23ED4706" w14:textId="77777777" w:rsidR="00EE60EC" w:rsidRPr="008D0B3F" w:rsidRDefault="00EE60EC" w:rsidP="00EE60EC">
            <w:pPr>
              <w:numPr>
                <w:ilvl w:val="0"/>
                <w:numId w:val="2"/>
              </w:numPr>
              <w:spacing w:after="0" w:line="240" w:lineRule="auto"/>
              <w:rPr>
                <w:rFonts w:cs="Calibri"/>
                <w:szCs w:val="20"/>
              </w:rPr>
            </w:pPr>
            <w:r w:rsidRPr="008D0B3F">
              <w:rPr>
                <w:rFonts w:cs="Calibri"/>
                <w:szCs w:val="20"/>
              </w:rPr>
              <w:t>Verwijzingen in 1</w:t>
            </w:r>
            <w:r w:rsidRPr="008D0B3F">
              <w:rPr>
                <w:rFonts w:cs="Calibri"/>
                <w:szCs w:val="20"/>
                <w:vertAlign w:val="superscript"/>
              </w:rPr>
              <w:t>e</w:t>
            </w:r>
            <w:r w:rsidRPr="008D0B3F">
              <w:rPr>
                <w:rFonts w:cs="Calibri"/>
                <w:szCs w:val="20"/>
              </w:rPr>
              <w:t xml:space="preserve"> instantie het verzekeringspakket van de medewerker aanspreekt en benut.</w:t>
            </w:r>
          </w:p>
          <w:p w14:paraId="60CA779C" w14:textId="77777777" w:rsidR="00EE60EC" w:rsidRPr="008D0B3F" w:rsidRDefault="00EE60EC" w:rsidP="00EE60EC">
            <w:pPr>
              <w:numPr>
                <w:ilvl w:val="0"/>
                <w:numId w:val="2"/>
              </w:numPr>
              <w:spacing w:after="0" w:line="240" w:lineRule="auto"/>
              <w:rPr>
                <w:rFonts w:cs="Calibri"/>
                <w:szCs w:val="20"/>
              </w:rPr>
            </w:pPr>
            <w:r w:rsidRPr="008D0B3F">
              <w:rPr>
                <w:rFonts w:cs="Calibri"/>
                <w:szCs w:val="20"/>
              </w:rPr>
              <w:t>Kosten en baten afweegt bij inzet interventies.</w:t>
            </w:r>
          </w:p>
        </w:tc>
        <w:tc>
          <w:tcPr>
            <w:tcW w:w="1134" w:type="dxa"/>
          </w:tcPr>
          <w:p w14:paraId="525B91FC" w14:textId="77777777" w:rsidR="00EE60EC" w:rsidRPr="008D0B3F" w:rsidRDefault="00EE60EC" w:rsidP="00EF5936">
            <w:pPr>
              <w:rPr>
                <w:rFonts w:cs="Calibri"/>
                <w:szCs w:val="20"/>
              </w:rPr>
            </w:pPr>
          </w:p>
        </w:tc>
      </w:tr>
      <w:tr w:rsidR="00EE60EC" w:rsidRPr="008D0B3F" w14:paraId="0FB4D4C6" w14:textId="77777777" w:rsidTr="00EF5936">
        <w:tc>
          <w:tcPr>
            <w:tcW w:w="1068" w:type="dxa"/>
          </w:tcPr>
          <w:p w14:paraId="71A7B62E" w14:textId="77777777" w:rsidR="00EE60EC" w:rsidRPr="008D0B3F" w:rsidRDefault="00EE60EC" w:rsidP="00EF5936">
            <w:pPr>
              <w:rPr>
                <w:rFonts w:cs="Calibri"/>
                <w:szCs w:val="20"/>
              </w:rPr>
            </w:pPr>
            <w:r w:rsidRPr="008D0B3F">
              <w:rPr>
                <w:rFonts w:cs="Calibri"/>
                <w:szCs w:val="20"/>
              </w:rPr>
              <w:t>2.</w:t>
            </w:r>
            <w:r>
              <w:rPr>
                <w:rFonts w:cs="Calibri"/>
                <w:szCs w:val="20"/>
              </w:rPr>
              <w:t>2</w:t>
            </w:r>
          </w:p>
        </w:tc>
        <w:tc>
          <w:tcPr>
            <w:tcW w:w="7687" w:type="dxa"/>
          </w:tcPr>
          <w:p w14:paraId="4A04EC36" w14:textId="77777777" w:rsidR="00EE60EC" w:rsidRPr="008D0B3F" w:rsidRDefault="00EE60EC" w:rsidP="00EF5936">
            <w:pPr>
              <w:jc w:val="both"/>
              <w:rPr>
                <w:rFonts w:cs="Calibri"/>
                <w:szCs w:val="20"/>
              </w:rPr>
            </w:pPr>
            <w:r w:rsidRPr="008D0B3F">
              <w:rPr>
                <w:rFonts w:cs="Calibri"/>
                <w:szCs w:val="20"/>
              </w:rPr>
              <w:t>Contractant is in staat en bereid tot elektronische gegevensuitwisseling en tot het kosteloos tot stand brengen van de daarvoor benodigde koppeling van systemen.</w:t>
            </w:r>
          </w:p>
          <w:p w14:paraId="39E6A3DE" w14:textId="77777777" w:rsidR="00EE60EC" w:rsidRDefault="00EE60EC" w:rsidP="00EF5936">
            <w:pPr>
              <w:jc w:val="both"/>
              <w:rPr>
                <w:rFonts w:cs="Calibri"/>
                <w:szCs w:val="20"/>
              </w:rPr>
            </w:pPr>
            <w:r w:rsidRPr="008D0B3F">
              <w:rPr>
                <w:rFonts w:cs="Calibri"/>
                <w:szCs w:val="20"/>
              </w:rPr>
              <w:t>Contractant dient hiertoe een koppeling te kunnen realiseren met het personeels- en salarissystemen</w:t>
            </w:r>
            <w:r>
              <w:rPr>
                <w:rFonts w:cs="Calibri"/>
                <w:szCs w:val="20"/>
              </w:rPr>
              <w:t>:</w:t>
            </w:r>
          </w:p>
          <w:p w14:paraId="602943BA" w14:textId="77777777" w:rsidR="00EE60EC" w:rsidRPr="00D241B9" w:rsidRDefault="00EE60EC" w:rsidP="00EE60EC">
            <w:pPr>
              <w:numPr>
                <w:ilvl w:val="0"/>
                <w:numId w:val="5"/>
              </w:numPr>
              <w:spacing w:after="0" w:line="240" w:lineRule="auto"/>
              <w:rPr>
                <w:rFonts w:cs="Calibri"/>
                <w:szCs w:val="20"/>
                <w:lang w:val="en-US"/>
              </w:rPr>
            </w:pPr>
            <w:r w:rsidRPr="00D241B9">
              <w:rPr>
                <w:rFonts w:cs="Calibri"/>
                <w:szCs w:val="20"/>
                <w:lang w:val="en-US"/>
              </w:rPr>
              <w:lastRenderedPageBreak/>
              <w:t xml:space="preserve">Westland: </w:t>
            </w:r>
            <w:proofErr w:type="spellStart"/>
            <w:r w:rsidRPr="00D241B9">
              <w:rPr>
                <w:rFonts w:ascii="Arial" w:hAnsi="Arial" w:cs="Arial"/>
                <w:sz w:val="20"/>
                <w:szCs w:val="20"/>
                <w:lang w:val="en-US"/>
              </w:rPr>
              <w:t>Youforce</w:t>
            </w:r>
            <w:proofErr w:type="spellEnd"/>
            <w:r w:rsidRPr="00D241B9">
              <w:rPr>
                <w:rFonts w:ascii="Arial" w:hAnsi="Arial" w:cs="Arial"/>
                <w:sz w:val="20"/>
                <w:szCs w:val="20"/>
                <w:lang w:val="en-US"/>
              </w:rPr>
              <w:t xml:space="preserve"> van Visma</w:t>
            </w:r>
            <w:r w:rsidRPr="00D241B9">
              <w:rPr>
                <w:rFonts w:cs="Calibri"/>
                <w:szCs w:val="20"/>
                <w:lang w:val="en-US"/>
              </w:rPr>
              <w:t xml:space="preserve"> (</w:t>
            </w:r>
            <w:proofErr w:type="spellStart"/>
            <w:r w:rsidRPr="00D241B9">
              <w:rPr>
                <w:rFonts w:cs="Calibri"/>
                <w:szCs w:val="20"/>
                <w:lang w:val="en-US"/>
              </w:rPr>
              <w:t>Perceel</w:t>
            </w:r>
            <w:proofErr w:type="spellEnd"/>
            <w:r w:rsidRPr="00D241B9">
              <w:rPr>
                <w:rFonts w:cs="Calibri"/>
                <w:szCs w:val="20"/>
                <w:lang w:val="en-US"/>
              </w:rPr>
              <w:t xml:space="preserve"> 1)</w:t>
            </w:r>
          </w:p>
          <w:p w14:paraId="2A182CBC" w14:textId="77777777" w:rsidR="00EE60EC" w:rsidRPr="009B5C81" w:rsidRDefault="00EE60EC" w:rsidP="00EE60EC">
            <w:pPr>
              <w:numPr>
                <w:ilvl w:val="0"/>
                <w:numId w:val="5"/>
              </w:numPr>
              <w:spacing w:after="0" w:line="240" w:lineRule="auto"/>
              <w:rPr>
                <w:rFonts w:cs="Calibri"/>
                <w:szCs w:val="20"/>
              </w:rPr>
            </w:pPr>
            <w:r w:rsidRPr="009B5C81">
              <w:rPr>
                <w:rFonts w:cs="Calibri"/>
                <w:szCs w:val="20"/>
              </w:rPr>
              <w:t xml:space="preserve">Zoetermeer: </w:t>
            </w:r>
            <w:proofErr w:type="spellStart"/>
            <w:r w:rsidRPr="009B5C81">
              <w:rPr>
                <w:lang w:eastAsia="nl-NL"/>
              </w:rPr>
              <w:t>Afas</w:t>
            </w:r>
            <w:proofErr w:type="spellEnd"/>
            <w:r w:rsidRPr="009B5C81">
              <w:rPr>
                <w:lang w:eastAsia="nl-NL"/>
              </w:rPr>
              <w:t xml:space="preserve"> Online HRM</w:t>
            </w:r>
            <w:r>
              <w:rPr>
                <w:lang w:eastAsia="nl-NL"/>
              </w:rPr>
              <w:t xml:space="preserve"> (Perceel 1)</w:t>
            </w:r>
          </w:p>
          <w:p w14:paraId="7C78ECEE" w14:textId="77777777" w:rsidR="00EE60EC" w:rsidRPr="00F0140C" w:rsidRDefault="00EE60EC" w:rsidP="00EE60EC">
            <w:pPr>
              <w:numPr>
                <w:ilvl w:val="0"/>
                <w:numId w:val="5"/>
              </w:numPr>
              <w:spacing w:after="0" w:line="240" w:lineRule="auto"/>
              <w:rPr>
                <w:rFonts w:cs="Calibri"/>
                <w:szCs w:val="20"/>
              </w:rPr>
            </w:pPr>
            <w:r w:rsidRPr="009B5C81">
              <w:rPr>
                <w:lang w:eastAsia="nl-NL"/>
              </w:rPr>
              <w:t xml:space="preserve">Pijnacker Nootdorp: Motion van Centric </w:t>
            </w:r>
            <w:r>
              <w:rPr>
                <w:lang w:eastAsia="nl-NL"/>
              </w:rPr>
              <w:t>(Perceel 1)</w:t>
            </w:r>
          </w:p>
          <w:p w14:paraId="46264EFC" w14:textId="77777777" w:rsidR="00EE60EC" w:rsidRPr="004A26BC" w:rsidRDefault="00EE60EC" w:rsidP="00EE60EC">
            <w:pPr>
              <w:numPr>
                <w:ilvl w:val="0"/>
                <w:numId w:val="5"/>
              </w:numPr>
              <w:spacing w:after="0" w:line="240" w:lineRule="auto"/>
              <w:rPr>
                <w:rFonts w:cs="Calibri"/>
                <w:szCs w:val="20"/>
              </w:rPr>
            </w:pPr>
            <w:r w:rsidRPr="009B5C81">
              <w:rPr>
                <w:rFonts w:cs="Calibri"/>
                <w:szCs w:val="20"/>
              </w:rPr>
              <w:t xml:space="preserve">Delft: </w:t>
            </w:r>
            <w:proofErr w:type="spellStart"/>
            <w:r w:rsidRPr="009B5C81">
              <w:rPr>
                <w:rFonts w:cs="Calibri"/>
                <w:szCs w:val="20"/>
              </w:rPr>
              <w:t>Youforce</w:t>
            </w:r>
            <w:proofErr w:type="spellEnd"/>
            <w:r w:rsidRPr="009B5C81">
              <w:rPr>
                <w:rFonts w:cs="Calibri"/>
                <w:szCs w:val="20"/>
              </w:rPr>
              <w:t xml:space="preserve"> van </w:t>
            </w:r>
            <w:proofErr w:type="spellStart"/>
            <w:r w:rsidRPr="009B5C81">
              <w:rPr>
                <w:rFonts w:cs="Calibri"/>
                <w:szCs w:val="20"/>
              </w:rPr>
              <w:t>Raet</w:t>
            </w:r>
            <w:proofErr w:type="spellEnd"/>
            <w:r w:rsidRPr="009B5C81">
              <w:rPr>
                <w:rFonts w:cs="Calibri"/>
                <w:szCs w:val="20"/>
              </w:rPr>
              <w:t xml:space="preserve"> </w:t>
            </w:r>
            <w:r>
              <w:rPr>
                <w:rFonts w:cs="Calibri"/>
                <w:szCs w:val="20"/>
              </w:rPr>
              <w:t xml:space="preserve"> (Perceel 2)</w:t>
            </w:r>
          </w:p>
        </w:tc>
        <w:tc>
          <w:tcPr>
            <w:tcW w:w="1134" w:type="dxa"/>
          </w:tcPr>
          <w:p w14:paraId="46B1025F" w14:textId="77777777" w:rsidR="00EE60EC" w:rsidRPr="008D0B3F" w:rsidRDefault="00EE60EC" w:rsidP="00EF5936">
            <w:pPr>
              <w:rPr>
                <w:rFonts w:cs="Calibri"/>
                <w:color w:val="FF0000"/>
                <w:szCs w:val="20"/>
              </w:rPr>
            </w:pPr>
          </w:p>
        </w:tc>
      </w:tr>
    </w:tbl>
    <w:p w14:paraId="275376BD" w14:textId="77777777" w:rsidR="00EE60EC" w:rsidRPr="008D0B3F" w:rsidRDefault="00EE60EC" w:rsidP="00EE60EC">
      <w:pPr>
        <w:pStyle w:val="Geenafstand"/>
      </w:pPr>
    </w:p>
    <w:p w14:paraId="47FEFD16" w14:textId="77777777" w:rsidR="00EE60EC" w:rsidRPr="008D0B3F" w:rsidRDefault="00EE60EC" w:rsidP="00EE60EC">
      <w:pPr>
        <w:pStyle w:val="Geenafstand"/>
        <w:rPr>
          <w:b/>
          <w:bCs/>
        </w:rPr>
      </w:pPr>
      <w:r w:rsidRPr="008D0B3F">
        <w:rPr>
          <w:b/>
          <w:bCs/>
        </w:rPr>
        <w:t>3. Eisen met betrekking tot advisering management en HR</w:t>
      </w:r>
    </w:p>
    <w:tbl>
      <w:tblPr>
        <w:tblW w:w="9889"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068"/>
        <w:gridCol w:w="7687"/>
        <w:gridCol w:w="1134"/>
      </w:tblGrid>
      <w:tr w:rsidR="00EE60EC" w:rsidRPr="008D0B3F" w14:paraId="5140B32C" w14:textId="77777777" w:rsidTr="00EF5936">
        <w:tc>
          <w:tcPr>
            <w:tcW w:w="1068" w:type="dxa"/>
          </w:tcPr>
          <w:p w14:paraId="1C401953" w14:textId="77777777" w:rsidR="00EE60EC" w:rsidRPr="008D0B3F" w:rsidRDefault="00EE60EC" w:rsidP="00EF5936">
            <w:pPr>
              <w:rPr>
                <w:rFonts w:cs="Calibri"/>
                <w:b/>
                <w:sz w:val="18"/>
                <w:szCs w:val="18"/>
              </w:rPr>
            </w:pPr>
            <w:r w:rsidRPr="008D0B3F">
              <w:rPr>
                <w:rFonts w:cs="Calibri"/>
                <w:b/>
                <w:sz w:val="18"/>
                <w:szCs w:val="18"/>
              </w:rPr>
              <w:t xml:space="preserve">NR. </w:t>
            </w:r>
          </w:p>
          <w:p w14:paraId="621840F2" w14:textId="77777777" w:rsidR="00EE60EC" w:rsidRPr="008D0B3F" w:rsidRDefault="00EE60EC" w:rsidP="00EF5936">
            <w:pPr>
              <w:rPr>
                <w:rFonts w:cs="Calibri"/>
                <w:b/>
                <w:sz w:val="18"/>
                <w:szCs w:val="18"/>
              </w:rPr>
            </w:pPr>
          </w:p>
        </w:tc>
        <w:tc>
          <w:tcPr>
            <w:tcW w:w="7687" w:type="dxa"/>
          </w:tcPr>
          <w:p w14:paraId="57805BCE" w14:textId="77777777" w:rsidR="00EE60EC" w:rsidRPr="008D0B3F" w:rsidRDefault="00EE60EC" w:rsidP="00EF5936">
            <w:pPr>
              <w:rPr>
                <w:rFonts w:cs="Calibri"/>
                <w:b/>
                <w:sz w:val="18"/>
                <w:szCs w:val="18"/>
              </w:rPr>
            </w:pPr>
            <w:r w:rsidRPr="008D0B3F">
              <w:rPr>
                <w:rFonts w:cs="Calibri"/>
                <w:b/>
                <w:sz w:val="18"/>
                <w:szCs w:val="18"/>
              </w:rPr>
              <w:t>EIS</w:t>
            </w:r>
          </w:p>
        </w:tc>
        <w:tc>
          <w:tcPr>
            <w:tcW w:w="1134" w:type="dxa"/>
          </w:tcPr>
          <w:p w14:paraId="724ECA25" w14:textId="77777777" w:rsidR="00EE60EC" w:rsidRPr="008D0B3F" w:rsidRDefault="00EE60EC" w:rsidP="00EF5936">
            <w:pPr>
              <w:jc w:val="center"/>
              <w:rPr>
                <w:rFonts w:cs="Calibri"/>
                <w:b/>
                <w:sz w:val="18"/>
                <w:szCs w:val="18"/>
              </w:rPr>
            </w:pPr>
            <w:r w:rsidRPr="008D0B3F">
              <w:rPr>
                <w:rFonts w:cs="Calibri"/>
                <w:b/>
                <w:sz w:val="18"/>
                <w:szCs w:val="18"/>
              </w:rPr>
              <w:t>AKKOORD</w:t>
            </w:r>
          </w:p>
          <w:p w14:paraId="53ADE540" w14:textId="77777777" w:rsidR="00EE60EC" w:rsidRPr="008D0B3F" w:rsidRDefault="00EE60EC" w:rsidP="00EF5936">
            <w:pPr>
              <w:jc w:val="center"/>
              <w:rPr>
                <w:rFonts w:cs="Calibri"/>
                <w:b/>
                <w:sz w:val="18"/>
                <w:szCs w:val="18"/>
              </w:rPr>
            </w:pPr>
            <w:r w:rsidRPr="008D0B3F">
              <w:rPr>
                <w:rFonts w:cs="Calibri"/>
                <w:b/>
                <w:sz w:val="18"/>
                <w:szCs w:val="18"/>
              </w:rPr>
              <w:t>JA/NEE</w:t>
            </w:r>
          </w:p>
        </w:tc>
      </w:tr>
      <w:tr w:rsidR="00EE60EC" w:rsidRPr="008D0B3F" w14:paraId="54EFB49B" w14:textId="77777777" w:rsidTr="00EF5936">
        <w:trPr>
          <w:trHeight w:val="590"/>
        </w:trPr>
        <w:tc>
          <w:tcPr>
            <w:tcW w:w="1068" w:type="dxa"/>
          </w:tcPr>
          <w:p w14:paraId="3A26808B" w14:textId="77777777" w:rsidR="00EE60EC" w:rsidRPr="008D0B3F" w:rsidRDefault="00EE60EC" w:rsidP="00EF5936">
            <w:pPr>
              <w:spacing w:after="0" w:line="240" w:lineRule="auto"/>
              <w:rPr>
                <w:rFonts w:cs="Calibri"/>
                <w:szCs w:val="20"/>
              </w:rPr>
            </w:pPr>
            <w:r w:rsidRPr="008D0B3F">
              <w:rPr>
                <w:rFonts w:cs="Calibri"/>
                <w:szCs w:val="20"/>
              </w:rPr>
              <w:t>3.1</w:t>
            </w:r>
          </w:p>
        </w:tc>
        <w:tc>
          <w:tcPr>
            <w:tcW w:w="7687" w:type="dxa"/>
          </w:tcPr>
          <w:p w14:paraId="721E1B00" w14:textId="77777777" w:rsidR="00EE60EC" w:rsidRPr="008D0B3F" w:rsidRDefault="00EE60EC" w:rsidP="00EF5936">
            <w:pPr>
              <w:jc w:val="both"/>
              <w:rPr>
                <w:rFonts w:cs="Calibri"/>
                <w:szCs w:val="20"/>
              </w:rPr>
            </w:pPr>
            <w:r w:rsidRPr="008D0B3F">
              <w:rPr>
                <w:rFonts w:cs="Calibri"/>
                <w:szCs w:val="20"/>
              </w:rPr>
              <w:t xml:space="preserve">De contractant maakt met </w:t>
            </w:r>
            <w:r>
              <w:rPr>
                <w:rFonts w:cs="Calibri"/>
                <w:szCs w:val="20"/>
              </w:rPr>
              <w:t>O</w:t>
            </w:r>
            <w:r w:rsidRPr="008D0B3F">
              <w:rPr>
                <w:rFonts w:cs="Calibri"/>
                <w:szCs w:val="20"/>
              </w:rPr>
              <w:t xml:space="preserve">pdrachtgever afspraken over bereikbaarheid en reactietermijnen, waarbij de richtlijn is minimaal binnen 2 </w:t>
            </w:r>
            <w:r>
              <w:rPr>
                <w:rFonts w:cs="Calibri"/>
                <w:szCs w:val="20"/>
              </w:rPr>
              <w:t>werk</w:t>
            </w:r>
            <w:r w:rsidRPr="008D0B3F">
              <w:rPr>
                <w:rFonts w:cs="Calibri"/>
                <w:szCs w:val="20"/>
              </w:rPr>
              <w:t xml:space="preserve">dagen te reageren. </w:t>
            </w:r>
          </w:p>
        </w:tc>
        <w:tc>
          <w:tcPr>
            <w:tcW w:w="1134" w:type="dxa"/>
          </w:tcPr>
          <w:p w14:paraId="07FECC49" w14:textId="77777777" w:rsidR="00EE60EC" w:rsidRPr="008D0B3F" w:rsidRDefault="00EE60EC" w:rsidP="00EF5936">
            <w:pPr>
              <w:rPr>
                <w:rFonts w:cs="Calibri"/>
                <w:szCs w:val="20"/>
              </w:rPr>
            </w:pPr>
          </w:p>
        </w:tc>
      </w:tr>
      <w:tr w:rsidR="00EE60EC" w:rsidRPr="008D0B3F" w14:paraId="662FC6CB" w14:textId="77777777" w:rsidTr="00EF5936">
        <w:tc>
          <w:tcPr>
            <w:tcW w:w="1068" w:type="dxa"/>
          </w:tcPr>
          <w:p w14:paraId="0AF07EF8" w14:textId="77777777" w:rsidR="00EE60EC" w:rsidRPr="008D0B3F" w:rsidRDefault="00EE60EC" w:rsidP="00EF5936">
            <w:pPr>
              <w:spacing w:after="0" w:line="240" w:lineRule="auto"/>
              <w:rPr>
                <w:rFonts w:cs="Calibri"/>
                <w:szCs w:val="20"/>
              </w:rPr>
            </w:pPr>
            <w:r w:rsidRPr="008D0B3F">
              <w:rPr>
                <w:rFonts w:cs="Calibri"/>
                <w:szCs w:val="20"/>
              </w:rPr>
              <w:t>3.2</w:t>
            </w:r>
          </w:p>
        </w:tc>
        <w:tc>
          <w:tcPr>
            <w:tcW w:w="7687" w:type="dxa"/>
          </w:tcPr>
          <w:p w14:paraId="4743AFB5" w14:textId="77777777" w:rsidR="00EE60EC" w:rsidRPr="008D0B3F" w:rsidRDefault="00EE60EC" w:rsidP="00EF5936">
            <w:pPr>
              <w:rPr>
                <w:rFonts w:cs="Calibri"/>
                <w:szCs w:val="20"/>
              </w:rPr>
            </w:pPr>
            <w:r w:rsidRPr="008D0B3F">
              <w:rPr>
                <w:rFonts w:cs="Calibri"/>
                <w:szCs w:val="20"/>
              </w:rPr>
              <w:t>Spreekuurcontacten vinden live plaats op de locatie van de opdrachtgever (Stadskantoor). Indien dit niet mogelijk</w:t>
            </w:r>
            <w:r>
              <w:rPr>
                <w:rFonts w:cs="Calibri"/>
                <w:szCs w:val="20"/>
              </w:rPr>
              <w:t>/wenselijk</w:t>
            </w:r>
            <w:r w:rsidRPr="008D0B3F">
              <w:rPr>
                <w:rFonts w:cs="Calibri"/>
                <w:szCs w:val="20"/>
              </w:rPr>
              <w:t xml:space="preserve"> is zal een spreekuurcontact </w:t>
            </w:r>
            <w:r>
              <w:rPr>
                <w:rFonts w:cs="Calibri"/>
                <w:szCs w:val="20"/>
              </w:rPr>
              <w:t xml:space="preserve">op locatie van Contractant of </w:t>
            </w:r>
            <w:r w:rsidRPr="008D0B3F">
              <w:rPr>
                <w:rFonts w:cs="Calibri"/>
                <w:szCs w:val="20"/>
              </w:rPr>
              <w:t>via beeldbellen met een beveiligde verbinding plaatsvinden. Alleen wanneer dit niet mogelijk is vindt het spreekuurcontact telefonisch plaats.</w:t>
            </w:r>
          </w:p>
        </w:tc>
        <w:tc>
          <w:tcPr>
            <w:tcW w:w="1134" w:type="dxa"/>
          </w:tcPr>
          <w:p w14:paraId="0AB894C4" w14:textId="77777777" w:rsidR="00EE60EC" w:rsidRPr="008D0B3F" w:rsidRDefault="00EE60EC" w:rsidP="00EF5936">
            <w:pPr>
              <w:rPr>
                <w:rFonts w:cs="Calibri"/>
                <w:szCs w:val="20"/>
              </w:rPr>
            </w:pPr>
          </w:p>
        </w:tc>
      </w:tr>
      <w:tr w:rsidR="00EE60EC" w:rsidRPr="008D0B3F" w14:paraId="4C503A86" w14:textId="77777777" w:rsidTr="00EF5936">
        <w:tc>
          <w:tcPr>
            <w:tcW w:w="1068" w:type="dxa"/>
          </w:tcPr>
          <w:p w14:paraId="51EA3E4D" w14:textId="77777777" w:rsidR="00EE60EC" w:rsidRPr="008D0B3F" w:rsidRDefault="00EE60EC" w:rsidP="00EF5936">
            <w:pPr>
              <w:spacing w:after="0" w:line="240" w:lineRule="auto"/>
              <w:rPr>
                <w:rFonts w:cs="Calibri"/>
                <w:szCs w:val="20"/>
              </w:rPr>
            </w:pPr>
            <w:r w:rsidRPr="008D0B3F">
              <w:rPr>
                <w:rFonts w:cs="Calibri"/>
                <w:szCs w:val="20"/>
              </w:rPr>
              <w:t>3.3</w:t>
            </w:r>
          </w:p>
        </w:tc>
        <w:tc>
          <w:tcPr>
            <w:tcW w:w="7687" w:type="dxa"/>
          </w:tcPr>
          <w:p w14:paraId="2264E0AC" w14:textId="77777777" w:rsidR="00EE60EC" w:rsidRPr="008D0B3F" w:rsidRDefault="00EE60EC" w:rsidP="00EF5936">
            <w:pPr>
              <w:rPr>
                <w:rFonts w:cs="Calibri"/>
                <w:szCs w:val="20"/>
              </w:rPr>
            </w:pPr>
            <w:r w:rsidRPr="008D0B3F">
              <w:rPr>
                <w:rFonts w:cs="Calibri"/>
                <w:szCs w:val="20"/>
              </w:rPr>
              <w:t xml:space="preserve">Professionals van de contractant wonen </w:t>
            </w:r>
            <w:proofErr w:type="spellStart"/>
            <w:r w:rsidRPr="008D0B3F">
              <w:rPr>
                <w:rFonts w:cs="Calibri"/>
                <w:szCs w:val="20"/>
              </w:rPr>
              <w:t>SMO’s</w:t>
            </w:r>
            <w:proofErr w:type="spellEnd"/>
            <w:r w:rsidRPr="008D0B3F">
              <w:rPr>
                <w:rFonts w:cs="Calibri"/>
                <w:szCs w:val="20"/>
              </w:rPr>
              <w:t xml:space="preserve"> op uitnodiging bij.</w:t>
            </w:r>
          </w:p>
        </w:tc>
        <w:tc>
          <w:tcPr>
            <w:tcW w:w="1134" w:type="dxa"/>
          </w:tcPr>
          <w:p w14:paraId="130BF204" w14:textId="77777777" w:rsidR="00EE60EC" w:rsidRPr="008D0B3F" w:rsidRDefault="00EE60EC" w:rsidP="00EF5936">
            <w:pPr>
              <w:rPr>
                <w:rFonts w:cs="Calibri"/>
                <w:color w:val="FF0000"/>
                <w:szCs w:val="20"/>
              </w:rPr>
            </w:pPr>
          </w:p>
        </w:tc>
      </w:tr>
      <w:tr w:rsidR="00EE60EC" w:rsidRPr="008D0B3F" w14:paraId="16D34AB8" w14:textId="77777777" w:rsidTr="00EF5936">
        <w:tc>
          <w:tcPr>
            <w:tcW w:w="1068" w:type="dxa"/>
          </w:tcPr>
          <w:p w14:paraId="3CE213ED" w14:textId="77777777" w:rsidR="00EE60EC" w:rsidRPr="008D0B3F" w:rsidRDefault="00EE60EC" w:rsidP="00EF5936">
            <w:pPr>
              <w:spacing w:after="0" w:line="240" w:lineRule="auto"/>
              <w:rPr>
                <w:rFonts w:cs="Calibri"/>
                <w:szCs w:val="20"/>
              </w:rPr>
            </w:pPr>
            <w:r w:rsidRPr="008D0B3F">
              <w:rPr>
                <w:rFonts w:cs="Calibri"/>
                <w:szCs w:val="20"/>
              </w:rPr>
              <w:t>3.4</w:t>
            </w:r>
          </w:p>
        </w:tc>
        <w:tc>
          <w:tcPr>
            <w:tcW w:w="7687" w:type="dxa"/>
          </w:tcPr>
          <w:p w14:paraId="48233E7E" w14:textId="5C6EF89A" w:rsidR="00EE60EC" w:rsidRPr="008D0B3F" w:rsidRDefault="00EE60EC" w:rsidP="00EF5936">
            <w:pPr>
              <w:jc w:val="both"/>
              <w:rPr>
                <w:rFonts w:cs="Calibri"/>
                <w:strike/>
              </w:rPr>
            </w:pPr>
            <w:r w:rsidRPr="008D0B3F">
              <w:rPr>
                <w:rFonts w:cs="Calibri"/>
              </w:rPr>
              <w:t>De terugkoppeling reguliere spreekuur vindt plaats binnen 24 uur</w:t>
            </w:r>
            <w:r w:rsidR="005278D2">
              <w:rPr>
                <w:rFonts w:cs="Calibri"/>
              </w:rPr>
              <w:t xml:space="preserve"> op de eerstvolgende werkdag</w:t>
            </w:r>
            <w:r w:rsidRPr="008D0B3F">
              <w:rPr>
                <w:rFonts w:cs="Calibri"/>
              </w:rPr>
              <w:t>.</w:t>
            </w:r>
          </w:p>
        </w:tc>
        <w:tc>
          <w:tcPr>
            <w:tcW w:w="1134" w:type="dxa"/>
          </w:tcPr>
          <w:p w14:paraId="0B2147FC" w14:textId="77777777" w:rsidR="00EE60EC" w:rsidRPr="008D0B3F" w:rsidRDefault="00EE60EC" w:rsidP="00EF5936">
            <w:pPr>
              <w:rPr>
                <w:rFonts w:cs="Calibri"/>
                <w:color w:val="FF0000"/>
                <w:szCs w:val="20"/>
              </w:rPr>
            </w:pPr>
          </w:p>
        </w:tc>
      </w:tr>
      <w:tr w:rsidR="00EE60EC" w:rsidRPr="008D0B3F" w14:paraId="16FF3667" w14:textId="77777777" w:rsidTr="00EF5936">
        <w:tc>
          <w:tcPr>
            <w:tcW w:w="1068" w:type="dxa"/>
          </w:tcPr>
          <w:p w14:paraId="42E622DA" w14:textId="77777777" w:rsidR="00EE60EC" w:rsidRPr="008D0B3F" w:rsidRDefault="00EE60EC" w:rsidP="00EF5936">
            <w:pPr>
              <w:spacing w:after="0" w:line="240" w:lineRule="auto"/>
              <w:rPr>
                <w:rFonts w:cs="Calibri"/>
                <w:szCs w:val="20"/>
              </w:rPr>
            </w:pPr>
            <w:r w:rsidRPr="008D0B3F">
              <w:rPr>
                <w:rFonts w:cs="Calibri"/>
                <w:szCs w:val="20"/>
              </w:rPr>
              <w:t>3.5</w:t>
            </w:r>
          </w:p>
        </w:tc>
        <w:tc>
          <w:tcPr>
            <w:tcW w:w="7687" w:type="dxa"/>
          </w:tcPr>
          <w:p w14:paraId="11D3CCE8" w14:textId="77777777" w:rsidR="00EE60EC" w:rsidRPr="008D0B3F" w:rsidRDefault="00EE60EC" w:rsidP="00EF5936">
            <w:pPr>
              <w:jc w:val="both"/>
              <w:rPr>
                <w:rFonts w:cs="Calibri"/>
                <w:szCs w:val="20"/>
              </w:rPr>
            </w:pPr>
            <w:r w:rsidRPr="008D0B3F">
              <w:rPr>
                <w:rFonts w:cs="Calibri"/>
                <w:szCs w:val="20"/>
              </w:rPr>
              <w:t xml:space="preserve">In geval van no-show dient contractant direct een nieuwe afspraak in te (laten) plannen met de medewerker en licht de leidinggevende hierover in. </w:t>
            </w:r>
          </w:p>
        </w:tc>
        <w:tc>
          <w:tcPr>
            <w:tcW w:w="1134" w:type="dxa"/>
          </w:tcPr>
          <w:p w14:paraId="05688D3E" w14:textId="77777777" w:rsidR="00EE60EC" w:rsidRPr="008D0B3F" w:rsidRDefault="00EE60EC" w:rsidP="00EF5936">
            <w:pPr>
              <w:rPr>
                <w:rFonts w:cs="Calibri"/>
                <w:color w:val="FF0000"/>
                <w:szCs w:val="20"/>
              </w:rPr>
            </w:pPr>
          </w:p>
        </w:tc>
      </w:tr>
      <w:tr w:rsidR="00EE60EC" w:rsidRPr="008D0B3F" w14:paraId="40CA7ABF" w14:textId="77777777" w:rsidTr="00EF5936">
        <w:tc>
          <w:tcPr>
            <w:tcW w:w="1068" w:type="dxa"/>
          </w:tcPr>
          <w:p w14:paraId="57D6CDB5" w14:textId="77777777" w:rsidR="00EE60EC" w:rsidRPr="008D0B3F" w:rsidRDefault="00EE60EC" w:rsidP="00EF5936">
            <w:pPr>
              <w:spacing w:after="0" w:line="240" w:lineRule="auto"/>
              <w:rPr>
                <w:rFonts w:cs="Calibri"/>
                <w:szCs w:val="20"/>
              </w:rPr>
            </w:pPr>
            <w:r>
              <w:rPr>
                <w:rFonts w:cs="Calibri"/>
                <w:szCs w:val="20"/>
              </w:rPr>
              <w:t>3.6</w:t>
            </w:r>
          </w:p>
        </w:tc>
        <w:tc>
          <w:tcPr>
            <w:tcW w:w="7687" w:type="dxa"/>
          </w:tcPr>
          <w:p w14:paraId="669E6CBF" w14:textId="0BF405DC" w:rsidR="00EE60EC" w:rsidRPr="008D0B3F" w:rsidRDefault="00EE60EC" w:rsidP="00EF5936">
            <w:pPr>
              <w:jc w:val="both"/>
              <w:rPr>
                <w:rFonts w:cs="Calibri"/>
                <w:szCs w:val="20"/>
              </w:rPr>
            </w:pPr>
            <w:r w:rsidRPr="00FB3EA9">
              <w:rPr>
                <w:rFonts w:cs="Calibri"/>
                <w:szCs w:val="20"/>
              </w:rPr>
              <w:t xml:space="preserve">Bij spoedoproepen </w:t>
            </w:r>
            <w:r>
              <w:rPr>
                <w:rFonts w:cs="Calibri"/>
                <w:szCs w:val="20"/>
              </w:rPr>
              <w:t>op het spreekuur van de bedrijfsarts vóór 10.00 uur voert de I</w:t>
            </w:r>
            <w:r w:rsidRPr="00FB3EA9">
              <w:rPr>
                <w:rFonts w:cs="Calibri"/>
                <w:szCs w:val="20"/>
              </w:rPr>
              <w:t>nschrijver</w:t>
            </w:r>
            <w:r>
              <w:rPr>
                <w:rFonts w:cs="Calibri"/>
                <w:szCs w:val="20"/>
              </w:rPr>
              <w:t xml:space="preserve"> </w:t>
            </w:r>
            <w:r w:rsidRPr="00FB3EA9">
              <w:rPr>
                <w:rFonts w:cs="Calibri"/>
                <w:szCs w:val="20"/>
              </w:rPr>
              <w:t xml:space="preserve">nog dezelfde dag een </w:t>
            </w:r>
            <w:r w:rsidR="005278D2">
              <w:rPr>
                <w:rFonts w:cs="Calibri"/>
                <w:szCs w:val="20"/>
              </w:rPr>
              <w:t>bedrijf</w:t>
            </w:r>
            <w:r w:rsidRPr="00FB3EA9">
              <w:rPr>
                <w:rFonts w:cs="Calibri"/>
                <w:szCs w:val="20"/>
              </w:rPr>
              <w:t>sgen</w:t>
            </w:r>
            <w:r>
              <w:rPr>
                <w:rFonts w:cs="Calibri"/>
                <w:szCs w:val="20"/>
              </w:rPr>
              <w:t>eeskundige beoordeling uit.</w:t>
            </w:r>
          </w:p>
        </w:tc>
        <w:tc>
          <w:tcPr>
            <w:tcW w:w="1134" w:type="dxa"/>
          </w:tcPr>
          <w:p w14:paraId="66BECCFA" w14:textId="77777777" w:rsidR="00EE60EC" w:rsidRPr="008D0B3F" w:rsidRDefault="00EE60EC" w:rsidP="00EF5936">
            <w:pPr>
              <w:rPr>
                <w:rFonts w:cs="Calibri"/>
                <w:color w:val="FF0000"/>
                <w:szCs w:val="20"/>
              </w:rPr>
            </w:pPr>
          </w:p>
        </w:tc>
      </w:tr>
    </w:tbl>
    <w:p w14:paraId="32D3C8C1" w14:textId="77777777" w:rsidR="00EE60EC" w:rsidRPr="008D0B3F" w:rsidRDefault="00EE60EC" w:rsidP="00EE60EC">
      <w:pPr>
        <w:pStyle w:val="plattetekst"/>
        <w:spacing w:before="0" w:after="0"/>
        <w:rPr>
          <w:rFonts w:ascii="Calibri" w:hAnsi="Calibri" w:cs="Calibri"/>
          <w:b/>
          <w:sz w:val="22"/>
          <w:szCs w:val="22"/>
        </w:rPr>
      </w:pPr>
      <w:r w:rsidRPr="008D0B3F">
        <w:rPr>
          <w:rFonts w:ascii="Calibri" w:hAnsi="Calibri" w:cs="Calibri"/>
          <w:b/>
          <w:sz w:val="22"/>
          <w:szCs w:val="22"/>
        </w:rPr>
        <w:t>4. Commerciële eisen</w:t>
      </w:r>
    </w:p>
    <w:tbl>
      <w:tblPr>
        <w:tblW w:w="9923"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102"/>
        <w:gridCol w:w="7687"/>
        <w:gridCol w:w="1134"/>
      </w:tblGrid>
      <w:tr w:rsidR="00EE60EC" w:rsidRPr="008D0B3F" w14:paraId="6587383F" w14:textId="77777777" w:rsidTr="00EF5936">
        <w:tc>
          <w:tcPr>
            <w:tcW w:w="1102" w:type="dxa"/>
          </w:tcPr>
          <w:p w14:paraId="01C96604" w14:textId="77777777" w:rsidR="00EE60EC" w:rsidRPr="008D0B3F" w:rsidRDefault="00EE60EC" w:rsidP="00EF5936">
            <w:pPr>
              <w:rPr>
                <w:rFonts w:cs="Calibri"/>
                <w:b/>
                <w:sz w:val="18"/>
                <w:szCs w:val="18"/>
              </w:rPr>
            </w:pPr>
            <w:r w:rsidRPr="008D0B3F">
              <w:rPr>
                <w:rFonts w:cs="Calibri"/>
                <w:b/>
                <w:sz w:val="18"/>
                <w:szCs w:val="18"/>
              </w:rPr>
              <w:t xml:space="preserve">NR. </w:t>
            </w:r>
          </w:p>
          <w:p w14:paraId="265B4906" w14:textId="77777777" w:rsidR="00EE60EC" w:rsidRPr="008D0B3F" w:rsidRDefault="00EE60EC" w:rsidP="00EF5936">
            <w:pPr>
              <w:rPr>
                <w:rFonts w:cs="Calibri"/>
                <w:b/>
                <w:sz w:val="18"/>
                <w:szCs w:val="18"/>
              </w:rPr>
            </w:pPr>
          </w:p>
        </w:tc>
        <w:tc>
          <w:tcPr>
            <w:tcW w:w="7687" w:type="dxa"/>
          </w:tcPr>
          <w:p w14:paraId="170D2D0C" w14:textId="77777777" w:rsidR="00EE60EC" w:rsidRPr="008D0B3F" w:rsidRDefault="00EE60EC" w:rsidP="00EF5936">
            <w:pPr>
              <w:rPr>
                <w:rFonts w:cs="Calibri"/>
                <w:b/>
                <w:sz w:val="18"/>
                <w:szCs w:val="18"/>
              </w:rPr>
            </w:pPr>
            <w:r w:rsidRPr="008D0B3F">
              <w:rPr>
                <w:rFonts w:cs="Calibri"/>
                <w:b/>
                <w:sz w:val="18"/>
                <w:szCs w:val="18"/>
              </w:rPr>
              <w:t>EIS</w:t>
            </w:r>
          </w:p>
        </w:tc>
        <w:tc>
          <w:tcPr>
            <w:tcW w:w="1134" w:type="dxa"/>
          </w:tcPr>
          <w:p w14:paraId="6F85E2DF" w14:textId="77777777" w:rsidR="00EE60EC" w:rsidRPr="008D0B3F" w:rsidRDefault="00EE60EC" w:rsidP="00EF5936">
            <w:pPr>
              <w:jc w:val="center"/>
              <w:rPr>
                <w:rFonts w:cs="Calibri"/>
                <w:b/>
                <w:sz w:val="18"/>
                <w:szCs w:val="18"/>
              </w:rPr>
            </w:pPr>
            <w:r w:rsidRPr="008D0B3F">
              <w:rPr>
                <w:rFonts w:cs="Calibri"/>
                <w:b/>
                <w:sz w:val="18"/>
                <w:szCs w:val="18"/>
              </w:rPr>
              <w:t>AKKOORD</w:t>
            </w:r>
          </w:p>
          <w:p w14:paraId="7E5D8A15" w14:textId="77777777" w:rsidR="00EE60EC" w:rsidRPr="008D0B3F" w:rsidRDefault="00EE60EC" w:rsidP="00EF5936">
            <w:pPr>
              <w:jc w:val="center"/>
              <w:rPr>
                <w:rFonts w:cs="Calibri"/>
                <w:b/>
                <w:sz w:val="18"/>
                <w:szCs w:val="18"/>
              </w:rPr>
            </w:pPr>
            <w:r w:rsidRPr="008D0B3F">
              <w:rPr>
                <w:rFonts w:cs="Calibri"/>
                <w:b/>
                <w:sz w:val="18"/>
                <w:szCs w:val="18"/>
              </w:rPr>
              <w:t>JA/NEE</w:t>
            </w:r>
          </w:p>
        </w:tc>
      </w:tr>
      <w:tr w:rsidR="00EE60EC" w:rsidRPr="008D0B3F" w14:paraId="6F69FA0B" w14:textId="77777777" w:rsidTr="00EF5936">
        <w:tc>
          <w:tcPr>
            <w:tcW w:w="1102" w:type="dxa"/>
          </w:tcPr>
          <w:p w14:paraId="0F85A307" w14:textId="77777777" w:rsidR="00EE60EC" w:rsidRPr="008D0B3F" w:rsidRDefault="00EE60EC" w:rsidP="00EF5936">
            <w:pPr>
              <w:rPr>
                <w:rFonts w:cs="Calibri"/>
                <w:szCs w:val="20"/>
              </w:rPr>
            </w:pPr>
            <w:r w:rsidRPr="008D0B3F">
              <w:rPr>
                <w:rFonts w:cs="Calibri"/>
                <w:szCs w:val="20"/>
              </w:rPr>
              <w:t>4.1</w:t>
            </w:r>
          </w:p>
        </w:tc>
        <w:tc>
          <w:tcPr>
            <w:tcW w:w="7687" w:type="dxa"/>
          </w:tcPr>
          <w:p w14:paraId="14CC0ABA" w14:textId="77777777" w:rsidR="00EE60EC" w:rsidRPr="008D0B3F" w:rsidRDefault="00EE60EC" w:rsidP="00EF5936">
            <w:pPr>
              <w:jc w:val="both"/>
              <w:rPr>
                <w:rFonts w:cs="Calibri"/>
                <w:szCs w:val="20"/>
              </w:rPr>
            </w:pPr>
            <w:r w:rsidRPr="008D0B3F">
              <w:rPr>
                <w:rFonts w:cs="Calibri"/>
                <w:iCs/>
                <w:szCs w:val="20"/>
              </w:rPr>
              <w:t>De offerte is een “best-bid”, dat wil zeggen een eerste en enige aanbieding; er wordt niet nader onderhandeld over de offerte.</w:t>
            </w:r>
          </w:p>
        </w:tc>
        <w:tc>
          <w:tcPr>
            <w:tcW w:w="1134" w:type="dxa"/>
          </w:tcPr>
          <w:p w14:paraId="72C44A79" w14:textId="77777777" w:rsidR="00EE60EC" w:rsidRPr="008D0B3F" w:rsidRDefault="00EE60EC" w:rsidP="00EF5936">
            <w:pPr>
              <w:rPr>
                <w:rFonts w:cs="Calibri"/>
                <w:szCs w:val="20"/>
              </w:rPr>
            </w:pPr>
          </w:p>
        </w:tc>
      </w:tr>
      <w:tr w:rsidR="00EE60EC" w:rsidRPr="008D0B3F" w14:paraId="1EA30A40" w14:textId="77777777" w:rsidTr="00EF5936">
        <w:tc>
          <w:tcPr>
            <w:tcW w:w="1102" w:type="dxa"/>
          </w:tcPr>
          <w:p w14:paraId="4FAA5C06" w14:textId="77777777" w:rsidR="00EE60EC" w:rsidRPr="008D0B3F" w:rsidRDefault="00EE60EC" w:rsidP="00EF5936">
            <w:pPr>
              <w:rPr>
                <w:rFonts w:cs="Calibri"/>
                <w:szCs w:val="20"/>
              </w:rPr>
            </w:pPr>
            <w:r w:rsidRPr="008D0B3F">
              <w:rPr>
                <w:rFonts w:cs="Calibri"/>
                <w:szCs w:val="20"/>
              </w:rPr>
              <w:t>4.2</w:t>
            </w:r>
          </w:p>
        </w:tc>
        <w:tc>
          <w:tcPr>
            <w:tcW w:w="7687" w:type="dxa"/>
          </w:tcPr>
          <w:p w14:paraId="55993EE6" w14:textId="77777777" w:rsidR="00EE60EC" w:rsidRPr="008D0B3F" w:rsidRDefault="00EE60EC" w:rsidP="00EF5936">
            <w:pPr>
              <w:jc w:val="both"/>
              <w:rPr>
                <w:rFonts w:cs="Calibri"/>
                <w:szCs w:val="20"/>
              </w:rPr>
            </w:pPr>
            <w:r w:rsidRPr="008D0B3F">
              <w:rPr>
                <w:rFonts w:cs="Calibri"/>
                <w:szCs w:val="20"/>
              </w:rPr>
              <w:t>De offerte is gebaseerd op de verwachte afname van de gemeente. Genoemde verwachting is geen afnamegarantie.</w:t>
            </w:r>
          </w:p>
        </w:tc>
        <w:tc>
          <w:tcPr>
            <w:tcW w:w="1134" w:type="dxa"/>
          </w:tcPr>
          <w:p w14:paraId="730EECE5" w14:textId="77777777" w:rsidR="00EE60EC" w:rsidRPr="008D0B3F" w:rsidRDefault="00EE60EC" w:rsidP="00EF5936">
            <w:pPr>
              <w:rPr>
                <w:rFonts w:cs="Calibri"/>
                <w:szCs w:val="20"/>
              </w:rPr>
            </w:pPr>
          </w:p>
        </w:tc>
      </w:tr>
      <w:tr w:rsidR="00EE60EC" w:rsidRPr="008D0B3F" w14:paraId="01DEDBDD" w14:textId="77777777" w:rsidTr="00EF5936">
        <w:tc>
          <w:tcPr>
            <w:tcW w:w="1102" w:type="dxa"/>
          </w:tcPr>
          <w:p w14:paraId="6FCCF2DE" w14:textId="77777777" w:rsidR="00EE60EC" w:rsidRPr="008D0B3F" w:rsidRDefault="00EE60EC" w:rsidP="00EF5936">
            <w:pPr>
              <w:rPr>
                <w:rFonts w:cs="Calibri"/>
                <w:szCs w:val="20"/>
              </w:rPr>
            </w:pPr>
            <w:r w:rsidRPr="008D0B3F">
              <w:rPr>
                <w:rFonts w:cs="Calibri"/>
                <w:szCs w:val="20"/>
              </w:rPr>
              <w:t>4.3</w:t>
            </w:r>
          </w:p>
        </w:tc>
        <w:tc>
          <w:tcPr>
            <w:tcW w:w="7687" w:type="dxa"/>
          </w:tcPr>
          <w:p w14:paraId="248E22A4" w14:textId="77777777" w:rsidR="00EE60EC" w:rsidRPr="008D0B3F" w:rsidRDefault="00EE60EC" w:rsidP="00EF5936">
            <w:pPr>
              <w:jc w:val="both"/>
              <w:rPr>
                <w:rFonts w:cs="Calibri"/>
                <w:szCs w:val="20"/>
              </w:rPr>
            </w:pPr>
            <w:r w:rsidRPr="008D0B3F">
              <w:rPr>
                <w:rFonts w:cs="Calibri"/>
                <w:szCs w:val="20"/>
              </w:rPr>
              <w:t>Alle aangeboden prijzen, tarieven en kosten zijn vermeld in Euro’s, zoveel mogelijk gespecificeerd en exclusief BTW inclusief uitvoering, nazorg, overhead, reis- en andere kosten.</w:t>
            </w:r>
          </w:p>
        </w:tc>
        <w:tc>
          <w:tcPr>
            <w:tcW w:w="1134" w:type="dxa"/>
          </w:tcPr>
          <w:p w14:paraId="7BD3A7F2" w14:textId="77777777" w:rsidR="00EE60EC" w:rsidRPr="008D0B3F" w:rsidRDefault="00EE60EC" w:rsidP="00EF5936">
            <w:pPr>
              <w:rPr>
                <w:rFonts w:cs="Calibri"/>
                <w:szCs w:val="20"/>
              </w:rPr>
            </w:pPr>
          </w:p>
        </w:tc>
      </w:tr>
      <w:tr w:rsidR="00EE60EC" w:rsidRPr="008D0B3F" w14:paraId="7EDD7B0F" w14:textId="77777777" w:rsidTr="00EF5936">
        <w:tc>
          <w:tcPr>
            <w:tcW w:w="1102" w:type="dxa"/>
          </w:tcPr>
          <w:p w14:paraId="5DA564F5" w14:textId="77777777" w:rsidR="00EE60EC" w:rsidRPr="00D241B9" w:rsidRDefault="00EE60EC" w:rsidP="00EF5936">
            <w:pPr>
              <w:rPr>
                <w:rFonts w:cs="Calibri"/>
                <w:strike/>
                <w:szCs w:val="20"/>
              </w:rPr>
            </w:pPr>
            <w:r w:rsidRPr="00D241B9">
              <w:rPr>
                <w:rFonts w:cs="Calibri"/>
                <w:strike/>
                <w:szCs w:val="20"/>
              </w:rPr>
              <w:t>4.4</w:t>
            </w:r>
          </w:p>
        </w:tc>
        <w:tc>
          <w:tcPr>
            <w:tcW w:w="7687" w:type="dxa"/>
          </w:tcPr>
          <w:p w14:paraId="2D1EE346" w14:textId="77777777" w:rsidR="00EE60EC" w:rsidRPr="00D241B9" w:rsidRDefault="00EE60EC" w:rsidP="00EF5936">
            <w:pPr>
              <w:jc w:val="both"/>
              <w:rPr>
                <w:rFonts w:cs="Calibri"/>
                <w:strike/>
                <w:szCs w:val="20"/>
              </w:rPr>
            </w:pPr>
            <w:r w:rsidRPr="00D241B9">
              <w:rPr>
                <w:rFonts w:cs="Calibri"/>
                <w:strike/>
                <w:szCs w:val="20"/>
              </w:rPr>
              <w:t>Inschrijver hanteert geen drempelbedragen of toeslagen voor minimale orderwaarde etc.</w:t>
            </w:r>
          </w:p>
        </w:tc>
        <w:tc>
          <w:tcPr>
            <w:tcW w:w="1134" w:type="dxa"/>
          </w:tcPr>
          <w:p w14:paraId="1501BDDD" w14:textId="77777777" w:rsidR="00EE60EC" w:rsidRPr="008D0B3F" w:rsidRDefault="00EE60EC" w:rsidP="00EF5936">
            <w:pPr>
              <w:rPr>
                <w:rFonts w:cs="Calibri"/>
                <w:szCs w:val="20"/>
              </w:rPr>
            </w:pPr>
          </w:p>
        </w:tc>
      </w:tr>
      <w:tr w:rsidR="00EE60EC" w:rsidRPr="008D0B3F" w14:paraId="487A2E27" w14:textId="77777777" w:rsidTr="00EF5936">
        <w:tc>
          <w:tcPr>
            <w:tcW w:w="1102" w:type="dxa"/>
          </w:tcPr>
          <w:p w14:paraId="11C6DBFF" w14:textId="77777777" w:rsidR="00EE60EC" w:rsidRPr="008D0B3F" w:rsidRDefault="00EE60EC" w:rsidP="00EF5936">
            <w:pPr>
              <w:rPr>
                <w:rFonts w:cs="Calibri"/>
                <w:szCs w:val="20"/>
              </w:rPr>
            </w:pPr>
            <w:r w:rsidRPr="008D0B3F">
              <w:rPr>
                <w:rFonts w:cs="Calibri"/>
                <w:szCs w:val="20"/>
              </w:rPr>
              <w:lastRenderedPageBreak/>
              <w:t>4.5</w:t>
            </w:r>
          </w:p>
        </w:tc>
        <w:tc>
          <w:tcPr>
            <w:tcW w:w="7687" w:type="dxa"/>
          </w:tcPr>
          <w:p w14:paraId="14F28EB2" w14:textId="77777777" w:rsidR="00EE60EC" w:rsidRPr="008D0B3F" w:rsidRDefault="00EE60EC" w:rsidP="00EF5936">
            <w:pPr>
              <w:jc w:val="both"/>
              <w:rPr>
                <w:rFonts w:cs="Calibri"/>
                <w:color w:val="FF0000"/>
                <w:szCs w:val="20"/>
              </w:rPr>
            </w:pPr>
            <w:r w:rsidRPr="008D0B3F">
              <w:rPr>
                <w:rFonts w:cs="Calibri"/>
                <w:szCs w:val="20"/>
              </w:rPr>
              <w:t>Inschrijver is bereid een contract af te sluiten met een looptijd van twee (2) jaar. Na afloop van het contract bestaat een optie tot verlenging van het contract voor twee (2) maal een periode van één (1) jaar.</w:t>
            </w:r>
          </w:p>
        </w:tc>
        <w:tc>
          <w:tcPr>
            <w:tcW w:w="1134" w:type="dxa"/>
          </w:tcPr>
          <w:p w14:paraId="3858F9F6" w14:textId="77777777" w:rsidR="00EE60EC" w:rsidRPr="008D0B3F" w:rsidRDefault="00EE60EC" w:rsidP="00EF5936">
            <w:pPr>
              <w:rPr>
                <w:rFonts w:cs="Calibri"/>
                <w:szCs w:val="20"/>
              </w:rPr>
            </w:pPr>
          </w:p>
        </w:tc>
      </w:tr>
      <w:tr w:rsidR="00EE60EC" w:rsidRPr="008D0B3F" w14:paraId="39519890" w14:textId="77777777" w:rsidTr="00EF5936">
        <w:tc>
          <w:tcPr>
            <w:tcW w:w="1102" w:type="dxa"/>
          </w:tcPr>
          <w:p w14:paraId="12497B91" w14:textId="77777777" w:rsidR="00EE60EC" w:rsidRPr="008D0B3F" w:rsidRDefault="00EE60EC" w:rsidP="00EF5936">
            <w:pPr>
              <w:rPr>
                <w:rFonts w:cs="Calibri"/>
                <w:szCs w:val="20"/>
              </w:rPr>
            </w:pPr>
            <w:r w:rsidRPr="008D0B3F">
              <w:rPr>
                <w:rFonts w:cs="Calibri"/>
                <w:szCs w:val="20"/>
              </w:rPr>
              <w:t>4.</w:t>
            </w:r>
            <w:r>
              <w:rPr>
                <w:rFonts w:cs="Calibri"/>
                <w:szCs w:val="20"/>
              </w:rPr>
              <w:t>6</w:t>
            </w:r>
          </w:p>
        </w:tc>
        <w:tc>
          <w:tcPr>
            <w:tcW w:w="7687" w:type="dxa"/>
          </w:tcPr>
          <w:p w14:paraId="281624A5" w14:textId="77777777" w:rsidR="00EE60EC" w:rsidRPr="008D0B3F" w:rsidRDefault="00EE60EC" w:rsidP="00EF5936">
            <w:pPr>
              <w:jc w:val="both"/>
              <w:rPr>
                <w:rFonts w:cs="Calibri"/>
                <w:szCs w:val="20"/>
              </w:rPr>
            </w:pPr>
            <w:r w:rsidRPr="008D0B3F">
              <w:rPr>
                <w:rFonts w:cs="Calibri"/>
                <w:szCs w:val="20"/>
              </w:rPr>
              <w:t xml:space="preserve">Opdrachtgever heeft het recht de overeenkomst te ontbinden als de rechtspersoon wordt overgenomen per datum dat de overname ingaat. Indien contractant overgenomen gaat worden, informeert contractant hier zo spoedig mogelijk over. </w:t>
            </w:r>
          </w:p>
        </w:tc>
        <w:tc>
          <w:tcPr>
            <w:tcW w:w="1134" w:type="dxa"/>
          </w:tcPr>
          <w:p w14:paraId="7488A5E8" w14:textId="77777777" w:rsidR="00EE60EC" w:rsidRPr="008D0B3F" w:rsidRDefault="00EE60EC" w:rsidP="00EF5936">
            <w:pPr>
              <w:rPr>
                <w:rFonts w:cs="Calibri"/>
                <w:color w:val="FF0000"/>
                <w:szCs w:val="20"/>
              </w:rPr>
            </w:pPr>
          </w:p>
        </w:tc>
      </w:tr>
      <w:tr w:rsidR="00EE60EC" w:rsidRPr="008D0B3F" w14:paraId="5E55F0B3" w14:textId="77777777" w:rsidTr="00EF5936">
        <w:tc>
          <w:tcPr>
            <w:tcW w:w="1102" w:type="dxa"/>
          </w:tcPr>
          <w:p w14:paraId="0A5699B8" w14:textId="77777777" w:rsidR="00EE60EC" w:rsidRPr="008D0B3F" w:rsidRDefault="00EE60EC" w:rsidP="00EF5936">
            <w:pPr>
              <w:rPr>
                <w:rFonts w:cs="Calibri"/>
                <w:szCs w:val="20"/>
              </w:rPr>
            </w:pPr>
            <w:r w:rsidRPr="008D0B3F">
              <w:rPr>
                <w:rFonts w:cs="Calibri"/>
                <w:szCs w:val="20"/>
              </w:rPr>
              <w:t>4.</w:t>
            </w:r>
            <w:r>
              <w:rPr>
                <w:rFonts w:cs="Calibri"/>
                <w:szCs w:val="20"/>
              </w:rPr>
              <w:t>7</w:t>
            </w:r>
          </w:p>
        </w:tc>
        <w:tc>
          <w:tcPr>
            <w:tcW w:w="7687" w:type="dxa"/>
          </w:tcPr>
          <w:p w14:paraId="3753CD4F" w14:textId="3DA4B729" w:rsidR="00EE60EC" w:rsidRPr="008D0B3F" w:rsidRDefault="00EE60EC" w:rsidP="00EF5936">
            <w:pPr>
              <w:jc w:val="both"/>
              <w:rPr>
                <w:rFonts w:cs="Calibri"/>
                <w:szCs w:val="20"/>
              </w:rPr>
            </w:pPr>
            <w:r w:rsidRPr="008D0B3F">
              <w:rPr>
                <w:rFonts w:cs="Calibri"/>
                <w:szCs w:val="20"/>
              </w:rPr>
              <w:t>Indien er majeure organisatorische wijzigingen (groei of krimp van 15% of meer van het personeelsbestand) plaatsvinden zal dit, in onderling overleg, leiden tot aanpassingen</w:t>
            </w:r>
            <w:r w:rsidR="00F737DC">
              <w:rPr>
                <w:rFonts w:cs="Calibri"/>
                <w:szCs w:val="20"/>
              </w:rPr>
              <w:t>, binnen een periode van 3 maanden,</w:t>
            </w:r>
            <w:r w:rsidRPr="008D0B3F">
              <w:rPr>
                <w:rFonts w:cs="Calibri"/>
                <w:szCs w:val="20"/>
              </w:rPr>
              <w:t xml:space="preserve"> voor de in te zetten uren/ kostenberekening.</w:t>
            </w:r>
          </w:p>
        </w:tc>
        <w:tc>
          <w:tcPr>
            <w:tcW w:w="1134" w:type="dxa"/>
          </w:tcPr>
          <w:p w14:paraId="24F822A6" w14:textId="77777777" w:rsidR="00EE60EC" w:rsidRPr="008D0B3F" w:rsidRDefault="00EE60EC" w:rsidP="00EF5936">
            <w:pPr>
              <w:rPr>
                <w:rFonts w:cs="Calibri"/>
                <w:color w:val="FF0000"/>
                <w:szCs w:val="20"/>
              </w:rPr>
            </w:pPr>
          </w:p>
        </w:tc>
      </w:tr>
      <w:tr w:rsidR="00EE60EC" w:rsidRPr="008D0B3F" w14:paraId="16A7B673" w14:textId="77777777" w:rsidTr="00EF5936">
        <w:tc>
          <w:tcPr>
            <w:tcW w:w="1102" w:type="dxa"/>
          </w:tcPr>
          <w:p w14:paraId="21FFFE49" w14:textId="77777777" w:rsidR="00EE60EC" w:rsidRPr="008D0B3F" w:rsidRDefault="00EE60EC" w:rsidP="00EF5936">
            <w:pPr>
              <w:rPr>
                <w:rFonts w:cs="Calibri"/>
                <w:szCs w:val="20"/>
              </w:rPr>
            </w:pPr>
            <w:r w:rsidRPr="008D0B3F">
              <w:rPr>
                <w:rFonts w:cs="Calibri"/>
                <w:szCs w:val="20"/>
              </w:rPr>
              <w:t>4.</w:t>
            </w:r>
            <w:r>
              <w:rPr>
                <w:rFonts w:cs="Calibri"/>
                <w:szCs w:val="20"/>
              </w:rPr>
              <w:t>8</w:t>
            </w:r>
          </w:p>
        </w:tc>
        <w:tc>
          <w:tcPr>
            <w:tcW w:w="7687" w:type="dxa"/>
          </w:tcPr>
          <w:p w14:paraId="74CB08A3" w14:textId="77777777" w:rsidR="00EE60EC" w:rsidRPr="008D0B3F" w:rsidRDefault="00EE60EC" w:rsidP="00EF5936">
            <w:pPr>
              <w:jc w:val="both"/>
              <w:rPr>
                <w:rFonts w:cs="Calibri"/>
                <w:szCs w:val="20"/>
              </w:rPr>
            </w:pPr>
            <w:r w:rsidRPr="008D0B3F">
              <w:rPr>
                <w:rFonts w:cs="Calibri"/>
                <w:szCs w:val="20"/>
              </w:rPr>
              <w:t>Indien er sprake is van het afnemen van producten en diensten conform pakketprijs, geeft opdrachtgever jaarlijks het personeelsbestand door per 1 januari en 1 juli van het betreffende jaar. Contractant dient op basis hiervan te factureren.</w:t>
            </w:r>
          </w:p>
        </w:tc>
        <w:tc>
          <w:tcPr>
            <w:tcW w:w="1134" w:type="dxa"/>
          </w:tcPr>
          <w:p w14:paraId="2C17586A" w14:textId="77777777" w:rsidR="00EE60EC" w:rsidRPr="008D0B3F" w:rsidRDefault="00EE60EC" w:rsidP="00EF5936">
            <w:pPr>
              <w:rPr>
                <w:rFonts w:cs="Calibri"/>
                <w:color w:val="FF0000"/>
                <w:szCs w:val="20"/>
              </w:rPr>
            </w:pPr>
          </w:p>
        </w:tc>
      </w:tr>
      <w:tr w:rsidR="00EE60EC" w:rsidRPr="008D0B3F" w14:paraId="6205E8B0" w14:textId="77777777" w:rsidTr="00EF5936">
        <w:tc>
          <w:tcPr>
            <w:tcW w:w="1102" w:type="dxa"/>
          </w:tcPr>
          <w:p w14:paraId="3B0F0862" w14:textId="77777777" w:rsidR="00EE60EC" w:rsidRPr="008D0B3F" w:rsidRDefault="00EE60EC" w:rsidP="00EF5936">
            <w:pPr>
              <w:rPr>
                <w:rFonts w:cs="Calibri"/>
                <w:szCs w:val="20"/>
              </w:rPr>
            </w:pPr>
            <w:r w:rsidRPr="008D0B3F">
              <w:rPr>
                <w:rFonts w:cs="Calibri"/>
                <w:szCs w:val="20"/>
              </w:rPr>
              <w:t>4.</w:t>
            </w:r>
            <w:r>
              <w:rPr>
                <w:rFonts w:cs="Calibri"/>
                <w:szCs w:val="20"/>
              </w:rPr>
              <w:t>9</w:t>
            </w:r>
          </w:p>
        </w:tc>
        <w:tc>
          <w:tcPr>
            <w:tcW w:w="7687" w:type="dxa"/>
          </w:tcPr>
          <w:p w14:paraId="4AC170B1" w14:textId="77777777" w:rsidR="00EE60EC" w:rsidRPr="008D0B3F" w:rsidRDefault="00EE60EC" w:rsidP="00EF5936">
            <w:pPr>
              <w:jc w:val="both"/>
              <w:rPr>
                <w:rFonts w:cs="Calibri"/>
                <w:szCs w:val="20"/>
              </w:rPr>
            </w:pPr>
            <w:r w:rsidRPr="008D0B3F">
              <w:rPr>
                <w:rFonts w:cs="Calibri"/>
                <w:szCs w:val="20"/>
              </w:rPr>
              <w:t>Kosten bij zowel incidentele als langdurige vervanging komen voor rekening van de contractant</w:t>
            </w:r>
            <w:r>
              <w:rPr>
                <w:rFonts w:cs="Calibri"/>
                <w:szCs w:val="20"/>
              </w:rPr>
              <w:t>.</w:t>
            </w:r>
          </w:p>
        </w:tc>
        <w:tc>
          <w:tcPr>
            <w:tcW w:w="1134" w:type="dxa"/>
          </w:tcPr>
          <w:p w14:paraId="7A0D0F03" w14:textId="77777777" w:rsidR="00EE60EC" w:rsidRPr="008D0B3F" w:rsidRDefault="00EE60EC" w:rsidP="00EF5936">
            <w:pPr>
              <w:rPr>
                <w:rFonts w:cs="Calibri"/>
                <w:szCs w:val="20"/>
              </w:rPr>
            </w:pPr>
          </w:p>
        </w:tc>
      </w:tr>
      <w:tr w:rsidR="00EE60EC" w:rsidRPr="008D0B3F" w14:paraId="5514BAF0" w14:textId="77777777" w:rsidTr="00EF5936">
        <w:tc>
          <w:tcPr>
            <w:tcW w:w="1102" w:type="dxa"/>
          </w:tcPr>
          <w:p w14:paraId="17BC98DB" w14:textId="77777777" w:rsidR="00EE60EC" w:rsidRPr="008D0B3F" w:rsidRDefault="00EE60EC" w:rsidP="00EF5936">
            <w:pPr>
              <w:rPr>
                <w:rFonts w:cs="Calibri"/>
                <w:szCs w:val="20"/>
              </w:rPr>
            </w:pPr>
            <w:r w:rsidRPr="008D0B3F">
              <w:rPr>
                <w:rFonts w:cs="Calibri"/>
                <w:szCs w:val="20"/>
              </w:rPr>
              <w:t>4.1</w:t>
            </w:r>
            <w:r>
              <w:rPr>
                <w:rFonts w:cs="Calibri"/>
                <w:szCs w:val="20"/>
              </w:rPr>
              <w:t>0</w:t>
            </w:r>
          </w:p>
        </w:tc>
        <w:tc>
          <w:tcPr>
            <w:tcW w:w="7687" w:type="dxa"/>
          </w:tcPr>
          <w:p w14:paraId="3940D922" w14:textId="74F1F099" w:rsidR="00EE60EC" w:rsidRPr="008D0B3F" w:rsidRDefault="005278D2" w:rsidP="00EF5936">
            <w:pPr>
              <w:jc w:val="both"/>
              <w:rPr>
                <w:rFonts w:cs="Calibri"/>
                <w:szCs w:val="20"/>
              </w:rPr>
            </w:pPr>
            <w:r w:rsidRPr="00197C37">
              <w:rPr>
                <w:rFonts w:cs="Calibri"/>
                <w:color w:val="000000"/>
              </w:rPr>
              <w:t>Contractant stemt er mee in dat indien wetswijzigingen leiden tot minder uitvoeringstaken van de zorgverlener die gevolgen hebben voor de kosten dat Contractant deze kosten tussentijds</w:t>
            </w:r>
            <w:r>
              <w:rPr>
                <w:rFonts w:cs="Calibri"/>
                <w:color w:val="000000"/>
              </w:rPr>
              <w:t>, rekening houdend met een maximaal termijn van 3 maanden,</w:t>
            </w:r>
            <w:r w:rsidRPr="00197C37">
              <w:rPr>
                <w:rFonts w:cs="Calibri"/>
                <w:color w:val="000000"/>
              </w:rPr>
              <w:t xml:space="preserve"> zal aanpassen</w:t>
            </w:r>
            <w:r>
              <w:rPr>
                <w:rFonts w:cs="Calibri"/>
                <w:color w:val="000000"/>
              </w:rPr>
              <w:t>.</w:t>
            </w:r>
          </w:p>
        </w:tc>
        <w:tc>
          <w:tcPr>
            <w:tcW w:w="1134" w:type="dxa"/>
          </w:tcPr>
          <w:p w14:paraId="07D6C373" w14:textId="77777777" w:rsidR="00EE60EC" w:rsidRPr="008D0B3F" w:rsidRDefault="00EE60EC" w:rsidP="00EF5936">
            <w:pPr>
              <w:rPr>
                <w:rFonts w:cs="Calibri"/>
                <w:szCs w:val="20"/>
              </w:rPr>
            </w:pPr>
          </w:p>
        </w:tc>
      </w:tr>
      <w:tr w:rsidR="00EE60EC" w:rsidRPr="008D0B3F" w14:paraId="09CF480D" w14:textId="77777777" w:rsidTr="00EF5936">
        <w:tc>
          <w:tcPr>
            <w:tcW w:w="1102" w:type="dxa"/>
          </w:tcPr>
          <w:p w14:paraId="175470D1" w14:textId="77777777" w:rsidR="00EE60EC" w:rsidRPr="008D0B3F" w:rsidRDefault="00EE60EC" w:rsidP="00EF5936">
            <w:pPr>
              <w:rPr>
                <w:rFonts w:cs="Calibri"/>
                <w:szCs w:val="20"/>
              </w:rPr>
            </w:pPr>
            <w:r w:rsidRPr="008D0B3F">
              <w:rPr>
                <w:rFonts w:cs="Calibri"/>
                <w:szCs w:val="20"/>
              </w:rPr>
              <w:t>4.1</w:t>
            </w:r>
            <w:r>
              <w:rPr>
                <w:rFonts w:cs="Calibri"/>
                <w:szCs w:val="20"/>
              </w:rPr>
              <w:t>1</w:t>
            </w:r>
          </w:p>
        </w:tc>
        <w:tc>
          <w:tcPr>
            <w:tcW w:w="7687" w:type="dxa"/>
          </w:tcPr>
          <w:p w14:paraId="1D78BD6C" w14:textId="77777777" w:rsidR="00EE60EC" w:rsidRPr="008D0B3F" w:rsidRDefault="00EE60EC" w:rsidP="00EF5936">
            <w:pPr>
              <w:jc w:val="both"/>
              <w:rPr>
                <w:rFonts w:cs="Calibri"/>
                <w:szCs w:val="20"/>
              </w:rPr>
            </w:pPr>
            <w:r w:rsidRPr="008D0B3F">
              <w:rPr>
                <w:rFonts w:cs="Calibri"/>
                <w:color w:val="000000"/>
                <w:szCs w:val="20"/>
              </w:rPr>
              <w:t>De voor de gemeente geldende prijzen kan maximaal één maal per jaar voor het betreffende jaar,</w:t>
            </w:r>
            <w:r w:rsidRPr="008D0B3F">
              <w:rPr>
                <w:rFonts w:cs="Calibri"/>
                <w:color w:val="FF0000"/>
                <w:szCs w:val="20"/>
              </w:rPr>
              <w:t xml:space="preserve"> </w:t>
            </w:r>
            <w:r w:rsidRPr="008D0B3F">
              <w:rPr>
                <w:rFonts w:cs="Calibri"/>
                <w:szCs w:val="20"/>
              </w:rPr>
              <w:t xml:space="preserve">vanaf </w:t>
            </w:r>
            <w:r w:rsidRPr="00F0140C">
              <w:rPr>
                <w:rFonts w:cs="Calibri"/>
                <w:szCs w:val="20"/>
              </w:rPr>
              <w:t>1 maart 2024</w:t>
            </w:r>
            <w:r w:rsidRPr="008D0B3F">
              <w:rPr>
                <w:rFonts w:cs="Calibri"/>
                <w:szCs w:val="20"/>
              </w:rPr>
              <w:t>,  worden</w:t>
            </w:r>
            <w:r w:rsidRPr="008D0B3F">
              <w:rPr>
                <w:rFonts w:cs="Calibri"/>
                <w:color w:val="000000"/>
                <w:szCs w:val="20"/>
              </w:rPr>
              <w:t xml:space="preserve"> aangepast op basis van het CBS-indexcijfer voor de zakelijke dienstverlening op voorwaarde dat de aanpassing bekend is gemaakt. Indien opdrachtgever nalaat tijdig (2 maanden van tevoren) deze aanpassing door te geven, dan worden de prijzen niet gewijzigd. </w:t>
            </w:r>
          </w:p>
        </w:tc>
        <w:tc>
          <w:tcPr>
            <w:tcW w:w="1134" w:type="dxa"/>
          </w:tcPr>
          <w:p w14:paraId="3C079441" w14:textId="77777777" w:rsidR="00EE60EC" w:rsidRPr="008D0B3F" w:rsidRDefault="00EE60EC" w:rsidP="00EF5936">
            <w:pPr>
              <w:rPr>
                <w:rFonts w:cs="Calibri"/>
                <w:color w:val="C00000"/>
                <w:szCs w:val="20"/>
              </w:rPr>
            </w:pPr>
          </w:p>
        </w:tc>
      </w:tr>
      <w:tr w:rsidR="00EE60EC" w:rsidRPr="008D0B3F" w14:paraId="64357F92" w14:textId="77777777" w:rsidTr="00EF5936">
        <w:tc>
          <w:tcPr>
            <w:tcW w:w="1102" w:type="dxa"/>
          </w:tcPr>
          <w:p w14:paraId="700BC44E" w14:textId="77777777" w:rsidR="00EE60EC" w:rsidRPr="008D0B3F" w:rsidRDefault="00EE60EC" w:rsidP="00EF5936">
            <w:pPr>
              <w:rPr>
                <w:rFonts w:cs="Calibri"/>
                <w:szCs w:val="20"/>
              </w:rPr>
            </w:pPr>
            <w:r w:rsidRPr="008D0B3F">
              <w:rPr>
                <w:rFonts w:cs="Calibri"/>
                <w:szCs w:val="20"/>
              </w:rPr>
              <w:t>4.1</w:t>
            </w:r>
            <w:r>
              <w:rPr>
                <w:rFonts w:cs="Calibri"/>
                <w:szCs w:val="20"/>
              </w:rPr>
              <w:t>2</w:t>
            </w:r>
          </w:p>
        </w:tc>
        <w:tc>
          <w:tcPr>
            <w:tcW w:w="7687" w:type="dxa"/>
          </w:tcPr>
          <w:p w14:paraId="0E76DD46" w14:textId="77777777" w:rsidR="00EE60EC" w:rsidRPr="008D0B3F" w:rsidRDefault="00EE60EC" w:rsidP="00EF5936">
            <w:pPr>
              <w:jc w:val="both"/>
              <w:rPr>
                <w:rFonts w:cs="Calibri"/>
                <w:szCs w:val="20"/>
              </w:rPr>
            </w:pPr>
            <w:r w:rsidRPr="008D0B3F">
              <w:rPr>
                <w:rFonts w:cs="Calibri"/>
                <w:szCs w:val="20"/>
              </w:rPr>
              <w:t>Contractant (of dochterondernemingen) ondernemen geen eigen acquisitie binnen de gemeente voor andere activiteiten dan beschreven in het aanbestedings</w:t>
            </w:r>
            <w:r w:rsidRPr="008D0B3F">
              <w:rPr>
                <w:rFonts w:cs="Calibri"/>
                <w:szCs w:val="20"/>
              </w:rPr>
              <w:softHyphen/>
              <w:t xml:space="preserve">document en buiten de daarvoor aangewezen contactpersonen binnen de gemeente, anders dan de gemeente hierom zelf heeft verzocht. </w:t>
            </w:r>
          </w:p>
        </w:tc>
        <w:tc>
          <w:tcPr>
            <w:tcW w:w="1134" w:type="dxa"/>
          </w:tcPr>
          <w:p w14:paraId="01138081" w14:textId="77777777" w:rsidR="00EE60EC" w:rsidRPr="008D0B3F" w:rsidRDefault="00EE60EC" w:rsidP="00EF5936">
            <w:pPr>
              <w:rPr>
                <w:rFonts w:cs="Calibri"/>
                <w:szCs w:val="20"/>
              </w:rPr>
            </w:pPr>
          </w:p>
        </w:tc>
      </w:tr>
      <w:tr w:rsidR="00EE60EC" w:rsidRPr="008D0B3F" w14:paraId="38D959B2" w14:textId="77777777" w:rsidTr="00EF59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1102" w:type="dxa"/>
            <w:tcBorders>
              <w:top w:val="single" w:sz="4" w:space="0" w:color="auto"/>
              <w:left w:val="single" w:sz="4" w:space="0" w:color="auto"/>
              <w:bottom w:val="single" w:sz="4" w:space="0" w:color="auto"/>
              <w:right w:val="single" w:sz="4" w:space="0" w:color="auto"/>
            </w:tcBorders>
          </w:tcPr>
          <w:p w14:paraId="736BF268" w14:textId="77777777" w:rsidR="00EE60EC" w:rsidRPr="008D0B3F" w:rsidRDefault="00EE60EC" w:rsidP="00EF5936">
            <w:pPr>
              <w:rPr>
                <w:rFonts w:cs="Calibri"/>
                <w:szCs w:val="20"/>
              </w:rPr>
            </w:pPr>
            <w:r w:rsidRPr="008D0B3F">
              <w:rPr>
                <w:rFonts w:cs="Calibri"/>
                <w:szCs w:val="20"/>
              </w:rPr>
              <w:t>4.1</w:t>
            </w:r>
            <w:r>
              <w:rPr>
                <w:rFonts w:cs="Calibri"/>
                <w:szCs w:val="20"/>
              </w:rPr>
              <w:t>3</w:t>
            </w:r>
          </w:p>
        </w:tc>
        <w:tc>
          <w:tcPr>
            <w:tcW w:w="7687" w:type="dxa"/>
            <w:tcBorders>
              <w:top w:val="single" w:sz="4" w:space="0" w:color="auto"/>
              <w:left w:val="single" w:sz="4" w:space="0" w:color="auto"/>
              <w:bottom w:val="single" w:sz="4" w:space="0" w:color="auto"/>
              <w:right w:val="single" w:sz="4" w:space="0" w:color="auto"/>
            </w:tcBorders>
            <w:noWrap/>
          </w:tcPr>
          <w:p w14:paraId="0F3F7A71" w14:textId="77777777" w:rsidR="00EE60EC" w:rsidRPr="008D0B3F" w:rsidRDefault="00EE60EC" w:rsidP="00EF5936">
            <w:pPr>
              <w:jc w:val="both"/>
              <w:rPr>
                <w:rFonts w:cs="Calibri"/>
                <w:szCs w:val="20"/>
              </w:rPr>
            </w:pPr>
            <w:r w:rsidRPr="008D0B3F">
              <w:rPr>
                <w:rFonts w:cs="Calibri"/>
                <w:szCs w:val="20"/>
              </w:rPr>
              <w:t xml:space="preserve">Het staat de opdrachtgever vrij om </w:t>
            </w:r>
            <w:r>
              <w:rPr>
                <w:rFonts w:cs="Calibri"/>
                <w:szCs w:val="20"/>
              </w:rPr>
              <w:t xml:space="preserve">jaarlijks </w:t>
            </w:r>
            <w:r w:rsidRPr="008D0B3F">
              <w:rPr>
                <w:rFonts w:cs="Calibri"/>
                <w:szCs w:val="20"/>
              </w:rPr>
              <w:t xml:space="preserve">een keuze te maken tussen een uurtarief of een vaste (abonnementen)prijs per medewerker. Dubbele facturering is niet mogelijk. </w:t>
            </w:r>
          </w:p>
        </w:tc>
        <w:tc>
          <w:tcPr>
            <w:tcW w:w="1134" w:type="dxa"/>
            <w:tcBorders>
              <w:top w:val="single" w:sz="4" w:space="0" w:color="auto"/>
              <w:left w:val="nil"/>
              <w:bottom w:val="single" w:sz="4" w:space="0" w:color="auto"/>
              <w:right w:val="single" w:sz="4" w:space="0" w:color="auto"/>
            </w:tcBorders>
          </w:tcPr>
          <w:p w14:paraId="114901DE" w14:textId="77777777" w:rsidR="00EE60EC" w:rsidRPr="008D0B3F" w:rsidRDefault="00EE60EC" w:rsidP="00EF5936">
            <w:pPr>
              <w:rPr>
                <w:rFonts w:cs="Calibri"/>
                <w:color w:val="FF0000"/>
                <w:szCs w:val="20"/>
              </w:rPr>
            </w:pPr>
          </w:p>
        </w:tc>
      </w:tr>
      <w:tr w:rsidR="00EE60EC" w:rsidRPr="008D0B3F" w14:paraId="4355FF55" w14:textId="77777777" w:rsidTr="00EF59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1102" w:type="dxa"/>
            <w:tcBorders>
              <w:top w:val="single" w:sz="4" w:space="0" w:color="auto"/>
              <w:left w:val="single" w:sz="4" w:space="0" w:color="auto"/>
              <w:bottom w:val="single" w:sz="4" w:space="0" w:color="auto"/>
              <w:right w:val="single" w:sz="4" w:space="0" w:color="auto"/>
            </w:tcBorders>
          </w:tcPr>
          <w:p w14:paraId="0552D669" w14:textId="77777777" w:rsidR="00EE60EC" w:rsidRPr="008D0B3F" w:rsidDel="000E61C6" w:rsidRDefault="00EE60EC" w:rsidP="00EF5936">
            <w:pPr>
              <w:rPr>
                <w:rFonts w:cs="Calibri"/>
                <w:szCs w:val="20"/>
              </w:rPr>
            </w:pPr>
            <w:r w:rsidRPr="008D0B3F">
              <w:rPr>
                <w:rFonts w:cs="Calibri"/>
                <w:szCs w:val="20"/>
              </w:rPr>
              <w:t>4.1</w:t>
            </w:r>
            <w:r>
              <w:rPr>
                <w:rFonts w:cs="Calibri"/>
                <w:szCs w:val="20"/>
              </w:rPr>
              <w:t>4</w:t>
            </w:r>
          </w:p>
        </w:tc>
        <w:tc>
          <w:tcPr>
            <w:tcW w:w="7687" w:type="dxa"/>
            <w:tcBorders>
              <w:top w:val="single" w:sz="4" w:space="0" w:color="auto"/>
              <w:left w:val="single" w:sz="4" w:space="0" w:color="auto"/>
              <w:bottom w:val="single" w:sz="4" w:space="0" w:color="auto"/>
              <w:right w:val="single" w:sz="4" w:space="0" w:color="auto"/>
            </w:tcBorders>
            <w:noWrap/>
          </w:tcPr>
          <w:p w14:paraId="55F83E54" w14:textId="77777777" w:rsidR="00EE60EC" w:rsidRPr="008D0B3F" w:rsidRDefault="00EE60EC" w:rsidP="00EF5936">
            <w:pPr>
              <w:ind w:right="75"/>
              <w:jc w:val="both"/>
              <w:rPr>
                <w:rFonts w:cs="Calibri"/>
                <w:szCs w:val="20"/>
              </w:rPr>
            </w:pPr>
            <w:r w:rsidRPr="008D0B3F">
              <w:rPr>
                <w:rFonts w:cs="Calibri"/>
                <w:szCs w:val="20"/>
              </w:rPr>
              <w:t xml:space="preserve">De contractant geeft in het prijzenblad aan wat de uurtarieven zijn en de all-in pakketprijs ex btw (bijlage X). </w:t>
            </w:r>
          </w:p>
        </w:tc>
        <w:tc>
          <w:tcPr>
            <w:tcW w:w="1134" w:type="dxa"/>
            <w:tcBorders>
              <w:top w:val="single" w:sz="4" w:space="0" w:color="auto"/>
              <w:left w:val="nil"/>
              <w:bottom w:val="single" w:sz="4" w:space="0" w:color="auto"/>
              <w:right w:val="single" w:sz="4" w:space="0" w:color="auto"/>
            </w:tcBorders>
          </w:tcPr>
          <w:p w14:paraId="2F7C0198" w14:textId="77777777" w:rsidR="00EE60EC" w:rsidRPr="008D0B3F" w:rsidRDefault="00EE60EC" w:rsidP="00EF5936">
            <w:pPr>
              <w:rPr>
                <w:rFonts w:cs="Calibri"/>
                <w:szCs w:val="20"/>
              </w:rPr>
            </w:pPr>
          </w:p>
        </w:tc>
      </w:tr>
      <w:tr w:rsidR="00EE60EC" w:rsidRPr="008D0B3F" w14:paraId="54CF0F37" w14:textId="77777777" w:rsidTr="00EF59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1102" w:type="dxa"/>
            <w:tcBorders>
              <w:top w:val="single" w:sz="4" w:space="0" w:color="auto"/>
              <w:left w:val="single" w:sz="4" w:space="0" w:color="auto"/>
              <w:bottom w:val="single" w:sz="4" w:space="0" w:color="auto"/>
              <w:right w:val="single" w:sz="4" w:space="0" w:color="auto"/>
            </w:tcBorders>
          </w:tcPr>
          <w:p w14:paraId="553134EC" w14:textId="77777777" w:rsidR="00EE60EC" w:rsidRPr="008D0B3F" w:rsidRDefault="00EE60EC" w:rsidP="00EF5936">
            <w:pPr>
              <w:rPr>
                <w:rFonts w:cs="Calibri"/>
                <w:szCs w:val="20"/>
              </w:rPr>
            </w:pPr>
            <w:r w:rsidRPr="008D0B3F">
              <w:rPr>
                <w:rFonts w:cs="Calibri"/>
                <w:szCs w:val="20"/>
              </w:rPr>
              <w:t>4.1</w:t>
            </w:r>
            <w:r>
              <w:rPr>
                <w:rFonts w:cs="Calibri"/>
                <w:szCs w:val="20"/>
              </w:rPr>
              <w:t>5</w:t>
            </w:r>
          </w:p>
        </w:tc>
        <w:tc>
          <w:tcPr>
            <w:tcW w:w="7687" w:type="dxa"/>
            <w:tcBorders>
              <w:top w:val="single" w:sz="4" w:space="0" w:color="auto"/>
              <w:left w:val="single" w:sz="4" w:space="0" w:color="auto"/>
              <w:bottom w:val="single" w:sz="4" w:space="0" w:color="auto"/>
              <w:right w:val="single" w:sz="4" w:space="0" w:color="auto"/>
            </w:tcBorders>
            <w:noWrap/>
          </w:tcPr>
          <w:p w14:paraId="5BC821CB" w14:textId="77777777" w:rsidR="00EE60EC" w:rsidRPr="008D0B3F" w:rsidRDefault="00EE60EC" w:rsidP="00EF5936">
            <w:pPr>
              <w:jc w:val="both"/>
              <w:rPr>
                <w:rFonts w:cs="Calibri"/>
                <w:szCs w:val="20"/>
              </w:rPr>
            </w:pPr>
            <w:r w:rsidRPr="008D0B3F">
              <w:rPr>
                <w:rFonts w:cs="Calibri"/>
                <w:szCs w:val="20"/>
              </w:rPr>
              <w:t xml:space="preserve">Contractant start uiterlijk 1 maart 2023 met de dienstverlening, waarbij rekening wordt gehouden met een implementatieperiode voorafgaand aan de startdatum. </w:t>
            </w:r>
          </w:p>
        </w:tc>
        <w:tc>
          <w:tcPr>
            <w:tcW w:w="1134" w:type="dxa"/>
            <w:tcBorders>
              <w:top w:val="single" w:sz="4" w:space="0" w:color="auto"/>
              <w:left w:val="nil"/>
              <w:bottom w:val="single" w:sz="4" w:space="0" w:color="auto"/>
              <w:right w:val="single" w:sz="4" w:space="0" w:color="auto"/>
            </w:tcBorders>
          </w:tcPr>
          <w:p w14:paraId="27C53D58" w14:textId="77777777" w:rsidR="00EE60EC" w:rsidRPr="008D0B3F" w:rsidRDefault="00EE60EC" w:rsidP="00EF5936">
            <w:pPr>
              <w:rPr>
                <w:rFonts w:cs="Calibri"/>
                <w:color w:val="FF0000"/>
                <w:szCs w:val="20"/>
              </w:rPr>
            </w:pPr>
          </w:p>
        </w:tc>
      </w:tr>
    </w:tbl>
    <w:p w14:paraId="36EA18CD" w14:textId="77777777" w:rsidR="005D7E5E" w:rsidRDefault="005D7E5E" w:rsidP="00EE60EC">
      <w:pPr>
        <w:pStyle w:val="plattetekst"/>
        <w:rPr>
          <w:rFonts w:ascii="Calibri" w:hAnsi="Calibri" w:cs="Calibri"/>
          <w:b/>
          <w:sz w:val="22"/>
          <w:szCs w:val="22"/>
        </w:rPr>
      </w:pPr>
    </w:p>
    <w:p w14:paraId="4A1DE7B5" w14:textId="77777777" w:rsidR="005D7E5E" w:rsidRDefault="005D7E5E" w:rsidP="00EE60EC">
      <w:pPr>
        <w:pStyle w:val="plattetekst"/>
        <w:rPr>
          <w:rFonts w:ascii="Calibri" w:hAnsi="Calibri" w:cs="Calibri"/>
          <w:b/>
          <w:sz w:val="22"/>
          <w:szCs w:val="22"/>
        </w:rPr>
      </w:pPr>
    </w:p>
    <w:p w14:paraId="26879E4D" w14:textId="4DC643A5" w:rsidR="00EE60EC" w:rsidRPr="008D0B3F" w:rsidRDefault="00EE60EC" w:rsidP="00EE60EC">
      <w:pPr>
        <w:pStyle w:val="plattetekst"/>
        <w:rPr>
          <w:rFonts w:ascii="Calibri" w:hAnsi="Calibri" w:cs="Calibri"/>
          <w:b/>
          <w:sz w:val="22"/>
          <w:szCs w:val="22"/>
        </w:rPr>
      </w:pPr>
      <w:r w:rsidRPr="008D0B3F">
        <w:rPr>
          <w:rFonts w:ascii="Calibri" w:hAnsi="Calibri" w:cs="Calibri"/>
          <w:b/>
          <w:sz w:val="22"/>
          <w:szCs w:val="22"/>
        </w:rPr>
        <w:t>5. Facturatie</w:t>
      </w:r>
    </w:p>
    <w:tbl>
      <w:tblPr>
        <w:tblW w:w="9889" w:type="dxa"/>
        <w:tblInd w:w="-38"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068"/>
        <w:gridCol w:w="7687"/>
        <w:gridCol w:w="1134"/>
      </w:tblGrid>
      <w:tr w:rsidR="00EE60EC" w:rsidRPr="008D0B3F" w14:paraId="08075EEA" w14:textId="77777777" w:rsidTr="00EF5936">
        <w:trPr>
          <w:cantSplit/>
        </w:trPr>
        <w:tc>
          <w:tcPr>
            <w:tcW w:w="1068" w:type="dxa"/>
            <w:tcBorders>
              <w:top w:val="single" w:sz="6" w:space="0" w:color="auto"/>
              <w:left w:val="single" w:sz="6" w:space="0" w:color="auto"/>
              <w:bottom w:val="single" w:sz="6" w:space="0" w:color="000000"/>
              <w:right w:val="single" w:sz="6" w:space="0" w:color="000000"/>
            </w:tcBorders>
          </w:tcPr>
          <w:p w14:paraId="3BD0CA56" w14:textId="77777777" w:rsidR="00EE60EC" w:rsidRPr="008D0B3F" w:rsidRDefault="00EE60EC" w:rsidP="00EF5936">
            <w:pPr>
              <w:rPr>
                <w:rFonts w:cs="Calibri"/>
                <w:b/>
                <w:sz w:val="18"/>
                <w:szCs w:val="18"/>
              </w:rPr>
            </w:pPr>
            <w:r w:rsidRPr="008D0B3F">
              <w:rPr>
                <w:rFonts w:cs="Calibri"/>
                <w:b/>
                <w:sz w:val="18"/>
                <w:szCs w:val="18"/>
              </w:rPr>
              <w:t xml:space="preserve">NR. </w:t>
            </w:r>
          </w:p>
        </w:tc>
        <w:tc>
          <w:tcPr>
            <w:tcW w:w="7687" w:type="dxa"/>
            <w:tcBorders>
              <w:top w:val="single" w:sz="6" w:space="0" w:color="auto"/>
              <w:left w:val="single" w:sz="6" w:space="0" w:color="000000"/>
              <w:bottom w:val="single" w:sz="6" w:space="0" w:color="000000"/>
              <w:right w:val="single" w:sz="6" w:space="0" w:color="000000"/>
            </w:tcBorders>
          </w:tcPr>
          <w:p w14:paraId="53EF2154" w14:textId="77777777" w:rsidR="00EE60EC" w:rsidRPr="008D0B3F" w:rsidRDefault="00EE60EC" w:rsidP="00EF5936">
            <w:pPr>
              <w:rPr>
                <w:rFonts w:cs="Calibri"/>
                <w:b/>
                <w:sz w:val="18"/>
                <w:szCs w:val="18"/>
              </w:rPr>
            </w:pPr>
            <w:r w:rsidRPr="008D0B3F">
              <w:rPr>
                <w:rFonts w:cs="Calibri"/>
                <w:b/>
                <w:sz w:val="18"/>
                <w:szCs w:val="18"/>
              </w:rPr>
              <w:t>EIS</w:t>
            </w:r>
          </w:p>
          <w:p w14:paraId="17DE766C" w14:textId="77777777" w:rsidR="00EE60EC" w:rsidRPr="008D0B3F" w:rsidRDefault="00EE60EC" w:rsidP="00EF5936">
            <w:pPr>
              <w:rPr>
                <w:rFonts w:cs="Calibri"/>
                <w:b/>
                <w:sz w:val="18"/>
                <w:szCs w:val="18"/>
              </w:rPr>
            </w:pPr>
          </w:p>
        </w:tc>
        <w:tc>
          <w:tcPr>
            <w:tcW w:w="1134" w:type="dxa"/>
            <w:tcBorders>
              <w:top w:val="single" w:sz="6" w:space="0" w:color="auto"/>
              <w:left w:val="single" w:sz="6" w:space="0" w:color="000000"/>
              <w:bottom w:val="single" w:sz="6" w:space="0" w:color="000000"/>
              <w:right w:val="single" w:sz="6" w:space="0" w:color="000000"/>
            </w:tcBorders>
          </w:tcPr>
          <w:p w14:paraId="4C71DE15" w14:textId="77777777" w:rsidR="00EE60EC" w:rsidRPr="008D0B3F" w:rsidRDefault="00EE60EC" w:rsidP="00EF5936">
            <w:pPr>
              <w:jc w:val="center"/>
              <w:rPr>
                <w:rFonts w:cs="Calibri"/>
                <w:b/>
                <w:sz w:val="18"/>
                <w:szCs w:val="18"/>
              </w:rPr>
            </w:pPr>
            <w:r w:rsidRPr="008D0B3F">
              <w:rPr>
                <w:rFonts w:cs="Calibri"/>
                <w:b/>
                <w:sz w:val="18"/>
                <w:szCs w:val="18"/>
              </w:rPr>
              <w:t>AKKOORD</w:t>
            </w:r>
          </w:p>
          <w:p w14:paraId="4761A518" w14:textId="77777777" w:rsidR="00EE60EC" w:rsidRPr="008D0B3F" w:rsidRDefault="00EE60EC" w:rsidP="00EF5936">
            <w:pPr>
              <w:jc w:val="center"/>
              <w:rPr>
                <w:rFonts w:cs="Calibri"/>
                <w:b/>
                <w:sz w:val="18"/>
                <w:szCs w:val="18"/>
              </w:rPr>
            </w:pPr>
            <w:r w:rsidRPr="008D0B3F">
              <w:rPr>
                <w:rFonts w:cs="Calibri"/>
                <w:b/>
                <w:sz w:val="18"/>
                <w:szCs w:val="18"/>
              </w:rPr>
              <w:t>JA/NEE</w:t>
            </w:r>
          </w:p>
        </w:tc>
      </w:tr>
      <w:tr w:rsidR="00EE60EC" w:rsidRPr="008D0B3F" w14:paraId="347B6EA9" w14:textId="77777777" w:rsidTr="00EF5936">
        <w:trPr>
          <w:cantSplit/>
        </w:trPr>
        <w:tc>
          <w:tcPr>
            <w:tcW w:w="1068" w:type="dxa"/>
          </w:tcPr>
          <w:p w14:paraId="1DD0FEA4" w14:textId="77777777" w:rsidR="00EE60EC" w:rsidRPr="00F0140C" w:rsidRDefault="00EE60EC" w:rsidP="00EF5936">
            <w:pPr>
              <w:rPr>
                <w:rFonts w:cs="Calibri"/>
                <w:szCs w:val="20"/>
              </w:rPr>
            </w:pPr>
            <w:r w:rsidRPr="00F0140C">
              <w:rPr>
                <w:rFonts w:cs="Calibri"/>
                <w:szCs w:val="20"/>
              </w:rPr>
              <w:t>5.1</w:t>
            </w:r>
          </w:p>
        </w:tc>
        <w:tc>
          <w:tcPr>
            <w:tcW w:w="7687" w:type="dxa"/>
          </w:tcPr>
          <w:p w14:paraId="75C5A5ED" w14:textId="77777777" w:rsidR="00EE60EC" w:rsidRPr="00E533DE" w:rsidRDefault="00EE60EC" w:rsidP="00EF5936">
            <w:pPr>
              <w:rPr>
                <w:rFonts w:cs="Calibri"/>
                <w:szCs w:val="20"/>
              </w:rPr>
            </w:pPr>
            <w:r w:rsidRPr="00F0140C">
              <w:rPr>
                <w:rFonts w:cs="Calibri"/>
                <w:szCs w:val="20"/>
              </w:rPr>
              <w:t xml:space="preserve">Contractant factureert, met inachtneming van </w:t>
            </w:r>
            <w:r w:rsidRPr="00F0140C">
              <w:t>alle door de Belastingdienst voorgeschreven vereisten aan een factuur (</w:t>
            </w:r>
            <w:hyperlink r:id="rId7" w:history="1">
              <w:r w:rsidRPr="00F0140C">
                <w:rPr>
                  <w:rStyle w:val="Hyperlink"/>
                </w:rPr>
                <w:t>www.belastingdienst.nl</w:t>
              </w:r>
            </w:hyperlink>
            <w:r w:rsidRPr="00F0140C">
              <w:t xml:space="preserve">), </w:t>
            </w:r>
            <w:r w:rsidRPr="00F0140C">
              <w:rPr>
                <w:rFonts w:cs="Calibri"/>
                <w:szCs w:val="20"/>
              </w:rPr>
              <w:t>na gunning achteraf per maand naar één factuuradres van de gemeente als volgt:</w:t>
            </w:r>
          </w:p>
          <w:p w14:paraId="3A7B78D3" w14:textId="77777777" w:rsidR="00EE60EC" w:rsidRPr="00E533DE" w:rsidRDefault="00EE60EC" w:rsidP="00EF5936">
            <w:pPr>
              <w:pStyle w:val="Geenafstand"/>
            </w:pPr>
            <w:r w:rsidRPr="00E533DE">
              <w:t xml:space="preserve">Pijnacker-Nootdorp: </w:t>
            </w:r>
            <w:hyperlink r:id="rId8" w:history="1">
              <w:r w:rsidRPr="00E533DE">
                <w:t>crediteurenadministratie@pijnacker-nootdorp.nl</w:t>
              </w:r>
            </w:hyperlink>
          </w:p>
          <w:p w14:paraId="2DD6F6B8" w14:textId="77777777" w:rsidR="00EE60EC" w:rsidRPr="00D241B9" w:rsidRDefault="00EE60EC" w:rsidP="00EF5936">
            <w:pPr>
              <w:pStyle w:val="Geenafstand"/>
              <w:rPr>
                <w:lang w:val="en-US"/>
              </w:rPr>
            </w:pPr>
            <w:r w:rsidRPr="00D241B9">
              <w:rPr>
                <w:lang w:val="en-US"/>
              </w:rPr>
              <w:t xml:space="preserve">Westland: : </w:t>
            </w:r>
            <w:hyperlink r:id="rId9" w:history="1">
              <w:r w:rsidRPr="00D241B9">
                <w:rPr>
                  <w:lang w:val="en-US"/>
                </w:rPr>
                <w:t>facturen@gemeentewestland.nl</w:t>
              </w:r>
            </w:hyperlink>
          </w:p>
          <w:p w14:paraId="2AC3AFEF" w14:textId="77777777" w:rsidR="00EE60EC" w:rsidRPr="00D241B9" w:rsidRDefault="00EE60EC" w:rsidP="00EF5936">
            <w:pPr>
              <w:pStyle w:val="Geenafstand"/>
              <w:rPr>
                <w:lang w:val="en-US"/>
              </w:rPr>
            </w:pPr>
            <w:r w:rsidRPr="00D241B9">
              <w:rPr>
                <w:lang w:val="en-US"/>
              </w:rPr>
              <w:t xml:space="preserve">Zoetermeer: </w:t>
            </w:r>
            <w:hyperlink r:id="rId10" w:history="1">
              <w:r w:rsidRPr="00D241B9">
                <w:rPr>
                  <w:lang w:val="en-US"/>
                </w:rPr>
                <w:t>crediteuren@zoetermeer.nl</w:t>
              </w:r>
            </w:hyperlink>
          </w:p>
          <w:p w14:paraId="30413B6B" w14:textId="77777777" w:rsidR="00EE60EC" w:rsidRPr="00F0140C" w:rsidRDefault="00EE60EC" w:rsidP="00EF5936">
            <w:pPr>
              <w:pStyle w:val="Geenafstand"/>
            </w:pPr>
            <w:r w:rsidRPr="00F0140C">
              <w:t xml:space="preserve">Delft: </w:t>
            </w:r>
            <w:hyperlink r:id="rId11" w:history="1">
              <w:r w:rsidRPr="00E533DE">
                <w:t>crediteuren@delft.nl</w:t>
              </w:r>
            </w:hyperlink>
          </w:p>
          <w:p w14:paraId="5191384F" w14:textId="77777777" w:rsidR="00EE60EC" w:rsidRPr="00F0140C" w:rsidRDefault="00EE60EC" w:rsidP="00EF5936">
            <w:pPr>
              <w:rPr>
                <w:rFonts w:ascii="Arial" w:hAnsi="Arial" w:cs="Arial"/>
              </w:rPr>
            </w:pPr>
            <w:r w:rsidRPr="00F0140C">
              <w:br/>
              <w:t>Voorwaarden:</w:t>
            </w:r>
          </w:p>
          <w:p w14:paraId="4B2A10A1" w14:textId="77777777" w:rsidR="00EE60EC" w:rsidRPr="00F0140C" w:rsidRDefault="00EE60EC" w:rsidP="00EE60EC">
            <w:pPr>
              <w:numPr>
                <w:ilvl w:val="0"/>
                <w:numId w:val="6"/>
              </w:numPr>
              <w:spacing w:after="0" w:line="240" w:lineRule="auto"/>
            </w:pPr>
            <w:r w:rsidRPr="00F0140C">
              <w:t>Factuur inclusief alle bijlagen vormen één PDF bestand</w:t>
            </w:r>
          </w:p>
          <w:p w14:paraId="27CCD9D7" w14:textId="77777777" w:rsidR="00EE60EC" w:rsidRPr="00F0140C" w:rsidRDefault="00EE60EC" w:rsidP="00EE60EC">
            <w:pPr>
              <w:numPr>
                <w:ilvl w:val="0"/>
                <w:numId w:val="6"/>
              </w:numPr>
              <w:spacing w:after="0" w:line="240" w:lineRule="auto"/>
            </w:pPr>
            <w:r w:rsidRPr="00F0140C">
              <w:t>Iedere factuur is een apart pdf-bestand.</w:t>
            </w:r>
          </w:p>
          <w:p w14:paraId="78CDCF6A" w14:textId="77777777" w:rsidR="00EE60EC" w:rsidRPr="00E533DE" w:rsidRDefault="00EE60EC" w:rsidP="00EE60EC">
            <w:pPr>
              <w:numPr>
                <w:ilvl w:val="0"/>
                <w:numId w:val="6"/>
              </w:numPr>
              <w:spacing w:after="0" w:line="240" w:lineRule="auto"/>
            </w:pPr>
            <w:r w:rsidRPr="00E533DE">
              <w:t>Facturen van aanvullende dienstverlening zijn geanonimiseerd</w:t>
            </w:r>
          </w:p>
          <w:p w14:paraId="0A9B0C33" w14:textId="77777777" w:rsidR="00EE60EC" w:rsidRPr="00F0140C" w:rsidRDefault="00EE60EC" w:rsidP="00EF5936">
            <w:pPr>
              <w:spacing w:line="120" w:lineRule="auto"/>
              <w:rPr>
                <w:rFonts w:cs="Calibri"/>
                <w:szCs w:val="20"/>
              </w:rPr>
            </w:pPr>
          </w:p>
        </w:tc>
        <w:tc>
          <w:tcPr>
            <w:tcW w:w="1134" w:type="dxa"/>
          </w:tcPr>
          <w:p w14:paraId="792FA936" w14:textId="77777777" w:rsidR="00EE60EC" w:rsidRPr="008D0B3F" w:rsidRDefault="00EE60EC" w:rsidP="00EF5936">
            <w:pPr>
              <w:rPr>
                <w:rFonts w:cs="Calibri"/>
                <w:color w:val="FF0000"/>
                <w:szCs w:val="20"/>
              </w:rPr>
            </w:pPr>
          </w:p>
        </w:tc>
      </w:tr>
      <w:tr w:rsidR="00EE60EC" w:rsidRPr="008D0B3F" w14:paraId="5661A668" w14:textId="77777777" w:rsidTr="00EF5936">
        <w:trPr>
          <w:cantSplit/>
        </w:trPr>
        <w:tc>
          <w:tcPr>
            <w:tcW w:w="1068" w:type="dxa"/>
          </w:tcPr>
          <w:p w14:paraId="7E510E8D" w14:textId="77777777" w:rsidR="00EE60EC" w:rsidRPr="00F0140C" w:rsidRDefault="00EE60EC" w:rsidP="00EF5936">
            <w:pPr>
              <w:rPr>
                <w:rFonts w:cs="Calibri"/>
                <w:szCs w:val="20"/>
              </w:rPr>
            </w:pPr>
            <w:r w:rsidRPr="00F0140C">
              <w:rPr>
                <w:rFonts w:cs="Calibri"/>
                <w:szCs w:val="20"/>
              </w:rPr>
              <w:t>5.2</w:t>
            </w:r>
          </w:p>
        </w:tc>
        <w:tc>
          <w:tcPr>
            <w:tcW w:w="7687" w:type="dxa"/>
          </w:tcPr>
          <w:p w14:paraId="06A82A2B" w14:textId="77777777" w:rsidR="00EE60EC" w:rsidRPr="00F0140C" w:rsidRDefault="00EE60EC" w:rsidP="00EF5936">
            <w:pPr>
              <w:numPr>
                <w:ilvl w:val="12"/>
                <w:numId w:val="0"/>
              </w:numPr>
              <w:rPr>
                <w:rFonts w:cs="Calibri"/>
                <w:szCs w:val="20"/>
              </w:rPr>
            </w:pPr>
            <w:r w:rsidRPr="00F0140C">
              <w:rPr>
                <w:rFonts w:cs="Calibri"/>
                <w:szCs w:val="20"/>
              </w:rPr>
              <w:t xml:space="preserve">Contractant vermeldt op de factuur minimaal: </w:t>
            </w:r>
          </w:p>
          <w:p w14:paraId="7C66594F" w14:textId="77777777" w:rsidR="00EE60EC" w:rsidRDefault="00EE60EC" w:rsidP="00EE60EC">
            <w:pPr>
              <w:widowControl w:val="0"/>
              <w:numPr>
                <w:ilvl w:val="0"/>
                <w:numId w:val="3"/>
              </w:numPr>
              <w:tabs>
                <w:tab w:val="left" w:pos="-709"/>
              </w:tabs>
              <w:overflowPunct w:val="0"/>
              <w:autoSpaceDE w:val="0"/>
              <w:autoSpaceDN w:val="0"/>
              <w:adjustRightInd w:val="0"/>
              <w:spacing w:after="0" w:line="240" w:lineRule="auto"/>
              <w:textAlignment w:val="baseline"/>
              <w:rPr>
                <w:rFonts w:cs="Calibri"/>
                <w:szCs w:val="20"/>
              </w:rPr>
            </w:pPr>
            <w:r w:rsidRPr="00F0140C">
              <w:rPr>
                <w:rFonts w:cs="Calibri"/>
                <w:szCs w:val="20"/>
              </w:rPr>
              <w:t>Inkoop</w:t>
            </w:r>
            <w:r>
              <w:rPr>
                <w:rFonts w:cs="Calibri"/>
                <w:szCs w:val="20"/>
              </w:rPr>
              <w:t>- of project</w:t>
            </w:r>
            <w:r w:rsidRPr="00F0140C">
              <w:rPr>
                <w:rFonts w:cs="Calibri"/>
                <w:szCs w:val="20"/>
              </w:rPr>
              <w:t xml:space="preserve">nummer </w:t>
            </w:r>
          </w:p>
          <w:p w14:paraId="7D7D138C" w14:textId="77777777" w:rsidR="00EE60EC" w:rsidRPr="00F0140C" w:rsidRDefault="00EE60EC" w:rsidP="00EE60EC">
            <w:pPr>
              <w:widowControl w:val="0"/>
              <w:numPr>
                <w:ilvl w:val="0"/>
                <w:numId w:val="3"/>
              </w:numPr>
              <w:tabs>
                <w:tab w:val="left" w:pos="-709"/>
              </w:tabs>
              <w:overflowPunct w:val="0"/>
              <w:autoSpaceDE w:val="0"/>
              <w:autoSpaceDN w:val="0"/>
              <w:adjustRightInd w:val="0"/>
              <w:spacing w:after="0" w:line="240" w:lineRule="auto"/>
              <w:textAlignment w:val="baseline"/>
              <w:rPr>
                <w:rFonts w:cs="Calibri"/>
                <w:szCs w:val="20"/>
              </w:rPr>
            </w:pPr>
            <w:r w:rsidRPr="00F0140C">
              <w:rPr>
                <w:rFonts w:cs="Calibri"/>
                <w:szCs w:val="20"/>
              </w:rPr>
              <w:t>de daadwerkelijk geleverde aantallen en soorten diensten;</w:t>
            </w:r>
          </w:p>
          <w:p w14:paraId="4263D8C5" w14:textId="77777777" w:rsidR="00EE60EC" w:rsidRPr="00F0140C" w:rsidRDefault="00EE60EC" w:rsidP="00EE60EC">
            <w:pPr>
              <w:widowControl w:val="0"/>
              <w:numPr>
                <w:ilvl w:val="0"/>
                <w:numId w:val="3"/>
              </w:numPr>
              <w:tabs>
                <w:tab w:val="left" w:pos="-709"/>
              </w:tabs>
              <w:overflowPunct w:val="0"/>
              <w:autoSpaceDE w:val="0"/>
              <w:autoSpaceDN w:val="0"/>
              <w:adjustRightInd w:val="0"/>
              <w:spacing w:after="0" w:line="240" w:lineRule="auto"/>
              <w:textAlignment w:val="baseline"/>
              <w:rPr>
                <w:rFonts w:cs="Calibri"/>
                <w:szCs w:val="20"/>
              </w:rPr>
            </w:pPr>
            <w:r w:rsidRPr="00F0140C">
              <w:rPr>
                <w:rFonts w:cs="Calibri"/>
                <w:szCs w:val="20"/>
              </w:rPr>
              <w:t>afzonderlijke bedragen, alsmede het totaalbedrag;</w:t>
            </w:r>
          </w:p>
          <w:p w14:paraId="0B7FE199" w14:textId="77777777" w:rsidR="00EE60EC" w:rsidRPr="00F0140C" w:rsidRDefault="00EE60EC" w:rsidP="00EE60EC">
            <w:pPr>
              <w:widowControl w:val="0"/>
              <w:numPr>
                <w:ilvl w:val="0"/>
                <w:numId w:val="3"/>
              </w:numPr>
              <w:tabs>
                <w:tab w:val="left" w:pos="-709"/>
              </w:tabs>
              <w:overflowPunct w:val="0"/>
              <w:autoSpaceDE w:val="0"/>
              <w:autoSpaceDN w:val="0"/>
              <w:adjustRightInd w:val="0"/>
              <w:spacing w:after="0" w:line="240" w:lineRule="auto"/>
              <w:textAlignment w:val="baseline"/>
              <w:rPr>
                <w:rFonts w:cs="Calibri"/>
                <w:szCs w:val="20"/>
              </w:rPr>
            </w:pPr>
            <w:r w:rsidRPr="00F0140C">
              <w:rPr>
                <w:rFonts w:cs="Calibri"/>
                <w:szCs w:val="20"/>
              </w:rPr>
              <w:t>de datum van dienstverlening;</w:t>
            </w:r>
          </w:p>
          <w:p w14:paraId="43FE70DD" w14:textId="77777777" w:rsidR="00EE60EC" w:rsidRPr="00F0140C" w:rsidRDefault="00EE60EC" w:rsidP="00EE60EC">
            <w:pPr>
              <w:widowControl w:val="0"/>
              <w:numPr>
                <w:ilvl w:val="0"/>
                <w:numId w:val="3"/>
              </w:numPr>
              <w:tabs>
                <w:tab w:val="left" w:pos="-709"/>
              </w:tabs>
              <w:overflowPunct w:val="0"/>
              <w:autoSpaceDE w:val="0"/>
              <w:autoSpaceDN w:val="0"/>
              <w:adjustRightInd w:val="0"/>
              <w:spacing w:after="0" w:line="240" w:lineRule="auto"/>
              <w:textAlignment w:val="baseline"/>
              <w:rPr>
                <w:rFonts w:cs="Calibri"/>
                <w:szCs w:val="20"/>
              </w:rPr>
            </w:pPr>
            <w:r w:rsidRPr="00F0140C">
              <w:rPr>
                <w:rFonts w:cs="Calibri"/>
                <w:szCs w:val="20"/>
              </w:rPr>
              <w:t>het BTW bedrag;</w:t>
            </w:r>
          </w:p>
          <w:p w14:paraId="133CB6AA" w14:textId="77777777" w:rsidR="00EE60EC" w:rsidRPr="00F0140C" w:rsidRDefault="00EE60EC" w:rsidP="00EE60EC">
            <w:pPr>
              <w:widowControl w:val="0"/>
              <w:numPr>
                <w:ilvl w:val="0"/>
                <w:numId w:val="3"/>
              </w:numPr>
              <w:tabs>
                <w:tab w:val="left" w:pos="-709"/>
              </w:tabs>
              <w:overflowPunct w:val="0"/>
              <w:autoSpaceDE w:val="0"/>
              <w:autoSpaceDN w:val="0"/>
              <w:adjustRightInd w:val="0"/>
              <w:spacing w:after="0" w:line="240" w:lineRule="auto"/>
              <w:textAlignment w:val="baseline"/>
              <w:rPr>
                <w:rFonts w:cs="Calibri"/>
                <w:szCs w:val="20"/>
              </w:rPr>
            </w:pPr>
            <w:proofErr w:type="spellStart"/>
            <w:r w:rsidRPr="00F0140C">
              <w:rPr>
                <w:rFonts w:cs="Calibri"/>
                <w:szCs w:val="20"/>
              </w:rPr>
              <w:t>BTW-nummer</w:t>
            </w:r>
            <w:proofErr w:type="spellEnd"/>
            <w:r w:rsidRPr="00F0140C">
              <w:rPr>
                <w:rFonts w:cs="Calibri"/>
                <w:szCs w:val="20"/>
              </w:rPr>
              <w:t>;</w:t>
            </w:r>
          </w:p>
          <w:p w14:paraId="1B384C36" w14:textId="77777777" w:rsidR="00EE60EC" w:rsidRPr="00F0140C" w:rsidRDefault="00EE60EC" w:rsidP="00EE60EC">
            <w:pPr>
              <w:widowControl w:val="0"/>
              <w:numPr>
                <w:ilvl w:val="0"/>
                <w:numId w:val="3"/>
              </w:numPr>
              <w:tabs>
                <w:tab w:val="left" w:pos="-709"/>
              </w:tabs>
              <w:overflowPunct w:val="0"/>
              <w:autoSpaceDE w:val="0"/>
              <w:autoSpaceDN w:val="0"/>
              <w:adjustRightInd w:val="0"/>
              <w:spacing w:after="0" w:line="240" w:lineRule="auto"/>
              <w:textAlignment w:val="baseline"/>
              <w:rPr>
                <w:rFonts w:cs="Calibri"/>
                <w:szCs w:val="20"/>
              </w:rPr>
            </w:pPr>
            <w:r w:rsidRPr="00F0140C">
              <w:rPr>
                <w:rFonts w:cs="Calibri"/>
                <w:szCs w:val="20"/>
              </w:rPr>
              <w:t>KvK-nummer (indien van toepassing);</w:t>
            </w:r>
          </w:p>
          <w:p w14:paraId="59D06CC9" w14:textId="77777777" w:rsidR="00EE60EC" w:rsidRPr="00E533DE" w:rsidRDefault="00EE60EC" w:rsidP="00EE60EC">
            <w:pPr>
              <w:numPr>
                <w:ilvl w:val="0"/>
                <w:numId w:val="3"/>
              </w:numPr>
              <w:spacing w:after="0" w:line="240" w:lineRule="auto"/>
              <w:rPr>
                <w:rFonts w:cs="Calibri"/>
                <w:szCs w:val="20"/>
              </w:rPr>
            </w:pPr>
            <w:r w:rsidRPr="00F0140C">
              <w:rPr>
                <w:rFonts w:cs="Calibri"/>
                <w:szCs w:val="20"/>
              </w:rPr>
              <w:t>Bankrekeningnummer</w:t>
            </w:r>
          </w:p>
        </w:tc>
        <w:tc>
          <w:tcPr>
            <w:tcW w:w="1134" w:type="dxa"/>
          </w:tcPr>
          <w:p w14:paraId="2BEA4B90" w14:textId="77777777" w:rsidR="00EE60EC" w:rsidRPr="008D0B3F" w:rsidRDefault="00EE60EC" w:rsidP="00EF5936">
            <w:pPr>
              <w:rPr>
                <w:rFonts w:cs="Calibri"/>
                <w:szCs w:val="20"/>
              </w:rPr>
            </w:pPr>
          </w:p>
        </w:tc>
      </w:tr>
    </w:tbl>
    <w:p w14:paraId="7B39CE7A" w14:textId="77777777" w:rsidR="00EE60EC" w:rsidRPr="008D0B3F" w:rsidRDefault="00EE60EC" w:rsidP="00EE60EC">
      <w:pPr>
        <w:pStyle w:val="Geenafstand"/>
        <w:rPr>
          <w:b/>
          <w:bCs/>
        </w:rPr>
      </w:pPr>
    </w:p>
    <w:p w14:paraId="73B31155" w14:textId="77777777" w:rsidR="00EE60EC" w:rsidRPr="008D0B3F" w:rsidRDefault="00EE60EC" w:rsidP="00EE60EC">
      <w:pPr>
        <w:pStyle w:val="Geenafstand"/>
        <w:rPr>
          <w:b/>
          <w:bCs/>
        </w:rPr>
      </w:pPr>
      <w:r w:rsidRPr="008D0B3F">
        <w:rPr>
          <w:b/>
          <w:bCs/>
        </w:rPr>
        <w:t>6. Communicatie</w:t>
      </w:r>
    </w:p>
    <w:tbl>
      <w:tblPr>
        <w:tblW w:w="9889" w:type="dxa"/>
        <w:tblInd w:w="-3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068"/>
        <w:gridCol w:w="7687"/>
        <w:gridCol w:w="1134"/>
      </w:tblGrid>
      <w:tr w:rsidR="00EE60EC" w:rsidRPr="008D0B3F" w14:paraId="0D5286D8" w14:textId="77777777" w:rsidTr="00EF5936">
        <w:tc>
          <w:tcPr>
            <w:tcW w:w="1068" w:type="dxa"/>
            <w:tcBorders>
              <w:top w:val="single" w:sz="6" w:space="0" w:color="auto"/>
              <w:left w:val="single" w:sz="6" w:space="0" w:color="auto"/>
              <w:bottom w:val="single" w:sz="6" w:space="0" w:color="auto"/>
              <w:right w:val="single" w:sz="6" w:space="0" w:color="auto"/>
            </w:tcBorders>
          </w:tcPr>
          <w:p w14:paraId="37ACE330" w14:textId="77777777" w:rsidR="00EE60EC" w:rsidRPr="008D0B3F" w:rsidRDefault="00EE60EC" w:rsidP="00EF5936">
            <w:pPr>
              <w:rPr>
                <w:rFonts w:cs="Calibri"/>
                <w:b/>
                <w:sz w:val="18"/>
                <w:szCs w:val="18"/>
              </w:rPr>
            </w:pPr>
            <w:r w:rsidRPr="008D0B3F">
              <w:rPr>
                <w:rFonts w:cs="Calibri"/>
                <w:b/>
                <w:sz w:val="18"/>
                <w:szCs w:val="18"/>
              </w:rPr>
              <w:t xml:space="preserve">NR. </w:t>
            </w:r>
          </w:p>
        </w:tc>
        <w:tc>
          <w:tcPr>
            <w:tcW w:w="7687" w:type="dxa"/>
            <w:tcBorders>
              <w:top w:val="single" w:sz="6" w:space="0" w:color="auto"/>
              <w:left w:val="single" w:sz="6" w:space="0" w:color="auto"/>
              <w:bottom w:val="single" w:sz="6" w:space="0" w:color="auto"/>
              <w:right w:val="single" w:sz="6" w:space="0" w:color="auto"/>
            </w:tcBorders>
          </w:tcPr>
          <w:p w14:paraId="7E948545" w14:textId="77777777" w:rsidR="00EE60EC" w:rsidRPr="008D0B3F" w:rsidRDefault="00EE60EC" w:rsidP="00EF5936">
            <w:pPr>
              <w:rPr>
                <w:rFonts w:cs="Calibri"/>
                <w:b/>
                <w:sz w:val="18"/>
                <w:szCs w:val="18"/>
              </w:rPr>
            </w:pPr>
            <w:r w:rsidRPr="008D0B3F">
              <w:rPr>
                <w:rFonts w:cs="Calibri"/>
                <w:b/>
                <w:sz w:val="18"/>
                <w:szCs w:val="18"/>
              </w:rPr>
              <w:t>EIS</w:t>
            </w:r>
          </w:p>
        </w:tc>
        <w:tc>
          <w:tcPr>
            <w:tcW w:w="1134" w:type="dxa"/>
            <w:tcBorders>
              <w:top w:val="single" w:sz="6" w:space="0" w:color="auto"/>
              <w:left w:val="single" w:sz="6" w:space="0" w:color="auto"/>
              <w:bottom w:val="single" w:sz="6" w:space="0" w:color="auto"/>
              <w:right w:val="single" w:sz="6" w:space="0" w:color="auto"/>
            </w:tcBorders>
          </w:tcPr>
          <w:p w14:paraId="22C9AA4B" w14:textId="77777777" w:rsidR="00EE60EC" w:rsidRPr="008D0B3F" w:rsidRDefault="00EE60EC" w:rsidP="00EF5936">
            <w:pPr>
              <w:jc w:val="center"/>
              <w:rPr>
                <w:rFonts w:cs="Calibri"/>
                <w:b/>
                <w:sz w:val="18"/>
                <w:szCs w:val="18"/>
              </w:rPr>
            </w:pPr>
            <w:r w:rsidRPr="008D0B3F">
              <w:rPr>
                <w:rFonts w:cs="Calibri"/>
                <w:b/>
                <w:sz w:val="18"/>
                <w:szCs w:val="18"/>
              </w:rPr>
              <w:t>AKKOORD</w:t>
            </w:r>
          </w:p>
          <w:p w14:paraId="2D96CD66" w14:textId="77777777" w:rsidR="00EE60EC" w:rsidRPr="008D0B3F" w:rsidRDefault="00EE60EC" w:rsidP="00EF5936">
            <w:pPr>
              <w:jc w:val="center"/>
              <w:rPr>
                <w:rFonts w:cs="Calibri"/>
                <w:b/>
                <w:sz w:val="18"/>
                <w:szCs w:val="18"/>
              </w:rPr>
            </w:pPr>
            <w:r w:rsidRPr="008D0B3F">
              <w:rPr>
                <w:rFonts w:cs="Calibri"/>
                <w:b/>
                <w:sz w:val="18"/>
                <w:szCs w:val="18"/>
              </w:rPr>
              <w:t>JA/NEE</w:t>
            </w:r>
          </w:p>
        </w:tc>
      </w:tr>
      <w:tr w:rsidR="00EE60EC" w:rsidRPr="008D0B3F" w14:paraId="7FB9034C" w14:textId="77777777" w:rsidTr="00EF5936">
        <w:tc>
          <w:tcPr>
            <w:tcW w:w="1068" w:type="dxa"/>
            <w:tcBorders>
              <w:top w:val="single" w:sz="6" w:space="0" w:color="auto"/>
              <w:left w:val="single" w:sz="6" w:space="0" w:color="auto"/>
              <w:bottom w:val="single" w:sz="6" w:space="0" w:color="auto"/>
              <w:right w:val="single" w:sz="6" w:space="0" w:color="auto"/>
            </w:tcBorders>
          </w:tcPr>
          <w:p w14:paraId="320BB634" w14:textId="77777777" w:rsidR="00EE60EC" w:rsidRPr="008D0B3F" w:rsidRDefault="00EE60EC" w:rsidP="00EF5936">
            <w:pPr>
              <w:rPr>
                <w:rFonts w:cs="Calibri"/>
                <w:szCs w:val="20"/>
              </w:rPr>
            </w:pPr>
            <w:r w:rsidRPr="008D0B3F">
              <w:rPr>
                <w:rFonts w:cs="Calibri"/>
                <w:szCs w:val="20"/>
              </w:rPr>
              <w:t>6.1</w:t>
            </w:r>
          </w:p>
        </w:tc>
        <w:tc>
          <w:tcPr>
            <w:tcW w:w="7687" w:type="dxa"/>
            <w:tcBorders>
              <w:top w:val="single" w:sz="6" w:space="0" w:color="auto"/>
              <w:left w:val="single" w:sz="6" w:space="0" w:color="auto"/>
              <w:bottom w:val="single" w:sz="6" w:space="0" w:color="auto"/>
              <w:right w:val="single" w:sz="6" w:space="0" w:color="auto"/>
            </w:tcBorders>
          </w:tcPr>
          <w:p w14:paraId="0659C967" w14:textId="77777777" w:rsidR="00EE60EC" w:rsidRPr="008D0B3F" w:rsidRDefault="00EE60EC" w:rsidP="00EF5936">
            <w:pPr>
              <w:jc w:val="both"/>
              <w:rPr>
                <w:rFonts w:cs="Calibri"/>
                <w:szCs w:val="20"/>
              </w:rPr>
            </w:pPr>
            <w:r w:rsidRPr="008D0B3F">
              <w:rPr>
                <w:rFonts w:cs="Calibri"/>
                <w:szCs w:val="20"/>
              </w:rPr>
              <w:t>Contractant stelt een vaste accountmanager aan voor de opdrachtgever. De accountmanager voert minstens halfjaarlijks overleg met de opdrachtgever. In het eerste jaar is dat 1x per kwartaal. Zo nodig vaker op initiatief van de opdrachtgever.</w:t>
            </w:r>
          </w:p>
          <w:p w14:paraId="3D902619" w14:textId="77777777" w:rsidR="00EE60EC" w:rsidRPr="008D0B3F" w:rsidRDefault="00EE60EC" w:rsidP="00EF5936">
            <w:pPr>
              <w:jc w:val="both"/>
              <w:rPr>
                <w:rFonts w:cs="Calibri"/>
                <w:szCs w:val="20"/>
              </w:rPr>
            </w:pPr>
            <w:r w:rsidRPr="008D0B3F">
              <w:rPr>
                <w:rFonts w:cs="Calibri"/>
                <w:szCs w:val="20"/>
              </w:rPr>
              <w:t>De accountmanager evalueert in het eerste jaar per kwartaal met de opdrachtgever de gang van zaken met betrekking tot het contract, waarna waar nodig bijstellingen kunnen volgen. Dit geschiedt na goedkeuring van de opdrachtgever. Contractant neemt daartoe het initiatief.</w:t>
            </w:r>
          </w:p>
        </w:tc>
        <w:tc>
          <w:tcPr>
            <w:tcW w:w="1134" w:type="dxa"/>
            <w:tcBorders>
              <w:top w:val="single" w:sz="6" w:space="0" w:color="auto"/>
              <w:left w:val="single" w:sz="6" w:space="0" w:color="auto"/>
              <w:bottom w:val="single" w:sz="6" w:space="0" w:color="auto"/>
              <w:right w:val="single" w:sz="6" w:space="0" w:color="auto"/>
            </w:tcBorders>
          </w:tcPr>
          <w:p w14:paraId="5E1250F7" w14:textId="77777777" w:rsidR="00EE60EC" w:rsidRPr="008D0B3F" w:rsidRDefault="00EE60EC" w:rsidP="00EF5936">
            <w:pPr>
              <w:pStyle w:val="Tekstopmerking"/>
              <w:rPr>
                <w:rFonts w:ascii="Calibri" w:hAnsi="Calibri" w:cs="Calibri"/>
              </w:rPr>
            </w:pPr>
          </w:p>
        </w:tc>
      </w:tr>
      <w:tr w:rsidR="00EE60EC" w:rsidRPr="008D0B3F" w14:paraId="2D2AD686" w14:textId="77777777" w:rsidTr="00EF5936">
        <w:tc>
          <w:tcPr>
            <w:tcW w:w="1068" w:type="dxa"/>
            <w:tcBorders>
              <w:top w:val="single" w:sz="6" w:space="0" w:color="auto"/>
              <w:left w:val="single" w:sz="6" w:space="0" w:color="auto"/>
              <w:bottom w:val="single" w:sz="6" w:space="0" w:color="auto"/>
              <w:right w:val="single" w:sz="6" w:space="0" w:color="auto"/>
            </w:tcBorders>
          </w:tcPr>
          <w:p w14:paraId="77C06634" w14:textId="77777777" w:rsidR="00EE60EC" w:rsidRPr="008D0B3F" w:rsidRDefault="00EE60EC" w:rsidP="00EF5936">
            <w:pPr>
              <w:rPr>
                <w:rFonts w:cs="Calibri"/>
                <w:szCs w:val="20"/>
              </w:rPr>
            </w:pPr>
            <w:r w:rsidRPr="008D0B3F">
              <w:rPr>
                <w:rFonts w:cs="Calibri"/>
                <w:szCs w:val="20"/>
              </w:rPr>
              <w:lastRenderedPageBreak/>
              <w:t>6.2</w:t>
            </w:r>
          </w:p>
        </w:tc>
        <w:tc>
          <w:tcPr>
            <w:tcW w:w="7687" w:type="dxa"/>
            <w:tcBorders>
              <w:top w:val="single" w:sz="6" w:space="0" w:color="auto"/>
              <w:left w:val="single" w:sz="6" w:space="0" w:color="auto"/>
              <w:bottom w:val="single" w:sz="6" w:space="0" w:color="auto"/>
              <w:right w:val="single" w:sz="6" w:space="0" w:color="auto"/>
            </w:tcBorders>
          </w:tcPr>
          <w:p w14:paraId="2B1DD2CD" w14:textId="77777777" w:rsidR="00EE60EC" w:rsidRPr="008D0B3F" w:rsidRDefault="00EE60EC" w:rsidP="00EF5936">
            <w:pPr>
              <w:jc w:val="both"/>
              <w:rPr>
                <w:rFonts w:cs="Calibri"/>
              </w:rPr>
            </w:pPr>
            <w:r w:rsidRPr="008D0B3F">
              <w:rPr>
                <w:rFonts w:cs="Calibri"/>
              </w:rPr>
              <w:t xml:space="preserve">Contractant levert jaarlijks voor 1 maart digitaal een jaarverslag over het voorgaande jaar (waarbij de gegevens zo nodig worden aangeleverd door de gemeente) welke minimaal voldoet aan onderstaande punten: </w:t>
            </w:r>
          </w:p>
          <w:p w14:paraId="322CCA54" w14:textId="77777777" w:rsidR="00EE60EC" w:rsidRPr="008D0B3F" w:rsidRDefault="00EE60EC" w:rsidP="00EE60EC">
            <w:pPr>
              <w:numPr>
                <w:ilvl w:val="0"/>
                <w:numId w:val="4"/>
              </w:numPr>
              <w:spacing w:after="0" w:line="240" w:lineRule="auto"/>
              <w:rPr>
                <w:rFonts w:cs="Calibri"/>
              </w:rPr>
            </w:pPr>
            <w:r w:rsidRPr="008D0B3F">
              <w:rPr>
                <w:rFonts w:cs="Calibri"/>
              </w:rPr>
              <w:t>verzuimpercentages (naar geslacht en leeftijd); meldingsfrequenties;</w:t>
            </w:r>
          </w:p>
          <w:p w14:paraId="7B5AD9C5" w14:textId="77777777" w:rsidR="00EE60EC" w:rsidRPr="008D0B3F" w:rsidRDefault="00EE60EC" w:rsidP="00EE60EC">
            <w:pPr>
              <w:numPr>
                <w:ilvl w:val="0"/>
                <w:numId w:val="4"/>
              </w:numPr>
              <w:spacing w:after="0" w:line="240" w:lineRule="auto"/>
              <w:rPr>
                <w:rFonts w:cs="Calibri"/>
              </w:rPr>
            </w:pPr>
            <w:r w:rsidRPr="008D0B3F">
              <w:rPr>
                <w:rFonts w:cs="Calibri"/>
              </w:rPr>
              <w:t>gemiddelde verzuimduur (gvd)</w:t>
            </w:r>
          </w:p>
          <w:p w14:paraId="676151ED" w14:textId="77777777" w:rsidR="00EE60EC" w:rsidRPr="008D0B3F" w:rsidRDefault="00EE60EC" w:rsidP="00EE60EC">
            <w:pPr>
              <w:numPr>
                <w:ilvl w:val="0"/>
                <w:numId w:val="4"/>
              </w:numPr>
              <w:spacing w:after="0" w:line="240" w:lineRule="auto"/>
              <w:rPr>
                <w:rFonts w:cs="Calibri"/>
              </w:rPr>
            </w:pPr>
            <w:r w:rsidRPr="008D0B3F">
              <w:rPr>
                <w:rFonts w:cs="Calibri"/>
              </w:rPr>
              <w:t>Verwachte WIA-instroom;</w:t>
            </w:r>
          </w:p>
          <w:p w14:paraId="1B90D894" w14:textId="77777777" w:rsidR="00EE60EC" w:rsidRPr="008D0B3F" w:rsidRDefault="00EE60EC" w:rsidP="00EE60EC">
            <w:pPr>
              <w:numPr>
                <w:ilvl w:val="0"/>
                <w:numId w:val="4"/>
              </w:numPr>
              <w:spacing w:after="0" w:line="240" w:lineRule="auto"/>
              <w:rPr>
                <w:rFonts w:cs="Calibri"/>
              </w:rPr>
            </w:pPr>
            <w:r w:rsidRPr="008D0B3F">
              <w:rPr>
                <w:rFonts w:cs="Calibri"/>
              </w:rPr>
              <w:t xml:space="preserve">overzicht van langdurige verzuimgevallen ingedeeld naar categorieën; </w:t>
            </w:r>
          </w:p>
          <w:p w14:paraId="1ED15353" w14:textId="77777777" w:rsidR="00EE60EC" w:rsidRPr="008D0B3F" w:rsidRDefault="00EE60EC" w:rsidP="00EE60EC">
            <w:pPr>
              <w:numPr>
                <w:ilvl w:val="0"/>
                <w:numId w:val="4"/>
              </w:numPr>
              <w:spacing w:after="0" w:line="240" w:lineRule="auto"/>
              <w:rPr>
                <w:rFonts w:cs="Calibri"/>
              </w:rPr>
            </w:pPr>
            <w:r w:rsidRPr="008D0B3F">
              <w:rPr>
                <w:rFonts w:cs="Calibri"/>
              </w:rPr>
              <w:t>aantal en gemelde beroepsziektes, bedrijfsongevallen en ongevallen veroorzaakt door een derde;</w:t>
            </w:r>
          </w:p>
          <w:p w14:paraId="5F765B69" w14:textId="77777777" w:rsidR="00EE60EC" w:rsidRPr="008D0B3F" w:rsidRDefault="00EE60EC" w:rsidP="00EE60EC">
            <w:pPr>
              <w:numPr>
                <w:ilvl w:val="0"/>
                <w:numId w:val="4"/>
              </w:numPr>
              <w:spacing w:after="0" w:line="240" w:lineRule="auto"/>
              <w:rPr>
                <w:rFonts w:cs="Calibri"/>
              </w:rPr>
            </w:pPr>
            <w:r w:rsidRPr="008D0B3F">
              <w:rPr>
                <w:rFonts w:cs="Calibri"/>
              </w:rPr>
              <w:t>analyse op diagnosecodes van de verzuimspreekuren;</w:t>
            </w:r>
          </w:p>
          <w:p w14:paraId="5A9DB731" w14:textId="77777777" w:rsidR="00EE60EC" w:rsidRPr="008D0B3F" w:rsidRDefault="00EE60EC" w:rsidP="00EE60EC">
            <w:pPr>
              <w:numPr>
                <w:ilvl w:val="0"/>
                <w:numId w:val="4"/>
              </w:numPr>
              <w:spacing w:after="0" w:line="240" w:lineRule="auto"/>
              <w:rPr>
                <w:rFonts w:cs="Calibri"/>
              </w:rPr>
            </w:pPr>
            <w:r w:rsidRPr="008D0B3F">
              <w:rPr>
                <w:rFonts w:cs="Calibri"/>
              </w:rPr>
              <w:t>aantal klachten;</w:t>
            </w:r>
          </w:p>
          <w:p w14:paraId="6F89A9CA" w14:textId="77777777" w:rsidR="00EE60EC" w:rsidRPr="008D0B3F" w:rsidRDefault="00EE60EC" w:rsidP="00EE60EC">
            <w:pPr>
              <w:numPr>
                <w:ilvl w:val="0"/>
                <w:numId w:val="4"/>
              </w:numPr>
              <w:spacing w:after="0" w:line="240" w:lineRule="auto"/>
              <w:rPr>
                <w:rFonts w:cs="Calibri"/>
              </w:rPr>
            </w:pPr>
            <w:r w:rsidRPr="008D0B3F">
              <w:rPr>
                <w:rFonts w:cs="Calibri"/>
              </w:rPr>
              <w:t>no-shows van het verzuimspreekuur;</w:t>
            </w:r>
          </w:p>
          <w:p w14:paraId="0F43A62B" w14:textId="77777777" w:rsidR="00EE60EC" w:rsidRPr="008D0B3F" w:rsidRDefault="00EE60EC" w:rsidP="00EE60EC">
            <w:pPr>
              <w:numPr>
                <w:ilvl w:val="0"/>
                <w:numId w:val="4"/>
              </w:numPr>
              <w:spacing w:after="0" w:line="240" w:lineRule="auto"/>
              <w:rPr>
                <w:rFonts w:cs="Calibri"/>
              </w:rPr>
            </w:pPr>
            <w:r w:rsidRPr="008D0B3F">
              <w:rPr>
                <w:rFonts w:cs="Calibri"/>
              </w:rPr>
              <w:t>zichtbare trends en ontwikkelingen ten aanzien van verzuim(parameters);</w:t>
            </w:r>
          </w:p>
          <w:p w14:paraId="314A75CC" w14:textId="77777777" w:rsidR="00EE60EC" w:rsidRPr="008D0B3F" w:rsidRDefault="00EE60EC" w:rsidP="00EE60EC">
            <w:pPr>
              <w:numPr>
                <w:ilvl w:val="0"/>
                <w:numId w:val="4"/>
              </w:numPr>
              <w:spacing w:after="0" w:line="240" w:lineRule="auto"/>
              <w:rPr>
                <w:rFonts w:cs="Calibri"/>
              </w:rPr>
            </w:pPr>
            <w:r w:rsidRPr="008D0B3F">
              <w:rPr>
                <w:rFonts w:cs="Calibri"/>
              </w:rPr>
              <w:t>Opvallende zaken (verzuim en risico’s) bij specifieke groepen;</w:t>
            </w:r>
          </w:p>
          <w:p w14:paraId="1095D31A" w14:textId="77777777" w:rsidR="00EE60EC" w:rsidRPr="008D0B3F" w:rsidRDefault="00EE60EC" w:rsidP="00EE60EC">
            <w:pPr>
              <w:numPr>
                <w:ilvl w:val="0"/>
                <w:numId w:val="4"/>
              </w:numPr>
              <w:spacing w:after="0" w:line="240" w:lineRule="auto"/>
              <w:rPr>
                <w:rFonts w:cs="Calibri"/>
              </w:rPr>
            </w:pPr>
            <w:r w:rsidRPr="008D0B3F">
              <w:rPr>
                <w:rFonts w:cs="Calibri"/>
              </w:rPr>
              <w:t xml:space="preserve">de analyse bevat tevens maatwerk beleidsaanbevelingen ten aanzien van factoren die het ziekteverzuim kunnen beïnvloeden en ten aanzien van de arbeidsomstandigheden en arbeidsrisico’s waarbij door preventief beleid verbeteringen kunnen worden bereikt gericht op de specifieke opdrachtgever. Bij arbeidsrisico’s valt te denken aan beeldschermwerk, fysieke belasting, werkdruk/werkstress, ongewenst gedrag, agressie en geweld. </w:t>
            </w:r>
          </w:p>
          <w:p w14:paraId="5ED04491" w14:textId="77777777" w:rsidR="00EE60EC" w:rsidRPr="008D0B3F" w:rsidRDefault="00EE60EC" w:rsidP="00EF5936">
            <w:pPr>
              <w:spacing w:after="0" w:line="240" w:lineRule="auto"/>
              <w:ind w:left="659"/>
              <w:rPr>
                <w:rFonts w:cs="Calibri"/>
              </w:rPr>
            </w:pPr>
          </w:p>
          <w:p w14:paraId="76E34A63" w14:textId="77777777" w:rsidR="00EE60EC" w:rsidRPr="008D0B3F" w:rsidRDefault="00EE60EC" w:rsidP="00EF5936">
            <w:pPr>
              <w:jc w:val="both"/>
              <w:rPr>
                <w:rFonts w:cs="Calibri"/>
              </w:rPr>
            </w:pPr>
            <w:r w:rsidRPr="008D0B3F">
              <w:rPr>
                <w:rFonts w:cs="Calibri"/>
              </w:rPr>
              <w:t xml:space="preserve">De informatie- en communicatiestructuur van contractant zijn afgestemd op de rapportagewensen van de gemeente. Contractant dient een zodanige ICT structuur te hebben dat tijdig de juiste en volledige informatie aan de gemeente kan worden verstrekt. </w:t>
            </w:r>
          </w:p>
          <w:p w14:paraId="08A99E65" w14:textId="77777777" w:rsidR="00EE60EC" w:rsidRPr="008D0B3F" w:rsidRDefault="00EE60EC" w:rsidP="00EF5936">
            <w:pPr>
              <w:jc w:val="both"/>
              <w:rPr>
                <w:rFonts w:cs="Calibri"/>
              </w:rPr>
            </w:pPr>
            <w:r w:rsidRPr="008D0B3F">
              <w:rPr>
                <w:rFonts w:cs="Calibri"/>
              </w:rPr>
              <w:t>De rapportages worden opgesteld volgens de definities die de VNG hanteert (de zgn. VNG 2 methodiek of A+O Fonds Gemeenten), waarbij de volgende berekeningsmethode wordt gehanteerd:</w:t>
            </w:r>
          </w:p>
          <w:p w14:paraId="6E2E47DA" w14:textId="77777777" w:rsidR="00EE60EC" w:rsidRPr="008D0B3F" w:rsidRDefault="00EE60EC" w:rsidP="00EE60EC">
            <w:pPr>
              <w:numPr>
                <w:ilvl w:val="0"/>
                <w:numId w:val="1"/>
              </w:numPr>
              <w:spacing w:after="0" w:line="240" w:lineRule="auto"/>
              <w:jc w:val="both"/>
              <w:rPr>
                <w:rFonts w:cs="Calibri"/>
              </w:rPr>
            </w:pPr>
            <w:r w:rsidRPr="008D0B3F">
              <w:rPr>
                <w:rFonts w:cs="Calibri"/>
              </w:rPr>
              <w:t>Gerekend in kalenderdagen;</w:t>
            </w:r>
          </w:p>
          <w:p w14:paraId="00877B1F" w14:textId="77777777" w:rsidR="00EE60EC" w:rsidRPr="008D0B3F" w:rsidRDefault="00EE60EC" w:rsidP="00EE60EC">
            <w:pPr>
              <w:numPr>
                <w:ilvl w:val="0"/>
                <w:numId w:val="1"/>
              </w:numPr>
              <w:spacing w:after="0" w:line="240" w:lineRule="auto"/>
              <w:jc w:val="both"/>
              <w:rPr>
                <w:rFonts w:cs="Calibri"/>
              </w:rPr>
            </w:pPr>
            <w:r w:rsidRPr="008D0B3F">
              <w:rPr>
                <w:rFonts w:cs="Calibri"/>
              </w:rPr>
              <w:t>Met deeltijd wordt geen rekening gehouden;</w:t>
            </w:r>
          </w:p>
          <w:p w14:paraId="688B10BA" w14:textId="77777777" w:rsidR="00EE60EC" w:rsidRPr="008D0B3F" w:rsidRDefault="00EE60EC" w:rsidP="00EE60EC">
            <w:pPr>
              <w:numPr>
                <w:ilvl w:val="0"/>
                <w:numId w:val="1"/>
              </w:numPr>
              <w:spacing w:after="0" w:line="240" w:lineRule="auto"/>
              <w:jc w:val="both"/>
              <w:rPr>
                <w:rFonts w:cs="Calibri"/>
              </w:rPr>
            </w:pPr>
            <w:r w:rsidRPr="008D0B3F">
              <w:rPr>
                <w:rFonts w:cs="Calibri"/>
              </w:rPr>
              <w:t xml:space="preserve">Zwangerschapsverlof </w:t>
            </w:r>
            <w:r>
              <w:rPr>
                <w:rFonts w:cs="Calibri"/>
              </w:rPr>
              <w:t>indien dit wordt</w:t>
            </w:r>
            <w:r w:rsidRPr="008D0B3F">
              <w:rPr>
                <w:rFonts w:cs="Calibri"/>
              </w:rPr>
              <w:t xml:space="preserve"> meegeteld;</w:t>
            </w:r>
          </w:p>
          <w:p w14:paraId="3A0D9FD1" w14:textId="77777777" w:rsidR="00EE60EC" w:rsidRPr="008D0B3F" w:rsidRDefault="00EE60EC" w:rsidP="00EE60EC">
            <w:pPr>
              <w:numPr>
                <w:ilvl w:val="0"/>
                <w:numId w:val="1"/>
              </w:numPr>
              <w:spacing w:after="0" w:line="240" w:lineRule="auto"/>
              <w:jc w:val="both"/>
              <w:rPr>
                <w:rFonts w:cs="Calibri"/>
              </w:rPr>
            </w:pPr>
            <w:r w:rsidRPr="008D0B3F">
              <w:rPr>
                <w:rFonts w:cs="Calibri"/>
              </w:rPr>
              <w:t>Arbeidstherapie wordt meegeteld;</w:t>
            </w:r>
          </w:p>
          <w:p w14:paraId="37B8D79D" w14:textId="77777777" w:rsidR="00EE60EC" w:rsidRPr="008D0B3F" w:rsidRDefault="00EE60EC" w:rsidP="00EE60EC">
            <w:pPr>
              <w:numPr>
                <w:ilvl w:val="0"/>
                <w:numId w:val="1"/>
              </w:numPr>
              <w:spacing w:after="0" w:line="240" w:lineRule="auto"/>
              <w:jc w:val="both"/>
              <w:rPr>
                <w:rFonts w:cs="Calibri"/>
              </w:rPr>
            </w:pPr>
            <w:r w:rsidRPr="008D0B3F">
              <w:rPr>
                <w:rFonts w:cs="Calibri"/>
              </w:rPr>
              <w:t>WAO-</w:t>
            </w:r>
            <w:proofErr w:type="spellStart"/>
            <w:r w:rsidRPr="008D0B3F">
              <w:rPr>
                <w:rFonts w:cs="Calibri"/>
              </w:rPr>
              <w:t>ers</w:t>
            </w:r>
            <w:proofErr w:type="spellEnd"/>
            <w:r w:rsidRPr="008D0B3F">
              <w:rPr>
                <w:rFonts w:cs="Calibri"/>
              </w:rPr>
              <w:t xml:space="preserve"> / WIA worden niet meegeteld;</w:t>
            </w:r>
          </w:p>
          <w:p w14:paraId="49346ED6" w14:textId="77777777" w:rsidR="00EE60EC" w:rsidRPr="008D0B3F" w:rsidRDefault="00EE60EC" w:rsidP="00EE60EC">
            <w:pPr>
              <w:numPr>
                <w:ilvl w:val="0"/>
                <w:numId w:val="1"/>
              </w:numPr>
              <w:spacing w:after="0" w:line="240" w:lineRule="auto"/>
              <w:jc w:val="both"/>
              <w:rPr>
                <w:rFonts w:cs="Calibri"/>
              </w:rPr>
            </w:pPr>
            <w:r w:rsidRPr="008D0B3F">
              <w:rPr>
                <w:rFonts w:cs="Calibri"/>
              </w:rPr>
              <w:t>Kort verzuim (=verzuim &lt; 8 kalenderdagen);</w:t>
            </w:r>
          </w:p>
          <w:p w14:paraId="7B8CE88C" w14:textId="77777777" w:rsidR="00EE60EC" w:rsidRPr="008D0B3F" w:rsidRDefault="00EE60EC" w:rsidP="00EE60EC">
            <w:pPr>
              <w:numPr>
                <w:ilvl w:val="0"/>
                <w:numId w:val="1"/>
              </w:numPr>
              <w:spacing w:after="0" w:line="240" w:lineRule="auto"/>
              <w:jc w:val="both"/>
              <w:rPr>
                <w:rFonts w:cs="Calibri"/>
              </w:rPr>
            </w:pPr>
            <w:r w:rsidRPr="008D0B3F">
              <w:rPr>
                <w:rFonts w:cs="Calibri"/>
              </w:rPr>
              <w:t>Middellang verzuim (=verzuim &gt;7 en &lt; 43 kalenderdagen)</w:t>
            </w:r>
          </w:p>
          <w:p w14:paraId="67C236C5" w14:textId="77777777" w:rsidR="00EE60EC" w:rsidRPr="008D0B3F" w:rsidRDefault="00EE60EC" w:rsidP="00EE60EC">
            <w:pPr>
              <w:numPr>
                <w:ilvl w:val="0"/>
                <w:numId w:val="1"/>
              </w:numPr>
              <w:spacing w:after="0" w:line="240" w:lineRule="auto"/>
              <w:jc w:val="both"/>
              <w:rPr>
                <w:rFonts w:cs="Calibri"/>
              </w:rPr>
            </w:pPr>
            <w:r w:rsidRPr="008D0B3F">
              <w:rPr>
                <w:rFonts w:cs="Calibri"/>
              </w:rPr>
              <w:t>Lang verzuim (=verzuim &gt; 43 en &lt; 366 kalenderdagen)</w:t>
            </w:r>
          </w:p>
          <w:p w14:paraId="20BC23C5" w14:textId="77777777" w:rsidR="00EE60EC" w:rsidRPr="008D0B3F" w:rsidRDefault="00EE60EC" w:rsidP="00EE60EC">
            <w:pPr>
              <w:numPr>
                <w:ilvl w:val="0"/>
                <w:numId w:val="1"/>
              </w:numPr>
              <w:spacing w:after="0" w:line="240" w:lineRule="auto"/>
              <w:jc w:val="both"/>
              <w:rPr>
                <w:rFonts w:cs="Calibri"/>
              </w:rPr>
            </w:pPr>
            <w:r w:rsidRPr="008D0B3F">
              <w:rPr>
                <w:rFonts w:cs="Calibri"/>
              </w:rPr>
              <w:t>Zeer lang verzuim (=verzuim &gt; 366 - &lt; 730 kalenderdagen)</w:t>
            </w:r>
          </w:p>
          <w:p w14:paraId="0BBB7CE4" w14:textId="77777777" w:rsidR="00EE60EC" w:rsidRDefault="00EE60EC" w:rsidP="00EE60EC">
            <w:pPr>
              <w:numPr>
                <w:ilvl w:val="0"/>
                <w:numId w:val="1"/>
              </w:numPr>
              <w:spacing w:after="0" w:line="240" w:lineRule="auto"/>
              <w:jc w:val="both"/>
              <w:rPr>
                <w:rFonts w:cs="Calibri"/>
              </w:rPr>
            </w:pPr>
            <w:r w:rsidRPr="008D0B3F">
              <w:rPr>
                <w:rFonts w:cs="Calibri"/>
              </w:rPr>
              <w:t>Extreem lang verzuim (=verzuim &gt; 730 kalenderdagen)</w:t>
            </w:r>
          </w:p>
          <w:p w14:paraId="58EF4779" w14:textId="77777777" w:rsidR="005278D2" w:rsidRDefault="005278D2" w:rsidP="005278D2">
            <w:pPr>
              <w:spacing w:after="0" w:line="240" w:lineRule="auto"/>
              <w:jc w:val="both"/>
              <w:rPr>
                <w:rFonts w:cs="Calibri"/>
                <w:color w:val="000000"/>
              </w:rPr>
            </w:pPr>
          </w:p>
          <w:p w14:paraId="6CB50E3C" w14:textId="6D7C69AF" w:rsidR="005278D2" w:rsidRPr="00FF304F" w:rsidRDefault="005278D2" w:rsidP="005278D2">
            <w:pPr>
              <w:spacing w:after="0" w:line="240" w:lineRule="auto"/>
              <w:jc w:val="both"/>
              <w:rPr>
                <w:rFonts w:cs="Calibri"/>
              </w:rPr>
            </w:pPr>
            <w:r>
              <w:rPr>
                <w:rFonts w:cs="Calibri"/>
                <w:color w:val="000000"/>
              </w:rPr>
              <w:t>B</w:t>
            </w:r>
            <w:r w:rsidRPr="00197C37">
              <w:rPr>
                <w:rFonts w:cs="Calibri"/>
                <w:color w:val="000000"/>
              </w:rPr>
              <w:t xml:space="preserve">ij de naleving hiervan dient te worden voldaan de wet- en regelgeving op het gebied van privacy zoals de (U)AVG) en de </w:t>
            </w:r>
            <w:proofErr w:type="spellStart"/>
            <w:r w:rsidRPr="00197C37">
              <w:rPr>
                <w:rFonts w:cs="Calibri"/>
                <w:color w:val="000000"/>
              </w:rPr>
              <w:t>Wgbo</w:t>
            </w:r>
            <w:proofErr w:type="spellEnd"/>
          </w:p>
        </w:tc>
        <w:tc>
          <w:tcPr>
            <w:tcW w:w="1134" w:type="dxa"/>
            <w:tcBorders>
              <w:top w:val="single" w:sz="6" w:space="0" w:color="auto"/>
              <w:left w:val="single" w:sz="6" w:space="0" w:color="auto"/>
              <w:bottom w:val="single" w:sz="6" w:space="0" w:color="auto"/>
              <w:right w:val="single" w:sz="6" w:space="0" w:color="auto"/>
            </w:tcBorders>
          </w:tcPr>
          <w:p w14:paraId="78F0138C" w14:textId="77777777" w:rsidR="00EE60EC" w:rsidRPr="008D0B3F" w:rsidRDefault="00EE60EC" w:rsidP="00EF5936">
            <w:pPr>
              <w:rPr>
                <w:rFonts w:cs="Calibri"/>
                <w:szCs w:val="20"/>
              </w:rPr>
            </w:pPr>
          </w:p>
        </w:tc>
      </w:tr>
      <w:tr w:rsidR="00EE60EC" w:rsidRPr="008D0B3F" w14:paraId="11D60F24" w14:textId="77777777" w:rsidTr="00EF5936">
        <w:tc>
          <w:tcPr>
            <w:tcW w:w="1068" w:type="dxa"/>
            <w:tcBorders>
              <w:top w:val="single" w:sz="6" w:space="0" w:color="auto"/>
              <w:left w:val="single" w:sz="6" w:space="0" w:color="auto"/>
              <w:bottom w:val="single" w:sz="6" w:space="0" w:color="auto"/>
              <w:right w:val="single" w:sz="6" w:space="0" w:color="auto"/>
            </w:tcBorders>
          </w:tcPr>
          <w:p w14:paraId="5F74A579" w14:textId="77777777" w:rsidR="00EE60EC" w:rsidRPr="008D0B3F" w:rsidRDefault="00EE60EC" w:rsidP="00EF5936">
            <w:pPr>
              <w:rPr>
                <w:rFonts w:cs="Calibri"/>
                <w:bCs/>
                <w:szCs w:val="20"/>
              </w:rPr>
            </w:pPr>
            <w:r w:rsidRPr="008D0B3F">
              <w:rPr>
                <w:rFonts w:cs="Calibri"/>
                <w:bCs/>
                <w:szCs w:val="20"/>
              </w:rPr>
              <w:t>6.3</w:t>
            </w:r>
          </w:p>
        </w:tc>
        <w:tc>
          <w:tcPr>
            <w:tcW w:w="7687" w:type="dxa"/>
            <w:tcBorders>
              <w:top w:val="single" w:sz="6" w:space="0" w:color="auto"/>
              <w:left w:val="single" w:sz="6" w:space="0" w:color="auto"/>
              <w:bottom w:val="single" w:sz="6" w:space="0" w:color="auto"/>
              <w:right w:val="single" w:sz="6" w:space="0" w:color="auto"/>
            </w:tcBorders>
          </w:tcPr>
          <w:p w14:paraId="18FD0826" w14:textId="77777777" w:rsidR="00EE60EC" w:rsidRPr="008D0B3F" w:rsidRDefault="00EE60EC" w:rsidP="00EF5936">
            <w:pPr>
              <w:jc w:val="both"/>
              <w:rPr>
                <w:rFonts w:cs="Calibri"/>
                <w:szCs w:val="20"/>
              </w:rPr>
            </w:pPr>
            <w:r w:rsidRPr="008D0B3F">
              <w:rPr>
                <w:rFonts w:cs="Calibri"/>
                <w:szCs w:val="20"/>
              </w:rPr>
              <w:t xml:space="preserve">Minimaal 1 x per jaar vindt tussen arbodienstverlener en OR van de opdrachtgever een overleg plaats. Arbodienstverlener neemt, na overleg met opdrachtgever, hiertoe het initiatief. Meestal valt dit samen met het jaarverslag. </w:t>
            </w:r>
          </w:p>
        </w:tc>
        <w:tc>
          <w:tcPr>
            <w:tcW w:w="1134" w:type="dxa"/>
            <w:tcBorders>
              <w:top w:val="single" w:sz="6" w:space="0" w:color="auto"/>
              <w:left w:val="single" w:sz="6" w:space="0" w:color="auto"/>
              <w:bottom w:val="single" w:sz="6" w:space="0" w:color="auto"/>
              <w:right w:val="single" w:sz="6" w:space="0" w:color="auto"/>
            </w:tcBorders>
          </w:tcPr>
          <w:p w14:paraId="3E2E5094" w14:textId="77777777" w:rsidR="00EE60EC" w:rsidRPr="008D0B3F" w:rsidRDefault="00EE60EC" w:rsidP="00EF5936">
            <w:pPr>
              <w:rPr>
                <w:rFonts w:cs="Calibri"/>
                <w:color w:val="FF0000"/>
                <w:szCs w:val="20"/>
              </w:rPr>
            </w:pPr>
          </w:p>
        </w:tc>
      </w:tr>
      <w:tr w:rsidR="00EE60EC" w:rsidRPr="008D0B3F" w14:paraId="2F7DE08C" w14:textId="77777777" w:rsidTr="00EF5936">
        <w:tc>
          <w:tcPr>
            <w:tcW w:w="1068" w:type="dxa"/>
            <w:tcBorders>
              <w:top w:val="single" w:sz="6" w:space="0" w:color="auto"/>
              <w:left w:val="single" w:sz="6" w:space="0" w:color="auto"/>
              <w:bottom w:val="single" w:sz="6" w:space="0" w:color="auto"/>
              <w:right w:val="single" w:sz="6" w:space="0" w:color="000000"/>
            </w:tcBorders>
          </w:tcPr>
          <w:p w14:paraId="5C0F9598" w14:textId="77777777" w:rsidR="00EE60EC" w:rsidRPr="008D0B3F" w:rsidRDefault="00EE60EC" w:rsidP="00EF5936">
            <w:pPr>
              <w:rPr>
                <w:rFonts w:cs="Calibri"/>
                <w:szCs w:val="20"/>
              </w:rPr>
            </w:pPr>
            <w:r w:rsidRPr="008D0B3F">
              <w:rPr>
                <w:rFonts w:cs="Calibri"/>
                <w:szCs w:val="20"/>
              </w:rPr>
              <w:lastRenderedPageBreak/>
              <w:t>6.4</w:t>
            </w:r>
          </w:p>
        </w:tc>
        <w:tc>
          <w:tcPr>
            <w:tcW w:w="7687" w:type="dxa"/>
            <w:tcBorders>
              <w:top w:val="single" w:sz="6" w:space="0" w:color="auto"/>
              <w:left w:val="single" w:sz="6" w:space="0" w:color="000000"/>
              <w:bottom w:val="single" w:sz="6" w:space="0" w:color="auto"/>
              <w:right w:val="single" w:sz="6" w:space="0" w:color="000000"/>
            </w:tcBorders>
            <w:vAlign w:val="bottom"/>
          </w:tcPr>
          <w:p w14:paraId="5CEAC6ED" w14:textId="77777777" w:rsidR="00EE60EC" w:rsidRPr="008D0B3F" w:rsidRDefault="00EE60EC" w:rsidP="00EF5936">
            <w:pPr>
              <w:jc w:val="both"/>
              <w:rPr>
                <w:rFonts w:cs="Calibri"/>
                <w:b/>
                <w:bCs/>
                <w:szCs w:val="20"/>
                <w:u w:val="single"/>
              </w:rPr>
            </w:pPr>
            <w:r w:rsidRPr="008D0B3F">
              <w:rPr>
                <w:rFonts w:cs="Calibri"/>
                <w:szCs w:val="20"/>
              </w:rPr>
              <w:t xml:space="preserve">De accountmanager geeft tijdig, </w:t>
            </w:r>
            <w:r>
              <w:rPr>
                <w:rFonts w:cs="Calibri"/>
                <w:szCs w:val="20"/>
              </w:rPr>
              <w:t>minimaal</w:t>
            </w:r>
            <w:r w:rsidRPr="008D0B3F">
              <w:rPr>
                <w:rFonts w:cs="Calibri"/>
                <w:szCs w:val="20"/>
              </w:rPr>
              <w:t xml:space="preserve"> 2 maanden</w:t>
            </w:r>
            <w:r>
              <w:rPr>
                <w:rFonts w:cs="Calibri"/>
                <w:szCs w:val="20"/>
              </w:rPr>
              <w:t xml:space="preserve"> van te voren</w:t>
            </w:r>
            <w:r w:rsidRPr="008D0B3F">
              <w:rPr>
                <w:rFonts w:cs="Calibri"/>
                <w:szCs w:val="20"/>
              </w:rPr>
              <w:t>, wijzigingen in de dienstverlening door aan de opdrachtgever.</w:t>
            </w:r>
          </w:p>
        </w:tc>
        <w:tc>
          <w:tcPr>
            <w:tcW w:w="1134" w:type="dxa"/>
            <w:tcBorders>
              <w:top w:val="single" w:sz="6" w:space="0" w:color="auto"/>
              <w:left w:val="single" w:sz="6" w:space="0" w:color="000000"/>
              <w:bottom w:val="single" w:sz="6" w:space="0" w:color="auto"/>
              <w:right w:val="single" w:sz="6" w:space="0" w:color="000000"/>
            </w:tcBorders>
          </w:tcPr>
          <w:p w14:paraId="35DE62B7" w14:textId="77777777" w:rsidR="00EE60EC" w:rsidRPr="008D0B3F" w:rsidRDefault="00EE60EC" w:rsidP="00EF5936">
            <w:pPr>
              <w:rPr>
                <w:rFonts w:cs="Calibri"/>
                <w:b/>
                <w:bCs/>
                <w:szCs w:val="20"/>
              </w:rPr>
            </w:pPr>
          </w:p>
        </w:tc>
      </w:tr>
    </w:tbl>
    <w:p w14:paraId="0B1C1B14" w14:textId="77777777" w:rsidR="00EE60EC" w:rsidRPr="008D0B3F" w:rsidRDefault="00EE60EC" w:rsidP="00EE60EC">
      <w:pPr>
        <w:pStyle w:val="plattetekst"/>
        <w:rPr>
          <w:rFonts w:ascii="Calibri" w:hAnsi="Calibri" w:cs="Calibri"/>
          <w:b/>
          <w:sz w:val="22"/>
          <w:szCs w:val="22"/>
        </w:rPr>
      </w:pPr>
      <w:r w:rsidRPr="008D0B3F">
        <w:rPr>
          <w:rFonts w:ascii="Calibri" w:hAnsi="Calibri" w:cs="Calibri"/>
          <w:b/>
          <w:sz w:val="22"/>
          <w:szCs w:val="22"/>
        </w:rPr>
        <w:t>7. Eisen ten aanzien van de in te zetten personeel</w:t>
      </w:r>
    </w:p>
    <w:tbl>
      <w:tblPr>
        <w:tblW w:w="9923" w:type="dxa"/>
        <w:tblInd w:w="-72" w:type="dxa"/>
        <w:tblLayout w:type="fixed"/>
        <w:tblCellMar>
          <w:left w:w="70" w:type="dxa"/>
          <w:right w:w="70" w:type="dxa"/>
        </w:tblCellMar>
        <w:tblLook w:val="0000" w:firstRow="0" w:lastRow="0" w:firstColumn="0" w:lastColumn="0" w:noHBand="0" w:noVBand="0"/>
      </w:tblPr>
      <w:tblGrid>
        <w:gridCol w:w="37"/>
        <w:gridCol w:w="1068"/>
        <w:gridCol w:w="1514"/>
        <w:gridCol w:w="6170"/>
        <w:gridCol w:w="1134"/>
      </w:tblGrid>
      <w:tr w:rsidR="00EE60EC" w:rsidRPr="008D0B3F" w14:paraId="6938D0B8" w14:textId="77777777" w:rsidTr="00EF5936">
        <w:trPr>
          <w:trHeight w:val="255"/>
        </w:trPr>
        <w:tc>
          <w:tcPr>
            <w:tcW w:w="1105" w:type="dxa"/>
            <w:gridSpan w:val="2"/>
            <w:tcBorders>
              <w:top w:val="single" w:sz="4" w:space="0" w:color="auto"/>
              <w:left w:val="single" w:sz="4" w:space="0" w:color="auto"/>
              <w:bottom w:val="single" w:sz="4" w:space="0" w:color="auto"/>
              <w:right w:val="single" w:sz="4" w:space="0" w:color="auto"/>
            </w:tcBorders>
          </w:tcPr>
          <w:p w14:paraId="504774EE" w14:textId="77777777" w:rsidR="00EE60EC" w:rsidRPr="008D0B3F" w:rsidRDefault="00EE60EC" w:rsidP="00EF5936">
            <w:pPr>
              <w:rPr>
                <w:rFonts w:cs="Calibri"/>
                <w:b/>
                <w:sz w:val="18"/>
                <w:szCs w:val="18"/>
              </w:rPr>
            </w:pPr>
            <w:r w:rsidRPr="008D0B3F">
              <w:rPr>
                <w:rFonts w:cs="Calibri"/>
                <w:b/>
                <w:sz w:val="18"/>
                <w:szCs w:val="18"/>
              </w:rPr>
              <w:t>NR.</w:t>
            </w:r>
          </w:p>
        </w:tc>
        <w:tc>
          <w:tcPr>
            <w:tcW w:w="7684" w:type="dxa"/>
            <w:gridSpan w:val="2"/>
            <w:tcBorders>
              <w:top w:val="single" w:sz="4" w:space="0" w:color="auto"/>
              <w:left w:val="single" w:sz="4" w:space="0" w:color="auto"/>
              <w:bottom w:val="single" w:sz="4" w:space="0" w:color="auto"/>
              <w:right w:val="single" w:sz="4" w:space="0" w:color="auto"/>
            </w:tcBorders>
            <w:noWrap/>
          </w:tcPr>
          <w:p w14:paraId="605D9DCF" w14:textId="77777777" w:rsidR="00EE60EC" w:rsidRPr="008D0B3F" w:rsidRDefault="00EE60EC" w:rsidP="00EF5936">
            <w:pPr>
              <w:rPr>
                <w:rFonts w:cs="Calibri"/>
                <w:b/>
                <w:sz w:val="18"/>
                <w:szCs w:val="18"/>
              </w:rPr>
            </w:pPr>
            <w:r w:rsidRPr="008D0B3F">
              <w:rPr>
                <w:rFonts w:cs="Calibri"/>
                <w:b/>
                <w:sz w:val="18"/>
                <w:szCs w:val="18"/>
              </w:rPr>
              <w:t>EIS</w:t>
            </w:r>
          </w:p>
        </w:tc>
        <w:tc>
          <w:tcPr>
            <w:tcW w:w="1134" w:type="dxa"/>
            <w:tcBorders>
              <w:top w:val="single" w:sz="4" w:space="0" w:color="auto"/>
              <w:left w:val="nil"/>
              <w:bottom w:val="single" w:sz="4" w:space="0" w:color="auto"/>
              <w:right w:val="single" w:sz="4" w:space="0" w:color="auto"/>
            </w:tcBorders>
          </w:tcPr>
          <w:p w14:paraId="027BF5C1" w14:textId="77777777" w:rsidR="00EE60EC" w:rsidRPr="008D0B3F" w:rsidRDefault="00EE60EC" w:rsidP="00EF5936">
            <w:pPr>
              <w:jc w:val="center"/>
              <w:rPr>
                <w:rFonts w:cs="Calibri"/>
                <w:b/>
                <w:sz w:val="18"/>
                <w:szCs w:val="18"/>
              </w:rPr>
            </w:pPr>
            <w:r w:rsidRPr="008D0B3F">
              <w:rPr>
                <w:rFonts w:cs="Calibri"/>
                <w:b/>
                <w:sz w:val="18"/>
                <w:szCs w:val="18"/>
              </w:rPr>
              <w:t>AKKOORD</w:t>
            </w:r>
          </w:p>
          <w:p w14:paraId="688FA1A3" w14:textId="77777777" w:rsidR="00EE60EC" w:rsidRPr="008D0B3F" w:rsidRDefault="00EE60EC" w:rsidP="00EF5936">
            <w:pPr>
              <w:jc w:val="center"/>
              <w:rPr>
                <w:rFonts w:cs="Calibri"/>
                <w:b/>
                <w:sz w:val="18"/>
                <w:szCs w:val="18"/>
              </w:rPr>
            </w:pPr>
            <w:r w:rsidRPr="008D0B3F">
              <w:rPr>
                <w:rFonts w:cs="Calibri"/>
                <w:b/>
                <w:sz w:val="18"/>
                <w:szCs w:val="18"/>
              </w:rPr>
              <w:t>JA/NEE</w:t>
            </w:r>
          </w:p>
        </w:tc>
      </w:tr>
      <w:tr w:rsidR="00EE60EC" w:rsidRPr="008D0B3F" w14:paraId="0C005BBE" w14:textId="77777777" w:rsidTr="00EF5936">
        <w:trPr>
          <w:trHeight w:val="255"/>
        </w:trPr>
        <w:tc>
          <w:tcPr>
            <w:tcW w:w="1105" w:type="dxa"/>
            <w:gridSpan w:val="2"/>
            <w:tcBorders>
              <w:top w:val="single" w:sz="4" w:space="0" w:color="auto"/>
              <w:left w:val="single" w:sz="4" w:space="0" w:color="auto"/>
              <w:bottom w:val="single" w:sz="4" w:space="0" w:color="auto"/>
              <w:right w:val="single" w:sz="4" w:space="0" w:color="auto"/>
            </w:tcBorders>
          </w:tcPr>
          <w:p w14:paraId="43ABFFE8" w14:textId="77777777" w:rsidR="00EE60EC" w:rsidRPr="008D0B3F" w:rsidRDefault="00EE60EC" w:rsidP="00EF5936">
            <w:pPr>
              <w:rPr>
                <w:rFonts w:cs="Calibri"/>
                <w:bCs/>
                <w:szCs w:val="20"/>
              </w:rPr>
            </w:pPr>
            <w:r w:rsidRPr="008D0B3F">
              <w:rPr>
                <w:rFonts w:cs="Calibri"/>
                <w:bCs/>
                <w:szCs w:val="20"/>
              </w:rPr>
              <w:t>7.1</w:t>
            </w:r>
          </w:p>
        </w:tc>
        <w:tc>
          <w:tcPr>
            <w:tcW w:w="7684" w:type="dxa"/>
            <w:gridSpan w:val="2"/>
            <w:tcBorders>
              <w:top w:val="single" w:sz="4" w:space="0" w:color="auto"/>
              <w:left w:val="single" w:sz="4" w:space="0" w:color="auto"/>
              <w:bottom w:val="single" w:sz="4" w:space="0" w:color="auto"/>
              <w:right w:val="single" w:sz="4" w:space="0" w:color="auto"/>
            </w:tcBorders>
            <w:noWrap/>
          </w:tcPr>
          <w:p w14:paraId="388531B0" w14:textId="77777777" w:rsidR="00EE60EC" w:rsidRPr="008D0B3F" w:rsidRDefault="00EE60EC" w:rsidP="00EF5936">
            <w:pPr>
              <w:spacing w:line="280" w:lineRule="atLeast"/>
              <w:jc w:val="both"/>
              <w:rPr>
                <w:rFonts w:cs="Calibri"/>
                <w:szCs w:val="20"/>
              </w:rPr>
            </w:pPr>
            <w:r w:rsidRPr="008D0B3F">
              <w:rPr>
                <w:rFonts w:cs="Calibri"/>
                <w:szCs w:val="20"/>
              </w:rPr>
              <w:t>Contractant levert professionals met kennis van gerelateerde wet- en regelgeving en gericht op samenwerking met opdrachtgever.</w:t>
            </w:r>
          </w:p>
        </w:tc>
        <w:tc>
          <w:tcPr>
            <w:tcW w:w="1134" w:type="dxa"/>
            <w:tcBorders>
              <w:top w:val="single" w:sz="4" w:space="0" w:color="auto"/>
              <w:left w:val="nil"/>
              <w:bottom w:val="single" w:sz="4" w:space="0" w:color="auto"/>
              <w:right w:val="single" w:sz="4" w:space="0" w:color="auto"/>
            </w:tcBorders>
          </w:tcPr>
          <w:p w14:paraId="68CFEE93" w14:textId="77777777" w:rsidR="00EE60EC" w:rsidRPr="008D0B3F" w:rsidRDefault="00EE60EC" w:rsidP="00EF5936">
            <w:pPr>
              <w:rPr>
                <w:rFonts w:cs="Calibri"/>
                <w:szCs w:val="20"/>
              </w:rPr>
            </w:pPr>
          </w:p>
        </w:tc>
      </w:tr>
      <w:tr w:rsidR="00EE60EC" w:rsidRPr="008D0B3F" w14:paraId="7427F474" w14:textId="77777777" w:rsidTr="00EF5936">
        <w:trPr>
          <w:trHeight w:val="255"/>
        </w:trPr>
        <w:tc>
          <w:tcPr>
            <w:tcW w:w="1105" w:type="dxa"/>
            <w:gridSpan w:val="2"/>
            <w:tcBorders>
              <w:top w:val="single" w:sz="4" w:space="0" w:color="auto"/>
              <w:left w:val="single" w:sz="4" w:space="0" w:color="auto"/>
              <w:bottom w:val="single" w:sz="4" w:space="0" w:color="auto"/>
              <w:right w:val="single" w:sz="4" w:space="0" w:color="auto"/>
            </w:tcBorders>
          </w:tcPr>
          <w:p w14:paraId="04CC2F71" w14:textId="77777777" w:rsidR="00EE60EC" w:rsidRPr="008D0B3F" w:rsidRDefault="00EE60EC" w:rsidP="00EF5936">
            <w:pPr>
              <w:rPr>
                <w:rFonts w:cs="Calibri"/>
                <w:bCs/>
                <w:szCs w:val="20"/>
              </w:rPr>
            </w:pPr>
            <w:r w:rsidRPr="008D0B3F">
              <w:rPr>
                <w:rFonts w:cs="Calibri"/>
                <w:bCs/>
                <w:szCs w:val="20"/>
              </w:rPr>
              <w:t>7.2</w:t>
            </w:r>
          </w:p>
        </w:tc>
        <w:tc>
          <w:tcPr>
            <w:tcW w:w="7684" w:type="dxa"/>
            <w:gridSpan w:val="2"/>
            <w:tcBorders>
              <w:top w:val="single" w:sz="4" w:space="0" w:color="auto"/>
              <w:left w:val="single" w:sz="4" w:space="0" w:color="auto"/>
              <w:bottom w:val="single" w:sz="4" w:space="0" w:color="auto"/>
              <w:right w:val="single" w:sz="4" w:space="0" w:color="auto"/>
            </w:tcBorders>
            <w:noWrap/>
          </w:tcPr>
          <w:p w14:paraId="2844A3FF" w14:textId="77777777" w:rsidR="00EE60EC" w:rsidRPr="008D0B3F" w:rsidRDefault="00EE60EC" w:rsidP="00EF5936">
            <w:pPr>
              <w:spacing w:line="280" w:lineRule="atLeast"/>
              <w:jc w:val="both"/>
              <w:rPr>
                <w:rFonts w:cs="Calibri"/>
                <w:szCs w:val="20"/>
              </w:rPr>
            </w:pPr>
            <w:r w:rsidRPr="008D0B3F">
              <w:rPr>
                <w:rFonts w:cs="Calibri"/>
                <w:szCs w:val="20"/>
              </w:rPr>
              <w:t>Contractant staat garant dat de in te zetten medewerkers de Nederlandse taal in woord en geschrift goed beheersen.</w:t>
            </w:r>
          </w:p>
        </w:tc>
        <w:tc>
          <w:tcPr>
            <w:tcW w:w="1134" w:type="dxa"/>
            <w:tcBorders>
              <w:top w:val="single" w:sz="4" w:space="0" w:color="auto"/>
              <w:left w:val="nil"/>
              <w:bottom w:val="single" w:sz="4" w:space="0" w:color="auto"/>
              <w:right w:val="single" w:sz="4" w:space="0" w:color="auto"/>
            </w:tcBorders>
          </w:tcPr>
          <w:p w14:paraId="6C542BFA" w14:textId="77777777" w:rsidR="00EE60EC" w:rsidRPr="008D0B3F" w:rsidRDefault="00EE60EC" w:rsidP="00EF5936">
            <w:pPr>
              <w:rPr>
                <w:rFonts w:cs="Calibri"/>
                <w:szCs w:val="20"/>
              </w:rPr>
            </w:pPr>
          </w:p>
        </w:tc>
      </w:tr>
      <w:tr w:rsidR="00EE60EC" w:rsidRPr="008D0B3F" w14:paraId="41C48861" w14:textId="77777777" w:rsidTr="00EF5936">
        <w:trPr>
          <w:trHeight w:val="255"/>
        </w:trPr>
        <w:tc>
          <w:tcPr>
            <w:tcW w:w="1105" w:type="dxa"/>
            <w:gridSpan w:val="2"/>
            <w:tcBorders>
              <w:top w:val="single" w:sz="4" w:space="0" w:color="auto"/>
              <w:left w:val="single" w:sz="4" w:space="0" w:color="auto"/>
              <w:bottom w:val="single" w:sz="4" w:space="0" w:color="auto"/>
              <w:right w:val="single" w:sz="4" w:space="0" w:color="auto"/>
            </w:tcBorders>
          </w:tcPr>
          <w:p w14:paraId="3BD9EFDD" w14:textId="77777777" w:rsidR="00EE60EC" w:rsidRPr="008D0B3F" w:rsidRDefault="00EE60EC" w:rsidP="00EF5936">
            <w:pPr>
              <w:rPr>
                <w:rFonts w:cs="Calibri"/>
                <w:bCs/>
                <w:szCs w:val="20"/>
              </w:rPr>
            </w:pPr>
            <w:r w:rsidRPr="008D0B3F">
              <w:rPr>
                <w:rFonts w:cs="Calibri"/>
                <w:bCs/>
                <w:szCs w:val="20"/>
              </w:rPr>
              <w:t>7.3</w:t>
            </w:r>
          </w:p>
        </w:tc>
        <w:tc>
          <w:tcPr>
            <w:tcW w:w="7684" w:type="dxa"/>
            <w:gridSpan w:val="2"/>
            <w:tcBorders>
              <w:top w:val="single" w:sz="4" w:space="0" w:color="auto"/>
              <w:left w:val="single" w:sz="4" w:space="0" w:color="auto"/>
              <w:bottom w:val="single" w:sz="4" w:space="0" w:color="auto"/>
              <w:right w:val="single" w:sz="4" w:space="0" w:color="auto"/>
            </w:tcBorders>
            <w:noWrap/>
          </w:tcPr>
          <w:p w14:paraId="32D3D684" w14:textId="77777777" w:rsidR="00EE60EC" w:rsidRPr="008D0B3F" w:rsidRDefault="00EE60EC" w:rsidP="00EF5936">
            <w:pPr>
              <w:spacing w:line="280" w:lineRule="atLeast"/>
              <w:jc w:val="both"/>
              <w:rPr>
                <w:rFonts w:cs="Calibri"/>
                <w:szCs w:val="20"/>
              </w:rPr>
            </w:pPr>
            <w:r w:rsidRPr="008D0B3F">
              <w:rPr>
                <w:rFonts w:cs="Calibri"/>
                <w:szCs w:val="20"/>
              </w:rPr>
              <w:t>Contractant zet geen personen in die op één of andere manier een arbeidsovereenkomst of werkrelatie hebben met de gemeente.</w:t>
            </w:r>
          </w:p>
        </w:tc>
        <w:tc>
          <w:tcPr>
            <w:tcW w:w="1134" w:type="dxa"/>
            <w:tcBorders>
              <w:top w:val="single" w:sz="4" w:space="0" w:color="auto"/>
              <w:left w:val="nil"/>
              <w:bottom w:val="single" w:sz="4" w:space="0" w:color="auto"/>
              <w:right w:val="single" w:sz="4" w:space="0" w:color="auto"/>
            </w:tcBorders>
          </w:tcPr>
          <w:p w14:paraId="03D948A5" w14:textId="77777777" w:rsidR="00EE60EC" w:rsidRPr="008D0B3F" w:rsidRDefault="00EE60EC" w:rsidP="00EF5936">
            <w:pPr>
              <w:rPr>
                <w:rFonts w:cs="Calibri"/>
                <w:szCs w:val="20"/>
              </w:rPr>
            </w:pPr>
          </w:p>
        </w:tc>
      </w:tr>
      <w:tr w:rsidR="00EE60EC" w:rsidRPr="008D0B3F" w14:paraId="224D6358" w14:textId="77777777" w:rsidTr="00EF5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Before w:val="1"/>
          <w:wBefore w:w="37" w:type="dxa"/>
        </w:trPr>
        <w:tc>
          <w:tcPr>
            <w:tcW w:w="2582" w:type="dxa"/>
            <w:gridSpan w:val="2"/>
            <w:tcBorders>
              <w:top w:val="single" w:sz="4" w:space="0" w:color="auto"/>
              <w:left w:val="nil"/>
              <w:bottom w:val="single" w:sz="4" w:space="0" w:color="auto"/>
              <w:right w:val="nil"/>
            </w:tcBorders>
          </w:tcPr>
          <w:p w14:paraId="2BB0D20C" w14:textId="77777777" w:rsidR="00EE60EC" w:rsidRPr="008D0B3F" w:rsidRDefault="00EE60EC" w:rsidP="00EF5936">
            <w:pPr>
              <w:spacing w:after="0" w:line="240" w:lineRule="auto"/>
              <w:rPr>
                <w:rFonts w:cs="Calibri"/>
                <w:b/>
                <w:bCs/>
                <w:szCs w:val="20"/>
              </w:rPr>
            </w:pPr>
          </w:p>
          <w:p w14:paraId="3976E3E9" w14:textId="77777777" w:rsidR="00EE60EC" w:rsidRPr="008D0B3F" w:rsidRDefault="00EE60EC" w:rsidP="00EF5936">
            <w:pPr>
              <w:spacing w:after="0" w:line="240" w:lineRule="auto"/>
              <w:rPr>
                <w:rFonts w:cs="Calibri"/>
                <w:b/>
                <w:bCs/>
                <w:szCs w:val="20"/>
              </w:rPr>
            </w:pPr>
            <w:r w:rsidRPr="008D0B3F">
              <w:rPr>
                <w:rFonts w:cs="Calibri"/>
                <w:b/>
                <w:bCs/>
                <w:szCs w:val="20"/>
              </w:rPr>
              <w:t>8. Overige eisen</w:t>
            </w:r>
            <w:r w:rsidRPr="008D0B3F">
              <w:rPr>
                <w:rFonts w:cs="Calibri"/>
                <w:b/>
                <w:bCs/>
                <w:szCs w:val="20"/>
              </w:rPr>
              <w:br/>
            </w:r>
          </w:p>
        </w:tc>
        <w:tc>
          <w:tcPr>
            <w:tcW w:w="6170" w:type="dxa"/>
            <w:tcBorders>
              <w:top w:val="single" w:sz="4" w:space="0" w:color="auto"/>
              <w:left w:val="nil"/>
              <w:bottom w:val="single" w:sz="4" w:space="0" w:color="auto"/>
              <w:right w:val="nil"/>
            </w:tcBorders>
          </w:tcPr>
          <w:p w14:paraId="21123B69" w14:textId="77777777" w:rsidR="00EE60EC" w:rsidRPr="008D0B3F" w:rsidRDefault="00EE60EC" w:rsidP="00EF5936">
            <w:pPr>
              <w:jc w:val="both"/>
              <w:rPr>
                <w:rFonts w:cs="Calibri"/>
                <w:b/>
                <w:bCs/>
                <w:szCs w:val="20"/>
              </w:rPr>
            </w:pPr>
          </w:p>
        </w:tc>
        <w:tc>
          <w:tcPr>
            <w:tcW w:w="1134" w:type="dxa"/>
            <w:tcBorders>
              <w:top w:val="single" w:sz="4" w:space="0" w:color="auto"/>
              <w:left w:val="nil"/>
              <w:bottom w:val="single" w:sz="4" w:space="0" w:color="auto"/>
              <w:right w:val="nil"/>
            </w:tcBorders>
          </w:tcPr>
          <w:p w14:paraId="537DF5D9" w14:textId="77777777" w:rsidR="00EE60EC" w:rsidRPr="008D0B3F" w:rsidRDefault="00EE60EC" w:rsidP="00EF5936">
            <w:pPr>
              <w:rPr>
                <w:rFonts w:cs="Calibri"/>
                <w:b/>
                <w:bCs/>
                <w:szCs w:val="20"/>
              </w:rPr>
            </w:pPr>
          </w:p>
        </w:tc>
      </w:tr>
      <w:tr w:rsidR="00EE60EC" w:rsidRPr="008D0B3F" w14:paraId="7FBAA5A7" w14:textId="77777777" w:rsidTr="00EF5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Before w:val="1"/>
          <w:wBefore w:w="37" w:type="dxa"/>
        </w:trPr>
        <w:tc>
          <w:tcPr>
            <w:tcW w:w="1068" w:type="dxa"/>
            <w:tcBorders>
              <w:top w:val="single" w:sz="4" w:space="0" w:color="auto"/>
            </w:tcBorders>
          </w:tcPr>
          <w:p w14:paraId="0DE8F4D3" w14:textId="77777777" w:rsidR="00EE60EC" w:rsidRPr="008D0B3F" w:rsidRDefault="00EE60EC" w:rsidP="00EF5936">
            <w:pPr>
              <w:spacing w:after="0" w:line="240" w:lineRule="auto"/>
              <w:rPr>
                <w:rFonts w:cs="Calibri"/>
                <w:szCs w:val="20"/>
              </w:rPr>
            </w:pPr>
            <w:r w:rsidRPr="008D0B3F">
              <w:rPr>
                <w:rFonts w:cs="Calibri"/>
                <w:b/>
                <w:sz w:val="18"/>
                <w:szCs w:val="18"/>
              </w:rPr>
              <w:t>NR.</w:t>
            </w:r>
          </w:p>
        </w:tc>
        <w:tc>
          <w:tcPr>
            <w:tcW w:w="7684" w:type="dxa"/>
            <w:gridSpan w:val="2"/>
            <w:tcBorders>
              <w:top w:val="single" w:sz="4" w:space="0" w:color="auto"/>
            </w:tcBorders>
          </w:tcPr>
          <w:p w14:paraId="3D04EB90" w14:textId="77777777" w:rsidR="00EE60EC" w:rsidRPr="008D0B3F" w:rsidRDefault="00EE60EC" w:rsidP="00EF5936">
            <w:pPr>
              <w:jc w:val="both"/>
              <w:rPr>
                <w:rFonts w:cs="Calibri"/>
                <w:szCs w:val="20"/>
              </w:rPr>
            </w:pPr>
            <w:r w:rsidRPr="008D0B3F">
              <w:rPr>
                <w:rFonts w:cs="Calibri"/>
                <w:b/>
                <w:sz w:val="18"/>
                <w:szCs w:val="18"/>
              </w:rPr>
              <w:t>EIS</w:t>
            </w:r>
          </w:p>
        </w:tc>
        <w:tc>
          <w:tcPr>
            <w:tcW w:w="1134" w:type="dxa"/>
            <w:tcBorders>
              <w:top w:val="single" w:sz="4" w:space="0" w:color="auto"/>
            </w:tcBorders>
          </w:tcPr>
          <w:p w14:paraId="00CDD3E6" w14:textId="77777777" w:rsidR="00EE60EC" w:rsidRPr="008D0B3F" w:rsidRDefault="00EE60EC" w:rsidP="00EF5936">
            <w:pPr>
              <w:jc w:val="center"/>
              <w:rPr>
                <w:rFonts w:cs="Calibri"/>
                <w:b/>
                <w:sz w:val="18"/>
                <w:szCs w:val="18"/>
              </w:rPr>
            </w:pPr>
            <w:r w:rsidRPr="008D0B3F">
              <w:rPr>
                <w:rFonts w:cs="Calibri"/>
                <w:b/>
                <w:sz w:val="18"/>
                <w:szCs w:val="18"/>
              </w:rPr>
              <w:t>AKKOORD</w:t>
            </w:r>
          </w:p>
          <w:p w14:paraId="7346D733" w14:textId="77777777" w:rsidR="00EE60EC" w:rsidRPr="008D0B3F" w:rsidRDefault="00EE60EC" w:rsidP="00EF5936">
            <w:pPr>
              <w:rPr>
                <w:rFonts w:cs="Calibri"/>
                <w:color w:val="FF0000"/>
                <w:szCs w:val="20"/>
              </w:rPr>
            </w:pPr>
            <w:r w:rsidRPr="008D0B3F">
              <w:rPr>
                <w:rFonts w:cs="Calibri"/>
                <w:b/>
                <w:sz w:val="18"/>
                <w:szCs w:val="18"/>
              </w:rPr>
              <w:t>JA/NEE</w:t>
            </w:r>
          </w:p>
        </w:tc>
      </w:tr>
      <w:tr w:rsidR="00EE60EC" w:rsidRPr="008D0B3F" w14:paraId="52A54846" w14:textId="77777777" w:rsidTr="00EF5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Before w:val="1"/>
          <w:wBefore w:w="37" w:type="dxa"/>
        </w:trPr>
        <w:tc>
          <w:tcPr>
            <w:tcW w:w="1068" w:type="dxa"/>
            <w:tcBorders>
              <w:top w:val="single" w:sz="4" w:space="0" w:color="auto"/>
            </w:tcBorders>
          </w:tcPr>
          <w:p w14:paraId="3671F33A" w14:textId="77777777" w:rsidR="00EE60EC" w:rsidRPr="008D0B3F" w:rsidRDefault="00EE60EC" w:rsidP="00EF5936">
            <w:pPr>
              <w:spacing w:after="0" w:line="240" w:lineRule="auto"/>
              <w:rPr>
                <w:rFonts w:cs="Calibri"/>
                <w:szCs w:val="20"/>
              </w:rPr>
            </w:pPr>
            <w:r w:rsidRPr="008D0B3F">
              <w:rPr>
                <w:rFonts w:cs="Calibri"/>
                <w:szCs w:val="20"/>
              </w:rPr>
              <w:t>8.1</w:t>
            </w:r>
          </w:p>
        </w:tc>
        <w:tc>
          <w:tcPr>
            <w:tcW w:w="7684" w:type="dxa"/>
            <w:gridSpan w:val="2"/>
            <w:tcBorders>
              <w:top w:val="single" w:sz="4" w:space="0" w:color="auto"/>
            </w:tcBorders>
          </w:tcPr>
          <w:p w14:paraId="4C8CBFC7" w14:textId="77777777" w:rsidR="00EE60EC" w:rsidRPr="008D0B3F" w:rsidRDefault="00EE60EC" w:rsidP="00EF5936">
            <w:pPr>
              <w:jc w:val="both"/>
              <w:rPr>
                <w:rFonts w:cs="Calibri"/>
                <w:szCs w:val="20"/>
              </w:rPr>
            </w:pPr>
            <w:r w:rsidRPr="008D0B3F">
              <w:rPr>
                <w:rFonts w:cs="Calibri"/>
                <w:szCs w:val="20"/>
              </w:rPr>
              <w:t>Lopende dossiers worden overgedragen op initiatief van de nieuwe contractant. De nieuwe contractant vraagt vooraf toestemming aan de betreffende medewerkers voor de overdracht. Voor de gemeente zijn hieraan geen extra kosten verbonden. Dit geldt ook voor beëindiging van het contract.</w:t>
            </w:r>
          </w:p>
        </w:tc>
        <w:tc>
          <w:tcPr>
            <w:tcW w:w="1134" w:type="dxa"/>
            <w:tcBorders>
              <w:top w:val="single" w:sz="4" w:space="0" w:color="auto"/>
            </w:tcBorders>
          </w:tcPr>
          <w:p w14:paraId="4EA6089D" w14:textId="77777777" w:rsidR="00EE60EC" w:rsidRPr="008D0B3F" w:rsidRDefault="00EE60EC" w:rsidP="00EF5936">
            <w:pPr>
              <w:rPr>
                <w:rFonts w:cs="Calibri"/>
                <w:color w:val="FF0000"/>
                <w:szCs w:val="20"/>
              </w:rPr>
            </w:pPr>
          </w:p>
        </w:tc>
      </w:tr>
      <w:tr w:rsidR="00EE60EC" w:rsidRPr="008D0B3F" w14:paraId="7090329E" w14:textId="77777777" w:rsidTr="00EF5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Before w:val="1"/>
          <w:wBefore w:w="37" w:type="dxa"/>
        </w:trPr>
        <w:tc>
          <w:tcPr>
            <w:tcW w:w="1068" w:type="dxa"/>
          </w:tcPr>
          <w:p w14:paraId="29D28C15" w14:textId="77777777" w:rsidR="00EE60EC" w:rsidRPr="008D0B3F" w:rsidRDefault="00EE60EC" w:rsidP="00EF5936">
            <w:pPr>
              <w:spacing w:after="0" w:line="240" w:lineRule="auto"/>
              <w:rPr>
                <w:rFonts w:cs="Calibri"/>
                <w:szCs w:val="20"/>
              </w:rPr>
            </w:pPr>
            <w:r w:rsidRPr="008D0B3F">
              <w:rPr>
                <w:rFonts w:cs="Calibri"/>
                <w:szCs w:val="20"/>
              </w:rPr>
              <w:t>8.2</w:t>
            </w:r>
          </w:p>
        </w:tc>
        <w:tc>
          <w:tcPr>
            <w:tcW w:w="7684" w:type="dxa"/>
            <w:gridSpan w:val="2"/>
          </w:tcPr>
          <w:p w14:paraId="0D54D5A0" w14:textId="77777777" w:rsidR="00EE60EC" w:rsidRPr="008D0B3F" w:rsidRDefault="00EE60EC" w:rsidP="00EF5936">
            <w:pPr>
              <w:jc w:val="both"/>
              <w:rPr>
                <w:rFonts w:cs="Calibri"/>
                <w:szCs w:val="20"/>
              </w:rPr>
            </w:pPr>
            <w:r w:rsidRPr="008D0B3F">
              <w:rPr>
                <w:rFonts w:cs="Calibri"/>
                <w:szCs w:val="20"/>
              </w:rPr>
              <w:t xml:space="preserve">Contractant heeft een transparante klachtenprocedure die digitaal beschikbaar komt voor de medewerkers van de gemeente. </w:t>
            </w:r>
          </w:p>
        </w:tc>
        <w:tc>
          <w:tcPr>
            <w:tcW w:w="1134" w:type="dxa"/>
          </w:tcPr>
          <w:p w14:paraId="0A94265B" w14:textId="77777777" w:rsidR="00EE60EC" w:rsidRPr="008D0B3F" w:rsidRDefault="00EE60EC" w:rsidP="00EF5936">
            <w:pPr>
              <w:rPr>
                <w:rFonts w:cs="Calibri"/>
                <w:szCs w:val="20"/>
              </w:rPr>
            </w:pPr>
          </w:p>
        </w:tc>
      </w:tr>
      <w:tr w:rsidR="00EE60EC" w:rsidRPr="008D0B3F" w14:paraId="5F41B566" w14:textId="77777777" w:rsidTr="00EF5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Before w:val="1"/>
          <w:wBefore w:w="37" w:type="dxa"/>
        </w:trPr>
        <w:tc>
          <w:tcPr>
            <w:tcW w:w="1068" w:type="dxa"/>
          </w:tcPr>
          <w:p w14:paraId="66F2D520" w14:textId="77777777" w:rsidR="00EE60EC" w:rsidRDefault="00EE60EC" w:rsidP="00EF5936">
            <w:pPr>
              <w:rPr>
                <w:rFonts w:cs="Calibri"/>
                <w:szCs w:val="20"/>
              </w:rPr>
            </w:pPr>
            <w:r>
              <w:rPr>
                <w:rFonts w:cs="Calibri"/>
                <w:szCs w:val="20"/>
              </w:rPr>
              <w:t>8.3</w:t>
            </w:r>
          </w:p>
          <w:p w14:paraId="0CE7250A" w14:textId="77777777" w:rsidR="00EE60EC" w:rsidRPr="008D0B3F" w:rsidRDefault="00EE60EC" w:rsidP="00EF5936">
            <w:pPr>
              <w:spacing w:after="0" w:line="240" w:lineRule="auto"/>
              <w:rPr>
                <w:rFonts w:cs="Calibri"/>
                <w:szCs w:val="20"/>
              </w:rPr>
            </w:pPr>
          </w:p>
        </w:tc>
        <w:tc>
          <w:tcPr>
            <w:tcW w:w="7684" w:type="dxa"/>
            <w:gridSpan w:val="2"/>
          </w:tcPr>
          <w:p w14:paraId="1A84A024" w14:textId="77777777" w:rsidR="00EE60EC" w:rsidRPr="008D0B3F" w:rsidRDefault="00EE60EC" w:rsidP="00EF5936">
            <w:pPr>
              <w:jc w:val="both"/>
              <w:rPr>
                <w:rFonts w:cs="Calibri"/>
                <w:szCs w:val="20"/>
              </w:rPr>
            </w:pPr>
            <w:r w:rsidRPr="004A26BC">
              <w:rPr>
                <w:rFonts w:cs="Calibri"/>
                <w:szCs w:val="20"/>
              </w:rPr>
              <w:t>In werkafspraken per Opdrachtgever zal invulling worden gegeven aan de praktische invulling van de afspraken. Bijvoorbeeld naar welke betrokkenen worden verslagen verstuurd en voor welke zaken dient vooraf toestemming/instemming van de opdrachtgever verkregen te worden (afspraken met OR, afwijken spreekuurlocatie).</w:t>
            </w:r>
          </w:p>
          <w:p w14:paraId="6D003EB2" w14:textId="77777777" w:rsidR="00EE60EC" w:rsidRPr="008D0B3F" w:rsidRDefault="00EE60EC" w:rsidP="00EF5936">
            <w:pPr>
              <w:jc w:val="both"/>
              <w:rPr>
                <w:rFonts w:cs="Calibri"/>
                <w:szCs w:val="20"/>
              </w:rPr>
            </w:pPr>
          </w:p>
        </w:tc>
        <w:tc>
          <w:tcPr>
            <w:tcW w:w="1134" w:type="dxa"/>
          </w:tcPr>
          <w:p w14:paraId="3D7226A7" w14:textId="77777777" w:rsidR="00EE60EC" w:rsidRPr="008D0B3F" w:rsidRDefault="00EE60EC" w:rsidP="00EF5936">
            <w:pPr>
              <w:rPr>
                <w:rFonts w:cs="Calibri"/>
                <w:szCs w:val="20"/>
              </w:rPr>
            </w:pPr>
          </w:p>
        </w:tc>
      </w:tr>
      <w:tr w:rsidR="00EE60EC" w:rsidRPr="008D0B3F" w14:paraId="5AB75082" w14:textId="77777777" w:rsidTr="00EF593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Before w:val="1"/>
          <w:wBefore w:w="37" w:type="dxa"/>
        </w:trPr>
        <w:tc>
          <w:tcPr>
            <w:tcW w:w="1068" w:type="dxa"/>
          </w:tcPr>
          <w:p w14:paraId="76D8F6FF" w14:textId="77777777" w:rsidR="00EE60EC" w:rsidRDefault="00EE60EC" w:rsidP="00EF5936">
            <w:pPr>
              <w:rPr>
                <w:rFonts w:cs="Calibri"/>
                <w:szCs w:val="20"/>
              </w:rPr>
            </w:pPr>
            <w:r>
              <w:rPr>
                <w:rFonts w:cs="Calibri"/>
                <w:szCs w:val="20"/>
              </w:rPr>
              <w:t>8.4</w:t>
            </w:r>
          </w:p>
        </w:tc>
        <w:tc>
          <w:tcPr>
            <w:tcW w:w="7684" w:type="dxa"/>
            <w:gridSpan w:val="2"/>
          </w:tcPr>
          <w:p w14:paraId="7C8898E2" w14:textId="77777777" w:rsidR="00EE60EC" w:rsidRPr="00FB3EA9" w:rsidRDefault="00EE60EC" w:rsidP="00EF5936">
            <w:pPr>
              <w:jc w:val="both"/>
              <w:rPr>
                <w:rFonts w:cs="Calibri"/>
                <w:szCs w:val="20"/>
              </w:rPr>
            </w:pPr>
            <w:r>
              <w:rPr>
                <w:rFonts w:cs="Calibri"/>
                <w:szCs w:val="20"/>
              </w:rPr>
              <w:t>De onder 9.2 t/m 9.6 g</w:t>
            </w:r>
            <w:r w:rsidRPr="00FB3EA9">
              <w:rPr>
                <w:rFonts w:cs="Calibri"/>
                <w:szCs w:val="20"/>
              </w:rPr>
              <w:t>enoemde getallen zijn indicatief, hieraan kunnen geen rechten worden ontleend.</w:t>
            </w:r>
          </w:p>
          <w:p w14:paraId="1F5E06DF" w14:textId="77777777" w:rsidR="00EE60EC" w:rsidRDefault="00EE60EC" w:rsidP="00EF5936">
            <w:pPr>
              <w:jc w:val="both"/>
              <w:rPr>
                <w:rFonts w:cs="Calibri"/>
                <w:szCs w:val="20"/>
              </w:rPr>
            </w:pPr>
            <w:r w:rsidRPr="00FB3EA9">
              <w:rPr>
                <w:rFonts w:cs="Calibri"/>
                <w:szCs w:val="20"/>
              </w:rPr>
              <w:t xml:space="preserve">Inschrijver is in staat deze diensten te verlenen en dient </w:t>
            </w:r>
            <w:r w:rsidRPr="00BF08BA">
              <w:rPr>
                <w:rFonts w:cs="Calibri"/>
                <w:szCs w:val="20"/>
              </w:rPr>
              <w:t>hiervoor een ‘uurtarief’ (zgn. all-in prijs) en ‘</w:t>
            </w:r>
            <w:r>
              <w:rPr>
                <w:rFonts w:cs="Calibri"/>
                <w:szCs w:val="20"/>
              </w:rPr>
              <w:t>abonnementsp</w:t>
            </w:r>
            <w:r w:rsidRPr="00BF08BA">
              <w:rPr>
                <w:rFonts w:cs="Calibri"/>
                <w:szCs w:val="20"/>
              </w:rPr>
              <w:t>rijs’ in te vullen; zie prijzenblad in bijlage 7.</w:t>
            </w:r>
          </w:p>
        </w:tc>
        <w:tc>
          <w:tcPr>
            <w:tcW w:w="1134" w:type="dxa"/>
          </w:tcPr>
          <w:p w14:paraId="753A5AB9" w14:textId="77777777" w:rsidR="00EE60EC" w:rsidRPr="008D0B3F" w:rsidRDefault="00EE60EC" w:rsidP="00EF5936">
            <w:pPr>
              <w:rPr>
                <w:rFonts w:cs="Calibri"/>
                <w:szCs w:val="20"/>
              </w:rPr>
            </w:pPr>
          </w:p>
        </w:tc>
      </w:tr>
    </w:tbl>
    <w:p w14:paraId="45987B3F" w14:textId="77777777" w:rsidR="00EE60EC" w:rsidRDefault="00EE60EC" w:rsidP="00EE60EC">
      <w:pPr>
        <w:pStyle w:val="plattetekst"/>
        <w:spacing w:line="120" w:lineRule="auto"/>
        <w:rPr>
          <w:rFonts w:ascii="Calibri" w:hAnsi="Calibri" w:cs="Calibri"/>
          <w:b/>
          <w:sz w:val="22"/>
          <w:szCs w:val="22"/>
        </w:rPr>
      </w:pPr>
      <w:r>
        <w:rPr>
          <w:rFonts w:ascii="Calibri" w:hAnsi="Calibri" w:cs="Calibri"/>
          <w:b/>
          <w:sz w:val="22"/>
          <w:szCs w:val="22"/>
        </w:rPr>
        <w:t xml:space="preserve">9. Specifieke eisen per Perceel </w:t>
      </w:r>
    </w:p>
    <w:p w14:paraId="05BCE892" w14:textId="77777777" w:rsidR="00EE60EC" w:rsidRPr="00EE60EC" w:rsidRDefault="00EE60EC" w:rsidP="00EE60EC">
      <w:pPr>
        <w:pStyle w:val="Geenafstand"/>
        <w:rPr>
          <w:b/>
          <w:bCs/>
        </w:rPr>
      </w:pPr>
      <w:r w:rsidRPr="00EE60EC">
        <w:rPr>
          <w:b/>
          <w:bCs/>
        </w:rPr>
        <w:t xml:space="preserve">Specifieke eisen perceel 1: </w:t>
      </w:r>
    </w:p>
    <w:tbl>
      <w:tblPr>
        <w:tblW w:w="9889" w:type="dxa"/>
        <w:tblInd w:w="-38"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42"/>
        <w:gridCol w:w="7513"/>
        <w:gridCol w:w="1134"/>
      </w:tblGrid>
      <w:tr w:rsidR="00EE60EC" w:rsidRPr="00FB3EA9" w14:paraId="27A5E4A0" w14:textId="77777777" w:rsidTr="00EF5936">
        <w:tc>
          <w:tcPr>
            <w:tcW w:w="1242" w:type="dxa"/>
          </w:tcPr>
          <w:p w14:paraId="3B32E3DC" w14:textId="77777777" w:rsidR="00EE60EC" w:rsidRPr="00FB3EA9" w:rsidRDefault="00EE60EC" w:rsidP="00EF5936">
            <w:pPr>
              <w:rPr>
                <w:rFonts w:cs="Calibri"/>
                <w:b/>
                <w:sz w:val="18"/>
                <w:szCs w:val="18"/>
              </w:rPr>
            </w:pPr>
            <w:r w:rsidRPr="00FB3EA9">
              <w:rPr>
                <w:rFonts w:cs="Calibri"/>
                <w:b/>
                <w:sz w:val="18"/>
                <w:szCs w:val="18"/>
              </w:rPr>
              <w:t>GEMEENTE</w:t>
            </w:r>
          </w:p>
        </w:tc>
        <w:tc>
          <w:tcPr>
            <w:tcW w:w="7513" w:type="dxa"/>
          </w:tcPr>
          <w:p w14:paraId="2A5C38F4" w14:textId="77777777" w:rsidR="00EE60EC" w:rsidRPr="00FB3EA9" w:rsidRDefault="00EE60EC" w:rsidP="00EF5936">
            <w:pPr>
              <w:rPr>
                <w:rFonts w:cs="Calibri"/>
                <w:b/>
                <w:sz w:val="18"/>
                <w:szCs w:val="18"/>
              </w:rPr>
            </w:pPr>
            <w:r w:rsidRPr="00FB3EA9">
              <w:rPr>
                <w:rFonts w:cs="Calibri"/>
                <w:b/>
                <w:sz w:val="18"/>
                <w:szCs w:val="18"/>
              </w:rPr>
              <w:t>EIS</w:t>
            </w:r>
          </w:p>
        </w:tc>
        <w:tc>
          <w:tcPr>
            <w:tcW w:w="1134" w:type="dxa"/>
          </w:tcPr>
          <w:p w14:paraId="2F01ADCD" w14:textId="77777777" w:rsidR="00EE60EC" w:rsidRPr="00FB3EA9" w:rsidRDefault="00EE60EC" w:rsidP="00EF5936">
            <w:pPr>
              <w:ind w:left="-70"/>
              <w:jc w:val="center"/>
              <w:rPr>
                <w:rFonts w:cs="Calibri"/>
                <w:b/>
                <w:sz w:val="18"/>
                <w:szCs w:val="18"/>
              </w:rPr>
            </w:pPr>
            <w:r w:rsidRPr="00FB3EA9">
              <w:rPr>
                <w:rFonts w:cs="Calibri"/>
                <w:b/>
                <w:sz w:val="18"/>
                <w:szCs w:val="18"/>
              </w:rPr>
              <w:t>AKKOORD</w:t>
            </w:r>
          </w:p>
          <w:p w14:paraId="6E755E0C" w14:textId="77777777" w:rsidR="00EE60EC" w:rsidRPr="00FB3EA9" w:rsidRDefault="00EE60EC" w:rsidP="00EF5936">
            <w:pPr>
              <w:ind w:left="-70"/>
              <w:jc w:val="center"/>
              <w:rPr>
                <w:rFonts w:cs="Calibri"/>
                <w:b/>
                <w:sz w:val="18"/>
                <w:szCs w:val="18"/>
              </w:rPr>
            </w:pPr>
            <w:r w:rsidRPr="00FB3EA9">
              <w:rPr>
                <w:rFonts w:cs="Calibri"/>
                <w:b/>
                <w:sz w:val="18"/>
                <w:szCs w:val="18"/>
              </w:rPr>
              <w:lastRenderedPageBreak/>
              <w:t>JA/NEE</w:t>
            </w:r>
          </w:p>
        </w:tc>
      </w:tr>
      <w:tr w:rsidR="00EE60EC" w14:paraId="4A537F3D" w14:textId="77777777" w:rsidTr="00EF5936">
        <w:tc>
          <w:tcPr>
            <w:tcW w:w="1242" w:type="dxa"/>
          </w:tcPr>
          <w:p w14:paraId="2240A81E" w14:textId="77777777" w:rsidR="00EE60EC" w:rsidRPr="006D413A" w:rsidRDefault="00EE60EC" w:rsidP="00EF5936">
            <w:pPr>
              <w:rPr>
                <w:rFonts w:cs="Calibri"/>
                <w:szCs w:val="20"/>
              </w:rPr>
            </w:pPr>
            <w:r>
              <w:rPr>
                <w:rFonts w:cs="Calibri"/>
                <w:szCs w:val="20"/>
              </w:rPr>
              <w:lastRenderedPageBreak/>
              <w:t>9</w:t>
            </w:r>
            <w:r w:rsidRPr="006D413A">
              <w:rPr>
                <w:rFonts w:cs="Calibri"/>
                <w:szCs w:val="20"/>
              </w:rPr>
              <w:t xml:space="preserve">.1. </w:t>
            </w:r>
          </w:p>
        </w:tc>
        <w:tc>
          <w:tcPr>
            <w:tcW w:w="7513" w:type="dxa"/>
          </w:tcPr>
          <w:p w14:paraId="257E4025" w14:textId="77777777" w:rsidR="00EE60EC" w:rsidRPr="00AA2AF8" w:rsidRDefault="00EE60EC" w:rsidP="00EF5936">
            <w:pPr>
              <w:rPr>
                <w:rFonts w:asciiTheme="minorHAnsi" w:eastAsia="Calibri" w:hAnsiTheme="minorHAnsi" w:cstheme="minorHAnsi"/>
                <w:lang w:eastAsia="nl-NL"/>
              </w:rPr>
            </w:pPr>
            <w:r w:rsidRPr="00AA2AF8">
              <w:rPr>
                <w:rFonts w:asciiTheme="minorHAnsi" w:eastAsia="Calibri" w:hAnsiTheme="minorHAnsi" w:cstheme="minorHAnsi"/>
                <w:lang w:eastAsia="nl-NL"/>
              </w:rPr>
              <w:t xml:space="preserve">Gemeente Pijnacker-Nootdorp </w:t>
            </w:r>
          </w:p>
          <w:p w14:paraId="776F9C96" w14:textId="77777777" w:rsidR="00EE60EC" w:rsidRPr="00AA2AF8" w:rsidRDefault="00EE60EC" w:rsidP="00EF5936">
            <w:pPr>
              <w:rPr>
                <w:rFonts w:asciiTheme="minorHAnsi" w:eastAsia="Calibri" w:hAnsiTheme="minorHAnsi" w:cstheme="minorHAnsi"/>
                <w:lang w:eastAsia="nl-NL"/>
              </w:rPr>
            </w:pPr>
            <w:r w:rsidRPr="00AA2AF8">
              <w:rPr>
                <w:rFonts w:asciiTheme="minorHAnsi" w:eastAsia="Calibri" w:hAnsiTheme="minorHAnsi" w:cstheme="minorHAnsi"/>
                <w:lang w:eastAsia="nl-NL"/>
              </w:rPr>
              <w:t>kan direct na ondertekening van de Raamovereenkomst gebruik maken van de inzet van de bedrijfsarts en praktijkondersteuner BA. De verdere implementatie van de overeenkomst loopt gelijk met de overige gemeenten.</w:t>
            </w:r>
          </w:p>
        </w:tc>
        <w:tc>
          <w:tcPr>
            <w:tcW w:w="1134" w:type="dxa"/>
          </w:tcPr>
          <w:p w14:paraId="0FD71BD5" w14:textId="77777777" w:rsidR="00EE60EC" w:rsidRDefault="00EE60EC" w:rsidP="00EF5936">
            <w:pPr>
              <w:ind w:left="-70"/>
              <w:jc w:val="center"/>
              <w:rPr>
                <w:rFonts w:cs="Calibri"/>
                <w:b/>
                <w:sz w:val="18"/>
                <w:szCs w:val="18"/>
              </w:rPr>
            </w:pPr>
          </w:p>
        </w:tc>
      </w:tr>
      <w:tr w:rsidR="00EE60EC" w:rsidRPr="00FB3EA9" w14:paraId="55F40637" w14:textId="77777777" w:rsidTr="00EF5936">
        <w:tc>
          <w:tcPr>
            <w:tcW w:w="1242" w:type="dxa"/>
          </w:tcPr>
          <w:p w14:paraId="00451E3B" w14:textId="77777777" w:rsidR="00EE60EC" w:rsidRPr="006D413A" w:rsidRDefault="00EE60EC" w:rsidP="00EF5936">
            <w:pPr>
              <w:rPr>
                <w:rFonts w:cs="Calibri"/>
                <w:b/>
                <w:sz w:val="18"/>
                <w:szCs w:val="18"/>
              </w:rPr>
            </w:pPr>
            <w:r>
              <w:rPr>
                <w:rFonts w:cs="Calibri"/>
                <w:szCs w:val="20"/>
              </w:rPr>
              <w:t>9</w:t>
            </w:r>
            <w:r w:rsidRPr="006D413A">
              <w:rPr>
                <w:rFonts w:cs="Calibri"/>
                <w:szCs w:val="20"/>
              </w:rPr>
              <w:t xml:space="preserve">.2. </w:t>
            </w:r>
          </w:p>
        </w:tc>
        <w:tc>
          <w:tcPr>
            <w:tcW w:w="7513" w:type="dxa"/>
          </w:tcPr>
          <w:p w14:paraId="76A57374" w14:textId="77777777" w:rsidR="00EE60EC" w:rsidRDefault="00EE60EC" w:rsidP="00EF5936">
            <w:pPr>
              <w:rPr>
                <w:rFonts w:ascii="Segoe UI" w:eastAsia="Calibri" w:hAnsi="Segoe UI" w:cs="Segoe UI"/>
                <w:sz w:val="20"/>
                <w:szCs w:val="20"/>
                <w:lang w:eastAsia="nl-NL"/>
              </w:rPr>
            </w:pPr>
            <w:r>
              <w:rPr>
                <w:rFonts w:cs="Calibri"/>
                <w:szCs w:val="20"/>
              </w:rPr>
              <w:t xml:space="preserve">Gemeente </w:t>
            </w:r>
            <w:r w:rsidRPr="006D413A">
              <w:rPr>
                <w:rFonts w:cs="Calibri"/>
                <w:szCs w:val="20"/>
              </w:rPr>
              <w:t>Pijnacker-Nootdorp</w:t>
            </w:r>
            <w:r>
              <w:rPr>
                <w:rFonts w:cs="Calibri"/>
                <w:szCs w:val="20"/>
              </w:rPr>
              <w:t>:</w:t>
            </w:r>
          </w:p>
          <w:p w14:paraId="444B27EC" w14:textId="65BDFB1C" w:rsidR="00EE60EC" w:rsidRPr="006D413A" w:rsidRDefault="00EE60EC" w:rsidP="00EF5936">
            <w:pPr>
              <w:rPr>
                <w:rFonts w:cs="Calibri"/>
                <w:b/>
                <w:sz w:val="18"/>
                <w:szCs w:val="18"/>
              </w:rPr>
            </w:pPr>
            <w:r>
              <w:t xml:space="preserve">De Praktijkondersteuner BA is minimaal 3 uur per week beschikbaar en bedrijfsarts minimaal 3 uur per week. In de toekomst is het mogelijk dat het aantal uur wijzigt en/of de verdeling tussen de verschillende deskundigen. De arbodienst moet de dienstverlening binnen een redelijke termijn van </w:t>
            </w:r>
            <w:r w:rsidR="00286571">
              <w:t>6 weken</w:t>
            </w:r>
            <w:r>
              <w:t xml:space="preserve"> kunnen aanpassen. </w:t>
            </w:r>
            <w:r w:rsidRPr="004A26BC">
              <w:t>In het eerste contractjaar wil Pijnacker-Nootdorp de RI&amp;E gaan uitvoeren en een plan opstellen om een verzuimcoach in te gaan zetten.</w:t>
            </w:r>
          </w:p>
        </w:tc>
        <w:tc>
          <w:tcPr>
            <w:tcW w:w="1134" w:type="dxa"/>
          </w:tcPr>
          <w:p w14:paraId="1247577D" w14:textId="77777777" w:rsidR="00EE60EC" w:rsidRPr="00FB3EA9" w:rsidRDefault="00EE60EC" w:rsidP="00EF5936">
            <w:pPr>
              <w:ind w:left="-70"/>
              <w:jc w:val="center"/>
              <w:rPr>
                <w:rFonts w:cs="Calibri"/>
                <w:b/>
                <w:sz w:val="18"/>
                <w:szCs w:val="18"/>
              </w:rPr>
            </w:pPr>
            <w:r>
              <w:rPr>
                <w:rFonts w:cs="Calibri"/>
                <w:b/>
                <w:sz w:val="18"/>
                <w:szCs w:val="18"/>
              </w:rPr>
              <w:t xml:space="preserve"> </w:t>
            </w:r>
          </w:p>
        </w:tc>
      </w:tr>
      <w:tr w:rsidR="00EE60EC" w:rsidRPr="00FB3EA9" w14:paraId="2481F0CC" w14:textId="77777777" w:rsidTr="00EF5936">
        <w:tc>
          <w:tcPr>
            <w:tcW w:w="1242" w:type="dxa"/>
          </w:tcPr>
          <w:p w14:paraId="0D9F417A" w14:textId="77777777" w:rsidR="00EE60EC" w:rsidRDefault="00EE60EC" w:rsidP="00EF5936">
            <w:pPr>
              <w:rPr>
                <w:rFonts w:cs="Calibri"/>
                <w:szCs w:val="20"/>
              </w:rPr>
            </w:pPr>
            <w:r>
              <w:rPr>
                <w:rFonts w:cs="Calibri"/>
                <w:szCs w:val="20"/>
              </w:rPr>
              <w:t>9.3</w:t>
            </w:r>
          </w:p>
          <w:p w14:paraId="319FA277" w14:textId="77777777" w:rsidR="00EE60EC" w:rsidRPr="00FB3EA9" w:rsidRDefault="00EE60EC" w:rsidP="00EF5936">
            <w:pPr>
              <w:rPr>
                <w:rFonts w:cs="Calibri"/>
                <w:szCs w:val="20"/>
              </w:rPr>
            </w:pPr>
          </w:p>
        </w:tc>
        <w:tc>
          <w:tcPr>
            <w:tcW w:w="7513" w:type="dxa"/>
          </w:tcPr>
          <w:p w14:paraId="54286B19" w14:textId="77777777" w:rsidR="00EE60EC" w:rsidRDefault="00EE60EC" w:rsidP="00EF5936">
            <w:pPr>
              <w:jc w:val="both"/>
              <w:rPr>
                <w:rFonts w:cs="Calibri"/>
                <w:szCs w:val="20"/>
              </w:rPr>
            </w:pPr>
            <w:r>
              <w:rPr>
                <w:rFonts w:cs="Calibri"/>
                <w:szCs w:val="20"/>
              </w:rPr>
              <w:t>Gemeente Westland:</w:t>
            </w:r>
          </w:p>
          <w:p w14:paraId="2DA17CF1" w14:textId="77777777" w:rsidR="00EE60EC" w:rsidRPr="00091CAB" w:rsidRDefault="00EE60EC" w:rsidP="00EF5936">
            <w:pPr>
              <w:jc w:val="both"/>
              <w:rPr>
                <w:rFonts w:cs="Calibri"/>
                <w:szCs w:val="20"/>
              </w:rPr>
            </w:pPr>
            <w:r w:rsidRPr="00091CAB">
              <w:rPr>
                <w:rFonts w:cs="Calibri"/>
                <w:szCs w:val="20"/>
              </w:rPr>
              <w:t xml:space="preserve">De bedrijfsarts levert vanaf datum ingang van de Arbodienstverlening </w:t>
            </w:r>
            <w:r w:rsidRPr="00091CAB">
              <w:rPr>
                <w:rFonts w:cs="Calibri"/>
                <w:szCs w:val="20"/>
              </w:rPr>
              <w:br/>
              <w:t xml:space="preserve">(1-3-2023) wekelijks voor </w:t>
            </w:r>
            <w:r>
              <w:rPr>
                <w:rFonts w:cs="Calibri"/>
                <w:szCs w:val="20"/>
              </w:rPr>
              <w:t>12</w:t>
            </w:r>
            <w:r w:rsidRPr="00091CAB">
              <w:rPr>
                <w:rFonts w:cs="Calibri"/>
                <w:szCs w:val="20"/>
              </w:rPr>
              <w:t xml:space="preserve"> uur diensten van maandag t/m vrijdag. De praktijkondersteuner wordt daarnaast ingezet voor 4 uur. </w:t>
            </w:r>
          </w:p>
          <w:p w14:paraId="274301BE" w14:textId="511B1B35" w:rsidR="00EE60EC" w:rsidRPr="00FB3EA9" w:rsidRDefault="00EE60EC" w:rsidP="00EF5936">
            <w:pPr>
              <w:jc w:val="both"/>
              <w:rPr>
                <w:rFonts w:cs="Calibri"/>
                <w:szCs w:val="20"/>
              </w:rPr>
            </w:pPr>
            <w:r w:rsidRPr="00091CAB">
              <w:rPr>
                <w:rFonts w:cs="Calibri"/>
                <w:szCs w:val="20"/>
              </w:rPr>
              <w:t xml:space="preserve">voor in totaal </w:t>
            </w:r>
            <w:r w:rsidR="00603E0A">
              <w:rPr>
                <w:rFonts w:cs="Calibri"/>
                <w:szCs w:val="20"/>
              </w:rPr>
              <w:t>736</w:t>
            </w:r>
            <w:r w:rsidRPr="00091CAB">
              <w:rPr>
                <w:rFonts w:cs="Calibri"/>
                <w:szCs w:val="20"/>
              </w:rPr>
              <w:t xml:space="preserve"> (16 x </w:t>
            </w:r>
            <w:r w:rsidR="00603E0A">
              <w:rPr>
                <w:rFonts w:cs="Calibri"/>
                <w:szCs w:val="20"/>
              </w:rPr>
              <w:t>46</w:t>
            </w:r>
            <w:r w:rsidRPr="00091CAB">
              <w:rPr>
                <w:rFonts w:cs="Calibri"/>
                <w:szCs w:val="20"/>
              </w:rPr>
              <w:t>) uur op jaarbasis vanuit een locatie van de Gemeente Westland. Op verzoek van de medewerker kan dit incidenteel op locatie van</w:t>
            </w:r>
            <w:r>
              <w:rPr>
                <w:rFonts w:cs="Calibri"/>
                <w:szCs w:val="20"/>
              </w:rPr>
              <w:t xml:space="preserve"> Contractant</w:t>
            </w:r>
            <w:r w:rsidRPr="00091CAB">
              <w:rPr>
                <w:rFonts w:cs="Calibri"/>
                <w:szCs w:val="20"/>
              </w:rPr>
              <w:t>.</w:t>
            </w:r>
            <w:r>
              <w:rPr>
                <w:rFonts w:cs="Calibri"/>
                <w:color w:val="0070C0"/>
                <w:szCs w:val="20"/>
              </w:rPr>
              <w:t xml:space="preserve"> </w:t>
            </w:r>
          </w:p>
        </w:tc>
        <w:tc>
          <w:tcPr>
            <w:tcW w:w="1134" w:type="dxa"/>
          </w:tcPr>
          <w:p w14:paraId="50A6A7D8" w14:textId="77777777" w:rsidR="00EE60EC" w:rsidRPr="00FB3EA9" w:rsidRDefault="00EE60EC" w:rsidP="00EF5936">
            <w:pPr>
              <w:rPr>
                <w:rFonts w:cs="Calibri"/>
                <w:color w:val="FF0000"/>
              </w:rPr>
            </w:pPr>
          </w:p>
        </w:tc>
      </w:tr>
      <w:tr w:rsidR="00EE60EC" w:rsidRPr="00FB3EA9" w14:paraId="0322744E" w14:textId="77777777" w:rsidTr="00EF5936">
        <w:tc>
          <w:tcPr>
            <w:tcW w:w="1242" w:type="dxa"/>
          </w:tcPr>
          <w:p w14:paraId="27FF8818" w14:textId="77777777" w:rsidR="00EE60EC" w:rsidRDefault="00EE60EC" w:rsidP="00EF5936">
            <w:pPr>
              <w:rPr>
                <w:rFonts w:cs="Calibri"/>
                <w:szCs w:val="20"/>
              </w:rPr>
            </w:pPr>
            <w:r>
              <w:rPr>
                <w:rFonts w:cs="Calibri"/>
                <w:szCs w:val="20"/>
              </w:rPr>
              <w:t>9.4</w:t>
            </w:r>
          </w:p>
        </w:tc>
        <w:tc>
          <w:tcPr>
            <w:tcW w:w="7513" w:type="dxa"/>
          </w:tcPr>
          <w:p w14:paraId="1114CD39" w14:textId="77777777" w:rsidR="00EE60EC" w:rsidRDefault="00EE60EC" w:rsidP="00EF5936">
            <w:pPr>
              <w:jc w:val="both"/>
              <w:rPr>
                <w:rFonts w:cs="Calibri"/>
                <w:szCs w:val="20"/>
                <w:lang w:eastAsia="nl-NL"/>
              </w:rPr>
            </w:pPr>
            <w:r>
              <w:rPr>
                <w:rFonts w:cs="Calibri"/>
                <w:szCs w:val="20"/>
                <w:lang w:eastAsia="nl-NL"/>
              </w:rPr>
              <w:t>Gemeente Westland:</w:t>
            </w:r>
          </w:p>
          <w:p w14:paraId="6611C8A4" w14:textId="77777777" w:rsidR="00EE60EC" w:rsidRPr="00FB3EA9" w:rsidRDefault="00EE60EC" w:rsidP="00EF5936">
            <w:pPr>
              <w:jc w:val="both"/>
              <w:rPr>
                <w:rFonts w:cs="Calibri"/>
                <w:szCs w:val="20"/>
              </w:rPr>
            </w:pPr>
            <w:r>
              <w:rPr>
                <w:rFonts w:cs="Calibri"/>
                <w:szCs w:val="20"/>
                <w:lang w:eastAsia="nl-NL"/>
              </w:rPr>
              <w:t>De nieuwe dienstverlen</w:t>
            </w:r>
            <w:r w:rsidRPr="00FB3EA9">
              <w:rPr>
                <w:rFonts w:cs="Calibri"/>
                <w:szCs w:val="20"/>
                <w:lang w:eastAsia="nl-NL"/>
              </w:rPr>
              <w:t>er beschikt over een eigen onderzoeksruimte</w:t>
            </w:r>
            <w:r>
              <w:rPr>
                <w:rFonts w:cs="Calibri"/>
                <w:szCs w:val="20"/>
                <w:lang w:eastAsia="nl-NL"/>
              </w:rPr>
              <w:t xml:space="preserve"> </w:t>
            </w:r>
            <w:r w:rsidRPr="00FB3EA9">
              <w:rPr>
                <w:rFonts w:cs="Calibri"/>
                <w:szCs w:val="20"/>
                <w:lang w:eastAsia="nl-NL"/>
              </w:rPr>
              <w:t xml:space="preserve">in de regio </w:t>
            </w:r>
            <w:r>
              <w:rPr>
                <w:rFonts w:cs="Calibri"/>
                <w:szCs w:val="20"/>
                <w:lang w:eastAsia="nl-NL"/>
              </w:rPr>
              <w:t xml:space="preserve">(gemeente of nabij Westland) </w:t>
            </w:r>
            <w:r w:rsidRPr="00FB3EA9">
              <w:rPr>
                <w:rFonts w:cs="Calibri"/>
                <w:szCs w:val="20"/>
                <w:lang w:eastAsia="nl-NL"/>
              </w:rPr>
              <w:t xml:space="preserve">waar (eventueel) medisch </w:t>
            </w:r>
            <w:r>
              <w:rPr>
                <w:rFonts w:cs="Calibri"/>
                <w:szCs w:val="20"/>
                <w:lang w:eastAsia="nl-NL"/>
              </w:rPr>
              <w:t>onder</w:t>
            </w:r>
            <w:r w:rsidRPr="00FB3EA9">
              <w:rPr>
                <w:rFonts w:cs="Calibri"/>
                <w:szCs w:val="20"/>
                <w:lang w:eastAsia="nl-NL"/>
              </w:rPr>
              <w:t>zoek kan plaatsvinden.</w:t>
            </w:r>
            <w:r>
              <w:rPr>
                <w:rFonts w:cs="Calibri"/>
                <w:szCs w:val="20"/>
                <w:lang w:eastAsia="nl-NL"/>
              </w:rPr>
              <w:t xml:space="preserve"> </w:t>
            </w:r>
            <w:r w:rsidRPr="00FB3EA9">
              <w:rPr>
                <w:rFonts w:cs="Calibri"/>
                <w:szCs w:val="20"/>
                <w:lang w:eastAsia="nl-NL"/>
              </w:rPr>
              <w:t>(De plaats</w:t>
            </w:r>
            <w:r>
              <w:rPr>
                <w:rFonts w:cs="Calibri"/>
                <w:szCs w:val="20"/>
                <w:lang w:eastAsia="nl-NL"/>
              </w:rPr>
              <w:t xml:space="preserve"> in de laatste kolom aangeven). </w:t>
            </w:r>
            <w:r>
              <w:rPr>
                <w:rFonts w:cs="Calibri"/>
              </w:rPr>
              <w:t>Voor de locatie van de A</w:t>
            </w:r>
            <w:r w:rsidRPr="005660DF">
              <w:rPr>
                <w:rFonts w:cs="Calibri"/>
              </w:rPr>
              <w:t>rbodienst geldt dat deze goed bereikbaar is voor de bezoekende medewerker(s). Dit betekent dat de locatie met het openb</w:t>
            </w:r>
            <w:r>
              <w:rPr>
                <w:rFonts w:cs="Calibri"/>
              </w:rPr>
              <w:t xml:space="preserve">aar vervoer goed te bereiken is en voor mindervaliden toegankelijk moet zijn. </w:t>
            </w:r>
          </w:p>
        </w:tc>
        <w:tc>
          <w:tcPr>
            <w:tcW w:w="1134" w:type="dxa"/>
          </w:tcPr>
          <w:p w14:paraId="534B199D" w14:textId="77777777" w:rsidR="00EE60EC" w:rsidRPr="00FB3EA9" w:rsidRDefault="00EE60EC" w:rsidP="00EF5936">
            <w:pPr>
              <w:rPr>
                <w:rFonts w:cs="Calibri"/>
                <w:color w:val="FF0000"/>
              </w:rPr>
            </w:pPr>
          </w:p>
        </w:tc>
      </w:tr>
      <w:tr w:rsidR="00EE60EC" w:rsidRPr="00FB3EA9" w14:paraId="172E0C1D" w14:textId="77777777" w:rsidTr="00EF5936">
        <w:tc>
          <w:tcPr>
            <w:tcW w:w="1242" w:type="dxa"/>
          </w:tcPr>
          <w:p w14:paraId="5BD486C3" w14:textId="77777777" w:rsidR="00EE60EC" w:rsidRPr="000428B6" w:rsidRDefault="00EE60EC" w:rsidP="00EF5936">
            <w:pPr>
              <w:rPr>
                <w:rFonts w:cs="Calibri"/>
                <w:szCs w:val="20"/>
              </w:rPr>
            </w:pPr>
            <w:r>
              <w:rPr>
                <w:rFonts w:cs="Calibri"/>
                <w:szCs w:val="20"/>
              </w:rPr>
              <w:t>9.5</w:t>
            </w:r>
          </w:p>
          <w:p w14:paraId="0342CA0D" w14:textId="77777777" w:rsidR="00EE60EC" w:rsidRPr="005F1E78" w:rsidRDefault="00EE60EC" w:rsidP="00EF5936">
            <w:pPr>
              <w:rPr>
                <w:rFonts w:cs="Calibri"/>
                <w:color w:val="FF0000"/>
                <w:szCs w:val="20"/>
              </w:rPr>
            </w:pPr>
          </w:p>
        </w:tc>
        <w:tc>
          <w:tcPr>
            <w:tcW w:w="7513" w:type="dxa"/>
          </w:tcPr>
          <w:p w14:paraId="344E0BB9" w14:textId="77777777" w:rsidR="00EE60EC" w:rsidRDefault="00EE60EC" w:rsidP="00EF5936">
            <w:pPr>
              <w:rPr>
                <w:rFonts w:cs="Calibri"/>
                <w:bCs/>
                <w:color w:val="000000"/>
                <w:szCs w:val="20"/>
              </w:rPr>
            </w:pPr>
            <w:r>
              <w:rPr>
                <w:rFonts w:cs="Calibri"/>
                <w:bCs/>
                <w:color w:val="000000"/>
                <w:szCs w:val="20"/>
              </w:rPr>
              <w:t>Gemeente Zoetermeer:</w:t>
            </w:r>
          </w:p>
          <w:p w14:paraId="31247820" w14:textId="77777777" w:rsidR="00EE60EC" w:rsidRPr="00B74872" w:rsidRDefault="00EE60EC" w:rsidP="00EF5936">
            <w:pPr>
              <w:rPr>
                <w:rFonts w:cs="Calibri"/>
                <w:bCs/>
                <w:color w:val="000000"/>
                <w:szCs w:val="20"/>
              </w:rPr>
            </w:pPr>
            <w:r w:rsidRPr="00B74872">
              <w:rPr>
                <w:rFonts w:cs="Calibri"/>
                <w:bCs/>
                <w:color w:val="000000"/>
                <w:szCs w:val="20"/>
              </w:rPr>
              <w:t xml:space="preserve">De </w:t>
            </w:r>
            <w:r>
              <w:rPr>
                <w:rFonts w:cs="Calibri"/>
                <w:bCs/>
                <w:color w:val="000000"/>
                <w:szCs w:val="20"/>
              </w:rPr>
              <w:t>B</w:t>
            </w:r>
            <w:r w:rsidRPr="00B74872">
              <w:rPr>
                <w:rFonts w:cs="Calibri"/>
                <w:bCs/>
                <w:color w:val="000000"/>
                <w:szCs w:val="20"/>
              </w:rPr>
              <w:t xml:space="preserve">edrijfsarts levert vanaf datum ingang van de Arbodienstverlening wekelijks 12 uur zijn diensten op maandag t/m vrijdag. De praktijkondersteuner BA (POB) levert vanaf datum ingang van de Arbodienstverlening wekelijks 6 uur zijn diensten van maandag t/m vrijdag. Invulling van deze uren wordt voor </w:t>
            </w:r>
            <w:r>
              <w:rPr>
                <w:rFonts w:cs="Calibri"/>
                <w:bCs/>
                <w:color w:val="000000"/>
                <w:szCs w:val="20"/>
              </w:rPr>
              <w:t>50</w:t>
            </w:r>
            <w:r w:rsidRPr="00B74872">
              <w:rPr>
                <w:rFonts w:cs="Calibri"/>
                <w:bCs/>
                <w:color w:val="000000"/>
                <w:szCs w:val="20"/>
              </w:rPr>
              <w:t xml:space="preserve"> weken per jaar door Arbodienstverlening afgestemd met de opdrachtgever Zoetermeer. Indien er onvoldoende artsenkamer-capaciteit op het Stadhuis beschikbaar is, vindt de dienstverlening (deels) plaats vanuit een locatie van de Arbodienst binnen Zoetermeer. De </w:t>
            </w:r>
            <w:proofErr w:type="spellStart"/>
            <w:r w:rsidRPr="00B74872">
              <w:rPr>
                <w:rFonts w:cs="Calibri"/>
                <w:bCs/>
                <w:color w:val="000000"/>
                <w:szCs w:val="20"/>
              </w:rPr>
              <w:t>consults</w:t>
            </w:r>
            <w:proofErr w:type="spellEnd"/>
            <w:r w:rsidRPr="00B74872">
              <w:rPr>
                <w:rFonts w:cs="Calibri"/>
                <w:bCs/>
                <w:color w:val="000000"/>
                <w:szCs w:val="20"/>
              </w:rPr>
              <w:t xml:space="preserve"> zijn live op locatie in Zoetermeer, tenzij omstandigheden vragen om een consult op afstand met beeldbellen. In uitzonderlijke situaties volstaat een telefonisch consult</w:t>
            </w:r>
          </w:p>
          <w:p w14:paraId="5F212BC8" w14:textId="77777777" w:rsidR="00EE60EC" w:rsidRPr="00A91449" w:rsidRDefault="00EE60EC" w:rsidP="00EF5936">
            <w:pPr>
              <w:rPr>
                <w:rFonts w:cs="Calibri"/>
              </w:rPr>
            </w:pPr>
            <w:r w:rsidRPr="00B74872">
              <w:rPr>
                <w:rFonts w:cs="Calibri"/>
                <w:bCs/>
                <w:color w:val="000000"/>
                <w:szCs w:val="20"/>
              </w:rPr>
              <w:lastRenderedPageBreak/>
              <w:t>Indien de gemeente Zoetermeer uitbreiding van zowel bedrijfsarts capaciteit naar 15 uur per week of capaciteit praktijkondersteuner naar 9 uur per week wenst, moet dit door de arbodienst na een redelijke termijn van 1 maand worden geleverd.</w:t>
            </w:r>
          </w:p>
        </w:tc>
        <w:tc>
          <w:tcPr>
            <w:tcW w:w="1134" w:type="dxa"/>
          </w:tcPr>
          <w:p w14:paraId="16996E6D" w14:textId="77777777" w:rsidR="00EE60EC" w:rsidRPr="00FB3EA9" w:rsidRDefault="00EE60EC" w:rsidP="00EF5936">
            <w:pPr>
              <w:rPr>
                <w:rFonts w:cs="Calibri"/>
                <w:color w:val="FF0000"/>
              </w:rPr>
            </w:pPr>
          </w:p>
        </w:tc>
      </w:tr>
    </w:tbl>
    <w:p w14:paraId="0C8C1C59" w14:textId="77777777" w:rsidR="00EE60EC" w:rsidRDefault="00EE60EC" w:rsidP="00EE60EC">
      <w:pPr>
        <w:pStyle w:val="plattetekst"/>
        <w:spacing w:line="120" w:lineRule="auto"/>
        <w:rPr>
          <w:rFonts w:ascii="Calibri" w:hAnsi="Calibri" w:cs="Calibri"/>
          <w:b/>
          <w:sz w:val="22"/>
          <w:szCs w:val="22"/>
        </w:rPr>
      </w:pPr>
    </w:p>
    <w:p w14:paraId="5C937712" w14:textId="00AD1F08" w:rsidR="00EE60EC" w:rsidRPr="00EE60EC" w:rsidRDefault="00EE60EC" w:rsidP="00EE60EC">
      <w:pPr>
        <w:pStyle w:val="Geenafstand"/>
        <w:rPr>
          <w:b/>
          <w:bCs/>
        </w:rPr>
      </w:pPr>
      <w:r w:rsidRPr="00EE60EC">
        <w:rPr>
          <w:b/>
          <w:bCs/>
        </w:rPr>
        <w:t xml:space="preserve">Specifieke eisen perceel 2: </w:t>
      </w:r>
    </w:p>
    <w:tbl>
      <w:tblPr>
        <w:tblW w:w="9923"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072"/>
        <w:gridCol w:w="7717"/>
        <w:gridCol w:w="1134"/>
      </w:tblGrid>
      <w:tr w:rsidR="00EE60EC" w:rsidRPr="008D0B3F" w14:paraId="1F89FBFB" w14:textId="77777777" w:rsidTr="00EF5936">
        <w:tc>
          <w:tcPr>
            <w:tcW w:w="1072" w:type="dxa"/>
          </w:tcPr>
          <w:p w14:paraId="204BD2C5" w14:textId="77777777" w:rsidR="00EE60EC" w:rsidRPr="008D0B3F" w:rsidRDefault="00EE60EC" w:rsidP="00EF5936">
            <w:pPr>
              <w:spacing w:after="0" w:line="240" w:lineRule="auto"/>
              <w:rPr>
                <w:rFonts w:cs="Calibri"/>
                <w:szCs w:val="20"/>
              </w:rPr>
            </w:pPr>
            <w:r>
              <w:rPr>
                <w:rFonts w:cs="Calibri"/>
                <w:szCs w:val="20"/>
              </w:rPr>
              <w:t>9.6</w:t>
            </w:r>
          </w:p>
        </w:tc>
        <w:tc>
          <w:tcPr>
            <w:tcW w:w="7717" w:type="dxa"/>
          </w:tcPr>
          <w:p w14:paraId="17E19241" w14:textId="77777777" w:rsidR="00EE60EC" w:rsidRDefault="00EE60EC" w:rsidP="00EF5936">
            <w:pPr>
              <w:jc w:val="both"/>
              <w:rPr>
                <w:rFonts w:cs="Calibri"/>
                <w:szCs w:val="20"/>
              </w:rPr>
            </w:pPr>
            <w:r>
              <w:rPr>
                <w:rFonts w:cs="Calibri"/>
                <w:szCs w:val="20"/>
              </w:rPr>
              <w:t>Gemeente Delft:</w:t>
            </w:r>
          </w:p>
          <w:p w14:paraId="43B4946A" w14:textId="77777777" w:rsidR="00EE60EC" w:rsidRPr="008D0B3F" w:rsidRDefault="00EE60EC" w:rsidP="00EF5936">
            <w:pPr>
              <w:jc w:val="both"/>
              <w:rPr>
                <w:rFonts w:cs="Calibri"/>
                <w:szCs w:val="20"/>
              </w:rPr>
            </w:pPr>
            <w:r w:rsidRPr="008D0B3F">
              <w:rPr>
                <w:rFonts w:cs="Calibri"/>
                <w:szCs w:val="20"/>
              </w:rPr>
              <w:t>De bedrijfsarts, POB en/of arbeidsdeskundige zijn vanaf 1-3-2023 totaal gemiddeld 2 dagen per week inzetbaar.</w:t>
            </w:r>
          </w:p>
        </w:tc>
        <w:tc>
          <w:tcPr>
            <w:tcW w:w="1134" w:type="dxa"/>
          </w:tcPr>
          <w:p w14:paraId="01AE8752" w14:textId="77777777" w:rsidR="00EE60EC" w:rsidRPr="008D0B3F" w:rsidRDefault="00EE60EC" w:rsidP="00EF5936">
            <w:pPr>
              <w:rPr>
                <w:rFonts w:cs="Calibri"/>
                <w:szCs w:val="20"/>
              </w:rPr>
            </w:pPr>
          </w:p>
        </w:tc>
      </w:tr>
    </w:tbl>
    <w:p w14:paraId="0B947F97" w14:textId="77777777" w:rsidR="00EE60EC" w:rsidRPr="008D0B3F" w:rsidRDefault="00EE60EC" w:rsidP="00EE60EC">
      <w:pPr>
        <w:pStyle w:val="plattetekst"/>
        <w:spacing w:line="120" w:lineRule="auto"/>
        <w:rPr>
          <w:rFonts w:ascii="Calibri" w:hAnsi="Calibri" w:cs="Calibri"/>
          <w:b/>
          <w:sz w:val="22"/>
          <w:szCs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9"/>
        <w:gridCol w:w="7472"/>
      </w:tblGrid>
      <w:tr w:rsidR="00EE60EC" w:rsidRPr="008D0B3F" w14:paraId="6370DD8D" w14:textId="77777777" w:rsidTr="00EF5936">
        <w:trPr>
          <w:trHeight w:val="284"/>
        </w:trPr>
        <w:tc>
          <w:tcPr>
            <w:tcW w:w="2309" w:type="dxa"/>
            <w:shd w:val="clear" w:color="auto" w:fill="2F5496"/>
          </w:tcPr>
          <w:p w14:paraId="5AEF7F33" w14:textId="77777777" w:rsidR="00EE60EC" w:rsidRPr="008D0B3F" w:rsidRDefault="00EE60EC" w:rsidP="00EF5936">
            <w:pPr>
              <w:spacing w:after="0" w:line="240" w:lineRule="auto"/>
              <w:rPr>
                <w:rFonts w:cs="Arial"/>
                <w:b/>
                <w:color w:val="FFFFFF"/>
                <w:szCs w:val="20"/>
                <w:lang w:eastAsia="nl-NL"/>
              </w:rPr>
            </w:pPr>
            <w:r w:rsidRPr="008D0B3F">
              <w:rPr>
                <w:rFonts w:cs="Arial"/>
                <w:b/>
                <w:color w:val="FFFFFF"/>
                <w:szCs w:val="20"/>
                <w:lang w:eastAsia="nl-NL"/>
              </w:rPr>
              <w:t>Inschrijver:</w:t>
            </w:r>
          </w:p>
          <w:p w14:paraId="30EF9BF9" w14:textId="77777777" w:rsidR="00EE60EC" w:rsidRPr="008D0B3F" w:rsidRDefault="00EE60EC" w:rsidP="00EF5936">
            <w:pPr>
              <w:spacing w:after="0" w:line="240" w:lineRule="auto"/>
              <w:rPr>
                <w:rFonts w:cs="Arial"/>
                <w:b/>
                <w:color w:val="FFFFFF"/>
                <w:szCs w:val="20"/>
                <w:lang w:eastAsia="nl-NL"/>
              </w:rPr>
            </w:pPr>
          </w:p>
        </w:tc>
        <w:tc>
          <w:tcPr>
            <w:tcW w:w="7472" w:type="dxa"/>
          </w:tcPr>
          <w:p w14:paraId="733F6E21" w14:textId="77777777" w:rsidR="00EE60EC" w:rsidRPr="008D0B3F" w:rsidRDefault="00EE60EC" w:rsidP="00EF5936">
            <w:pPr>
              <w:spacing w:after="0" w:line="240" w:lineRule="auto"/>
              <w:rPr>
                <w:rFonts w:cs="Arial"/>
                <w:szCs w:val="20"/>
                <w:lang w:eastAsia="nl-NL"/>
              </w:rPr>
            </w:pPr>
          </w:p>
        </w:tc>
      </w:tr>
      <w:tr w:rsidR="00EE60EC" w:rsidRPr="008D0B3F" w14:paraId="431CF9A8" w14:textId="77777777" w:rsidTr="00EF5936">
        <w:trPr>
          <w:trHeight w:val="546"/>
        </w:trPr>
        <w:tc>
          <w:tcPr>
            <w:tcW w:w="2309" w:type="dxa"/>
            <w:shd w:val="clear" w:color="auto" w:fill="2F5496"/>
          </w:tcPr>
          <w:p w14:paraId="7BF043E9" w14:textId="77777777" w:rsidR="00EE60EC" w:rsidRPr="008D0B3F" w:rsidRDefault="00EE60EC" w:rsidP="00EF5936">
            <w:pPr>
              <w:spacing w:after="0" w:line="240" w:lineRule="auto"/>
              <w:rPr>
                <w:rFonts w:cs="Arial"/>
                <w:b/>
                <w:color w:val="FFFFFF"/>
                <w:szCs w:val="20"/>
                <w:lang w:eastAsia="nl-NL"/>
              </w:rPr>
            </w:pPr>
            <w:r w:rsidRPr="008D0B3F">
              <w:rPr>
                <w:rFonts w:cs="Arial"/>
                <w:b/>
                <w:color w:val="FFFFFF"/>
                <w:szCs w:val="20"/>
                <w:lang w:eastAsia="nl-NL"/>
              </w:rPr>
              <w:t>Naam rechtsgeldig vertegenwoordiger:</w:t>
            </w:r>
          </w:p>
        </w:tc>
        <w:tc>
          <w:tcPr>
            <w:tcW w:w="7472" w:type="dxa"/>
          </w:tcPr>
          <w:p w14:paraId="4B6A2BBE" w14:textId="77777777" w:rsidR="00EE60EC" w:rsidRPr="008D0B3F" w:rsidRDefault="00EE60EC" w:rsidP="00EF5936">
            <w:pPr>
              <w:spacing w:after="0" w:line="240" w:lineRule="auto"/>
              <w:rPr>
                <w:rFonts w:cs="Arial"/>
                <w:szCs w:val="20"/>
                <w:lang w:eastAsia="nl-NL"/>
              </w:rPr>
            </w:pPr>
          </w:p>
        </w:tc>
      </w:tr>
      <w:tr w:rsidR="00EE60EC" w:rsidRPr="008D0B3F" w14:paraId="4EDA3201" w14:textId="77777777" w:rsidTr="00EF5936">
        <w:trPr>
          <w:trHeight w:val="284"/>
        </w:trPr>
        <w:tc>
          <w:tcPr>
            <w:tcW w:w="2309" w:type="dxa"/>
            <w:shd w:val="clear" w:color="auto" w:fill="2F5496"/>
          </w:tcPr>
          <w:p w14:paraId="49A26F82" w14:textId="77777777" w:rsidR="00EE60EC" w:rsidRPr="008D0B3F" w:rsidRDefault="00EE60EC" w:rsidP="00EF5936">
            <w:pPr>
              <w:spacing w:after="0" w:line="240" w:lineRule="auto"/>
              <w:rPr>
                <w:rFonts w:cs="Arial"/>
                <w:b/>
                <w:color w:val="FFFFFF"/>
                <w:szCs w:val="20"/>
                <w:lang w:eastAsia="nl-NL"/>
              </w:rPr>
            </w:pPr>
            <w:r w:rsidRPr="008D0B3F">
              <w:rPr>
                <w:rFonts w:cs="Arial"/>
                <w:b/>
                <w:color w:val="FFFFFF"/>
                <w:szCs w:val="20"/>
                <w:lang w:eastAsia="nl-NL"/>
              </w:rPr>
              <w:t>Functie rechtsgeldig vertegenwoordiger:</w:t>
            </w:r>
          </w:p>
        </w:tc>
        <w:tc>
          <w:tcPr>
            <w:tcW w:w="7472" w:type="dxa"/>
          </w:tcPr>
          <w:p w14:paraId="779CA105" w14:textId="77777777" w:rsidR="00EE60EC" w:rsidRPr="008D0B3F" w:rsidRDefault="00EE60EC" w:rsidP="00EF5936">
            <w:pPr>
              <w:spacing w:after="0" w:line="240" w:lineRule="auto"/>
              <w:rPr>
                <w:rFonts w:cs="Arial"/>
                <w:szCs w:val="20"/>
                <w:lang w:eastAsia="nl-NL"/>
              </w:rPr>
            </w:pPr>
          </w:p>
        </w:tc>
      </w:tr>
      <w:tr w:rsidR="00EE60EC" w:rsidRPr="008D0B3F" w14:paraId="026946E5" w14:textId="77777777" w:rsidTr="00EF5936">
        <w:trPr>
          <w:trHeight w:val="580"/>
        </w:trPr>
        <w:tc>
          <w:tcPr>
            <w:tcW w:w="2309" w:type="dxa"/>
            <w:shd w:val="clear" w:color="auto" w:fill="2F5496"/>
          </w:tcPr>
          <w:p w14:paraId="23BD2D80" w14:textId="77777777" w:rsidR="00EE60EC" w:rsidRPr="008D0B3F" w:rsidRDefault="00EE60EC" w:rsidP="00EF5936">
            <w:pPr>
              <w:spacing w:after="0" w:line="240" w:lineRule="auto"/>
              <w:rPr>
                <w:rFonts w:cs="Arial"/>
                <w:b/>
                <w:color w:val="FFFFFF"/>
                <w:szCs w:val="20"/>
                <w:lang w:eastAsia="nl-NL"/>
              </w:rPr>
            </w:pPr>
            <w:r w:rsidRPr="008D0B3F">
              <w:rPr>
                <w:rFonts w:cs="Arial"/>
                <w:b/>
                <w:color w:val="FFFFFF"/>
                <w:szCs w:val="20"/>
                <w:lang w:eastAsia="nl-NL"/>
              </w:rPr>
              <w:t>Rechtsgeldige ondertekening:</w:t>
            </w:r>
          </w:p>
        </w:tc>
        <w:tc>
          <w:tcPr>
            <w:tcW w:w="7472" w:type="dxa"/>
          </w:tcPr>
          <w:p w14:paraId="2B8758E0" w14:textId="77777777" w:rsidR="00EE60EC" w:rsidRPr="008D0B3F" w:rsidRDefault="00EE60EC" w:rsidP="00EF5936">
            <w:pPr>
              <w:spacing w:after="0" w:line="240" w:lineRule="auto"/>
              <w:rPr>
                <w:rFonts w:cs="Arial"/>
                <w:szCs w:val="20"/>
                <w:lang w:eastAsia="nl-NL"/>
              </w:rPr>
            </w:pPr>
          </w:p>
        </w:tc>
      </w:tr>
      <w:tr w:rsidR="00EE60EC" w:rsidRPr="00F1609A" w14:paraId="3365CE08" w14:textId="77777777" w:rsidTr="00EF5936">
        <w:trPr>
          <w:trHeight w:val="284"/>
        </w:trPr>
        <w:tc>
          <w:tcPr>
            <w:tcW w:w="2309" w:type="dxa"/>
            <w:shd w:val="clear" w:color="auto" w:fill="2F5496"/>
          </w:tcPr>
          <w:p w14:paraId="1BD1778A" w14:textId="77777777" w:rsidR="00EE60EC" w:rsidRPr="00B80031" w:rsidRDefault="00EE60EC" w:rsidP="00EF5936">
            <w:pPr>
              <w:spacing w:after="0" w:line="240" w:lineRule="auto"/>
              <w:rPr>
                <w:rFonts w:cs="Arial"/>
                <w:b/>
                <w:color w:val="FFFFFF"/>
                <w:szCs w:val="20"/>
                <w:lang w:eastAsia="nl-NL"/>
              </w:rPr>
            </w:pPr>
            <w:r w:rsidRPr="008D0B3F">
              <w:rPr>
                <w:rFonts w:cs="Arial"/>
                <w:b/>
                <w:color w:val="FFFFFF"/>
                <w:szCs w:val="20"/>
                <w:lang w:eastAsia="nl-NL"/>
              </w:rPr>
              <w:t>Datum:</w:t>
            </w:r>
          </w:p>
        </w:tc>
        <w:tc>
          <w:tcPr>
            <w:tcW w:w="7472" w:type="dxa"/>
          </w:tcPr>
          <w:p w14:paraId="4DE3B363" w14:textId="77777777" w:rsidR="00EE60EC" w:rsidRPr="00F1609A" w:rsidRDefault="00EE60EC" w:rsidP="00EF5936">
            <w:pPr>
              <w:spacing w:after="0" w:line="240" w:lineRule="auto"/>
              <w:rPr>
                <w:rFonts w:cs="Arial"/>
                <w:szCs w:val="20"/>
                <w:lang w:eastAsia="nl-NL"/>
              </w:rPr>
            </w:pPr>
          </w:p>
        </w:tc>
      </w:tr>
    </w:tbl>
    <w:p w14:paraId="639DE66A" w14:textId="77777777" w:rsidR="00EE60EC" w:rsidRDefault="00EE60EC" w:rsidP="00EE60EC"/>
    <w:p w14:paraId="3B9D64B9" w14:textId="77777777" w:rsidR="00EE60EC" w:rsidRDefault="00EE60EC" w:rsidP="00EE60EC">
      <w:pPr>
        <w:spacing w:after="0" w:line="240" w:lineRule="auto"/>
        <w:rPr>
          <w:rFonts w:cs="Arial"/>
          <w:szCs w:val="20"/>
          <w:lang w:eastAsia="nl-NL"/>
        </w:rPr>
      </w:pPr>
    </w:p>
    <w:p w14:paraId="1AB413A0" w14:textId="77777777" w:rsidR="00CE054B" w:rsidRDefault="00CE054B"/>
    <w:sectPr w:rsidR="00CE05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38B0E" w14:textId="77777777" w:rsidR="00EE60EC" w:rsidRDefault="00EE60EC" w:rsidP="00EE60EC">
      <w:pPr>
        <w:spacing w:after="0" w:line="240" w:lineRule="auto"/>
      </w:pPr>
      <w:r>
        <w:separator/>
      </w:r>
    </w:p>
  </w:endnote>
  <w:endnote w:type="continuationSeparator" w:id="0">
    <w:p w14:paraId="58590024" w14:textId="77777777" w:rsidR="00EE60EC" w:rsidRDefault="00EE60EC" w:rsidP="00EE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DF6B8" w14:textId="77777777" w:rsidR="00EE60EC" w:rsidRDefault="00EE60EC" w:rsidP="00EE60EC">
      <w:pPr>
        <w:spacing w:after="0" w:line="240" w:lineRule="auto"/>
      </w:pPr>
      <w:r>
        <w:separator/>
      </w:r>
    </w:p>
  </w:footnote>
  <w:footnote w:type="continuationSeparator" w:id="0">
    <w:p w14:paraId="06C92E97" w14:textId="77777777" w:rsidR="00EE60EC" w:rsidRDefault="00EE60EC" w:rsidP="00EE6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65E42"/>
    <w:multiLevelType w:val="hybridMultilevel"/>
    <w:tmpl w:val="5856722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F81907"/>
    <w:multiLevelType w:val="hybridMultilevel"/>
    <w:tmpl w:val="6248CDF2"/>
    <w:lvl w:ilvl="0" w:tplc="FFFFFFFF">
      <w:start w:val="11"/>
      <w:numFmt w:val="bullet"/>
      <w:lvlText w:val="-"/>
      <w:lvlJc w:val="left"/>
      <w:pPr>
        <w:tabs>
          <w:tab w:val="num" w:pos="659"/>
        </w:tabs>
        <w:ind w:left="659" w:hanging="360"/>
      </w:pPr>
      <w:rPr>
        <w:rFonts w:ascii="Arial" w:eastAsia="Times New Roman" w:hAnsi="Arial" w:cs="MS ??"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1726AA"/>
    <w:multiLevelType w:val="hybridMultilevel"/>
    <w:tmpl w:val="757CB00E"/>
    <w:lvl w:ilvl="0" w:tplc="04130001">
      <w:start w:val="1"/>
      <w:numFmt w:val="bullet"/>
      <w:lvlText w:val=""/>
      <w:lvlJc w:val="left"/>
      <w:pPr>
        <w:tabs>
          <w:tab w:val="num" w:pos="360"/>
        </w:tabs>
        <w:ind w:left="360" w:hanging="360"/>
      </w:pPr>
      <w:rPr>
        <w:rFonts w:ascii="Symbol" w:hAnsi="Symbol" w:hint="default"/>
      </w:rPr>
    </w:lvl>
    <w:lvl w:ilvl="1" w:tplc="BCA2203C">
      <w:numFmt w:val="bullet"/>
      <w:lvlText w:val="•"/>
      <w:lvlJc w:val="left"/>
      <w:pPr>
        <w:ind w:left="1428" w:hanging="708"/>
      </w:pPr>
      <w:rPr>
        <w:rFonts w:ascii="Calibri" w:eastAsia="Times New Roman" w:hAnsi="Calibri" w:cs="Calibri"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Aria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Arial"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61227DD"/>
    <w:multiLevelType w:val="hybridMultilevel"/>
    <w:tmpl w:val="18C486C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D258B1"/>
    <w:multiLevelType w:val="hybridMultilevel"/>
    <w:tmpl w:val="682CDEB2"/>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7D271FD1"/>
    <w:multiLevelType w:val="hybridMultilevel"/>
    <w:tmpl w:val="B61AA8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39826800">
    <w:abstractNumId w:val="3"/>
  </w:num>
  <w:num w:numId="2" w16cid:durableId="1587347823">
    <w:abstractNumId w:val="4"/>
  </w:num>
  <w:num w:numId="3" w16cid:durableId="1051464540">
    <w:abstractNumId w:val="0"/>
  </w:num>
  <w:num w:numId="4" w16cid:durableId="1792361493">
    <w:abstractNumId w:val="1"/>
  </w:num>
  <w:num w:numId="5" w16cid:durableId="703676615">
    <w:abstractNumId w:val="2"/>
  </w:num>
  <w:num w:numId="6" w16cid:durableId="11366065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EC"/>
    <w:rsid w:val="0020106F"/>
    <w:rsid w:val="00286571"/>
    <w:rsid w:val="005278D2"/>
    <w:rsid w:val="005D7E5E"/>
    <w:rsid w:val="00603E0A"/>
    <w:rsid w:val="00C449DC"/>
    <w:rsid w:val="00CE054B"/>
    <w:rsid w:val="00D241B9"/>
    <w:rsid w:val="00EE60EC"/>
    <w:rsid w:val="00F737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292CC"/>
  <w15:chartTrackingRefBased/>
  <w15:docId w15:val="{69BEA854-E88C-4DF4-AF07-24AAE8CC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60EC"/>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EE60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EE60EC"/>
    <w:rPr>
      <w:color w:val="0000FF"/>
      <w:u w:val="single"/>
    </w:rPr>
  </w:style>
  <w:style w:type="paragraph" w:styleId="Tekstopmerking">
    <w:name w:val="annotation text"/>
    <w:basedOn w:val="Standaard"/>
    <w:link w:val="TekstopmerkingChar"/>
    <w:uiPriority w:val="99"/>
    <w:semiHidden/>
    <w:rsid w:val="00EE60EC"/>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basedOn w:val="Standaardalinea-lettertype"/>
    <w:link w:val="Tekstopmerking"/>
    <w:uiPriority w:val="99"/>
    <w:semiHidden/>
    <w:rsid w:val="00EE60EC"/>
    <w:rPr>
      <w:rFonts w:ascii="Arial" w:eastAsia="Calibri" w:hAnsi="Arial" w:cs="Times New Roman"/>
      <w:sz w:val="20"/>
      <w:szCs w:val="20"/>
      <w:lang w:val="x-none" w:eastAsia="nl-NL"/>
    </w:rPr>
  </w:style>
  <w:style w:type="paragraph" w:customStyle="1" w:styleId="Kop10">
    <w:name w:val="Kop [1]"/>
    <w:basedOn w:val="Kop1"/>
    <w:link w:val="Kop1Char0"/>
    <w:rsid w:val="00EE60EC"/>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x-none"/>
    </w:rPr>
  </w:style>
  <w:style w:type="character" w:customStyle="1" w:styleId="Kop1Char0">
    <w:name w:val="Kop [1] Char"/>
    <w:link w:val="Kop10"/>
    <w:locked/>
    <w:rsid w:val="00EE60EC"/>
    <w:rPr>
      <w:rFonts w:ascii="Arial" w:eastAsia="Calibri" w:hAnsi="Arial" w:cs="Times New Roman"/>
      <w:b/>
      <w:kern w:val="28"/>
      <w:sz w:val="32"/>
      <w:szCs w:val="20"/>
      <w:lang w:val="x-none" w:eastAsia="x-none"/>
    </w:rPr>
  </w:style>
  <w:style w:type="paragraph" w:styleId="Geenafstand">
    <w:name w:val="No Spacing"/>
    <w:link w:val="GeenafstandChar"/>
    <w:uiPriority w:val="1"/>
    <w:qFormat/>
    <w:rsid w:val="00EE60EC"/>
    <w:pPr>
      <w:spacing w:after="0" w:line="240" w:lineRule="auto"/>
    </w:pPr>
    <w:rPr>
      <w:rFonts w:ascii="Calibri" w:eastAsia="Calibri" w:hAnsi="Calibri" w:cs="Times New Roman"/>
    </w:rPr>
  </w:style>
  <w:style w:type="character" w:customStyle="1" w:styleId="GeenafstandChar">
    <w:name w:val="Geen afstand Char"/>
    <w:link w:val="Geenafstand"/>
    <w:uiPriority w:val="1"/>
    <w:locked/>
    <w:rsid w:val="00EE60EC"/>
    <w:rPr>
      <w:rFonts w:ascii="Calibri" w:eastAsia="Calibri" w:hAnsi="Calibri" w:cs="Times New Roman"/>
    </w:rPr>
  </w:style>
  <w:style w:type="paragraph" w:styleId="Lijstalinea">
    <w:name w:val="List Paragraph"/>
    <w:basedOn w:val="Standaard"/>
    <w:link w:val="LijstalineaChar"/>
    <w:uiPriority w:val="34"/>
    <w:qFormat/>
    <w:rsid w:val="00EE60EC"/>
    <w:pPr>
      <w:ind w:left="720"/>
      <w:contextualSpacing/>
    </w:pPr>
  </w:style>
  <w:style w:type="paragraph" w:customStyle="1" w:styleId="plattetekst">
    <w:name w:val="plattetekst"/>
    <w:basedOn w:val="Standaard"/>
    <w:rsid w:val="00EE60EC"/>
    <w:pPr>
      <w:spacing w:before="100" w:beforeAutospacing="1" w:after="100" w:afterAutospacing="1" w:line="240" w:lineRule="auto"/>
    </w:pPr>
    <w:rPr>
      <w:rFonts w:ascii="Times New Roman" w:hAnsi="Times New Roman"/>
      <w:sz w:val="20"/>
      <w:szCs w:val="24"/>
      <w:lang w:eastAsia="nl-NL"/>
    </w:rPr>
  </w:style>
  <w:style w:type="character" w:customStyle="1" w:styleId="LijstalineaChar">
    <w:name w:val="Lijstalinea Char"/>
    <w:link w:val="Lijstalinea"/>
    <w:uiPriority w:val="34"/>
    <w:rsid w:val="00EE60EC"/>
    <w:rPr>
      <w:rFonts w:ascii="Calibri" w:eastAsia="Times New Roman" w:hAnsi="Calibri" w:cs="Times New Roman"/>
    </w:rPr>
  </w:style>
  <w:style w:type="character" w:customStyle="1" w:styleId="Kop1Char">
    <w:name w:val="Kop 1 Char"/>
    <w:basedOn w:val="Standaardalinea-lettertype"/>
    <w:link w:val="Kop1"/>
    <w:uiPriority w:val="9"/>
    <w:rsid w:val="00EE60E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elastingdienst.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editeuren@delft.nl" TargetMode="External"/><Relationship Id="rId5" Type="http://schemas.openxmlformats.org/officeDocument/2006/relationships/footnotes" Target="footnotes.xml"/><Relationship Id="rId10" Type="http://schemas.openxmlformats.org/officeDocument/2006/relationships/hyperlink" Target="mailto:crediteuren@zoetermeer.nl" TargetMode="External"/><Relationship Id="rId4" Type="http://schemas.openxmlformats.org/officeDocument/2006/relationships/webSettings" Target="webSettings.xml"/><Relationship Id="rId9" Type="http://schemas.openxmlformats.org/officeDocument/2006/relationships/hyperlink" Target="mailto:facturen@gemeentewestl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2354</Words>
  <Characters>12951</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3</cp:revision>
  <cp:lastPrinted>2022-10-24T17:40:00Z</cp:lastPrinted>
  <dcterms:created xsi:type="dcterms:W3CDTF">2022-11-15T08:04:00Z</dcterms:created>
  <dcterms:modified xsi:type="dcterms:W3CDTF">2022-11-15T13:24:00Z</dcterms:modified>
</cp:coreProperties>
</file>