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7E5FC6B" w14:textId="77777777" w:rsidR="00D2590F" w:rsidRPr="00E66EAC" w:rsidRDefault="00D2590F" w:rsidP="00D2590F">
      <w:pPr>
        <w:jc w:val="center"/>
        <w:rPr>
          <w:rFonts w:cs="Arial"/>
          <w:color w:val="003399"/>
          <w:szCs w:val="22"/>
        </w:rPr>
      </w:pPr>
      <w:r>
        <w:rPr>
          <w:rFonts w:cs="Arial"/>
          <w:noProof/>
          <w:color w:val="003399"/>
          <w:szCs w:val="22"/>
        </w:rPr>
        <w:drawing>
          <wp:inline distT="0" distB="0" distL="0" distR="0" wp14:anchorId="09848280" wp14:editId="3B8F2DBC">
            <wp:extent cx="5018405" cy="2657475"/>
            <wp:effectExtent l="0" t="0" r="0" b="9525"/>
            <wp:docPr id="1" name="Afbeelding 1" descr="498-130821-c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98-130821-c01-0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8405" cy="2657475"/>
                    </a:xfrm>
                    <a:prstGeom prst="rect">
                      <a:avLst/>
                    </a:prstGeom>
                    <a:noFill/>
                    <a:ln>
                      <a:noFill/>
                    </a:ln>
                  </pic:spPr>
                </pic:pic>
              </a:graphicData>
            </a:graphic>
          </wp:inline>
        </w:drawing>
      </w:r>
    </w:p>
    <w:p w14:paraId="4D1199DE" w14:textId="77777777" w:rsidR="00D2590F" w:rsidRPr="005412BE" w:rsidRDefault="00D2590F" w:rsidP="00D2590F">
      <w:pPr>
        <w:jc w:val="center"/>
        <w:rPr>
          <w:rFonts w:ascii="Calibri" w:hAnsi="Calibri" w:cs="Arial"/>
          <w:b/>
          <w:color w:val="003399"/>
          <w:sz w:val="48"/>
          <w:szCs w:val="48"/>
        </w:rPr>
      </w:pPr>
    </w:p>
    <w:p w14:paraId="3748C360" w14:textId="77777777" w:rsidR="00D2590F" w:rsidRPr="005412BE" w:rsidRDefault="00D2590F" w:rsidP="00D2590F">
      <w:pPr>
        <w:jc w:val="center"/>
        <w:rPr>
          <w:rFonts w:ascii="Calibri" w:hAnsi="Calibri" w:cs="Arial"/>
          <w:b/>
          <w:color w:val="003399"/>
          <w:sz w:val="48"/>
          <w:szCs w:val="48"/>
        </w:rPr>
      </w:pPr>
      <w:r w:rsidRPr="005412BE">
        <w:rPr>
          <w:rFonts w:ascii="Calibri" w:hAnsi="Calibri" w:cs="Arial"/>
          <w:b/>
          <w:color w:val="003399"/>
          <w:sz w:val="48"/>
          <w:szCs w:val="48"/>
        </w:rPr>
        <w:t>AANBESTEDINGSDOCUMENT</w:t>
      </w:r>
    </w:p>
    <w:p w14:paraId="7D7BF8A9" w14:textId="1431CB3F" w:rsidR="00D2590F" w:rsidRPr="005412BE" w:rsidRDefault="005D7966" w:rsidP="00D2590F">
      <w:pPr>
        <w:jc w:val="center"/>
        <w:rPr>
          <w:rFonts w:ascii="Calibri" w:hAnsi="Calibri" w:cs="Arial"/>
          <w:b/>
          <w:color w:val="003399"/>
          <w:sz w:val="48"/>
          <w:szCs w:val="48"/>
        </w:rPr>
      </w:pPr>
      <w:r>
        <w:rPr>
          <w:rFonts w:ascii="Calibri" w:hAnsi="Calibri" w:cs="Arial"/>
          <w:b/>
          <w:color w:val="003399"/>
          <w:sz w:val="48"/>
          <w:szCs w:val="48"/>
        </w:rPr>
        <w:t>B</w:t>
      </w:r>
      <w:r w:rsidR="00C52B48">
        <w:rPr>
          <w:rFonts w:ascii="Calibri" w:hAnsi="Calibri" w:cs="Arial"/>
          <w:b/>
          <w:color w:val="003399"/>
          <w:sz w:val="48"/>
          <w:szCs w:val="48"/>
        </w:rPr>
        <w:t>RANDVERZEKERING</w:t>
      </w:r>
    </w:p>
    <w:p w14:paraId="17FF73D7" w14:textId="77777777" w:rsidR="00D2590F" w:rsidRPr="00E66EAC" w:rsidRDefault="00D2590F" w:rsidP="00D2590F">
      <w:pPr>
        <w:rPr>
          <w:rFonts w:cs="Arial"/>
          <w:szCs w:val="22"/>
        </w:rPr>
      </w:pPr>
    </w:p>
    <w:p w14:paraId="3E0BD01A" w14:textId="77777777" w:rsidR="00D2590F" w:rsidRPr="00E66EAC" w:rsidRDefault="00D2590F" w:rsidP="00D2590F">
      <w:pPr>
        <w:rPr>
          <w:rFonts w:cs="Arial"/>
          <w:szCs w:val="22"/>
        </w:rPr>
      </w:pPr>
    </w:p>
    <w:p w14:paraId="663B5CD8" w14:textId="77777777" w:rsidR="00D2590F" w:rsidRPr="00E66EAC" w:rsidRDefault="00D2590F" w:rsidP="00D2590F">
      <w:pPr>
        <w:rPr>
          <w:rFonts w:cs="Arial"/>
          <w:szCs w:val="22"/>
        </w:rPr>
      </w:pPr>
    </w:p>
    <w:p w14:paraId="0E65BDC9" w14:textId="77777777" w:rsidR="00D2590F" w:rsidRPr="00E66EAC" w:rsidRDefault="00D2590F" w:rsidP="00D2590F">
      <w:pPr>
        <w:rPr>
          <w:rFonts w:cs="Arial"/>
          <w:szCs w:val="22"/>
        </w:rPr>
      </w:pPr>
    </w:p>
    <w:p w14:paraId="702E9066" w14:textId="77777777" w:rsidR="00D2590F" w:rsidRDefault="00D2590F" w:rsidP="00D2590F">
      <w:pPr>
        <w:rPr>
          <w:rFonts w:cs="Arial"/>
          <w:szCs w:val="22"/>
        </w:rPr>
      </w:pPr>
    </w:p>
    <w:p w14:paraId="456684BA" w14:textId="77777777" w:rsidR="00D2590F" w:rsidRDefault="00D2590F" w:rsidP="00D2590F">
      <w:pPr>
        <w:rPr>
          <w:rFonts w:cs="Arial"/>
          <w:szCs w:val="22"/>
        </w:rPr>
      </w:pPr>
    </w:p>
    <w:p w14:paraId="08FEAE2A" w14:textId="77777777" w:rsidR="00D2590F" w:rsidRDefault="00D2590F" w:rsidP="00D2590F">
      <w:pPr>
        <w:rPr>
          <w:rFonts w:cs="Arial"/>
          <w:szCs w:val="22"/>
        </w:rPr>
      </w:pPr>
    </w:p>
    <w:p w14:paraId="2D6C2586" w14:textId="77777777" w:rsidR="00D2590F" w:rsidRDefault="00D2590F" w:rsidP="00D2590F">
      <w:pPr>
        <w:rPr>
          <w:rFonts w:cs="Arial"/>
          <w:szCs w:val="22"/>
        </w:rPr>
      </w:pPr>
    </w:p>
    <w:p w14:paraId="28E85C39" w14:textId="77777777" w:rsidR="00D2590F" w:rsidRDefault="00D2590F" w:rsidP="00D2590F">
      <w:pPr>
        <w:rPr>
          <w:rFonts w:cs="Arial"/>
          <w:szCs w:val="22"/>
        </w:rPr>
      </w:pPr>
    </w:p>
    <w:p w14:paraId="7526C8AD" w14:textId="77777777" w:rsidR="00D2590F" w:rsidRDefault="00D2590F" w:rsidP="00D2590F">
      <w:pPr>
        <w:rPr>
          <w:rFonts w:cs="Arial"/>
          <w:szCs w:val="22"/>
        </w:rPr>
      </w:pPr>
    </w:p>
    <w:p w14:paraId="6BED8A1C" w14:textId="77777777" w:rsidR="00D2590F" w:rsidRDefault="00D2590F" w:rsidP="00D2590F">
      <w:pPr>
        <w:rPr>
          <w:rFonts w:cs="Arial"/>
          <w:szCs w:val="22"/>
        </w:rPr>
      </w:pPr>
    </w:p>
    <w:p w14:paraId="12D8385B" w14:textId="77777777" w:rsidR="00D2590F" w:rsidRDefault="00D2590F" w:rsidP="00D2590F">
      <w:pPr>
        <w:rPr>
          <w:rFonts w:cs="Arial"/>
          <w:szCs w:val="22"/>
        </w:rPr>
      </w:pPr>
    </w:p>
    <w:p w14:paraId="0BF6A8FE" w14:textId="77777777" w:rsidR="00D2590F" w:rsidRDefault="00D2590F" w:rsidP="00D2590F">
      <w:pPr>
        <w:rPr>
          <w:rFonts w:cs="Arial"/>
          <w:szCs w:val="22"/>
        </w:rPr>
      </w:pPr>
    </w:p>
    <w:p w14:paraId="10BDD904" w14:textId="77777777" w:rsidR="00D2590F" w:rsidRDefault="00D2590F" w:rsidP="00D2590F">
      <w:pPr>
        <w:rPr>
          <w:rFonts w:cs="Arial"/>
          <w:szCs w:val="22"/>
        </w:rPr>
      </w:pPr>
    </w:p>
    <w:p w14:paraId="5E3B1F88" w14:textId="77777777" w:rsidR="00D2590F" w:rsidRDefault="00D2590F" w:rsidP="00D2590F">
      <w:pPr>
        <w:rPr>
          <w:rFonts w:cs="Arial"/>
          <w:szCs w:val="22"/>
        </w:rPr>
      </w:pPr>
    </w:p>
    <w:p w14:paraId="1D357D46" w14:textId="77777777" w:rsidR="00D2590F" w:rsidRDefault="00D2590F" w:rsidP="00D2590F">
      <w:pPr>
        <w:rPr>
          <w:rFonts w:cs="Arial"/>
          <w:szCs w:val="22"/>
        </w:rPr>
      </w:pPr>
    </w:p>
    <w:p w14:paraId="2813AA3E" w14:textId="77777777" w:rsidR="00D2590F" w:rsidRDefault="00D2590F" w:rsidP="00D2590F">
      <w:pPr>
        <w:rPr>
          <w:rFonts w:cs="Arial"/>
          <w:szCs w:val="22"/>
        </w:rPr>
      </w:pPr>
    </w:p>
    <w:p w14:paraId="1576CEC3" w14:textId="77777777" w:rsidR="00D2590F" w:rsidRDefault="00D2590F" w:rsidP="00D2590F">
      <w:pPr>
        <w:rPr>
          <w:rFonts w:cs="Arial"/>
          <w:szCs w:val="22"/>
        </w:rPr>
      </w:pPr>
    </w:p>
    <w:p w14:paraId="09E6D833" w14:textId="77777777" w:rsidR="00D2590F" w:rsidRDefault="00D2590F" w:rsidP="00D2590F">
      <w:pPr>
        <w:rPr>
          <w:rFonts w:cs="Arial"/>
          <w:szCs w:val="22"/>
        </w:rPr>
      </w:pPr>
    </w:p>
    <w:p w14:paraId="7800C955" w14:textId="77777777" w:rsidR="00D2590F" w:rsidRPr="00E66EAC" w:rsidRDefault="00D2590F" w:rsidP="00D2590F">
      <w:pPr>
        <w:rPr>
          <w:rFonts w:cs="Arial"/>
          <w:szCs w:val="22"/>
        </w:rPr>
      </w:pPr>
    </w:p>
    <w:p w14:paraId="5138B38B" w14:textId="77777777" w:rsidR="00D2590F" w:rsidRPr="00E66EAC" w:rsidRDefault="00D2590F" w:rsidP="00D2590F">
      <w:pPr>
        <w:rPr>
          <w:rFonts w:cs="Arial"/>
          <w:szCs w:val="22"/>
        </w:rPr>
      </w:pPr>
      <w:r>
        <w:rPr>
          <w:rFonts w:cs="Arial"/>
          <w:noProof/>
          <w:color w:val="003399"/>
          <w:szCs w:val="22"/>
        </w:rPr>
        <w:drawing>
          <wp:anchor distT="0" distB="0" distL="114300" distR="114300" simplePos="0" relativeHeight="251659264" behindDoc="0" locked="0" layoutInCell="1" allowOverlap="1" wp14:anchorId="7EDA58D7" wp14:editId="198F1E41">
            <wp:simplePos x="0" y="0"/>
            <wp:positionH relativeFrom="column">
              <wp:posOffset>3516630</wp:posOffset>
            </wp:positionH>
            <wp:positionV relativeFrom="paragraph">
              <wp:posOffset>105410</wp:posOffset>
            </wp:positionV>
            <wp:extent cx="2961640" cy="1466850"/>
            <wp:effectExtent l="0" t="0" r="0" b="0"/>
            <wp:wrapSquare wrapText="bothSides"/>
            <wp:docPr id="3"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1640" cy="1466850"/>
                    </a:xfrm>
                    <a:prstGeom prst="rect">
                      <a:avLst/>
                    </a:prstGeom>
                    <a:noFill/>
                  </pic:spPr>
                </pic:pic>
              </a:graphicData>
            </a:graphic>
            <wp14:sizeRelH relativeFrom="page">
              <wp14:pctWidth>0</wp14:pctWidth>
            </wp14:sizeRelH>
            <wp14:sizeRelV relativeFrom="page">
              <wp14:pctHeight>0</wp14:pctHeight>
            </wp14:sizeRelV>
          </wp:anchor>
        </w:drawing>
      </w:r>
    </w:p>
    <w:p w14:paraId="074CCA78" w14:textId="77777777" w:rsidR="00D2590F" w:rsidRPr="00E66EAC" w:rsidRDefault="00D2590F" w:rsidP="00D2590F">
      <w:pPr>
        <w:rPr>
          <w:rFonts w:cs="Arial"/>
          <w:szCs w:val="22"/>
        </w:rPr>
      </w:pPr>
    </w:p>
    <w:p w14:paraId="28001172" w14:textId="77777777" w:rsidR="00D2590F" w:rsidRPr="00E66EAC" w:rsidRDefault="00D2590F" w:rsidP="00D2590F">
      <w:pPr>
        <w:rPr>
          <w:rFonts w:cs="Arial"/>
          <w:szCs w:val="22"/>
        </w:rPr>
      </w:pPr>
    </w:p>
    <w:p w14:paraId="25AA1091" w14:textId="77777777" w:rsidR="00D2590F" w:rsidRPr="00E66EAC" w:rsidRDefault="00D2590F" w:rsidP="00D2590F">
      <w:pPr>
        <w:rPr>
          <w:rFonts w:cs="Arial"/>
          <w:szCs w:val="22"/>
        </w:rPr>
      </w:pPr>
    </w:p>
    <w:p w14:paraId="084A4F77" w14:textId="228857B1" w:rsidR="00D2590F" w:rsidRDefault="00D2590F" w:rsidP="00D2590F">
      <w:pPr>
        <w:rPr>
          <w:rFonts w:cs="Arial"/>
          <w:szCs w:val="22"/>
        </w:rPr>
      </w:pPr>
    </w:p>
    <w:p w14:paraId="6398DDFE" w14:textId="7A89380E" w:rsidR="00D2590F" w:rsidRDefault="00D2590F" w:rsidP="00D2590F">
      <w:pPr>
        <w:rPr>
          <w:rFonts w:cs="Arial"/>
          <w:szCs w:val="22"/>
        </w:rPr>
      </w:pPr>
    </w:p>
    <w:p w14:paraId="7D3868AB" w14:textId="77777777" w:rsidR="00D2590F" w:rsidRPr="00E66EAC" w:rsidRDefault="00D2590F" w:rsidP="00D2590F">
      <w:pPr>
        <w:rPr>
          <w:rFonts w:cs="Arial"/>
          <w:szCs w:val="22"/>
        </w:rPr>
      </w:pPr>
    </w:p>
    <w:p w14:paraId="25D731F8" w14:textId="77777777" w:rsidR="00D2590F" w:rsidRPr="00E66EAC" w:rsidRDefault="00D2590F" w:rsidP="00D2590F">
      <w:pPr>
        <w:rPr>
          <w:rFonts w:cs="Arial"/>
          <w:szCs w:val="22"/>
        </w:rPr>
      </w:pPr>
    </w:p>
    <w:p w14:paraId="4BA4B13D" w14:textId="77777777" w:rsidR="00D2590F" w:rsidRPr="00E66EAC" w:rsidRDefault="00D2590F" w:rsidP="00D2590F">
      <w:pPr>
        <w:rPr>
          <w:rFonts w:cs="Arial"/>
          <w:szCs w:val="22"/>
        </w:rPr>
      </w:pPr>
    </w:p>
    <w:p w14:paraId="08304934" w14:textId="77777777" w:rsidR="00D2590F" w:rsidRPr="00E66EAC" w:rsidRDefault="00D2590F" w:rsidP="00D2590F">
      <w:pPr>
        <w:rPr>
          <w:rFonts w:cs="Arial"/>
          <w:szCs w:val="22"/>
        </w:rPr>
      </w:pPr>
    </w:p>
    <w:p w14:paraId="3F7513C7" w14:textId="77777777" w:rsidR="00D2590F" w:rsidRPr="00E66EAC" w:rsidRDefault="00D2590F" w:rsidP="00D2590F">
      <w:pPr>
        <w:rPr>
          <w:rFonts w:cs="Arial"/>
          <w:szCs w:val="22"/>
        </w:rPr>
      </w:pPr>
    </w:p>
    <w:p w14:paraId="37E19E76" w14:textId="7552F9A8" w:rsidR="00640478" w:rsidRPr="002D5EC2" w:rsidRDefault="00640478" w:rsidP="002D5EC2">
      <w:pPr>
        <w:pStyle w:val="Inhopg3"/>
        <w:tabs>
          <w:tab w:val="left" w:pos="1134"/>
          <w:tab w:val="right" w:leader="dot" w:pos="8290"/>
        </w:tabs>
        <w:rPr>
          <w:rFonts w:ascii="Calibri" w:hAnsi="Calibri"/>
          <w:sz w:val="22"/>
          <w:szCs w:val="20"/>
        </w:rPr>
      </w:pPr>
    </w:p>
    <w:bookmarkStart w:id="0" w:name="_Toc107484492" w:displacedByCustomXml="next"/>
    <w:bookmarkStart w:id="1" w:name="_Toc107385469" w:displacedByCustomXml="next"/>
    <w:bookmarkStart w:id="2" w:name="_Toc64441948" w:displacedByCustomXml="next"/>
    <w:bookmarkStart w:id="3" w:name="_Toc414365664" w:displacedByCustomXml="next"/>
    <w:sdt>
      <w:sdtPr>
        <w:rPr>
          <w:rFonts w:ascii="Arial" w:eastAsia="MS Mincho" w:hAnsi="Arial" w:cs="Times New Roman"/>
          <w:color w:val="auto"/>
          <w:sz w:val="20"/>
          <w:szCs w:val="24"/>
          <w:lang w:eastAsia="en-US"/>
        </w:rPr>
        <w:id w:val="-1882549843"/>
        <w:docPartObj>
          <w:docPartGallery w:val="Table of Contents"/>
          <w:docPartUnique/>
        </w:docPartObj>
      </w:sdtPr>
      <w:sdtEndPr>
        <w:rPr>
          <w:bCs/>
        </w:rPr>
      </w:sdtEndPr>
      <w:sdtContent>
        <w:p w14:paraId="693A5746" w14:textId="522C32CB" w:rsidR="0012174A" w:rsidRDefault="0012174A">
          <w:pPr>
            <w:pStyle w:val="Kopvaninhoudsopgave"/>
          </w:pPr>
          <w:r>
            <w:t>Inhoud</w:t>
          </w:r>
        </w:p>
        <w:p w14:paraId="6782BBFD" w14:textId="433CDB5D" w:rsidR="00911542" w:rsidRPr="00911542" w:rsidRDefault="0012174A" w:rsidP="00911542">
          <w:pPr>
            <w:pStyle w:val="Inhopg1"/>
            <w:rPr>
              <w:rFonts w:eastAsiaTheme="minorEastAsia" w:cstheme="minorBidi"/>
              <w:lang w:eastAsia="nl-NL"/>
            </w:rPr>
          </w:pPr>
          <w:r w:rsidRPr="0012174A">
            <w:fldChar w:fldCharType="begin"/>
          </w:r>
          <w:r w:rsidRPr="0012174A">
            <w:instrText xml:space="preserve"> TOC \o "1-3" \h \z \u </w:instrText>
          </w:r>
          <w:r w:rsidRPr="0012174A">
            <w:fldChar w:fldCharType="separate"/>
          </w:r>
          <w:hyperlink w:anchor="_Toc114670654" w:history="1">
            <w:r w:rsidR="00911542" w:rsidRPr="00911542">
              <w:rPr>
                <w:rStyle w:val="Hyperlink"/>
                <w:rFonts w:cstheme="minorHAnsi"/>
              </w:rPr>
              <w:t>Begripsbepalingen</w:t>
            </w:r>
            <w:r w:rsidR="00911542" w:rsidRPr="00911542">
              <w:rPr>
                <w:webHidden/>
              </w:rPr>
              <w:tab/>
            </w:r>
            <w:r w:rsidR="00911542" w:rsidRPr="00911542">
              <w:rPr>
                <w:webHidden/>
              </w:rPr>
              <w:fldChar w:fldCharType="begin"/>
            </w:r>
            <w:r w:rsidR="00911542" w:rsidRPr="00911542">
              <w:rPr>
                <w:webHidden/>
              </w:rPr>
              <w:instrText xml:space="preserve"> PAGEREF _Toc114670654 \h </w:instrText>
            </w:r>
            <w:r w:rsidR="00911542" w:rsidRPr="00911542">
              <w:rPr>
                <w:webHidden/>
              </w:rPr>
            </w:r>
            <w:r w:rsidR="00911542" w:rsidRPr="00911542">
              <w:rPr>
                <w:webHidden/>
              </w:rPr>
              <w:fldChar w:fldCharType="separate"/>
            </w:r>
            <w:r w:rsidR="00911542" w:rsidRPr="00911542">
              <w:rPr>
                <w:webHidden/>
              </w:rPr>
              <w:t>4</w:t>
            </w:r>
            <w:r w:rsidR="00911542" w:rsidRPr="00911542">
              <w:rPr>
                <w:webHidden/>
              </w:rPr>
              <w:fldChar w:fldCharType="end"/>
            </w:r>
          </w:hyperlink>
        </w:p>
        <w:p w14:paraId="1D72C077" w14:textId="392C0613" w:rsidR="00911542" w:rsidRPr="00911542" w:rsidRDefault="00B45CBD" w:rsidP="00911542">
          <w:pPr>
            <w:pStyle w:val="Inhopg1"/>
            <w:rPr>
              <w:rFonts w:eastAsiaTheme="minorEastAsia" w:cstheme="minorBidi"/>
              <w:lang w:eastAsia="nl-NL"/>
            </w:rPr>
          </w:pPr>
          <w:hyperlink w:anchor="_Toc114670655" w:history="1">
            <w:r w:rsidR="00911542" w:rsidRPr="00911542">
              <w:rPr>
                <w:rStyle w:val="Hyperlink"/>
                <w:rFonts w:cstheme="minorHAnsi"/>
              </w:rPr>
              <w:t>1. Achtergrondinformatie</w:t>
            </w:r>
            <w:r w:rsidR="00911542" w:rsidRPr="00911542">
              <w:rPr>
                <w:webHidden/>
              </w:rPr>
              <w:tab/>
            </w:r>
            <w:r w:rsidR="00911542" w:rsidRPr="00911542">
              <w:rPr>
                <w:webHidden/>
              </w:rPr>
              <w:fldChar w:fldCharType="begin"/>
            </w:r>
            <w:r w:rsidR="00911542" w:rsidRPr="00911542">
              <w:rPr>
                <w:webHidden/>
              </w:rPr>
              <w:instrText xml:space="preserve"> PAGEREF _Toc114670655 \h </w:instrText>
            </w:r>
            <w:r w:rsidR="00911542" w:rsidRPr="00911542">
              <w:rPr>
                <w:webHidden/>
              </w:rPr>
            </w:r>
            <w:r w:rsidR="00911542" w:rsidRPr="00911542">
              <w:rPr>
                <w:webHidden/>
              </w:rPr>
              <w:fldChar w:fldCharType="separate"/>
            </w:r>
            <w:r w:rsidR="00911542" w:rsidRPr="00911542">
              <w:rPr>
                <w:webHidden/>
              </w:rPr>
              <w:t>6</w:t>
            </w:r>
            <w:r w:rsidR="00911542" w:rsidRPr="00911542">
              <w:rPr>
                <w:webHidden/>
              </w:rPr>
              <w:fldChar w:fldCharType="end"/>
            </w:r>
          </w:hyperlink>
        </w:p>
        <w:p w14:paraId="564E49C1" w14:textId="0EEA0A8D" w:rsidR="00911542" w:rsidRPr="00911542" w:rsidRDefault="00B45CBD" w:rsidP="00911542">
          <w:pPr>
            <w:pStyle w:val="Inhopg1"/>
            <w:rPr>
              <w:rFonts w:eastAsiaTheme="minorEastAsia" w:cstheme="minorBidi"/>
              <w:lang w:eastAsia="nl-NL"/>
            </w:rPr>
          </w:pPr>
          <w:hyperlink w:anchor="_Toc114670656" w:history="1">
            <w:r w:rsidR="00911542" w:rsidRPr="00911542">
              <w:rPr>
                <w:rStyle w:val="Hyperlink"/>
                <w:rFonts w:cstheme="minorHAnsi"/>
                <w:b w:val="0"/>
              </w:rPr>
              <w:t>1.1</w:t>
            </w:r>
            <w:r w:rsidR="00911542">
              <w:rPr>
                <w:rFonts w:eastAsiaTheme="minorEastAsia" w:cstheme="minorBidi"/>
                <w:lang w:eastAsia="nl-NL"/>
              </w:rPr>
              <w:t xml:space="preserve"> </w:t>
            </w:r>
            <w:r w:rsidR="00911542" w:rsidRPr="00911542">
              <w:rPr>
                <w:rStyle w:val="Hyperlink"/>
                <w:rFonts w:cstheme="minorHAnsi"/>
                <w:b w:val="0"/>
              </w:rPr>
              <w:t>Aanbestedingsprocedure</w:t>
            </w:r>
            <w:r w:rsidR="00911542" w:rsidRPr="00911542">
              <w:rPr>
                <w:webHidden/>
              </w:rPr>
              <w:tab/>
            </w:r>
            <w:r w:rsidR="00911542" w:rsidRPr="00911542">
              <w:rPr>
                <w:webHidden/>
              </w:rPr>
              <w:fldChar w:fldCharType="begin"/>
            </w:r>
            <w:r w:rsidR="00911542" w:rsidRPr="00911542">
              <w:rPr>
                <w:webHidden/>
              </w:rPr>
              <w:instrText xml:space="preserve"> PAGEREF _Toc114670656 \h </w:instrText>
            </w:r>
            <w:r w:rsidR="00911542" w:rsidRPr="00911542">
              <w:rPr>
                <w:webHidden/>
              </w:rPr>
            </w:r>
            <w:r w:rsidR="00911542" w:rsidRPr="00911542">
              <w:rPr>
                <w:webHidden/>
              </w:rPr>
              <w:fldChar w:fldCharType="separate"/>
            </w:r>
            <w:r w:rsidR="00911542" w:rsidRPr="00911542">
              <w:rPr>
                <w:webHidden/>
              </w:rPr>
              <w:t>6</w:t>
            </w:r>
            <w:r w:rsidR="00911542" w:rsidRPr="00911542">
              <w:rPr>
                <w:webHidden/>
              </w:rPr>
              <w:fldChar w:fldCharType="end"/>
            </w:r>
          </w:hyperlink>
        </w:p>
        <w:p w14:paraId="1470579E" w14:textId="5D61D0B2" w:rsidR="00911542" w:rsidRPr="00911542" w:rsidRDefault="00B45CBD">
          <w:pPr>
            <w:pStyle w:val="Inhopg2"/>
            <w:tabs>
              <w:tab w:val="right" w:leader="dot" w:pos="8290"/>
            </w:tabs>
            <w:rPr>
              <w:rFonts w:asciiTheme="minorHAnsi" w:eastAsiaTheme="minorEastAsia" w:hAnsiTheme="minorHAnsi" w:cstheme="minorBidi"/>
              <w:noProof/>
              <w:sz w:val="22"/>
              <w:szCs w:val="22"/>
              <w:lang w:eastAsia="nl-NL"/>
            </w:rPr>
          </w:pPr>
          <w:hyperlink w:anchor="_Toc114670657" w:history="1">
            <w:r w:rsidR="00911542" w:rsidRPr="00911542">
              <w:rPr>
                <w:rStyle w:val="Hyperlink"/>
                <w:rFonts w:asciiTheme="minorHAnsi" w:hAnsiTheme="minorHAnsi" w:cstheme="minorHAnsi"/>
                <w:noProof/>
                <w:sz w:val="22"/>
                <w:szCs w:val="22"/>
              </w:rPr>
              <w:t>1.2 Scope en uitgangspunten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_Toc114670657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6</w:t>
            </w:r>
            <w:r w:rsidR="00911542" w:rsidRPr="00911542">
              <w:rPr>
                <w:rFonts w:asciiTheme="minorHAnsi" w:hAnsiTheme="minorHAnsi"/>
                <w:noProof/>
                <w:webHidden/>
                <w:sz w:val="22"/>
                <w:szCs w:val="22"/>
              </w:rPr>
              <w:fldChar w:fldCharType="end"/>
            </w:r>
          </w:hyperlink>
        </w:p>
        <w:p w14:paraId="34DE0E75" w14:textId="1F705945" w:rsidR="00911542" w:rsidRP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658" w:history="1">
            <w:r w:rsidR="00911542" w:rsidRPr="00911542">
              <w:rPr>
                <w:rStyle w:val="Hyperlink"/>
                <w:rFonts w:asciiTheme="minorHAnsi" w:hAnsiTheme="minorHAnsi" w:cstheme="minorHAnsi"/>
                <w:noProof/>
                <w:sz w:val="22"/>
                <w:szCs w:val="22"/>
              </w:rPr>
              <w:t>1.2.1 Omvang van het project</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_Toc114670658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6</w:t>
            </w:r>
            <w:r w:rsidR="00911542" w:rsidRPr="00911542">
              <w:rPr>
                <w:rFonts w:asciiTheme="minorHAnsi" w:hAnsiTheme="minorHAnsi"/>
                <w:noProof/>
                <w:webHidden/>
                <w:sz w:val="22"/>
                <w:szCs w:val="22"/>
              </w:rPr>
              <w:fldChar w:fldCharType="end"/>
            </w:r>
          </w:hyperlink>
        </w:p>
        <w:p w14:paraId="45DD71F9" w14:textId="7992B30A" w:rsidR="00911542" w:rsidRPr="00911542" w:rsidRDefault="00B45CBD">
          <w:pPr>
            <w:pStyle w:val="Inhopg2"/>
            <w:tabs>
              <w:tab w:val="right" w:leader="dot" w:pos="8290"/>
            </w:tabs>
            <w:rPr>
              <w:rFonts w:asciiTheme="minorHAnsi" w:eastAsiaTheme="minorEastAsia" w:hAnsiTheme="minorHAnsi" w:cstheme="minorBidi"/>
              <w:noProof/>
              <w:sz w:val="22"/>
              <w:szCs w:val="22"/>
              <w:lang w:eastAsia="nl-NL"/>
            </w:rPr>
          </w:pPr>
          <w:hyperlink w:anchor="_Toc114670659" w:history="1">
            <w:r w:rsidR="00911542" w:rsidRPr="00911542">
              <w:rPr>
                <w:rStyle w:val="Hyperlink"/>
                <w:rFonts w:asciiTheme="minorHAnsi" w:hAnsiTheme="minorHAnsi" w:cstheme="minorHAnsi"/>
                <w:noProof/>
                <w:sz w:val="22"/>
                <w:szCs w:val="22"/>
              </w:rPr>
              <w:t>1.3 Raamovereenkomst</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_Toc114670659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7</w:t>
            </w:r>
            <w:r w:rsidR="00911542" w:rsidRPr="00911542">
              <w:rPr>
                <w:rFonts w:asciiTheme="minorHAnsi" w:hAnsiTheme="minorHAnsi"/>
                <w:noProof/>
                <w:webHidden/>
                <w:sz w:val="22"/>
                <w:szCs w:val="22"/>
              </w:rPr>
              <w:fldChar w:fldCharType="end"/>
            </w:r>
          </w:hyperlink>
        </w:p>
        <w:p w14:paraId="5B6A44A2" w14:textId="1CCB1E23" w:rsidR="00911542" w:rsidRPr="00911542" w:rsidRDefault="00B45CBD" w:rsidP="00911542">
          <w:pPr>
            <w:pStyle w:val="Inhopg1"/>
            <w:rPr>
              <w:rFonts w:eastAsiaTheme="minorEastAsia" w:cstheme="minorBidi"/>
              <w:lang w:eastAsia="nl-NL"/>
            </w:rPr>
          </w:pPr>
          <w:hyperlink w:anchor="_Toc114670660" w:history="1">
            <w:r w:rsidR="00911542" w:rsidRPr="00911542">
              <w:rPr>
                <w:rStyle w:val="Hyperlink"/>
              </w:rPr>
              <w:t>2</w:t>
            </w:r>
            <w:r w:rsidR="00911542" w:rsidRPr="00911542">
              <w:rPr>
                <w:rFonts w:eastAsiaTheme="minorEastAsia" w:cstheme="minorBidi"/>
                <w:lang w:eastAsia="nl-NL"/>
              </w:rPr>
              <w:tab/>
            </w:r>
            <w:r w:rsidR="00911542" w:rsidRPr="00911542">
              <w:rPr>
                <w:rStyle w:val="Hyperlink"/>
              </w:rPr>
              <w:t>Aanbestedingsprocedure algemeen</w:t>
            </w:r>
            <w:r w:rsidR="00911542" w:rsidRPr="00911542">
              <w:rPr>
                <w:webHidden/>
              </w:rPr>
              <w:tab/>
            </w:r>
            <w:r w:rsidR="00911542" w:rsidRPr="00911542">
              <w:rPr>
                <w:webHidden/>
              </w:rPr>
              <w:fldChar w:fldCharType="begin"/>
            </w:r>
            <w:r w:rsidR="00911542" w:rsidRPr="00911542">
              <w:rPr>
                <w:webHidden/>
              </w:rPr>
              <w:instrText xml:space="preserve"> PAGEREF _Toc114670660 \h </w:instrText>
            </w:r>
            <w:r w:rsidR="00911542" w:rsidRPr="00911542">
              <w:rPr>
                <w:webHidden/>
              </w:rPr>
            </w:r>
            <w:r w:rsidR="00911542" w:rsidRPr="00911542">
              <w:rPr>
                <w:webHidden/>
              </w:rPr>
              <w:fldChar w:fldCharType="separate"/>
            </w:r>
            <w:r w:rsidR="00911542" w:rsidRPr="00911542">
              <w:rPr>
                <w:webHidden/>
              </w:rPr>
              <w:t>8</w:t>
            </w:r>
            <w:r w:rsidR="00911542" w:rsidRPr="00911542">
              <w:rPr>
                <w:webHidden/>
              </w:rPr>
              <w:fldChar w:fldCharType="end"/>
            </w:r>
          </w:hyperlink>
        </w:p>
        <w:p w14:paraId="16D7D944" w14:textId="36179B9F" w:rsidR="00911542" w:rsidRPr="00911542" w:rsidRDefault="00B45CBD">
          <w:pPr>
            <w:pStyle w:val="Inhopg2"/>
            <w:tabs>
              <w:tab w:val="right" w:leader="dot" w:pos="8290"/>
            </w:tabs>
            <w:rPr>
              <w:rFonts w:asciiTheme="minorHAnsi" w:eastAsiaTheme="minorEastAsia" w:hAnsiTheme="minorHAnsi" w:cstheme="minorBidi"/>
              <w:noProof/>
              <w:sz w:val="22"/>
              <w:szCs w:val="22"/>
              <w:lang w:eastAsia="nl-NL"/>
            </w:rPr>
          </w:pPr>
          <w:hyperlink w:anchor="_Toc114670661" w:history="1">
            <w:r w:rsidR="00911542" w:rsidRPr="00911542">
              <w:rPr>
                <w:rStyle w:val="Hyperlink"/>
                <w:rFonts w:asciiTheme="minorHAnsi" w:hAnsiTheme="minorHAnsi" w:cstheme="minorHAnsi"/>
                <w:noProof/>
                <w:sz w:val="22"/>
                <w:szCs w:val="22"/>
              </w:rPr>
              <w:t>2.1 Uitgangspunten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_Toc114670661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8</w:t>
            </w:r>
            <w:r w:rsidR="00911542" w:rsidRPr="00911542">
              <w:rPr>
                <w:rFonts w:asciiTheme="minorHAnsi" w:hAnsiTheme="minorHAnsi"/>
                <w:noProof/>
                <w:webHidden/>
                <w:sz w:val="22"/>
                <w:szCs w:val="22"/>
              </w:rPr>
              <w:fldChar w:fldCharType="end"/>
            </w:r>
          </w:hyperlink>
        </w:p>
        <w:p w14:paraId="71B6B415" w14:textId="20A85E77" w:rsidR="00911542" w:rsidRP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662" w:history="1">
            <w:r w:rsidR="00911542" w:rsidRPr="00911542">
              <w:rPr>
                <w:rStyle w:val="Hyperlink"/>
                <w:rFonts w:asciiTheme="minorHAnsi" w:eastAsia="MS Gothic" w:hAnsiTheme="minorHAnsi" w:cstheme="minorHAnsi"/>
                <w:bCs/>
                <w:noProof/>
                <w:sz w:val="22"/>
                <w:szCs w:val="22"/>
              </w:rPr>
              <w:t>2.1.</w:t>
            </w:r>
            <w:r w:rsidR="00431924">
              <w:rPr>
                <w:rStyle w:val="Hyperlink"/>
                <w:rFonts w:asciiTheme="minorHAnsi" w:eastAsia="MS Gothic" w:hAnsiTheme="minorHAnsi" w:cstheme="minorHAnsi"/>
                <w:bCs/>
                <w:noProof/>
                <w:sz w:val="22"/>
                <w:szCs w:val="22"/>
              </w:rPr>
              <w:t>1</w:t>
            </w:r>
            <w:r w:rsidR="00911542" w:rsidRPr="00911542">
              <w:rPr>
                <w:rStyle w:val="Hyperlink"/>
                <w:rFonts w:asciiTheme="minorHAnsi" w:eastAsia="MS Gothic" w:hAnsiTheme="minorHAnsi" w:cstheme="minorHAnsi"/>
                <w:bCs/>
                <w:noProof/>
                <w:sz w:val="22"/>
                <w:szCs w:val="22"/>
              </w:rPr>
              <w:t xml:space="preserve"> Algemeen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_Toc114670662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8</w:t>
            </w:r>
            <w:r w:rsidR="00911542" w:rsidRPr="00911542">
              <w:rPr>
                <w:rFonts w:asciiTheme="minorHAnsi" w:hAnsiTheme="minorHAnsi"/>
                <w:noProof/>
                <w:webHidden/>
                <w:sz w:val="22"/>
                <w:szCs w:val="22"/>
              </w:rPr>
              <w:fldChar w:fldCharType="end"/>
            </w:r>
          </w:hyperlink>
        </w:p>
        <w:p w14:paraId="0927742E" w14:textId="763CBE5D" w:rsidR="00911542" w:rsidRP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663" w:history="1">
            <w:r w:rsidR="00911542" w:rsidRPr="00911542">
              <w:rPr>
                <w:rStyle w:val="Hyperlink"/>
                <w:rFonts w:asciiTheme="minorHAnsi" w:hAnsiTheme="minorHAnsi" w:cstheme="minorHAnsi"/>
                <w:noProof/>
                <w:sz w:val="22"/>
                <w:szCs w:val="22"/>
              </w:rPr>
              <w:t>2.1.2 Geen kostenvergoeding</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_Toc114670663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8</w:t>
            </w:r>
            <w:r w:rsidR="00911542" w:rsidRPr="00911542">
              <w:rPr>
                <w:rFonts w:asciiTheme="minorHAnsi" w:hAnsiTheme="minorHAnsi"/>
                <w:noProof/>
                <w:webHidden/>
                <w:sz w:val="22"/>
                <w:szCs w:val="22"/>
              </w:rPr>
              <w:fldChar w:fldCharType="end"/>
            </w:r>
          </w:hyperlink>
        </w:p>
        <w:p w14:paraId="49A0C793" w14:textId="135FEC66" w:rsidR="00911542" w:rsidRP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664" w:history="1">
            <w:r w:rsidR="00911542" w:rsidRPr="00911542">
              <w:rPr>
                <w:rStyle w:val="Hyperlink"/>
                <w:rFonts w:asciiTheme="minorHAnsi" w:eastAsia="MS Gothic" w:hAnsiTheme="minorHAnsi" w:cstheme="minorHAnsi"/>
                <w:bCs/>
                <w:noProof/>
                <w:sz w:val="22"/>
                <w:szCs w:val="22"/>
              </w:rPr>
              <w:t>2.1.3 Akkoord</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_Toc114670664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8</w:t>
            </w:r>
            <w:r w:rsidR="00911542" w:rsidRPr="00911542">
              <w:rPr>
                <w:rFonts w:asciiTheme="minorHAnsi" w:hAnsiTheme="minorHAnsi"/>
                <w:noProof/>
                <w:webHidden/>
                <w:sz w:val="22"/>
                <w:szCs w:val="22"/>
              </w:rPr>
              <w:fldChar w:fldCharType="end"/>
            </w:r>
          </w:hyperlink>
        </w:p>
        <w:p w14:paraId="38153B74" w14:textId="61FCCD35" w:rsidR="00911542" w:rsidRP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665" w:history="1">
            <w:r w:rsidR="00911542" w:rsidRPr="00911542">
              <w:rPr>
                <w:rStyle w:val="Hyperlink"/>
                <w:rFonts w:asciiTheme="minorHAnsi" w:eastAsia="MS Gothic" w:hAnsiTheme="minorHAnsi" w:cstheme="minorHAnsi"/>
                <w:bCs/>
                <w:noProof/>
                <w:sz w:val="22"/>
                <w:szCs w:val="22"/>
              </w:rPr>
              <w:t>2.1.4 Geen eigen voorwaarden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_Toc114670665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8</w:t>
            </w:r>
            <w:r w:rsidR="00911542" w:rsidRPr="00911542">
              <w:rPr>
                <w:rFonts w:asciiTheme="minorHAnsi" w:hAnsiTheme="minorHAnsi"/>
                <w:noProof/>
                <w:webHidden/>
                <w:sz w:val="22"/>
                <w:szCs w:val="22"/>
              </w:rPr>
              <w:fldChar w:fldCharType="end"/>
            </w:r>
          </w:hyperlink>
        </w:p>
        <w:p w14:paraId="21969DF2" w14:textId="3A596763" w:rsidR="00911542" w:rsidRP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666" w:history="1">
            <w:r w:rsidR="00911542" w:rsidRPr="00911542">
              <w:rPr>
                <w:rStyle w:val="Hyperlink"/>
                <w:rFonts w:asciiTheme="minorHAnsi" w:hAnsiTheme="minorHAnsi" w:cstheme="minorHAnsi"/>
                <w:noProof/>
                <w:sz w:val="22"/>
                <w:szCs w:val="22"/>
              </w:rPr>
              <w:t>2.1.5 Facturatie en betaling</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_Toc114670666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8</w:t>
            </w:r>
            <w:r w:rsidR="00911542" w:rsidRPr="00911542">
              <w:rPr>
                <w:rFonts w:asciiTheme="minorHAnsi" w:hAnsiTheme="minorHAnsi"/>
                <w:noProof/>
                <w:webHidden/>
                <w:sz w:val="22"/>
                <w:szCs w:val="22"/>
              </w:rPr>
              <w:fldChar w:fldCharType="end"/>
            </w:r>
          </w:hyperlink>
        </w:p>
        <w:p w14:paraId="2A36075C" w14:textId="158D8228" w:rsidR="00911542" w:rsidRPr="00911542" w:rsidRDefault="00B45CBD">
          <w:pPr>
            <w:pStyle w:val="Inhopg2"/>
            <w:tabs>
              <w:tab w:val="right" w:leader="dot" w:pos="8290"/>
            </w:tabs>
            <w:rPr>
              <w:rFonts w:asciiTheme="minorHAnsi" w:eastAsiaTheme="minorEastAsia" w:hAnsiTheme="minorHAnsi" w:cstheme="minorBidi"/>
              <w:noProof/>
              <w:sz w:val="22"/>
              <w:szCs w:val="22"/>
              <w:lang w:eastAsia="nl-NL"/>
            </w:rPr>
          </w:pPr>
          <w:hyperlink w:anchor="_Toc114670667" w:history="1">
            <w:r w:rsidR="00911542" w:rsidRPr="00911542">
              <w:rPr>
                <w:rStyle w:val="Hyperlink"/>
                <w:rFonts w:asciiTheme="minorHAnsi" w:hAnsiTheme="minorHAnsi" w:cstheme="minorHAnsi"/>
                <w:noProof/>
                <w:sz w:val="22"/>
                <w:szCs w:val="22"/>
              </w:rPr>
              <w:t>2.2 Algemene aandachtspunten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_Toc114670667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8</w:t>
            </w:r>
            <w:r w:rsidR="00911542" w:rsidRPr="00911542">
              <w:rPr>
                <w:rFonts w:asciiTheme="minorHAnsi" w:hAnsiTheme="minorHAnsi"/>
                <w:noProof/>
                <w:webHidden/>
                <w:sz w:val="22"/>
                <w:szCs w:val="22"/>
              </w:rPr>
              <w:fldChar w:fldCharType="end"/>
            </w:r>
          </w:hyperlink>
        </w:p>
        <w:p w14:paraId="75C521F8" w14:textId="3D8D51BB" w:rsidR="00911542" w:rsidRP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668" w:history="1">
            <w:r w:rsidR="00911542" w:rsidRPr="00911542">
              <w:rPr>
                <w:rStyle w:val="Hyperlink"/>
                <w:rFonts w:asciiTheme="minorHAnsi" w:eastAsia="MS Gothic" w:hAnsiTheme="minorHAnsi" w:cstheme="minorHAnsi"/>
                <w:bCs/>
                <w:noProof/>
                <w:sz w:val="22"/>
                <w:szCs w:val="22"/>
              </w:rPr>
              <w:t>2.2.1 Wijzigingen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_Toc114670668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8</w:t>
            </w:r>
            <w:r w:rsidR="00911542" w:rsidRPr="00911542">
              <w:rPr>
                <w:rFonts w:asciiTheme="minorHAnsi" w:hAnsiTheme="minorHAnsi"/>
                <w:noProof/>
                <w:webHidden/>
                <w:sz w:val="22"/>
                <w:szCs w:val="22"/>
              </w:rPr>
              <w:fldChar w:fldCharType="end"/>
            </w:r>
          </w:hyperlink>
        </w:p>
        <w:p w14:paraId="26B52739" w14:textId="12E0017B" w:rsidR="00911542" w:rsidRP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669" w:history="1">
            <w:r w:rsidR="00911542" w:rsidRPr="00911542">
              <w:rPr>
                <w:rStyle w:val="Hyperlink"/>
                <w:rFonts w:asciiTheme="minorHAnsi" w:eastAsia="MS Gothic" w:hAnsiTheme="minorHAnsi" w:cstheme="minorHAnsi"/>
                <w:bCs/>
                <w:noProof/>
                <w:sz w:val="22"/>
                <w:szCs w:val="22"/>
              </w:rPr>
              <w:t>2.2.2 Tegenstrijdigheden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_Toc114670669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9</w:t>
            </w:r>
            <w:r w:rsidR="00911542" w:rsidRPr="00911542">
              <w:rPr>
                <w:rFonts w:asciiTheme="minorHAnsi" w:hAnsiTheme="minorHAnsi"/>
                <w:noProof/>
                <w:webHidden/>
                <w:sz w:val="22"/>
                <w:szCs w:val="22"/>
              </w:rPr>
              <w:fldChar w:fldCharType="end"/>
            </w:r>
          </w:hyperlink>
        </w:p>
        <w:p w14:paraId="0EAE8090" w14:textId="36A58E39" w:rsidR="00911542" w:rsidRP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670" w:history="1">
            <w:r w:rsidR="00911542" w:rsidRPr="00911542">
              <w:rPr>
                <w:rStyle w:val="Hyperlink"/>
                <w:rFonts w:asciiTheme="minorHAnsi" w:eastAsia="MS Gothic" w:hAnsiTheme="minorHAnsi" w:cstheme="minorHAnsi"/>
                <w:bCs/>
                <w:noProof/>
                <w:sz w:val="22"/>
                <w:szCs w:val="22"/>
              </w:rPr>
              <w:t>2.2.3 Aanduidingen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_Toc114670670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9</w:t>
            </w:r>
            <w:r w:rsidR="00911542" w:rsidRPr="00911542">
              <w:rPr>
                <w:rFonts w:asciiTheme="minorHAnsi" w:hAnsiTheme="minorHAnsi"/>
                <w:noProof/>
                <w:webHidden/>
                <w:sz w:val="22"/>
                <w:szCs w:val="22"/>
              </w:rPr>
              <w:fldChar w:fldCharType="end"/>
            </w:r>
          </w:hyperlink>
        </w:p>
        <w:p w14:paraId="5786D965" w14:textId="7F6D5FAC" w:rsidR="00911542" w:rsidRP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671" w:history="1">
            <w:r w:rsidR="00911542" w:rsidRPr="00911542">
              <w:rPr>
                <w:rStyle w:val="Hyperlink"/>
                <w:rFonts w:asciiTheme="minorHAnsi" w:eastAsia="MS Gothic" w:hAnsiTheme="minorHAnsi" w:cstheme="minorHAnsi"/>
                <w:bCs/>
                <w:noProof/>
                <w:sz w:val="22"/>
                <w:szCs w:val="22"/>
              </w:rPr>
              <w:t>2.2.4 Aannames</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_Toc114670671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9</w:t>
            </w:r>
            <w:r w:rsidR="00911542" w:rsidRPr="00911542">
              <w:rPr>
                <w:rFonts w:asciiTheme="minorHAnsi" w:hAnsiTheme="minorHAnsi"/>
                <w:noProof/>
                <w:webHidden/>
                <w:sz w:val="22"/>
                <w:szCs w:val="22"/>
              </w:rPr>
              <w:fldChar w:fldCharType="end"/>
            </w:r>
          </w:hyperlink>
        </w:p>
        <w:p w14:paraId="6B4EE3A9" w14:textId="2243B3C3" w:rsidR="00911542" w:rsidRP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672" w:history="1">
            <w:r w:rsidR="00911542" w:rsidRPr="00911542">
              <w:rPr>
                <w:rStyle w:val="Hyperlink"/>
                <w:rFonts w:asciiTheme="minorHAnsi" w:eastAsia="MS Gothic" w:hAnsiTheme="minorHAnsi" w:cstheme="minorHAnsi"/>
                <w:bCs/>
                <w:noProof/>
                <w:sz w:val="22"/>
                <w:szCs w:val="22"/>
              </w:rPr>
              <w:t>2.2.5 Vertrouwelijkheid</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_Toc114670672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9</w:t>
            </w:r>
            <w:r w:rsidR="00911542" w:rsidRPr="00911542">
              <w:rPr>
                <w:rFonts w:asciiTheme="minorHAnsi" w:hAnsiTheme="minorHAnsi"/>
                <w:noProof/>
                <w:webHidden/>
                <w:sz w:val="22"/>
                <w:szCs w:val="22"/>
              </w:rPr>
              <w:fldChar w:fldCharType="end"/>
            </w:r>
          </w:hyperlink>
        </w:p>
        <w:p w14:paraId="4C80C0C8" w14:textId="084DDF93" w:rsidR="00911542" w:rsidRP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673" w:history="1">
            <w:r w:rsidR="00911542" w:rsidRPr="00911542">
              <w:rPr>
                <w:rStyle w:val="Hyperlink"/>
                <w:rFonts w:asciiTheme="minorHAnsi" w:eastAsia="MS Gothic" w:hAnsiTheme="minorHAnsi" w:cstheme="minorHAnsi"/>
                <w:bCs/>
                <w:noProof/>
                <w:sz w:val="22"/>
                <w:szCs w:val="22"/>
              </w:rPr>
              <w:t>2.2.6 Terugtrekking uit de aanbestedingsprocedure</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_Toc114670673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9</w:t>
            </w:r>
            <w:r w:rsidR="00911542" w:rsidRPr="00911542">
              <w:rPr>
                <w:rFonts w:asciiTheme="minorHAnsi" w:hAnsiTheme="minorHAnsi"/>
                <w:noProof/>
                <w:webHidden/>
                <w:sz w:val="22"/>
                <w:szCs w:val="22"/>
              </w:rPr>
              <w:fldChar w:fldCharType="end"/>
            </w:r>
          </w:hyperlink>
        </w:p>
        <w:p w14:paraId="02709233" w14:textId="50BD7CA0" w:rsidR="00911542" w:rsidRPr="00911542" w:rsidRDefault="00B45CBD">
          <w:pPr>
            <w:pStyle w:val="Inhopg2"/>
            <w:tabs>
              <w:tab w:val="right" w:leader="dot" w:pos="8290"/>
            </w:tabs>
            <w:rPr>
              <w:rFonts w:asciiTheme="minorHAnsi" w:eastAsiaTheme="minorEastAsia" w:hAnsiTheme="minorHAnsi" w:cstheme="minorBidi"/>
              <w:noProof/>
              <w:sz w:val="22"/>
              <w:szCs w:val="22"/>
              <w:lang w:eastAsia="nl-NL"/>
            </w:rPr>
          </w:pPr>
          <w:hyperlink w:anchor="_Toc114670674" w:history="1">
            <w:r w:rsidR="00911542" w:rsidRPr="00911542">
              <w:rPr>
                <w:rStyle w:val="Hyperlink"/>
                <w:rFonts w:asciiTheme="minorHAnsi" w:hAnsiTheme="minorHAnsi" w:cstheme="minorHAnsi"/>
                <w:noProof/>
                <w:sz w:val="22"/>
                <w:szCs w:val="22"/>
              </w:rPr>
              <w:t>2.3 Procedurele uitgangspunten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_Toc114670674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9</w:t>
            </w:r>
            <w:r w:rsidR="00911542" w:rsidRPr="00911542">
              <w:rPr>
                <w:rFonts w:asciiTheme="minorHAnsi" w:hAnsiTheme="minorHAnsi"/>
                <w:noProof/>
                <w:webHidden/>
                <w:sz w:val="22"/>
                <w:szCs w:val="22"/>
              </w:rPr>
              <w:fldChar w:fldCharType="end"/>
            </w:r>
          </w:hyperlink>
        </w:p>
        <w:p w14:paraId="33A56454" w14:textId="2E86CD17" w:rsidR="00911542" w:rsidRP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675" w:history="1">
            <w:r w:rsidR="00911542" w:rsidRPr="00911542">
              <w:rPr>
                <w:rStyle w:val="Hyperlink"/>
                <w:rFonts w:asciiTheme="minorHAnsi" w:hAnsiTheme="minorHAnsi" w:cstheme="minorHAnsi"/>
                <w:noProof/>
                <w:sz w:val="22"/>
                <w:szCs w:val="22"/>
              </w:rPr>
              <w:t>2.3.1 Communicatie</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_Toc114670675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9</w:t>
            </w:r>
            <w:r w:rsidR="00911542" w:rsidRPr="00911542">
              <w:rPr>
                <w:rFonts w:asciiTheme="minorHAnsi" w:hAnsiTheme="minorHAnsi"/>
                <w:noProof/>
                <w:webHidden/>
                <w:sz w:val="22"/>
                <w:szCs w:val="22"/>
              </w:rPr>
              <w:fldChar w:fldCharType="end"/>
            </w:r>
          </w:hyperlink>
        </w:p>
        <w:p w14:paraId="6B06AE07" w14:textId="0476B829" w:rsidR="00911542" w:rsidRP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676" w:history="1">
            <w:r w:rsidR="00911542" w:rsidRPr="00911542">
              <w:rPr>
                <w:rStyle w:val="Hyperlink"/>
                <w:rFonts w:asciiTheme="minorHAnsi" w:hAnsiTheme="minorHAnsi" w:cstheme="minorHAnsi"/>
                <w:noProof/>
                <w:sz w:val="22"/>
                <w:szCs w:val="22"/>
              </w:rPr>
              <w:t>2.3.2 Nota van Inlichtingen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_Toc114670676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10</w:t>
            </w:r>
            <w:r w:rsidR="00911542" w:rsidRPr="00911542">
              <w:rPr>
                <w:rFonts w:asciiTheme="minorHAnsi" w:hAnsiTheme="minorHAnsi"/>
                <w:noProof/>
                <w:webHidden/>
                <w:sz w:val="22"/>
                <w:szCs w:val="22"/>
              </w:rPr>
              <w:fldChar w:fldCharType="end"/>
            </w:r>
          </w:hyperlink>
        </w:p>
        <w:p w14:paraId="7A4F2645" w14:textId="5983B756" w:rsidR="00911542" w:rsidRP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677" w:history="1">
            <w:r w:rsidR="00911542" w:rsidRPr="00911542">
              <w:rPr>
                <w:rStyle w:val="Hyperlink"/>
                <w:rFonts w:asciiTheme="minorHAnsi" w:hAnsiTheme="minorHAnsi" w:cstheme="minorHAnsi"/>
                <w:noProof/>
                <w:sz w:val="22"/>
                <w:szCs w:val="22"/>
              </w:rPr>
              <w:t>2.3.3 Tijdig melden van onregelmatigheden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_Toc114670677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10</w:t>
            </w:r>
            <w:r w:rsidR="00911542" w:rsidRPr="00911542">
              <w:rPr>
                <w:rFonts w:asciiTheme="minorHAnsi" w:hAnsiTheme="minorHAnsi"/>
                <w:noProof/>
                <w:webHidden/>
                <w:sz w:val="22"/>
                <w:szCs w:val="22"/>
              </w:rPr>
              <w:fldChar w:fldCharType="end"/>
            </w:r>
          </w:hyperlink>
        </w:p>
        <w:p w14:paraId="497C1C47" w14:textId="2D1D5228" w:rsidR="00911542" w:rsidRP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678" w:history="1">
            <w:r w:rsidR="00911542" w:rsidRPr="00911542">
              <w:rPr>
                <w:rStyle w:val="Hyperlink"/>
                <w:rFonts w:asciiTheme="minorHAnsi" w:hAnsiTheme="minorHAnsi" w:cstheme="minorHAnsi"/>
                <w:noProof/>
                <w:sz w:val="22"/>
                <w:szCs w:val="22"/>
              </w:rPr>
              <w:t>2.3.4 Uiterlijke ontvangst van inschrijvingen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_Toc114670678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10</w:t>
            </w:r>
            <w:r w:rsidR="00911542" w:rsidRPr="00911542">
              <w:rPr>
                <w:rFonts w:asciiTheme="minorHAnsi" w:hAnsiTheme="minorHAnsi"/>
                <w:noProof/>
                <w:webHidden/>
                <w:sz w:val="22"/>
                <w:szCs w:val="22"/>
              </w:rPr>
              <w:fldChar w:fldCharType="end"/>
            </w:r>
          </w:hyperlink>
        </w:p>
        <w:p w14:paraId="3955A955" w14:textId="58E5A24B" w:rsidR="00911542" w:rsidRP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679" w:history="1">
            <w:r w:rsidR="00911542" w:rsidRPr="00911542">
              <w:rPr>
                <w:rStyle w:val="Hyperlink"/>
                <w:rFonts w:asciiTheme="minorHAnsi" w:hAnsiTheme="minorHAnsi" w:cstheme="minorHAnsi"/>
                <w:noProof/>
                <w:sz w:val="22"/>
                <w:szCs w:val="22"/>
              </w:rPr>
              <w:t>2.3.5 Opening van de kluis met inschrijvingen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_Toc114670679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10</w:t>
            </w:r>
            <w:r w:rsidR="00911542" w:rsidRPr="00911542">
              <w:rPr>
                <w:rFonts w:asciiTheme="minorHAnsi" w:hAnsiTheme="minorHAnsi"/>
                <w:noProof/>
                <w:webHidden/>
                <w:sz w:val="22"/>
                <w:szCs w:val="22"/>
              </w:rPr>
              <w:fldChar w:fldCharType="end"/>
            </w:r>
          </w:hyperlink>
        </w:p>
        <w:p w14:paraId="264DFE0B" w14:textId="7C90084F" w:rsidR="00911542" w:rsidRP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680" w:history="1">
            <w:r w:rsidR="00911542" w:rsidRPr="00911542">
              <w:rPr>
                <w:rStyle w:val="Hyperlink"/>
                <w:rFonts w:asciiTheme="minorHAnsi" w:hAnsiTheme="minorHAnsi" w:cstheme="minorHAnsi"/>
                <w:noProof/>
                <w:sz w:val="22"/>
                <w:szCs w:val="22"/>
              </w:rPr>
              <w:t>2.3.6 Beoordelingsprocedure</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_Toc114670680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10</w:t>
            </w:r>
            <w:r w:rsidR="00911542" w:rsidRPr="00911542">
              <w:rPr>
                <w:rFonts w:asciiTheme="minorHAnsi" w:hAnsiTheme="minorHAnsi"/>
                <w:noProof/>
                <w:webHidden/>
                <w:sz w:val="22"/>
                <w:szCs w:val="22"/>
              </w:rPr>
              <w:fldChar w:fldCharType="end"/>
            </w:r>
          </w:hyperlink>
        </w:p>
        <w:p w14:paraId="1917AF82" w14:textId="3C9BC293" w:rsidR="00911542" w:rsidRP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681" w:history="1">
            <w:r w:rsidR="00911542" w:rsidRPr="00911542">
              <w:rPr>
                <w:rStyle w:val="Hyperlink"/>
                <w:rFonts w:asciiTheme="minorHAnsi" w:hAnsiTheme="minorHAnsi" w:cstheme="minorHAnsi"/>
                <w:noProof/>
                <w:sz w:val="22"/>
                <w:szCs w:val="22"/>
              </w:rPr>
              <w:t>2.3.7 Voorschriften inzake de offertes</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_Toc114670681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11</w:t>
            </w:r>
            <w:r w:rsidR="00911542" w:rsidRPr="00911542">
              <w:rPr>
                <w:rFonts w:asciiTheme="minorHAnsi" w:hAnsiTheme="minorHAnsi"/>
                <w:noProof/>
                <w:webHidden/>
                <w:sz w:val="22"/>
                <w:szCs w:val="22"/>
              </w:rPr>
              <w:fldChar w:fldCharType="end"/>
            </w:r>
          </w:hyperlink>
        </w:p>
        <w:p w14:paraId="3CB4DAF4" w14:textId="3E844F41" w:rsidR="00911542" w:rsidRP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682" w:history="1">
            <w:r w:rsidR="00911542" w:rsidRPr="00911542">
              <w:rPr>
                <w:rStyle w:val="Hyperlink"/>
                <w:rFonts w:asciiTheme="minorHAnsi" w:hAnsiTheme="minorHAnsi" w:cstheme="minorHAnsi"/>
                <w:noProof/>
                <w:sz w:val="22"/>
                <w:szCs w:val="22"/>
              </w:rPr>
              <w:t>2.3.8 Termijn van gestanddoening</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_Toc114670682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11</w:t>
            </w:r>
            <w:r w:rsidR="00911542" w:rsidRPr="00911542">
              <w:rPr>
                <w:rFonts w:asciiTheme="minorHAnsi" w:hAnsiTheme="minorHAnsi"/>
                <w:noProof/>
                <w:webHidden/>
                <w:sz w:val="22"/>
                <w:szCs w:val="22"/>
              </w:rPr>
              <w:fldChar w:fldCharType="end"/>
            </w:r>
          </w:hyperlink>
        </w:p>
        <w:p w14:paraId="01409C7C" w14:textId="0447C5A1" w:rsidR="00911542" w:rsidRPr="00911542" w:rsidRDefault="00B45CBD">
          <w:pPr>
            <w:pStyle w:val="Inhopg2"/>
            <w:tabs>
              <w:tab w:val="right" w:leader="dot" w:pos="8290"/>
            </w:tabs>
            <w:rPr>
              <w:rFonts w:asciiTheme="minorHAnsi" w:eastAsiaTheme="minorEastAsia" w:hAnsiTheme="minorHAnsi" w:cstheme="minorBidi"/>
              <w:noProof/>
              <w:sz w:val="22"/>
              <w:szCs w:val="22"/>
              <w:lang w:eastAsia="nl-NL"/>
            </w:rPr>
          </w:pPr>
          <w:hyperlink w:anchor="_Toc114670683" w:history="1">
            <w:r w:rsidR="00911542" w:rsidRPr="00911542">
              <w:rPr>
                <w:rStyle w:val="Hyperlink"/>
                <w:rFonts w:asciiTheme="minorHAnsi" w:hAnsiTheme="minorHAnsi" w:cstheme="minorHAnsi"/>
                <w:noProof/>
                <w:sz w:val="22"/>
                <w:szCs w:val="22"/>
              </w:rPr>
              <w:t>2.4 Indicatieve planning</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_Toc114670683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11</w:t>
            </w:r>
            <w:r w:rsidR="00911542" w:rsidRPr="00911542">
              <w:rPr>
                <w:rFonts w:asciiTheme="minorHAnsi" w:hAnsiTheme="minorHAnsi"/>
                <w:noProof/>
                <w:webHidden/>
                <w:sz w:val="22"/>
                <w:szCs w:val="22"/>
              </w:rPr>
              <w:fldChar w:fldCharType="end"/>
            </w:r>
          </w:hyperlink>
        </w:p>
        <w:p w14:paraId="26BFEC5B" w14:textId="3FBB016D" w:rsidR="00911542" w:rsidRPr="00911542" w:rsidRDefault="00B45CBD" w:rsidP="00911542">
          <w:pPr>
            <w:pStyle w:val="Inhopg1"/>
            <w:rPr>
              <w:rFonts w:eastAsiaTheme="minorEastAsia" w:cstheme="minorBidi"/>
              <w:lang w:eastAsia="nl-NL"/>
            </w:rPr>
          </w:pPr>
          <w:hyperlink w:anchor="_Toc114670684" w:history="1">
            <w:r w:rsidR="00911542" w:rsidRPr="00911542">
              <w:rPr>
                <w:rStyle w:val="Hyperlink"/>
              </w:rPr>
              <w:t>3.</w:t>
            </w:r>
            <w:r w:rsidR="00911542" w:rsidRPr="00911542">
              <w:rPr>
                <w:rFonts w:eastAsiaTheme="minorEastAsia" w:cstheme="minorBidi"/>
                <w:lang w:eastAsia="nl-NL"/>
              </w:rPr>
              <w:tab/>
            </w:r>
            <w:r w:rsidR="00911542" w:rsidRPr="00911542">
              <w:rPr>
                <w:rStyle w:val="Hyperlink"/>
              </w:rPr>
              <w:t>Beoordelingsmethodiek en gunning</w:t>
            </w:r>
            <w:r w:rsidR="00911542" w:rsidRPr="00911542">
              <w:rPr>
                <w:webHidden/>
              </w:rPr>
              <w:tab/>
            </w:r>
            <w:r w:rsidR="00911542" w:rsidRPr="00911542">
              <w:rPr>
                <w:webHidden/>
              </w:rPr>
              <w:fldChar w:fldCharType="begin"/>
            </w:r>
            <w:r w:rsidR="00911542" w:rsidRPr="00911542">
              <w:rPr>
                <w:webHidden/>
              </w:rPr>
              <w:instrText xml:space="preserve"> PAGEREF _Toc114670684 \h </w:instrText>
            </w:r>
            <w:r w:rsidR="00911542" w:rsidRPr="00911542">
              <w:rPr>
                <w:webHidden/>
              </w:rPr>
            </w:r>
            <w:r w:rsidR="00911542" w:rsidRPr="00911542">
              <w:rPr>
                <w:webHidden/>
              </w:rPr>
              <w:fldChar w:fldCharType="separate"/>
            </w:r>
            <w:r w:rsidR="00911542" w:rsidRPr="00911542">
              <w:rPr>
                <w:webHidden/>
              </w:rPr>
              <w:t>12</w:t>
            </w:r>
            <w:r w:rsidR="00911542" w:rsidRPr="00911542">
              <w:rPr>
                <w:webHidden/>
              </w:rPr>
              <w:fldChar w:fldCharType="end"/>
            </w:r>
          </w:hyperlink>
        </w:p>
        <w:p w14:paraId="2BDB3873" w14:textId="5B718482" w:rsidR="00911542" w:rsidRPr="00911542" w:rsidRDefault="00B45CBD">
          <w:pPr>
            <w:pStyle w:val="Inhopg2"/>
            <w:tabs>
              <w:tab w:val="right" w:leader="dot" w:pos="8290"/>
            </w:tabs>
            <w:rPr>
              <w:rFonts w:asciiTheme="minorHAnsi" w:eastAsiaTheme="minorEastAsia" w:hAnsiTheme="minorHAnsi" w:cstheme="minorBidi"/>
              <w:noProof/>
              <w:sz w:val="22"/>
              <w:szCs w:val="22"/>
              <w:lang w:eastAsia="nl-NL"/>
            </w:rPr>
          </w:pPr>
          <w:hyperlink w:anchor="_Toc114670685" w:history="1">
            <w:r w:rsidR="00911542" w:rsidRPr="00911542">
              <w:rPr>
                <w:rStyle w:val="Hyperlink"/>
                <w:rFonts w:asciiTheme="minorHAnsi" w:hAnsiTheme="minorHAnsi"/>
                <w:noProof/>
                <w:sz w:val="22"/>
                <w:szCs w:val="22"/>
              </w:rPr>
              <w:t>3.1 Gunningscriteria</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_Toc114670685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12</w:t>
            </w:r>
            <w:r w:rsidR="00911542" w:rsidRPr="00911542">
              <w:rPr>
                <w:rFonts w:asciiTheme="minorHAnsi" w:hAnsiTheme="minorHAnsi"/>
                <w:noProof/>
                <w:webHidden/>
                <w:sz w:val="22"/>
                <w:szCs w:val="22"/>
              </w:rPr>
              <w:fldChar w:fldCharType="end"/>
            </w:r>
          </w:hyperlink>
        </w:p>
        <w:p w14:paraId="14116D82" w14:textId="1C4A78E2" w:rsidR="00911542" w:rsidRP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686" w:history="1">
            <w:r w:rsidR="00911542" w:rsidRPr="00911542">
              <w:rPr>
                <w:rStyle w:val="Hyperlink"/>
                <w:rFonts w:asciiTheme="minorHAnsi" w:hAnsiTheme="minorHAnsi" w:cstheme="minorHAnsi"/>
                <w:noProof/>
                <w:sz w:val="22"/>
                <w:szCs w:val="22"/>
              </w:rPr>
              <w:t>3.1.1 Criterium gunning</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_Toc114670686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12</w:t>
            </w:r>
            <w:r w:rsidR="00911542" w:rsidRPr="00911542">
              <w:rPr>
                <w:rFonts w:asciiTheme="minorHAnsi" w:hAnsiTheme="minorHAnsi"/>
                <w:noProof/>
                <w:webHidden/>
                <w:sz w:val="22"/>
                <w:szCs w:val="22"/>
              </w:rPr>
              <w:fldChar w:fldCharType="end"/>
            </w:r>
          </w:hyperlink>
        </w:p>
        <w:p w14:paraId="7BA2C843" w14:textId="54908E79" w:rsidR="00911542" w:rsidRPr="00911542" w:rsidRDefault="00B45CBD">
          <w:pPr>
            <w:pStyle w:val="Inhopg2"/>
            <w:tabs>
              <w:tab w:val="left" w:pos="1134"/>
              <w:tab w:val="right" w:leader="dot" w:pos="8290"/>
            </w:tabs>
            <w:rPr>
              <w:rFonts w:asciiTheme="minorHAnsi" w:eastAsiaTheme="minorEastAsia" w:hAnsiTheme="minorHAnsi" w:cstheme="minorBidi"/>
              <w:noProof/>
              <w:sz w:val="22"/>
              <w:szCs w:val="22"/>
              <w:lang w:eastAsia="nl-NL"/>
            </w:rPr>
          </w:pPr>
          <w:hyperlink w:anchor="_Toc114670687" w:history="1">
            <w:r w:rsidR="00911542" w:rsidRPr="00911542">
              <w:rPr>
                <w:rStyle w:val="Hyperlink"/>
                <w:rFonts w:asciiTheme="minorHAnsi" w:hAnsiTheme="minorHAnsi"/>
                <w:noProof/>
                <w:sz w:val="22"/>
                <w:szCs w:val="22"/>
                <w14:scene3d>
                  <w14:camera w14:prst="orthographicFront"/>
                  <w14:lightRig w14:rig="threePt" w14:dir="t">
                    <w14:rot w14:lat="0" w14:lon="0" w14:rev="0"/>
                  </w14:lightRig>
                </w14:scene3d>
              </w:rPr>
              <w:t>2.1</w:t>
            </w:r>
            <w:r w:rsidR="00911542">
              <w:rPr>
                <w:rFonts w:asciiTheme="minorHAnsi" w:eastAsiaTheme="minorEastAsia" w:hAnsiTheme="minorHAnsi" w:cstheme="minorBidi"/>
                <w:noProof/>
                <w:sz w:val="22"/>
                <w:szCs w:val="22"/>
                <w:lang w:eastAsia="nl-NL"/>
              </w:rPr>
              <w:t xml:space="preserve"> </w:t>
            </w:r>
            <w:r w:rsidR="00911542" w:rsidRPr="00911542">
              <w:rPr>
                <w:rStyle w:val="Hyperlink"/>
                <w:rFonts w:asciiTheme="minorHAnsi" w:hAnsiTheme="minorHAnsi" w:cstheme="minorHAnsi"/>
                <w:noProof/>
                <w:sz w:val="22"/>
                <w:szCs w:val="22"/>
              </w:rPr>
              <w:t>Niet behalen volledige dekking</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_Toc114670687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12</w:t>
            </w:r>
            <w:r w:rsidR="00911542" w:rsidRPr="00911542">
              <w:rPr>
                <w:rFonts w:asciiTheme="minorHAnsi" w:hAnsiTheme="minorHAnsi"/>
                <w:noProof/>
                <w:webHidden/>
                <w:sz w:val="22"/>
                <w:szCs w:val="22"/>
              </w:rPr>
              <w:fldChar w:fldCharType="end"/>
            </w:r>
          </w:hyperlink>
        </w:p>
        <w:p w14:paraId="2EE9A518" w14:textId="1A7E2A17" w:rsidR="00911542" w:rsidRP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688" w:history="1">
            <w:r w:rsidR="00911542" w:rsidRPr="00911542">
              <w:rPr>
                <w:rStyle w:val="Hyperlink"/>
                <w:rFonts w:asciiTheme="minorHAnsi" w:hAnsiTheme="minorHAnsi" w:cs="Arial"/>
                <w:noProof/>
                <w:sz w:val="22"/>
                <w:szCs w:val="22"/>
              </w:rPr>
              <w:t>3.1.2 Gunning</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_Toc114670688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13</w:t>
            </w:r>
            <w:r w:rsidR="00911542" w:rsidRPr="00911542">
              <w:rPr>
                <w:rFonts w:asciiTheme="minorHAnsi" w:hAnsiTheme="minorHAnsi"/>
                <w:noProof/>
                <w:webHidden/>
                <w:sz w:val="22"/>
                <w:szCs w:val="22"/>
              </w:rPr>
              <w:fldChar w:fldCharType="end"/>
            </w:r>
          </w:hyperlink>
        </w:p>
        <w:p w14:paraId="546F576B" w14:textId="400A1CFC" w:rsidR="00911542" w:rsidRPr="00911542" w:rsidRDefault="00B45CBD" w:rsidP="00911542">
          <w:pPr>
            <w:pStyle w:val="Inhopg1"/>
            <w:rPr>
              <w:rFonts w:eastAsiaTheme="minorEastAsia" w:cstheme="minorBidi"/>
              <w:lang w:eastAsia="nl-NL"/>
            </w:rPr>
          </w:pPr>
          <w:hyperlink w:anchor="_Toc114670689" w:history="1">
            <w:r w:rsidR="00911542" w:rsidRPr="00911542">
              <w:rPr>
                <w:rStyle w:val="Hyperlink"/>
              </w:rPr>
              <w:t>4.</w:t>
            </w:r>
            <w:r w:rsidR="00911542" w:rsidRPr="00911542">
              <w:rPr>
                <w:rFonts w:eastAsiaTheme="minorEastAsia" w:cstheme="minorBidi"/>
                <w:lang w:eastAsia="nl-NL"/>
              </w:rPr>
              <w:tab/>
            </w:r>
            <w:r w:rsidR="00911542" w:rsidRPr="00911542">
              <w:rPr>
                <w:rStyle w:val="Hyperlink"/>
              </w:rPr>
              <w:t>Eisen en Uitsluitingsgronden</w:t>
            </w:r>
            <w:r w:rsidR="00911542" w:rsidRPr="00911542">
              <w:rPr>
                <w:webHidden/>
              </w:rPr>
              <w:tab/>
            </w:r>
            <w:r w:rsidR="00911542" w:rsidRPr="00911542">
              <w:rPr>
                <w:webHidden/>
              </w:rPr>
              <w:fldChar w:fldCharType="begin"/>
            </w:r>
            <w:r w:rsidR="00911542" w:rsidRPr="00911542">
              <w:rPr>
                <w:webHidden/>
              </w:rPr>
              <w:instrText xml:space="preserve"> PAGEREF _Toc114670689 \h </w:instrText>
            </w:r>
            <w:r w:rsidR="00911542" w:rsidRPr="00911542">
              <w:rPr>
                <w:webHidden/>
              </w:rPr>
            </w:r>
            <w:r w:rsidR="00911542" w:rsidRPr="00911542">
              <w:rPr>
                <w:webHidden/>
              </w:rPr>
              <w:fldChar w:fldCharType="separate"/>
            </w:r>
            <w:r w:rsidR="00911542" w:rsidRPr="00911542">
              <w:rPr>
                <w:webHidden/>
              </w:rPr>
              <w:t>14</w:t>
            </w:r>
            <w:r w:rsidR="00911542" w:rsidRPr="00911542">
              <w:rPr>
                <w:webHidden/>
              </w:rPr>
              <w:fldChar w:fldCharType="end"/>
            </w:r>
          </w:hyperlink>
        </w:p>
        <w:p w14:paraId="4E798B92" w14:textId="1ED0531D" w:rsidR="00911542" w:rsidRPr="00911542" w:rsidRDefault="00B45CBD">
          <w:pPr>
            <w:pStyle w:val="Inhopg2"/>
            <w:tabs>
              <w:tab w:val="left" w:pos="1134"/>
              <w:tab w:val="right" w:leader="dot" w:pos="8290"/>
            </w:tabs>
            <w:rPr>
              <w:rFonts w:asciiTheme="minorHAnsi" w:eastAsiaTheme="minorEastAsia" w:hAnsiTheme="minorHAnsi" w:cstheme="minorBidi"/>
              <w:noProof/>
              <w:sz w:val="22"/>
              <w:szCs w:val="22"/>
              <w:lang w:eastAsia="nl-NL"/>
            </w:rPr>
          </w:pPr>
          <w:hyperlink w:anchor="_Toc114670690" w:history="1">
            <w:r w:rsidR="00911542" w:rsidRPr="00911542">
              <w:rPr>
                <w:rStyle w:val="Hyperlink"/>
                <w:rFonts w:asciiTheme="minorHAnsi" w:hAnsiTheme="minorHAnsi"/>
                <w:noProof/>
                <w:sz w:val="22"/>
                <w:szCs w:val="22"/>
              </w:rPr>
              <w:t>4.1 Uitsluitingsgronden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_Toc114670690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14</w:t>
            </w:r>
            <w:r w:rsidR="00911542" w:rsidRPr="00911542">
              <w:rPr>
                <w:rFonts w:asciiTheme="minorHAnsi" w:hAnsiTheme="minorHAnsi"/>
                <w:noProof/>
                <w:webHidden/>
                <w:sz w:val="22"/>
                <w:szCs w:val="22"/>
              </w:rPr>
              <w:fldChar w:fldCharType="end"/>
            </w:r>
          </w:hyperlink>
        </w:p>
        <w:p w14:paraId="27EC48DE" w14:textId="39113004" w:rsidR="00911542" w:rsidRPr="00911542" w:rsidRDefault="00B45CBD">
          <w:pPr>
            <w:pStyle w:val="Inhopg2"/>
            <w:tabs>
              <w:tab w:val="left" w:pos="1134"/>
              <w:tab w:val="right" w:leader="dot" w:pos="8290"/>
            </w:tabs>
            <w:rPr>
              <w:rFonts w:asciiTheme="minorHAnsi" w:eastAsiaTheme="minorEastAsia" w:hAnsiTheme="minorHAnsi" w:cstheme="minorBidi"/>
              <w:noProof/>
              <w:sz w:val="22"/>
              <w:szCs w:val="22"/>
              <w:lang w:eastAsia="nl-NL"/>
            </w:rPr>
          </w:pPr>
          <w:hyperlink w:anchor="_Toc114670691" w:history="1">
            <w:r w:rsidR="00911542" w:rsidRPr="00911542">
              <w:rPr>
                <w:rStyle w:val="Hyperlink"/>
                <w:rFonts w:asciiTheme="minorHAnsi" w:hAnsiTheme="minorHAnsi"/>
                <w:noProof/>
                <w:sz w:val="22"/>
                <w:szCs w:val="22"/>
              </w:rPr>
              <w:t>4.1.1 Uniform Europees Aanbestedingsdocument</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_Toc114670691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14</w:t>
            </w:r>
            <w:r w:rsidR="00911542" w:rsidRPr="00911542">
              <w:rPr>
                <w:rFonts w:asciiTheme="minorHAnsi" w:hAnsiTheme="minorHAnsi"/>
                <w:noProof/>
                <w:webHidden/>
                <w:sz w:val="22"/>
                <w:szCs w:val="22"/>
              </w:rPr>
              <w:fldChar w:fldCharType="end"/>
            </w:r>
          </w:hyperlink>
        </w:p>
        <w:p w14:paraId="2EB4248C" w14:textId="636BD0EF" w:rsidR="00911542" w:rsidRPr="00911542" w:rsidRDefault="00B45CBD">
          <w:pPr>
            <w:pStyle w:val="Inhopg2"/>
            <w:tabs>
              <w:tab w:val="left" w:pos="1134"/>
              <w:tab w:val="right" w:leader="dot" w:pos="8290"/>
            </w:tabs>
            <w:rPr>
              <w:rFonts w:asciiTheme="minorHAnsi" w:eastAsiaTheme="minorEastAsia" w:hAnsiTheme="minorHAnsi" w:cstheme="minorBidi"/>
              <w:noProof/>
              <w:sz w:val="22"/>
              <w:szCs w:val="22"/>
              <w:lang w:eastAsia="nl-NL"/>
            </w:rPr>
          </w:pPr>
          <w:hyperlink w:anchor="_Toc114670692" w:history="1">
            <w:r w:rsidR="00911542" w:rsidRPr="00911542">
              <w:rPr>
                <w:rStyle w:val="Hyperlink"/>
                <w:rFonts w:asciiTheme="minorHAnsi" w:hAnsiTheme="minorHAnsi"/>
                <w:noProof/>
                <w:sz w:val="22"/>
                <w:szCs w:val="22"/>
              </w:rPr>
              <w:t>4.1.2 Uitsluitingsgronden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_Toc114670692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14</w:t>
            </w:r>
            <w:r w:rsidR="00911542" w:rsidRPr="00911542">
              <w:rPr>
                <w:rFonts w:asciiTheme="minorHAnsi" w:hAnsiTheme="minorHAnsi"/>
                <w:noProof/>
                <w:webHidden/>
                <w:sz w:val="22"/>
                <w:szCs w:val="22"/>
              </w:rPr>
              <w:fldChar w:fldCharType="end"/>
            </w:r>
          </w:hyperlink>
        </w:p>
        <w:p w14:paraId="4FEAD5AA" w14:textId="48B69072" w:rsidR="00911542" w:rsidRPr="00911542" w:rsidRDefault="00B45CBD">
          <w:pPr>
            <w:pStyle w:val="Inhopg2"/>
            <w:tabs>
              <w:tab w:val="left" w:pos="1134"/>
              <w:tab w:val="right" w:leader="dot" w:pos="8290"/>
            </w:tabs>
            <w:rPr>
              <w:rFonts w:asciiTheme="minorHAnsi" w:eastAsiaTheme="minorEastAsia" w:hAnsiTheme="minorHAnsi" w:cstheme="minorBidi"/>
              <w:noProof/>
              <w:sz w:val="22"/>
              <w:szCs w:val="22"/>
              <w:lang w:eastAsia="nl-NL"/>
            </w:rPr>
          </w:pPr>
          <w:hyperlink w:anchor="_Toc114670693" w:history="1">
            <w:r w:rsidR="00911542" w:rsidRPr="00911542">
              <w:rPr>
                <w:rStyle w:val="Hyperlink"/>
                <w:rFonts w:asciiTheme="minorHAnsi" w:hAnsiTheme="minorHAnsi"/>
                <w:noProof/>
                <w:sz w:val="22"/>
                <w:szCs w:val="22"/>
              </w:rPr>
              <w:t>4.2 Geschiktheidseisen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_Toc114670693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15</w:t>
            </w:r>
            <w:r w:rsidR="00911542" w:rsidRPr="00911542">
              <w:rPr>
                <w:rFonts w:asciiTheme="minorHAnsi" w:hAnsiTheme="minorHAnsi"/>
                <w:noProof/>
                <w:webHidden/>
                <w:sz w:val="22"/>
                <w:szCs w:val="22"/>
              </w:rPr>
              <w:fldChar w:fldCharType="end"/>
            </w:r>
          </w:hyperlink>
        </w:p>
        <w:p w14:paraId="7F13CD8B" w14:textId="74826906" w:rsidR="00911542" w:rsidRPr="00911542" w:rsidRDefault="00B45CBD">
          <w:pPr>
            <w:pStyle w:val="Inhopg2"/>
            <w:tabs>
              <w:tab w:val="right" w:leader="dot" w:pos="8290"/>
            </w:tabs>
            <w:rPr>
              <w:rFonts w:asciiTheme="minorHAnsi" w:eastAsiaTheme="minorEastAsia" w:hAnsiTheme="minorHAnsi" w:cstheme="minorBidi"/>
              <w:noProof/>
              <w:sz w:val="22"/>
              <w:szCs w:val="22"/>
              <w:lang w:eastAsia="nl-NL"/>
            </w:rPr>
          </w:pPr>
          <w:hyperlink w:anchor="_Toc114670694" w:history="1">
            <w:r w:rsidR="00911542" w:rsidRPr="00911542">
              <w:rPr>
                <w:rStyle w:val="Hyperlink"/>
                <w:rFonts w:asciiTheme="minorHAnsi" w:hAnsiTheme="minorHAnsi"/>
                <w:noProof/>
                <w:sz w:val="22"/>
                <w:szCs w:val="22"/>
              </w:rPr>
              <w:t>4.2.1 Inschrijving in Nationale beroeps-/handelsregister</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_Toc114670694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15</w:t>
            </w:r>
            <w:r w:rsidR="00911542" w:rsidRPr="00911542">
              <w:rPr>
                <w:rFonts w:asciiTheme="minorHAnsi" w:hAnsiTheme="minorHAnsi"/>
                <w:noProof/>
                <w:webHidden/>
                <w:sz w:val="22"/>
                <w:szCs w:val="22"/>
              </w:rPr>
              <w:fldChar w:fldCharType="end"/>
            </w:r>
          </w:hyperlink>
        </w:p>
        <w:p w14:paraId="35C15830" w14:textId="17F3532F" w:rsidR="00911542" w:rsidRPr="00911542" w:rsidRDefault="00B45CBD">
          <w:pPr>
            <w:pStyle w:val="Inhopg2"/>
            <w:tabs>
              <w:tab w:val="right" w:leader="dot" w:pos="8290"/>
            </w:tabs>
            <w:rPr>
              <w:rFonts w:asciiTheme="minorHAnsi" w:eastAsiaTheme="minorEastAsia" w:hAnsiTheme="minorHAnsi" w:cstheme="minorBidi"/>
              <w:noProof/>
              <w:sz w:val="22"/>
              <w:szCs w:val="22"/>
              <w:lang w:eastAsia="nl-NL"/>
            </w:rPr>
          </w:pPr>
          <w:hyperlink w:anchor="_Toc114670695" w:history="1">
            <w:r w:rsidR="00911542" w:rsidRPr="00911542">
              <w:rPr>
                <w:rStyle w:val="Hyperlink"/>
                <w:rFonts w:asciiTheme="minorHAnsi" w:hAnsiTheme="minorHAnsi"/>
                <w:noProof/>
                <w:sz w:val="22"/>
                <w:szCs w:val="22"/>
              </w:rPr>
              <w:t>4.2.2 Financiële draagkracht</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_Toc114670695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15</w:t>
            </w:r>
            <w:r w:rsidR="00911542" w:rsidRPr="00911542">
              <w:rPr>
                <w:rFonts w:asciiTheme="minorHAnsi" w:hAnsiTheme="minorHAnsi"/>
                <w:noProof/>
                <w:webHidden/>
                <w:sz w:val="22"/>
                <w:szCs w:val="22"/>
              </w:rPr>
              <w:fldChar w:fldCharType="end"/>
            </w:r>
          </w:hyperlink>
        </w:p>
        <w:p w14:paraId="55610BAB" w14:textId="59F73081" w:rsidR="00911542" w:rsidRPr="00911542" w:rsidRDefault="00B45CBD">
          <w:pPr>
            <w:pStyle w:val="Inhopg2"/>
            <w:tabs>
              <w:tab w:val="right" w:leader="dot" w:pos="8290"/>
            </w:tabs>
            <w:rPr>
              <w:rFonts w:asciiTheme="minorHAnsi" w:eastAsiaTheme="minorEastAsia" w:hAnsiTheme="minorHAnsi" w:cstheme="minorBidi"/>
              <w:noProof/>
              <w:sz w:val="22"/>
              <w:szCs w:val="22"/>
              <w:lang w:eastAsia="nl-NL"/>
            </w:rPr>
          </w:pPr>
          <w:hyperlink w:anchor="_Toc114670696" w:history="1">
            <w:r w:rsidR="00911542" w:rsidRPr="00911542">
              <w:rPr>
                <w:rStyle w:val="Hyperlink"/>
                <w:rFonts w:asciiTheme="minorHAnsi" w:hAnsiTheme="minorHAnsi"/>
                <w:noProof/>
                <w:sz w:val="22"/>
                <w:szCs w:val="22"/>
              </w:rPr>
              <w:t>4.2.3 Kwaliteitsborging</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_Toc114670696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15</w:t>
            </w:r>
            <w:r w:rsidR="00911542" w:rsidRPr="00911542">
              <w:rPr>
                <w:rFonts w:asciiTheme="minorHAnsi" w:hAnsiTheme="minorHAnsi"/>
                <w:noProof/>
                <w:webHidden/>
                <w:sz w:val="22"/>
                <w:szCs w:val="22"/>
              </w:rPr>
              <w:fldChar w:fldCharType="end"/>
            </w:r>
          </w:hyperlink>
        </w:p>
        <w:p w14:paraId="07097DFC" w14:textId="4208713C" w:rsidR="00911542" w:rsidRPr="00911542" w:rsidRDefault="00B45CBD">
          <w:pPr>
            <w:pStyle w:val="Inhopg2"/>
            <w:tabs>
              <w:tab w:val="right" w:leader="dot" w:pos="8290"/>
            </w:tabs>
            <w:rPr>
              <w:rFonts w:asciiTheme="minorHAnsi" w:eastAsiaTheme="minorEastAsia" w:hAnsiTheme="minorHAnsi" w:cstheme="minorBidi"/>
              <w:noProof/>
              <w:sz w:val="22"/>
              <w:szCs w:val="22"/>
              <w:lang w:eastAsia="nl-NL"/>
            </w:rPr>
          </w:pPr>
          <w:hyperlink w:anchor="_Toc114670697" w:history="1">
            <w:r w:rsidR="00911542" w:rsidRPr="00911542">
              <w:rPr>
                <w:rStyle w:val="Hyperlink"/>
                <w:rFonts w:asciiTheme="minorHAnsi" w:hAnsiTheme="minorHAnsi"/>
                <w:noProof/>
                <w:sz w:val="22"/>
                <w:szCs w:val="22"/>
              </w:rPr>
              <w:t>4.3 Beroep op een ander</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_Toc114670697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15</w:t>
            </w:r>
            <w:r w:rsidR="00911542" w:rsidRPr="00911542">
              <w:rPr>
                <w:rFonts w:asciiTheme="minorHAnsi" w:hAnsiTheme="minorHAnsi"/>
                <w:noProof/>
                <w:webHidden/>
                <w:sz w:val="22"/>
                <w:szCs w:val="22"/>
              </w:rPr>
              <w:fldChar w:fldCharType="end"/>
            </w:r>
          </w:hyperlink>
        </w:p>
        <w:p w14:paraId="1232DE61" w14:textId="1172B926" w:rsidR="00911542" w:rsidRPr="00911542" w:rsidRDefault="00B45CBD">
          <w:pPr>
            <w:pStyle w:val="Inhopg2"/>
            <w:tabs>
              <w:tab w:val="right" w:leader="dot" w:pos="8290"/>
            </w:tabs>
            <w:rPr>
              <w:rFonts w:asciiTheme="minorHAnsi" w:eastAsiaTheme="minorEastAsia" w:hAnsiTheme="minorHAnsi" w:cstheme="minorBidi"/>
              <w:noProof/>
              <w:sz w:val="22"/>
              <w:szCs w:val="22"/>
              <w:lang w:eastAsia="nl-NL"/>
            </w:rPr>
          </w:pPr>
          <w:hyperlink w:anchor="_Toc114670698" w:history="1">
            <w:r w:rsidR="00911542" w:rsidRPr="00911542">
              <w:rPr>
                <w:rStyle w:val="Hyperlink"/>
                <w:rFonts w:asciiTheme="minorHAnsi" w:hAnsiTheme="minorHAnsi"/>
                <w:noProof/>
                <w:sz w:val="22"/>
                <w:szCs w:val="22"/>
              </w:rPr>
              <w:t>4.3.1 Holding/dochteronderneming</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_Toc114670698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15</w:t>
            </w:r>
            <w:r w:rsidR="00911542" w:rsidRPr="00911542">
              <w:rPr>
                <w:rFonts w:asciiTheme="minorHAnsi" w:hAnsiTheme="minorHAnsi"/>
                <w:noProof/>
                <w:webHidden/>
                <w:sz w:val="22"/>
                <w:szCs w:val="22"/>
              </w:rPr>
              <w:fldChar w:fldCharType="end"/>
            </w:r>
          </w:hyperlink>
        </w:p>
        <w:p w14:paraId="4489DAB2" w14:textId="16154897" w:rsidR="00911542" w:rsidRPr="00911542" w:rsidRDefault="00B45CBD">
          <w:pPr>
            <w:pStyle w:val="Inhopg2"/>
            <w:tabs>
              <w:tab w:val="right" w:leader="dot" w:pos="8290"/>
            </w:tabs>
            <w:rPr>
              <w:rFonts w:asciiTheme="minorHAnsi" w:eastAsiaTheme="minorEastAsia" w:hAnsiTheme="minorHAnsi" w:cstheme="minorBidi"/>
              <w:noProof/>
              <w:sz w:val="22"/>
              <w:szCs w:val="22"/>
              <w:lang w:eastAsia="nl-NL"/>
            </w:rPr>
          </w:pPr>
          <w:hyperlink w:anchor="_Toc114670699" w:history="1">
            <w:r w:rsidR="00911542" w:rsidRPr="00911542">
              <w:rPr>
                <w:rStyle w:val="Hyperlink"/>
                <w:rFonts w:asciiTheme="minorHAnsi" w:hAnsiTheme="minorHAnsi"/>
                <w:noProof/>
                <w:sz w:val="22"/>
                <w:szCs w:val="22"/>
              </w:rPr>
              <w:t>4.4.4 Specifieke eisen gevolmachtigd agent</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_Toc114670699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17</w:t>
            </w:r>
            <w:r w:rsidR="00911542" w:rsidRPr="00911542">
              <w:rPr>
                <w:rFonts w:asciiTheme="minorHAnsi" w:hAnsiTheme="minorHAnsi"/>
                <w:noProof/>
                <w:webHidden/>
                <w:sz w:val="22"/>
                <w:szCs w:val="22"/>
              </w:rPr>
              <w:fldChar w:fldCharType="end"/>
            </w:r>
          </w:hyperlink>
        </w:p>
        <w:p w14:paraId="7797C5FD" w14:textId="564BF8AA" w:rsidR="00911542" w:rsidRPr="00911542" w:rsidRDefault="00B45CBD">
          <w:pPr>
            <w:pStyle w:val="Inhopg2"/>
            <w:tabs>
              <w:tab w:val="right" w:leader="dot" w:pos="8290"/>
            </w:tabs>
            <w:rPr>
              <w:rFonts w:asciiTheme="minorHAnsi" w:eastAsiaTheme="minorEastAsia" w:hAnsiTheme="minorHAnsi" w:cstheme="minorBidi"/>
              <w:noProof/>
              <w:sz w:val="22"/>
              <w:szCs w:val="22"/>
              <w:lang w:eastAsia="nl-NL"/>
            </w:rPr>
          </w:pPr>
          <w:hyperlink w:anchor="_Toc114670700" w:history="1">
            <w:r w:rsidR="00911542" w:rsidRPr="00911542">
              <w:rPr>
                <w:rStyle w:val="Hyperlink"/>
                <w:rFonts w:asciiTheme="minorHAnsi" w:hAnsiTheme="minorHAnsi"/>
                <w:noProof/>
                <w:sz w:val="22"/>
                <w:szCs w:val="22"/>
              </w:rPr>
              <w:t>4.4.5 Combinatie</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_Toc114670700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17</w:t>
            </w:r>
            <w:r w:rsidR="00911542" w:rsidRPr="00911542">
              <w:rPr>
                <w:rFonts w:asciiTheme="minorHAnsi" w:hAnsiTheme="minorHAnsi"/>
                <w:noProof/>
                <w:webHidden/>
                <w:sz w:val="22"/>
                <w:szCs w:val="22"/>
              </w:rPr>
              <w:fldChar w:fldCharType="end"/>
            </w:r>
          </w:hyperlink>
        </w:p>
        <w:p w14:paraId="14936742" w14:textId="2CBC48AC" w:rsidR="00911542" w:rsidRPr="00911542" w:rsidRDefault="00B45CBD">
          <w:pPr>
            <w:pStyle w:val="Inhopg2"/>
            <w:tabs>
              <w:tab w:val="right" w:leader="dot" w:pos="8290"/>
            </w:tabs>
            <w:rPr>
              <w:rFonts w:asciiTheme="minorHAnsi" w:eastAsiaTheme="minorEastAsia" w:hAnsiTheme="minorHAnsi" w:cstheme="minorBidi"/>
              <w:noProof/>
              <w:sz w:val="22"/>
              <w:szCs w:val="22"/>
              <w:lang w:eastAsia="nl-NL"/>
            </w:rPr>
          </w:pPr>
          <w:hyperlink w:anchor="_Toc114670701" w:history="1">
            <w:r w:rsidR="00911542" w:rsidRPr="00911542">
              <w:rPr>
                <w:rStyle w:val="Hyperlink"/>
                <w:rFonts w:asciiTheme="minorHAnsi" w:hAnsiTheme="minorHAnsi"/>
                <w:noProof/>
                <w:sz w:val="22"/>
                <w:szCs w:val="22"/>
              </w:rPr>
              <w:t>4.5 Gunning</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_Toc114670701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18</w:t>
            </w:r>
            <w:r w:rsidR="00911542" w:rsidRPr="00911542">
              <w:rPr>
                <w:rFonts w:asciiTheme="minorHAnsi" w:hAnsiTheme="minorHAnsi"/>
                <w:noProof/>
                <w:webHidden/>
                <w:sz w:val="22"/>
                <w:szCs w:val="22"/>
              </w:rPr>
              <w:fldChar w:fldCharType="end"/>
            </w:r>
          </w:hyperlink>
        </w:p>
        <w:p w14:paraId="75ED1BA0" w14:textId="10FCB3E3" w:rsidR="00911542" w:rsidRDefault="00B45CBD">
          <w:pPr>
            <w:pStyle w:val="Inhopg3"/>
            <w:tabs>
              <w:tab w:val="right" w:leader="dot" w:pos="8290"/>
            </w:tabs>
            <w:rPr>
              <w:rFonts w:asciiTheme="minorHAnsi" w:eastAsiaTheme="minorEastAsia" w:hAnsiTheme="minorHAnsi" w:cstheme="minorBidi"/>
              <w:noProof/>
              <w:sz w:val="22"/>
              <w:szCs w:val="22"/>
              <w:lang w:eastAsia="nl-NL"/>
            </w:rPr>
          </w:pPr>
          <w:hyperlink w:anchor="_Toc114670702" w:history="1">
            <w:r w:rsidR="00911542" w:rsidRPr="00911542">
              <w:rPr>
                <w:rStyle w:val="Hyperlink"/>
                <w:rFonts w:asciiTheme="minorHAnsi" w:hAnsiTheme="minorHAnsi"/>
                <w:noProof/>
                <w:sz w:val="22"/>
                <w:szCs w:val="22"/>
              </w:rPr>
              <w:t>4.5.1 Overzicht eisen en bewijsstukken</w:t>
            </w:r>
            <w:r w:rsidR="00911542" w:rsidRPr="00911542">
              <w:rPr>
                <w:rFonts w:asciiTheme="minorHAnsi" w:hAnsiTheme="minorHAnsi"/>
                <w:noProof/>
                <w:webHidden/>
                <w:sz w:val="22"/>
                <w:szCs w:val="22"/>
              </w:rPr>
              <w:tab/>
            </w:r>
            <w:r w:rsidR="00911542" w:rsidRPr="00911542">
              <w:rPr>
                <w:rFonts w:asciiTheme="minorHAnsi" w:hAnsiTheme="minorHAnsi"/>
                <w:noProof/>
                <w:webHidden/>
                <w:sz w:val="22"/>
                <w:szCs w:val="22"/>
              </w:rPr>
              <w:fldChar w:fldCharType="begin"/>
            </w:r>
            <w:r w:rsidR="00911542" w:rsidRPr="00911542">
              <w:rPr>
                <w:rFonts w:asciiTheme="minorHAnsi" w:hAnsiTheme="minorHAnsi"/>
                <w:noProof/>
                <w:webHidden/>
                <w:sz w:val="22"/>
                <w:szCs w:val="22"/>
              </w:rPr>
              <w:instrText xml:space="preserve"> PAGEREF _Toc114670702 \h </w:instrText>
            </w:r>
            <w:r w:rsidR="00911542" w:rsidRPr="00911542">
              <w:rPr>
                <w:rFonts w:asciiTheme="minorHAnsi" w:hAnsiTheme="minorHAnsi"/>
                <w:noProof/>
                <w:webHidden/>
                <w:sz w:val="22"/>
                <w:szCs w:val="22"/>
              </w:rPr>
            </w:r>
            <w:r w:rsidR="00911542" w:rsidRPr="00911542">
              <w:rPr>
                <w:rFonts w:asciiTheme="minorHAnsi" w:hAnsiTheme="minorHAnsi"/>
                <w:noProof/>
                <w:webHidden/>
                <w:sz w:val="22"/>
                <w:szCs w:val="22"/>
              </w:rPr>
              <w:fldChar w:fldCharType="separate"/>
            </w:r>
            <w:r w:rsidR="00911542" w:rsidRPr="00911542">
              <w:rPr>
                <w:rFonts w:asciiTheme="minorHAnsi" w:hAnsiTheme="minorHAnsi"/>
                <w:noProof/>
                <w:webHidden/>
                <w:sz w:val="22"/>
                <w:szCs w:val="22"/>
              </w:rPr>
              <w:t>18</w:t>
            </w:r>
            <w:r w:rsidR="00911542" w:rsidRPr="00911542">
              <w:rPr>
                <w:rFonts w:asciiTheme="minorHAnsi" w:hAnsiTheme="minorHAnsi"/>
                <w:noProof/>
                <w:webHidden/>
                <w:sz w:val="22"/>
                <w:szCs w:val="22"/>
              </w:rPr>
              <w:fldChar w:fldCharType="end"/>
            </w:r>
          </w:hyperlink>
        </w:p>
        <w:p w14:paraId="7E32F5C9" w14:textId="22490CF4" w:rsidR="0012174A" w:rsidRPr="0012174A" w:rsidRDefault="0012174A">
          <w:r w:rsidRPr="0012174A">
            <w:rPr>
              <w:rFonts w:asciiTheme="minorHAnsi" w:hAnsiTheme="minorHAnsi"/>
              <w:bCs/>
              <w:sz w:val="22"/>
              <w:szCs w:val="22"/>
            </w:rPr>
            <w:fldChar w:fldCharType="end"/>
          </w:r>
        </w:p>
      </w:sdtContent>
    </w:sdt>
    <w:p w14:paraId="7FBF568A" w14:textId="23347307" w:rsidR="00640478" w:rsidRPr="00640478" w:rsidRDefault="00640478" w:rsidP="00640478">
      <w:pPr>
        <w:pStyle w:val="Kop1"/>
        <w:numPr>
          <w:ilvl w:val="0"/>
          <w:numId w:val="0"/>
        </w:numPr>
        <w:rPr>
          <w:rFonts w:asciiTheme="minorHAnsi" w:hAnsiTheme="minorHAnsi" w:cstheme="minorHAnsi"/>
        </w:rPr>
      </w:pPr>
      <w:bookmarkStart w:id="4" w:name="_Toc108257273"/>
      <w:bookmarkStart w:id="5" w:name="_Toc114670654"/>
      <w:r w:rsidRPr="00640478">
        <w:rPr>
          <w:rFonts w:asciiTheme="minorHAnsi" w:hAnsiTheme="minorHAnsi" w:cstheme="minorHAnsi"/>
        </w:rPr>
        <w:lastRenderedPageBreak/>
        <w:t>Begripsbepalingen</w:t>
      </w:r>
      <w:bookmarkEnd w:id="4"/>
      <w:bookmarkEnd w:id="5"/>
      <w:bookmarkEnd w:id="3"/>
      <w:bookmarkEnd w:id="2"/>
      <w:bookmarkEnd w:id="1"/>
      <w:bookmarkEnd w:id="0"/>
    </w:p>
    <w:p w14:paraId="6A67FBFE" w14:textId="77777777" w:rsidR="00640478" w:rsidRPr="00E66EAC" w:rsidRDefault="00640478" w:rsidP="00640478">
      <w:pPr>
        <w:autoSpaceDE w:val="0"/>
        <w:autoSpaceDN w:val="0"/>
        <w:adjustRightInd w:val="0"/>
        <w:rPr>
          <w:rFonts w:cs="Arial"/>
          <w:b/>
          <w:bCs/>
          <w:szCs w:val="22"/>
        </w:rPr>
      </w:pPr>
    </w:p>
    <w:p w14:paraId="323B35E3"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Aanbestedingsdocument: </w:t>
      </w:r>
      <w:r w:rsidRPr="00640478">
        <w:rPr>
          <w:rFonts w:asciiTheme="minorHAnsi" w:hAnsiTheme="minorHAnsi" w:cstheme="minorHAnsi"/>
          <w:b/>
          <w:bCs/>
          <w:sz w:val="22"/>
          <w:szCs w:val="22"/>
        </w:rPr>
        <w:tab/>
      </w:r>
      <w:r w:rsidRPr="00640478">
        <w:rPr>
          <w:rFonts w:asciiTheme="minorHAnsi" w:hAnsiTheme="minorHAnsi" w:cstheme="minorHAnsi"/>
          <w:sz w:val="22"/>
          <w:szCs w:val="22"/>
        </w:rPr>
        <w:t>Het document (de offerteaanvraag), inclusief alle bijlagen, waarin de informatie is opgenomen die relevant is voor het uitbrengen van een aanbod voor de opdracht.</w:t>
      </w:r>
    </w:p>
    <w:p w14:paraId="248F0D8C" w14:textId="77777777" w:rsidR="00640478" w:rsidRPr="00640478" w:rsidRDefault="00640478" w:rsidP="00640478">
      <w:pPr>
        <w:autoSpaceDE w:val="0"/>
        <w:autoSpaceDN w:val="0"/>
        <w:adjustRightInd w:val="0"/>
        <w:rPr>
          <w:rFonts w:asciiTheme="minorHAnsi" w:hAnsiTheme="minorHAnsi" w:cstheme="minorHAnsi"/>
          <w:b/>
          <w:bCs/>
          <w:sz w:val="22"/>
          <w:szCs w:val="22"/>
        </w:rPr>
      </w:pPr>
    </w:p>
    <w:p w14:paraId="1F0783A9"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sz w:val="22"/>
          <w:szCs w:val="22"/>
        </w:rPr>
        <w:t>Bedragen:</w:t>
      </w:r>
      <w:r w:rsidRPr="00640478">
        <w:rPr>
          <w:rFonts w:asciiTheme="minorHAnsi" w:hAnsiTheme="minorHAnsi" w:cstheme="minorHAnsi"/>
          <w:b/>
          <w:sz w:val="22"/>
          <w:szCs w:val="22"/>
        </w:rPr>
        <w:tab/>
      </w:r>
      <w:r w:rsidRPr="00640478">
        <w:rPr>
          <w:rFonts w:asciiTheme="minorHAnsi" w:hAnsiTheme="minorHAnsi" w:cstheme="minorHAnsi"/>
          <w:sz w:val="22"/>
          <w:szCs w:val="22"/>
        </w:rPr>
        <w:t xml:space="preserve">De benoemde bedragen zijn indicatief en er kunnen geen rechten aan worden verleend.  </w:t>
      </w:r>
    </w:p>
    <w:p w14:paraId="7E52AF06"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p>
    <w:p w14:paraId="4C9DDD00" w14:textId="1F80A2CA" w:rsidR="00640478" w:rsidRPr="00BB5689" w:rsidRDefault="00640478" w:rsidP="00BB5689">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Bijlage: </w:t>
      </w:r>
      <w:r w:rsidRPr="00640478">
        <w:rPr>
          <w:rFonts w:asciiTheme="minorHAnsi" w:hAnsiTheme="minorHAnsi" w:cstheme="minorHAnsi"/>
          <w:b/>
          <w:bCs/>
          <w:sz w:val="22"/>
          <w:szCs w:val="22"/>
        </w:rPr>
        <w:tab/>
      </w:r>
      <w:r w:rsidRPr="00640478">
        <w:rPr>
          <w:rFonts w:asciiTheme="minorHAnsi" w:hAnsiTheme="minorHAnsi" w:cstheme="minorHAnsi"/>
          <w:sz w:val="22"/>
          <w:szCs w:val="22"/>
        </w:rPr>
        <w:t>Document dat in en/of bij het aanbestedingsdocument is gevoegd (</w:t>
      </w:r>
      <w:proofErr w:type="spellStart"/>
      <w:r w:rsidRPr="00640478">
        <w:rPr>
          <w:rFonts w:asciiTheme="minorHAnsi" w:hAnsiTheme="minorHAnsi" w:cstheme="minorHAnsi"/>
          <w:sz w:val="22"/>
          <w:szCs w:val="22"/>
        </w:rPr>
        <w:t>hardcopy</w:t>
      </w:r>
      <w:proofErr w:type="spellEnd"/>
      <w:r w:rsidRPr="00640478">
        <w:rPr>
          <w:rFonts w:asciiTheme="minorHAnsi" w:hAnsiTheme="minorHAnsi" w:cstheme="minorHAnsi"/>
          <w:sz w:val="22"/>
          <w:szCs w:val="22"/>
        </w:rPr>
        <w:t xml:space="preserve"> en/of digitaal). Een bijlage maakt integraal onderdeel uit van het aanbestedingsdocument.</w:t>
      </w:r>
    </w:p>
    <w:p w14:paraId="5F342742" w14:textId="77777777" w:rsidR="00640478" w:rsidRPr="00640478" w:rsidRDefault="00640478" w:rsidP="00640478">
      <w:pPr>
        <w:autoSpaceDE w:val="0"/>
        <w:autoSpaceDN w:val="0"/>
        <w:adjustRightInd w:val="0"/>
        <w:rPr>
          <w:rFonts w:asciiTheme="minorHAnsi" w:hAnsiTheme="minorHAnsi" w:cstheme="minorHAnsi"/>
          <w:b/>
          <w:bCs/>
          <w:sz w:val="22"/>
          <w:szCs w:val="22"/>
        </w:rPr>
      </w:pPr>
    </w:p>
    <w:p w14:paraId="6ED2FC25"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Inschrijver: </w:t>
      </w:r>
      <w:r w:rsidRPr="00640478">
        <w:rPr>
          <w:rFonts w:asciiTheme="minorHAnsi" w:hAnsiTheme="minorHAnsi" w:cstheme="minorHAnsi"/>
          <w:b/>
          <w:bCs/>
          <w:sz w:val="22"/>
          <w:szCs w:val="22"/>
        </w:rPr>
        <w:tab/>
      </w:r>
      <w:r w:rsidRPr="00640478">
        <w:rPr>
          <w:rFonts w:asciiTheme="minorHAnsi" w:hAnsiTheme="minorHAnsi" w:cstheme="minorHAnsi"/>
          <w:sz w:val="22"/>
          <w:szCs w:val="22"/>
        </w:rPr>
        <w:t>De natuurlijke of rechtspersoon die tijdig een offerte uitbrengt aan opdrachtgever op basis van het aanbestedingsdocument.</w:t>
      </w:r>
    </w:p>
    <w:p w14:paraId="2F200A3C"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p>
    <w:p w14:paraId="7B355DC2" w14:textId="77777777"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Nota van inlichtingen: </w:t>
      </w:r>
      <w:r w:rsidRPr="00640478">
        <w:rPr>
          <w:rFonts w:asciiTheme="minorHAnsi" w:hAnsiTheme="minorHAnsi" w:cstheme="minorHAnsi"/>
          <w:b/>
          <w:bCs/>
          <w:sz w:val="22"/>
          <w:szCs w:val="22"/>
        </w:rPr>
        <w:tab/>
      </w:r>
      <w:r w:rsidRPr="00640478">
        <w:rPr>
          <w:rFonts w:asciiTheme="minorHAnsi" w:hAnsiTheme="minorHAnsi" w:cstheme="minorHAnsi"/>
          <w:sz w:val="22"/>
          <w:szCs w:val="22"/>
        </w:rPr>
        <w:t xml:space="preserve">Document waarin de vragen en antwoorden op </w:t>
      </w:r>
      <w:r w:rsidRPr="007F1C7B">
        <w:rPr>
          <w:rFonts w:asciiTheme="minorHAnsi" w:hAnsiTheme="minorHAnsi" w:cstheme="minorHAnsi"/>
          <w:sz w:val="22"/>
          <w:szCs w:val="22"/>
        </w:rPr>
        <w:t>vragen van potentiële inschrijvers zijn opgenomen, evenals eventuele wijzigingen en/of aanvullingen van het aanbestedingsdocument en/of de bijlagen.</w:t>
      </w:r>
    </w:p>
    <w:p w14:paraId="495AE3FF" w14:textId="77777777" w:rsidR="00640478" w:rsidRPr="007F1C7B" w:rsidRDefault="00640478" w:rsidP="00640478">
      <w:pPr>
        <w:autoSpaceDE w:val="0"/>
        <w:autoSpaceDN w:val="0"/>
        <w:adjustRightInd w:val="0"/>
        <w:rPr>
          <w:rFonts w:asciiTheme="minorHAnsi" w:hAnsiTheme="minorHAnsi" w:cstheme="minorHAnsi"/>
          <w:b/>
          <w:bCs/>
          <w:sz w:val="22"/>
          <w:szCs w:val="22"/>
        </w:rPr>
      </w:pPr>
    </w:p>
    <w:p w14:paraId="3EE985AE" w14:textId="77777777"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7F1C7B">
        <w:rPr>
          <w:rFonts w:asciiTheme="minorHAnsi" w:hAnsiTheme="minorHAnsi" w:cstheme="minorHAnsi"/>
          <w:b/>
          <w:bCs/>
          <w:sz w:val="22"/>
          <w:szCs w:val="22"/>
        </w:rPr>
        <w:t xml:space="preserve">Opdracht: </w:t>
      </w:r>
      <w:r w:rsidRPr="007F1C7B">
        <w:rPr>
          <w:rFonts w:asciiTheme="minorHAnsi" w:hAnsiTheme="minorHAnsi" w:cstheme="minorHAnsi"/>
          <w:b/>
          <w:bCs/>
          <w:sz w:val="22"/>
          <w:szCs w:val="22"/>
        </w:rPr>
        <w:tab/>
      </w:r>
      <w:r w:rsidRPr="007F1C7B">
        <w:rPr>
          <w:rFonts w:asciiTheme="minorHAnsi" w:hAnsiTheme="minorHAnsi" w:cstheme="minorHAnsi"/>
          <w:sz w:val="22"/>
          <w:szCs w:val="22"/>
        </w:rPr>
        <w:t>De opdracht, die het onderwerp is van de raamovereenkomst die opdrachtgever afsluit met opdrachtnemer als resultante van de aanbesteding zoals omschreven in het aanbestedingsdocument.</w:t>
      </w:r>
    </w:p>
    <w:p w14:paraId="1FBA2819" w14:textId="77777777" w:rsidR="00640478" w:rsidRPr="007F1C7B" w:rsidRDefault="00640478" w:rsidP="00640478">
      <w:pPr>
        <w:autoSpaceDE w:val="0"/>
        <w:autoSpaceDN w:val="0"/>
        <w:adjustRightInd w:val="0"/>
        <w:rPr>
          <w:rFonts w:asciiTheme="minorHAnsi" w:hAnsiTheme="minorHAnsi" w:cstheme="minorHAnsi"/>
          <w:b/>
          <w:bCs/>
          <w:sz w:val="22"/>
          <w:szCs w:val="22"/>
        </w:rPr>
      </w:pPr>
    </w:p>
    <w:p w14:paraId="43A11049" w14:textId="77777777"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7F1C7B">
        <w:rPr>
          <w:rFonts w:asciiTheme="minorHAnsi" w:hAnsiTheme="minorHAnsi" w:cstheme="minorHAnsi"/>
          <w:b/>
          <w:bCs/>
          <w:sz w:val="22"/>
          <w:szCs w:val="22"/>
        </w:rPr>
        <w:t xml:space="preserve">Offerte: </w:t>
      </w:r>
      <w:r w:rsidRPr="007F1C7B">
        <w:rPr>
          <w:rFonts w:asciiTheme="minorHAnsi" w:hAnsiTheme="minorHAnsi" w:cstheme="minorHAnsi"/>
          <w:b/>
          <w:bCs/>
          <w:sz w:val="22"/>
          <w:szCs w:val="22"/>
        </w:rPr>
        <w:tab/>
      </w:r>
      <w:r w:rsidRPr="007F1C7B">
        <w:rPr>
          <w:rFonts w:asciiTheme="minorHAnsi" w:hAnsiTheme="minorHAnsi" w:cstheme="minorHAnsi"/>
          <w:sz w:val="22"/>
          <w:szCs w:val="22"/>
        </w:rPr>
        <w:t>Een door inschrijver ingediende aanbieding op basis van het aanbestedingsdocument en alle daarbij behorende stukken.</w:t>
      </w:r>
    </w:p>
    <w:p w14:paraId="14FAAC1F" w14:textId="77777777" w:rsidR="00640478" w:rsidRPr="007F1C7B" w:rsidRDefault="00640478" w:rsidP="00640478">
      <w:pPr>
        <w:autoSpaceDE w:val="0"/>
        <w:autoSpaceDN w:val="0"/>
        <w:adjustRightInd w:val="0"/>
        <w:rPr>
          <w:rFonts w:asciiTheme="minorHAnsi" w:hAnsiTheme="minorHAnsi" w:cstheme="minorHAnsi"/>
          <w:b/>
          <w:bCs/>
          <w:sz w:val="22"/>
          <w:szCs w:val="22"/>
        </w:rPr>
      </w:pPr>
    </w:p>
    <w:p w14:paraId="6FA9CE71" w14:textId="3D5869A3"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7F1C7B">
        <w:rPr>
          <w:rFonts w:asciiTheme="minorHAnsi" w:hAnsiTheme="minorHAnsi" w:cstheme="minorHAnsi"/>
          <w:b/>
          <w:bCs/>
          <w:sz w:val="22"/>
          <w:szCs w:val="22"/>
        </w:rPr>
        <w:t xml:space="preserve">Opdrachtgever(s): </w:t>
      </w:r>
      <w:r w:rsidRPr="007F1C7B">
        <w:rPr>
          <w:rFonts w:asciiTheme="minorHAnsi" w:hAnsiTheme="minorHAnsi" w:cstheme="minorHAnsi"/>
          <w:b/>
          <w:bCs/>
          <w:sz w:val="22"/>
          <w:szCs w:val="22"/>
        </w:rPr>
        <w:tab/>
      </w:r>
      <w:r w:rsidRPr="007F1C7B">
        <w:rPr>
          <w:rFonts w:asciiTheme="minorHAnsi" w:hAnsiTheme="minorHAnsi" w:cstheme="minorHAnsi"/>
          <w:sz w:val="22"/>
          <w:szCs w:val="22"/>
        </w:rPr>
        <w:t xml:space="preserve">Het college van B&amp;W  van de gemeente Krimpen aan den IJssel </w:t>
      </w:r>
    </w:p>
    <w:p w14:paraId="6061B332" w14:textId="77777777" w:rsidR="00640478" w:rsidRPr="007F1C7B" w:rsidRDefault="00640478" w:rsidP="00640478">
      <w:pPr>
        <w:autoSpaceDE w:val="0"/>
        <w:autoSpaceDN w:val="0"/>
        <w:adjustRightInd w:val="0"/>
        <w:rPr>
          <w:rFonts w:asciiTheme="minorHAnsi" w:hAnsiTheme="minorHAnsi" w:cstheme="minorHAnsi"/>
          <w:b/>
          <w:bCs/>
          <w:sz w:val="22"/>
          <w:szCs w:val="22"/>
        </w:rPr>
      </w:pPr>
    </w:p>
    <w:p w14:paraId="1F245F9B" w14:textId="77777777"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7F1C7B">
        <w:rPr>
          <w:rFonts w:asciiTheme="minorHAnsi" w:hAnsiTheme="minorHAnsi" w:cstheme="minorHAnsi"/>
          <w:b/>
          <w:bCs/>
          <w:sz w:val="22"/>
          <w:szCs w:val="22"/>
        </w:rPr>
        <w:t xml:space="preserve">Opdrachtnemer: </w:t>
      </w:r>
      <w:r w:rsidRPr="007F1C7B">
        <w:rPr>
          <w:rFonts w:asciiTheme="minorHAnsi" w:hAnsiTheme="minorHAnsi" w:cstheme="minorHAnsi"/>
          <w:b/>
          <w:bCs/>
          <w:sz w:val="22"/>
          <w:szCs w:val="22"/>
        </w:rPr>
        <w:tab/>
      </w:r>
      <w:r w:rsidRPr="007F1C7B">
        <w:rPr>
          <w:rFonts w:asciiTheme="minorHAnsi" w:hAnsiTheme="minorHAnsi" w:cstheme="minorHAnsi"/>
          <w:sz w:val="22"/>
          <w:szCs w:val="22"/>
        </w:rPr>
        <w:t>De natuurlijke of rechtspersoon aan wie opdrachtgever de opdracht heeft gegund en die conform de raamovereenkomst de opdracht gaat uitvoeren.</w:t>
      </w:r>
    </w:p>
    <w:p w14:paraId="51747A00" w14:textId="77777777" w:rsidR="00640478" w:rsidRPr="007F1C7B" w:rsidRDefault="00640478" w:rsidP="00640478">
      <w:pPr>
        <w:autoSpaceDE w:val="0"/>
        <w:autoSpaceDN w:val="0"/>
        <w:adjustRightInd w:val="0"/>
        <w:rPr>
          <w:rFonts w:asciiTheme="minorHAnsi" w:hAnsiTheme="minorHAnsi" w:cstheme="minorHAnsi"/>
          <w:b/>
          <w:bCs/>
          <w:sz w:val="22"/>
          <w:szCs w:val="22"/>
        </w:rPr>
      </w:pPr>
    </w:p>
    <w:p w14:paraId="7C7930C8" w14:textId="77777777"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7F1C7B">
        <w:rPr>
          <w:rFonts w:asciiTheme="minorHAnsi" w:hAnsiTheme="minorHAnsi" w:cstheme="minorHAnsi"/>
          <w:b/>
          <w:bCs/>
          <w:sz w:val="22"/>
          <w:szCs w:val="22"/>
        </w:rPr>
        <w:t xml:space="preserve">Raamovereenkomst: </w:t>
      </w:r>
      <w:r w:rsidRPr="007F1C7B">
        <w:rPr>
          <w:rFonts w:asciiTheme="minorHAnsi" w:hAnsiTheme="minorHAnsi" w:cstheme="minorHAnsi"/>
          <w:b/>
          <w:bCs/>
          <w:sz w:val="22"/>
          <w:szCs w:val="22"/>
        </w:rPr>
        <w:tab/>
      </w:r>
      <w:r w:rsidRPr="007F1C7B">
        <w:rPr>
          <w:rFonts w:asciiTheme="minorHAnsi" w:hAnsiTheme="minorHAnsi" w:cstheme="minorHAnsi"/>
          <w:sz w:val="22"/>
          <w:szCs w:val="22"/>
        </w:rPr>
        <w:t>Het tussen opdrachtgever en opdrachtnemer te sluiten raamcontract met betrekking tot het uitvoeren van de opdracht.</w:t>
      </w:r>
    </w:p>
    <w:p w14:paraId="5051603E" w14:textId="77777777" w:rsidR="00640478" w:rsidRPr="007F1C7B" w:rsidRDefault="00640478" w:rsidP="00640478">
      <w:pPr>
        <w:autoSpaceDE w:val="0"/>
        <w:autoSpaceDN w:val="0"/>
        <w:adjustRightInd w:val="0"/>
        <w:rPr>
          <w:rFonts w:asciiTheme="minorHAnsi" w:hAnsiTheme="minorHAnsi" w:cstheme="minorHAnsi"/>
          <w:b/>
          <w:bCs/>
          <w:sz w:val="22"/>
          <w:szCs w:val="22"/>
        </w:rPr>
      </w:pPr>
    </w:p>
    <w:p w14:paraId="5CE60077" w14:textId="77777777"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7F1C7B">
        <w:rPr>
          <w:rFonts w:asciiTheme="minorHAnsi" w:hAnsiTheme="minorHAnsi" w:cstheme="minorHAnsi"/>
          <w:b/>
          <w:bCs/>
          <w:sz w:val="22"/>
          <w:szCs w:val="22"/>
        </w:rPr>
        <w:t xml:space="preserve">Selectiecriterium: </w:t>
      </w:r>
      <w:r w:rsidRPr="007F1C7B">
        <w:rPr>
          <w:rFonts w:asciiTheme="minorHAnsi" w:hAnsiTheme="minorHAnsi" w:cstheme="minorHAnsi"/>
          <w:b/>
          <w:bCs/>
          <w:sz w:val="22"/>
          <w:szCs w:val="22"/>
        </w:rPr>
        <w:tab/>
      </w:r>
      <w:r w:rsidRPr="007F1C7B">
        <w:rPr>
          <w:rFonts w:asciiTheme="minorHAnsi" w:hAnsiTheme="minorHAnsi" w:cstheme="minorHAnsi"/>
          <w:sz w:val="22"/>
          <w:szCs w:val="22"/>
        </w:rPr>
        <w:t>Criterium (geschiktheidseis) waaraan inschrijver moet voldoen om voor gunning in aanmerking te komen.</w:t>
      </w:r>
    </w:p>
    <w:p w14:paraId="7EACBC2E" w14:textId="77777777" w:rsidR="00640478" w:rsidRPr="007F1C7B" w:rsidRDefault="00640478" w:rsidP="00640478">
      <w:pPr>
        <w:autoSpaceDE w:val="0"/>
        <w:autoSpaceDN w:val="0"/>
        <w:adjustRightInd w:val="0"/>
        <w:ind w:left="3540"/>
        <w:rPr>
          <w:rFonts w:asciiTheme="minorHAnsi" w:hAnsiTheme="minorHAnsi" w:cstheme="minorHAnsi"/>
          <w:sz w:val="22"/>
          <w:szCs w:val="22"/>
        </w:rPr>
      </w:pPr>
      <w:r w:rsidRPr="007F1C7B">
        <w:rPr>
          <w:rFonts w:asciiTheme="minorHAnsi" w:hAnsiTheme="minorHAnsi" w:cstheme="minorHAnsi"/>
          <w:sz w:val="22"/>
          <w:szCs w:val="22"/>
        </w:rPr>
        <w:t>Selectiecriteria bestaan uit (a) uitsluitingsgronden en (b) minimumeisen.</w:t>
      </w:r>
    </w:p>
    <w:p w14:paraId="1D566A4F" w14:textId="1DDD9C1D" w:rsidR="00640478" w:rsidRPr="007F1C7B" w:rsidRDefault="00640478" w:rsidP="00640478">
      <w:pPr>
        <w:pStyle w:val="Default"/>
        <w:rPr>
          <w:rFonts w:asciiTheme="minorHAnsi" w:hAnsiTheme="minorHAnsi" w:cstheme="minorHAnsi"/>
          <w:b/>
          <w:bCs/>
          <w:sz w:val="22"/>
          <w:szCs w:val="22"/>
        </w:rPr>
      </w:pPr>
      <w:r w:rsidRPr="007F1C7B">
        <w:rPr>
          <w:rFonts w:asciiTheme="minorHAnsi" w:hAnsiTheme="minorHAnsi" w:cstheme="minorHAnsi"/>
          <w:b/>
          <w:bCs/>
          <w:sz w:val="22"/>
          <w:szCs w:val="22"/>
        </w:rPr>
        <w:lastRenderedPageBreak/>
        <w:t xml:space="preserve">Uniforme Verklaring </w:t>
      </w:r>
    </w:p>
    <w:p w14:paraId="17391DDC" w14:textId="77777777"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7F1C7B">
        <w:rPr>
          <w:rFonts w:asciiTheme="minorHAnsi" w:hAnsiTheme="minorHAnsi" w:cstheme="minorHAnsi"/>
          <w:b/>
          <w:bCs/>
          <w:sz w:val="22"/>
          <w:szCs w:val="22"/>
        </w:rPr>
        <w:t xml:space="preserve">Aanbestedingen (UEVA): </w:t>
      </w:r>
      <w:r w:rsidRPr="007F1C7B">
        <w:rPr>
          <w:rFonts w:asciiTheme="minorHAnsi" w:hAnsiTheme="minorHAnsi" w:cstheme="minorHAnsi"/>
          <w:b/>
          <w:bCs/>
          <w:sz w:val="22"/>
          <w:szCs w:val="22"/>
        </w:rPr>
        <w:tab/>
      </w:r>
      <w:r w:rsidRPr="007F1C7B">
        <w:rPr>
          <w:rFonts w:asciiTheme="minorHAnsi" w:hAnsiTheme="minorHAnsi" w:cstheme="minorHAnsi"/>
          <w:sz w:val="22"/>
          <w:szCs w:val="22"/>
        </w:rPr>
        <w:t xml:space="preserve">De standaard voor de Eigen Verklaring voor aanbestedingsprocedures van Aanbestedende diensten, behorend bij de Aanbestedingswet (April 2013). </w:t>
      </w:r>
    </w:p>
    <w:p w14:paraId="053B4D81" w14:textId="77777777" w:rsidR="00640478" w:rsidRPr="007F1C7B" w:rsidRDefault="00640478" w:rsidP="00640478">
      <w:pPr>
        <w:autoSpaceDE w:val="0"/>
        <w:autoSpaceDN w:val="0"/>
        <w:adjustRightInd w:val="0"/>
        <w:ind w:left="3540"/>
        <w:rPr>
          <w:rFonts w:asciiTheme="minorHAnsi" w:hAnsiTheme="minorHAnsi" w:cstheme="minorHAnsi"/>
          <w:sz w:val="22"/>
          <w:szCs w:val="22"/>
        </w:rPr>
      </w:pPr>
      <w:r w:rsidRPr="007F1C7B">
        <w:rPr>
          <w:rFonts w:asciiTheme="minorHAnsi" w:hAnsiTheme="minorHAnsi" w:cstheme="minorHAnsi"/>
          <w:sz w:val="22"/>
          <w:szCs w:val="22"/>
        </w:rPr>
        <w:t xml:space="preserve">Op www.rijksoverheid.nl is een toelichting op deze verklaring te vinden. </w:t>
      </w:r>
    </w:p>
    <w:p w14:paraId="4F18F367" w14:textId="77777777" w:rsidR="00640478" w:rsidRPr="007F1C7B" w:rsidRDefault="00640478" w:rsidP="00640478">
      <w:pPr>
        <w:autoSpaceDE w:val="0"/>
        <w:autoSpaceDN w:val="0"/>
        <w:adjustRightInd w:val="0"/>
        <w:rPr>
          <w:rFonts w:asciiTheme="minorHAnsi" w:hAnsiTheme="minorHAnsi" w:cstheme="minorHAnsi"/>
          <w:sz w:val="22"/>
          <w:szCs w:val="22"/>
        </w:rPr>
      </w:pPr>
    </w:p>
    <w:p w14:paraId="0B3E9056" w14:textId="77777777" w:rsidR="00640478" w:rsidRPr="007F1C7B" w:rsidRDefault="00640478" w:rsidP="00640478">
      <w:p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In de inschrijvingsfase wordt gesproken over een inschrijver en in de contractuele fase over een opdrachtnemer.</w:t>
      </w:r>
    </w:p>
    <w:p w14:paraId="7A33E584" w14:textId="77777777" w:rsidR="00640478" w:rsidRPr="007F1C7B" w:rsidRDefault="00640478" w:rsidP="00640478">
      <w:pPr>
        <w:rPr>
          <w:rFonts w:asciiTheme="minorHAnsi" w:hAnsiTheme="minorHAnsi" w:cstheme="minorHAnsi"/>
          <w:b/>
          <w:sz w:val="22"/>
          <w:szCs w:val="22"/>
        </w:rPr>
      </w:pPr>
    </w:p>
    <w:p w14:paraId="70CBED3D" w14:textId="5F5B5845" w:rsidR="00640478" w:rsidRPr="007F1C7B" w:rsidRDefault="00640478" w:rsidP="00640478">
      <w:pPr>
        <w:rPr>
          <w:rFonts w:asciiTheme="minorHAnsi" w:hAnsiTheme="minorHAnsi" w:cstheme="minorHAnsi"/>
          <w:b/>
          <w:sz w:val="22"/>
          <w:szCs w:val="22"/>
        </w:rPr>
      </w:pPr>
      <w:r w:rsidRPr="007F1C7B">
        <w:rPr>
          <w:rFonts w:asciiTheme="minorHAnsi" w:hAnsiTheme="minorHAnsi" w:cstheme="minorHAnsi"/>
          <w:b/>
          <w:sz w:val="22"/>
          <w:szCs w:val="22"/>
        </w:rPr>
        <w:t>Leeswijzer</w:t>
      </w:r>
    </w:p>
    <w:p w14:paraId="5A5939B1" w14:textId="3E15DE18" w:rsidR="00640478" w:rsidRPr="00C52B48" w:rsidRDefault="00640478" w:rsidP="00640478">
      <w:pPr>
        <w:autoSpaceDE w:val="0"/>
        <w:autoSpaceDN w:val="0"/>
        <w:adjustRightInd w:val="0"/>
        <w:rPr>
          <w:rFonts w:asciiTheme="minorHAnsi" w:hAnsiTheme="minorHAnsi" w:cstheme="minorHAnsi"/>
          <w:sz w:val="22"/>
          <w:szCs w:val="22"/>
        </w:rPr>
      </w:pPr>
      <w:r w:rsidRPr="00C52B48">
        <w:rPr>
          <w:rFonts w:asciiTheme="minorHAnsi" w:hAnsiTheme="minorHAnsi" w:cstheme="minorHAnsi"/>
          <w:sz w:val="22"/>
          <w:szCs w:val="22"/>
        </w:rPr>
        <w:t xml:space="preserve">In dit aanbestedingsdocument wordt de aanbestedingsprocedure </w:t>
      </w:r>
      <w:r w:rsidR="003C2CDB" w:rsidRPr="00C52B48">
        <w:rPr>
          <w:rFonts w:asciiTheme="minorHAnsi" w:hAnsiTheme="minorHAnsi" w:cstheme="minorHAnsi"/>
          <w:sz w:val="22"/>
          <w:szCs w:val="22"/>
        </w:rPr>
        <w:t xml:space="preserve">voor </w:t>
      </w:r>
      <w:r w:rsidR="005D7966" w:rsidRPr="00C52B48">
        <w:rPr>
          <w:rFonts w:asciiTheme="minorHAnsi" w:hAnsiTheme="minorHAnsi" w:cstheme="minorHAnsi"/>
          <w:sz w:val="22"/>
          <w:szCs w:val="22"/>
        </w:rPr>
        <w:t xml:space="preserve">Brandverzekering </w:t>
      </w:r>
      <w:r w:rsidRPr="00C52B48">
        <w:rPr>
          <w:rFonts w:asciiTheme="minorHAnsi" w:hAnsiTheme="minorHAnsi" w:cstheme="minorHAnsi"/>
          <w:sz w:val="22"/>
          <w:szCs w:val="22"/>
        </w:rPr>
        <w:t>ten behoeve van</w:t>
      </w:r>
      <w:r w:rsidRPr="00C52B48">
        <w:rPr>
          <w:rFonts w:asciiTheme="minorHAnsi" w:hAnsiTheme="minorHAnsi" w:cstheme="minorHAnsi"/>
          <w:color w:val="FF0000"/>
          <w:sz w:val="22"/>
          <w:szCs w:val="22"/>
        </w:rPr>
        <w:t xml:space="preserve"> </w:t>
      </w:r>
      <w:r w:rsidR="00C52B48" w:rsidRPr="00C52B48">
        <w:rPr>
          <w:rFonts w:asciiTheme="minorHAnsi" w:hAnsiTheme="minorHAnsi" w:cstheme="minorHAnsi"/>
          <w:sz w:val="22"/>
          <w:szCs w:val="22"/>
        </w:rPr>
        <w:t xml:space="preserve">gemeentelijke bezittingen eigendommen (gebouwen en inventaris) </w:t>
      </w:r>
      <w:r w:rsidRPr="00C52B48">
        <w:rPr>
          <w:rFonts w:asciiTheme="minorHAnsi" w:hAnsiTheme="minorHAnsi" w:cstheme="minorHAnsi"/>
          <w:color w:val="FF0000"/>
          <w:sz w:val="22"/>
          <w:szCs w:val="22"/>
        </w:rPr>
        <w:t xml:space="preserve"> </w:t>
      </w:r>
      <w:r w:rsidRPr="00C52B48">
        <w:rPr>
          <w:rFonts w:asciiTheme="minorHAnsi" w:hAnsiTheme="minorHAnsi" w:cstheme="minorHAnsi"/>
          <w:sz w:val="22"/>
          <w:szCs w:val="22"/>
        </w:rPr>
        <w:t>voor de gemeente Krimpen aan den IJssel beschreven.</w:t>
      </w:r>
    </w:p>
    <w:p w14:paraId="2C0710F2" w14:textId="77777777" w:rsidR="00640478" w:rsidRPr="007F1C7B" w:rsidRDefault="00640478" w:rsidP="00640478">
      <w:pPr>
        <w:autoSpaceDE w:val="0"/>
        <w:autoSpaceDN w:val="0"/>
        <w:adjustRightInd w:val="0"/>
        <w:rPr>
          <w:rFonts w:asciiTheme="minorHAnsi" w:hAnsiTheme="minorHAnsi" w:cstheme="minorHAnsi"/>
          <w:sz w:val="22"/>
          <w:szCs w:val="22"/>
        </w:rPr>
      </w:pPr>
    </w:p>
    <w:p w14:paraId="2621DEFE" w14:textId="167B0373" w:rsidR="00640478" w:rsidRPr="007F1C7B" w:rsidRDefault="00640478" w:rsidP="00640478">
      <w:pPr>
        <w:autoSpaceDE w:val="0"/>
        <w:autoSpaceDN w:val="0"/>
        <w:adjustRightInd w:val="0"/>
        <w:rPr>
          <w:rFonts w:asciiTheme="minorHAnsi" w:hAnsiTheme="minorHAnsi" w:cstheme="minorHAnsi"/>
          <w:sz w:val="22"/>
          <w:szCs w:val="22"/>
        </w:rPr>
      </w:pPr>
      <w:r w:rsidRPr="007F1C7B">
        <w:rPr>
          <w:rFonts w:asciiTheme="minorHAnsi" w:hAnsiTheme="minorHAnsi" w:cstheme="minorHAnsi"/>
          <w:b/>
          <w:bCs/>
          <w:sz w:val="22"/>
          <w:szCs w:val="22"/>
        </w:rPr>
        <w:t xml:space="preserve">Hoofdstuk 1 </w:t>
      </w:r>
      <w:r w:rsidRPr="007F1C7B">
        <w:rPr>
          <w:rFonts w:asciiTheme="minorHAnsi" w:hAnsiTheme="minorHAnsi" w:cstheme="minorHAnsi"/>
          <w:sz w:val="22"/>
          <w:szCs w:val="22"/>
        </w:rPr>
        <w:t xml:space="preserve">bevat, naast de algemene inleiding, de achtergrondinformatie, kaders en uitgangspunten bij de opdracht. </w:t>
      </w:r>
    </w:p>
    <w:p w14:paraId="7C749042" w14:textId="77777777" w:rsidR="00640478" w:rsidRPr="007F1C7B" w:rsidRDefault="00640478" w:rsidP="00640478">
      <w:pPr>
        <w:autoSpaceDE w:val="0"/>
        <w:autoSpaceDN w:val="0"/>
        <w:adjustRightInd w:val="0"/>
        <w:rPr>
          <w:rFonts w:asciiTheme="minorHAnsi" w:hAnsiTheme="minorHAnsi" w:cstheme="minorHAnsi"/>
          <w:sz w:val="22"/>
          <w:szCs w:val="22"/>
        </w:rPr>
      </w:pPr>
    </w:p>
    <w:p w14:paraId="1ECF39F3" w14:textId="77777777" w:rsidR="00640478" w:rsidRPr="007F1C7B" w:rsidRDefault="00640478" w:rsidP="00640478">
      <w:pPr>
        <w:autoSpaceDE w:val="0"/>
        <w:autoSpaceDN w:val="0"/>
        <w:adjustRightInd w:val="0"/>
        <w:rPr>
          <w:rFonts w:asciiTheme="minorHAnsi" w:hAnsiTheme="minorHAnsi" w:cstheme="minorHAnsi"/>
          <w:bCs/>
          <w:sz w:val="22"/>
          <w:szCs w:val="22"/>
        </w:rPr>
      </w:pPr>
      <w:r w:rsidRPr="007F1C7B">
        <w:rPr>
          <w:rFonts w:asciiTheme="minorHAnsi" w:hAnsiTheme="minorHAnsi" w:cstheme="minorHAnsi"/>
          <w:b/>
          <w:sz w:val="22"/>
          <w:szCs w:val="22"/>
        </w:rPr>
        <w:t>Ho</w:t>
      </w:r>
      <w:r w:rsidRPr="007F1C7B">
        <w:rPr>
          <w:rFonts w:asciiTheme="minorHAnsi" w:hAnsiTheme="minorHAnsi" w:cstheme="minorHAnsi"/>
          <w:b/>
          <w:bCs/>
          <w:sz w:val="22"/>
          <w:szCs w:val="22"/>
        </w:rPr>
        <w:t xml:space="preserve">ofdstuk 2 </w:t>
      </w:r>
      <w:r w:rsidRPr="007F1C7B">
        <w:rPr>
          <w:rFonts w:asciiTheme="minorHAnsi" w:hAnsiTheme="minorHAnsi" w:cstheme="minorHAnsi"/>
          <w:bCs/>
          <w:sz w:val="22"/>
          <w:szCs w:val="22"/>
        </w:rPr>
        <w:t>bevat de procedurele beschrijving van de aanbesteding.</w:t>
      </w:r>
    </w:p>
    <w:p w14:paraId="0EEEF06E" w14:textId="77777777" w:rsidR="00640478" w:rsidRPr="007F1C7B" w:rsidRDefault="00640478" w:rsidP="00640478">
      <w:pPr>
        <w:autoSpaceDE w:val="0"/>
        <w:autoSpaceDN w:val="0"/>
        <w:adjustRightInd w:val="0"/>
        <w:rPr>
          <w:rFonts w:asciiTheme="minorHAnsi" w:hAnsiTheme="minorHAnsi" w:cstheme="minorHAnsi"/>
          <w:sz w:val="22"/>
          <w:szCs w:val="22"/>
        </w:rPr>
      </w:pPr>
    </w:p>
    <w:p w14:paraId="7F8A5492" w14:textId="30DB2AB7" w:rsidR="00640478" w:rsidRPr="007F1C7B" w:rsidRDefault="00640478" w:rsidP="00640478">
      <w:pPr>
        <w:autoSpaceDE w:val="0"/>
        <w:autoSpaceDN w:val="0"/>
        <w:adjustRightInd w:val="0"/>
        <w:rPr>
          <w:rFonts w:asciiTheme="minorHAnsi" w:hAnsiTheme="minorHAnsi" w:cstheme="minorHAnsi"/>
          <w:sz w:val="22"/>
          <w:szCs w:val="22"/>
        </w:rPr>
      </w:pPr>
      <w:r w:rsidRPr="007F1C7B">
        <w:rPr>
          <w:rFonts w:asciiTheme="minorHAnsi" w:hAnsiTheme="minorHAnsi" w:cstheme="minorHAnsi"/>
          <w:b/>
          <w:sz w:val="22"/>
          <w:szCs w:val="22"/>
        </w:rPr>
        <w:t>Hoofdstuk 3</w:t>
      </w:r>
      <w:r w:rsidRPr="007F1C7B">
        <w:rPr>
          <w:rFonts w:asciiTheme="minorHAnsi" w:hAnsiTheme="minorHAnsi" w:cstheme="minorHAnsi"/>
          <w:sz w:val="22"/>
          <w:szCs w:val="22"/>
        </w:rPr>
        <w:t xml:space="preserve"> </w:t>
      </w:r>
      <w:r w:rsidR="00512442" w:rsidRPr="007F1C7B">
        <w:rPr>
          <w:rFonts w:asciiTheme="minorHAnsi" w:hAnsiTheme="minorHAnsi" w:cstheme="minorHAnsi"/>
          <w:bCs/>
          <w:sz w:val="22"/>
          <w:szCs w:val="22"/>
        </w:rPr>
        <w:t>worden de gunnings-criteria beschreven</w:t>
      </w:r>
      <w:r w:rsidR="00512442" w:rsidRPr="007F1C7B">
        <w:rPr>
          <w:rFonts w:asciiTheme="minorHAnsi" w:hAnsiTheme="minorHAnsi" w:cstheme="minorHAnsi"/>
          <w:sz w:val="22"/>
          <w:szCs w:val="22"/>
        </w:rPr>
        <w:t>, waarbij wordt aangegeven welke informatie hiervoor door inschrijver aangeleverd dient te worden en op welke wijze de offertes worden beoordeeld.</w:t>
      </w:r>
    </w:p>
    <w:p w14:paraId="78DB501C" w14:textId="77777777" w:rsidR="00640478" w:rsidRPr="007F1C7B" w:rsidRDefault="00640478" w:rsidP="00640478">
      <w:pPr>
        <w:autoSpaceDE w:val="0"/>
        <w:autoSpaceDN w:val="0"/>
        <w:adjustRightInd w:val="0"/>
        <w:rPr>
          <w:rFonts w:asciiTheme="minorHAnsi" w:hAnsiTheme="minorHAnsi" w:cstheme="minorHAnsi"/>
          <w:sz w:val="22"/>
          <w:szCs w:val="22"/>
        </w:rPr>
      </w:pPr>
    </w:p>
    <w:p w14:paraId="109D31BE" w14:textId="77777777" w:rsidR="00640478" w:rsidRPr="007F1C7B" w:rsidRDefault="00640478" w:rsidP="00640478">
      <w:pPr>
        <w:autoSpaceDE w:val="0"/>
        <w:autoSpaceDN w:val="0"/>
        <w:adjustRightInd w:val="0"/>
        <w:rPr>
          <w:rFonts w:asciiTheme="minorHAnsi" w:hAnsiTheme="minorHAnsi" w:cstheme="minorHAnsi"/>
          <w:sz w:val="22"/>
          <w:szCs w:val="22"/>
        </w:rPr>
      </w:pPr>
      <w:r w:rsidRPr="007F1C7B">
        <w:rPr>
          <w:rFonts w:asciiTheme="minorHAnsi" w:hAnsiTheme="minorHAnsi" w:cstheme="minorHAnsi"/>
          <w:bCs/>
          <w:sz w:val="22"/>
          <w:szCs w:val="22"/>
        </w:rPr>
        <w:t>In</w:t>
      </w:r>
      <w:r w:rsidRPr="007F1C7B">
        <w:rPr>
          <w:rFonts w:asciiTheme="minorHAnsi" w:hAnsiTheme="minorHAnsi" w:cstheme="minorHAnsi"/>
          <w:b/>
          <w:bCs/>
          <w:sz w:val="22"/>
          <w:szCs w:val="22"/>
        </w:rPr>
        <w:t xml:space="preserve"> Hoofdstuk 4 </w:t>
      </w:r>
      <w:r w:rsidRPr="007F1C7B">
        <w:rPr>
          <w:rFonts w:asciiTheme="minorHAnsi" w:hAnsiTheme="minorHAnsi" w:cstheme="minorHAnsi"/>
          <w:sz w:val="22"/>
          <w:szCs w:val="22"/>
        </w:rPr>
        <w:t xml:space="preserve">komen de Eisen en Uitsluitingsgronden aan de orde op basis waarvan de inschrijver wordt beoordeeld of hij geschikt is voor uitvoering van de opdracht. </w:t>
      </w:r>
    </w:p>
    <w:p w14:paraId="4C53645A" w14:textId="77777777" w:rsidR="00640478" w:rsidRPr="007F1C7B" w:rsidRDefault="00640478" w:rsidP="00640478">
      <w:pPr>
        <w:rPr>
          <w:rFonts w:asciiTheme="minorHAnsi" w:hAnsiTheme="minorHAnsi" w:cstheme="minorHAnsi"/>
          <w:b/>
          <w:sz w:val="22"/>
          <w:szCs w:val="22"/>
        </w:rPr>
      </w:pPr>
    </w:p>
    <w:p w14:paraId="7CE73CA0" w14:textId="572F0C32" w:rsidR="00B260B2" w:rsidRPr="007F1C7B" w:rsidRDefault="00F5229E" w:rsidP="00981A25">
      <w:pPr>
        <w:pStyle w:val="Kop1"/>
        <w:numPr>
          <w:ilvl w:val="0"/>
          <w:numId w:val="0"/>
        </w:numPr>
        <w:ind w:left="432" w:hanging="432"/>
        <w:rPr>
          <w:rFonts w:asciiTheme="minorHAnsi" w:hAnsiTheme="minorHAnsi" w:cstheme="minorHAnsi"/>
          <w:sz w:val="22"/>
          <w:szCs w:val="22"/>
        </w:rPr>
      </w:pPr>
      <w:bookmarkStart w:id="6" w:name="_Toc107385470"/>
      <w:bookmarkStart w:id="7" w:name="_Toc107385789"/>
      <w:bookmarkStart w:id="8" w:name="_Toc107387241"/>
      <w:bookmarkStart w:id="9" w:name="_Toc107484493"/>
      <w:bookmarkStart w:id="10" w:name="_Toc108257274"/>
      <w:bookmarkStart w:id="11" w:name="_Toc114670655"/>
      <w:r w:rsidRPr="007F1C7B">
        <w:rPr>
          <w:rFonts w:asciiTheme="minorHAnsi" w:hAnsiTheme="minorHAnsi" w:cstheme="minorHAnsi"/>
          <w:sz w:val="22"/>
          <w:szCs w:val="22"/>
        </w:rPr>
        <w:t xml:space="preserve">1. </w:t>
      </w:r>
      <w:bookmarkStart w:id="12" w:name="_Toc261011393"/>
      <w:bookmarkStart w:id="13" w:name="_Toc261013634"/>
      <w:bookmarkStart w:id="14" w:name="_Toc262463952"/>
      <w:bookmarkStart w:id="15" w:name="_Toc388614072"/>
      <w:bookmarkStart w:id="16" w:name="_Toc390247761"/>
      <w:bookmarkEnd w:id="6"/>
      <w:bookmarkEnd w:id="7"/>
      <w:bookmarkEnd w:id="8"/>
      <w:bookmarkEnd w:id="9"/>
      <w:r w:rsidR="00D2590F" w:rsidRPr="007F1C7B">
        <w:rPr>
          <w:rFonts w:asciiTheme="minorHAnsi" w:hAnsiTheme="minorHAnsi" w:cstheme="minorHAnsi"/>
          <w:sz w:val="22"/>
          <w:szCs w:val="22"/>
        </w:rPr>
        <w:t>Achtergrondinformatie</w:t>
      </w:r>
      <w:bookmarkEnd w:id="10"/>
      <w:bookmarkEnd w:id="11"/>
    </w:p>
    <w:p w14:paraId="6A8F6138" w14:textId="382597FD" w:rsidR="00D2590F" w:rsidRPr="007F1C7B" w:rsidRDefault="00D2590F" w:rsidP="00D2590F">
      <w:pPr>
        <w:autoSpaceDE w:val="0"/>
        <w:autoSpaceDN w:val="0"/>
        <w:adjustRightInd w:val="0"/>
        <w:rPr>
          <w:rFonts w:asciiTheme="minorHAnsi" w:hAnsiTheme="minorHAnsi" w:cstheme="minorHAnsi"/>
          <w:sz w:val="22"/>
          <w:szCs w:val="22"/>
        </w:rPr>
      </w:pPr>
      <w:bookmarkStart w:id="17" w:name="_Toc107385471"/>
      <w:bookmarkStart w:id="18" w:name="_Toc107484494"/>
      <w:bookmarkEnd w:id="12"/>
      <w:bookmarkEnd w:id="13"/>
      <w:bookmarkEnd w:id="14"/>
      <w:bookmarkEnd w:id="15"/>
      <w:bookmarkEnd w:id="16"/>
      <w:r w:rsidRPr="007F1C7B">
        <w:rPr>
          <w:rFonts w:asciiTheme="minorHAnsi" w:hAnsiTheme="minorHAnsi" w:cstheme="minorHAnsi"/>
          <w:sz w:val="22"/>
          <w:szCs w:val="22"/>
        </w:rPr>
        <w:t xml:space="preserve">Dit aanbestedingsdocument betreft de aanbestedingsprocedure voor </w:t>
      </w:r>
      <w:r w:rsidR="00E42BBF">
        <w:rPr>
          <w:rFonts w:asciiTheme="minorHAnsi" w:hAnsiTheme="minorHAnsi" w:cstheme="minorHAnsi"/>
          <w:sz w:val="22"/>
          <w:szCs w:val="22"/>
        </w:rPr>
        <w:t>het afsluiten van een Brandverzekering</w:t>
      </w:r>
      <w:r w:rsidRPr="007F1C7B">
        <w:rPr>
          <w:rFonts w:asciiTheme="minorHAnsi" w:hAnsiTheme="minorHAnsi" w:cstheme="minorHAnsi"/>
          <w:sz w:val="22"/>
          <w:szCs w:val="22"/>
        </w:rPr>
        <w:t xml:space="preserve"> voor de </w:t>
      </w:r>
      <w:r w:rsidR="00E42BBF">
        <w:rPr>
          <w:rFonts w:asciiTheme="minorHAnsi" w:hAnsiTheme="minorHAnsi" w:cstheme="minorHAnsi"/>
          <w:sz w:val="22"/>
          <w:szCs w:val="22"/>
        </w:rPr>
        <w:t xml:space="preserve">opstallen van de </w:t>
      </w:r>
      <w:r w:rsidRPr="007F1C7B">
        <w:rPr>
          <w:rFonts w:asciiTheme="minorHAnsi" w:hAnsiTheme="minorHAnsi" w:cstheme="minorHAnsi"/>
          <w:sz w:val="22"/>
          <w:szCs w:val="22"/>
        </w:rPr>
        <w:t>gemeente Krimpen aan den IJssel, met onder meer informatie over de wijze van aanbieden, de procedure, de selectie- en gunningcriteria en de beoordelingsmethode.</w:t>
      </w:r>
    </w:p>
    <w:p w14:paraId="19919E07" w14:textId="77777777" w:rsidR="00D2590F" w:rsidRPr="007F1C7B" w:rsidRDefault="00D2590F" w:rsidP="00D2590F">
      <w:pPr>
        <w:autoSpaceDE w:val="0"/>
        <w:autoSpaceDN w:val="0"/>
        <w:adjustRightInd w:val="0"/>
        <w:rPr>
          <w:rFonts w:asciiTheme="minorHAnsi" w:hAnsiTheme="minorHAnsi" w:cstheme="minorHAnsi"/>
          <w:sz w:val="22"/>
          <w:szCs w:val="22"/>
        </w:rPr>
      </w:pPr>
    </w:p>
    <w:p w14:paraId="71F74EEF" w14:textId="3C45CB0B" w:rsidR="00D2590F" w:rsidRPr="007F1C7B" w:rsidRDefault="00D2590F" w:rsidP="00D2590F">
      <w:p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De gemeente Krimpen aan den IJssel beoog</w:t>
      </w:r>
      <w:r w:rsidR="00757ADB">
        <w:rPr>
          <w:rFonts w:asciiTheme="minorHAnsi" w:hAnsiTheme="minorHAnsi" w:cstheme="minorHAnsi"/>
          <w:sz w:val="22"/>
          <w:szCs w:val="22"/>
        </w:rPr>
        <w:t>t</w:t>
      </w:r>
      <w:r w:rsidRPr="007F1C7B">
        <w:rPr>
          <w:rFonts w:asciiTheme="minorHAnsi" w:hAnsiTheme="minorHAnsi" w:cstheme="minorHAnsi"/>
          <w:sz w:val="22"/>
          <w:szCs w:val="22"/>
        </w:rPr>
        <w:t xml:space="preserve"> met onderhavige aanbesteding een raamovereenkomst af te sluiten met betrekking tot de opdracht. </w:t>
      </w:r>
    </w:p>
    <w:p w14:paraId="379C09CF" w14:textId="1CF8A266" w:rsidR="00D2590F" w:rsidRPr="007F1C7B" w:rsidRDefault="00372224" w:rsidP="00A86D8D">
      <w:pPr>
        <w:pStyle w:val="Kop1"/>
        <w:keepLines w:val="0"/>
        <w:pageBreakBefore w:val="0"/>
        <w:numPr>
          <w:ilvl w:val="1"/>
          <w:numId w:val="24"/>
        </w:numPr>
        <w:spacing w:before="240" w:after="60" w:line="264" w:lineRule="auto"/>
        <w:rPr>
          <w:rFonts w:asciiTheme="minorHAnsi" w:hAnsiTheme="minorHAnsi" w:cstheme="minorHAnsi"/>
          <w:sz w:val="22"/>
          <w:szCs w:val="22"/>
        </w:rPr>
      </w:pPr>
      <w:bookmarkStart w:id="19" w:name="_Toc114670656"/>
      <w:r>
        <w:rPr>
          <w:rFonts w:asciiTheme="minorHAnsi" w:hAnsiTheme="minorHAnsi" w:cstheme="minorHAnsi"/>
          <w:sz w:val="22"/>
          <w:szCs w:val="22"/>
        </w:rPr>
        <w:t>Aanbestedingsprocedure</w:t>
      </w:r>
      <w:bookmarkEnd w:id="19"/>
    </w:p>
    <w:p w14:paraId="783112A7" w14:textId="2911DFF2" w:rsidR="00D2590F" w:rsidRPr="007F1C7B" w:rsidRDefault="00D2590F" w:rsidP="00D2590F">
      <w:pPr>
        <w:pStyle w:val="Default"/>
        <w:rPr>
          <w:rFonts w:asciiTheme="minorHAnsi" w:hAnsiTheme="minorHAnsi" w:cstheme="minorHAnsi"/>
          <w:color w:val="auto"/>
          <w:sz w:val="22"/>
          <w:szCs w:val="22"/>
        </w:rPr>
      </w:pPr>
      <w:r w:rsidRPr="007F1C7B">
        <w:rPr>
          <w:rFonts w:asciiTheme="minorHAnsi" w:hAnsiTheme="minorHAnsi" w:cstheme="minorHAnsi"/>
          <w:color w:val="auto"/>
          <w:sz w:val="22"/>
          <w:szCs w:val="22"/>
        </w:rPr>
        <w:t xml:space="preserve">Deze Europese aanbestedingsprocedure vindt plaats conform de Aanbestedingswet 2012 en de Gids Proportionaliteit, welke per 1 april </w:t>
      </w:r>
      <w:smartTag w:uri="urn:schemas-microsoft-com:office:smarttags" w:element="metricconverter">
        <w:smartTagPr>
          <w:attr w:name="ProductID" w:val="2013 in"/>
        </w:smartTagPr>
        <w:r w:rsidRPr="007F1C7B">
          <w:rPr>
            <w:rFonts w:asciiTheme="minorHAnsi" w:hAnsiTheme="minorHAnsi" w:cstheme="minorHAnsi"/>
            <w:color w:val="auto"/>
            <w:sz w:val="22"/>
            <w:szCs w:val="22"/>
          </w:rPr>
          <w:t>2013 in</w:t>
        </w:r>
      </w:smartTag>
      <w:r w:rsidRPr="007F1C7B">
        <w:rPr>
          <w:rFonts w:asciiTheme="minorHAnsi" w:hAnsiTheme="minorHAnsi" w:cstheme="minorHAnsi"/>
          <w:color w:val="auto"/>
          <w:sz w:val="22"/>
          <w:szCs w:val="22"/>
        </w:rPr>
        <w:t xml:space="preserve"> werking zijn getreden. </w:t>
      </w:r>
    </w:p>
    <w:p w14:paraId="0DA58350" w14:textId="77777777" w:rsidR="00D2590F" w:rsidRPr="007F1C7B" w:rsidRDefault="00D2590F" w:rsidP="00D2590F">
      <w:pPr>
        <w:autoSpaceDE w:val="0"/>
        <w:autoSpaceDN w:val="0"/>
        <w:adjustRightInd w:val="0"/>
        <w:rPr>
          <w:rFonts w:asciiTheme="minorHAnsi" w:hAnsiTheme="minorHAnsi" w:cstheme="minorHAnsi"/>
          <w:sz w:val="22"/>
          <w:szCs w:val="22"/>
        </w:rPr>
      </w:pPr>
    </w:p>
    <w:p w14:paraId="21AB443E" w14:textId="09D1BF74" w:rsidR="00D2590F" w:rsidRPr="007F1C7B" w:rsidRDefault="00D2590F" w:rsidP="00D2590F">
      <w:p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 xml:space="preserve">Gunning vindt plaats op basis van het gunningcriterium 'economisch meest voordelige inschrijving', waarbij kwalitatieve aspecten beoordeeld worden. Het gunningcriterium is verder uitgewerkt in hoofdstuk </w:t>
      </w:r>
      <w:r w:rsidR="003C2CDB">
        <w:rPr>
          <w:rFonts w:asciiTheme="minorHAnsi" w:hAnsiTheme="minorHAnsi" w:cstheme="minorHAnsi"/>
          <w:sz w:val="22"/>
          <w:szCs w:val="22"/>
        </w:rPr>
        <w:t>3</w:t>
      </w:r>
      <w:r w:rsidRPr="007F1C7B">
        <w:rPr>
          <w:rFonts w:asciiTheme="minorHAnsi" w:hAnsiTheme="minorHAnsi" w:cstheme="minorHAnsi"/>
          <w:sz w:val="22"/>
          <w:szCs w:val="22"/>
        </w:rPr>
        <w:t>.</w:t>
      </w:r>
    </w:p>
    <w:p w14:paraId="4265D07F" w14:textId="77777777" w:rsidR="00D2590F" w:rsidRPr="007F1C7B" w:rsidRDefault="00D2590F" w:rsidP="00D2590F">
      <w:pPr>
        <w:autoSpaceDE w:val="0"/>
        <w:autoSpaceDN w:val="0"/>
        <w:adjustRightInd w:val="0"/>
        <w:rPr>
          <w:rFonts w:asciiTheme="minorHAnsi" w:hAnsiTheme="minorHAnsi" w:cstheme="minorHAnsi"/>
          <w:sz w:val="22"/>
          <w:szCs w:val="22"/>
        </w:rPr>
      </w:pPr>
    </w:p>
    <w:p w14:paraId="56FC6709" w14:textId="1C6D5C57" w:rsidR="00D2590F" w:rsidRDefault="00D2590F" w:rsidP="00D2590F">
      <w:pPr>
        <w:autoSpaceDE w:val="0"/>
        <w:autoSpaceDN w:val="0"/>
        <w:adjustRightInd w:val="0"/>
        <w:rPr>
          <w:rFonts w:asciiTheme="minorHAnsi" w:hAnsiTheme="minorHAnsi" w:cstheme="minorHAnsi"/>
          <w:b/>
          <w:kern w:val="28"/>
          <w:sz w:val="22"/>
          <w:szCs w:val="22"/>
        </w:rPr>
      </w:pPr>
      <w:r w:rsidRPr="007F1C7B">
        <w:rPr>
          <w:rFonts w:asciiTheme="minorHAnsi" w:hAnsiTheme="minorHAnsi" w:cstheme="minorHAnsi"/>
          <w:b/>
          <w:bCs/>
          <w:sz w:val="22"/>
          <w:szCs w:val="22"/>
        </w:rPr>
        <w:t xml:space="preserve">1.1.1 </w:t>
      </w:r>
      <w:r w:rsidRPr="007F1C7B">
        <w:rPr>
          <w:rFonts w:asciiTheme="minorHAnsi" w:hAnsiTheme="minorHAnsi" w:cstheme="minorHAnsi"/>
          <w:b/>
          <w:kern w:val="28"/>
          <w:sz w:val="22"/>
          <w:szCs w:val="22"/>
        </w:rPr>
        <w:t>voorbehouden ten aanzien van deze aanbesteding</w:t>
      </w:r>
    </w:p>
    <w:p w14:paraId="2A7C3F90" w14:textId="77777777" w:rsidR="00372224" w:rsidRPr="007F1C7B" w:rsidRDefault="00372224" w:rsidP="00D2590F">
      <w:pPr>
        <w:autoSpaceDE w:val="0"/>
        <w:autoSpaceDN w:val="0"/>
        <w:adjustRightInd w:val="0"/>
        <w:rPr>
          <w:rFonts w:asciiTheme="minorHAnsi" w:hAnsiTheme="minorHAnsi" w:cstheme="minorHAnsi"/>
          <w:b/>
          <w:bCs/>
          <w:sz w:val="22"/>
          <w:szCs w:val="22"/>
        </w:rPr>
      </w:pPr>
    </w:p>
    <w:p w14:paraId="2C09A860" w14:textId="77777777" w:rsidR="00D2590F" w:rsidRPr="007F1C7B" w:rsidRDefault="00D2590F" w:rsidP="00D2590F">
      <w:p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Opdrachtgever behoudt zich het recht voor om:</w:t>
      </w:r>
    </w:p>
    <w:p w14:paraId="098D3821" w14:textId="77777777" w:rsidR="00D2590F" w:rsidRPr="007F1C7B" w:rsidRDefault="00D2590F" w:rsidP="00A86D8D">
      <w:pPr>
        <w:numPr>
          <w:ilvl w:val="0"/>
          <w:numId w:val="23"/>
        </w:num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onder opgaaf van redenen, niet te gunnen of de aanbesteding geheel of gedeeltelijk, tijdelijk of definitief te stoppen, overeenkomstig de wettelijke bepalingen daaromtrent</w:t>
      </w:r>
    </w:p>
    <w:p w14:paraId="09AF07E2" w14:textId="77777777" w:rsidR="00D2590F" w:rsidRPr="007F1C7B" w:rsidRDefault="00D2590F" w:rsidP="00A86D8D">
      <w:pPr>
        <w:numPr>
          <w:ilvl w:val="0"/>
          <w:numId w:val="23"/>
        </w:num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de tijdsplanning te wijzigen (met uitzondering van verkorting van wettelijk vastgelegde minimumtermijnen)</w:t>
      </w:r>
    </w:p>
    <w:p w14:paraId="66D2B1D1" w14:textId="77777777" w:rsidR="00D2590F" w:rsidRPr="007F1C7B" w:rsidRDefault="00D2590F" w:rsidP="00A86D8D">
      <w:pPr>
        <w:numPr>
          <w:ilvl w:val="0"/>
          <w:numId w:val="23"/>
        </w:num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indien blijkt dat door inschrijver onjuiste en/of onvolledige informatie is verstrekt, inschrijver uit te sluiten van verdere deelname, of reeds gemaakte afspraken te annuleren zonder rechtsgevolgen voor de opdrachtgever en/of vergoeding van schade of kosten hoe dan ook genaamd of ontstaan te eisen.</w:t>
      </w:r>
    </w:p>
    <w:p w14:paraId="646632AF" w14:textId="77777777" w:rsidR="00D2590F" w:rsidRPr="007F1C7B" w:rsidRDefault="00D2590F" w:rsidP="00D2590F">
      <w:pPr>
        <w:autoSpaceDE w:val="0"/>
        <w:autoSpaceDN w:val="0"/>
        <w:adjustRightInd w:val="0"/>
        <w:ind w:left="720"/>
        <w:rPr>
          <w:rFonts w:asciiTheme="minorHAnsi" w:hAnsiTheme="minorHAnsi" w:cstheme="minorHAnsi"/>
          <w:sz w:val="22"/>
          <w:szCs w:val="22"/>
        </w:rPr>
      </w:pPr>
    </w:p>
    <w:p w14:paraId="4814D61F" w14:textId="61EA5CB9" w:rsidR="00372224" w:rsidRDefault="00A86D8D" w:rsidP="00D2590F">
      <w:pPr>
        <w:autoSpaceDE w:val="0"/>
        <w:autoSpaceDN w:val="0"/>
        <w:adjustRightInd w:val="0"/>
        <w:rPr>
          <w:rFonts w:asciiTheme="minorHAnsi" w:hAnsiTheme="minorHAnsi" w:cstheme="minorHAnsi"/>
          <w:b/>
          <w:bCs/>
          <w:sz w:val="22"/>
          <w:szCs w:val="22"/>
        </w:rPr>
      </w:pPr>
      <w:r w:rsidRPr="007F1C7B">
        <w:rPr>
          <w:rFonts w:asciiTheme="minorHAnsi" w:hAnsiTheme="minorHAnsi" w:cstheme="minorHAnsi"/>
          <w:b/>
          <w:bCs/>
          <w:sz w:val="22"/>
          <w:szCs w:val="22"/>
        </w:rPr>
        <w:t xml:space="preserve">1.1.2. </w:t>
      </w:r>
      <w:r w:rsidR="00372224">
        <w:rPr>
          <w:rFonts w:asciiTheme="minorHAnsi" w:hAnsiTheme="minorHAnsi" w:cstheme="minorHAnsi"/>
          <w:b/>
          <w:bCs/>
          <w:sz w:val="22"/>
          <w:szCs w:val="22"/>
        </w:rPr>
        <w:t>Uitvoering van de aanbesteding</w:t>
      </w:r>
    </w:p>
    <w:p w14:paraId="76F41F43" w14:textId="77777777" w:rsidR="00C52B48" w:rsidRPr="00C52B48" w:rsidRDefault="00C52B48" w:rsidP="00D2590F">
      <w:pPr>
        <w:autoSpaceDE w:val="0"/>
        <w:autoSpaceDN w:val="0"/>
        <w:adjustRightInd w:val="0"/>
        <w:rPr>
          <w:rFonts w:asciiTheme="minorHAnsi" w:hAnsiTheme="minorHAnsi" w:cstheme="minorHAnsi"/>
          <w:b/>
          <w:bCs/>
          <w:sz w:val="22"/>
          <w:szCs w:val="22"/>
        </w:rPr>
      </w:pPr>
    </w:p>
    <w:p w14:paraId="0421B31D" w14:textId="23B9E892" w:rsidR="00D2590F" w:rsidRPr="007F1C7B" w:rsidRDefault="00D2590F" w:rsidP="00D2590F">
      <w:p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 xml:space="preserve">De aanbesteding wordt in opdracht van het college van burgemeester en wethouders van de gemeente Krimpen aan den IJssel uitgevoerd door een multidisciplinair projectteam onder verantwoordelijkheid van de </w:t>
      </w:r>
      <w:r w:rsidR="00C52B48">
        <w:rPr>
          <w:rFonts w:asciiTheme="minorHAnsi" w:hAnsiTheme="minorHAnsi" w:cstheme="minorHAnsi"/>
          <w:sz w:val="22"/>
          <w:szCs w:val="22"/>
        </w:rPr>
        <w:t>het team belastingen</w:t>
      </w:r>
      <w:r w:rsidRPr="007F1C7B">
        <w:rPr>
          <w:rFonts w:asciiTheme="minorHAnsi" w:hAnsiTheme="minorHAnsi" w:cstheme="minorHAnsi"/>
          <w:sz w:val="22"/>
          <w:szCs w:val="22"/>
        </w:rPr>
        <w:t xml:space="preserve">. Het contractbeheer ten aanzien van onderhavige opdracht wordt verzorgt door </w:t>
      </w:r>
      <w:r w:rsidR="00E42BBF">
        <w:rPr>
          <w:rFonts w:asciiTheme="minorHAnsi" w:hAnsiTheme="minorHAnsi" w:cstheme="minorHAnsi"/>
          <w:sz w:val="22"/>
          <w:szCs w:val="22"/>
        </w:rPr>
        <w:t xml:space="preserve">team </w:t>
      </w:r>
      <w:r w:rsidR="00C52B48">
        <w:rPr>
          <w:rFonts w:asciiTheme="minorHAnsi" w:hAnsiTheme="minorHAnsi" w:cstheme="minorHAnsi"/>
          <w:sz w:val="22"/>
          <w:szCs w:val="22"/>
        </w:rPr>
        <w:t>belastingen</w:t>
      </w:r>
      <w:r w:rsidRPr="007F1C7B">
        <w:rPr>
          <w:rFonts w:asciiTheme="minorHAnsi" w:hAnsiTheme="minorHAnsi" w:cstheme="minorHAnsi"/>
          <w:sz w:val="22"/>
          <w:szCs w:val="22"/>
        </w:rPr>
        <w:t>.</w:t>
      </w:r>
    </w:p>
    <w:p w14:paraId="0360DCFC" w14:textId="7D883006" w:rsidR="004342F1" w:rsidRPr="0083198F" w:rsidRDefault="00981A25" w:rsidP="0083198F">
      <w:pPr>
        <w:pStyle w:val="Kop2"/>
        <w:numPr>
          <w:ilvl w:val="0"/>
          <w:numId w:val="0"/>
        </w:numPr>
        <w:ind w:left="718" w:hanging="576"/>
        <w:rPr>
          <w:rFonts w:asciiTheme="minorHAnsi" w:hAnsiTheme="minorHAnsi" w:cstheme="minorHAnsi"/>
        </w:rPr>
      </w:pPr>
      <w:bookmarkStart w:id="20" w:name="_Toc107385472"/>
      <w:bookmarkStart w:id="21" w:name="_Toc107484495"/>
      <w:bookmarkStart w:id="22" w:name="_Toc108257277"/>
      <w:bookmarkStart w:id="23" w:name="_Toc114670657"/>
      <w:bookmarkStart w:id="24" w:name="_Toc261011396"/>
      <w:bookmarkStart w:id="25" w:name="_Toc261013637"/>
      <w:bookmarkEnd w:id="17"/>
      <w:bookmarkEnd w:id="18"/>
      <w:r w:rsidRPr="007F1C7B">
        <w:rPr>
          <w:rFonts w:asciiTheme="minorHAnsi" w:hAnsiTheme="minorHAnsi" w:cstheme="minorHAnsi"/>
        </w:rPr>
        <w:t xml:space="preserve">1.2 </w:t>
      </w:r>
      <w:r w:rsidR="00B260B2" w:rsidRPr="007F1C7B">
        <w:rPr>
          <w:rFonts w:asciiTheme="minorHAnsi" w:hAnsiTheme="minorHAnsi" w:cstheme="minorHAnsi"/>
        </w:rPr>
        <w:t>Scope</w:t>
      </w:r>
      <w:r w:rsidR="006B7B26" w:rsidRPr="007F1C7B">
        <w:rPr>
          <w:rFonts w:asciiTheme="minorHAnsi" w:hAnsiTheme="minorHAnsi" w:cstheme="minorHAnsi"/>
        </w:rPr>
        <w:t xml:space="preserve"> en</w:t>
      </w:r>
      <w:r w:rsidR="00B260B2" w:rsidRPr="007F1C7B">
        <w:rPr>
          <w:rFonts w:asciiTheme="minorHAnsi" w:hAnsiTheme="minorHAnsi" w:cstheme="minorHAnsi"/>
        </w:rPr>
        <w:t xml:space="preserve"> uitgangspunte</w:t>
      </w:r>
      <w:r w:rsidR="006B7B26" w:rsidRPr="007F1C7B">
        <w:rPr>
          <w:rFonts w:asciiTheme="minorHAnsi" w:hAnsiTheme="minorHAnsi" w:cstheme="minorHAnsi"/>
        </w:rPr>
        <w:t>n</w:t>
      </w:r>
      <w:bookmarkEnd w:id="20"/>
      <w:bookmarkEnd w:id="21"/>
      <w:bookmarkEnd w:id="22"/>
      <w:bookmarkEnd w:id="23"/>
    </w:p>
    <w:p w14:paraId="651BE7F5" w14:textId="14B8256B" w:rsidR="0083198F" w:rsidRDefault="00F02EBE" w:rsidP="005D7966">
      <w:pPr>
        <w:pStyle w:val="Kop3"/>
        <w:ind w:left="425"/>
        <w:rPr>
          <w:rFonts w:asciiTheme="minorHAnsi" w:hAnsiTheme="minorHAnsi" w:cstheme="minorHAnsi"/>
          <w:sz w:val="22"/>
          <w:szCs w:val="22"/>
        </w:rPr>
      </w:pPr>
      <w:bookmarkStart w:id="26" w:name="_Toc107385474"/>
      <w:bookmarkStart w:id="27" w:name="_Toc107484497"/>
      <w:bookmarkStart w:id="28" w:name="_Toc108257279"/>
      <w:bookmarkStart w:id="29" w:name="_Toc114670658"/>
      <w:r w:rsidRPr="007F1C7B">
        <w:rPr>
          <w:rFonts w:asciiTheme="minorHAnsi" w:hAnsiTheme="minorHAnsi" w:cstheme="minorHAnsi"/>
          <w:sz w:val="22"/>
          <w:szCs w:val="22"/>
        </w:rPr>
        <w:t>1.2.</w:t>
      </w:r>
      <w:r w:rsidR="00095209">
        <w:rPr>
          <w:rFonts w:asciiTheme="minorHAnsi" w:hAnsiTheme="minorHAnsi" w:cstheme="minorHAnsi"/>
          <w:sz w:val="22"/>
          <w:szCs w:val="22"/>
        </w:rPr>
        <w:t>1</w:t>
      </w:r>
      <w:r w:rsidRPr="007F1C7B">
        <w:rPr>
          <w:rFonts w:asciiTheme="minorHAnsi" w:hAnsiTheme="minorHAnsi" w:cstheme="minorHAnsi"/>
          <w:sz w:val="22"/>
          <w:szCs w:val="22"/>
        </w:rPr>
        <w:t xml:space="preserve">. </w:t>
      </w:r>
      <w:bookmarkEnd w:id="26"/>
      <w:bookmarkEnd w:id="27"/>
      <w:r w:rsidR="00A86D8D" w:rsidRPr="007F1C7B">
        <w:rPr>
          <w:rFonts w:asciiTheme="minorHAnsi" w:hAnsiTheme="minorHAnsi" w:cstheme="minorHAnsi"/>
          <w:sz w:val="22"/>
          <w:szCs w:val="22"/>
        </w:rPr>
        <w:t>Omvang</w:t>
      </w:r>
      <w:bookmarkStart w:id="30" w:name="_Toc107385477"/>
      <w:bookmarkStart w:id="31" w:name="_Toc107484500"/>
      <w:bookmarkEnd w:id="24"/>
      <w:bookmarkEnd w:id="25"/>
      <w:bookmarkEnd w:id="28"/>
      <w:r w:rsidR="005D7966">
        <w:rPr>
          <w:rFonts w:asciiTheme="minorHAnsi" w:hAnsiTheme="minorHAnsi" w:cstheme="minorHAnsi"/>
          <w:sz w:val="22"/>
          <w:szCs w:val="22"/>
        </w:rPr>
        <w:t xml:space="preserve"> van het project</w:t>
      </w:r>
      <w:bookmarkEnd w:id="29"/>
    </w:p>
    <w:p w14:paraId="1A2B3A1C" w14:textId="40CB12C2" w:rsidR="0083198F" w:rsidRPr="0083198F" w:rsidRDefault="0083198F" w:rsidP="0083198F">
      <w:pPr>
        <w:rPr>
          <w:rFonts w:asciiTheme="minorHAnsi" w:hAnsiTheme="minorHAnsi" w:cstheme="minorHAnsi"/>
          <w:sz w:val="22"/>
          <w:szCs w:val="22"/>
        </w:rPr>
      </w:pPr>
      <w:r w:rsidRPr="0083198F">
        <w:rPr>
          <w:rFonts w:asciiTheme="minorHAnsi" w:hAnsiTheme="minorHAnsi" w:cstheme="minorHAnsi"/>
          <w:sz w:val="22"/>
          <w:szCs w:val="22"/>
        </w:rPr>
        <w:t>De totaal verzekerde som bestaat uit;</w:t>
      </w:r>
    </w:p>
    <w:p w14:paraId="07610750" w14:textId="77777777" w:rsidR="0083198F" w:rsidRPr="0083198F" w:rsidRDefault="0083198F" w:rsidP="0083198F">
      <w:pPr>
        <w:rPr>
          <w:rFonts w:asciiTheme="minorHAnsi" w:hAnsiTheme="minorHAnsi" w:cstheme="minorHAnsi"/>
          <w:sz w:val="22"/>
          <w:szCs w:val="22"/>
        </w:rPr>
      </w:pPr>
      <w:r w:rsidRPr="0083198F">
        <w:rPr>
          <w:rFonts w:asciiTheme="minorHAnsi" w:hAnsiTheme="minorHAnsi" w:cstheme="minorHAnsi"/>
          <w:sz w:val="22"/>
          <w:szCs w:val="22"/>
        </w:rPr>
        <w:t xml:space="preserve">€ </w:t>
      </w:r>
      <w:r w:rsidRPr="0083198F">
        <w:rPr>
          <w:rFonts w:asciiTheme="minorHAnsi" w:hAnsiTheme="minorHAnsi" w:cstheme="minorHAnsi"/>
          <w:sz w:val="22"/>
          <w:szCs w:val="22"/>
        </w:rPr>
        <w:tab/>
        <w:t>149.762.400,00 aan opstallen</w:t>
      </w:r>
    </w:p>
    <w:p w14:paraId="306231F3" w14:textId="77777777" w:rsidR="0083198F" w:rsidRPr="0083198F" w:rsidRDefault="0083198F" w:rsidP="0083198F">
      <w:pPr>
        <w:rPr>
          <w:rFonts w:asciiTheme="minorHAnsi" w:hAnsiTheme="minorHAnsi" w:cstheme="minorHAnsi"/>
          <w:sz w:val="22"/>
          <w:szCs w:val="22"/>
        </w:rPr>
      </w:pPr>
      <w:r w:rsidRPr="0083198F">
        <w:rPr>
          <w:rFonts w:asciiTheme="minorHAnsi" w:hAnsiTheme="minorHAnsi" w:cstheme="minorHAnsi"/>
          <w:sz w:val="22"/>
          <w:szCs w:val="22"/>
        </w:rPr>
        <w:t xml:space="preserve">€ </w:t>
      </w:r>
      <w:r w:rsidRPr="0083198F">
        <w:rPr>
          <w:rFonts w:asciiTheme="minorHAnsi" w:hAnsiTheme="minorHAnsi" w:cstheme="minorHAnsi"/>
          <w:sz w:val="22"/>
          <w:szCs w:val="22"/>
        </w:rPr>
        <w:tab/>
        <w:t>16.679.500,00 aan inventaris</w:t>
      </w:r>
    </w:p>
    <w:p w14:paraId="4222FF5C" w14:textId="77777777" w:rsidR="0083198F" w:rsidRPr="0083198F" w:rsidRDefault="0083198F" w:rsidP="0083198F">
      <w:pPr>
        <w:rPr>
          <w:rFonts w:asciiTheme="minorHAnsi" w:hAnsiTheme="minorHAnsi" w:cstheme="minorHAnsi"/>
          <w:sz w:val="22"/>
          <w:szCs w:val="22"/>
        </w:rPr>
      </w:pPr>
      <w:r w:rsidRPr="0083198F">
        <w:rPr>
          <w:rFonts w:asciiTheme="minorHAnsi" w:hAnsiTheme="minorHAnsi" w:cstheme="minorHAnsi"/>
          <w:sz w:val="22"/>
          <w:szCs w:val="22"/>
        </w:rPr>
        <w:t>€</w:t>
      </w:r>
      <w:r w:rsidRPr="0083198F">
        <w:rPr>
          <w:rFonts w:asciiTheme="minorHAnsi" w:hAnsiTheme="minorHAnsi" w:cstheme="minorHAnsi"/>
          <w:sz w:val="22"/>
          <w:szCs w:val="22"/>
        </w:rPr>
        <w:tab/>
        <w:t>835.200 aan extra opruimingskosten</w:t>
      </w:r>
    </w:p>
    <w:p w14:paraId="53AB3C38" w14:textId="77777777" w:rsidR="0083198F" w:rsidRPr="0083198F" w:rsidRDefault="0083198F" w:rsidP="0083198F">
      <w:pPr>
        <w:rPr>
          <w:rFonts w:asciiTheme="minorHAnsi" w:hAnsiTheme="minorHAnsi" w:cstheme="minorHAnsi"/>
          <w:sz w:val="22"/>
          <w:szCs w:val="22"/>
        </w:rPr>
      </w:pPr>
      <w:r w:rsidRPr="0083198F">
        <w:rPr>
          <w:rFonts w:asciiTheme="minorHAnsi" w:hAnsiTheme="minorHAnsi" w:cstheme="minorHAnsi"/>
          <w:sz w:val="22"/>
          <w:szCs w:val="22"/>
        </w:rPr>
        <w:t>€</w:t>
      </w:r>
      <w:r w:rsidRPr="0083198F">
        <w:rPr>
          <w:rFonts w:asciiTheme="minorHAnsi" w:hAnsiTheme="minorHAnsi" w:cstheme="minorHAnsi"/>
          <w:sz w:val="22"/>
          <w:szCs w:val="22"/>
        </w:rPr>
        <w:tab/>
        <w:t xml:space="preserve">257.400 aan extra kosten </w:t>
      </w:r>
    </w:p>
    <w:p w14:paraId="6B321B57" w14:textId="77777777" w:rsidR="0083198F" w:rsidRPr="0083198F" w:rsidRDefault="0083198F" w:rsidP="0083198F">
      <w:pPr>
        <w:rPr>
          <w:rFonts w:asciiTheme="minorHAnsi" w:hAnsiTheme="minorHAnsi" w:cstheme="minorHAnsi"/>
          <w:sz w:val="22"/>
          <w:szCs w:val="22"/>
        </w:rPr>
      </w:pPr>
      <w:r w:rsidRPr="0083198F">
        <w:rPr>
          <w:rFonts w:asciiTheme="minorHAnsi" w:hAnsiTheme="minorHAnsi" w:cstheme="minorHAnsi"/>
          <w:sz w:val="22"/>
          <w:szCs w:val="22"/>
        </w:rPr>
        <w:t>€</w:t>
      </w:r>
      <w:r w:rsidRPr="0083198F">
        <w:rPr>
          <w:rFonts w:asciiTheme="minorHAnsi" w:hAnsiTheme="minorHAnsi" w:cstheme="minorHAnsi"/>
          <w:sz w:val="22"/>
          <w:szCs w:val="22"/>
        </w:rPr>
        <w:tab/>
        <w:t>154.400 aan reconstructiekosten</w:t>
      </w:r>
    </w:p>
    <w:p w14:paraId="21495C8C" w14:textId="499B6EAC" w:rsidR="007F1C7B" w:rsidRPr="007F1C7B" w:rsidRDefault="0083198F" w:rsidP="0083198F">
      <w:pPr>
        <w:rPr>
          <w:rFonts w:asciiTheme="minorHAnsi" w:hAnsiTheme="minorHAnsi" w:cstheme="minorHAnsi"/>
          <w:sz w:val="22"/>
          <w:szCs w:val="22"/>
        </w:rPr>
      </w:pPr>
      <w:r w:rsidRPr="0083198F">
        <w:rPr>
          <w:rFonts w:asciiTheme="minorHAnsi" w:hAnsiTheme="minorHAnsi" w:cstheme="minorHAnsi"/>
          <w:sz w:val="22"/>
          <w:szCs w:val="22"/>
        </w:rPr>
        <w:t>Een specificatie van de verzekerde bedragen en te verzekeren locaties is bijgevoegd</w:t>
      </w:r>
      <w:r>
        <w:rPr>
          <w:rFonts w:asciiTheme="minorHAnsi" w:hAnsiTheme="minorHAnsi" w:cstheme="minorHAnsi"/>
          <w:sz w:val="22"/>
          <w:szCs w:val="22"/>
        </w:rPr>
        <w:t xml:space="preserve"> als bijlage</w:t>
      </w:r>
      <w:r w:rsidRPr="0083198F">
        <w:rPr>
          <w:rFonts w:asciiTheme="minorHAnsi" w:hAnsiTheme="minorHAnsi" w:cstheme="minorHAnsi"/>
          <w:sz w:val="22"/>
          <w:szCs w:val="22"/>
        </w:rPr>
        <w:t>. De te verzekeren waardes worden per 1 januari geïndexeerd naar het actuele prijsniveau.</w:t>
      </w:r>
      <w:r>
        <w:rPr>
          <w:rFonts w:asciiTheme="minorHAnsi" w:hAnsiTheme="minorHAnsi" w:cstheme="minorHAnsi"/>
          <w:sz w:val="22"/>
          <w:szCs w:val="22"/>
        </w:rPr>
        <w:t xml:space="preserve"> </w:t>
      </w:r>
      <w:bookmarkStart w:id="32" w:name="_GoBack"/>
      <w:bookmarkEnd w:id="32"/>
    </w:p>
    <w:p w14:paraId="344EC2E8" w14:textId="25D46690" w:rsidR="00B260B2" w:rsidRPr="007F1C7B" w:rsidRDefault="00F02EBE" w:rsidP="00F02EBE">
      <w:pPr>
        <w:pStyle w:val="Kop2"/>
        <w:numPr>
          <w:ilvl w:val="0"/>
          <w:numId w:val="0"/>
        </w:numPr>
        <w:ind w:left="142"/>
        <w:rPr>
          <w:rFonts w:asciiTheme="minorHAnsi" w:hAnsiTheme="minorHAnsi" w:cstheme="minorHAnsi"/>
        </w:rPr>
      </w:pPr>
      <w:bookmarkStart w:id="33" w:name="_Toc108257284"/>
      <w:bookmarkStart w:id="34" w:name="_Toc114670659"/>
      <w:r w:rsidRPr="007F1C7B">
        <w:rPr>
          <w:rFonts w:asciiTheme="minorHAnsi" w:hAnsiTheme="minorHAnsi" w:cstheme="minorHAnsi"/>
        </w:rPr>
        <w:lastRenderedPageBreak/>
        <w:t>1.</w:t>
      </w:r>
      <w:r w:rsidR="00372224">
        <w:rPr>
          <w:rFonts w:asciiTheme="minorHAnsi" w:hAnsiTheme="minorHAnsi" w:cstheme="minorHAnsi"/>
        </w:rPr>
        <w:t>3</w:t>
      </w:r>
      <w:r w:rsidRPr="007F1C7B">
        <w:rPr>
          <w:rFonts w:asciiTheme="minorHAnsi" w:hAnsiTheme="minorHAnsi" w:cstheme="minorHAnsi"/>
        </w:rPr>
        <w:t xml:space="preserve"> </w:t>
      </w:r>
      <w:r w:rsidR="00B260B2" w:rsidRPr="007F1C7B">
        <w:rPr>
          <w:rFonts w:asciiTheme="minorHAnsi" w:hAnsiTheme="minorHAnsi" w:cstheme="minorHAnsi"/>
        </w:rPr>
        <w:t>Raamovereenkomst</w:t>
      </w:r>
      <w:bookmarkEnd w:id="30"/>
      <w:bookmarkEnd w:id="31"/>
      <w:bookmarkEnd w:id="33"/>
      <w:bookmarkEnd w:id="34"/>
    </w:p>
    <w:p w14:paraId="2E3173A5" w14:textId="03EC13B2" w:rsidR="007F1C7B" w:rsidRPr="007F1C7B" w:rsidRDefault="007F1C7B" w:rsidP="007F1C7B">
      <w:pPr>
        <w:spacing w:line="264" w:lineRule="auto"/>
        <w:rPr>
          <w:rFonts w:asciiTheme="minorHAnsi" w:hAnsiTheme="minorHAnsi" w:cstheme="minorHAnsi"/>
          <w:sz w:val="22"/>
          <w:szCs w:val="22"/>
        </w:rPr>
      </w:pPr>
      <w:r w:rsidRPr="007F1C7B">
        <w:rPr>
          <w:rFonts w:asciiTheme="minorHAnsi" w:hAnsiTheme="minorHAnsi" w:cstheme="minorHAnsi"/>
          <w:sz w:val="22"/>
          <w:szCs w:val="22"/>
        </w:rPr>
        <w:t xml:space="preserve">Opdrachtgever zal een raamovereenkomst sluiten met opdrachtnemer.  </w:t>
      </w:r>
    </w:p>
    <w:p w14:paraId="3A2E5323" w14:textId="77777777" w:rsidR="007F1C7B" w:rsidRPr="007F1C7B" w:rsidRDefault="007F1C7B" w:rsidP="007F1C7B">
      <w:pPr>
        <w:spacing w:line="264" w:lineRule="auto"/>
        <w:rPr>
          <w:rFonts w:asciiTheme="minorHAnsi" w:hAnsiTheme="minorHAnsi" w:cstheme="minorHAnsi"/>
          <w:sz w:val="22"/>
          <w:szCs w:val="22"/>
        </w:rPr>
      </w:pPr>
    </w:p>
    <w:p w14:paraId="1E384986" w14:textId="5B49B814" w:rsidR="007F1C7B" w:rsidRPr="007F1C7B" w:rsidRDefault="007F1C7B" w:rsidP="007F1C7B">
      <w:pPr>
        <w:spacing w:line="264" w:lineRule="auto"/>
        <w:rPr>
          <w:rFonts w:asciiTheme="minorHAnsi" w:hAnsiTheme="minorHAnsi" w:cstheme="minorHAnsi"/>
          <w:sz w:val="22"/>
          <w:szCs w:val="22"/>
        </w:rPr>
      </w:pPr>
      <w:r w:rsidRPr="007F1C7B">
        <w:rPr>
          <w:rFonts w:asciiTheme="minorHAnsi" w:hAnsiTheme="minorHAnsi" w:cstheme="minorHAnsi"/>
          <w:sz w:val="22"/>
          <w:szCs w:val="22"/>
        </w:rPr>
        <w:t xml:space="preserve">De ingangsdatum van de raamovereenkomst is 1 januari 2023 en heeft een looptijd van </w:t>
      </w:r>
      <w:r w:rsidR="00C52B48">
        <w:rPr>
          <w:rFonts w:asciiTheme="minorHAnsi" w:hAnsiTheme="minorHAnsi" w:cstheme="minorHAnsi"/>
          <w:sz w:val="22"/>
          <w:szCs w:val="22"/>
        </w:rPr>
        <w:t>twee</w:t>
      </w:r>
      <w:r w:rsidRPr="007F1C7B">
        <w:rPr>
          <w:rFonts w:asciiTheme="minorHAnsi" w:hAnsiTheme="minorHAnsi" w:cstheme="minorHAnsi"/>
          <w:sz w:val="22"/>
          <w:szCs w:val="22"/>
        </w:rPr>
        <w:t xml:space="preserve"> jaar. De raamovereenkomst kan stilzwijgend </w:t>
      </w:r>
      <w:r w:rsidR="00C52B48">
        <w:rPr>
          <w:rFonts w:asciiTheme="minorHAnsi" w:hAnsiTheme="minorHAnsi" w:cstheme="minorHAnsi"/>
          <w:sz w:val="22"/>
          <w:szCs w:val="22"/>
        </w:rPr>
        <w:t>twee</w:t>
      </w:r>
      <w:r w:rsidRPr="007F1C7B">
        <w:rPr>
          <w:rFonts w:asciiTheme="minorHAnsi" w:hAnsiTheme="minorHAnsi" w:cstheme="minorHAnsi"/>
          <w:sz w:val="22"/>
          <w:szCs w:val="22"/>
        </w:rPr>
        <w:t xml:space="preserve"> keer voor één jaar worden verlengd. De overeenkomst kan opgezegd worden met inachtneming van een opzegtermijn van minstens zes maanden. Zonder dat opzegging vereist is verloopt de overeenkomst van rechtswege op 1 januari 202</w:t>
      </w:r>
      <w:r w:rsidR="00C52B48">
        <w:rPr>
          <w:rFonts w:asciiTheme="minorHAnsi" w:hAnsiTheme="minorHAnsi" w:cstheme="minorHAnsi"/>
          <w:sz w:val="22"/>
          <w:szCs w:val="22"/>
        </w:rPr>
        <w:t>7</w:t>
      </w:r>
      <w:r w:rsidRPr="007F1C7B">
        <w:rPr>
          <w:rFonts w:asciiTheme="minorHAnsi" w:hAnsiTheme="minorHAnsi" w:cstheme="minorHAnsi"/>
          <w:sz w:val="22"/>
          <w:szCs w:val="22"/>
        </w:rPr>
        <w:t xml:space="preserve">. </w:t>
      </w:r>
    </w:p>
    <w:p w14:paraId="1F9D147E" w14:textId="77777777" w:rsidR="007F1C7B" w:rsidRPr="007F1C7B" w:rsidRDefault="007F1C7B" w:rsidP="007F1C7B">
      <w:pPr>
        <w:spacing w:line="264" w:lineRule="auto"/>
        <w:rPr>
          <w:rFonts w:asciiTheme="minorHAnsi" w:hAnsiTheme="minorHAnsi" w:cstheme="minorHAnsi"/>
          <w:sz w:val="22"/>
          <w:szCs w:val="22"/>
        </w:rPr>
      </w:pPr>
    </w:p>
    <w:p w14:paraId="6827F771" w14:textId="77777777" w:rsidR="007F1C7B" w:rsidRPr="007F1C7B" w:rsidRDefault="007F1C7B" w:rsidP="007F1C7B">
      <w:pPr>
        <w:spacing w:line="264" w:lineRule="auto"/>
        <w:rPr>
          <w:rFonts w:asciiTheme="minorHAnsi" w:hAnsiTheme="minorHAnsi" w:cstheme="minorHAnsi"/>
          <w:b/>
          <w:sz w:val="22"/>
          <w:szCs w:val="22"/>
        </w:rPr>
      </w:pPr>
      <w:r w:rsidRPr="007F1C7B">
        <w:rPr>
          <w:rFonts w:asciiTheme="minorHAnsi" w:hAnsiTheme="minorHAnsi" w:cstheme="minorHAnsi"/>
          <w:sz w:val="22"/>
          <w:szCs w:val="22"/>
        </w:rPr>
        <w:t>Op alle eventuele verlengingen zijn onverkort alle bepalingen en voorwaarden van de raamovereenkomst van toepassing.</w:t>
      </w:r>
    </w:p>
    <w:p w14:paraId="56278520" w14:textId="402D7382" w:rsidR="00664E13" w:rsidRPr="00492D06" w:rsidRDefault="00664E13" w:rsidP="00664E13">
      <w:pPr>
        <w:autoSpaceDE w:val="0"/>
        <w:autoSpaceDN w:val="0"/>
        <w:adjustRightInd w:val="0"/>
        <w:rPr>
          <w:rFonts w:ascii="Calibri" w:hAnsi="Calibri" w:cs="Arial"/>
          <w:sz w:val="22"/>
          <w:szCs w:val="22"/>
          <w:lang w:eastAsia="nl-NL"/>
        </w:rPr>
      </w:pPr>
    </w:p>
    <w:p w14:paraId="7196D064" w14:textId="77777777" w:rsidR="00913123" w:rsidRPr="007112BD" w:rsidRDefault="00913123" w:rsidP="000265F7">
      <w:pPr>
        <w:rPr>
          <w:rFonts w:ascii="Calibri" w:hAnsi="Calibri"/>
          <w:sz w:val="22"/>
        </w:rPr>
      </w:pPr>
    </w:p>
    <w:p w14:paraId="62A7AF54" w14:textId="77777777" w:rsidR="00D70488" w:rsidRPr="007112BD" w:rsidRDefault="00D70488" w:rsidP="00A86D8D">
      <w:pPr>
        <w:pStyle w:val="Kop1"/>
        <w:numPr>
          <w:ilvl w:val="0"/>
          <w:numId w:val="14"/>
        </w:numPr>
        <w:rPr>
          <w:rFonts w:ascii="Calibri" w:hAnsi="Calibri"/>
          <w:sz w:val="22"/>
        </w:rPr>
      </w:pPr>
      <w:bookmarkStart w:id="35" w:name="_Toc385323654"/>
      <w:bookmarkStart w:id="36" w:name="_Toc455998482"/>
      <w:bookmarkStart w:id="37" w:name="_Toc107385478"/>
      <w:bookmarkStart w:id="38" w:name="_Toc107484501"/>
      <w:bookmarkStart w:id="39" w:name="_Toc108257285"/>
      <w:bookmarkStart w:id="40" w:name="_Toc114670660"/>
      <w:r w:rsidRPr="007112BD">
        <w:rPr>
          <w:rFonts w:ascii="Calibri" w:hAnsi="Calibri"/>
          <w:sz w:val="22"/>
        </w:rPr>
        <w:lastRenderedPageBreak/>
        <w:t>Aanbestedingsprocedure algemeen</w:t>
      </w:r>
      <w:bookmarkEnd w:id="35"/>
      <w:bookmarkEnd w:id="36"/>
      <w:bookmarkEnd w:id="37"/>
      <w:bookmarkEnd w:id="38"/>
      <w:bookmarkEnd w:id="39"/>
      <w:bookmarkEnd w:id="40"/>
    </w:p>
    <w:p w14:paraId="09C3EAD8" w14:textId="77777777" w:rsidR="00020AE0" w:rsidRPr="00020AE0" w:rsidRDefault="00020AE0" w:rsidP="00020AE0">
      <w:pPr>
        <w:pStyle w:val="Kop2"/>
        <w:numPr>
          <w:ilvl w:val="0"/>
          <w:numId w:val="0"/>
        </w:numPr>
        <w:ind w:left="142"/>
        <w:rPr>
          <w:rFonts w:asciiTheme="minorHAnsi" w:hAnsiTheme="minorHAnsi" w:cstheme="minorHAnsi"/>
        </w:rPr>
      </w:pPr>
      <w:bookmarkStart w:id="41" w:name="_Toc385323655"/>
      <w:bookmarkStart w:id="42" w:name="_Toc455998483"/>
      <w:bookmarkStart w:id="43" w:name="_Toc456875327"/>
      <w:bookmarkStart w:id="44" w:name="_Toc107385479"/>
      <w:bookmarkStart w:id="45" w:name="_Toc107484502"/>
      <w:bookmarkStart w:id="46" w:name="_Toc108257286"/>
      <w:bookmarkStart w:id="47" w:name="_Toc114670661"/>
      <w:r w:rsidRPr="00020AE0">
        <w:rPr>
          <w:rFonts w:asciiTheme="minorHAnsi" w:hAnsiTheme="minorHAnsi" w:cstheme="minorHAnsi"/>
        </w:rPr>
        <w:t>2.1 Uitgangspunten</w:t>
      </w:r>
      <w:bookmarkEnd w:id="41"/>
      <w:bookmarkEnd w:id="42"/>
      <w:bookmarkEnd w:id="43"/>
      <w:bookmarkEnd w:id="44"/>
      <w:bookmarkEnd w:id="45"/>
      <w:bookmarkEnd w:id="46"/>
      <w:bookmarkEnd w:id="47"/>
    </w:p>
    <w:p w14:paraId="3C150961"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In dit hoofdstuk wordt een nadere toelichting gegeven over de wijze waarop de informatie-uitwisseling en de aanbestedingsprocedure verloopt.</w:t>
      </w:r>
    </w:p>
    <w:p w14:paraId="0E15AED3" w14:textId="77777777" w:rsidR="00020AE0" w:rsidRPr="00020AE0" w:rsidRDefault="00020AE0" w:rsidP="00020AE0">
      <w:pPr>
        <w:rPr>
          <w:rFonts w:asciiTheme="minorHAnsi" w:hAnsiTheme="minorHAnsi" w:cstheme="minorHAnsi"/>
          <w:sz w:val="22"/>
          <w:szCs w:val="22"/>
        </w:rPr>
      </w:pPr>
    </w:p>
    <w:p w14:paraId="719982BC" w14:textId="7102B928"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Deze aanbesteding vindt plaats door middel van het digitale aanbestedingstool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Voor meer informatie over de opdracht en de procedure dienen Gegadigden zich kosteloos te registreren op </w:t>
      </w:r>
      <w:hyperlink r:id="rId13" w:history="1">
        <w:r w:rsidRPr="00020AE0">
          <w:rPr>
            <w:rStyle w:val="Hyperlink"/>
            <w:rFonts w:asciiTheme="minorHAnsi" w:hAnsiTheme="minorHAnsi" w:cstheme="minorHAnsi"/>
            <w:sz w:val="22"/>
            <w:szCs w:val="22"/>
          </w:rPr>
          <w:t>www.tenderned.nl</w:t>
        </w:r>
      </w:hyperlink>
      <w:r>
        <w:rPr>
          <w:rFonts w:asciiTheme="minorHAnsi" w:hAnsiTheme="minorHAnsi" w:cstheme="minorHAnsi"/>
          <w:sz w:val="22"/>
          <w:szCs w:val="22"/>
        </w:rPr>
        <w:t xml:space="preserve">. </w:t>
      </w:r>
      <w:r w:rsidRPr="00020AE0">
        <w:rPr>
          <w:rFonts w:asciiTheme="minorHAnsi" w:hAnsiTheme="minorHAnsi" w:cstheme="minorHAnsi"/>
          <w:sz w:val="22"/>
          <w:szCs w:val="22"/>
        </w:rPr>
        <w:t>De diverse bijlagen zijn vanaf deze omgeving te downloaden.</w:t>
      </w:r>
    </w:p>
    <w:p w14:paraId="29395651" w14:textId="2C192815" w:rsidR="00020AE0"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48" w:name="_Toc385323656"/>
      <w:bookmarkStart w:id="49" w:name="_Toc455998484"/>
      <w:bookmarkStart w:id="50" w:name="_Toc107484503"/>
      <w:bookmarkStart w:id="51" w:name="_Toc108257287"/>
      <w:bookmarkStart w:id="52" w:name="_Toc114670662"/>
      <w:r>
        <w:rPr>
          <w:rFonts w:asciiTheme="minorHAnsi" w:eastAsia="MS Gothic" w:hAnsiTheme="minorHAnsi" w:cstheme="minorHAnsi"/>
          <w:b/>
          <w:bCs/>
          <w:sz w:val="22"/>
          <w:szCs w:val="22"/>
        </w:rPr>
        <w:t xml:space="preserve">2.1.1. </w:t>
      </w:r>
      <w:r w:rsidR="00020AE0" w:rsidRPr="00020AE0">
        <w:rPr>
          <w:rFonts w:asciiTheme="minorHAnsi" w:eastAsia="MS Gothic" w:hAnsiTheme="minorHAnsi" w:cstheme="minorHAnsi"/>
          <w:b/>
          <w:bCs/>
          <w:sz w:val="22"/>
          <w:szCs w:val="22"/>
        </w:rPr>
        <w:t>Algemeen</w:t>
      </w:r>
      <w:bookmarkEnd w:id="48"/>
      <w:bookmarkEnd w:id="49"/>
      <w:bookmarkEnd w:id="50"/>
      <w:bookmarkEnd w:id="51"/>
      <w:bookmarkEnd w:id="52"/>
    </w:p>
    <w:p w14:paraId="02AC0EDE"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Op de aanbestedingsprocedure is Nederlands recht van toepassing. In geval van geschillen is de rechtbank Rotterdam bevoegd. Alle correspondentie en elk overleg met betrekking tot deze aanbestedingsprocedure dient in de Nederlandse taal te worden gevoerd. Certificaten, die als bewijsmiddelen zoals bedoeld in paragraaf 3.3 dienen te worden overgelegd, mogen ook in het Engels zijn gesteld. Alle door Opdrachtnemers op te stellen documentatie in het kader van deze aanbestedingsprocedure dient in de Nederlandse taal te zijn opgesteld. </w:t>
      </w:r>
    </w:p>
    <w:p w14:paraId="1D5231C5" w14:textId="2EB90857" w:rsidR="00020AE0" w:rsidRPr="00020AE0" w:rsidRDefault="00F316B6" w:rsidP="00F316B6">
      <w:pPr>
        <w:pStyle w:val="Kop3"/>
        <w:ind w:left="900"/>
        <w:rPr>
          <w:rFonts w:asciiTheme="minorHAnsi" w:hAnsiTheme="minorHAnsi" w:cstheme="minorHAnsi"/>
          <w:sz w:val="22"/>
          <w:szCs w:val="22"/>
        </w:rPr>
      </w:pPr>
      <w:bookmarkStart w:id="53" w:name="_Toc107385480"/>
      <w:bookmarkStart w:id="54" w:name="_Toc107484505"/>
      <w:bookmarkStart w:id="55" w:name="_Toc108257289"/>
      <w:bookmarkStart w:id="56" w:name="_Toc114670663"/>
      <w:bookmarkStart w:id="57" w:name="_Toc385323658"/>
      <w:bookmarkStart w:id="58" w:name="_Toc455998486"/>
      <w:r>
        <w:rPr>
          <w:rFonts w:asciiTheme="minorHAnsi" w:hAnsiTheme="minorHAnsi" w:cstheme="minorHAnsi"/>
          <w:sz w:val="22"/>
          <w:szCs w:val="22"/>
        </w:rPr>
        <w:t>2.1.</w:t>
      </w:r>
      <w:r w:rsidR="00C52B48">
        <w:rPr>
          <w:rFonts w:asciiTheme="minorHAnsi" w:hAnsiTheme="minorHAnsi" w:cstheme="minorHAnsi"/>
          <w:sz w:val="22"/>
          <w:szCs w:val="22"/>
        </w:rPr>
        <w:t>2</w:t>
      </w:r>
      <w:r>
        <w:rPr>
          <w:rFonts w:asciiTheme="minorHAnsi" w:hAnsiTheme="minorHAnsi" w:cstheme="minorHAnsi"/>
          <w:sz w:val="22"/>
          <w:szCs w:val="22"/>
        </w:rPr>
        <w:t xml:space="preserve">. </w:t>
      </w:r>
      <w:r w:rsidR="00020AE0" w:rsidRPr="00020AE0">
        <w:rPr>
          <w:rFonts w:asciiTheme="minorHAnsi" w:hAnsiTheme="minorHAnsi" w:cstheme="minorHAnsi"/>
          <w:sz w:val="22"/>
          <w:szCs w:val="22"/>
        </w:rPr>
        <w:t>Geen kostenvergoeding</w:t>
      </w:r>
      <w:bookmarkEnd w:id="53"/>
      <w:bookmarkEnd w:id="54"/>
      <w:bookmarkEnd w:id="55"/>
      <w:bookmarkEnd w:id="56"/>
    </w:p>
    <w:p w14:paraId="754C0690"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Door de opdrachtgever worden geen kosten vergoed inzake het uitbrengen van de offerte.   </w:t>
      </w:r>
    </w:p>
    <w:p w14:paraId="1B8C031C" w14:textId="1EBBB45F" w:rsidR="00020AE0"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59" w:name="_Toc107484507"/>
      <w:bookmarkStart w:id="60" w:name="_Toc108257291"/>
      <w:bookmarkStart w:id="61" w:name="_Toc114670664"/>
      <w:r>
        <w:rPr>
          <w:rFonts w:asciiTheme="minorHAnsi" w:eastAsia="MS Gothic" w:hAnsiTheme="minorHAnsi" w:cstheme="minorHAnsi"/>
          <w:b/>
          <w:bCs/>
          <w:sz w:val="22"/>
          <w:szCs w:val="22"/>
        </w:rPr>
        <w:t>2.1.</w:t>
      </w:r>
      <w:r w:rsidR="00C52B48">
        <w:rPr>
          <w:rFonts w:asciiTheme="minorHAnsi" w:eastAsia="MS Gothic" w:hAnsiTheme="minorHAnsi" w:cstheme="minorHAnsi"/>
          <w:b/>
          <w:bCs/>
          <w:sz w:val="22"/>
          <w:szCs w:val="22"/>
        </w:rPr>
        <w:t>3</w:t>
      </w:r>
      <w:r>
        <w:rPr>
          <w:rFonts w:asciiTheme="minorHAnsi" w:eastAsia="MS Gothic" w:hAnsiTheme="minorHAnsi" w:cstheme="minorHAnsi"/>
          <w:b/>
          <w:bCs/>
          <w:sz w:val="22"/>
          <w:szCs w:val="22"/>
        </w:rPr>
        <w:t xml:space="preserve">. </w:t>
      </w:r>
      <w:r w:rsidR="00020AE0" w:rsidRPr="00020AE0">
        <w:rPr>
          <w:rFonts w:asciiTheme="minorHAnsi" w:eastAsia="MS Gothic" w:hAnsiTheme="minorHAnsi" w:cstheme="minorHAnsi"/>
          <w:b/>
          <w:bCs/>
          <w:sz w:val="22"/>
          <w:szCs w:val="22"/>
        </w:rPr>
        <w:t>Akkoord</w:t>
      </w:r>
      <w:bookmarkEnd w:id="59"/>
      <w:bookmarkEnd w:id="60"/>
      <w:bookmarkEnd w:id="61"/>
    </w:p>
    <w:p w14:paraId="6560039D"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De Opdrachtnemer geeft met het indienen van een inschrijving aan dat hij instemt met de inhoud van dit document inclusief de bijbehorende bijlagen/formulieren en de overige aanbestedingsdocumentatie.</w:t>
      </w:r>
    </w:p>
    <w:p w14:paraId="2F7791F3" w14:textId="759458C0" w:rsidR="00020AE0"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62" w:name="_Toc107484508"/>
      <w:bookmarkStart w:id="63" w:name="_Toc108257292"/>
      <w:bookmarkStart w:id="64" w:name="_Toc114670665"/>
      <w:r>
        <w:rPr>
          <w:rFonts w:asciiTheme="minorHAnsi" w:eastAsia="MS Gothic" w:hAnsiTheme="minorHAnsi" w:cstheme="minorHAnsi"/>
          <w:b/>
          <w:bCs/>
          <w:sz w:val="22"/>
          <w:szCs w:val="22"/>
        </w:rPr>
        <w:t>2.1.</w:t>
      </w:r>
      <w:r w:rsidR="00C52B48">
        <w:rPr>
          <w:rFonts w:asciiTheme="minorHAnsi" w:eastAsia="MS Gothic" w:hAnsiTheme="minorHAnsi" w:cstheme="minorHAnsi"/>
          <w:b/>
          <w:bCs/>
          <w:sz w:val="22"/>
          <w:szCs w:val="22"/>
        </w:rPr>
        <w:t>4</w:t>
      </w:r>
      <w:r>
        <w:rPr>
          <w:rFonts w:asciiTheme="minorHAnsi" w:eastAsia="MS Gothic" w:hAnsiTheme="minorHAnsi" w:cstheme="minorHAnsi"/>
          <w:b/>
          <w:bCs/>
          <w:sz w:val="22"/>
          <w:szCs w:val="22"/>
        </w:rPr>
        <w:t xml:space="preserve">. </w:t>
      </w:r>
      <w:r w:rsidR="00020AE0" w:rsidRPr="00020AE0">
        <w:rPr>
          <w:rFonts w:asciiTheme="minorHAnsi" w:eastAsia="MS Gothic" w:hAnsiTheme="minorHAnsi" w:cstheme="minorHAnsi"/>
          <w:b/>
          <w:bCs/>
          <w:sz w:val="22"/>
          <w:szCs w:val="22"/>
        </w:rPr>
        <w:t>Geen eigen voorwaarden</w:t>
      </w:r>
      <w:bookmarkEnd w:id="62"/>
      <w:bookmarkEnd w:id="63"/>
      <w:bookmarkEnd w:id="64"/>
      <w:r w:rsidR="00020AE0" w:rsidRPr="00020AE0">
        <w:rPr>
          <w:rFonts w:asciiTheme="minorHAnsi" w:eastAsia="MS Gothic" w:hAnsiTheme="minorHAnsi" w:cstheme="minorHAnsi"/>
          <w:b/>
          <w:bCs/>
          <w:sz w:val="22"/>
          <w:szCs w:val="22"/>
        </w:rPr>
        <w:t xml:space="preserve"> </w:t>
      </w:r>
    </w:p>
    <w:p w14:paraId="1A207185" w14:textId="26B7492B" w:rsidR="005C6260" w:rsidRPr="005C6260" w:rsidRDefault="00020AE0" w:rsidP="005C6260">
      <w:pPr>
        <w:pStyle w:val="Geenafstand"/>
        <w:rPr>
          <w:rFonts w:asciiTheme="minorHAnsi" w:hAnsiTheme="minorHAnsi" w:cstheme="minorHAnsi"/>
          <w:sz w:val="22"/>
        </w:rPr>
      </w:pPr>
      <w:r w:rsidRPr="00020AE0">
        <w:rPr>
          <w:rFonts w:asciiTheme="minorHAnsi" w:hAnsiTheme="minorHAnsi" w:cstheme="minorHAnsi"/>
          <w:sz w:val="22"/>
          <w:szCs w:val="22"/>
        </w:rPr>
        <w:t>De Opdrachtnemer mag geen eigen voorwaarden verbinden aan zijn offerte. Een offerte waaraan voorwaarden van de Opdrachtnemer zijn verbonden zal ongeldig worden verklaard en daardoor niet voor gunning in aanmerking komen.</w:t>
      </w:r>
      <w:r w:rsidR="00B521FA">
        <w:rPr>
          <w:rFonts w:asciiTheme="minorHAnsi" w:hAnsiTheme="minorHAnsi" w:cstheme="minorHAnsi"/>
          <w:sz w:val="22"/>
          <w:szCs w:val="22"/>
        </w:rPr>
        <w:t xml:space="preserve"> </w:t>
      </w:r>
      <w:r w:rsidR="005C6260" w:rsidRPr="005C6260">
        <w:rPr>
          <w:rFonts w:asciiTheme="minorHAnsi" w:hAnsiTheme="minorHAnsi" w:cstheme="minorHAnsi"/>
          <w:sz w:val="22"/>
        </w:rPr>
        <w:t>Door de inschrijving verklaar de inschrijver akkoord te gaan met de voorwaarden en clausules</w:t>
      </w:r>
      <w:r w:rsidR="005C6260">
        <w:rPr>
          <w:rFonts w:asciiTheme="minorHAnsi" w:hAnsiTheme="minorHAnsi" w:cstheme="minorHAnsi"/>
          <w:sz w:val="22"/>
        </w:rPr>
        <w:t>, bijlage 1 Programma van eisen</w:t>
      </w:r>
      <w:r w:rsidR="005C6260" w:rsidRPr="005C6260">
        <w:rPr>
          <w:rFonts w:asciiTheme="minorHAnsi" w:hAnsiTheme="minorHAnsi" w:cstheme="minorHAnsi"/>
          <w:sz w:val="22"/>
        </w:rPr>
        <w:t>.</w:t>
      </w:r>
    </w:p>
    <w:p w14:paraId="35916AB4" w14:textId="1CBB2382" w:rsidR="005C6260" w:rsidRPr="00020AE0" w:rsidRDefault="005C6260" w:rsidP="005C6260">
      <w:pPr>
        <w:pStyle w:val="Kop3"/>
        <w:ind w:left="900"/>
        <w:rPr>
          <w:rFonts w:asciiTheme="minorHAnsi" w:hAnsiTheme="minorHAnsi" w:cstheme="minorHAnsi"/>
          <w:sz w:val="22"/>
          <w:szCs w:val="22"/>
        </w:rPr>
      </w:pPr>
      <w:bookmarkStart w:id="65" w:name="_Toc114670666"/>
      <w:r>
        <w:rPr>
          <w:rFonts w:asciiTheme="minorHAnsi" w:hAnsiTheme="minorHAnsi" w:cstheme="minorHAnsi"/>
          <w:sz w:val="22"/>
          <w:szCs w:val="22"/>
        </w:rPr>
        <w:t>2.1.5. Facturatie en betaling</w:t>
      </w:r>
      <w:bookmarkEnd w:id="65"/>
    </w:p>
    <w:p w14:paraId="149D8A3D" w14:textId="5DB07B8F" w:rsidR="005C6260" w:rsidRPr="0060592D" w:rsidRDefault="005C6260" w:rsidP="0060592D">
      <w:pPr>
        <w:rPr>
          <w:rFonts w:asciiTheme="minorHAnsi" w:hAnsiTheme="minorHAnsi"/>
          <w:szCs w:val="22"/>
        </w:rPr>
      </w:pPr>
      <w:r w:rsidRPr="005C6260">
        <w:rPr>
          <w:rFonts w:asciiTheme="minorHAnsi" w:hAnsiTheme="minorHAnsi" w:cstheme="minorHAnsi"/>
          <w:sz w:val="22"/>
        </w:rPr>
        <w:t xml:space="preserve">De makelaar, </w:t>
      </w:r>
      <w:r w:rsidRPr="005C6260">
        <w:rPr>
          <w:rFonts w:asciiTheme="minorHAnsi" w:eastAsia="Times New Roman" w:hAnsiTheme="minorHAnsi" w:cstheme="minorHAnsi"/>
          <w:sz w:val="22"/>
        </w:rPr>
        <w:t>Rivez Assurantiën en Risicobeheer, draagt zorg voor de facturatie van de verschuldigde premie. De makelaar en opdrachtnemer maken separate afspraken over de facturatie.</w:t>
      </w:r>
      <w:r w:rsidRPr="005C6260">
        <w:rPr>
          <w:rFonts w:asciiTheme="minorHAnsi" w:hAnsiTheme="minorHAnsi"/>
          <w:sz w:val="22"/>
          <w:szCs w:val="22"/>
        </w:rPr>
        <w:t xml:space="preserve"> </w:t>
      </w:r>
      <w:r w:rsidRPr="005C6260">
        <w:rPr>
          <w:rFonts w:asciiTheme="minorHAnsi" w:eastAsia="Times New Roman" w:hAnsiTheme="minorHAnsi" w:cstheme="minorHAnsi"/>
          <w:sz w:val="22"/>
        </w:rPr>
        <w:t xml:space="preserve">Rivez Assurantiën en Risicobeheer treedt als beherend en adviserend makelaar. Hiervoor is een separate dienstverleningsovereenkomst opgesteld. U dient derhalve een netto tarief te offreren (zonder commissie), Bijlage </w:t>
      </w:r>
      <w:r w:rsidR="00C0761F">
        <w:rPr>
          <w:rFonts w:asciiTheme="minorHAnsi" w:eastAsia="Times New Roman" w:hAnsiTheme="minorHAnsi" w:cstheme="minorHAnsi"/>
          <w:sz w:val="22"/>
        </w:rPr>
        <w:t>2</w:t>
      </w:r>
      <w:r w:rsidRPr="005C6260">
        <w:rPr>
          <w:rFonts w:asciiTheme="minorHAnsi" w:eastAsia="Times New Roman" w:hAnsiTheme="minorHAnsi" w:cstheme="minorHAnsi"/>
          <w:sz w:val="22"/>
        </w:rPr>
        <w:t xml:space="preserve"> Inschrijfbiljet.</w:t>
      </w:r>
    </w:p>
    <w:p w14:paraId="62869989" w14:textId="4EBAADEE" w:rsidR="00020AE0" w:rsidRPr="00020AE0" w:rsidRDefault="00020AE0" w:rsidP="00130084">
      <w:pPr>
        <w:pStyle w:val="Kop2"/>
        <w:numPr>
          <w:ilvl w:val="0"/>
          <w:numId w:val="0"/>
        </w:numPr>
        <w:ind w:left="718" w:hanging="576"/>
        <w:rPr>
          <w:rFonts w:asciiTheme="minorHAnsi" w:hAnsiTheme="minorHAnsi" w:cstheme="minorHAnsi"/>
        </w:rPr>
      </w:pPr>
      <w:bookmarkStart w:id="66" w:name="_Toc414365669"/>
      <w:bookmarkStart w:id="67" w:name="_Toc64441981"/>
      <w:bookmarkStart w:id="68" w:name="_Toc107385482"/>
      <w:bookmarkStart w:id="69" w:name="_Toc107484509"/>
      <w:bookmarkStart w:id="70" w:name="_Toc108257293"/>
      <w:bookmarkStart w:id="71" w:name="_Toc114670667"/>
      <w:r w:rsidRPr="00020AE0">
        <w:rPr>
          <w:rFonts w:asciiTheme="minorHAnsi" w:hAnsiTheme="minorHAnsi" w:cstheme="minorHAnsi"/>
        </w:rPr>
        <w:t>2.</w:t>
      </w:r>
      <w:r w:rsidR="00130084">
        <w:rPr>
          <w:rFonts w:asciiTheme="minorHAnsi" w:hAnsiTheme="minorHAnsi" w:cstheme="minorHAnsi"/>
        </w:rPr>
        <w:t>2</w:t>
      </w:r>
      <w:r w:rsidRPr="00020AE0">
        <w:rPr>
          <w:rFonts w:asciiTheme="minorHAnsi" w:hAnsiTheme="minorHAnsi" w:cstheme="minorHAnsi"/>
        </w:rPr>
        <w:t xml:space="preserve"> Algemene aandachtspunten</w:t>
      </w:r>
      <w:bookmarkEnd w:id="66"/>
      <w:bookmarkEnd w:id="67"/>
      <w:bookmarkEnd w:id="68"/>
      <w:bookmarkEnd w:id="69"/>
      <w:bookmarkEnd w:id="70"/>
      <w:bookmarkEnd w:id="71"/>
    </w:p>
    <w:p w14:paraId="286A4C80" w14:textId="71CD876C" w:rsidR="00130084"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72" w:name="_Toc107484510"/>
      <w:bookmarkStart w:id="73" w:name="_Toc108257294"/>
      <w:bookmarkStart w:id="74" w:name="_Toc114670668"/>
      <w:r>
        <w:rPr>
          <w:rFonts w:asciiTheme="minorHAnsi" w:eastAsia="MS Gothic" w:hAnsiTheme="minorHAnsi" w:cstheme="minorHAnsi"/>
          <w:b/>
          <w:bCs/>
          <w:sz w:val="22"/>
          <w:szCs w:val="22"/>
        </w:rPr>
        <w:t xml:space="preserve">2.2.1 </w:t>
      </w:r>
      <w:r w:rsidR="00130084">
        <w:rPr>
          <w:rFonts w:asciiTheme="minorHAnsi" w:eastAsia="MS Gothic" w:hAnsiTheme="minorHAnsi" w:cstheme="minorHAnsi"/>
          <w:b/>
          <w:bCs/>
          <w:sz w:val="22"/>
          <w:szCs w:val="22"/>
        </w:rPr>
        <w:t>Wijzigingen</w:t>
      </w:r>
      <w:bookmarkEnd w:id="72"/>
      <w:bookmarkEnd w:id="73"/>
      <w:bookmarkEnd w:id="74"/>
    </w:p>
    <w:p w14:paraId="504162D2" w14:textId="77777777" w:rsidR="00020AE0" w:rsidRPr="00020AE0" w:rsidRDefault="00020AE0" w:rsidP="00020AE0">
      <w:pPr>
        <w:autoSpaceDE w:val="0"/>
        <w:autoSpaceDN w:val="0"/>
        <w:adjustRightInd w:val="0"/>
        <w:rPr>
          <w:rFonts w:asciiTheme="minorHAnsi" w:hAnsiTheme="minorHAnsi" w:cstheme="minorHAnsi"/>
          <w:b/>
          <w:bCs/>
          <w:color w:val="00447A"/>
          <w:sz w:val="22"/>
          <w:szCs w:val="22"/>
        </w:rPr>
      </w:pPr>
      <w:r w:rsidRPr="00020AE0">
        <w:rPr>
          <w:rFonts w:asciiTheme="minorHAnsi" w:hAnsiTheme="minorHAnsi" w:cstheme="minorHAnsi"/>
          <w:color w:val="000000"/>
          <w:sz w:val="22"/>
          <w:szCs w:val="22"/>
        </w:rPr>
        <w:t>Behoudens de data die voortvloeien uit de Europese aanbestedingsrichtlijn en/of eventuele andere wettelijke voorschriften zijn alle in dit aanbestedingsdocument genoemde data indicatief.</w:t>
      </w:r>
    </w:p>
    <w:p w14:paraId="7BE9D55B" w14:textId="65E4FBAA" w:rsidR="008F1DA8"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75" w:name="_Toc107484511"/>
      <w:bookmarkStart w:id="76" w:name="_Toc108257295"/>
      <w:bookmarkStart w:id="77" w:name="_Toc114670669"/>
      <w:r>
        <w:rPr>
          <w:rFonts w:asciiTheme="minorHAnsi" w:eastAsia="MS Gothic" w:hAnsiTheme="minorHAnsi" w:cstheme="minorHAnsi"/>
          <w:b/>
          <w:bCs/>
          <w:sz w:val="22"/>
          <w:szCs w:val="22"/>
        </w:rPr>
        <w:lastRenderedPageBreak/>
        <w:t xml:space="preserve">2.2.2. </w:t>
      </w:r>
      <w:r w:rsidR="008F1DA8">
        <w:rPr>
          <w:rFonts w:asciiTheme="minorHAnsi" w:eastAsia="MS Gothic" w:hAnsiTheme="minorHAnsi" w:cstheme="minorHAnsi"/>
          <w:b/>
          <w:bCs/>
          <w:sz w:val="22"/>
          <w:szCs w:val="22"/>
        </w:rPr>
        <w:t>Tegenstrijdigheden</w:t>
      </w:r>
      <w:bookmarkEnd w:id="75"/>
      <w:bookmarkEnd w:id="76"/>
      <w:bookmarkEnd w:id="77"/>
    </w:p>
    <w:p w14:paraId="760A3405"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Het aanbestedingsdocument is met grote zorg samengesteld. Mochten er desondanks tegenstrijdigheden en/of onvolkomenheden in voorkomen, dan kan dit uitsluitend op de in paragraaf 2.1 genoemde wijze en binnen de daarvoor gestelde termijn kenbaar worden gemaakt. Na betreffende datum en tijdstip vervalt het recht om jegens opdrachtgever een beroep te doen op tegenstrijdigheden en/of onvolkomenheden.</w:t>
      </w:r>
    </w:p>
    <w:p w14:paraId="01BB1103" w14:textId="34153A07" w:rsidR="008F1DA8"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78" w:name="_Toc107484512"/>
      <w:bookmarkStart w:id="79" w:name="_Toc108257296"/>
      <w:bookmarkStart w:id="80" w:name="_Toc114670670"/>
      <w:r>
        <w:rPr>
          <w:rFonts w:asciiTheme="minorHAnsi" w:eastAsia="MS Gothic" w:hAnsiTheme="minorHAnsi" w:cstheme="minorHAnsi"/>
          <w:b/>
          <w:bCs/>
          <w:sz w:val="22"/>
          <w:szCs w:val="22"/>
        </w:rPr>
        <w:t xml:space="preserve">2.2.3. </w:t>
      </w:r>
      <w:r w:rsidR="008F1DA8">
        <w:rPr>
          <w:rFonts w:asciiTheme="minorHAnsi" w:eastAsia="MS Gothic" w:hAnsiTheme="minorHAnsi" w:cstheme="minorHAnsi"/>
          <w:b/>
          <w:bCs/>
          <w:sz w:val="22"/>
          <w:szCs w:val="22"/>
        </w:rPr>
        <w:t>Aanduidingen</w:t>
      </w:r>
      <w:bookmarkEnd w:id="78"/>
      <w:bookmarkEnd w:id="79"/>
      <w:bookmarkEnd w:id="80"/>
    </w:p>
    <w:p w14:paraId="780AD291"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Indien in dit aanbestedingsdocument en/of de hiertoe behorende bijlagen merken, octrooien, typen, een bepaalde oorsprong of producten worden vermeld, dient dit te worden gelezen met de toevoeging "of gelijkwaardig", tenzij het een weergave/aanduiding betreft van de huidige situatie.</w:t>
      </w:r>
    </w:p>
    <w:p w14:paraId="0E775106" w14:textId="66C437AD" w:rsidR="008F1DA8"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81" w:name="_Toc107484513"/>
      <w:bookmarkStart w:id="82" w:name="_Toc108257297"/>
      <w:bookmarkStart w:id="83" w:name="_Toc114670671"/>
      <w:r>
        <w:rPr>
          <w:rFonts w:asciiTheme="minorHAnsi" w:eastAsia="MS Gothic" w:hAnsiTheme="minorHAnsi" w:cstheme="minorHAnsi"/>
          <w:b/>
          <w:bCs/>
          <w:sz w:val="22"/>
          <w:szCs w:val="22"/>
        </w:rPr>
        <w:t xml:space="preserve">2.2.4 </w:t>
      </w:r>
      <w:r w:rsidR="008F1DA8">
        <w:rPr>
          <w:rFonts w:asciiTheme="minorHAnsi" w:eastAsia="MS Gothic" w:hAnsiTheme="minorHAnsi" w:cstheme="minorHAnsi"/>
          <w:b/>
          <w:bCs/>
          <w:sz w:val="22"/>
          <w:szCs w:val="22"/>
        </w:rPr>
        <w:t>Aannames</w:t>
      </w:r>
      <w:bookmarkEnd w:id="81"/>
      <w:bookmarkEnd w:id="82"/>
      <w:bookmarkEnd w:id="83"/>
    </w:p>
    <w:p w14:paraId="075EC692"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Vermelding van of verwijzingen naar aantallen, bedragen, afstanden, percentages en dergelijke zijn een schatting van opdrachtgever. Hieraan kunnen door inschrijver geen rechten worden ontleend.</w:t>
      </w:r>
    </w:p>
    <w:p w14:paraId="44D657D3" w14:textId="09BBF4C3" w:rsidR="008F1DA8"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84" w:name="_Toc107484514"/>
      <w:bookmarkStart w:id="85" w:name="_Toc108257298"/>
      <w:bookmarkStart w:id="86" w:name="_Toc114670672"/>
      <w:r>
        <w:rPr>
          <w:rFonts w:asciiTheme="minorHAnsi" w:eastAsia="MS Gothic" w:hAnsiTheme="minorHAnsi" w:cstheme="minorHAnsi"/>
          <w:b/>
          <w:bCs/>
          <w:sz w:val="22"/>
          <w:szCs w:val="22"/>
        </w:rPr>
        <w:t xml:space="preserve">2.2.5 </w:t>
      </w:r>
      <w:r w:rsidR="008F1DA8">
        <w:rPr>
          <w:rFonts w:asciiTheme="minorHAnsi" w:eastAsia="MS Gothic" w:hAnsiTheme="minorHAnsi" w:cstheme="minorHAnsi"/>
          <w:b/>
          <w:bCs/>
          <w:sz w:val="22"/>
          <w:szCs w:val="22"/>
        </w:rPr>
        <w:t>Vertrouwelijkheid</w:t>
      </w:r>
      <w:bookmarkEnd w:id="84"/>
      <w:bookmarkEnd w:id="85"/>
      <w:bookmarkEnd w:id="86"/>
    </w:p>
    <w:p w14:paraId="11B910BA"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Dit aanbestedingsdocument dient als vertrouwelijk te worden behandeld. De hierin verstrekte informatie mag uitsluitend gebruikt worden in het kader van deze aanbestedingsprocedure. Overige toepassing is nadrukkelijk niet toegestaan.</w:t>
      </w:r>
    </w:p>
    <w:p w14:paraId="03C3691F" w14:textId="532E64B8" w:rsidR="00020AE0" w:rsidRPr="00020AE0" w:rsidRDefault="00020AE0" w:rsidP="00020AE0">
      <w:pPr>
        <w:autoSpaceDE w:val="0"/>
        <w:autoSpaceDN w:val="0"/>
        <w:adjustRightInd w:val="0"/>
        <w:rPr>
          <w:rFonts w:asciiTheme="minorHAnsi" w:hAnsiTheme="minorHAnsi" w:cstheme="minorHAnsi"/>
          <w:b/>
          <w:bCs/>
          <w:color w:val="00447A"/>
          <w:sz w:val="22"/>
          <w:szCs w:val="22"/>
        </w:rPr>
      </w:pPr>
      <w:r w:rsidRPr="00020AE0">
        <w:rPr>
          <w:rFonts w:asciiTheme="minorHAnsi" w:hAnsiTheme="minorHAnsi" w:cstheme="minorHAnsi"/>
          <w:color w:val="000000"/>
          <w:sz w:val="22"/>
          <w:szCs w:val="22"/>
        </w:rPr>
        <w:t>De offertes van inschrijvers aan wie de opdracht niet wordt gegund, worden niet teruggestuurd aan inschrijvers, maar worden tot vier jaar na de definitieve gunning van de opdracht door opdrachtgever bewaard. Na deze periode worden de betreffende offertes vernietigd.</w:t>
      </w:r>
    </w:p>
    <w:p w14:paraId="3F30FD53" w14:textId="0651A3F5" w:rsidR="008F1DA8"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87" w:name="_Toc107484515"/>
      <w:bookmarkStart w:id="88" w:name="_Toc108257299"/>
      <w:bookmarkStart w:id="89" w:name="_Toc114670673"/>
      <w:r>
        <w:rPr>
          <w:rFonts w:asciiTheme="minorHAnsi" w:eastAsia="MS Gothic" w:hAnsiTheme="minorHAnsi" w:cstheme="minorHAnsi"/>
          <w:b/>
          <w:bCs/>
          <w:sz w:val="22"/>
          <w:szCs w:val="22"/>
        </w:rPr>
        <w:t xml:space="preserve">2.2.6. </w:t>
      </w:r>
      <w:r w:rsidR="008F1DA8">
        <w:rPr>
          <w:rFonts w:asciiTheme="minorHAnsi" w:eastAsia="MS Gothic" w:hAnsiTheme="minorHAnsi" w:cstheme="minorHAnsi"/>
          <w:b/>
          <w:bCs/>
          <w:sz w:val="22"/>
          <w:szCs w:val="22"/>
        </w:rPr>
        <w:t>Terugtrekking uit de aanbestedingsprocedure</w:t>
      </w:r>
      <w:bookmarkEnd w:id="87"/>
      <w:bookmarkEnd w:id="88"/>
      <w:bookmarkEnd w:id="89"/>
    </w:p>
    <w:p w14:paraId="1098AE71"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Een inschrijver kan zich na het indienen van zijn offerte niet terugtrekken; de offerte is voor de duur van de gestanddoeningstermijn (inclusief eventuele verlenging) onherroepelijk en onvoorwaardelijk.</w:t>
      </w:r>
      <w:bookmarkEnd w:id="57"/>
      <w:bookmarkEnd w:id="58"/>
    </w:p>
    <w:p w14:paraId="39E6054D" w14:textId="2AF0F557" w:rsidR="008F1DA8" w:rsidRPr="00020AE0" w:rsidRDefault="008F1DA8" w:rsidP="008F1DA8">
      <w:pPr>
        <w:pStyle w:val="Kop2"/>
        <w:numPr>
          <w:ilvl w:val="0"/>
          <w:numId w:val="0"/>
        </w:numPr>
        <w:ind w:left="718" w:hanging="576"/>
        <w:rPr>
          <w:rFonts w:asciiTheme="minorHAnsi" w:hAnsiTheme="minorHAnsi" w:cstheme="minorHAnsi"/>
        </w:rPr>
      </w:pPr>
      <w:bookmarkStart w:id="90" w:name="_Toc107385483"/>
      <w:bookmarkStart w:id="91" w:name="_Toc107484516"/>
      <w:bookmarkStart w:id="92" w:name="_Toc108257300"/>
      <w:bookmarkStart w:id="93" w:name="_Toc114670674"/>
      <w:r w:rsidRPr="00020AE0">
        <w:rPr>
          <w:rFonts w:asciiTheme="minorHAnsi" w:hAnsiTheme="minorHAnsi" w:cstheme="minorHAnsi"/>
        </w:rPr>
        <w:t>2.</w:t>
      </w:r>
      <w:r w:rsidR="00F316B6">
        <w:rPr>
          <w:rFonts w:asciiTheme="minorHAnsi" w:hAnsiTheme="minorHAnsi" w:cstheme="minorHAnsi"/>
        </w:rPr>
        <w:t>3</w:t>
      </w:r>
      <w:r w:rsidRPr="00020AE0">
        <w:rPr>
          <w:rFonts w:asciiTheme="minorHAnsi" w:hAnsiTheme="minorHAnsi" w:cstheme="minorHAnsi"/>
        </w:rPr>
        <w:t xml:space="preserve"> </w:t>
      </w:r>
      <w:r>
        <w:rPr>
          <w:rFonts w:asciiTheme="minorHAnsi" w:hAnsiTheme="minorHAnsi" w:cstheme="minorHAnsi"/>
        </w:rPr>
        <w:t>Procedurele uitgangspunten</w:t>
      </w:r>
      <w:bookmarkEnd w:id="90"/>
      <w:bookmarkEnd w:id="91"/>
      <w:bookmarkEnd w:id="92"/>
      <w:bookmarkEnd w:id="93"/>
    </w:p>
    <w:p w14:paraId="701BE41F" w14:textId="75B93596" w:rsidR="00020AE0" w:rsidRPr="00020AE0" w:rsidRDefault="009E191A" w:rsidP="009E191A">
      <w:pPr>
        <w:pStyle w:val="Kop3"/>
        <w:ind w:left="900"/>
        <w:rPr>
          <w:rFonts w:asciiTheme="minorHAnsi" w:hAnsiTheme="minorHAnsi" w:cstheme="minorHAnsi"/>
          <w:sz w:val="22"/>
          <w:szCs w:val="22"/>
        </w:rPr>
      </w:pPr>
      <w:bookmarkStart w:id="94" w:name="_Toc107385484"/>
      <w:bookmarkStart w:id="95" w:name="_Toc107484517"/>
      <w:bookmarkStart w:id="96" w:name="_Toc108257301"/>
      <w:bookmarkStart w:id="97" w:name="_Toc114670675"/>
      <w:r>
        <w:rPr>
          <w:rFonts w:asciiTheme="minorHAnsi" w:hAnsiTheme="minorHAnsi" w:cstheme="minorHAnsi"/>
          <w:sz w:val="22"/>
          <w:szCs w:val="22"/>
        </w:rPr>
        <w:t xml:space="preserve">2.3.1. </w:t>
      </w:r>
      <w:r w:rsidR="00020AE0" w:rsidRPr="00020AE0">
        <w:rPr>
          <w:rFonts w:asciiTheme="minorHAnsi" w:hAnsiTheme="minorHAnsi" w:cstheme="minorHAnsi"/>
          <w:sz w:val="22"/>
          <w:szCs w:val="22"/>
        </w:rPr>
        <w:t>Communicatie</w:t>
      </w:r>
      <w:bookmarkEnd w:id="94"/>
      <w:bookmarkEnd w:id="95"/>
      <w:bookmarkEnd w:id="96"/>
      <w:bookmarkEnd w:id="97"/>
    </w:p>
    <w:p w14:paraId="790B7650"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bookmarkStart w:id="98" w:name="_Toc385323668"/>
      <w:bookmarkStart w:id="99" w:name="_Toc455998496"/>
      <w:bookmarkStart w:id="100" w:name="_Toc456875330"/>
      <w:r w:rsidRPr="00020AE0">
        <w:rPr>
          <w:rFonts w:asciiTheme="minorHAnsi" w:hAnsiTheme="minorHAnsi" w:cstheme="minorHAnsi"/>
          <w:color w:val="000000"/>
          <w:sz w:val="22"/>
          <w:szCs w:val="22"/>
        </w:rPr>
        <w:t xml:space="preserve">Alle communicatie over deze aanbesteding dient digitaal via </w:t>
      </w:r>
      <w:proofErr w:type="spellStart"/>
      <w:r w:rsidRPr="00020AE0">
        <w:rPr>
          <w:rFonts w:asciiTheme="minorHAnsi" w:hAnsiTheme="minorHAnsi" w:cstheme="minorHAnsi"/>
          <w:color w:val="000000"/>
          <w:sz w:val="22"/>
          <w:szCs w:val="22"/>
        </w:rPr>
        <w:t>TenderNed</w:t>
      </w:r>
      <w:proofErr w:type="spellEnd"/>
      <w:r w:rsidRPr="00020AE0">
        <w:rPr>
          <w:rFonts w:asciiTheme="minorHAnsi" w:hAnsiTheme="minorHAnsi" w:cstheme="minorHAnsi"/>
          <w:color w:val="000000"/>
          <w:sz w:val="22"/>
          <w:szCs w:val="22"/>
        </w:rPr>
        <w:t xml:space="preserve"> plaats te vinden. </w:t>
      </w:r>
    </w:p>
    <w:p w14:paraId="47C6E169"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 xml:space="preserve">Het is, op straffe van uitsluiting, niet toegestaan om in het kader van de aanbestedingsprocedure op een andere dan de in dit aanbestedingsdocument aangegeven wijze contact te zoeken met de gemeentelijke organisatie of leden van de beoordelingscommissie ter verkrijging van welke informatie dan ook. </w:t>
      </w:r>
    </w:p>
    <w:p w14:paraId="33C246D9"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p>
    <w:p w14:paraId="3F24B42B"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 xml:space="preserve">In uiterste gevallen, bijvoorbeeld wanneer </w:t>
      </w:r>
      <w:proofErr w:type="spellStart"/>
      <w:r w:rsidRPr="00020AE0">
        <w:rPr>
          <w:rFonts w:asciiTheme="minorHAnsi" w:hAnsiTheme="minorHAnsi" w:cstheme="minorHAnsi"/>
          <w:color w:val="000000"/>
          <w:sz w:val="22"/>
          <w:szCs w:val="22"/>
        </w:rPr>
        <w:t>Tenderned</w:t>
      </w:r>
      <w:proofErr w:type="spellEnd"/>
      <w:r w:rsidRPr="00020AE0">
        <w:rPr>
          <w:rFonts w:asciiTheme="minorHAnsi" w:hAnsiTheme="minorHAnsi" w:cstheme="minorHAnsi"/>
          <w:color w:val="000000"/>
          <w:sz w:val="22"/>
          <w:szCs w:val="22"/>
        </w:rPr>
        <w:t xml:space="preserve"> niet toegankelijk is door een storing, kunt u contact opnemen met:</w:t>
      </w:r>
    </w:p>
    <w:p w14:paraId="7E20BE71"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p>
    <w:p w14:paraId="4936F9AC" w14:textId="66A12BEA" w:rsidR="00020AE0" w:rsidRPr="00020AE0" w:rsidRDefault="00020AE0" w:rsidP="00020AE0">
      <w:pPr>
        <w:autoSpaceDE w:val="0"/>
        <w:autoSpaceDN w:val="0"/>
        <w:adjustRightInd w:val="0"/>
        <w:rPr>
          <w:rFonts w:asciiTheme="minorHAnsi" w:hAnsiTheme="minorHAnsi" w:cstheme="minorHAnsi"/>
          <w:color w:val="0000FF"/>
          <w:sz w:val="22"/>
          <w:szCs w:val="22"/>
          <w:u w:val="single"/>
        </w:rPr>
      </w:pPr>
      <w:proofErr w:type="spellStart"/>
      <w:r w:rsidRPr="00020AE0">
        <w:rPr>
          <w:rFonts w:asciiTheme="minorHAnsi" w:hAnsiTheme="minorHAnsi" w:cstheme="minorHAnsi"/>
          <w:color w:val="000000"/>
          <w:sz w:val="22"/>
          <w:szCs w:val="22"/>
        </w:rPr>
        <w:t>Mw</w:t>
      </w:r>
      <w:proofErr w:type="spellEnd"/>
      <w:r w:rsidRPr="00020AE0">
        <w:rPr>
          <w:rFonts w:asciiTheme="minorHAnsi" w:hAnsiTheme="minorHAnsi" w:cstheme="minorHAnsi"/>
          <w:color w:val="000000"/>
          <w:sz w:val="22"/>
          <w:szCs w:val="22"/>
        </w:rPr>
        <w:t xml:space="preserve"> Cheryl van Potten, Inkoopcoördinator via </w:t>
      </w:r>
      <w:hyperlink r:id="rId14" w:history="1">
        <w:r w:rsidRPr="00020AE0">
          <w:rPr>
            <w:rStyle w:val="Hyperlink"/>
            <w:rFonts w:asciiTheme="minorHAnsi" w:hAnsiTheme="minorHAnsi" w:cstheme="minorHAnsi"/>
            <w:sz w:val="22"/>
            <w:szCs w:val="22"/>
          </w:rPr>
          <w:t>cherylvanpotten@krimpenaandenijssel.nl</w:t>
        </w:r>
      </w:hyperlink>
      <w:bookmarkEnd w:id="98"/>
      <w:bookmarkEnd w:id="99"/>
      <w:bookmarkEnd w:id="100"/>
    </w:p>
    <w:p w14:paraId="68BD6999" w14:textId="18D6AD50" w:rsidR="008F1DA8" w:rsidRPr="00020AE0" w:rsidRDefault="009E191A" w:rsidP="009E191A">
      <w:pPr>
        <w:pStyle w:val="Kop3"/>
        <w:ind w:left="900"/>
        <w:rPr>
          <w:rFonts w:asciiTheme="minorHAnsi" w:hAnsiTheme="minorHAnsi" w:cstheme="minorHAnsi"/>
          <w:sz w:val="22"/>
          <w:szCs w:val="22"/>
        </w:rPr>
      </w:pPr>
      <w:bookmarkStart w:id="101" w:name="_Toc107385485"/>
      <w:bookmarkStart w:id="102" w:name="_Toc107484518"/>
      <w:bookmarkStart w:id="103" w:name="_Toc108257302"/>
      <w:bookmarkStart w:id="104" w:name="_Toc114670676"/>
      <w:r>
        <w:rPr>
          <w:rFonts w:asciiTheme="minorHAnsi" w:hAnsiTheme="minorHAnsi" w:cstheme="minorHAnsi"/>
          <w:sz w:val="22"/>
          <w:szCs w:val="22"/>
        </w:rPr>
        <w:lastRenderedPageBreak/>
        <w:t xml:space="preserve">2.3.2. </w:t>
      </w:r>
      <w:r w:rsidR="008F1DA8">
        <w:rPr>
          <w:rFonts w:asciiTheme="minorHAnsi" w:hAnsiTheme="minorHAnsi" w:cstheme="minorHAnsi"/>
          <w:sz w:val="22"/>
          <w:szCs w:val="22"/>
        </w:rPr>
        <w:t>Nota van Inlichtingen</w:t>
      </w:r>
      <w:bookmarkEnd w:id="101"/>
      <w:bookmarkEnd w:id="102"/>
      <w:bookmarkEnd w:id="103"/>
      <w:bookmarkEnd w:id="104"/>
    </w:p>
    <w:p w14:paraId="0FCB4134" w14:textId="69161EB3"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Alleen vragen die voor de uiterlijke datum en tijd zoals genoemd op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in ons bezit zijn, worden beantwoord</w:t>
      </w:r>
      <w:r w:rsidR="004B56AF">
        <w:rPr>
          <w:rFonts w:asciiTheme="minorHAnsi" w:hAnsiTheme="minorHAnsi" w:cstheme="minorHAnsi"/>
          <w:sz w:val="22"/>
          <w:szCs w:val="22"/>
        </w:rPr>
        <w:t xml:space="preserve"> via de vraag &amp; antwoord module</w:t>
      </w:r>
      <w:r w:rsidRPr="00020AE0">
        <w:rPr>
          <w:rFonts w:asciiTheme="minorHAnsi" w:hAnsiTheme="minorHAnsi" w:cstheme="minorHAnsi"/>
          <w:sz w:val="22"/>
          <w:szCs w:val="22"/>
        </w:rPr>
        <w:t>. Vragen die bij ons binnenkomen per post, email etc. worden niet in behandeling genomen.</w:t>
      </w:r>
    </w:p>
    <w:p w14:paraId="03911D9E" w14:textId="77777777" w:rsidR="00020AE0" w:rsidRPr="00020AE0" w:rsidRDefault="00020AE0" w:rsidP="00020AE0">
      <w:pPr>
        <w:rPr>
          <w:rFonts w:asciiTheme="minorHAnsi" w:hAnsiTheme="minorHAnsi" w:cstheme="minorHAnsi"/>
          <w:sz w:val="22"/>
          <w:szCs w:val="22"/>
        </w:rPr>
      </w:pPr>
    </w:p>
    <w:p w14:paraId="7129F2F0"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Wij publiceren de antwoorden op de vragen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De vragen en antwoorden maken onderdeel uit van de aanbestedingsstukken. </w:t>
      </w:r>
    </w:p>
    <w:p w14:paraId="7159D865" w14:textId="77777777" w:rsidR="00020AE0" w:rsidRPr="00020AE0" w:rsidRDefault="00020AE0" w:rsidP="00020AE0">
      <w:pPr>
        <w:rPr>
          <w:rFonts w:asciiTheme="minorHAnsi" w:hAnsiTheme="minorHAnsi" w:cstheme="minorHAnsi"/>
          <w:sz w:val="22"/>
          <w:szCs w:val="22"/>
        </w:rPr>
      </w:pPr>
    </w:p>
    <w:p w14:paraId="1ECF9A99"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Wij behouden ons het recht voor om de regels, eisen, criteria en overige verplichtingen tijdens de nota van inlichtingen te wijzigen. Die wijzigingen worden tijdig gepubliceerd op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w:t>
      </w:r>
    </w:p>
    <w:p w14:paraId="63CF9658" w14:textId="358A4B06" w:rsidR="008F1DA8" w:rsidRPr="00020AE0" w:rsidRDefault="009E191A" w:rsidP="009E191A">
      <w:pPr>
        <w:pStyle w:val="Kop3"/>
        <w:ind w:left="900"/>
        <w:rPr>
          <w:rFonts w:asciiTheme="minorHAnsi" w:hAnsiTheme="minorHAnsi" w:cstheme="minorHAnsi"/>
          <w:sz w:val="22"/>
          <w:szCs w:val="22"/>
        </w:rPr>
      </w:pPr>
      <w:bookmarkStart w:id="105" w:name="_Toc107385486"/>
      <w:bookmarkStart w:id="106" w:name="_Toc107484519"/>
      <w:bookmarkStart w:id="107" w:name="_Toc108257303"/>
      <w:bookmarkStart w:id="108" w:name="_Toc114670677"/>
      <w:r>
        <w:rPr>
          <w:rFonts w:asciiTheme="minorHAnsi" w:hAnsiTheme="minorHAnsi" w:cstheme="minorHAnsi"/>
          <w:sz w:val="22"/>
          <w:szCs w:val="22"/>
        </w:rPr>
        <w:t xml:space="preserve">2.3.3. </w:t>
      </w:r>
      <w:r w:rsidR="008F1DA8">
        <w:rPr>
          <w:rFonts w:asciiTheme="minorHAnsi" w:hAnsiTheme="minorHAnsi" w:cstheme="minorHAnsi"/>
          <w:sz w:val="22"/>
          <w:szCs w:val="22"/>
        </w:rPr>
        <w:t>Tijdig melden van onregelmatigheden</w:t>
      </w:r>
      <w:bookmarkEnd w:id="105"/>
      <w:bookmarkEnd w:id="106"/>
      <w:bookmarkEnd w:id="107"/>
      <w:bookmarkEnd w:id="108"/>
    </w:p>
    <w:p w14:paraId="1CF473FC"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Door in te schrijven, verklaart u zich akkoord met de opzet en inhoud van de procedure zoals in deze offerte aanvraag is omschreven. Bent u het daar niet mee eens, of vindt u dat de offerte aanvraag niet overeenstemt met de geldende wet- en regelgeving, wijst u ons daar dan in ieder geval tijdens de vragenronde op. </w:t>
      </w:r>
    </w:p>
    <w:p w14:paraId="14DB56E4" w14:textId="0ABBC540" w:rsidR="008F1DA8" w:rsidRPr="00020AE0" w:rsidRDefault="009E191A" w:rsidP="009E191A">
      <w:pPr>
        <w:pStyle w:val="Kop3"/>
        <w:ind w:left="900"/>
        <w:rPr>
          <w:rFonts w:asciiTheme="minorHAnsi" w:hAnsiTheme="minorHAnsi" w:cstheme="minorHAnsi"/>
          <w:sz w:val="22"/>
          <w:szCs w:val="22"/>
        </w:rPr>
      </w:pPr>
      <w:bookmarkStart w:id="109" w:name="_Toc107385487"/>
      <w:bookmarkStart w:id="110" w:name="_Toc107484520"/>
      <w:bookmarkStart w:id="111" w:name="_Toc108257304"/>
      <w:bookmarkStart w:id="112" w:name="_Toc114670678"/>
      <w:r>
        <w:rPr>
          <w:rFonts w:asciiTheme="minorHAnsi" w:hAnsiTheme="minorHAnsi" w:cstheme="minorHAnsi"/>
          <w:sz w:val="22"/>
          <w:szCs w:val="22"/>
        </w:rPr>
        <w:t xml:space="preserve">2.3.4. </w:t>
      </w:r>
      <w:r w:rsidR="008F1DA8">
        <w:rPr>
          <w:rFonts w:asciiTheme="minorHAnsi" w:hAnsiTheme="minorHAnsi" w:cstheme="minorHAnsi"/>
          <w:sz w:val="22"/>
          <w:szCs w:val="22"/>
        </w:rPr>
        <w:t>Uiterlijke ontvangst van inschrijvingen</w:t>
      </w:r>
      <w:bookmarkEnd w:id="109"/>
      <w:bookmarkEnd w:id="110"/>
      <w:bookmarkEnd w:id="111"/>
      <w:bookmarkEnd w:id="112"/>
    </w:p>
    <w:p w14:paraId="7F0CD961"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U dient uw offerte voor de aangegeven sluitingstermijn digitaal in te leveren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De verantwoordelijkheid voor het op tijd en juist aanleveren van de offerte ligt bij u. </w:t>
      </w:r>
    </w:p>
    <w:p w14:paraId="2AFC52C1"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 </w:t>
      </w:r>
    </w:p>
    <w:p w14:paraId="2CFF7AF9"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Inschrijvingen kunnen na het aanbestedingstijdstip niet meer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worden aangeboden. Een andere wijze van indienen dan digitaal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is niet toegestaan. Inschrijvingen die op een andere wijze worden ingediend worden ongeldig verklaard en niet in behandeling genomen. Het risico van systeem- en internetstoringen ligt geheel bij de inschrijver. </w:t>
      </w:r>
    </w:p>
    <w:p w14:paraId="601D7986" w14:textId="77777777" w:rsidR="00020AE0" w:rsidRPr="00020AE0" w:rsidRDefault="00020AE0" w:rsidP="00020AE0">
      <w:pPr>
        <w:rPr>
          <w:rFonts w:asciiTheme="minorHAnsi" w:hAnsiTheme="minorHAnsi" w:cstheme="minorHAnsi"/>
          <w:sz w:val="22"/>
          <w:szCs w:val="22"/>
        </w:rPr>
      </w:pPr>
    </w:p>
    <w:p w14:paraId="65CBE610"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Op de website van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staan documenten die u helpen bij het inschrijven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zoals: ‘in zes stappen digitaal inschrijven op overheidsopdrachten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w:t>
      </w:r>
    </w:p>
    <w:p w14:paraId="462EB1F5" w14:textId="44F9B80A" w:rsidR="008F1DA8" w:rsidRPr="00020AE0" w:rsidRDefault="009E191A" w:rsidP="009E191A">
      <w:pPr>
        <w:pStyle w:val="Kop3"/>
        <w:ind w:left="900"/>
        <w:rPr>
          <w:rFonts w:asciiTheme="minorHAnsi" w:hAnsiTheme="minorHAnsi" w:cstheme="minorHAnsi"/>
          <w:sz w:val="22"/>
          <w:szCs w:val="22"/>
        </w:rPr>
      </w:pPr>
      <w:bookmarkStart w:id="113" w:name="_Toc107385488"/>
      <w:bookmarkStart w:id="114" w:name="_Toc107484521"/>
      <w:bookmarkStart w:id="115" w:name="_Toc108257305"/>
      <w:bookmarkStart w:id="116" w:name="_Toc114670679"/>
      <w:r>
        <w:rPr>
          <w:rFonts w:asciiTheme="minorHAnsi" w:hAnsiTheme="minorHAnsi" w:cstheme="minorHAnsi"/>
          <w:sz w:val="22"/>
          <w:szCs w:val="22"/>
        </w:rPr>
        <w:t xml:space="preserve">2.3.5. </w:t>
      </w:r>
      <w:r w:rsidR="008F1DA8">
        <w:rPr>
          <w:rFonts w:asciiTheme="minorHAnsi" w:hAnsiTheme="minorHAnsi" w:cstheme="minorHAnsi"/>
          <w:sz w:val="22"/>
          <w:szCs w:val="22"/>
        </w:rPr>
        <w:t>Opening van de kluis met inschrijvingen</w:t>
      </w:r>
      <w:bookmarkEnd w:id="113"/>
      <w:bookmarkEnd w:id="114"/>
      <w:bookmarkEnd w:id="115"/>
      <w:bookmarkEnd w:id="116"/>
    </w:p>
    <w:p w14:paraId="19C62A41" w14:textId="77777777"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 xml:space="preserve">Na de sluitingsdatum openen wij digitaal de kluis met offertes. Het proces-verbaal sturen wij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naar u op. Het bijwonen van de opening van de offertes is niet toegestaan.</w:t>
      </w:r>
    </w:p>
    <w:p w14:paraId="7F37540A" w14:textId="4A903791" w:rsidR="008F1DA8" w:rsidRPr="00020AE0" w:rsidRDefault="009E191A" w:rsidP="009E191A">
      <w:pPr>
        <w:pStyle w:val="Kop3"/>
        <w:ind w:left="900"/>
        <w:rPr>
          <w:rFonts w:asciiTheme="minorHAnsi" w:hAnsiTheme="minorHAnsi" w:cstheme="minorHAnsi"/>
          <w:sz w:val="22"/>
          <w:szCs w:val="22"/>
        </w:rPr>
      </w:pPr>
      <w:bookmarkStart w:id="117" w:name="_Toc107385489"/>
      <w:bookmarkStart w:id="118" w:name="_Toc107484522"/>
      <w:bookmarkStart w:id="119" w:name="_Toc108257306"/>
      <w:bookmarkStart w:id="120" w:name="_Toc114670680"/>
      <w:r>
        <w:rPr>
          <w:rFonts w:asciiTheme="minorHAnsi" w:hAnsiTheme="minorHAnsi" w:cstheme="minorHAnsi"/>
          <w:sz w:val="22"/>
          <w:szCs w:val="22"/>
        </w:rPr>
        <w:t xml:space="preserve">2.3.6. </w:t>
      </w:r>
      <w:r w:rsidR="008F1DA8">
        <w:rPr>
          <w:rFonts w:asciiTheme="minorHAnsi" w:hAnsiTheme="minorHAnsi" w:cstheme="minorHAnsi"/>
          <w:sz w:val="22"/>
          <w:szCs w:val="22"/>
        </w:rPr>
        <w:t>Beoordelingsprocedure</w:t>
      </w:r>
      <w:bookmarkEnd w:id="117"/>
      <w:bookmarkEnd w:id="118"/>
      <w:bookmarkEnd w:id="119"/>
      <w:bookmarkEnd w:id="120"/>
    </w:p>
    <w:p w14:paraId="27EC5BA4" w14:textId="77777777"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Na de opening van de ingediende offertes start de beoordelingsprocedure.</w:t>
      </w:r>
    </w:p>
    <w:p w14:paraId="31845DEC" w14:textId="77777777" w:rsidR="0033481A" w:rsidRPr="00020AE0" w:rsidRDefault="0033481A" w:rsidP="0033481A">
      <w:pPr>
        <w:rPr>
          <w:rFonts w:asciiTheme="minorHAnsi" w:hAnsiTheme="minorHAnsi" w:cstheme="minorHAnsi"/>
          <w:sz w:val="22"/>
          <w:szCs w:val="22"/>
        </w:rPr>
      </w:pPr>
    </w:p>
    <w:p w14:paraId="3E13FB2E" w14:textId="77777777"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Eerst bepalen wij of de offerte compleet is. Is dat niet het geval, dan verklaren wij de inschrijving ongeldig en nemen wij deze niet verder mee in de beoordeling. In uitzonderlijke gevallen waarin de gelijke behandeling van inschrijvers niet in het geding is, kunnen wij u in de gelegenheid stellen om eenvoudige</w:t>
      </w:r>
      <w:r w:rsidRPr="00020AE0">
        <w:rPr>
          <w:rFonts w:asciiTheme="minorHAnsi" w:hAnsiTheme="minorHAnsi" w:cstheme="minorHAnsi"/>
          <w:b/>
          <w:sz w:val="22"/>
          <w:szCs w:val="22"/>
        </w:rPr>
        <w:t xml:space="preserve"> </w:t>
      </w:r>
      <w:r w:rsidRPr="00020AE0">
        <w:rPr>
          <w:rFonts w:asciiTheme="minorHAnsi" w:hAnsiTheme="minorHAnsi" w:cstheme="minorHAnsi"/>
          <w:sz w:val="22"/>
          <w:szCs w:val="22"/>
        </w:rPr>
        <w:t xml:space="preserve">fouten te herstellen. </w:t>
      </w:r>
    </w:p>
    <w:p w14:paraId="1F97E263" w14:textId="77777777" w:rsidR="0033481A" w:rsidRPr="00020AE0" w:rsidRDefault="0033481A" w:rsidP="0033481A">
      <w:pPr>
        <w:rPr>
          <w:rFonts w:asciiTheme="minorHAnsi" w:hAnsiTheme="minorHAnsi" w:cstheme="minorHAnsi"/>
          <w:sz w:val="22"/>
          <w:szCs w:val="22"/>
        </w:rPr>
      </w:pPr>
    </w:p>
    <w:p w14:paraId="20D4BF2B" w14:textId="77777777"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Ten tweede beoordelen we of de uitsluitingsgronden niet op u van toepassing zijn en u voldoet aan de geschiktheidseisen. Als dit niet zo is, dan nemen wij de offerte niet verder mee in de beoordeling.</w:t>
      </w:r>
    </w:p>
    <w:p w14:paraId="1CB687E0" w14:textId="77777777" w:rsidR="0033481A" w:rsidRPr="00020AE0" w:rsidRDefault="0033481A" w:rsidP="0033481A">
      <w:pPr>
        <w:rPr>
          <w:rFonts w:asciiTheme="minorHAnsi" w:hAnsiTheme="minorHAnsi" w:cstheme="minorHAnsi"/>
          <w:sz w:val="22"/>
          <w:szCs w:val="22"/>
        </w:rPr>
      </w:pPr>
    </w:p>
    <w:p w14:paraId="21875925" w14:textId="0547C314"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Ten derde beoordelen we of aan alle eisen</w:t>
      </w:r>
      <w:r w:rsidR="004B56AF">
        <w:rPr>
          <w:rFonts w:asciiTheme="minorHAnsi" w:hAnsiTheme="minorHAnsi" w:cstheme="minorHAnsi"/>
          <w:sz w:val="22"/>
          <w:szCs w:val="22"/>
        </w:rPr>
        <w:t xml:space="preserve"> en wensen</w:t>
      </w:r>
      <w:r w:rsidRPr="00020AE0">
        <w:rPr>
          <w:rFonts w:asciiTheme="minorHAnsi" w:hAnsiTheme="minorHAnsi" w:cstheme="minorHAnsi"/>
          <w:sz w:val="22"/>
          <w:szCs w:val="22"/>
        </w:rPr>
        <w:t xml:space="preserve"> wordt voldaan, indien dit het geval is zullen wij tot gunning overgaan en uw organisatie contracteren.</w:t>
      </w:r>
    </w:p>
    <w:p w14:paraId="60739FD4" w14:textId="77777777"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lastRenderedPageBreak/>
        <w:t xml:space="preserve"> </w:t>
      </w:r>
    </w:p>
    <w:p w14:paraId="55D8F400" w14:textId="420540CF" w:rsidR="0033481A" w:rsidRPr="0033481A"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Wij behouden ons het recht voor de opdracht niet te gunnen. Als wij besluiten de opdracht niet te gunnen, bestaat geen recht op vergoeding van de kosten van uw inschrijving.</w:t>
      </w:r>
    </w:p>
    <w:p w14:paraId="7F15876D" w14:textId="4DD59083" w:rsidR="0033481A" w:rsidRPr="00597703" w:rsidRDefault="009E191A" w:rsidP="009E191A">
      <w:pPr>
        <w:pStyle w:val="Kop3"/>
        <w:ind w:left="900"/>
        <w:rPr>
          <w:rFonts w:asciiTheme="minorHAnsi" w:hAnsiTheme="minorHAnsi" w:cstheme="minorHAnsi"/>
          <w:b w:val="0"/>
          <w:bCs w:val="0"/>
          <w:sz w:val="22"/>
          <w:szCs w:val="22"/>
        </w:rPr>
      </w:pPr>
      <w:bookmarkStart w:id="121" w:name="_Toc385323669"/>
      <w:bookmarkStart w:id="122" w:name="_Toc455998497"/>
      <w:bookmarkStart w:id="123" w:name="_Toc456875331"/>
      <w:bookmarkStart w:id="124" w:name="_Toc107385490"/>
      <w:bookmarkStart w:id="125" w:name="_Toc107484523"/>
      <w:bookmarkStart w:id="126" w:name="_Toc108257307"/>
      <w:bookmarkStart w:id="127" w:name="_Toc114670681"/>
      <w:r>
        <w:rPr>
          <w:rFonts w:asciiTheme="minorHAnsi" w:hAnsiTheme="minorHAnsi" w:cstheme="minorHAnsi"/>
          <w:sz w:val="22"/>
          <w:szCs w:val="22"/>
        </w:rPr>
        <w:t xml:space="preserve">2.3.7. </w:t>
      </w:r>
      <w:r w:rsidR="0033481A" w:rsidRPr="00597703">
        <w:rPr>
          <w:rFonts w:asciiTheme="minorHAnsi" w:hAnsiTheme="minorHAnsi" w:cstheme="minorHAnsi"/>
          <w:sz w:val="22"/>
          <w:szCs w:val="22"/>
        </w:rPr>
        <w:t>Voorschriften inzake de offertes</w:t>
      </w:r>
      <w:bookmarkEnd w:id="121"/>
      <w:bookmarkEnd w:id="122"/>
      <w:bookmarkEnd w:id="123"/>
      <w:bookmarkEnd w:id="124"/>
      <w:bookmarkEnd w:id="125"/>
      <w:bookmarkEnd w:id="126"/>
      <w:bookmarkEnd w:id="127"/>
    </w:p>
    <w:p w14:paraId="353A07D7" w14:textId="77777777" w:rsidR="0033481A" w:rsidRPr="00597703" w:rsidRDefault="0033481A" w:rsidP="00A86D8D">
      <w:pPr>
        <w:numPr>
          <w:ilvl w:val="0"/>
          <w:numId w:val="9"/>
        </w:numPr>
        <w:rPr>
          <w:rFonts w:asciiTheme="minorHAnsi" w:hAnsiTheme="minorHAnsi" w:cstheme="minorHAnsi"/>
          <w:sz w:val="22"/>
          <w:szCs w:val="22"/>
        </w:rPr>
      </w:pPr>
      <w:r w:rsidRPr="00597703">
        <w:rPr>
          <w:rFonts w:asciiTheme="minorHAnsi" w:hAnsiTheme="minorHAnsi" w:cstheme="minorHAnsi"/>
          <w:sz w:val="22"/>
          <w:szCs w:val="22"/>
        </w:rPr>
        <w:t xml:space="preserve">De opdrachtgever zal de communicatie omtrent deze aanbestedingsprocedure laten verlopen met de door de Opdrachtnemer aangewezen contactpersoon of diens plaatsvervanger. </w:t>
      </w:r>
    </w:p>
    <w:p w14:paraId="0E4B8293" w14:textId="77777777" w:rsidR="0033481A" w:rsidRPr="00597703" w:rsidRDefault="0033481A" w:rsidP="00A86D8D">
      <w:pPr>
        <w:numPr>
          <w:ilvl w:val="0"/>
          <w:numId w:val="9"/>
        </w:numPr>
        <w:rPr>
          <w:rFonts w:asciiTheme="minorHAnsi" w:hAnsiTheme="minorHAnsi" w:cstheme="minorHAnsi"/>
          <w:sz w:val="22"/>
          <w:szCs w:val="22"/>
        </w:rPr>
      </w:pPr>
      <w:r w:rsidRPr="00597703">
        <w:rPr>
          <w:rFonts w:asciiTheme="minorHAnsi" w:hAnsiTheme="minorHAnsi" w:cstheme="minorHAnsi"/>
          <w:sz w:val="22"/>
          <w:szCs w:val="22"/>
        </w:rPr>
        <w:t>De offerte dient in de Nederlandse taal gesteld te zijn.</w:t>
      </w:r>
    </w:p>
    <w:p w14:paraId="01DCEF1D" w14:textId="77777777" w:rsidR="0033481A" w:rsidRPr="00597703" w:rsidRDefault="0033481A" w:rsidP="00A86D8D">
      <w:pPr>
        <w:numPr>
          <w:ilvl w:val="0"/>
          <w:numId w:val="9"/>
        </w:numPr>
        <w:rPr>
          <w:rFonts w:asciiTheme="minorHAnsi" w:hAnsiTheme="minorHAnsi" w:cstheme="minorHAnsi"/>
          <w:sz w:val="22"/>
          <w:szCs w:val="22"/>
        </w:rPr>
      </w:pPr>
      <w:r w:rsidRPr="00597703">
        <w:rPr>
          <w:rFonts w:asciiTheme="minorHAnsi" w:hAnsiTheme="minorHAnsi" w:cstheme="minorHAnsi"/>
          <w:sz w:val="22"/>
          <w:szCs w:val="22"/>
        </w:rPr>
        <w:t>De opdrachtgever kan tot het einde van de gunningsfase om verduidelijking vragen.</w:t>
      </w:r>
    </w:p>
    <w:p w14:paraId="13CDD75F" w14:textId="11A26642" w:rsidR="0033481A" w:rsidRPr="00597703" w:rsidRDefault="009E191A" w:rsidP="009E191A">
      <w:pPr>
        <w:pStyle w:val="Kop3"/>
        <w:ind w:left="900"/>
        <w:rPr>
          <w:rFonts w:asciiTheme="minorHAnsi" w:hAnsiTheme="minorHAnsi" w:cstheme="minorHAnsi"/>
          <w:b w:val="0"/>
          <w:bCs w:val="0"/>
          <w:sz w:val="22"/>
          <w:szCs w:val="22"/>
        </w:rPr>
      </w:pPr>
      <w:bookmarkStart w:id="128" w:name="_Toc385323670"/>
      <w:bookmarkStart w:id="129" w:name="_Toc455998498"/>
      <w:bookmarkStart w:id="130" w:name="_Toc456875332"/>
      <w:bookmarkStart w:id="131" w:name="_Toc107385491"/>
      <w:bookmarkStart w:id="132" w:name="_Toc107484524"/>
      <w:bookmarkStart w:id="133" w:name="_Toc108257308"/>
      <w:bookmarkStart w:id="134" w:name="_Toc114670682"/>
      <w:r>
        <w:rPr>
          <w:rFonts w:asciiTheme="minorHAnsi" w:hAnsiTheme="minorHAnsi" w:cstheme="minorHAnsi"/>
          <w:sz w:val="22"/>
          <w:szCs w:val="22"/>
        </w:rPr>
        <w:t xml:space="preserve">2.3.8. </w:t>
      </w:r>
      <w:r w:rsidR="0033481A" w:rsidRPr="00597703">
        <w:rPr>
          <w:rFonts w:asciiTheme="minorHAnsi" w:hAnsiTheme="minorHAnsi" w:cstheme="minorHAnsi"/>
          <w:sz w:val="22"/>
          <w:szCs w:val="22"/>
        </w:rPr>
        <w:t>Termijn van gestanddoening</w:t>
      </w:r>
      <w:bookmarkEnd w:id="128"/>
      <w:bookmarkEnd w:id="129"/>
      <w:bookmarkEnd w:id="130"/>
      <w:bookmarkEnd w:id="131"/>
      <w:bookmarkEnd w:id="132"/>
      <w:bookmarkEnd w:id="133"/>
      <w:bookmarkEnd w:id="134"/>
      <w:r w:rsidR="0033481A" w:rsidRPr="00597703">
        <w:rPr>
          <w:rFonts w:asciiTheme="minorHAnsi" w:hAnsiTheme="minorHAnsi" w:cstheme="minorHAnsi"/>
          <w:sz w:val="22"/>
          <w:szCs w:val="22"/>
        </w:rPr>
        <w:t xml:space="preserve"> </w:t>
      </w:r>
    </w:p>
    <w:p w14:paraId="624CC362" w14:textId="00EAECB8" w:rsidR="0033481A" w:rsidRPr="00597703" w:rsidRDefault="0033481A" w:rsidP="0033481A">
      <w:pPr>
        <w:rPr>
          <w:rFonts w:asciiTheme="minorHAnsi" w:hAnsiTheme="minorHAnsi" w:cstheme="minorHAnsi"/>
          <w:sz w:val="22"/>
          <w:szCs w:val="22"/>
        </w:rPr>
      </w:pPr>
      <w:bookmarkStart w:id="135" w:name="_Toc385323671"/>
      <w:r w:rsidRPr="00597703">
        <w:rPr>
          <w:rFonts w:asciiTheme="minorHAnsi" w:hAnsiTheme="minorHAnsi" w:cstheme="minorHAnsi"/>
          <w:sz w:val="22"/>
          <w:szCs w:val="22"/>
        </w:rPr>
        <w:t>De termijn van gestanddoening is 120 kalenderdagen, gerekend vanaf de sluitingsdatum van de aanbestedingsprocedure. Gedurende deze termijn van gestanddoening is de offerte onvoorwaardelijk, bindend en onherroepelijk.</w:t>
      </w:r>
      <w:bookmarkEnd w:id="135"/>
    </w:p>
    <w:p w14:paraId="645CC1F1" w14:textId="26B50BFC" w:rsidR="0033481A" w:rsidRPr="008F1DA8" w:rsidRDefault="008F1DA8" w:rsidP="008F1DA8">
      <w:pPr>
        <w:pStyle w:val="Kop2"/>
        <w:numPr>
          <w:ilvl w:val="0"/>
          <w:numId w:val="0"/>
        </w:numPr>
        <w:ind w:left="718" w:hanging="576"/>
        <w:rPr>
          <w:rFonts w:asciiTheme="minorHAnsi" w:hAnsiTheme="minorHAnsi" w:cstheme="minorHAnsi"/>
        </w:rPr>
      </w:pPr>
      <w:bookmarkStart w:id="136" w:name="_Toc107385492"/>
      <w:bookmarkStart w:id="137" w:name="_Toc107484525"/>
      <w:bookmarkStart w:id="138" w:name="_Toc108257309"/>
      <w:bookmarkStart w:id="139" w:name="_Toc114670683"/>
      <w:r w:rsidRPr="00020AE0">
        <w:rPr>
          <w:rFonts w:asciiTheme="minorHAnsi" w:hAnsiTheme="minorHAnsi" w:cstheme="minorHAnsi"/>
        </w:rPr>
        <w:t>2.</w:t>
      </w:r>
      <w:r w:rsidR="009E191A">
        <w:rPr>
          <w:rFonts w:asciiTheme="minorHAnsi" w:hAnsiTheme="minorHAnsi" w:cstheme="minorHAnsi"/>
        </w:rPr>
        <w:t>4</w:t>
      </w:r>
      <w:r w:rsidRPr="00020AE0">
        <w:rPr>
          <w:rFonts w:asciiTheme="minorHAnsi" w:hAnsiTheme="minorHAnsi" w:cstheme="minorHAnsi"/>
        </w:rPr>
        <w:t xml:space="preserve"> </w:t>
      </w:r>
      <w:r>
        <w:rPr>
          <w:rFonts w:asciiTheme="minorHAnsi" w:hAnsiTheme="minorHAnsi" w:cstheme="minorHAnsi"/>
        </w:rPr>
        <w:t>Indicatieve planning</w:t>
      </w:r>
      <w:bookmarkEnd w:id="136"/>
      <w:bookmarkEnd w:id="137"/>
      <w:bookmarkEnd w:id="138"/>
      <w:bookmarkEnd w:id="1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4"/>
        <w:gridCol w:w="3956"/>
      </w:tblGrid>
      <w:tr w:rsidR="0033481A" w:rsidRPr="0061143D" w14:paraId="6888BBC5" w14:textId="77777777" w:rsidTr="00DD581E">
        <w:tc>
          <w:tcPr>
            <w:tcW w:w="4334" w:type="dxa"/>
            <w:shd w:val="clear" w:color="auto" w:fill="000080"/>
          </w:tcPr>
          <w:p w14:paraId="55892493" w14:textId="77777777" w:rsidR="0033481A" w:rsidRPr="00640478" w:rsidRDefault="0033481A" w:rsidP="00F316B6">
            <w:pPr>
              <w:autoSpaceDE w:val="0"/>
              <w:autoSpaceDN w:val="0"/>
              <w:adjustRightInd w:val="0"/>
              <w:rPr>
                <w:rFonts w:asciiTheme="minorHAnsi" w:hAnsiTheme="minorHAnsi" w:cstheme="minorHAnsi"/>
                <w:b/>
                <w:color w:val="FFFFFF"/>
                <w:sz w:val="22"/>
                <w:szCs w:val="22"/>
              </w:rPr>
            </w:pPr>
            <w:r w:rsidRPr="00640478">
              <w:rPr>
                <w:rFonts w:asciiTheme="minorHAnsi" w:hAnsiTheme="minorHAnsi" w:cstheme="minorHAnsi"/>
                <w:b/>
                <w:color w:val="FFFFFF"/>
                <w:sz w:val="22"/>
                <w:szCs w:val="22"/>
              </w:rPr>
              <w:t xml:space="preserve">Activiteit </w:t>
            </w:r>
          </w:p>
        </w:tc>
        <w:tc>
          <w:tcPr>
            <w:tcW w:w="3956" w:type="dxa"/>
            <w:shd w:val="clear" w:color="auto" w:fill="000080"/>
          </w:tcPr>
          <w:p w14:paraId="094CF612" w14:textId="77777777" w:rsidR="0033481A" w:rsidRPr="00640478" w:rsidRDefault="0033481A" w:rsidP="00F316B6">
            <w:pPr>
              <w:autoSpaceDE w:val="0"/>
              <w:autoSpaceDN w:val="0"/>
              <w:adjustRightInd w:val="0"/>
              <w:rPr>
                <w:rFonts w:asciiTheme="minorHAnsi" w:hAnsiTheme="minorHAnsi" w:cstheme="minorHAnsi"/>
                <w:b/>
                <w:color w:val="FFFFFF"/>
                <w:sz w:val="22"/>
                <w:szCs w:val="22"/>
              </w:rPr>
            </w:pPr>
            <w:r w:rsidRPr="00640478">
              <w:rPr>
                <w:rFonts w:asciiTheme="minorHAnsi" w:hAnsiTheme="minorHAnsi" w:cstheme="minorHAnsi"/>
                <w:b/>
                <w:color w:val="FFFFFF"/>
                <w:sz w:val="22"/>
                <w:szCs w:val="22"/>
              </w:rPr>
              <w:t>datum</w:t>
            </w:r>
          </w:p>
        </w:tc>
      </w:tr>
      <w:tr w:rsidR="0033481A" w:rsidRPr="0061143D" w14:paraId="0E7DB961" w14:textId="77777777" w:rsidTr="00DD581E">
        <w:tc>
          <w:tcPr>
            <w:tcW w:w="4334" w:type="dxa"/>
            <w:shd w:val="clear" w:color="auto" w:fill="auto"/>
          </w:tcPr>
          <w:p w14:paraId="60986D59" w14:textId="77777777" w:rsidR="0033481A" w:rsidRPr="00640478" w:rsidRDefault="0033481A" w:rsidP="00F316B6">
            <w:pPr>
              <w:spacing w:line="276" w:lineRule="auto"/>
              <w:rPr>
                <w:rFonts w:asciiTheme="minorHAnsi" w:hAnsiTheme="minorHAnsi" w:cstheme="minorHAnsi"/>
                <w:sz w:val="22"/>
                <w:szCs w:val="22"/>
              </w:rPr>
            </w:pPr>
            <w:r w:rsidRPr="00640478">
              <w:rPr>
                <w:rFonts w:asciiTheme="minorHAnsi" w:hAnsiTheme="minorHAnsi" w:cstheme="minorHAnsi"/>
                <w:snapToGrid w:val="0"/>
                <w:sz w:val="22"/>
                <w:szCs w:val="22"/>
              </w:rPr>
              <w:t xml:space="preserve">Publicatie op </w:t>
            </w:r>
            <w:proofErr w:type="spellStart"/>
            <w:r w:rsidRPr="00640478">
              <w:rPr>
                <w:rFonts w:asciiTheme="minorHAnsi" w:hAnsiTheme="minorHAnsi" w:cstheme="minorHAnsi"/>
                <w:snapToGrid w:val="0"/>
                <w:sz w:val="22"/>
                <w:szCs w:val="22"/>
              </w:rPr>
              <w:t>TenderNed</w:t>
            </w:r>
            <w:proofErr w:type="spellEnd"/>
            <w:r w:rsidRPr="00640478">
              <w:rPr>
                <w:rFonts w:asciiTheme="minorHAnsi" w:hAnsiTheme="minorHAnsi" w:cstheme="minorHAnsi"/>
                <w:snapToGrid w:val="0"/>
                <w:sz w:val="22"/>
                <w:szCs w:val="22"/>
              </w:rPr>
              <w:t xml:space="preserve"> </w:t>
            </w:r>
          </w:p>
        </w:tc>
        <w:tc>
          <w:tcPr>
            <w:tcW w:w="3956" w:type="dxa"/>
            <w:shd w:val="clear" w:color="auto" w:fill="auto"/>
          </w:tcPr>
          <w:p w14:paraId="52A7E80A" w14:textId="390B380C" w:rsidR="0033481A" w:rsidRPr="00640478" w:rsidRDefault="00151AB0"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Woensdag 28</w:t>
            </w:r>
            <w:r w:rsidR="007F1C7B">
              <w:rPr>
                <w:rFonts w:asciiTheme="minorHAnsi" w:hAnsiTheme="minorHAnsi" w:cstheme="minorHAnsi"/>
                <w:color w:val="000000"/>
                <w:sz w:val="22"/>
                <w:szCs w:val="22"/>
              </w:rPr>
              <w:t>-</w:t>
            </w:r>
            <w:r w:rsidR="003C69D4">
              <w:rPr>
                <w:rFonts w:asciiTheme="minorHAnsi" w:hAnsiTheme="minorHAnsi" w:cstheme="minorHAnsi"/>
                <w:color w:val="000000"/>
                <w:sz w:val="22"/>
                <w:szCs w:val="22"/>
              </w:rPr>
              <w:t>09</w:t>
            </w:r>
            <w:r w:rsidR="007F1C7B">
              <w:rPr>
                <w:rFonts w:asciiTheme="minorHAnsi" w:hAnsiTheme="minorHAnsi" w:cstheme="minorHAnsi"/>
                <w:color w:val="000000"/>
                <w:sz w:val="22"/>
                <w:szCs w:val="22"/>
              </w:rPr>
              <w:t>-2022</w:t>
            </w:r>
          </w:p>
        </w:tc>
      </w:tr>
      <w:tr w:rsidR="0033481A" w:rsidRPr="0061143D" w14:paraId="239ADBA6" w14:textId="77777777" w:rsidTr="00DD581E">
        <w:tc>
          <w:tcPr>
            <w:tcW w:w="4334" w:type="dxa"/>
            <w:shd w:val="clear" w:color="auto" w:fill="auto"/>
          </w:tcPr>
          <w:p w14:paraId="083D6761" w14:textId="77777777" w:rsidR="0033481A" w:rsidRPr="00640478" w:rsidRDefault="0033481A" w:rsidP="00F316B6">
            <w:pPr>
              <w:spacing w:line="276" w:lineRule="auto"/>
              <w:rPr>
                <w:rFonts w:asciiTheme="minorHAnsi" w:hAnsiTheme="minorHAnsi" w:cstheme="minorHAnsi"/>
                <w:sz w:val="22"/>
                <w:szCs w:val="22"/>
              </w:rPr>
            </w:pPr>
            <w:r w:rsidRPr="00640478">
              <w:rPr>
                <w:rFonts w:asciiTheme="minorHAnsi" w:hAnsiTheme="minorHAnsi" w:cstheme="minorHAnsi"/>
                <w:sz w:val="22"/>
                <w:szCs w:val="22"/>
              </w:rPr>
              <w:t>Uiterste datum voor het stellen van vragen eerste vragenronde</w:t>
            </w:r>
          </w:p>
        </w:tc>
        <w:tc>
          <w:tcPr>
            <w:tcW w:w="3956" w:type="dxa"/>
            <w:shd w:val="clear" w:color="auto" w:fill="auto"/>
          </w:tcPr>
          <w:p w14:paraId="36B39D00" w14:textId="60A41732" w:rsidR="0033481A" w:rsidRPr="00640478" w:rsidRDefault="00582FED"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 xml:space="preserve">Maandag </w:t>
            </w:r>
            <w:r w:rsidR="003C69D4">
              <w:rPr>
                <w:rFonts w:asciiTheme="minorHAnsi" w:hAnsiTheme="minorHAnsi" w:cstheme="minorHAnsi"/>
                <w:color w:val="000000"/>
                <w:sz w:val="22"/>
                <w:szCs w:val="22"/>
              </w:rPr>
              <w:t>17</w:t>
            </w:r>
            <w:r w:rsidR="00DD581E">
              <w:rPr>
                <w:rFonts w:asciiTheme="minorHAnsi" w:hAnsiTheme="minorHAnsi" w:cstheme="minorHAnsi"/>
                <w:color w:val="000000"/>
                <w:sz w:val="22"/>
                <w:szCs w:val="22"/>
              </w:rPr>
              <w:t>-</w:t>
            </w:r>
            <w:r>
              <w:rPr>
                <w:rFonts w:asciiTheme="minorHAnsi" w:hAnsiTheme="minorHAnsi" w:cstheme="minorHAnsi"/>
                <w:color w:val="000000"/>
                <w:sz w:val="22"/>
                <w:szCs w:val="22"/>
              </w:rPr>
              <w:t>10</w:t>
            </w:r>
            <w:r w:rsidR="00DD581E">
              <w:rPr>
                <w:rFonts w:asciiTheme="minorHAnsi" w:hAnsiTheme="minorHAnsi" w:cstheme="minorHAnsi"/>
                <w:color w:val="000000"/>
                <w:sz w:val="22"/>
                <w:szCs w:val="22"/>
              </w:rPr>
              <w:t>-2022</w:t>
            </w:r>
            <w:r w:rsidR="00B45CBD">
              <w:rPr>
                <w:rFonts w:asciiTheme="minorHAnsi" w:hAnsiTheme="minorHAnsi" w:cstheme="minorHAnsi"/>
                <w:color w:val="000000"/>
                <w:sz w:val="22"/>
                <w:szCs w:val="22"/>
              </w:rPr>
              <w:t>, 12.00 uur</w:t>
            </w:r>
          </w:p>
        </w:tc>
      </w:tr>
      <w:tr w:rsidR="0033481A" w:rsidRPr="0061143D" w14:paraId="58028E55" w14:textId="77777777" w:rsidTr="00DD581E">
        <w:tc>
          <w:tcPr>
            <w:tcW w:w="4334" w:type="dxa"/>
            <w:shd w:val="clear" w:color="auto" w:fill="auto"/>
          </w:tcPr>
          <w:p w14:paraId="06E93032" w14:textId="77777777" w:rsidR="0033481A" w:rsidRPr="00640478" w:rsidRDefault="0033481A" w:rsidP="00F316B6">
            <w:pPr>
              <w:spacing w:line="276" w:lineRule="auto"/>
              <w:rPr>
                <w:rFonts w:asciiTheme="minorHAnsi" w:hAnsiTheme="minorHAnsi" w:cstheme="minorHAnsi"/>
                <w:sz w:val="22"/>
                <w:szCs w:val="22"/>
              </w:rPr>
            </w:pPr>
            <w:r w:rsidRPr="00640478">
              <w:rPr>
                <w:rFonts w:asciiTheme="minorHAnsi" w:hAnsiTheme="minorHAnsi" w:cstheme="minorHAnsi"/>
                <w:snapToGrid w:val="0"/>
                <w:sz w:val="22"/>
                <w:szCs w:val="22"/>
              </w:rPr>
              <w:t>Streefdatum publicatie eerste nota van inlichtingen</w:t>
            </w:r>
          </w:p>
        </w:tc>
        <w:tc>
          <w:tcPr>
            <w:tcW w:w="3956" w:type="dxa"/>
            <w:shd w:val="clear" w:color="auto" w:fill="auto"/>
          </w:tcPr>
          <w:p w14:paraId="3AEAAD2E" w14:textId="6EC2CAB7" w:rsidR="0033481A" w:rsidRPr="00640478" w:rsidRDefault="001D55D6"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 xml:space="preserve">Dinsdag </w:t>
            </w:r>
            <w:r w:rsidR="001F26F5">
              <w:rPr>
                <w:rFonts w:asciiTheme="minorHAnsi" w:hAnsiTheme="minorHAnsi" w:cstheme="minorHAnsi"/>
                <w:color w:val="000000"/>
                <w:sz w:val="22"/>
                <w:szCs w:val="22"/>
              </w:rPr>
              <w:t>2</w:t>
            </w:r>
            <w:r w:rsidR="00B45CBD">
              <w:rPr>
                <w:rFonts w:asciiTheme="minorHAnsi" w:hAnsiTheme="minorHAnsi" w:cstheme="minorHAnsi"/>
                <w:color w:val="000000"/>
                <w:sz w:val="22"/>
                <w:szCs w:val="22"/>
              </w:rPr>
              <w:t>1</w:t>
            </w:r>
            <w:r w:rsidR="00DD581E">
              <w:rPr>
                <w:rFonts w:asciiTheme="minorHAnsi" w:hAnsiTheme="minorHAnsi" w:cstheme="minorHAnsi"/>
                <w:color w:val="000000"/>
                <w:sz w:val="22"/>
                <w:szCs w:val="22"/>
              </w:rPr>
              <w:t>-</w:t>
            </w:r>
            <w:r w:rsidR="001F26F5">
              <w:rPr>
                <w:rFonts w:asciiTheme="minorHAnsi" w:hAnsiTheme="minorHAnsi" w:cstheme="minorHAnsi"/>
                <w:color w:val="000000"/>
                <w:sz w:val="22"/>
                <w:szCs w:val="22"/>
              </w:rPr>
              <w:t>10</w:t>
            </w:r>
            <w:r w:rsidR="00DD581E">
              <w:rPr>
                <w:rFonts w:asciiTheme="minorHAnsi" w:hAnsiTheme="minorHAnsi" w:cstheme="minorHAnsi"/>
                <w:color w:val="000000"/>
                <w:sz w:val="22"/>
                <w:szCs w:val="22"/>
              </w:rPr>
              <w:t>-2022</w:t>
            </w:r>
          </w:p>
        </w:tc>
      </w:tr>
      <w:tr w:rsidR="0033481A" w:rsidRPr="0061143D" w14:paraId="7EBB4E5A" w14:textId="77777777" w:rsidTr="00DD581E">
        <w:tc>
          <w:tcPr>
            <w:tcW w:w="4334" w:type="dxa"/>
            <w:shd w:val="clear" w:color="auto" w:fill="auto"/>
          </w:tcPr>
          <w:p w14:paraId="3724B82B" w14:textId="77777777" w:rsidR="0033481A" w:rsidRPr="00640478" w:rsidRDefault="0033481A" w:rsidP="00F316B6">
            <w:pPr>
              <w:spacing w:line="276" w:lineRule="auto"/>
              <w:rPr>
                <w:rFonts w:asciiTheme="minorHAnsi" w:hAnsiTheme="minorHAnsi" w:cstheme="minorHAnsi"/>
                <w:snapToGrid w:val="0"/>
                <w:sz w:val="22"/>
                <w:szCs w:val="22"/>
              </w:rPr>
            </w:pPr>
            <w:r w:rsidRPr="00640478">
              <w:rPr>
                <w:rFonts w:asciiTheme="minorHAnsi" w:hAnsiTheme="minorHAnsi" w:cstheme="minorHAnsi"/>
                <w:snapToGrid w:val="0"/>
                <w:sz w:val="22"/>
                <w:szCs w:val="22"/>
              </w:rPr>
              <w:t>Deadline offertes</w:t>
            </w:r>
          </w:p>
        </w:tc>
        <w:tc>
          <w:tcPr>
            <w:tcW w:w="3956" w:type="dxa"/>
            <w:shd w:val="clear" w:color="auto" w:fill="auto"/>
          </w:tcPr>
          <w:p w14:paraId="16BA28C8" w14:textId="67FEF938" w:rsidR="0033481A" w:rsidRPr="00640478" w:rsidRDefault="00B45CBD"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Woensdag</w:t>
            </w:r>
            <w:r w:rsidR="00DD581E">
              <w:rPr>
                <w:rFonts w:asciiTheme="minorHAnsi" w:hAnsiTheme="minorHAnsi" w:cstheme="minorHAnsi"/>
                <w:color w:val="000000"/>
                <w:sz w:val="22"/>
                <w:szCs w:val="22"/>
              </w:rPr>
              <w:t xml:space="preserve"> </w:t>
            </w:r>
            <w:r>
              <w:rPr>
                <w:rFonts w:asciiTheme="minorHAnsi" w:hAnsiTheme="minorHAnsi" w:cstheme="minorHAnsi"/>
                <w:color w:val="000000"/>
                <w:sz w:val="22"/>
                <w:szCs w:val="22"/>
              </w:rPr>
              <w:t>09</w:t>
            </w:r>
            <w:r w:rsidR="00DD581E">
              <w:rPr>
                <w:rFonts w:asciiTheme="minorHAnsi" w:hAnsiTheme="minorHAnsi" w:cstheme="minorHAnsi"/>
                <w:color w:val="000000"/>
                <w:sz w:val="22"/>
                <w:szCs w:val="22"/>
              </w:rPr>
              <w:t>-</w:t>
            </w:r>
            <w:r w:rsidR="00582FED">
              <w:rPr>
                <w:rFonts w:asciiTheme="minorHAnsi" w:hAnsiTheme="minorHAnsi" w:cstheme="minorHAnsi"/>
                <w:color w:val="000000"/>
                <w:sz w:val="22"/>
                <w:szCs w:val="22"/>
              </w:rPr>
              <w:t>11</w:t>
            </w:r>
            <w:r w:rsidR="00DD581E">
              <w:rPr>
                <w:rFonts w:asciiTheme="minorHAnsi" w:hAnsiTheme="minorHAnsi" w:cstheme="minorHAnsi"/>
                <w:color w:val="000000"/>
                <w:sz w:val="22"/>
                <w:szCs w:val="22"/>
              </w:rPr>
              <w:t>-2022</w:t>
            </w:r>
            <w:r>
              <w:rPr>
                <w:rFonts w:asciiTheme="minorHAnsi" w:hAnsiTheme="minorHAnsi" w:cstheme="minorHAnsi"/>
                <w:color w:val="000000"/>
                <w:sz w:val="22"/>
                <w:szCs w:val="22"/>
              </w:rPr>
              <w:t>, 12:00 uur</w:t>
            </w:r>
          </w:p>
        </w:tc>
      </w:tr>
      <w:tr w:rsidR="0033481A" w:rsidRPr="0061143D" w14:paraId="1DCBC5D5" w14:textId="77777777" w:rsidTr="00DD581E">
        <w:tc>
          <w:tcPr>
            <w:tcW w:w="4334" w:type="dxa"/>
            <w:shd w:val="clear" w:color="auto" w:fill="auto"/>
          </w:tcPr>
          <w:p w14:paraId="3E4CDF7A" w14:textId="77777777"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Datum voornemen tot gunning</w:t>
            </w:r>
          </w:p>
        </w:tc>
        <w:tc>
          <w:tcPr>
            <w:tcW w:w="3956" w:type="dxa"/>
            <w:shd w:val="clear" w:color="auto" w:fill="auto"/>
          </w:tcPr>
          <w:p w14:paraId="262613A1" w14:textId="6CE1DDBE" w:rsidR="0033481A" w:rsidRPr="00640478" w:rsidRDefault="001D55D6"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 xml:space="preserve">Dinsdag </w:t>
            </w:r>
            <w:r w:rsidR="00B45CBD">
              <w:rPr>
                <w:rFonts w:asciiTheme="minorHAnsi" w:hAnsiTheme="minorHAnsi" w:cstheme="minorHAnsi"/>
                <w:color w:val="000000"/>
                <w:sz w:val="22"/>
                <w:szCs w:val="22"/>
              </w:rPr>
              <w:t>15</w:t>
            </w:r>
            <w:r>
              <w:rPr>
                <w:rFonts w:asciiTheme="minorHAnsi" w:hAnsiTheme="minorHAnsi" w:cstheme="minorHAnsi"/>
                <w:color w:val="000000"/>
                <w:sz w:val="22"/>
                <w:szCs w:val="22"/>
              </w:rPr>
              <w:t>-</w:t>
            </w:r>
            <w:r w:rsidR="00582FED">
              <w:rPr>
                <w:rFonts w:asciiTheme="minorHAnsi" w:hAnsiTheme="minorHAnsi" w:cstheme="minorHAnsi"/>
                <w:color w:val="000000"/>
                <w:sz w:val="22"/>
                <w:szCs w:val="22"/>
              </w:rPr>
              <w:t>11</w:t>
            </w:r>
            <w:r w:rsidR="00DD581E">
              <w:rPr>
                <w:rFonts w:asciiTheme="minorHAnsi" w:hAnsiTheme="minorHAnsi" w:cstheme="minorHAnsi"/>
                <w:color w:val="000000"/>
                <w:sz w:val="22"/>
                <w:szCs w:val="22"/>
              </w:rPr>
              <w:t>-2022</w:t>
            </w:r>
          </w:p>
        </w:tc>
      </w:tr>
      <w:tr w:rsidR="0033481A" w:rsidRPr="0061143D" w14:paraId="210747D4" w14:textId="77777777" w:rsidTr="00DD581E">
        <w:tc>
          <w:tcPr>
            <w:tcW w:w="4334" w:type="dxa"/>
            <w:shd w:val="clear" w:color="auto" w:fill="auto"/>
          </w:tcPr>
          <w:p w14:paraId="2D7134A7" w14:textId="77777777"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Datum definitieve gunning</w:t>
            </w:r>
          </w:p>
        </w:tc>
        <w:tc>
          <w:tcPr>
            <w:tcW w:w="3956" w:type="dxa"/>
            <w:shd w:val="clear" w:color="auto" w:fill="auto"/>
          </w:tcPr>
          <w:p w14:paraId="6AFDADF4" w14:textId="1FFDD506" w:rsidR="0033481A" w:rsidRPr="00640478" w:rsidRDefault="00BE725F"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Dinsdag</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06</w:t>
            </w:r>
            <w:r w:rsidR="00DD581E">
              <w:rPr>
                <w:rFonts w:asciiTheme="minorHAnsi" w:hAnsiTheme="minorHAnsi" w:cstheme="minorHAnsi"/>
                <w:color w:val="000000"/>
                <w:sz w:val="22"/>
                <w:szCs w:val="22"/>
              </w:rPr>
              <w:t>-1</w:t>
            </w:r>
            <w:r>
              <w:rPr>
                <w:rFonts w:asciiTheme="minorHAnsi" w:hAnsiTheme="minorHAnsi" w:cstheme="minorHAnsi"/>
                <w:color w:val="000000"/>
                <w:sz w:val="22"/>
                <w:szCs w:val="22"/>
              </w:rPr>
              <w:t>2</w:t>
            </w:r>
            <w:r w:rsidR="00DD581E">
              <w:rPr>
                <w:rFonts w:asciiTheme="minorHAnsi" w:hAnsiTheme="minorHAnsi" w:cstheme="minorHAnsi"/>
                <w:color w:val="000000"/>
                <w:sz w:val="22"/>
                <w:szCs w:val="22"/>
              </w:rPr>
              <w:t>-2022</w:t>
            </w:r>
          </w:p>
        </w:tc>
      </w:tr>
      <w:tr w:rsidR="0033481A" w:rsidRPr="0061143D" w14:paraId="37FB3AA8" w14:textId="77777777" w:rsidTr="00DD581E">
        <w:tc>
          <w:tcPr>
            <w:tcW w:w="4334" w:type="dxa"/>
            <w:shd w:val="clear" w:color="auto" w:fill="auto"/>
          </w:tcPr>
          <w:p w14:paraId="2F5B4FEE" w14:textId="77777777"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Ondertekenen overeenkomst</w:t>
            </w:r>
          </w:p>
        </w:tc>
        <w:tc>
          <w:tcPr>
            <w:tcW w:w="3956" w:type="dxa"/>
            <w:shd w:val="clear" w:color="auto" w:fill="auto"/>
          </w:tcPr>
          <w:p w14:paraId="5D1634FA" w14:textId="279D25A9" w:rsidR="0033481A" w:rsidRPr="00640478" w:rsidRDefault="00DD581E" w:rsidP="00F316B6">
            <w:pPr>
              <w:autoSpaceDE w:val="0"/>
              <w:autoSpaceDN w:val="0"/>
              <w:adjustRightInd w:val="0"/>
              <w:rPr>
                <w:rFonts w:asciiTheme="minorHAnsi" w:hAnsiTheme="minorHAnsi" w:cstheme="minorHAnsi"/>
                <w:color w:val="000000"/>
                <w:sz w:val="22"/>
                <w:szCs w:val="22"/>
              </w:rPr>
            </w:pPr>
            <w:proofErr w:type="spellStart"/>
            <w:r>
              <w:rPr>
                <w:rFonts w:asciiTheme="minorHAnsi" w:hAnsiTheme="minorHAnsi" w:cstheme="minorHAnsi"/>
                <w:color w:val="000000"/>
                <w:sz w:val="22"/>
                <w:szCs w:val="22"/>
              </w:rPr>
              <w:t>Zsm</w:t>
            </w:r>
            <w:proofErr w:type="spellEnd"/>
            <w:r>
              <w:rPr>
                <w:rFonts w:asciiTheme="minorHAnsi" w:hAnsiTheme="minorHAnsi" w:cstheme="minorHAnsi"/>
                <w:color w:val="000000"/>
                <w:sz w:val="22"/>
                <w:szCs w:val="22"/>
              </w:rPr>
              <w:t xml:space="preserve"> na definitieve gunning</w:t>
            </w:r>
          </w:p>
        </w:tc>
      </w:tr>
      <w:tr w:rsidR="0033481A" w:rsidRPr="0061143D" w14:paraId="0A5D5B20" w14:textId="77777777" w:rsidTr="00DD581E">
        <w:tc>
          <w:tcPr>
            <w:tcW w:w="4334" w:type="dxa"/>
            <w:shd w:val="clear" w:color="auto" w:fill="auto"/>
          </w:tcPr>
          <w:p w14:paraId="3C05FEB9" w14:textId="77777777"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Ingangsdatum overeenkomst</w:t>
            </w:r>
          </w:p>
        </w:tc>
        <w:tc>
          <w:tcPr>
            <w:tcW w:w="3956" w:type="dxa"/>
            <w:shd w:val="clear" w:color="auto" w:fill="auto"/>
          </w:tcPr>
          <w:p w14:paraId="4D09C1D1" w14:textId="4D93EB66" w:rsidR="0033481A" w:rsidRPr="00640478" w:rsidRDefault="00A2311F"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01-</w:t>
            </w:r>
            <w:r w:rsidR="00B94512">
              <w:rPr>
                <w:rFonts w:asciiTheme="minorHAnsi" w:hAnsiTheme="minorHAnsi" w:cstheme="minorHAnsi"/>
                <w:color w:val="000000"/>
                <w:sz w:val="22"/>
                <w:szCs w:val="22"/>
              </w:rPr>
              <w:t>01-2023</w:t>
            </w:r>
          </w:p>
        </w:tc>
      </w:tr>
    </w:tbl>
    <w:p w14:paraId="3041E394" w14:textId="37C7420D" w:rsidR="00913123" w:rsidRPr="004B56AF" w:rsidRDefault="0033481A" w:rsidP="004B56AF">
      <w:pPr>
        <w:rPr>
          <w:rFonts w:ascii="Calibri" w:hAnsi="Calibri"/>
          <w:i/>
          <w:sz w:val="22"/>
        </w:rPr>
      </w:pPr>
      <w:r w:rsidRPr="007112BD">
        <w:rPr>
          <w:rFonts w:ascii="Calibri" w:hAnsi="Calibri"/>
          <w:i/>
          <w:sz w:val="22"/>
        </w:rPr>
        <w:t>De planning is indicatief voor wat betreft de door de opdrachtgever  te verrichten handelingen.</w:t>
      </w:r>
      <w:r w:rsidR="00020AE0" w:rsidRPr="0033481A">
        <w:rPr>
          <w:rFonts w:asciiTheme="minorHAnsi" w:hAnsiTheme="minorHAnsi" w:cstheme="minorHAnsi"/>
        </w:rPr>
        <w:br w:type="page"/>
      </w:r>
    </w:p>
    <w:p w14:paraId="4E5CEEC6" w14:textId="14E2C794" w:rsidR="00F44569" w:rsidRDefault="00F44569" w:rsidP="00A86D8D">
      <w:pPr>
        <w:pStyle w:val="Kop1"/>
        <w:numPr>
          <w:ilvl w:val="0"/>
          <w:numId w:val="12"/>
        </w:numPr>
        <w:rPr>
          <w:rFonts w:ascii="Calibri" w:hAnsi="Calibri"/>
          <w:sz w:val="22"/>
        </w:rPr>
      </w:pPr>
      <w:bookmarkStart w:id="140" w:name="_Ref383583647"/>
      <w:bookmarkStart w:id="141" w:name="_Ref383583708"/>
      <w:bookmarkStart w:id="142" w:name="_Toc384286373"/>
      <w:bookmarkStart w:id="143" w:name="_Toc385323674"/>
      <w:bookmarkStart w:id="144" w:name="_Toc456181931"/>
      <w:bookmarkStart w:id="145" w:name="_Toc107385493"/>
      <w:bookmarkStart w:id="146" w:name="_Toc107484526"/>
      <w:bookmarkStart w:id="147" w:name="_Toc108257310"/>
      <w:bookmarkStart w:id="148" w:name="_Toc114670684"/>
      <w:r w:rsidRPr="007112BD">
        <w:rPr>
          <w:rFonts w:ascii="Calibri" w:hAnsi="Calibri"/>
          <w:sz w:val="22"/>
        </w:rPr>
        <w:lastRenderedPageBreak/>
        <w:t>Beoordelingsmethodiek</w:t>
      </w:r>
      <w:bookmarkEnd w:id="140"/>
      <w:bookmarkEnd w:id="141"/>
      <w:bookmarkEnd w:id="142"/>
      <w:bookmarkEnd w:id="143"/>
      <w:bookmarkEnd w:id="144"/>
      <w:r w:rsidR="00640478">
        <w:rPr>
          <w:rFonts w:ascii="Calibri" w:hAnsi="Calibri"/>
          <w:sz w:val="22"/>
        </w:rPr>
        <w:t xml:space="preserve"> en gunning</w:t>
      </w:r>
      <w:bookmarkEnd w:id="145"/>
      <w:bookmarkEnd w:id="146"/>
      <w:bookmarkEnd w:id="147"/>
      <w:bookmarkEnd w:id="148"/>
    </w:p>
    <w:p w14:paraId="3EA40E62" w14:textId="6E03AC39" w:rsidR="00512442" w:rsidRPr="00582FED" w:rsidRDefault="00512442" w:rsidP="00582FED">
      <w:pPr>
        <w:autoSpaceDE w:val="0"/>
        <w:autoSpaceDN w:val="0"/>
        <w:adjustRightInd w:val="0"/>
        <w:rPr>
          <w:rFonts w:asciiTheme="minorHAnsi" w:hAnsiTheme="minorHAnsi" w:cstheme="minorHAnsi"/>
          <w:sz w:val="22"/>
          <w:szCs w:val="22"/>
        </w:rPr>
      </w:pPr>
      <w:r w:rsidRPr="00803491">
        <w:rPr>
          <w:rFonts w:asciiTheme="minorHAnsi" w:hAnsiTheme="minorHAnsi" w:cstheme="minorHAnsi"/>
          <w:sz w:val="22"/>
          <w:szCs w:val="22"/>
        </w:rPr>
        <w:t>Beoordeling vindt plaats door een team van (externe) deskundigen.</w:t>
      </w:r>
    </w:p>
    <w:p w14:paraId="4293DEB2" w14:textId="5F51E5C5" w:rsidR="00640478" w:rsidRPr="007112BD" w:rsidRDefault="00B342FA" w:rsidP="00B342FA">
      <w:pPr>
        <w:pStyle w:val="Kop2"/>
        <w:numPr>
          <w:ilvl w:val="0"/>
          <w:numId w:val="0"/>
        </w:numPr>
        <w:ind w:left="142"/>
        <w:rPr>
          <w:rFonts w:ascii="Calibri" w:hAnsi="Calibri"/>
        </w:rPr>
      </w:pPr>
      <w:bookmarkStart w:id="149" w:name="_Toc107385494"/>
      <w:bookmarkStart w:id="150" w:name="_Toc107484527"/>
      <w:bookmarkStart w:id="151" w:name="_Toc108257311"/>
      <w:bookmarkStart w:id="152" w:name="_Toc114670685"/>
      <w:r>
        <w:rPr>
          <w:rFonts w:ascii="Calibri" w:hAnsi="Calibri"/>
        </w:rPr>
        <w:t xml:space="preserve">3.1 </w:t>
      </w:r>
      <w:r w:rsidR="00640478" w:rsidRPr="007112BD">
        <w:rPr>
          <w:rFonts w:ascii="Calibri" w:hAnsi="Calibri"/>
        </w:rPr>
        <w:t>Gunningscriteria</w:t>
      </w:r>
      <w:bookmarkEnd w:id="149"/>
      <w:bookmarkEnd w:id="150"/>
      <w:bookmarkEnd w:id="151"/>
      <w:bookmarkEnd w:id="152"/>
    </w:p>
    <w:p w14:paraId="3DD337F8" w14:textId="1230CF1E" w:rsidR="00640478" w:rsidRDefault="00B342FA" w:rsidP="00B342FA">
      <w:pPr>
        <w:pStyle w:val="Kop3"/>
        <w:ind w:left="425"/>
        <w:rPr>
          <w:rFonts w:ascii="Calibri" w:hAnsi="Calibri" w:cstheme="minorHAnsi"/>
          <w:sz w:val="22"/>
          <w:szCs w:val="22"/>
        </w:rPr>
      </w:pPr>
      <w:bookmarkStart w:id="153" w:name="_Toc107385495"/>
      <w:bookmarkStart w:id="154" w:name="_Toc107484528"/>
      <w:bookmarkStart w:id="155" w:name="_Toc108257312"/>
      <w:bookmarkStart w:id="156" w:name="_Toc114670686"/>
      <w:r>
        <w:rPr>
          <w:rFonts w:ascii="Calibri" w:hAnsi="Calibri" w:cstheme="minorHAnsi"/>
          <w:sz w:val="22"/>
          <w:szCs w:val="22"/>
        </w:rPr>
        <w:t xml:space="preserve">3.1.1 </w:t>
      </w:r>
      <w:r w:rsidR="00640478" w:rsidRPr="007112BD">
        <w:rPr>
          <w:rFonts w:ascii="Calibri" w:hAnsi="Calibri" w:cstheme="minorHAnsi"/>
          <w:sz w:val="22"/>
          <w:szCs w:val="22"/>
        </w:rPr>
        <w:t>Criterium gunning</w:t>
      </w:r>
      <w:bookmarkEnd w:id="153"/>
      <w:bookmarkEnd w:id="154"/>
      <w:bookmarkEnd w:id="155"/>
      <w:bookmarkEnd w:id="156"/>
    </w:p>
    <w:p w14:paraId="4DAB95D6" w14:textId="27A015E6" w:rsidR="00C52B48" w:rsidRDefault="00C52B48" w:rsidP="00C52B48">
      <w:pPr>
        <w:rPr>
          <w:rFonts w:asciiTheme="minorHAnsi" w:hAnsiTheme="minorHAnsi" w:cstheme="minorHAnsi"/>
          <w:sz w:val="22"/>
          <w:szCs w:val="22"/>
        </w:rPr>
      </w:pPr>
      <w:r w:rsidRPr="00C52B48">
        <w:rPr>
          <w:rFonts w:asciiTheme="minorHAnsi" w:hAnsiTheme="minorHAnsi" w:cstheme="minorHAnsi"/>
          <w:sz w:val="22"/>
          <w:szCs w:val="22"/>
        </w:rPr>
        <w:t>De inschrijving wordt getoetst aan de gestelde minimumeisen zoals gesteld in het aanbestedingsdocument. Indien de aanbieding niet voldoet aan deze minimumeisen wordt de inschrijving als niet ontvankelijk verklaard.</w:t>
      </w:r>
    </w:p>
    <w:p w14:paraId="4374F098" w14:textId="77777777" w:rsidR="00C52B48" w:rsidRPr="00C52B48" w:rsidRDefault="00C52B48" w:rsidP="00C52B48">
      <w:pPr>
        <w:rPr>
          <w:rFonts w:asciiTheme="minorHAnsi" w:hAnsiTheme="minorHAnsi" w:cstheme="minorHAnsi"/>
          <w:sz w:val="22"/>
          <w:szCs w:val="22"/>
        </w:rPr>
      </w:pPr>
    </w:p>
    <w:p w14:paraId="4AA02442" w14:textId="783EE177" w:rsidR="00C52B48" w:rsidRDefault="00C52B48" w:rsidP="00C52B48">
      <w:pPr>
        <w:rPr>
          <w:rFonts w:asciiTheme="minorHAnsi" w:hAnsiTheme="minorHAnsi" w:cstheme="minorHAnsi"/>
          <w:sz w:val="22"/>
          <w:szCs w:val="22"/>
        </w:rPr>
      </w:pPr>
      <w:r w:rsidRPr="00C52B48">
        <w:rPr>
          <w:rFonts w:asciiTheme="minorHAnsi" w:hAnsiTheme="minorHAnsi" w:cstheme="minorHAnsi"/>
          <w:sz w:val="22"/>
          <w:szCs w:val="22"/>
        </w:rPr>
        <w:t xml:space="preserve">Indien er sprake is van deelinschrijvingen wordt het contract op co-assurantie basis conform </w:t>
      </w:r>
      <w:proofErr w:type="spellStart"/>
      <w:r w:rsidRPr="00C52B48">
        <w:rPr>
          <w:rFonts w:asciiTheme="minorHAnsi" w:hAnsiTheme="minorHAnsi" w:cstheme="minorHAnsi"/>
          <w:sz w:val="22"/>
          <w:szCs w:val="22"/>
        </w:rPr>
        <w:t>Bipar</w:t>
      </w:r>
      <w:proofErr w:type="spellEnd"/>
      <w:r w:rsidRPr="00C52B48">
        <w:rPr>
          <w:rFonts w:asciiTheme="minorHAnsi" w:hAnsiTheme="minorHAnsi" w:cstheme="minorHAnsi"/>
          <w:sz w:val="22"/>
          <w:szCs w:val="22"/>
        </w:rPr>
        <w:t xml:space="preserve"> principes opgemaakt. De Inschrijver vult het Inschrijfbiljet in op basis waarvan een rangschikking in prijs en aandeel tot stand zal komen Als eerste wordt bepaald welke inschrijver zich als ‘leider of beide’ heeft ingeschreven met de laagste prijs (uitgedrukt in een promillage per duizend euro verzekerd bedrag). Deze inschrijver zal als eerste voor gunning in aanmerking komen.</w:t>
      </w:r>
    </w:p>
    <w:p w14:paraId="1F5C81CD" w14:textId="77777777" w:rsidR="00C52B48" w:rsidRPr="00C52B48" w:rsidRDefault="00C52B48" w:rsidP="00C52B48">
      <w:pPr>
        <w:rPr>
          <w:rFonts w:asciiTheme="minorHAnsi" w:hAnsiTheme="minorHAnsi" w:cstheme="minorHAnsi"/>
          <w:i/>
          <w:iCs/>
          <w:sz w:val="22"/>
          <w:szCs w:val="22"/>
        </w:rPr>
      </w:pPr>
    </w:p>
    <w:p w14:paraId="7C9BD8EE" w14:textId="3AEC5AC8" w:rsidR="00C52B48" w:rsidRDefault="00C52B48" w:rsidP="00C52B48">
      <w:pPr>
        <w:rPr>
          <w:rFonts w:asciiTheme="minorHAnsi" w:hAnsiTheme="minorHAnsi" w:cstheme="minorHAnsi"/>
          <w:sz w:val="22"/>
          <w:szCs w:val="22"/>
        </w:rPr>
      </w:pPr>
      <w:r w:rsidRPr="00C52B48">
        <w:rPr>
          <w:rFonts w:asciiTheme="minorHAnsi" w:hAnsiTheme="minorHAnsi" w:cstheme="minorHAnsi"/>
          <w:sz w:val="22"/>
          <w:szCs w:val="22"/>
        </w:rPr>
        <w:t xml:space="preserve">Daarna worden de  inschrijvers die als ‘beide’ of ‘volger’ hebben ingeschreven beoordeeld op hun dan laagste prijs (uitgedrukt in een promillage per duizend euro verzekerd bedrag). Hiervan zal een rangschikking op basis van de laagste prijs en aandeel gemaakt worden totdat de 100% dekking is bereikt. </w:t>
      </w:r>
    </w:p>
    <w:p w14:paraId="1863852C" w14:textId="77777777" w:rsidR="00C52B48" w:rsidRPr="00C52B48" w:rsidRDefault="00C52B48" w:rsidP="00C52B48">
      <w:pPr>
        <w:rPr>
          <w:rFonts w:asciiTheme="minorHAnsi" w:hAnsiTheme="minorHAnsi" w:cstheme="minorHAnsi"/>
          <w:sz w:val="22"/>
          <w:szCs w:val="22"/>
        </w:rPr>
      </w:pPr>
    </w:p>
    <w:p w14:paraId="01DE2451" w14:textId="3CF8ACA5" w:rsidR="00C52B48" w:rsidRDefault="00C52B48" w:rsidP="00C52B48">
      <w:pPr>
        <w:rPr>
          <w:rFonts w:asciiTheme="minorHAnsi" w:hAnsiTheme="minorHAnsi" w:cstheme="minorHAnsi"/>
          <w:sz w:val="22"/>
          <w:szCs w:val="22"/>
        </w:rPr>
      </w:pPr>
      <w:r w:rsidRPr="00C52B48">
        <w:rPr>
          <w:rFonts w:asciiTheme="minorHAnsi" w:hAnsiTheme="minorHAnsi" w:cstheme="minorHAnsi"/>
          <w:sz w:val="22"/>
          <w:szCs w:val="22"/>
        </w:rPr>
        <w:t xml:space="preserve">Indien sprake is van een gelijke premie dan vindt evenredige verdeling van het aandeel plaats. Het aandeel van de verzekeraar die als laatste voor gunning in aanmerking komt kan worden verlaagd om tot 100% vol te tekenen. </w:t>
      </w:r>
    </w:p>
    <w:p w14:paraId="2B04109B" w14:textId="77777777" w:rsidR="00C52B48" w:rsidRPr="00C52B48" w:rsidRDefault="00C52B48" w:rsidP="00C52B48">
      <w:pPr>
        <w:rPr>
          <w:rFonts w:asciiTheme="minorHAnsi" w:hAnsiTheme="minorHAnsi" w:cstheme="minorHAnsi"/>
          <w:sz w:val="22"/>
          <w:szCs w:val="22"/>
        </w:rPr>
      </w:pPr>
    </w:p>
    <w:p w14:paraId="4223E2A9" w14:textId="77777777" w:rsidR="00C52B48" w:rsidRPr="00C52B48" w:rsidRDefault="00C52B48" w:rsidP="00C52B48">
      <w:pPr>
        <w:rPr>
          <w:rFonts w:asciiTheme="minorHAnsi" w:hAnsiTheme="minorHAnsi" w:cstheme="minorHAnsi"/>
          <w:sz w:val="22"/>
          <w:szCs w:val="22"/>
        </w:rPr>
      </w:pPr>
      <w:r w:rsidRPr="00C52B48">
        <w:rPr>
          <w:rFonts w:asciiTheme="minorHAnsi" w:hAnsiTheme="minorHAnsi" w:cstheme="minorHAnsi"/>
          <w:sz w:val="22"/>
          <w:szCs w:val="22"/>
        </w:rPr>
        <w:t>Wanneer het aandeel van de laatste inschrijver die voor gunning in aanmerking komt lager is dan 3%, dan heeft die Inschrijver de mogelijkheid zijn inschrijving in te trekken. Voorwaarde hiervoor is dat de overige inschrijvers die voor gunning in aanmerking komen dit aandeel gegund willen krijgen. Dit aandeel zal dan in eerste instantie aan de inschrijver met de laagste prijs worden aangeboden. Wanneer deze dit aandeel niet gegund wil krijgen zal dit aandeel aan de daaropvolgende worden aangeboden.</w:t>
      </w:r>
    </w:p>
    <w:p w14:paraId="75BB3FD1" w14:textId="55FDDBE8" w:rsidR="00C52B48" w:rsidRDefault="00C52B48" w:rsidP="00C52B48">
      <w:pPr>
        <w:rPr>
          <w:rFonts w:asciiTheme="minorHAnsi" w:hAnsiTheme="minorHAnsi" w:cstheme="minorHAnsi"/>
          <w:sz w:val="22"/>
          <w:szCs w:val="22"/>
        </w:rPr>
      </w:pPr>
      <w:r w:rsidRPr="00C52B48">
        <w:rPr>
          <w:rFonts w:asciiTheme="minorHAnsi" w:hAnsiTheme="minorHAnsi" w:cstheme="minorHAnsi"/>
          <w:sz w:val="22"/>
          <w:szCs w:val="22"/>
        </w:rPr>
        <w:t>Voorbeeld rangschikking bij beoordeling;</w:t>
      </w:r>
    </w:p>
    <w:p w14:paraId="06EA25B5" w14:textId="77777777" w:rsidR="00C52B48" w:rsidRPr="00C52B48" w:rsidRDefault="00C52B48" w:rsidP="00C52B48">
      <w:pPr>
        <w:rPr>
          <w:rFonts w:asciiTheme="minorHAnsi" w:hAnsiTheme="minorHAnsi" w:cstheme="minorHAnsi"/>
          <w:sz w:val="22"/>
          <w:szCs w:val="22"/>
        </w:rPr>
      </w:pPr>
    </w:p>
    <w:tbl>
      <w:tblPr>
        <w:tblStyle w:val="Rastertabel1licht"/>
        <w:tblW w:w="0" w:type="auto"/>
        <w:tblLook w:val="04A0" w:firstRow="1" w:lastRow="0" w:firstColumn="1" w:lastColumn="0" w:noHBand="0" w:noVBand="1"/>
      </w:tblPr>
      <w:tblGrid>
        <w:gridCol w:w="1703"/>
        <w:gridCol w:w="1734"/>
        <w:gridCol w:w="1633"/>
        <w:gridCol w:w="1649"/>
        <w:gridCol w:w="1571"/>
      </w:tblGrid>
      <w:tr w:rsidR="00C52B48" w:rsidRPr="00C52B48" w14:paraId="6E0A38C6" w14:textId="77777777" w:rsidTr="000952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2B8C1E47" w14:textId="77777777" w:rsidR="00C52B48" w:rsidRPr="00C52B48" w:rsidRDefault="00C52B48" w:rsidP="00095209">
            <w:pPr>
              <w:rPr>
                <w:rFonts w:asciiTheme="minorHAnsi" w:hAnsiTheme="minorHAnsi" w:cstheme="minorHAnsi"/>
                <w:szCs w:val="22"/>
              </w:rPr>
            </w:pPr>
            <w:r w:rsidRPr="00C52B48">
              <w:rPr>
                <w:rFonts w:asciiTheme="minorHAnsi" w:hAnsiTheme="minorHAnsi" w:cstheme="minorHAnsi"/>
                <w:szCs w:val="22"/>
              </w:rPr>
              <w:t>Inschrijver</w:t>
            </w:r>
          </w:p>
        </w:tc>
        <w:tc>
          <w:tcPr>
            <w:tcW w:w="1812" w:type="dxa"/>
          </w:tcPr>
          <w:p w14:paraId="39724C41" w14:textId="77777777" w:rsidR="00C52B48" w:rsidRPr="00C52B48" w:rsidRDefault="00C52B48" w:rsidP="0009520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Leider/volger</w:t>
            </w:r>
          </w:p>
        </w:tc>
        <w:tc>
          <w:tcPr>
            <w:tcW w:w="1812" w:type="dxa"/>
          </w:tcPr>
          <w:p w14:paraId="70E437DF" w14:textId="77777777" w:rsidR="00C52B48" w:rsidRPr="00C52B48" w:rsidRDefault="00C52B48" w:rsidP="0009520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Aandeel</w:t>
            </w:r>
          </w:p>
        </w:tc>
        <w:tc>
          <w:tcPr>
            <w:tcW w:w="1813" w:type="dxa"/>
          </w:tcPr>
          <w:p w14:paraId="7E40532E" w14:textId="77777777" w:rsidR="00C52B48" w:rsidRPr="00C52B48" w:rsidRDefault="00C52B48" w:rsidP="0009520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Premie</w:t>
            </w:r>
          </w:p>
        </w:tc>
        <w:tc>
          <w:tcPr>
            <w:tcW w:w="1813" w:type="dxa"/>
          </w:tcPr>
          <w:p w14:paraId="04C3FE94" w14:textId="77777777" w:rsidR="00C52B48" w:rsidRPr="00C52B48" w:rsidRDefault="00C52B48" w:rsidP="0009520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Rang</w:t>
            </w:r>
          </w:p>
        </w:tc>
      </w:tr>
      <w:tr w:rsidR="00C52B48" w:rsidRPr="00C52B48" w14:paraId="76E0E171" w14:textId="77777777" w:rsidTr="00095209">
        <w:tc>
          <w:tcPr>
            <w:cnfStyle w:val="001000000000" w:firstRow="0" w:lastRow="0" w:firstColumn="1" w:lastColumn="0" w:oddVBand="0" w:evenVBand="0" w:oddHBand="0" w:evenHBand="0" w:firstRowFirstColumn="0" w:firstRowLastColumn="0" w:lastRowFirstColumn="0" w:lastRowLastColumn="0"/>
            <w:tcW w:w="1812" w:type="dxa"/>
          </w:tcPr>
          <w:p w14:paraId="1930E8F0" w14:textId="77777777" w:rsidR="00C52B48" w:rsidRPr="00C52B48" w:rsidRDefault="00C52B48" w:rsidP="00095209">
            <w:pPr>
              <w:rPr>
                <w:rFonts w:asciiTheme="minorHAnsi" w:hAnsiTheme="minorHAnsi" w:cstheme="minorHAnsi"/>
                <w:b w:val="0"/>
                <w:bCs w:val="0"/>
                <w:szCs w:val="22"/>
              </w:rPr>
            </w:pPr>
            <w:r w:rsidRPr="00C52B48">
              <w:rPr>
                <w:rFonts w:asciiTheme="minorHAnsi" w:hAnsiTheme="minorHAnsi" w:cstheme="minorHAnsi"/>
                <w:b w:val="0"/>
                <w:bCs w:val="0"/>
                <w:szCs w:val="22"/>
              </w:rPr>
              <w:t>Verzekeraar A</w:t>
            </w:r>
          </w:p>
        </w:tc>
        <w:tc>
          <w:tcPr>
            <w:tcW w:w="1812" w:type="dxa"/>
          </w:tcPr>
          <w:p w14:paraId="0464ECF9"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Volger</w:t>
            </w:r>
          </w:p>
        </w:tc>
        <w:tc>
          <w:tcPr>
            <w:tcW w:w="1812" w:type="dxa"/>
          </w:tcPr>
          <w:p w14:paraId="2EE3BF43"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30%</w:t>
            </w:r>
          </w:p>
        </w:tc>
        <w:tc>
          <w:tcPr>
            <w:tcW w:w="1813" w:type="dxa"/>
          </w:tcPr>
          <w:p w14:paraId="722D26A8"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0,60o/</w:t>
            </w:r>
            <w:proofErr w:type="spellStart"/>
            <w:r w:rsidRPr="00C52B48">
              <w:rPr>
                <w:rFonts w:asciiTheme="minorHAnsi" w:hAnsiTheme="minorHAnsi" w:cstheme="minorHAnsi"/>
                <w:szCs w:val="22"/>
              </w:rPr>
              <w:t>oo</w:t>
            </w:r>
            <w:proofErr w:type="spellEnd"/>
          </w:p>
        </w:tc>
        <w:tc>
          <w:tcPr>
            <w:tcW w:w="1813" w:type="dxa"/>
          </w:tcPr>
          <w:p w14:paraId="4930F983"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2</w:t>
            </w:r>
          </w:p>
        </w:tc>
      </w:tr>
      <w:tr w:rsidR="00C52B48" w:rsidRPr="00C52B48" w14:paraId="015572D7" w14:textId="77777777" w:rsidTr="00095209">
        <w:tc>
          <w:tcPr>
            <w:cnfStyle w:val="001000000000" w:firstRow="0" w:lastRow="0" w:firstColumn="1" w:lastColumn="0" w:oddVBand="0" w:evenVBand="0" w:oddHBand="0" w:evenHBand="0" w:firstRowFirstColumn="0" w:firstRowLastColumn="0" w:lastRowFirstColumn="0" w:lastRowLastColumn="0"/>
            <w:tcW w:w="1812" w:type="dxa"/>
          </w:tcPr>
          <w:p w14:paraId="2C359780" w14:textId="77777777" w:rsidR="00C52B48" w:rsidRPr="00C52B48" w:rsidRDefault="00C52B48" w:rsidP="00095209">
            <w:pPr>
              <w:rPr>
                <w:rFonts w:asciiTheme="minorHAnsi" w:hAnsiTheme="minorHAnsi" w:cstheme="minorHAnsi"/>
                <w:b w:val="0"/>
                <w:bCs w:val="0"/>
                <w:szCs w:val="22"/>
              </w:rPr>
            </w:pPr>
            <w:r w:rsidRPr="00C52B48">
              <w:rPr>
                <w:rFonts w:asciiTheme="minorHAnsi" w:hAnsiTheme="minorHAnsi" w:cstheme="minorHAnsi"/>
                <w:b w:val="0"/>
                <w:bCs w:val="0"/>
                <w:szCs w:val="22"/>
              </w:rPr>
              <w:t>Verzekeraar B</w:t>
            </w:r>
          </w:p>
        </w:tc>
        <w:tc>
          <w:tcPr>
            <w:tcW w:w="1812" w:type="dxa"/>
          </w:tcPr>
          <w:p w14:paraId="1F01CF43"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Volger</w:t>
            </w:r>
          </w:p>
        </w:tc>
        <w:tc>
          <w:tcPr>
            <w:tcW w:w="1812" w:type="dxa"/>
          </w:tcPr>
          <w:p w14:paraId="2378F4F0"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25%</w:t>
            </w:r>
          </w:p>
        </w:tc>
        <w:tc>
          <w:tcPr>
            <w:tcW w:w="1813" w:type="dxa"/>
          </w:tcPr>
          <w:p w14:paraId="72596C7B"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0,62o/</w:t>
            </w:r>
            <w:proofErr w:type="spellStart"/>
            <w:r w:rsidRPr="00C52B48">
              <w:rPr>
                <w:rFonts w:asciiTheme="minorHAnsi" w:hAnsiTheme="minorHAnsi" w:cstheme="minorHAnsi"/>
                <w:szCs w:val="22"/>
              </w:rPr>
              <w:t>oo</w:t>
            </w:r>
            <w:proofErr w:type="spellEnd"/>
          </w:p>
        </w:tc>
        <w:tc>
          <w:tcPr>
            <w:tcW w:w="1813" w:type="dxa"/>
          </w:tcPr>
          <w:p w14:paraId="6BA3ADF5"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3</w:t>
            </w:r>
          </w:p>
        </w:tc>
      </w:tr>
      <w:tr w:rsidR="00C52B48" w:rsidRPr="00C52B48" w14:paraId="432102AD" w14:textId="77777777" w:rsidTr="00095209">
        <w:tc>
          <w:tcPr>
            <w:cnfStyle w:val="001000000000" w:firstRow="0" w:lastRow="0" w:firstColumn="1" w:lastColumn="0" w:oddVBand="0" w:evenVBand="0" w:oddHBand="0" w:evenHBand="0" w:firstRowFirstColumn="0" w:firstRowLastColumn="0" w:lastRowFirstColumn="0" w:lastRowLastColumn="0"/>
            <w:tcW w:w="1812" w:type="dxa"/>
          </w:tcPr>
          <w:p w14:paraId="462345B2" w14:textId="77777777" w:rsidR="00C52B48" w:rsidRPr="00C52B48" w:rsidRDefault="00C52B48" w:rsidP="00095209">
            <w:pPr>
              <w:rPr>
                <w:rFonts w:asciiTheme="minorHAnsi" w:hAnsiTheme="minorHAnsi" w:cstheme="minorHAnsi"/>
                <w:b w:val="0"/>
                <w:bCs w:val="0"/>
                <w:szCs w:val="22"/>
              </w:rPr>
            </w:pPr>
            <w:r w:rsidRPr="00C52B48">
              <w:rPr>
                <w:rFonts w:asciiTheme="minorHAnsi" w:hAnsiTheme="minorHAnsi" w:cstheme="minorHAnsi"/>
                <w:b w:val="0"/>
                <w:bCs w:val="0"/>
                <w:szCs w:val="22"/>
              </w:rPr>
              <w:t>Verzekeraar C</w:t>
            </w:r>
          </w:p>
        </w:tc>
        <w:tc>
          <w:tcPr>
            <w:tcW w:w="1812" w:type="dxa"/>
          </w:tcPr>
          <w:p w14:paraId="5235A238"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Volger</w:t>
            </w:r>
          </w:p>
        </w:tc>
        <w:tc>
          <w:tcPr>
            <w:tcW w:w="1812" w:type="dxa"/>
          </w:tcPr>
          <w:p w14:paraId="6E9D1A81"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25%</w:t>
            </w:r>
          </w:p>
        </w:tc>
        <w:tc>
          <w:tcPr>
            <w:tcW w:w="1813" w:type="dxa"/>
          </w:tcPr>
          <w:p w14:paraId="1C0EB0BD"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0,70o/</w:t>
            </w:r>
            <w:proofErr w:type="spellStart"/>
            <w:r w:rsidRPr="00C52B48">
              <w:rPr>
                <w:rFonts w:asciiTheme="minorHAnsi" w:hAnsiTheme="minorHAnsi" w:cstheme="minorHAnsi"/>
                <w:szCs w:val="22"/>
              </w:rPr>
              <w:t>oo</w:t>
            </w:r>
            <w:proofErr w:type="spellEnd"/>
          </w:p>
        </w:tc>
        <w:tc>
          <w:tcPr>
            <w:tcW w:w="1813" w:type="dxa"/>
          </w:tcPr>
          <w:p w14:paraId="7A9F0F75"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4</w:t>
            </w:r>
          </w:p>
        </w:tc>
      </w:tr>
      <w:tr w:rsidR="00C52B48" w:rsidRPr="00C52B48" w14:paraId="3E217B49" w14:textId="77777777" w:rsidTr="00095209">
        <w:tc>
          <w:tcPr>
            <w:cnfStyle w:val="001000000000" w:firstRow="0" w:lastRow="0" w:firstColumn="1" w:lastColumn="0" w:oddVBand="0" w:evenVBand="0" w:oddHBand="0" w:evenHBand="0" w:firstRowFirstColumn="0" w:firstRowLastColumn="0" w:lastRowFirstColumn="0" w:lastRowLastColumn="0"/>
            <w:tcW w:w="1812" w:type="dxa"/>
          </w:tcPr>
          <w:p w14:paraId="64707466" w14:textId="77777777" w:rsidR="00C52B48" w:rsidRPr="00C52B48" w:rsidRDefault="00C52B48" w:rsidP="00095209">
            <w:pPr>
              <w:rPr>
                <w:rFonts w:asciiTheme="minorHAnsi" w:hAnsiTheme="minorHAnsi" w:cstheme="minorHAnsi"/>
                <w:b w:val="0"/>
                <w:bCs w:val="0"/>
                <w:szCs w:val="22"/>
              </w:rPr>
            </w:pPr>
            <w:r w:rsidRPr="00C52B48">
              <w:rPr>
                <w:rFonts w:asciiTheme="minorHAnsi" w:hAnsiTheme="minorHAnsi" w:cstheme="minorHAnsi"/>
                <w:b w:val="0"/>
                <w:bCs w:val="0"/>
                <w:szCs w:val="22"/>
              </w:rPr>
              <w:t>Verzekeraar D</w:t>
            </w:r>
          </w:p>
        </w:tc>
        <w:tc>
          <w:tcPr>
            <w:tcW w:w="1812" w:type="dxa"/>
          </w:tcPr>
          <w:p w14:paraId="492E46D2"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Beide</w:t>
            </w:r>
          </w:p>
        </w:tc>
        <w:tc>
          <w:tcPr>
            <w:tcW w:w="1812" w:type="dxa"/>
          </w:tcPr>
          <w:p w14:paraId="0F5FB0FF"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25%</w:t>
            </w:r>
          </w:p>
        </w:tc>
        <w:tc>
          <w:tcPr>
            <w:tcW w:w="1813" w:type="dxa"/>
          </w:tcPr>
          <w:p w14:paraId="6515DDC8"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1,00o/</w:t>
            </w:r>
            <w:proofErr w:type="spellStart"/>
            <w:r w:rsidRPr="00C52B48">
              <w:rPr>
                <w:rFonts w:asciiTheme="minorHAnsi" w:hAnsiTheme="minorHAnsi" w:cstheme="minorHAnsi"/>
                <w:szCs w:val="22"/>
              </w:rPr>
              <w:t>oo</w:t>
            </w:r>
            <w:proofErr w:type="spellEnd"/>
          </w:p>
        </w:tc>
        <w:tc>
          <w:tcPr>
            <w:tcW w:w="1813" w:type="dxa"/>
          </w:tcPr>
          <w:p w14:paraId="12EA35E0"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1</w:t>
            </w:r>
          </w:p>
        </w:tc>
      </w:tr>
      <w:tr w:rsidR="00C52B48" w:rsidRPr="00C52B48" w14:paraId="71B4247F" w14:textId="77777777" w:rsidTr="00095209">
        <w:tc>
          <w:tcPr>
            <w:cnfStyle w:val="001000000000" w:firstRow="0" w:lastRow="0" w:firstColumn="1" w:lastColumn="0" w:oddVBand="0" w:evenVBand="0" w:oddHBand="0" w:evenHBand="0" w:firstRowFirstColumn="0" w:firstRowLastColumn="0" w:lastRowFirstColumn="0" w:lastRowLastColumn="0"/>
            <w:tcW w:w="1812" w:type="dxa"/>
          </w:tcPr>
          <w:p w14:paraId="2583801B" w14:textId="77777777" w:rsidR="00C52B48" w:rsidRPr="00C52B48" w:rsidRDefault="00C52B48" w:rsidP="00095209">
            <w:pPr>
              <w:rPr>
                <w:rFonts w:asciiTheme="minorHAnsi" w:hAnsiTheme="minorHAnsi" w:cstheme="minorHAnsi"/>
                <w:b w:val="0"/>
                <w:bCs w:val="0"/>
                <w:szCs w:val="22"/>
              </w:rPr>
            </w:pPr>
            <w:r w:rsidRPr="00C52B48">
              <w:rPr>
                <w:rFonts w:asciiTheme="minorHAnsi" w:hAnsiTheme="minorHAnsi" w:cstheme="minorHAnsi"/>
                <w:b w:val="0"/>
                <w:bCs w:val="0"/>
                <w:szCs w:val="22"/>
              </w:rPr>
              <w:t>Verzekeraar E</w:t>
            </w:r>
          </w:p>
        </w:tc>
        <w:tc>
          <w:tcPr>
            <w:tcW w:w="1812" w:type="dxa"/>
          </w:tcPr>
          <w:p w14:paraId="40D64474"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Beide</w:t>
            </w:r>
          </w:p>
        </w:tc>
        <w:tc>
          <w:tcPr>
            <w:tcW w:w="1812" w:type="dxa"/>
          </w:tcPr>
          <w:p w14:paraId="770CFC44"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15%</w:t>
            </w:r>
          </w:p>
        </w:tc>
        <w:tc>
          <w:tcPr>
            <w:tcW w:w="1813" w:type="dxa"/>
          </w:tcPr>
          <w:p w14:paraId="4836ACA5"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1,10o/</w:t>
            </w:r>
            <w:proofErr w:type="spellStart"/>
            <w:r w:rsidRPr="00C52B48">
              <w:rPr>
                <w:rFonts w:asciiTheme="minorHAnsi" w:hAnsiTheme="minorHAnsi" w:cstheme="minorHAnsi"/>
                <w:szCs w:val="22"/>
              </w:rPr>
              <w:t>oo</w:t>
            </w:r>
            <w:proofErr w:type="spellEnd"/>
          </w:p>
        </w:tc>
        <w:tc>
          <w:tcPr>
            <w:tcW w:w="1813" w:type="dxa"/>
          </w:tcPr>
          <w:p w14:paraId="748A1E2A" w14:textId="77777777" w:rsidR="00C52B48" w:rsidRPr="00C52B48" w:rsidRDefault="00C52B48" w:rsidP="000952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52B48">
              <w:rPr>
                <w:rFonts w:asciiTheme="minorHAnsi" w:hAnsiTheme="minorHAnsi" w:cstheme="minorHAnsi"/>
                <w:szCs w:val="22"/>
              </w:rPr>
              <w:t>5</w:t>
            </w:r>
          </w:p>
        </w:tc>
      </w:tr>
    </w:tbl>
    <w:p w14:paraId="26E90410" w14:textId="77777777" w:rsidR="00C52B48" w:rsidRPr="00C52B48" w:rsidRDefault="00C52B48" w:rsidP="00C52B48">
      <w:pPr>
        <w:rPr>
          <w:rFonts w:asciiTheme="minorHAnsi" w:hAnsiTheme="minorHAnsi" w:cstheme="minorHAnsi"/>
          <w:sz w:val="22"/>
          <w:szCs w:val="22"/>
        </w:rPr>
      </w:pPr>
      <w:r w:rsidRPr="00C52B48">
        <w:rPr>
          <w:rFonts w:asciiTheme="minorHAnsi" w:hAnsiTheme="minorHAnsi" w:cstheme="minorHAnsi"/>
          <w:sz w:val="22"/>
          <w:szCs w:val="22"/>
        </w:rPr>
        <w:t>Verzekeraar D komt als Leider in de Ranglijst op nummer 1 en het aandeel van verzekeraar C wordt met 5%-punt verlaagd naar 20%.</w:t>
      </w:r>
    </w:p>
    <w:p w14:paraId="544DB141" w14:textId="77777777" w:rsidR="00C52B48" w:rsidRPr="00C52B48" w:rsidRDefault="00C52B48" w:rsidP="00C52B48">
      <w:pPr>
        <w:pStyle w:val="Kop2"/>
        <w:rPr>
          <w:rFonts w:asciiTheme="minorHAnsi" w:hAnsiTheme="minorHAnsi" w:cstheme="minorHAnsi"/>
        </w:rPr>
      </w:pPr>
      <w:bookmarkStart w:id="157" w:name="_Toc114670687"/>
      <w:r w:rsidRPr="00C52B48">
        <w:rPr>
          <w:rFonts w:asciiTheme="minorHAnsi" w:hAnsiTheme="minorHAnsi" w:cstheme="minorHAnsi"/>
        </w:rPr>
        <w:t>Niet behalen volledige dekking</w:t>
      </w:r>
      <w:bookmarkEnd w:id="157"/>
      <w:r w:rsidRPr="00C52B48">
        <w:rPr>
          <w:rFonts w:asciiTheme="minorHAnsi" w:hAnsiTheme="minorHAnsi" w:cstheme="minorHAnsi"/>
        </w:rPr>
        <w:t xml:space="preserve"> </w:t>
      </w:r>
    </w:p>
    <w:p w14:paraId="69D2046E" w14:textId="5FB53CBC" w:rsidR="00640478" w:rsidRPr="00C52B48" w:rsidRDefault="00C52B48" w:rsidP="00640478">
      <w:pPr>
        <w:rPr>
          <w:rFonts w:asciiTheme="minorHAnsi" w:hAnsiTheme="minorHAnsi" w:cstheme="minorHAnsi"/>
          <w:sz w:val="22"/>
          <w:szCs w:val="22"/>
        </w:rPr>
      </w:pPr>
      <w:r w:rsidRPr="00C52B48">
        <w:rPr>
          <w:rFonts w:asciiTheme="minorHAnsi" w:hAnsiTheme="minorHAnsi" w:cstheme="minorHAnsi"/>
          <w:sz w:val="22"/>
          <w:szCs w:val="22"/>
        </w:rPr>
        <w:t xml:space="preserve">Indien door middel van de geldige inschrijvingen geen 100% dekking verkregen wordt, maar maximaal 85%, dan kan de Aanbestedende dienst met de Inschrijver die met het hoogste percentage aandeel heeft ingeschreven in gesprek gaan om tot een 100% dekking te komen. </w:t>
      </w:r>
      <w:r w:rsidRPr="00C52B48">
        <w:rPr>
          <w:rFonts w:asciiTheme="minorHAnsi" w:hAnsiTheme="minorHAnsi" w:cstheme="minorHAnsi"/>
          <w:sz w:val="22"/>
          <w:szCs w:val="22"/>
        </w:rPr>
        <w:lastRenderedPageBreak/>
        <w:t>Mocht dit niet (direct) lukken dan behoudt de aanbestedende dienst zich het recht voor om ook met de andere Inschrijvers tot een 100% dekking te komen.</w:t>
      </w:r>
    </w:p>
    <w:p w14:paraId="72ED7007" w14:textId="556FA61E" w:rsidR="00640478" w:rsidRPr="007112BD" w:rsidRDefault="00B342FA" w:rsidP="00B342FA">
      <w:pPr>
        <w:pStyle w:val="Kop3"/>
        <w:ind w:left="425"/>
        <w:rPr>
          <w:rFonts w:ascii="Calibri" w:hAnsi="Calibri" w:cs="Arial"/>
          <w:sz w:val="22"/>
          <w:szCs w:val="20"/>
        </w:rPr>
      </w:pPr>
      <w:bookmarkStart w:id="158" w:name="_Toc107385502"/>
      <w:bookmarkStart w:id="159" w:name="_Toc107484535"/>
      <w:bookmarkStart w:id="160" w:name="_Toc108257318"/>
      <w:bookmarkStart w:id="161" w:name="_Toc114670688"/>
      <w:r>
        <w:rPr>
          <w:rFonts w:ascii="Calibri" w:hAnsi="Calibri" w:cs="Arial"/>
          <w:sz w:val="22"/>
          <w:szCs w:val="20"/>
        </w:rPr>
        <w:t>3.1.</w:t>
      </w:r>
      <w:r w:rsidR="00911542">
        <w:rPr>
          <w:rFonts w:ascii="Calibri" w:hAnsi="Calibri" w:cs="Arial"/>
          <w:sz w:val="22"/>
          <w:szCs w:val="20"/>
        </w:rPr>
        <w:t>2</w:t>
      </w:r>
      <w:r>
        <w:rPr>
          <w:rFonts w:ascii="Calibri" w:hAnsi="Calibri" w:cs="Arial"/>
          <w:sz w:val="22"/>
          <w:szCs w:val="20"/>
        </w:rPr>
        <w:t xml:space="preserve"> </w:t>
      </w:r>
      <w:r w:rsidR="00640478" w:rsidRPr="007112BD">
        <w:rPr>
          <w:rFonts w:ascii="Calibri" w:hAnsi="Calibri" w:cs="Arial"/>
          <w:sz w:val="22"/>
          <w:szCs w:val="20"/>
        </w:rPr>
        <w:t>Gunning</w:t>
      </w:r>
      <w:bookmarkEnd w:id="158"/>
      <w:bookmarkEnd w:id="159"/>
      <w:bookmarkEnd w:id="160"/>
      <w:bookmarkEnd w:id="161"/>
    </w:p>
    <w:p w14:paraId="19EF9F00"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De formele beslissing aan welke inschrijvers de opdrachtgever voornemens is te gunnen en waarmee de individuele overeenkomsten zullen worden aangegaan, wordt schriftelijk medegedeeld aan alle inschrijvers. Vanaf dat moment start een periode van 20 kalenderdagen waarin de opdrachtgever geen invulling geeft aan het gunningbesluit en niet tot ondertekening van de overeenkomsten overgaan.</w:t>
      </w:r>
    </w:p>
    <w:p w14:paraId="18B3908E"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 xml:space="preserve"> </w:t>
      </w:r>
    </w:p>
    <w:p w14:paraId="3BBD4AFD"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 xml:space="preserve">Afgewezen inschrijvers die bezwaar maken tegen de voorgenomen gunning dienen een civiel kort geding aanhangig te maken tegen de gunningbeslissing vóór het verstrijken van de bezwaartermijn van 20 kalenderdagen. </w:t>
      </w:r>
    </w:p>
    <w:p w14:paraId="67F2969D" w14:textId="77777777" w:rsidR="00640478" w:rsidRPr="007112BD" w:rsidRDefault="00640478" w:rsidP="00640478">
      <w:pPr>
        <w:rPr>
          <w:rFonts w:ascii="Calibri" w:hAnsi="Calibri" w:cstheme="minorHAnsi"/>
          <w:sz w:val="22"/>
          <w:szCs w:val="22"/>
        </w:rPr>
      </w:pPr>
    </w:p>
    <w:p w14:paraId="6088E28B"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Deze termijn van 20 kalenderdagen is een vervaltermijn en eindigt op de 20</w:t>
      </w:r>
      <w:r w:rsidRPr="007112BD">
        <w:rPr>
          <w:rFonts w:ascii="Calibri" w:hAnsi="Calibri" w:cstheme="minorHAnsi"/>
          <w:sz w:val="22"/>
          <w:szCs w:val="22"/>
          <w:vertAlign w:val="superscript"/>
        </w:rPr>
        <w:t>ste</w:t>
      </w:r>
      <w:r w:rsidRPr="007112BD">
        <w:rPr>
          <w:rFonts w:ascii="Calibri" w:hAnsi="Calibri" w:cstheme="minorHAnsi"/>
          <w:sz w:val="22"/>
          <w:szCs w:val="22"/>
        </w:rPr>
        <w:t xml:space="preserve"> dag ná de dag van het verzenden van het gunningsbesluit. Het kort geding dient aanhangig gemaakt te worden bij de rechtbank in het Arrondissement Rotterdam. In het belang van een goede en snelle voortgang wordt een ieder die een rechtsmiddel aanwendt dringend verzocht om de opdrachtgever tijdig op de hoogte te stellen van het aanwenden van een rechtsmiddel, bij voorkeur door het opsturen van de kopie dagvaarding. </w:t>
      </w:r>
    </w:p>
    <w:p w14:paraId="7E67E2B5" w14:textId="77777777" w:rsidR="00640478" w:rsidRPr="007112BD" w:rsidRDefault="00640478" w:rsidP="00640478">
      <w:pPr>
        <w:rPr>
          <w:rFonts w:ascii="Calibri" w:hAnsi="Calibri" w:cstheme="minorHAnsi"/>
          <w:sz w:val="22"/>
          <w:szCs w:val="22"/>
        </w:rPr>
      </w:pPr>
    </w:p>
    <w:p w14:paraId="72712F63"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 xml:space="preserve">In verband met de mogelijkheid dat tegen de gunningbeslissing kort geding wordt aangespannen, dienen inschrijvers de inschrijving in ieder geval tenminste 120 kalenderdagen vanaf de dag van opening van de offerte gestand te doen. </w:t>
      </w:r>
    </w:p>
    <w:p w14:paraId="7B33F00F" w14:textId="77777777" w:rsidR="00640478" w:rsidRPr="007112BD" w:rsidRDefault="00640478" w:rsidP="00640478">
      <w:pPr>
        <w:rPr>
          <w:rFonts w:ascii="Calibri" w:hAnsi="Calibri" w:cstheme="minorHAnsi"/>
          <w:sz w:val="22"/>
          <w:szCs w:val="22"/>
        </w:rPr>
      </w:pPr>
    </w:p>
    <w:p w14:paraId="128D5C79"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In het geval van het aanhangig gemaakt zijn van een kort geding zal niet worden overgegaan tot gunning van de opdracht, voordat in kort geding vonnis is gewezen, tenzij een zwaarwegend belang onverwijlde gunning gebiedt. Indien na het verstrijken van de termijn van 20 kalenderdagen geen kort geding aanhangig is gemaakt zal de opdracht definitief gegund worden.</w:t>
      </w:r>
    </w:p>
    <w:p w14:paraId="722B00AE" w14:textId="77777777" w:rsidR="00F44569" w:rsidRPr="007112BD" w:rsidRDefault="00F44569" w:rsidP="00F44569">
      <w:pPr>
        <w:rPr>
          <w:rFonts w:ascii="Calibri" w:hAnsi="Calibri"/>
          <w:sz w:val="22"/>
        </w:rPr>
      </w:pPr>
    </w:p>
    <w:p w14:paraId="13ED3F7C" w14:textId="1A61FF95" w:rsidR="005C6260" w:rsidRDefault="00F44569" w:rsidP="00D93923">
      <w:pPr>
        <w:rPr>
          <w:rFonts w:ascii="Calibri" w:hAnsi="Calibri"/>
          <w:sz w:val="22"/>
        </w:rPr>
      </w:pPr>
      <w:r w:rsidRPr="00597703">
        <w:rPr>
          <w:rFonts w:ascii="Calibri" w:hAnsi="Calibri"/>
          <w:sz w:val="22"/>
        </w:rPr>
        <w:t xml:space="preserve">De beoordeling bestaat uit een verificatie van uw offerte. U wordt gevraagd om bewijsmiddelen te overhandigen. Welke dat zijn en wanneer u deze moet overhandigen staat </w:t>
      </w:r>
      <w:r w:rsidRPr="007829E4">
        <w:rPr>
          <w:rFonts w:ascii="Calibri" w:hAnsi="Calibri"/>
          <w:sz w:val="22"/>
        </w:rPr>
        <w:t xml:space="preserve">genoemd in </w:t>
      </w:r>
      <w:r w:rsidR="000C7199">
        <w:rPr>
          <w:rFonts w:ascii="Calibri" w:hAnsi="Calibri"/>
          <w:sz w:val="22"/>
        </w:rPr>
        <w:t>hoofdstuk 4</w:t>
      </w:r>
      <w:r w:rsidRPr="007829E4">
        <w:rPr>
          <w:rFonts w:ascii="Calibri" w:hAnsi="Calibri"/>
          <w:sz w:val="22"/>
        </w:rPr>
        <w:t xml:space="preserve">. </w:t>
      </w:r>
      <w:bookmarkStart w:id="162" w:name="_Toc107385562"/>
      <w:bookmarkStart w:id="163" w:name="_Toc107385833"/>
      <w:bookmarkEnd w:id="162"/>
      <w:bookmarkEnd w:id="163"/>
    </w:p>
    <w:p w14:paraId="21926F80" w14:textId="77777777" w:rsidR="005C6260" w:rsidRPr="00D93923" w:rsidRDefault="005C6260" w:rsidP="00D93923">
      <w:pPr>
        <w:rPr>
          <w:rFonts w:ascii="Calibri" w:hAnsi="Calibri"/>
          <w:sz w:val="22"/>
        </w:rPr>
      </w:pPr>
    </w:p>
    <w:p w14:paraId="20571FC3" w14:textId="0F158754" w:rsidR="00E9362F" w:rsidRDefault="00E9362F" w:rsidP="00A86D8D">
      <w:pPr>
        <w:pStyle w:val="Kop1"/>
        <w:numPr>
          <w:ilvl w:val="0"/>
          <w:numId w:val="12"/>
        </w:numPr>
        <w:rPr>
          <w:rFonts w:ascii="Calibri" w:hAnsi="Calibri"/>
          <w:sz w:val="22"/>
        </w:rPr>
      </w:pPr>
      <w:bookmarkStart w:id="164" w:name="_Toc107484536"/>
      <w:bookmarkStart w:id="165" w:name="_Toc108257319"/>
      <w:bookmarkStart w:id="166" w:name="_Toc114670689"/>
      <w:bookmarkStart w:id="167" w:name="_Toc64442002"/>
      <w:r>
        <w:rPr>
          <w:rFonts w:ascii="Calibri" w:hAnsi="Calibri"/>
          <w:sz w:val="22"/>
        </w:rPr>
        <w:lastRenderedPageBreak/>
        <w:t>Eisen en Uitsluitingsgronden</w:t>
      </w:r>
      <w:bookmarkEnd w:id="164"/>
      <w:bookmarkEnd w:id="165"/>
      <w:bookmarkEnd w:id="166"/>
    </w:p>
    <w:p w14:paraId="3C33AC53" w14:textId="77777777" w:rsidR="00E9362F" w:rsidRPr="00E9362F" w:rsidRDefault="00E9362F" w:rsidP="00E9362F">
      <w:pPr>
        <w:pStyle w:val="Kop2"/>
        <w:numPr>
          <w:ilvl w:val="0"/>
          <w:numId w:val="0"/>
        </w:numPr>
        <w:ind w:left="718" w:hanging="576"/>
        <w:rPr>
          <w:rFonts w:ascii="Calibri" w:hAnsi="Calibri"/>
        </w:rPr>
      </w:pPr>
      <w:bookmarkStart w:id="168" w:name="_Toc107484537"/>
      <w:bookmarkStart w:id="169" w:name="_Toc108257320"/>
      <w:bookmarkStart w:id="170" w:name="_Toc114670690"/>
      <w:r w:rsidRPr="00E9362F">
        <w:rPr>
          <w:rFonts w:ascii="Calibri" w:hAnsi="Calibri"/>
        </w:rPr>
        <w:t xml:space="preserve">4.1 </w:t>
      </w:r>
      <w:r w:rsidRPr="00E9362F">
        <w:rPr>
          <w:rFonts w:ascii="Calibri" w:hAnsi="Calibri"/>
        </w:rPr>
        <w:tab/>
        <w:t>Uitsluitingsgronden</w:t>
      </w:r>
      <w:bookmarkEnd w:id="167"/>
      <w:bookmarkEnd w:id="168"/>
      <w:bookmarkEnd w:id="169"/>
      <w:bookmarkEnd w:id="170"/>
    </w:p>
    <w:p w14:paraId="2566CE63" w14:textId="77777777" w:rsidR="00E9362F" w:rsidRPr="00E9362F" w:rsidRDefault="00E9362F" w:rsidP="00E9362F">
      <w:pPr>
        <w:pStyle w:val="Kop2"/>
        <w:numPr>
          <w:ilvl w:val="0"/>
          <w:numId w:val="0"/>
        </w:numPr>
        <w:ind w:left="718"/>
        <w:rPr>
          <w:rFonts w:ascii="Calibri" w:hAnsi="Calibri"/>
        </w:rPr>
      </w:pPr>
      <w:bookmarkStart w:id="171" w:name="_Toc64442003"/>
      <w:bookmarkStart w:id="172" w:name="_Toc107484538"/>
      <w:bookmarkStart w:id="173" w:name="_Toc108257321"/>
      <w:bookmarkStart w:id="174" w:name="_Toc114670691"/>
      <w:r w:rsidRPr="00E9362F">
        <w:rPr>
          <w:rFonts w:ascii="Calibri" w:hAnsi="Calibri"/>
        </w:rPr>
        <w:t xml:space="preserve">4.1.1 </w:t>
      </w:r>
      <w:r w:rsidRPr="00E9362F">
        <w:rPr>
          <w:rFonts w:ascii="Calibri" w:hAnsi="Calibri"/>
        </w:rPr>
        <w:tab/>
        <w:t>Uniform Europees Aanbestedingsdocument</w:t>
      </w:r>
      <w:bookmarkEnd w:id="171"/>
      <w:bookmarkEnd w:id="172"/>
      <w:bookmarkEnd w:id="173"/>
      <w:bookmarkEnd w:id="174"/>
    </w:p>
    <w:p w14:paraId="74086475" w14:textId="7303D2F8" w:rsidR="00E9362F" w:rsidRPr="00FC6CC9" w:rsidRDefault="00E9362F" w:rsidP="00E9362F">
      <w:pPr>
        <w:autoSpaceDE w:val="0"/>
        <w:autoSpaceDN w:val="0"/>
        <w:adjustRightInd w:val="0"/>
        <w:rPr>
          <w:rFonts w:ascii="Calibri" w:hAnsi="Calibri" w:cs="Arial"/>
          <w:sz w:val="22"/>
          <w:szCs w:val="22"/>
        </w:rPr>
      </w:pPr>
      <w:bookmarkStart w:id="175" w:name="_Toc417032323"/>
      <w:bookmarkStart w:id="176" w:name="_Toc414365683"/>
      <w:bookmarkStart w:id="177" w:name="_Toc408495117"/>
      <w:bookmarkStart w:id="178" w:name="_Toc408472059"/>
      <w:bookmarkStart w:id="179" w:name="_Toc384030067"/>
      <w:bookmarkStart w:id="180" w:name="_Toc364849152"/>
      <w:r w:rsidRPr="00FC6CC9">
        <w:rPr>
          <w:rFonts w:ascii="Calibri" w:hAnsi="Calibri" w:cs="Arial"/>
          <w:sz w:val="22"/>
          <w:szCs w:val="22"/>
        </w:rPr>
        <w:t>Inschrijver verklaart middels het invullen en rechtsgeldig ondertekenen van het Uniform Europees Aanbesteding</w:t>
      </w:r>
      <w:r w:rsidRPr="00240CCC">
        <w:rPr>
          <w:rFonts w:ascii="Calibri" w:hAnsi="Calibri" w:cs="Arial"/>
          <w:sz w:val="22"/>
          <w:szCs w:val="22"/>
        </w:rPr>
        <w:t>sdocument (</w:t>
      </w:r>
      <w:r w:rsidR="00902142" w:rsidRPr="00902142">
        <w:rPr>
          <w:rFonts w:ascii="Calibri" w:hAnsi="Calibri" w:cs="Arial"/>
          <w:sz w:val="22"/>
          <w:szCs w:val="22"/>
        </w:rPr>
        <w:t>Bijlage 3 uea_379685_20220928143422.pdf</w:t>
      </w:r>
      <w:r w:rsidRPr="00FC6CC9">
        <w:rPr>
          <w:rFonts w:ascii="Calibri" w:hAnsi="Calibri" w:cs="Arial"/>
          <w:sz w:val="22"/>
          <w:szCs w:val="22"/>
        </w:rPr>
        <w:t>) te voldoen aan alle uitsluitingsgronden, geschiktheidseisen, technische specificaties en uitvoerings- en contractvoorwaarden zoals omschreven in deze offerteaanvraag en aangevuld c.q. toegelicht in de nota(’s) van inlichtingen.</w:t>
      </w:r>
      <w:r w:rsidR="00240CCC">
        <w:rPr>
          <w:rFonts w:ascii="Calibri" w:hAnsi="Calibri" w:cs="Arial"/>
          <w:sz w:val="22"/>
          <w:szCs w:val="22"/>
        </w:rPr>
        <w:t xml:space="preserve"> </w:t>
      </w:r>
    </w:p>
    <w:p w14:paraId="0102DB10" w14:textId="77777777" w:rsidR="00E9362F" w:rsidRPr="00FC6CC9" w:rsidRDefault="00E9362F" w:rsidP="00E9362F">
      <w:pPr>
        <w:autoSpaceDE w:val="0"/>
        <w:autoSpaceDN w:val="0"/>
        <w:adjustRightInd w:val="0"/>
        <w:rPr>
          <w:rFonts w:ascii="Calibri" w:hAnsi="Calibri" w:cs="Arial"/>
          <w:sz w:val="22"/>
          <w:szCs w:val="22"/>
        </w:rPr>
      </w:pPr>
    </w:p>
    <w:p w14:paraId="659AA058" w14:textId="77777777" w:rsidR="00E9362F" w:rsidRPr="00FC6CC9" w:rsidRDefault="00E9362F" w:rsidP="00E9362F">
      <w:pPr>
        <w:autoSpaceDE w:val="0"/>
        <w:autoSpaceDN w:val="0"/>
        <w:adjustRightInd w:val="0"/>
        <w:rPr>
          <w:rFonts w:ascii="Calibri" w:hAnsi="Calibri" w:cs="Arial"/>
          <w:sz w:val="22"/>
          <w:szCs w:val="22"/>
          <w:u w:val="single"/>
        </w:rPr>
      </w:pPr>
      <w:r w:rsidRPr="00FC6CC9">
        <w:rPr>
          <w:rFonts w:ascii="Calibri" w:hAnsi="Calibri" w:cs="Arial"/>
          <w:sz w:val="22"/>
          <w:szCs w:val="22"/>
          <w:u w:val="single"/>
        </w:rPr>
        <w:t>Digitale handtekening niet mogelijk</w:t>
      </w:r>
    </w:p>
    <w:p w14:paraId="78063E43"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De UEA-module in </w:t>
      </w:r>
      <w:proofErr w:type="spellStart"/>
      <w:r w:rsidRPr="00FC6CC9">
        <w:rPr>
          <w:rFonts w:ascii="Calibri" w:hAnsi="Calibri" w:cs="Arial"/>
          <w:sz w:val="22"/>
          <w:szCs w:val="22"/>
        </w:rPr>
        <w:t>TenderNed</w:t>
      </w:r>
      <w:proofErr w:type="spellEnd"/>
      <w:r w:rsidRPr="00FC6CC9">
        <w:rPr>
          <w:rFonts w:ascii="Calibri" w:hAnsi="Calibri" w:cs="Arial"/>
          <w:sz w:val="22"/>
          <w:szCs w:val="22"/>
        </w:rPr>
        <w:t xml:space="preserve"> biedt geen ondersteuning voor de digitale handtekening.</w:t>
      </w:r>
    </w:p>
    <w:p w14:paraId="228F8408" w14:textId="77777777" w:rsidR="00E9362F" w:rsidRPr="00FC6CC9" w:rsidRDefault="00E9362F" w:rsidP="00E9362F">
      <w:pPr>
        <w:autoSpaceDE w:val="0"/>
        <w:autoSpaceDN w:val="0"/>
        <w:adjustRightInd w:val="0"/>
        <w:rPr>
          <w:rFonts w:ascii="Calibri" w:hAnsi="Calibri" w:cs="Arial"/>
          <w:sz w:val="22"/>
          <w:szCs w:val="22"/>
        </w:rPr>
      </w:pPr>
    </w:p>
    <w:p w14:paraId="76C8EBC3" w14:textId="56E60D84"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Alle aanbestedingstukken (inschrijvingen, aanmeldingen, verklaringen e.d.) dienen ondertekend te zijn door een uit- het handels- en/of beroepenregister blijkende vertegenwoordigingsbevoegde.</w:t>
      </w:r>
    </w:p>
    <w:p w14:paraId="15099546"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De enige mogelijkheid om het ingevulde UEA te ondertekenen is door het gegenereerde </w:t>
      </w:r>
      <w:proofErr w:type="spellStart"/>
      <w:r w:rsidRPr="00FC6CC9">
        <w:rPr>
          <w:rFonts w:ascii="Calibri" w:hAnsi="Calibri" w:cs="Arial"/>
          <w:sz w:val="22"/>
          <w:szCs w:val="22"/>
        </w:rPr>
        <w:t>PDF-bestand</w:t>
      </w:r>
      <w:proofErr w:type="spellEnd"/>
      <w:r w:rsidRPr="00FC6CC9">
        <w:rPr>
          <w:rFonts w:ascii="Calibri" w:hAnsi="Calibri" w:cs="Arial"/>
          <w:sz w:val="22"/>
          <w:szCs w:val="22"/>
        </w:rPr>
        <w:t xml:space="preserve"> uit te printen, te ondertekenen, in te scannen en toe te voegen aan het tabblad ‘Overige documenten’. Het gegenereerde </w:t>
      </w:r>
      <w:proofErr w:type="spellStart"/>
      <w:r w:rsidRPr="00FC6CC9">
        <w:rPr>
          <w:rFonts w:ascii="Calibri" w:hAnsi="Calibri" w:cs="Arial"/>
          <w:sz w:val="22"/>
          <w:szCs w:val="22"/>
        </w:rPr>
        <w:t>PDF-bestand</w:t>
      </w:r>
      <w:proofErr w:type="spellEnd"/>
      <w:r w:rsidRPr="00FC6CC9">
        <w:rPr>
          <w:rFonts w:ascii="Calibri" w:hAnsi="Calibri" w:cs="Arial"/>
          <w:sz w:val="22"/>
          <w:szCs w:val="22"/>
        </w:rPr>
        <w:t xml:space="preserve"> vindt u door eerst de module volledig te doorlopen en op te slaan. Na het opslaan vindt u onder het tabblad ‘Overige documenten’ het gegenereerde UEA terug.</w:t>
      </w:r>
    </w:p>
    <w:p w14:paraId="2BB0549B" w14:textId="77777777" w:rsidR="00E9362F" w:rsidRPr="00FC6CC9" w:rsidRDefault="00E9362F" w:rsidP="00E9362F">
      <w:pPr>
        <w:autoSpaceDE w:val="0"/>
        <w:autoSpaceDN w:val="0"/>
        <w:adjustRightInd w:val="0"/>
        <w:rPr>
          <w:rFonts w:ascii="Calibri" w:hAnsi="Calibri" w:cs="Arial"/>
          <w:sz w:val="22"/>
          <w:szCs w:val="22"/>
        </w:rPr>
      </w:pPr>
    </w:p>
    <w:p w14:paraId="26AA7E4D"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Voor ondertekening van het interactieve pdf-formulier van het ministerie van EZ: zie de instructies op het formulier.</w:t>
      </w:r>
    </w:p>
    <w:p w14:paraId="75BC0817" w14:textId="77777777" w:rsidR="00E9362F" w:rsidRPr="00FC6CC9" w:rsidRDefault="00E9362F" w:rsidP="00E9362F">
      <w:pPr>
        <w:autoSpaceDE w:val="0"/>
        <w:autoSpaceDN w:val="0"/>
        <w:adjustRightInd w:val="0"/>
        <w:rPr>
          <w:rFonts w:ascii="Calibri" w:hAnsi="Calibri" w:cs="Arial"/>
          <w:sz w:val="22"/>
          <w:szCs w:val="22"/>
        </w:rPr>
      </w:pPr>
    </w:p>
    <w:p w14:paraId="498F5C6E"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In het geval van een samenwerkingsverband (combinatie) dienen alle deelnemers aan het</w:t>
      </w:r>
    </w:p>
    <w:p w14:paraId="1BD9CE64" w14:textId="25EB81FA" w:rsidR="00E9362F" w:rsidRPr="00FC6CC9" w:rsidRDefault="00E9362F" w:rsidP="00E9362F">
      <w:pPr>
        <w:autoSpaceDE w:val="0"/>
        <w:autoSpaceDN w:val="0"/>
        <w:adjustRightInd w:val="0"/>
        <w:rPr>
          <w:rFonts w:ascii="Calibri" w:hAnsi="Calibri" w:cs="Arial"/>
          <w:b/>
          <w:sz w:val="22"/>
          <w:szCs w:val="22"/>
        </w:rPr>
      </w:pPr>
      <w:r w:rsidRPr="00FC6CC9">
        <w:rPr>
          <w:rFonts w:ascii="Calibri" w:hAnsi="Calibri" w:cs="Arial"/>
          <w:sz w:val="22"/>
          <w:szCs w:val="22"/>
        </w:rPr>
        <w:t xml:space="preserve">samenwerkingsverband </w:t>
      </w:r>
      <w:r w:rsidR="00D93923">
        <w:rPr>
          <w:rFonts w:ascii="Calibri" w:hAnsi="Calibri" w:cs="Arial"/>
          <w:sz w:val="22"/>
          <w:szCs w:val="22"/>
        </w:rPr>
        <w:t>h</w:t>
      </w:r>
      <w:r w:rsidRPr="00FC6CC9">
        <w:rPr>
          <w:rFonts w:ascii="Calibri" w:hAnsi="Calibri" w:cs="Arial"/>
          <w:sz w:val="22"/>
          <w:szCs w:val="22"/>
        </w:rPr>
        <w:t>et UEA in te vullen, alsmede deze rechtsgeldig te ondertekenen door middel van een zogenaamde ‘natte handtekening</w:t>
      </w:r>
      <w:r w:rsidRPr="00FC6CC9">
        <w:rPr>
          <w:rFonts w:ascii="Calibri" w:hAnsi="Calibri" w:cs="Arial"/>
          <w:b/>
          <w:sz w:val="22"/>
          <w:szCs w:val="22"/>
        </w:rPr>
        <w:t>.’</w:t>
      </w:r>
    </w:p>
    <w:p w14:paraId="0DCF916C" w14:textId="77777777" w:rsidR="00E9362F" w:rsidRPr="00FC6CC9" w:rsidRDefault="00E9362F" w:rsidP="00FC6CC9">
      <w:pPr>
        <w:pStyle w:val="Kop2"/>
        <w:numPr>
          <w:ilvl w:val="0"/>
          <w:numId w:val="0"/>
        </w:numPr>
        <w:ind w:left="1426"/>
        <w:rPr>
          <w:rFonts w:ascii="Calibri" w:hAnsi="Calibri"/>
          <w:szCs w:val="20"/>
        </w:rPr>
      </w:pPr>
      <w:bookmarkStart w:id="181" w:name="_Toc64442004"/>
      <w:bookmarkStart w:id="182" w:name="_Toc107484539"/>
      <w:bookmarkStart w:id="183" w:name="_Toc108257322"/>
      <w:bookmarkStart w:id="184" w:name="_Toc114670692"/>
      <w:r w:rsidRPr="00FC6CC9">
        <w:rPr>
          <w:rFonts w:ascii="Calibri" w:hAnsi="Calibri"/>
        </w:rPr>
        <w:t xml:space="preserve">4.1.2 </w:t>
      </w:r>
      <w:r w:rsidRPr="00FC6CC9">
        <w:rPr>
          <w:rFonts w:ascii="Calibri" w:hAnsi="Calibri"/>
        </w:rPr>
        <w:tab/>
        <w:t>Uitsluitingsgronden</w:t>
      </w:r>
      <w:bookmarkEnd w:id="181"/>
      <w:bookmarkEnd w:id="182"/>
      <w:bookmarkEnd w:id="183"/>
      <w:bookmarkEnd w:id="184"/>
    </w:p>
    <w:p w14:paraId="6F0A8D76"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De inschrijver dient middels deel III A van het UEA te verklaren dat er geen sprake is van een in de afgelopen vijf (5) jaren onherroepelijk geworden rechterlijke uitspraak jegens inschrijver, in de zin van alle in artikel 2.86 </w:t>
      </w:r>
      <w:proofErr w:type="spellStart"/>
      <w:r w:rsidRPr="00FC6CC9">
        <w:rPr>
          <w:rFonts w:ascii="Calibri" w:hAnsi="Calibri" w:cs="Arial"/>
          <w:sz w:val="22"/>
          <w:szCs w:val="22"/>
        </w:rPr>
        <w:t>Aw</w:t>
      </w:r>
      <w:proofErr w:type="spellEnd"/>
      <w:r w:rsidRPr="00FC6CC9">
        <w:rPr>
          <w:rFonts w:ascii="Calibri" w:hAnsi="Calibri" w:cs="Arial"/>
          <w:sz w:val="22"/>
          <w:szCs w:val="22"/>
        </w:rPr>
        <w:t xml:space="preserve"> 2012 beschreven redenen, op straffe van uitsluiting van deze aanbestedingsprocedure. De verplichting tot uitsluiting van de inschrijver is ook van toepassing wanneer de bij onherroepelijk vonnis veroordeelde persoon lid is van het bestuurs-, leidinggevend of toezichthoudend orgaan van inschrijver of die daarin een vertegenwoordigings-, beslissings- of controlebevoegdheid heeft.</w:t>
      </w:r>
    </w:p>
    <w:p w14:paraId="02E1CEAC" w14:textId="77777777" w:rsidR="00E9362F" w:rsidRPr="00FC6CC9" w:rsidRDefault="00E9362F" w:rsidP="00E9362F">
      <w:pPr>
        <w:autoSpaceDE w:val="0"/>
        <w:autoSpaceDN w:val="0"/>
        <w:adjustRightInd w:val="0"/>
        <w:rPr>
          <w:rFonts w:ascii="Calibri" w:hAnsi="Calibri" w:cs="Arial"/>
          <w:sz w:val="22"/>
          <w:szCs w:val="22"/>
        </w:rPr>
      </w:pPr>
    </w:p>
    <w:p w14:paraId="2BC2580E"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De inschrijver dient daarnaast middels deel III B van het UEA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59B8D413" w14:textId="3590EC51"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De inschrijver dient tevens middels deel III C van het UEA te verklaren dat in de afgelopen drie (3) jaren geen sprake is van de situaties als aangevinkt in deel III C van het UEA.</w:t>
      </w:r>
    </w:p>
    <w:p w14:paraId="22ACB638"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Ter bewijs van deze verklaring zal de voorlopig begunstigde inschrijver worden verzocht bewijsstukken conform artikel 2.89 </w:t>
      </w:r>
      <w:proofErr w:type="spellStart"/>
      <w:r w:rsidRPr="00FC6CC9">
        <w:rPr>
          <w:rFonts w:ascii="Calibri" w:hAnsi="Calibri" w:cs="Arial"/>
          <w:sz w:val="22"/>
          <w:szCs w:val="22"/>
        </w:rPr>
        <w:t>Aw</w:t>
      </w:r>
      <w:proofErr w:type="spellEnd"/>
      <w:r w:rsidRPr="00FC6CC9">
        <w:rPr>
          <w:rFonts w:ascii="Calibri" w:hAnsi="Calibri" w:cs="Arial"/>
          <w:sz w:val="22"/>
          <w:szCs w:val="22"/>
        </w:rPr>
        <w:t xml:space="preserve"> 2012 aan de aanbestedende dienst te overleggen.</w:t>
      </w:r>
    </w:p>
    <w:p w14:paraId="56D74999"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lastRenderedPageBreak/>
        <w:t xml:space="preserve">De uitsluitingsgronden en eisen welke gelden voor de inschrijver zijn tevens van toepassing op eventuele derde(n) waar inschrijver een beroep op doet in het kader van de onderhavige aanbesteding. Ter toetsing wordt na een voornemen tot gunning van de voorlopig begunstigde inschrijver verlangd dat, indien inschrijver een beroep doet op (een) derde(n), een rechtsgeldig ondertekende UEA, inclusief bijbehorende bewijsstukken conform artikel 2.89 </w:t>
      </w:r>
      <w:proofErr w:type="spellStart"/>
      <w:r w:rsidRPr="00FC6CC9">
        <w:rPr>
          <w:rFonts w:ascii="Calibri" w:hAnsi="Calibri" w:cs="Arial"/>
          <w:sz w:val="22"/>
          <w:szCs w:val="22"/>
        </w:rPr>
        <w:t>Aw</w:t>
      </w:r>
      <w:proofErr w:type="spellEnd"/>
      <w:r w:rsidRPr="00FC6CC9">
        <w:rPr>
          <w:rFonts w:ascii="Calibri" w:hAnsi="Calibri" w:cs="Arial"/>
          <w:sz w:val="22"/>
          <w:szCs w:val="22"/>
        </w:rPr>
        <w:t xml:space="preserve"> 2012, van deze derde(n) aan de aanbestedende dienst wordt overlegd.</w:t>
      </w:r>
    </w:p>
    <w:p w14:paraId="1C2F68D2"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Inschrijver dient in staat te zijn voornoemde bewijsstukken binnen tien (10) werkdagen na verzoek van de aanbestedende dienst te overleggen. Inschrijver dient rekening te houden met eventuele aanvraagtermijnen met betrekking tot voornoemde bewijsmiddelen.</w:t>
      </w:r>
    </w:p>
    <w:p w14:paraId="61D50BE4" w14:textId="77777777" w:rsidR="00E9362F" w:rsidRPr="00FC6CC9" w:rsidRDefault="00E9362F" w:rsidP="00FC6CC9">
      <w:pPr>
        <w:pStyle w:val="Kop2"/>
        <w:numPr>
          <w:ilvl w:val="0"/>
          <w:numId w:val="0"/>
        </w:numPr>
        <w:ind w:left="718" w:hanging="576"/>
        <w:rPr>
          <w:rFonts w:ascii="Calibri" w:hAnsi="Calibri"/>
          <w:szCs w:val="20"/>
        </w:rPr>
      </w:pPr>
      <w:bookmarkStart w:id="185" w:name="_Toc64442005"/>
      <w:bookmarkStart w:id="186" w:name="_Toc107484540"/>
      <w:bookmarkStart w:id="187" w:name="_Toc108257323"/>
      <w:bookmarkStart w:id="188" w:name="_Toc114670693"/>
      <w:bookmarkEnd w:id="175"/>
      <w:bookmarkEnd w:id="176"/>
      <w:bookmarkEnd w:id="177"/>
      <w:bookmarkEnd w:id="178"/>
      <w:bookmarkEnd w:id="179"/>
      <w:bookmarkEnd w:id="180"/>
      <w:r w:rsidRPr="00FC6CC9">
        <w:rPr>
          <w:rFonts w:ascii="Calibri" w:hAnsi="Calibri"/>
        </w:rPr>
        <w:t xml:space="preserve">4.2 </w:t>
      </w:r>
      <w:r w:rsidRPr="00FC6CC9">
        <w:rPr>
          <w:rFonts w:ascii="Calibri" w:hAnsi="Calibri"/>
        </w:rPr>
        <w:tab/>
        <w:t>Geschiktheidseisen</w:t>
      </w:r>
      <w:bookmarkStart w:id="189" w:name="_Toc417032325"/>
      <w:bookmarkStart w:id="190" w:name="_Toc414365684"/>
      <w:bookmarkEnd w:id="185"/>
      <w:bookmarkEnd w:id="186"/>
      <w:bookmarkEnd w:id="187"/>
      <w:bookmarkEnd w:id="188"/>
    </w:p>
    <w:p w14:paraId="45360E3B" w14:textId="02D5D538" w:rsidR="00E9362F" w:rsidRPr="00FC6CC9" w:rsidRDefault="00E9362F" w:rsidP="00FC6CC9">
      <w:pPr>
        <w:pStyle w:val="Kop2"/>
        <w:numPr>
          <w:ilvl w:val="0"/>
          <w:numId w:val="0"/>
        </w:numPr>
        <w:ind w:left="718"/>
        <w:rPr>
          <w:rFonts w:ascii="Calibri" w:hAnsi="Calibri"/>
        </w:rPr>
      </w:pPr>
      <w:bookmarkStart w:id="191" w:name="_Toc64442006"/>
      <w:bookmarkStart w:id="192" w:name="_Toc107484541"/>
      <w:bookmarkStart w:id="193" w:name="_Toc108257324"/>
      <w:bookmarkStart w:id="194" w:name="_Toc114670694"/>
      <w:bookmarkEnd w:id="189"/>
      <w:bookmarkEnd w:id="190"/>
      <w:r w:rsidRPr="00FC6CC9">
        <w:rPr>
          <w:rFonts w:ascii="Calibri" w:hAnsi="Calibri"/>
        </w:rPr>
        <w:t>4.2.1 Inschrijving in Nationale beroeps-/handelsregister</w:t>
      </w:r>
      <w:bookmarkEnd w:id="191"/>
      <w:bookmarkEnd w:id="192"/>
      <w:bookmarkEnd w:id="193"/>
      <w:bookmarkEnd w:id="194"/>
    </w:p>
    <w:p w14:paraId="45CCD68F" w14:textId="77777777" w:rsidR="00E9362F" w:rsidRPr="00FC6CC9" w:rsidRDefault="00E9362F" w:rsidP="00E9362F">
      <w:pPr>
        <w:rPr>
          <w:rFonts w:ascii="Calibri" w:hAnsi="Calibri" w:cs="Arial"/>
          <w:sz w:val="22"/>
          <w:szCs w:val="22"/>
        </w:rPr>
      </w:pPr>
      <w:r w:rsidRPr="00FC6CC9">
        <w:rPr>
          <w:rFonts w:ascii="Calibri" w:hAnsi="Calibri" w:cs="Arial"/>
          <w:sz w:val="22"/>
          <w:szCs w:val="22"/>
        </w:rPr>
        <w:t xml:space="preserve">De inschrijver dient in het handelsregister van de Kamer van Koophandel te zijn ingeschreven. In het UEA dient u het nummer van inschrijving aan te geven. </w:t>
      </w:r>
    </w:p>
    <w:p w14:paraId="5E4FFFB8" w14:textId="77777777" w:rsidR="00E9362F" w:rsidRPr="00FC6CC9" w:rsidRDefault="00E9362F" w:rsidP="00E9362F">
      <w:pPr>
        <w:rPr>
          <w:rFonts w:ascii="Calibri" w:hAnsi="Calibri" w:cs="Arial"/>
          <w:sz w:val="22"/>
          <w:szCs w:val="22"/>
        </w:rPr>
      </w:pPr>
    </w:p>
    <w:p w14:paraId="3E121288" w14:textId="77777777" w:rsidR="00E9362F" w:rsidRPr="00FC6CC9" w:rsidRDefault="00E9362F" w:rsidP="00E9362F">
      <w:pPr>
        <w:rPr>
          <w:rFonts w:ascii="Calibri" w:hAnsi="Calibri" w:cs="Arial"/>
          <w:sz w:val="22"/>
          <w:szCs w:val="22"/>
        </w:rPr>
      </w:pPr>
      <w:r w:rsidRPr="00FC6CC9">
        <w:rPr>
          <w:rFonts w:ascii="Calibri" w:hAnsi="Calibri" w:cs="Arial"/>
          <w:sz w:val="22"/>
          <w:szCs w:val="22"/>
        </w:rPr>
        <w:t>Bij gunning dient Inschrijver een uittreksel uit het Handelsregister op verzoek van de gemeente te overleggen. Het uittreksel mag op het tijdstip van indiening van het verzoek tot deelneming niet ouder zijn dan zes maanden en dient de actuele gegevens te bevatten.</w:t>
      </w:r>
    </w:p>
    <w:p w14:paraId="565DB955" w14:textId="77777777" w:rsidR="00E9362F" w:rsidRPr="00FC6CC9" w:rsidRDefault="00E9362F" w:rsidP="00E9362F">
      <w:pPr>
        <w:rPr>
          <w:rFonts w:ascii="Calibri" w:hAnsi="Calibri" w:cs="Arial"/>
          <w:sz w:val="22"/>
          <w:szCs w:val="22"/>
        </w:rPr>
      </w:pPr>
      <w:r w:rsidRPr="00FC6CC9">
        <w:rPr>
          <w:rFonts w:ascii="Calibri" w:hAnsi="Calibri" w:cs="Arial"/>
          <w:sz w:val="22"/>
          <w:szCs w:val="22"/>
        </w:rPr>
        <w:t xml:space="preserve"> </w:t>
      </w:r>
    </w:p>
    <w:p w14:paraId="649BC81F" w14:textId="77777777" w:rsidR="00E9362F" w:rsidRPr="00FC6CC9" w:rsidRDefault="00E9362F" w:rsidP="00E9362F">
      <w:pPr>
        <w:rPr>
          <w:rFonts w:ascii="Calibri" w:hAnsi="Calibri" w:cs="Arial"/>
          <w:sz w:val="22"/>
          <w:szCs w:val="22"/>
        </w:rPr>
      </w:pPr>
      <w:r w:rsidRPr="00FC6CC9">
        <w:rPr>
          <w:rFonts w:ascii="Calibri" w:hAnsi="Calibri" w:cs="Arial"/>
          <w:sz w:val="22"/>
          <w:szCs w:val="22"/>
        </w:rPr>
        <w:t xml:space="preserve">De in deze aanbesteding gevraagde verklaringen en documenten dienen te zijn ondertekend door degene die volgens het uittreksel uit het handelsregister bevoegd is de onderneming rechtsgeldig te vertegenwoordigen, dan wel te zijn ondertekend door degene aan wie de rechtsgeldig vertegenwoordiger een machtiging heeft. </w:t>
      </w:r>
    </w:p>
    <w:p w14:paraId="475929B9" w14:textId="606169AF" w:rsidR="00E9362F" w:rsidRPr="00F17D1F" w:rsidRDefault="00E9362F" w:rsidP="00FC6CC9">
      <w:pPr>
        <w:pStyle w:val="Kop2"/>
        <w:numPr>
          <w:ilvl w:val="0"/>
          <w:numId w:val="0"/>
        </w:numPr>
        <w:ind w:left="718"/>
        <w:rPr>
          <w:rFonts w:ascii="Calibri" w:hAnsi="Calibri"/>
          <w:kern w:val="28"/>
          <w:szCs w:val="20"/>
        </w:rPr>
      </w:pPr>
      <w:bookmarkStart w:id="195" w:name="_Toc64442007"/>
      <w:bookmarkStart w:id="196" w:name="_Toc107484542"/>
      <w:bookmarkStart w:id="197" w:name="_Toc108257325"/>
      <w:bookmarkStart w:id="198" w:name="_Toc114670695"/>
      <w:r w:rsidRPr="00F17D1F">
        <w:rPr>
          <w:rFonts w:ascii="Calibri" w:hAnsi="Calibri"/>
        </w:rPr>
        <w:t xml:space="preserve">4.2.2 </w:t>
      </w:r>
      <w:bookmarkEnd w:id="195"/>
      <w:bookmarkEnd w:id="196"/>
      <w:bookmarkEnd w:id="197"/>
      <w:r w:rsidR="00F17D1F">
        <w:rPr>
          <w:rFonts w:ascii="Calibri" w:hAnsi="Calibri"/>
        </w:rPr>
        <w:t>Financiële draagkracht</w:t>
      </w:r>
      <w:bookmarkEnd w:id="198"/>
    </w:p>
    <w:p w14:paraId="34C25D20" w14:textId="718B998A" w:rsidR="00E9362F" w:rsidRPr="00BB1B51" w:rsidRDefault="00F17D1F" w:rsidP="00F17D1F">
      <w:pPr>
        <w:rPr>
          <w:rFonts w:ascii="Calibri" w:hAnsi="Calibri" w:cs="Arial"/>
          <w:color w:val="FF0000"/>
          <w:sz w:val="22"/>
          <w:szCs w:val="22"/>
        </w:rPr>
      </w:pPr>
      <w:r w:rsidRPr="00F17D1F">
        <w:rPr>
          <w:rFonts w:asciiTheme="minorHAnsi" w:hAnsiTheme="minorHAnsi" w:cstheme="minorHAnsi"/>
          <w:sz w:val="22"/>
        </w:rPr>
        <w:t xml:space="preserve">De inschrijver, of elk van de verzekeraars namens wie een gevolmachtigd agent zich inschrijft, dient te beschikken over een minimale BBB security rating te beschikken afgegeven door; Standard &amp; </w:t>
      </w:r>
      <w:proofErr w:type="spellStart"/>
      <w:r w:rsidRPr="00F17D1F">
        <w:rPr>
          <w:rFonts w:asciiTheme="minorHAnsi" w:hAnsiTheme="minorHAnsi" w:cstheme="minorHAnsi"/>
          <w:sz w:val="22"/>
        </w:rPr>
        <w:t>Poor`s</w:t>
      </w:r>
      <w:proofErr w:type="spellEnd"/>
      <w:r w:rsidRPr="00F17D1F">
        <w:rPr>
          <w:rFonts w:asciiTheme="minorHAnsi" w:hAnsiTheme="minorHAnsi" w:cstheme="minorHAnsi"/>
          <w:sz w:val="22"/>
        </w:rPr>
        <w:t xml:space="preserve"> en/of </w:t>
      </w:r>
      <w:proofErr w:type="spellStart"/>
      <w:r w:rsidRPr="00F17D1F">
        <w:rPr>
          <w:rFonts w:asciiTheme="minorHAnsi" w:hAnsiTheme="minorHAnsi" w:cstheme="minorHAnsi"/>
          <w:sz w:val="22"/>
        </w:rPr>
        <w:t>Moodys</w:t>
      </w:r>
      <w:proofErr w:type="spellEnd"/>
      <w:r w:rsidRPr="00F17D1F">
        <w:rPr>
          <w:rFonts w:asciiTheme="minorHAnsi" w:hAnsiTheme="minorHAnsi" w:cstheme="minorHAnsi"/>
          <w:sz w:val="22"/>
        </w:rPr>
        <w:t xml:space="preserve"> en/of </w:t>
      </w:r>
      <w:proofErr w:type="spellStart"/>
      <w:r w:rsidRPr="00F17D1F">
        <w:rPr>
          <w:rFonts w:asciiTheme="minorHAnsi" w:hAnsiTheme="minorHAnsi" w:cstheme="minorHAnsi"/>
          <w:sz w:val="22"/>
        </w:rPr>
        <w:t>Fitch</w:t>
      </w:r>
      <w:proofErr w:type="spellEnd"/>
      <w:r w:rsidRPr="00F17D1F">
        <w:rPr>
          <w:rFonts w:asciiTheme="minorHAnsi" w:hAnsiTheme="minorHAnsi" w:cstheme="minorHAnsi"/>
          <w:sz w:val="22"/>
        </w:rPr>
        <w:t xml:space="preserve"> Ratings.</w:t>
      </w:r>
      <w:r w:rsidRPr="00BB1B51">
        <w:rPr>
          <w:rFonts w:ascii="Calibri" w:hAnsi="Calibri" w:cs="Arial"/>
          <w:color w:val="FF0000"/>
          <w:sz w:val="22"/>
          <w:szCs w:val="22"/>
        </w:rPr>
        <w:t xml:space="preserve"> </w:t>
      </w:r>
    </w:p>
    <w:p w14:paraId="1F7B6DF1" w14:textId="2051CBEE" w:rsidR="00E9362F" w:rsidRPr="00FC6CC9" w:rsidRDefault="00E9362F" w:rsidP="00FC6CC9">
      <w:pPr>
        <w:pStyle w:val="Kop2"/>
        <w:numPr>
          <w:ilvl w:val="0"/>
          <w:numId w:val="0"/>
        </w:numPr>
        <w:ind w:left="718"/>
        <w:rPr>
          <w:rFonts w:ascii="Calibri" w:hAnsi="Calibri"/>
          <w:szCs w:val="20"/>
        </w:rPr>
      </w:pPr>
      <w:bookmarkStart w:id="199" w:name="_Toc64442008"/>
      <w:bookmarkStart w:id="200" w:name="_Toc107484543"/>
      <w:bookmarkStart w:id="201" w:name="_Toc108257326"/>
      <w:bookmarkStart w:id="202" w:name="_Toc114670696"/>
      <w:r w:rsidRPr="00FC6CC9">
        <w:rPr>
          <w:rFonts w:ascii="Calibri" w:hAnsi="Calibri"/>
        </w:rPr>
        <w:t>4.2.3 Kwaliteitsborging</w:t>
      </w:r>
      <w:bookmarkEnd w:id="199"/>
      <w:bookmarkEnd w:id="200"/>
      <w:bookmarkEnd w:id="201"/>
      <w:bookmarkEnd w:id="202"/>
    </w:p>
    <w:p w14:paraId="5D357DCE" w14:textId="160C7064" w:rsidR="00E9362F" w:rsidRPr="00FC6CC9" w:rsidRDefault="00E9362F" w:rsidP="00E9362F">
      <w:pPr>
        <w:rPr>
          <w:rFonts w:ascii="Calibri" w:hAnsi="Calibri" w:cs="Arial"/>
          <w:sz w:val="22"/>
        </w:rPr>
      </w:pPr>
      <w:r w:rsidRPr="00FC6CC9">
        <w:rPr>
          <w:rFonts w:ascii="Calibri" w:hAnsi="Calibri" w:cs="Arial"/>
          <w:sz w:val="22"/>
        </w:rPr>
        <w:t xml:space="preserve">Opdrachtnemer werkt systematisch aan het verbeteren van de kwaliteit en borgt dit door een werkend kwaliteitssysteem dat landelijk en/of internationaal erkend is en gepaard gaat met onafhankelijke toetsing (externe audit). </w:t>
      </w:r>
    </w:p>
    <w:p w14:paraId="68283E12" w14:textId="77777777" w:rsidR="00E9362F" w:rsidRPr="00FC6CC9" w:rsidRDefault="00E9362F" w:rsidP="00E9362F">
      <w:pPr>
        <w:rPr>
          <w:rFonts w:ascii="Calibri" w:hAnsi="Calibri"/>
          <w:sz w:val="22"/>
        </w:rPr>
      </w:pPr>
    </w:p>
    <w:p w14:paraId="639C9111" w14:textId="77777777" w:rsidR="00F17D1F" w:rsidRPr="00F17D1F" w:rsidRDefault="00F17D1F" w:rsidP="00F17D1F">
      <w:pPr>
        <w:rPr>
          <w:rFonts w:asciiTheme="minorHAnsi" w:hAnsiTheme="minorHAnsi" w:cstheme="minorHAnsi"/>
          <w:sz w:val="22"/>
        </w:rPr>
      </w:pPr>
      <w:bookmarkStart w:id="203" w:name="_Toc64442011"/>
      <w:bookmarkStart w:id="204" w:name="_Toc107484544"/>
      <w:bookmarkStart w:id="205" w:name="_Toc108257327"/>
      <w:r w:rsidRPr="00F17D1F">
        <w:rPr>
          <w:rFonts w:asciiTheme="minorHAnsi" w:hAnsiTheme="minorHAnsi" w:cstheme="minorHAnsi"/>
          <w:sz w:val="22"/>
        </w:rPr>
        <w:t>De inschrijver dient te beschikken over een door de Nederlandse Bank verleende vergunning, conform 2:27 WFT, voor het uitvoeren van een verzekeringsbedrijf. Of overeenkomstige wetgeving in het land van vestiging.</w:t>
      </w:r>
    </w:p>
    <w:p w14:paraId="4B337BB3" w14:textId="143C663A" w:rsidR="009D00B2" w:rsidRPr="009D00B2" w:rsidRDefault="009D00B2" w:rsidP="009D00B2">
      <w:pPr>
        <w:pStyle w:val="Kop2"/>
        <w:numPr>
          <w:ilvl w:val="0"/>
          <w:numId w:val="0"/>
        </w:numPr>
        <w:ind w:left="718" w:hanging="576"/>
        <w:rPr>
          <w:rFonts w:asciiTheme="minorHAnsi" w:hAnsiTheme="minorHAnsi"/>
          <w:lang w:eastAsia="nl-NL"/>
        </w:rPr>
      </w:pPr>
      <w:bookmarkStart w:id="206" w:name="_Toc114670697"/>
      <w:r w:rsidRPr="009D00B2">
        <w:rPr>
          <w:rFonts w:asciiTheme="minorHAnsi" w:hAnsiTheme="minorHAnsi"/>
        </w:rPr>
        <w:t>4.3 Beroep op een ander</w:t>
      </w:r>
      <w:bookmarkEnd w:id="203"/>
      <w:bookmarkEnd w:id="204"/>
      <w:bookmarkEnd w:id="205"/>
      <w:bookmarkEnd w:id="206"/>
    </w:p>
    <w:p w14:paraId="36573E14" w14:textId="5FD4714C" w:rsidR="009D00B2" w:rsidRPr="00C54975" w:rsidRDefault="009D00B2" w:rsidP="00C54975">
      <w:pPr>
        <w:pStyle w:val="Kop2"/>
        <w:numPr>
          <w:ilvl w:val="0"/>
          <w:numId w:val="0"/>
        </w:numPr>
        <w:ind w:left="718"/>
        <w:rPr>
          <w:rFonts w:asciiTheme="minorHAnsi" w:hAnsiTheme="minorHAnsi"/>
        </w:rPr>
      </w:pPr>
      <w:bookmarkStart w:id="207" w:name="_Toc64442014"/>
      <w:bookmarkStart w:id="208" w:name="_Toc107484547"/>
      <w:bookmarkStart w:id="209" w:name="_Toc108257330"/>
      <w:bookmarkStart w:id="210" w:name="_Toc114670698"/>
      <w:r w:rsidRPr="00C54975">
        <w:rPr>
          <w:rFonts w:asciiTheme="minorHAnsi" w:hAnsiTheme="minorHAnsi"/>
        </w:rPr>
        <w:t>4.</w:t>
      </w:r>
      <w:r w:rsidR="00C54975" w:rsidRPr="00C54975">
        <w:rPr>
          <w:rFonts w:asciiTheme="minorHAnsi" w:hAnsiTheme="minorHAnsi"/>
        </w:rPr>
        <w:t>3</w:t>
      </w:r>
      <w:r w:rsidRPr="00C54975">
        <w:rPr>
          <w:rFonts w:asciiTheme="minorHAnsi" w:hAnsiTheme="minorHAnsi"/>
        </w:rPr>
        <w:t>.</w:t>
      </w:r>
      <w:r w:rsidR="00911542">
        <w:rPr>
          <w:rFonts w:asciiTheme="minorHAnsi" w:hAnsiTheme="minorHAnsi"/>
        </w:rPr>
        <w:t>1</w:t>
      </w:r>
      <w:r w:rsidRPr="00C54975">
        <w:rPr>
          <w:rFonts w:asciiTheme="minorHAnsi" w:hAnsiTheme="minorHAnsi"/>
        </w:rPr>
        <w:t xml:space="preserve"> Holding/dochteronderneming</w:t>
      </w:r>
      <w:bookmarkEnd w:id="207"/>
      <w:bookmarkEnd w:id="208"/>
      <w:bookmarkEnd w:id="209"/>
      <w:bookmarkEnd w:id="210"/>
      <w:r w:rsidRPr="00C54975">
        <w:rPr>
          <w:rFonts w:asciiTheme="minorHAnsi" w:hAnsiTheme="minorHAnsi"/>
        </w:rPr>
        <w:t xml:space="preserve"> </w:t>
      </w:r>
    </w:p>
    <w:p w14:paraId="4BF54434"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inschrijver een beroep doet op de holding/concern ten aanzien van de technische</w:t>
      </w:r>
    </w:p>
    <w:p w14:paraId="1B466EE9" w14:textId="229CF1B6"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 xml:space="preserve">beroepsbekwaamheid en de financieel economische draagkracht geldt hetgeen opgenomen onder </w:t>
      </w:r>
      <w:r w:rsidR="00C54975">
        <w:rPr>
          <w:rFonts w:asciiTheme="minorHAnsi" w:hAnsiTheme="minorHAnsi" w:cs="Arial"/>
          <w:sz w:val="22"/>
          <w:szCs w:val="22"/>
        </w:rPr>
        <w:t>4.2.3 en 4.2.2</w:t>
      </w:r>
      <w:r w:rsidRPr="009D00B2">
        <w:rPr>
          <w:rFonts w:asciiTheme="minorHAnsi" w:hAnsiTheme="minorHAnsi" w:cs="Arial"/>
          <w:sz w:val="22"/>
          <w:szCs w:val="22"/>
        </w:rPr>
        <w:t xml:space="preserve"> van deze offerteaanvraag.</w:t>
      </w:r>
    </w:p>
    <w:p w14:paraId="7819A952"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lastRenderedPageBreak/>
        <w:t>Van een concern mogen slechts meerdere ondernemingen een inschrijving indienen (zelfstandig, in combinatie, of als onderaannemer), indien zij – op verzoek van de aanbesteder –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0B81B656"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Inschrijver dient in een aparte bijlage bij zijn inschrijving te verklaren onderdeel uit te maken van een concern/holding en de onderhavige inschrijving geheel zelfstandig en onafhankelijk van het concern te hebben opgesteld. Hierbij dient hij inzichtelijk te maken welke ondernemingen onderdeel uitmaken van de holding door een beschrijving van de structuur, inclusief organisatieschema/organogram bij te voegen van het concern waaronder zij ressorteert.</w:t>
      </w:r>
    </w:p>
    <w:p w14:paraId="0A3CCB5A"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Het belang van de beschrijving en van het organisatieschema is dat dit dient ter toetsing van de inschrijving opdat van dubbele inschrijvingen geen sprake is en een zuivere mededinging geborgd blijft. Inschrijver is niet verplicht haar inschrijving aan andere maatschappijen in het concern kenbaar te maken. Van inschrijver wordt de verklaring gevraagd dat de inschrijving geheel en zelfstandig van het concern, waarvan zij deel uit maakt, is opgesteld.</w:t>
      </w:r>
    </w:p>
    <w:p w14:paraId="5951E175"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inschrijver deel uitmaakt van een concern, is de inschrijving ongeldig indien de vereiste beschrijving en organisatieschema ontbreken.</w:t>
      </w:r>
    </w:p>
    <w:p w14:paraId="35433453"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Hetgeen voor hierboven in deze paragraaf wordt vermeld omtrent een concern, is van overeenkomstige toepassing geldig en voorgeschreven op een holding, een dochteronderneming of een ander soortig gelieerde onderneming.</w:t>
      </w:r>
    </w:p>
    <w:p w14:paraId="6E3B206D"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Met een concern wordt bedoeld een economische eenheid waarin rechtspersonen en/of</w:t>
      </w:r>
    </w:p>
    <w:p w14:paraId="6D57F25A"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vennootschappen organisatorisch zijn verbonden. Deze ondernemingen zijn direct of indirect aan elkaar gelieerd middels (financiële) deelnemingen. Indien ondernemingen dezelfde aandeelhouders en/of bestuurders hebben, dan wel de aandeelhouders en/of bestuurders invloed kunnen uitoefenen op dan wel zicht hebben op de bedrijfsvoering van andere organisaties, is er sprake van een concern. Eveneens is sprake van een concern als directie en/of bestuurders van de inschrijver ook werknemer of bestuurder zijn in een gelieerde (dochter/moeder)onderneming.</w:t>
      </w:r>
    </w:p>
    <w:p w14:paraId="61F9512B"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Met een holding en moedermaatschappij wordt bedoeld de hoogste maatschappij in de hiërarchie welke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indien de inschrijver (staf)afdelingen deelt met voornoemde hoogste maatschappij of er sprake is van detachering van medewerkers tussen inschrijver en voornoemde hoogste maatschappij. Van zeggenschap is evenwel sprake indien de voornoemde hoogste maatschappij inhoudelijk inzicht heeft in de keuzen, overwegingen en opgestelde documenten van de inschrijver.</w:t>
      </w:r>
    </w:p>
    <w:p w14:paraId="34ABBCCF"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de moedermaatschappij op geen enkele betrokken is bij de inschrijving en op geen enkele wijze beslissende invloed uit kan oefenen op de inschrijvende dochteronderneming, dan is de moedermaatschappij niet verplicht de Gedragsverklaring Aanbesteden (GVA) als bedoeld onder deel 4.5.2 in te dienen.</w:t>
      </w:r>
    </w:p>
    <w:p w14:paraId="3B77110A" w14:textId="77777777" w:rsidR="009D00B2" w:rsidRPr="009D00B2" w:rsidRDefault="009D00B2" w:rsidP="009D00B2">
      <w:pPr>
        <w:autoSpaceDE w:val="0"/>
        <w:autoSpaceDN w:val="0"/>
        <w:adjustRightInd w:val="0"/>
        <w:rPr>
          <w:rFonts w:asciiTheme="minorHAnsi" w:hAnsiTheme="minorHAnsi" w:cs="Arial"/>
          <w:sz w:val="22"/>
          <w:szCs w:val="22"/>
        </w:rPr>
      </w:pPr>
    </w:p>
    <w:p w14:paraId="61D57D2E" w14:textId="77777777" w:rsidR="009D00B2" w:rsidRPr="009D00B2" w:rsidRDefault="009D00B2" w:rsidP="009D00B2">
      <w:pPr>
        <w:autoSpaceDE w:val="0"/>
        <w:autoSpaceDN w:val="0"/>
        <w:adjustRightInd w:val="0"/>
        <w:rPr>
          <w:rFonts w:asciiTheme="minorHAnsi" w:hAnsiTheme="minorHAnsi" w:cs="Arial"/>
          <w:b/>
          <w:bCs/>
          <w:sz w:val="22"/>
          <w:szCs w:val="22"/>
        </w:rPr>
      </w:pPr>
      <w:r w:rsidRPr="009D00B2">
        <w:rPr>
          <w:rFonts w:asciiTheme="minorHAnsi" w:hAnsiTheme="minorHAnsi" w:cs="Arial"/>
          <w:b/>
          <w:bCs/>
          <w:sz w:val="22"/>
          <w:szCs w:val="22"/>
        </w:rPr>
        <w:t>Garantstelling concern</w:t>
      </w:r>
    </w:p>
    <w:p w14:paraId="563031AA" w14:textId="06A71DC5"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 xml:space="preserve">Indien inschrijver deel uitmaakt van een concern dient zij een concernverklaring te verstrekken. Een artikel 2:403-verklaring is hiertoe niet voldoende. Middels de concernverklaring verklaart de moedermaatschappij dat zij zich namens de inschrijver bij gunning van de opdracht volledig en onvoorwaardelijk garant stelt voor de nakoming van de verplichtingen die uit de af te sluiten overeenkomst voortvloeien alsmede dat zij zich namens de inschrijver bij gunning van de opdracht volledig en onvoorwaardelijk </w:t>
      </w:r>
      <w:r w:rsidRPr="009D00B2">
        <w:rPr>
          <w:rFonts w:asciiTheme="minorHAnsi" w:hAnsiTheme="minorHAnsi" w:cs="Arial"/>
          <w:sz w:val="22"/>
          <w:szCs w:val="22"/>
        </w:rPr>
        <w:lastRenderedPageBreak/>
        <w:t>garant stelt voor de uit de rechtshandelingen van de inschrijver voortvloeiende schulden in het kader van deze opdracht, ook na eventueel faillissement of liquidatie van de inschrijver.</w:t>
      </w:r>
    </w:p>
    <w:p w14:paraId="11EE2C70" w14:textId="77777777" w:rsidR="009D00B2" w:rsidRPr="009D00B2" w:rsidRDefault="009D00B2" w:rsidP="009D00B2">
      <w:pPr>
        <w:autoSpaceDE w:val="0"/>
        <w:autoSpaceDN w:val="0"/>
        <w:adjustRightInd w:val="0"/>
        <w:rPr>
          <w:rFonts w:asciiTheme="minorHAnsi" w:hAnsiTheme="minorHAnsi" w:cs="Arial"/>
          <w:sz w:val="22"/>
          <w:szCs w:val="22"/>
        </w:rPr>
      </w:pPr>
    </w:p>
    <w:p w14:paraId="3B51E52F" w14:textId="200A96FF" w:rsidR="00C70F4D"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aantoonbaar geen sprake is van een zeggenschapsrelatie binnen het concern en inschrijver geheel zelfstandig en onafhankelijk van de overige/hogere ondernemingen functioneert, dan is er geen verplichting tot het aanleveren van een concerngarantieverklaring. Dit laat onverlet dat in dit geval wel een artikel 2:403-verklaring noodzakelijk is.</w:t>
      </w:r>
    </w:p>
    <w:p w14:paraId="2B66B6C8" w14:textId="4DFBFF26" w:rsidR="00C70F4D" w:rsidRPr="009D00B2" w:rsidRDefault="00C70F4D" w:rsidP="00C70F4D">
      <w:pPr>
        <w:pStyle w:val="Kop2"/>
        <w:numPr>
          <w:ilvl w:val="0"/>
          <w:numId w:val="0"/>
        </w:numPr>
        <w:ind w:left="718"/>
        <w:rPr>
          <w:rFonts w:asciiTheme="minorHAnsi" w:hAnsiTheme="minorHAnsi"/>
        </w:rPr>
      </w:pPr>
      <w:bookmarkStart w:id="211" w:name="_Toc114670699"/>
      <w:r w:rsidRPr="009D00B2">
        <w:rPr>
          <w:rFonts w:asciiTheme="minorHAnsi" w:hAnsiTheme="minorHAnsi"/>
        </w:rPr>
        <w:t>4.</w:t>
      </w:r>
      <w:r>
        <w:rPr>
          <w:rFonts w:asciiTheme="minorHAnsi" w:hAnsiTheme="minorHAnsi"/>
        </w:rPr>
        <w:t>4.4</w:t>
      </w:r>
      <w:r w:rsidRPr="009D00B2">
        <w:rPr>
          <w:rFonts w:asciiTheme="minorHAnsi" w:hAnsiTheme="minorHAnsi"/>
        </w:rPr>
        <w:t xml:space="preserve"> </w:t>
      </w:r>
      <w:r>
        <w:rPr>
          <w:rFonts w:asciiTheme="minorHAnsi" w:hAnsiTheme="minorHAnsi"/>
        </w:rPr>
        <w:t>Specifieke eisen gevolmachtigd agent</w:t>
      </w:r>
      <w:bookmarkEnd w:id="211"/>
    </w:p>
    <w:p w14:paraId="7522675C" w14:textId="5418816C" w:rsidR="00C70F4D" w:rsidRPr="00C70F4D" w:rsidRDefault="00C70F4D" w:rsidP="00C70F4D">
      <w:pPr>
        <w:rPr>
          <w:rFonts w:asciiTheme="minorHAnsi" w:hAnsiTheme="minorHAnsi" w:cstheme="minorHAnsi"/>
          <w:sz w:val="22"/>
        </w:rPr>
      </w:pPr>
      <w:r w:rsidRPr="001F26F5">
        <w:rPr>
          <w:rFonts w:asciiTheme="minorHAnsi" w:hAnsiTheme="minorHAnsi" w:cstheme="minorHAnsi"/>
          <w:sz w:val="22"/>
        </w:rPr>
        <w:t>Indien een gevolmachtigd agent intekent</w:t>
      </w:r>
      <w:r>
        <w:rPr>
          <w:rFonts w:asciiTheme="minorHAnsi" w:hAnsiTheme="minorHAnsi" w:cstheme="minorHAnsi"/>
          <w:sz w:val="22"/>
        </w:rPr>
        <w:t xml:space="preserve">, Bijlage </w:t>
      </w:r>
      <w:r w:rsidR="00911542">
        <w:rPr>
          <w:rFonts w:asciiTheme="minorHAnsi" w:hAnsiTheme="minorHAnsi" w:cstheme="minorHAnsi"/>
          <w:sz w:val="22"/>
        </w:rPr>
        <w:t>4</w:t>
      </w:r>
      <w:r>
        <w:rPr>
          <w:rFonts w:asciiTheme="minorHAnsi" w:hAnsiTheme="minorHAnsi" w:cstheme="minorHAnsi"/>
          <w:sz w:val="22"/>
        </w:rPr>
        <w:t xml:space="preserve"> Vol</w:t>
      </w:r>
      <w:r w:rsidR="001F5E71">
        <w:rPr>
          <w:rFonts w:asciiTheme="minorHAnsi" w:hAnsiTheme="minorHAnsi" w:cstheme="minorHAnsi"/>
          <w:sz w:val="22"/>
        </w:rPr>
        <w:t>m</w:t>
      </w:r>
      <w:r>
        <w:rPr>
          <w:rFonts w:asciiTheme="minorHAnsi" w:hAnsiTheme="minorHAnsi" w:cstheme="minorHAnsi"/>
          <w:sz w:val="22"/>
        </w:rPr>
        <w:t>acht Verklaring,</w:t>
      </w:r>
      <w:r w:rsidRPr="001F26F5">
        <w:rPr>
          <w:rFonts w:asciiTheme="minorHAnsi" w:hAnsiTheme="minorHAnsi" w:cstheme="minorHAnsi"/>
          <w:sz w:val="22"/>
        </w:rPr>
        <w:t xml:space="preserve"> namens verzekeraars dient de gevolmachtigd agent te beschikken over een vergunning zoals genoemd in 2:92 WFT. Of overeenkomstige wetgeving in het land van vestiging.</w:t>
      </w:r>
      <w:r>
        <w:rPr>
          <w:rFonts w:asciiTheme="minorHAnsi" w:hAnsiTheme="minorHAnsi" w:cstheme="minorHAnsi"/>
          <w:sz w:val="22"/>
        </w:rPr>
        <w:t xml:space="preserve"> </w:t>
      </w:r>
    </w:p>
    <w:p w14:paraId="167974BB" w14:textId="3A1DB08B" w:rsidR="009D00B2" w:rsidRPr="00C54975" w:rsidRDefault="009D00B2" w:rsidP="00C54975">
      <w:pPr>
        <w:pStyle w:val="Kop2"/>
        <w:numPr>
          <w:ilvl w:val="0"/>
          <w:numId w:val="0"/>
        </w:numPr>
        <w:ind w:left="718"/>
        <w:rPr>
          <w:rFonts w:asciiTheme="minorHAnsi" w:hAnsiTheme="minorHAnsi"/>
        </w:rPr>
      </w:pPr>
      <w:bookmarkStart w:id="212" w:name="_Toc64442015"/>
      <w:bookmarkStart w:id="213" w:name="_Toc107484548"/>
      <w:bookmarkStart w:id="214" w:name="_Toc108257331"/>
      <w:bookmarkStart w:id="215" w:name="_Toc114670700"/>
      <w:r w:rsidRPr="00C54975">
        <w:rPr>
          <w:rFonts w:asciiTheme="minorHAnsi" w:hAnsiTheme="minorHAnsi"/>
        </w:rPr>
        <w:t>4.4.</w:t>
      </w:r>
      <w:r w:rsidR="00C70F4D">
        <w:rPr>
          <w:rFonts w:asciiTheme="minorHAnsi" w:hAnsiTheme="minorHAnsi"/>
        </w:rPr>
        <w:t>5</w:t>
      </w:r>
      <w:r w:rsidRPr="00C54975">
        <w:rPr>
          <w:rFonts w:asciiTheme="minorHAnsi" w:hAnsiTheme="minorHAnsi"/>
        </w:rPr>
        <w:t xml:space="preserve"> Combinatie</w:t>
      </w:r>
      <w:bookmarkEnd w:id="212"/>
      <w:bookmarkEnd w:id="213"/>
      <w:bookmarkEnd w:id="214"/>
      <w:bookmarkEnd w:id="215"/>
    </w:p>
    <w:p w14:paraId="61C246C7" w14:textId="3A2B1D25"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Inschrijvers kunnen zelfstandig of als combinatie inschrijven. Binnen de combinatie dient één</w:t>
      </w:r>
      <w:r w:rsidR="00B521FA">
        <w:rPr>
          <w:rFonts w:asciiTheme="minorHAnsi" w:hAnsiTheme="minorHAnsi" w:cs="Arial"/>
          <w:sz w:val="22"/>
          <w:szCs w:val="22"/>
        </w:rPr>
        <w:t xml:space="preserve"> </w:t>
      </w:r>
      <w:r w:rsidRPr="009D00B2">
        <w:rPr>
          <w:rFonts w:asciiTheme="minorHAnsi" w:hAnsiTheme="minorHAnsi" w:cs="Arial"/>
          <w:sz w:val="22"/>
          <w:szCs w:val="22"/>
        </w:rPr>
        <w:t>contactpersoon te worden aangewezen die namens de combinatie optreedt als penvoerder. Deze penvoerder dient over volledige beslissingsbevoegdheid te beschikken en gemachtigd te zijn om namens de combinatie op te treden.</w:t>
      </w:r>
    </w:p>
    <w:p w14:paraId="752233C1" w14:textId="77777777" w:rsidR="009D00B2" w:rsidRPr="009D00B2" w:rsidRDefault="009D00B2" w:rsidP="009D00B2">
      <w:pPr>
        <w:autoSpaceDE w:val="0"/>
        <w:autoSpaceDN w:val="0"/>
        <w:adjustRightInd w:val="0"/>
        <w:rPr>
          <w:rFonts w:asciiTheme="minorHAnsi" w:hAnsiTheme="minorHAnsi" w:cs="Arial"/>
          <w:sz w:val="22"/>
          <w:szCs w:val="22"/>
        </w:rPr>
      </w:pPr>
    </w:p>
    <w:p w14:paraId="3C286FCB"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De deelnemers aan een combinatie mogen niet als deelnemer van een andere combinatie, op eigen titel of als onderaannemer inschrijven. Indien blijkt dat ondernemingen zich hieraan niet hebben gehouden zal:</w:t>
      </w:r>
    </w:p>
    <w:p w14:paraId="7655A22C" w14:textId="77777777" w:rsidR="009D00B2" w:rsidRPr="009D00B2" w:rsidRDefault="009D00B2" w:rsidP="009D00B2">
      <w:pPr>
        <w:autoSpaceDE w:val="0"/>
        <w:autoSpaceDN w:val="0"/>
        <w:adjustRightInd w:val="0"/>
        <w:rPr>
          <w:rFonts w:asciiTheme="minorHAnsi" w:hAnsiTheme="minorHAnsi" w:cs="Arial"/>
          <w:sz w:val="22"/>
          <w:szCs w:val="22"/>
        </w:rPr>
      </w:pPr>
    </w:p>
    <w:p w14:paraId="4E3B739C" w14:textId="77777777" w:rsidR="009D00B2" w:rsidRPr="009D00B2" w:rsidRDefault="009D00B2" w:rsidP="00A86D8D">
      <w:pPr>
        <w:numPr>
          <w:ilvl w:val="0"/>
          <w:numId w:val="19"/>
        </w:num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Ingeval een deelnemer eveneens als onderaannemer heeft ingeschreven, de inschrijving van de betreffende combinatie(s) van de aanbesteding worden uitgesloten.</w:t>
      </w:r>
    </w:p>
    <w:p w14:paraId="59CF0ACD" w14:textId="77777777" w:rsidR="009D00B2" w:rsidRPr="009D00B2" w:rsidRDefault="009D00B2" w:rsidP="00A86D8D">
      <w:pPr>
        <w:numPr>
          <w:ilvl w:val="0"/>
          <w:numId w:val="19"/>
        </w:num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Ingeval een deelnemer eveneens op eigen titel een inschrijving heeft ingediend, de inschrijving op eigen titel van de aanbesteding worden uitgesloten.</w:t>
      </w:r>
    </w:p>
    <w:p w14:paraId="76DE4039" w14:textId="77777777" w:rsidR="009D00B2" w:rsidRPr="009D00B2" w:rsidRDefault="009D00B2" w:rsidP="00A86D8D">
      <w:pPr>
        <w:numPr>
          <w:ilvl w:val="0"/>
          <w:numId w:val="19"/>
        </w:num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Ingeval een deelnemer met meerdere combinaties heeft ingeschreven, zal aan de betreffende combinaties worden verzocht te bepalen welke inschrijver wordt uitgesloten van de aanbestedingsprocedure. Wanneer niet of niet tijdig aan dit verzoek wordt voldaan, zal de aanbesteder dit met behulp van een loting bepalen. De uitkomst van deze loting is bindend voor alle belanghebbenden.</w:t>
      </w:r>
    </w:p>
    <w:p w14:paraId="4752BE2C" w14:textId="77777777" w:rsidR="009D00B2" w:rsidRPr="009D00B2" w:rsidRDefault="009D00B2" w:rsidP="009D00B2">
      <w:pPr>
        <w:autoSpaceDE w:val="0"/>
        <w:autoSpaceDN w:val="0"/>
        <w:adjustRightInd w:val="0"/>
        <w:ind w:left="720"/>
        <w:rPr>
          <w:rFonts w:asciiTheme="minorHAnsi" w:hAnsiTheme="minorHAnsi" w:cs="Arial"/>
          <w:sz w:val="22"/>
          <w:szCs w:val="22"/>
        </w:rPr>
      </w:pPr>
    </w:p>
    <w:p w14:paraId="4C567460"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Een combinatie moet voldoen aan de voorwaarden die zijn opgenomen in de Beleidsregels</w:t>
      </w:r>
    </w:p>
    <w:p w14:paraId="2BBB7146" w14:textId="379540C1"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combinatieovereenkomsten 2013, alle op straffe van uitsluiting. Het is voor de uitvoering van de opdracht niet verplicht een entiteit op te richten.</w:t>
      </w:r>
    </w:p>
    <w:p w14:paraId="50F56192" w14:textId="77777777" w:rsidR="009D00B2" w:rsidRPr="009D00B2" w:rsidRDefault="009D00B2" w:rsidP="009D00B2">
      <w:pPr>
        <w:autoSpaceDE w:val="0"/>
        <w:autoSpaceDN w:val="0"/>
        <w:adjustRightInd w:val="0"/>
        <w:rPr>
          <w:rFonts w:asciiTheme="minorHAnsi" w:hAnsiTheme="minorHAnsi" w:cs="Arial"/>
          <w:sz w:val="22"/>
          <w:szCs w:val="22"/>
        </w:rPr>
      </w:pPr>
    </w:p>
    <w:p w14:paraId="70AD0164"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 xml:space="preserve">Indien inschrijver als combinatie een inschrijving indient, dient elke deelnemer aan de combinatie zelfstandig het Uniform Europees Aanbestedingsdocument (UEA) welke digitaal ter beschikking gesteld wordt op </w:t>
      </w:r>
      <w:proofErr w:type="spellStart"/>
      <w:r w:rsidRPr="009D00B2">
        <w:rPr>
          <w:rFonts w:asciiTheme="minorHAnsi" w:hAnsiTheme="minorHAnsi" w:cs="Arial"/>
          <w:sz w:val="22"/>
          <w:szCs w:val="22"/>
        </w:rPr>
        <w:t>TenderNed</w:t>
      </w:r>
      <w:proofErr w:type="spellEnd"/>
      <w:r w:rsidRPr="009D00B2">
        <w:rPr>
          <w:rFonts w:asciiTheme="minorHAnsi" w:hAnsiTheme="minorHAnsi" w:cs="Arial"/>
          <w:sz w:val="22"/>
          <w:szCs w:val="22"/>
        </w:rPr>
        <w:t>, volledig in te vullen en rechtsgeldig te ondertekenen. De combinatie dient als geheel te voldoen aan de geschiktheidseisen tenzij uitdrukkelijk anders is vermeld in de aanbestedingsdocumenten.</w:t>
      </w:r>
    </w:p>
    <w:p w14:paraId="381B53FD"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geen gebruik wordt gemaakt van de mogelijkheid in combinatie in te schrijven, hoeft dit deel van het UEA niet ingevuld te worden.</w:t>
      </w:r>
    </w:p>
    <w:p w14:paraId="0B71D1BA" w14:textId="77777777" w:rsidR="009D00B2" w:rsidRPr="009D00B2" w:rsidRDefault="009D00B2" w:rsidP="009D00B2">
      <w:pPr>
        <w:autoSpaceDE w:val="0"/>
        <w:autoSpaceDN w:val="0"/>
        <w:adjustRightInd w:val="0"/>
        <w:rPr>
          <w:rFonts w:asciiTheme="minorHAnsi" w:hAnsiTheme="minorHAnsi" w:cs="Arial"/>
          <w:sz w:val="22"/>
          <w:szCs w:val="22"/>
        </w:rPr>
      </w:pPr>
    </w:p>
    <w:p w14:paraId="59AA5B76" w14:textId="76B1FE9E" w:rsidR="001F26F5" w:rsidRDefault="009D00B2" w:rsidP="00C54975">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lastRenderedPageBreak/>
        <w:t>De samenstelling van de combinatie mag na het verstrijken van de opgenomen sluitingstermijn niet meer worden gewijzigd. De wijziging van de samenstelling leidt tot uitsluiting van verdere deelname van de combinatie aan de onderhavige procedure.</w:t>
      </w:r>
    </w:p>
    <w:p w14:paraId="05063C5F" w14:textId="4562DD3F" w:rsidR="00F44569" w:rsidRPr="007112BD" w:rsidRDefault="00FC6CC9" w:rsidP="00FC6CC9">
      <w:pPr>
        <w:pStyle w:val="Kop2"/>
        <w:numPr>
          <w:ilvl w:val="0"/>
          <w:numId w:val="0"/>
        </w:numPr>
        <w:ind w:left="718" w:hanging="576"/>
        <w:rPr>
          <w:rFonts w:ascii="Calibri" w:hAnsi="Calibri"/>
          <w:b w:val="0"/>
          <w:bCs w:val="0"/>
        </w:rPr>
      </w:pPr>
      <w:bookmarkStart w:id="216" w:name="_Ref384278501"/>
      <w:bookmarkStart w:id="217" w:name="_Toc384286381"/>
      <w:bookmarkStart w:id="218" w:name="_Toc385323682"/>
      <w:bookmarkStart w:id="219" w:name="_Toc455998508"/>
      <w:bookmarkStart w:id="220" w:name="_Toc107385508"/>
      <w:bookmarkStart w:id="221" w:name="_Toc107484549"/>
      <w:bookmarkStart w:id="222" w:name="_Toc108257332"/>
      <w:bookmarkStart w:id="223" w:name="_Toc114670701"/>
      <w:r>
        <w:rPr>
          <w:rFonts w:ascii="Calibri" w:hAnsi="Calibri"/>
        </w:rPr>
        <w:t>4.</w:t>
      </w:r>
      <w:r w:rsidR="00C54975">
        <w:rPr>
          <w:rFonts w:ascii="Calibri" w:hAnsi="Calibri"/>
        </w:rPr>
        <w:t>5</w:t>
      </w:r>
      <w:r w:rsidR="00AC715E" w:rsidRPr="007112BD">
        <w:rPr>
          <w:rFonts w:ascii="Calibri" w:hAnsi="Calibri"/>
        </w:rPr>
        <w:t xml:space="preserve"> </w:t>
      </w:r>
      <w:r w:rsidR="00F44569" w:rsidRPr="007112BD">
        <w:rPr>
          <w:rFonts w:ascii="Calibri" w:hAnsi="Calibri"/>
        </w:rPr>
        <w:t>Gunning</w:t>
      </w:r>
      <w:bookmarkEnd w:id="216"/>
      <w:bookmarkEnd w:id="217"/>
      <w:bookmarkEnd w:id="218"/>
      <w:bookmarkEnd w:id="219"/>
      <w:bookmarkEnd w:id="220"/>
      <w:bookmarkEnd w:id="221"/>
      <w:bookmarkEnd w:id="222"/>
      <w:bookmarkEnd w:id="223"/>
    </w:p>
    <w:p w14:paraId="7EF7DFB7" w14:textId="5994E11E" w:rsidR="00F44569" w:rsidRPr="007112BD" w:rsidRDefault="00F44569" w:rsidP="00F44569">
      <w:pPr>
        <w:rPr>
          <w:rFonts w:ascii="Calibri" w:hAnsi="Calibri"/>
          <w:sz w:val="22"/>
        </w:rPr>
      </w:pPr>
      <w:r w:rsidRPr="007112BD">
        <w:rPr>
          <w:rFonts w:ascii="Calibri" w:hAnsi="Calibri"/>
          <w:sz w:val="22"/>
        </w:rPr>
        <w:t>De offertes worden, na beoord</w:t>
      </w:r>
      <w:r w:rsidR="00E16B26" w:rsidRPr="007112BD">
        <w:rPr>
          <w:rFonts w:ascii="Calibri" w:hAnsi="Calibri"/>
          <w:sz w:val="22"/>
        </w:rPr>
        <w:t>eling op de geschiktheidseisen</w:t>
      </w:r>
      <w:r w:rsidR="005F26A7">
        <w:rPr>
          <w:rFonts w:ascii="Calibri" w:hAnsi="Calibri"/>
          <w:sz w:val="22"/>
        </w:rPr>
        <w:t xml:space="preserve"> en wensen</w:t>
      </w:r>
      <w:r w:rsidRPr="007112BD">
        <w:rPr>
          <w:rFonts w:ascii="Calibri" w:hAnsi="Calibri"/>
          <w:sz w:val="22"/>
        </w:rPr>
        <w:t xml:space="preserve">, beoordeeld aan de hand van de minimumeisen </w:t>
      </w:r>
      <w:proofErr w:type="spellStart"/>
      <w:r w:rsidRPr="007112BD">
        <w:rPr>
          <w:rFonts w:ascii="Calibri" w:hAnsi="Calibri"/>
          <w:sz w:val="22"/>
        </w:rPr>
        <w:t>terzake</w:t>
      </w:r>
      <w:proofErr w:type="spellEnd"/>
      <w:r w:rsidRPr="007112BD">
        <w:rPr>
          <w:rFonts w:ascii="Calibri" w:hAnsi="Calibri"/>
          <w:sz w:val="22"/>
        </w:rPr>
        <w:t xml:space="preserve"> de offerte.</w:t>
      </w:r>
    </w:p>
    <w:p w14:paraId="432FEB53" w14:textId="67803FA2" w:rsidR="00F44569" w:rsidRPr="00683F4D" w:rsidRDefault="00FC6CC9" w:rsidP="00B342FA">
      <w:pPr>
        <w:pStyle w:val="Kop3"/>
        <w:ind w:left="900"/>
        <w:rPr>
          <w:rFonts w:ascii="Calibri" w:hAnsi="Calibri"/>
          <w:b w:val="0"/>
          <w:bCs w:val="0"/>
          <w:sz w:val="22"/>
        </w:rPr>
      </w:pPr>
      <w:bookmarkStart w:id="224" w:name="_Ref384279107"/>
      <w:bookmarkStart w:id="225" w:name="_Toc384286386"/>
      <w:bookmarkStart w:id="226" w:name="_Toc385323687"/>
      <w:bookmarkStart w:id="227" w:name="_Toc455998512"/>
      <w:bookmarkStart w:id="228" w:name="_Toc107385510"/>
      <w:bookmarkStart w:id="229" w:name="_Toc107484551"/>
      <w:bookmarkStart w:id="230" w:name="_Toc108257333"/>
      <w:bookmarkStart w:id="231" w:name="_Toc114670702"/>
      <w:r w:rsidRPr="00683F4D">
        <w:rPr>
          <w:rFonts w:ascii="Calibri" w:hAnsi="Calibri"/>
          <w:sz w:val="22"/>
          <w:szCs w:val="19"/>
        </w:rPr>
        <w:t>4.</w:t>
      </w:r>
      <w:r w:rsidR="00C54975" w:rsidRPr="00683F4D">
        <w:rPr>
          <w:rFonts w:ascii="Calibri" w:hAnsi="Calibri"/>
          <w:sz w:val="22"/>
          <w:szCs w:val="19"/>
        </w:rPr>
        <w:t>5</w:t>
      </w:r>
      <w:r w:rsidRPr="00683F4D">
        <w:rPr>
          <w:rFonts w:ascii="Calibri" w:hAnsi="Calibri"/>
          <w:sz w:val="22"/>
          <w:szCs w:val="19"/>
        </w:rPr>
        <w:t>.</w:t>
      </w:r>
      <w:r w:rsidR="005E02C1" w:rsidRPr="00683F4D">
        <w:rPr>
          <w:rFonts w:ascii="Calibri" w:hAnsi="Calibri"/>
          <w:sz w:val="22"/>
          <w:szCs w:val="19"/>
        </w:rPr>
        <w:t>1</w:t>
      </w:r>
      <w:r w:rsidR="00B342FA" w:rsidRPr="00683F4D">
        <w:rPr>
          <w:rFonts w:ascii="Calibri" w:hAnsi="Calibri"/>
          <w:sz w:val="22"/>
          <w:szCs w:val="19"/>
        </w:rPr>
        <w:t xml:space="preserve"> </w:t>
      </w:r>
      <w:r w:rsidR="00F44569" w:rsidRPr="00683F4D">
        <w:rPr>
          <w:rFonts w:ascii="Calibri" w:hAnsi="Calibri"/>
          <w:sz w:val="22"/>
          <w:szCs w:val="19"/>
        </w:rPr>
        <w:t>Overzicht eisen en bewijsstukken</w:t>
      </w:r>
      <w:bookmarkEnd w:id="224"/>
      <w:bookmarkEnd w:id="225"/>
      <w:bookmarkEnd w:id="226"/>
      <w:bookmarkEnd w:id="227"/>
      <w:bookmarkEnd w:id="228"/>
      <w:bookmarkEnd w:id="229"/>
      <w:bookmarkEnd w:id="230"/>
      <w:bookmarkEnd w:id="231"/>
    </w:p>
    <w:p w14:paraId="1A152DBA" w14:textId="31B1E2B9" w:rsidR="00670FE2" w:rsidRPr="00683F4D" w:rsidRDefault="00670FE2" w:rsidP="00E42BBF">
      <w:pPr>
        <w:spacing w:line="264" w:lineRule="auto"/>
        <w:rPr>
          <w:rFonts w:asciiTheme="minorHAnsi" w:hAnsiTheme="minorHAnsi"/>
          <w:sz w:val="22"/>
        </w:rPr>
      </w:pPr>
      <w:r w:rsidRPr="00683F4D">
        <w:rPr>
          <w:rFonts w:asciiTheme="minorHAnsi" w:hAnsiTheme="minorHAnsi"/>
          <w:sz w:val="22"/>
        </w:rPr>
        <w:t>Voor de kwaliteitseisen wordt onder andere verwezen naar het Programma van Eisen (bijlage 1).</w:t>
      </w:r>
      <w:r w:rsidR="00450561" w:rsidRPr="00683F4D">
        <w:rPr>
          <w:rFonts w:asciiTheme="minorHAnsi" w:hAnsiTheme="minorHAnsi"/>
          <w:sz w:val="22"/>
        </w:rPr>
        <w:t xml:space="preserve"> </w:t>
      </w:r>
    </w:p>
    <w:p w14:paraId="2EB69730" w14:textId="77777777" w:rsidR="00670FE2" w:rsidRPr="0089720D" w:rsidRDefault="00670FE2" w:rsidP="00670FE2">
      <w:pPr>
        <w:pStyle w:val="Lijstalinea"/>
        <w:spacing w:line="264" w:lineRule="auto"/>
      </w:pPr>
    </w:p>
    <w:p w14:paraId="5A761DBD" w14:textId="4AE3711F" w:rsidR="001F26F5" w:rsidRPr="007112BD" w:rsidRDefault="00F44569" w:rsidP="00F44569">
      <w:pPr>
        <w:rPr>
          <w:rFonts w:ascii="Calibri" w:hAnsi="Calibri"/>
          <w:sz w:val="22"/>
        </w:rPr>
      </w:pPr>
      <w:r w:rsidRPr="007112BD">
        <w:rPr>
          <w:rFonts w:ascii="Calibri" w:hAnsi="Calibri"/>
          <w:sz w:val="22"/>
        </w:rPr>
        <w:t xml:space="preserve">Resumerend geeft onderstaande tabel inzicht in de gestelde eisen en het moment van indienen van welke bewijsdocumenten.  </w:t>
      </w:r>
    </w:p>
    <w:p w14:paraId="56EE48EE" w14:textId="77777777" w:rsidR="00F44569" w:rsidRPr="007112BD" w:rsidRDefault="00F44569" w:rsidP="00F44569">
      <w:pPr>
        <w:rPr>
          <w:rFonts w:ascii="Calibri" w:hAnsi="Calibri"/>
          <w:sz w:val="22"/>
        </w:rPr>
      </w:pPr>
    </w:p>
    <w:tbl>
      <w:tblPr>
        <w:tblW w:w="56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1"/>
        <w:gridCol w:w="1871"/>
        <w:gridCol w:w="2445"/>
        <w:gridCol w:w="1869"/>
        <w:gridCol w:w="1988"/>
      </w:tblGrid>
      <w:tr w:rsidR="00FA6C3D" w:rsidRPr="007112BD" w14:paraId="06C583B1" w14:textId="77777777" w:rsidTr="00C27A77">
        <w:tc>
          <w:tcPr>
            <w:tcW w:w="627" w:type="pct"/>
          </w:tcPr>
          <w:p w14:paraId="1C05D6EA" w14:textId="77777777" w:rsidR="00FA6C3D" w:rsidRPr="007112BD" w:rsidRDefault="00FA6C3D" w:rsidP="00AD068D">
            <w:pPr>
              <w:rPr>
                <w:rFonts w:ascii="Calibri" w:hAnsi="Calibri"/>
                <w:b/>
                <w:sz w:val="22"/>
                <w:szCs w:val="18"/>
              </w:rPr>
            </w:pPr>
            <w:r w:rsidRPr="007112BD">
              <w:rPr>
                <w:rFonts w:ascii="Calibri" w:hAnsi="Calibri"/>
                <w:b/>
                <w:sz w:val="22"/>
                <w:szCs w:val="18"/>
              </w:rPr>
              <w:t xml:space="preserve">Eis </w:t>
            </w:r>
            <w:r w:rsidRPr="007112BD">
              <w:rPr>
                <w:rFonts w:ascii="Calibri" w:hAnsi="Calibri" w:cs="Arial"/>
                <w:b/>
                <w:sz w:val="22"/>
                <w:szCs w:val="18"/>
              </w:rPr>
              <w:t>§</w:t>
            </w:r>
          </w:p>
        </w:tc>
        <w:tc>
          <w:tcPr>
            <w:tcW w:w="1001" w:type="pct"/>
          </w:tcPr>
          <w:p w14:paraId="704D66D8" w14:textId="77777777" w:rsidR="00FA6C3D" w:rsidRPr="007112BD" w:rsidRDefault="00FA6C3D" w:rsidP="00AD068D">
            <w:pPr>
              <w:rPr>
                <w:rFonts w:ascii="Calibri" w:hAnsi="Calibri"/>
                <w:b/>
                <w:sz w:val="22"/>
                <w:szCs w:val="18"/>
              </w:rPr>
            </w:pPr>
            <w:r w:rsidRPr="007112BD">
              <w:rPr>
                <w:rFonts w:ascii="Calibri" w:hAnsi="Calibri"/>
                <w:b/>
                <w:sz w:val="22"/>
                <w:szCs w:val="18"/>
              </w:rPr>
              <w:t>Omschrijving eis</w:t>
            </w:r>
          </w:p>
        </w:tc>
        <w:tc>
          <w:tcPr>
            <w:tcW w:w="1308" w:type="pct"/>
          </w:tcPr>
          <w:p w14:paraId="5BC3AB76" w14:textId="77777777" w:rsidR="00FA6C3D" w:rsidRPr="007112BD" w:rsidRDefault="00FA6C3D" w:rsidP="00AD068D">
            <w:pPr>
              <w:rPr>
                <w:rFonts w:ascii="Calibri" w:hAnsi="Calibri"/>
                <w:b/>
                <w:sz w:val="22"/>
                <w:szCs w:val="18"/>
              </w:rPr>
            </w:pPr>
            <w:r w:rsidRPr="007112BD">
              <w:rPr>
                <w:rFonts w:ascii="Calibri" w:hAnsi="Calibri"/>
                <w:b/>
                <w:sz w:val="22"/>
                <w:szCs w:val="18"/>
              </w:rPr>
              <w:t xml:space="preserve">Bewijsdocument </w:t>
            </w:r>
          </w:p>
          <w:p w14:paraId="51A0F46D" w14:textId="77777777" w:rsidR="00FA6C3D" w:rsidRPr="007112BD" w:rsidRDefault="00FA6C3D" w:rsidP="00AD068D">
            <w:pPr>
              <w:rPr>
                <w:rFonts w:ascii="Calibri" w:hAnsi="Calibri"/>
                <w:b/>
                <w:sz w:val="22"/>
                <w:szCs w:val="18"/>
              </w:rPr>
            </w:pPr>
            <w:r w:rsidRPr="007112BD">
              <w:rPr>
                <w:rFonts w:ascii="Calibri" w:hAnsi="Calibri"/>
                <w:b/>
                <w:sz w:val="22"/>
                <w:szCs w:val="18"/>
              </w:rPr>
              <w:t>bij offerte</w:t>
            </w:r>
          </w:p>
        </w:tc>
        <w:tc>
          <w:tcPr>
            <w:tcW w:w="1000" w:type="pct"/>
          </w:tcPr>
          <w:p w14:paraId="097284DA" w14:textId="77777777" w:rsidR="00FA6C3D" w:rsidRPr="007112BD" w:rsidRDefault="00FA6C3D" w:rsidP="00AD068D">
            <w:pPr>
              <w:rPr>
                <w:rFonts w:ascii="Calibri" w:hAnsi="Calibri"/>
                <w:b/>
                <w:sz w:val="22"/>
                <w:szCs w:val="18"/>
              </w:rPr>
            </w:pPr>
            <w:r w:rsidRPr="007112BD">
              <w:rPr>
                <w:rFonts w:ascii="Calibri" w:hAnsi="Calibri"/>
                <w:b/>
                <w:sz w:val="22"/>
                <w:szCs w:val="18"/>
              </w:rPr>
              <w:t xml:space="preserve">Bewijsdocument bij </w:t>
            </w:r>
          </w:p>
          <w:p w14:paraId="2808B038" w14:textId="77777777" w:rsidR="00FA6C3D" w:rsidRPr="007112BD" w:rsidRDefault="00FA6C3D" w:rsidP="00AD068D">
            <w:pPr>
              <w:rPr>
                <w:rFonts w:ascii="Calibri" w:hAnsi="Calibri"/>
                <w:b/>
                <w:sz w:val="22"/>
                <w:szCs w:val="18"/>
              </w:rPr>
            </w:pPr>
            <w:r w:rsidRPr="007112BD">
              <w:rPr>
                <w:rFonts w:ascii="Calibri" w:hAnsi="Calibri"/>
                <w:b/>
                <w:sz w:val="22"/>
                <w:szCs w:val="18"/>
              </w:rPr>
              <w:t>voornemen tot gunning</w:t>
            </w:r>
          </w:p>
        </w:tc>
        <w:tc>
          <w:tcPr>
            <w:tcW w:w="1064" w:type="pct"/>
          </w:tcPr>
          <w:p w14:paraId="34C509C7" w14:textId="77777777" w:rsidR="00FA6C3D" w:rsidRPr="007112BD" w:rsidRDefault="00FA6C3D" w:rsidP="00AD068D">
            <w:pPr>
              <w:rPr>
                <w:rFonts w:ascii="Calibri" w:hAnsi="Calibri"/>
                <w:b/>
                <w:sz w:val="22"/>
                <w:szCs w:val="18"/>
              </w:rPr>
            </w:pPr>
            <w:r w:rsidRPr="007112BD">
              <w:rPr>
                <w:rFonts w:ascii="Calibri" w:hAnsi="Calibri"/>
                <w:b/>
                <w:sz w:val="22"/>
                <w:szCs w:val="18"/>
              </w:rPr>
              <w:t>Dient ingeleverd te worden door (waar van toepassing)</w:t>
            </w:r>
          </w:p>
        </w:tc>
      </w:tr>
      <w:tr w:rsidR="00FA6C3D" w:rsidRPr="007112BD" w14:paraId="4FBA6CCC" w14:textId="77777777" w:rsidTr="00AD068D">
        <w:tc>
          <w:tcPr>
            <w:tcW w:w="5000" w:type="pct"/>
            <w:gridSpan w:val="5"/>
            <w:shd w:val="clear" w:color="auto" w:fill="E6E6E6"/>
          </w:tcPr>
          <w:p w14:paraId="66A5BBBF" w14:textId="77777777" w:rsidR="00FA6C3D" w:rsidRPr="007112BD" w:rsidRDefault="00FA6C3D" w:rsidP="00AD068D">
            <w:pPr>
              <w:rPr>
                <w:rFonts w:ascii="Calibri" w:hAnsi="Calibri"/>
                <w:sz w:val="22"/>
                <w:szCs w:val="18"/>
              </w:rPr>
            </w:pPr>
            <w:r w:rsidRPr="007112BD">
              <w:rPr>
                <w:rFonts w:ascii="Calibri" w:hAnsi="Calibri"/>
                <w:sz w:val="22"/>
                <w:szCs w:val="18"/>
              </w:rPr>
              <w:t>UITSLUITINGSGRONDEN</w:t>
            </w:r>
          </w:p>
        </w:tc>
      </w:tr>
      <w:tr w:rsidR="00FA6C3D" w:rsidRPr="007112BD" w14:paraId="4CDB58BF" w14:textId="77777777" w:rsidTr="00C27A77">
        <w:tc>
          <w:tcPr>
            <w:tcW w:w="627" w:type="pct"/>
          </w:tcPr>
          <w:p w14:paraId="36F3D593" w14:textId="1DAD0BAA" w:rsidR="00FA6C3D" w:rsidRPr="007112BD" w:rsidRDefault="00662975" w:rsidP="00AD068D">
            <w:pPr>
              <w:rPr>
                <w:rFonts w:ascii="Calibri" w:hAnsi="Calibri"/>
                <w:sz w:val="22"/>
                <w:szCs w:val="18"/>
              </w:rPr>
            </w:pPr>
            <w:r>
              <w:rPr>
                <w:rFonts w:ascii="Calibri" w:hAnsi="Calibri"/>
                <w:sz w:val="22"/>
              </w:rPr>
              <w:t>4.2.1</w:t>
            </w:r>
          </w:p>
        </w:tc>
        <w:tc>
          <w:tcPr>
            <w:tcW w:w="1001" w:type="pct"/>
          </w:tcPr>
          <w:p w14:paraId="00820426" w14:textId="77777777" w:rsidR="00FA6C3D" w:rsidRPr="007112BD" w:rsidRDefault="00FA6C3D" w:rsidP="00AD068D">
            <w:pPr>
              <w:rPr>
                <w:rFonts w:ascii="Calibri" w:hAnsi="Calibri"/>
                <w:sz w:val="22"/>
                <w:szCs w:val="18"/>
              </w:rPr>
            </w:pPr>
            <w:r w:rsidRPr="007112BD">
              <w:rPr>
                <w:rFonts w:ascii="Calibri" w:hAnsi="Calibri"/>
                <w:sz w:val="22"/>
                <w:szCs w:val="18"/>
              </w:rPr>
              <w:t>Inschrijving in het nationale beroeps-/handelsregister</w:t>
            </w:r>
          </w:p>
        </w:tc>
        <w:tc>
          <w:tcPr>
            <w:tcW w:w="1308" w:type="pct"/>
          </w:tcPr>
          <w:p w14:paraId="678ABA28" w14:textId="3BA6373F" w:rsidR="00FA6C3D" w:rsidRPr="00D226C6" w:rsidRDefault="00D226C6" w:rsidP="00AD068D">
            <w:pPr>
              <w:rPr>
                <w:rFonts w:asciiTheme="minorHAnsi" w:hAnsiTheme="minorHAnsi" w:cstheme="minorHAnsi"/>
                <w:sz w:val="22"/>
                <w:szCs w:val="22"/>
              </w:rPr>
            </w:pPr>
            <w:r w:rsidRPr="00D226C6">
              <w:rPr>
                <w:rFonts w:asciiTheme="minorHAnsi" w:hAnsiTheme="minorHAnsi" w:cstheme="minorHAnsi"/>
                <w:sz w:val="22"/>
                <w:szCs w:val="22"/>
              </w:rPr>
              <w:t>Bijlage 3, Uniform Europees Aanbestedingsdocument</w:t>
            </w:r>
          </w:p>
        </w:tc>
        <w:tc>
          <w:tcPr>
            <w:tcW w:w="1000" w:type="pct"/>
          </w:tcPr>
          <w:p w14:paraId="2C1D25A0" w14:textId="77777777" w:rsidR="00FA6C3D" w:rsidRPr="007112BD" w:rsidRDefault="00FA6C3D" w:rsidP="00AD068D">
            <w:pPr>
              <w:rPr>
                <w:rFonts w:ascii="Calibri" w:hAnsi="Calibri"/>
                <w:sz w:val="22"/>
                <w:szCs w:val="18"/>
              </w:rPr>
            </w:pPr>
            <w:r w:rsidRPr="007112BD">
              <w:rPr>
                <w:rFonts w:ascii="Calibri" w:hAnsi="Calibri"/>
                <w:sz w:val="22"/>
                <w:szCs w:val="18"/>
              </w:rPr>
              <w:t>(kopie) uittreksel Kamer van Koophandel of gelijkwaardig</w:t>
            </w:r>
          </w:p>
        </w:tc>
        <w:tc>
          <w:tcPr>
            <w:tcW w:w="1064" w:type="pct"/>
          </w:tcPr>
          <w:p w14:paraId="4A854A41" w14:textId="77777777" w:rsidR="00FA6C3D" w:rsidRPr="007112BD" w:rsidRDefault="00FA6C3D" w:rsidP="00AD068D">
            <w:pPr>
              <w:rPr>
                <w:rFonts w:ascii="Calibri" w:hAnsi="Calibri"/>
                <w:sz w:val="22"/>
                <w:szCs w:val="18"/>
              </w:rPr>
            </w:pPr>
            <w:r w:rsidRPr="007112BD">
              <w:rPr>
                <w:rFonts w:ascii="Calibri" w:hAnsi="Calibri"/>
                <w:sz w:val="22"/>
                <w:szCs w:val="18"/>
              </w:rPr>
              <w:t>Hoofdaannemer; alle leden van de combinatie en alle onderaannemers</w:t>
            </w:r>
          </w:p>
        </w:tc>
      </w:tr>
      <w:tr w:rsidR="00FA6C3D" w:rsidRPr="007112BD" w14:paraId="3B480C6A" w14:textId="77777777" w:rsidTr="00AD068D">
        <w:tc>
          <w:tcPr>
            <w:tcW w:w="5000" w:type="pct"/>
            <w:gridSpan w:val="5"/>
            <w:shd w:val="clear" w:color="auto" w:fill="E6E6E6"/>
          </w:tcPr>
          <w:p w14:paraId="4985D06D" w14:textId="77777777" w:rsidR="00FA6C3D" w:rsidRPr="00D226C6" w:rsidRDefault="00FA6C3D" w:rsidP="00AD068D">
            <w:pPr>
              <w:rPr>
                <w:rFonts w:asciiTheme="minorHAnsi" w:hAnsiTheme="minorHAnsi" w:cstheme="minorHAnsi"/>
                <w:sz w:val="22"/>
                <w:szCs w:val="22"/>
              </w:rPr>
            </w:pPr>
            <w:r w:rsidRPr="00D226C6">
              <w:rPr>
                <w:rFonts w:asciiTheme="minorHAnsi" w:hAnsiTheme="minorHAnsi" w:cstheme="minorHAnsi"/>
                <w:sz w:val="22"/>
                <w:szCs w:val="22"/>
              </w:rPr>
              <w:t>FINANCIELE GESCHIKTHEID</w:t>
            </w:r>
          </w:p>
        </w:tc>
      </w:tr>
      <w:tr w:rsidR="00FA6C3D" w:rsidRPr="007112BD" w14:paraId="2E864678" w14:textId="77777777" w:rsidTr="00C27A77">
        <w:tc>
          <w:tcPr>
            <w:tcW w:w="627" w:type="pct"/>
          </w:tcPr>
          <w:p w14:paraId="4CD5CA58" w14:textId="109E2475" w:rsidR="00FA6C3D" w:rsidRPr="007112BD" w:rsidRDefault="00662975" w:rsidP="00AD068D">
            <w:pPr>
              <w:rPr>
                <w:rFonts w:ascii="Calibri" w:hAnsi="Calibri"/>
                <w:sz w:val="22"/>
                <w:szCs w:val="18"/>
              </w:rPr>
            </w:pPr>
            <w:r>
              <w:rPr>
                <w:rFonts w:ascii="Calibri" w:hAnsi="Calibri"/>
                <w:sz w:val="22"/>
              </w:rPr>
              <w:t>4.2.2</w:t>
            </w:r>
          </w:p>
        </w:tc>
        <w:tc>
          <w:tcPr>
            <w:tcW w:w="1001" w:type="pct"/>
          </w:tcPr>
          <w:p w14:paraId="6DA6C1E7" w14:textId="3CFE5179" w:rsidR="00FA6C3D" w:rsidRPr="007112BD" w:rsidRDefault="00FA6C3D" w:rsidP="00AD068D">
            <w:pPr>
              <w:rPr>
                <w:rFonts w:ascii="Calibri" w:hAnsi="Calibri"/>
                <w:sz w:val="22"/>
                <w:szCs w:val="18"/>
              </w:rPr>
            </w:pPr>
            <w:r w:rsidRPr="007112BD">
              <w:rPr>
                <w:rFonts w:ascii="Calibri" w:hAnsi="Calibri"/>
                <w:sz w:val="22"/>
                <w:szCs w:val="18"/>
              </w:rPr>
              <w:t xml:space="preserve">Bewijs </w:t>
            </w:r>
            <w:r w:rsidR="00683F4D">
              <w:rPr>
                <w:rFonts w:ascii="Calibri" w:hAnsi="Calibri"/>
                <w:sz w:val="22"/>
                <w:szCs w:val="18"/>
              </w:rPr>
              <w:t>draagkracht</w:t>
            </w:r>
          </w:p>
        </w:tc>
        <w:tc>
          <w:tcPr>
            <w:tcW w:w="1308" w:type="pct"/>
          </w:tcPr>
          <w:p w14:paraId="7649594A" w14:textId="18E4C1F5" w:rsidR="00FA6C3D" w:rsidRPr="00D226C6" w:rsidRDefault="00D226C6" w:rsidP="00AD068D">
            <w:pPr>
              <w:rPr>
                <w:rFonts w:asciiTheme="minorHAnsi" w:hAnsiTheme="minorHAnsi" w:cstheme="minorHAnsi"/>
                <w:sz w:val="22"/>
                <w:szCs w:val="22"/>
              </w:rPr>
            </w:pPr>
            <w:r w:rsidRPr="00D226C6">
              <w:rPr>
                <w:rFonts w:asciiTheme="minorHAnsi" w:hAnsiTheme="minorHAnsi" w:cstheme="minorHAnsi"/>
                <w:sz w:val="22"/>
                <w:szCs w:val="22"/>
              </w:rPr>
              <w:t xml:space="preserve">Akkoord Eis </w:t>
            </w:r>
            <w:proofErr w:type="spellStart"/>
            <w:r w:rsidRPr="00D226C6">
              <w:rPr>
                <w:rFonts w:asciiTheme="minorHAnsi" w:hAnsiTheme="minorHAnsi" w:cstheme="minorHAnsi"/>
                <w:sz w:val="22"/>
                <w:szCs w:val="22"/>
              </w:rPr>
              <w:t>Tenderned</w:t>
            </w:r>
            <w:proofErr w:type="spellEnd"/>
          </w:p>
        </w:tc>
        <w:tc>
          <w:tcPr>
            <w:tcW w:w="1000" w:type="pct"/>
          </w:tcPr>
          <w:p w14:paraId="2417996A" w14:textId="0F039853" w:rsidR="00FA6C3D" w:rsidRPr="007112BD" w:rsidRDefault="00683F4D" w:rsidP="00AD068D">
            <w:pPr>
              <w:rPr>
                <w:rFonts w:ascii="Calibri" w:hAnsi="Calibri"/>
                <w:sz w:val="22"/>
                <w:szCs w:val="18"/>
              </w:rPr>
            </w:pPr>
            <w:r w:rsidRPr="00F17D1F">
              <w:rPr>
                <w:rFonts w:asciiTheme="minorHAnsi" w:hAnsiTheme="minorHAnsi" w:cstheme="minorHAnsi"/>
                <w:sz w:val="22"/>
              </w:rPr>
              <w:t xml:space="preserve">minimale BBB security rating te beschikken afgegeven door; Standard &amp; </w:t>
            </w:r>
            <w:proofErr w:type="spellStart"/>
            <w:r w:rsidRPr="00F17D1F">
              <w:rPr>
                <w:rFonts w:asciiTheme="minorHAnsi" w:hAnsiTheme="minorHAnsi" w:cstheme="minorHAnsi"/>
                <w:sz w:val="22"/>
              </w:rPr>
              <w:t>Poor`s</w:t>
            </w:r>
            <w:proofErr w:type="spellEnd"/>
            <w:r w:rsidRPr="00F17D1F">
              <w:rPr>
                <w:rFonts w:asciiTheme="minorHAnsi" w:hAnsiTheme="minorHAnsi" w:cstheme="minorHAnsi"/>
                <w:sz w:val="22"/>
              </w:rPr>
              <w:t xml:space="preserve"> en/of </w:t>
            </w:r>
            <w:proofErr w:type="spellStart"/>
            <w:r w:rsidRPr="00F17D1F">
              <w:rPr>
                <w:rFonts w:asciiTheme="minorHAnsi" w:hAnsiTheme="minorHAnsi" w:cstheme="minorHAnsi"/>
                <w:sz w:val="22"/>
              </w:rPr>
              <w:t>Moodys</w:t>
            </w:r>
            <w:proofErr w:type="spellEnd"/>
            <w:r w:rsidRPr="00F17D1F">
              <w:rPr>
                <w:rFonts w:asciiTheme="minorHAnsi" w:hAnsiTheme="minorHAnsi" w:cstheme="minorHAnsi"/>
                <w:sz w:val="22"/>
              </w:rPr>
              <w:t xml:space="preserve"> en/of </w:t>
            </w:r>
            <w:proofErr w:type="spellStart"/>
            <w:r w:rsidRPr="00F17D1F">
              <w:rPr>
                <w:rFonts w:asciiTheme="minorHAnsi" w:hAnsiTheme="minorHAnsi" w:cstheme="minorHAnsi"/>
                <w:sz w:val="22"/>
              </w:rPr>
              <w:t>Fitch</w:t>
            </w:r>
            <w:proofErr w:type="spellEnd"/>
            <w:r w:rsidRPr="00F17D1F">
              <w:rPr>
                <w:rFonts w:asciiTheme="minorHAnsi" w:hAnsiTheme="minorHAnsi" w:cstheme="minorHAnsi"/>
                <w:sz w:val="22"/>
              </w:rPr>
              <w:t xml:space="preserve"> Ratings</w:t>
            </w:r>
          </w:p>
        </w:tc>
        <w:tc>
          <w:tcPr>
            <w:tcW w:w="1064" w:type="pct"/>
          </w:tcPr>
          <w:p w14:paraId="358FADCD" w14:textId="77777777" w:rsidR="00FA6C3D" w:rsidRPr="007112BD" w:rsidRDefault="00FA6C3D" w:rsidP="00AD068D">
            <w:pPr>
              <w:rPr>
                <w:rFonts w:ascii="Calibri" w:hAnsi="Calibri"/>
                <w:sz w:val="22"/>
                <w:szCs w:val="18"/>
              </w:rPr>
            </w:pPr>
            <w:r w:rsidRPr="007112BD">
              <w:rPr>
                <w:rFonts w:ascii="Calibri" w:hAnsi="Calibri"/>
                <w:sz w:val="22"/>
                <w:szCs w:val="18"/>
              </w:rPr>
              <w:t>Hoofdaannemer; combinatie</w:t>
            </w:r>
          </w:p>
        </w:tc>
      </w:tr>
      <w:tr w:rsidR="00FA6C3D" w:rsidRPr="007112BD" w14:paraId="605F7838" w14:textId="77777777" w:rsidTr="00AD068D">
        <w:tc>
          <w:tcPr>
            <w:tcW w:w="5000" w:type="pct"/>
            <w:gridSpan w:val="5"/>
            <w:shd w:val="clear" w:color="auto" w:fill="E6E6E6"/>
          </w:tcPr>
          <w:p w14:paraId="6F843EC4" w14:textId="77777777" w:rsidR="00FA6C3D" w:rsidRPr="00D226C6" w:rsidRDefault="00FA6C3D" w:rsidP="00AD068D">
            <w:pPr>
              <w:rPr>
                <w:rFonts w:asciiTheme="minorHAnsi" w:hAnsiTheme="minorHAnsi" w:cstheme="minorHAnsi"/>
                <w:sz w:val="22"/>
                <w:szCs w:val="22"/>
              </w:rPr>
            </w:pPr>
            <w:r w:rsidRPr="00D226C6">
              <w:rPr>
                <w:rFonts w:asciiTheme="minorHAnsi" w:hAnsiTheme="minorHAnsi" w:cstheme="minorHAnsi"/>
                <w:sz w:val="22"/>
                <w:szCs w:val="22"/>
              </w:rPr>
              <w:t>TECHNISCHE GESCHIKTHEID</w:t>
            </w:r>
          </w:p>
        </w:tc>
      </w:tr>
      <w:tr w:rsidR="00FA6C3D" w:rsidRPr="007112BD" w14:paraId="70092FFC" w14:textId="77777777" w:rsidTr="00C27A77">
        <w:tc>
          <w:tcPr>
            <w:tcW w:w="627" w:type="pct"/>
          </w:tcPr>
          <w:p w14:paraId="36C9C0B1" w14:textId="397F3D20" w:rsidR="00FA6C3D" w:rsidRPr="007112BD" w:rsidRDefault="00662975" w:rsidP="00AD068D">
            <w:pPr>
              <w:rPr>
                <w:rFonts w:ascii="Calibri" w:hAnsi="Calibri"/>
                <w:sz w:val="22"/>
                <w:szCs w:val="18"/>
              </w:rPr>
            </w:pPr>
            <w:r>
              <w:rPr>
                <w:rFonts w:ascii="Calibri" w:hAnsi="Calibri"/>
                <w:sz w:val="22"/>
              </w:rPr>
              <w:t>4.2.3</w:t>
            </w:r>
          </w:p>
        </w:tc>
        <w:tc>
          <w:tcPr>
            <w:tcW w:w="1001" w:type="pct"/>
          </w:tcPr>
          <w:p w14:paraId="0E04FCF6" w14:textId="77777777" w:rsidR="00FA6C3D" w:rsidRPr="007112BD" w:rsidRDefault="00FA6C3D" w:rsidP="00AD068D">
            <w:pPr>
              <w:rPr>
                <w:rFonts w:ascii="Calibri" w:hAnsi="Calibri"/>
                <w:sz w:val="22"/>
                <w:szCs w:val="18"/>
              </w:rPr>
            </w:pPr>
            <w:r w:rsidRPr="007112BD">
              <w:rPr>
                <w:rFonts w:ascii="Calibri" w:hAnsi="Calibri"/>
                <w:sz w:val="22"/>
                <w:szCs w:val="18"/>
              </w:rPr>
              <w:t>Kwaliteitssysteem</w:t>
            </w:r>
          </w:p>
        </w:tc>
        <w:tc>
          <w:tcPr>
            <w:tcW w:w="1308" w:type="pct"/>
          </w:tcPr>
          <w:p w14:paraId="57B7D945" w14:textId="63B1FCD5" w:rsidR="00FA6C3D" w:rsidRPr="00D226C6" w:rsidRDefault="00D226C6" w:rsidP="00AD068D">
            <w:pPr>
              <w:rPr>
                <w:rFonts w:asciiTheme="minorHAnsi" w:hAnsiTheme="minorHAnsi" w:cstheme="minorHAnsi"/>
                <w:sz w:val="22"/>
                <w:szCs w:val="22"/>
              </w:rPr>
            </w:pPr>
            <w:r w:rsidRPr="00D226C6">
              <w:rPr>
                <w:rFonts w:asciiTheme="minorHAnsi" w:hAnsiTheme="minorHAnsi" w:cstheme="minorHAnsi"/>
                <w:sz w:val="22"/>
                <w:szCs w:val="22"/>
              </w:rPr>
              <w:t xml:space="preserve">Akkoord eis </w:t>
            </w:r>
            <w:proofErr w:type="spellStart"/>
            <w:r w:rsidRPr="00D226C6">
              <w:rPr>
                <w:rFonts w:asciiTheme="minorHAnsi" w:hAnsiTheme="minorHAnsi" w:cstheme="minorHAnsi"/>
                <w:sz w:val="22"/>
                <w:szCs w:val="22"/>
              </w:rPr>
              <w:t>Tenderned</w:t>
            </w:r>
            <w:proofErr w:type="spellEnd"/>
            <w:r w:rsidRPr="00D226C6">
              <w:rPr>
                <w:rFonts w:asciiTheme="minorHAnsi" w:hAnsiTheme="minorHAnsi" w:cstheme="minorHAnsi"/>
                <w:sz w:val="22"/>
                <w:szCs w:val="22"/>
              </w:rPr>
              <w:t xml:space="preserve">, inclusief </w:t>
            </w:r>
            <w:r w:rsidR="00683F4D" w:rsidRPr="00F17D1F">
              <w:rPr>
                <w:rFonts w:asciiTheme="minorHAnsi" w:hAnsiTheme="minorHAnsi" w:cstheme="minorHAnsi"/>
                <w:sz w:val="22"/>
              </w:rPr>
              <w:t>door de Nederlandse Bank verleende vergunning</w:t>
            </w:r>
          </w:p>
        </w:tc>
        <w:tc>
          <w:tcPr>
            <w:tcW w:w="1000" w:type="pct"/>
          </w:tcPr>
          <w:p w14:paraId="22F38AA0" w14:textId="27BBCD42" w:rsidR="00FA6C3D" w:rsidRPr="007112BD" w:rsidRDefault="00683F4D" w:rsidP="00AD068D">
            <w:pPr>
              <w:rPr>
                <w:rFonts w:ascii="Calibri" w:hAnsi="Calibri"/>
                <w:sz w:val="22"/>
                <w:szCs w:val="18"/>
              </w:rPr>
            </w:pPr>
            <w:r w:rsidRPr="00F17D1F">
              <w:rPr>
                <w:rFonts w:asciiTheme="minorHAnsi" w:hAnsiTheme="minorHAnsi" w:cstheme="minorHAnsi"/>
                <w:sz w:val="22"/>
              </w:rPr>
              <w:t>conform 2:27 WFT</w:t>
            </w:r>
            <w:r w:rsidR="00FA6C3D" w:rsidRPr="007112BD">
              <w:rPr>
                <w:rFonts w:ascii="Calibri" w:hAnsi="Calibri"/>
                <w:sz w:val="22"/>
                <w:szCs w:val="18"/>
              </w:rPr>
              <w:t xml:space="preserve">, </w:t>
            </w:r>
          </w:p>
        </w:tc>
        <w:tc>
          <w:tcPr>
            <w:tcW w:w="1064" w:type="pct"/>
          </w:tcPr>
          <w:p w14:paraId="3382CFB7" w14:textId="77777777" w:rsidR="00FA6C3D" w:rsidRPr="007112BD" w:rsidRDefault="00FA6C3D" w:rsidP="00AD068D">
            <w:pPr>
              <w:rPr>
                <w:rFonts w:ascii="Calibri" w:hAnsi="Calibri"/>
                <w:sz w:val="22"/>
                <w:szCs w:val="18"/>
              </w:rPr>
            </w:pPr>
            <w:r w:rsidRPr="007112BD">
              <w:rPr>
                <w:rFonts w:ascii="Calibri" w:hAnsi="Calibri"/>
                <w:sz w:val="22"/>
                <w:szCs w:val="18"/>
              </w:rPr>
              <w:t xml:space="preserve">Hoofdaannemer; </w:t>
            </w:r>
            <w:proofErr w:type="spellStart"/>
            <w:r w:rsidRPr="007112BD">
              <w:rPr>
                <w:rFonts w:ascii="Calibri" w:hAnsi="Calibri"/>
                <w:sz w:val="22"/>
                <w:szCs w:val="18"/>
              </w:rPr>
              <w:t>combinanten</w:t>
            </w:r>
            <w:proofErr w:type="spellEnd"/>
            <w:r w:rsidRPr="007112BD">
              <w:rPr>
                <w:rFonts w:ascii="Calibri" w:hAnsi="Calibri"/>
                <w:sz w:val="22"/>
                <w:szCs w:val="18"/>
              </w:rPr>
              <w:t xml:space="preserve"> en alle onderaannemers</w:t>
            </w:r>
          </w:p>
        </w:tc>
      </w:tr>
      <w:tr w:rsidR="00FA6C3D" w:rsidRPr="007112BD" w14:paraId="36A31633" w14:textId="77777777" w:rsidTr="00AD068D">
        <w:tc>
          <w:tcPr>
            <w:tcW w:w="5000" w:type="pct"/>
            <w:gridSpan w:val="5"/>
            <w:shd w:val="clear" w:color="auto" w:fill="E6E6E6"/>
          </w:tcPr>
          <w:p w14:paraId="1FA70DE7" w14:textId="77777777" w:rsidR="00FA6C3D" w:rsidRPr="00D226C6" w:rsidRDefault="00FA6C3D" w:rsidP="00AD068D">
            <w:pPr>
              <w:rPr>
                <w:rFonts w:asciiTheme="minorHAnsi" w:hAnsiTheme="minorHAnsi" w:cstheme="minorHAnsi"/>
                <w:sz w:val="22"/>
                <w:szCs w:val="22"/>
              </w:rPr>
            </w:pPr>
            <w:r w:rsidRPr="00D226C6">
              <w:rPr>
                <w:rFonts w:asciiTheme="minorHAnsi" w:hAnsiTheme="minorHAnsi" w:cstheme="minorHAnsi"/>
                <w:sz w:val="22"/>
                <w:szCs w:val="22"/>
              </w:rPr>
              <w:t>PROGRAMMA VAN EISEN</w:t>
            </w:r>
          </w:p>
        </w:tc>
      </w:tr>
      <w:tr w:rsidR="00FA6C3D" w:rsidRPr="007112BD" w14:paraId="5BD8CA3A" w14:textId="77777777" w:rsidTr="00C27A77">
        <w:trPr>
          <w:trHeight w:val="113"/>
        </w:trPr>
        <w:tc>
          <w:tcPr>
            <w:tcW w:w="627" w:type="pct"/>
          </w:tcPr>
          <w:p w14:paraId="61EC81D4" w14:textId="77777777" w:rsidR="00FA6C3D" w:rsidRPr="007112BD" w:rsidRDefault="00FA6C3D" w:rsidP="00AD068D">
            <w:pPr>
              <w:rPr>
                <w:rFonts w:ascii="Calibri" w:hAnsi="Calibri" w:cs="Arial"/>
                <w:sz w:val="22"/>
                <w:szCs w:val="18"/>
              </w:rPr>
            </w:pPr>
            <w:r w:rsidRPr="007112BD">
              <w:rPr>
                <w:rFonts w:ascii="Calibri" w:hAnsi="Calibri" w:cs="Arial"/>
                <w:sz w:val="22"/>
                <w:szCs w:val="18"/>
              </w:rPr>
              <w:t>Bijlage 1</w:t>
            </w:r>
          </w:p>
        </w:tc>
        <w:tc>
          <w:tcPr>
            <w:tcW w:w="1001" w:type="pct"/>
          </w:tcPr>
          <w:p w14:paraId="10183792" w14:textId="77777777" w:rsidR="00FA6C3D" w:rsidRPr="007112BD" w:rsidRDefault="00FA6C3D" w:rsidP="00AD068D">
            <w:pPr>
              <w:rPr>
                <w:rFonts w:ascii="Calibri" w:hAnsi="Calibri" w:cs="Arial"/>
                <w:sz w:val="22"/>
                <w:szCs w:val="18"/>
              </w:rPr>
            </w:pPr>
            <w:r w:rsidRPr="007112BD">
              <w:rPr>
                <w:rFonts w:ascii="Calibri" w:hAnsi="Calibri" w:cs="Arial"/>
                <w:sz w:val="22"/>
                <w:szCs w:val="18"/>
              </w:rPr>
              <w:t>Akkoord met programma van eisen</w:t>
            </w:r>
          </w:p>
        </w:tc>
        <w:tc>
          <w:tcPr>
            <w:tcW w:w="1308" w:type="pct"/>
          </w:tcPr>
          <w:p w14:paraId="7478A80D" w14:textId="3167F332" w:rsidR="00FA6C3D" w:rsidRPr="00D226C6" w:rsidRDefault="00D226C6" w:rsidP="00AD068D">
            <w:pPr>
              <w:rPr>
                <w:rFonts w:asciiTheme="minorHAnsi" w:hAnsiTheme="minorHAnsi" w:cstheme="minorHAnsi"/>
                <w:sz w:val="22"/>
                <w:szCs w:val="22"/>
              </w:rPr>
            </w:pPr>
            <w:r w:rsidRPr="00D226C6">
              <w:rPr>
                <w:rFonts w:asciiTheme="minorHAnsi" w:hAnsiTheme="minorHAnsi" w:cstheme="minorHAnsi"/>
                <w:sz w:val="22"/>
                <w:szCs w:val="22"/>
              </w:rPr>
              <w:t xml:space="preserve">Akkoord eis </w:t>
            </w:r>
            <w:proofErr w:type="spellStart"/>
            <w:r w:rsidRPr="00D226C6">
              <w:rPr>
                <w:rFonts w:asciiTheme="minorHAnsi" w:hAnsiTheme="minorHAnsi" w:cstheme="minorHAnsi"/>
                <w:sz w:val="22"/>
                <w:szCs w:val="22"/>
              </w:rPr>
              <w:t>Tenderned</w:t>
            </w:r>
            <w:proofErr w:type="spellEnd"/>
          </w:p>
        </w:tc>
        <w:tc>
          <w:tcPr>
            <w:tcW w:w="1000" w:type="pct"/>
          </w:tcPr>
          <w:p w14:paraId="650C75D9" w14:textId="77777777" w:rsidR="00FA6C3D" w:rsidRPr="007112BD" w:rsidRDefault="00FA6C3D" w:rsidP="00AD068D">
            <w:pPr>
              <w:rPr>
                <w:rFonts w:ascii="Calibri" w:hAnsi="Calibri" w:cs="Arial"/>
                <w:sz w:val="22"/>
                <w:szCs w:val="18"/>
              </w:rPr>
            </w:pPr>
            <w:r w:rsidRPr="007112BD">
              <w:rPr>
                <w:rFonts w:ascii="Calibri" w:hAnsi="Calibri" w:cs="Arial"/>
                <w:sz w:val="22"/>
                <w:szCs w:val="18"/>
              </w:rPr>
              <w:t>Geen</w:t>
            </w:r>
          </w:p>
        </w:tc>
        <w:tc>
          <w:tcPr>
            <w:tcW w:w="1064" w:type="pct"/>
          </w:tcPr>
          <w:p w14:paraId="49D9C5FC" w14:textId="77777777" w:rsidR="00FA6C3D" w:rsidRPr="007112BD" w:rsidRDefault="00FA6C3D" w:rsidP="00AD068D">
            <w:pPr>
              <w:rPr>
                <w:rFonts w:ascii="Calibri" w:hAnsi="Calibri" w:cs="Arial"/>
                <w:sz w:val="22"/>
                <w:szCs w:val="18"/>
              </w:rPr>
            </w:pPr>
            <w:r w:rsidRPr="007112BD">
              <w:rPr>
                <w:rFonts w:ascii="Calibri" w:hAnsi="Calibri"/>
                <w:sz w:val="22"/>
                <w:szCs w:val="18"/>
              </w:rPr>
              <w:t xml:space="preserve">Hoofdaannemer; </w:t>
            </w:r>
            <w:proofErr w:type="spellStart"/>
            <w:r w:rsidRPr="007112BD">
              <w:rPr>
                <w:rFonts w:ascii="Calibri" w:hAnsi="Calibri"/>
                <w:sz w:val="22"/>
                <w:szCs w:val="18"/>
              </w:rPr>
              <w:t>combinanten</w:t>
            </w:r>
            <w:proofErr w:type="spellEnd"/>
          </w:p>
        </w:tc>
      </w:tr>
    </w:tbl>
    <w:p w14:paraId="2908EB2C" w14:textId="77777777" w:rsidR="00F44569" w:rsidRPr="007112BD" w:rsidRDefault="00F44569" w:rsidP="00F44569">
      <w:pPr>
        <w:rPr>
          <w:rFonts w:ascii="Calibri" w:hAnsi="Calibri"/>
          <w:sz w:val="22"/>
        </w:rPr>
      </w:pPr>
    </w:p>
    <w:p w14:paraId="1EA2F107" w14:textId="269A83E7" w:rsidR="00F44569" w:rsidRPr="007112BD" w:rsidRDefault="00F44569" w:rsidP="00F44569">
      <w:pPr>
        <w:rPr>
          <w:rFonts w:ascii="Calibri" w:hAnsi="Calibri"/>
          <w:sz w:val="22"/>
        </w:rPr>
      </w:pPr>
      <w:r w:rsidRPr="007112BD">
        <w:rPr>
          <w:rFonts w:ascii="Calibri" w:hAnsi="Calibri"/>
          <w:sz w:val="22"/>
        </w:rPr>
        <w:t>Voor de bewijsdocumenten als vermeld in bovenstaande tabel geldt dat de Opdrachtgever Opdrachtnemer(s) alvorens definitief te gunnen zal verzoeken de bewijsstukken aan te leveren om aan te tonen dat zij aan de (</w:t>
      </w:r>
      <w:proofErr w:type="spellStart"/>
      <w:r w:rsidRPr="007112BD">
        <w:rPr>
          <w:rFonts w:ascii="Calibri" w:hAnsi="Calibri"/>
          <w:sz w:val="22"/>
        </w:rPr>
        <w:t>geschiktheids</w:t>
      </w:r>
      <w:proofErr w:type="spellEnd"/>
      <w:r w:rsidRPr="007112BD">
        <w:rPr>
          <w:rFonts w:ascii="Calibri" w:hAnsi="Calibri"/>
          <w:sz w:val="22"/>
        </w:rPr>
        <w:t xml:space="preserve">)eisen voldoet. Voor deze eisen dient Opdrachtnemer op het aanbestedingsplatform op het moment van inschrijven te verklaren dat zij aan de gestelde geschiktheidseis voldoet. </w:t>
      </w:r>
      <w:r w:rsidR="005F26A7">
        <w:rPr>
          <w:rFonts w:ascii="Calibri" w:hAnsi="Calibri"/>
          <w:sz w:val="22"/>
        </w:rPr>
        <w:t xml:space="preserve">Bovengenoemde bewijsdocumenten dienen tijdens inschrijving te worden ingediend. </w:t>
      </w:r>
    </w:p>
    <w:p w14:paraId="121FD38A" w14:textId="77777777" w:rsidR="00F44569" w:rsidRPr="007112BD" w:rsidRDefault="00F44569" w:rsidP="00F44569">
      <w:pPr>
        <w:rPr>
          <w:rFonts w:ascii="Calibri" w:hAnsi="Calibri"/>
          <w:sz w:val="22"/>
        </w:rPr>
      </w:pPr>
    </w:p>
    <w:p w14:paraId="2EF58BEE" w14:textId="77777777" w:rsidR="00F44569" w:rsidRPr="007112BD" w:rsidRDefault="00F44569" w:rsidP="00F44569">
      <w:pPr>
        <w:rPr>
          <w:rFonts w:ascii="Calibri" w:hAnsi="Calibri"/>
          <w:sz w:val="22"/>
        </w:rPr>
      </w:pPr>
      <w:r w:rsidRPr="007112BD">
        <w:rPr>
          <w:rFonts w:ascii="Calibri" w:hAnsi="Calibri"/>
          <w:sz w:val="22"/>
        </w:rPr>
        <w:t>Indien de inhoud van deze bewijsstukken niet overeenkomt met hetgeen in de Uniforme Eigen Verklaring Aanbestedingen wordt verklaard, kunnen de (betreffende) Opdrachtnemers alsnog worden uitgesloten van verdere deelname aan de aanbestedingsprocedure.</w:t>
      </w:r>
    </w:p>
    <w:sectPr w:rsidR="00F44569" w:rsidRPr="007112BD" w:rsidSect="00D70963">
      <w:headerReference w:type="even" r:id="rId15"/>
      <w:headerReference w:type="default" r:id="rId16"/>
      <w:footerReference w:type="default" r:id="rId17"/>
      <w:headerReference w:type="first" r:id="rId1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41119B" w14:textId="77777777" w:rsidR="00B45CBD" w:rsidRDefault="00B45CBD" w:rsidP="00480929">
      <w:r>
        <w:separator/>
      </w:r>
    </w:p>
  </w:endnote>
  <w:endnote w:type="continuationSeparator" w:id="0">
    <w:p w14:paraId="1F7BAF7B" w14:textId="77777777" w:rsidR="00B45CBD" w:rsidRDefault="00B45CBD" w:rsidP="00480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Utopia">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613B9" w14:textId="77777777" w:rsidR="00B45CBD" w:rsidRDefault="00B45CBD">
    <w:pPr>
      <w:pStyle w:val="Voettekst"/>
      <w:jc w:val="center"/>
    </w:pPr>
    <w:r>
      <w:fldChar w:fldCharType="begin"/>
    </w:r>
    <w:r>
      <w:instrText>PAGE   \* MERGEFORMAT</w:instrText>
    </w:r>
    <w:r>
      <w:fldChar w:fldCharType="separate"/>
    </w:r>
    <w:r>
      <w:rPr>
        <w:noProof/>
      </w:rPr>
      <w:t>18</w:t>
    </w:r>
    <w:r>
      <w:fldChar w:fldCharType="end"/>
    </w:r>
  </w:p>
  <w:p w14:paraId="2916C19D" w14:textId="77777777" w:rsidR="00B45CBD" w:rsidRPr="00480929" w:rsidRDefault="00B45CBD" w:rsidP="001C6E91">
    <w:pPr>
      <w:pStyle w:val="Voettekst"/>
      <w:tabs>
        <w:tab w:val="left" w:pos="1418"/>
        <w:tab w:val="left" w:pos="558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57A8DA" w14:textId="77777777" w:rsidR="00B45CBD" w:rsidRDefault="00B45CBD" w:rsidP="00480929">
      <w:r>
        <w:separator/>
      </w:r>
    </w:p>
  </w:footnote>
  <w:footnote w:type="continuationSeparator" w:id="0">
    <w:p w14:paraId="19CFAD67" w14:textId="77777777" w:rsidR="00B45CBD" w:rsidRDefault="00B45CBD" w:rsidP="00480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BBD8F" w14:textId="77777777" w:rsidR="00B45CBD" w:rsidRDefault="00B45C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38AF4" w14:textId="77777777" w:rsidR="00B45CBD" w:rsidRPr="00480929" w:rsidRDefault="00B45CBD">
    <w:pPr>
      <w:pStyle w:val="Kopteks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57532" w14:textId="77777777" w:rsidR="00B45CBD" w:rsidRDefault="00B45C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DAE89530"/>
    <w:lvl w:ilvl="0">
      <w:start w:val="1"/>
      <w:numFmt w:val="bullet"/>
      <w:pStyle w:val="Lijstopsomteken2"/>
      <w:lvlText w:val=""/>
      <w:lvlJc w:val="left"/>
      <w:pPr>
        <w:tabs>
          <w:tab w:val="num" w:pos="926"/>
        </w:tabs>
        <w:ind w:left="926" w:hanging="360"/>
      </w:pPr>
      <w:rPr>
        <w:rFonts w:ascii="Symbol" w:hAnsi="Symbol" w:hint="default"/>
      </w:rPr>
    </w:lvl>
  </w:abstractNum>
  <w:abstractNum w:abstractNumId="1" w15:restartNumberingAfterBreak="0">
    <w:nsid w:val="03143309"/>
    <w:multiLevelType w:val="hybridMultilevel"/>
    <w:tmpl w:val="4C90C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2D7AE8"/>
    <w:multiLevelType w:val="multilevel"/>
    <w:tmpl w:val="D93A25AE"/>
    <w:lvl w:ilvl="0">
      <w:start w:val="1"/>
      <w:numFmt w:val="decimal"/>
      <w:pStyle w:val="HoofdstukOVK"/>
      <w:lvlText w:val="HOOFDSTUK %1."/>
      <w:lvlJc w:val="left"/>
      <w:pPr>
        <w:tabs>
          <w:tab w:val="num" w:pos="2268"/>
        </w:tabs>
        <w:ind w:left="2268" w:hanging="2268"/>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rtikelOVK"/>
      <w:lvlText w:val="Artikel %1.%2"/>
      <w:lvlJc w:val="left"/>
      <w:pPr>
        <w:tabs>
          <w:tab w:val="num" w:pos="2268"/>
        </w:tabs>
        <w:ind w:left="2268" w:hanging="2268"/>
      </w:pPr>
      <w:rPr>
        <w:rFonts w:ascii="Arial" w:hAnsi="Arial" w:cs="Times New Roman" w:hint="default"/>
        <w:b/>
        <w:bCs w:val="0"/>
        <w:i w:val="0"/>
        <w:iCs w:val="0"/>
        <w:sz w:val="20"/>
        <w:szCs w:val="20"/>
      </w:rPr>
    </w:lvl>
    <w:lvl w:ilvl="2">
      <w:start w:val="1"/>
      <w:numFmt w:val="decimal"/>
      <w:lvlText w:val="%1.%2.%3."/>
      <w:lvlJc w:val="right"/>
      <w:pPr>
        <w:tabs>
          <w:tab w:val="num" w:pos="0"/>
        </w:tabs>
        <w:ind w:hanging="567"/>
      </w:pPr>
      <w:rPr>
        <w:rFonts w:ascii="Arial" w:hAnsi="Arial" w:cs="Times New Roman" w:hint="default"/>
        <w:b w:val="0"/>
        <w:i w:val="0"/>
        <w:sz w:val="20"/>
      </w:rPr>
    </w:lvl>
    <w:lvl w:ilvl="3">
      <w:start w:val="1"/>
      <w:numFmt w:val="decimal"/>
      <w:pStyle w:val="LidnummerOVK"/>
      <w:lvlText w:val="%1.%2.%4."/>
      <w:lvlJc w:val="right"/>
      <w:pPr>
        <w:tabs>
          <w:tab w:val="num" w:pos="0"/>
        </w:tabs>
        <w:ind w:hanging="17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 w15:restartNumberingAfterBreak="0">
    <w:nsid w:val="04073233"/>
    <w:multiLevelType w:val="hybridMultilevel"/>
    <w:tmpl w:val="17A0B848"/>
    <w:lvl w:ilvl="0" w:tplc="F3663F98">
      <w:start w:val="1"/>
      <w:numFmt w:val="decimal"/>
      <w:pStyle w:val="Formuliernummering"/>
      <w:lvlText w:val="Formulier %1"/>
      <w:lvlJc w:val="left"/>
      <w:pPr>
        <w:tabs>
          <w:tab w:val="num" w:pos="1701"/>
        </w:tabs>
        <w:ind w:left="1701" w:hanging="1701"/>
      </w:pPr>
      <w:rPr>
        <w:rFonts w:ascii="Arial Bold" w:hAnsi="Arial Bold" w:cs="Times New Roman" w:hint="default"/>
        <w:b/>
        <w:bCs/>
        <w:i w:val="0"/>
        <w:i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6A358A9"/>
    <w:multiLevelType w:val="multilevel"/>
    <w:tmpl w:val="315616B6"/>
    <w:lvl w:ilvl="0">
      <w:start w:val="1"/>
      <w:numFmt w:val="decimal"/>
      <w:pStyle w:val="Bijlagehoofdstuknummering"/>
      <w:lvlText w:val="%1."/>
      <w:lvlJc w:val="left"/>
      <w:pPr>
        <w:tabs>
          <w:tab w:val="num" w:pos="1134"/>
        </w:tabs>
        <w:ind w:left="1134" w:hanging="1134"/>
      </w:pPr>
      <w:rPr>
        <w:rFonts w:ascii="Arial" w:hAnsi="Arial" w:cs="Times New Roman" w:hint="default"/>
        <w:b/>
        <w:i w:val="0"/>
        <w:sz w:val="24"/>
      </w:rPr>
    </w:lvl>
    <w:lvl w:ilvl="1">
      <w:start w:val="1"/>
      <w:numFmt w:val="decimal"/>
      <w:pStyle w:val="Kop2Bijlagen"/>
      <w:lvlText w:val="%1.%2."/>
      <w:lvlJc w:val="left"/>
      <w:pPr>
        <w:tabs>
          <w:tab w:val="num" w:pos="1134"/>
        </w:tabs>
        <w:ind w:left="1134" w:hanging="1134"/>
      </w:pPr>
      <w:rPr>
        <w:rFonts w:ascii="Arial" w:hAnsi="Arial" w:cs="Times New Roman" w:hint="default"/>
        <w:b/>
        <w:i w:val="0"/>
        <w:sz w:val="20"/>
      </w:rPr>
    </w:lvl>
    <w:lvl w:ilvl="2">
      <w:start w:val="1"/>
      <w:numFmt w:val="decimal"/>
      <w:pStyle w:val="Kop3Bijlagenummering"/>
      <w:lvlText w:val="%1.%2.%3."/>
      <w:lvlJc w:val="left"/>
      <w:pPr>
        <w:tabs>
          <w:tab w:val="num" w:pos="1134"/>
        </w:tabs>
        <w:ind w:left="1134" w:hanging="1134"/>
      </w:pPr>
      <w:rPr>
        <w:rFonts w:ascii="Arial" w:hAnsi="Arial" w:cs="Times New Roman" w:hint="default"/>
        <w:b/>
        <w:i w:val="0"/>
        <w:sz w:val="16"/>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 w15:restartNumberingAfterBreak="0">
    <w:nsid w:val="09FC3AE5"/>
    <w:multiLevelType w:val="hybridMultilevel"/>
    <w:tmpl w:val="5C661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9821B1"/>
    <w:multiLevelType w:val="hybridMultilevel"/>
    <w:tmpl w:val="7FD6A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592635"/>
    <w:multiLevelType w:val="multilevel"/>
    <w:tmpl w:val="9AE84E0E"/>
    <w:styleLink w:val="OpmaakprofielGenummerdLinks571cmVerkeerd-om063cm"/>
    <w:lvl w:ilvl="0">
      <w:start w:val="1"/>
      <w:numFmt w:val="lowerLetter"/>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ascii="Arial" w:hAnsi="Arial"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 w15:restartNumberingAfterBreak="0">
    <w:nsid w:val="1D7679BD"/>
    <w:multiLevelType w:val="multilevel"/>
    <w:tmpl w:val="6706E132"/>
    <w:lvl w:ilvl="0">
      <w:start w:val="1"/>
      <w:numFmt w:val="decimal"/>
      <w:pStyle w:val="ArtikelnummeringOvereenkomst"/>
      <w:lvlText w:val="Artikel %1."/>
      <w:lvlJc w:val="left"/>
      <w:pPr>
        <w:tabs>
          <w:tab w:val="num" w:pos="1134"/>
        </w:tabs>
        <w:ind w:left="1134" w:hanging="1134"/>
      </w:pPr>
      <w:rPr>
        <w:rFonts w:ascii="Arial Bold" w:hAnsi="Arial Bold" w:cs="Times New Roman" w:hint="default"/>
        <w:b/>
        <w:bCs/>
        <w:i w:val="0"/>
        <w:iCs w:val="0"/>
        <w:sz w:val="20"/>
        <w:szCs w:val="20"/>
      </w:rPr>
    </w:lvl>
    <w:lvl w:ilvl="1">
      <w:start w:val="1"/>
      <w:numFmt w:val="decimal"/>
      <w:pStyle w:val="Subartikelnummering"/>
      <w:lvlText w:val="%1.%2"/>
      <w:lvlJc w:val="right"/>
      <w:pPr>
        <w:tabs>
          <w:tab w:val="num" w:pos="0"/>
        </w:tabs>
        <w:ind w:hanging="284"/>
      </w:pPr>
      <w:rPr>
        <w:rFonts w:ascii="Arial" w:hAnsi="Arial" w:cs="Times New Roman" w:hint="default"/>
        <w:b/>
        <w:bCs w:val="0"/>
        <w:i w:val="0"/>
        <w:iCs w:val="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9" w15:restartNumberingAfterBreak="0">
    <w:nsid w:val="1F8A2C12"/>
    <w:multiLevelType w:val="multilevel"/>
    <w:tmpl w:val="CAF48D1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554487C"/>
    <w:multiLevelType w:val="hybridMultilevel"/>
    <w:tmpl w:val="FDEE500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F304F7"/>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upperLetter"/>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491D1C49"/>
    <w:multiLevelType w:val="hybridMultilevel"/>
    <w:tmpl w:val="C1707C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A241DDD"/>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val="0"/>
        <w:color w:val="auto"/>
      </w:rPr>
    </w:lvl>
    <w:lvl w:ilvl="2">
      <w:start w:val="6"/>
      <w:numFmt w:val="decimal"/>
      <w:lvlText w:val="%3"/>
      <w:lvlJc w:val="left"/>
      <w:pPr>
        <w:tabs>
          <w:tab w:val="num" w:pos="2160"/>
        </w:tabs>
        <w:ind w:left="2160" w:hanging="360"/>
      </w:pPr>
    </w:lvl>
    <w:lvl w:ilvl="3">
      <w:start w:val="1"/>
      <w:numFmt w:val="bullet"/>
      <w:lvlText w:val=""/>
      <w:lvlJc w:val="left"/>
      <w:pPr>
        <w:ind w:left="2880" w:hanging="360"/>
      </w:pPr>
      <w:rPr>
        <w:rFonts w:ascii="Symbol" w:hAnsi="Symbol"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E11C38"/>
    <w:multiLevelType w:val="hybridMultilevel"/>
    <w:tmpl w:val="31501F62"/>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79410D"/>
    <w:multiLevelType w:val="hybridMultilevel"/>
    <w:tmpl w:val="A6CEE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30A548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val="0"/>
        <w:color w:val="auto"/>
      </w:rPr>
    </w:lvl>
    <w:lvl w:ilvl="2">
      <w:start w:val="6"/>
      <w:numFmt w:val="decimal"/>
      <w:lvlText w:val="%3"/>
      <w:lvlJc w:val="left"/>
      <w:pPr>
        <w:tabs>
          <w:tab w:val="num" w:pos="2160"/>
        </w:tabs>
        <w:ind w:left="2160" w:hanging="360"/>
      </w:pPr>
    </w:lvl>
    <w:lvl w:ilvl="3">
      <w:start w:val="1"/>
      <w:numFmt w:val="bullet"/>
      <w:lvlText w:val=""/>
      <w:lvlJc w:val="left"/>
      <w:pPr>
        <w:ind w:left="2880" w:hanging="360"/>
      </w:pPr>
      <w:rPr>
        <w:rFonts w:ascii="Symbol" w:hAnsi="Symbol"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1844FE"/>
    <w:multiLevelType w:val="hybridMultilevel"/>
    <w:tmpl w:val="FC5038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6463CE"/>
    <w:multiLevelType w:val="hybridMultilevel"/>
    <w:tmpl w:val="2E724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B462608"/>
    <w:multiLevelType w:val="hybridMultilevel"/>
    <w:tmpl w:val="0548152A"/>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C0266D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28504F"/>
    <w:multiLevelType w:val="multilevel"/>
    <w:tmpl w:val="5574961E"/>
    <w:lvl w:ilvl="0">
      <w:start w:val="3"/>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718"/>
        </w:tabs>
        <w:ind w:left="718" w:hanging="576"/>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620"/>
        </w:tabs>
        <w:ind w:left="1620" w:hanging="720"/>
      </w:pPr>
      <w:rPr>
        <w:rFonts w:cs="Times New Roman" w:hint="default"/>
        <w:b w:val="0"/>
        <w:sz w:val="20"/>
        <w:szCs w:val="20"/>
      </w:rPr>
    </w:lvl>
    <w:lvl w:ilvl="3">
      <w:start w:val="1"/>
      <w:numFmt w:val="decimal"/>
      <w:pStyle w:val="Kop4"/>
      <w:lvlText w:val="%1.%2.%3.%4"/>
      <w:lvlJc w:val="left"/>
      <w:pPr>
        <w:tabs>
          <w:tab w:val="num" w:pos="1006"/>
        </w:tabs>
        <w:ind w:left="1006"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22" w15:restartNumberingAfterBreak="0">
    <w:nsid w:val="72AD34AC"/>
    <w:multiLevelType w:val="multilevel"/>
    <w:tmpl w:val="D870FB5C"/>
    <w:lvl w:ilvl="0">
      <w:start w:val="1"/>
      <w:numFmt w:val="decimal"/>
      <w:pStyle w:val="Bijlagenummering"/>
      <w:lvlText w:val="Bijlage %1."/>
      <w:lvlJc w:val="left"/>
      <w:pPr>
        <w:tabs>
          <w:tab w:val="num" w:pos="0"/>
        </w:tabs>
        <w:ind w:left="360" w:hanging="360"/>
      </w:pPr>
      <w:rPr>
        <w:rFonts w:cs="Times New Roman" w:hint="default"/>
        <w:b/>
        <w:bCs/>
        <w:i w:val="0"/>
        <w:iCs w:val="0"/>
        <w:color w:val="auto"/>
        <w:sz w:val="32"/>
        <w:szCs w:val="32"/>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3" w15:restartNumberingAfterBreak="0">
    <w:nsid w:val="75766EE4"/>
    <w:multiLevelType w:val="hybridMultilevel"/>
    <w:tmpl w:val="D0608426"/>
    <w:lvl w:ilvl="0" w:tplc="4AD06E8E">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58259B1"/>
    <w:multiLevelType w:val="multilevel"/>
    <w:tmpl w:val="60B8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7E5748"/>
    <w:multiLevelType w:val="multilevel"/>
    <w:tmpl w:val="4A10A86E"/>
    <w:lvl w:ilvl="0">
      <w:start w:val="3"/>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abstractNumId w:val="0"/>
  </w:num>
  <w:num w:numId="2">
    <w:abstractNumId w:val="22"/>
  </w:num>
  <w:num w:numId="3">
    <w:abstractNumId w:val="8"/>
  </w:num>
  <w:num w:numId="4">
    <w:abstractNumId w:val="3"/>
  </w:num>
  <w:num w:numId="5">
    <w:abstractNumId w:val="4"/>
  </w:num>
  <w:num w:numId="6">
    <w:abstractNumId w:val="7"/>
  </w:num>
  <w:num w:numId="7">
    <w:abstractNumId w:val="11"/>
  </w:num>
  <w:num w:numId="8">
    <w:abstractNumId w:val="2"/>
  </w:num>
  <w:num w:numId="9">
    <w:abstractNumId w:val="10"/>
  </w:num>
  <w:num w:numId="10">
    <w:abstractNumId w:val="6"/>
  </w:num>
  <w:num w:numId="11">
    <w:abstractNumId w:val="18"/>
  </w:num>
  <w:num w:numId="12">
    <w:abstractNumId w:val="25"/>
  </w:num>
  <w:num w:numId="13">
    <w:abstractNumId w:val="21"/>
  </w:num>
  <w:num w:numId="14">
    <w:abstractNumId w:val="21"/>
    <w:lvlOverride w:ilvl="0">
      <w:startOverride w:val="2"/>
    </w:lvlOverride>
  </w:num>
  <w:num w:numId="15">
    <w:abstractNumId w:val="1"/>
  </w:num>
  <w:num w:numId="16">
    <w:abstractNumId w:val="24"/>
  </w:num>
  <w:num w:numId="17">
    <w:abstractNumId w:val="19"/>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6"/>
    </w:lvlOverride>
    <w:lvlOverride w:ilvl="3"/>
    <w:lvlOverride w:ilvl="4"/>
    <w:lvlOverride w:ilvl="5"/>
    <w:lvlOverride w:ilvl="6"/>
    <w:lvlOverride w:ilvl="7"/>
    <w:lvlOverride w:ilvl="8"/>
  </w:num>
  <w:num w:numId="19">
    <w:abstractNumId w:val="16"/>
    <w:lvlOverride w:ilvl="0"/>
    <w:lvlOverride w:ilvl="1">
      <w:startOverride w:val="1"/>
    </w:lvlOverride>
    <w:lvlOverride w:ilvl="2">
      <w:startOverride w:val="6"/>
    </w:lvlOverride>
    <w:lvlOverride w:ilvl="3"/>
    <w:lvlOverride w:ilvl="4"/>
    <w:lvlOverride w:ilvl="5"/>
    <w:lvlOverride w:ilvl="6"/>
    <w:lvlOverride w:ilvl="7"/>
    <w:lvlOverride w:ilvl="8"/>
  </w:num>
  <w:num w:numId="20">
    <w:abstractNumId w:val="17"/>
  </w:num>
  <w:num w:numId="21">
    <w:abstractNumId w:val="5"/>
  </w:num>
  <w:num w:numId="22">
    <w:abstractNumId w:val="12"/>
  </w:num>
  <w:num w:numId="23">
    <w:abstractNumId w:val="14"/>
  </w:num>
  <w:num w:numId="24">
    <w:abstractNumId w:val="9"/>
  </w:num>
  <w:num w:numId="25">
    <w:abstractNumId w:val="15"/>
  </w:num>
  <w:num w:numId="26">
    <w:abstractNumId w:val="20"/>
  </w:num>
  <w:num w:numId="27">
    <w:abstractNumId w:val="23"/>
  </w:num>
  <w:num w:numId="28">
    <w:abstractNumId w:val="19"/>
  </w:num>
  <w:num w:numId="2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13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015"/>
    <w:rsid w:val="000003C8"/>
    <w:rsid w:val="0000101A"/>
    <w:rsid w:val="0000104D"/>
    <w:rsid w:val="00001428"/>
    <w:rsid w:val="0000151F"/>
    <w:rsid w:val="0000523E"/>
    <w:rsid w:val="000055D1"/>
    <w:rsid w:val="00006289"/>
    <w:rsid w:val="00006A51"/>
    <w:rsid w:val="00011770"/>
    <w:rsid w:val="00012CAD"/>
    <w:rsid w:val="00012D85"/>
    <w:rsid w:val="0001315A"/>
    <w:rsid w:val="0001387D"/>
    <w:rsid w:val="0001391B"/>
    <w:rsid w:val="00013E7C"/>
    <w:rsid w:val="000141A3"/>
    <w:rsid w:val="00015DD6"/>
    <w:rsid w:val="00016CDB"/>
    <w:rsid w:val="00017726"/>
    <w:rsid w:val="00020AE0"/>
    <w:rsid w:val="00022097"/>
    <w:rsid w:val="00022D0D"/>
    <w:rsid w:val="00025A6F"/>
    <w:rsid w:val="00025C50"/>
    <w:rsid w:val="000265F7"/>
    <w:rsid w:val="0002698F"/>
    <w:rsid w:val="000301E6"/>
    <w:rsid w:val="00030804"/>
    <w:rsid w:val="00031659"/>
    <w:rsid w:val="00031673"/>
    <w:rsid w:val="00031A74"/>
    <w:rsid w:val="00032B4C"/>
    <w:rsid w:val="00032CCD"/>
    <w:rsid w:val="00033415"/>
    <w:rsid w:val="00033A9B"/>
    <w:rsid w:val="0003448E"/>
    <w:rsid w:val="00034C34"/>
    <w:rsid w:val="000409AC"/>
    <w:rsid w:val="000412A9"/>
    <w:rsid w:val="00041B8A"/>
    <w:rsid w:val="0004248D"/>
    <w:rsid w:val="000438E4"/>
    <w:rsid w:val="000455D6"/>
    <w:rsid w:val="00045ADD"/>
    <w:rsid w:val="00046D4C"/>
    <w:rsid w:val="000479A9"/>
    <w:rsid w:val="00047B27"/>
    <w:rsid w:val="00047DDF"/>
    <w:rsid w:val="00050171"/>
    <w:rsid w:val="00051D72"/>
    <w:rsid w:val="00052BB6"/>
    <w:rsid w:val="00052E09"/>
    <w:rsid w:val="000531CC"/>
    <w:rsid w:val="00055BD0"/>
    <w:rsid w:val="0005661B"/>
    <w:rsid w:val="000577DA"/>
    <w:rsid w:val="00061E61"/>
    <w:rsid w:val="000622C5"/>
    <w:rsid w:val="00063EB3"/>
    <w:rsid w:val="00065D5E"/>
    <w:rsid w:val="00065FE8"/>
    <w:rsid w:val="00066AC9"/>
    <w:rsid w:val="000701B0"/>
    <w:rsid w:val="00071586"/>
    <w:rsid w:val="0007221A"/>
    <w:rsid w:val="00072402"/>
    <w:rsid w:val="00074183"/>
    <w:rsid w:val="0007474A"/>
    <w:rsid w:val="00074AA0"/>
    <w:rsid w:val="00074D6D"/>
    <w:rsid w:val="000777A4"/>
    <w:rsid w:val="00080813"/>
    <w:rsid w:val="00080E0D"/>
    <w:rsid w:val="00081297"/>
    <w:rsid w:val="000812E6"/>
    <w:rsid w:val="0008222D"/>
    <w:rsid w:val="000845E2"/>
    <w:rsid w:val="00085B3D"/>
    <w:rsid w:val="00086D7A"/>
    <w:rsid w:val="00087614"/>
    <w:rsid w:val="000937B2"/>
    <w:rsid w:val="00095096"/>
    <w:rsid w:val="00095209"/>
    <w:rsid w:val="000956CD"/>
    <w:rsid w:val="00096798"/>
    <w:rsid w:val="00096DC3"/>
    <w:rsid w:val="00096FF5"/>
    <w:rsid w:val="000970C8"/>
    <w:rsid w:val="000A18C6"/>
    <w:rsid w:val="000A22BC"/>
    <w:rsid w:val="000A2476"/>
    <w:rsid w:val="000A266D"/>
    <w:rsid w:val="000A3140"/>
    <w:rsid w:val="000A324B"/>
    <w:rsid w:val="000A4E96"/>
    <w:rsid w:val="000A55F2"/>
    <w:rsid w:val="000A6203"/>
    <w:rsid w:val="000A664D"/>
    <w:rsid w:val="000A666C"/>
    <w:rsid w:val="000A787B"/>
    <w:rsid w:val="000B26A6"/>
    <w:rsid w:val="000B34BA"/>
    <w:rsid w:val="000B4B58"/>
    <w:rsid w:val="000B4C82"/>
    <w:rsid w:val="000B4F8B"/>
    <w:rsid w:val="000B5212"/>
    <w:rsid w:val="000B62D6"/>
    <w:rsid w:val="000B6F5B"/>
    <w:rsid w:val="000B7ED3"/>
    <w:rsid w:val="000B7EEC"/>
    <w:rsid w:val="000C1643"/>
    <w:rsid w:val="000C2EF9"/>
    <w:rsid w:val="000C361E"/>
    <w:rsid w:val="000C444D"/>
    <w:rsid w:val="000C5699"/>
    <w:rsid w:val="000C5AD0"/>
    <w:rsid w:val="000C6295"/>
    <w:rsid w:val="000C6403"/>
    <w:rsid w:val="000C6469"/>
    <w:rsid w:val="000C6720"/>
    <w:rsid w:val="000C6CE1"/>
    <w:rsid w:val="000C6FB5"/>
    <w:rsid w:val="000C7199"/>
    <w:rsid w:val="000C7346"/>
    <w:rsid w:val="000D1694"/>
    <w:rsid w:val="000D25FD"/>
    <w:rsid w:val="000D4DF2"/>
    <w:rsid w:val="000D6A65"/>
    <w:rsid w:val="000D70D8"/>
    <w:rsid w:val="000D78E4"/>
    <w:rsid w:val="000E0004"/>
    <w:rsid w:val="000E119E"/>
    <w:rsid w:val="000E2621"/>
    <w:rsid w:val="000E2FDF"/>
    <w:rsid w:val="000E3093"/>
    <w:rsid w:val="000E46FB"/>
    <w:rsid w:val="000E545F"/>
    <w:rsid w:val="000E5692"/>
    <w:rsid w:val="000E59E1"/>
    <w:rsid w:val="000E650C"/>
    <w:rsid w:val="000F0CEC"/>
    <w:rsid w:val="000F182A"/>
    <w:rsid w:val="000F19B7"/>
    <w:rsid w:val="000F465F"/>
    <w:rsid w:val="000F5435"/>
    <w:rsid w:val="000F632F"/>
    <w:rsid w:val="001000B1"/>
    <w:rsid w:val="00100379"/>
    <w:rsid w:val="001012C3"/>
    <w:rsid w:val="00103E78"/>
    <w:rsid w:val="0010480A"/>
    <w:rsid w:val="00107493"/>
    <w:rsid w:val="00107568"/>
    <w:rsid w:val="00111E27"/>
    <w:rsid w:val="00112128"/>
    <w:rsid w:val="001127B1"/>
    <w:rsid w:val="00112B04"/>
    <w:rsid w:val="00113C30"/>
    <w:rsid w:val="001168E9"/>
    <w:rsid w:val="00116932"/>
    <w:rsid w:val="001200AE"/>
    <w:rsid w:val="0012019C"/>
    <w:rsid w:val="001207D8"/>
    <w:rsid w:val="00120AF7"/>
    <w:rsid w:val="0012174A"/>
    <w:rsid w:val="00121AB4"/>
    <w:rsid w:val="00122E6F"/>
    <w:rsid w:val="0012384B"/>
    <w:rsid w:val="00124AA8"/>
    <w:rsid w:val="001250B1"/>
    <w:rsid w:val="001263FE"/>
    <w:rsid w:val="001264E9"/>
    <w:rsid w:val="001268BD"/>
    <w:rsid w:val="00130084"/>
    <w:rsid w:val="00130D1B"/>
    <w:rsid w:val="00132596"/>
    <w:rsid w:val="00132B72"/>
    <w:rsid w:val="00133389"/>
    <w:rsid w:val="00135071"/>
    <w:rsid w:val="001354F5"/>
    <w:rsid w:val="001358AF"/>
    <w:rsid w:val="00135DD1"/>
    <w:rsid w:val="00135FDB"/>
    <w:rsid w:val="0014009F"/>
    <w:rsid w:val="00141213"/>
    <w:rsid w:val="00143208"/>
    <w:rsid w:val="0014378F"/>
    <w:rsid w:val="001443AA"/>
    <w:rsid w:val="00144BE5"/>
    <w:rsid w:val="00145BF6"/>
    <w:rsid w:val="00145E04"/>
    <w:rsid w:val="001461CA"/>
    <w:rsid w:val="001465B0"/>
    <w:rsid w:val="00147EE4"/>
    <w:rsid w:val="00150780"/>
    <w:rsid w:val="00150DEF"/>
    <w:rsid w:val="001512C1"/>
    <w:rsid w:val="00151984"/>
    <w:rsid w:val="00151AB0"/>
    <w:rsid w:val="00151B44"/>
    <w:rsid w:val="00151F6E"/>
    <w:rsid w:val="001523B3"/>
    <w:rsid w:val="00152DCB"/>
    <w:rsid w:val="00153332"/>
    <w:rsid w:val="001539EB"/>
    <w:rsid w:val="001547E4"/>
    <w:rsid w:val="00154DB0"/>
    <w:rsid w:val="00155BCD"/>
    <w:rsid w:val="00157579"/>
    <w:rsid w:val="00157D00"/>
    <w:rsid w:val="00157DF5"/>
    <w:rsid w:val="00161536"/>
    <w:rsid w:val="00161E23"/>
    <w:rsid w:val="001628E5"/>
    <w:rsid w:val="00163CF7"/>
    <w:rsid w:val="001648A9"/>
    <w:rsid w:val="001659B9"/>
    <w:rsid w:val="00171F8D"/>
    <w:rsid w:val="001722CC"/>
    <w:rsid w:val="00173D0D"/>
    <w:rsid w:val="00174013"/>
    <w:rsid w:val="00174D71"/>
    <w:rsid w:val="001763C4"/>
    <w:rsid w:val="00176527"/>
    <w:rsid w:val="00180688"/>
    <w:rsid w:val="0018098B"/>
    <w:rsid w:val="0018130B"/>
    <w:rsid w:val="001818CB"/>
    <w:rsid w:val="00182ADF"/>
    <w:rsid w:val="00182DF3"/>
    <w:rsid w:val="0018309A"/>
    <w:rsid w:val="001830EF"/>
    <w:rsid w:val="001838CF"/>
    <w:rsid w:val="00187769"/>
    <w:rsid w:val="00190A77"/>
    <w:rsid w:val="00191868"/>
    <w:rsid w:val="0019251C"/>
    <w:rsid w:val="00193707"/>
    <w:rsid w:val="0019396A"/>
    <w:rsid w:val="0019419A"/>
    <w:rsid w:val="00196285"/>
    <w:rsid w:val="00196C0F"/>
    <w:rsid w:val="0019784C"/>
    <w:rsid w:val="001A03A4"/>
    <w:rsid w:val="001A09EF"/>
    <w:rsid w:val="001A1B98"/>
    <w:rsid w:val="001A2311"/>
    <w:rsid w:val="001A2AD9"/>
    <w:rsid w:val="001A2E11"/>
    <w:rsid w:val="001A4349"/>
    <w:rsid w:val="001A6887"/>
    <w:rsid w:val="001B1804"/>
    <w:rsid w:val="001B1AC5"/>
    <w:rsid w:val="001B1AF0"/>
    <w:rsid w:val="001B23D7"/>
    <w:rsid w:val="001B2C98"/>
    <w:rsid w:val="001B3730"/>
    <w:rsid w:val="001B488B"/>
    <w:rsid w:val="001B51FC"/>
    <w:rsid w:val="001B570D"/>
    <w:rsid w:val="001B5732"/>
    <w:rsid w:val="001C1261"/>
    <w:rsid w:val="001C3464"/>
    <w:rsid w:val="001C3E93"/>
    <w:rsid w:val="001C4E82"/>
    <w:rsid w:val="001C5A27"/>
    <w:rsid w:val="001C62E2"/>
    <w:rsid w:val="001C6E91"/>
    <w:rsid w:val="001C707D"/>
    <w:rsid w:val="001D33D6"/>
    <w:rsid w:val="001D3625"/>
    <w:rsid w:val="001D3BF3"/>
    <w:rsid w:val="001D4364"/>
    <w:rsid w:val="001D55D6"/>
    <w:rsid w:val="001D6A5E"/>
    <w:rsid w:val="001D6F84"/>
    <w:rsid w:val="001D739B"/>
    <w:rsid w:val="001D7477"/>
    <w:rsid w:val="001D7E5A"/>
    <w:rsid w:val="001E03E8"/>
    <w:rsid w:val="001E0615"/>
    <w:rsid w:val="001E2679"/>
    <w:rsid w:val="001E4B8B"/>
    <w:rsid w:val="001E5124"/>
    <w:rsid w:val="001E529F"/>
    <w:rsid w:val="001F08D3"/>
    <w:rsid w:val="001F0AD2"/>
    <w:rsid w:val="001F2535"/>
    <w:rsid w:val="001F2646"/>
    <w:rsid w:val="001F26F5"/>
    <w:rsid w:val="001F2898"/>
    <w:rsid w:val="001F3A4F"/>
    <w:rsid w:val="001F3CD4"/>
    <w:rsid w:val="001F469A"/>
    <w:rsid w:val="001F5E71"/>
    <w:rsid w:val="00202C85"/>
    <w:rsid w:val="002037EF"/>
    <w:rsid w:val="00203F15"/>
    <w:rsid w:val="00204668"/>
    <w:rsid w:val="0020481A"/>
    <w:rsid w:val="00204BB9"/>
    <w:rsid w:val="002066B7"/>
    <w:rsid w:val="00206740"/>
    <w:rsid w:val="00207C52"/>
    <w:rsid w:val="00210ECA"/>
    <w:rsid w:val="0021462C"/>
    <w:rsid w:val="00215F36"/>
    <w:rsid w:val="0021608A"/>
    <w:rsid w:val="002169F6"/>
    <w:rsid w:val="002176C1"/>
    <w:rsid w:val="00217B5B"/>
    <w:rsid w:val="0022122B"/>
    <w:rsid w:val="00221C9B"/>
    <w:rsid w:val="002224C8"/>
    <w:rsid w:val="002226E3"/>
    <w:rsid w:val="0022277D"/>
    <w:rsid w:val="0022321B"/>
    <w:rsid w:val="002239AB"/>
    <w:rsid w:val="00223C5A"/>
    <w:rsid w:val="002243D8"/>
    <w:rsid w:val="00224CE1"/>
    <w:rsid w:val="00231229"/>
    <w:rsid w:val="00231583"/>
    <w:rsid w:val="00232284"/>
    <w:rsid w:val="00232361"/>
    <w:rsid w:val="002328E8"/>
    <w:rsid w:val="00233082"/>
    <w:rsid w:val="002346EA"/>
    <w:rsid w:val="002350C6"/>
    <w:rsid w:val="002365FB"/>
    <w:rsid w:val="0023716C"/>
    <w:rsid w:val="002402F4"/>
    <w:rsid w:val="002408B4"/>
    <w:rsid w:val="00240A35"/>
    <w:rsid w:val="00240CCC"/>
    <w:rsid w:val="00243264"/>
    <w:rsid w:val="00244351"/>
    <w:rsid w:val="00244D14"/>
    <w:rsid w:val="00245281"/>
    <w:rsid w:val="00245603"/>
    <w:rsid w:val="00245C19"/>
    <w:rsid w:val="00247A8F"/>
    <w:rsid w:val="00250DB3"/>
    <w:rsid w:val="00250EA2"/>
    <w:rsid w:val="0025200C"/>
    <w:rsid w:val="00252219"/>
    <w:rsid w:val="002529E8"/>
    <w:rsid w:val="00253205"/>
    <w:rsid w:val="0025720C"/>
    <w:rsid w:val="00257237"/>
    <w:rsid w:val="00257FDA"/>
    <w:rsid w:val="00261C9F"/>
    <w:rsid w:val="002624EC"/>
    <w:rsid w:val="00263F58"/>
    <w:rsid w:val="002671E4"/>
    <w:rsid w:val="0026729D"/>
    <w:rsid w:val="00267945"/>
    <w:rsid w:val="00267CA3"/>
    <w:rsid w:val="002713CE"/>
    <w:rsid w:val="002714EF"/>
    <w:rsid w:val="002735C0"/>
    <w:rsid w:val="002737FB"/>
    <w:rsid w:val="00273C2E"/>
    <w:rsid w:val="002746C0"/>
    <w:rsid w:val="00280B0C"/>
    <w:rsid w:val="00280BB7"/>
    <w:rsid w:val="0028108A"/>
    <w:rsid w:val="00281CC8"/>
    <w:rsid w:val="002851DC"/>
    <w:rsid w:val="0028661E"/>
    <w:rsid w:val="00291581"/>
    <w:rsid w:val="00295BF1"/>
    <w:rsid w:val="00296305"/>
    <w:rsid w:val="00296B5B"/>
    <w:rsid w:val="00296C81"/>
    <w:rsid w:val="00297BBF"/>
    <w:rsid w:val="002A0024"/>
    <w:rsid w:val="002A00D6"/>
    <w:rsid w:val="002A0685"/>
    <w:rsid w:val="002A19A6"/>
    <w:rsid w:val="002A2717"/>
    <w:rsid w:val="002A3960"/>
    <w:rsid w:val="002A4603"/>
    <w:rsid w:val="002A55C5"/>
    <w:rsid w:val="002A69DC"/>
    <w:rsid w:val="002A775C"/>
    <w:rsid w:val="002A7BE1"/>
    <w:rsid w:val="002A7F9E"/>
    <w:rsid w:val="002B54A9"/>
    <w:rsid w:val="002B6C2D"/>
    <w:rsid w:val="002B7693"/>
    <w:rsid w:val="002B7809"/>
    <w:rsid w:val="002C11D9"/>
    <w:rsid w:val="002C1FE4"/>
    <w:rsid w:val="002C2CA6"/>
    <w:rsid w:val="002C2D84"/>
    <w:rsid w:val="002C4544"/>
    <w:rsid w:val="002C553C"/>
    <w:rsid w:val="002C56BE"/>
    <w:rsid w:val="002C5A5C"/>
    <w:rsid w:val="002C643A"/>
    <w:rsid w:val="002C6D93"/>
    <w:rsid w:val="002D074D"/>
    <w:rsid w:val="002D1186"/>
    <w:rsid w:val="002D1E87"/>
    <w:rsid w:val="002D3651"/>
    <w:rsid w:val="002D5EC2"/>
    <w:rsid w:val="002D697F"/>
    <w:rsid w:val="002E0291"/>
    <w:rsid w:val="002E0610"/>
    <w:rsid w:val="002E11A3"/>
    <w:rsid w:val="002E1A18"/>
    <w:rsid w:val="002E44E0"/>
    <w:rsid w:val="002E45F2"/>
    <w:rsid w:val="002E4844"/>
    <w:rsid w:val="002E5DBB"/>
    <w:rsid w:val="002E65F7"/>
    <w:rsid w:val="002E691D"/>
    <w:rsid w:val="002E6B4B"/>
    <w:rsid w:val="002E7499"/>
    <w:rsid w:val="002F02FA"/>
    <w:rsid w:val="002F0863"/>
    <w:rsid w:val="002F1EB3"/>
    <w:rsid w:val="002F2744"/>
    <w:rsid w:val="002F65D8"/>
    <w:rsid w:val="002F6FDC"/>
    <w:rsid w:val="002F7E56"/>
    <w:rsid w:val="003003FF"/>
    <w:rsid w:val="00301397"/>
    <w:rsid w:val="00301D3D"/>
    <w:rsid w:val="0030269B"/>
    <w:rsid w:val="00302BFF"/>
    <w:rsid w:val="00303B4E"/>
    <w:rsid w:val="0030612A"/>
    <w:rsid w:val="00307F20"/>
    <w:rsid w:val="003101C4"/>
    <w:rsid w:val="0031246C"/>
    <w:rsid w:val="0031432D"/>
    <w:rsid w:val="003158EC"/>
    <w:rsid w:val="00321038"/>
    <w:rsid w:val="00321090"/>
    <w:rsid w:val="00322493"/>
    <w:rsid w:val="00322ED4"/>
    <w:rsid w:val="00323CFA"/>
    <w:rsid w:val="00325382"/>
    <w:rsid w:val="003307E1"/>
    <w:rsid w:val="00330F51"/>
    <w:rsid w:val="0033299E"/>
    <w:rsid w:val="0033347C"/>
    <w:rsid w:val="003341A8"/>
    <w:rsid w:val="00334342"/>
    <w:rsid w:val="00334538"/>
    <w:rsid w:val="0033481A"/>
    <w:rsid w:val="0033671C"/>
    <w:rsid w:val="00340FAB"/>
    <w:rsid w:val="003437B5"/>
    <w:rsid w:val="00343FF9"/>
    <w:rsid w:val="00344E84"/>
    <w:rsid w:val="00345C43"/>
    <w:rsid w:val="003461BA"/>
    <w:rsid w:val="00346D64"/>
    <w:rsid w:val="003476C2"/>
    <w:rsid w:val="003505D3"/>
    <w:rsid w:val="00350F9C"/>
    <w:rsid w:val="0035393C"/>
    <w:rsid w:val="003557FF"/>
    <w:rsid w:val="00356858"/>
    <w:rsid w:val="00356CEA"/>
    <w:rsid w:val="00360E1A"/>
    <w:rsid w:val="00362447"/>
    <w:rsid w:val="00363448"/>
    <w:rsid w:val="0036436C"/>
    <w:rsid w:val="00364B92"/>
    <w:rsid w:val="00365739"/>
    <w:rsid w:val="00366534"/>
    <w:rsid w:val="0037204B"/>
    <w:rsid w:val="00372224"/>
    <w:rsid w:val="00374CFB"/>
    <w:rsid w:val="00375BAE"/>
    <w:rsid w:val="00375E02"/>
    <w:rsid w:val="00376E58"/>
    <w:rsid w:val="00376F86"/>
    <w:rsid w:val="00377BC8"/>
    <w:rsid w:val="0038075A"/>
    <w:rsid w:val="003816EF"/>
    <w:rsid w:val="00383FC0"/>
    <w:rsid w:val="00384BE3"/>
    <w:rsid w:val="003863EA"/>
    <w:rsid w:val="00387617"/>
    <w:rsid w:val="00390ACB"/>
    <w:rsid w:val="00391C3C"/>
    <w:rsid w:val="00391CB2"/>
    <w:rsid w:val="003940F9"/>
    <w:rsid w:val="00394386"/>
    <w:rsid w:val="00395FCB"/>
    <w:rsid w:val="003965AA"/>
    <w:rsid w:val="003973D5"/>
    <w:rsid w:val="00397AAC"/>
    <w:rsid w:val="003A3622"/>
    <w:rsid w:val="003A3D11"/>
    <w:rsid w:val="003A4031"/>
    <w:rsid w:val="003A4104"/>
    <w:rsid w:val="003A4600"/>
    <w:rsid w:val="003A4637"/>
    <w:rsid w:val="003A7446"/>
    <w:rsid w:val="003B1FD2"/>
    <w:rsid w:val="003B2063"/>
    <w:rsid w:val="003B32BF"/>
    <w:rsid w:val="003B71BE"/>
    <w:rsid w:val="003C2CDB"/>
    <w:rsid w:val="003C3855"/>
    <w:rsid w:val="003C530E"/>
    <w:rsid w:val="003C5D0D"/>
    <w:rsid w:val="003C69D4"/>
    <w:rsid w:val="003C793B"/>
    <w:rsid w:val="003D116C"/>
    <w:rsid w:val="003D13D9"/>
    <w:rsid w:val="003D2385"/>
    <w:rsid w:val="003D2420"/>
    <w:rsid w:val="003D2EB9"/>
    <w:rsid w:val="003D330E"/>
    <w:rsid w:val="003D36C3"/>
    <w:rsid w:val="003D4199"/>
    <w:rsid w:val="003D4ECA"/>
    <w:rsid w:val="003E0DE8"/>
    <w:rsid w:val="003E46AD"/>
    <w:rsid w:val="003E4865"/>
    <w:rsid w:val="003F4D86"/>
    <w:rsid w:val="003F5DC9"/>
    <w:rsid w:val="003F5EC5"/>
    <w:rsid w:val="003F79ED"/>
    <w:rsid w:val="00400EA4"/>
    <w:rsid w:val="004011EF"/>
    <w:rsid w:val="00402FF5"/>
    <w:rsid w:val="00403031"/>
    <w:rsid w:val="004031F6"/>
    <w:rsid w:val="00403300"/>
    <w:rsid w:val="00403CA4"/>
    <w:rsid w:val="004040E0"/>
    <w:rsid w:val="00404B72"/>
    <w:rsid w:val="0040536F"/>
    <w:rsid w:val="00405396"/>
    <w:rsid w:val="004108ED"/>
    <w:rsid w:val="00410EDC"/>
    <w:rsid w:val="00411863"/>
    <w:rsid w:val="00414456"/>
    <w:rsid w:val="004147DC"/>
    <w:rsid w:val="00415673"/>
    <w:rsid w:val="00417002"/>
    <w:rsid w:val="00417C0C"/>
    <w:rsid w:val="004200E9"/>
    <w:rsid w:val="00423292"/>
    <w:rsid w:val="00426B8B"/>
    <w:rsid w:val="00426CA5"/>
    <w:rsid w:val="00427247"/>
    <w:rsid w:val="00430895"/>
    <w:rsid w:val="00430941"/>
    <w:rsid w:val="0043142C"/>
    <w:rsid w:val="00431924"/>
    <w:rsid w:val="00431CBA"/>
    <w:rsid w:val="0043226B"/>
    <w:rsid w:val="0043339C"/>
    <w:rsid w:val="0043379C"/>
    <w:rsid w:val="00433C46"/>
    <w:rsid w:val="004342F1"/>
    <w:rsid w:val="00435C92"/>
    <w:rsid w:val="00435C9A"/>
    <w:rsid w:val="00436860"/>
    <w:rsid w:val="00437AD5"/>
    <w:rsid w:val="004401FD"/>
    <w:rsid w:val="0044261F"/>
    <w:rsid w:val="00442961"/>
    <w:rsid w:val="00443E14"/>
    <w:rsid w:val="004443ED"/>
    <w:rsid w:val="004445FB"/>
    <w:rsid w:val="0044553A"/>
    <w:rsid w:val="004456E3"/>
    <w:rsid w:val="00446838"/>
    <w:rsid w:val="00446E7C"/>
    <w:rsid w:val="004476E1"/>
    <w:rsid w:val="00450561"/>
    <w:rsid w:val="004513BD"/>
    <w:rsid w:val="00453341"/>
    <w:rsid w:val="004551E8"/>
    <w:rsid w:val="00455B2E"/>
    <w:rsid w:val="00457522"/>
    <w:rsid w:val="00461A39"/>
    <w:rsid w:val="004622C7"/>
    <w:rsid w:val="004635D3"/>
    <w:rsid w:val="0046418D"/>
    <w:rsid w:val="00465805"/>
    <w:rsid w:val="004664C7"/>
    <w:rsid w:val="00466747"/>
    <w:rsid w:val="004734CA"/>
    <w:rsid w:val="00473C93"/>
    <w:rsid w:val="00473FA7"/>
    <w:rsid w:val="00474158"/>
    <w:rsid w:val="00475242"/>
    <w:rsid w:val="004752E3"/>
    <w:rsid w:val="00476D56"/>
    <w:rsid w:val="00477750"/>
    <w:rsid w:val="004778AC"/>
    <w:rsid w:val="00480929"/>
    <w:rsid w:val="00481348"/>
    <w:rsid w:val="004822FA"/>
    <w:rsid w:val="00483131"/>
    <w:rsid w:val="00485082"/>
    <w:rsid w:val="00485A50"/>
    <w:rsid w:val="00486C4E"/>
    <w:rsid w:val="004901D1"/>
    <w:rsid w:val="00492B82"/>
    <w:rsid w:val="00492D06"/>
    <w:rsid w:val="00492E41"/>
    <w:rsid w:val="00494389"/>
    <w:rsid w:val="00496077"/>
    <w:rsid w:val="004A02A4"/>
    <w:rsid w:val="004A1AD1"/>
    <w:rsid w:val="004A1E55"/>
    <w:rsid w:val="004A2B5B"/>
    <w:rsid w:val="004A3636"/>
    <w:rsid w:val="004A661E"/>
    <w:rsid w:val="004A7525"/>
    <w:rsid w:val="004B0ECD"/>
    <w:rsid w:val="004B1007"/>
    <w:rsid w:val="004B2244"/>
    <w:rsid w:val="004B2D15"/>
    <w:rsid w:val="004B2E30"/>
    <w:rsid w:val="004B3C4C"/>
    <w:rsid w:val="004B524E"/>
    <w:rsid w:val="004B5480"/>
    <w:rsid w:val="004B56AF"/>
    <w:rsid w:val="004B669E"/>
    <w:rsid w:val="004B66A6"/>
    <w:rsid w:val="004C3055"/>
    <w:rsid w:val="004C32B8"/>
    <w:rsid w:val="004C376E"/>
    <w:rsid w:val="004C5AAC"/>
    <w:rsid w:val="004C6735"/>
    <w:rsid w:val="004D0EB4"/>
    <w:rsid w:val="004D1040"/>
    <w:rsid w:val="004D1261"/>
    <w:rsid w:val="004D1805"/>
    <w:rsid w:val="004D1A8A"/>
    <w:rsid w:val="004D4283"/>
    <w:rsid w:val="004D4B09"/>
    <w:rsid w:val="004D643C"/>
    <w:rsid w:val="004D694A"/>
    <w:rsid w:val="004D7AFB"/>
    <w:rsid w:val="004D7FA1"/>
    <w:rsid w:val="004E0503"/>
    <w:rsid w:val="004E124B"/>
    <w:rsid w:val="004E2CB5"/>
    <w:rsid w:val="004E3191"/>
    <w:rsid w:val="004E4073"/>
    <w:rsid w:val="004E443C"/>
    <w:rsid w:val="004E55D8"/>
    <w:rsid w:val="004E56CC"/>
    <w:rsid w:val="004E5F03"/>
    <w:rsid w:val="004E6CC2"/>
    <w:rsid w:val="004E7AE4"/>
    <w:rsid w:val="004F0074"/>
    <w:rsid w:val="004F0843"/>
    <w:rsid w:val="004F17D8"/>
    <w:rsid w:val="004F415F"/>
    <w:rsid w:val="004F5161"/>
    <w:rsid w:val="004F59B6"/>
    <w:rsid w:val="00500F77"/>
    <w:rsid w:val="0050257E"/>
    <w:rsid w:val="005025EF"/>
    <w:rsid w:val="00502FE0"/>
    <w:rsid w:val="00503D5F"/>
    <w:rsid w:val="00503E19"/>
    <w:rsid w:val="0050491C"/>
    <w:rsid w:val="00505201"/>
    <w:rsid w:val="00505F61"/>
    <w:rsid w:val="00506E5C"/>
    <w:rsid w:val="00507617"/>
    <w:rsid w:val="00510D68"/>
    <w:rsid w:val="005118CF"/>
    <w:rsid w:val="00512442"/>
    <w:rsid w:val="005136E0"/>
    <w:rsid w:val="00514CDB"/>
    <w:rsid w:val="0051528B"/>
    <w:rsid w:val="00515F97"/>
    <w:rsid w:val="00521138"/>
    <w:rsid w:val="005212D8"/>
    <w:rsid w:val="005221D1"/>
    <w:rsid w:val="0052380D"/>
    <w:rsid w:val="005241EA"/>
    <w:rsid w:val="0052473E"/>
    <w:rsid w:val="00525600"/>
    <w:rsid w:val="0052720A"/>
    <w:rsid w:val="00527E44"/>
    <w:rsid w:val="005302E9"/>
    <w:rsid w:val="0053063D"/>
    <w:rsid w:val="00532BF2"/>
    <w:rsid w:val="00534029"/>
    <w:rsid w:val="00534773"/>
    <w:rsid w:val="00534A60"/>
    <w:rsid w:val="005362C5"/>
    <w:rsid w:val="00540289"/>
    <w:rsid w:val="00540B51"/>
    <w:rsid w:val="00540B87"/>
    <w:rsid w:val="005422E2"/>
    <w:rsid w:val="00542C5A"/>
    <w:rsid w:val="00543A3B"/>
    <w:rsid w:val="00544011"/>
    <w:rsid w:val="00544B18"/>
    <w:rsid w:val="00545975"/>
    <w:rsid w:val="00550651"/>
    <w:rsid w:val="00550EE6"/>
    <w:rsid w:val="00552158"/>
    <w:rsid w:val="00552C02"/>
    <w:rsid w:val="00552EE2"/>
    <w:rsid w:val="00553337"/>
    <w:rsid w:val="005535F6"/>
    <w:rsid w:val="005541D9"/>
    <w:rsid w:val="0055430E"/>
    <w:rsid w:val="00556C9D"/>
    <w:rsid w:val="00556FBE"/>
    <w:rsid w:val="0056021A"/>
    <w:rsid w:val="00560BA0"/>
    <w:rsid w:val="0056287B"/>
    <w:rsid w:val="00562A47"/>
    <w:rsid w:val="00562CAE"/>
    <w:rsid w:val="00562E10"/>
    <w:rsid w:val="00564E44"/>
    <w:rsid w:val="00566D20"/>
    <w:rsid w:val="00566DB1"/>
    <w:rsid w:val="00567F7B"/>
    <w:rsid w:val="0057469C"/>
    <w:rsid w:val="0058020D"/>
    <w:rsid w:val="00580A1F"/>
    <w:rsid w:val="00582FED"/>
    <w:rsid w:val="00583EDC"/>
    <w:rsid w:val="00584B38"/>
    <w:rsid w:val="0058577E"/>
    <w:rsid w:val="0058600D"/>
    <w:rsid w:val="00586F11"/>
    <w:rsid w:val="005902E9"/>
    <w:rsid w:val="005908AA"/>
    <w:rsid w:val="0059164F"/>
    <w:rsid w:val="005918A7"/>
    <w:rsid w:val="0059322A"/>
    <w:rsid w:val="005964BD"/>
    <w:rsid w:val="00597658"/>
    <w:rsid w:val="00597674"/>
    <w:rsid w:val="00597703"/>
    <w:rsid w:val="00597849"/>
    <w:rsid w:val="00597FDC"/>
    <w:rsid w:val="005A09F3"/>
    <w:rsid w:val="005A1326"/>
    <w:rsid w:val="005A38FF"/>
    <w:rsid w:val="005A3E2D"/>
    <w:rsid w:val="005A4246"/>
    <w:rsid w:val="005A4652"/>
    <w:rsid w:val="005A4C86"/>
    <w:rsid w:val="005A56AF"/>
    <w:rsid w:val="005A5980"/>
    <w:rsid w:val="005A5F84"/>
    <w:rsid w:val="005A65AB"/>
    <w:rsid w:val="005A685C"/>
    <w:rsid w:val="005A6CD7"/>
    <w:rsid w:val="005B259A"/>
    <w:rsid w:val="005B43AF"/>
    <w:rsid w:val="005B5F86"/>
    <w:rsid w:val="005B60A3"/>
    <w:rsid w:val="005B6423"/>
    <w:rsid w:val="005C06C5"/>
    <w:rsid w:val="005C1110"/>
    <w:rsid w:val="005C1B4D"/>
    <w:rsid w:val="005C4717"/>
    <w:rsid w:val="005C554E"/>
    <w:rsid w:val="005C5954"/>
    <w:rsid w:val="005C6260"/>
    <w:rsid w:val="005C7EE9"/>
    <w:rsid w:val="005D1D0D"/>
    <w:rsid w:val="005D5705"/>
    <w:rsid w:val="005D5871"/>
    <w:rsid w:val="005D607C"/>
    <w:rsid w:val="005D6AFB"/>
    <w:rsid w:val="005D7795"/>
    <w:rsid w:val="005D7966"/>
    <w:rsid w:val="005E02C1"/>
    <w:rsid w:val="005E1695"/>
    <w:rsid w:val="005E20CA"/>
    <w:rsid w:val="005E4D15"/>
    <w:rsid w:val="005E5493"/>
    <w:rsid w:val="005E6DA2"/>
    <w:rsid w:val="005E7E0C"/>
    <w:rsid w:val="005F1075"/>
    <w:rsid w:val="005F26A7"/>
    <w:rsid w:val="005F2BB5"/>
    <w:rsid w:val="005F2F8F"/>
    <w:rsid w:val="005F5EEB"/>
    <w:rsid w:val="005F6346"/>
    <w:rsid w:val="005F724E"/>
    <w:rsid w:val="005F7BC5"/>
    <w:rsid w:val="00600176"/>
    <w:rsid w:val="006017DA"/>
    <w:rsid w:val="00601E2A"/>
    <w:rsid w:val="00602814"/>
    <w:rsid w:val="00603E4B"/>
    <w:rsid w:val="0060592D"/>
    <w:rsid w:val="006060E4"/>
    <w:rsid w:val="006067CC"/>
    <w:rsid w:val="00607F0B"/>
    <w:rsid w:val="006101B8"/>
    <w:rsid w:val="006125EF"/>
    <w:rsid w:val="00613908"/>
    <w:rsid w:val="006139F1"/>
    <w:rsid w:val="00614042"/>
    <w:rsid w:val="006147A9"/>
    <w:rsid w:val="00614C4B"/>
    <w:rsid w:val="006155FA"/>
    <w:rsid w:val="00615871"/>
    <w:rsid w:val="00616668"/>
    <w:rsid w:val="006175A1"/>
    <w:rsid w:val="00617871"/>
    <w:rsid w:val="00620784"/>
    <w:rsid w:val="00620F42"/>
    <w:rsid w:val="0062354B"/>
    <w:rsid w:val="00624505"/>
    <w:rsid w:val="006303DF"/>
    <w:rsid w:val="00631256"/>
    <w:rsid w:val="00632833"/>
    <w:rsid w:val="0063322C"/>
    <w:rsid w:val="0063438D"/>
    <w:rsid w:val="00634B3F"/>
    <w:rsid w:val="00635FED"/>
    <w:rsid w:val="006360F1"/>
    <w:rsid w:val="0063649A"/>
    <w:rsid w:val="00640478"/>
    <w:rsid w:val="00640EF4"/>
    <w:rsid w:val="00641E0D"/>
    <w:rsid w:val="0064374E"/>
    <w:rsid w:val="0064401C"/>
    <w:rsid w:val="00644BA6"/>
    <w:rsid w:val="00645534"/>
    <w:rsid w:val="00650716"/>
    <w:rsid w:val="00650BBB"/>
    <w:rsid w:val="00651543"/>
    <w:rsid w:val="006525C7"/>
    <w:rsid w:val="006534B5"/>
    <w:rsid w:val="00653CC6"/>
    <w:rsid w:val="00654641"/>
    <w:rsid w:val="006558D2"/>
    <w:rsid w:val="00656B15"/>
    <w:rsid w:val="00657C5A"/>
    <w:rsid w:val="00662975"/>
    <w:rsid w:val="00662FA6"/>
    <w:rsid w:val="00664E13"/>
    <w:rsid w:val="00665516"/>
    <w:rsid w:val="00666148"/>
    <w:rsid w:val="006669D8"/>
    <w:rsid w:val="006672BE"/>
    <w:rsid w:val="006672EA"/>
    <w:rsid w:val="006673B6"/>
    <w:rsid w:val="00667621"/>
    <w:rsid w:val="0066769F"/>
    <w:rsid w:val="0067064B"/>
    <w:rsid w:val="00670E52"/>
    <w:rsid w:val="00670FE2"/>
    <w:rsid w:val="006717F4"/>
    <w:rsid w:val="00672435"/>
    <w:rsid w:val="00672F28"/>
    <w:rsid w:val="00674C41"/>
    <w:rsid w:val="006764F0"/>
    <w:rsid w:val="00676AED"/>
    <w:rsid w:val="00677D66"/>
    <w:rsid w:val="00681EC0"/>
    <w:rsid w:val="00682651"/>
    <w:rsid w:val="00682764"/>
    <w:rsid w:val="00683651"/>
    <w:rsid w:val="006837BC"/>
    <w:rsid w:val="00683F4D"/>
    <w:rsid w:val="006861A1"/>
    <w:rsid w:val="00686B86"/>
    <w:rsid w:val="00690271"/>
    <w:rsid w:val="00690A6F"/>
    <w:rsid w:val="00691228"/>
    <w:rsid w:val="00692180"/>
    <w:rsid w:val="00694E75"/>
    <w:rsid w:val="006951FC"/>
    <w:rsid w:val="00697659"/>
    <w:rsid w:val="00697E06"/>
    <w:rsid w:val="00697F72"/>
    <w:rsid w:val="00697F9A"/>
    <w:rsid w:val="00697FC2"/>
    <w:rsid w:val="006A27C4"/>
    <w:rsid w:val="006A2AC1"/>
    <w:rsid w:val="006A5707"/>
    <w:rsid w:val="006A5979"/>
    <w:rsid w:val="006A601C"/>
    <w:rsid w:val="006A6543"/>
    <w:rsid w:val="006A6CBD"/>
    <w:rsid w:val="006B0462"/>
    <w:rsid w:val="006B0863"/>
    <w:rsid w:val="006B183D"/>
    <w:rsid w:val="006B3FAF"/>
    <w:rsid w:val="006B4AE4"/>
    <w:rsid w:val="006B4CFD"/>
    <w:rsid w:val="006B4D75"/>
    <w:rsid w:val="006B5C21"/>
    <w:rsid w:val="006B63B7"/>
    <w:rsid w:val="006B7ACD"/>
    <w:rsid w:val="006B7B26"/>
    <w:rsid w:val="006C1CB7"/>
    <w:rsid w:val="006C524B"/>
    <w:rsid w:val="006C55E6"/>
    <w:rsid w:val="006C5911"/>
    <w:rsid w:val="006C5A45"/>
    <w:rsid w:val="006C5C54"/>
    <w:rsid w:val="006C6AE5"/>
    <w:rsid w:val="006C6FBC"/>
    <w:rsid w:val="006D005B"/>
    <w:rsid w:val="006D0876"/>
    <w:rsid w:val="006D134B"/>
    <w:rsid w:val="006D17B2"/>
    <w:rsid w:val="006D504E"/>
    <w:rsid w:val="006D5C90"/>
    <w:rsid w:val="006D5CDD"/>
    <w:rsid w:val="006D76EB"/>
    <w:rsid w:val="006E087C"/>
    <w:rsid w:val="006E08A3"/>
    <w:rsid w:val="006E25DB"/>
    <w:rsid w:val="006E31F8"/>
    <w:rsid w:val="006E3FF1"/>
    <w:rsid w:val="006E5A6A"/>
    <w:rsid w:val="006E66B3"/>
    <w:rsid w:val="006E78F1"/>
    <w:rsid w:val="006F2D12"/>
    <w:rsid w:val="006F2E25"/>
    <w:rsid w:val="006F4B0C"/>
    <w:rsid w:val="006F5C8C"/>
    <w:rsid w:val="006F6A6A"/>
    <w:rsid w:val="006F76F2"/>
    <w:rsid w:val="007013D8"/>
    <w:rsid w:val="00701D4A"/>
    <w:rsid w:val="00701DFF"/>
    <w:rsid w:val="0070342A"/>
    <w:rsid w:val="00703499"/>
    <w:rsid w:val="00704BEA"/>
    <w:rsid w:val="00705153"/>
    <w:rsid w:val="00706216"/>
    <w:rsid w:val="00706BB2"/>
    <w:rsid w:val="007074AC"/>
    <w:rsid w:val="00707F8A"/>
    <w:rsid w:val="007107AD"/>
    <w:rsid w:val="007112BD"/>
    <w:rsid w:val="00712786"/>
    <w:rsid w:val="00714273"/>
    <w:rsid w:val="0071538D"/>
    <w:rsid w:val="00715DD5"/>
    <w:rsid w:val="007170E3"/>
    <w:rsid w:val="0072061C"/>
    <w:rsid w:val="007206E2"/>
    <w:rsid w:val="00720F00"/>
    <w:rsid w:val="007217D9"/>
    <w:rsid w:val="00721BF3"/>
    <w:rsid w:val="00722C7B"/>
    <w:rsid w:val="00723707"/>
    <w:rsid w:val="00724AF0"/>
    <w:rsid w:val="00724DA7"/>
    <w:rsid w:val="00725FBC"/>
    <w:rsid w:val="00726FE1"/>
    <w:rsid w:val="0072711B"/>
    <w:rsid w:val="007300D8"/>
    <w:rsid w:val="00730F51"/>
    <w:rsid w:val="00730F76"/>
    <w:rsid w:val="00731D54"/>
    <w:rsid w:val="00734DBD"/>
    <w:rsid w:val="00735036"/>
    <w:rsid w:val="007367D4"/>
    <w:rsid w:val="00737222"/>
    <w:rsid w:val="00737F6F"/>
    <w:rsid w:val="00740987"/>
    <w:rsid w:val="007411FD"/>
    <w:rsid w:val="007419AA"/>
    <w:rsid w:val="00742C7C"/>
    <w:rsid w:val="00743934"/>
    <w:rsid w:val="00743FC3"/>
    <w:rsid w:val="00747159"/>
    <w:rsid w:val="007503E3"/>
    <w:rsid w:val="007516F6"/>
    <w:rsid w:val="00752691"/>
    <w:rsid w:val="007546C5"/>
    <w:rsid w:val="007546E4"/>
    <w:rsid w:val="007554E7"/>
    <w:rsid w:val="00755569"/>
    <w:rsid w:val="00755E44"/>
    <w:rsid w:val="007566CC"/>
    <w:rsid w:val="00757ADB"/>
    <w:rsid w:val="00760E29"/>
    <w:rsid w:val="007613CB"/>
    <w:rsid w:val="0076158B"/>
    <w:rsid w:val="007618E1"/>
    <w:rsid w:val="007626F4"/>
    <w:rsid w:val="00763DE7"/>
    <w:rsid w:val="007643E7"/>
    <w:rsid w:val="00764B54"/>
    <w:rsid w:val="00766CC3"/>
    <w:rsid w:val="00767CE1"/>
    <w:rsid w:val="007715B8"/>
    <w:rsid w:val="007729FF"/>
    <w:rsid w:val="00772E0C"/>
    <w:rsid w:val="00773494"/>
    <w:rsid w:val="00773AA5"/>
    <w:rsid w:val="00774152"/>
    <w:rsid w:val="00774855"/>
    <w:rsid w:val="00774917"/>
    <w:rsid w:val="00775DC6"/>
    <w:rsid w:val="00780148"/>
    <w:rsid w:val="0078043D"/>
    <w:rsid w:val="007829E4"/>
    <w:rsid w:val="00782BDE"/>
    <w:rsid w:val="00783143"/>
    <w:rsid w:val="00783F74"/>
    <w:rsid w:val="00784B4E"/>
    <w:rsid w:val="00785426"/>
    <w:rsid w:val="007857B5"/>
    <w:rsid w:val="007901DF"/>
    <w:rsid w:val="007910DF"/>
    <w:rsid w:val="007912AB"/>
    <w:rsid w:val="00791CC2"/>
    <w:rsid w:val="0079225C"/>
    <w:rsid w:val="00792413"/>
    <w:rsid w:val="00792C06"/>
    <w:rsid w:val="0079366F"/>
    <w:rsid w:val="0079405F"/>
    <w:rsid w:val="0079435B"/>
    <w:rsid w:val="007955E7"/>
    <w:rsid w:val="007965AD"/>
    <w:rsid w:val="0079793E"/>
    <w:rsid w:val="007A0677"/>
    <w:rsid w:val="007A15AB"/>
    <w:rsid w:val="007A15AD"/>
    <w:rsid w:val="007A585A"/>
    <w:rsid w:val="007A6069"/>
    <w:rsid w:val="007A6B38"/>
    <w:rsid w:val="007A71E8"/>
    <w:rsid w:val="007B0BA0"/>
    <w:rsid w:val="007B129A"/>
    <w:rsid w:val="007B19D5"/>
    <w:rsid w:val="007B1A66"/>
    <w:rsid w:val="007B30F0"/>
    <w:rsid w:val="007B32FF"/>
    <w:rsid w:val="007B3F09"/>
    <w:rsid w:val="007B4919"/>
    <w:rsid w:val="007B4BFA"/>
    <w:rsid w:val="007C02EE"/>
    <w:rsid w:val="007C16E1"/>
    <w:rsid w:val="007C2160"/>
    <w:rsid w:val="007C2A93"/>
    <w:rsid w:val="007C44B9"/>
    <w:rsid w:val="007C4DC7"/>
    <w:rsid w:val="007C5EB2"/>
    <w:rsid w:val="007C6404"/>
    <w:rsid w:val="007C7C64"/>
    <w:rsid w:val="007D0F7D"/>
    <w:rsid w:val="007D261A"/>
    <w:rsid w:val="007D30C7"/>
    <w:rsid w:val="007D45BE"/>
    <w:rsid w:val="007D5B52"/>
    <w:rsid w:val="007D5ED3"/>
    <w:rsid w:val="007D63CF"/>
    <w:rsid w:val="007D67A9"/>
    <w:rsid w:val="007D6BE8"/>
    <w:rsid w:val="007E0829"/>
    <w:rsid w:val="007E1257"/>
    <w:rsid w:val="007E1CAD"/>
    <w:rsid w:val="007E239E"/>
    <w:rsid w:val="007E24EE"/>
    <w:rsid w:val="007E72F2"/>
    <w:rsid w:val="007F0207"/>
    <w:rsid w:val="007F0AC8"/>
    <w:rsid w:val="007F0BF9"/>
    <w:rsid w:val="007F0FAF"/>
    <w:rsid w:val="007F166B"/>
    <w:rsid w:val="007F1977"/>
    <w:rsid w:val="007F1C7B"/>
    <w:rsid w:val="007F2D90"/>
    <w:rsid w:val="007F48F0"/>
    <w:rsid w:val="007F7003"/>
    <w:rsid w:val="007F7272"/>
    <w:rsid w:val="00800E4D"/>
    <w:rsid w:val="00801F71"/>
    <w:rsid w:val="00803491"/>
    <w:rsid w:val="008040EF"/>
    <w:rsid w:val="008043EA"/>
    <w:rsid w:val="00804505"/>
    <w:rsid w:val="008051AE"/>
    <w:rsid w:val="00805799"/>
    <w:rsid w:val="00806292"/>
    <w:rsid w:val="00806A51"/>
    <w:rsid w:val="0081021A"/>
    <w:rsid w:val="00810395"/>
    <w:rsid w:val="008126B6"/>
    <w:rsid w:val="008128F8"/>
    <w:rsid w:val="00813FA3"/>
    <w:rsid w:val="00813FF2"/>
    <w:rsid w:val="008145D7"/>
    <w:rsid w:val="00814ED6"/>
    <w:rsid w:val="008159CC"/>
    <w:rsid w:val="00815F53"/>
    <w:rsid w:val="008172F6"/>
    <w:rsid w:val="00820AEC"/>
    <w:rsid w:val="00822780"/>
    <w:rsid w:val="00822C99"/>
    <w:rsid w:val="008233F2"/>
    <w:rsid w:val="00823D2E"/>
    <w:rsid w:val="00823DDD"/>
    <w:rsid w:val="00823E18"/>
    <w:rsid w:val="00825201"/>
    <w:rsid w:val="0082523A"/>
    <w:rsid w:val="008261A0"/>
    <w:rsid w:val="00827B9E"/>
    <w:rsid w:val="008307B6"/>
    <w:rsid w:val="008309ED"/>
    <w:rsid w:val="00830E19"/>
    <w:rsid w:val="00830FAF"/>
    <w:rsid w:val="0083198F"/>
    <w:rsid w:val="00832B41"/>
    <w:rsid w:val="00833C2A"/>
    <w:rsid w:val="00835487"/>
    <w:rsid w:val="00836053"/>
    <w:rsid w:val="008366B6"/>
    <w:rsid w:val="0084070E"/>
    <w:rsid w:val="00840A48"/>
    <w:rsid w:val="00842686"/>
    <w:rsid w:val="00842B1C"/>
    <w:rsid w:val="008439D0"/>
    <w:rsid w:val="00843BC5"/>
    <w:rsid w:val="0084467A"/>
    <w:rsid w:val="008459EE"/>
    <w:rsid w:val="008469A4"/>
    <w:rsid w:val="00846F6A"/>
    <w:rsid w:val="0084732C"/>
    <w:rsid w:val="00847F6B"/>
    <w:rsid w:val="00850BEF"/>
    <w:rsid w:val="00851F88"/>
    <w:rsid w:val="0085247A"/>
    <w:rsid w:val="008540EE"/>
    <w:rsid w:val="00854D72"/>
    <w:rsid w:val="00857F77"/>
    <w:rsid w:val="008611A3"/>
    <w:rsid w:val="00861553"/>
    <w:rsid w:val="00861601"/>
    <w:rsid w:val="00861D34"/>
    <w:rsid w:val="0086251D"/>
    <w:rsid w:val="0086313D"/>
    <w:rsid w:val="00863E3E"/>
    <w:rsid w:val="008647F8"/>
    <w:rsid w:val="0086673C"/>
    <w:rsid w:val="00866890"/>
    <w:rsid w:val="00866CD8"/>
    <w:rsid w:val="00867E52"/>
    <w:rsid w:val="008706B6"/>
    <w:rsid w:val="0087101F"/>
    <w:rsid w:val="0087169C"/>
    <w:rsid w:val="008716AD"/>
    <w:rsid w:val="00871E61"/>
    <w:rsid w:val="00874B2D"/>
    <w:rsid w:val="00874E61"/>
    <w:rsid w:val="008758C7"/>
    <w:rsid w:val="008778E6"/>
    <w:rsid w:val="008804D4"/>
    <w:rsid w:val="00881552"/>
    <w:rsid w:val="00882108"/>
    <w:rsid w:val="00882532"/>
    <w:rsid w:val="00882537"/>
    <w:rsid w:val="0088292D"/>
    <w:rsid w:val="008850AB"/>
    <w:rsid w:val="008854AD"/>
    <w:rsid w:val="00886741"/>
    <w:rsid w:val="00887C5A"/>
    <w:rsid w:val="00890568"/>
    <w:rsid w:val="00890B1B"/>
    <w:rsid w:val="00890EDC"/>
    <w:rsid w:val="00891853"/>
    <w:rsid w:val="00891CC4"/>
    <w:rsid w:val="00891E34"/>
    <w:rsid w:val="00891E4E"/>
    <w:rsid w:val="0089408A"/>
    <w:rsid w:val="00895D68"/>
    <w:rsid w:val="00896186"/>
    <w:rsid w:val="00896194"/>
    <w:rsid w:val="0089646B"/>
    <w:rsid w:val="00896670"/>
    <w:rsid w:val="00897678"/>
    <w:rsid w:val="008A044A"/>
    <w:rsid w:val="008A0480"/>
    <w:rsid w:val="008A0C7E"/>
    <w:rsid w:val="008A1CBB"/>
    <w:rsid w:val="008A258B"/>
    <w:rsid w:val="008A2BE1"/>
    <w:rsid w:val="008A33BD"/>
    <w:rsid w:val="008A4F48"/>
    <w:rsid w:val="008A563E"/>
    <w:rsid w:val="008A6D64"/>
    <w:rsid w:val="008A7F7D"/>
    <w:rsid w:val="008B252C"/>
    <w:rsid w:val="008B2D77"/>
    <w:rsid w:val="008B326E"/>
    <w:rsid w:val="008C13FA"/>
    <w:rsid w:val="008C1DEB"/>
    <w:rsid w:val="008C1E9E"/>
    <w:rsid w:val="008C2BB4"/>
    <w:rsid w:val="008C2E12"/>
    <w:rsid w:val="008C2EE3"/>
    <w:rsid w:val="008C2EFB"/>
    <w:rsid w:val="008C2FCE"/>
    <w:rsid w:val="008C6415"/>
    <w:rsid w:val="008C6BCA"/>
    <w:rsid w:val="008D13F9"/>
    <w:rsid w:val="008D2E00"/>
    <w:rsid w:val="008D4106"/>
    <w:rsid w:val="008D7737"/>
    <w:rsid w:val="008D7893"/>
    <w:rsid w:val="008E111A"/>
    <w:rsid w:val="008E24ED"/>
    <w:rsid w:val="008E3D18"/>
    <w:rsid w:val="008E4B11"/>
    <w:rsid w:val="008E52B0"/>
    <w:rsid w:val="008E69AC"/>
    <w:rsid w:val="008E75CD"/>
    <w:rsid w:val="008F0185"/>
    <w:rsid w:val="008F0E58"/>
    <w:rsid w:val="008F1DA8"/>
    <w:rsid w:val="008F1E47"/>
    <w:rsid w:val="008F2005"/>
    <w:rsid w:val="008F2591"/>
    <w:rsid w:val="008F2819"/>
    <w:rsid w:val="008F2BDA"/>
    <w:rsid w:val="008F2CEB"/>
    <w:rsid w:val="008F4907"/>
    <w:rsid w:val="008F4B11"/>
    <w:rsid w:val="008F4E70"/>
    <w:rsid w:val="008F4FA4"/>
    <w:rsid w:val="008F588E"/>
    <w:rsid w:val="008F62C6"/>
    <w:rsid w:val="008F6ACC"/>
    <w:rsid w:val="008F7B99"/>
    <w:rsid w:val="00901F97"/>
    <w:rsid w:val="00902142"/>
    <w:rsid w:val="00904485"/>
    <w:rsid w:val="00905272"/>
    <w:rsid w:val="00906948"/>
    <w:rsid w:val="00907AB5"/>
    <w:rsid w:val="009112B3"/>
    <w:rsid w:val="00911542"/>
    <w:rsid w:val="00911782"/>
    <w:rsid w:val="009119A7"/>
    <w:rsid w:val="00911F83"/>
    <w:rsid w:val="00912CDA"/>
    <w:rsid w:val="00913123"/>
    <w:rsid w:val="009146FD"/>
    <w:rsid w:val="00914C00"/>
    <w:rsid w:val="0091627E"/>
    <w:rsid w:val="009179F0"/>
    <w:rsid w:val="009216B8"/>
    <w:rsid w:val="00921C52"/>
    <w:rsid w:val="00921EA8"/>
    <w:rsid w:val="00921FCB"/>
    <w:rsid w:val="00922155"/>
    <w:rsid w:val="0092347B"/>
    <w:rsid w:val="00925695"/>
    <w:rsid w:val="00925AF8"/>
    <w:rsid w:val="00925CA3"/>
    <w:rsid w:val="00926411"/>
    <w:rsid w:val="00927FD0"/>
    <w:rsid w:val="009306FE"/>
    <w:rsid w:val="00931088"/>
    <w:rsid w:val="009317D7"/>
    <w:rsid w:val="00931985"/>
    <w:rsid w:val="00931D7D"/>
    <w:rsid w:val="00932981"/>
    <w:rsid w:val="00936A7C"/>
    <w:rsid w:val="00937B3E"/>
    <w:rsid w:val="009418F0"/>
    <w:rsid w:val="00941CC5"/>
    <w:rsid w:val="00943682"/>
    <w:rsid w:val="00945070"/>
    <w:rsid w:val="00946B90"/>
    <w:rsid w:val="00953195"/>
    <w:rsid w:val="00955438"/>
    <w:rsid w:val="00956832"/>
    <w:rsid w:val="009570E9"/>
    <w:rsid w:val="00957641"/>
    <w:rsid w:val="00957FD5"/>
    <w:rsid w:val="00961335"/>
    <w:rsid w:val="009615BA"/>
    <w:rsid w:val="00961924"/>
    <w:rsid w:val="0096216F"/>
    <w:rsid w:val="009630F0"/>
    <w:rsid w:val="009643C2"/>
    <w:rsid w:val="00964BE9"/>
    <w:rsid w:val="00965D70"/>
    <w:rsid w:val="00971348"/>
    <w:rsid w:val="00971CEE"/>
    <w:rsid w:val="009731B4"/>
    <w:rsid w:val="00974E0D"/>
    <w:rsid w:val="00975582"/>
    <w:rsid w:val="0097666D"/>
    <w:rsid w:val="00976A6B"/>
    <w:rsid w:val="00977BD7"/>
    <w:rsid w:val="00977FEF"/>
    <w:rsid w:val="0098054F"/>
    <w:rsid w:val="00981214"/>
    <w:rsid w:val="00981A25"/>
    <w:rsid w:val="00981B48"/>
    <w:rsid w:val="0098222C"/>
    <w:rsid w:val="00982DDB"/>
    <w:rsid w:val="009834AD"/>
    <w:rsid w:val="0098623C"/>
    <w:rsid w:val="0098701F"/>
    <w:rsid w:val="00987CCB"/>
    <w:rsid w:val="00990127"/>
    <w:rsid w:val="00990450"/>
    <w:rsid w:val="0099280C"/>
    <w:rsid w:val="009931AA"/>
    <w:rsid w:val="00994C18"/>
    <w:rsid w:val="00995A31"/>
    <w:rsid w:val="00997811"/>
    <w:rsid w:val="00997EF2"/>
    <w:rsid w:val="009A0307"/>
    <w:rsid w:val="009A19B9"/>
    <w:rsid w:val="009A2080"/>
    <w:rsid w:val="009A252E"/>
    <w:rsid w:val="009A26D9"/>
    <w:rsid w:val="009A28BA"/>
    <w:rsid w:val="009A4298"/>
    <w:rsid w:val="009A4379"/>
    <w:rsid w:val="009A46C8"/>
    <w:rsid w:val="009A4F1D"/>
    <w:rsid w:val="009A5A28"/>
    <w:rsid w:val="009A5ED9"/>
    <w:rsid w:val="009A7FA6"/>
    <w:rsid w:val="009B2169"/>
    <w:rsid w:val="009B29E2"/>
    <w:rsid w:val="009B323B"/>
    <w:rsid w:val="009B3BFE"/>
    <w:rsid w:val="009B3E36"/>
    <w:rsid w:val="009B4128"/>
    <w:rsid w:val="009B43D4"/>
    <w:rsid w:val="009B4FAF"/>
    <w:rsid w:val="009B5C42"/>
    <w:rsid w:val="009B75A8"/>
    <w:rsid w:val="009B7F53"/>
    <w:rsid w:val="009C060D"/>
    <w:rsid w:val="009C1A02"/>
    <w:rsid w:val="009C25DE"/>
    <w:rsid w:val="009C292A"/>
    <w:rsid w:val="009C3393"/>
    <w:rsid w:val="009C4308"/>
    <w:rsid w:val="009C4651"/>
    <w:rsid w:val="009C4A16"/>
    <w:rsid w:val="009C5149"/>
    <w:rsid w:val="009C6306"/>
    <w:rsid w:val="009D00B2"/>
    <w:rsid w:val="009D0394"/>
    <w:rsid w:val="009D2049"/>
    <w:rsid w:val="009D21F3"/>
    <w:rsid w:val="009D3B00"/>
    <w:rsid w:val="009D3F1A"/>
    <w:rsid w:val="009D47D0"/>
    <w:rsid w:val="009D4946"/>
    <w:rsid w:val="009D547C"/>
    <w:rsid w:val="009D6098"/>
    <w:rsid w:val="009D6928"/>
    <w:rsid w:val="009E0038"/>
    <w:rsid w:val="009E0553"/>
    <w:rsid w:val="009E065C"/>
    <w:rsid w:val="009E130C"/>
    <w:rsid w:val="009E191A"/>
    <w:rsid w:val="009E29EE"/>
    <w:rsid w:val="009E2F8E"/>
    <w:rsid w:val="009E4E26"/>
    <w:rsid w:val="009E52EA"/>
    <w:rsid w:val="009E577B"/>
    <w:rsid w:val="009E72E3"/>
    <w:rsid w:val="009E7AF3"/>
    <w:rsid w:val="009F0236"/>
    <w:rsid w:val="009F1199"/>
    <w:rsid w:val="009F15F4"/>
    <w:rsid w:val="009F1FE6"/>
    <w:rsid w:val="009F2125"/>
    <w:rsid w:val="009F26EA"/>
    <w:rsid w:val="009F2D93"/>
    <w:rsid w:val="009F4848"/>
    <w:rsid w:val="009F4B72"/>
    <w:rsid w:val="009F5E6C"/>
    <w:rsid w:val="009F6E2B"/>
    <w:rsid w:val="00A00374"/>
    <w:rsid w:val="00A00B74"/>
    <w:rsid w:val="00A00F83"/>
    <w:rsid w:val="00A012D4"/>
    <w:rsid w:val="00A0152C"/>
    <w:rsid w:val="00A017DB"/>
    <w:rsid w:val="00A02452"/>
    <w:rsid w:val="00A045DD"/>
    <w:rsid w:val="00A072A2"/>
    <w:rsid w:val="00A07CFF"/>
    <w:rsid w:val="00A10712"/>
    <w:rsid w:val="00A10833"/>
    <w:rsid w:val="00A10EEC"/>
    <w:rsid w:val="00A12D91"/>
    <w:rsid w:val="00A1392D"/>
    <w:rsid w:val="00A13A71"/>
    <w:rsid w:val="00A14935"/>
    <w:rsid w:val="00A14C5F"/>
    <w:rsid w:val="00A14DB2"/>
    <w:rsid w:val="00A159A4"/>
    <w:rsid w:val="00A16015"/>
    <w:rsid w:val="00A17212"/>
    <w:rsid w:val="00A2073E"/>
    <w:rsid w:val="00A22B2B"/>
    <w:rsid w:val="00A2311F"/>
    <w:rsid w:val="00A24120"/>
    <w:rsid w:val="00A24918"/>
    <w:rsid w:val="00A26744"/>
    <w:rsid w:val="00A26BD8"/>
    <w:rsid w:val="00A31847"/>
    <w:rsid w:val="00A32439"/>
    <w:rsid w:val="00A32B3A"/>
    <w:rsid w:val="00A32C54"/>
    <w:rsid w:val="00A35E9E"/>
    <w:rsid w:val="00A36F6C"/>
    <w:rsid w:val="00A40FF7"/>
    <w:rsid w:val="00A420A4"/>
    <w:rsid w:val="00A446B9"/>
    <w:rsid w:val="00A4483C"/>
    <w:rsid w:val="00A44D99"/>
    <w:rsid w:val="00A46EC7"/>
    <w:rsid w:val="00A47191"/>
    <w:rsid w:val="00A4725F"/>
    <w:rsid w:val="00A47680"/>
    <w:rsid w:val="00A50916"/>
    <w:rsid w:val="00A51D73"/>
    <w:rsid w:val="00A51FA4"/>
    <w:rsid w:val="00A52496"/>
    <w:rsid w:val="00A52D51"/>
    <w:rsid w:val="00A55361"/>
    <w:rsid w:val="00A5680C"/>
    <w:rsid w:val="00A60794"/>
    <w:rsid w:val="00A614D0"/>
    <w:rsid w:val="00A6476B"/>
    <w:rsid w:val="00A6780B"/>
    <w:rsid w:val="00A67CF9"/>
    <w:rsid w:val="00A704B7"/>
    <w:rsid w:val="00A705CE"/>
    <w:rsid w:val="00A70C18"/>
    <w:rsid w:val="00A7167D"/>
    <w:rsid w:val="00A71779"/>
    <w:rsid w:val="00A71C51"/>
    <w:rsid w:val="00A71C61"/>
    <w:rsid w:val="00A74393"/>
    <w:rsid w:val="00A74EEC"/>
    <w:rsid w:val="00A75FE6"/>
    <w:rsid w:val="00A770ED"/>
    <w:rsid w:val="00A778A3"/>
    <w:rsid w:val="00A77B89"/>
    <w:rsid w:val="00A77D51"/>
    <w:rsid w:val="00A81728"/>
    <w:rsid w:val="00A81BD5"/>
    <w:rsid w:val="00A828CB"/>
    <w:rsid w:val="00A8319B"/>
    <w:rsid w:val="00A83A46"/>
    <w:rsid w:val="00A83FDE"/>
    <w:rsid w:val="00A8470A"/>
    <w:rsid w:val="00A852CF"/>
    <w:rsid w:val="00A856F7"/>
    <w:rsid w:val="00A864C6"/>
    <w:rsid w:val="00A868C9"/>
    <w:rsid w:val="00A86D8D"/>
    <w:rsid w:val="00A87C60"/>
    <w:rsid w:val="00A903CB"/>
    <w:rsid w:val="00A90CBE"/>
    <w:rsid w:val="00A91FB2"/>
    <w:rsid w:val="00A922D9"/>
    <w:rsid w:val="00A929E3"/>
    <w:rsid w:val="00A95DDB"/>
    <w:rsid w:val="00A965FE"/>
    <w:rsid w:val="00A97712"/>
    <w:rsid w:val="00A97FBA"/>
    <w:rsid w:val="00AA11D7"/>
    <w:rsid w:val="00AA143A"/>
    <w:rsid w:val="00AA1576"/>
    <w:rsid w:val="00AA226D"/>
    <w:rsid w:val="00AA2A8D"/>
    <w:rsid w:val="00AA5A98"/>
    <w:rsid w:val="00AB13F4"/>
    <w:rsid w:val="00AB2A57"/>
    <w:rsid w:val="00AB37F3"/>
    <w:rsid w:val="00AB3CBC"/>
    <w:rsid w:val="00AB5CC8"/>
    <w:rsid w:val="00AB654F"/>
    <w:rsid w:val="00AB7365"/>
    <w:rsid w:val="00AC1746"/>
    <w:rsid w:val="00AC3AFD"/>
    <w:rsid w:val="00AC3D7A"/>
    <w:rsid w:val="00AC646A"/>
    <w:rsid w:val="00AC6D56"/>
    <w:rsid w:val="00AC715E"/>
    <w:rsid w:val="00AC71ED"/>
    <w:rsid w:val="00AC74E9"/>
    <w:rsid w:val="00AC7D41"/>
    <w:rsid w:val="00AD068D"/>
    <w:rsid w:val="00AD0EE1"/>
    <w:rsid w:val="00AD14E6"/>
    <w:rsid w:val="00AD3199"/>
    <w:rsid w:val="00AD4B7D"/>
    <w:rsid w:val="00AD6177"/>
    <w:rsid w:val="00AD633B"/>
    <w:rsid w:val="00AD76EE"/>
    <w:rsid w:val="00AD7C43"/>
    <w:rsid w:val="00AD7C4F"/>
    <w:rsid w:val="00AE03A1"/>
    <w:rsid w:val="00AE147B"/>
    <w:rsid w:val="00AE2F7A"/>
    <w:rsid w:val="00AE54CB"/>
    <w:rsid w:val="00AE5667"/>
    <w:rsid w:val="00AE59E3"/>
    <w:rsid w:val="00AE5A2E"/>
    <w:rsid w:val="00AF00EB"/>
    <w:rsid w:val="00AF0255"/>
    <w:rsid w:val="00AF03D5"/>
    <w:rsid w:val="00AF2FDD"/>
    <w:rsid w:val="00AF4818"/>
    <w:rsid w:val="00AF4A3A"/>
    <w:rsid w:val="00AF4C57"/>
    <w:rsid w:val="00AF50F5"/>
    <w:rsid w:val="00AF604F"/>
    <w:rsid w:val="00AF68E5"/>
    <w:rsid w:val="00AF7B1A"/>
    <w:rsid w:val="00B00059"/>
    <w:rsid w:val="00B00C32"/>
    <w:rsid w:val="00B00D3D"/>
    <w:rsid w:val="00B02735"/>
    <w:rsid w:val="00B02A5C"/>
    <w:rsid w:val="00B02D4F"/>
    <w:rsid w:val="00B03C24"/>
    <w:rsid w:val="00B046FD"/>
    <w:rsid w:val="00B0535B"/>
    <w:rsid w:val="00B06397"/>
    <w:rsid w:val="00B06895"/>
    <w:rsid w:val="00B073A5"/>
    <w:rsid w:val="00B07BE7"/>
    <w:rsid w:val="00B1089D"/>
    <w:rsid w:val="00B11800"/>
    <w:rsid w:val="00B11C14"/>
    <w:rsid w:val="00B11D23"/>
    <w:rsid w:val="00B12560"/>
    <w:rsid w:val="00B129D5"/>
    <w:rsid w:val="00B12EDB"/>
    <w:rsid w:val="00B14312"/>
    <w:rsid w:val="00B1493E"/>
    <w:rsid w:val="00B17238"/>
    <w:rsid w:val="00B17A3A"/>
    <w:rsid w:val="00B17BE1"/>
    <w:rsid w:val="00B17D33"/>
    <w:rsid w:val="00B20A7C"/>
    <w:rsid w:val="00B21365"/>
    <w:rsid w:val="00B216C7"/>
    <w:rsid w:val="00B216FA"/>
    <w:rsid w:val="00B2342F"/>
    <w:rsid w:val="00B260B2"/>
    <w:rsid w:val="00B2705E"/>
    <w:rsid w:val="00B27A40"/>
    <w:rsid w:val="00B27DBC"/>
    <w:rsid w:val="00B306ED"/>
    <w:rsid w:val="00B312FC"/>
    <w:rsid w:val="00B314F2"/>
    <w:rsid w:val="00B31829"/>
    <w:rsid w:val="00B32446"/>
    <w:rsid w:val="00B330F5"/>
    <w:rsid w:val="00B342FA"/>
    <w:rsid w:val="00B351D4"/>
    <w:rsid w:val="00B3568C"/>
    <w:rsid w:val="00B37629"/>
    <w:rsid w:val="00B43157"/>
    <w:rsid w:val="00B43FDC"/>
    <w:rsid w:val="00B44DC6"/>
    <w:rsid w:val="00B44F57"/>
    <w:rsid w:val="00B45CBD"/>
    <w:rsid w:val="00B46FD3"/>
    <w:rsid w:val="00B50395"/>
    <w:rsid w:val="00B51ED5"/>
    <w:rsid w:val="00B521FA"/>
    <w:rsid w:val="00B52B17"/>
    <w:rsid w:val="00B536ED"/>
    <w:rsid w:val="00B5413C"/>
    <w:rsid w:val="00B5430C"/>
    <w:rsid w:val="00B54327"/>
    <w:rsid w:val="00B546A7"/>
    <w:rsid w:val="00B54F2E"/>
    <w:rsid w:val="00B55A82"/>
    <w:rsid w:val="00B568B9"/>
    <w:rsid w:val="00B65026"/>
    <w:rsid w:val="00B65804"/>
    <w:rsid w:val="00B6730A"/>
    <w:rsid w:val="00B67A42"/>
    <w:rsid w:val="00B70566"/>
    <w:rsid w:val="00B71AC8"/>
    <w:rsid w:val="00B71E25"/>
    <w:rsid w:val="00B739DB"/>
    <w:rsid w:val="00B73A02"/>
    <w:rsid w:val="00B760E0"/>
    <w:rsid w:val="00B771EC"/>
    <w:rsid w:val="00B77759"/>
    <w:rsid w:val="00B77E9A"/>
    <w:rsid w:val="00B80115"/>
    <w:rsid w:val="00B80372"/>
    <w:rsid w:val="00B82ADA"/>
    <w:rsid w:val="00B83398"/>
    <w:rsid w:val="00B83573"/>
    <w:rsid w:val="00B87230"/>
    <w:rsid w:val="00B87884"/>
    <w:rsid w:val="00B87AAE"/>
    <w:rsid w:val="00B906BB"/>
    <w:rsid w:val="00B91151"/>
    <w:rsid w:val="00B930B7"/>
    <w:rsid w:val="00B93146"/>
    <w:rsid w:val="00B93EA4"/>
    <w:rsid w:val="00B94512"/>
    <w:rsid w:val="00BA0DBC"/>
    <w:rsid w:val="00BA191E"/>
    <w:rsid w:val="00BA1C36"/>
    <w:rsid w:val="00BA2192"/>
    <w:rsid w:val="00BA2DE3"/>
    <w:rsid w:val="00BA391D"/>
    <w:rsid w:val="00BA443C"/>
    <w:rsid w:val="00BA4679"/>
    <w:rsid w:val="00BA4934"/>
    <w:rsid w:val="00BA4EB1"/>
    <w:rsid w:val="00BA5438"/>
    <w:rsid w:val="00BA6229"/>
    <w:rsid w:val="00BA6937"/>
    <w:rsid w:val="00BA72A7"/>
    <w:rsid w:val="00BA7C56"/>
    <w:rsid w:val="00BB0348"/>
    <w:rsid w:val="00BB1AFC"/>
    <w:rsid w:val="00BB1B51"/>
    <w:rsid w:val="00BB2E95"/>
    <w:rsid w:val="00BB33F6"/>
    <w:rsid w:val="00BB3587"/>
    <w:rsid w:val="00BB3A25"/>
    <w:rsid w:val="00BB3C3A"/>
    <w:rsid w:val="00BB4769"/>
    <w:rsid w:val="00BB54B4"/>
    <w:rsid w:val="00BB5689"/>
    <w:rsid w:val="00BB56B4"/>
    <w:rsid w:val="00BB691C"/>
    <w:rsid w:val="00BC01E0"/>
    <w:rsid w:val="00BC0221"/>
    <w:rsid w:val="00BC056C"/>
    <w:rsid w:val="00BC20DE"/>
    <w:rsid w:val="00BC2A9B"/>
    <w:rsid w:val="00BC4B1A"/>
    <w:rsid w:val="00BC4B39"/>
    <w:rsid w:val="00BC685E"/>
    <w:rsid w:val="00BD2692"/>
    <w:rsid w:val="00BD37D0"/>
    <w:rsid w:val="00BD6EBA"/>
    <w:rsid w:val="00BE0DE9"/>
    <w:rsid w:val="00BE0E98"/>
    <w:rsid w:val="00BE2132"/>
    <w:rsid w:val="00BE238D"/>
    <w:rsid w:val="00BE4044"/>
    <w:rsid w:val="00BE674F"/>
    <w:rsid w:val="00BE725F"/>
    <w:rsid w:val="00BE72D1"/>
    <w:rsid w:val="00BF1637"/>
    <w:rsid w:val="00BF1A5D"/>
    <w:rsid w:val="00BF2F5D"/>
    <w:rsid w:val="00BF38CF"/>
    <w:rsid w:val="00BF39F4"/>
    <w:rsid w:val="00BF3CAC"/>
    <w:rsid w:val="00BF43B9"/>
    <w:rsid w:val="00BF4975"/>
    <w:rsid w:val="00BF52C9"/>
    <w:rsid w:val="00BF59F3"/>
    <w:rsid w:val="00BF67BD"/>
    <w:rsid w:val="00BF6F25"/>
    <w:rsid w:val="00BF7150"/>
    <w:rsid w:val="00BF7D84"/>
    <w:rsid w:val="00C00AE1"/>
    <w:rsid w:val="00C03759"/>
    <w:rsid w:val="00C043C9"/>
    <w:rsid w:val="00C0502F"/>
    <w:rsid w:val="00C05EF5"/>
    <w:rsid w:val="00C06284"/>
    <w:rsid w:val="00C0761F"/>
    <w:rsid w:val="00C07D86"/>
    <w:rsid w:val="00C10F9A"/>
    <w:rsid w:val="00C10FC7"/>
    <w:rsid w:val="00C11224"/>
    <w:rsid w:val="00C11B65"/>
    <w:rsid w:val="00C11F33"/>
    <w:rsid w:val="00C12020"/>
    <w:rsid w:val="00C13A7E"/>
    <w:rsid w:val="00C13F0F"/>
    <w:rsid w:val="00C1424F"/>
    <w:rsid w:val="00C14D4F"/>
    <w:rsid w:val="00C14E4B"/>
    <w:rsid w:val="00C173C4"/>
    <w:rsid w:val="00C20AB7"/>
    <w:rsid w:val="00C21253"/>
    <w:rsid w:val="00C22412"/>
    <w:rsid w:val="00C24128"/>
    <w:rsid w:val="00C24499"/>
    <w:rsid w:val="00C25257"/>
    <w:rsid w:val="00C26D0B"/>
    <w:rsid w:val="00C27253"/>
    <w:rsid w:val="00C27A77"/>
    <w:rsid w:val="00C27F02"/>
    <w:rsid w:val="00C302AE"/>
    <w:rsid w:val="00C30D47"/>
    <w:rsid w:val="00C31457"/>
    <w:rsid w:val="00C33470"/>
    <w:rsid w:val="00C33613"/>
    <w:rsid w:val="00C33C0D"/>
    <w:rsid w:val="00C36C14"/>
    <w:rsid w:val="00C37305"/>
    <w:rsid w:val="00C37B66"/>
    <w:rsid w:val="00C40330"/>
    <w:rsid w:val="00C41F2D"/>
    <w:rsid w:val="00C4430B"/>
    <w:rsid w:val="00C459E3"/>
    <w:rsid w:val="00C45E52"/>
    <w:rsid w:val="00C46EF5"/>
    <w:rsid w:val="00C47A24"/>
    <w:rsid w:val="00C501C8"/>
    <w:rsid w:val="00C50D70"/>
    <w:rsid w:val="00C51A6B"/>
    <w:rsid w:val="00C51C17"/>
    <w:rsid w:val="00C51FDD"/>
    <w:rsid w:val="00C52B48"/>
    <w:rsid w:val="00C535A8"/>
    <w:rsid w:val="00C54153"/>
    <w:rsid w:val="00C54975"/>
    <w:rsid w:val="00C55A69"/>
    <w:rsid w:val="00C56599"/>
    <w:rsid w:val="00C60355"/>
    <w:rsid w:val="00C60CD1"/>
    <w:rsid w:val="00C61408"/>
    <w:rsid w:val="00C63788"/>
    <w:rsid w:val="00C64E74"/>
    <w:rsid w:val="00C652A3"/>
    <w:rsid w:val="00C65AC7"/>
    <w:rsid w:val="00C65E98"/>
    <w:rsid w:val="00C65ED4"/>
    <w:rsid w:val="00C66C13"/>
    <w:rsid w:val="00C679A7"/>
    <w:rsid w:val="00C67C94"/>
    <w:rsid w:val="00C70F4D"/>
    <w:rsid w:val="00C7112F"/>
    <w:rsid w:val="00C7119F"/>
    <w:rsid w:val="00C71FC3"/>
    <w:rsid w:val="00C724A5"/>
    <w:rsid w:val="00C72C29"/>
    <w:rsid w:val="00C74D03"/>
    <w:rsid w:val="00C755B9"/>
    <w:rsid w:val="00C81291"/>
    <w:rsid w:val="00C82B5F"/>
    <w:rsid w:val="00C84FA2"/>
    <w:rsid w:val="00C856B7"/>
    <w:rsid w:val="00C87128"/>
    <w:rsid w:val="00C87559"/>
    <w:rsid w:val="00C902D7"/>
    <w:rsid w:val="00C914C1"/>
    <w:rsid w:val="00C9196F"/>
    <w:rsid w:val="00C91D38"/>
    <w:rsid w:val="00C93385"/>
    <w:rsid w:val="00C939A3"/>
    <w:rsid w:val="00C96281"/>
    <w:rsid w:val="00C9641F"/>
    <w:rsid w:val="00C977BF"/>
    <w:rsid w:val="00CA0B5F"/>
    <w:rsid w:val="00CA1D82"/>
    <w:rsid w:val="00CA291D"/>
    <w:rsid w:val="00CA6E16"/>
    <w:rsid w:val="00CA6E96"/>
    <w:rsid w:val="00CA799B"/>
    <w:rsid w:val="00CA7C4F"/>
    <w:rsid w:val="00CA7DFA"/>
    <w:rsid w:val="00CB1A16"/>
    <w:rsid w:val="00CB2B1E"/>
    <w:rsid w:val="00CB4184"/>
    <w:rsid w:val="00CB4D46"/>
    <w:rsid w:val="00CB5294"/>
    <w:rsid w:val="00CB6531"/>
    <w:rsid w:val="00CC0938"/>
    <w:rsid w:val="00CC0F80"/>
    <w:rsid w:val="00CC1627"/>
    <w:rsid w:val="00CC1C83"/>
    <w:rsid w:val="00CC2006"/>
    <w:rsid w:val="00CC2125"/>
    <w:rsid w:val="00CC3FCC"/>
    <w:rsid w:val="00CC549E"/>
    <w:rsid w:val="00CC67A8"/>
    <w:rsid w:val="00CC743D"/>
    <w:rsid w:val="00CD26C6"/>
    <w:rsid w:val="00CD2FB9"/>
    <w:rsid w:val="00CD580A"/>
    <w:rsid w:val="00CD6CC1"/>
    <w:rsid w:val="00CD799E"/>
    <w:rsid w:val="00CE0BFC"/>
    <w:rsid w:val="00CE11B4"/>
    <w:rsid w:val="00CE1A1A"/>
    <w:rsid w:val="00CE1A60"/>
    <w:rsid w:val="00CE2DCA"/>
    <w:rsid w:val="00CE4FAC"/>
    <w:rsid w:val="00CE5368"/>
    <w:rsid w:val="00CE5B95"/>
    <w:rsid w:val="00CE6314"/>
    <w:rsid w:val="00CE6963"/>
    <w:rsid w:val="00CE7D33"/>
    <w:rsid w:val="00CE7DC6"/>
    <w:rsid w:val="00CF004B"/>
    <w:rsid w:val="00CF0F27"/>
    <w:rsid w:val="00CF1430"/>
    <w:rsid w:val="00CF14B3"/>
    <w:rsid w:val="00CF22BA"/>
    <w:rsid w:val="00CF43D0"/>
    <w:rsid w:val="00CF518F"/>
    <w:rsid w:val="00CF6191"/>
    <w:rsid w:val="00CF62F5"/>
    <w:rsid w:val="00D0144D"/>
    <w:rsid w:val="00D01FE8"/>
    <w:rsid w:val="00D02738"/>
    <w:rsid w:val="00D029D8"/>
    <w:rsid w:val="00D02BD1"/>
    <w:rsid w:val="00D03199"/>
    <w:rsid w:val="00D05A5A"/>
    <w:rsid w:val="00D05B10"/>
    <w:rsid w:val="00D05BB4"/>
    <w:rsid w:val="00D076B5"/>
    <w:rsid w:val="00D10E00"/>
    <w:rsid w:val="00D135F9"/>
    <w:rsid w:val="00D1447D"/>
    <w:rsid w:val="00D148B3"/>
    <w:rsid w:val="00D14A9A"/>
    <w:rsid w:val="00D154A8"/>
    <w:rsid w:val="00D16108"/>
    <w:rsid w:val="00D17372"/>
    <w:rsid w:val="00D20470"/>
    <w:rsid w:val="00D20A5F"/>
    <w:rsid w:val="00D216C1"/>
    <w:rsid w:val="00D226C6"/>
    <w:rsid w:val="00D22FBF"/>
    <w:rsid w:val="00D23F97"/>
    <w:rsid w:val="00D249D7"/>
    <w:rsid w:val="00D25177"/>
    <w:rsid w:val="00D254B0"/>
    <w:rsid w:val="00D2590F"/>
    <w:rsid w:val="00D262C8"/>
    <w:rsid w:val="00D26C0E"/>
    <w:rsid w:val="00D274A7"/>
    <w:rsid w:val="00D3019A"/>
    <w:rsid w:val="00D305C1"/>
    <w:rsid w:val="00D31AD7"/>
    <w:rsid w:val="00D327F5"/>
    <w:rsid w:val="00D32F22"/>
    <w:rsid w:val="00D330ED"/>
    <w:rsid w:val="00D331F5"/>
    <w:rsid w:val="00D33EC2"/>
    <w:rsid w:val="00D34B03"/>
    <w:rsid w:val="00D35BF0"/>
    <w:rsid w:val="00D37319"/>
    <w:rsid w:val="00D37F57"/>
    <w:rsid w:val="00D40DC3"/>
    <w:rsid w:val="00D41015"/>
    <w:rsid w:val="00D42A35"/>
    <w:rsid w:val="00D44179"/>
    <w:rsid w:val="00D455A8"/>
    <w:rsid w:val="00D47D76"/>
    <w:rsid w:val="00D47FDB"/>
    <w:rsid w:val="00D54576"/>
    <w:rsid w:val="00D5678B"/>
    <w:rsid w:val="00D600DB"/>
    <w:rsid w:val="00D617C9"/>
    <w:rsid w:val="00D6184D"/>
    <w:rsid w:val="00D64F41"/>
    <w:rsid w:val="00D65679"/>
    <w:rsid w:val="00D701D9"/>
    <w:rsid w:val="00D70488"/>
    <w:rsid w:val="00D70655"/>
    <w:rsid w:val="00D70963"/>
    <w:rsid w:val="00D70E60"/>
    <w:rsid w:val="00D710A4"/>
    <w:rsid w:val="00D72F0D"/>
    <w:rsid w:val="00D72F67"/>
    <w:rsid w:val="00D7328D"/>
    <w:rsid w:val="00D741F9"/>
    <w:rsid w:val="00D74257"/>
    <w:rsid w:val="00D7675C"/>
    <w:rsid w:val="00D76CB1"/>
    <w:rsid w:val="00D81432"/>
    <w:rsid w:val="00D81BCF"/>
    <w:rsid w:val="00D81D28"/>
    <w:rsid w:val="00D82B50"/>
    <w:rsid w:val="00D836CB"/>
    <w:rsid w:val="00D8464E"/>
    <w:rsid w:val="00D84F33"/>
    <w:rsid w:val="00D86FDE"/>
    <w:rsid w:val="00D877CA"/>
    <w:rsid w:val="00D87AA3"/>
    <w:rsid w:val="00D87BF3"/>
    <w:rsid w:val="00D92329"/>
    <w:rsid w:val="00D93923"/>
    <w:rsid w:val="00D946F6"/>
    <w:rsid w:val="00D94ADF"/>
    <w:rsid w:val="00D96137"/>
    <w:rsid w:val="00D962DA"/>
    <w:rsid w:val="00D97130"/>
    <w:rsid w:val="00D97CB7"/>
    <w:rsid w:val="00DA1FDB"/>
    <w:rsid w:val="00DA2F03"/>
    <w:rsid w:val="00DA4D86"/>
    <w:rsid w:val="00DA6276"/>
    <w:rsid w:val="00DA75F3"/>
    <w:rsid w:val="00DA7BC3"/>
    <w:rsid w:val="00DA7DAE"/>
    <w:rsid w:val="00DB0045"/>
    <w:rsid w:val="00DB021C"/>
    <w:rsid w:val="00DB09DF"/>
    <w:rsid w:val="00DB0F04"/>
    <w:rsid w:val="00DB2469"/>
    <w:rsid w:val="00DB3D89"/>
    <w:rsid w:val="00DB408D"/>
    <w:rsid w:val="00DB4B83"/>
    <w:rsid w:val="00DB6474"/>
    <w:rsid w:val="00DB6ACD"/>
    <w:rsid w:val="00DB7316"/>
    <w:rsid w:val="00DB774A"/>
    <w:rsid w:val="00DC26CE"/>
    <w:rsid w:val="00DC2F26"/>
    <w:rsid w:val="00DC70E9"/>
    <w:rsid w:val="00DD1049"/>
    <w:rsid w:val="00DD3DAF"/>
    <w:rsid w:val="00DD4052"/>
    <w:rsid w:val="00DD54AC"/>
    <w:rsid w:val="00DD581E"/>
    <w:rsid w:val="00DD5AE9"/>
    <w:rsid w:val="00DD5D59"/>
    <w:rsid w:val="00DD613D"/>
    <w:rsid w:val="00DE0EA4"/>
    <w:rsid w:val="00DE2081"/>
    <w:rsid w:val="00DE2B9D"/>
    <w:rsid w:val="00DE3342"/>
    <w:rsid w:val="00DE361C"/>
    <w:rsid w:val="00DE399E"/>
    <w:rsid w:val="00DE4E26"/>
    <w:rsid w:val="00DE5013"/>
    <w:rsid w:val="00DE5256"/>
    <w:rsid w:val="00DE57E3"/>
    <w:rsid w:val="00DE5B21"/>
    <w:rsid w:val="00DE67F7"/>
    <w:rsid w:val="00DE7BC4"/>
    <w:rsid w:val="00DE7CFC"/>
    <w:rsid w:val="00DF2BF5"/>
    <w:rsid w:val="00DF3D90"/>
    <w:rsid w:val="00DF6FD4"/>
    <w:rsid w:val="00E0027A"/>
    <w:rsid w:val="00E00A9A"/>
    <w:rsid w:val="00E00D6F"/>
    <w:rsid w:val="00E01DCD"/>
    <w:rsid w:val="00E03021"/>
    <w:rsid w:val="00E03648"/>
    <w:rsid w:val="00E0451C"/>
    <w:rsid w:val="00E04764"/>
    <w:rsid w:val="00E04AD4"/>
    <w:rsid w:val="00E04C34"/>
    <w:rsid w:val="00E051DD"/>
    <w:rsid w:val="00E0728C"/>
    <w:rsid w:val="00E10F4A"/>
    <w:rsid w:val="00E120EE"/>
    <w:rsid w:val="00E12DB7"/>
    <w:rsid w:val="00E140F2"/>
    <w:rsid w:val="00E16B26"/>
    <w:rsid w:val="00E172DD"/>
    <w:rsid w:val="00E21F22"/>
    <w:rsid w:val="00E227CB"/>
    <w:rsid w:val="00E24099"/>
    <w:rsid w:val="00E24180"/>
    <w:rsid w:val="00E24635"/>
    <w:rsid w:val="00E24889"/>
    <w:rsid w:val="00E24B2E"/>
    <w:rsid w:val="00E24EC8"/>
    <w:rsid w:val="00E26534"/>
    <w:rsid w:val="00E26561"/>
    <w:rsid w:val="00E26F33"/>
    <w:rsid w:val="00E26F81"/>
    <w:rsid w:val="00E277AE"/>
    <w:rsid w:val="00E30978"/>
    <w:rsid w:val="00E30F5A"/>
    <w:rsid w:val="00E312FF"/>
    <w:rsid w:val="00E3206C"/>
    <w:rsid w:val="00E33F7C"/>
    <w:rsid w:val="00E34A48"/>
    <w:rsid w:val="00E3618F"/>
    <w:rsid w:val="00E3642D"/>
    <w:rsid w:val="00E36797"/>
    <w:rsid w:val="00E42BBF"/>
    <w:rsid w:val="00E42DB4"/>
    <w:rsid w:val="00E43BCE"/>
    <w:rsid w:val="00E44333"/>
    <w:rsid w:val="00E44BCC"/>
    <w:rsid w:val="00E44DB5"/>
    <w:rsid w:val="00E44DE0"/>
    <w:rsid w:val="00E45B2D"/>
    <w:rsid w:val="00E45D55"/>
    <w:rsid w:val="00E47624"/>
    <w:rsid w:val="00E479DB"/>
    <w:rsid w:val="00E51B66"/>
    <w:rsid w:val="00E51DD8"/>
    <w:rsid w:val="00E52CEB"/>
    <w:rsid w:val="00E52D83"/>
    <w:rsid w:val="00E536D0"/>
    <w:rsid w:val="00E57926"/>
    <w:rsid w:val="00E6229C"/>
    <w:rsid w:val="00E63C17"/>
    <w:rsid w:val="00E64D49"/>
    <w:rsid w:val="00E65B0D"/>
    <w:rsid w:val="00E65E73"/>
    <w:rsid w:val="00E671C3"/>
    <w:rsid w:val="00E7113A"/>
    <w:rsid w:val="00E71BC7"/>
    <w:rsid w:val="00E73913"/>
    <w:rsid w:val="00E804DB"/>
    <w:rsid w:val="00E81A64"/>
    <w:rsid w:val="00E821E3"/>
    <w:rsid w:val="00E859ED"/>
    <w:rsid w:val="00E86DC8"/>
    <w:rsid w:val="00E915BE"/>
    <w:rsid w:val="00E9220E"/>
    <w:rsid w:val="00E928B9"/>
    <w:rsid w:val="00E92B05"/>
    <w:rsid w:val="00E9362F"/>
    <w:rsid w:val="00E96C88"/>
    <w:rsid w:val="00EA380B"/>
    <w:rsid w:val="00EA3F14"/>
    <w:rsid w:val="00EA7951"/>
    <w:rsid w:val="00EA7979"/>
    <w:rsid w:val="00EB062F"/>
    <w:rsid w:val="00EB0916"/>
    <w:rsid w:val="00EB0BF9"/>
    <w:rsid w:val="00EB1490"/>
    <w:rsid w:val="00EB149B"/>
    <w:rsid w:val="00EB3D60"/>
    <w:rsid w:val="00EB43AB"/>
    <w:rsid w:val="00EB464A"/>
    <w:rsid w:val="00EB57B5"/>
    <w:rsid w:val="00EB5976"/>
    <w:rsid w:val="00EB6727"/>
    <w:rsid w:val="00EC0A6C"/>
    <w:rsid w:val="00EC13E6"/>
    <w:rsid w:val="00EC1A7C"/>
    <w:rsid w:val="00EC2738"/>
    <w:rsid w:val="00EC38BF"/>
    <w:rsid w:val="00EC623A"/>
    <w:rsid w:val="00EC625F"/>
    <w:rsid w:val="00EC7AA0"/>
    <w:rsid w:val="00ED0795"/>
    <w:rsid w:val="00ED15A2"/>
    <w:rsid w:val="00ED1B22"/>
    <w:rsid w:val="00ED2ECE"/>
    <w:rsid w:val="00ED3939"/>
    <w:rsid w:val="00ED4557"/>
    <w:rsid w:val="00ED480D"/>
    <w:rsid w:val="00ED5D86"/>
    <w:rsid w:val="00EE402D"/>
    <w:rsid w:val="00EE4B61"/>
    <w:rsid w:val="00EE4CDC"/>
    <w:rsid w:val="00EE636C"/>
    <w:rsid w:val="00EE648F"/>
    <w:rsid w:val="00EE7B19"/>
    <w:rsid w:val="00EF0FD3"/>
    <w:rsid w:val="00EF4D59"/>
    <w:rsid w:val="00EF4E47"/>
    <w:rsid w:val="00F0155B"/>
    <w:rsid w:val="00F015B5"/>
    <w:rsid w:val="00F016B1"/>
    <w:rsid w:val="00F02EBE"/>
    <w:rsid w:val="00F03011"/>
    <w:rsid w:val="00F03F7E"/>
    <w:rsid w:val="00F0485C"/>
    <w:rsid w:val="00F067EF"/>
    <w:rsid w:val="00F104CE"/>
    <w:rsid w:val="00F10C7B"/>
    <w:rsid w:val="00F112E4"/>
    <w:rsid w:val="00F13E0D"/>
    <w:rsid w:val="00F15281"/>
    <w:rsid w:val="00F162C6"/>
    <w:rsid w:val="00F17626"/>
    <w:rsid w:val="00F17D1F"/>
    <w:rsid w:val="00F21FC6"/>
    <w:rsid w:val="00F224AE"/>
    <w:rsid w:val="00F227AE"/>
    <w:rsid w:val="00F25D5A"/>
    <w:rsid w:val="00F25E01"/>
    <w:rsid w:val="00F26351"/>
    <w:rsid w:val="00F27595"/>
    <w:rsid w:val="00F30E10"/>
    <w:rsid w:val="00F31005"/>
    <w:rsid w:val="00F316B6"/>
    <w:rsid w:val="00F31EC9"/>
    <w:rsid w:val="00F33BEA"/>
    <w:rsid w:val="00F35CE1"/>
    <w:rsid w:val="00F3619F"/>
    <w:rsid w:val="00F4033B"/>
    <w:rsid w:val="00F413A6"/>
    <w:rsid w:val="00F42AEF"/>
    <w:rsid w:val="00F43184"/>
    <w:rsid w:val="00F437E7"/>
    <w:rsid w:val="00F43A2B"/>
    <w:rsid w:val="00F43EE6"/>
    <w:rsid w:val="00F44119"/>
    <w:rsid w:val="00F44569"/>
    <w:rsid w:val="00F44902"/>
    <w:rsid w:val="00F45AD5"/>
    <w:rsid w:val="00F501EA"/>
    <w:rsid w:val="00F5229E"/>
    <w:rsid w:val="00F53F1D"/>
    <w:rsid w:val="00F54148"/>
    <w:rsid w:val="00F556D2"/>
    <w:rsid w:val="00F5747D"/>
    <w:rsid w:val="00F57592"/>
    <w:rsid w:val="00F607F9"/>
    <w:rsid w:val="00F60822"/>
    <w:rsid w:val="00F60EAF"/>
    <w:rsid w:val="00F610D4"/>
    <w:rsid w:val="00F620B9"/>
    <w:rsid w:val="00F62995"/>
    <w:rsid w:val="00F640EA"/>
    <w:rsid w:val="00F64E1F"/>
    <w:rsid w:val="00F65C06"/>
    <w:rsid w:val="00F65E5F"/>
    <w:rsid w:val="00F65E90"/>
    <w:rsid w:val="00F66FE9"/>
    <w:rsid w:val="00F6704E"/>
    <w:rsid w:val="00F671BB"/>
    <w:rsid w:val="00F679A7"/>
    <w:rsid w:val="00F71FE4"/>
    <w:rsid w:val="00F75282"/>
    <w:rsid w:val="00F7529A"/>
    <w:rsid w:val="00F76AF7"/>
    <w:rsid w:val="00F76B27"/>
    <w:rsid w:val="00F80392"/>
    <w:rsid w:val="00F82F7F"/>
    <w:rsid w:val="00F851F0"/>
    <w:rsid w:val="00F86463"/>
    <w:rsid w:val="00F8714A"/>
    <w:rsid w:val="00F87A8D"/>
    <w:rsid w:val="00F9439D"/>
    <w:rsid w:val="00F96460"/>
    <w:rsid w:val="00F97988"/>
    <w:rsid w:val="00F97A32"/>
    <w:rsid w:val="00F97C9C"/>
    <w:rsid w:val="00F97DFB"/>
    <w:rsid w:val="00FA012D"/>
    <w:rsid w:val="00FA02C9"/>
    <w:rsid w:val="00FA07F2"/>
    <w:rsid w:val="00FA0935"/>
    <w:rsid w:val="00FA154C"/>
    <w:rsid w:val="00FA1F1F"/>
    <w:rsid w:val="00FA217F"/>
    <w:rsid w:val="00FA311C"/>
    <w:rsid w:val="00FA3194"/>
    <w:rsid w:val="00FA32A6"/>
    <w:rsid w:val="00FA3CEE"/>
    <w:rsid w:val="00FA47D8"/>
    <w:rsid w:val="00FA6331"/>
    <w:rsid w:val="00FA65A9"/>
    <w:rsid w:val="00FA6932"/>
    <w:rsid w:val="00FA6C3D"/>
    <w:rsid w:val="00FA7600"/>
    <w:rsid w:val="00FB0838"/>
    <w:rsid w:val="00FB0D45"/>
    <w:rsid w:val="00FB0D4E"/>
    <w:rsid w:val="00FB1DF6"/>
    <w:rsid w:val="00FB29A3"/>
    <w:rsid w:val="00FB329E"/>
    <w:rsid w:val="00FB34FA"/>
    <w:rsid w:val="00FB3CB2"/>
    <w:rsid w:val="00FB5E97"/>
    <w:rsid w:val="00FB67AA"/>
    <w:rsid w:val="00FB7439"/>
    <w:rsid w:val="00FC0E1C"/>
    <w:rsid w:val="00FC42CA"/>
    <w:rsid w:val="00FC5542"/>
    <w:rsid w:val="00FC6CC9"/>
    <w:rsid w:val="00FD00D5"/>
    <w:rsid w:val="00FD060C"/>
    <w:rsid w:val="00FD27D8"/>
    <w:rsid w:val="00FD2E13"/>
    <w:rsid w:val="00FD38E9"/>
    <w:rsid w:val="00FD3DEE"/>
    <w:rsid w:val="00FD4F55"/>
    <w:rsid w:val="00FD6BE4"/>
    <w:rsid w:val="00FD769F"/>
    <w:rsid w:val="00FD7AAB"/>
    <w:rsid w:val="00FE1D73"/>
    <w:rsid w:val="00FE27AD"/>
    <w:rsid w:val="00FE2E25"/>
    <w:rsid w:val="00FE30BE"/>
    <w:rsid w:val="00FE5471"/>
    <w:rsid w:val="00FF0D39"/>
    <w:rsid w:val="00FF243C"/>
    <w:rsid w:val="00FF2D54"/>
    <w:rsid w:val="00FF3DBE"/>
    <w:rsid w:val="00FF491F"/>
    <w:rsid w:val="00FF5138"/>
    <w:rsid w:val="00FF5C1D"/>
    <w:rsid w:val="00FF7587"/>
    <w:rsid w:val="00FF7B51"/>
    <w:rsid w:val="022B93BC"/>
    <w:rsid w:val="031944E5"/>
    <w:rsid w:val="043F9089"/>
    <w:rsid w:val="04BE984B"/>
    <w:rsid w:val="04CD7A76"/>
    <w:rsid w:val="056F5C8D"/>
    <w:rsid w:val="0649C986"/>
    <w:rsid w:val="0777314B"/>
    <w:rsid w:val="0945F37B"/>
    <w:rsid w:val="09A3A9E7"/>
    <w:rsid w:val="0AFC1A2E"/>
    <w:rsid w:val="0B29D900"/>
    <w:rsid w:val="0BA09BC7"/>
    <w:rsid w:val="0CA08422"/>
    <w:rsid w:val="0CD09ED5"/>
    <w:rsid w:val="0F3077DA"/>
    <w:rsid w:val="113CD989"/>
    <w:rsid w:val="11F39100"/>
    <w:rsid w:val="1301F1AA"/>
    <w:rsid w:val="13E098B4"/>
    <w:rsid w:val="14197438"/>
    <w:rsid w:val="15A06CBD"/>
    <w:rsid w:val="15B54499"/>
    <w:rsid w:val="15B64B50"/>
    <w:rsid w:val="1678A87C"/>
    <w:rsid w:val="175114FA"/>
    <w:rsid w:val="177DD7A6"/>
    <w:rsid w:val="180216A5"/>
    <w:rsid w:val="1A9F024B"/>
    <w:rsid w:val="1AB5F216"/>
    <w:rsid w:val="1C24861D"/>
    <w:rsid w:val="1C7D6819"/>
    <w:rsid w:val="1CB5FBDF"/>
    <w:rsid w:val="1D63D749"/>
    <w:rsid w:val="1DF059D5"/>
    <w:rsid w:val="1E3A1E36"/>
    <w:rsid w:val="1F0D0AFC"/>
    <w:rsid w:val="21A8F8EB"/>
    <w:rsid w:val="2200D430"/>
    <w:rsid w:val="2259230B"/>
    <w:rsid w:val="22A83B98"/>
    <w:rsid w:val="27702D01"/>
    <w:rsid w:val="299C7705"/>
    <w:rsid w:val="2C24123B"/>
    <w:rsid w:val="305A7C24"/>
    <w:rsid w:val="30A651E2"/>
    <w:rsid w:val="30BB6820"/>
    <w:rsid w:val="31170F47"/>
    <w:rsid w:val="31F39783"/>
    <w:rsid w:val="3233A0DC"/>
    <w:rsid w:val="32B2DFA8"/>
    <w:rsid w:val="331EACFB"/>
    <w:rsid w:val="33C8B3A2"/>
    <w:rsid w:val="34234C7D"/>
    <w:rsid w:val="343587AC"/>
    <w:rsid w:val="34BA7D5C"/>
    <w:rsid w:val="34F43268"/>
    <w:rsid w:val="36564DBD"/>
    <w:rsid w:val="36DE71F5"/>
    <w:rsid w:val="37F70BB4"/>
    <w:rsid w:val="3823D665"/>
    <w:rsid w:val="3D371AD2"/>
    <w:rsid w:val="3FE8F53C"/>
    <w:rsid w:val="401D0443"/>
    <w:rsid w:val="40CAA4CD"/>
    <w:rsid w:val="411BF83A"/>
    <w:rsid w:val="412E9099"/>
    <w:rsid w:val="415275DE"/>
    <w:rsid w:val="417E6DD6"/>
    <w:rsid w:val="42291F1E"/>
    <w:rsid w:val="42B7C89B"/>
    <w:rsid w:val="433D8EF3"/>
    <w:rsid w:val="4369BBCD"/>
    <w:rsid w:val="4393868E"/>
    <w:rsid w:val="43BCC665"/>
    <w:rsid w:val="44303943"/>
    <w:rsid w:val="458952EE"/>
    <w:rsid w:val="45F2BB12"/>
    <w:rsid w:val="48C0F3B0"/>
    <w:rsid w:val="49CF178D"/>
    <w:rsid w:val="4AA9B223"/>
    <w:rsid w:val="4B697B95"/>
    <w:rsid w:val="4C20AA98"/>
    <w:rsid w:val="4C5EAAE1"/>
    <w:rsid w:val="4EF9BDEF"/>
    <w:rsid w:val="4F3B296B"/>
    <w:rsid w:val="508B92A8"/>
    <w:rsid w:val="50EDEE63"/>
    <w:rsid w:val="514F2B22"/>
    <w:rsid w:val="521DF171"/>
    <w:rsid w:val="5469BCC6"/>
    <w:rsid w:val="548AD2AF"/>
    <w:rsid w:val="54EA8D55"/>
    <w:rsid w:val="5502879B"/>
    <w:rsid w:val="551846E1"/>
    <w:rsid w:val="55559233"/>
    <w:rsid w:val="56F51BB6"/>
    <w:rsid w:val="59F8472E"/>
    <w:rsid w:val="5B25AEF3"/>
    <w:rsid w:val="5E0B33C0"/>
    <w:rsid w:val="5E65C32B"/>
    <w:rsid w:val="5EB052B6"/>
    <w:rsid w:val="5FE4E54F"/>
    <w:rsid w:val="6074CED4"/>
    <w:rsid w:val="61A108A4"/>
    <w:rsid w:val="626BB77D"/>
    <w:rsid w:val="628415B1"/>
    <w:rsid w:val="63336873"/>
    <w:rsid w:val="63589456"/>
    <w:rsid w:val="63C2487E"/>
    <w:rsid w:val="64F464B7"/>
    <w:rsid w:val="682C0579"/>
    <w:rsid w:val="6878F38B"/>
    <w:rsid w:val="69096D2E"/>
    <w:rsid w:val="6999FED7"/>
    <w:rsid w:val="6A1AD43D"/>
    <w:rsid w:val="6A93C54F"/>
    <w:rsid w:val="6B88837E"/>
    <w:rsid w:val="6C62877F"/>
    <w:rsid w:val="6F0D9A6F"/>
    <w:rsid w:val="6FAA51B5"/>
    <w:rsid w:val="70E2E1FC"/>
    <w:rsid w:val="72A4D3DB"/>
    <w:rsid w:val="733DC12F"/>
    <w:rsid w:val="74E980D6"/>
    <w:rsid w:val="76CCE080"/>
    <w:rsid w:val="7A6DA8FE"/>
    <w:rsid w:val="7A9BA29F"/>
    <w:rsid w:val="7BA947F7"/>
    <w:rsid w:val="7BB0F8D4"/>
    <w:rsid w:val="7BE28612"/>
    <w:rsid w:val="7CB5E39A"/>
    <w:rsid w:val="7DA1D5AA"/>
    <w:rsid w:val="7ED4672F"/>
    <w:rsid w:val="7F8C055D"/>
    <w:rsid w:val="7FE2123F"/>
    <w:rsid w:val="7FF11515"/>
    <w:rsid w:val="7FF21B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419AB75F"/>
  <w15:docId w15:val="{63E7737A-50DF-488E-81E1-FB2D3C4C7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F1DA8"/>
    <w:rPr>
      <w:rFonts w:ascii="Arial" w:hAnsi="Arial"/>
      <w:szCs w:val="24"/>
      <w:lang w:eastAsia="en-US"/>
    </w:rPr>
  </w:style>
  <w:style w:type="paragraph" w:styleId="Kop1">
    <w:name w:val="heading 1"/>
    <w:aliases w:val="Section Heading,Hoofdstuk,sectionHeading,Kop 1 Char,Kop 1 Char + Links:  0 cm,Eer..."/>
    <w:basedOn w:val="Standaard"/>
    <w:next w:val="Standaard"/>
    <w:link w:val="Kop1Char1"/>
    <w:uiPriority w:val="99"/>
    <w:qFormat/>
    <w:rsid w:val="001B1AC5"/>
    <w:pPr>
      <w:keepNext/>
      <w:keepLines/>
      <w:pageBreakBefore/>
      <w:numPr>
        <w:numId w:val="13"/>
      </w:numPr>
      <w:spacing w:after="290" w:line="290" w:lineRule="atLeast"/>
      <w:outlineLvl w:val="0"/>
    </w:pPr>
    <w:rPr>
      <w:rFonts w:eastAsia="MS Gothic"/>
      <w:b/>
      <w:bCs/>
      <w:sz w:val="32"/>
      <w:szCs w:val="32"/>
    </w:rPr>
  </w:style>
  <w:style w:type="paragraph" w:styleId="Kop2">
    <w:name w:val="heading 2"/>
    <w:aliases w:val="Reset numbering,Bijlage,Subkop niveau 2,HD2,2,Bijlage Char"/>
    <w:basedOn w:val="Standaard"/>
    <w:next w:val="Standaard"/>
    <w:link w:val="Kop2Char"/>
    <w:uiPriority w:val="99"/>
    <w:qFormat/>
    <w:rsid w:val="001B1AC5"/>
    <w:pPr>
      <w:keepNext/>
      <w:numPr>
        <w:ilvl w:val="1"/>
        <w:numId w:val="13"/>
      </w:numPr>
      <w:spacing w:before="360" w:after="240"/>
      <w:outlineLvl w:val="1"/>
    </w:pPr>
    <w:rPr>
      <w:rFonts w:eastAsia="MS Gothic"/>
      <w:b/>
      <w:bCs/>
      <w:sz w:val="22"/>
      <w:szCs w:val="22"/>
    </w:rPr>
  </w:style>
  <w:style w:type="paragraph" w:styleId="Kop3">
    <w:name w:val="heading 3"/>
    <w:aliases w:val="Level 1 - 1,Voorwoord,Subkop niveau 3,Subkop niveau 3 + 10 pt + 10 pt"/>
    <w:basedOn w:val="Standaard"/>
    <w:next w:val="Standaard"/>
    <w:link w:val="Kop3Char"/>
    <w:uiPriority w:val="99"/>
    <w:qFormat/>
    <w:rsid w:val="001B1AC5"/>
    <w:pPr>
      <w:keepNext/>
      <w:spacing w:before="240" w:after="120"/>
      <w:outlineLvl w:val="2"/>
    </w:pPr>
    <w:rPr>
      <w:rFonts w:eastAsia="MS Gothic"/>
      <w:b/>
      <w:bCs/>
      <w:sz w:val="19"/>
    </w:rPr>
  </w:style>
  <w:style w:type="paragraph" w:styleId="Kop4">
    <w:name w:val="heading 4"/>
    <w:aliases w:val="Level 2 - a"/>
    <w:basedOn w:val="Standaard"/>
    <w:next w:val="Standaard"/>
    <w:link w:val="Kop4Char"/>
    <w:uiPriority w:val="99"/>
    <w:qFormat/>
    <w:rsid w:val="001B1AC5"/>
    <w:pPr>
      <w:keepNext/>
      <w:numPr>
        <w:ilvl w:val="3"/>
        <w:numId w:val="13"/>
      </w:numPr>
      <w:tabs>
        <w:tab w:val="clear" w:pos="1006"/>
        <w:tab w:val="num" w:pos="864"/>
      </w:tabs>
      <w:spacing w:before="200" w:after="160"/>
      <w:ind w:left="864"/>
      <w:outlineLvl w:val="3"/>
    </w:pPr>
    <w:rPr>
      <w:rFonts w:eastAsia="MS Gothic"/>
      <w:b/>
      <w:bCs/>
      <w:iCs/>
      <w:sz w:val="18"/>
    </w:rPr>
  </w:style>
  <w:style w:type="paragraph" w:styleId="Kop5">
    <w:name w:val="heading 5"/>
    <w:basedOn w:val="Standaard"/>
    <w:next w:val="Standaard"/>
    <w:link w:val="Kop5Char"/>
    <w:uiPriority w:val="99"/>
    <w:qFormat/>
    <w:rsid w:val="00D148B3"/>
    <w:pPr>
      <w:numPr>
        <w:ilvl w:val="4"/>
        <w:numId w:val="13"/>
      </w:numPr>
      <w:spacing w:before="240" w:after="60" w:line="280" w:lineRule="atLeast"/>
      <w:outlineLvl w:val="4"/>
    </w:pPr>
    <w:rPr>
      <w:rFonts w:cs="Arial"/>
      <w:b/>
      <w:bCs/>
      <w:i/>
      <w:iCs/>
      <w:sz w:val="26"/>
      <w:szCs w:val="26"/>
      <w:lang w:eastAsia="ja-JP"/>
    </w:rPr>
  </w:style>
  <w:style w:type="paragraph" w:styleId="Kop6">
    <w:name w:val="heading 6"/>
    <w:basedOn w:val="Standaard"/>
    <w:next w:val="Standaard"/>
    <w:link w:val="Kop6Char"/>
    <w:uiPriority w:val="99"/>
    <w:qFormat/>
    <w:rsid w:val="00D148B3"/>
    <w:pPr>
      <w:numPr>
        <w:ilvl w:val="5"/>
        <w:numId w:val="13"/>
      </w:numPr>
      <w:spacing w:before="240" w:after="60" w:line="280" w:lineRule="atLeast"/>
      <w:outlineLvl w:val="5"/>
    </w:pPr>
    <w:rPr>
      <w:rFonts w:ascii="Times New Roman" w:hAnsi="Times New Roman"/>
      <w:b/>
      <w:bCs/>
      <w:sz w:val="22"/>
      <w:szCs w:val="22"/>
      <w:lang w:eastAsia="ja-JP"/>
    </w:rPr>
  </w:style>
  <w:style w:type="paragraph" w:styleId="Kop7">
    <w:name w:val="heading 7"/>
    <w:basedOn w:val="Standaard"/>
    <w:next w:val="Standaard"/>
    <w:link w:val="Kop7Char"/>
    <w:uiPriority w:val="99"/>
    <w:qFormat/>
    <w:rsid w:val="00D148B3"/>
    <w:pPr>
      <w:numPr>
        <w:ilvl w:val="6"/>
        <w:numId w:val="13"/>
      </w:numPr>
      <w:spacing w:before="240" w:after="60" w:line="280" w:lineRule="atLeast"/>
      <w:outlineLvl w:val="6"/>
    </w:pPr>
    <w:rPr>
      <w:rFonts w:ascii="Times New Roman" w:hAnsi="Times New Roman"/>
      <w:sz w:val="24"/>
      <w:lang w:eastAsia="ja-JP"/>
    </w:rPr>
  </w:style>
  <w:style w:type="paragraph" w:styleId="Kop8">
    <w:name w:val="heading 8"/>
    <w:basedOn w:val="Standaard"/>
    <w:next w:val="Standaard"/>
    <w:link w:val="Kop8Char"/>
    <w:uiPriority w:val="99"/>
    <w:qFormat/>
    <w:rsid w:val="00D148B3"/>
    <w:pPr>
      <w:numPr>
        <w:ilvl w:val="7"/>
        <w:numId w:val="13"/>
      </w:numPr>
      <w:spacing w:before="240" w:after="60" w:line="280" w:lineRule="atLeast"/>
      <w:outlineLvl w:val="7"/>
    </w:pPr>
    <w:rPr>
      <w:rFonts w:ascii="Times New Roman" w:hAnsi="Times New Roman"/>
      <w:i/>
      <w:iCs/>
      <w:sz w:val="24"/>
      <w:lang w:eastAsia="ja-JP"/>
    </w:rPr>
  </w:style>
  <w:style w:type="paragraph" w:styleId="Kop9">
    <w:name w:val="heading 9"/>
    <w:basedOn w:val="Standaard"/>
    <w:next w:val="Standaard"/>
    <w:link w:val="Kop9Char"/>
    <w:uiPriority w:val="99"/>
    <w:qFormat/>
    <w:rsid w:val="00D148B3"/>
    <w:pPr>
      <w:numPr>
        <w:ilvl w:val="8"/>
        <w:numId w:val="13"/>
      </w:numPr>
      <w:spacing w:before="240" w:after="60" w:line="280" w:lineRule="atLeast"/>
      <w:outlineLvl w:val="8"/>
    </w:pPr>
    <w:rPr>
      <w:rFonts w:cs="Arial"/>
      <w:sz w:val="22"/>
      <w:szCs w:val="22"/>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aliases w:val="Section Heading Char,Hoofdstuk Char,sectionHeading Char,Kop 1 Char Char,Kop 1 Char + Links:  0 cm Char,Eer... Char"/>
    <w:link w:val="Kop1"/>
    <w:uiPriority w:val="99"/>
    <w:locked/>
    <w:rsid w:val="001B1AC5"/>
    <w:rPr>
      <w:rFonts w:ascii="Arial" w:eastAsia="MS Gothic" w:hAnsi="Arial"/>
      <w:b/>
      <w:bCs/>
      <w:sz w:val="32"/>
      <w:szCs w:val="32"/>
      <w:lang w:eastAsia="en-US"/>
    </w:rPr>
  </w:style>
  <w:style w:type="character" w:customStyle="1" w:styleId="Kop2Char">
    <w:name w:val="Kop 2 Char"/>
    <w:aliases w:val="Reset numbering Char,Bijlage Char1,Subkop niveau 2 Char,HD2 Char,2 Char,Bijlage Char Char"/>
    <w:link w:val="Kop2"/>
    <w:uiPriority w:val="99"/>
    <w:locked/>
    <w:rsid w:val="001B1AC5"/>
    <w:rPr>
      <w:rFonts w:ascii="Arial" w:eastAsia="MS Gothic" w:hAnsi="Arial"/>
      <w:b/>
      <w:bCs/>
      <w:sz w:val="22"/>
      <w:szCs w:val="22"/>
      <w:lang w:eastAsia="en-US"/>
    </w:rPr>
  </w:style>
  <w:style w:type="character" w:customStyle="1" w:styleId="Kop3Char">
    <w:name w:val="Kop 3 Char"/>
    <w:aliases w:val="Level 1 - 1 Char,Voorwoord Char,Subkop niveau 3 Char,Subkop niveau 3 + 10 pt + 10 pt Char"/>
    <w:link w:val="Kop3"/>
    <w:uiPriority w:val="99"/>
    <w:locked/>
    <w:rsid w:val="001B1AC5"/>
    <w:rPr>
      <w:rFonts w:ascii="Arial" w:eastAsia="MS Gothic" w:hAnsi="Arial"/>
      <w:b/>
      <w:bCs/>
      <w:sz w:val="19"/>
      <w:szCs w:val="24"/>
      <w:lang w:eastAsia="en-US"/>
    </w:rPr>
  </w:style>
  <w:style w:type="character" w:customStyle="1" w:styleId="Kop4Char">
    <w:name w:val="Kop 4 Char"/>
    <w:aliases w:val="Level 2 - a Char"/>
    <w:link w:val="Kop4"/>
    <w:uiPriority w:val="99"/>
    <w:locked/>
    <w:rsid w:val="001B1AC5"/>
    <w:rPr>
      <w:rFonts w:ascii="Arial" w:eastAsia="MS Gothic" w:hAnsi="Arial"/>
      <w:b/>
      <w:bCs/>
      <w:iCs/>
      <w:sz w:val="18"/>
      <w:szCs w:val="24"/>
      <w:lang w:eastAsia="en-US"/>
    </w:rPr>
  </w:style>
  <w:style w:type="character" w:customStyle="1" w:styleId="Kop5Char">
    <w:name w:val="Kop 5 Char"/>
    <w:link w:val="Kop5"/>
    <w:uiPriority w:val="99"/>
    <w:locked/>
    <w:rsid w:val="00534029"/>
    <w:rPr>
      <w:rFonts w:ascii="Arial" w:hAnsi="Arial" w:cs="Arial"/>
      <w:b/>
      <w:bCs/>
      <w:i/>
      <w:iCs/>
      <w:sz w:val="26"/>
      <w:szCs w:val="26"/>
      <w:lang w:eastAsia="ja-JP"/>
    </w:rPr>
  </w:style>
  <w:style w:type="character" w:customStyle="1" w:styleId="Kop6Char">
    <w:name w:val="Kop 6 Char"/>
    <w:link w:val="Kop6"/>
    <w:uiPriority w:val="99"/>
    <w:locked/>
    <w:rsid w:val="00534029"/>
    <w:rPr>
      <w:rFonts w:ascii="Times New Roman" w:hAnsi="Times New Roman"/>
      <w:b/>
      <w:bCs/>
      <w:sz w:val="22"/>
      <w:szCs w:val="22"/>
      <w:lang w:eastAsia="ja-JP"/>
    </w:rPr>
  </w:style>
  <w:style w:type="character" w:customStyle="1" w:styleId="Kop7Char">
    <w:name w:val="Kop 7 Char"/>
    <w:link w:val="Kop7"/>
    <w:uiPriority w:val="99"/>
    <w:locked/>
    <w:rsid w:val="00534029"/>
    <w:rPr>
      <w:rFonts w:ascii="Times New Roman" w:hAnsi="Times New Roman"/>
      <w:sz w:val="24"/>
      <w:szCs w:val="24"/>
      <w:lang w:eastAsia="ja-JP"/>
    </w:rPr>
  </w:style>
  <w:style w:type="character" w:customStyle="1" w:styleId="Kop8Char">
    <w:name w:val="Kop 8 Char"/>
    <w:link w:val="Kop8"/>
    <w:uiPriority w:val="99"/>
    <w:locked/>
    <w:rsid w:val="00534029"/>
    <w:rPr>
      <w:rFonts w:ascii="Times New Roman" w:hAnsi="Times New Roman"/>
      <w:i/>
      <w:iCs/>
      <w:sz w:val="24"/>
      <w:szCs w:val="24"/>
      <w:lang w:eastAsia="ja-JP"/>
    </w:rPr>
  </w:style>
  <w:style w:type="character" w:customStyle="1" w:styleId="Kop9Char">
    <w:name w:val="Kop 9 Char"/>
    <w:link w:val="Kop9"/>
    <w:uiPriority w:val="99"/>
    <w:locked/>
    <w:rsid w:val="00534029"/>
    <w:rPr>
      <w:rFonts w:ascii="Arial" w:hAnsi="Arial" w:cs="Arial"/>
      <w:sz w:val="22"/>
      <w:szCs w:val="22"/>
      <w:lang w:eastAsia="ja-JP"/>
    </w:rPr>
  </w:style>
  <w:style w:type="paragraph" w:styleId="Ballontekst">
    <w:name w:val="Balloon Text"/>
    <w:basedOn w:val="Standaard"/>
    <w:link w:val="BallontekstChar"/>
    <w:uiPriority w:val="99"/>
    <w:semiHidden/>
    <w:rsid w:val="00B739DB"/>
    <w:rPr>
      <w:rFonts w:ascii="Lucida Grande" w:hAnsi="Lucida Grande"/>
      <w:sz w:val="18"/>
      <w:szCs w:val="18"/>
      <w:lang w:eastAsia="ja-JP"/>
    </w:rPr>
  </w:style>
  <w:style w:type="character" w:customStyle="1" w:styleId="BallontekstChar">
    <w:name w:val="Ballontekst Char"/>
    <w:link w:val="Ballontekst"/>
    <w:uiPriority w:val="99"/>
    <w:semiHidden/>
    <w:locked/>
    <w:rsid w:val="00B739DB"/>
    <w:rPr>
      <w:rFonts w:ascii="Lucida Grande" w:hAnsi="Lucida Grande" w:cs="Times New Roman"/>
      <w:sz w:val="18"/>
      <w:lang w:val="nl-NL"/>
    </w:rPr>
  </w:style>
  <w:style w:type="paragraph" w:customStyle="1" w:styleId="Lijstalinea1">
    <w:name w:val="Lijstalinea1"/>
    <w:basedOn w:val="Standaard"/>
    <w:uiPriority w:val="99"/>
    <w:rsid w:val="00C724A5"/>
    <w:pPr>
      <w:ind w:left="720"/>
      <w:contextualSpacing/>
    </w:pPr>
  </w:style>
  <w:style w:type="character" w:styleId="Hyperlink">
    <w:name w:val="Hyperlink"/>
    <w:uiPriority w:val="99"/>
    <w:rsid w:val="00C724A5"/>
    <w:rPr>
      <w:rFonts w:cs="Times New Roman"/>
      <w:color w:val="0000FF"/>
      <w:u w:val="single"/>
    </w:rPr>
  </w:style>
  <w:style w:type="table" w:styleId="Tabelraster">
    <w:name w:val="Table Grid"/>
    <w:basedOn w:val="Standaardtabel"/>
    <w:uiPriority w:val="39"/>
    <w:rsid w:val="00D30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480929"/>
    <w:pPr>
      <w:tabs>
        <w:tab w:val="center" w:pos="4320"/>
        <w:tab w:val="right" w:pos="8640"/>
      </w:tabs>
    </w:pPr>
    <w:rPr>
      <w:szCs w:val="20"/>
      <w:lang w:eastAsia="ja-JP"/>
    </w:rPr>
  </w:style>
  <w:style w:type="character" w:customStyle="1" w:styleId="KoptekstChar">
    <w:name w:val="Koptekst Char"/>
    <w:link w:val="Koptekst"/>
    <w:uiPriority w:val="99"/>
    <w:locked/>
    <w:rsid w:val="00480929"/>
    <w:rPr>
      <w:rFonts w:ascii="Arial" w:hAnsi="Arial" w:cs="Times New Roman"/>
      <w:sz w:val="20"/>
      <w:lang w:val="nl-NL"/>
    </w:rPr>
  </w:style>
  <w:style w:type="paragraph" w:styleId="Voettekst">
    <w:name w:val="footer"/>
    <w:basedOn w:val="Standaard"/>
    <w:link w:val="VoettekstChar"/>
    <w:uiPriority w:val="99"/>
    <w:rsid w:val="00480929"/>
    <w:pPr>
      <w:tabs>
        <w:tab w:val="center" w:pos="4320"/>
        <w:tab w:val="right" w:pos="8640"/>
      </w:tabs>
    </w:pPr>
    <w:rPr>
      <w:szCs w:val="20"/>
      <w:lang w:eastAsia="ja-JP"/>
    </w:rPr>
  </w:style>
  <w:style w:type="character" w:customStyle="1" w:styleId="VoettekstChar">
    <w:name w:val="Voettekst Char"/>
    <w:link w:val="Voettekst"/>
    <w:uiPriority w:val="99"/>
    <w:locked/>
    <w:rsid w:val="00480929"/>
    <w:rPr>
      <w:rFonts w:ascii="Arial" w:hAnsi="Arial" w:cs="Times New Roman"/>
      <w:sz w:val="20"/>
      <w:lang w:val="nl-NL"/>
    </w:rPr>
  </w:style>
  <w:style w:type="character" w:styleId="Paginanummer">
    <w:name w:val="page number"/>
    <w:uiPriority w:val="99"/>
    <w:semiHidden/>
    <w:rsid w:val="00480929"/>
    <w:rPr>
      <w:rFonts w:cs="Times New Roman"/>
    </w:rPr>
  </w:style>
  <w:style w:type="paragraph" w:customStyle="1" w:styleId="1Char">
    <w:name w:val="1 Char"/>
    <w:basedOn w:val="Standaard"/>
    <w:uiPriority w:val="99"/>
    <w:rsid w:val="00B739DB"/>
    <w:pPr>
      <w:spacing w:after="160" w:line="240" w:lineRule="exact"/>
    </w:pPr>
    <w:rPr>
      <w:rFonts w:ascii="Tahoma" w:hAnsi="Tahoma"/>
      <w:szCs w:val="20"/>
      <w:lang w:val="en-US"/>
    </w:rPr>
  </w:style>
  <w:style w:type="paragraph" w:customStyle="1" w:styleId="BriefTekst">
    <w:name w:val="BriefTekst"/>
    <w:uiPriority w:val="99"/>
    <w:rsid w:val="00AC3AFD"/>
    <w:pPr>
      <w:spacing w:line="284" w:lineRule="exact"/>
    </w:pPr>
    <w:rPr>
      <w:rFonts w:ascii="Arial" w:hAnsi="Arial"/>
    </w:rPr>
  </w:style>
  <w:style w:type="paragraph" w:customStyle="1" w:styleId="Bijlagenummering">
    <w:name w:val="Bijlagenummering"/>
    <w:basedOn w:val="Standaard"/>
    <w:next w:val="Standaard"/>
    <w:uiPriority w:val="99"/>
    <w:rsid w:val="0031246C"/>
    <w:pPr>
      <w:keepNext/>
      <w:pageBreakBefore/>
      <w:numPr>
        <w:numId w:val="2"/>
      </w:numPr>
    </w:pPr>
    <w:rPr>
      <w:rFonts w:ascii="Arial Bold" w:hAnsi="Arial Bold"/>
      <w:b/>
      <w:bCs/>
      <w:sz w:val="32"/>
      <w:szCs w:val="32"/>
    </w:rPr>
  </w:style>
  <w:style w:type="paragraph" w:styleId="Inhopg2">
    <w:name w:val="toc 2"/>
    <w:basedOn w:val="Standaard"/>
    <w:next w:val="Standaard"/>
    <w:autoRedefine/>
    <w:uiPriority w:val="39"/>
    <w:rsid w:val="004C5AAC"/>
    <w:pPr>
      <w:spacing w:before="60"/>
    </w:pPr>
  </w:style>
  <w:style w:type="paragraph" w:customStyle="1" w:styleId="ArtikelnummeringOvereenkomst">
    <w:name w:val="Artikelnummering Overeenkomst"/>
    <w:basedOn w:val="Standaard"/>
    <w:next w:val="Standaard"/>
    <w:uiPriority w:val="99"/>
    <w:rsid w:val="008F62C6"/>
    <w:pPr>
      <w:keepNext/>
      <w:keepLines/>
      <w:numPr>
        <w:numId w:val="3"/>
      </w:numPr>
      <w:spacing w:before="360" w:after="160"/>
    </w:pPr>
    <w:rPr>
      <w:rFonts w:ascii="Arial Bold" w:hAnsi="Arial Bold"/>
      <w:b/>
      <w:bCs/>
      <w:szCs w:val="20"/>
    </w:rPr>
  </w:style>
  <w:style w:type="character" w:customStyle="1" w:styleId="SubartikelnummeringChar">
    <w:name w:val="Subartikelnummering Char"/>
    <w:link w:val="Subartikelnummering"/>
    <w:uiPriority w:val="99"/>
    <w:locked/>
    <w:rsid w:val="00E172DD"/>
    <w:rPr>
      <w:rFonts w:ascii="Arial" w:hAnsi="Arial"/>
      <w:sz w:val="24"/>
      <w:szCs w:val="24"/>
      <w:lang w:eastAsia="en-US"/>
    </w:rPr>
  </w:style>
  <w:style w:type="paragraph" w:styleId="Inhopg1">
    <w:name w:val="toc 1"/>
    <w:basedOn w:val="Standaard"/>
    <w:next w:val="Standaard"/>
    <w:autoRedefine/>
    <w:uiPriority w:val="39"/>
    <w:rsid w:val="00911542"/>
    <w:pPr>
      <w:tabs>
        <w:tab w:val="left" w:pos="1080"/>
        <w:tab w:val="right" w:leader="dot" w:pos="8290"/>
      </w:tabs>
      <w:spacing w:before="180"/>
    </w:pPr>
    <w:rPr>
      <w:rFonts w:asciiTheme="minorHAnsi" w:hAnsiTheme="minorHAnsi" w:cstheme="minorHAnsi"/>
      <w:b/>
      <w:bCs/>
      <w:noProof/>
      <w:sz w:val="22"/>
      <w:szCs w:val="22"/>
    </w:rPr>
  </w:style>
  <w:style w:type="paragraph" w:customStyle="1" w:styleId="Subartikelnummering">
    <w:name w:val="Subartikelnummering"/>
    <w:basedOn w:val="Standaard"/>
    <w:link w:val="SubartikelnummeringChar"/>
    <w:uiPriority w:val="99"/>
    <w:rsid w:val="00E172DD"/>
    <w:pPr>
      <w:numPr>
        <w:ilvl w:val="1"/>
        <w:numId w:val="3"/>
      </w:numPr>
      <w:tabs>
        <w:tab w:val="left" w:pos="426"/>
      </w:tabs>
      <w:spacing w:after="240"/>
      <w:ind w:firstLine="284"/>
    </w:pPr>
    <w:rPr>
      <w:sz w:val="24"/>
    </w:rPr>
  </w:style>
  <w:style w:type="paragraph" w:styleId="Inhopg3">
    <w:name w:val="toc 3"/>
    <w:basedOn w:val="Standaard"/>
    <w:next w:val="Standaard"/>
    <w:autoRedefine/>
    <w:uiPriority w:val="39"/>
    <w:rsid w:val="004C5AAC"/>
    <w:pPr>
      <w:spacing w:before="60"/>
    </w:pPr>
  </w:style>
  <w:style w:type="paragraph" w:styleId="Inhopg4">
    <w:name w:val="toc 4"/>
    <w:basedOn w:val="Standaard"/>
    <w:next w:val="Standaard"/>
    <w:autoRedefine/>
    <w:uiPriority w:val="99"/>
    <w:rsid w:val="00997811"/>
    <w:pPr>
      <w:tabs>
        <w:tab w:val="left" w:pos="1134"/>
        <w:tab w:val="right" w:pos="8505"/>
      </w:tabs>
      <w:ind w:left="1134" w:hanging="1134"/>
    </w:pPr>
  </w:style>
  <w:style w:type="paragraph" w:styleId="Inhopg5">
    <w:name w:val="toc 5"/>
    <w:basedOn w:val="Standaard"/>
    <w:next w:val="Standaard"/>
    <w:autoRedefine/>
    <w:uiPriority w:val="99"/>
    <w:rsid w:val="0058600D"/>
    <w:pPr>
      <w:ind w:left="800"/>
    </w:pPr>
  </w:style>
  <w:style w:type="paragraph" w:styleId="Inhopg6">
    <w:name w:val="toc 6"/>
    <w:basedOn w:val="Standaard"/>
    <w:next w:val="Standaard"/>
    <w:autoRedefine/>
    <w:uiPriority w:val="99"/>
    <w:rsid w:val="0058600D"/>
    <w:pPr>
      <w:ind w:left="1000"/>
    </w:pPr>
  </w:style>
  <w:style w:type="paragraph" w:styleId="Inhopg7">
    <w:name w:val="toc 7"/>
    <w:basedOn w:val="Standaard"/>
    <w:next w:val="Standaard"/>
    <w:autoRedefine/>
    <w:uiPriority w:val="99"/>
    <w:rsid w:val="0058600D"/>
    <w:pPr>
      <w:ind w:left="1200"/>
    </w:pPr>
  </w:style>
  <w:style w:type="paragraph" w:styleId="Inhopg8">
    <w:name w:val="toc 8"/>
    <w:basedOn w:val="Standaard"/>
    <w:next w:val="Standaard"/>
    <w:autoRedefine/>
    <w:uiPriority w:val="99"/>
    <w:rsid w:val="0058600D"/>
    <w:pPr>
      <w:ind w:left="1400"/>
    </w:pPr>
  </w:style>
  <w:style w:type="paragraph" w:styleId="Inhopg9">
    <w:name w:val="toc 9"/>
    <w:basedOn w:val="Standaard"/>
    <w:next w:val="Standaard"/>
    <w:autoRedefine/>
    <w:uiPriority w:val="99"/>
    <w:rsid w:val="0058600D"/>
    <w:pPr>
      <w:ind w:left="1600"/>
    </w:pPr>
  </w:style>
  <w:style w:type="paragraph" w:styleId="Titel">
    <w:name w:val="Title"/>
    <w:basedOn w:val="Standaard"/>
    <w:link w:val="TitelChar"/>
    <w:uiPriority w:val="99"/>
    <w:qFormat/>
    <w:rsid w:val="001C6E91"/>
    <w:pPr>
      <w:jc w:val="center"/>
    </w:pPr>
    <w:rPr>
      <w:sz w:val="32"/>
      <w:szCs w:val="20"/>
      <w:lang w:eastAsia="nl-NL"/>
    </w:rPr>
  </w:style>
  <w:style w:type="character" w:customStyle="1" w:styleId="TitelChar">
    <w:name w:val="Titel Char"/>
    <w:link w:val="Titel"/>
    <w:uiPriority w:val="99"/>
    <w:locked/>
    <w:rsid w:val="00534029"/>
    <w:rPr>
      <w:rFonts w:ascii="Cambria" w:hAnsi="Cambria" w:cs="Times New Roman"/>
      <w:b/>
      <w:bCs/>
      <w:kern w:val="28"/>
      <w:sz w:val="32"/>
      <w:szCs w:val="32"/>
      <w:lang w:eastAsia="en-US"/>
    </w:rPr>
  </w:style>
  <w:style w:type="paragraph" w:customStyle="1" w:styleId="Formuliernummering">
    <w:name w:val="Formuliernummering"/>
    <w:basedOn w:val="Standaard"/>
    <w:next w:val="Standaard"/>
    <w:uiPriority w:val="99"/>
    <w:rsid w:val="00A00B74"/>
    <w:pPr>
      <w:keepNext/>
      <w:pageBreakBefore/>
      <w:numPr>
        <w:numId w:val="4"/>
      </w:numPr>
    </w:pPr>
    <w:rPr>
      <w:rFonts w:ascii="Arial Bold" w:hAnsi="Arial Bold"/>
      <w:b/>
      <w:bCs/>
      <w:sz w:val="24"/>
    </w:rPr>
  </w:style>
  <w:style w:type="character" w:styleId="Verwijzingopmerking">
    <w:name w:val="annotation reference"/>
    <w:uiPriority w:val="99"/>
    <w:semiHidden/>
    <w:rsid w:val="00ED15A2"/>
    <w:rPr>
      <w:rFonts w:cs="Times New Roman"/>
      <w:sz w:val="16"/>
    </w:rPr>
  </w:style>
  <w:style w:type="paragraph" w:styleId="Tekstopmerking">
    <w:name w:val="annotation text"/>
    <w:basedOn w:val="Standaard"/>
    <w:link w:val="TekstopmerkingChar"/>
    <w:uiPriority w:val="99"/>
    <w:semiHidden/>
    <w:rsid w:val="00ED15A2"/>
    <w:rPr>
      <w:szCs w:val="20"/>
    </w:rPr>
  </w:style>
  <w:style w:type="character" w:customStyle="1" w:styleId="CommentTextChar">
    <w:name w:val="Comment Text Char"/>
    <w:uiPriority w:val="99"/>
    <w:semiHidden/>
    <w:locked/>
    <w:rsid w:val="00FA02C9"/>
    <w:rPr>
      <w:rFonts w:ascii="Arial" w:hAnsi="Arial" w:cs="Times New Roman"/>
      <w:lang w:eastAsia="en-US"/>
    </w:rPr>
  </w:style>
  <w:style w:type="paragraph" w:styleId="Onderwerpvanopmerking">
    <w:name w:val="annotation subject"/>
    <w:basedOn w:val="Tekstopmerking"/>
    <w:next w:val="Tekstopmerking"/>
    <w:link w:val="OnderwerpvanopmerkingChar"/>
    <w:uiPriority w:val="99"/>
    <w:semiHidden/>
    <w:rsid w:val="00ED15A2"/>
    <w:rPr>
      <w:b/>
      <w:bCs/>
    </w:rPr>
  </w:style>
  <w:style w:type="character" w:customStyle="1" w:styleId="OnderwerpvanopmerkingChar">
    <w:name w:val="Onderwerp van opmerking Char"/>
    <w:link w:val="Onderwerpvanopmerking"/>
    <w:uiPriority w:val="99"/>
    <w:semiHidden/>
    <w:locked/>
    <w:rsid w:val="00534029"/>
    <w:rPr>
      <w:rFonts w:ascii="Arial" w:hAnsi="Arial" w:cs="Times New Roman"/>
      <w:b/>
      <w:bCs/>
      <w:sz w:val="20"/>
      <w:szCs w:val="20"/>
      <w:lang w:eastAsia="en-US"/>
    </w:rPr>
  </w:style>
  <w:style w:type="paragraph" w:styleId="Lijstopsomteken3">
    <w:name w:val="List Bullet 3"/>
    <w:basedOn w:val="Standaard"/>
    <w:autoRedefine/>
    <w:uiPriority w:val="99"/>
    <w:rsid w:val="00473C93"/>
    <w:pPr>
      <w:tabs>
        <w:tab w:val="num" w:pos="926"/>
      </w:tabs>
      <w:ind w:left="926" w:hanging="360"/>
    </w:pPr>
  </w:style>
  <w:style w:type="paragraph" w:customStyle="1" w:styleId="Bijlagehoofdstuknummering">
    <w:name w:val="Bijlagehoofdstuknummering"/>
    <w:basedOn w:val="Standaard"/>
    <w:next w:val="Standaard"/>
    <w:uiPriority w:val="99"/>
    <w:rsid w:val="00291581"/>
    <w:pPr>
      <w:numPr>
        <w:numId w:val="5"/>
      </w:numPr>
      <w:spacing w:before="240"/>
    </w:pPr>
    <w:rPr>
      <w:b/>
      <w:sz w:val="24"/>
    </w:rPr>
  </w:style>
  <w:style w:type="paragraph" w:customStyle="1" w:styleId="Kop2Bijlagen">
    <w:name w:val="Kop2 Bijlagen"/>
    <w:basedOn w:val="Standaard"/>
    <w:next w:val="Standaard"/>
    <w:uiPriority w:val="99"/>
    <w:rsid w:val="00291581"/>
    <w:pPr>
      <w:keepNext/>
      <w:keepLines/>
      <w:numPr>
        <w:ilvl w:val="1"/>
        <w:numId w:val="5"/>
      </w:numPr>
      <w:spacing w:before="240"/>
    </w:pPr>
    <w:rPr>
      <w:b/>
    </w:rPr>
  </w:style>
  <w:style w:type="paragraph" w:customStyle="1" w:styleId="Kop3Bijlagenummering">
    <w:name w:val="Kop3 Bijlagenummering"/>
    <w:basedOn w:val="Standaard"/>
    <w:next w:val="Standaard"/>
    <w:autoRedefine/>
    <w:uiPriority w:val="99"/>
    <w:rsid w:val="00291581"/>
    <w:pPr>
      <w:keepNext/>
      <w:keepLines/>
      <w:numPr>
        <w:ilvl w:val="2"/>
        <w:numId w:val="5"/>
      </w:numPr>
      <w:spacing w:before="120"/>
    </w:pPr>
    <w:rPr>
      <w:b/>
      <w:sz w:val="16"/>
    </w:rPr>
  </w:style>
  <w:style w:type="paragraph" w:styleId="Lijstopsomteken2">
    <w:name w:val="List Bullet 2"/>
    <w:basedOn w:val="Standaard"/>
    <w:uiPriority w:val="99"/>
    <w:rsid w:val="00887C5A"/>
    <w:pPr>
      <w:numPr>
        <w:numId w:val="1"/>
      </w:numPr>
      <w:tabs>
        <w:tab w:val="clear" w:pos="926"/>
        <w:tab w:val="num" w:pos="643"/>
      </w:tabs>
      <w:ind w:left="643"/>
    </w:pPr>
  </w:style>
  <w:style w:type="paragraph" w:styleId="Documentstructuur">
    <w:name w:val="Document Map"/>
    <w:basedOn w:val="Standaard"/>
    <w:link w:val="DocumentstructuurChar"/>
    <w:uiPriority w:val="99"/>
    <w:semiHidden/>
    <w:rsid w:val="00232361"/>
    <w:pPr>
      <w:shd w:val="clear" w:color="auto" w:fill="000080"/>
    </w:pPr>
    <w:rPr>
      <w:rFonts w:ascii="Tahoma" w:hAnsi="Tahoma" w:cs="Tahoma"/>
      <w:szCs w:val="20"/>
    </w:rPr>
  </w:style>
  <w:style w:type="character" w:customStyle="1" w:styleId="DocumentstructuurChar">
    <w:name w:val="Documentstructuur Char"/>
    <w:link w:val="Documentstructuur"/>
    <w:uiPriority w:val="99"/>
    <w:semiHidden/>
    <w:locked/>
    <w:rsid w:val="00534029"/>
    <w:rPr>
      <w:rFonts w:ascii="Times New Roman" w:hAnsi="Times New Roman" w:cs="Times New Roman"/>
      <w:sz w:val="2"/>
      <w:lang w:eastAsia="en-US"/>
    </w:rPr>
  </w:style>
  <w:style w:type="paragraph" w:styleId="Voetnoottekst">
    <w:name w:val="footnote text"/>
    <w:basedOn w:val="Standaard"/>
    <w:link w:val="VoetnoottekstChar"/>
    <w:uiPriority w:val="99"/>
    <w:semiHidden/>
    <w:rsid w:val="00B546A7"/>
    <w:rPr>
      <w:rFonts w:ascii="Trebuchet MS" w:hAnsi="Trebuchet MS"/>
      <w:szCs w:val="20"/>
    </w:rPr>
  </w:style>
  <w:style w:type="character" w:customStyle="1" w:styleId="VoetnoottekstChar">
    <w:name w:val="Voetnoottekst Char"/>
    <w:link w:val="Voetnoottekst"/>
    <w:uiPriority w:val="99"/>
    <w:semiHidden/>
    <w:locked/>
    <w:rsid w:val="00B546A7"/>
    <w:rPr>
      <w:rFonts w:ascii="Trebuchet MS" w:hAnsi="Trebuchet MS" w:cs="Times New Roman"/>
      <w:lang w:val="nl-NL" w:eastAsia="en-US"/>
    </w:rPr>
  </w:style>
  <w:style w:type="character" w:styleId="Voetnootmarkering">
    <w:name w:val="footnote reference"/>
    <w:uiPriority w:val="99"/>
    <w:semiHidden/>
    <w:rsid w:val="00B546A7"/>
    <w:rPr>
      <w:rFonts w:cs="Times New Roman"/>
      <w:vertAlign w:val="superscript"/>
    </w:rPr>
  </w:style>
  <w:style w:type="paragraph" w:customStyle="1" w:styleId="Default">
    <w:name w:val="Default"/>
    <w:rsid w:val="00DE361C"/>
    <w:pPr>
      <w:autoSpaceDE w:val="0"/>
      <w:autoSpaceDN w:val="0"/>
      <w:adjustRightInd w:val="0"/>
    </w:pPr>
    <w:rPr>
      <w:rFonts w:ascii="Arial" w:hAnsi="Arial" w:cs="Arial"/>
      <w:color w:val="000000"/>
      <w:sz w:val="24"/>
      <w:szCs w:val="24"/>
    </w:rPr>
  </w:style>
  <w:style w:type="paragraph" w:customStyle="1" w:styleId="Body">
    <w:name w:val="Body"/>
    <w:basedOn w:val="Standaard"/>
    <w:uiPriority w:val="99"/>
    <w:rsid w:val="00343FF9"/>
    <w:pPr>
      <w:spacing w:line="300" w:lineRule="exact"/>
    </w:pPr>
    <w:rPr>
      <w:rFonts w:ascii="Verdana" w:hAnsi="Verdana"/>
      <w:szCs w:val="20"/>
      <w:lang w:eastAsia="nl-NL"/>
    </w:rPr>
  </w:style>
  <w:style w:type="character" w:styleId="GevolgdeHyperlink">
    <w:name w:val="FollowedHyperlink"/>
    <w:uiPriority w:val="99"/>
    <w:rsid w:val="002B54A9"/>
    <w:rPr>
      <w:rFonts w:cs="Times New Roman"/>
      <w:color w:val="000080"/>
      <w:u w:val="single"/>
    </w:rPr>
  </w:style>
  <w:style w:type="character" w:customStyle="1" w:styleId="TekstopmerkingChar">
    <w:name w:val="Tekst opmerking Char"/>
    <w:link w:val="Tekstopmerking"/>
    <w:uiPriority w:val="99"/>
    <w:semiHidden/>
    <w:locked/>
    <w:rsid w:val="009D21F3"/>
    <w:rPr>
      <w:rFonts w:ascii="Arial" w:hAnsi="Arial"/>
      <w:lang w:eastAsia="en-US"/>
    </w:rPr>
  </w:style>
  <w:style w:type="paragraph" w:styleId="Plattetekst">
    <w:name w:val="Body Text"/>
    <w:aliases w:val="Char"/>
    <w:basedOn w:val="Standaard"/>
    <w:link w:val="PlattetekstChar"/>
    <w:uiPriority w:val="99"/>
    <w:rsid w:val="009D21F3"/>
    <w:pPr>
      <w:widowControl w:val="0"/>
    </w:pPr>
    <w:rPr>
      <w:rFonts w:ascii="Utopia" w:hAnsi="Utopia"/>
      <w:sz w:val="19"/>
      <w:szCs w:val="20"/>
      <w:lang w:eastAsia="ja-JP"/>
    </w:rPr>
  </w:style>
  <w:style w:type="character" w:customStyle="1" w:styleId="PlattetekstChar">
    <w:name w:val="Platte tekst Char"/>
    <w:aliases w:val="Char Char"/>
    <w:link w:val="Plattetekst"/>
    <w:uiPriority w:val="99"/>
    <w:locked/>
    <w:rsid w:val="009D21F3"/>
    <w:rPr>
      <w:rFonts w:ascii="Utopia" w:hAnsi="Utopia" w:cs="Times New Roman"/>
      <w:sz w:val="19"/>
    </w:rPr>
  </w:style>
  <w:style w:type="paragraph" w:styleId="Normaalweb">
    <w:name w:val="Normal (Web)"/>
    <w:basedOn w:val="Standaard"/>
    <w:uiPriority w:val="99"/>
    <w:rsid w:val="00691228"/>
    <w:pPr>
      <w:spacing w:before="100" w:beforeAutospacing="1" w:after="100" w:afterAutospacing="1"/>
    </w:pPr>
    <w:rPr>
      <w:rFonts w:ascii="Times New Roman" w:hAnsi="Times New Roman"/>
      <w:sz w:val="24"/>
      <w:lang w:eastAsia="ja-JP"/>
    </w:rPr>
  </w:style>
  <w:style w:type="character" w:customStyle="1" w:styleId="CharChar6">
    <w:name w:val="Char Char6"/>
    <w:uiPriority w:val="99"/>
    <w:rsid w:val="004E443C"/>
    <w:rPr>
      <w:rFonts w:ascii="Arial" w:eastAsia="MS Gothic" w:hAnsi="Arial"/>
      <w:b/>
      <w:sz w:val="22"/>
      <w:lang w:val="nl-NL" w:eastAsia="en-US"/>
    </w:rPr>
  </w:style>
  <w:style w:type="paragraph" w:customStyle="1" w:styleId="HoofdstukOVK">
    <w:name w:val="HoofdstukOVK"/>
    <w:basedOn w:val="Standaard"/>
    <w:next w:val="Standaard"/>
    <w:uiPriority w:val="99"/>
    <w:rsid w:val="00C05EF5"/>
    <w:pPr>
      <w:numPr>
        <w:numId w:val="8"/>
      </w:numPr>
      <w:spacing w:before="240" w:after="120"/>
    </w:pPr>
    <w:rPr>
      <w:rFonts w:cs="Arial"/>
      <w:b/>
      <w:sz w:val="28"/>
      <w:szCs w:val="20"/>
    </w:rPr>
  </w:style>
  <w:style w:type="paragraph" w:customStyle="1" w:styleId="ArtikelOVK">
    <w:name w:val="ArtikelOVK"/>
    <w:basedOn w:val="Standaard"/>
    <w:next w:val="Standaard"/>
    <w:uiPriority w:val="99"/>
    <w:rsid w:val="00C05EF5"/>
    <w:pPr>
      <w:numPr>
        <w:ilvl w:val="1"/>
        <w:numId w:val="8"/>
      </w:numPr>
      <w:spacing w:before="240" w:after="120"/>
    </w:pPr>
    <w:rPr>
      <w:rFonts w:cs="Arial"/>
      <w:b/>
      <w:szCs w:val="20"/>
    </w:rPr>
  </w:style>
  <w:style w:type="paragraph" w:customStyle="1" w:styleId="LidnummerOVK">
    <w:name w:val="LidnummerOVK"/>
    <w:basedOn w:val="Standaard"/>
    <w:next w:val="Standaard"/>
    <w:uiPriority w:val="99"/>
    <w:rsid w:val="00C05EF5"/>
    <w:pPr>
      <w:numPr>
        <w:ilvl w:val="3"/>
        <w:numId w:val="8"/>
      </w:numPr>
      <w:spacing w:after="120"/>
    </w:pPr>
    <w:rPr>
      <w:rFonts w:cs="Arial"/>
      <w:szCs w:val="20"/>
    </w:rPr>
  </w:style>
  <w:style w:type="paragraph" w:styleId="Aanhef">
    <w:name w:val="Salutation"/>
    <w:basedOn w:val="Standaard"/>
    <w:next w:val="Standaard"/>
    <w:link w:val="AanhefChar"/>
    <w:uiPriority w:val="99"/>
    <w:rsid w:val="005D6AFB"/>
  </w:style>
  <w:style w:type="character" w:customStyle="1" w:styleId="AanhefChar">
    <w:name w:val="Aanhef Char"/>
    <w:link w:val="Aanhef"/>
    <w:uiPriority w:val="99"/>
    <w:semiHidden/>
    <w:locked/>
    <w:rsid w:val="00534029"/>
    <w:rPr>
      <w:rFonts w:ascii="Arial" w:hAnsi="Arial" w:cs="Times New Roman"/>
      <w:sz w:val="24"/>
      <w:szCs w:val="24"/>
      <w:lang w:eastAsia="en-US"/>
    </w:rPr>
  </w:style>
  <w:style w:type="character" w:styleId="Zwaar">
    <w:name w:val="Strong"/>
    <w:uiPriority w:val="99"/>
    <w:qFormat/>
    <w:rsid w:val="005D6AFB"/>
    <w:rPr>
      <w:rFonts w:cs="Times New Roman"/>
      <w:b/>
      <w:bCs/>
    </w:rPr>
  </w:style>
  <w:style w:type="paragraph" w:customStyle="1" w:styleId="RptStandaard">
    <w:name w:val="Rpt_Standaard"/>
    <w:basedOn w:val="Standaard"/>
    <w:link w:val="RptStandaardChar"/>
    <w:uiPriority w:val="99"/>
    <w:rsid w:val="00DF2BF5"/>
    <w:pPr>
      <w:keepNext/>
      <w:spacing w:line="255" w:lineRule="exact"/>
      <w:outlineLvl w:val="0"/>
    </w:pPr>
    <w:rPr>
      <w:rFonts w:ascii="Verdana" w:hAnsi="Verdana"/>
      <w:kern w:val="28"/>
      <w:sz w:val="22"/>
      <w:szCs w:val="20"/>
      <w:lang w:eastAsia="nl-NL"/>
    </w:rPr>
  </w:style>
  <w:style w:type="character" w:customStyle="1" w:styleId="RptStandaardChar">
    <w:name w:val="Rpt_Standaard Char"/>
    <w:link w:val="RptStandaard"/>
    <w:uiPriority w:val="99"/>
    <w:locked/>
    <w:rsid w:val="00DF2BF5"/>
    <w:rPr>
      <w:rFonts w:ascii="Verdana" w:hAnsi="Verdana"/>
      <w:kern w:val="28"/>
      <w:sz w:val="22"/>
      <w:lang w:val="nl-NL" w:eastAsia="nl-NL"/>
    </w:rPr>
  </w:style>
  <w:style w:type="paragraph" w:customStyle="1" w:styleId="Standaardvet">
    <w:name w:val="Standaard + vet"/>
    <w:basedOn w:val="Standaard"/>
    <w:uiPriority w:val="99"/>
    <w:rsid w:val="00D70963"/>
    <w:pPr>
      <w:tabs>
        <w:tab w:val="left" w:pos="2790"/>
      </w:tabs>
    </w:pPr>
  </w:style>
  <w:style w:type="character" w:styleId="Nadruk">
    <w:name w:val="Emphasis"/>
    <w:uiPriority w:val="99"/>
    <w:qFormat/>
    <w:rsid w:val="008A044A"/>
    <w:rPr>
      <w:rFonts w:cs="Times New Roman"/>
      <w:i/>
      <w:iCs/>
    </w:rPr>
  </w:style>
  <w:style w:type="character" w:customStyle="1" w:styleId="msoins0">
    <w:name w:val="msoins"/>
    <w:uiPriority w:val="99"/>
    <w:rsid w:val="00EE648F"/>
    <w:rPr>
      <w:rFonts w:cs="Times New Roman"/>
    </w:rPr>
  </w:style>
  <w:style w:type="paragraph" w:styleId="Revisie">
    <w:name w:val="Revision"/>
    <w:hidden/>
    <w:uiPriority w:val="99"/>
    <w:semiHidden/>
    <w:rsid w:val="00666148"/>
    <w:rPr>
      <w:rFonts w:ascii="Arial" w:hAnsi="Arial"/>
      <w:szCs w:val="24"/>
      <w:lang w:eastAsia="en-US"/>
    </w:rPr>
  </w:style>
  <w:style w:type="paragraph" w:customStyle="1" w:styleId="default0">
    <w:name w:val="default"/>
    <w:basedOn w:val="Standaard"/>
    <w:uiPriority w:val="99"/>
    <w:rsid w:val="00A71C51"/>
    <w:pPr>
      <w:autoSpaceDE w:val="0"/>
      <w:autoSpaceDN w:val="0"/>
    </w:pPr>
    <w:rPr>
      <w:rFonts w:ascii="Verdana" w:hAnsi="Verdana"/>
      <w:color w:val="000000"/>
      <w:sz w:val="24"/>
      <w:lang w:eastAsia="nl-NL"/>
    </w:rPr>
  </w:style>
  <w:style w:type="paragraph" w:styleId="Lijstalinea">
    <w:name w:val="List Paragraph"/>
    <w:basedOn w:val="Standaard"/>
    <w:uiPriority w:val="99"/>
    <w:qFormat/>
    <w:rsid w:val="006D76EB"/>
    <w:pPr>
      <w:ind w:left="720"/>
      <w:contextualSpacing/>
    </w:pPr>
  </w:style>
  <w:style w:type="numbering" w:customStyle="1" w:styleId="OpmaakprofielGenummerdLinks571cmVerkeerd-om063cm">
    <w:name w:val="Opmaakprofiel Genummerd Links:  571 cm Verkeerd-om:  063 cm"/>
    <w:rsid w:val="001F0181"/>
    <w:pPr>
      <w:numPr>
        <w:numId w:val="6"/>
      </w:numPr>
    </w:pPr>
  </w:style>
  <w:style w:type="numbering" w:styleId="1ai">
    <w:name w:val="Outline List 1"/>
    <w:basedOn w:val="Geenlijst"/>
    <w:uiPriority w:val="99"/>
    <w:semiHidden/>
    <w:unhideWhenUsed/>
    <w:locked/>
    <w:rsid w:val="001F0181"/>
    <w:pPr>
      <w:numPr>
        <w:numId w:val="7"/>
      </w:numPr>
    </w:pPr>
  </w:style>
  <w:style w:type="table" w:customStyle="1" w:styleId="Rastertabel1licht-Accent51">
    <w:name w:val="Rastertabel 1 licht - Accent 51"/>
    <w:basedOn w:val="Standaardtabel"/>
    <w:uiPriority w:val="46"/>
    <w:rsid w:val="00F015B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jesOVKChar">
    <w:name w:val="Kopjes OVK Char"/>
    <w:basedOn w:val="Standaardalinea-lettertype"/>
    <w:link w:val="KopjesOVK"/>
    <w:locked/>
    <w:rsid w:val="00F015B5"/>
    <w:rPr>
      <w:rFonts w:ascii="Verdana" w:eastAsiaTheme="majorEastAsia" w:hAnsi="Verdana" w:cs="Arial"/>
      <w:b/>
      <w:bCs/>
      <w:iCs/>
      <w:color w:val="365F91" w:themeColor="accent1" w:themeShade="BF"/>
      <w:sz w:val="26"/>
      <w:szCs w:val="28"/>
    </w:rPr>
  </w:style>
  <w:style w:type="paragraph" w:customStyle="1" w:styleId="KopjesOVK">
    <w:name w:val="Kopjes OVK"/>
    <w:basedOn w:val="Kop2"/>
    <w:link w:val="KopjesOVKChar"/>
    <w:qFormat/>
    <w:rsid w:val="00F015B5"/>
    <w:pPr>
      <w:numPr>
        <w:ilvl w:val="0"/>
        <w:numId w:val="0"/>
      </w:numPr>
      <w:spacing w:before="240" w:after="60"/>
    </w:pPr>
    <w:rPr>
      <w:rFonts w:ascii="Verdana" w:eastAsiaTheme="majorEastAsia" w:hAnsi="Verdana" w:cs="Arial"/>
      <w:iCs/>
      <w:color w:val="365F91" w:themeColor="accent1" w:themeShade="BF"/>
      <w:sz w:val="26"/>
      <w:szCs w:val="28"/>
      <w:lang w:eastAsia="nl-NL"/>
    </w:rPr>
  </w:style>
  <w:style w:type="table" w:customStyle="1" w:styleId="Tabelraster1">
    <w:name w:val="Tabelraster1"/>
    <w:basedOn w:val="Standaardtabel"/>
    <w:next w:val="Tabelraster"/>
    <w:uiPriority w:val="59"/>
    <w:rsid w:val="00F76B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316B6"/>
    <w:rPr>
      <w:rFonts w:ascii="Arial" w:hAnsi="Arial"/>
      <w:szCs w:val="24"/>
      <w:lang w:eastAsia="en-US"/>
    </w:rPr>
  </w:style>
  <w:style w:type="paragraph" w:styleId="Kopvaninhoudsopgave">
    <w:name w:val="TOC Heading"/>
    <w:basedOn w:val="Kop1"/>
    <w:next w:val="Standaard"/>
    <w:uiPriority w:val="39"/>
    <w:unhideWhenUsed/>
    <w:qFormat/>
    <w:rsid w:val="00F5229E"/>
    <w:pPr>
      <w:pageBreakBefore w:val="0"/>
      <w:numPr>
        <w:numId w:val="0"/>
      </w:numPr>
      <w:spacing w:before="240" w:after="0" w:line="259" w:lineRule="auto"/>
      <w:outlineLvl w:val="9"/>
    </w:pPr>
    <w:rPr>
      <w:rFonts w:asciiTheme="majorHAnsi" w:eastAsiaTheme="majorEastAsia" w:hAnsiTheme="majorHAnsi" w:cstheme="majorBidi"/>
      <w:b w:val="0"/>
      <w:bCs w:val="0"/>
      <w:color w:val="365F91" w:themeColor="accent1" w:themeShade="BF"/>
      <w:lang w:eastAsia="nl-NL"/>
    </w:rPr>
  </w:style>
  <w:style w:type="table" w:styleId="Rastertabel6kleurrijk">
    <w:name w:val="Grid Table 6 Colorful"/>
    <w:basedOn w:val="Standaardtabel"/>
    <w:uiPriority w:val="51"/>
    <w:rsid w:val="002E44E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2E44E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rasterlicht">
    <w:name w:val="Grid Table Light"/>
    <w:basedOn w:val="Standaardtabel"/>
    <w:uiPriority w:val="40"/>
    <w:rsid w:val="00CA6E9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1licht">
    <w:name w:val="Grid Table 1 Light"/>
    <w:basedOn w:val="Standaardtabel"/>
    <w:uiPriority w:val="46"/>
    <w:rsid w:val="00C52B48"/>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298377">
      <w:bodyDiv w:val="1"/>
      <w:marLeft w:val="0"/>
      <w:marRight w:val="0"/>
      <w:marTop w:val="0"/>
      <w:marBottom w:val="0"/>
      <w:divBdr>
        <w:top w:val="none" w:sz="0" w:space="0" w:color="auto"/>
        <w:left w:val="none" w:sz="0" w:space="0" w:color="auto"/>
        <w:bottom w:val="none" w:sz="0" w:space="0" w:color="auto"/>
        <w:right w:val="none" w:sz="0" w:space="0" w:color="auto"/>
      </w:divBdr>
    </w:div>
    <w:div w:id="280839653">
      <w:bodyDiv w:val="1"/>
      <w:marLeft w:val="0"/>
      <w:marRight w:val="0"/>
      <w:marTop w:val="0"/>
      <w:marBottom w:val="0"/>
      <w:divBdr>
        <w:top w:val="none" w:sz="0" w:space="0" w:color="auto"/>
        <w:left w:val="none" w:sz="0" w:space="0" w:color="auto"/>
        <w:bottom w:val="none" w:sz="0" w:space="0" w:color="auto"/>
        <w:right w:val="none" w:sz="0" w:space="0" w:color="auto"/>
      </w:divBdr>
    </w:div>
    <w:div w:id="361906026">
      <w:bodyDiv w:val="1"/>
      <w:marLeft w:val="0"/>
      <w:marRight w:val="0"/>
      <w:marTop w:val="0"/>
      <w:marBottom w:val="0"/>
      <w:divBdr>
        <w:top w:val="none" w:sz="0" w:space="0" w:color="auto"/>
        <w:left w:val="none" w:sz="0" w:space="0" w:color="auto"/>
        <w:bottom w:val="none" w:sz="0" w:space="0" w:color="auto"/>
        <w:right w:val="none" w:sz="0" w:space="0" w:color="auto"/>
      </w:divBdr>
    </w:div>
    <w:div w:id="897085930">
      <w:bodyDiv w:val="1"/>
      <w:marLeft w:val="0"/>
      <w:marRight w:val="0"/>
      <w:marTop w:val="0"/>
      <w:marBottom w:val="0"/>
      <w:divBdr>
        <w:top w:val="none" w:sz="0" w:space="0" w:color="auto"/>
        <w:left w:val="none" w:sz="0" w:space="0" w:color="auto"/>
        <w:bottom w:val="none" w:sz="0" w:space="0" w:color="auto"/>
        <w:right w:val="none" w:sz="0" w:space="0" w:color="auto"/>
      </w:divBdr>
    </w:div>
    <w:div w:id="1070926408">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70648573">
      <w:marLeft w:val="0"/>
      <w:marRight w:val="0"/>
      <w:marTop w:val="0"/>
      <w:marBottom w:val="0"/>
      <w:divBdr>
        <w:top w:val="none" w:sz="0" w:space="0" w:color="auto"/>
        <w:left w:val="none" w:sz="0" w:space="0" w:color="auto"/>
        <w:bottom w:val="none" w:sz="0" w:space="0" w:color="auto"/>
        <w:right w:val="none" w:sz="0" w:space="0" w:color="auto"/>
      </w:divBdr>
    </w:div>
    <w:div w:id="1570648576">
      <w:marLeft w:val="0"/>
      <w:marRight w:val="0"/>
      <w:marTop w:val="0"/>
      <w:marBottom w:val="0"/>
      <w:divBdr>
        <w:top w:val="none" w:sz="0" w:space="0" w:color="auto"/>
        <w:left w:val="none" w:sz="0" w:space="0" w:color="auto"/>
        <w:bottom w:val="none" w:sz="0" w:space="0" w:color="auto"/>
        <w:right w:val="none" w:sz="0" w:space="0" w:color="auto"/>
      </w:divBdr>
    </w:div>
    <w:div w:id="1570648579">
      <w:marLeft w:val="0"/>
      <w:marRight w:val="0"/>
      <w:marTop w:val="0"/>
      <w:marBottom w:val="0"/>
      <w:divBdr>
        <w:top w:val="none" w:sz="0" w:space="0" w:color="auto"/>
        <w:left w:val="none" w:sz="0" w:space="0" w:color="auto"/>
        <w:bottom w:val="none" w:sz="0" w:space="0" w:color="auto"/>
        <w:right w:val="none" w:sz="0" w:space="0" w:color="auto"/>
      </w:divBdr>
    </w:div>
    <w:div w:id="1570648580">
      <w:marLeft w:val="0"/>
      <w:marRight w:val="0"/>
      <w:marTop w:val="0"/>
      <w:marBottom w:val="0"/>
      <w:divBdr>
        <w:top w:val="single" w:sz="24" w:space="0" w:color="4E4E4E"/>
        <w:left w:val="none" w:sz="0" w:space="0" w:color="auto"/>
        <w:bottom w:val="none" w:sz="0" w:space="0" w:color="auto"/>
        <w:right w:val="none" w:sz="0" w:space="0" w:color="auto"/>
      </w:divBdr>
      <w:divsChild>
        <w:div w:id="1570648589">
          <w:marLeft w:val="0"/>
          <w:marRight w:val="0"/>
          <w:marTop w:val="0"/>
          <w:marBottom w:val="0"/>
          <w:divBdr>
            <w:top w:val="none" w:sz="0" w:space="0" w:color="auto"/>
            <w:left w:val="none" w:sz="0" w:space="0" w:color="auto"/>
            <w:bottom w:val="none" w:sz="0" w:space="0" w:color="auto"/>
            <w:right w:val="none" w:sz="0" w:space="0" w:color="auto"/>
          </w:divBdr>
          <w:divsChild>
            <w:div w:id="1570648767">
              <w:marLeft w:val="0"/>
              <w:marRight w:val="0"/>
              <w:marTop w:val="0"/>
              <w:marBottom w:val="0"/>
              <w:divBdr>
                <w:top w:val="none" w:sz="0" w:space="0" w:color="auto"/>
                <w:left w:val="none" w:sz="0" w:space="0" w:color="auto"/>
                <w:bottom w:val="single" w:sz="24" w:space="31" w:color="4E4E4E"/>
                <w:right w:val="none" w:sz="0" w:space="0" w:color="auto"/>
              </w:divBdr>
              <w:divsChild>
                <w:div w:id="1570648711">
                  <w:marLeft w:val="0"/>
                  <w:marRight w:val="0"/>
                  <w:marTop w:val="0"/>
                  <w:marBottom w:val="0"/>
                  <w:divBdr>
                    <w:top w:val="single" w:sz="48" w:space="0" w:color="CBECFF"/>
                    <w:left w:val="none" w:sz="0" w:space="0" w:color="auto"/>
                    <w:bottom w:val="none" w:sz="0" w:space="0" w:color="auto"/>
                    <w:right w:val="none" w:sz="0" w:space="0" w:color="auto"/>
                  </w:divBdr>
                  <w:divsChild>
                    <w:div w:id="1570648585">
                      <w:marLeft w:val="0"/>
                      <w:marRight w:val="0"/>
                      <w:marTop w:val="800"/>
                      <w:marBottom w:val="0"/>
                      <w:divBdr>
                        <w:top w:val="none" w:sz="0" w:space="0" w:color="auto"/>
                        <w:left w:val="none" w:sz="0" w:space="0" w:color="auto"/>
                        <w:bottom w:val="none" w:sz="0" w:space="0" w:color="auto"/>
                        <w:right w:val="none" w:sz="0" w:space="0" w:color="auto"/>
                      </w:divBdr>
                      <w:divsChild>
                        <w:div w:id="1570648800">
                          <w:marLeft w:val="0"/>
                          <w:marRight w:val="0"/>
                          <w:marTop w:val="0"/>
                          <w:marBottom w:val="400"/>
                          <w:divBdr>
                            <w:top w:val="none" w:sz="0" w:space="0" w:color="auto"/>
                            <w:left w:val="none" w:sz="0" w:space="0" w:color="auto"/>
                            <w:bottom w:val="none" w:sz="0" w:space="0" w:color="auto"/>
                            <w:right w:val="none" w:sz="0" w:space="0" w:color="auto"/>
                          </w:divBdr>
                        </w:div>
                      </w:divsChild>
                    </w:div>
                  </w:divsChild>
                </w:div>
              </w:divsChild>
            </w:div>
          </w:divsChild>
        </w:div>
      </w:divsChild>
    </w:div>
    <w:div w:id="1570648587">
      <w:marLeft w:val="0"/>
      <w:marRight w:val="0"/>
      <w:marTop w:val="0"/>
      <w:marBottom w:val="0"/>
      <w:divBdr>
        <w:top w:val="none" w:sz="0" w:space="0" w:color="auto"/>
        <w:left w:val="none" w:sz="0" w:space="0" w:color="auto"/>
        <w:bottom w:val="none" w:sz="0" w:space="0" w:color="auto"/>
        <w:right w:val="none" w:sz="0" w:space="0" w:color="auto"/>
      </w:divBdr>
    </w:div>
    <w:div w:id="1570648590">
      <w:marLeft w:val="0"/>
      <w:marRight w:val="0"/>
      <w:marTop w:val="0"/>
      <w:marBottom w:val="0"/>
      <w:divBdr>
        <w:top w:val="none" w:sz="0" w:space="0" w:color="auto"/>
        <w:left w:val="none" w:sz="0" w:space="0" w:color="auto"/>
        <w:bottom w:val="none" w:sz="0" w:space="0" w:color="auto"/>
        <w:right w:val="none" w:sz="0" w:space="0" w:color="auto"/>
      </w:divBdr>
      <w:divsChild>
        <w:div w:id="1570648659">
          <w:marLeft w:val="0"/>
          <w:marRight w:val="0"/>
          <w:marTop w:val="0"/>
          <w:marBottom w:val="0"/>
          <w:divBdr>
            <w:top w:val="none" w:sz="0" w:space="0" w:color="auto"/>
            <w:left w:val="none" w:sz="0" w:space="0" w:color="auto"/>
            <w:bottom w:val="none" w:sz="0" w:space="0" w:color="auto"/>
            <w:right w:val="none" w:sz="0" w:space="0" w:color="auto"/>
          </w:divBdr>
          <w:divsChild>
            <w:div w:id="1570648646">
              <w:marLeft w:val="0"/>
              <w:marRight w:val="0"/>
              <w:marTop w:val="0"/>
              <w:marBottom w:val="0"/>
              <w:divBdr>
                <w:top w:val="none" w:sz="0" w:space="0" w:color="auto"/>
                <w:left w:val="none" w:sz="0" w:space="0" w:color="auto"/>
                <w:bottom w:val="none" w:sz="0" w:space="0" w:color="auto"/>
                <w:right w:val="none" w:sz="0" w:space="0" w:color="auto"/>
              </w:divBdr>
              <w:divsChild>
                <w:div w:id="1570648798">
                  <w:marLeft w:val="0"/>
                  <w:marRight w:val="0"/>
                  <w:marTop w:val="0"/>
                  <w:marBottom w:val="0"/>
                  <w:divBdr>
                    <w:top w:val="none" w:sz="0" w:space="0" w:color="auto"/>
                    <w:left w:val="none" w:sz="0" w:space="0" w:color="auto"/>
                    <w:bottom w:val="none" w:sz="0" w:space="0" w:color="auto"/>
                    <w:right w:val="none" w:sz="0" w:space="0" w:color="auto"/>
                  </w:divBdr>
                  <w:divsChild>
                    <w:div w:id="1570648834">
                      <w:marLeft w:val="0"/>
                      <w:marRight w:val="0"/>
                      <w:marTop w:val="0"/>
                      <w:marBottom w:val="0"/>
                      <w:divBdr>
                        <w:top w:val="none" w:sz="0" w:space="0" w:color="auto"/>
                        <w:left w:val="none" w:sz="0" w:space="0" w:color="auto"/>
                        <w:bottom w:val="none" w:sz="0" w:space="0" w:color="auto"/>
                        <w:right w:val="none" w:sz="0" w:space="0" w:color="auto"/>
                      </w:divBdr>
                      <w:divsChild>
                        <w:div w:id="15706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594">
      <w:marLeft w:val="0"/>
      <w:marRight w:val="0"/>
      <w:marTop w:val="0"/>
      <w:marBottom w:val="0"/>
      <w:divBdr>
        <w:top w:val="none" w:sz="0" w:space="0" w:color="auto"/>
        <w:left w:val="none" w:sz="0" w:space="0" w:color="auto"/>
        <w:bottom w:val="none" w:sz="0" w:space="0" w:color="auto"/>
        <w:right w:val="none" w:sz="0" w:space="0" w:color="auto"/>
      </w:divBdr>
    </w:div>
    <w:div w:id="1570648595">
      <w:marLeft w:val="0"/>
      <w:marRight w:val="0"/>
      <w:marTop w:val="0"/>
      <w:marBottom w:val="0"/>
      <w:divBdr>
        <w:top w:val="none" w:sz="0" w:space="0" w:color="auto"/>
        <w:left w:val="none" w:sz="0" w:space="0" w:color="auto"/>
        <w:bottom w:val="none" w:sz="0" w:space="0" w:color="auto"/>
        <w:right w:val="none" w:sz="0" w:space="0" w:color="auto"/>
      </w:divBdr>
      <w:divsChild>
        <w:div w:id="1570648815">
          <w:marLeft w:val="0"/>
          <w:marRight w:val="0"/>
          <w:marTop w:val="0"/>
          <w:marBottom w:val="0"/>
          <w:divBdr>
            <w:top w:val="none" w:sz="0" w:space="0" w:color="auto"/>
            <w:left w:val="none" w:sz="0" w:space="0" w:color="auto"/>
            <w:bottom w:val="none" w:sz="0" w:space="0" w:color="auto"/>
            <w:right w:val="none" w:sz="0" w:space="0" w:color="auto"/>
          </w:divBdr>
        </w:div>
      </w:divsChild>
    </w:div>
    <w:div w:id="1570648602">
      <w:marLeft w:val="0"/>
      <w:marRight w:val="0"/>
      <w:marTop w:val="0"/>
      <w:marBottom w:val="0"/>
      <w:divBdr>
        <w:top w:val="none" w:sz="0" w:space="0" w:color="auto"/>
        <w:left w:val="none" w:sz="0" w:space="0" w:color="auto"/>
        <w:bottom w:val="none" w:sz="0" w:space="0" w:color="auto"/>
        <w:right w:val="none" w:sz="0" w:space="0" w:color="auto"/>
      </w:divBdr>
    </w:div>
    <w:div w:id="1570648604">
      <w:marLeft w:val="0"/>
      <w:marRight w:val="0"/>
      <w:marTop w:val="0"/>
      <w:marBottom w:val="0"/>
      <w:divBdr>
        <w:top w:val="none" w:sz="0" w:space="0" w:color="auto"/>
        <w:left w:val="none" w:sz="0" w:space="0" w:color="auto"/>
        <w:bottom w:val="none" w:sz="0" w:space="0" w:color="auto"/>
        <w:right w:val="none" w:sz="0" w:space="0" w:color="auto"/>
      </w:divBdr>
    </w:div>
    <w:div w:id="1570648606">
      <w:marLeft w:val="0"/>
      <w:marRight w:val="0"/>
      <w:marTop w:val="0"/>
      <w:marBottom w:val="0"/>
      <w:divBdr>
        <w:top w:val="none" w:sz="0" w:space="0" w:color="auto"/>
        <w:left w:val="none" w:sz="0" w:space="0" w:color="auto"/>
        <w:bottom w:val="none" w:sz="0" w:space="0" w:color="auto"/>
        <w:right w:val="none" w:sz="0" w:space="0" w:color="auto"/>
      </w:divBdr>
    </w:div>
    <w:div w:id="1570648614">
      <w:marLeft w:val="0"/>
      <w:marRight w:val="0"/>
      <w:marTop w:val="0"/>
      <w:marBottom w:val="0"/>
      <w:divBdr>
        <w:top w:val="none" w:sz="0" w:space="0" w:color="auto"/>
        <w:left w:val="none" w:sz="0" w:space="0" w:color="auto"/>
        <w:bottom w:val="none" w:sz="0" w:space="0" w:color="auto"/>
        <w:right w:val="none" w:sz="0" w:space="0" w:color="auto"/>
      </w:divBdr>
    </w:div>
    <w:div w:id="1570648617">
      <w:marLeft w:val="0"/>
      <w:marRight w:val="0"/>
      <w:marTop w:val="0"/>
      <w:marBottom w:val="0"/>
      <w:divBdr>
        <w:top w:val="none" w:sz="0" w:space="0" w:color="auto"/>
        <w:left w:val="none" w:sz="0" w:space="0" w:color="auto"/>
        <w:bottom w:val="none" w:sz="0" w:space="0" w:color="auto"/>
        <w:right w:val="none" w:sz="0" w:space="0" w:color="auto"/>
      </w:divBdr>
      <w:divsChild>
        <w:div w:id="1570648847">
          <w:marLeft w:val="0"/>
          <w:marRight w:val="0"/>
          <w:marTop w:val="0"/>
          <w:marBottom w:val="0"/>
          <w:divBdr>
            <w:top w:val="none" w:sz="0" w:space="0" w:color="auto"/>
            <w:left w:val="none" w:sz="0" w:space="0" w:color="auto"/>
            <w:bottom w:val="none" w:sz="0" w:space="0" w:color="auto"/>
            <w:right w:val="none" w:sz="0" w:space="0" w:color="auto"/>
          </w:divBdr>
          <w:divsChild>
            <w:div w:id="1570648574">
              <w:marLeft w:val="0"/>
              <w:marRight w:val="0"/>
              <w:marTop w:val="0"/>
              <w:marBottom w:val="0"/>
              <w:divBdr>
                <w:top w:val="none" w:sz="0" w:space="0" w:color="auto"/>
                <w:left w:val="none" w:sz="0" w:space="0" w:color="auto"/>
                <w:bottom w:val="none" w:sz="0" w:space="0" w:color="auto"/>
                <w:right w:val="none" w:sz="0" w:space="0" w:color="auto"/>
              </w:divBdr>
              <w:divsChild>
                <w:div w:id="1570648727">
                  <w:marLeft w:val="0"/>
                  <w:marRight w:val="0"/>
                  <w:marTop w:val="0"/>
                  <w:marBottom w:val="0"/>
                  <w:divBdr>
                    <w:top w:val="none" w:sz="0" w:space="0" w:color="auto"/>
                    <w:left w:val="none" w:sz="0" w:space="0" w:color="auto"/>
                    <w:bottom w:val="none" w:sz="0" w:space="0" w:color="auto"/>
                    <w:right w:val="none" w:sz="0" w:space="0" w:color="auto"/>
                  </w:divBdr>
                  <w:divsChild>
                    <w:div w:id="1570648710">
                      <w:marLeft w:val="0"/>
                      <w:marRight w:val="0"/>
                      <w:marTop w:val="0"/>
                      <w:marBottom w:val="0"/>
                      <w:divBdr>
                        <w:top w:val="none" w:sz="0" w:space="0" w:color="auto"/>
                        <w:left w:val="none" w:sz="0" w:space="0" w:color="auto"/>
                        <w:bottom w:val="none" w:sz="0" w:space="0" w:color="auto"/>
                        <w:right w:val="none" w:sz="0" w:space="0" w:color="auto"/>
                      </w:divBdr>
                      <w:divsChild>
                        <w:div w:id="157064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620">
      <w:marLeft w:val="0"/>
      <w:marRight w:val="0"/>
      <w:marTop w:val="0"/>
      <w:marBottom w:val="0"/>
      <w:divBdr>
        <w:top w:val="none" w:sz="0" w:space="0" w:color="auto"/>
        <w:left w:val="none" w:sz="0" w:space="0" w:color="auto"/>
        <w:bottom w:val="none" w:sz="0" w:space="0" w:color="auto"/>
        <w:right w:val="none" w:sz="0" w:space="0" w:color="auto"/>
      </w:divBdr>
      <w:divsChild>
        <w:div w:id="1570648597">
          <w:marLeft w:val="0"/>
          <w:marRight w:val="0"/>
          <w:marTop w:val="0"/>
          <w:marBottom w:val="0"/>
          <w:divBdr>
            <w:top w:val="none" w:sz="0" w:space="0" w:color="auto"/>
            <w:left w:val="none" w:sz="0" w:space="0" w:color="auto"/>
            <w:bottom w:val="none" w:sz="0" w:space="0" w:color="auto"/>
            <w:right w:val="none" w:sz="0" w:space="0" w:color="auto"/>
          </w:divBdr>
          <w:divsChild>
            <w:div w:id="15706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622">
      <w:marLeft w:val="0"/>
      <w:marRight w:val="0"/>
      <w:marTop w:val="0"/>
      <w:marBottom w:val="0"/>
      <w:divBdr>
        <w:top w:val="none" w:sz="0" w:space="0" w:color="auto"/>
        <w:left w:val="none" w:sz="0" w:space="0" w:color="auto"/>
        <w:bottom w:val="none" w:sz="0" w:space="0" w:color="auto"/>
        <w:right w:val="none" w:sz="0" w:space="0" w:color="auto"/>
      </w:divBdr>
      <w:divsChild>
        <w:div w:id="1570648803">
          <w:marLeft w:val="0"/>
          <w:marRight w:val="0"/>
          <w:marTop w:val="0"/>
          <w:marBottom w:val="0"/>
          <w:divBdr>
            <w:top w:val="none" w:sz="0" w:space="0" w:color="auto"/>
            <w:left w:val="none" w:sz="0" w:space="0" w:color="auto"/>
            <w:bottom w:val="none" w:sz="0" w:space="0" w:color="auto"/>
            <w:right w:val="none" w:sz="0" w:space="0" w:color="auto"/>
          </w:divBdr>
        </w:div>
      </w:divsChild>
    </w:div>
    <w:div w:id="1570648626">
      <w:marLeft w:val="0"/>
      <w:marRight w:val="0"/>
      <w:marTop w:val="0"/>
      <w:marBottom w:val="0"/>
      <w:divBdr>
        <w:top w:val="none" w:sz="0" w:space="0" w:color="auto"/>
        <w:left w:val="none" w:sz="0" w:space="0" w:color="auto"/>
        <w:bottom w:val="none" w:sz="0" w:space="0" w:color="auto"/>
        <w:right w:val="none" w:sz="0" w:space="0" w:color="auto"/>
      </w:divBdr>
    </w:div>
    <w:div w:id="1570648634">
      <w:marLeft w:val="0"/>
      <w:marRight w:val="0"/>
      <w:marTop w:val="0"/>
      <w:marBottom w:val="0"/>
      <w:divBdr>
        <w:top w:val="none" w:sz="0" w:space="0" w:color="auto"/>
        <w:left w:val="none" w:sz="0" w:space="0" w:color="auto"/>
        <w:bottom w:val="none" w:sz="0" w:space="0" w:color="auto"/>
        <w:right w:val="none" w:sz="0" w:space="0" w:color="auto"/>
      </w:divBdr>
      <w:divsChild>
        <w:div w:id="1570648599">
          <w:marLeft w:val="0"/>
          <w:marRight w:val="0"/>
          <w:marTop w:val="0"/>
          <w:marBottom w:val="0"/>
          <w:divBdr>
            <w:top w:val="none" w:sz="0" w:space="0" w:color="auto"/>
            <w:left w:val="none" w:sz="0" w:space="0" w:color="auto"/>
            <w:bottom w:val="none" w:sz="0" w:space="0" w:color="auto"/>
            <w:right w:val="none" w:sz="0" w:space="0" w:color="auto"/>
          </w:divBdr>
        </w:div>
        <w:div w:id="1570648640">
          <w:marLeft w:val="0"/>
          <w:marRight w:val="0"/>
          <w:marTop w:val="0"/>
          <w:marBottom w:val="0"/>
          <w:divBdr>
            <w:top w:val="none" w:sz="0" w:space="0" w:color="auto"/>
            <w:left w:val="none" w:sz="0" w:space="0" w:color="auto"/>
            <w:bottom w:val="none" w:sz="0" w:space="0" w:color="auto"/>
            <w:right w:val="none" w:sz="0" w:space="0" w:color="auto"/>
          </w:divBdr>
        </w:div>
        <w:div w:id="1570648664">
          <w:marLeft w:val="0"/>
          <w:marRight w:val="0"/>
          <w:marTop w:val="0"/>
          <w:marBottom w:val="0"/>
          <w:divBdr>
            <w:top w:val="none" w:sz="0" w:space="0" w:color="auto"/>
            <w:left w:val="none" w:sz="0" w:space="0" w:color="auto"/>
            <w:bottom w:val="none" w:sz="0" w:space="0" w:color="auto"/>
            <w:right w:val="none" w:sz="0" w:space="0" w:color="auto"/>
          </w:divBdr>
        </w:div>
        <w:div w:id="1570648720">
          <w:marLeft w:val="0"/>
          <w:marRight w:val="0"/>
          <w:marTop w:val="0"/>
          <w:marBottom w:val="0"/>
          <w:divBdr>
            <w:top w:val="none" w:sz="0" w:space="0" w:color="auto"/>
            <w:left w:val="none" w:sz="0" w:space="0" w:color="auto"/>
            <w:bottom w:val="none" w:sz="0" w:space="0" w:color="auto"/>
            <w:right w:val="none" w:sz="0" w:space="0" w:color="auto"/>
          </w:divBdr>
        </w:div>
        <w:div w:id="1570648731">
          <w:marLeft w:val="0"/>
          <w:marRight w:val="0"/>
          <w:marTop w:val="0"/>
          <w:marBottom w:val="0"/>
          <w:divBdr>
            <w:top w:val="none" w:sz="0" w:space="0" w:color="auto"/>
            <w:left w:val="none" w:sz="0" w:space="0" w:color="auto"/>
            <w:bottom w:val="none" w:sz="0" w:space="0" w:color="auto"/>
            <w:right w:val="none" w:sz="0" w:space="0" w:color="auto"/>
          </w:divBdr>
        </w:div>
        <w:div w:id="1570648752">
          <w:marLeft w:val="0"/>
          <w:marRight w:val="0"/>
          <w:marTop w:val="0"/>
          <w:marBottom w:val="0"/>
          <w:divBdr>
            <w:top w:val="none" w:sz="0" w:space="0" w:color="auto"/>
            <w:left w:val="none" w:sz="0" w:space="0" w:color="auto"/>
            <w:bottom w:val="none" w:sz="0" w:space="0" w:color="auto"/>
            <w:right w:val="none" w:sz="0" w:space="0" w:color="auto"/>
          </w:divBdr>
        </w:div>
        <w:div w:id="1570648812">
          <w:marLeft w:val="0"/>
          <w:marRight w:val="0"/>
          <w:marTop w:val="0"/>
          <w:marBottom w:val="0"/>
          <w:divBdr>
            <w:top w:val="none" w:sz="0" w:space="0" w:color="auto"/>
            <w:left w:val="none" w:sz="0" w:space="0" w:color="auto"/>
            <w:bottom w:val="none" w:sz="0" w:space="0" w:color="auto"/>
            <w:right w:val="none" w:sz="0" w:space="0" w:color="auto"/>
          </w:divBdr>
        </w:div>
        <w:div w:id="1570648831">
          <w:marLeft w:val="0"/>
          <w:marRight w:val="0"/>
          <w:marTop w:val="0"/>
          <w:marBottom w:val="0"/>
          <w:divBdr>
            <w:top w:val="none" w:sz="0" w:space="0" w:color="auto"/>
            <w:left w:val="none" w:sz="0" w:space="0" w:color="auto"/>
            <w:bottom w:val="none" w:sz="0" w:space="0" w:color="auto"/>
            <w:right w:val="none" w:sz="0" w:space="0" w:color="auto"/>
          </w:divBdr>
        </w:div>
      </w:divsChild>
    </w:div>
    <w:div w:id="1570648637">
      <w:marLeft w:val="0"/>
      <w:marRight w:val="0"/>
      <w:marTop w:val="0"/>
      <w:marBottom w:val="0"/>
      <w:divBdr>
        <w:top w:val="none" w:sz="0" w:space="0" w:color="auto"/>
        <w:left w:val="none" w:sz="0" w:space="0" w:color="auto"/>
        <w:bottom w:val="none" w:sz="0" w:space="0" w:color="auto"/>
        <w:right w:val="none" w:sz="0" w:space="0" w:color="auto"/>
      </w:divBdr>
      <w:divsChild>
        <w:div w:id="1570648582">
          <w:marLeft w:val="0"/>
          <w:marRight w:val="0"/>
          <w:marTop w:val="0"/>
          <w:marBottom w:val="0"/>
          <w:divBdr>
            <w:top w:val="none" w:sz="0" w:space="0" w:color="auto"/>
            <w:left w:val="none" w:sz="0" w:space="0" w:color="auto"/>
            <w:bottom w:val="none" w:sz="0" w:space="0" w:color="auto"/>
            <w:right w:val="none" w:sz="0" w:space="0" w:color="auto"/>
          </w:divBdr>
        </w:div>
        <w:div w:id="1570648584">
          <w:marLeft w:val="0"/>
          <w:marRight w:val="0"/>
          <w:marTop w:val="0"/>
          <w:marBottom w:val="0"/>
          <w:divBdr>
            <w:top w:val="none" w:sz="0" w:space="0" w:color="auto"/>
            <w:left w:val="none" w:sz="0" w:space="0" w:color="auto"/>
            <w:bottom w:val="none" w:sz="0" w:space="0" w:color="auto"/>
            <w:right w:val="none" w:sz="0" w:space="0" w:color="auto"/>
          </w:divBdr>
        </w:div>
        <w:div w:id="1570648607">
          <w:marLeft w:val="0"/>
          <w:marRight w:val="0"/>
          <w:marTop w:val="0"/>
          <w:marBottom w:val="0"/>
          <w:divBdr>
            <w:top w:val="none" w:sz="0" w:space="0" w:color="auto"/>
            <w:left w:val="none" w:sz="0" w:space="0" w:color="auto"/>
            <w:bottom w:val="none" w:sz="0" w:space="0" w:color="auto"/>
            <w:right w:val="none" w:sz="0" w:space="0" w:color="auto"/>
          </w:divBdr>
        </w:div>
        <w:div w:id="1570648615">
          <w:marLeft w:val="0"/>
          <w:marRight w:val="0"/>
          <w:marTop w:val="0"/>
          <w:marBottom w:val="0"/>
          <w:divBdr>
            <w:top w:val="none" w:sz="0" w:space="0" w:color="auto"/>
            <w:left w:val="none" w:sz="0" w:space="0" w:color="auto"/>
            <w:bottom w:val="none" w:sz="0" w:space="0" w:color="auto"/>
            <w:right w:val="none" w:sz="0" w:space="0" w:color="auto"/>
          </w:divBdr>
        </w:div>
        <w:div w:id="1570648645">
          <w:marLeft w:val="0"/>
          <w:marRight w:val="0"/>
          <w:marTop w:val="0"/>
          <w:marBottom w:val="0"/>
          <w:divBdr>
            <w:top w:val="none" w:sz="0" w:space="0" w:color="auto"/>
            <w:left w:val="none" w:sz="0" w:space="0" w:color="auto"/>
            <w:bottom w:val="none" w:sz="0" w:space="0" w:color="auto"/>
            <w:right w:val="none" w:sz="0" w:space="0" w:color="auto"/>
          </w:divBdr>
        </w:div>
        <w:div w:id="1570648655">
          <w:marLeft w:val="0"/>
          <w:marRight w:val="0"/>
          <w:marTop w:val="0"/>
          <w:marBottom w:val="0"/>
          <w:divBdr>
            <w:top w:val="none" w:sz="0" w:space="0" w:color="auto"/>
            <w:left w:val="none" w:sz="0" w:space="0" w:color="auto"/>
            <w:bottom w:val="none" w:sz="0" w:space="0" w:color="auto"/>
            <w:right w:val="none" w:sz="0" w:space="0" w:color="auto"/>
          </w:divBdr>
        </w:div>
        <w:div w:id="1570648660">
          <w:marLeft w:val="0"/>
          <w:marRight w:val="0"/>
          <w:marTop w:val="0"/>
          <w:marBottom w:val="0"/>
          <w:divBdr>
            <w:top w:val="none" w:sz="0" w:space="0" w:color="auto"/>
            <w:left w:val="none" w:sz="0" w:space="0" w:color="auto"/>
            <w:bottom w:val="none" w:sz="0" w:space="0" w:color="auto"/>
            <w:right w:val="none" w:sz="0" w:space="0" w:color="auto"/>
          </w:divBdr>
        </w:div>
        <w:div w:id="1570648696">
          <w:marLeft w:val="0"/>
          <w:marRight w:val="0"/>
          <w:marTop w:val="0"/>
          <w:marBottom w:val="0"/>
          <w:divBdr>
            <w:top w:val="none" w:sz="0" w:space="0" w:color="auto"/>
            <w:left w:val="none" w:sz="0" w:space="0" w:color="auto"/>
            <w:bottom w:val="none" w:sz="0" w:space="0" w:color="auto"/>
            <w:right w:val="none" w:sz="0" w:space="0" w:color="auto"/>
          </w:divBdr>
        </w:div>
        <w:div w:id="1570648712">
          <w:marLeft w:val="0"/>
          <w:marRight w:val="0"/>
          <w:marTop w:val="0"/>
          <w:marBottom w:val="0"/>
          <w:divBdr>
            <w:top w:val="none" w:sz="0" w:space="0" w:color="auto"/>
            <w:left w:val="none" w:sz="0" w:space="0" w:color="auto"/>
            <w:bottom w:val="none" w:sz="0" w:space="0" w:color="auto"/>
            <w:right w:val="none" w:sz="0" w:space="0" w:color="auto"/>
          </w:divBdr>
        </w:div>
        <w:div w:id="1570648721">
          <w:marLeft w:val="0"/>
          <w:marRight w:val="0"/>
          <w:marTop w:val="0"/>
          <w:marBottom w:val="0"/>
          <w:divBdr>
            <w:top w:val="none" w:sz="0" w:space="0" w:color="auto"/>
            <w:left w:val="none" w:sz="0" w:space="0" w:color="auto"/>
            <w:bottom w:val="none" w:sz="0" w:space="0" w:color="auto"/>
            <w:right w:val="none" w:sz="0" w:space="0" w:color="auto"/>
          </w:divBdr>
        </w:div>
        <w:div w:id="1570648733">
          <w:marLeft w:val="0"/>
          <w:marRight w:val="0"/>
          <w:marTop w:val="0"/>
          <w:marBottom w:val="0"/>
          <w:divBdr>
            <w:top w:val="none" w:sz="0" w:space="0" w:color="auto"/>
            <w:left w:val="none" w:sz="0" w:space="0" w:color="auto"/>
            <w:bottom w:val="none" w:sz="0" w:space="0" w:color="auto"/>
            <w:right w:val="none" w:sz="0" w:space="0" w:color="auto"/>
          </w:divBdr>
        </w:div>
        <w:div w:id="1570648736">
          <w:marLeft w:val="0"/>
          <w:marRight w:val="0"/>
          <w:marTop w:val="0"/>
          <w:marBottom w:val="0"/>
          <w:divBdr>
            <w:top w:val="none" w:sz="0" w:space="0" w:color="auto"/>
            <w:left w:val="none" w:sz="0" w:space="0" w:color="auto"/>
            <w:bottom w:val="none" w:sz="0" w:space="0" w:color="auto"/>
            <w:right w:val="none" w:sz="0" w:space="0" w:color="auto"/>
          </w:divBdr>
        </w:div>
        <w:div w:id="1570648740">
          <w:marLeft w:val="0"/>
          <w:marRight w:val="0"/>
          <w:marTop w:val="0"/>
          <w:marBottom w:val="0"/>
          <w:divBdr>
            <w:top w:val="none" w:sz="0" w:space="0" w:color="auto"/>
            <w:left w:val="none" w:sz="0" w:space="0" w:color="auto"/>
            <w:bottom w:val="none" w:sz="0" w:space="0" w:color="auto"/>
            <w:right w:val="none" w:sz="0" w:space="0" w:color="auto"/>
          </w:divBdr>
        </w:div>
        <w:div w:id="1570648756">
          <w:marLeft w:val="0"/>
          <w:marRight w:val="0"/>
          <w:marTop w:val="0"/>
          <w:marBottom w:val="0"/>
          <w:divBdr>
            <w:top w:val="none" w:sz="0" w:space="0" w:color="auto"/>
            <w:left w:val="none" w:sz="0" w:space="0" w:color="auto"/>
            <w:bottom w:val="none" w:sz="0" w:space="0" w:color="auto"/>
            <w:right w:val="none" w:sz="0" w:space="0" w:color="auto"/>
          </w:divBdr>
        </w:div>
        <w:div w:id="1570648772">
          <w:marLeft w:val="0"/>
          <w:marRight w:val="0"/>
          <w:marTop w:val="0"/>
          <w:marBottom w:val="0"/>
          <w:divBdr>
            <w:top w:val="none" w:sz="0" w:space="0" w:color="auto"/>
            <w:left w:val="none" w:sz="0" w:space="0" w:color="auto"/>
            <w:bottom w:val="none" w:sz="0" w:space="0" w:color="auto"/>
            <w:right w:val="none" w:sz="0" w:space="0" w:color="auto"/>
          </w:divBdr>
        </w:div>
        <w:div w:id="1570648781">
          <w:marLeft w:val="0"/>
          <w:marRight w:val="0"/>
          <w:marTop w:val="0"/>
          <w:marBottom w:val="0"/>
          <w:divBdr>
            <w:top w:val="none" w:sz="0" w:space="0" w:color="auto"/>
            <w:left w:val="none" w:sz="0" w:space="0" w:color="auto"/>
            <w:bottom w:val="none" w:sz="0" w:space="0" w:color="auto"/>
            <w:right w:val="none" w:sz="0" w:space="0" w:color="auto"/>
          </w:divBdr>
        </w:div>
        <w:div w:id="1570648786">
          <w:marLeft w:val="0"/>
          <w:marRight w:val="0"/>
          <w:marTop w:val="0"/>
          <w:marBottom w:val="0"/>
          <w:divBdr>
            <w:top w:val="none" w:sz="0" w:space="0" w:color="auto"/>
            <w:left w:val="none" w:sz="0" w:space="0" w:color="auto"/>
            <w:bottom w:val="none" w:sz="0" w:space="0" w:color="auto"/>
            <w:right w:val="none" w:sz="0" w:space="0" w:color="auto"/>
          </w:divBdr>
        </w:div>
        <w:div w:id="1570648799">
          <w:marLeft w:val="0"/>
          <w:marRight w:val="0"/>
          <w:marTop w:val="0"/>
          <w:marBottom w:val="0"/>
          <w:divBdr>
            <w:top w:val="none" w:sz="0" w:space="0" w:color="auto"/>
            <w:left w:val="none" w:sz="0" w:space="0" w:color="auto"/>
            <w:bottom w:val="none" w:sz="0" w:space="0" w:color="auto"/>
            <w:right w:val="none" w:sz="0" w:space="0" w:color="auto"/>
          </w:divBdr>
        </w:div>
        <w:div w:id="1570648846">
          <w:marLeft w:val="0"/>
          <w:marRight w:val="0"/>
          <w:marTop w:val="0"/>
          <w:marBottom w:val="0"/>
          <w:divBdr>
            <w:top w:val="none" w:sz="0" w:space="0" w:color="auto"/>
            <w:left w:val="none" w:sz="0" w:space="0" w:color="auto"/>
            <w:bottom w:val="none" w:sz="0" w:space="0" w:color="auto"/>
            <w:right w:val="none" w:sz="0" w:space="0" w:color="auto"/>
          </w:divBdr>
        </w:div>
      </w:divsChild>
    </w:div>
    <w:div w:id="1570648641">
      <w:marLeft w:val="0"/>
      <w:marRight w:val="0"/>
      <w:marTop w:val="0"/>
      <w:marBottom w:val="0"/>
      <w:divBdr>
        <w:top w:val="none" w:sz="0" w:space="0" w:color="auto"/>
        <w:left w:val="none" w:sz="0" w:space="0" w:color="auto"/>
        <w:bottom w:val="none" w:sz="0" w:space="0" w:color="auto"/>
        <w:right w:val="none" w:sz="0" w:space="0" w:color="auto"/>
      </w:divBdr>
    </w:div>
    <w:div w:id="1570648643">
      <w:marLeft w:val="0"/>
      <w:marRight w:val="0"/>
      <w:marTop w:val="0"/>
      <w:marBottom w:val="0"/>
      <w:divBdr>
        <w:top w:val="none" w:sz="0" w:space="0" w:color="auto"/>
        <w:left w:val="none" w:sz="0" w:space="0" w:color="auto"/>
        <w:bottom w:val="none" w:sz="0" w:space="0" w:color="auto"/>
        <w:right w:val="none" w:sz="0" w:space="0" w:color="auto"/>
      </w:divBdr>
      <w:divsChild>
        <w:div w:id="1570648851">
          <w:marLeft w:val="0"/>
          <w:marRight w:val="0"/>
          <w:marTop w:val="0"/>
          <w:marBottom w:val="0"/>
          <w:divBdr>
            <w:top w:val="none" w:sz="0" w:space="0" w:color="auto"/>
            <w:left w:val="none" w:sz="0" w:space="0" w:color="auto"/>
            <w:bottom w:val="none" w:sz="0" w:space="0" w:color="auto"/>
            <w:right w:val="none" w:sz="0" w:space="0" w:color="auto"/>
          </w:divBdr>
          <w:divsChild>
            <w:div w:id="1570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648">
      <w:marLeft w:val="0"/>
      <w:marRight w:val="0"/>
      <w:marTop w:val="0"/>
      <w:marBottom w:val="0"/>
      <w:divBdr>
        <w:top w:val="none" w:sz="0" w:space="0" w:color="auto"/>
        <w:left w:val="none" w:sz="0" w:space="0" w:color="auto"/>
        <w:bottom w:val="none" w:sz="0" w:space="0" w:color="auto"/>
        <w:right w:val="none" w:sz="0" w:space="0" w:color="auto"/>
      </w:divBdr>
      <w:divsChild>
        <w:div w:id="1570648687">
          <w:marLeft w:val="0"/>
          <w:marRight w:val="0"/>
          <w:marTop w:val="0"/>
          <w:marBottom w:val="0"/>
          <w:divBdr>
            <w:top w:val="none" w:sz="0" w:space="0" w:color="auto"/>
            <w:left w:val="none" w:sz="0" w:space="0" w:color="auto"/>
            <w:bottom w:val="none" w:sz="0" w:space="0" w:color="auto"/>
            <w:right w:val="none" w:sz="0" w:space="0" w:color="auto"/>
          </w:divBdr>
        </w:div>
      </w:divsChild>
    </w:div>
    <w:div w:id="1570648652">
      <w:marLeft w:val="0"/>
      <w:marRight w:val="0"/>
      <w:marTop w:val="0"/>
      <w:marBottom w:val="0"/>
      <w:divBdr>
        <w:top w:val="none" w:sz="0" w:space="0" w:color="auto"/>
        <w:left w:val="none" w:sz="0" w:space="0" w:color="auto"/>
        <w:bottom w:val="none" w:sz="0" w:space="0" w:color="auto"/>
        <w:right w:val="none" w:sz="0" w:space="0" w:color="auto"/>
      </w:divBdr>
    </w:div>
    <w:div w:id="1570648654">
      <w:marLeft w:val="0"/>
      <w:marRight w:val="0"/>
      <w:marTop w:val="0"/>
      <w:marBottom w:val="0"/>
      <w:divBdr>
        <w:top w:val="none" w:sz="0" w:space="0" w:color="auto"/>
        <w:left w:val="none" w:sz="0" w:space="0" w:color="auto"/>
        <w:bottom w:val="none" w:sz="0" w:space="0" w:color="auto"/>
        <w:right w:val="none" w:sz="0" w:space="0" w:color="auto"/>
      </w:divBdr>
    </w:div>
    <w:div w:id="1570648662">
      <w:marLeft w:val="0"/>
      <w:marRight w:val="0"/>
      <w:marTop w:val="0"/>
      <w:marBottom w:val="0"/>
      <w:divBdr>
        <w:top w:val="none" w:sz="0" w:space="0" w:color="auto"/>
        <w:left w:val="none" w:sz="0" w:space="0" w:color="auto"/>
        <w:bottom w:val="none" w:sz="0" w:space="0" w:color="auto"/>
        <w:right w:val="none" w:sz="0" w:space="0" w:color="auto"/>
      </w:divBdr>
    </w:div>
    <w:div w:id="1570648663">
      <w:marLeft w:val="0"/>
      <w:marRight w:val="0"/>
      <w:marTop w:val="0"/>
      <w:marBottom w:val="0"/>
      <w:divBdr>
        <w:top w:val="none" w:sz="0" w:space="0" w:color="auto"/>
        <w:left w:val="none" w:sz="0" w:space="0" w:color="auto"/>
        <w:bottom w:val="none" w:sz="0" w:space="0" w:color="auto"/>
        <w:right w:val="none" w:sz="0" w:space="0" w:color="auto"/>
      </w:divBdr>
      <w:divsChild>
        <w:div w:id="1570648575">
          <w:marLeft w:val="0"/>
          <w:marRight w:val="0"/>
          <w:marTop w:val="0"/>
          <w:marBottom w:val="0"/>
          <w:divBdr>
            <w:top w:val="none" w:sz="0" w:space="0" w:color="auto"/>
            <w:left w:val="none" w:sz="0" w:space="0" w:color="auto"/>
            <w:bottom w:val="none" w:sz="0" w:space="0" w:color="auto"/>
            <w:right w:val="none" w:sz="0" w:space="0" w:color="auto"/>
          </w:divBdr>
        </w:div>
        <w:div w:id="1570648596">
          <w:marLeft w:val="0"/>
          <w:marRight w:val="0"/>
          <w:marTop w:val="0"/>
          <w:marBottom w:val="0"/>
          <w:divBdr>
            <w:top w:val="none" w:sz="0" w:space="0" w:color="auto"/>
            <w:left w:val="none" w:sz="0" w:space="0" w:color="auto"/>
            <w:bottom w:val="none" w:sz="0" w:space="0" w:color="auto"/>
            <w:right w:val="none" w:sz="0" w:space="0" w:color="auto"/>
          </w:divBdr>
        </w:div>
        <w:div w:id="1570648668">
          <w:marLeft w:val="0"/>
          <w:marRight w:val="0"/>
          <w:marTop w:val="0"/>
          <w:marBottom w:val="0"/>
          <w:divBdr>
            <w:top w:val="none" w:sz="0" w:space="0" w:color="auto"/>
            <w:left w:val="none" w:sz="0" w:space="0" w:color="auto"/>
            <w:bottom w:val="none" w:sz="0" w:space="0" w:color="auto"/>
            <w:right w:val="none" w:sz="0" w:space="0" w:color="auto"/>
          </w:divBdr>
        </w:div>
        <w:div w:id="1570648674">
          <w:marLeft w:val="0"/>
          <w:marRight w:val="0"/>
          <w:marTop w:val="0"/>
          <w:marBottom w:val="0"/>
          <w:divBdr>
            <w:top w:val="none" w:sz="0" w:space="0" w:color="auto"/>
            <w:left w:val="none" w:sz="0" w:space="0" w:color="auto"/>
            <w:bottom w:val="none" w:sz="0" w:space="0" w:color="auto"/>
            <w:right w:val="none" w:sz="0" w:space="0" w:color="auto"/>
          </w:divBdr>
        </w:div>
        <w:div w:id="1570648708">
          <w:marLeft w:val="0"/>
          <w:marRight w:val="0"/>
          <w:marTop w:val="0"/>
          <w:marBottom w:val="0"/>
          <w:divBdr>
            <w:top w:val="none" w:sz="0" w:space="0" w:color="auto"/>
            <w:left w:val="none" w:sz="0" w:space="0" w:color="auto"/>
            <w:bottom w:val="none" w:sz="0" w:space="0" w:color="auto"/>
            <w:right w:val="none" w:sz="0" w:space="0" w:color="auto"/>
          </w:divBdr>
        </w:div>
        <w:div w:id="1570648714">
          <w:marLeft w:val="0"/>
          <w:marRight w:val="0"/>
          <w:marTop w:val="0"/>
          <w:marBottom w:val="0"/>
          <w:divBdr>
            <w:top w:val="none" w:sz="0" w:space="0" w:color="auto"/>
            <w:left w:val="none" w:sz="0" w:space="0" w:color="auto"/>
            <w:bottom w:val="none" w:sz="0" w:space="0" w:color="auto"/>
            <w:right w:val="none" w:sz="0" w:space="0" w:color="auto"/>
          </w:divBdr>
        </w:div>
        <w:div w:id="1570648718">
          <w:marLeft w:val="0"/>
          <w:marRight w:val="0"/>
          <w:marTop w:val="0"/>
          <w:marBottom w:val="0"/>
          <w:divBdr>
            <w:top w:val="none" w:sz="0" w:space="0" w:color="auto"/>
            <w:left w:val="none" w:sz="0" w:space="0" w:color="auto"/>
            <w:bottom w:val="none" w:sz="0" w:space="0" w:color="auto"/>
            <w:right w:val="none" w:sz="0" w:space="0" w:color="auto"/>
          </w:divBdr>
        </w:div>
        <w:div w:id="1570648723">
          <w:marLeft w:val="0"/>
          <w:marRight w:val="0"/>
          <w:marTop w:val="0"/>
          <w:marBottom w:val="0"/>
          <w:divBdr>
            <w:top w:val="none" w:sz="0" w:space="0" w:color="auto"/>
            <w:left w:val="none" w:sz="0" w:space="0" w:color="auto"/>
            <w:bottom w:val="none" w:sz="0" w:space="0" w:color="auto"/>
            <w:right w:val="none" w:sz="0" w:space="0" w:color="auto"/>
          </w:divBdr>
        </w:div>
        <w:div w:id="1570648734">
          <w:marLeft w:val="0"/>
          <w:marRight w:val="0"/>
          <w:marTop w:val="0"/>
          <w:marBottom w:val="0"/>
          <w:divBdr>
            <w:top w:val="none" w:sz="0" w:space="0" w:color="auto"/>
            <w:left w:val="none" w:sz="0" w:space="0" w:color="auto"/>
            <w:bottom w:val="none" w:sz="0" w:space="0" w:color="auto"/>
            <w:right w:val="none" w:sz="0" w:space="0" w:color="auto"/>
          </w:divBdr>
        </w:div>
        <w:div w:id="1570648779">
          <w:marLeft w:val="0"/>
          <w:marRight w:val="0"/>
          <w:marTop w:val="0"/>
          <w:marBottom w:val="0"/>
          <w:divBdr>
            <w:top w:val="none" w:sz="0" w:space="0" w:color="auto"/>
            <w:left w:val="none" w:sz="0" w:space="0" w:color="auto"/>
            <w:bottom w:val="none" w:sz="0" w:space="0" w:color="auto"/>
            <w:right w:val="none" w:sz="0" w:space="0" w:color="auto"/>
          </w:divBdr>
        </w:div>
        <w:div w:id="1570648826">
          <w:marLeft w:val="0"/>
          <w:marRight w:val="0"/>
          <w:marTop w:val="0"/>
          <w:marBottom w:val="0"/>
          <w:divBdr>
            <w:top w:val="none" w:sz="0" w:space="0" w:color="auto"/>
            <w:left w:val="none" w:sz="0" w:space="0" w:color="auto"/>
            <w:bottom w:val="none" w:sz="0" w:space="0" w:color="auto"/>
            <w:right w:val="none" w:sz="0" w:space="0" w:color="auto"/>
          </w:divBdr>
        </w:div>
      </w:divsChild>
    </w:div>
    <w:div w:id="1570648669">
      <w:marLeft w:val="0"/>
      <w:marRight w:val="0"/>
      <w:marTop w:val="0"/>
      <w:marBottom w:val="0"/>
      <w:divBdr>
        <w:top w:val="none" w:sz="0" w:space="0" w:color="auto"/>
        <w:left w:val="none" w:sz="0" w:space="0" w:color="auto"/>
        <w:bottom w:val="none" w:sz="0" w:space="0" w:color="auto"/>
        <w:right w:val="none" w:sz="0" w:space="0" w:color="auto"/>
      </w:divBdr>
    </w:div>
    <w:div w:id="1570648685">
      <w:marLeft w:val="0"/>
      <w:marRight w:val="0"/>
      <w:marTop w:val="0"/>
      <w:marBottom w:val="0"/>
      <w:divBdr>
        <w:top w:val="none" w:sz="0" w:space="0" w:color="auto"/>
        <w:left w:val="none" w:sz="0" w:space="0" w:color="auto"/>
        <w:bottom w:val="none" w:sz="0" w:space="0" w:color="auto"/>
        <w:right w:val="none" w:sz="0" w:space="0" w:color="auto"/>
      </w:divBdr>
      <w:divsChild>
        <w:div w:id="1570648690">
          <w:marLeft w:val="0"/>
          <w:marRight w:val="0"/>
          <w:marTop w:val="0"/>
          <w:marBottom w:val="0"/>
          <w:divBdr>
            <w:top w:val="none" w:sz="0" w:space="0" w:color="auto"/>
            <w:left w:val="none" w:sz="0" w:space="0" w:color="auto"/>
            <w:bottom w:val="none" w:sz="0" w:space="0" w:color="auto"/>
            <w:right w:val="none" w:sz="0" w:space="0" w:color="auto"/>
          </w:divBdr>
        </w:div>
      </w:divsChild>
    </w:div>
    <w:div w:id="1570648689">
      <w:marLeft w:val="0"/>
      <w:marRight w:val="0"/>
      <w:marTop w:val="0"/>
      <w:marBottom w:val="0"/>
      <w:divBdr>
        <w:top w:val="none" w:sz="0" w:space="0" w:color="auto"/>
        <w:left w:val="none" w:sz="0" w:space="0" w:color="auto"/>
        <w:bottom w:val="none" w:sz="0" w:space="0" w:color="auto"/>
        <w:right w:val="none" w:sz="0" w:space="0" w:color="auto"/>
      </w:divBdr>
      <w:divsChild>
        <w:div w:id="1570648738">
          <w:marLeft w:val="0"/>
          <w:marRight w:val="0"/>
          <w:marTop w:val="0"/>
          <w:marBottom w:val="0"/>
          <w:divBdr>
            <w:top w:val="none" w:sz="0" w:space="0" w:color="auto"/>
            <w:left w:val="none" w:sz="0" w:space="0" w:color="auto"/>
            <w:bottom w:val="none" w:sz="0" w:space="0" w:color="auto"/>
            <w:right w:val="none" w:sz="0" w:space="0" w:color="auto"/>
          </w:divBdr>
          <w:divsChild>
            <w:div w:id="1570648822">
              <w:marLeft w:val="0"/>
              <w:marRight w:val="0"/>
              <w:marTop w:val="0"/>
              <w:marBottom w:val="0"/>
              <w:divBdr>
                <w:top w:val="none" w:sz="0" w:space="0" w:color="auto"/>
                <w:left w:val="none" w:sz="0" w:space="0" w:color="auto"/>
                <w:bottom w:val="none" w:sz="0" w:space="0" w:color="auto"/>
                <w:right w:val="none" w:sz="0" w:space="0" w:color="auto"/>
              </w:divBdr>
              <w:divsChild>
                <w:div w:id="1570648750">
                  <w:marLeft w:val="0"/>
                  <w:marRight w:val="0"/>
                  <w:marTop w:val="0"/>
                  <w:marBottom w:val="0"/>
                  <w:divBdr>
                    <w:top w:val="none" w:sz="0" w:space="0" w:color="auto"/>
                    <w:left w:val="none" w:sz="0" w:space="0" w:color="auto"/>
                    <w:bottom w:val="none" w:sz="0" w:space="0" w:color="auto"/>
                    <w:right w:val="none" w:sz="0" w:space="0" w:color="auto"/>
                  </w:divBdr>
                  <w:divsChild>
                    <w:div w:id="1570648838">
                      <w:marLeft w:val="0"/>
                      <w:marRight w:val="0"/>
                      <w:marTop w:val="0"/>
                      <w:marBottom w:val="0"/>
                      <w:divBdr>
                        <w:top w:val="none" w:sz="0" w:space="0" w:color="auto"/>
                        <w:left w:val="none" w:sz="0" w:space="0" w:color="auto"/>
                        <w:bottom w:val="none" w:sz="0" w:space="0" w:color="auto"/>
                        <w:right w:val="none" w:sz="0" w:space="0" w:color="auto"/>
                      </w:divBdr>
                      <w:divsChild>
                        <w:div w:id="157064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691">
      <w:marLeft w:val="0"/>
      <w:marRight w:val="0"/>
      <w:marTop w:val="0"/>
      <w:marBottom w:val="0"/>
      <w:divBdr>
        <w:top w:val="none" w:sz="0" w:space="0" w:color="auto"/>
        <w:left w:val="none" w:sz="0" w:space="0" w:color="auto"/>
        <w:bottom w:val="none" w:sz="0" w:space="0" w:color="auto"/>
        <w:right w:val="none" w:sz="0" w:space="0" w:color="auto"/>
      </w:divBdr>
    </w:div>
    <w:div w:id="1570648693">
      <w:marLeft w:val="0"/>
      <w:marRight w:val="0"/>
      <w:marTop w:val="0"/>
      <w:marBottom w:val="0"/>
      <w:divBdr>
        <w:top w:val="none" w:sz="0" w:space="0" w:color="auto"/>
        <w:left w:val="none" w:sz="0" w:space="0" w:color="auto"/>
        <w:bottom w:val="none" w:sz="0" w:space="0" w:color="auto"/>
        <w:right w:val="none" w:sz="0" w:space="0" w:color="auto"/>
      </w:divBdr>
    </w:div>
    <w:div w:id="1570648695">
      <w:marLeft w:val="0"/>
      <w:marRight w:val="0"/>
      <w:marTop w:val="0"/>
      <w:marBottom w:val="0"/>
      <w:divBdr>
        <w:top w:val="none" w:sz="0" w:space="0" w:color="auto"/>
        <w:left w:val="none" w:sz="0" w:space="0" w:color="auto"/>
        <w:bottom w:val="none" w:sz="0" w:space="0" w:color="auto"/>
        <w:right w:val="none" w:sz="0" w:space="0" w:color="auto"/>
      </w:divBdr>
    </w:div>
    <w:div w:id="1570648705">
      <w:marLeft w:val="0"/>
      <w:marRight w:val="0"/>
      <w:marTop w:val="0"/>
      <w:marBottom w:val="0"/>
      <w:divBdr>
        <w:top w:val="none" w:sz="0" w:space="0" w:color="auto"/>
        <w:left w:val="none" w:sz="0" w:space="0" w:color="auto"/>
        <w:bottom w:val="none" w:sz="0" w:space="0" w:color="auto"/>
        <w:right w:val="none" w:sz="0" w:space="0" w:color="auto"/>
      </w:divBdr>
    </w:div>
    <w:div w:id="1570648709">
      <w:marLeft w:val="0"/>
      <w:marRight w:val="0"/>
      <w:marTop w:val="0"/>
      <w:marBottom w:val="0"/>
      <w:divBdr>
        <w:top w:val="none" w:sz="0" w:space="0" w:color="auto"/>
        <w:left w:val="none" w:sz="0" w:space="0" w:color="auto"/>
        <w:bottom w:val="none" w:sz="0" w:space="0" w:color="auto"/>
        <w:right w:val="none" w:sz="0" w:space="0" w:color="auto"/>
      </w:divBdr>
    </w:div>
    <w:div w:id="1570648713">
      <w:marLeft w:val="0"/>
      <w:marRight w:val="0"/>
      <w:marTop w:val="0"/>
      <w:marBottom w:val="0"/>
      <w:divBdr>
        <w:top w:val="none" w:sz="0" w:space="0" w:color="auto"/>
        <w:left w:val="none" w:sz="0" w:space="0" w:color="auto"/>
        <w:bottom w:val="none" w:sz="0" w:space="0" w:color="auto"/>
        <w:right w:val="none" w:sz="0" w:space="0" w:color="auto"/>
      </w:divBdr>
    </w:div>
    <w:div w:id="1570648716">
      <w:marLeft w:val="0"/>
      <w:marRight w:val="0"/>
      <w:marTop w:val="0"/>
      <w:marBottom w:val="0"/>
      <w:divBdr>
        <w:top w:val="none" w:sz="0" w:space="0" w:color="auto"/>
        <w:left w:val="none" w:sz="0" w:space="0" w:color="auto"/>
        <w:bottom w:val="none" w:sz="0" w:space="0" w:color="auto"/>
        <w:right w:val="none" w:sz="0" w:space="0" w:color="auto"/>
      </w:divBdr>
    </w:div>
    <w:div w:id="1570648717">
      <w:marLeft w:val="0"/>
      <w:marRight w:val="0"/>
      <w:marTop w:val="0"/>
      <w:marBottom w:val="0"/>
      <w:divBdr>
        <w:top w:val="none" w:sz="0" w:space="0" w:color="auto"/>
        <w:left w:val="none" w:sz="0" w:space="0" w:color="auto"/>
        <w:bottom w:val="none" w:sz="0" w:space="0" w:color="auto"/>
        <w:right w:val="none" w:sz="0" w:space="0" w:color="auto"/>
      </w:divBdr>
      <w:divsChild>
        <w:div w:id="1570648638">
          <w:marLeft w:val="0"/>
          <w:marRight w:val="0"/>
          <w:marTop w:val="0"/>
          <w:marBottom w:val="0"/>
          <w:divBdr>
            <w:top w:val="none" w:sz="0" w:space="0" w:color="auto"/>
            <w:left w:val="none" w:sz="0" w:space="0" w:color="auto"/>
            <w:bottom w:val="none" w:sz="0" w:space="0" w:color="auto"/>
            <w:right w:val="none" w:sz="0" w:space="0" w:color="auto"/>
          </w:divBdr>
        </w:div>
      </w:divsChild>
    </w:div>
    <w:div w:id="1570648719">
      <w:marLeft w:val="0"/>
      <w:marRight w:val="0"/>
      <w:marTop w:val="0"/>
      <w:marBottom w:val="0"/>
      <w:divBdr>
        <w:top w:val="none" w:sz="0" w:space="0" w:color="auto"/>
        <w:left w:val="none" w:sz="0" w:space="0" w:color="auto"/>
        <w:bottom w:val="none" w:sz="0" w:space="0" w:color="auto"/>
        <w:right w:val="none" w:sz="0" w:space="0" w:color="auto"/>
      </w:divBdr>
    </w:div>
    <w:div w:id="1570648722">
      <w:marLeft w:val="0"/>
      <w:marRight w:val="0"/>
      <w:marTop w:val="0"/>
      <w:marBottom w:val="0"/>
      <w:divBdr>
        <w:top w:val="none" w:sz="0" w:space="0" w:color="auto"/>
        <w:left w:val="none" w:sz="0" w:space="0" w:color="auto"/>
        <w:bottom w:val="none" w:sz="0" w:space="0" w:color="auto"/>
        <w:right w:val="none" w:sz="0" w:space="0" w:color="auto"/>
      </w:divBdr>
    </w:div>
    <w:div w:id="1570648726">
      <w:marLeft w:val="0"/>
      <w:marRight w:val="0"/>
      <w:marTop w:val="0"/>
      <w:marBottom w:val="0"/>
      <w:divBdr>
        <w:top w:val="none" w:sz="0" w:space="0" w:color="auto"/>
        <w:left w:val="none" w:sz="0" w:space="0" w:color="auto"/>
        <w:bottom w:val="none" w:sz="0" w:space="0" w:color="auto"/>
        <w:right w:val="none" w:sz="0" w:space="0" w:color="auto"/>
      </w:divBdr>
    </w:div>
    <w:div w:id="1570648729">
      <w:marLeft w:val="0"/>
      <w:marRight w:val="0"/>
      <w:marTop w:val="0"/>
      <w:marBottom w:val="0"/>
      <w:divBdr>
        <w:top w:val="none" w:sz="0" w:space="0" w:color="auto"/>
        <w:left w:val="none" w:sz="0" w:space="0" w:color="auto"/>
        <w:bottom w:val="none" w:sz="0" w:space="0" w:color="auto"/>
        <w:right w:val="none" w:sz="0" w:space="0" w:color="auto"/>
      </w:divBdr>
    </w:div>
    <w:div w:id="1570648735">
      <w:marLeft w:val="0"/>
      <w:marRight w:val="0"/>
      <w:marTop w:val="0"/>
      <w:marBottom w:val="0"/>
      <w:divBdr>
        <w:top w:val="none" w:sz="0" w:space="0" w:color="auto"/>
        <w:left w:val="none" w:sz="0" w:space="0" w:color="auto"/>
        <w:bottom w:val="none" w:sz="0" w:space="0" w:color="auto"/>
        <w:right w:val="none" w:sz="0" w:space="0" w:color="auto"/>
      </w:divBdr>
      <w:divsChild>
        <w:div w:id="1570648783">
          <w:marLeft w:val="0"/>
          <w:marRight w:val="0"/>
          <w:marTop w:val="0"/>
          <w:marBottom w:val="0"/>
          <w:divBdr>
            <w:top w:val="none" w:sz="0" w:space="0" w:color="auto"/>
            <w:left w:val="none" w:sz="0" w:space="0" w:color="auto"/>
            <w:bottom w:val="none" w:sz="0" w:space="0" w:color="auto"/>
            <w:right w:val="none" w:sz="0" w:space="0" w:color="auto"/>
          </w:divBdr>
          <w:divsChild>
            <w:div w:id="1570648624">
              <w:marLeft w:val="0"/>
              <w:marRight w:val="0"/>
              <w:marTop w:val="0"/>
              <w:marBottom w:val="0"/>
              <w:divBdr>
                <w:top w:val="none" w:sz="0" w:space="0" w:color="auto"/>
                <w:left w:val="none" w:sz="0" w:space="0" w:color="auto"/>
                <w:bottom w:val="none" w:sz="0" w:space="0" w:color="auto"/>
                <w:right w:val="none" w:sz="0" w:space="0" w:color="auto"/>
              </w:divBdr>
            </w:div>
            <w:div w:id="1570648829">
              <w:marLeft w:val="0"/>
              <w:marRight w:val="0"/>
              <w:marTop w:val="0"/>
              <w:marBottom w:val="0"/>
              <w:divBdr>
                <w:top w:val="none" w:sz="0" w:space="0" w:color="auto"/>
                <w:left w:val="none" w:sz="0" w:space="0" w:color="auto"/>
                <w:bottom w:val="none" w:sz="0" w:space="0" w:color="auto"/>
                <w:right w:val="none" w:sz="0" w:space="0" w:color="auto"/>
              </w:divBdr>
            </w:div>
            <w:div w:id="15706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741">
      <w:marLeft w:val="0"/>
      <w:marRight w:val="0"/>
      <w:marTop w:val="0"/>
      <w:marBottom w:val="0"/>
      <w:divBdr>
        <w:top w:val="none" w:sz="0" w:space="0" w:color="auto"/>
        <w:left w:val="none" w:sz="0" w:space="0" w:color="auto"/>
        <w:bottom w:val="none" w:sz="0" w:space="0" w:color="auto"/>
        <w:right w:val="none" w:sz="0" w:space="0" w:color="auto"/>
      </w:divBdr>
      <w:divsChild>
        <w:div w:id="1570648608">
          <w:marLeft w:val="0"/>
          <w:marRight w:val="0"/>
          <w:marTop w:val="0"/>
          <w:marBottom w:val="0"/>
          <w:divBdr>
            <w:top w:val="none" w:sz="0" w:space="0" w:color="auto"/>
            <w:left w:val="none" w:sz="0" w:space="0" w:color="auto"/>
            <w:bottom w:val="none" w:sz="0" w:space="0" w:color="auto"/>
            <w:right w:val="none" w:sz="0" w:space="0" w:color="auto"/>
          </w:divBdr>
          <w:divsChild>
            <w:div w:id="157064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751">
      <w:marLeft w:val="0"/>
      <w:marRight w:val="0"/>
      <w:marTop w:val="0"/>
      <w:marBottom w:val="0"/>
      <w:divBdr>
        <w:top w:val="none" w:sz="0" w:space="0" w:color="auto"/>
        <w:left w:val="none" w:sz="0" w:space="0" w:color="auto"/>
        <w:bottom w:val="none" w:sz="0" w:space="0" w:color="auto"/>
        <w:right w:val="none" w:sz="0" w:space="0" w:color="auto"/>
      </w:divBdr>
    </w:div>
    <w:div w:id="1570648754">
      <w:marLeft w:val="0"/>
      <w:marRight w:val="0"/>
      <w:marTop w:val="0"/>
      <w:marBottom w:val="0"/>
      <w:divBdr>
        <w:top w:val="none" w:sz="0" w:space="0" w:color="auto"/>
        <w:left w:val="none" w:sz="0" w:space="0" w:color="auto"/>
        <w:bottom w:val="none" w:sz="0" w:space="0" w:color="auto"/>
        <w:right w:val="none" w:sz="0" w:space="0" w:color="auto"/>
      </w:divBdr>
      <w:divsChild>
        <w:div w:id="1570648785">
          <w:marLeft w:val="0"/>
          <w:marRight w:val="0"/>
          <w:marTop w:val="0"/>
          <w:marBottom w:val="0"/>
          <w:divBdr>
            <w:top w:val="none" w:sz="0" w:space="0" w:color="auto"/>
            <w:left w:val="none" w:sz="0" w:space="0" w:color="auto"/>
            <w:bottom w:val="none" w:sz="0" w:space="0" w:color="auto"/>
            <w:right w:val="none" w:sz="0" w:space="0" w:color="auto"/>
          </w:divBdr>
          <w:divsChild>
            <w:div w:id="1570648730">
              <w:marLeft w:val="0"/>
              <w:marRight w:val="0"/>
              <w:marTop w:val="0"/>
              <w:marBottom w:val="0"/>
              <w:divBdr>
                <w:top w:val="none" w:sz="0" w:space="0" w:color="auto"/>
                <w:left w:val="none" w:sz="0" w:space="0" w:color="auto"/>
                <w:bottom w:val="none" w:sz="0" w:space="0" w:color="auto"/>
                <w:right w:val="none" w:sz="0" w:space="0" w:color="auto"/>
              </w:divBdr>
              <w:divsChild>
                <w:div w:id="1570648612">
                  <w:marLeft w:val="0"/>
                  <w:marRight w:val="0"/>
                  <w:marTop w:val="0"/>
                  <w:marBottom w:val="0"/>
                  <w:divBdr>
                    <w:top w:val="none" w:sz="0" w:space="0" w:color="auto"/>
                    <w:left w:val="none" w:sz="0" w:space="0" w:color="auto"/>
                    <w:bottom w:val="none" w:sz="0" w:space="0" w:color="auto"/>
                    <w:right w:val="none" w:sz="0" w:space="0" w:color="auto"/>
                  </w:divBdr>
                  <w:divsChild>
                    <w:div w:id="15706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648755">
      <w:marLeft w:val="0"/>
      <w:marRight w:val="0"/>
      <w:marTop w:val="0"/>
      <w:marBottom w:val="0"/>
      <w:divBdr>
        <w:top w:val="none" w:sz="0" w:space="0" w:color="auto"/>
        <w:left w:val="none" w:sz="0" w:space="0" w:color="auto"/>
        <w:bottom w:val="none" w:sz="0" w:space="0" w:color="auto"/>
        <w:right w:val="none" w:sz="0" w:space="0" w:color="auto"/>
      </w:divBdr>
      <w:divsChild>
        <w:div w:id="1570648642">
          <w:marLeft w:val="0"/>
          <w:marRight w:val="0"/>
          <w:marTop w:val="0"/>
          <w:marBottom w:val="0"/>
          <w:divBdr>
            <w:top w:val="none" w:sz="0" w:space="0" w:color="auto"/>
            <w:left w:val="none" w:sz="0" w:space="0" w:color="auto"/>
            <w:bottom w:val="none" w:sz="0" w:space="0" w:color="auto"/>
            <w:right w:val="none" w:sz="0" w:space="0" w:color="auto"/>
          </w:divBdr>
        </w:div>
        <w:div w:id="1570648673">
          <w:marLeft w:val="0"/>
          <w:marRight w:val="0"/>
          <w:marTop w:val="0"/>
          <w:marBottom w:val="0"/>
          <w:divBdr>
            <w:top w:val="none" w:sz="0" w:space="0" w:color="auto"/>
            <w:left w:val="none" w:sz="0" w:space="0" w:color="auto"/>
            <w:bottom w:val="none" w:sz="0" w:space="0" w:color="auto"/>
            <w:right w:val="none" w:sz="0" w:space="0" w:color="auto"/>
          </w:divBdr>
        </w:div>
        <w:div w:id="1570648675">
          <w:marLeft w:val="0"/>
          <w:marRight w:val="0"/>
          <w:marTop w:val="0"/>
          <w:marBottom w:val="0"/>
          <w:divBdr>
            <w:top w:val="none" w:sz="0" w:space="0" w:color="auto"/>
            <w:left w:val="none" w:sz="0" w:space="0" w:color="auto"/>
            <w:bottom w:val="none" w:sz="0" w:space="0" w:color="auto"/>
            <w:right w:val="none" w:sz="0" w:space="0" w:color="auto"/>
          </w:divBdr>
        </w:div>
        <w:div w:id="1570648682">
          <w:marLeft w:val="0"/>
          <w:marRight w:val="0"/>
          <w:marTop w:val="0"/>
          <w:marBottom w:val="0"/>
          <w:divBdr>
            <w:top w:val="none" w:sz="0" w:space="0" w:color="auto"/>
            <w:left w:val="none" w:sz="0" w:space="0" w:color="auto"/>
            <w:bottom w:val="none" w:sz="0" w:space="0" w:color="auto"/>
            <w:right w:val="none" w:sz="0" w:space="0" w:color="auto"/>
          </w:divBdr>
        </w:div>
        <w:div w:id="1570648703">
          <w:marLeft w:val="0"/>
          <w:marRight w:val="0"/>
          <w:marTop w:val="0"/>
          <w:marBottom w:val="0"/>
          <w:divBdr>
            <w:top w:val="none" w:sz="0" w:space="0" w:color="auto"/>
            <w:left w:val="none" w:sz="0" w:space="0" w:color="auto"/>
            <w:bottom w:val="none" w:sz="0" w:space="0" w:color="auto"/>
            <w:right w:val="none" w:sz="0" w:space="0" w:color="auto"/>
          </w:divBdr>
        </w:div>
        <w:div w:id="1570648762">
          <w:marLeft w:val="0"/>
          <w:marRight w:val="0"/>
          <w:marTop w:val="0"/>
          <w:marBottom w:val="0"/>
          <w:divBdr>
            <w:top w:val="none" w:sz="0" w:space="0" w:color="auto"/>
            <w:left w:val="none" w:sz="0" w:space="0" w:color="auto"/>
            <w:bottom w:val="none" w:sz="0" w:space="0" w:color="auto"/>
            <w:right w:val="none" w:sz="0" w:space="0" w:color="auto"/>
          </w:divBdr>
        </w:div>
        <w:div w:id="1570648784">
          <w:marLeft w:val="0"/>
          <w:marRight w:val="0"/>
          <w:marTop w:val="0"/>
          <w:marBottom w:val="0"/>
          <w:divBdr>
            <w:top w:val="none" w:sz="0" w:space="0" w:color="auto"/>
            <w:left w:val="none" w:sz="0" w:space="0" w:color="auto"/>
            <w:bottom w:val="none" w:sz="0" w:space="0" w:color="auto"/>
            <w:right w:val="none" w:sz="0" w:space="0" w:color="auto"/>
          </w:divBdr>
        </w:div>
        <w:div w:id="1570648833">
          <w:marLeft w:val="0"/>
          <w:marRight w:val="0"/>
          <w:marTop w:val="0"/>
          <w:marBottom w:val="0"/>
          <w:divBdr>
            <w:top w:val="none" w:sz="0" w:space="0" w:color="auto"/>
            <w:left w:val="none" w:sz="0" w:space="0" w:color="auto"/>
            <w:bottom w:val="none" w:sz="0" w:space="0" w:color="auto"/>
            <w:right w:val="none" w:sz="0" w:space="0" w:color="auto"/>
          </w:divBdr>
        </w:div>
        <w:div w:id="1570648843">
          <w:marLeft w:val="0"/>
          <w:marRight w:val="0"/>
          <w:marTop w:val="0"/>
          <w:marBottom w:val="0"/>
          <w:divBdr>
            <w:top w:val="none" w:sz="0" w:space="0" w:color="auto"/>
            <w:left w:val="none" w:sz="0" w:space="0" w:color="auto"/>
            <w:bottom w:val="none" w:sz="0" w:space="0" w:color="auto"/>
            <w:right w:val="none" w:sz="0" w:space="0" w:color="auto"/>
          </w:divBdr>
        </w:div>
      </w:divsChild>
    </w:div>
    <w:div w:id="1570648766">
      <w:marLeft w:val="0"/>
      <w:marRight w:val="0"/>
      <w:marTop w:val="0"/>
      <w:marBottom w:val="0"/>
      <w:divBdr>
        <w:top w:val="none" w:sz="0" w:space="0" w:color="auto"/>
        <w:left w:val="none" w:sz="0" w:space="0" w:color="auto"/>
        <w:bottom w:val="none" w:sz="0" w:space="0" w:color="auto"/>
        <w:right w:val="none" w:sz="0" w:space="0" w:color="auto"/>
      </w:divBdr>
    </w:div>
    <w:div w:id="1570648775">
      <w:marLeft w:val="0"/>
      <w:marRight w:val="0"/>
      <w:marTop w:val="0"/>
      <w:marBottom w:val="0"/>
      <w:divBdr>
        <w:top w:val="none" w:sz="0" w:space="0" w:color="auto"/>
        <w:left w:val="none" w:sz="0" w:space="0" w:color="auto"/>
        <w:bottom w:val="none" w:sz="0" w:space="0" w:color="auto"/>
        <w:right w:val="none" w:sz="0" w:space="0" w:color="auto"/>
      </w:divBdr>
    </w:div>
    <w:div w:id="1570648777">
      <w:marLeft w:val="0"/>
      <w:marRight w:val="0"/>
      <w:marTop w:val="0"/>
      <w:marBottom w:val="0"/>
      <w:divBdr>
        <w:top w:val="none" w:sz="0" w:space="0" w:color="auto"/>
        <w:left w:val="none" w:sz="0" w:space="0" w:color="auto"/>
        <w:bottom w:val="none" w:sz="0" w:space="0" w:color="auto"/>
        <w:right w:val="none" w:sz="0" w:space="0" w:color="auto"/>
      </w:divBdr>
      <w:divsChild>
        <w:div w:id="1570648825">
          <w:marLeft w:val="0"/>
          <w:marRight w:val="0"/>
          <w:marTop w:val="0"/>
          <w:marBottom w:val="0"/>
          <w:divBdr>
            <w:top w:val="none" w:sz="0" w:space="0" w:color="auto"/>
            <w:left w:val="none" w:sz="0" w:space="0" w:color="auto"/>
            <w:bottom w:val="none" w:sz="0" w:space="0" w:color="auto"/>
            <w:right w:val="none" w:sz="0" w:space="0" w:color="auto"/>
          </w:divBdr>
        </w:div>
      </w:divsChild>
    </w:div>
    <w:div w:id="1570648778">
      <w:marLeft w:val="0"/>
      <w:marRight w:val="0"/>
      <w:marTop w:val="0"/>
      <w:marBottom w:val="0"/>
      <w:divBdr>
        <w:top w:val="none" w:sz="0" w:space="0" w:color="auto"/>
        <w:left w:val="none" w:sz="0" w:space="0" w:color="auto"/>
        <w:bottom w:val="none" w:sz="0" w:space="0" w:color="auto"/>
        <w:right w:val="none" w:sz="0" w:space="0" w:color="auto"/>
      </w:divBdr>
      <w:divsChild>
        <w:div w:id="1570648616">
          <w:marLeft w:val="0"/>
          <w:marRight w:val="0"/>
          <w:marTop w:val="0"/>
          <w:marBottom w:val="0"/>
          <w:divBdr>
            <w:top w:val="none" w:sz="0" w:space="0" w:color="auto"/>
            <w:left w:val="none" w:sz="0" w:space="0" w:color="auto"/>
            <w:bottom w:val="none" w:sz="0" w:space="0" w:color="auto"/>
            <w:right w:val="none" w:sz="0" w:space="0" w:color="auto"/>
          </w:divBdr>
        </w:div>
        <w:div w:id="1570648627">
          <w:marLeft w:val="0"/>
          <w:marRight w:val="0"/>
          <w:marTop w:val="0"/>
          <w:marBottom w:val="0"/>
          <w:divBdr>
            <w:top w:val="none" w:sz="0" w:space="0" w:color="auto"/>
            <w:left w:val="none" w:sz="0" w:space="0" w:color="auto"/>
            <w:bottom w:val="none" w:sz="0" w:space="0" w:color="auto"/>
            <w:right w:val="none" w:sz="0" w:space="0" w:color="auto"/>
          </w:divBdr>
        </w:div>
        <w:div w:id="1570648701">
          <w:marLeft w:val="0"/>
          <w:marRight w:val="0"/>
          <w:marTop w:val="0"/>
          <w:marBottom w:val="0"/>
          <w:divBdr>
            <w:top w:val="none" w:sz="0" w:space="0" w:color="auto"/>
            <w:left w:val="none" w:sz="0" w:space="0" w:color="auto"/>
            <w:bottom w:val="none" w:sz="0" w:space="0" w:color="auto"/>
            <w:right w:val="none" w:sz="0" w:space="0" w:color="auto"/>
          </w:divBdr>
        </w:div>
        <w:div w:id="1570648759">
          <w:marLeft w:val="0"/>
          <w:marRight w:val="0"/>
          <w:marTop w:val="0"/>
          <w:marBottom w:val="0"/>
          <w:divBdr>
            <w:top w:val="none" w:sz="0" w:space="0" w:color="auto"/>
            <w:left w:val="none" w:sz="0" w:space="0" w:color="auto"/>
            <w:bottom w:val="none" w:sz="0" w:space="0" w:color="auto"/>
            <w:right w:val="none" w:sz="0" w:space="0" w:color="auto"/>
          </w:divBdr>
        </w:div>
        <w:div w:id="1570648819">
          <w:marLeft w:val="0"/>
          <w:marRight w:val="0"/>
          <w:marTop w:val="0"/>
          <w:marBottom w:val="0"/>
          <w:divBdr>
            <w:top w:val="none" w:sz="0" w:space="0" w:color="auto"/>
            <w:left w:val="none" w:sz="0" w:space="0" w:color="auto"/>
            <w:bottom w:val="none" w:sz="0" w:space="0" w:color="auto"/>
            <w:right w:val="none" w:sz="0" w:space="0" w:color="auto"/>
          </w:divBdr>
        </w:div>
        <w:div w:id="1570648824">
          <w:marLeft w:val="0"/>
          <w:marRight w:val="0"/>
          <w:marTop w:val="0"/>
          <w:marBottom w:val="0"/>
          <w:divBdr>
            <w:top w:val="none" w:sz="0" w:space="0" w:color="auto"/>
            <w:left w:val="none" w:sz="0" w:space="0" w:color="auto"/>
            <w:bottom w:val="none" w:sz="0" w:space="0" w:color="auto"/>
            <w:right w:val="none" w:sz="0" w:space="0" w:color="auto"/>
          </w:divBdr>
        </w:div>
        <w:div w:id="1570648828">
          <w:marLeft w:val="0"/>
          <w:marRight w:val="0"/>
          <w:marTop w:val="0"/>
          <w:marBottom w:val="0"/>
          <w:divBdr>
            <w:top w:val="none" w:sz="0" w:space="0" w:color="auto"/>
            <w:left w:val="none" w:sz="0" w:space="0" w:color="auto"/>
            <w:bottom w:val="none" w:sz="0" w:space="0" w:color="auto"/>
            <w:right w:val="none" w:sz="0" w:space="0" w:color="auto"/>
          </w:divBdr>
        </w:div>
        <w:div w:id="1570648841">
          <w:marLeft w:val="0"/>
          <w:marRight w:val="0"/>
          <w:marTop w:val="0"/>
          <w:marBottom w:val="0"/>
          <w:divBdr>
            <w:top w:val="none" w:sz="0" w:space="0" w:color="auto"/>
            <w:left w:val="none" w:sz="0" w:space="0" w:color="auto"/>
            <w:bottom w:val="none" w:sz="0" w:space="0" w:color="auto"/>
            <w:right w:val="none" w:sz="0" w:space="0" w:color="auto"/>
          </w:divBdr>
        </w:div>
        <w:div w:id="1570648848">
          <w:marLeft w:val="0"/>
          <w:marRight w:val="0"/>
          <w:marTop w:val="0"/>
          <w:marBottom w:val="0"/>
          <w:divBdr>
            <w:top w:val="none" w:sz="0" w:space="0" w:color="auto"/>
            <w:left w:val="none" w:sz="0" w:space="0" w:color="auto"/>
            <w:bottom w:val="none" w:sz="0" w:space="0" w:color="auto"/>
            <w:right w:val="none" w:sz="0" w:space="0" w:color="auto"/>
          </w:divBdr>
        </w:div>
      </w:divsChild>
    </w:div>
    <w:div w:id="1570648782">
      <w:marLeft w:val="0"/>
      <w:marRight w:val="0"/>
      <w:marTop w:val="0"/>
      <w:marBottom w:val="0"/>
      <w:divBdr>
        <w:top w:val="none" w:sz="0" w:space="0" w:color="auto"/>
        <w:left w:val="none" w:sz="0" w:space="0" w:color="auto"/>
        <w:bottom w:val="none" w:sz="0" w:space="0" w:color="auto"/>
        <w:right w:val="none" w:sz="0" w:space="0" w:color="auto"/>
      </w:divBdr>
      <w:divsChild>
        <w:div w:id="1570648827">
          <w:marLeft w:val="0"/>
          <w:marRight w:val="0"/>
          <w:marTop w:val="0"/>
          <w:marBottom w:val="0"/>
          <w:divBdr>
            <w:top w:val="none" w:sz="0" w:space="0" w:color="auto"/>
            <w:left w:val="none" w:sz="0" w:space="0" w:color="auto"/>
            <w:bottom w:val="none" w:sz="0" w:space="0" w:color="auto"/>
            <w:right w:val="none" w:sz="0" w:space="0" w:color="auto"/>
          </w:divBdr>
        </w:div>
      </w:divsChild>
    </w:div>
    <w:div w:id="1570648791">
      <w:marLeft w:val="0"/>
      <w:marRight w:val="0"/>
      <w:marTop w:val="0"/>
      <w:marBottom w:val="0"/>
      <w:divBdr>
        <w:top w:val="none" w:sz="0" w:space="0" w:color="auto"/>
        <w:left w:val="none" w:sz="0" w:space="0" w:color="auto"/>
        <w:bottom w:val="none" w:sz="0" w:space="0" w:color="auto"/>
        <w:right w:val="none" w:sz="0" w:space="0" w:color="auto"/>
      </w:divBdr>
    </w:div>
    <w:div w:id="1570648795">
      <w:marLeft w:val="0"/>
      <w:marRight w:val="0"/>
      <w:marTop w:val="0"/>
      <w:marBottom w:val="0"/>
      <w:divBdr>
        <w:top w:val="none" w:sz="0" w:space="0" w:color="auto"/>
        <w:left w:val="none" w:sz="0" w:space="0" w:color="auto"/>
        <w:bottom w:val="none" w:sz="0" w:space="0" w:color="auto"/>
        <w:right w:val="none" w:sz="0" w:space="0" w:color="auto"/>
      </w:divBdr>
      <w:divsChild>
        <w:div w:id="1570648849">
          <w:marLeft w:val="0"/>
          <w:marRight w:val="0"/>
          <w:marTop w:val="0"/>
          <w:marBottom w:val="0"/>
          <w:divBdr>
            <w:top w:val="none" w:sz="0" w:space="0" w:color="auto"/>
            <w:left w:val="none" w:sz="0" w:space="0" w:color="auto"/>
            <w:bottom w:val="none" w:sz="0" w:space="0" w:color="auto"/>
            <w:right w:val="none" w:sz="0" w:space="0" w:color="auto"/>
          </w:divBdr>
          <w:divsChild>
            <w:div w:id="1570648603">
              <w:marLeft w:val="0"/>
              <w:marRight w:val="0"/>
              <w:marTop w:val="0"/>
              <w:marBottom w:val="0"/>
              <w:divBdr>
                <w:top w:val="none" w:sz="0" w:space="0" w:color="auto"/>
                <w:left w:val="none" w:sz="0" w:space="0" w:color="auto"/>
                <w:bottom w:val="none" w:sz="0" w:space="0" w:color="auto"/>
                <w:right w:val="none" w:sz="0" w:space="0" w:color="auto"/>
              </w:divBdr>
              <w:divsChild>
                <w:div w:id="1570648649">
                  <w:marLeft w:val="0"/>
                  <w:marRight w:val="0"/>
                  <w:marTop w:val="0"/>
                  <w:marBottom w:val="0"/>
                  <w:divBdr>
                    <w:top w:val="none" w:sz="0" w:space="0" w:color="auto"/>
                    <w:left w:val="none" w:sz="0" w:space="0" w:color="auto"/>
                    <w:bottom w:val="none" w:sz="0" w:space="0" w:color="auto"/>
                    <w:right w:val="none" w:sz="0" w:space="0" w:color="auto"/>
                  </w:divBdr>
                  <w:divsChild>
                    <w:div w:id="1570648598">
                      <w:marLeft w:val="0"/>
                      <w:marRight w:val="0"/>
                      <w:marTop w:val="0"/>
                      <w:marBottom w:val="0"/>
                      <w:divBdr>
                        <w:top w:val="none" w:sz="0" w:space="0" w:color="auto"/>
                        <w:left w:val="none" w:sz="0" w:space="0" w:color="auto"/>
                        <w:bottom w:val="none" w:sz="0" w:space="0" w:color="auto"/>
                        <w:right w:val="none" w:sz="0" w:space="0" w:color="auto"/>
                      </w:divBdr>
                      <w:divsChild>
                        <w:div w:id="157064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801">
      <w:marLeft w:val="0"/>
      <w:marRight w:val="0"/>
      <w:marTop w:val="0"/>
      <w:marBottom w:val="0"/>
      <w:divBdr>
        <w:top w:val="none" w:sz="0" w:space="0" w:color="auto"/>
        <w:left w:val="none" w:sz="0" w:space="0" w:color="auto"/>
        <w:bottom w:val="none" w:sz="0" w:space="0" w:color="auto"/>
        <w:right w:val="none" w:sz="0" w:space="0" w:color="auto"/>
      </w:divBdr>
    </w:div>
    <w:div w:id="1570648806">
      <w:marLeft w:val="0"/>
      <w:marRight w:val="0"/>
      <w:marTop w:val="0"/>
      <w:marBottom w:val="0"/>
      <w:divBdr>
        <w:top w:val="none" w:sz="0" w:space="0" w:color="auto"/>
        <w:left w:val="none" w:sz="0" w:space="0" w:color="auto"/>
        <w:bottom w:val="none" w:sz="0" w:space="0" w:color="auto"/>
        <w:right w:val="none" w:sz="0" w:space="0" w:color="auto"/>
      </w:divBdr>
    </w:div>
    <w:div w:id="1570648808">
      <w:marLeft w:val="0"/>
      <w:marRight w:val="0"/>
      <w:marTop w:val="0"/>
      <w:marBottom w:val="0"/>
      <w:divBdr>
        <w:top w:val="none" w:sz="0" w:space="0" w:color="auto"/>
        <w:left w:val="none" w:sz="0" w:space="0" w:color="auto"/>
        <w:bottom w:val="none" w:sz="0" w:space="0" w:color="auto"/>
        <w:right w:val="none" w:sz="0" w:space="0" w:color="auto"/>
      </w:divBdr>
      <w:divsChild>
        <w:div w:id="1570648628">
          <w:marLeft w:val="0"/>
          <w:marRight w:val="0"/>
          <w:marTop w:val="0"/>
          <w:marBottom w:val="0"/>
          <w:divBdr>
            <w:top w:val="none" w:sz="0" w:space="0" w:color="auto"/>
            <w:left w:val="none" w:sz="0" w:space="0" w:color="auto"/>
            <w:bottom w:val="none" w:sz="0" w:space="0" w:color="auto"/>
            <w:right w:val="none" w:sz="0" w:space="0" w:color="auto"/>
          </w:divBdr>
        </w:div>
      </w:divsChild>
    </w:div>
    <w:div w:id="1570648810">
      <w:marLeft w:val="0"/>
      <w:marRight w:val="0"/>
      <w:marTop w:val="0"/>
      <w:marBottom w:val="0"/>
      <w:divBdr>
        <w:top w:val="none" w:sz="0" w:space="0" w:color="auto"/>
        <w:left w:val="none" w:sz="0" w:space="0" w:color="auto"/>
        <w:bottom w:val="none" w:sz="0" w:space="0" w:color="auto"/>
        <w:right w:val="none" w:sz="0" w:space="0" w:color="auto"/>
      </w:divBdr>
      <w:divsChild>
        <w:div w:id="1570648581">
          <w:marLeft w:val="0"/>
          <w:marRight w:val="0"/>
          <w:marTop w:val="0"/>
          <w:marBottom w:val="0"/>
          <w:divBdr>
            <w:top w:val="none" w:sz="0" w:space="0" w:color="auto"/>
            <w:left w:val="none" w:sz="0" w:space="0" w:color="auto"/>
            <w:bottom w:val="none" w:sz="0" w:space="0" w:color="auto"/>
            <w:right w:val="none" w:sz="0" w:space="0" w:color="auto"/>
          </w:divBdr>
        </w:div>
        <w:div w:id="1570648583">
          <w:marLeft w:val="0"/>
          <w:marRight w:val="0"/>
          <w:marTop w:val="0"/>
          <w:marBottom w:val="0"/>
          <w:divBdr>
            <w:top w:val="none" w:sz="0" w:space="0" w:color="auto"/>
            <w:left w:val="none" w:sz="0" w:space="0" w:color="auto"/>
            <w:bottom w:val="none" w:sz="0" w:space="0" w:color="auto"/>
            <w:right w:val="none" w:sz="0" w:space="0" w:color="auto"/>
          </w:divBdr>
        </w:div>
        <w:div w:id="1570648586">
          <w:marLeft w:val="0"/>
          <w:marRight w:val="0"/>
          <w:marTop w:val="0"/>
          <w:marBottom w:val="0"/>
          <w:divBdr>
            <w:top w:val="none" w:sz="0" w:space="0" w:color="auto"/>
            <w:left w:val="none" w:sz="0" w:space="0" w:color="auto"/>
            <w:bottom w:val="none" w:sz="0" w:space="0" w:color="auto"/>
            <w:right w:val="none" w:sz="0" w:space="0" w:color="auto"/>
          </w:divBdr>
        </w:div>
        <w:div w:id="1570648591">
          <w:marLeft w:val="0"/>
          <w:marRight w:val="0"/>
          <w:marTop w:val="0"/>
          <w:marBottom w:val="0"/>
          <w:divBdr>
            <w:top w:val="none" w:sz="0" w:space="0" w:color="auto"/>
            <w:left w:val="none" w:sz="0" w:space="0" w:color="auto"/>
            <w:bottom w:val="none" w:sz="0" w:space="0" w:color="auto"/>
            <w:right w:val="none" w:sz="0" w:space="0" w:color="auto"/>
          </w:divBdr>
        </w:div>
        <w:div w:id="1570648592">
          <w:marLeft w:val="0"/>
          <w:marRight w:val="0"/>
          <w:marTop w:val="0"/>
          <w:marBottom w:val="0"/>
          <w:divBdr>
            <w:top w:val="none" w:sz="0" w:space="0" w:color="auto"/>
            <w:left w:val="none" w:sz="0" w:space="0" w:color="auto"/>
            <w:bottom w:val="none" w:sz="0" w:space="0" w:color="auto"/>
            <w:right w:val="none" w:sz="0" w:space="0" w:color="auto"/>
          </w:divBdr>
        </w:div>
        <w:div w:id="1570648593">
          <w:marLeft w:val="0"/>
          <w:marRight w:val="0"/>
          <w:marTop w:val="0"/>
          <w:marBottom w:val="0"/>
          <w:divBdr>
            <w:top w:val="none" w:sz="0" w:space="0" w:color="auto"/>
            <w:left w:val="none" w:sz="0" w:space="0" w:color="auto"/>
            <w:bottom w:val="none" w:sz="0" w:space="0" w:color="auto"/>
            <w:right w:val="none" w:sz="0" w:space="0" w:color="auto"/>
          </w:divBdr>
        </w:div>
        <w:div w:id="1570648601">
          <w:marLeft w:val="0"/>
          <w:marRight w:val="0"/>
          <w:marTop w:val="0"/>
          <w:marBottom w:val="0"/>
          <w:divBdr>
            <w:top w:val="none" w:sz="0" w:space="0" w:color="auto"/>
            <w:left w:val="none" w:sz="0" w:space="0" w:color="auto"/>
            <w:bottom w:val="none" w:sz="0" w:space="0" w:color="auto"/>
            <w:right w:val="none" w:sz="0" w:space="0" w:color="auto"/>
          </w:divBdr>
        </w:div>
        <w:div w:id="1570648609">
          <w:marLeft w:val="0"/>
          <w:marRight w:val="0"/>
          <w:marTop w:val="0"/>
          <w:marBottom w:val="0"/>
          <w:divBdr>
            <w:top w:val="none" w:sz="0" w:space="0" w:color="auto"/>
            <w:left w:val="none" w:sz="0" w:space="0" w:color="auto"/>
            <w:bottom w:val="none" w:sz="0" w:space="0" w:color="auto"/>
            <w:right w:val="none" w:sz="0" w:space="0" w:color="auto"/>
          </w:divBdr>
        </w:div>
        <w:div w:id="1570648610">
          <w:marLeft w:val="0"/>
          <w:marRight w:val="0"/>
          <w:marTop w:val="0"/>
          <w:marBottom w:val="0"/>
          <w:divBdr>
            <w:top w:val="none" w:sz="0" w:space="0" w:color="auto"/>
            <w:left w:val="none" w:sz="0" w:space="0" w:color="auto"/>
            <w:bottom w:val="none" w:sz="0" w:space="0" w:color="auto"/>
            <w:right w:val="none" w:sz="0" w:space="0" w:color="auto"/>
          </w:divBdr>
        </w:div>
        <w:div w:id="1570648611">
          <w:marLeft w:val="0"/>
          <w:marRight w:val="0"/>
          <w:marTop w:val="0"/>
          <w:marBottom w:val="0"/>
          <w:divBdr>
            <w:top w:val="none" w:sz="0" w:space="0" w:color="auto"/>
            <w:left w:val="none" w:sz="0" w:space="0" w:color="auto"/>
            <w:bottom w:val="none" w:sz="0" w:space="0" w:color="auto"/>
            <w:right w:val="none" w:sz="0" w:space="0" w:color="auto"/>
          </w:divBdr>
        </w:div>
        <w:div w:id="1570648613">
          <w:marLeft w:val="0"/>
          <w:marRight w:val="0"/>
          <w:marTop w:val="0"/>
          <w:marBottom w:val="0"/>
          <w:divBdr>
            <w:top w:val="none" w:sz="0" w:space="0" w:color="auto"/>
            <w:left w:val="none" w:sz="0" w:space="0" w:color="auto"/>
            <w:bottom w:val="none" w:sz="0" w:space="0" w:color="auto"/>
            <w:right w:val="none" w:sz="0" w:space="0" w:color="auto"/>
          </w:divBdr>
        </w:div>
        <w:div w:id="1570648618">
          <w:marLeft w:val="0"/>
          <w:marRight w:val="0"/>
          <w:marTop w:val="0"/>
          <w:marBottom w:val="0"/>
          <w:divBdr>
            <w:top w:val="none" w:sz="0" w:space="0" w:color="auto"/>
            <w:left w:val="none" w:sz="0" w:space="0" w:color="auto"/>
            <w:bottom w:val="none" w:sz="0" w:space="0" w:color="auto"/>
            <w:right w:val="none" w:sz="0" w:space="0" w:color="auto"/>
          </w:divBdr>
        </w:div>
        <w:div w:id="1570648621">
          <w:marLeft w:val="0"/>
          <w:marRight w:val="0"/>
          <w:marTop w:val="0"/>
          <w:marBottom w:val="0"/>
          <w:divBdr>
            <w:top w:val="none" w:sz="0" w:space="0" w:color="auto"/>
            <w:left w:val="none" w:sz="0" w:space="0" w:color="auto"/>
            <w:bottom w:val="none" w:sz="0" w:space="0" w:color="auto"/>
            <w:right w:val="none" w:sz="0" w:space="0" w:color="auto"/>
          </w:divBdr>
        </w:div>
        <w:div w:id="1570648623">
          <w:marLeft w:val="0"/>
          <w:marRight w:val="0"/>
          <w:marTop w:val="0"/>
          <w:marBottom w:val="0"/>
          <w:divBdr>
            <w:top w:val="none" w:sz="0" w:space="0" w:color="auto"/>
            <w:left w:val="none" w:sz="0" w:space="0" w:color="auto"/>
            <w:bottom w:val="none" w:sz="0" w:space="0" w:color="auto"/>
            <w:right w:val="none" w:sz="0" w:space="0" w:color="auto"/>
          </w:divBdr>
        </w:div>
        <w:div w:id="1570648630">
          <w:marLeft w:val="0"/>
          <w:marRight w:val="0"/>
          <w:marTop w:val="0"/>
          <w:marBottom w:val="0"/>
          <w:divBdr>
            <w:top w:val="none" w:sz="0" w:space="0" w:color="auto"/>
            <w:left w:val="none" w:sz="0" w:space="0" w:color="auto"/>
            <w:bottom w:val="none" w:sz="0" w:space="0" w:color="auto"/>
            <w:right w:val="none" w:sz="0" w:space="0" w:color="auto"/>
          </w:divBdr>
        </w:div>
        <w:div w:id="1570648631">
          <w:marLeft w:val="0"/>
          <w:marRight w:val="0"/>
          <w:marTop w:val="0"/>
          <w:marBottom w:val="0"/>
          <w:divBdr>
            <w:top w:val="none" w:sz="0" w:space="0" w:color="auto"/>
            <w:left w:val="none" w:sz="0" w:space="0" w:color="auto"/>
            <w:bottom w:val="none" w:sz="0" w:space="0" w:color="auto"/>
            <w:right w:val="none" w:sz="0" w:space="0" w:color="auto"/>
          </w:divBdr>
        </w:div>
        <w:div w:id="1570648632">
          <w:marLeft w:val="0"/>
          <w:marRight w:val="0"/>
          <w:marTop w:val="0"/>
          <w:marBottom w:val="0"/>
          <w:divBdr>
            <w:top w:val="none" w:sz="0" w:space="0" w:color="auto"/>
            <w:left w:val="none" w:sz="0" w:space="0" w:color="auto"/>
            <w:bottom w:val="none" w:sz="0" w:space="0" w:color="auto"/>
            <w:right w:val="none" w:sz="0" w:space="0" w:color="auto"/>
          </w:divBdr>
        </w:div>
        <w:div w:id="1570648633">
          <w:marLeft w:val="0"/>
          <w:marRight w:val="0"/>
          <w:marTop w:val="0"/>
          <w:marBottom w:val="0"/>
          <w:divBdr>
            <w:top w:val="none" w:sz="0" w:space="0" w:color="auto"/>
            <w:left w:val="none" w:sz="0" w:space="0" w:color="auto"/>
            <w:bottom w:val="none" w:sz="0" w:space="0" w:color="auto"/>
            <w:right w:val="none" w:sz="0" w:space="0" w:color="auto"/>
          </w:divBdr>
        </w:div>
        <w:div w:id="1570648636">
          <w:marLeft w:val="0"/>
          <w:marRight w:val="0"/>
          <w:marTop w:val="0"/>
          <w:marBottom w:val="0"/>
          <w:divBdr>
            <w:top w:val="none" w:sz="0" w:space="0" w:color="auto"/>
            <w:left w:val="none" w:sz="0" w:space="0" w:color="auto"/>
            <w:bottom w:val="none" w:sz="0" w:space="0" w:color="auto"/>
            <w:right w:val="none" w:sz="0" w:space="0" w:color="auto"/>
          </w:divBdr>
        </w:div>
        <w:div w:id="1570648639">
          <w:marLeft w:val="0"/>
          <w:marRight w:val="0"/>
          <w:marTop w:val="0"/>
          <w:marBottom w:val="0"/>
          <w:divBdr>
            <w:top w:val="none" w:sz="0" w:space="0" w:color="auto"/>
            <w:left w:val="none" w:sz="0" w:space="0" w:color="auto"/>
            <w:bottom w:val="none" w:sz="0" w:space="0" w:color="auto"/>
            <w:right w:val="none" w:sz="0" w:space="0" w:color="auto"/>
          </w:divBdr>
        </w:div>
        <w:div w:id="1570648644">
          <w:marLeft w:val="0"/>
          <w:marRight w:val="0"/>
          <w:marTop w:val="0"/>
          <w:marBottom w:val="0"/>
          <w:divBdr>
            <w:top w:val="none" w:sz="0" w:space="0" w:color="auto"/>
            <w:left w:val="none" w:sz="0" w:space="0" w:color="auto"/>
            <w:bottom w:val="none" w:sz="0" w:space="0" w:color="auto"/>
            <w:right w:val="none" w:sz="0" w:space="0" w:color="auto"/>
          </w:divBdr>
        </w:div>
        <w:div w:id="1570648647">
          <w:marLeft w:val="0"/>
          <w:marRight w:val="0"/>
          <w:marTop w:val="0"/>
          <w:marBottom w:val="0"/>
          <w:divBdr>
            <w:top w:val="none" w:sz="0" w:space="0" w:color="auto"/>
            <w:left w:val="none" w:sz="0" w:space="0" w:color="auto"/>
            <w:bottom w:val="none" w:sz="0" w:space="0" w:color="auto"/>
            <w:right w:val="none" w:sz="0" w:space="0" w:color="auto"/>
          </w:divBdr>
        </w:div>
        <w:div w:id="1570648650">
          <w:marLeft w:val="0"/>
          <w:marRight w:val="0"/>
          <w:marTop w:val="0"/>
          <w:marBottom w:val="0"/>
          <w:divBdr>
            <w:top w:val="none" w:sz="0" w:space="0" w:color="auto"/>
            <w:left w:val="none" w:sz="0" w:space="0" w:color="auto"/>
            <w:bottom w:val="none" w:sz="0" w:space="0" w:color="auto"/>
            <w:right w:val="none" w:sz="0" w:space="0" w:color="auto"/>
          </w:divBdr>
        </w:div>
        <w:div w:id="1570648651">
          <w:marLeft w:val="0"/>
          <w:marRight w:val="0"/>
          <w:marTop w:val="0"/>
          <w:marBottom w:val="0"/>
          <w:divBdr>
            <w:top w:val="none" w:sz="0" w:space="0" w:color="auto"/>
            <w:left w:val="none" w:sz="0" w:space="0" w:color="auto"/>
            <w:bottom w:val="none" w:sz="0" w:space="0" w:color="auto"/>
            <w:right w:val="none" w:sz="0" w:space="0" w:color="auto"/>
          </w:divBdr>
        </w:div>
        <w:div w:id="1570648653">
          <w:marLeft w:val="0"/>
          <w:marRight w:val="0"/>
          <w:marTop w:val="0"/>
          <w:marBottom w:val="0"/>
          <w:divBdr>
            <w:top w:val="none" w:sz="0" w:space="0" w:color="auto"/>
            <w:left w:val="none" w:sz="0" w:space="0" w:color="auto"/>
            <w:bottom w:val="none" w:sz="0" w:space="0" w:color="auto"/>
            <w:right w:val="none" w:sz="0" w:space="0" w:color="auto"/>
          </w:divBdr>
        </w:div>
        <w:div w:id="1570648657">
          <w:marLeft w:val="0"/>
          <w:marRight w:val="0"/>
          <w:marTop w:val="0"/>
          <w:marBottom w:val="0"/>
          <w:divBdr>
            <w:top w:val="none" w:sz="0" w:space="0" w:color="auto"/>
            <w:left w:val="none" w:sz="0" w:space="0" w:color="auto"/>
            <w:bottom w:val="none" w:sz="0" w:space="0" w:color="auto"/>
            <w:right w:val="none" w:sz="0" w:space="0" w:color="auto"/>
          </w:divBdr>
        </w:div>
        <w:div w:id="1570648661">
          <w:marLeft w:val="0"/>
          <w:marRight w:val="0"/>
          <w:marTop w:val="0"/>
          <w:marBottom w:val="0"/>
          <w:divBdr>
            <w:top w:val="none" w:sz="0" w:space="0" w:color="auto"/>
            <w:left w:val="none" w:sz="0" w:space="0" w:color="auto"/>
            <w:bottom w:val="none" w:sz="0" w:space="0" w:color="auto"/>
            <w:right w:val="none" w:sz="0" w:space="0" w:color="auto"/>
          </w:divBdr>
        </w:div>
        <w:div w:id="1570648665">
          <w:marLeft w:val="0"/>
          <w:marRight w:val="0"/>
          <w:marTop w:val="0"/>
          <w:marBottom w:val="0"/>
          <w:divBdr>
            <w:top w:val="none" w:sz="0" w:space="0" w:color="auto"/>
            <w:left w:val="none" w:sz="0" w:space="0" w:color="auto"/>
            <w:bottom w:val="none" w:sz="0" w:space="0" w:color="auto"/>
            <w:right w:val="none" w:sz="0" w:space="0" w:color="auto"/>
          </w:divBdr>
        </w:div>
        <w:div w:id="1570648667">
          <w:marLeft w:val="0"/>
          <w:marRight w:val="0"/>
          <w:marTop w:val="0"/>
          <w:marBottom w:val="0"/>
          <w:divBdr>
            <w:top w:val="none" w:sz="0" w:space="0" w:color="auto"/>
            <w:left w:val="none" w:sz="0" w:space="0" w:color="auto"/>
            <w:bottom w:val="none" w:sz="0" w:space="0" w:color="auto"/>
            <w:right w:val="none" w:sz="0" w:space="0" w:color="auto"/>
          </w:divBdr>
        </w:div>
        <w:div w:id="1570648670">
          <w:marLeft w:val="0"/>
          <w:marRight w:val="0"/>
          <w:marTop w:val="0"/>
          <w:marBottom w:val="0"/>
          <w:divBdr>
            <w:top w:val="none" w:sz="0" w:space="0" w:color="auto"/>
            <w:left w:val="none" w:sz="0" w:space="0" w:color="auto"/>
            <w:bottom w:val="none" w:sz="0" w:space="0" w:color="auto"/>
            <w:right w:val="none" w:sz="0" w:space="0" w:color="auto"/>
          </w:divBdr>
        </w:div>
        <w:div w:id="1570648672">
          <w:marLeft w:val="0"/>
          <w:marRight w:val="0"/>
          <w:marTop w:val="0"/>
          <w:marBottom w:val="0"/>
          <w:divBdr>
            <w:top w:val="none" w:sz="0" w:space="0" w:color="auto"/>
            <w:left w:val="none" w:sz="0" w:space="0" w:color="auto"/>
            <w:bottom w:val="none" w:sz="0" w:space="0" w:color="auto"/>
            <w:right w:val="none" w:sz="0" w:space="0" w:color="auto"/>
          </w:divBdr>
        </w:div>
        <w:div w:id="1570648676">
          <w:marLeft w:val="0"/>
          <w:marRight w:val="0"/>
          <w:marTop w:val="0"/>
          <w:marBottom w:val="0"/>
          <w:divBdr>
            <w:top w:val="none" w:sz="0" w:space="0" w:color="auto"/>
            <w:left w:val="none" w:sz="0" w:space="0" w:color="auto"/>
            <w:bottom w:val="none" w:sz="0" w:space="0" w:color="auto"/>
            <w:right w:val="none" w:sz="0" w:space="0" w:color="auto"/>
          </w:divBdr>
        </w:div>
        <w:div w:id="1570648678">
          <w:marLeft w:val="0"/>
          <w:marRight w:val="0"/>
          <w:marTop w:val="0"/>
          <w:marBottom w:val="0"/>
          <w:divBdr>
            <w:top w:val="none" w:sz="0" w:space="0" w:color="auto"/>
            <w:left w:val="none" w:sz="0" w:space="0" w:color="auto"/>
            <w:bottom w:val="none" w:sz="0" w:space="0" w:color="auto"/>
            <w:right w:val="none" w:sz="0" w:space="0" w:color="auto"/>
          </w:divBdr>
        </w:div>
        <w:div w:id="1570648680">
          <w:marLeft w:val="0"/>
          <w:marRight w:val="0"/>
          <w:marTop w:val="0"/>
          <w:marBottom w:val="0"/>
          <w:divBdr>
            <w:top w:val="none" w:sz="0" w:space="0" w:color="auto"/>
            <w:left w:val="none" w:sz="0" w:space="0" w:color="auto"/>
            <w:bottom w:val="none" w:sz="0" w:space="0" w:color="auto"/>
            <w:right w:val="none" w:sz="0" w:space="0" w:color="auto"/>
          </w:divBdr>
        </w:div>
        <w:div w:id="1570648681">
          <w:marLeft w:val="0"/>
          <w:marRight w:val="0"/>
          <w:marTop w:val="0"/>
          <w:marBottom w:val="0"/>
          <w:divBdr>
            <w:top w:val="none" w:sz="0" w:space="0" w:color="auto"/>
            <w:left w:val="none" w:sz="0" w:space="0" w:color="auto"/>
            <w:bottom w:val="none" w:sz="0" w:space="0" w:color="auto"/>
            <w:right w:val="none" w:sz="0" w:space="0" w:color="auto"/>
          </w:divBdr>
        </w:div>
        <w:div w:id="1570648683">
          <w:marLeft w:val="0"/>
          <w:marRight w:val="0"/>
          <w:marTop w:val="0"/>
          <w:marBottom w:val="0"/>
          <w:divBdr>
            <w:top w:val="none" w:sz="0" w:space="0" w:color="auto"/>
            <w:left w:val="none" w:sz="0" w:space="0" w:color="auto"/>
            <w:bottom w:val="none" w:sz="0" w:space="0" w:color="auto"/>
            <w:right w:val="none" w:sz="0" w:space="0" w:color="auto"/>
          </w:divBdr>
        </w:div>
        <w:div w:id="1570648684">
          <w:marLeft w:val="0"/>
          <w:marRight w:val="0"/>
          <w:marTop w:val="0"/>
          <w:marBottom w:val="0"/>
          <w:divBdr>
            <w:top w:val="none" w:sz="0" w:space="0" w:color="auto"/>
            <w:left w:val="none" w:sz="0" w:space="0" w:color="auto"/>
            <w:bottom w:val="none" w:sz="0" w:space="0" w:color="auto"/>
            <w:right w:val="none" w:sz="0" w:space="0" w:color="auto"/>
          </w:divBdr>
        </w:div>
        <w:div w:id="1570648686">
          <w:marLeft w:val="0"/>
          <w:marRight w:val="0"/>
          <w:marTop w:val="0"/>
          <w:marBottom w:val="0"/>
          <w:divBdr>
            <w:top w:val="none" w:sz="0" w:space="0" w:color="auto"/>
            <w:left w:val="none" w:sz="0" w:space="0" w:color="auto"/>
            <w:bottom w:val="none" w:sz="0" w:space="0" w:color="auto"/>
            <w:right w:val="none" w:sz="0" w:space="0" w:color="auto"/>
          </w:divBdr>
        </w:div>
        <w:div w:id="1570648694">
          <w:marLeft w:val="0"/>
          <w:marRight w:val="0"/>
          <w:marTop w:val="0"/>
          <w:marBottom w:val="0"/>
          <w:divBdr>
            <w:top w:val="none" w:sz="0" w:space="0" w:color="auto"/>
            <w:left w:val="none" w:sz="0" w:space="0" w:color="auto"/>
            <w:bottom w:val="none" w:sz="0" w:space="0" w:color="auto"/>
            <w:right w:val="none" w:sz="0" w:space="0" w:color="auto"/>
          </w:divBdr>
        </w:div>
        <w:div w:id="1570648697">
          <w:marLeft w:val="0"/>
          <w:marRight w:val="0"/>
          <w:marTop w:val="0"/>
          <w:marBottom w:val="0"/>
          <w:divBdr>
            <w:top w:val="none" w:sz="0" w:space="0" w:color="auto"/>
            <w:left w:val="none" w:sz="0" w:space="0" w:color="auto"/>
            <w:bottom w:val="none" w:sz="0" w:space="0" w:color="auto"/>
            <w:right w:val="none" w:sz="0" w:space="0" w:color="auto"/>
          </w:divBdr>
        </w:div>
        <w:div w:id="1570648698">
          <w:marLeft w:val="0"/>
          <w:marRight w:val="0"/>
          <w:marTop w:val="0"/>
          <w:marBottom w:val="0"/>
          <w:divBdr>
            <w:top w:val="none" w:sz="0" w:space="0" w:color="auto"/>
            <w:left w:val="none" w:sz="0" w:space="0" w:color="auto"/>
            <w:bottom w:val="none" w:sz="0" w:space="0" w:color="auto"/>
            <w:right w:val="none" w:sz="0" w:space="0" w:color="auto"/>
          </w:divBdr>
        </w:div>
        <w:div w:id="1570648699">
          <w:marLeft w:val="0"/>
          <w:marRight w:val="0"/>
          <w:marTop w:val="0"/>
          <w:marBottom w:val="0"/>
          <w:divBdr>
            <w:top w:val="none" w:sz="0" w:space="0" w:color="auto"/>
            <w:left w:val="none" w:sz="0" w:space="0" w:color="auto"/>
            <w:bottom w:val="none" w:sz="0" w:space="0" w:color="auto"/>
            <w:right w:val="none" w:sz="0" w:space="0" w:color="auto"/>
          </w:divBdr>
        </w:div>
        <w:div w:id="1570648702">
          <w:marLeft w:val="0"/>
          <w:marRight w:val="0"/>
          <w:marTop w:val="0"/>
          <w:marBottom w:val="0"/>
          <w:divBdr>
            <w:top w:val="none" w:sz="0" w:space="0" w:color="auto"/>
            <w:left w:val="none" w:sz="0" w:space="0" w:color="auto"/>
            <w:bottom w:val="none" w:sz="0" w:space="0" w:color="auto"/>
            <w:right w:val="none" w:sz="0" w:space="0" w:color="auto"/>
          </w:divBdr>
        </w:div>
        <w:div w:id="1570648704">
          <w:marLeft w:val="0"/>
          <w:marRight w:val="0"/>
          <w:marTop w:val="0"/>
          <w:marBottom w:val="0"/>
          <w:divBdr>
            <w:top w:val="none" w:sz="0" w:space="0" w:color="auto"/>
            <w:left w:val="none" w:sz="0" w:space="0" w:color="auto"/>
            <w:bottom w:val="none" w:sz="0" w:space="0" w:color="auto"/>
            <w:right w:val="none" w:sz="0" w:space="0" w:color="auto"/>
          </w:divBdr>
        </w:div>
        <w:div w:id="1570648707">
          <w:marLeft w:val="0"/>
          <w:marRight w:val="0"/>
          <w:marTop w:val="0"/>
          <w:marBottom w:val="0"/>
          <w:divBdr>
            <w:top w:val="none" w:sz="0" w:space="0" w:color="auto"/>
            <w:left w:val="none" w:sz="0" w:space="0" w:color="auto"/>
            <w:bottom w:val="none" w:sz="0" w:space="0" w:color="auto"/>
            <w:right w:val="none" w:sz="0" w:space="0" w:color="auto"/>
          </w:divBdr>
        </w:div>
        <w:div w:id="1570648725">
          <w:marLeft w:val="0"/>
          <w:marRight w:val="0"/>
          <w:marTop w:val="0"/>
          <w:marBottom w:val="0"/>
          <w:divBdr>
            <w:top w:val="none" w:sz="0" w:space="0" w:color="auto"/>
            <w:left w:val="none" w:sz="0" w:space="0" w:color="auto"/>
            <w:bottom w:val="none" w:sz="0" w:space="0" w:color="auto"/>
            <w:right w:val="none" w:sz="0" w:space="0" w:color="auto"/>
          </w:divBdr>
        </w:div>
        <w:div w:id="1570648732">
          <w:marLeft w:val="0"/>
          <w:marRight w:val="0"/>
          <w:marTop w:val="0"/>
          <w:marBottom w:val="0"/>
          <w:divBdr>
            <w:top w:val="none" w:sz="0" w:space="0" w:color="auto"/>
            <w:left w:val="none" w:sz="0" w:space="0" w:color="auto"/>
            <w:bottom w:val="none" w:sz="0" w:space="0" w:color="auto"/>
            <w:right w:val="none" w:sz="0" w:space="0" w:color="auto"/>
          </w:divBdr>
        </w:div>
        <w:div w:id="1570648737">
          <w:marLeft w:val="0"/>
          <w:marRight w:val="0"/>
          <w:marTop w:val="0"/>
          <w:marBottom w:val="0"/>
          <w:divBdr>
            <w:top w:val="none" w:sz="0" w:space="0" w:color="auto"/>
            <w:left w:val="none" w:sz="0" w:space="0" w:color="auto"/>
            <w:bottom w:val="none" w:sz="0" w:space="0" w:color="auto"/>
            <w:right w:val="none" w:sz="0" w:space="0" w:color="auto"/>
          </w:divBdr>
        </w:div>
        <w:div w:id="1570648739">
          <w:marLeft w:val="0"/>
          <w:marRight w:val="0"/>
          <w:marTop w:val="0"/>
          <w:marBottom w:val="0"/>
          <w:divBdr>
            <w:top w:val="none" w:sz="0" w:space="0" w:color="auto"/>
            <w:left w:val="none" w:sz="0" w:space="0" w:color="auto"/>
            <w:bottom w:val="none" w:sz="0" w:space="0" w:color="auto"/>
            <w:right w:val="none" w:sz="0" w:space="0" w:color="auto"/>
          </w:divBdr>
        </w:div>
        <w:div w:id="1570648743">
          <w:marLeft w:val="0"/>
          <w:marRight w:val="0"/>
          <w:marTop w:val="0"/>
          <w:marBottom w:val="0"/>
          <w:divBdr>
            <w:top w:val="none" w:sz="0" w:space="0" w:color="auto"/>
            <w:left w:val="none" w:sz="0" w:space="0" w:color="auto"/>
            <w:bottom w:val="none" w:sz="0" w:space="0" w:color="auto"/>
            <w:right w:val="none" w:sz="0" w:space="0" w:color="auto"/>
          </w:divBdr>
        </w:div>
        <w:div w:id="1570648745">
          <w:marLeft w:val="0"/>
          <w:marRight w:val="0"/>
          <w:marTop w:val="0"/>
          <w:marBottom w:val="0"/>
          <w:divBdr>
            <w:top w:val="none" w:sz="0" w:space="0" w:color="auto"/>
            <w:left w:val="none" w:sz="0" w:space="0" w:color="auto"/>
            <w:bottom w:val="none" w:sz="0" w:space="0" w:color="auto"/>
            <w:right w:val="none" w:sz="0" w:space="0" w:color="auto"/>
          </w:divBdr>
        </w:div>
        <w:div w:id="1570648746">
          <w:marLeft w:val="0"/>
          <w:marRight w:val="0"/>
          <w:marTop w:val="0"/>
          <w:marBottom w:val="0"/>
          <w:divBdr>
            <w:top w:val="none" w:sz="0" w:space="0" w:color="auto"/>
            <w:left w:val="none" w:sz="0" w:space="0" w:color="auto"/>
            <w:bottom w:val="none" w:sz="0" w:space="0" w:color="auto"/>
            <w:right w:val="none" w:sz="0" w:space="0" w:color="auto"/>
          </w:divBdr>
        </w:div>
        <w:div w:id="1570648747">
          <w:marLeft w:val="0"/>
          <w:marRight w:val="0"/>
          <w:marTop w:val="0"/>
          <w:marBottom w:val="0"/>
          <w:divBdr>
            <w:top w:val="none" w:sz="0" w:space="0" w:color="auto"/>
            <w:left w:val="none" w:sz="0" w:space="0" w:color="auto"/>
            <w:bottom w:val="none" w:sz="0" w:space="0" w:color="auto"/>
            <w:right w:val="none" w:sz="0" w:space="0" w:color="auto"/>
          </w:divBdr>
        </w:div>
        <w:div w:id="1570648761">
          <w:marLeft w:val="0"/>
          <w:marRight w:val="0"/>
          <w:marTop w:val="0"/>
          <w:marBottom w:val="0"/>
          <w:divBdr>
            <w:top w:val="none" w:sz="0" w:space="0" w:color="auto"/>
            <w:left w:val="none" w:sz="0" w:space="0" w:color="auto"/>
            <w:bottom w:val="none" w:sz="0" w:space="0" w:color="auto"/>
            <w:right w:val="none" w:sz="0" w:space="0" w:color="auto"/>
          </w:divBdr>
        </w:div>
        <w:div w:id="1570648763">
          <w:marLeft w:val="0"/>
          <w:marRight w:val="0"/>
          <w:marTop w:val="0"/>
          <w:marBottom w:val="0"/>
          <w:divBdr>
            <w:top w:val="none" w:sz="0" w:space="0" w:color="auto"/>
            <w:left w:val="none" w:sz="0" w:space="0" w:color="auto"/>
            <w:bottom w:val="none" w:sz="0" w:space="0" w:color="auto"/>
            <w:right w:val="none" w:sz="0" w:space="0" w:color="auto"/>
          </w:divBdr>
        </w:div>
        <w:div w:id="1570648770">
          <w:marLeft w:val="0"/>
          <w:marRight w:val="0"/>
          <w:marTop w:val="0"/>
          <w:marBottom w:val="0"/>
          <w:divBdr>
            <w:top w:val="none" w:sz="0" w:space="0" w:color="auto"/>
            <w:left w:val="none" w:sz="0" w:space="0" w:color="auto"/>
            <w:bottom w:val="none" w:sz="0" w:space="0" w:color="auto"/>
            <w:right w:val="none" w:sz="0" w:space="0" w:color="auto"/>
          </w:divBdr>
        </w:div>
        <w:div w:id="1570648771">
          <w:marLeft w:val="0"/>
          <w:marRight w:val="0"/>
          <w:marTop w:val="0"/>
          <w:marBottom w:val="0"/>
          <w:divBdr>
            <w:top w:val="none" w:sz="0" w:space="0" w:color="auto"/>
            <w:left w:val="none" w:sz="0" w:space="0" w:color="auto"/>
            <w:bottom w:val="none" w:sz="0" w:space="0" w:color="auto"/>
            <w:right w:val="none" w:sz="0" w:space="0" w:color="auto"/>
          </w:divBdr>
        </w:div>
        <w:div w:id="1570648773">
          <w:marLeft w:val="0"/>
          <w:marRight w:val="0"/>
          <w:marTop w:val="0"/>
          <w:marBottom w:val="0"/>
          <w:divBdr>
            <w:top w:val="none" w:sz="0" w:space="0" w:color="auto"/>
            <w:left w:val="none" w:sz="0" w:space="0" w:color="auto"/>
            <w:bottom w:val="none" w:sz="0" w:space="0" w:color="auto"/>
            <w:right w:val="none" w:sz="0" w:space="0" w:color="auto"/>
          </w:divBdr>
        </w:div>
        <w:div w:id="1570648776">
          <w:marLeft w:val="0"/>
          <w:marRight w:val="0"/>
          <w:marTop w:val="0"/>
          <w:marBottom w:val="0"/>
          <w:divBdr>
            <w:top w:val="none" w:sz="0" w:space="0" w:color="auto"/>
            <w:left w:val="none" w:sz="0" w:space="0" w:color="auto"/>
            <w:bottom w:val="none" w:sz="0" w:space="0" w:color="auto"/>
            <w:right w:val="none" w:sz="0" w:space="0" w:color="auto"/>
          </w:divBdr>
        </w:div>
        <w:div w:id="1570648780">
          <w:marLeft w:val="0"/>
          <w:marRight w:val="0"/>
          <w:marTop w:val="0"/>
          <w:marBottom w:val="0"/>
          <w:divBdr>
            <w:top w:val="none" w:sz="0" w:space="0" w:color="auto"/>
            <w:left w:val="none" w:sz="0" w:space="0" w:color="auto"/>
            <w:bottom w:val="none" w:sz="0" w:space="0" w:color="auto"/>
            <w:right w:val="none" w:sz="0" w:space="0" w:color="auto"/>
          </w:divBdr>
        </w:div>
        <w:div w:id="1570648787">
          <w:marLeft w:val="0"/>
          <w:marRight w:val="0"/>
          <w:marTop w:val="0"/>
          <w:marBottom w:val="0"/>
          <w:divBdr>
            <w:top w:val="none" w:sz="0" w:space="0" w:color="auto"/>
            <w:left w:val="none" w:sz="0" w:space="0" w:color="auto"/>
            <w:bottom w:val="none" w:sz="0" w:space="0" w:color="auto"/>
            <w:right w:val="none" w:sz="0" w:space="0" w:color="auto"/>
          </w:divBdr>
        </w:div>
        <w:div w:id="1570648788">
          <w:marLeft w:val="0"/>
          <w:marRight w:val="0"/>
          <w:marTop w:val="0"/>
          <w:marBottom w:val="0"/>
          <w:divBdr>
            <w:top w:val="none" w:sz="0" w:space="0" w:color="auto"/>
            <w:left w:val="none" w:sz="0" w:space="0" w:color="auto"/>
            <w:bottom w:val="none" w:sz="0" w:space="0" w:color="auto"/>
            <w:right w:val="none" w:sz="0" w:space="0" w:color="auto"/>
          </w:divBdr>
        </w:div>
        <w:div w:id="1570648790">
          <w:marLeft w:val="0"/>
          <w:marRight w:val="0"/>
          <w:marTop w:val="0"/>
          <w:marBottom w:val="0"/>
          <w:divBdr>
            <w:top w:val="none" w:sz="0" w:space="0" w:color="auto"/>
            <w:left w:val="none" w:sz="0" w:space="0" w:color="auto"/>
            <w:bottom w:val="none" w:sz="0" w:space="0" w:color="auto"/>
            <w:right w:val="none" w:sz="0" w:space="0" w:color="auto"/>
          </w:divBdr>
        </w:div>
        <w:div w:id="1570648793">
          <w:marLeft w:val="0"/>
          <w:marRight w:val="0"/>
          <w:marTop w:val="0"/>
          <w:marBottom w:val="0"/>
          <w:divBdr>
            <w:top w:val="none" w:sz="0" w:space="0" w:color="auto"/>
            <w:left w:val="none" w:sz="0" w:space="0" w:color="auto"/>
            <w:bottom w:val="none" w:sz="0" w:space="0" w:color="auto"/>
            <w:right w:val="none" w:sz="0" w:space="0" w:color="auto"/>
          </w:divBdr>
        </w:div>
        <w:div w:id="1570648797">
          <w:marLeft w:val="0"/>
          <w:marRight w:val="0"/>
          <w:marTop w:val="0"/>
          <w:marBottom w:val="0"/>
          <w:divBdr>
            <w:top w:val="none" w:sz="0" w:space="0" w:color="auto"/>
            <w:left w:val="none" w:sz="0" w:space="0" w:color="auto"/>
            <w:bottom w:val="none" w:sz="0" w:space="0" w:color="auto"/>
            <w:right w:val="none" w:sz="0" w:space="0" w:color="auto"/>
          </w:divBdr>
        </w:div>
        <w:div w:id="1570648804">
          <w:marLeft w:val="0"/>
          <w:marRight w:val="0"/>
          <w:marTop w:val="0"/>
          <w:marBottom w:val="0"/>
          <w:divBdr>
            <w:top w:val="none" w:sz="0" w:space="0" w:color="auto"/>
            <w:left w:val="none" w:sz="0" w:space="0" w:color="auto"/>
            <w:bottom w:val="none" w:sz="0" w:space="0" w:color="auto"/>
            <w:right w:val="none" w:sz="0" w:space="0" w:color="auto"/>
          </w:divBdr>
        </w:div>
        <w:div w:id="1570648807">
          <w:marLeft w:val="0"/>
          <w:marRight w:val="0"/>
          <w:marTop w:val="0"/>
          <w:marBottom w:val="0"/>
          <w:divBdr>
            <w:top w:val="none" w:sz="0" w:space="0" w:color="auto"/>
            <w:left w:val="none" w:sz="0" w:space="0" w:color="auto"/>
            <w:bottom w:val="none" w:sz="0" w:space="0" w:color="auto"/>
            <w:right w:val="none" w:sz="0" w:space="0" w:color="auto"/>
          </w:divBdr>
        </w:div>
        <w:div w:id="1570648809">
          <w:marLeft w:val="0"/>
          <w:marRight w:val="0"/>
          <w:marTop w:val="0"/>
          <w:marBottom w:val="0"/>
          <w:divBdr>
            <w:top w:val="none" w:sz="0" w:space="0" w:color="auto"/>
            <w:left w:val="none" w:sz="0" w:space="0" w:color="auto"/>
            <w:bottom w:val="none" w:sz="0" w:space="0" w:color="auto"/>
            <w:right w:val="none" w:sz="0" w:space="0" w:color="auto"/>
          </w:divBdr>
        </w:div>
        <w:div w:id="1570648811">
          <w:marLeft w:val="0"/>
          <w:marRight w:val="0"/>
          <w:marTop w:val="0"/>
          <w:marBottom w:val="0"/>
          <w:divBdr>
            <w:top w:val="none" w:sz="0" w:space="0" w:color="auto"/>
            <w:left w:val="none" w:sz="0" w:space="0" w:color="auto"/>
            <w:bottom w:val="none" w:sz="0" w:space="0" w:color="auto"/>
            <w:right w:val="none" w:sz="0" w:space="0" w:color="auto"/>
          </w:divBdr>
        </w:div>
        <w:div w:id="1570648813">
          <w:marLeft w:val="0"/>
          <w:marRight w:val="0"/>
          <w:marTop w:val="0"/>
          <w:marBottom w:val="0"/>
          <w:divBdr>
            <w:top w:val="none" w:sz="0" w:space="0" w:color="auto"/>
            <w:left w:val="none" w:sz="0" w:space="0" w:color="auto"/>
            <w:bottom w:val="none" w:sz="0" w:space="0" w:color="auto"/>
            <w:right w:val="none" w:sz="0" w:space="0" w:color="auto"/>
          </w:divBdr>
        </w:div>
        <w:div w:id="1570648818">
          <w:marLeft w:val="0"/>
          <w:marRight w:val="0"/>
          <w:marTop w:val="0"/>
          <w:marBottom w:val="0"/>
          <w:divBdr>
            <w:top w:val="none" w:sz="0" w:space="0" w:color="auto"/>
            <w:left w:val="none" w:sz="0" w:space="0" w:color="auto"/>
            <w:bottom w:val="none" w:sz="0" w:space="0" w:color="auto"/>
            <w:right w:val="none" w:sz="0" w:space="0" w:color="auto"/>
          </w:divBdr>
        </w:div>
        <w:div w:id="1570648820">
          <w:marLeft w:val="0"/>
          <w:marRight w:val="0"/>
          <w:marTop w:val="0"/>
          <w:marBottom w:val="0"/>
          <w:divBdr>
            <w:top w:val="none" w:sz="0" w:space="0" w:color="auto"/>
            <w:left w:val="none" w:sz="0" w:space="0" w:color="auto"/>
            <w:bottom w:val="none" w:sz="0" w:space="0" w:color="auto"/>
            <w:right w:val="none" w:sz="0" w:space="0" w:color="auto"/>
          </w:divBdr>
        </w:div>
        <w:div w:id="1570648821">
          <w:marLeft w:val="0"/>
          <w:marRight w:val="0"/>
          <w:marTop w:val="0"/>
          <w:marBottom w:val="0"/>
          <w:divBdr>
            <w:top w:val="none" w:sz="0" w:space="0" w:color="auto"/>
            <w:left w:val="none" w:sz="0" w:space="0" w:color="auto"/>
            <w:bottom w:val="none" w:sz="0" w:space="0" w:color="auto"/>
            <w:right w:val="none" w:sz="0" w:space="0" w:color="auto"/>
          </w:divBdr>
        </w:div>
        <w:div w:id="1570648844">
          <w:marLeft w:val="0"/>
          <w:marRight w:val="0"/>
          <w:marTop w:val="0"/>
          <w:marBottom w:val="0"/>
          <w:divBdr>
            <w:top w:val="none" w:sz="0" w:space="0" w:color="auto"/>
            <w:left w:val="none" w:sz="0" w:space="0" w:color="auto"/>
            <w:bottom w:val="none" w:sz="0" w:space="0" w:color="auto"/>
            <w:right w:val="none" w:sz="0" w:space="0" w:color="auto"/>
          </w:divBdr>
        </w:div>
        <w:div w:id="1570648845">
          <w:marLeft w:val="0"/>
          <w:marRight w:val="0"/>
          <w:marTop w:val="0"/>
          <w:marBottom w:val="0"/>
          <w:divBdr>
            <w:top w:val="none" w:sz="0" w:space="0" w:color="auto"/>
            <w:left w:val="none" w:sz="0" w:space="0" w:color="auto"/>
            <w:bottom w:val="none" w:sz="0" w:space="0" w:color="auto"/>
            <w:right w:val="none" w:sz="0" w:space="0" w:color="auto"/>
          </w:divBdr>
        </w:div>
        <w:div w:id="1570648852">
          <w:marLeft w:val="0"/>
          <w:marRight w:val="0"/>
          <w:marTop w:val="0"/>
          <w:marBottom w:val="0"/>
          <w:divBdr>
            <w:top w:val="none" w:sz="0" w:space="0" w:color="auto"/>
            <w:left w:val="none" w:sz="0" w:space="0" w:color="auto"/>
            <w:bottom w:val="none" w:sz="0" w:space="0" w:color="auto"/>
            <w:right w:val="none" w:sz="0" w:space="0" w:color="auto"/>
          </w:divBdr>
        </w:div>
        <w:div w:id="1570648853">
          <w:marLeft w:val="0"/>
          <w:marRight w:val="0"/>
          <w:marTop w:val="0"/>
          <w:marBottom w:val="0"/>
          <w:divBdr>
            <w:top w:val="none" w:sz="0" w:space="0" w:color="auto"/>
            <w:left w:val="none" w:sz="0" w:space="0" w:color="auto"/>
            <w:bottom w:val="none" w:sz="0" w:space="0" w:color="auto"/>
            <w:right w:val="none" w:sz="0" w:space="0" w:color="auto"/>
          </w:divBdr>
        </w:div>
        <w:div w:id="1570648855">
          <w:marLeft w:val="0"/>
          <w:marRight w:val="0"/>
          <w:marTop w:val="0"/>
          <w:marBottom w:val="0"/>
          <w:divBdr>
            <w:top w:val="none" w:sz="0" w:space="0" w:color="auto"/>
            <w:left w:val="none" w:sz="0" w:space="0" w:color="auto"/>
            <w:bottom w:val="none" w:sz="0" w:space="0" w:color="auto"/>
            <w:right w:val="none" w:sz="0" w:space="0" w:color="auto"/>
          </w:divBdr>
        </w:div>
      </w:divsChild>
    </w:div>
    <w:div w:id="1570648814">
      <w:marLeft w:val="0"/>
      <w:marRight w:val="0"/>
      <w:marTop w:val="0"/>
      <w:marBottom w:val="0"/>
      <w:divBdr>
        <w:top w:val="none" w:sz="0" w:space="0" w:color="auto"/>
        <w:left w:val="none" w:sz="0" w:space="0" w:color="auto"/>
        <w:bottom w:val="none" w:sz="0" w:space="0" w:color="auto"/>
        <w:right w:val="none" w:sz="0" w:space="0" w:color="auto"/>
      </w:divBdr>
      <w:divsChild>
        <w:div w:id="1570648796">
          <w:marLeft w:val="0"/>
          <w:marRight w:val="0"/>
          <w:marTop w:val="0"/>
          <w:marBottom w:val="0"/>
          <w:divBdr>
            <w:top w:val="none" w:sz="0" w:space="0" w:color="auto"/>
            <w:left w:val="none" w:sz="0" w:space="0" w:color="auto"/>
            <w:bottom w:val="none" w:sz="0" w:space="0" w:color="auto"/>
            <w:right w:val="none" w:sz="0" w:space="0" w:color="auto"/>
          </w:divBdr>
        </w:div>
        <w:div w:id="1570648805">
          <w:marLeft w:val="0"/>
          <w:marRight w:val="0"/>
          <w:marTop w:val="0"/>
          <w:marBottom w:val="0"/>
          <w:divBdr>
            <w:top w:val="none" w:sz="0" w:space="0" w:color="auto"/>
            <w:left w:val="none" w:sz="0" w:space="0" w:color="auto"/>
            <w:bottom w:val="none" w:sz="0" w:space="0" w:color="auto"/>
            <w:right w:val="none" w:sz="0" w:space="0" w:color="auto"/>
          </w:divBdr>
        </w:div>
      </w:divsChild>
    </w:div>
    <w:div w:id="1570648816">
      <w:marLeft w:val="0"/>
      <w:marRight w:val="0"/>
      <w:marTop w:val="0"/>
      <w:marBottom w:val="0"/>
      <w:divBdr>
        <w:top w:val="none" w:sz="0" w:space="0" w:color="auto"/>
        <w:left w:val="none" w:sz="0" w:space="0" w:color="auto"/>
        <w:bottom w:val="none" w:sz="0" w:space="0" w:color="auto"/>
        <w:right w:val="none" w:sz="0" w:space="0" w:color="auto"/>
      </w:divBdr>
      <w:divsChild>
        <w:div w:id="1570648758">
          <w:marLeft w:val="0"/>
          <w:marRight w:val="0"/>
          <w:marTop w:val="0"/>
          <w:marBottom w:val="0"/>
          <w:divBdr>
            <w:top w:val="none" w:sz="0" w:space="0" w:color="auto"/>
            <w:left w:val="none" w:sz="0" w:space="0" w:color="auto"/>
            <w:bottom w:val="none" w:sz="0" w:space="0" w:color="auto"/>
            <w:right w:val="none" w:sz="0" w:space="0" w:color="auto"/>
          </w:divBdr>
        </w:div>
      </w:divsChild>
    </w:div>
    <w:div w:id="1570648823">
      <w:marLeft w:val="0"/>
      <w:marRight w:val="0"/>
      <w:marTop w:val="0"/>
      <w:marBottom w:val="0"/>
      <w:divBdr>
        <w:top w:val="none" w:sz="0" w:space="0" w:color="auto"/>
        <w:left w:val="none" w:sz="0" w:space="0" w:color="auto"/>
        <w:bottom w:val="none" w:sz="0" w:space="0" w:color="auto"/>
        <w:right w:val="none" w:sz="0" w:space="0" w:color="auto"/>
      </w:divBdr>
      <w:divsChild>
        <w:div w:id="1570648656">
          <w:marLeft w:val="0"/>
          <w:marRight w:val="0"/>
          <w:marTop w:val="0"/>
          <w:marBottom w:val="0"/>
          <w:divBdr>
            <w:top w:val="none" w:sz="0" w:space="0" w:color="auto"/>
            <w:left w:val="none" w:sz="0" w:space="0" w:color="auto"/>
            <w:bottom w:val="none" w:sz="0" w:space="0" w:color="auto"/>
            <w:right w:val="none" w:sz="0" w:space="0" w:color="auto"/>
          </w:divBdr>
        </w:div>
      </w:divsChild>
    </w:div>
    <w:div w:id="1570648835">
      <w:marLeft w:val="0"/>
      <w:marRight w:val="0"/>
      <w:marTop w:val="0"/>
      <w:marBottom w:val="0"/>
      <w:divBdr>
        <w:top w:val="none" w:sz="0" w:space="0" w:color="auto"/>
        <w:left w:val="none" w:sz="0" w:space="0" w:color="auto"/>
        <w:bottom w:val="none" w:sz="0" w:space="0" w:color="auto"/>
        <w:right w:val="none" w:sz="0" w:space="0" w:color="auto"/>
      </w:divBdr>
      <w:divsChild>
        <w:div w:id="1570648577">
          <w:marLeft w:val="0"/>
          <w:marRight w:val="0"/>
          <w:marTop w:val="0"/>
          <w:marBottom w:val="0"/>
          <w:divBdr>
            <w:top w:val="none" w:sz="0" w:space="0" w:color="auto"/>
            <w:left w:val="none" w:sz="0" w:space="0" w:color="auto"/>
            <w:bottom w:val="none" w:sz="0" w:space="0" w:color="auto"/>
            <w:right w:val="none" w:sz="0" w:space="0" w:color="auto"/>
          </w:divBdr>
        </w:div>
        <w:div w:id="1570648578">
          <w:marLeft w:val="0"/>
          <w:marRight w:val="0"/>
          <w:marTop w:val="0"/>
          <w:marBottom w:val="0"/>
          <w:divBdr>
            <w:top w:val="none" w:sz="0" w:space="0" w:color="auto"/>
            <w:left w:val="none" w:sz="0" w:space="0" w:color="auto"/>
            <w:bottom w:val="none" w:sz="0" w:space="0" w:color="auto"/>
            <w:right w:val="none" w:sz="0" w:space="0" w:color="auto"/>
          </w:divBdr>
        </w:div>
        <w:div w:id="1570648600">
          <w:marLeft w:val="0"/>
          <w:marRight w:val="0"/>
          <w:marTop w:val="0"/>
          <w:marBottom w:val="0"/>
          <w:divBdr>
            <w:top w:val="none" w:sz="0" w:space="0" w:color="auto"/>
            <w:left w:val="none" w:sz="0" w:space="0" w:color="auto"/>
            <w:bottom w:val="none" w:sz="0" w:space="0" w:color="auto"/>
            <w:right w:val="none" w:sz="0" w:space="0" w:color="auto"/>
          </w:divBdr>
        </w:div>
        <w:div w:id="1570648619">
          <w:marLeft w:val="0"/>
          <w:marRight w:val="0"/>
          <w:marTop w:val="0"/>
          <w:marBottom w:val="0"/>
          <w:divBdr>
            <w:top w:val="none" w:sz="0" w:space="0" w:color="auto"/>
            <w:left w:val="none" w:sz="0" w:space="0" w:color="auto"/>
            <w:bottom w:val="none" w:sz="0" w:space="0" w:color="auto"/>
            <w:right w:val="none" w:sz="0" w:space="0" w:color="auto"/>
          </w:divBdr>
        </w:div>
        <w:div w:id="1570648625">
          <w:marLeft w:val="0"/>
          <w:marRight w:val="0"/>
          <w:marTop w:val="0"/>
          <w:marBottom w:val="0"/>
          <w:divBdr>
            <w:top w:val="none" w:sz="0" w:space="0" w:color="auto"/>
            <w:left w:val="none" w:sz="0" w:space="0" w:color="auto"/>
            <w:bottom w:val="none" w:sz="0" w:space="0" w:color="auto"/>
            <w:right w:val="none" w:sz="0" w:space="0" w:color="auto"/>
          </w:divBdr>
        </w:div>
        <w:div w:id="1570648629">
          <w:marLeft w:val="0"/>
          <w:marRight w:val="0"/>
          <w:marTop w:val="0"/>
          <w:marBottom w:val="0"/>
          <w:divBdr>
            <w:top w:val="none" w:sz="0" w:space="0" w:color="auto"/>
            <w:left w:val="none" w:sz="0" w:space="0" w:color="auto"/>
            <w:bottom w:val="none" w:sz="0" w:space="0" w:color="auto"/>
            <w:right w:val="none" w:sz="0" w:space="0" w:color="auto"/>
          </w:divBdr>
        </w:div>
        <w:div w:id="1570648635">
          <w:marLeft w:val="0"/>
          <w:marRight w:val="0"/>
          <w:marTop w:val="0"/>
          <w:marBottom w:val="0"/>
          <w:divBdr>
            <w:top w:val="none" w:sz="0" w:space="0" w:color="auto"/>
            <w:left w:val="none" w:sz="0" w:space="0" w:color="auto"/>
            <w:bottom w:val="none" w:sz="0" w:space="0" w:color="auto"/>
            <w:right w:val="none" w:sz="0" w:space="0" w:color="auto"/>
          </w:divBdr>
        </w:div>
        <w:div w:id="1570648658">
          <w:marLeft w:val="0"/>
          <w:marRight w:val="0"/>
          <w:marTop w:val="0"/>
          <w:marBottom w:val="0"/>
          <w:divBdr>
            <w:top w:val="none" w:sz="0" w:space="0" w:color="auto"/>
            <w:left w:val="none" w:sz="0" w:space="0" w:color="auto"/>
            <w:bottom w:val="none" w:sz="0" w:space="0" w:color="auto"/>
            <w:right w:val="none" w:sz="0" w:space="0" w:color="auto"/>
          </w:divBdr>
        </w:div>
        <w:div w:id="1570648666">
          <w:marLeft w:val="0"/>
          <w:marRight w:val="0"/>
          <w:marTop w:val="0"/>
          <w:marBottom w:val="0"/>
          <w:divBdr>
            <w:top w:val="none" w:sz="0" w:space="0" w:color="auto"/>
            <w:left w:val="none" w:sz="0" w:space="0" w:color="auto"/>
            <w:bottom w:val="none" w:sz="0" w:space="0" w:color="auto"/>
            <w:right w:val="none" w:sz="0" w:space="0" w:color="auto"/>
          </w:divBdr>
        </w:div>
        <w:div w:id="1570648671">
          <w:marLeft w:val="0"/>
          <w:marRight w:val="0"/>
          <w:marTop w:val="0"/>
          <w:marBottom w:val="0"/>
          <w:divBdr>
            <w:top w:val="none" w:sz="0" w:space="0" w:color="auto"/>
            <w:left w:val="none" w:sz="0" w:space="0" w:color="auto"/>
            <w:bottom w:val="none" w:sz="0" w:space="0" w:color="auto"/>
            <w:right w:val="none" w:sz="0" w:space="0" w:color="auto"/>
          </w:divBdr>
        </w:div>
        <w:div w:id="1570648677">
          <w:marLeft w:val="0"/>
          <w:marRight w:val="0"/>
          <w:marTop w:val="0"/>
          <w:marBottom w:val="0"/>
          <w:divBdr>
            <w:top w:val="none" w:sz="0" w:space="0" w:color="auto"/>
            <w:left w:val="none" w:sz="0" w:space="0" w:color="auto"/>
            <w:bottom w:val="none" w:sz="0" w:space="0" w:color="auto"/>
            <w:right w:val="none" w:sz="0" w:space="0" w:color="auto"/>
          </w:divBdr>
        </w:div>
        <w:div w:id="1570648679">
          <w:marLeft w:val="0"/>
          <w:marRight w:val="0"/>
          <w:marTop w:val="0"/>
          <w:marBottom w:val="0"/>
          <w:divBdr>
            <w:top w:val="none" w:sz="0" w:space="0" w:color="auto"/>
            <w:left w:val="none" w:sz="0" w:space="0" w:color="auto"/>
            <w:bottom w:val="none" w:sz="0" w:space="0" w:color="auto"/>
            <w:right w:val="none" w:sz="0" w:space="0" w:color="auto"/>
          </w:divBdr>
        </w:div>
        <w:div w:id="1570648688">
          <w:marLeft w:val="0"/>
          <w:marRight w:val="0"/>
          <w:marTop w:val="0"/>
          <w:marBottom w:val="0"/>
          <w:divBdr>
            <w:top w:val="none" w:sz="0" w:space="0" w:color="auto"/>
            <w:left w:val="none" w:sz="0" w:space="0" w:color="auto"/>
            <w:bottom w:val="none" w:sz="0" w:space="0" w:color="auto"/>
            <w:right w:val="none" w:sz="0" w:space="0" w:color="auto"/>
          </w:divBdr>
        </w:div>
        <w:div w:id="1570648742">
          <w:marLeft w:val="0"/>
          <w:marRight w:val="0"/>
          <w:marTop w:val="0"/>
          <w:marBottom w:val="0"/>
          <w:divBdr>
            <w:top w:val="none" w:sz="0" w:space="0" w:color="auto"/>
            <w:left w:val="none" w:sz="0" w:space="0" w:color="auto"/>
            <w:bottom w:val="none" w:sz="0" w:space="0" w:color="auto"/>
            <w:right w:val="none" w:sz="0" w:space="0" w:color="auto"/>
          </w:divBdr>
        </w:div>
        <w:div w:id="1570648749">
          <w:marLeft w:val="0"/>
          <w:marRight w:val="0"/>
          <w:marTop w:val="0"/>
          <w:marBottom w:val="0"/>
          <w:divBdr>
            <w:top w:val="none" w:sz="0" w:space="0" w:color="auto"/>
            <w:left w:val="none" w:sz="0" w:space="0" w:color="auto"/>
            <w:bottom w:val="none" w:sz="0" w:space="0" w:color="auto"/>
            <w:right w:val="none" w:sz="0" w:space="0" w:color="auto"/>
          </w:divBdr>
        </w:div>
        <w:div w:id="1570648757">
          <w:marLeft w:val="0"/>
          <w:marRight w:val="0"/>
          <w:marTop w:val="0"/>
          <w:marBottom w:val="0"/>
          <w:divBdr>
            <w:top w:val="none" w:sz="0" w:space="0" w:color="auto"/>
            <w:left w:val="none" w:sz="0" w:space="0" w:color="auto"/>
            <w:bottom w:val="none" w:sz="0" w:space="0" w:color="auto"/>
            <w:right w:val="none" w:sz="0" w:space="0" w:color="auto"/>
          </w:divBdr>
        </w:div>
        <w:div w:id="1570648764">
          <w:marLeft w:val="0"/>
          <w:marRight w:val="0"/>
          <w:marTop w:val="0"/>
          <w:marBottom w:val="0"/>
          <w:divBdr>
            <w:top w:val="none" w:sz="0" w:space="0" w:color="auto"/>
            <w:left w:val="none" w:sz="0" w:space="0" w:color="auto"/>
            <w:bottom w:val="none" w:sz="0" w:space="0" w:color="auto"/>
            <w:right w:val="none" w:sz="0" w:space="0" w:color="auto"/>
          </w:divBdr>
        </w:div>
        <w:div w:id="1570648765">
          <w:marLeft w:val="0"/>
          <w:marRight w:val="0"/>
          <w:marTop w:val="0"/>
          <w:marBottom w:val="0"/>
          <w:divBdr>
            <w:top w:val="none" w:sz="0" w:space="0" w:color="auto"/>
            <w:left w:val="none" w:sz="0" w:space="0" w:color="auto"/>
            <w:bottom w:val="none" w:sz="0" w:space="0" w:color="auto"/>
            <w:right w:val="none" w:sz="0" w:space="0" w:color="auto"/>
          </w:divBdr>
        </w:div>
        <w:div w:id="1570648769">
          <w:marLeft w:val="0"/>
          <w:marRight w:val="0"/>
          <w:marTop w:val="0"/>
          <w:marBottom w:val="0"/>
          <w:divBdr>
            <w:top w:val="none" w:sz="0" w:space="0" w:color="auto"/>
            <w:left w:val="none" w:sz="0" w:space="0" w:color="auto"/>
            <w:bottom w:val="none" w:sz="0" w:space="0" w:color="auto"/>
            <w:right w:val="none" w:sz="0" w:space="0" w:color="auto"/>
          </w:divBdr>
        </w:div>
        <w:div w:id="1570648774">
          <w:marLeft w:val="0"/>
          <w:marRight w:val="0"/>
          <w:marTop w:val="0"/>
          <w:marBottom w:val="0"/>
          <w:divBdr>
            <w:top w:val="none" w:sz="0" w:space="0" w:color="auto"/>
            <w:left w:val="none" w:sz="0" w:space="0" w:color="auto"/>
            <w:bottom w:val="none" w:sz="0" w:space="0" w:color="auto"/>
            <w:right w:val="none" w:sz="0" w:space="0" w:color="auto"/>
          </w:divBdr>
        </w:div>
        <w:div w:id="1570648789">
          <w:marLeft w:val="0"/>
          <w:marRight w:val="0"/>
          <w:marTop w:val="0"/>
          <w:marBottom w:val="0"/>
          <w:divBdr>
            <w:top w:val="none" w:sz="0" w:space="0" w:color="auto"/>
            <w:left w:val="none" w:sz="0" w:space="0" w:color="auto"/>
            <w:bottom w:val="none" w:sz="0" w:space="0" w:color="auto"/>
            <w:right w:val="none" w:sz="0" w:space="0" w:color="auto"/>
          </w:divBdr>
        </w:div>
        <w:div w:id="1570648794">
          <w:marLeft w:val="0"/>
          <w:marRight w:val="0"/>
          <w:marTop w:val="0"/>
          <w:marBottom w:val="0"/>
          <w:divBdr>
            <w:top w:val="none" w:sz="0" w:space="0" w:color="auto"/>
            <w:left w:val="none" w:sz="0" w:space="0" w:color="auto"/>
            <w:bottom w:val="none" w:sz="0" w:space="0" w:color="auto"/>
            <w:right w:val="none" w:sz="0" w:space="0" w:color="auto"/>
          </w:divBdr>
        </w:div>
        <w:div w:id="1570648817">
          <w:marLeft w:val="0"/>
          <w:marRight w:val="0"/>
          <w:marTop w:val="0"/>
          <w:marBottom w:val="0"/>
          <w:divBdr>
            <w:top w:val="none" w:sz="0" w:space="0" w:color="auto"/>
            <w:left w:val="none" w:sz="0" w:space="0" w:color="auto"/>
            <w:bottom w:val="none" w:sz="0" w:space="0" w:color="auto"/>
            <w:right w:val="none" w:sz="0" w:space="0" w:color="auto"/>
          </w:divBdr>
        </w:div>
        <w:div w:id="1570648830">
          <w:marLeft w:val="0"/>
          <w:marRight w:val="0"/>
          <w:marTop w:val="0"/>
          <w:marBottom w:val="0"/>
          <w:divBdr>
            <w:top w:val="none" w:sz="0" w:space="0" w:color="auto"/>
            <w:left w:val="none" w:sz="0" w:space="0" w:color="auto"/>
            <w:bottom w:val="none" w:sz="0" w:space="0" w:color="auto"/>
            <w:right w:val="none" w:sz="0" w:space="0" w:color="auto"/>
          </w:divBdr>
        </w:div>
        <w:div w:id="1570648840">
          <w:marLeft w:val="0"/>
          <w:marRight w:val="0"/>
          <w:marTop w:val="0"/>
          <w:marBottom w:val="0"/>
          <w:divBdr>
            <w:top w:val="none" w:sz="0" w:space="0" w:color="auto"/>
            <w:left w:val="none" w:sz="0" w:space="0" w:color="auto"/>
            <w:bottom w:val="none" w:sz="0" w:space="0" w:color="auto"/>
            <w:right w:val="none" w:sz="0" w:space="0" w:color="auto"/>
          </w:divBdr>
        </w:div>
        <w:div w:id="1570648854">
          <w:marLeft w:val="0"/>
          <w:marRight w:val="0"/>
          <w:marTop w:val="0"/>
          <w:marBottom w:val="0"/>
          <w:divBdr>
            <w:top w:val="none" w:sz="0" w:space="0" w:color="auto"/>
            <w:left w:val="none" w:sz="0" w:space="0" w:color="auto"/>
            <w:bottom w:val="none" w:sz="0" w:space="0" w:color="auto"/>
            <w:right w:val="none" w:sz="0" w:space="0" w:color="auto"/>
          </w:divBdr>
        </w:div>
      </w:divsChild>
    </w:div>
    <w:div w:id="1570648837">
      <w:marLeft w:val="0"/>
      <w:marRight w:val="0"/>
      <w:marTop w:val="0"/>
      <w:marBottom w:val="0"/>
      <w:divBdr>
        <w:top w:val="none" w:sz="0" w:space="0" w:color="auto"/>
        <w:left w:val="none" w:sz="0" w:space="0" w:color="auto"/>
        <w:bottom w:val="none" w:sz="0" w:space="0" w:color="auto"/>
        <w:right w:val="none" w:sz="0" w:space="0" w:color="auto"/>
      </w:divBdr>
    </w:div>
    <w:div w:id="1570648839">
      <w:marLeft w:val="0"/>
      <w:marRight w:val="0"/>
      <w:marTop w:val="0"/>
      <w:marBottom w:val="0"/>
      <w:divBdr>
        <w:top w:val="none" w:sz="0" w:space="0" w:color="auto"/>
        <w:left w:val="none" w:sz="0" w:space="0" w:color="auto"/>
        <w:bottom w:val="none" w:sz="0" w:space="0" w:color="auto"/>
        <w:right w:val="none" w:sz="0" w:space="0" w:color="auto"/>
      </w:divBdr>
      <w:divsChild>
        <w:div w:id="1570648588">
          <w:marLeft w:val="0"/>
          <w:marRight w:val="0"/>
          <w:marTop w:val="0"/>
          <w:marBottom w:val="0"/>
          <w:divBdr>
            <w:top w:val="none" w:sz="0" w:space="0" w:color="auto"/>
            <w:left w:val="none" w:sz="0" w:space="0" w:color="auto"/>
            <w:bottom w:val="none" w:sz="0" w:space="0" w:color="auto"/>
            <w:right w:val="none" w:sz="0" w:space="0" w:color="auto"/>
          </w:divBdr>
        </w:div>
        <w:div w:id="1570648692">
          <w:marLeft w:val="0"/>
          <w:marRight w:val="0"/>
          <w:marTop w:val="0"/>
          <w:marBottom w:val="0"/>
          <w:divBdr>
            <w:top w:val="none" w:sz="0" w:space="0" w:color="auto"/>
            <w:left w:val="none" w:sz="0" w:space="0" w:color="auto"/>
            <w:bottom w:val="none" w:sz="0" w:space="0" w:color="auto"/>
            <w:right w:val="none" w:sz="0" w:space="0" w:color="auto"/>
          </w:divBdr>
        </w:div>
        <w:div w:id="1570648724">
          <w:marLeft w:val="0"/>
          <w:marRight w:val="0"/>
          <w:marTop w:val="0"/>
          <w:marBottom w:val="0"/>
          <w:divBdr>
            <w:top w:val="none" w:sz="0" w:space="0" w:color="auto"/>
            <w:left w:val="none" w:sz="0" w:space="0" w:color="auto"/>
            <w:bottom w:val="none" w:sz="0" w:space="0" w:color="auto"/>
            <w:right w:val="none" w:sz="0" w:space="0" w:color="auto"/>
          </w:divBdr>
        </w:div>
        <w:div w:id="1570648728">
          <w:marLeft w:val="0"/>
          <w:marRight w:val="0"/>
          <w:marTop w:val="0"/>
          <w:marBottom w:val="0"/>
          <w:divBdr>
            <w:top w:val="none" w:sz="0" w:space="0" w:color="auto"/>
            <w:left w:val="none" w:sz="0" w:space="0" w:color="auto"/>
            <w:bottom w:val="none" w:sz="0" w:space="0" w:color="auto"/>
            <w:right w:val="none" w:sz="0" w:space="0" w:color="auto"/>
          </w:divBdr>
        </w:div>
        <w:div w:id="1570648744">
          <w:marLeft w:val="0"/>
          <w:marRight w:val="0"/>
          <w:marTop w:val="0"/>
          <w:marBottom w:val="0"/>
          <w:divBdr>
            <w:top w:val="none" w:sz="0" w:space="0" w:color="auto"/>
            <w:left w:val="none" w:sz="0" w:space="0" w:color="auto"/>
            <w:bottom w:val="none" w:sz="0" w:space="0" w:color="auto"/>
            <w:right w:val="none" w:sz="0" w:space="0" w:color="auto"/>
          </w:divBdr>
        </w:div>
        <w:div w:id="1570648760">
          <w:marLeft w:val="0"/>
          <w:marRight w:val="0"/>
          <w:marTop w:val="0"/>
          <w:marBottom w:val="0"/>
          <w:divBdr>
            <w:top w:val="none" w:sz="0" w:space="0" w:color="auto"/>
            <w:left w:val="none" w:sz="0" w:space="0" w:color="auto"/>
            <w:bottom w:val="none" w:sz="0" w:space="0" w:color="auto"/>
            <w:right w:val="none" w:sz="0" w:space="0" w:color="auto"/>
          </w:divBdr>
        </w:div>
        <w:div w:id="1570648768">
          <w:marLeft w:val="0"/>
          <w:marRight w:val="0"/>
          <w:marTop w:val="0"/>
          <w:marBottom w:val="0"/>
          <w:divBdr>
            <w:top w:val="none" w:sz="0" w:space="0" w:color="auto"/>
            <w:left w:val="none" w:sz="0" w:space="0" w:color="auto"/>
            <w:bottom w:val="none" w:sz="0" w:space="0" w:color="auto"/>
            <w:right w:val="none" w:sz="0" w:space="0" w:color="auto"/>
          </w:divBdr>
        </w:div>
        <w:div w:id="1570648832">
          <w:marLeft w:val="0"/>
          <w:marRight w:val="0"/>
          <w:marTop w:val="0"/>
          <w:marBottom w:val="0"/>
          <w:divBdr>
            <w:top w:val="none" w:sz="0" w:space="0" w:color="auto"/>
            <w:left w:val="none" w:sz="0" w:space="0" w:color="auto"/>
            <w:bottom w:val="none" w:sz="0" w:space="0" w:color="auto"/>
            <w:right w:val="none" w:sz="0" w:space="0" w:color="auto"/>
          </w:divBdr>
        </w:div>
      </w:divsChild>
    </w:div>
    <w:div w:id="1570648842">
      <w:marLeft w:val="0"/>
      <w:marRight w:val="0"/>
      <w:marTop w:val="0"/>
      <w:marBottom w:val="0"/>
      <w:divBdr>
        <w:top w:val="none" w:sz="0" w:space="0" w:color="auto"/>
        <w:left w:val="none" w:sz="0" w:space="0" w:color="auto"/>
        <w:bottom w:val="none" w:sz="0" w:space="0" w:color="auto"/>
        <w:right w:val="none" w:sz="0" w:space="0" w:color="auto"/>
      </w:divBdr>
    </w:div>
    <w:div w:id="1570648856">
      <w:marLeft w:val="0"/>
      <w:marRight w:val="0"/>
      <w:marTop w:val="0"/>
      <w:marBottom w:val="0"/>
      <w:divBdr>
        <w:top w:val="none" w:sz="0" w:space="0" w:color="auto"/>
        <w:left w:val="none" w:sz="0" w:space="0" w:color="auto"/>
        <w:bottom w:val="none" w:sz="0" w:space="0" w:color="auto"/>
        <w:right w:val="none" w:sz="0" w:space="0" w:color="auto"/>
      </w:divBdr>
      <w:divsChild>
        <w:div w:id="1570648715">
          <w:marLeft w:val="0"/>
          <w:marRight w:val="0"/>
          <w:marTop w:val="0"/>
          <w:marBottom w:val="0"/>
          <w:divBdr>
            <w:top w:val="none" w:sz="0" w:space="0" w:color="auto"/>
            <w:left w:val="none" w:sz="0" w:space="0" w:color="auto"/>
            <w:bottom w:val="none" w:sz="0" w:space="0" w:color="auto"/>
            <w:right w:val="none" w:sz="0" w:space="0" w:color="auto"/>
          </w:divBdr>
        </w:div>
      </w:divsChild>
    </w:div>
    <w:div w:id="1570648857">
      <w:marLeft w:val="0"/>
      <w:marRight w:val="0"/>
      <w:marTop w:val="0"/>
      <w:marBottom w:val="0"/>
      <w:divBdr>
        <w:top w:val="none" w:sz="0" w:space="0" w:color="auto"/>
        <w:left w:val="none" w:sz="0" w:space="0" w:color="auto"/>
        <w:bottom w:val="none" w:sz="0" w:space="0" w:color="auto"/>
        <w:right w:val="none" w:sz="0" w:space="0" w:color="auto"/>
      </w:divBdr>
    </w:div>
    <w:div w:id="1570648858">
      <w:marLeft w:val="0"/>
      <w:marRight w:val="0"/>
      <w:marTop w:val="0"/>
      <w:marBottom w:val="0"/>
      <w:divBdr>
        <w:top w:val="none" w:sz="0" w:space="0" w:color="auto"/>
        <w:left w:val="none" w:sz="0" w:space="0" w:color="auto"/>
        <w:bottom w:val="none" w:sz="0" w:space="0" w:color="auto"/>
        <w:right w:val="none" w:sz="0" w:space="0" w:color="auto"/>
      </w:divBdr>
    </w:div>
    <w:div w:id="1570648859">
      <w:marLeft w:val="0"/>
      <w:marRight w:val="0"/>
      <w:marTop w:val="0"/>
      <w:marBottom w:val="0"/>
      <w:divBdr>
        <w:top w:val="none" w:sz="0" w:space="0" w:color="auto"/>
        <w:left w:val="none" w:sz="0" w:space="0" w:color="auto"/>
        <w:bottom w:val="none" w:sz="0" w:space="0" w:color="auto"/>
        <w:right w:val="none" w:sz="0" w:space="0" w:color="auto"/>
      </w:divBdr>
    </w:div>
    <w:div w:id="1604024372">
      <w:bodyDiv w:val="1"/>
      <w:marLeft w:val="0"/>
      <w:marRight w:val="0"/>
      <w:marTop w:val="0"/>
      <w:marBottom w:val="0"/>
      <w:divBdr>
        <w:top w:val="none" w:sz="0" w:space="0" w:color="auto"/>
        <w:left w:val="none" w:sz="0" w:space="0" w:color="auto"/>
        <w:bottom w:val="none" w:sz="0" w:space="0" w:color="auto"/>
        <w:right w:val="none" w:sz="0" w:space="0" w:color="auto"/>
      </w:divBdr>
    </w:div>
    <w:div w:id="1643578871">
      <w:bodyDiv w:val="1"/>
      <w:marLeft w:val="0"/>
      <w:marRight w:val="0"/>
      <w:marTop w:val="0"/>
      <w:marBottom w:val="0"/>
      <w:divBdr>
        <w:top w:val="none" w:sz="0" w:space="0" w:color="auto"/>
        <w:left w:val="none" w:sz="0" w:space="0" w:color="auto"/>
        <w:bottom w:val="none" w:sz="0" w:space="0" w:color="auto"/>
        <w:right w:val="none" w:sz="0" w:space="0" w:color="auto"/>
      </w:divBdr>
    </w:div>
    <w:div w:id="2037584427">
      <w:bodyDiv w:val="1"/>
      <w:marLeft w:val="0"/>
      <w:marRight w:val="0"/>
      <w:marTop w:val="0"/>
      <w:marBottom w:val="0"/>
      <w:divBdr>
        <w:top w:val="none" w:sz="0" w:space="0" w:color="auto"/>
        <w:left w:val="none" w:sz="0" w:space="0" w:color="auto"/>
        <w:bottom w:val="none" w:sz="0" w:space="0" w:color="auto"/>
        <w:right w:val="none" w:sz="0" w:space="0" w:color="auto"/>
      </w:divBdr>
    </w:div>
    <w:div w:id="214167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erylvanpotten@krimpenaandenijssel.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A76ABA62C603468132663D8E347005" ma:contentTypeVersion="2" ma:contentTypeDescription="Een nieuw document maken." ma:contentTypeScope="" ma:versionID="fffb02195a01aef1d953dd4685e0b1a9">
  <xsd:schema xmlns:xsd="http://www.w3.org/2001/XMLSchema" xmlns:xs="http://www.w3.org/2001/XMLSchema" xmlns:p="http://schemas.microsoft.com/office/2006/metadata/properties" xmlns:ns2="630e13ae-12fd-43b9-8df0-6b72acba8308" targetNamespace="http://schemas.microsoft.com/office/2006/metadata/properties" ma:root="true" ma:fieldsID="d4682cc1f9d8d2fbc3d850f4d8ffc1c9" ns2:_="">
    <xsd:import namespace="630e13ae-12fd-43b9-8df0-6b72acba830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e13ae-12fd-43b9-8df0-6b72acba83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2CA3F-23E6-422E-B7A5-CBAF0A05CD82}">
  <ds:schemaRefs>
    <ds:schemaRef ds:uri="http://schemas.microsoft.com/sharepoint/v3/contenttype/forms"/>
  </ds:schemaRefs>
</ds:datastoreItem>
</file>

<file path=customXml/itemProps2.xml><?xml version="1.0" encoding="utf-8"?>
<ds:datastoreItem xmlns:ds="http://schemas.openxmlformats.org/officeDocument/2006/customXml" ds:itemID="{B367CA17-ED40-4FC1-8B58-0018525C4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e13ae-12fd-43b9-8df0-6b72acba8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C09BBD-EB79-4604-AE78-C33DB8377EC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30e13ae-12fd-43b9-8df0-6b72acba8308"/>
    <ds:schemaRef ds:uri="http://www.w3.org/XML/1998/namespace"/>
    <ds:schemaRef ds:uri="http://purl.org/dc/dcmitype/"/>
  </ds:schemaRefs>
</ds:datastoreItem>
</file>

<file path=customXml/itemProps4.xml><?xml version="1.0" encoding="utf-8"?>
<ds:datastoreItem xmlns:ds="http://schemas.openxmlformats.org/officeDocument/2006/customXml" ds:itemID="{C43E1E09-730C-48FF-B304-E27C5A0FD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19</Pages>
  <Words>4899</Words>
  <Characters>33912</Characters>
  <Application>Microsoft Office Word</Application>
  <DocSecurity>0</DocSecurity>
  <Lines>282</Lines>
  <Paragraphs>77</Paragraphs>
  <ScaleCrop>false</ScaleCrop>
  <HeadingPairs>
    <vt:vector size="2" baseType="variant">
      <vt:variant>
        <vt:lpstr>Titel</vt:lpstr>
      </vt:variant>
      <vt:variant>
        <vt:i4>1</vt:i4>
      </vt:variant>
    </vt:vector>
  </HeadingPairs>
  <TitlesOfParts>
    <vt:vector size="1" baseType="lpstr">
      <vt:lpstr>[invoegen plaatje uit de Rotterdam beeldenbank]</vt:lpstr>
    </vt:vector>
  </TitlesOfParts>
  <Company>HP</Company>
  <LinksUpToDate>false</LinksUpToDate>
  <CharactersWithSpaces>38734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[invoegen plaatje uit de Rotterdam beeldenbank]</dc:title>
  <dc:creator>Jeroen Veenendaal</dc:creator>
  <cp:lastModifiedBy>Cheryl van Potten</cp:lastModifiedBy>
  <cp:revision>5</cp:revision>
  <cp:lastPrinted>2022-07-13T05:26:00Z</cp:lastPrinted>
  <dcterms:created xsi:type="dcterms:W3CDTF">2022-09-22T08:56:00Z</dcterms:created>
  <dcterms:modified xsi:type="dcterms:W3CDTF">2022-09-28T12:52:00Z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0x01010053A76ABA62C603468132663D8E347005</vt:lpwstr>
  </property>
</Properties>
</file>