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2988" w14:textId="77777777" w:rsidR="00E539E4" w:rsidRDefault="00E539E4" w:rsidP="00E539E4">
      <w:pPr>
        <w:pStyle w:val="Titel"/>
        <w:jc w:val="left"/>
        <w:rPr>
          <w:rFonts w:ascii="Verdana" w:hAnsi="Verdana" w:cs="Tahoma"/>
          <w:b w:val="0"/>
          <w:sz w:val="20"/>
        </w:rPr>
      </w:pPr>
    </w:p>
    <w:p w14:paraId="6B11221E" w14:textId="77777777" w:rsidR="00E539E4" w:rsidRDefault="00E539E4" w:rsidP="00E539E4">
      <w:pPr>
        <w:pStyle w:val="Titel"/>
        <w:jc w:val="left"/>
        <w:rPr>
          <w:rFonts w:ascii="Verdana" w:hAnsi="Verdana" w:cs="Tahoma"/>
          <w:b w:val="0"/>
          <w:sz w:val="20"/>
        </w:rPr>
      </w:pPr>
    </w:p>
    <w:p w14:paraId="0B56D655" w14:textId="77777777" w:rsidR="00E539E4" w:rsidRDefault="00E539E4" w:rsidP="00E539E4">
      <w:pPr>
        <w:pStyle w:val="Titel"/>
        <w:jc w:val="left"/>
        <w:rPr>
          <w:rFonts w:ascii="Verdana" w:hAnsi="Verdana" w:cs="Tahoma"/>
          <w:b w:val="0"/>
          <w:sz w:val="20"/>
        </w:rPr>
      </w:pPr>
    </w:p>
    <w:p w14:paraId="1D69310E" w14:textId="77777777" w:rsidR="00E539E4" w:rsidRDefault="00E539E4" w:rsidP="00E539E4">
      <w:pPr>
        <w:pStyle w:val="Titel"/>
        <w:jc w:val="left"/>
        <w:rPr>
          <w:rFonts w:ascii="Verdana" w:hAnsi="Verdana" w:cs="Tahoma"/>
          <w:b w:val="0"/>
          <w:sz w:val="20"/>
        </w:rPr>
      </w:pPr>
    </w:p>
    <w:p w14:paraId="678BA613" w14:textId="77777777" w:rsidR="00E539E4" w:rsidRDefault="00E539E4" w:rsidP="00E539E4">
      <w:pPr>
        <w:pStyle w:val="Titel"/>
        <w:jc w:val="left"/>
        <w:rPr>
          <w:rFonts w:ascii="Verdana" w:hAnsi="Verdana" w:cs="Tahoma"/>
          <w:b w:val="0"/>
          <w:sz w:val="20"/>
        </w:rPr>
      </w:pPr>
    </w:p>
    <w:p w14:paraId="736F0562" w14:textId="77777777" w:rsidR="00E539E4" w:rsidRDefault="00E539E4" w:rsidP="00E539E4">
      <w:pPr>
        <w:pStyle w:val="Titel"/>
        <w:jc w:val="left"/>
        <w:rPr>
          <w:rFonts w:ascii="Verdana" w:hAnsi="Verdana" w:cs="Tahoma"/>
          <w:b w:val="0"/>
          <w:sz w:val="20"/>
        </w:rPr>
      </w:pPr>
    </w:p>
    <w:p w14:paraId="052E82AE" w14:textId="77777777" w:rsidR="00E539E4" w:rsidRDefault="00E539E4" w:rsidP="00E539E4">
      <w:pPr>
        <w:pStyle w:val="Titel"/>
        <w:jc w:val="left"/>
        <w:rPr>
          <w:rFonts w:ascii="Verdana" w:hAnsi="Verdana" w:cs="Tahoma"/>
          <w:b w:val="0"/>
          <w:sz w:val="20"/>
        </w:rPr>
      </w:pPr>
    </w:p>
    <w:p w14:paraId="64580D46" w14:textId="77777777" w:rsidR="00E539E4" w:rsidRDefault="00E539E4" w:rsidP="00E539E4">
      <w:pPr>
        <w:pStyle w:val="Titel"/>
        <w:rPr>
          <w:rFonts w:ascii="Verdana" w:hAnsi="Verdana" w:cs="Tahoma"/>
          <w:sz w:val="20"/>
        </w:rPr>
      </w:pPr>
      <w:r>
        <w:rPr>
          <w:rFonts w:ascii="Verdana" w:hAnsi="Verdana" w:cs="Tahoma"/>
          <w:sz w:val="20"/>
        </w:rPr>
        <w:t>Concept RAAMOVEREENKOMST</w:t>
      </w:r>
    </w:p>
    <w:p w14:paraId="21021BE3" w14:textId="77777777" w:rsidR="00E539E4" w:rsidRDefault="00E539E4" w:rsidP="00E539E4">
      <w:pPr>
        <w:pStyle w:val="Titel"/>
        <w:rPr>
          <w:rFonts w:ascii="Verdana" w:hAnsi="Verdana" w:cs="Tahoma"/>
          <w:sz w:val="20"/>
        </w:rPr>
      </w:pPr>
    </w:p>
    <w:p w14:paraId="68F484B1" w14:textId="77777777" w:rsidR="00E539E4" w:rsidRDefault="00E539E4" w:rsidP="00E539E4">
      <w:pPr>
        <w:pStyle w:val="Titel"/>
        <w:rPr>
          <w:rFonts w:ascii="Verdana" w:hAnsi="Verdana" w:cs="Tahoma"/>
          <w:sz w:val="20"/>
        </w:rPr>
      </w:pPr>
      <w:r>
        <w:rPr>
          <w:rFonts w:ascii="Verdana" w:hAnsi="Verdana" w:cs="Tahoma"/>
          <w:sz w:val="20"/>
        </w:rPr>
        <w:t>inzake</w:t>
      </w:r>
    </w:p>
    <w:p w14:paraId="0793611B" w14:textId="77777777" w:rsidR="00E539E4" w:rsidRDefault="00E539E4" w:rsidP="65A96E15">
      <w:pPr>
        <w:pStyle w:val="Titel"/>
        <w:rPr>
          <w:rFonts w:ascii="Verdana" w:eastAsia="Verdana" w:hAnsi="Verdana" w:cs="Verdana"/>
          <w:sz w:val="20"/>
        </w:rPr>
      </w:pPr>
    </w:p>
    <w:p w14:paraId="3C010461" w14:textId="7BBF7BAB" w:rsidR="00E539E4" w:rsidRDefault="00421218" w:rsidP="65A96E15">
      <w:pPr>
        <w:pStyle w:val="Ondertitel"/>
        <w:rPr>
          <w:rFonts w:ascii="Verdana" w:eastAsia="Verdana" w:hAnsi="Verdana" w:cs="Verdana"/>
          <w:sz w:val="20"/>
          <w:szCs w:val="20"/>
        </w:rPr>
      </w:pPr>
      <w:r w:rsidRPr="65A96E15">
        <w:rPr>
          <w:rFonts w:ascii="Verdana" w:eastAsia="Verdana" w:hAnsi="Verdana" w:cs="Verdana"/>
          <w:sz w:val="20"/>
          <w:szCs w:val="20"/>
        </w:rPr>
        <w:t xml:space="preserve">Inzet </w:t>
      </w:r>
      <w:r w:rsidR="00966407">
        <w:rPr>
          <w:rFonts w:ascii="Verdana" w:eastAsia="Verdana" w:hAnsi="Verdana" w:cs="Verdana"/>
          <w:sz w:val="20"/>
          <w:szCs w:val="20"/>
        </w:rPr>
        <w:t xml:space="preserve">EHBO </w:t>
      </w:r>
      <w:r w:rsidRPr="65A96E15">
        <w:rPr>
          <w:rFonts w:ascii="Verdana" w:eastAsia="Verdana" w:hAnsi="Verdana" w:cs="Verdana"/>
          <w:sz w:val="20"/>
          <w:szCs w:val="20"/>
        </w:rPr>
        <w:t>ten behoeve van C</w:t>
      </w:r>
      <w:r w:rsidR="003F6466">
        <w:rPr>
          <w:rFonts w:ascii="Verdana" w:eastAsia="Verdana" w:hAnsi="Verdana" w:cs="Verdana"/>
          <w:sz w:val="20"/>
          <w:szCs w:val="20"/>
        </w:rPr>
        <w:t>ovid-19 vaccinatielocaties</w:t>
      </w:r>
    </w:p>
    <w:p w14:paraId="0E11C03A" w14:textId="77777777" w:rsidR="00E539E4" w:rsidRDefault="00E539E4" w:rsidP="00E539E4">
      <w:pPr>
        <w:pStyle w:val="Titel"/>
        <w:rPr>
          <w:rFonts w:ascii="Verdana" w:hAnsi="Verdana" w:cs="Tahoma"/>
          <w:sz w:val="20"/>
        </w:rPr>
      </w:pPr>
    </w:p>
    <w:p w14:paraId="5A083361" w14:textId="77777777" w:rsidR="00E539E4" w:rsidRDefault="00E539E4" w:rsidP="00E539E4">
      <w:pPr>
        <w:pStyle w:val="Titel"/>
        <w:rPr>
          <w:rFonts w:ascii="Verdana" w:hAnsi="Verdana" w:cs="Tahoma"/>
          <w:b w:val="0"/>
          <w:sz w:val="20"/>
        </w:rPr>
      </w:pPr>
      <w:r>
        <w:rPr>
          <w:rFonts w:ascii="Verdana" w:hAnsi="Verdana" w:cs="Tahoma"/>
          <w:b w:val="0"/>
          <w:sz w:val="20"/>
        </w:rPr>
        <w:t>tussen</w:t>
      </w:r>
    </w:p>
    <w:p w14:paraId="07A806EE" w14:textId="77777777" w:rsidR="00E539E4" w:rsidRDefault="00E539E4" w:rsidP="00E539E4">
      <w:pPr>
        <w:pStyle w:val="Titel"/>
        <w:rPr>
          <w:rFonts w:ascii="Verdana" w:hAnsi="Verdana" w:cs="Tahoma"/>
          <w:sz w:val="20"/>
        </w:rPr>
      </w:pPr>
    </w:p>
    <w:p w14:paraId="541E8125" w14:textId="2C66563C" w:rsidR="00E539E4" w:rsidRPr="00BB3E4B" w:rsidRDefault="00E539E4" w:rsidP="44EFDAA3">
      <w:pPr>
        <w:pStyle w:val="Titel"/>
        <w:rPr>
          <w:rFonts w:ascii="Verdana" w:hAnsi="Verdana" w:cs="Tahoma"/>
          <w:bCs/>
          <w:sz w:val="20"/>
        </w:rPr>
      </w:pPr>
      <w:r w:rsidRPr="00BB3E4B">
        <w:rPr>
          <w:rFonts w:ascii="Verdana" w:hAnsi="Verdana" w:cs="Tahoma"/>
          <w:bCs/>
          <w:sz w:val="20"/>
        </w:rPr>
        <w:t xml:space="preserve">GGD </w:t>
      </w:r>
      <w:r w:rsidR="009E40DE" w:rsidRPr="00BB3E4B">
        <w:rPr>
          <w:rFonts w:ascii="Verdana" w:hAnsi="Verdana" w:cs="Tahoma"/>
          <w:bCs/>
          <w:sz w:val="20"/>
        </w:rPr>
        <w:t>Hart voor Brabant</w:t>
      </w:r>
    </w:p>
    <w:p w14:paraId="314D5A7C" w14:textId="77777777" w:rsidR="00E539E4" w:rsidRDefault="00E539E4" w:rsidP="00E539E4">
      <w:pPr>
        <w:tabs>
          <w:tab w:val="center" w:pos="4585"/>
        </w:tabs>
        <w:jc w:val="center"/>
        <w:rPr>
          <w:rFonts w:ascii="Verdana" w:hAnsi="Verdana" w:cs="Tahoma"/>
          <w:spacing w:val="-3"/>
        </w:rPr>
      </w:pPr>
    </w:p>
    <w:p w14:paraId="7F950C0D" w14:textId="77777777" w:rsidR="00E539E4" w:rsidRDefault="00E539E4" w:rsidP="00E539E4">
      <w:pPr>
        <w:tabs>
          <w:tab w:val="center" w:pos="4585"/>
        </w:tabs>
        <w:jc w:val="center"/>
        <w:rPr>
          <w:rFonts w:ascii="Verdana" w:hAnsi="Verdana" w:cs="Tahoma"/>
          <w:spacing w:val="-3"/>
        </w:rPr>
      </w:pPr>
      <w:r>
        <w:rPr>
          <w:rFonts w:ascii="Verdana" w:hAnsi="Verdana" w:cs="Tahoma"/>
          <w:spacing w:val="-3"/>
        </w:rPr>
        <w:t>En</w:t>
      </w:r>
    </w:p>
    <w:p w14:paraId="13FC5A18" w14:textId="77777777" w:rsidR="00E539E4" w:rsidRDefault="00E539E4" w:rsidP="00E539E4">
      <w:pPr>
        <w:tabs>
          <w:tab w:val="center" w:pos="4585"/>
        </w:tabs>
        <w:jc w:val="center"/>
        <w:rPr>
          <w:rFonts w:ascii="Verdana" w:hAnsi="Verdana" w:cs="Tahoma"/>
          <w:spacing w:val="-3"/>
        </w:rPr>
      </w:pPr>
    </w:p>
    <w:p w14:paraId="00021FAB" w14:textId="2BB5BD05" w:rsidR="00E539E4" w:rsidRDefault="00B0278F" w:rsidP="00E539E4">
      <w:pPr>
        <w:tabs>
          <w:tab w:val="center" w:pos="4585"/>
        </w:tabs>
        <w:jc w:val="center"/>
        <w:rPr>
          <w:rFonts w:ascii="Verdana" w:hAnsi="Verdana" w:cs="Tahoma"/>
          <w:b/>
        </w:rPr>
      </w:pPr>
      <w:r w:rsidRPr="00B0278F">
        <w:rPr>
          <w:rFonts w:ascii="Verdana" w:hAnsi="Verdana" w:cs="Tahoma"/>
          <w:b/>
          <w:highlight w:val="yellow"/>
        </w:rPr>
        <w:t>INVULLEN</w:t>
      </w:r>
    </w:p>
    <w:p w14:paraId="6C859C70" w14:textId="77777777" w:rsidR="00E539E4" w:rsidRDefault="00E539E4" w:rsidP="00E539E4">
      <w:pPr>
        <w:tabs>
          <w:tab w:val="center" w:pos="4585"/>
        </w:tabs>
        <w:jc w:val="center"/>
        <w:rPr>
          <w:rFonts w:ascii="Verdana" w:hAnsi="Verdana" w:cs="Tahoma"/>
          <w:b/>
        </w:rPr>
      </w:pPr>
    </w:p>
    <w:p w14:paraId="5CCF732B" w14:textId="77777777" w:rsidR="00E539E4" w:rsidRDefault="00E539E4" w:rsidP="00E539E4">
      <w:pPr>
        <w:tabs>
          <w:tab w:val="center" w:pos="4585"/>
        </w:tabs>
        <w:rPr>
          <w:rFonts w:ascii="Verdana" w:hAnsi="Verdana" w:cs="Tahoma"/>
          <w:spacing w:val="-3"/>
        </w:rPr>
      </w:pPr>
    </w:p>
    <w:p w14:paraId="1D82116A" w14:textId="77777777" w:rsidR="00E539E4" w:rsidRDefault="00E539E4" w:rsidP="00E539E4">
      <w:pPr>
        <w:tabs>
          <w:tab w:val="center" w:pos="4585"/>
        </w:tabs>
        <w:rPr>
          <w:rFonts w:ascii="Verdana" w:hAnsi="Verdana" w:cs="Tahoma"/>
          <w:spacing w:val="-3"/>
        </w:rPr>
      </w:pPr>
    </w:p>
    <w:p w14:paraId="21E2CC5A" w14:textId="77777777" w:rsidR="00E539E4" w:rsidRDefault="00E539E4" w:rsidP="00E539E4">
      <w:pPr>
        <w:tabs>
          <w:tab w:val="center" w:pos="4585"/>
        </w:tabs>
        <w:rPr>
          <w:rFonts w:ascii="Verdana" w:hAnsi="Verdana" w:cs="Tahoma"/>
          <w:spacing w:val="-3"/>
        </w:rPr>
      </w:pPr>
    </w:p>
    <w:p w14:paraId="14C65F0E" w14:textId="77777777" w:rsidR="00E539E4" w:rsidRDefault="00E539E4" w:rsidP="00E539E4">
      <w:pPr>
        <w:rPr>
          <w:rFonts w:ascii="Verdana" w:hAnsi="Verdana" w:cs="Tahoma"/>
          <w:spacing w:val="-3"/>
        </w:rPr>
      </w:pPr>
      <w:r>
        <w:br w:type="page"/>
      </w:r>
    </w:p>
    <w:p w14:paraId="19396512" w14:textId="77777777" w:rsidR="00E539E4" w:rsidRDefault="00E539E4" w:rsidP="00E539E4">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r>
        <w:rPr>
          <w:rFonts w:ascii="Verdana" w:hAnsi="Verdana" w:cs="Tahoma"/>
          <w:spacing w:val="-3"/>
          <w:sz w:val="18"/>
          <w:szCs w:val="18"/>
          <w:lang w:val="nl-NL"/>
        </w:rPr>
        <w:lastRenderedPageBreak/>
        <w:t>De ondergetekenden</w:t>
      </w:r>
    </w:p>
    <w:p w14:paraId="49E713DE" w14:textId="77777777" w:rsidR="00E539E4"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40F20B8F" w14:textId="5D733FB7" w:rsidR="00E539E4" w:rsidRPr="00D627D7" w:rsidRDefault="00E539E4" w:rsidP="00E539E4">
      <w:pPr>
        <w:tabs>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i/>
          <w:spacing w:val="-3"/>
          <w:sz w:val="18"/>
          <w:szCs w:val="18"/>
        </w:rPr>
      </w:pPr>
      <w:r>
        <w:rPr>
          <w:rFonts w:ascii="Verdana" w:hAnsi="Verdana" w:cs="Tahoma"/>
          <w:spacing w:val="-3"/>
          <w:sz w:val="18"/>
          <w:szCs w:val="18"/>
        </w:rPr>
        <w:t>A.</w:t>
      </w:r>
      <w:r>
        <w:rPr>
          <w:rFonts w:ascii="Verdana" w:hAnsi="Verdana" w:cs="Tahoma"/>
          <w:spacing w:val="-3"/>
          <w:sz w:val="18"/>
          <w:szCs w:val="18"/>
        </w:rPr>
        <w:tab/>
      </w:r>
      <w:r w:rsidRPr="00D627D7">
        <w:rPr>
          <w:rFonts w:ascii="Verdana" w:hAnsi="Verdana" w:cs="Tahoma"/>
          <w:b/>
          <w:spacing w:val="-3"/>
          <w:sz w:val="18"/>
          <w:szCs w:val="18"/>
        </w:rPr>
        <w:t xml:space="preserve">GGD </w:t>
      </w:r>
      <w:r w:rsidR="009E40DE" w:rsidRPr="00D627D7">
        <w:rPr>
          <w:rFonts w:ascii="Verdana" w:hAnsi="Verdana" w:cs="Tahoma"/>
          <w:b/>
          <w:spacing w:val="-3"/>
          <w:sz w:val="18"/>
          <w:szCs w:val="18"/>
        </w:rPr>
        <w:t>Hart voor Brabant</w:t>
      </w:r>
      <w:r w:rsidRPr="00D627D7">
        <w:rPr>
          <w:rFonts w:ascii="Verdana" w:hAnsi="Verdana" w:cs="Tahoma"/>
          <w:spacing w:val="-3"/>
          <w:sz w:val="18"/>
          <w:szCs w:val="18"/>
        </w:rPr>
        <w:t xml:space="preserve">, statutair gevestigd te </w:t>
      </w:r>
      <w:r w:rsidR="009E40DE" w:rsidRPr="00D627D7">
        <w:rPr>
          <w:rFonts w:ascii="Verdana" w:hAnsi="Verdana" w:cs="Tahoma"/>
          <w:sz w:val="18"/>
          <w:szCs w:val="18"/>
        </w:rPr>
        <w:t>‘s-Hertogenbosch</w:t>
      </w:r>
      <w:r w:rsidRPr="00D627D7">
        <w:rPr>
          <w:rFonts w:ascii="Verdana" w:hAnsi="Verdana" w:cs="Tahoma"/>
          <w:spacing w:val="-3"/>
          <w:sz w:val="18"/>
          <w:szCs w:val="18"/>
        </w:rPr>
        <w:t xml:space="preserve">, te dezen rechtsgeldig vertegenwoordigd door </w:t>
      </w:r>
      <w:r w:rsidR="009E40DE" w:rsidRPr="00D627D7">
        <w:rPr>
          <w:rFonts w:ascii="Verdana" w:hAnsi="Verdana" w:cs="Tahoma"/>
          <w:spacing w:val="-3"/>
          <w:sz w:val="18"/>
          <w:szCs w:val="18"/>
        </w:rPr>
        <w:t>mevrouw T. Claassen</w:t>
      </w:r>
      <w:r w:rsidRPr="00D627D7">
        <w:rPr>
          <w:rFonts w:ascii="Verdana" w:hAnsi="Verdana"/>
          <w:sz w:val="18"/>
          <w:szCs w:val="18"/>
        </w:rPr>
        <w:t xml:space="preserve"> Directeur Publieke Gezondheid;</w:t>
      </w:r>
    </w:p>
    <w:p w14:paraId="20B2339C" w14:textId="77777777" w:rsidR="00E539E4" w:rsidRPr="00D627D7" w:rsidRDefault="00E539E4" w:rsidP="00E539E4">
      <w:pPr>
        <w:ind w:left="1008" w:hanging="1008"/>
        <w:rPr>
          <w:rFonts w:ascii="Verdana" w:hAnsi="Verdana" w:cs="Tahoma"/>
          <w:spacing w:val="-3"/>
          <w:sz w:val="18"/>
          <w:szCs w:val="18"/>
        </w:rPr>
      </w:pPr>
    </w:p>
    <w:p w14:paraId="6F72A629" w14:textId="77777777" w:rsidR="00E539E4" w:rsidRPr="00D627D7"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426" w:hanging="142"/>
        <w:rPr>
          <w:rFonts w:ascii="Verdana" w:hAnsi="Verdana" w:cs="Tahoma"/>
          <w:b/>
          <w:spacing w:val="-3"/>
          <w:sz w:val="18"/>
          <w:szCs w:val="18"/>
        </w:rPr>
      </w:pPr>
      <w:r w:rsidRPr="00D627D7">
        <w:rPr>
          <w:rFonts w:ascii="Verdana" w:hAnsi="Verdana" w:cs="Tahoma"/>
          <w:spacing w:val="-3"/>
          <w:sz w:val="18"/>
          <w:szCs w:val="18"/>
        </w:rPr>
        <w:tab/>
      </w:r>
      <w:r w:rsidRPr="00D627D7">
        <w:rPr>
          <w:rFonts w:ascii="Verdana" w:hAnsi="Verdana" w:cs="Tahoma"/>
          <w:spacing w:val="-3"/>
          <w:sz w:val="18"/>
          <w:szCs w:val="18"/>
        </w:rPr>
        <w:tab/>
        <w:t>Hierna te noemen: “</w:t>
      </w:r>
      <w:r w:rsidRPr="00D627D7">
        <w:rPr>
          <w:rFonts w:ascii="Verdana" w:hAnsi="Verdana" w:cs="Tahoma"/>
          <w:b/>
          <w:spacing w:val="-3"/>
          <w:sz w:val="18"/>
          <w:szCs w:val="18"/>
        </w:rPr>
        <w:t>Opdrachtgever”</w:t>
      </w:r>
    </w:p>
    <w:p w14:paraId="1C5D5F78" w14:textId="77777777" w:rsidR="00E539E4" w:rsidRPr="00D627D7" w:rsidRDefault="00E539E4" w:rsidP="00E539E4">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p>
    <w:p w14:paraId="452439B6" w14:textId="77777777" w:rsidR="00E539E4" w:rsidRPr="00D627D7"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r w:rsidRPr="00D627D7">
        <w:rPr>
          <w:rFonts w:ascii="Verdana" w:hAnsi="Verdana" w:cs="Tahoma"/>
          <w:spacing w:val="-3"/>
          <w:sz w:val="18"/>
          <w:szCs w:val="18"/>
        </w:rPr>
        <w:tab/>
      </w:r>
      <w:r w:rsidRPr="00D627D7">
        <w:rPr>
          <w:rFonts w:ascii="Verdana" w:hAnsi="Verdana" w:cs="Tahoma"/>
          <w:spacing w:val="-3"/>
          <w:sz w:val="18"/>
          <w:szCs w:val="18"/>
        </w:rPr>
        <w:tab/>
        <w:t>en</w:t>
      </w:r>
    </w:p>
    <w:p w14:paraId="19C6E106" w14:textId="77777777" w:rsidR="00E539E4" w:rsidRPr="00D627D7"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7DB357DA" w14:textId="375C540B" w:rsidR="00E539E4" w:rsidRPr="00D627D7"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D627D7">
        <w:rPr>
          <w:rFonts w:ascii="Verdana" w:hAnsi="Verdana" w:cs="Tahoma"/>
          <w:spacing w:val="-3"/>
          <w:sz w:val="18"/>
          <w:szCs w:val="18"/>
        </w:rPr>
        <w:t>B.</w:t>
      </w:r>
      <w:r w:rsidRPr="00D627D7">
        <w:rPr>
          <w:rFonts w:ascii="Verdana" w:hAnsi="Verdana" w:cs="Tahoma"/>
          <w:spacing w:val="-3"/>
          <w:sz w:val="18"/>
          <w:szCs w:val="18"/>
        </w:rPr>
        <w:tab/>
      </w:r>
      <w:r w:rsidR="00B0278F" w:rsidRPr="00B0278F">
        <w:rPr>
          <w:rFonts w:ascii="Verdana" w:hAnsi="Verdana" w:cs="Tahoma"/>
          <w:b/>
          <w:spacing w:val="-3"/>
          <w:sz w:val="18"/>
          <w:szCs w:val="18"/>
          <w:highlight w:val="yellow"/>
        </w:rPr>
        <w:t>INVULLEN</w:t>
      </w:r>
      <w:r w:rsidR="00727B7F" w:rsidRPr="00D627D7">
        <w:rPr>
          <w:rFonts w:ascii="Verdana" w:hAnsi="Verdana" w:cs="Tahoma"/>
          <w:b/>
          <w:spacing w:val="-3"/>
          <w:sz w:val="18"/>
          <w:szCs w:val="18"/>
        </w:rPr>
        <w:t>.</w:t>
      </w:r>
      <w:r w:rsidRPr="00D627D7">
        <w:rPr>
          <w:rFonts w:ascii="Verdana" w:hAnsi="Verdana" w:cs="Tahoma"/>
          <w:sz w:val="18"/>
          <w:szCs w:val="18"/>
        </w:rPr>
        <w:t xml:space="preserve"> statutair gevestigd te </w:t>
      </w:r>
      <w:r w:rsidR="00B0278F" w:rsidRPr="00B0278F">
        <w:rPr>
          <w:rFonts w:ascii="Verdana" w:hAnsi="Verdana" w:cs="Tahoma"/>
          <w:sz w:val="18"/>
          <w:szCs w:val="18"/>
          <w:highlight w:val="yellow"/>
        </w:rPr>
        <w:t>INVULLE</w:t>
      </w:r>
      <w:r w:rsidR="00B0278F">
        <w:rPr>
          <w:rFonts w:ascii="Verdana" w:hAnsi="Verdana" w:cs="Tahoma"/>
          <w:sz w:val="18"/>
          <w:szCs w:val="18"/>
        </w:rPr>
        <w:t>N</w:t>
      </w:r>
      <w:r w:rsidR="00702759" w:rsidRPr="00D627D7">
        <w:rPr>
          <w:rFonts w:ascii="Verdana" w:hAnsi="Verdana" w:cs="Tahoma"/>
          <w:sz w:val="18"/>
          <w:szCs w:val="18"/>
        </w:rPr>
        <w:t xml:space="preserve">, </w:t>
      </w:r>
      <w:r w:rsidRPr="00D627D7">
        <w:rPr>
          <w:rFonts w:ascii="Verdana" w:hAnsi="Verdana" w:cs="Tahoma"/>
          <w:sz w:val="18"/>
          <w:szCs w:val="18"/>
        </w:rPr>
        <w:t xml:space="preserve">te dezen rechtsgeldig vertegenwoordigd door </w:t>
      </w:r>
      <w:r w:rsidR="00B0278F" w:rsidRPr="00B0278F">
        <w:rPr>
          <w:rFonts w:ascii="Verdana" w:hAnsi="Verdana" w:cs="Tahoma"/>
          <w:sz w:val="18"/>
          <w:szCs w:val="18"/>
          <w:highlight w:val="yellow"/>
        </w:rPr>
        <w:t>INVULLEN</w:t>
      </w:r>
      <w:r w:rsidR="00D627D7" w:rsidRPr="00D627D7">
        <w:rPr>
          <w:rFonts w:ascii="Verdana" w:hAnsi="Verdana" w:cs="Tahoma"/>
          <w:sz w:val="18"/>
          <w:szCs w:val="18"/>
        </w:rPr>
        <w:t>,</w:t>
      </w:r>
      <w:r w:rsidR="00E058E2" w:rsidRPr="00D627D7">
        <w:rPr>
          <w:rFonts w:ascii="Verdana" w:hAnsi="Verdana" w:cs="Tahoma"/>
          <w:sz w:val="18"/>
          <w:szCs w:val="18"/>
        </w:rPr>
        <w:t xml:space="preserve"> Directeur</w:t>
      </w:r>
      <w:r w:rsidRPr="00D627D7">
        <w:rPr>
          <w:rFonts w:ascii="Verdana" w:hAnsi="Verdana" w:cs="Tahoma"/>
          <w:sz w:val="18"/>
          <w:szCs w:val="18"/>
        </w:rPr>
        <w:t>;</w:t>
      </w:r>
    </w:p>
    <w:p w14:paraId="643E3AA2" w14:textId="77777777" w:rsidR="00E539E4" w:rsidRPr="00D627D7"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D627D7">
        <w:rPr>
          <w:rFonts w:ascii="Verdana" w:hAnsi="Verdana" w:cs="Tahoma"/>
          <w:spacing w:val="-3"/>
          <w:sz w:val="18"/>
          <w:szCs w:val="18"/>
        </w:rPr>
        <w:tab/>
      </w:r>
    </w:p>
    <w:p w14:paraId="425C3D2E" w14:textId="77777777" w:rsidR="00E539E4"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D627D7">
        <w:rPr>
          <w:rFonts w:ascii="Verdana" w:hAnsi="Verdana" w:cs="Tahoma"/>
          <w:spacing w:val="-3"/>
          <w:sz w:val="18"/>
          <w:szCs w:val="18"/>
        </w:rPr>
        <w:tab/>
      </w:r>
      <w:r w:rsidRPr="00D627D7">
        <w:rPr>
          <w:rFonts w:ascii="Verdana" w:hAnsi="Verdana" w:cs="Tahoma"/>
          <w:spacing w:val="-3"/>
          <w:sz w:val="18"/>
          <w:szCs w:val="18"/>
        </w:rPr>
        <w:tab/>
        <w:t xml:space="preserve">Hierna te noemen: </w:t>
      </w:r>
      <w:r w:rsidRPr="00D627D7">
        <w:rPr>
          <w:rFonts w:ascii="Verdana" w:hAnsi="Verdana" w:cs="Tahoma"/>
          <w:b/>
          <w:spacing w:val="-3"/>
          <w:sz w:val="18"/>
          <w:szCs w:val="18"/>
        </w:rPr>
        <w:t>“Opdrachtnemer</w:t>
      </w:r>
      <w:r>
        <w:rPr>
          <w:rFonts w:ascii="Verdana" w:hAnsi="Verdana" w:cs="Tahoma"/>
          <w:b/>
          <w:spacing w:val="-3"/>
          <w:sz w:val="18"/>
          <w:szCs w:val="18"/>
        </w:rPr>
        <w:t>”</w:t>
      </w:r>
    </w:p>
    <w:p w14:paraId="67A3EFDD" w14:textId="77777777" w:rsidR="00E539E4"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b/>
          <w:spacing w:val="-3"/>
          <w:sz w:val="18"/>
          <w:szCs w:val="18"/>
        </w:rPr>
      </w:pPr>
      <w:r>
        <w:rPr>
          <w:rFonts w:ascii="Verdana" w:hAnsi="Verdana" w:cs="Tahoma"/>
          <w:spacing w:val="-3"/>
          <w:sz w:val="18"/>
          <w:szCs w:val="18"/>
        </w:rPr>
        <w:tab/>
      </w:r>
    </w:p>
    <w:p w14:paraId="4C94AFDC" w14:textId="0D6854E6" w:rsidR="00E539E4" w:rsidRDefault="00E539E4" w:rsidP="0000559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Pr>
          <w:rFonts w:ascii="Verdana" w:hAnsi="Verdana" w:cs="Tahoma"/>
          <w:spacing w:val="-3"/>
          <w:sz w:val="18"/>
          <w:szCs w:val="18"/>
        </w:rPr>
        <w:tab/>
      </w:r>
      <w:r>
        <w:rPr>
          <w:rFonts w:ascii="Verdana" w:hAnsi="Verdana" w:cs="Tahoma"/>
          <w:spacing w:val="-3"/>
          <w:sz w:val="18"/>
          <w:szCs w:val="18"/>
        </w:rPr>
        <w:tab/>
        <w:t>Hierna gezamenlijk te noemen:</w:t>
      </w:r>
      <w:r>
        <w:rPr>
          <w:rFonts w:ascii="Verdana" w:hAnsi="Verdana" w:cs="Tahoma"/>
          <w:b/>
          <w:spacing w:val="-3"/>
          <w:sz w:val="18"/>
          <w:szCs w:val="18"/>
        </w:rPr>
        <w:t xml:space="preserve"> “Partijen”</w:t>
      </w:r>
    </w:p>
    <w:p w14:paraId="7F2B75C4" w14:textId="77777777" w:rsidR="00E539E4" w:rsidRDefault="00E539E4" w:rsidP="00E539E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rPr>
          <w:rFonts w:ascii="Verdana" w:hAnsi="Verdana" w:cs="Tahoma"/>
          <w:spacing w:val="-3"/>
          <w:sz w:val="18"/>
          <w:szCs w:val="18"/>
        </w:rPr>
      </w:pPr>
    </w:p>
    <w:p w14:paraId="4151E128" w14:textId="77777777" w:rsidR="00E539E4" w:rsidRDefault="00E539E4" w:rsidP="00E539E4">
      <w:pPr>
        <w:jc w:val="both"/>
        <w:rPr>
          <w:rFonts w:ascii="Verdana" w:hAnsi="Verdana" w:cs="Tahoma"/>
          <w:b/>
          <w:sz w:val="18"/>
          <w:szCs w:val="18"/>
        </w:rPr>
      </w:pPr>
      <w:r>
        <w:rPr>
          <w:rFonts w:ascii="Verdana" w:hAnsi="Verdana" w:cs="Tahoma"/>
          <w:b/>
          <w:sz w:val="18"/>
          <w:szCs w:val="18"/>
        </w:rPr>
        <w:t>Overwegende dat:</w:t>
      </w:r>
    </w:p>
    <w:p w14:paraId="7D37863B" w14:textId="74E5A327" w:rsidR="00E539E4" w:rsidRDefault="00E539E4" w:rsidP="00E539E4">
      <w:pPr>
        <w:numPr>
          <w:ilvl w:val="0"/>
          <w:numId w:val="3"/>
        </w:numPr>
        <w:jc w:val="both"/>
        <w:rPr>
          <w:rFonts w:ascii="Verdana" w:hAnsi="Verdana" w:cs="Tahoma"/>
          <w:sz w:val="18"/>
          <w:szCs w:val="18"/>
        </w:rPr>
      </w:pPr>
      <w:r w:rsidRPr="192C3EC9">
        <w:rPr>
          <w:rFonts w:ascii="Verdana" w:hAnsi="Verdana" w:cs="Tahoma"/>
          <w:sz w:val="18"/>
          <w:szCs w:val="18"/>
        </w:rPr>
        <w:t xml:space="preserve">Opdrachtnemer de uitvoering van </w:t>
      </w:r>
      <w:r w:rsidR="566795B0" w:rsidRPr="192C3EC9">
        <w:rPr>
          <w:rFonts w:ascii="Verdana" w:hAnsi="Verdana" w:cs="Tahoma"/>
          <w:sz w:val="18"/>
          <w:szCs w:val="18"/>
        </w:rPr>
        <w:t>i</w:t>
      </w:r>
      <w:r w:rsidR="407766C4" w:rsidRPr="192C3EC9">
        <w:rPr>
          <w:rFonts w:ascii="Verdana" w:hAnsi="Verdana" w:cs="Tahoma"/>
          <w:sz w:val="18"/>
          <w:szCs w:val="18"/>
        </w:rPr>
        <w:t xml:space="preserve">nzet </w:t>
      </w:r>
      <w:r w:rsidR="00966407">
        <w:rPr>
          <w:rFonts w:ascii="Verdana" w:hAnsi="Verdana" w:cs="Tahoma"/>
          <w:sz w:val="18"/>
          <w:szCs w:val="18"/>
        </w:rPr>
        <w:t>EHBO-ers</w:t>
      </w:r>
      <w:r w:rsidR="407766C4" w:rsidRPr="192C3EC9">
        <w:rPr>
          <w:rFonts w:ascii="Verdana" w:hAnsi="Verdana" w:cs="Tahoma"/>
          <w:sz w:val="18"/>
          <w:szCs w:val="18"/>
        </w:rPr>
        <w:t xml:space="preserve"> </w:t>
      </w:r>
      <w:r w:rsidRPr="192C3EC9">
        <w:rPr>
          <w:rFonts w:ascii="Verdana" w:hAnsi="Verdana" w:cs="Tahoma"/>
          <w:sz w:val="18"/>
          <w:szCs w:val="18"/>
        </w:rPr>
        <w:t xml:space="preserve">ten behoeve van opdrachtgever conform het bepaalde in het </w:t>
      </w:r>
      <w:r w:rsidR="5CAAD7CB" w:rsidRPr="192C3EC9">
        <w:rPr>
          <w:rFonts w:ascii="Verdana" w:hAnsi="Verdana" w:cs="Tahoma"/>
          <w:sz w:val="18"/>
          <w:szCs w:val="18"/>
        </w:rPr>
        <w:t xml:space="preserve">Aanbestedingsdocument </w:t>
      </w:r>
      <w:r w:rsidRPr="192C3EC9">
        <w:rPr>
          <w:rFonts w:ascii="Verdana" w:hAnsi="Verdana" w:cs="Tahoma"/>
          <w:sz w:val="18"/>
          <w:szCs w:val="18"/>
        </w:rPr>
        <w:t>“</w:t>
      </w:r>
      <w:r w:rsidR="1CBB873B" w:rsidRPr="192C3EC9">
        <w:rPr>
          <w:rFonts w:ascii="Verdana" w:hAnsi="Verdana" w:cs="Tahoma"/>
          <w:sz w:val="18"/>
          <w:szCs w:val="18"/>
        </w:rPr>
        <w:t xml:space="preserve">Inzet </w:t>
      </w:r>
      <w:r w:rsidR="00966407">
        <w:rPr>
          <w:rFonts w:ascii="Verdana" w:hAnsi="Verdana" w:cs="Tahoma"/>
          <w:sz w:val="18"/>
          <w:szCs w:val="18"/>
        </w:rPr>
        <w:t>EHBO ten behoeve van</w:t>
      </w:r>
      <w:r w:rsidR="1CBB873B" w:rsidRPr="192C3EC9">
        <w:rPr>
          <w:rFonts w:ascii="Verdana" w:hAnsi="Verdana" w:cs="Tahoma"/>
          <w:sz w:val="18"/>
          <w:szCs w:val="18"/>
        </w:rPr>
        <w:t xml:space="preserve"> Covid-19 vaccinatielocaties</w:t>
      </w:r>
      <w:r w:rsidRPr="192C3EC9">
        <w:rPr>
          <w:rFonts w:ascii="Verdana" w:hAnsi="Verdana" w:cs="Tahoma"/>
          <w:sz w:val="18"/>
          <w:szCs w:val="18"/>
        </w:rPr>
        <w:t xml:space="preserve">” met kenmerk </w:t>
      </w:r>
      <w:r w:rsidR="00966407">
        <w:rPr>
          <w:rStyle w:val="normaltextrun"/>
          <w:rFonts w:ascii="Verdana" w:hAnsi="Verdana"/>
          <w:color w:val="000000"/>
          <w:sz w:val="18"/>
          <w:szCs w:val="18"/>
          <w:shd w:val="clear" w:color="auto" w:fill="FFFFFF"/>
        </w:rPr>
        <w:t>HSCDOC-1368817716-</w:t>
      </w:r>
      <w:r w:rsidR="00B0278F">
        <w:rPr>
          <w:rStyle w:val="normaltextrun"/>
          <w:rFonts w:ascii="Verdana" w:hAnsi="Verdana"/>
          <w:color w:val="000000"/>
          <w:sz w:val="18"/>
          <w:szCs w:val="18"/>
          <w:shd w:val="clear" w:color="auto" w:fill="FFFFFF"/>
        </w:rPr>
        <w:t>3172</w:t>
      </w:r>
      <w:r w:rsidR="00966407" w:rsidRPr="192C3EC9">
        <w:rPr>
          <w:rFonts w:ascii="Verdana" w:hAnsi="Verdana" w:cs="Tahoma"/>
          <w:sz w:val="18"/>
          <w:szCs w:val="18"/>
        </w:rPr>
        <w:t xml:space="preserve"> </w:t>
      </w:r>
      <w:r w:rsidRPr="192C3EC9">
        <w:rPr>
          <w:rFonts w:ascii="Verdana" w:hAnsi="Verdana" w:cs="Tahoma"/>
          <w:sz w:val="18"/>
          <w:szCs w:val="18"/>
        </w:rPr>
        <w:t xml:space="preserve">(hierna te noemen: </w:t>
      </w:r>
      <w:r w:rsidR="0CDB794F" w:rsidRPr="192C3EC9">
        <w:rPr>
          <w:rFonts w:ascii="Verdana" w:hAnsi="Verdana" w:cs="Tahoma"/>
          <w:sz w:val="18"/>
          <w:szCs w:val="18"/>
        </w:rPr>
        <w:t>Aanbestedingsdocument</w:t>
      </w:r>
      <w:r w:rsidRPr="192C3EC9">
        <w:rPr>
          <w:rFonts w:ascii="Verdana" w:hAnsi="Verdana" w:cs="Tahoma"/>
          <w:sz w:val="18"/>
          <w:szCs w:val="18"/>
        </w:rPr>
        <w:t>);</w:t>
      </w:r>
    </w:p>
    <w:p w14:paraId="5625894E" w14:textId="3B3FCFC6" w:rsidR="00E539E4" w:rsidRDefault="00E539E4" w:rsidP="00E539E4">
      <w:pPr>
        <w:numPr>
          <w:ilvl w:val="0"/>
          <w:numId w:val="3"/>
        </w:numPr>
        <w:jc w:val="both"/>
        <w:rPr>
          <w:rFonts w:ascii="Verdana" w:hAnsi="Verdana" w:cs="Tahoma"/>
          <w:sz w:val="18"/>
          <w:szCs w:val="18"/>
        </w:rPr>
      </w:pPr>
      <w:r w:rsidRPr="192C3EC9">
        <w:rPr>
          <w:rFonts w:ascii="Verdana" w:hAnsi="Verdana" w:cs="Tahoma"/>
          <w:sz w:val="18"/>
          <w:szCs w:val="18"/>
        </w:rPr>
        <w:t xml:space="preserve">Opdrachtgever op </w:t>
      </w:r>
      <w:r w:rsidR="005A742E">
        <w:rPr>
          <w:rFonts w:ascii="Verdana" w:hAnsi="Verdana" w:cs="Tahoma"/>
          <w:sz w:val="18"/>
          <w:szCs w:val="18"/>
        </w:rPr>
        <w:t>21</w:t>
      </w:r>
      <w:r w:rsidR="00B96743">
        <w:rPr>
          <w:rFonts w:ascii="Verdana" w:hAnsi="Verdana" w:cs="Tahoma"/>
          <w:sz w:val="18"/>
          <w:szCs w:val="18"/>
        </w:rPr>
        <w:t>-</w:t>
      </w:r>
      <w:r w:rsidR="005A742E">
        <w:rPr>
          <w:rFonts w:ascii="Verdana" w:hAnsi="Verdana" w:cs="Tahoma"/>
          <w:sz w:val="18"/>
          <w:szCs w:val="18"/>
        </w:rPr>
        <w:t>10</w:t>
      </w:r>
      <w:r w:rsidR="00B96743">
        <w:rPr>
          <w:rFonts w:ascii="Verdana" w:hAnsi="Verdana" w:cs="Tahoma"/>
          <w:sz w:val="18"/>
          <w:szCs w:val="18"/>
        </w:rPr>
        <w:t xml:space="preserve">-2022 </w:t>
      </w:r>
      <w:r w:rsidRPr="192C3EC9">
        <w:rPr>
          <w:rFonts w:ascii="Verdana" w:hAnsi="Verdana" w:cs="Tahoma"/>
          <w:sz w:val="18"/>
          <w:szCs w:val="18"/>
        </w:rPr>
        <w:t xml:space="preserve">op basis van het </w:t>
      </w:r>
      <w:r w:rsidR="65DBAF8E" w:rsidRPr="192C3EC9">
        <w:rPr>
          <w:rFonts w:ascii="Verdana" w:hAnsi="Verdana" w:cs="Tahoma"/>
          <w:sz w:val="18"/>
          <w:szCs w:val="18"/>
        </w:rPr>
        <w:t>Aanbestedingsdocument</w:t>
      </w:r>
      <w:r w:rsidRPr="192C3EC9">
        <w:rPr>
          <w:rFonts w:ascii="Verdana" w:hAnsi="Verdana" w:cs="Tahoma"/>
          <w:sz w:val="18"/>
          <w:szCs w:val="18"/>
        </w:rPr>
        <w:t xml:space="preserve">, alsmede op basis van de Nota van inlichtingen behorende bij het </w:t>
      </w:r>
      <w:r w:rsidR="7FA60DC6" w:rsidRPr="192C3EC9">
        <w:rPr>
          <w:rFonts w:ascii="Verdana" w:hAnsi="Verdana" w:cs="Tahoma"/>
          <w:sz w:val="18"/>
          <w:szCs w:val="18"/>
        </w:rPr>
        <w:t>aanbestedingsdocument</w:t>
      </w:r>
      <w:r w:rsidRPr="192C3EC9">
        <w:rPr>
          <w:rFonts w:ascii="Verdana" w:hAnsi="Verdana" w:cs="Tahoma"/>
          <w:sz w:val="18"/>
          <w:szCs w:val="18"/>
        </w:rPr>
        <w:t xml:space="preserve"> (hierna te noemen: Nota van inlichtingen) een Europese (openbare) aanbesteding heeft gehouden;</w:t>
      </w:r>
    </w:p>
    <w:p w14:paraId="7911698C" w14:textId="77777777" w:rsidR="00E539E4" w:rsidRDefault="00E539E4" w:rsidP="00E539E4">
      <w:pPr>
        <w:numPr>
          <w:ilvl w:val="0"/>
          <w:numId w:val="3"/>
        </w:numPr>
        <w:jc w:val="both"/>
        <w:rPr>
          <w:rFonts w:ascii="Verdana" w:hAnsi="Verdana" w:cs="Tahoma"/>
          <w:sz w:val="18"/>
          <w:szCs w:val="18"/>
        </w:rPr>
      </w:pPr>
      <w:r>
        <w:rPr>
          <w:rFonts w:ascii="Verdana" w:hAnsi="Verdana" w:cs="Tahoma"/>
          <w:sz w:val="18"/>
          <w:szCs w:val="18"/>
        </w:rPr>
        <w:t>Opdrachtnemer op deze aanbesteding heeft ingeschreven door middel van de bieding (hierna te noemen: Bieding);</w:t>
      </w:r>
    </w:p>
    <w:p w14:paraId="2C0B1580" w14:textId="77777777" w:rsidR="00E539E4" w:rsidRDefault="00E539E4" w:rsidP="00E539E4">
      <w:pPr>
        <w:numPr>
          <w:ilvl w:val="0"/>
          <w:numId w:val="3"/>
        </w:numPr>
        <w:jc w:val="both"/>
        <w:rPr>
          <w:rFonts w:ascii="Verdana" w:hAnsi="Verdana" w:cs="Tahoma"/>
          <w:sz w:val="18"/>
          <w:szCs w:val="18"/>
        </w:rPr>
      </w:pPr>
      <w:r>
        <w:rPr>
          <w:rFonts w:ascii="Verdana" w:hAnsi="Verdana" w:cs="Tahoma"/>
          <w:sz w:val="18"/>
          <w:szCs w:val="18"/>
        </w:rPr>
        <w:t>Opdrachtnemer door het doen van de bieding alle ter zake van de aanbesteding geldende voorwaarden en bedingen heeft geaccepteerd, waaronder begrepen de tekst van deze raamovereenkomst;</w:t>
      </w:r>
    </w:p>
    <w:p w14:paraId="404489DF" w14:textId="58B394B3" w:rsidR="00E539E4" w:rsidRDefault="00E539E4" w:rsidP="00E539E4">
      <w:pPr>
        <w:numPr>
          <w:ilvl w:val="0"/>
          <w:numId w:val="3"/>
        </w:numPr>
        <w:suppressAutoHyphens w:val="0"/>
        <w:rPr>
          <w:rFonts w:ascii="Verdana" w:hAnsi="Verdana" w:cs="Tahoma"/>
          <w:sz w:val="18"/>
          <w:szCs w:val="18"/>
        </w:rPr>
      </w:pPr>
      <w:bookmarkStart w:id="0" w:name="_Toc228603743"/>
      <w:r w:rsidRPr="44EFDAA3">
        <w:rPr>
          <w:rFonts w:ascii="Verdana" w:hAnsi="Verdana" w:cs="Tahoma"/>
          <w:sz w:val="18"/>
          <w:szCs w:val="18"/>
        </w:rPr>
        <w:t xml:space="preserve">De inschrijving van Opdrachtnemer na evaluatie is gekenschetst als de Economisch Meest Voordelige Inschrijvingen op basis van de </w:t>
      </w:r>
      <w:r w:rsidR="39B3F286" w:rsidRPr="44EFDAA3">
        <w:rPr>
          <w:rFonts w:ascii="Verdana" w:hAnsi="Verdana" w:cs="Tahoma"/>
          <w:sz w:val="18"/>
          <w:szCs w:val="18"/>
        </w:rPr>
        <w:t>laagste</w:t>
      </w:r>
      <w:r w:rsidRPr="44EFDAA3">
        <w:rPr>
          <w:rFonts w:ascii="Verdana" w:hAnsi="Verdana" w:cs="Tahoma"/>
          <w:sz w:val="18"/>
          <w:szCs w:val="18"/>
        </w:rPr>
        <w:t xml:space="preserve"> inschrijfprijs binnen voornoemde aanbesteding;</w:t>
      </w:r>
      <w:bookmarkEnd w:id="0"/>
    </w:p>
    <w:p w14:paraId="2069F699" w14:textId="6F2B1A6E" w:rsidR="00E539E4" w:rsidRDefault="00E539E4" w:rsidP="00E539E4">
      <w:pPr>
        <w:numPr>
          <w:ilvl w:val="0"/>
          <w:numId w:val="3"/>
        </w:numPr>
        <w:jc w:val="both"/>
        <w:rPr>
          <w:rFonts w:ascii="Verdana" w:hAnsi="Verdana" w:cs="Tahoma"/>
          <w:sz w:val="18"/>
          <w:szCs w:val="18"/>
        </w:rPr>
      </w:pPr>
      <w:r w:rsidRPr="192C3EC9">
        <w:rPr>
          <w:rFonts w:ascii="Verdana" w:hAnsi="Verdana" w:cs="Tahoma"/>
          <w:sz w:val="18"/>
          <w:szCs w:val="18"/>
        </w:rPr>
        <w:t xml:space="preserve">Opdrachtgever heeft besloten de uitvoering van de dienstverlening conform het bepaalde in deze raamovereenkomst (inclusief bijlagen, de Nota van inlichtingen, het </w:t>
      </w:r>
      <w:r w:rsidR="17C9E0DD" w:rsidRPr="192C3EC9">
        <w:rPr>
          <w:rFonts w:ascii="Verdana" w:hAnsi="Verdana" w:cs="Tahoma"/>
          <w:sz w:val="18"/>
          <w:szCs w:val="18"/>
        </w:rPr>
        <w:t>Aanbestedingsdocument</w:t>
      </w:r>
      <w:r w:rsidRPr="192C3EC9">
        <w:rPr>
          <w:rFonts w:ascii="Verdana" w:hAnsi="Verdana" w:cs="Tahoma"/>
          <w:sz w:val="18"/>
          <w:szCs w:val="18"/>
        </w:rPr>
        <w:t>, het VNG model “Algemene inkoopvoorwaarden voor leveringen en diensten hierna te noemen: Algemene voorwaarden), alsmede de bieding, definitief te gunnen aan opdrachtnemer (hierna te noemen: Opdracht);</w:t>
      </w:r>
    </w:p>
    <w:p w14:paraId="1C26031B" w14:textId="77777777" w:rsidR="00E539E4" w:rsidRDefault="00E539E4" w:rsidP="00E539E4">
      <w:pPr>
        <w:numPr>
          <w:ilvl w:val="0"/>
          <w:numId w:val="3"/>
        </w:numPr>
        <w:jc w:val="both"/>
        <w:rPr>
          <w:rFonts w:ascii="Verdana" w:hAnsi="Verdana" w:cs="Tahoma"/>
          <w:sz w:val="18"/>
          <w:szCs w:val="18"/>
        </w:rPr>
      </w:pPr>
      <w:r>
        <w:rPr>
          <w:rFonts w:ascii="Verdana" w:hAnsi="Verdana" w:cs="Tahoma"/>
          <w:sz w:val="18"/>
          <w:szCs w:val="18"/>
        </w:rPr>
        <w:t>Partijen door middel van ondertekening van deze raamovereenkomst de verstrekking van de Opdracht bevestigen.</w:t>
      </w:r>
    </w:p>
    <w:p w14:paraId="7951ED22" w14:textId="77777777" w:rsidR="00E539E4" w:rsidRDefault="00E539E4" w:rsidP="00E539E4">
      <w:pPr>
        <w:rPr>
          <w:rFonts w:ascii="Tahoma" w:hAnsi="Tahoma" w:cs="Tahoma"/>
        </w:rPr>
      </w:pPr>
    </w:p>
    <w:p w14:paraId="570338BF" w14:textId="77777777" w:rsidR="00E539E4" w:rsidRDefault="00E539E4" w:rsidP="00E539E4">
      <w:pPr>
        <w:rPr>
          <w:rFonts w:ascii="Verdana" w:hAnsi="Verdana" w:cs="Tahoma"/>
          <w:sz w:val="18"/>
          <w:szCs w:val="18"/>
        </w:rPr>
      </w:pPr>
      <w:r>
        <w:rPr>
          <w:rFonts w:ascii="Verdana" w:hAnsi="Verdana" w:cs="Tahoma"/>
          <w:sz w:val="18"/>
          <w:szCs w:val="18"/>
        </w:rPr>
        <w:t>Verklaren het volgende te zijn overeengekomen:</w:t>
      </w:r>
    </w:p>
    <w:p w14:paraId="31A4D9EB" w14:textId="77777777" w:rsidR="00E539E4" w:rsidRDefault="00E539E4" w:rsidP="00E539E4">
      <w:pPr>
        <w:pStyle w:val="OpsommingNummer"/>
        <w:spacing w:line="240" w:lineRule="auto"/>
        <w:ind w:left="0" w:firstLine="0"/>
        <w:rPr>
          <w:rFonts w:ascii="Verdana" w:hAnsi="Verdana" w:cs="Tahoma"/>
          <w:b w:val="0"/>
          <w:sz w:val="18"/>
          <w:szCs w:val="18"/>
        </w:rPr>
      </w:pPr>
      <w:r>
        <w:rPr>
          <w:rFonts w:ascii="Verdana" w:hAnsi="Verdana" w:cs="Tahoma"/>
          <w:sz w:val="18"/>
          <w:szCs w:val="18"/>
        </w:rPr>
        <w:br w:type="page"/>
      </w:r>
    </w:p>
    <w:p w14:paraId="1C48E0BE" w14:textId="77777777" w:rsidR="00E539E4" w:rsidRDefault="00E539E4" w:rsidP="00E539E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r>
        <w:rPr>
          <w:rFonts w:ascii="Verdana" w:hAnsi="Verdana" w:cs="Tahoma"/>
          <w:spacing w:val="-3"/>
          <w:sz w:val="18"/>
          <w:szCs w:val="18"/>
        </w:rPr>
        <w:lastRenderedPageBreak/>
        <w:t>INHOUDSOPGAVE:</w:t>
      </w:r>
    </w:p>
    <w:p w14:paraId="32E2A0BB" w14:textId="77777777" w:rsidR="00E539E4" w:rsidRDefault="00E539E4" w:rsidP="00E539E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p>
    <w:p w14:paraId="3B3CF941" w14:textId="77777777" w:rsidR="00E539E4" w:rsidRDefault="00E539E4" w:rsidP="00E539E4">
      <w:pPr>
        <w:suppressAutoHyphens w:val="0"/>
        <w:rPr>
          <w:rFonts w:ascii="Verdana" w:hAnsi="Verdana" w:cs="Tahoma"/>
          <w:sz w:val="18"/>
          <w:szCs w:val="18"/>
        </w:rPr>
        <w:sectPr w:rsidR="00E539E4">
          <w:headerReference w:type="even" r:id="rId12"/>
          <w:headerReference w:type="default" r:id="rId13"/>
          <w:footerReference w:type="even" r:id="rId14"/>
          <w:footerReference w:type="default" r:id="rId15"/>
          <w:headerReference w:type="first" r:id="rId16"/>
          <w:footerReference w:type="first" r:id="rId17"/>
          <w:pgSz w:w="11905" w:h="16837"/>
          <w:pgMar w:top="1418" w:right="1418" w:bottom="1418" w:left="1418" w:header="708" w:footer="567" w:gutter="0"/>
          <w:cols w:space="708"/>
        </w:sectPr>
      </w:pPr>
    </w:p>
    <w:p w14:paraId="30309AD8" w14:textId="7AB166B7" w:rsidR="00E24B6D" w:rsidRDefault="00E539E4">
      <w:pPr>
        <w:pStyle w:val="Inhopg1"/>
        <w:tabs>
          <w:tab w:val="left" w:pos="1540"/>
          <w:tab w:val="right" w:leader="dot" w:pos="9059"/>
        </w:tabs>
        <w:rPr>
          <w:rFonts w:asciiTheme="minorHAnsi" w:eastAsiaTheme="minorEastAsia" w:hAnsiTheme="minorHAnsi" w:cstheme="minorBidi"/>
          <w:caps w:val="0"/>
          <w:noProof/>
          <w:sz w:val="22"/>
          <w:szCs w:val="22"/>
          <w:lang w:eastAsia="nl-NL"/>
        </w:rPr>
      </w:pPr>
      <w:r>
        <w:rPr>
          <w:rFonts w:ascii="Verdana" w:hAnsi="Verdana" w:cs="Tahoma"/>
          <w:sz w:val="18"/>
          <w:szCs w:val="18"/>
        </w:rPr>
        <w:fldChar w:fldCharType="begin"/>
      </w:r>
      <w:r>
        <w:rPr>
          <w:rFonts w:ascii="Verdana" w:hAnsi="Verdana" w:cs="Tahoma"/>
          <w:sz w:val="18"/>
          <w:szCs w:val="18"/>
        </w:rPr>
        <w:instrText xml:space="preserve"> TOC \t "Opmaakprofiel Kop 1 + Arial 11 pt;1" \h</w:instrText>
      </w:r>
      <w:r>
        <w:rPr>
          <w:rFonts w:ascii="Verdana" w:hAnsi="Verdana" w:cs="Tahoma"/>
          <w:sz w:val="18"/>
          <w:szCs w:val="18"/>
        </w:rPr>
        <w:fldChar w:fldCharType="separate"/>
      </w:r>
      <w:hyperlink w:anchor="_Toc83979022" w:history="1">
        <w:r w:rsidR="00E24B6D" w:rsidRPr="00670475">
          <w:rPr>
            <w:rStyle w:val="Hyperlink"/>
            <w:rFonts w:ascii="Verdana" w:hAnsi="Verdana" w:cs="Tahoma"/>
            <w:b/>
            <w:noProof/>
          </w:rPr>
          <w:t>Artikel 1.</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ONDERWERP EN TOEPASSELIJKHEID</w:t>
        </w:r>
        <w:r w:rsidR="00E24B6D">
          <w:rPr>
            <w:noProof/>
          </w:rPr>
          <w:tab/>
        </w:r>
        <w:r w:rsidR="00E24B6D">
          <w:rPr>
            <w:noProof/>
          </w:rPr>
          <w:fldChar w:fldCharType="begin"/>
        </w:r>
        <w:r w:rsidR="00E24B6D">
          <w:rPr>
            <w:noProof/>
          </w:rPr>
          <w:instrText xml:space="preserve"> PAGEREF _Toc83979022 \h </w:instrText>
        </w:r>
        <w:r w:rsidR="00E24B6D">
          <w:rPr>
            <w:noProof/>
          </w:rPr>
        </w:r>
        <w:r w:rsidR="00E24B6D">
          <w:rPr>
            <w:noProof/>
          </w:rPr>
          <w:fldChar w:fldCharType="separate"/>
        </w:r>
        <w:r w:rsidR="003302E4">
          <w:rPr>
            <w:noProof/>
          </w:rPr>
          <w:t>4</w:t>
        </w:r>
        <w:r w:rsidR="00E24B6D">
          <w:rPr>
            <w:noProof/>
          </w:rPr>
          <w:fldChar w:fldCharType="end"/>
        </w:r>
      </w:hyperlink>
    </w:p>
    <w:p w14:paraId="53B116C0" w14:textId="15F62CAF"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3" w:history="1">
        <w:r w:rsidR="00E24B6D" w:rsidRPr="00670475">
          <w:rPr>
            <w:rStyle w:val="Hyperlink"/>
            <w:rFonts w:ascii="Verdana" w:hAnsi="Verdana" w:cs="Tahoma"/>
            <w:b/>
            <w:noProof/>
          </w:rPr>
          <w:t>Artikel 2.</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DUUR VAN DE OPDRACHT</w:t>
        </w:r>
        <w:r w:rsidR="00E24B6D">
          <w:rPr>
            <w:noProof/>
          </w:rPr>
          <w:tab/>
        </w:r>
        <w:r w:rsidR="00E24B6D">
          <w:rPr>
            <w:noProof/>
          </w:rPr>
          <w:fldChar w:fldCharType="begin"/>
        </w:r>
        <w:r w:rsidR="00E24B6D">
          <w:rPr>
            <w:noProof/>
          </w:rPr>
          <w:instrText xml:space="preserve"> PAGEREF _Toc83979023 \h </w:instrText>
        </w:r>
        <w:r w:rsidR="00E24B6D">
          <w:rPr>
            <w:noProof/>
          </w:rPr>
        </w:r>
        <w:r w:rsidR="00E24B6D">
          <w:rPr>
            <w:noProof/>
          </w:rPr>
          <w:fldChar w:fldCharType="separate"/>
        </w:r>
        <w:r w:rsidR="003302E4">
          <w:rPr>
            <w:noProof/>
          </w:rPr>
          <w:t>4</w:t>
        </w:r>
        <w:r w:rsidR="00E24B6D">
          <w:rPr>
            <w:noProof/>
          </w:rPr>
          <w:fldChar w:fldCharType="end"/>
        </w:r>
      </w:hyperlink>
    </w:p>
    <w:p w14:paraId="4BC2AC20" w14:textId="5A6098DB"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4" w:history="1">
        <w:r w:rsidR="00E24B6D" w:rsidRPr="00670475">
          <w:rPr>
            <w:rStyle w:val="Hyperlink"/>
            <w:rFonts w:ascii="Verdana" w:hAnsi="Verdana" w:cs="Tahoma"/>
            <w:b/>
            <w:noProof/>
          </w:rPr>
          <w:t>Artikel 3.</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BEEINDIGING VAN DE RAAMOVEREENKOMST</w:t>
        </w:r>
        <w:r w:rsidR="00E24B6D">
          <w:rPr>
            <w:noProof/>
          </w:rPr>
          <w:tab/>
        </w:r>
        <w:r w:rsidR="00E24B6D">
          <w:rPr>
            <w:noProof/>
          </w:rPr>
          <w:fldChar w:fldCharType="begin"/>
        </w:r>
        <w:r w:rsidR="00E24B6D">
          <w:rPr>
            <w:noProof/>
          </w:rPr>
          <w:instrText xml:space="preserve"> PAGEREF _Toc83979024 \h </w:instrText>
        </w:r>
        <w:r w:rsidR="00E24B6D">
          <w:rPr>
            <w:noProof/>
          </w:rPr>
        </w:r>
        <w:r w:rsidR="00E24B6D">
          <w:rPr>
            <w:noProof/>
          </w:rPr>
          <w:fldChar w:fldCharType="separate"/>
        </w:r>
        <w:r w:rsidR="003302E4">
          <w:rPr>
            <w:noProof/>
          </w:rPr>
          <w:t>4</w:t>
        </w:r>
        <w:r w:rsidR="00E24B6D">
          <w:rPr>
            <w:noProof/>
          </w:rPr>
          <w:fldChar w:fldCharType="end"/>
        </w:r>
      </w:hyperlink>
    </w:p>
    <w:p w14:paraId="06522271" w14:textId="0C230FC2"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5" w:history="1">
        <w:r w:rsidR="00E24B6D" w:rsidRPr="00670475">
          <w:rPr>
            <w:rStyle w:val="Hyperlink"/>
            <w:rFonts w:ascii="Verdana" w:hAnsi="Verdana" w:cs="Tahoma"/>
            <w:b/>
            <w:noProof/>
          </w:rPr>
          <w:t>Artikel 4.</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WIJZIGING IN DE RAAMOVEREENKOMST</w:t>
        </w:r>
        <w:r w:rsidR="00E24B6D">
          <w:rPr>
            <w:noProof/>
          </w:rPr>
          <w:tab/>
        </w:r>
        <w:r w:rsidR="00E24B6D">
          <w:rPr>
            <w:noProof/>
          </w:rPr>
          <w:fldChar w:fldCharType="begin"/>
        </w:r>
        <w:r w:rsidR="00E24B6D">
          <w:rPr>
            <w:noProof/>
          </w:rPr>
          <w:instrText xml:space="preserve"> PAGEREF _Toc83979025 \h </w:instrText>
        </w:r>
        <w:r w:rsidR="00E24B6D">
          <w:rPr>
            <w:noProof/>
          </w:rPr>
        </w:r>
        <w:r w:rsidR="00E24B6D">
          <w:rPr>
            <w:noProof/>
          </w:rPr>
          <w:fldChar w:fldCharType="separate"/>
        </w:r>
        <w:r w:rsidR="003302E4">
          <w:rPr>
            <w:noProof/>
          </w:rPr>
          <w:t>5</w:t>
        </w:r>
        <w:r w:rsidR="00E24B6D">
          <w:rPr>
            <w:noProof/>
          </w:rPr>
          <w:fldChar w:fldCharType="end"/>
        </w:r>
      </w:hyperlink>
    </w:p>
    <w:p w14:paraId="18000239" w14:textId="553CAE36"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6" w:history="1">
        <w:r w:rsidR="00E24B6D" w:rsidRPr="00670475">
          <w:rPr>
            <w:rStyle w:val="Hyperlink"/>
            <w:rFonts w:ascii="Verdana" w:hAnsi="Verdana" w:cs="Tahoma"/>
            <w:b/>
            <w:noProof/>
          </w:rPr>
          <w:t>Artikel 5.</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CONTACTPERSONEN</w:t>
        </w:r>
        <w:r w:rsidR="00E24B6D">
          <w:rPr>
            <w:noProof/>
          </w:rPr>
          <w:tab/>
        </w:r>
        <w:r w:rsidR="00E24B6D">
          <w:rPr>
            <w:noProof/>
          </w:rPr>
          <w:fldChar w:fldCharType="begin"/>
        </w:r>
        <w:r w:rsidR="00E24B6D">
          <w:rPr>
            <w:noProof/>
          </w:rPr>
          <w:instrText xml:space="preserve"> PAGEREF _Toc83979026 \h </w:instrText>
        </w:r>
        <w:r w:rsidR="00E24B6D">
          <w:rPr>
            <w:noProof/>
          </w:rPr>
        </w:r>
        <w:r w:rsidR="00E24B6D">
          <w:rPr>
            <w:noProof/>
          </w:rPr>
          <w:fldChar w:fldCharType="separate"/>
        </w:r>
        <w:r w:rsidR="003302E4">
          <w:rPr>
            <w:noProof/>
          </w:rPr>
          <w:t>5</w:t>
        </w:r>
        <w:r w:rsidR="00E24B6D">
          <w:rPr>
            <w:noProof/>
          </w:rPr>
          <w:fldChar w:fldCharType="end"/>
        </w:r>
      </w:hyperlink>
    </w:p>
    <w:p w14:paraId="53620EE3" w14:textId="06BA9872"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7" w:history="1">
        <w:r w:rsidR="00E24B6D" w:rsidRPr="00670475">
          <w:rPr>
            <w:rStyle w:val="Hyperlink"/>
            <w:rFonts w:ascii="Verdana" w:hAnsi="Verdana" w:cs="Tahoma"/>
            <w:b/>
            <w:noProof/>
          </w:rPr>
          <w:t>Artikel 6.</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TARIEVEN</w:t>
        </w:r>
        <w:r w:rsidR="00E24B6D">
          <w:rPr>
            <w:noProof/>
          </w:rPr>
          <w:tab/>
        </w:r>
        <w:r w:rsidR="00E24B6D">
          <w:rPr>
            <w:noProof/>
          </w:rPr>
          <w:fldChar w:fldCharType="begin"/>
        </w:r>
        <w:r w:rsidR="00E24B6D">
          <w:rPr>
            <w:noProof/>
          </w:rPr>
          <w:instrText xml:space="preserve"> PAGEREF _Toc83979027 \h </w:instrText>
        </w:r>
        <w:r w:rsidR="00E24B6D">
          <w:rPr>
            <w:noProof/>
          </w:rPr>
        </w:r>
        <w:r w:rsidR="00E24B6D">
          <w:rPr>
            <w:noProof/>
          </w:rPr>
          <w:fldChar w:fldCharType="separate"/>
        </w:r>
        <w:r w:rsidR="003302E4">
          <w:rPr>
            <w:noProof/>
          </w:rPr>
          <w:t>5</w:t>
        </w:r>
        <w:r w:rsidR="00E24B6D">
          <w:rPr>
            <w:noProof/>
          </w:rPr>
          <w:fldChar w:fldCharType="end"/>
        </w:r>
      </w:hyperlink>
    </w:p>
    <w:p w14:paraId="73E1ED8F" w14:textId="1A47E55C"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8" w:history="1">
        <w:r w:rsidR="00E24B6D" w:rsidRPr="00670475">
          <w:rPr>
            <w:rStyle w:val="Hyperlink"/>
            <w:rFonts w:ascii="Verdana" w:hAnsi="Verdana" w:cs="Tahoma"/>
            <w:b/>
            <w:noProof/>
          </w:rPr>
          <w:t>Artikel 8.</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VAN TOEPASSING ZIJNDE VOORWAARDEN</w:t>
        </w:r>
        <w:r w:rsidR="00E24B6D">
          <w:rPr>
            <w:noProof/>
          </w:rPr>
          <w:tab/>
        </w:r>
        <w:r w:rsidR="00E24B6D">
          <w:rPr>
            <w:noProof/>
          </w:rPr>
          <w:fldChar w:fldCharType="begin"/>
        </w:r>
        <w:r w:rsidR="00E24B6D">
          <w:rPr>
            <w:noProof/>
          </w:rPr>
          <w:instrText xml:space="preserve"> PAGEREF _Toc83979028 \h </w:instrText>
        </w:r>
        <w:r w:rsidR="00E24B6D">
          <w:rPr>
            <w:noProof/>
          </w:rPr>
        </w:r>
        <w:r w:rsidR="00E24B6D">
          <w:rPr>
            <w:noProof/>
          </w:rPr>
          <w:fldChar w:fldCharType="separate"/>
        </w:r>
        <w:r w:rsidR="003302E4">
          <w:rPr>
            <w:noProof/>
          </w:rPr>
          <w:t>7</w:t>
        </w:r>
        <w:r w:rsidR="00E24B6D">
          <w:rPr>
            <w:noProof/>
          </w:rPr>
          <w:fldChar w:fldCharType="end"/>
        </w:r>
      </w:hyperlink>
    </w:p>
    <w:p w14:paraId="3D6371A6" w14:textId="5E2E26C2" w:rsidR="00E24B6D" w:rsidRDefault="00000000">
      <w:pPr>
        <w:pStyle w:val="Inhopg1"/>
        <w:tabs>
          <w:tab w:val="left" w:pos="1540"/>
          <w:tab w:val="right" w:leader="dot" w:pos="9059"/>
        </w:tabs>
        <w:rPr>
          <w:rFonts w:asciiTheme="minorHAnsi" w:eastAsiaTheme="minorEastAsia" w:hAnsiTheme="minorHAnsi" w:cstheme="minorBidi"/>
          <w:caps w:val="0"/>
          <w:noProof/>
          <w:sz w:val="22"/>
          <w:szCs w:val="22"/>
          <w:lang w:eastAsia="nl-NL"/>
        </w:rPr>
      </w:pPr>
      <w:hyperlink w:anchor="_Toc83979029" w:history="1">
        <w:r w:rsidR="00E24B6D" w:rsidRPr="00670475">
          <w:rPr>
            <w:rStyle w:val="Hyperlink"/>
            <w:rFonts w:ascii="Verdana" w:hAnsi="Verdana" w:cs="Tahoma"/>
            <w:b/>
            <w:noProof/>
          </w:rPr>
          <w:t>Artikel 9.</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WERKAFSPRAKEN</w:t>
        </w:r>
        <w:r w:rsidR="00E24B6D">
          <w:rPr>
            <w:noProof/>
          </w:rPr>
          <w:tab/>
        </w:r>
        <w:r w:rsidR="00E24B6D">
          <w:rPr>
            <w:noProof/>
          </w:rPr>
          <w:fldChar w:fldCharType="begin"/>
        </w:r>
        <w:r w:rsidR="00E24B6D">
          <w:rPr>
            <w:noProof/>
          </w:rPr>
          <w:instrText xml:space="preserve"> PAGEREF _Toc83979029 \h </w:instrText>
        </w:r>
        <w:r w:rsidR="00E24B6D">
          <w:rPr>
            <w:noProof/>
          </w:rPr>
        </w:r>
        <w:r w:rsidR="00E24B6D">
          <w:rPr>
            <w:noProof/>
          </w:rPr>
          <w:fldChar w:fldCharType="separate"/>
        </w:r>
        <w:r w:rsidR="003302E4">
          <w:rPr>
            <w:noProof/>
          </w:rPr>
          <w:t>7</w:t>
        </w:r>
        <w:r w:rsidR="00E24B6D">
          <w:rPr>
            <w:noProof/>
          </w:rPr>
          <w:fldChar w:fldCharType="end"/>
        </w:r>
      </w:hyperlink>
    </w:p>
    <w:p w14:paraId="2B0BB9F5" w14:textId="69C1D1EC" w:rsidR="00E24B6D" w:rsidRDefault="00000000">
      <w:pPr>
        <w:pStyle w:val="Inhopg1"/>
        <w:tabs>
          <w:tab w:val="left" w:pos="1760"/>
          <w:tab w:val="right" w:leader="dot" w:pos="9059"/>
        </w:tabs>
        <w:rPr>
          <w:rFonts w:asciiTheme="minorHAnsi" w:eastAsiaTheme="minorEastAsia" w:hAnsiTheme="minorHAnsi" w:cstheme="minorBidi"/>
          <w:caps w:val="0"/>
          <w:noProof/>
          <w:sz w:val="22"/>
          <w:szCs w:val="22"/>
          <w:lang w:eastAsia="nl-NL"/>
        </w:rPr>
      </w:pPr>
      <w:hyperlink w:anchor="_Toc83979030" w:history="1">
        <w:r w:rsidR="00E24B6D" w:rsidRPr="00670475">
          <w:rPr>
            <w:rStyle w:val="Hyperlink"/>
            <w:rFonts w:ascii="Verdana" w:hAnsi="Verdana" w:cs="Tahoma"/>
            <w:b/>
            <w:noProof/>
          </w:rPr>
          <w:t>Artikel 10.</w:t>
        </w:r>
        <w:r w:rsidR="00E24B6D">
          <w:rPr>
            <w:rFonts w:asciiTheme="minorHAnsi" w:eastAsiaTheme="minorEastAsia" w:hAnsiTheme="minorHAnsi" w:cstheme="minorBidi"/>
            <w:caps w:val="0"/>
            <w:noProof/>
            <w:sz w:val="22"/>
            <w:szCs w:val="22"/>
            <w:lang w:eastAsia="nl-NL"/>
          </w:rPr>
          <w:tab/>
        </w:r>
        <w:r w:rsidR="00E24B6D" w:rsidRPr="00670475">
          <w:rPr>
            <w:rStyle w:val="Hyperlink"/>
            <w:rFonts w:ascii="Verdana" w:hAnsi="Verdana" w:cs="Tahoma"/>
            <w:b/>
            <w:noProof/>
          </w:rPr>
          <w:t>OVERDRACHT DIENSTVERLENING</w:t>
        </w:r>
        <w:r w:rsidR="00E24B6D">
          <w:rPr>
            <w:noProof/>
          </w:rPr>
          <w:tab/>
        </w:r>
        <w:r w:rsidR="00E24B6D">
          <w:rPr>
            <w:noProof/>
          </w:rPr>
          <w:fldChar w:fldCharType="begin"/>
        </w:r>
        <w:r w:rsidR="00E24B6D">
          <w:rPr>
            <w:noProof/>
          </w:rPr>
          <w:instrText xml:space="preserve"> PAGEREF _Toc83979030 \h </w:instrText>
        </w:r>
        <w:r w:rsidR="00E24B6D">
          <w:rPr>
            <w:noProof/>
          </w:rPr>
        </w:r>
        <w:r w:rsidR="00E24B6D">
          <w:rPr>
            <w:noProof/>
          </w:rPr>
          <w:fldChar w:fldCharType="separate"/>
        </w:r>
        <w:r w:rsidR="003302E4">
          <w:rPr>
            <w:noProof/>
          </w:rPr>
          <w:t>7</w:t>
        </w:r>
        <w:r w:rsidR="00E24B6D">
          <w:rPr>
            <w:noProof/>
          </w:rPr>
          <w:fldChar w:fldCharType="end"/>
        </w:r>
      </w:hyperlink>
    </w:p>
    <w:p w14:paraId="1654CF77" w14:textId="7BE9BEDF" w:rsidR="00E539E4" w:rsidRDefault="00E539E4" w:rsidP="00E539E4">
      <w:pPr>
        <w:pStyle w:val="Inhopg1"/>
        <w:tabs>
          <w:tab w:val="right" w:leader="dot" w:pos="9069"/>
        </w:tabs>
        <w:spacing w:before="0" w:after="0"/>
        <w:rPr>
          <w:rFonts w:ascii="Verdana" w:hAnsi="Verdana" w:cs="Tahoma"/>
          <w:smallCaps/>
          <w:spacing w:val="-3"/>
          <w:sz w:val="18"/>
          <w:szCs w:val="18"/>
        </w:rPr>
      </w:pPr>
      <w:r>
        <w:rPr>
          <w:rFonts w:ascii="Verdana" w:hAnsi="Verdana" w:cs="Tahoma"/>
          <w:sz w:val="18"/>
          <w:szCs w:val="18"/>
        </w:rPr>
        <w:fldChar w:fldCharType="end"/>
      </w:r>
    </w:p>
    <w:p w14:paraId="4EA7D123" w14:textId="77777777" w:rsidR="00E539E4" w:rsidRDefault="00E539E4" w:rsidP="00E539E4">
      <w:pPr>
        <w:suppressAutoHyphens w:val="0"/>
        <w:rPr>
          <w:rFonts w:ascii="Verdana" w:hAnsi="Verdana" w:cs="Tahoma"/>
          <w:caps/>
          <w:smallCaps/>
          <w:spacing w:val="-3"/>
          <w:sz w:val="18"/>
          <w:szCs w:val="18"/>
        </w:rPr>
        <w:sectPr w:rsidR="00E539E4">
          <w:type w:val="continuous"/>
          <w:pgSz w:w="11905" w:h="16837"/>
          <w:pgMar w:top="1418" w:right="1418" w:bottom="1418" w:left="1418" w:header="1418" w:footer="567" w:gutter="0"/>
          <w:cols w:space="708"/>
        </w:sectPr>
      </w:pPr>
    </w:p>
    <w:p w14:paraId="4B89E820" w14:textId="50613AF0" w:rsidR="00E539E4" w:rsidRDefault="00E539E4" w:rsidP="00E539E4">
      <w:pPr>
        <w:pStyle w:val="artikel"/>
        <w:numPr>
          <w:ilvl w:val="0"/>
          <w:numId w:val="0"/>
        </w:numPr>
        <w:tabs>
          <w:tab w:val="left" w:pos="708"/>
        </w:tabs>
        <w:rPr>
          <w:rFonts w:ascii="Verdana" w:hAnsi="Verdana" w:cs="Tahoma"/>
          <w:sz w:val="18"/>
          <w:szCs w:val="18"/>
        </w:rPr>
      </w:pPr>
    </w:p>
    <w:p w14:paraId="049AFC01"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1" w:name="_Toc83979022"/>
      <w:r>
        <w:rPr>
          <w:rFonts w:ascii="Verdana" w:hAnsi="Verdana" w:cs="Tahoma"/>
          <w:b/>
        </w:rPr>
        <w:t>Artikel 1.</w:t>
      </w:r>
      <w:r>
        <w:rPr>
          <w:rFonts w:ascii="Verdana" w:hAnsi="Verdana" w:cs="Tahoma"/>
          <w:b/>
        </w:rPr>
        <w:tab/>
        <w:t>ONDERWERP EN TOEPASSELIJKHEID</w:t>
      </w:r>
      <w:bookmarkEnd w:id="1"/>
    </w:p>
    <w:p w14:paraId="48C266D0" w14:textId="77777777" w:rsidR="00E539E4" w:rsidRDefault="00E539E4" w:rsidP="00E539E4">
      <w:pPr>
        <w:rPr>
          <w:rFonts w:ascii="Verdana" w:hAnsi="Verdana" w:cs="Tahoma"/>
          <w:spacing w:val="-3"/>
          <w:sz w:val="18"/>
          <w:szCs w:val="18"/>
        </w:rPr>
      </w:pPr>
    </w:p>
    <w:p w14:paraId="64EF1918" w14:textId="6067E540" w:rsidR="00E539E4" w:rsidRDefault="00E539E4" w:rsidP="00E539E4">
      <w:pPr>
        <w:numPr>
          <w:ilvl w:val="0"/>
          <w:numId w:val="4"/>
        </w:numPr>
        <w:rPr>
          <w:rFonts w:ascii="Verdana" w:hAnsi="Verdana" w:cs="Tahoma"/>
          <w:spacing w:val="-3"/>
          <w:sz w:val="18"/>
          <w:szCs w:val="18"/>
        </w:rPr>
      </w:pPr>
      <w:r>
        <w:rPr>
          <w:rFonts w:ascii="Verdana" w:hAnsi="Verdana" w:cs="Tahoma"/>
          <w:spacing w:val="-3"/>
          <w:sz w:val="18"/>
          <w:szCs w:val="18"/>
        </w:rPr>
        <w:t xml:space="preserve">Op grond van deze Opdracht is opdrachtgever gerechtigd opdrachtnemer nadere opdracht(en) te verlenen voor de uitvoering van </w:t>
      </w:r>
      <w:r w:rsidR="00E24B6D" w:rsidRPr="192C3EC9">
        <w:rPr>
          <w:rFonts w:ascii="Verdana" w:hAnsi="Verdana" w:cs="Tahoma"/>
          <w:sz w:val="18"/>
          <w:szCs w:val="18"/>
        </w:rPr>
        <w:t xml:space="preserve">inzet </w:t>
      </w:r>
      <w:r w:rsidR="00966407">
        <w:rPr>
          <w:rFonts w:ascii="Verdana" w:hAnsi="Verdana" w:cs="Tahoma"/>
          <w:sz w:val="18"/>
          <w:szCs w:val="18"/>
        </w:rPr>
        <w:t>EHBO-ers</w:t>
      </w:r>
      <w:r>
        <w:rPr>
          <w:rFonts w:ascii="Verdana" w:hAnsi="Verdana" w:cs="Tahoma"/>
          <w:spacing w:val="-3"/>
          <w:sz w:val="18"/>
          <w:szCs w:val="18"/>
        </w:rPr>
        <w:t>, verder ook te noemen de ‘diensten’, conform het bepaalde in de in lid 2 genoemde documenten.</w:t>
      </w:r>
    </w:p>
    <w:p w14:paraId="43A29E43" w14:textId="77777777" w:rsidR="00E539E4" w:rsidRDefault="00E539E4" w:rsidP="00E539E4">
      <w:pPr>
        <w:rPr>
          <w:rFonts w:ascii="Verdana" w:hAnsi="Verdana" w:cs="Tahoma"/>
          <w:spacing w:val="-3"/>
          <w:sz w:val="18"/>
          <w:szCs w:val="18"/>
        </w:rPr>
      </w:pPr>
    </w:p>
    <w:p w14:paraId="509E436F" w14:textId="77777777" w:rsidR="00E539E4" w:rsidRDefault="00E539E4" w:rsidP="00E539E4">
      <w:pPr>
        <w:numPr>
          <w:ilvl w:val="0"/>
          <w:numId w:val="4"/>
        </w:numPr>
        <w:rPr>
          <w:rFonts w:ascii="Verdana" w:hAnsi="Verdana" w:cs="Tahoma"/>
          <w:spacing w:val="-3"/>
          <w:sz w:val="18"/>
          <w:szCs w:val="18"/>
        </w:rPr>
      </w:pPr>
      <w:r>
        <w:rPr>
          <w:rFonts w:ascii="Verdana" w:hAnsi="Verdana" w:cs="Tahoma"/>
          <w:spacing w:val="-3"/>
          <w:sz w:val="18"/>
          <w:szCs w:val="18"/>
        </w:rPr>
        <w:t>Van deze Opdracht maken de volgende documenten onderdeel uit:</w:t>
      </w:r>
    </w:p>
    <w:p w14:paraId="628DE405" w14:textId="77777777" w:rsidR="00E539E4" w:rsidRDefault="00E539E4" w:rsidP="00E539E4">
      <w:pPr>
        <w:numPr>
          <w:ilvl w:val="0"/>
          <w:numId w:val="5"/>
        </w:numPr>
        <w:rPr>
          <w:rFonts w:ascii="Verdana" w:hAnsi="Verdana" w:cs="Tahoma"/>
          <w:spacing w:val="-3"/>
          <w:sz w:val="18"/>
          <w:szCs w:val="18"/>
        </w:rPr>
      </w:pPr>
      <w:r>
        <w:rPr>
          <w:rFonts w:ascii="Verdana" w:hAnsi="Verdana" w:cs="Tahoma"/>
          <w:spacing w:val="-3"/>
          <w:sz w:val="18"/>
          <w:szCs w:val="18"/>
        </w:rPr>
        <w:t>De raamovereenkomst;</w:t>
      </w:r>
    </w:p>
    <w:p w14:paraId="787186D4" w14:textId="77777777" w:rsidR="00E539E4" w:rsidRDefault="00E539E4" w:rsidP="00E539E4">
      <w:pPr>
        <w:numPr>
          <w:ilvl w:val="0"/>
          <w:numId w:val="5"/>
        </w:numPr>
        <w:rPr>
          <w:rFonts w:ascii="Verdana" w:hAnsi="Verdana" w:cs="Tahoma"/>
          <w:spacing w:val="-3"/>
          <w:sz w:val="18"/>
          <w:szCs w:val="18"/>
        </w:rPr>
      </w:pPr>
      <w:r>
        <w:rPr>
          <w:rFonts w:ascii="Verdana" w:hAnsi="Verdana" w:cs="Tahoma"/>
          <w:spacing w:val="-3"/>
          <w:sz w:val="18"/>
          <w:szCs w:val="18"/>
        </w:rPr>
        <w:t>De nota’s van Inlichtingen inclusief eventuele bijlagen;</w:t>
      </w:r>
    </w:p>
    <w:p w14:paraId="364E6C40" w14:textId="29E3BD66" w:rsidR="00E539E4" w:rsidRPr="000F4CD3" w:rsidRDefault="00E539E4" w:rsidP="00E539E4">
      <w:pPr>
        <w:numPr>
          <w:ilvl w:val="0"/>
          <w:numId w:val="5"/>
        </w:numPr>
        <w:rPr>
          <w:rFonts w:ascii="Verdana" w:hAnsi="Verdana" w:cs="Tahoma"/>
          <w:spacing w:val="-3"/>
          <w:sz w:val="18"/>
          <w:szCs w:val="18"/>
        </w:rPr>
      </w:pPr>
      <w:r w:rsidRPr="000F4CD3">
        <w:rPr>
          <w:rFonts w:ascii="Verdana" w:hAnsi="Verdana" w:cs="Tahoma"/>
          <w:spacing w:val="-3"/>
          <w:sz w:val="18"/>
          <w:szCs w:val="18"/>
        </w:rPr>
        <w:t xml:space="preserve">Het </w:t>
      </w:r>
      <w:r w:rsidR="11E77C9B" w:rsidRPr="000F4CD3">
        <w:rPr>
          <w:rFonts w:ascii="Verdana" w:hAnsi="Verdana" w:cs="Tahoma"/>
          <w:spacing w:val="-3"/>
          <w:sz w:val="18"/>
          <w:szCs w:val="18"/>
        </w:rPr>
        <w:t>Aanbestedingsdocument</w:t>
      </w:r>
      <w:r w:rsidRPr="000F4CD3">
        <w:rPr>
          <w:rFonts w:ascii="Verdana" w:hAnsi="Verdana" w:cs="Tahoma"/>
          <w:spacing w:val="-3"/>
          <w:sz w:val="18"/>
          <w:szCs w:val="18"/>
        </w:rPr>
        <w:t xml:space="preserve"> met kenmerk </w:t>
      </w:r>
      <w:r w:rsidR="00966407">
        <w:rPr>
          <w:rStyle w:val="normaltextrun"/>
          <w:rFonts w:ascii="Verdana" w:hAnsi="Verdana"/>
          <w:color w:val="000000"/>
          <w:sz w:val="18"/>
          <w:szCs w:val="18"/>
          <w:shd w:val="clear" w:color="auto" w:fill="FFFFFF"/>
        </w:rPr>
        <w:t>HSCDOC-1368817716-2720</w:t>
      </w:r>
      <w:r w:rsidR="00966407" w:rsidRPr="192C3EC9">
        <w:rPr>
          <w:rFonts w:ascii="Verdana" w:hAnsi="Verdana" w:cs="Tahoma"/>
          <w:sz w:val="18"/>
          <w:szCs w:val="18"/>
        </w:rPr>
        <w:t xml:space="preserve"> </w:t>
      </w:r>
      <w:r w:rsidRPr="006E4250">
        <w:rPr>
          <w:rFonts w:ascii="Verdana" w:hAnsi="Verdana" w:cs="Tahoma"/>
          <w:spacing w:val="-3"/>
          <w:sz w:val="18"/>
          <w:szCs w:val="18"/>
        </w:rPr>
        <w:t>d.d.</w:t>
      </w:r>
      <w:r w:rsidR="00966407" w:rsidRPr="006E4250">
        <w:rPr>
          <w:rFonts w:ascii="Verdana" w:hAnsi="Verdana" w:cs="Tahoma"/>
          <w:spacing w:val="-3"/>
          <w:sz w:val="18"/>
          <w:szCs w:val="18"/>
        </w:rPr>
        <w:t xml:space="preserve"> </w:t>
      </w:r>
      <w:r w:rsidR="006E4250" w:rsidRPr="006E4250">
        <w:rPr>
          <w:rFonts w:ascii="Verdana" w:hAnsi="Verdana" w:cs="Tahoma"/>
          <w:spacing w:val="-3"/>
          <w:sz w:val="18"/>
          <w:szCs w:val="18"/>
        </w:rPr>
        <w:t xml:space="preserve"> 2</w:t>
      </w:r>
      <w:r w:rsidR="00610D9C">
        <w:rPr>
          <w:rFonts w:ascii="Verdana" w:hAnsi="Verdana" w:cs="Tahoma"/>
          <w:spacing w:val="-3"/>
          <w:sz w:val="18"/>
          <w:szCs w:val="18"/>
        </w:rPr>
        <w:t>1</w:t>
      </w:r>
      <w:r w:rsidR="006E4250" w:rsidRPr="006E4250">
        <w:rPr>
          <w:rFonts w:ascii="Verdana" w:hAnsi="Verdana" w:cs="Tahoma"/>
          <w:spacing w:val="-3"/>
          <w:sz w:val="18"/>
          <w:szCs w:val="18"/>
        </w:rPr>
        <w:t xml:space="preserve"> </w:t>
      </w:r>
      <w:r w:rsidR="00610D9C">
        <w:rPr>
          <w:rFonts w:ascii="Verdana" w:hAnsi="Verdana" w:cs="Tahoma"/>
          <w:spacing w:val="-3"/>
          <w:sz w:val="18"/>
          <w:szCs w:val="18"/>
        </w:rPr>
        <w:t>oktober</w:t>
      </w:r>
      <w:r w:rsidR="00966407" w:rsidRPr="006E4250">
        <w:rPr>
          <w:rFonts w:ascii="Verdana" w:hAnsi="Verdana" w:cs="Tahoma"/>
          <w:spacing w:val="-3"/>
          <w:sz w:val="18"/>
          <w:szCs w:val="18"/>
        </w:rPr>
        <w:t xml:space="preserve"> 2022</w:t>
      </w:r>
      <w:r w:rsidRPr="006E4250">
        <w:rPr>
          <w:rFonts w:ascii="Verdana" w:hAnsi="Verdana" w:cs="Tahoma"/>
          <w:spacing w:val="-3"/>
          <w:sz w:val="18"/>
          <w:szCs w:val="18"/>
        </w:rPr>
        <w:t xml:space="preserve"> inclusief bijlagen;</w:t>
      </w:r>
    </w:p>
    <w:p w14:paraId="799BA931" w14:textId="77777777" w:rsidR="00E539E4" w:rsidRDefault="00E539E4" w:rsidP="00E539E4">
      <w:pPr>
        <w:numPr>
          <w:ilvl w:val="0"/>
          <w:numId w:val="5"/>
        </w:numPr>
        <w:rPr>
          <w:rFonts w:ascii="Verdana" w:hAnsi="Verdana" w:cs="Tahoma"/>
          <w:spacing w:val="-3"/>
          <w:sz w:val="18"/>
          <w:szCs w:val="18"/>
        </w:rPr>
      </w:pPr>
      <w:r>
        <w:rPr>
          <w:rFonts w:ascii="Verdana" w:hAnsi="Verdana" w:cs="Tahoma"/>
          <w:spacing w:val="-3"/>
          <w:sz w:val="18"/>
          <w:szCs w:val="18"/>
        </w:rPr>
        <w:t>Het VNG model Algemene inkoopvoorwaarden voor leveringen en diensten inclusief addendum (bijlage 1);</w:t>
      </w:r>
    </w:p>
    <w:p w14:paraId="63B6A3C0" w14:textId="2420B8FD" w:rsidR="00E539E4" w:rsidRDefault="00E539E4" w:rsidP="00E539E4">
      <w:pPr>
        <w:numPr>
          <w:ilvl w:val="0"/>
          <w:numId w:val="5"/>
        </w:numPr>
        <w:rPr>
          <w:rFonts w:ascii="Verdana" w:hAnsi="Verdana" w:cs="Tahoma"/>
          <w:spacing w:val="-3"/>
          <w:sz w:val="18"/>
          <w:szCs w:val="18"/>
        </w:rPr>
      </w:pPr>
      <w:r>
        <w:rPr>
          <w:rFonts w:ascii="Verdana" w:hAnsi="Verdana" w:cs="Tahoma"/>
          <w:spacing w:val="-3"/>
          <w:sz w:val="18"/>
          <w:szCs w:val="18"/>
        </w:rPr>
        <w:t xml:space="preserve">De bieding van de inschrijver wiens inschrijving als winnende inschrijving wordt beoordeeld op basis van het gunningcriterium </w:t>
      </w:r>
      <w:r w:rsidR="00F04687">
        <w:rPr>
          <w:rFonts w:ascii="Verdana" w:hAnsi="Verdana" w:cs="Tahoma"/>
          <w:spacing w:val="-3"/>
          <w:sz w:val="18"/>
          <w:szCs w:val="18"/>
        </w:rPr>
        <w:t>laagste prijs</w:t>
      </w:r>
      <w:r>
        <w:rPr>
          <w:rFonts w:ascii="Verdana" w:hAnsi="Verdana" w:cs="Tahoma"/>
          <w:spacing w:val="-3"/>
          <w:sz w:val="18"/>
          <w:szCs w:val="18"/>
        </w:rPr>
        <w:t>.</w:t>
      </w:r>
    </w:p>
    <w:p w14:paraId="70B4ECC4" w14:textId="77777777" w:rsidR="00E539E4" w:rsidRDefault="00E539E4" w:rsidP="00E539E4">
      <w:pPr>
        <w:rPr>
          <w:rFonts w:ascii="Verdana" w:hAnsi="Verdana" w:cs="Tahoma"/>
          <w:spacing w:val="-3"/>
          <w:sz w:val="18"/>
          <w:szCs w:val="18"/>
        </w:rPr>
      </w:pPr>
    </w:p>
    <w:p w14:paraId="67EC0A3F" w14:textId="77777777" w:rsidR="00E539E4" w:rsidRDefault="00E539E4" w:rsidP="00E539E4">
      <w:pPr>
        <w:numPr>
          <w:ilvl w:val="0"/>
          <w:numId w:val="4"/>
        </w:numPr>
        <w:rPr>
          <w:rFonts w:ascii="Verdana" w:hAnsi="Verdana" w:cs="Tahoma"/>
          <w:spacing w:val="-3"/>
          <w:sz w:val="18"/>
          <w:szCs w:val="18"/>
        </w:rPr>
      </w:pPr>
      <w:r>
        <w:rPr>
          <w:rFonts w:ascii="Verdana" w:hAnsi="Verdana" w:cs="Tahoma"/>
          <w:spacing w:val="-3"/>
          <w:sz w:val="18"/>
          <w:szCs w:val="18"/>
        </w:rPr>
        <w:t>Bij de Opdracht geldt de bovenstaande rangorde, waarbij de raamovereenkomst prevaleert boven de andere documenten. Indien sprake is van strijdigheid tussen bestaande documenten, prevaleert het document dat het hoogste in rangorde staat.</w:t>
      </w:r>
    </w:p>
    <w:p w14:paraId="6551F437" w14:textId="77777777" w:rsidR="00E539E4" w:rsidRDefault="00E539E4" w:rsidP="00E539E4">
      <w:pPr>
        <w:pStyle w:val="Lijstalinea"/>
        <w:suppressAutoHyphens w:val="0"/>
        <w:ind w:left="720"/>
        <w:rPr>
          <w:rFonts w:ascii="Segoe UI" w:hAnsi="Segoe UI" w:cs="Segoe UI"/>
          <w:sz w:val="21"/>
          <w:szCs w:val="21"/>
          <w:lang w:eastAsia="nl-NL"/>
        </w:rPr>
      </w:pPr>
    </w:p>
    <w:p w14:paraId="1412E050"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2" w:name="_Toc83979023"/>
      <w:bookmarkStart w:id="3" w:name="_Hlk81214389"/>
      <w:r>
        <w:rPr>
          <w:rFonts w:ascii="Verdana" w:hAnsi="Verdana" w:cs="Tahoma"/>
          <w:b/>
        </w:rPr>
        <w:t>Artikel 2.</w:t>
      </w:r>
      <w:r>
        <w:rPr>
          <w:rFonts w:ascii="Verdana" w:hAnsi="Verdana" w:cs="Tahoma"/>
          <w:b/>
        </w:rPr>
        <w:tab/>
        <w:t>DUUR VAN DE OPDRACHT</w:t>
      </w:r>
      <w:bookmarkEnd w:id="2"/>
    </w:p>
    <w:p w14:paraId="333419FB" w14:textId="77777777" w:rsidR="00E539E4" w:rsidRDefault="00E539E4" w:rsidP="00E539E4">
      <w:pPr>
        <w:rPr>
          <w:rFonts w:ascii="Verdana" w:hAnsi="Verdana" w:cs="Tahoma"/>
          <w:spacing w:val="-3"/>
          <w:sz w:val="18"/>
          <w:szCs w:val="18"/>
        </w:rPr>
      </w:pPr>
    </w:p>
    <w:bookmarkEnd w:id="3"/>
    <w:p w14:paraId="70D57F82" w14:textId="45353068" w:rsidR="00E539E4" w:rsidRDefault="00E539E4" w:rsidP="00E539E4">
      <w:pPr>
        <w:numPr>
          <w:ilvl w:val="0"/>
          <w:numId w:val="6"/>
        </w:numPr>
        <w:rPr>
          <w:rFonts w:ascii="Verdana" w:hAnsi="Verdana" w:cs="Tahoma"/>
          <w:spacing w:val="-3"/>
          <w:sz w:val="18"/>
          <w:szCs w:val="18"/>
        </w:rPr>
      </w:pPr>
      <w:r>
        <w:rPr>
          <w:rFonts w:ascii="Verdana" w:hAnsi="Verdana" w:cs="Tahoma"/>
          <w:spacing w:val="-3"/>
          <w:sz w:val="18"/>
          <w:szCs w:val="18"/>
        </w:rPr>
        <w:t xml:space="preserve">De ingangsdatum van deze raamovereenkomsten is 01 </w:t>
      </w:r>
      <w:r w:rsidR="005A742E">
        <w:rPr>
          <w:rFonts w:ascii="Verdana" w:hAnsi="Verdana" w:cs="Tahoma"/>
          <w:spacing w:val="-3"/>
          <w:sz w:val="18"/>
          <w:szCs w:val="18"/>
        </w:rPr>
        <w:t>januari</w:t>
      </w:r>
      <w:r w:rsidR="001A2234">
        <w:rPr>
          <w:rFonts w:ascii="Verdana" w:hAnsi="Verdana" w:cs="Tahoma"/>
          <w:spacing w:val="-3"/>
          <w:sz w:val="18"/>
          <w:szCs w:val="18"/>
        </w:rPr>
        <w:t xml:space="preserve"> </w:t>
      </w:r>
      <w:r>
        <w:rPr>
          <w:rFonts w:ascii="Verdana" w:hAnsi="Verdana" w:cs="Tahoma"/>
          <w:spacing w:val="-3"/>
          <w:sz w:val="18"/>
          <w:szCs w:val="18"/>
        </w:rPr>
        <w:t>202</w:t>
      </w:r>
      <w:r w:rsidR="005A742E">
        <w:rPr>
          <w:rFonts w:ascii="Verdana" w:hAnsi="Verdana" w:cs="Tahoma"/>
          <w:spacing w:val="-3"/>
          <w:sz w:val="18"/>
          <w:szCs w:val="18"/>
        </w:rPr>
        <w:t>3</w:t>
      </w:r>
      <w:r>
        <w:rPr>
          <w:rFonts w:ascii="Verdana" w:hAnsi="Verdana" w:cs="Tahoma"/>
          <w:spacing w:val="-3"/>
          <w:sz w:val="18"/>
          <w:szCs w:val="18"/>
        </w:rPr>
        <w:t xml:space="preserve"> en heeft een vaste looptijd </w:t>
      </w:r>
      <w:r w:rsidR="00FB38AF">
        <w:rPr>
          <w:rFonts w:ascii="Verdana" w:hAnsi="Verdana" w:cs="Tahoma"/>
          <w:spacing w:val="-3"/>
          <w:sz w:val="18"/>
          <w:szCs w:val="18"/>
        </w:rPr>
        <w:t>van 1 jaar</w:t>
      </w:r>
      <w:r>
        <w:rPr>
          <w:rFonts w:ascii="Verdana" w:hAnsi="Verdana" w:cs="Tahoma"/>
          <w:spacing w:val="-3"/>
          <w:sz w:val="18"/>
          <w:szCs w:val="18"/>
        </w:rPr>
        <w:t xml:space="preserve"> (12 maanden).</w:t>
      </w:r>
    </w:p>
    <w:p w14:paraId="49898973" w14:textId="77777777" w:rsidR="00E539E4" w:rsidRDefault="00E539E4" w:rsidP="00E539E4">
      <w:pPr>
        <w:rPr>
          <w:rFonts w:ascii="Verdana" w:hAnsi="Verdana" w:cs="Tahoma"/>
          <w:spacing w:val="-3"/>
          <w:sz w:val="18"/>
          <w:szCs w:val="18"/>
        </w:rPr>
      </w:pPr>
    </w:p>
    <w:p w14:paraId="6BB9BEEB" w14:textId="73DDA253" w:rsidR="001655CD" w:rsidRPr="002555CE" w:rsidRDefault="001655CD" w:rsidP="0093392A">
      <w:pPr>
        <w:pStyle w:val="Aanbesteding"/>
        <w:numPr>
          <w:ilvl w:val="0"/>
          <w:numId w:val="6"/>
        </w:numPr>
        <w:rPr>
          <w:rFonts w:ascii="Verdana" w:hAnsi="Verdana"/>
        </w:rPr>
      </w:pPr>
      <w:r w:rsidRPr="002555CE">
        <w:rPr>
          <w:rFonts w:ascii="Verdana" w:hAnsi="Verdana"/>
        </w:rPr>
        <w:t xml:space="preserve">Opdrachtgever heeft het recht (de optie) om de Overeenkomst na de in paragraaf 3.1.4 </w:t>
      </w:r>
      <w:r w:rsidR="00596610">
        <w:rPr>
          <w:rFonts w:ascii="Verdana" w:hAnsi="Verdana"/>
        </w:rPr>
        <w:t xml:space="preserve">van het aanbestedingsdocument </w:t>
      </w:r>
      <w:r w:rsidRPr="002555CE">
        <w:rPr>
          <w:rFonts w:ascii="Verdana" w:hAnsi="Verdana"/>
        </w:rPr>
        <w:t xml:space="preserve">beschreven contractperiode van één (1) jaar, jaarlijks tegen minimaal gelijkblijvende condities te verlengen. Dit tot een maximum van </w:t>
      </w:r>
      <w:r w:rsidR="00950A67">
        <w:rPr>
          <w:rFonts w:ascii="Verdana" w:hAnsi="Verdana"/>
        </w:rPr>
        <w:t xml:space="preserve">drie </w:t>
      </w:r>
      <w:r w:rsidRPr="002555CE">
        <w:rPr>
          <w:rFonts w:ascii="Verdana" w:hAnsi="Verdana"/>
        </w:rPr>
        <w:t>(3) verlengingen van één (1) jaar. Dit betekent dat de maximale looptijd van de overeenkomst in totaal v</w:t>
      </w:r>
      <w:r w:rsidR="00D74128">
        <w:rPr>
          <w:rFonts w:ascii="Verdana" w:hAnsi="Verdana"/>
        </w:rPr>
        <w:t>ier</w:t>
      </w:r>
      <w:r w:rsidRPr="002555CE">
        <w:rPr>
          <w:rFonts w:ascii="Verdana" w:hAnsi="Verdana"/>
        </w:rPr>
        <w:t xml:space="preserve"> (4) jaar bedraagt.</w:t>
      </w:r>
    </w:p>
    <w:p w14:paraId="4FDE3BED" w14:textId="77777777" w:rsidR="001655CD" w:rsidRPr="002555CE" w:rsidRDefault="001655CD" w:rsidP="001655CD">
      <w:pPr>
        <w:pStyle w:val="Aanbesteding"/>
        <w:rPr>
          <w:rFonts w:ascii="Verdana" w:hAnsi="Verdana"/>
        </w:rPr>
      </w:pPr>
    </w:p>
    <w:p w14:paraId="1BADC4FF" w14:textId="77777777" w:rsidR="001655CD" w:rsidRPr="002555CE" w:rsidRDefault="001655CD" w:rsidP="0093392A">
      <w:pPr>
        <w:pStyle w:val="Aanbesteding"/>
        <w:ind w:left="708"/>
        <w:rPr>
          <w:rFonts w:ascii="Verdana" w:hAnsi="Verdana"/>
        </w:rPr>
      </w:pPr>
      <w:r w:rsidRPr="002555CE">
        <w:rPr>
          <w:rFonts w:ascii="Verdana" w:hAnsi="Verdana"/>
        </w:rPr>
        <w:t xml:space="preserve">De keuze tot verlenging van de Overeenkomst berust enkel en volledig bij de Opdrachtgever. Inschrijver is verplicht de eventuele keuze van Opdrachtgever tot verlenging van de Overeenkomst of tot niet-verlenging van de Overeenkomst te accepteren. Indien Aanbestedende dienst gebruik wenst te maken van de optie tot verlenging zal Aanbestedende dienst dit uiterlijk twee (2) maanden voor afloop van de contractperiode schriftelijk kenbaar maken aan Inschrijver. </w:t>
      </w:r>
    </w:p>
    <w:p w14:paraId="69EA35B9" w14:textId="77777777" w:rsidR="00E539E4" w:rsidRDefault="00E539E4" w:rsidP="00E539E4">
      <w:pPr>
        <w:rPr>
          <w:rFonts w:ascii="Verdana" w:hAnsi="Verdana" w:cs="Tahoma"/>
          <w:spacing w:val="-3"/>
          <w:sz w:val="18"/>
          <w:szCs w:val="18"/>
        </w:rPr>
      </w:pPr>
    </w:p>
    <w:p w14:paraId="591BF4DD"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4" w:name="_Toc83979024"/>
      <w:r>
        <w:rPr>
          <w:rFonts w:ascii="Verdana" w:hAnsi="Verdana" w:cs="Tahoma"/>
          <w:b/>
        </w:rPr>
        <w:t>Artikel 3.</w:t>
      </w:r>
      <w:r>
        <w:rPr>
          <w:rFonts w:ascii="Verdana" w:hAnsi="Verdana" w:cs="Tahoma"/>
          <w:b/>
        </w:rPr>
        <w:tab/>
        <w:t>BEEINDIGING VAN DE RAAMOVEREENKOMST</w:t>
      </w:r>
      <w:bookmarkEnd w:id="4"/>
    </w:p>
    <w:p w14:paraId="208DA964" w14:textId="77777777" w:rsidR="00E539E4" w:rsidRDefault="00E539E4" w:rsidP="00E539E4">
      <w:pPr>
        <w:rPr>
          <w:rFonts w:ascii="Verdana" w:hAnsi="Verdana" w:cs="Tahoma"/>
          <w:spacing w:val="-3"/>
          <w:sz w:val="18"/>
          <w:szCs w:val="18"/>
        </w:rPr>
      </w:pPr>
    </w:p>
    <w:p w14:paraId="75A81267" w14:textId="77777777" w:rsidR="00E539E4" w:rsidRDefault="00E539E4" w:rsidP="00E539E4">
      <w:pPr>
        <w:numPr>
          <w:ilvl w:val="0"/>
          <w:numId w:val="7"/>
        </w:numPr>
        <w:rPr>
          <w:rFonts w:ascii="Verdana" w:hAnsi="Verdana" w:cs="Tahoma"/>
          <w:spacing w:val="-3"/>
          <w:sz w:val="18"/>
          <w:szCs w:val="18"/>
        </w:rPr>
      </w:pPr>
      <w:r>
        <w:rPr>
          <w:rFonts w:ascii="Verdana" w:hAnsi="Verdana" w:cs="Tahoma"/>
          <w:spacing w:val="-3"/>
          <w:sz w:val="18"/>
          <w:szCs w:val="18"/>
        </w:rPr>
        <w:t>In beginsel eindigt de Opdracht van rechtswege automatisch na afloop van de volledige termijn inclusief verlengingen, dan wel eerder na tijdige opzegging door de opdrachtgever.</w:t>
      </w:r>
    </w:p>
    <w:p w14:paraId="4BD6F8A5" w14:textId="77777777" w:rsidR="00E539E4" w:rsidRDefault="00E539E4" w:rsidP="00E539E4">
      <w:pPr>
        <w:rPr>
          <w:rFonts w:ascii="Verdana" w:hAnsi="Verdana" w:cs="Tahoma"/>
          <w:spacing w:val="-3"/>
          <w:sz w:val="18"/>
          <w:szCs w:val="18"/>
        </w:rPr>
      </w:pPr>
    </w:p>
    <w:p w14:paraId="110DBC45" w14:textId="77777777" w:rsidR="00E539E4" w:rsidRDefault="00E539E4" w:rsidP="00E539E4">
      <w:pPr>
        <w:numPr>
          <w:ilvl w:val="0"/>
          <w:numId w:val="7"/>
        </w:numPr>
        <w:rPr>
          <w:rFonts w:ascii="Verdana" w:hAnsi="Verdana" w:cs="Tahoma"/>
          <w:spacing w:val="-3"/>
          <w:sz w:val="18"/>
          <w:szCs w:val="18"/>
        </w:rPr>
      </w:pPr>
      <w:r>
        <w:rPr>
          <w:rFonts w:ascii="Verdana" w:hAnsi="Verdana" w:cs="Tahoma"/>
          <w:spacing w:val="-3"/>
          <w:sz w:val="18"/>
          <w:szCs w:val="18"/>
        </w:rPr>
        <w:t>Opdrachtgever kan de Opdracht door een schriftelijke verklaring eenzijdig tussentijds beëindigen, indien:</w:t>
      </w:r>
    </w:p>
    <w:p w14:paraId="56FC4CE0" w14:textId="77777777" w:rsidR="00E539E4" w:rsidRDefault="00E539E4" w:rsidP="00E539E4">
      <w:pPr>
        <w:numPr>
          <w:ilvl w:val="0"/>
          <w:numId w:val="8"/>
        </w:numPr>
        <w:rPr>
          <w:rFonts w:ascii="Verdana" w:hAnsi="Verdana" w:cs="Tahoma"/>
          <w:spacing w:val="-3"/>
          <w:sz w:val="18"/>
          <w:szCs w:val="18"/>
        </w:rPr>
      </w:pPr>
      <w:r>
        <w:rPr>
          <w:rFonts w:ascii="Verdana" w:hAnsi="Verdana" w:cs="Tahoma"/>
          <w:spacing w:val="-3"/>
          <w:sz w:val="18"/>
          <w:szCs w:val="18"/>
        </w:rPr>
        <w:t>De nakoming van een opeisbare verplichting uit hoofde van de raamovereenkomst blijvend of tijdelijk onmogelijk is;</w:t>
      </w:r>
    </w:p>
    <w:p w14:paraId="281E14DA" w14:textId="77777777" w:rsidR="00E539E4" w:rsidRDefault="00E539E4" w:rsidP="00E539E4">
      <w:pPr>
        <w:numPr>
          <w:ilvl w:val="0"/>
          <w:numId w:val="8"/>
        </w:numPr>
        <w:rPr>
          <w:rFonts w:ascii="Verdana" w:hAnsi="Verdana" w:cs="Tahoma"/>
          <w:spacing w:val="-3"/>
          <w:sz w:val="18"/>
          <w:szCs w:val="18"/>
        </w:rPr>
      </w:pPr>
      <w:r>
        <w:rPr>
          <w:rFonts w:ascii="Verdana" w:hAnsi="Verdana" w:cs="Tahoma"/>
          <w:spacing w:val="-3"/>
          <w:sz w:val="18"/>
          <w:szCs w:val="18"/>
        </w:rPr>
        <w:t>Opdrachtnemer in staat van faillissement wordt verklaard of aan hem, al dan niet voorlopig, surseance van betaling is verleend.</w:t>
      </w:r>
    </w:p>
    <w:p w14:paraId="2512C31E" w14:textId="77777777" w:rsidR="00E539E4" w:rsidRDefault="00E539E4" w:rsidP="00E539E4">
      <w:pPr>
        <w:rPr>
          <w:rFonts w:ascii="Verdana" w:hAnsi="Verdana" w:cs="Tahoma"/>
          <w:spacing w:val="-3"/>
          <w:sz w:val="18"/>
          <w:szCs w:val="18"/>
        </w:rPr>
      </w:pPr>
    </w:p>
    <w:p w14:paraId="5BD41A28" w14:textId="77777777" w:rsidR="00E539E4" w:rsidRDefault="00E539E4" w:rsidP="00E539E4">
      <w:pPr>
        <w:numPr>
          <w:ilvl w:val="0"/>
          <w:numId w:val="7"/>
        </w:numPr>
        <w:rPr>
          <w:rFonts w:ascii="Verdana" w:hAnsi="Verdana" w:cs="Tahoma"/>
          <w:spacing w:val="-3"/>
          <w:sz w:val="18"/>
          <w:szCs w:val="18"/>
        </w:rPr>
      </w:pPr>
      <w:r>
        <w:rPr>
          <w:rFonts w:ascii="Verdana" w:hAnsi="Verdana" w:cs="Tahoma"/>
          <w:spacing w:val="-3"/>
          <w:sz w:val="18"/>
          <w:szCs w:val="18"/>
        </w:rPr>
        <w:t xml:space="preserve">Hiernaast is de opdrachtgever gerechtigd de raamovereenkomst tussentijds – zonder voorafgaande opzegging, ingebrekestelling of rechterlijke tussenkomst – direct te (laten) beëindigen, indien blijkt dat de opdrachtnemer niet aan de Opdracht voldoet. </w:t>
      </w:r>
    </w:p>
    <w:p w14:paraId="72FC5C93" w14:textId="77777777" w:rsidR="00E539E4" w:rsidRDefault="00E539E4" w:rsidP="00E539E4">
      <w:pPr>
        <w:ind w:left="709"/>
        <w:rPr>
          <w:rFonts w:ascii="Verdana" w:hAnsi="Verdana" w:cs="Tahoma"/>
          <w:spacing w:val="-3"/>
          <w:sz w:val="18"/>
          <w:szCs w:val="18"/>
        </w:rPr>
      </w:pPr>
      <w:r>
        <w:rPr>
          <w:rFonts w:ascii="Verdana" w:hAnsi="Verdana" w:cs="Tahoma"/>
          <w:spacing w:val="-3"/>
          <w:sz w:val="18"/>
          <w:szCs w:val="18"/>
        </w:rPr>
        <w:t>Wanneer gedurende de looptijd van de Opdracht de opdrachtnemer wordt overgenomen door een andere marktpartij, dan is de opdrachtgever gemachtigd om het contract per direct te ontbinden, dan wel voort te zetten onder dezelfde condities met de nieuwe opdrachtnemer."</w:t>
      </w:r>
    </w:p>
    <w:p w14:paraId="567870C2" w14:textId="77777777" w:rsidR="00E539E4" w:rsidRDefault="00E539E4" w:rsidP="00E539E4">
      <w:pPr>
        <w:rPr>
          <w:rFonts w:ascii="Verdana" w:hAnsi="Verdana" w:cs="Tahoma"/>
          <w:spacing w:val="-3"/>
          <w:sz w:val="18"/>
          <w:szCs w:val="18"/>
        </w:rPr>
      </w:pPr>
    </w:p>
    <w:p w14:paraId="658A97F8" w14:textId="77777777" w:rsidR="00E539E4" w:rsidRDefault="00E539E4" w:rsidP="00E539E4">
      <w:pPr>
        <w:rPr>
          <w:rFonts w:ascii="Verdana" w:hAnsi="Verdana" w:cs="Tahoma"/>
          <w:spacing w:val="-3"/>
          <w:sz w:val="18"/>
          <w:szCs w:val="18"/>
        </w:rPr>
      </w:pPr>
    </w:p>
    <w:p w14:paraId="6AA85CE8" w14:textId="77777777" w:rsidR="00072B6F" w:rsidRDefault="00072B6F" w:rsidP="00E539E4">
      <w:pPr>
        <w:pStyle w:val="OpmaakprofielKop1Arial11pt"/>
        <w:numPr>
          <w:ilvl w:val="0"/>
          <w:numId w:val="0"/>
        </w:numPr>
        <w:spacing w:line="240" w:lineRule="auto"/>
        <w:outlineLvl w:val="9"/>
        <w:rPr>
          <w:rFonts w:ascii="Verdana" w:hAnsi="Verdana" w:cs="Tahoma"/>
          <w:b/>
        </w:rPr>
      </w:pPr>
      <w:bookmarkStart w:id="5" w:name="_Toc83979025"/>
    </w:p>
    <w:p w14:paraId="3CEDC1EA" w14:textId="77777777" w:rsidR="00072B6F" w:rsidRDefault="00072B6F" w:rsidP="00E539E4">
      <w:pPr>
        <w:pStyle w:val="OpmaakprofielKop1Arial11pt"/>
        <w:numPr>
          <w:ilvl w:val="0"/>
          <w:numId w:val="0"/>
        </w:numPr>
        <w:spacing w:line="240" w:lineRule="auto"/>
        <w:outlineLvl w:val="9"/>
        <w:rPr>
          <w:rFonts w:ascii="Verdana" w:hAnsi="Verdana" w:cs="Tahoma"/>
          <w:b/>
        </w:rPr>
      </w:pPr>
    </w:p>
    <w:p w14:paraId="74B76A4C" w14:textId="77777777" w:rsidR="00072B6F" w:rsidRDefault="00072B6F" w:rsidP="00E539E4">
      <w:pPr>
        <w:pStyle w:val="OpmaakprofielKop1Arial11pt"/>
        <w:numPr>
          <w:ilvl w:val="0"/>
          <w:numId w:val="0"/>
        </w:numPr>
        <w:spacing w:line="240" w:lineRule="auto"/>
        <w:outlineLvl w:val="9"/>
        <w:rPr>
          <w:rFonts w:ascii="Verdana" w:hAnsi="Verdana" w:cs="Tahoma"/>
          <w:b/>
        </w:rPr>
      </w:pPr>
    </w:p>
    <w:p w14:paraId="10F4E89A" w14:textId="083502C1" w:rsidR="00E539E4" w:rsidRDefault="00E539E4" w:rsidP="00E539E4">
      <w:pPr>
        <w:pStyle w:val="OpmaakprofielKop1Arial11pt"/>
        <w:numPr>
          <w:ilvl w:val="0"/>
          <w:numId w:val="0"/>
        </w:numPr>
        <w:spacing w:line="240" w:lineRule="auto"/>
        <w:outlineLvl w:val="9"/>
        <w:rPr>
          <w:rFonts w:ascii="Verdana" w:hAnsi="Verdana" w:cs="Tahoma"/>
          <w:b/>
        </w:rPr>
      </w:pPr>
      <w:r>
        <w:rPr>
          <w:rFonts w:ascii="Verdana" w:hAnsi="Verdana" w:cs="Tahoma"/>
          <w:b/>
        </w:rPr>
        <w:t>Artikel 4.</w:t>
      </w:r>
      <w:r>
        <w:rPr>
          <w:rFonts w:ascii="Verdana" w:hAnsi="Verdana" w:cs="Tahoma"/>
          <w:b/>
        </w:rPr>
        <w:tab/>
        <w:t>WIJZIGING IN DE RAAMOVEREENKOMST</w:t>
      </w:r>
      <w:bookmarkEnd w:id="5"/>
      <w:r>
        <w:rPr>
          <w:rFonts w:ascii="Verdana" w:hAnsi="Verdana" w:cs="Tahoma"/>
          <w:b/>
        </w:rPr>
        <w:t xml:space="preserve"> </w:t>
      </w:r>
    </w:p>
    <w:p w14:paraId="1E8C17D1" w14:textId="77777777" w:rsidR="00E539E4" w:rsidRDefault="00E539E4" w:rsidP="00E539E4">
      <w:pPr>
        <w:rPr>
          <w:rFonts w:ascii="Verdana" w:hAnsi="Verdana" w:cs="Tahoma"/>
          <w:spacing w:val="-3"/>
          <w:sz w:val="18"/>
          <w:szCs w:val="18"/>
        </w:rPr>
      </w:pPr>
    </w:p>
    <w:p w14:paraId="7F7A656B" w14:textId="77777777" w:rsidR="00E539E4" w:rsidRDefault="00E539E4" w:rsidP="00E539E4">
      <w:pPr>
        <w:numPr>
          <w:ilvl w:val="0"/>
          <w:numId w:val="9"/>
        </w:numPr>
        <w:rPr>
          <w:rFonts w:ascii="Verdana" w:hAnsi="Verdana" w:cs="Tahoma"/>
          <w:spacing w:val="-3"/>
          <w:sz w:val="18"/>
          <w:szCs w:val="18"/>
        </w:rPr>
      </w:pPr>
      <w:r>
        <w:rPr>
          <w:rFonts w:ascii="Verdana" w:hAnsi="Verdana" w:cs="Tahoma"/>
          <w:spacing w:val="-3"/>
          <w:sz w:val="18"/>
          <w:szCs w:val="18"/>
        </w:rPr>
        <w:t>Wijzigingen, niet zijnde wezenlijke wijzigingen, kunnen uitsluitend doorgevoerd worden indien deze schriftelijk zijn overeengekomen tussen partijen. Mondelinge mededelingen, toezeggingen of afspraken hebben geen rechtskracht tenzij deze schriftelijk zijn bevestigd.</w:t>
      </w:r>
    </w:p>
    <w:p w14:paraId="1591B86E" w14:textId="77777777" w:rsidR="00E539E4" w:rsidRDefault="00E539E4" w:rsidP="00E539E4">
      <w:pPr>
        <w:rPr>
          <w:rFonts w:ascii="Verdana" w:hAnsi="Verdana" w:cs="Tahoma"/>
          <w:spacing w:val="-3"/>
          <w:sz w:val="18"/>
          <w:szCs w:val="18"/>
        </w:rPr>
      </w:pPr>
    </w:p>
    <w:p w14:paraId="125CFF7F"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6" w:name="_Toc83979026"/>
      <w:r>
        <w:rPr>
          <w:rFonts w:ascii="Verdana" w:hAnsi="Verdana" w:cs="Tahoma"/>
          <w:b/>
        </w:rPr>
        <w:t>Artikel 5.</w:t>
      </w:r>
      <w:r>
        <w:rPr>
          <w:rFonts w:ascii="Verdana" w:hAnsi="Verdana" w:cs="Tahoma"/>
          <w:b/>
        </w:rPr>
        <w:tab/>
        <w:t>CONTACTPERSONEN</w:t>
      </w:r>
      <w:bookmarkEnd w:id="6"/>
      <w:r>
        <w:rPr>
          <w:rFonts w:ascii="Verdana" w:hAnsi="Verdana" w:cs="Tahoma"/>
          <w:b/>
        </w:rPr>
        <w:t xml:space="preserve"> </w:t>
      </w:r>
    </w:p>
    <w:p w14:paraId="14C27312" w14:textId="77777777" w:rsidR="00E539E4" w:rsidRDefault="00E539E4" w:rsidP="00E539E4">
      <w:pPr>
        <w:rPr>
          <w:rFonts w:ascii="Verdana" w:hAnsi="Verdana" w:cs="Tahoma"/>
          <w:sz w:val="18"/>
          <w:szCs w:val="18"/>
        </w:rPr>
      </w:pPr>
    </w:p>
    <w:p w14:paraId="02C53B68" w14:textId="77777777" w:rsidR="00E539E4" w:rsidRDefault="00E539E4" w:rsidP="00E539E4">
      <w:pPr>
        <w:numPr>
          <w:ilvl w:val="0"/>
          <w:numId w:val="10"/>
        </w:numPr>
        <w:rPr>
          <w:rFonts w:ascii="Verdana" w:hAnsi="Verdana" w:cs="Tahoma"/>
          <w:sz w:val="18"/>
          <w:szCs w:val="18"/>
        </w:rPr>
      </w:pPr>
      <w:r>
        <w:rPr>
          <w:rFonts w:ascii="Verdana" w:hAnsi="Verdana" w:cs="Tahoma"/>
          <w:sz w:val="18"/>
          <w:szCs w:val="18"/>
        </w:rPr>
        <w:t xml:space="preserve">Beide partijen wijzen een contactpersoon en vervangend contactpersoon aan, die de contacten over de uitvoering van de nadere overeenkomsten onderhouden. </w:t>
      </w:r>
    </w:p>
    <w:p w14:paraId="6384AB4B" w14:textId="77777777" w:rsidR="00E539E4" w:rsidRDefault="00E539E4" w:rsidP="00E539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z w:val="18"/>
          <w:szCs w:val="18"/>
        </w:rPr>
      </w:pPr>
    </w:p>
    <w:p w14:paraId="73AC4405" w14:textId="77777777" w:rsidR="00E539E4" w:rsidRDefault="00E539E4" w:rsidP="00E539E4">
      <w:pPr>
        <w:numPr>
          <w:ilvl w:val="0"/>
          <w:numId w:val="10"/>
        </w:numPr>
        <w:rPr>
          <w:rFonts w:ascii="Verdana" w:hAnsi="Verdana" w:cs="Tahoma"/>
          <w:sz w:val="18"/>
          <w:szCs w:val="18"/>
        </w:rPr>
      </w:pPr>
      <w:r>
        <w:rPr>
          <w:rFonts w:ascii="Verdana" w:hAnsi="Verdana" w:cs="Tahoma"/>
          <w:sz w:val="18"/>
          <w:szCs w:val="18"/>
        </w:rPr>
        <w:t>Contactpersonen kunnen partijen vertegenwoordigen en binden, tenzij bij nadere overeenkomst anders is bepaald.</w:t>
      </w:r>
    </w:p>
    <w:p w14:paraId="32BA7A9D" w14:textId="77777777" w:rsidR="00E539E4" w:rsidRDefault="00E539E4" w:rsidP="00E539E4">
      <w:pPr>
        <w:pStyle w:val="Lijstalinea"/>
        <w:ind w:left="0"/>
        <w:rPr>
          <w:rFonts w:ascii="Verdana" w:hAnsi="Verdana" w:cs="Tahoma"/>
          <w:sz w:val="18"/>
          <w:szCs w:val="18"/>
        </w:rPr>
      </w:pPr>
    </w:p>
    <w:p w14:paraId="36FEAA2F"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7" w:name="_Toc83979027"/>
      <w:r>
        <w:rPr>
          <w:rFonts w:ascii="Verdana" w:hAnsi="Verdana" w:cs="Tahoma"/>
          <w:b/>
        </w:rPr>
        <w:t>Artikel 6.</w:t>
      </w:r>
      <w:r>
        <w:rPr>
          <w:rFonts w:ascii="Verdana" w:hAnsi="Verdana" w:cs="Tahoma"/>
          <w:b/>
        </w:rPr>
        <w:tab/>
        <w:t>TARIEVEN</w:t>
      </w:r>
      <w:bookmarkEnd w:id="7"/>
    </w:p>
    <w:p w14:paraId="62D39C0C" w14:textId="77777777" w:rsidR="00E539E4" w:rsidRDefault="00E539E4" w:rsidP="00E539E4">
      <w:pPr>
        <w:pStyle w:val="Lijstalinea"/>
        <w:suppressAutoHyphens w:val="0"/>
        <w:ind w:left="0"/>
        <w:contextualSpacing/>
        <w:rPr>
          <w:rFonts w:ascii="Verdana" w:hAnsi="Verdana" w:cs="Tahoma"/>
          <w:sz w:val="18"/>
          <w:szCs w:val="18"/>
        </w:rPr>
      </w:pPr>
    </w:p>
    <w:p w14:paraId="2575A463" w14:textId="5159EC30" w:rsidR="007E6B3E" w:rsidRPr="00367C24" w:rsidRDefault="00BD2A59" w:rsidP="00234D72">
      <w:pPr>
        <w:pStyle w:val="Lijstalinea"/>
        <w:numPr>
          <w:ilvl w:val="0"/>
          <w:numId w:val="16"/>
        </w:numPr>
        <w:rPr>
          <w:rFonts w:ascii="Verdana" w:hAnsi="Verdana" w:cs="Tahoma"/>
          <w:sz w:val="18"/>
          <w:szCs w:val="18"/>
        </w:rPr>
      </w:pPr>
      <w:r w:rsidRPr="00234D72">
        <w:rPr>
          <w:rFonts w:ascii="Verdana" w:hAnsi="Verdana"/>
          <w:sz w:val="18"/>
          <w:szCs w:val="18"/>
        </w:rPr>
        <w:t xml:space="preserve">De partijen </w:t>
      </w:r>
      <w:r w:rsidR="004B50A0" w:rsidRPr="00234D72">
        <w:rPr>
          <w:rFonts w:ascii="Verdana" w:hAnsi="Verdana"/>
          <w:sz w:val="18"/>
          <w:szCs w:val="18"/>
        </w:rPr>
        <w:t xml:space="preserve">komen de </w:t>
      </w:r>
      <w:r w:rsidR="000551CA" w:rsidRPr="00234D72">
        <w:rPr>
          <w:rFonts w:ascii="Verdana" w:hAnsi="Verdana"/>
          <w:sz w:val="18"/>
          <w:szCs w:val="18"/>
        </w:rPr>
        <w:t>all</w:t>
      </w:r>
      <w:r w:rsidR="002B3F06" w:rsidRPr="00234D72">
        <w:rPr>
          <w:rFonts w:ascii="Verdana" w:hAnsi="Verdana"/>
          <w:sz w:val="18"/>
          <w:szCs w:val="18"/>
        </w:rPr>
        <w:t>-</w:t>
      </w:r>
      <w:r w:rsidR="000551CA" w:rsidRPr="00234D72">
        <w:rPr>
          <w:rFonts w:ascii="Verdana" w:hAnsi="Verdana"/>
          <w:sz w:val="18"/>
          <w:szCs w:val="18"/>
        </w:rPr>
        <w:t xml:space="preserve">in </w:t>
      </w:r>
      <w:r w:rsidR="00351142" w:rsidRPr="00234D72">
        <w:rPr>
          <w:rFonts w:ascii="Verdana" w:hAnsi="Verdana"/>
          <w:sz w:val="18"/>
          <w:szCs w:val="18"/>
        </w:rPr>
        <w:t xml:space="preserve">prijzen en </w:t>
      </w:r>
      <w:r w:rsidR="000551CA" w:rsidRPr="00234D72">
        <w:rPr>
          <w:rFonts w:ascii="Verdana" w:hAnsi="Verdana"/>
          <w:sz w:val="18"/>
          <w:szCs w:val="18"/>
        </w:rPr>
        <w:t xml:space="preserve">tarieven overeen </w:t>
      </w:r>
      <w:r w:rsidR="0050009F" w:rsidRPr="00234D72">
        <w:rPr>
          <w:rFonts w:ascii="Verdana" w:hAnsi="Verdana"/>
          <w:sz w:val="18"/>
          <w:szCs w:val="18"/>
        </w:rPr>
        <w:t xml:space="preserve">zoals opgenomen in het ingediende Inschrijfbiljet </w:t>
      </w:r>
      <w:r w:rsidR="00BA5A3F" w:rsidRPr="00234D72">
        <w:rPr>
          <w:rFonts w:ascii="Verdana" w:hAnsi="Verdana"/>
          <w:sz w:val="18"/>
          <w:szCs w:val="18"/>
        </w:rPr>
        <w:t xml:space="preserve">bijlage 3 </w:t>
      </w:r>
      <w:r w:rsidR="00075564" w:rsidRPr="00234D72">
        <w:rPr>
          <w:rFonts w:ascii="Verdana" w:hAnsi="Verdana"/>
          <w:sz w:val="18"/>
          <w:szCs w:val="18"/>
        </w:rPr>
        <w:t>wat bijgevoegd is bij deze raamovereenkomst</w:t>
      </w:r>
      <w:r w:rsidR="00AB5132" w:rsidRPr="00234D72">
        <w:rPr>
          <w:rFonts w:ascii="Verdana" w:hAnsi="Verdana"/>
          <w:sz w:val="18"/>
          <w:szCs w:val="18"/>
        </w:rPr>
        <w:t>.</w:t>
      </w:r>
    </w:p>
    <w:p w14:paraId="3B015006" w14:textId="77777777" w:rsidR="00367C24" w:rsidRDefault="00367C24" w:rsidP="00367C24">
      <w:pPr>
        <w:pStyle w:val="Lijstalinea"/>
        <w:ind w:left="720"/>
        <w:rPr>
          <w:rFonts w:ascii="Verdana" w:hAnsi="Verdana"/>
          <w:sz w:val="18"/>
          <w:szCs w:val="18"/>
        </w:rPr>
      </w:pPr>
    </w:p>
    <w:p w14:paraId="44275179" w14:textId="37A0F3B5" w:rsidR="25D8D1D3" w:rsidRPr="002555CE" w:rsidRDefault="25D8D1D3" w:rsidP="25D8D1D3">
      <w:pPr>
        <w:pStyle w:val="Lijstalinea"/>
        <w:numPr>
          <w:ilvl w:val="0"/>
          <w:numId w:val="16"/>
        </w:numPr>
        <w:rPr>
          <w:rFonts w:ascii="Verdana" w:hAnsi="Verdana"/>
        </w:rPr>
      </w:pPr>
      <w:r w:rsidRPr="002555CE">
        <w:rPr>
          <w:rFonts w:ascii="Verdana" w:eastAsia="Calibri" w:hAnsi="Verdana" w:cs="Calibri"/>
          <w:sz w:val="18"/>
          <w:szCs w:val="18"/>
        </w:rPr>
        <w:t>De aangeboden prijzen zijn gedurende het eerste jaar vast en onveranderlijk. Na deze periode (voor het eerst per 1 j</w:t>
      </w:r>
      <w:r w:rsidR="00A8640D">
        <w:rPr>
          <w:rFonts w:ascii="Verdana" w:eastAsia="Calibri" w:hAnsi="Verdana" w:cs="Calibri"/>
          <w:sz w:val="18"/>
          <w:szCs w:val="18"/>
        </w:rPr>
        <w:t>anuari</w:t>
      </w:r>
      <w:r w:rsidRPr="002555CE">
        <w:rPr>
          <w:rFonts w:ascii="Verdana" w:eastAsia="Calibri" w:hAnsi="Verdana" w:cs="Calibri"/>
          <w:sz w:val="18"/>
          <w:szCs w:val="18"/>
        </w:rPr>
        <w:t xml:space="preserve"> 202</w:t>
      </w:r>
      <w:r w:rsidR="00A8640D">
        <w:rPr>
          <w:rFonts w:ascii="Verdana" w:eastAsia="Calibri" w:hAnsi="Verdana" w:cs="Calibri"/>
          <w:sz w:val="18"/>
          <w:szCs w:val="18"/>
        </w:rPr>
        <w:t>4</w:t>
      </w:r>
      <w:r w:rsidRPr="002555CE">
        <w:rPr>
          <w:rFonts w:ascii="Verdana" w:eastAsia="Calibri" w:hAnsi="Verdana" w:cs="Calibri"/>
          <w:sz w:val="18"/>
          <w:szCs w:val="18"/>
        </w:rPr>
        <w:t>) mogen de prijzen, na overleg met- en schriftelijk akkoord van de Aanbestedende dienst, eenmaal per jaar worden geïndexeerd conform CBS consumentenprijsindex alle huishoudens, reeks 2015=100, van mei ten opzichte van mei van het voorafgaande jaar.</w:t>
      </w:r>
    </w:p>
    <w:p w14:paraId="0A3D7678" w14:textId="29C68309" w:rsidR="25D8D1D3" w:rsidRPr="002555CE" w:rsidRDefault="25D8D1D3" w:rsidP="25D8D1D3">
      <w:pPr>
        <w:rPr>
          <w:rFonts w:ascii="Verdana" w:hAnsi="Verdana"/>
        </w:rPr>
      </w:pPr>
    </w:p>
    <w:p w14:paraId="70621884" w14:textId="57980C5D" w:rsidR="25D8D1D3" w:rsidRPr="002555CE" w:rsidRDefault="25D8D1D3" w:rsidP="0079775C">
      <w:pPr>
        <w:ind w:firstLine="708"/>
        <w:rPr>
          <w:rFonts w:ascii="Verdana" w:hAnsi="Verdana"/>
        </w:rPr>
      </w:pPr>
      <w:r w:rsidRPr="002555CE">
        <w:rPr>
          <w:rFonts w:ascii="Verdana" w:eastAsia="Calibri" w:hAnsi="Verdana" w:cs="Calibri"/>
          <w:b/>
          <w:bCs/>
          <w:sz w:val="18"/>
          <w:szCs w:val="18"/>
        </w:rPr>
        <w:t>Voorbeeld:</w:t>
      </w:r>
      <w:r w:rsidRPr="002555CE">
        <w:rPr>
          <w:rFonts w:ascii="Verdana" w:hAnsi="Verdana"/>
        </w:rPr>
        <w:br/>
      </w:r>
      <w:r w:rsidRPr="002555CE">
        <w:rPr>
          <w:rFonts w:ascii="Verdana" w:hAnsi="Verdana"/>
        </w:rPr>
        <w:tab/>
      </w:r>
      <w:r w:rsidRPr="002555CE">
        <w:rPr>
          <w:rFonts w:ascii="Verdana" w:eastAsia="Calibri" w:hAnsi="Verdana" w:cs="Calibri"/>
          <w:b/>
          <w:bCs/>
          <w:sz w:val="18"/>
          <w:szCs w:val="18"/>
        </w:rPr>
        <w:t xml:space="preserve"> Prijsindex nieuw / prijsindex oud x 100 - 100 = prijsstijging</w:t>
      </w:r>
    </w:p>
    <w:p w14:paraId="2BF7FB6A" w14:textId="7CC8CB94" w:rsidR="25D8D1D3" w:rsidRPr="002555CE" w:rsidRDefault="25D8D1D3" w:rsidP="25D8D1D3">
      <w:pPr>
        <w:ind w:firstLine="708"/>
        <w:rPr>
          <w:rFonts w:ascii="Verdana" w:hAnsi="Verdana"/>
        </w:rPr>
      </w:pPr>
      <w:r w:rsidRPr="002555CE">
        <w:rPr>
          <w:rFonts w:ascii="Verdana" w:eastAsia="Calibri" w:hAnsi="Verdana" w:cs="Calibri"/>
          <w:sz w:val="18"/>
          <w:szCs w:val="18"/>
        </w:rPr>
        <w:t>In dit geval: Prijsindex mei 2021 / prijsindex mei 2020 x 100 – 100= prijsstijging</w:t>
      </w:r>
    </w:p>
    <w:p w14:paraId="6C46B63E" w14:textId="47E12CEC" w:rsidR="25D8D1D3" w:rsidRPr="002555CE" w:rsidRDefault="25D8D1D3" w:rsidP="0079775C">
      <w:pPr>
        <w:ind w:firstLine="708"/>
        <w:rPr>
          <w:rFonts w:ascii="Verdana" w:hAnsi="Verdana"/>
        </w:rPr>
      </w:pPr>
      <w:r w:rsidRPr="002555CE">
        <w:rPr>
          <w:rFonts w:ascii="Verdana" w:eastAsia="Calibri" w:hAnsi="Verdana" w:cs="Calibri"/>
          <w:sz w:val="18"/>
          <w:szCs w:val="18"/>
        </w:rPr>
        <w:t xml:space="preserve">109,46/107,18 x 100 - 100 = 2,13% </w:t>
      </w:r>
    </w:p>
    <w:p w14:paraId="1F747B17" w14:textId="05C2B88A" w:rsidR="25D8D1D3" w:rsidRDefault="25D8D1D3">
      <w:r w:rsidRPr="25D8D1D3">
        <w:rPr>
          <w:rFonts w:ascii="Verdana" w:eastAsia="Verdana" w:hAnsi="Verdana" w:cs="Verdana"/>
          <w:sz w:val="18"/>
          <w:szCs w:val="18"/>
        </w:rPr>
        <w:t xml:space="preserve"> </w:t>
      </w:r>
    </w:p>
    <w:p w14:paraId="0A38181E" w14:textId="56E46875" w:rsidR="25D8D1D3" w:rsidRDefault="009073F1">
      <w:r>
        <w:tab/>
      </w:r>
      <w:r>
        <w:rPr>
          <w:noProof/>
        </w:rPr>
        <w:drawing>
          <wp:inline distT="0" distB="0" distL="0" distR="0" wp14:anchorId="13882374" wp14:editId="68C4CF89">
            <wp:extent cx="2433486" cy="2470150"/>
            <wp:effectExtent l="0" t="0" r="508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46045" cy="2482898"/>
                    </a:xfrm>
                    <a:prstGeom prst="rect">
                      <a:avLst/>
                    </a:prstGeom>
                  </pic:spPr>
                </pic:pic>
              </a:graphicData>
            </a:graphic>
          </wp:inline>
        </w:drawing>
      </w:r>
    </w:p>
    <w:p w14:paraId="2202B8F2" w14:textId="75821F11" w:rsidR="25D8D1D3" w:rsidRDefault="25D8D1D3">
      <w:r w:rsidRPr="25D8D1D3">
        <w:rPr>
          <w:rFonts w:ascii="Verdana" w:eastAsia="Verdana" w:hAnsi="Verdana" w:cs="Verdana"/>
          <w:sz w:val="18"/>
          <w:szCs w:val="18"/>
        </w:rPr>
        <w:t xml:space="preserve"> </w:t>
      </w:r>
    </w:p>
    <w:p w14:paraId="3A1FEC34" w14:textId="1B5DF781" w:rsidR="25D8D1D3" w:rsidRPr="002555CE" w:rsidRDefault="25D8D1D3" w:rsidP="002555CE">
      <w:pPr>
        <w:ind w:left="708"/>
        <w:rPr>
          <w:rFonts w:ascii="Verdana" w:hAnsi="Verdana"/>
        </w:rPr>
      </w:pPr>
      <w:r w:rsidRPr="002555CE">
        <w:rPr>
          <w:rFonts w:ascii="Verdana" w:eastAsia="Calibri" w:hAnsi="Verdana" w:cs="Calibri"/>
          <w:sz w:val="18"/>
          <w:szCs w:val="18"/>
        </w:rPr>
        <w:t>De prijsaanpassing kan alleen plaatsvinden per 1 j</w:t>
      </w:r>
      <w:r w:rsidR="00A8640D">
        <w:rPr>
          <w:rFonts w:ascii="Verdana" w:eastAsia="Calibri" w:hAnsi="Verdana" w:cs="Calibri"/>
          <w:sz w:val="18"/>
          <w:szCs w:val="18"/>
        </w:rPr>
        <w:t>anuari</w:t>
      </w:r>
      <w:r w:rsidRPr="002555CE">
        <w:rPr>
          <w:rFonts w:ascii="Verdana" w:eastAsia="Calibri" w:hAnsi="Verdana" w:cs="Calibri"/>
          <w:sz w:val="18"/>
          <w:szCs w:val="18"/>
        </w:rPr>
        <w:t xml:space="preserve">  en dient uiterlijk op 1 </w:t>
      </w:r>
      <w:r w:rsidR="00A8640D">
        <w:rPr>
          <w:rFonts w:ascii="Verdana" w:eastAsia="Calibri" w:hAnsi="Verdana" w:cs="Calibri"/>
          <w:sz w:val="18"/>
          <w:szCs w:val="18"/>
        </w:rPr>
        <w:t xml:space="preserve">december </w:t>
      </w:r>
      <w:r w:rsidRPr="002555CE">
        <w:rPr>
          <w:rFonts w:ascii="Verdana" w:eastAsia="Calibri" w:hAnsi="Verdana" w:cs="Calibri"/>
          <w:sz w:val="18"/>
          <w:szCs w:val="18"/>
        </w:rPr>
        <w:t>daaraan voorafgaand aan de Opdrachtgever schriftelijk kenbaar gemaakt te worden. Inhaalslagen zijn niet mogelijk.</w:t>
      </w:r>
    </w:p>
    <w:p w14:paraId="08ACD249" w14:textId="00583297" w:rsidR="25D8D1D3" w:rsidRPr="002555CE" w:rsidRDefault="25D8D1D3" w:rsidP="002555CE">
      <w:pPr>
        <w:ind w:left="708"/>
        <w:rPr>
          <w:rFonts w:ascii="Verdana" w:hAnsi="Verdana"/>
        </w:rPr>
      </w:pPr>
      <w:r w:rsidRPr="002555CE">
        <w:rPr>
          <w:rFonts w:ascii="Verdana" w:eastAsia="Calibri" w:hAnsi="Verdana" w:cs="Calibri"/>
          <w:sz w:val="18"/>
          <w:szCs w:val="18"/>
        </w:rPr>
        <w:t>Indien van overheidswege de (uitvoering van) de opdracht gewijzigd dient te worden, zullen opdrachtnemer en Opdrachtgever in overleg treden om te bepalen of en zo ja in welke vorm de prijzen aangepast moeten worden.</w:t>
      </w:r>
    </w:p>
    <w:p w14:paraId="2F950A70" w14:textId="22DD8BB3" w:rsidR="00E539E4" w:rsidRDefault="00E539E4" w:rsidP="00234D72">
      <w:pPr>
        <w:suppressAutoHyphens w:val="0"/>
        <w:ind w:firstLine="60"/>
      </w:pPr>
    </w:p>
    <w:p w14:paraId="266F8C4B" w14:textId="5A67D7DA" w:rsidR="00E539E4" w:rsidRDefault="1532F286" w:rsidP="00234D72">
      <w:pPr>
        <w:pStyle w:val="Lijstalinea"/>
        <w:numPr>
          <w:ilvl w:val="0"/>
          <w:numId w:val="16"/>
        </w:numPr>
        <w:suppressAutoHyphens w:val="0"/>
      </w:pPr>
      <w:r w:rsidRPr="25D8D1D3">
        <w:rPr>
          <w:rFonts w:ascii="Verdana" w:eastAsia="Verdana" w:hAnsi="Verdana" w:cs="Verdana"/>
          <w:sz w:val="18"/>
          <w:szCs w:val="18"/>
        </w:rPr>
        <w:t>Indien van overheidswege de (uitvoering van) de opdracht gewijzigd dient te worden, zullen opdrachtnemer en opdrachtgever in overleg treden om te bepalen of en zo ja in welke vorm de prijzen aangepast moeten worden.</w:t>
      </w:r>
    </w:p>
    <w:p w14:paraId="72A6382F" w14:textId="77777777" w:rsidR="00072B6F" w:rsidRDefault="00072B6F">
      <w:pPr>
        <w:suppressAutoHyphens w:val="0"/>
        <w:spacing w:after="160" w:line="259" w:lineRule="auto"/>
        <w:rPr>
          <w:rFonts w:ascii="Verdana" w:hAnsi="Verdana" w:cs="Tahoma"/>
          <w:b/>
        </w:rPr>
      </w:pPr>
      <w:r>
        <w:rPr>
          <w:rFonts w:ascii="Verdana" w:hAnsi="Verdana" w:cs="Tahoma"/>
          <w:b/>
        </w:rPr>
        <w:br w:type="page"/>
      </w:r>
    </w:p>
    <w:p w14:paraId="1E89921F" w14:textId="1D08B8CC" w:rsidR="00E539E4" w:rsidRDefault="00E539E4" w:rsidP="00E002FB">
      <w:pPr>
        <w:suppressAutoHyphens w:val="0"/>
        <w:rPr>
          <w:rFonts w:ascii="Verdana" w:hAnsi="Verdana" w:cs="Tahoma"/>
          <w:b/>
        </w:rPr>
      </w:pPr>
      <w:r>
        <w:rPr>
          <w:rFonts w:ascii="Verdana" w:hAnsi="Verdana" w:cs="Tahoma"/>
          <w:b/>
        </w:rPr>
        <w:lastRenderedPageBreak/>
        <w:t>Artikel 7.</w:t>
      </w:r>
      <w:r>
        <w:tab/>
      </w:r>
      <w:r>
        <w:rPr>
          <w:rFonts w:ascii="Verdana" w:hAnsi="Verdana" w:cs="Tahoma"/>
          <w:b/>
        </w:rPr>
        <w:t>FACTURERING EN BETALING</w:t>
      </w:r>
      <w:bookmarkStart w:id="8" w:name="_Hlk54687896"/>
    </w:p>
    <w:p w14:paraId="1B466F87" w14:textId="77777777" w:rsidR="00106CD9" w:rsidRPr="00716DD7" w:rsidRDefault="00106CD9" w:rsidP="00716DD7">
      <w:pPr>
        <w:pStyle w:val="Lijstalinea"/>
        <w:suppressAutoHyphens w:val="0"/>
        <w:ind w:left="0"/>
        <w:contextualSpacing/>
        <w:rPr>
          <w:rFonts w:ascii="Verdana" w:hAnsi="Verdana" w:cs="Tahoma"/>
          <w:sz w:val="18"/>
          <w:szCs w:val="18"/>
        </w:rPr>
      </w:pPr>
    </w:p>
    <w:p w14:paraId="2E316387" w14:textId="77777777" w:rsidR="000A4B00" w:rsidRPr="000A4B00" w:rsidRDefault="000A4B00" w:rsidP="000A4B00">
      <w:pPr>
        <w:pStyle w:val="Aanbesteding"/>
        <w:numPr>
          <w:ilvl w:val="0"/>
          <w:numId w:val="22"/>
        </w:numPr>
        <w:rPr>
          <w:rFonts w:ascii="Verdana" w:hAnsi="Verdana"/>
          <w:lang w:eastAsia="en-US"/>
        </w:rPr>
      </w:pPr>
      <w:r w:rsidRPr="000A4B00">
        <w:rPr>
          <w:rFonts w:ascii="Verdana" w:hAnsi="Verdana"/>
        </w:rPr>
        <w:t>Opdrachtgever doet een uitvraag voor het aantal EHBO-ers per locatie bij de Opdrachtnemer en communiceert dit naar de interne afdeling Planning van Opdrachtgever. Afdeling Planning zet deze diensten en uren op functieniveau in het roostersysteem van Opdrachtgever. De 1</w:t>
      </w:r>
      <w:r w:rsidRPr="000A4B00">
        <w:rPr>
          <w:rFonts w:ascii="Verdana" w:hAnsi="Verdana"/>
          <w:vertAlign w:val="superscript"/>
        </w:rPr>
        <w:t>e</w:t>
      </w:r>
      <w:r w:rsidRPr="000A4B00">
        <w:rPr>
          <w:rFonts w:ascii="Verdana" w:hAnsi="Verdana"/>
        </w:rPr>
        <w:t xml:space="preserve"> verantwoordelijke van de vaccinatielocatie keurt deze uren goed of af, of past deze aan,  op basis van wat daadwerkelijk is geleverd door de Opdrachtnemer. Op basis van deze registratie worden de facturen die door de Opdrachtnemer worden ingediend gecontroleerd. Facturatie dient dus aan te sluiten met de goedgekeurde uren. Alleen de door GGD goedgekeurde uren kunnen in rekening worden gebracht. </w:t>
      </w:r>
    </w:p>
    <w:p w14:paraId="37C40F8E" w14:textId="77777777" w:rsidR="000A4B00" w:rsidRPr="000A4B00" w:rsidRDefault="000A4B00" w:rsidP="000A4B00">
      <w:pPr>
        <w:pStyle w:val="Aanbesteding"/>
        <w:ind w:left="720"/>
        <w:rPr>
          <w:rFonts w:ascii="Verdana" w:hAnsi="Verdana"/>
        </w:rPr>
      </w:pPr>
      <w:r w:rsidRPr="000A4B00">
        <w:rPr>
          <w:rFonts w:ascii="Verdana" w:hAnsi="Verdana"/>
        </w:rPr>
        <w:t xml:space="preserve">De facturen dienen digitaal in PDF-format aangeleverd te worden via </w:t>
      </w:r>
      <w:hyperlink r:id="rId19">
        <w:r w:rsidRPr="000A4B00">
          <w:rPr>
            <w:rStyle w:val="Hyperlink"/>
            <w:rFonts w:ascii="Verdana" w:hAnsi="Verdana"/>
            <w:szCs w:val="18"/>
          </w:rPr>
          <w:t>crediteuren@hetservicecentrum.nl</w:t>
        </w:r>
      </w:hyperlink>
      <w:r w:rsidRPr="000A4B00">
        <w:rPr>
          <w:rFonts w:ascii="Verdana" w:hAnsi="Verdana"/>
        </w:rPr>
        <w:t>.</w:t>
      </w:r>
    </w:p>
    <w:p w14:paraId="672059A1" w14:textId="2C4F3FC6" w:rsidR="7A91AB82" w:rsidRPr="001A2234" w:rsidRDefault="7A91AB82" w:rsidP="7A91AB82">
      <w:pPr>
        <w:rPr>
          <w:rFonts w:ascii="Verdana" w:hAnsi="Verdana"/>
          <w:color w:val="000000" w:themeColor="text1"/>
        </w:rPr>
      </w:pPr>
    </w:p>
    <w:p w14:paraId="4C3B9671" w14:textId="714551A4"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 xml:space="preserve">De facturen dienen digitaal in PDF-format aangeleverd te worden via </w:t>
      </w:r>
      <w:hyperlink r:id="rId20">
        <w:r w:rsidRPr="001A2234">
          <w:rPr>
            <w:rStyle w:val="Hyperlink"/>
            <w:rFonts w:ascii="Verdana" w:eastAsia="Verdana" w:hAnsi="Verdana" w:cs="Verdana"/>
            <w:sz w:val="18"/>
            <w:szCs w:val="18"/>
          </w:rPr>
          <w:t>crediteuren@hetservicecentrum.nl</w:t>
        </w:r>
      </w:hyperlink>
      <w:r w:rsidRPr="001A2234">
        <w:rPr>
          <w:rFonts w:ascii="Verdana" w:eastAsia="Verdana" w:hAnsi="Verdana" w:cs="Verdana"/>
          <w:sz w:val="18"/>
          <w:szCs w:val="18"/>
        </w:rPr>
        <w:t>.</w:t>
      </w:r>
    </w:p>
    <w:p w14:paraId="0FED6661" w14:textId="20BF8CB3" w:rsidR="0FEC4A97" w:rsidRDefault="0FEC4A97" w:rsidP="00160267">
      <w:pPr>
        <w:pStyle w:val="Lijstalinea"/>
        <w:ind w:left="720"/>
      </w:pPr>
      <w:r>
        <w:br/>
      </w:r>
      <w:r w:rsidRPr="00160267">
        <w:rPr>
          <w:rFonts w:ascii="Verdana" w:eastAsia="Verdana" w:hAnsi="Verdana" w:cs="Verdana"/>
          <w:sz w:val="18"/>
          <w:szCs w:val="18"/>
        </w:rPr>
        <w:t xml:space="preserve">Factuuradres GGD Hart voor Brabant: </w:t>
      </w:r>
    </w:p>
    <w:p w14:paraId="052AADAB" w14:textId="6F6D44ED" w:rsidR="0FEC4A97" w:rsidRDefault="0FEC4A97" w:rsidP="00160267">
      <w:pPr>
        <w:pStyle w:val="Lijstalinea"/>
        <w:ind w:left="720"/>
      </w:pPr>
      <w:r w:rsidRPr="00160267">
        <w:rPr>
          <w:rFonts w:ascii="Verdana" w:eastAsia="Verdana" w:hAnsi="Verdana" w:cs="Verdana"/>
          <w:sz w:val="18"/>
          <w:szCs w:val="18"/>
        </w:rPr>
        <w:t xml:space="preserve">GGD Hart voor Brabant, t.a.v. crediteurenadministratie  </w:t>
      </w:r>
    </w:p>
    <w:p w14:paraId="1424CBDB" w14:textId="3A623C1A" w:rsidR="0FEC4A97" w:rsidRDefault="0FEC4A97" w:rsidP="00160267">
      <w:pPr>
        <w:pStyle w:val="Lijstalinea"/>
        <w:ind w:left="720"/>
      </w:pPr>
      <w:r w:rsidRPr="00160267">
        <w:rPr>
          <w:rFonts w:ascii="Verdana" w:eastAsia="Verdana" w:hAnsi="Verdana" w:cs="Verdana"/>
          <w:color w:val="000000" w:themeColor="text1"/>
          <w:sz w:val="18"/>
          <w:szCs w:val="18"/>
        </w:rPr>
        <w:t xml:space="preserve">Postbus 3024, 5003 DA, Tilburg. </w:t>
      </w:r>
    </w:p>
    <w:p w14:paraId="79E40D5D" w14:textId="523EC8A5" w:rsidR="0FEC4A97" w:rsidRDefault="0FEC4A97" w:rsidP="00160267">
      <w:pPr>
        <w:ind w:firstLine="60"/>
      </w:pPr>
    </w:p>
    <w:p w14:paraId="6C14A84A" w14:textId="136FB88E" w:rsidR="0FEC4A97" w:rsidRDefault="0FEC4A97" w:rsidP="00160267">
      <w:pPr>
        <w:pStyle w:val="Lijstalinea"/>
        <w:ind w:left="720"/>
      </w:pPr>
      <w:r w:rsidRPr="00160267">
        <w:rPr>
          <w:rFonts w:ascii="Verdana" w:eastAsia="Verdana" w:hAnsi="Verdana" w:cs="Verdana"/>
          <w:color w:val="000000" w:themeColor="text1"/>
          <w:sz w:val="18"/>
          <w:szCs w:val="18"/>
        </w:rPr>
        <w:t>Factuuradres GGD West-Brabant:</w:t>
      </w:r>
      <w:r>
        <w:br/>
      </w:r>
      <w:r w:rsidRPr="00160267">
        <w:rPr>
          <w:rFonts w:ascii="Verdana" w:eastAsia="Verdana" w:hAnsi="Verdana" w:cs="Verdana"/>
          <w:color w:val="000000" w:themeColor="text1"/>
          <w:sz w:val="18"/>
          <w:szCs w:val="18"/>
        </w:rPr>
        <w:t>GGD West-Brabant, t.a.v. crediteurenadministratie</w:t>
      </w:r>
      <w:r>
        <w:br/>
      </w:r>
      <w:r w:rsidRPr="00160267">
        <w:rPr>
          <w:rFonts w:ascii="Verdana" w:eastAsia="Verdana" w:hAnsi="Verdana" w:cs="Verdana"/>
          <w:color w:val="000000" w:themeColor="text1"/>
          <w:sz w:val="18"/>
          <w:szCs w:val="18"/>
        </w:rPr>
        <w:t xml:space="preserve">Postbus 3024, 5003 DA, Tilburg. </w:t>
      </w:r>
    </w:p>
    <w:p w14:paraId="58940540" w14:textId="1650E4CB" w:rsidR="0FEC4A97" w:rsidRDefault="0FEC4A97" w:rsidP="00160267">
      <w:pPr>
        <w:ind w:firstLine="60"/>
      </w:pPr>
    </w:p>
    <w:p w14:paraId="04B21825" w14:textId="71EE475C" w:rsidR="0FEC4A97" w:rsidRPr="00160267" w:rsidRDefault="0FEC4A97" w:rsidP="0078668B">
      <w:pPr>
        <w:pStyle w:val="Lijstalinea"/>
        <w:ind w:left="720"/>
        <w:rPr>
          <w:u w:val="single"/>
        </w:rPr>
      </w:pPr>
      <w:r w:rsidRPr="00160267">
        <w:rPr>
          <w:rFonts w:ascii="Verdana" w:eastAsia="Verdana" w:hAnsi="Verdana" w:cs="Verdana"/>
          <w:sz w:val="18"/>
          <w:szCs w:val="18"/>
          <w:u w:val="single"/>
        </w:rPr>
        <w:t xml:space="preserve">Een factuur dient te voldoen aan alle gestelde wettelijke eisen en dient minimaal onderstaande gegevens te bevatten: </w:t>
      </w:r>
    </w:p>
    <w:p w14:paraId="1B61EB9B" w14:textId="6D260D4B" w:rsidR="0FEC4A97" w:rsidRDefault="0FEC4A97" w:rsidP="00160267">
      <w:pPr>
        <w:pStyle w:val="Lijstalinea"/>
        <w:ind w:left="720"/>
      </w:pPr>
      <w:r w:rsidRPr="00160267">
        <w:rPr>
          <w:rFonts w:ascii="Verdana" w:eastAsia="Verdana" w:hAnsi="Verdana" w:cs="Verdana"/>
          <w:sz w:val="18"/>
          <w:szCs w:val="18"/>
        </w:rPr>
        <w:t xml:space="preserve">NAW-gegevens Opdrachtnemer; </w:t>
      </w:r>
    </w:p>
    <w:p w14:paraId="7EC2817D" w14:textId="67A22929" w:rsidR="0FEC4A97" w:rsidRDefault="0FEC4A97" w:rsidP="00160267">
      <w:pPr>
        <w:pStyle w:val="Lijstalinea"/>
        <w:ind w:left="720"/>
      </w:pPr>
      <w:r w:rsidRPr="00160267">
        <w:rPr>
          <w:rFonts w:ascii="Verdana" w:eastAsia="Verdana" w:hAnsi="Verdana" w:cs="Verdana"/>
          <w:sz w:val="18"/>
          <w:szCs w:val="18"/>
        </w:rPr>
        <w:t xml:space="preserve">Factuurnummer van Opdrachtnemer; </w:t>
      </w:r>
    </w:p>
    <w:p w14:paraId="50D7C8E0" w14:textId="66F00D37" w:rsidR="0FEC4A97" w:rsidRDefault="0FEC4A97" w:rsidP="00160267">
      <w:pPr>
        <w:pStyle w:val="Lijstalinea"/>
        <w:ind w:left="720"/>
      </w:pPr>
      <w:r w:rsidRPr="00160267">
        <w:rPr>
          <w:rFonts w:ascii="Verdana" w:eastAsia="Verdana" w:hAnsi="Verdana" w:cs="Verdana"/>
          <w:sz w:val="18"/>
          <w:szCs w:val="18"/>
        </w:rPr>
        <w:t xml:space="preserve">Kostenplaats als kenmerk zoals verstrekt door Opdrachtgever; </w:t>
      </w:r>
    </w:p>
    <w:p w14:paraId="58FE5220" w14:textId="734F614D" w:rsidR="0FEC4A97" w:rsidRDefault="0FEC4A97" w:rsidP="00160267">
      <w:pPr>
        <w:pStyle w:val="Lijstalinea"/>
        <w:ind w:left="720"/>
      </w:pPr>
      <w:r w:rsidRPr="00160267">
        <w:rPr>
          <w:rFonts w:ascii="Verdana" w:eastAsia="Verdana" w:hAnsi="Verdana" w:cs="Verdana"/>
          <w:sz w:val="18"/>
          <w:szCs w:val="18"/>
        </w:rPr>
        <w:t xml:space="preserve">Het Kamer van Koophandel nummer van Opdrachtnemer; </w:t>
      </w:r>
    </w:p>
    <w:p w14:paraId="431CC438" w14:textId="03B86B8A" w:rsidR="0FEC4A97" w:rsidRDefault="0FEC4A97" w:rsidP="00160267">
      <w:pPr>
        <w:pStyle w:val="Lijstalinea"/>
        <w:ind w:left="720"/>
      </w:pPr>
      <w:r w:rsidRPr="00160267">
        <w:rPr>
          <w:rFonts w:ascii="Verdana" w:eastAsia="Verdana" w:hAnsi="Verdana" w:cs="Verdana"/>
          <w:sz w:val="18"/>
          <w:szCs w:val="18"/>
        </w:rPr>
        <w:t xml:space="preserve">IBAN-nummer van Opdrachtnemer; </w:t>
      </w:r>
    </w:p>
    <w:p w14:paraId="7B668FE2" w14:textId="2D6791F0" w:rsidR="0FEC4A97" w:rsidRDefault="0FEC4A97" w:rsidP="00160267">
      <w:pPr>
        <w:pStyle w:val="Lijstalinea"/>
        <w:ind w:left="720"/>
      </w:pPr>
      <w:r w:rsidRPr="00160267">
        <w:rPr>
          <w:rFonts w:ascii="Verdana" w:eastAsia="Verdana" w:hAnsi="Verdana" w:cs="Verdana"/>
          <w:sz w:val="18"/>
          <w:szCs w:val="18"/>
        </w:rPr>
        <w:t xml:space="preserve">Het btw-nummer van Opdrachtnemer; </w:t>
      </w:r>
    </w:p>
    <w:p w14:paraId="326048B3" w14:textId="58E55E52" w:rsidR="0FEC4A97" w:rsidRDefault="0FEC4A97" w:rsidP="00160267">
      <w:pPr>
        <w:pStyle w:val="Lijstalinea"/>
        <w:ind w:left="720"/>
      </w:pPr>
      <w:r w:rsidRPr="00160267">
        <w:rPr>
          <w:rFonts w:ascii="Verdana" w:eastAsia="Verdana" w:hAnsi="Verdana" w:cs="Verdana"/>
          <w:sz w:val="18"/>
          <w:szCs w:val="18"/>
        </w:rPr>
        <w:t xml:space="preserve">Indien van toepassing SWIFT/BIC van Opdrachtnemer; </w:t>
      </w:r>
    </w:p>
    <w:p w14:paraId="2DFB5E0B" w14:textId="450DEC96" w:rsidR="0FEC4A97" w:rsidRDefault="0FEC4A97" w:rsidP="00160267">
      <w:pPr>
        <w:pStyle w:val="Lijstalinea"/>
        <w:ind w:left="720"/>
      </w:pPr>
      <w:r w:rsidRPr="00160267">
        <w:rPr>
          <w:rFonts w:ascii="Verdana" w:eastAsia="Verdana" w:hAnsi="Verdana" w:cs="Verdana"/>
          <w:sz w:val="18"/>
          <w:szCs w:val="18"/>
        </w:rPr>
        <w:t xml:space="preserve">Factuurdatum; </w:t>
      </w:r>
    </w:p>
    <w:p w14:paraId="125B8BAF" w14:textId="1BD7FF26" w:rsidR="0FEC4A97" w:rsidRDefault="0FEC4A97" w:rsidP="00160267">
      <w:pPr>
        <w:pStyle w:val="Lijstalinea"/>
        <w:ind w:left="720"/>
      </w:pPr>
      <w:r w:rsidRPr="00160267">
        <w:rPr>
          <w:rFonts w:ascii="Verdana" w:eastAsia="Verdana" w:hAnsi="Verdana" w:cs="Verdana"/>
          <w:sz w:val="18"/>
          <w:szCs w:val="18"/>
        </w:rPr>
        <w:t xml:space="preserve">Factuurperiode; </w:t>
      </w:r>
    </w:p>
    <w:p w14:paraId="7D0F67B2" w14:textId="767DF961" w:rsidR="0FEC4A97" w:rsidRDefault="0FEC4A97" w:rsidP="00160267">
      <w:pPr>
        <w:pStyle w:val="Lijstalinea"/>
        <w:ind w:left="720"/>
      </w:pPr>
      <w:r w:rsidRPr="00160267">
        <w:rPr>
          <w:rFonts w:ascii="Verdana" w:eastAsia="Verdana" w:hAnsi="Verdana" w:cs="Verdana"/>
          <w:sz w:val="18"/>
          <w:szCs w:val="18"/>
        </w:rPr>
        <w:t xml:space="preserve">Factuurbedrag exclusief BTW, BTW en factuurbedrag inclusief BTW; </w:t>
      </w:r>
    </w:p>
    <w:p w14:paraId="79BEADF8" w14:textId="39527A55" w:rsidR="0FEC4A97" w:rsidRDefault="0FEC4A97" w:rsidP="00160267">
      <w:pPr>
        <w:pStyle w:val="Lijstalinea"/>
        <w:ind w:left="720"/>
      </w:pPr>
      <w:r w:rsidRPr="00160267">
        <w:rPr>
          <w:rFonts w:ascii="Verdana" w:eastAsia="Verdana" w:hAnsi="Verdana" w:cs="Verdana"/>
          <w:sz w:val="18"/>
          <w:szCs w:val="18"/>
        </w:rPr>
        <w:t xml:space="preserve">Eenduidige omschrijving van de geleverde diensten; </w:t>
      </w:r>
    </w:p>
    <w:p w14:paraId="12D5EEAA" w14:textId="14160D88" w:rsidR="0FEC4A97" w:rsidRDefault="0FEC4A97" w:rsidP="00160267">
      <w:pPr>
        <w:pStyle w:val="Lijstalinea"/>
        <w:ind w:left="720"/>
      </w:pPr>
      <w:r w:rsidRPr="00160267">
        <w:rPr>
          <w:rFonts w:ascii="Verdana" w:eastAsia="Verdana" w:hAnsi="Verdana" w:cs="Verdana"/>
          <w:sz w:val="18"/>
          <w:szCs w:val="18"/>
        </w:rPr>
        <w:t xml:space="preserve">Naam en gegevens van de ingezette arbeidskrachten; </w:t>
      </w:r>
    </w:p>
    <w:p w14:paraId="5C57AA72" w14:textId="346F472D" w:rsidR="0FEC4A97" w:rsidRDefault="0FEC4A97" w:rsidP="00160267">
      <w:pPr>
        <w:pStyle w:val="Lijstalinea"/>
        <w:ind w:left="720"/>
      </w:pPr>
      <w:r w:rsidRPr="00160267">
        <w:rPr>
          <w:rFonts w:ascii="Verdana" w:eastAsia="Verdana" w:hAnsi="Verdana" w:cs="Verdana"/>
          <w:sz w:val="18"/>
          <w:szCs w:val="18"/>
        </w:rPr>
        <w:t>Gewerkte uren en tarief per uur (weekendtoeslag specificatie);</w:t>
      </w:r>
    </w:p>
    <w:p w14:paraId="0E54895C" w14:textId="66A5B811" w:rsidR="0FEC4A97" w:rsidRPr="001A2234" w:rsidRDefault="0FEC4A97" w:rsidP="00160267">
      <w:pPr>
        <w:ind w:firstLine="60"/>
        <w:rPr>
          <w:rFonts w:ascii="Verdana" w:hAnsi="Verdana"/>
        </w:rPr>
      </w:pPr>
    </w:p>
    <w:p w14:paraId="656CF787" w14:textId="08442900"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Eventuele creditnota’s dienen apart te worden verstuurd. In het geval van een creditfactuur, vermeldt de Opdrachtnemer het factuurnummer en het kostenplaatsnummer van de corresponderende debet factuur</w:t>
      </w:r>
    </w:p>
    <w:p w14:paraId="3A8DDC9B" w14:textId="27487EFA" w:rsidR="0FEC4A97" w:rsidRPr="001A2234" w:rsidRDefault="0FEC4A97" w:rsidP="00160267">
      <w:pPr>
        <w:ind w:firstLine="60"/>
        <w:rPr>
          <w:rFonts w:ascii="Verdana" w:hAnsi="Verdana"/>
        </w:rPr>
      </w:pPr>
    </w:p>
    <w:p w14:paraId="1E64ABF7" w14:textId="1A4B11F3"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Facturen die niet de geëiste informatie bevatten zullen niet door de opdrachtgever in behandeling genomen worden. Daarover ontvangt de opdrachtnemer een bericht van de opdrachtgever</w:t>
      </w:r>
    </w:p>
    <w:p w14:paraId="5831873A" w14:textId="02AC1ADF" w:rsidR="0FEC4A97" w:rsidRPr="001A2234" w:rsidRDefault="0FEC4A97" w:rsidP="00160267">
      <w:pPr>
        <w:ind w:firstLine="60"/>
        <w:rPr>
          <w:rFonts w:ascii="Verdana" w:hAnsi="Verdana"/>
        </w:rPr>
      </w:pPr>
    </w:p>
    <w:p w14:paraId="1B77970A" w14:textId="62F355A9"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Bij correcte facturering geschiedt betaling binnen 30 dagen.</w:t>
      </w:r>
    </w:p>
    <w:p w14:paraId="7F1649F8" w14:textId="722AC6E9" w:rsidR="0FEC4A97" w:rsidRPr="001A2234" w:rsidRDefault="0FEC4A97" w:rsidP="00160267">
      <w:pPr>
        <w:ind w:firstLine="60"/>
        <w:rPr>
          <w:rFonts w:ascii="Verdana" w:hAnsi="Verdana"/>
        </w:rPr>
      </w:pPr>
    </w:p>
    <w:p w14:paraId="58CF7515" w14:textId="4EFB0046"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Overschrijding van (een) betalingstermijn(en) door Opdrachtgever of niet-betaling door Opdrachtgever van (een) fact(u)ur(en) op grond van vermoede inhoudelijke onjuistheid van die fact(u)ur(en) of van ondeugdelijkheid van de gefactureerde prestaties, geeft Opdrachtnemer niet het recht zijn prestaties op te schorten c.q. te beëindigen.</w:t>
      </w:r>
    </w:p>
    <w:p w14:paraId="3816125C" w14:textId="74B1EE04" w:rsidR="0FEC4A97" w:rsidRPr="001A2234" w:rsidRDefault="0FEC4A97" w:rsidP="00160267">
      <w:pPr>
        <w:ind w:firstLine="60"/>
        <w:rPr>
          <w:rFonts w:ascii="Verdana" w:hAnsi="Verdana"/>
        </w:rPr>
      </w:pPr>
    </w:p>
    <w:p w14:paraId="32ED885E" w14:textId="71ED7C01" w:rsidR="0FEC4A97" w:rsidRPr="001A2234" w:rsidRDefault="0FEC4A97" w:rsidP="00160267">
      <w:pPr>
        <w:pStyle w:val="Lijstalinea"/>
        <w:numPr>
          <w:ilvl w:val="0"/>
          <w:numId w:val="22"/>
        </w:numPr>
        <w:rPr>
          <w:rFonts w:ascii="Verdana" w:hAnsi="Verdana"/>
        </w:rPr>
      </w:pPr>
      <w:r w:rsidRPr="001A2234">
        <w:rPr>
          <w:rFonts w:ascii="Verdana" w:eastAsia="Verdana" w:hAnsi="Verdana" w:cs="Verdana"/>
          <w:sz w:val="18"/>
          <w:szCs w:val="18"/>
        </w:rPr>
        <w:t>Facturering van werkzaamheden die in onderaanneming worden uitgevoerd, wordt door de hoofdaannemer verzorgd.</w:t>
      </w:r>
    </w:p>
    <w:p w14:paraId="12194969" w14:textId="70C46EBA" w:rsidR="0FEC4A97" w:rsidRPr="001A2234" w:rsidRDefault="0FEC4A97" w:rsidP="00160267">
      <w:pPr>
        <w:ind w:firstLine="60"/>
        <w:rPr>
          <w:rFonts w:ascii="Verdana" w:hAnsi="Verdana"/>
        </w:rPr>
      </w:pPr>
    </w:p>
    <w:p w14:paraId="545DDDF2" w14:textId="0CCADA7C" w:rsidR="000670E0" w:rsidRPr="001A2234" w:rsidRDefault="000670E0" w:rsidP="00160267">
      <w:pPr>
        <w:pStyle w:val="Lijstalinea"/>
        <w:numPr>
          <w:ilvl w:val="0"/>
          <w:numId w:val="22"/>
        </w:numPr>
        <w:rPr>
          <w:rFonts w:ascii="Verdana" w:hAnsi="Verdana"/>
        </w:rPr>
      </w:pPr>
      <w:r w:rsidRPr="001A2234">
        <w:rPr>
          <w:rFonts w:ascii="Verdana" w:eastAsia="Verdana" w:hAnsi="Verdana" w:cs="Verdana"/>
          <w:sz w:val="18"/>
          <w:szCs w:val="18"/>
        </w:rPr>
        <w:t>Wanneer aanbestedende dienst hierom vraagt, dient opdrachtnemer direct en zonder vertraging, de factuurgegevens in digitale vorm in een voor opdrachtgever leesbaar en vooraf overeengekomen format UBL format (XML bestand) ter beschikking te stellen.</w:t>
      </w:r>
    </w:p>
    <w:p w14:paraId="7C081F5E" w14:textId="4409367F" w:rsidR="3644DF8C" w:rsidRDefault="3644DF8C" w:rsidP="3644DF8C">
      <w:pPr>
        <w:pStyle w:val="Lijstalinea"/>
      </w:pPr>
    </w:p>
    <w:p w14:paraId="0288B8E1" w14:textId="77777777" w:rsidR="00E539E4" w:rsidRDefault="00E539E4" w:rsidP="00E539E4">
      <w:pPr>
        <w:pStyle w:val="Lijstalinea"/>
        <w:suppressAutoHyphens w:val="0"/>
        <w:ind w:left="0"/>
        <w:contextualSpacing/>
        <w:rPr>
          <w:rFonts w:ascii="Verdana" w:hAnsi="Verdana" w:cs="Tahoma"/>
          <w:sz w:val="18"/>
          <w:szCs w:val="18"/>
        </w:rPr>
      </w:pPr>
    </w:p>
    <w:p w14:paraId="447A78A7" w14:textId="77777777" w:rsidR="00072B6F" w:rsidRDefault="00072B6F" w:rsidP="00E539E4">
      <w:pPr>
        <w:pStyle w:val="OpmaakprofielKop1Arial11pt"/>
        <w:numPr>
          <w:ilvl w:val="0"/>
          <w:numId w:val="0"/>
        </w:numPr>
        <w:ind w:left="644" w:hanging="644"/>
        <w:rPr>
          <w:rFonts w:ascii="Verdana" w:hAnsi="Verdana" w:cs="Tahoma"/>
          <w:b/>
        </w:rPr>
      </w:pPr>
      <w:bookmarkStart w:id="9" w:name="_Toc83979028"/>
    </w:p>
    <w:p w14:paraId="4B258474" w14:textId="77777777" w:rsidR="00072B6F" w:rsidRDefault="00072B6F" w:rsidP="00E539E4">
      <w:pPr>
        <w:pStyle w:val="OpmaakprofielKop1Arial11pt"/>
        <w:numPr>
          <w:ilvl w:val="0"/>
          <w:numId w:val="0"/>
        </w:numPr>
        <w:ind w:left="644" w:hanging="644"/>
        <w:rPr>
          <w:rFonts w:ascii="Verdana" w:hAnsi="Verdana" w:cs="Tahoma"/>
          <w:b/>
        </w:rPr>
      </w:pPr>
    </w:p>
    <w:p w14:paraId="522934E7" w14:textId="2973663A" w:rsidR="00E539E4" w:rsidRDefault="00E539E4" w:rsidP="00E539E4">
      <w:pPr>
        <w:pStyle w:val="OpmaakprofielKop1Arial11pt"/>
        <w:numPr>
          <w:ilvl w:val="0"/>
          <w:numId w:val="0"/>
        </w:numPr>
        <w:ind w:left="644" w:hanging="644"/>
        <w:rPr>
          <w:rFonts w:ascii="Verdana" w:hAnsi="Verdana" w:cs="Tahoma"/>
          <w:b/>
        </w:rPr>
      </w:pPr>
      <w:r>
        <w:rPr>
          <w:rFonts w:ascii="Verdana" w:hAnsi="Verdana" w:cs="Tahoma"/>
          <w:b/>
        </w:rPr>
        <w:t>Artikel 8.</w:t>
      </w:r>
      <w:r>
        <w:rPr>
          <w:rFonts w:ascii="Verdana" w:hAnsi="Verdana" w:cs="Tahoma"/>
          <w:b/>
        </w:rPr>
        <w:tab/>
        <w:t>VAN TOEPASSING ZIJNDE VOORWAARDEN</w:t>
      </w:r>
      <w:bookmarkEnd w:id="9"/>
    </w:p>
    <w:p w14:paraId="11DF5F5C" w14:textId="77777777" w:rsidR="00E539E4" w:rsidRDefault="00E539E4" w:rsidP="00E539E4">
      <w:pPr>
        <w:pStyle w:val="Lijstalinea"/>
        <w:suppressAutoHyphens w:val="0"/>
        <w:ind w:left="0"/>
        <w:contextualSpacing/>
        <w:rPr>
          <w:rFonts w:ascii="Verdana" w:hAnsi="Verdana" w:cs="Tahoma"/>
          <w:sz w:val="18"/>
          <w:szCs w:val="18"/>
        </w:rPr>
      </w:pPr>
    </w:p>
    <w:bookmarkEnd w:id="8"/>
    <w:p w14:paraId="415A03F2" w14:textId="7AC1DFE4" w:rsidR="00E539E4" w:rsidRPr="001A2234" w:rsidRDefault="00E539E4" w:rsidP="001A2234">
      <w:pPr>
        <w:pStyle w:val="Lijstalinea"/>
        <w:numPr>
          <w:ilvl w:val="0"/>
          <w:numId w:val="23"/>
        </w:numPr>
        <w:suppressAutoHyphens w:val="0"/>
        <w:contextualSpacing/>
        <w:rPr>
          <w:rFonts w:ascii="Verdana" w:hAnsi="Verdana" w:cs="Tahoma"/>
          <w:sz w:val="18"/>
          <w:szCs w:val="18"/>
        </w:rPr>
      </w:pPr>
      <w:r w:rsidRPr="001A2234">
        <w:rPr>
          <w:rFonts w:ascii="Verdana" w:hAnsi="Verdana" w:cs="Tahoma"/>
          <w:sz w:val="18"/>
          <w:szCs w:val="18"/>
        </w:rPr>
        <w:t>Op deze aanbesteding, Opdracht en de daaruit voortvloeiende nadere overeenkomsten is het VNG model ‘Algemene inkoopvoorwaarden voor leveringen en diensten' van toepassing.</w:t>
      </w:r>
    </w:p>
    <w:p w14:paraId="3556253E" w14:textId="77777777" w:rsidR="00E539E4" w:rsidRDefault="00E539E4" w:rsidP="00E539E4">
      <w:pPr>
        <w:pStyle w:val="Lijstalinea"/>
        <w:suppressAutoHyphens w:val="0"/>
        <w:ind w:left="0"/>
        <w:contextualSpacing/>
        <w:rPr>
          <w:rFonts w:ascii="Verdana" w:hAnsi="Verdana" w:cs="Tahoma"/>
          <w:sz w:val="18"/>
          <w:szCs w:val="18"/>
        </w:rPr>
      </w:pPr>
    </w:p>
    <w:p w14:paraId="44DF9C8E" w14:textId="1E62BBEB" w:rsidR="00E539E4" w:rsidRPr="001A2234" w:rsidRDefault="00E539E4" w:rsidP="001A2234">
      <w:pPr>
        <w:pStyle w:val="Lijstalinea"/>
        <w:numPr>
          <w:ilvl w:val="0"/>
          <w:numId w:val="23"/>
        </w:numPr>
        <w:suppressAutoHyphens w:val="0"/>
        <w:contextualSpacing/>
        <w:rPr>
          <w:rFonts w:ascii="Verdana" w:hAnsi="Verdana" w:cs="Tahoma"/>
          <w:sz w:val="18"/>
          <w:szCs w:val="18"/>
        </w:rPr>
      </w:pPr>
      <w:r w:rsidRPr="001A2234">
        <w:rPr>
          <w:rFonts w:ascii="Verdana" w:hAnsi="Verdana" w:cs="Tahoma"/>
          <w:sz w:val="18"/>
          <w:szCs w:val="18"/>
        </w:rPr>
        <w:t>Het is opdrachtnemer op geen enkele wijze toegestaan rechten en verplichtingen uit hoofde van de Opdracht aan derde over te dragen zonder voorafgaande toestemming van opdrachtgever.</w:t>
      </w:r>
    </w:p>
    <w:p w14:paraId="5185D60A" w14:textId="77777777" w:rsidR="00E539E4" w:rsidRDefault="00E539E4" w:rsidP="00E539E4">
      <w:pPr>
        <w:pStyle w:val="Lijstalinea"/>
        <w:ind w:left="0"/>
        <w:rPr>
          <w:rFonts w:ascii="Verdana" w:hAnsi="Verdana" w:cs="Tahoma"/>
          <w:sz w:val="18"/>
          <w:szCs w:val="18"/>
        </w:rPr>
      </w:pPr>
    </w:p>
    <w:p w14:paraId="16713166" w14:textId="77777777" w:rsidR="00E539E4" w:rsidRDefault="00E539E4" w:rsidP="001A2234">
      <w:pPr>
        <w:pStyle w:val="Lijstalinea"/>
        <w:numPr>
          <w:ilvl w:val="0"/>
          <w:numId w:val="23"/>
        </w:numPr>
        <w:suppressAutoHyphens w:val="0"/>
        <w:contextualSpacing/>
        <w:rPr>
          <w:rFonts w:ascii="Verdana" w:hAnsi="Verdana" w:cs="Tahoma"/>
          <w:sz w:val="18"/>
          <w:szCs w:val="18"/>
        </w:rPr>
      </w:pPr>
      <w:r>
        <w:rPr>
          <w:rFonts w:ascii="Verdana" w:hAnsi="Verdana" w:cs="Tahoma"/>
          <w:sz w:val="18"/>
          <w:szCs w:val="18"/>
        </w:rPr>
        <w:t>In geval van overname of fusie van opdrachtnemer is de overnemende partij verplicht de Opdracht tussen opdrachtgever en opdrachtnemer tegen gelijke voorwaarden te blijven verzorgen. Opdrachtgever dient wel schriftelijke toestemming te verlenen voor de overname van de Opdracht.</w:t>
      </w:r>
    </w:p>
    <w:p w14:paraId="0F80E1E3" w14:textId="77777777" w:rsidR="00E539E4" w:rsidRDefault="00E539E4" w:rsidP="00E539E4">
      <w:pPr>
        <w:pStyle w:val="Lijstalinea"/>
        <w:ind w:left="0"/>
        <w:rPr>
          <w:rFonts w:ascii="Verdana" w:hAnsi="Verdana" w:cs="Tahoma"/>
          <w:sz w:val="18"/>
          <w:szCs w:val="18"/>
        </w:rPr>
      </w:pPr>
    </w:p>
    <w:p w14:paraId="5E666E0C" w14:textId="77777777" w:rsidR="00E539E4" w:rsidRDefault="00E539E4" w:rsidP="001A2234">
      <w:pPr>
        <w:pStyle w:val="Lijstalinea"/>
        <w:numPr>
          <w:ilvl w:val="0"/>
          <w:numId w:val="23"/>
        </w:numPr>
        <w:suppressAutoHyphens w:val="0"/>
        <w:contextualSpacing/>
        <w:rPr>
          <w:rFonts w:ascii="Verdana" w:hAnsi="Verdana" w:cs="Tahoma"/>
          <w:sz w:val="18"/>
          <w:szCs w:val="18"/>
        </w:rPr>
      </w:pPr>
      <w:r>
        <w:rPr>
          <w:rFonts w:ascii="Verdana" w:hAnsi="Verdana" w:cs="Tahoma"/>
          <w:sz w:val="18"/>
          <w:szCs w:val="18"/>
        </w:rPr>
        <w:t>Het Nederlands recht is van toepassing op de aanbesteding en de opdracht. De uitvoering van de opdracht dient te geschieden conform alle van toepassing zijnde wettelijke richtlijnen en regelingen.</w:t>
      </w:r>
    </w:p>
    <w:p w14:paraId="1A989F20" w14:textId="77777777" w:rsidR="00E539E4" w:rsidRDefault="00E539E4" w:rsidP="00E539E4">
      <w:pPr>
        <w:pStyle w:val="Lijstalinea"/>
        <w:rPr>
          <w:rFonts w:ascii="Verdana" w:hAnsi="Verdana" w:cs="Tahoma"/>
          <w:sz w:val="18"/>
          <w:szCs w:val="18"/>
        </w:rPr>
      </w:pPr>
      <w:r>
        <w:rPr>
          <w:rFonts w:ascii="Verdana" w:hAnsi="Verdana" w:cs="Tahoma"/>
          <w:sz w:val="18"/>
          <w:szCs w:val="18"/>
        </w:rPr>
        <w:t>Alle geschillen, daaronder begrepen die welke slechts door één der partijen als zodanig worden beschouwd, die naar aanleiding van deze aanbestedingsprocedure en de daaruit voortvloeiende raamovereenkomst tussen partijen mochten ontstaan, zullen aanhangig worden gemaakt bij de bevoegde rechter in het arrondissement Zeeland-West-Brabant, locatie Breda.</w:t>
      </w:r>
    </w:p>
    <w:p w14:paraId="38BFF9A7" w14:textId="77777777" w:rsidR="00E539E4" w:rsidRDefault="00E539E4" w:rsidP="00E539E4">
      <w:pPr>
        <w:pStyle w:val="Lijstalinea"/>
        <w:suppressAutoHyphens w:val="0"/>
        <w:ind w:left="0"/>
        <w:contextualSpacing/>
        <w:rPr>
          <w:rFonts w:ascii="Verdana" w:hAnsi="Verdana" w:cs="Tahoma"/>
          <w:sz w:val="18"/>
          <w:szCs w:val="18"/>
        </w:rPr>
      </w:pPr>
    </w:p>
    <w:p w14:paraId="37D95881"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10" w:name="_Toc83979029"/>
      <w:r>
        <w:rPr>
          <w:rFonts w:ascii="Verdana" w:hAnsi="Verdana" w:cs="Tahoma"/>
          <w:b/>
        </w:rPr>
        <w:t>Artikel 9.</w:t>
      </w:r>
      <w:r>
        <w:rPr>
          <w:rFonts w:ascii="Verdana" w:hAnsi="Verdana" w:cs="Tahoma"/>
          <w:b/>
        </w:rPr>
        <w:tab/>
        <w:t>WERKAFSPRAKEN</w:t>
      </w:r>
      <w:bookmarkEnd w:id="10"/>
    </w:p>
    <w:p w14:paraId="282528BA" w14:textId="77777777" w:rsidR="00E539E4" w:rsidRDefault="00E539E4" w:rsidP="00E539E4">
      <w:pPr>
        <w:pStyle w:val="Lijstalinea"/>
        <w:suppressAutoHyphens w:val="0"/>
        <w:ind w:left="0"/>
        <w:contextualSpacing/>
        <w:rPr>
          <w:rFonts w:ascii="Verdana" w:hAnsi="Verdana" w:cs="Tahoma"/>
          <w:sz w:val="18"/>
          <w:szCs w:val="18"/>
        </w:rPr>
      </w:pPr>
    </w:p>
    <w:p w14:paraId="34098404" w14:textId="77777777" w:rsidR="00A73D99" w:rsidRDefault="00A73D99" w:rsidP="00A73D99">
      <w:pPr>
        <w:numPr>
          <w:ilvl w:val="0"/>
          <w:numId w:val="13"/>
        </w:numPr>
        <w:rPr>
          <w:rFonts w:ascii="Verdana" w:hAnsi="Verdana" w:cs="Tahoma"/>
          <w:sz w:val="18"/>
          <w:szCs w:val="18"/>
        </w:rPr>
      </w:pPr>
      <w:r w:rsidRPr="00A73D99">
        <w:rPr>
          <w:rFonts w:ascii="Verdana" w:hAnsi="Verdana" w:cs="Tahoma"/>
          <w:sz w:val="18"/>
          <w:szCs w:val="18"/>
        </w:rPr>
        <w:t>Ter uitvoering van de raamovereenkomst kunnen tussen de opdrachtgever en opdrachtnemer werkafspraken worden vastgelegd. Werkafspraken gelden na schriftelijke vaststelling hiervan door opdrachtgever. Deze werkafspraken betreffen uitsluitend de uitvoering van de opdracht maar beogen geen wijziging en/of aanvulling van de opdracht.</w:t>
      </w:r>
    </w:p>
    <w:p w14:paraId="4E4BFF40" w14:textId="77777777" w:rsidR="00E539E4" w:rsidRDefault="00E539E4" w:rsidP="00E539E4">
      <w:pPr>
        <w:pStyle w:val="Lijstalinea"/>
        <w:suppressAutoHyphens w:val="0"/>
        <w:ind w:left="0"/>
        <w:contextualSpacing/>
        <w:rPr>
          <w:rFonts w:ascii="Verdana" w:hAnsi="Verdana" w:cs="Tahoma"/>
          <w:sz w:val="18"/>
          <w:szCs w:val="18"/>
        </w:rPr>
      </w:pPr>
    </w:p>
    <w:p w14:paraId="548C1297" w14:textId="77777777" w:rsidR="00E539E4" w:rsidRDefault="00E539E4" w:rsidP="00E539E4">
      <w:pPr>
        <w:pStyle w:val="OpmaakprofielKop1Arial11pt"/>
        <w:numPr>
          <w:ilvl w:val="0"/>
          <w:numId w:val="0"/>
        </w:numPr>
        <w:spacing w:line="240" w:lineRule="auto"/>
        <w:outlineLvl w:val="9"/>
        <w:rPr>
          <w:rFonts w:ascii="Verdana" w:hAnsi="Verdana" w:cs="Tahoma"/>
          <w:b/>
        </w:rPr>
      </w:pPr>
      <w:bookmarkStart w:id="11" w:name="_Toc83979030"/>
      <w:r>
        <w:rPr>
          <w:rFonts w:ascii="Verdana" w:hAnsi="Verdana" w:cs="Tahoma"/>
          <w:b/>
        </w:rPr>
        <w:t>Artikel 10.</w:t>
      </w:r>
      <w:r>
        <w:rPr>
          <w:rFonts w:ascii="Verdana" w:hAnsi="Verdana" w:cs="Tahoma"/>
          <w:b/>
        </w:rPr>
        <w:tab/>
        <w:t>OVERDRACHT DIENSTVERLENING</w:t>
      </w:r>
      <w:bookmarkEnd w:id="11"/>
    </w:p>
    <w:p w14:paraId="1CB20A9E" w14:textId="77777777" w:rsidR="00E539E4" w:rsidRDefault="00E539E4" w:rsidP="00E539E4">
      <w:pPr>
        <w:rPr>
          <w:rFonts w:ascii="Verdana" w:hAnsi="Verdana" w:cs="Tahoma"/>
          <w:sz w:val="18"/>
          <w:szCs w:val="18"/>
        </w:rPr>
      </w:pPr>
    </w:p>
    <w:p w14:paraId="754E081E" w14:textId="12D531CB" w:rsidR="00E539E4" w:rsidRDefault="00E539E4" w:rsidP="00234D72">
      <w:pPr>
        <w:numPr>
          <w:ilvl w:val="0"/>
          <w:numId w:val="13"/>
        </w:numPr>
        <w:rPr>
          <w:rFonts w:ascii="Verdana" w:hAnsi="Verdana" w:cs="Tahoma"/>
          <w:sz w:val="18"/>
          <w:szCs w:val="18"/>
        </w:rPr>
      </w:pPr>
      <w:r>
        <w:rPr>
          <w:rFonts w:ascii="Verdana" w:hAnsi="Verdana" w:cs="Tahoma"/>
          <w:sz w:val="18"/>
          <w:szCs w:val="18"/>
        </w:rPr>
        <w:t>Opdrachtnemer is verplicht zijn volledige medewerking te verlenen aan de overdracht van de dienstverlening aan een derde partij die, na afloop van de op basis van deze aanbesteding af te sluiten raamovereenkomst, de opdracht gegund krijgt bij een toekomstige aanbesteding.</w:t>
      </w:r>
    </w:p>
    <w:p w14:paraId="4D9A53FE" w14:textId="77777777" w:rsidR="00E539E4" w:rsidRDefault="00E539E4" w:rsidP="00E539E4">
      <w:pPr>
        <w:pStyle w:val="Lijstalinea"/>
        <w:suppressAutoHyphens w:val="0"/>
        <w:ind w:left="0"/>
        <w:contextualSpacing/>
        <w:rPr>
          <w:rFonts w:ascii="Verdana" w:hAnsi="Verdana" w:cs="Tahoma"/>
          <w:sz w:val="18"/>
          <w:szCs w:val="18"/>
        </w:rPr>
      </w:pPr>
    </w:p>
    <w:p w14:paraId="60E769D4" w14:textId="77777777" w:rsidR="00E539E4" w:rsidRDefault="00E539E4" w:rsidP="00E539E4">
      <w:pPr>
        <w:rPr>
          <w:rFonts w:ascii="Verdana" w:hAnsi="Verdana" w:cs="Tahoma"/>
          <w:sz w:val="18"/>
          <w:szCs w:val="18"/>
        </w:rPr>
      </w:pPr>
    </w:p>
    <w:p w14:paraId="28D3DAEF" w14:textId="77777777" w:rsidR="00E539E4" w:rsidRDefault="00E539E4" w:rsidP="00E539E4">
      <w:pPr>
        <w:rPr>
          <w:rFonts w:ascii="Verdana" w:hAnsi="Verdana" w:cs="Tahoma"/>
          <w:sz w:val="18"/>
          <w:szCs w:val="18"/>
        </w:rPr>
      </w:pPr>
    </w:p>
    <w:p w14:paraId="6282D265" w14:textId="77777777" w:rsidR="00E539E4" w:rsidRDefault="00E539E4" w:rsidP="00E539E4">
      <w:pPr>
        <w:rPr>
          <w:rFonts w:ascii="Verdana" w:hAnsi="Verdana" w:cs="Tahoma"/>
          <w:sz w:val="18"/>
          <w:szCs w:val="18"/>
        </w:rPr>
      </w:pPr>
    </w:p>
    <w:p w14:paraId="4FCE6926" w14:textId="77777777" w:rsidR="00E539E4" w:rsidRDefault="00E539E4" w:rsidP="00E539E4">
      <w:pPr>
        <w:rPr>
          <w:rFonts w:ascii="Verdana" w:hAnsi="Verdana" w:cs="Tahoma"/>
          <w:spacing w:val="-3"/>
          <w:sz w:val="18"/>
          <w:szCs w:val="18"/>
        </w:rPr>
      </w:pPr>
      <w:r>
        <w:rPr>
          <w:rFonts w:ascii="Verdana" w:hAnsi="Verdana" w:cs="Tahoma"/>
          <w:spacing w:val="-3"/>
          <w:sz w:val="18"/>
          <w:szCs w:val="18"/>
        </w:rPr>
        <w:t>Aldus overeengekomen</w:t>
      </w:r>
      <w:r>
        <w:rPr>
          <w:rFonts w:ascii="Verdana" w:hAnsi="Verdana" w:cs="Tahoma"/>
          <w:kern w:val="2"/>
          <w:sz w:val="18"/>
          <w:szCs w:val="18"/>
        </w:rPr>
        <w:t xml:space="preserve"> </w:t>
      </w:r>
      <w:r>
        <w:rPr>
          <w:rFonts w:ascii="Verdana" w:hAnsi="Verdana" w:cs="Tahoma"/>
          <w:spacing w:val="-3"/>
          <w:sz w:val="18"/>
          <w:szCs w:val="18"/>
        </w:rPr>
        <w:t>en in tweevoud ondertekend:</w:t>
      </w:r>
    </w:p>
    <w:p w14:paraId="3CA4A554" w14:textId="77777777" w:rsidR="00E539E4" w:rsidRDefault="00E539E4" w:rsidP="00E539E4">
      <w:pPr>
        <w:rPr>
          <w:rFonts w:ascii="Verdana" w:hAnsi="Verdana" w:cs="Tahoma"/>
          <w:spacing w:val="-3"/>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465"/>
      </w:tblGrid>
      <w:tr w:rsidR="00E539E4" w14:paraId="11614835" w14:textId="77777777" w:rsidTr="00E539E4">
        <w:tc>
          <w:tcPr>
            <w:tcW w:w="4465" w:type="dxa"/>
            <w:tcBorders>
              <w:top w:val="single" w:sz="4" w:space="0" w:color="auto"/>
              <w:left w:val="single" w:sz="4" w:space="0" w:color="auto"/>
              <w:bottom w:val="single" w:sz="4" w:space="0" w:color="auto"/>
              <w:right w:val="single" w:sz="4" w:space="0" w:color="auto"/>
            </w:tcBorders>
            <w:hideMark/>
          </w:tcPr>
          <w:p w14:paraId="13676F25" w14:textId="77777777" w:rsidR="00E539E4" w:rsidRDefault="00E539E4">
            <w:pPr>
              <w:pStyle w:val="StandaardTahoma"/>
              <w:tabs>
                <w:tab w:val="left" w:pos="567"/>
              </w:tabs>
              <w:rPr>
                <w:rFonts w:ascii="Verdana" w:hAnsi="Verdana"/>
                <w:sz w:val="18"/>
                <w:szCs w:val="18"/>
              </w:rPr>
            </w:pPr>
            <w:r>
              <w:rPr>
                <w:rFonts w:ascii="Verdana" w:hAnsi="Verdana"/>
                <w:sz w:val="18"/>
                <w:szCs w:val="18"/>
              </w:rPr>
              <w:t>Namens Opdrachtgever</w:t>
            </w:r>
          </w:p>
        </w:tc>
        <w:tc>
          <w:tcPr>
            <w:tcW w:w="4465" w:type="dxa"/>
            <w:tcBorders>
              <w:top w:val="single" w:sz="4" w:space="0" w:color="auto"/>
              <w:left w:val="single" w:sz="4" w:space="0" w:color="auto"/>
              <w:bottom w:val="single" w:sz="4" w:space="0" w:color="auto"/>
              <w:right w:val="single" w:sz="4" w:space="0" w:color="auto"/>
            </w:tcBorders>
            <w:hideMark/>
          </w:tcPr>
          <w:p w14:paraId="021F99F0" w14:textId="77777777" w:rsidR="00E539E4" w:rsidRDefault="00E539E4">
            <w:pPr>
              <w:pStyle w:val="StandaardTahoma"/>
              <w:tabs>
                <w:tab w:val="left" w:pos="567"/>
              </w:tabs>
              <w:rPr>
                <w:rFonts w:ascii="Verdana" w:hAnsi="Verdana"/>
                <w:sz w:val="18"/>
                <w:szCs w:val="18"/>
              </w:rPr>
            </w:pPr>
            <w:r>
              <w:rPr>
                <w:rFonts w:ascii="Verdana" w:hAnsi="Verdana"/>
                <w:sz w:val="18"/>
                <w:szCs w:val="18"/>
              </w:rPr>
              <w:t>Namens Opdrachtnemer</w:t>
            </w:r>
          </w:p>
        </w:tc>
      </w:tr>
      <w:tr w:rsidR="00E539E4" w14:paraId="6F4130D3" w14:textId="77777777" w:rsidTr="00E539E4">
        <w:tc>
          <w:tcPr>
            <w:tcW w:w="4465" w:type="dxa"/>
            <w:tcBorders>
              <w:top w:val="single" w:sz="4" w:space="0" w:color="auto"/>
              <w:left w:val="single" w:sz="4" w:space="0" w:color="auto"/>
              <w:bottom w:val="single" w:sz="4" w:space="0" w:color="auto"/>
              <w:right w:val="single" w:sz="4" w:space="0" w:color="auto"/>
            </w:tcBorders>
          </w:tcPr>
          <w:p w14:paraId="5C1BDFB0" w14:textId="77777777" w:rsidR="00E539E4" w:rsidRDefault="00E539E4">
            <w:pPr>
              <w:pStyle w:val="StandaardTahoma"/>
              <w:tabs>
                <w:tab w:val="left" w:pos="567"/>
              </w:tabs>
              <w:rPr>
                <w:rFonts w:ascii="Verdana" w:hAnsi="Verdana"/>
                <w:i/>
                <w:sz w:val="18"/>
                <w:szCs w:val="18"/>
              </w:rPr>
            </w:pPr>
          </w:p>
          <w:p w14:paraId="346149E4" w14:textId="77777777" w:rsidR="00E539E4" w:rsidRDefault="00E539E4">
            <w:pPr>
              <w:pStyle w:val="StandaardTahoma"/>
              <w:tabs>
                <w:tab w:val="left" w:pos="567"/>
              </w:tabs>
              <w:rPr>
                <w:rFonts w:ascii="Verdana" w:hAnsi="Verdana"/>
                <w:i/>
                <w:sz w:val="18"/>
                <w:szCs w:val="18"/>
              </w:rPr>
            </w:pPr>
          </w:p>
          <w:p w14:paraId="135C7956" w14:textId="77777777" w:rsidR="00E539E4" w:rsidRDefault="00E539E4">
            <w:pPr>
              <w:pStyle w:val="StandaardTahoma"/>
              <w:tabs>
                <w:tab w:val="left" w:pos="567"/>
              </w:tabs>
              <w:rPr>
                <w:rFonts w:ascii="Verdana" w:hAnsi="Verdana"/>
                <w:i/>
                <w:color w:val="C0C0C0"/>
                <w:sz w:val="18"/>
                <w:szCs w:val="18"/>
              </w:rPr>
            </w:pPr>
            <w:r>
              <w:rPr>
                <w:rFonts w:ascii="Verdana" w:hAnsi="Verdana"/>
                <w:i/>
                <w:color w:val="C0C0C0"/>
                <w:sz w:val="18"/>
                <w:szCs w:val="18"/>
              </w:rPr>
              <w:t>[handtekening]</w:t>
            </w:r>
          </w:p>
          <w:p w14:paraId="5DA792FC" w14:textId="77777777" w:rsidR="00E539E4" w:rsidRDefault="00E539E4">
            <w:pPr>
              <w:pStyle w:val="StandaardTahoma"/>
              <w:tabs>
                <w:tab w:val="left" w:pos="567"/>
              </w:tabs>
              <w:rPr>
                <w:rFonts w:ascii="Verdana" w:hAnsi="Verdana"/>
                <w:i/>
                <w:sz w:val="18"/>
                <w:szCs w:val="18"/>
              </w:rPr>
            </w:pPr>
          </w:p>
          <w:p w14:paraId="00BEB6FA" w14:textId="77777777" w:rsidR="00E539E4" w:rsidRDefault="00E539E4">
            <w:pPr>
              <w:pStyle w:val="StandaardTahoma"/>
              <w:tabs>
                <w:tab w:val="left" w:pos="567"/>
              </w:tabs>
              <w:rPr>
                <w:rFonts w:ascii="Verdana" w:hAnsi="Verdana"/>
                <w:i/>
                <w:sz w:val="18"/>
                <w:szCs w:val="18"/>
              </w:rPr>
            </w:pPr>
          </w:p>
          <w:p w14:paraId="2F7E37BD" w14:textId="77777777" w:rsidR="00E539E4" w:rsidRDefault="00E539E4">
            <w:pPr>
              <w:pStyle w:val="StandaardTahoma"/>
              <w:tabs>
                <w:tab w:val="left" w:pos="567"/>
              </w:tabs>
              <w:rPr>
                <w:rFonts w:ascii="Verdana" w:hAnsi="Verdana"/>
                <w:i/>
                <w:sz w:val="18"/>
                <w:szCs w:val="18"/>
              </w:rPr>
            </w:pPr>
          </w:p>
        </w:tc>
        <w:tc>
          <w:tcPr>
            <w:tcW w:w="4465" w:type="dxa"/>
            <w:tcBorders>
              <w:top w:val="single" w:sz="4" w:space="0" w:color="auto"/>
              <w:left w:val="single" w:sz="4" w:space="0" w:color="auto"/>
              <w:bottom w:val="single" w:sz="4" w:space="0" w:color="auto"/>
              <w:right w:val="single" w:sz="4" w:space="0" w:color="auto"/>
            </w:tcBorders>
          </w:tcPr>
          <w:p w14:paraId="182D19DE" w14:textId="77777777" w:rsidR="00E539E4" w:rsidRDefault="00E539E4">
            <w:pPr>
              <w:pStyle w:val="StandaardTahoma"/>
              <w:tabs>
                <w:tab w:val="left" w:pos="567"/>
              </w:tabs>
              <w:rPr>
                <w:rFonts w:ascii="Verdana" w:hAnsi="Verdana"/>
                <w:i/>
                <w:sz w:val="18"/>
                <w:szCs w:val="18"/>
              </w:rPr>
            </w:pPr>
          </w:p>
          <w:p w14:paraId="15460E37" w14:textId="77777777" w:rsidR="00E539E4" w:rsidRDefault="00E539E4">
            <w:pPr>
              <w:pStyle w:val="StandaardTahoma"/>
              <w:tabs>
                <w:tab w:val="left" w:pos="567"/>
              </w:tabs>
              <w:rPr>
                <w:rFonts w:ascii="Verdana" w:hAnsi="Verdana"/>
                <w:i/>
                <w:sz w:val="18"/>
                <w:szCs w:val="18"/>
              </w:rPr>
            </w:pPr>
          </w:p>
          <w:p w14:paraId="3B9C046C" w14:textId="77777777" w:rsidR="00E539E4" w:rsidRDefault="00E539E4">
            <w:pPr>
              <w:pStyle w:val="StandaardTahoma"/>
              <w:tabs>
                <w:tab w:val="left" w:pos="567"/>
              </w:tabs>
              <w:rPr>
                <w:rFonts w:ascii="Verdana" w:hAnsi="Verdana"/>
                <w:i/>
                <w:color w:val="C0C0C0"/>
                <w:sz w:val="18"/>
                <w:szCs w:val="18"/>
              </w:rPr>
            </w:pPr>
            <w:r>
              <w:rPr>
                <w:rFonts w:ascii="Verdana" w:hAnsi="Verdana"/>
                <w:i/>
                <w:color w:val="C0C0C0"/>
                <w:sz w:val="18"/>
                <w:szCs w:val="18"/>
              </w:rPr>
              <w:t>[handtekening]</w:t>
            </w:r>
          </w:p>
          <w:p w14:paraId="6B627A69" w14:textId="77777777" w:rsidR="00E539E4" w:rsidRDefault="00E539E4">
            <w:pPr>
              <w:pStyle w:val="StandaardTahoma"/>
              <w:tabs>
                <w:tab w:val="left" w:pos="567"/>
              </w:tabs>
              <w:rPr>
                <w:rFonts w:ascii="Verdana" w:hAnsi="Verdana"/>
                <w:i/>
                <w:sz w:val="18"/>
                <w:szCs w:val="18"/>
              </w:rPr>
            </w:pPr>
          </w:p>
          <w:p w14:paraId="3BFF0821" w14:textId="77777777" w:rsidR="00E539E4" w:rsidRDefault="00E539E4">
            <w:pPr>
              <w:pStyle w:val="StandaardTahoma"/>
              <w:tabs>
                <w:tab w:val="left" w:pos="567"/>
              </w:tabs>
              <w:rPr>
                <w:rFonts w:ascii="Verdana" w:hAnsi="Verdana"/>
                <w:i/>
                <w:sz w:val="18"/>
                <w:szCs w:val="18"/>
              </w:rPr>
            </w:pPr>
          </w:p>
          <w:p w14:paraId="41E7A8BD" w14:textId="77777777" w:rsidR="00E539E4" w:rsidRDefault="00E539E4">
            <w:pPr>
              <w:pStyle w:val="StandaardTahoma"/>
              <w:tabs>
                <w:tab w:val="left" w:pos="567"/>
              </w:tabs>
              <w:rPr>
                <w:rFonts w:ascii="Verdana" w:hAnsi="Verdana"/>
                <w:i/>
                <w:sz w:val="18"/>
                <w:szCs w:val="18"/>
              </w:rPr>
            </w:pPr>
          </w:p>
        </w:tc>
      </w:tr>
      <w:tr w:rsidR="00E539E4" w14:paraId="175EC80A" w14:textId="77777777" w:rsidTr="00E539E4">
        <w:tc>
          <w:tcPr>
            <w:tcW w:w="4465" w:type="dxa"/>
            <w:tcBorders>
              <w:top w:val="single" w:sz="4" w:space="0" w:color="auto"/>
              <w:left w:val="single" w:sz="4" w:space="0" w:color="auto"/>
              <w:bottom w:val="single" w:sz="4" w:space="0" w:color="auto"/>
              <w:right w:val="single" w:sz="4" w:space="0" w:color="auto"/>
            </w:tcBorders>
            <w:hideMark/>
          </w:tcPr>
          <w:p w14:paraId="32FB0A83" w14:textId="6B8762E1" w:rsidR="00E539E4" w:rsidRDefault="00E539E4">
            <w:pPr>
              <w:pStyle w:val="StandaardTahoma"/>
              <w:tabs>
                <w:tab w:val="left" w:pos="567"/>
              </w:tabs>
              <w:rPr>
                <w:rFonts w:ascii="Verdana" w:hAnsi="Verdana"/>
                <w:sz w:val="18"/>
                <w:szCs w:val="18"/>
              </w:rPr>
            </w:pPr>
            <w:r>
              <w:rPr>
                <w:rFonts w:ascii="Verdana" w:hAnsi="Verdana"/>
                <w:sz w:val="18"/>
                <w:szCs w:val="18"/>
              </w:rPr>
              <w:t xml:space="preserve">Naam: </w:t>
            </w:r>
            <w:r w:rsidR="00072B6F">
              <w:rPr>
                <w:rFonts w:ascii="Verdana" w:hAnsi="Verdana"/>
                <w:sz w:val="18"/>
                <w:szCs w:val="18"/>
              </w:rPr>
              <w:t>Thér</w:t>
            </w:r>
            <w:r w:rsidR="00BB3E4B">
              <w:rPr>
                <w:rFonts w:ascii="Verdana" w:hAnsi="Verdana"/>
                <w:sz w:val="18"/>
                <w:szCs w:val="18"/>
              </w:rPr>
              <w:t>è</w:t>
            </w:r>
            <w:r w:rsidR="00EC38F4">
              <w:rPr>
                <w:rFonts w:ascii="Verdana" w:hAnsi="Verdana"/>
                <w:sz w:val="18"/>
                <w:szCs w:val="18"/>
              </w:rPr>
              <w:t>se Claassen</w:t>
            </w:r>
          </w:p>
        </w:tc>
        <w:tc>
          <w:tcPr>
            <w:tcW w:w="4465" w:type="dxa"/>
            <w:tcBorders>
              <w:top w:val="single" w:sz="4" w:space="0" w:color="auto"/>
              <w:left w:val="single" w:sz="4" w:space="0" w:color="auto"/>
              <w:bottom w:val="single" w:sz="4" w:space="0" w:color="auto"/>
              <w:right w:val="single" w:sz="4" w:space="0" w:color="auto"/>
            </w:tcBorders>
            <w:hideMark/>
          </w:tcPr>
          <w:p w14:paraId="63CF00CE" w14:textId="77777777" w:rsidR="00E539E4" w:rsidRDefault="00E539E4">
            <w:pPr>
              <w:pStyle w:val="StandaardTahoma"/>
              <w:tabs>
                <w:tab w:val="left" w:pos="567"/>
              </w:tabs>
              <w:rPr>
                <w:rFonts w:ascii="Verdana" w:hAnsi="Verdana"/>
                <w:sz w:val="18"/>
                <w:szCs w:val="18"/>
                <w:lang w:val="en-GB"/>
              </w:rPr>
            </w:pPr>
            <w:r>
              <w:rPr>
                <w:rFonts w:ascii="Verdana" w:hAnsi="Verdana"/>
                <w:sz w:val="18"/>
                <w:szCs w:val="18"/>
                <w:lang w:val="en-GB"/>
              </w:rPr>
              <w:t xml:space="preserve">Naam: </w:t>
            </w:r>
          </w:p>
        </w:tc>
      </w:tr>
      <w:tr w:rsidR="00E539E4" w14:paraId="4201388C" w14:textId="77777777" w:rsidTr="00E539E4">
        <w:tc>
          <w:tcPr>
            <w:tcW w:w="4465" w:type="dxa"/>
            <w:tcBorders>
              <w:top w:val="single" w:sz="4" w:space="0" w:color="auto"/>
              <w:left w:val="single" w:sz="4" w:space="0" w:color="auto"/>
              <w:bottom w:val="single" w:sz="4" w:space="0" w:color="auto"/>
              <w:right w:val="single" w:sz="4" w:space="0" w:color="auto"/>
            </w:tcBorders>
            <w:hideMark/>
          </w:tcPr>
          <w:p w14:paraId="2A2CDC02" w14:textId="35A3D050" w:rsidR="00E539E4" w:rsidRDefault="00E539E4">
            <w:pPr>
              <w:pStyle w:val="StandaardTahoma"/>
              <w:tabs>
                <w:tab w:val="left" w:pos="567"/>
              </w:tabs>
              <w:rPr>
                <w:rFonts w:ascii="Verdana" w:hAnsi="Verdana"/>
                <w:sz w:val="18"/>
                <w:szCs w:val="18"/>
              </w:rPr>
            </w:pPr>
            <w:r>
              <w:rPr>
                <w:rFonts w:ascii="Verdana" w:hAnsi="Verdana"/>
                <w:sz w:val="18"/>
                <w:szCs w:val="18"/>
              </w:rPr>
              <w:t xml:space="preserve">Functie: </w:t>
            </w:r>
            <w:r w:rsidR="00EC38F4">
              <w:rPr>
                <w:rFonts w:ascii="Verdana" w:hAnsi="Verdana"/>
                <w:sz w:val="18"/>
                <w:szCs w:val="18"/>
              </w:rPr>
              <w:t>Directeur Publieke Gezondheid</w:t>
            </w:r>
          </w:p>
        </w:tc>
        <w:tc>
          <w:tcPr>
            <w:tcW w:w="4465" w:type="dxa"/>
            <w:tcBorders>
              <w:top w:val="single" w:sz="4" w:space="0" w:color="auto"/>
              <w:left w:val="single" w:sz="4" w:space="0" w:color="auto"/>
              <w:bottom w:val="single" w:sz="4" w:space="0" w:color="auto"/>
              <w:right w:val="single" w:sz="4" w:space="0" w:color="auto"/>
            </w:tcBorders>
            <w:hideMark/>
          </w:tcPr>
          <w:p w14:paraId="1601114B" w14:textId="77777777" w:rsidR="00E539E4" w:rsidRDefault="00E539E4">
            <w:pPr>
              <w:pStyle w:val="StandaardTahoma"/>
              <w:tabs>
                <w:tab w:val="left" w:pos="567"/>
              </w:tabs>
              <w:rPr>
                <w:rFonts w:ascii="Verdana" w:hAnsi="Verdana"/>
                <w:sz w:val="18"/>
                <w:szCs w:val="18"/>
              </w:rPr>
            </w:pPr>
            <w:r>
              <w:rPr>
                <w:rFonts w:ascii="Verdana" w:hAnsi="Verdana"/>
                <w:sz w:val="18"/>
                <w:szCs w:val="18"/>
              </w:rPr>
              <w:t xml:space="preserve">Functie: </w:t>
            </w:r>
          </w:p>
        </w:tc>
      </w:tr>
      <w:tr w:rsidR="00E539E4" w14:paraId="479E80CE" w14:textId="77777777" w:rsidTr="00E539E4">
        <w:tc>
          <w:tcPr>
            <w:tcW w:w="4465" w:type="dxa"/>
            <w:tcBorders>
              <w:top w:val="single" w:sz="4" w:space="0" w:color="auto"/>
              <w:left w:val="single" w:sz="4" w:space="0" w:color="auto"/>
              <w:bottom w:val="single" w:sz="4" w:space="0" w:color="auto"/>
              <w:right w:val="single" w:sz="4" w:space="0" w:color="auto"/>
            </w:tcBorders>
            <w:hideMark/>
          </w:tcPr>
          <w:p w14:paraId="43E32595" w14:textId="58E4636B" w:rsidR="00E539E4" w:rsidRDefault="00E539E4">
            <w:pPr>
              <w:pStyle w:val="StandaardTahoma"/>
              <w:tabs>
                <w:tab w:val="left" w:pos="567"/>
              </w:tabs>
              <w:rPr>
                <w:rFonts w:ascii="Verdana" w:hAnsi="Verdana"/>
                <w:noProof w:val="0"/>
                <w:sz w:val="18"/>
                <w:szCs w:val="18"/>
              </w:rPr>
            </w:pPr>
            <w:r>
              <w:rPr>
                <w:rFonts w:ascii="Verdana" w:hAnsi="Verdana"/>
                <w:noProof w:val="0"/>
                <w:sz w:val="18"/>
                <w:szCs w:val="18"/>
              </w:rPr>
              <w:t>Datum:</w:t>
            </w:r>
          </w:p>
        </w:tc>
        <w:tc>
          <w:tcPr>
            <w:tcW w:w="4465" w:type="dxa"/>
            <w:tcBorders>
              <w:top w:val="single" w:sz="4" w:space="0" w:color="auto"/>
              <w:left w:val="single" w:sz="4" w:space="0" w:color="auto"/>
              <w:bottom w:val="single" w:sz="4" w:space="0" w:color="auto"/>
              <w:right w:val="single" w:sz="4" w:space="0" w:color="auto"/>
            </w:tcBorders>
            <w:hideMark/>
          </w:tcPr>
          <w:p w14:paraId="7C258CFB" w14:textId="77777777" w:rsidR="00E539E4" w:rsidRDefault="00E539E4">
            <w:pPr>
              <w:pStyle w:val="StandaardTahoma"/>
              <w:tabs>
                <w:tab w:val="left" w:pos="567"/>
              </w:tabs>
              <w:rPr>
                <w:rFonts w:ascii="Verdana" w:hAnsi="Verdana"/>
                <w:sz w:val="18"/>
                <w:szCs w:val="18"/>
              </w:rPr>
            </w:pPr>
            <w:r>
              <w:rPr>
                <w:rFonts w:ascii="Verdana" w:hAnsi="Verdana"/>
                <w:sz w:val="18"/>
                <w:szCs w:val="18"/>
              </w:rPr>
              <w:t>Datum:</w:t>
            </w:r>
          </w:p>
        </w:tc>
      </w:tr>
      <w:tr w:rsidR="00E539E4" w14:paraId="5EC3CA63" w14:textId="77777777" w:rsidTr="00E539E4">
        <w:tc>
          <w:tcPr>
            <w:tcW w:w="4465" w:type="dxa"/>
            <w:tcBorders>
              <w:top w:val="single" w:sz="4" w:space="0" w:color="auto"/>
              <w:left w:val="single" w:sz="4" w:space="0" w:color="auto"/>
              <w:bottom w:val="single" w:sz="4" w:space="0" w:color="auto"/>
              <w:right w:val="single" w:sz="4" w:space="0" w:color="auto"/>
            </w:tcBorders>
            <w:hideMark/>
          </w:tcPr>
          <w:p w14:paraId="26C02FFC" w14:textId="4F5E0EB3" w:rsidR="00E539E4" w:rsidRDefault="00E539E4">
            <w:pPr>
              <w:pStyle w:val="StandaardTahoma"/>
              <w:tabs>
                <w:tab w:val="left" w:pos="567"/>
              </w:tabs>
              <w:rPr>
                <w:rFonts w:ascii="Verdana" w:hAnsi="Verdana"/>
                <w:noProof w:val="0"/>
                <w:sz w:val="18"/>
                <w:szCs w:val="18"/>
              </w:rPr>
            </w:pPr>
            <w:r>
              <w:rPr>
                <w:rFonts w:ascii="Verdana" w:hAnsi="Verdana"/>
                <w:noProof w:val="0"/>
                <w:sz w:val="18"/>
                <w:szCs w:val="18"/>
              </w:rPr>
              <w:t xml:space="preserve">Plaats: </w:t>
            </w:r>
            <w:r w:rsidR="00EC38F4">
              <w:rPr>
                <w:rFonts w:ascii="Verdana" w:hAnsi="Verdana"/>
                <w:noProof w:val="0"/>
                <w:sz w:val="18"/>
                <w:szCs w:val="18"/>
              </w:rPr>
              <w:t>‘s Hertogenbosch</w:t>
            </w:r>
          </w:p>
        </w:tc>
        <w:tc>
          <w:tcPr>
            <w:tcW w:w="4465" w:type="dxa"/>
            <w:tcBorders>
              <w:top w:val="single" w:sz="4" w:space="0" w:color="auto"/>
              <w:left w:val="single" w:sz="4" w:space="0" w:color="auto"/>
              <w:bottom w:val="single" w:sz="4" w:space="0" w:color="auto"/>
              <w:right w:val="single" w:sz="4" w:space="0" w:color="auto"/>
            </w:tcBorders>
            <w:hideMark/>
          </w:tcPr>
          <w:p w14:paraId="35FDA586" w14:textId="77777777" w:rsidR="00E539E4" w:rsidRDefault="00E539E4">
            <w:pPr>
              <w:pStyle w:val="StandaardTahoma"/>
              <w:tabs>
                <w:tab w:val="left" w:pos="567"/>
              </w:tabs>
              <w:rPr>
                <w:rFonts w:ascii="Verdana" w:hAnsi="Verdana"/>
                <w:sz w:val="18"/>
                <w:szCs w:val="18"/>
              </w:rPr>
            </w:pPr>
            <w:r>
              <w:rPr>
                <w:rFonts w:ascii="Verdana" w:hAnsi="Verdana"/>
                <w:sz w:val="18"/>
                <w:szCs w:val="18"/>
              </w:rPr>
              <w:t xml:space="preserve">Plaats: </w:t>
            </w:r>
          </w:p>
        </w:tc>
      </w:tr>
    </w:tbl>
    <w:p w14:paraId="18382776" w14:textId="77777777" w:rsidR="00E539E4" w:rsidRDefault="00E539E4" w:rsidP="00E539E4">
      <w:pPr>
        <w:tabs>
          <w:tab w:val="left" w:pos="-1440"/>
          <w:tab w:val="left" w:pos="-720"/>
          <w:tab w:val="left" w:pos="-52"/>
          <w:tab w:val="left" w:pos="5103"/>
          <w:tab w:val="right" w:leader="dot" w:pos="9072"/>
        </w:tabs>
        <w:rPr>
          <w:rFonts w:ascii="Verdana" w:hAnsi="Verdana"/>
          <w:sz w:val="18"/>
          <w:szCs w:val="18"/>
        </w:rPr>
      </w:pPr>
    </w:p>
    <w:p w14:paraId="3D4E9822"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0B2F2805"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2B1F0F3A"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6197DB84"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19CD40AE"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72371200"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45BA6C15" w14:textId="77777777" w:rsidR="00E539E4" w:rsidRDefault="00E539E4" w:rsidP="00E539E4">
      <w:pPr>
        <w:pStyle w:val="OpmaakprofielKop1Arial11pt"/>
        <w:numPr>
          <w:ilvl w:val="0"/>
          <w:numId w:val="0"/>
        </w:numPr>
        <w:spacing w:line="240" w:lineRule="auto"/>
        <w:outlineLvl w:val="9"/>
        <w:rPr>
          <w:rFonts w:ascii="Verdana" w:hAnsi="Verdana" w:cs="Tahoma"/>
          <w:b/>
        </w:rPr>
      </w:pPr>
    </w:p>
    <w:p w14:paraId="1BD132A1" w14:textId="77777777" w:rsidR="00A272C0" w:rsidRPr="00E539E4" w:rsidRDefault="00A272C0" w:rsidP="00E539E4"/>
    <w:sectPr w:rsidR="00A272C0" w:rsidRPr="00E539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9847" w14:textId="77777777" w:rsidR="00B53AFF" w:rsidRDefault="00B53AFF" w:rsidP="00E539E4">
      <w:r>
        <w:separator/>
      </w:r>
    </w:p>
  </w:endnote>
  <w:endnote w:type="continuationSeparator" w:id="0">
    <w:p w14:paraId="68C2A6C5" w14:textId="77777777" w:rsidR="00B53AFF" w:rsidRDefault="00B53AFF" w:rsidP="00E539E4">
      <w:r>
        <w:continuationSeparator/>
      </w:r>
    </w:p>
  </w:endnote>
  <w:endnote w:type="continuationNotice" w:id="1">
    <w:p w14:paraId="155BC52B" w14:textId="77777777" w:rsidR="00B53AFF" w:rsidRDefault="00B5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BBCE" w14:textId="77777777" w:rsidR="00E539E4" w:rsidRDefault="00E53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9939" w14:textId="77777777" w:rsidR="00E539E4" w:rsidRDefault="00E53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2A61" w14:textId="77777777" w:rsidR="00E539E4" w:rsidRDefault="00E53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9AA3" w14:textId="77777777" w:rsidR="00B53AFF" w:rsidRDefault="00B53AFF" w:rsidP="00E539E4">
      <w:r>
        <w:separator/>
      </w:r>
    </w:p>
  </w:footnote>
  <w:footnote w:type="continuationSeparator" w:id="0">
    <w:p w14:paraId="6F202ACA" w14:textId="77777777" w:rsidR="00B53AFF" w:rsidRDefault="00B53AFF" w:rsidP="00E539E4">
      <w:r>
        <w:continuationSeparator/>
      </w:r>
    </w:p>
  </w:footnote>
  <w:footnote w:type="continuationNotice" w:id="1">
    <w:p w14:paraId="37FB1E3E" w14:textId="77777777" w:rsidR="00B53AFF" w:rsidRDefault="00B53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F0FC" w14:textId="77777777" w:rsidR="00E539E4" w:rsidRDefault="00E53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DD46" w14:textId="77777777" w:rsidR="00E539E4" w:rsidRDefault="00E53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2388" w14:textId="77777777" w:rsidR="00E539E4" w:rsidRDefault="00E539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A1CED4C"/>
    <w:lvl w:ilvl="0">
      <w:start w:val="1"/>
      <w:numFmt w:val="decimal"/>
      <w:pStyle w:val="OpmaakprofielKop1Arial11pt"/>
      <w:lvlText w:val="Artikel %1."/>
      <w:lvlJc w:val="left"/>
      <w:pPr>
        <w:tabs>
          <w:tab w:val="num" w:pos="644"/>
        </w:tabs>
        <w:ind w:left="644" w:hanging="644"/>
      </w:pPr>
      <w:rPr>
        <w:rFonts w:ascii="Tahoma" w:hAnsi="Tahoma" w:cs="Tahoma" w:hint="default"/>
        <w:b/>
        <w:i w:val="0"/>
        <w:sz w:val="20"/>
        <w:szCs w:val="20"/>
      </w:rPr>
    </w:lvl>
    <w:lvl w:ilvl="1">
      <w:start w:val="1"/>
      <w:numFmt w:val="upperLetter"/>
      <w:lvlText w:val="%2."/>
      <w:lvlJc w:val="left"/>
      <w:pPr>
        <w:tabs>
          <w:tab w:val="num" w:pos="720"/>
        </w:tabs>
        <w:ind w:left="720" w:firstLine="0"/>
      </w:pPr>
    </w:lvl>
    <w:lvl w:ilvl="2">
      <w:start w:val="1"/>
      <w:numFmt w:val="decimal"/>
      <w:lvlText w:val="%3."/>
      <w:lvlJc w:val="left"/>
      <w:pPr>
        <w:tabs>
          <w:tab w:val="num" w:pos="1440"/>
        </w:tabs>
        <w:ind w:left="1440" w:firstLine="0"/>
      </w:pPr>
    </w:lvl>
    <w:lvl w:ilvl="3">
      <w:start w:val="1"/>
      <w:numFmt w:val="lowerLetter"/>
      <w:lvlText w:val="%4)"/>
      <w:lvlJc w:val="left"/>
      <w:pPr>
        <w:tabs>
          <w:tab w:val="num" w:pos="720"/>
        </w:tabs>
        <w:ind w:left="720" w:firstLine="0"/>
      </w:pPr>
    </w:lvl>
    <w:lvl w:ilvl="4">
      <w:start w:val="1"/>
      <w:numFmt w:val="decimal"/>
      <w:pStyle w:val="Kop5"/>
      <w:lvlText w:val="(%5)"/>
      <w:lvlJc w:val="left"/>
      <w:pPr>
        <w:tabs>
          <w:tab w:val="num" w:pos="2880"/>
        </w:tabs>
        <w:ind w:left="2880" w:firstLine="0"/>
      </w:pPr>
    </w:lvl>
    <w:lvl w:ilvl="5">
      <w:start w:val="1"/>
      <w:numFmt w:val="lowerLetter"/>
      <w:lvlText w:val="(%6)"/>
      <w:lvlJc w:val="left"/>
      <w:pPr>
        <w:tabs>
          <w:tab w:val="num" w:pos="3600"/>
        </w:tabs>
        <w:ind w:left="3600" w:firstLine="0"/>
      </w:pPr>
    </w:lvl>
    <w:lvl w:ilvl="6">
      <w:start w:val="1"/>
      <w:numFmt w:val="lowerRoman"/>
      <w:lvlText w:val="(%7)"/>
      <w:lvlJc w:val="left"/>
      <w:pPr>
        <w:tabs>
          <w:tab w:val="num" w:pos="4320"/>
        </w:tabs>
        <w:ind w:left="4320" w:firstLine="0"/>
      </w:pPr>
    </w:lvl>
    <w:lvl w:ilvl="7">
      <w:start w:val="1"/>
      <w:numFmt w:val="lowerLetter"/>
      <w:lvlText w:val="(%8)"/>
      <w:lvlJc w:val="left"/>
      <w:pPr>
        <w:tabs>
          <w:tab w:val="num" w:pos="5040"/>
        </w:tabs>
        <w:ind w:left="5040" w:firstLine="0"/>
      </w:pPr>
    </w:lvl>
    <w:lvl w:ilvl="8">
      <w:start w:val="1"/>
      <w:numFmt w:val="lowerRoman"/>
      <w:lvlText w:val="(%9)"/>
      <w:lvlJc w:val="left"/>
      <w:pPr>
        <w:tabs>
          <w:tab w:val="num" w:pos="5760"/>
        </w:tabs>
        <w:ind w:left="5760" w:firstLine="0"/>
      </w:pPr>
    </w:lvl>
  </w:abstractNum>
  <w:abstractNum w:abstractNumId="1" w15:restartNumberingAfterBreak="0">
    <w:nsid w:val="00000002"/>
    <w:multiLevelType w:val="singleLevel"/>
    <w:tmpl w:val="00000002"/>
    <w:name w:val="WW8Num2"/>
    <w:lvl w:ilvl="0">
      <w:start w:val="1"/>
      <w:numFmt w:val="decimal"/>
      <w:pStyle w:val="artikel"/>
      <w:lvlText w:val="Artikel %1."/>
      <w:lvlJc w:val="left"/>
      <w:pPr>
        <w:tabs>
          <w:tab w:val="num" w:pos="360"/>
        </w:tabs>
        <w:ind w:left="360" w:hanging="360"/>
      </w:pPr>
      <w:rPr>
        <w:b w:val="0"/>
        <w:i w:val="0"/>
        <w:sz w:val="24"/>
      </w:rPr>
    </w:lvl>
  </w:abstractNum>
  <w:abstractNum w:abstractNumId="2" w15:restartNumberingAfterBreak="0">
    <w:nsid w:val="011372F2"/>
    <w:multiLevelType w:val="hybridMultilevel"/>
    <w:tmpl w:val="F5AED124"/>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3" w15:restartNumberingAfterBreak="0">
    <w:nsid w:val="05D62093"/>
    <w:multiLevelType w:val="hybridMultilevel"/>
    <w:tmpl w:val="DFCE85B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3C4F45"/>
    <w:multiLevelType w:val="hybridMultilevel"/>
    <w:tmpl w:val="FFFFFFFF"/>
    <w:lvl w:ilvl="0" w:tplc="7FE01CEC">
      <w:start w:val="1"/>
      <w:numFmt w:val="bullet"/>
      <w:lvlText w:val=""/>
      <w:lvlJc w:val="left"/>
      <w:pPr>
        <w:ind w:left="720" w:hanging="360"/>
      </w:pPr>
      <w:rPr>
        <w:rFonts w:ascii="Symbol" w:hAnsi="Symbol" w:hint="default"/>
      </w:rPr>
    </w:lvl>
    <w:lvl w:ilvl="1" w:tplc="0FF0E7F2">
      <w:start w:val="1"/>
      <w:numFmt w:val="bullet"/>
      <w:lvlText w:val="o"/>
      <w:lvlJc w:val="left"/>
      <w:pPr>
        <w:ind w:left="1440" w:hanging="360"/>
      </w:pPr>
      <w:rPr>
        <w:rFonts w:ascii="Courier New" w:hAnsi="Courier New" w:hint="default"/>
      </w:rPr>
    </w:lvl>
    <w:lvl w:ilvl="2" w:tplc="CE2E40D4">
      <w:start w:val="1"/>
      <w:numFmt w:val="bullet"/>
      <w:lvlText w:val=""/>
      <w:lvlJc w:val="left"/>
      <w:pPr>
        <w:ind w:left="2160" w:hanging="360"/>
      </w:pPr>
      <w:rPr>
        <w:rFonts w:ascii="Wingdings" w:hAnsi="Wingdings" w:hint="default"/>
      </w:rPr>
    </w:lvl>
    <w:lvl w:ilvl="3" w:tplc="833E455E">
      <w:start w:val="1"/>
      <w:numFmt w:val="bullet"/>
      <w:lvlText w:val=""/>
      <w:lvlJc w:val="left"/>
      <w:pPr>
        <w:ind w:left="2880" w:hanging="360"/>
      </w:pPr>
      <w:rPr>
        <w:rFonts w:ascii="Symbol" w:hAnsi="Symbol" w:hint="default"/>
      </w:rPr>
    </w:lvl>
    <w:lvl w:ilvl="4" w:tplc="AF56FDF0">
      <w:start w:val="1"/>
      <w:numFmt w:val="bullet"/>
      <w:lvlText w:val="o"/>
      <w:lvlJc w:val="left"/>
      <w:pPr>
        <w:ind w:left="3600" w:hanging="360"/>
      </w:pPr>
      <w:rPr>
        <w:rFonts w:ascii="Courier New" w:hAnsi="Courier New" w:hint="default"/>
      </w:rPr>
    </w:lvl>
    <w:lvl w:ilvl="5" w:tplc="7F5A0BD4">
      <w:start w:val="1"/>
      <w:numFmt w:val="bullet"/>
      <w:lvlText w:val=""/>
      <w:lvlJc w:val="left"/>
      <w:pPr>
        <w:ind w:left="4320" w:hanging="360"/>
      </w:pPr>
      <w:rPr>
        <w:rFonts w:ascii="Wingdings" w:hAnsi="Wingdings" w:hint="default"/>
      </w:rPr>
    </w:lvl>
    <w:lvl w:ilvl="6" w:tplc="272C4EAC">
      <w:start w:val="1"/>
      <w:numFmt w:val="bullet"/>
      <w:lvlText w:val=""/>
      <w:lvlJc w:val="left"/>
      <w:pPr>
        <w:ind w:left="5040" w:hanging="360"/>
      </w:pPr>
      <w:rPr>
        <w:rFonts w:ascii="Symbol" w:hAnsi="Symbol" w:hint="default"/>
      </w:rPr>
    </w:lvl>
    <w:lvl w:ilvl="7" w:tplc="9F1C6D74">
      <w:start w:val="1"/>
      <w:numFmt w:val="bullet"/>
      <w:lvlText w:val="o"/>
      <w:lvlJc w:val="left"/>
      <w:pPr>
        <w:ind w:left="5760" w:hanging="360"/>
      </w:pPr>
      <w:rPr>
        <w:rFonts w:ascii="Courier New" w:hAnsi="Courier New" w:hint="default"/>
      </w:rPr>
    </w:lvl>
    <w:lvl w:ilvl="8" w:tplc="745C7F52">
      <w:start w:val="1"/>
      <w:numFmt w:val="bullet"/>
      <w:lvlText w:val=""/>
      <w:lvlJc w:val="left"/>
      <w:pPr>
        <w:ind w:left="6480" w:hanging="360"/>
      </w:pPr>
      <w:rPr>
        <w:rFonts w:ascii="Wingdings" w:hAnsi="Wingdings" w:hint="default"/>
      </w:rPr>
    </w:lvl>
  </w:abstractNum>
  <w:abstractNum w:abstractNumId="5" w15:restartNumberingAfterBreak="0">
    <w:nsid w:val="27C56810"/>
    <w:multiLevelType w:val="hybridMultilevel"/>
    <w:tmpl w:val="01C897C0"/>
    <w:lvl w:ilvl="0" w:tplc="B9403A3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ADD6EEA"/>
    <w:multiLevelType w:val="hybridMultilevel"/>
    <w:tmpl w:val="86F4E758"/>
    <w:lvl w:ilvl="0" w:tplc="D382D6E0">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CB823CA"/>
    <w:multiLevelType w:val="hybridMultilevel"/>
    <w:tmpl w:val="811EE5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3C2811"/>
    <w:multiLevelType w:val="hybridMultilevel"/>
    <w:tmpl w:val="F600FBB0"/>
    <w:lvl w:ilvl="0" w:tplc="3ECC8C4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19A4451"/>
    <w:multiLevelType w:val="hybridMultilevel"/>
    <w:tmpl w:val="4874E894"/>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10" w15:restartNumberingAfterBreak="0">
    <w:nsid w:val="5747072F"/>
    <w:multiLevelType w:val="hybridMultilevel"/>
    <w:tmpl w:val="714CF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D2463A"/>
    <w:multiLevelType w:val="hybridMultilevel"/>
    <w:tmpl w:val="AF4EB28A"/>
    <w:lvl w:ilvl="0" w:tplc="6A5E0002">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2164254"/>
    <w:multiLevelType w:val="hybridMultilevel"/>
    <w:tmpl w:val="A42CDA86"/>
    <w:lvl w:ilvl="0" w:tplc="3CBECB8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6FA6342"/>
    <w:multiLevelType w:val="hybridMultilevel"/>
    <w:tmpl w:val="379269E4"/>
    <w:lvl w:ilvl="0" w:tplc="FFD8C73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8EC7742"/>
    <w:multiLevelType w:val="hybridMultilevel"/>
    <w:tmpl w:val="2BE0A1A4"/>
    <w:lvl w:ilvl="0" w:tplc="7ADE07B2">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6B8D3F1E"/>
    <w:multiLevelType w:val="hybridMultilevel"/>
    <w:tmpl w:val="3CC4B86E"/>
    <w:lvl w:ilvl="0" w:tplc="B1A4611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1C27D06"/>
    <w:multiLevelType w:val="hybridMultilevel"/>
    <w:tmpl w:val="23AA7E14"/>
    <w:lvl w:ilvl="0" w:tplc="5772171C">
      <w:start w:val="1"/>
      <w:numFmt w:val="bullet"/>
      <w:lvlText w:val=""/>
      <w:lvlJc w:val="left"/>
      <w:pPr>
        <w:ind w:left="720" w:hanging="360"/>
      </w:pPr>
      <w:rPr>
        <w:rFonts w:ascii="Symbol" w:hAnsi="Symbol" w:hint="default"/>
      </w:rPr>
    </w:lvl>
    <w:lvl w:ilvl="1" w:tplc="DB5A8554">
      <w:start w:val="1"/>
      <w:numFmt w:val="bullet"/>
      <w:lvlText w:val="o"/>
      <w:lvlJc w:val="left"/>
      <w:pPr>
        <w:ind w:left="1440" w:hanging="360"/>
      </w:pPr>
      <w:rPr>
        <w:rFonts w:ascii="Courier New" w:hAnsi="Courier New" w:hint="default"/>
      </w:rPr>
    </w:lvl>
    <w:lvl w:ilvl="2" w:tplc="5366FE5A">
      <w:start w:val="1"/>
      <w:numFmt w:val="bullet"/>
      <w:lvlText w:val=""/>
      <w:lvlJc w:val="left"/>
      <w:pPr>
        <w:ind w:left="2160" w:hanging="360"/>
      </w:pPr>
      <w:rPr>
        <w:rFonts w:ascii="Wingdings" w:hAnsi="Wingdings" w:hint="default"/>
      </w:rPr>
    </w:lvl>
    <w:lvl w:ilvl="3" w:tplc="759C84A0">
      <w:start w:val="1"/>
      <w:numFmt w:val="bullet"/>
      <w:lvlText w:val=""/>
      <w:lvlJc w:val="left"/>
      <w:pPr>
        <w:ind w:left="2880" w:hanging="360"/>
      </w:pPr>
      <w:rPr>
        <w:rFonts w:ascii="Symbol" w:hAnsi="Symbol" w:hint="default"/>
      </w:rPr>
    </w:lvl>
    <w:lvl w:ilvl="4" w:tplc="7D76B2AA">
      <w:start w:val="1"/>
      <w:numFmt w:val="bullet"/>
      <w:lvlText w:val="o"/>
      <w:lvlJc w:val="left"/>
      <w:pPr>
        <w:ind w:left="3600" w:hanging="360"/>
      </w:pPr>
      <w:rPr>
        <w:rFonts w:ascii="Courier New" w:hAnsi="Courier New" w:hint="default"/>
      </w:rPr>
    </w:lvl>
    <w:lvl w:ilvl="5" w:tplc="D8C0CC6E">
      <w:start w:val="1"/>
      <w:numFmt w:val="bullet"/>
      <w:lvlText w:val=""/>
      <w:lvlJc w:val="left"/>
      <w:pPr>
        <w:ind w:left="4320" w:hanging="360"/>
      </w:pPr>
      <w:rPr>
        <w:rFonts w:ascii="Wingdings" w:hAnsi="Wingdings" w:hint="default"/>
      </w:rPr>
    </w:lvl>
    <w:lvl w:ilvl="6" w:tplc="37E0E100">
      <w:start w:val="1"/>
      <w:numFmt w:val="bullet"/>
      <w:lvlText w:val=""/>
      <w:lvlJc w:val="left"/>
      <w:pPr>
        <w:ind w:left="5040" w:hanging="360"/>
      </w:pPr>
      <w:rPr>
        <w:rFonts w:ascii="Symbol" w:hAnsi="Symbol" w:hint="default"/>
      </w:rPr>
    </w:lvl>
    <w:lvl w:ilvl="7" w:tplc="4350D48E">
      <w:start w:val="1"/>
      <w:numFmt w:val="bullet"/>
      <w:lvlText w:val="o"/>
      <w:lvlJc w:val="left"/>
      <w:pPr>
        <w:ind w:left="5760" w:hanging="360"/>
      </w:pPr>
      <w:rPr>
        <w:rFonts w:ascii="Courier New" w:hAnsi="Courier New" w:hint="default"/>
      </w:rPr>
    </w:lvl>
    <w:lvl w:ilvl="8" w:tplc="C666D7C4">
      <w:start w:val="1"/>
      <w:numFmt w:val="bullet"/>
      <w:lvlText w:val=""/>
      <w:lvlJc w:val="left"/>
      <w:pPr>
        <w:ind w:left="6480" w:hanging="360"/>
      </w:pPr>
      <w:rPr>
        <w:rFonts w:ascii="Wingdings" w:hAnsi="Wingdings" w:hint="default"/>
      </w:rPr>
    </w:lvl>
  </w:abstractNum>
  <w:abstractNum w:abstractNumId="17" w15:restartNumberingAfterBreak="0">
    <w:nsid w:val="73415716"/>
    <w:multiLevelType w:val="hybridMultilevel"/>
    <w:tmpl w:val="4830A62E"/>
    <w:lvl w:ilvl="0" w:tplc="B9403A3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AB65E95"/>
    <w:multiLevelType w:val="hybridMultilevel"/>
    <w:tmpl w:val="7A06B3C2"/>
    <w:lvl w:ilvl="0" w:tplc="75DCF1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0151A4"/>
    <w:multiLevelType w:val="hybridMultilevel"/>
    <w:tmpl w:val="A53ECD38"/>
    <w:lvl w:ilvl="0" w:tplc="5F6AE53C">
      <w:start w:val="1"/>
      <w:numFmt w:val="decimal"/>
      <w:lvlText w:val="%1."/>
      <w:lvlJc w:val="left"/>
      <w:pPr>
        <w:ind w:left="720" w:hanging="360"/>
      </w:pPr>
    </w:lvl>
    <w:lvl w:ilvl="1" w:tplc="BB704E8A">
      <w:start w:val="1"/>
      <w:numFmt w:val="lowerLetter"/>
      <w:lvlText w:val="%2."/>
      <w:lvlJc w:val="left"/>
      <w:pPr>
        <w:ind w:left="1440" w:hanging="360"/>
      </w:pPr>
    </w:lvl>
    <w:lvl w:ilvl="2" w:tplc="8D963736">
      <w:start w:val="1"/>
      <w:numFmt w:val="lowerRoman"/>
      <w:lvlText w:val="%3."/>
      <w:lvlJc w:val="right"/>
      <w:pPr>
        <w:ind w:left="2160" w:hanging="180"/>
      </w:pPr>
    </w:lvl>
    <w:lvl w:ilvl="3" w:tplc="89C01808">
      <w:start w:val="1"/>
      <w:numFmt w:val="decimal"/>
      <w:lvlText w:val="%4."/>
      <w:lvlJc w:val="left"/>
      <w:pPr>
        <w:ind w:left="2880" w:hanging="360"/>
      </w:pPr>
    </w:lvl>
    <w:lvl w:ilvl="4" w:tplc="6192B63C">
      <w:start w:val="1"/>
      <w:numFmt w:val="lowerLetter"/>
      <w:lvlText w:val="%5."/>
      <w:lvlJc w:val="left"/>
      <w:pPr>
        <w:ind w:left="3600" w:hanging="360"/>
      </w:pPr>
    </w:lvl>
    <w:lvl w:ilvl="5" w:tplc="97644350">
      <w:start w:val="1"/>
      <w:numFmt w:val="lowerRoman"/>
      <w:lvlText w:val="%6."/>
      <w:lvlJc w:val="right"/>
      <w:pPr>
        <w:ind w:left="4320" w:hanging="180"/>
      </w:pPr>
    </w:lvl>
    <w:lvl w:ilvl="6" w:tplc="B426BD56">
      <w:start w:val="1"/>
      <w:numFmt w:val="decimal"/>
      <w:lvlText w:val="%7."/>
      <w:lvlJc w:val="left"/>
      <w:pPr>
        <w:ind w:left="5040" w:hanging="360"/>
      </w:pPr>
    </w:lvl>
    <w:lvl w:ilvl="7" w:tplc="1D6E6828">
      <w:start w:val="1"/>
      <w:numFmt w:val="lowerLetter"/>
      <w:lvlText w:val="%8."/>
      <w:lvlJc w:val="left"/>
      <w:pPr>
        <w:ind w:left="5760" w:hanging="360"/>
      </w:pPr>
    </w:lvl>
    <w:lvl w:ilvl="8" w:tplc="2A34744C">
      <w:start w:val="1"/>
      <w:numFmt w:val="lowerRoman"/>
      <w:lvlText w:val="%9."/>
      <w:lvlJc w:val="right"/>
      <w:pPr>
        <w:ind w:left="6480" w:hanging="180"/>
      </w:pPr>
    </w:lvl>
  </w:abstractNum>
  <w:abstractNum w:abstractNumId="20" w15:restartNumberingAfterBreak="0">
    <w:nsid w:val="7D701719"/>
    <w:multiLevelType w:val="hybridMultilevel"/>
    <w:tmpl w:val="FFFFFFFF"/>
    <w:lvl w:ilvl="0" w:tplc="8F52D174">
      <w:start w:val="1"/>
      <w:numFmt w:val="decimal"/>
      <w:lvlText w:val="%1."/>
      <w:lvlJc w:val="left"/>
      <w:pPr>
        <w:ind w:left="720" w:hanging="360"/>
      </w:pPr>
    </w:lvl>
    <w:lvl w:ilvl="1" w:tplc="D8D8525E">
      <w:start w:val="1"/>
      <w:numFmt w:val="lowerLetter"/>
      <w:lvlText w:val="%2."/>
      <w:lvlJc w:val="left"/>
      <w:pPr>
        <w:ind w:left="1440" w:hanging="360"/>
      </w:pPr>
    </w:lvl>
    <w:lvl w:ilvl="2" w:tplc="5C96387A">
      <w:start w:val="1"/>
      <w:numFmt w:val="lowerRoman"/>
      <w:lvlText w:val="%3."/>
      <w:lvlJc w:val="right"/>
      <w:pPr>
        <w:ind w:left="2160" w:hanging="180"/>
      </w:pPr>
    </w:lvl>
    <w:lvl w:ilvl="3" w:tplc="F140AB70">
      <w:start w:val="1"/>
      <w:numFmt w:val="decimal"/>
      <w:lvlText w:val="%4."/>
      <w:lvlJc w:val="left"/>
      <w:pPr>
        <w:ind w:left="2880" w:hanging="360"/>
      </w:pPr>
    </w:lvl>
    <w:lvl w:ilvl="4" w:tplc="6844650C">
      <w:start w:val="1"/>
      <w:numFmt w:val="lowerLetter"/>
      <w:lvlText w:val="%5."/>
      <w:lvlJc w:val="left"/>
      <w:pPr>
        <w:ind w:left="3600" w:hanging="360"/>
      </w:pPr>
    </w:lvl>
    <w:lvl w:ilvl="5" w:tplc="D8389E7A">
      <w:start w:val="1"/>
      <w:numFmt w:val="lowerRoman"/>
      <w:lvlText w:val="%6."/>
      <w:lvlJc w:val="right"/>
      <w:pPr>
        <w:ind w:left="4320" w:hanging="180"/>
      </w:pPr>
    </w:lvl>
    <w:lvl w:ilvl="6" w:tplc="5030B6B6">
      <w:start w:val="1"/>
      <w:numFmt w:val="decimal"/>
      <w:lvlText w:val="%7."/>
      <w:lvlJc w:val="left"/>
      <w:pPr>
        <w:ind w:left="5040" w:hanging="360"/>
      </w:pPr>
    </w:lvl>
    <w:lvl w:ilvl="7" w:tplc="FEE4F964">
      <w:start w:val="1"/>
      <w:numFmt w:val="lowerLetter"/>
      <w:lvlText w:val="%8."/>
      <w:lvlJc w:val="left"/>
      <w:pPr>
        <w:ind w:left="5760" w:hanging="360"/>
      </w:pPr>
    </w:lvl>
    <w:lvl w:ilvl="8" w:tplc="33FCA2D0">
      <w:start w:val="1"/>
      <w:numFmt w:val="lowerRoman"/>
      <w:lvlText w:val="%9."/>
      <w:lvlJc w:val="right"/>
      <w:pPr>
        <w:ind w:left="6480" w:hanging="180"/>
      </w:pPr>
    </w:lvl>
  </w:abstractNum>
  <w:num w:numId="1" w16cid:durableId="65545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444823">
    <w:abstractNumId w:val="1"/>
    <w:lvlOverride w:ilvl="0">
      <w:startOverride w:val="1"/>
    </w:lvlOverride>
  </w:num>
  <w:num w:numId="3" w16cid:durableId="1746145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647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696827">
    <w:abstractNumId w:val="2"/>
  </w:num>
  <w:num w:numId="6" w16cid:durableId="1181772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651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053331">
    <w:abstractNumId w:val="9"/>
  </w:num>
  <w:num w:numId="9" w16cid:durableId="431442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851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8313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7489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5560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849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296892">
    <w:abstractNumId w:val="3"/>
  </w:num>
  <w:num w:numId="16" w16cid:durableId="683899790">
    <w:abstractNumId w:val="10"/>
  </w:num>
  <w:num w:numId="17" w16cid:durableId="1012537483">
    <w:abstractNumId w:val="16"/>
  </w:num>
  <w:num w:numId="18" w16cid:durableId="1066033736">
    <w:abstractNumId w:val="19"/>
  </w:num>
  <w:num w:numId="19" w16cid:durableId="16955009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844428">
    <w:abstractNumId w:val="4"/>
  </w:num>
  <w:num w:numId="21" w16cid:durableId="1619602994">
    <w:abstractNumId w:val="20"/>
  </w:num>
  <w:num w:numId="22" w16cid:durableId="1259950980">
    <w:abstractNumId w:val="7"/>
  </w:num>
  <w:num w:numId="23" w16cid:durableId="68230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E4"/>
    <w:rsid w:val="00005599"/>
    <w:rsid w:val="00033223"/>
    <w:rsid w:val="000551CA"/>
    <w:rsid w:val="000670E0"/>
    <w:rsid w:val="00072B6F"/>
    <w:rsid w:val="00075564"/>
    <w:rsid w:val="000A4B00"/>
    <w:rsid w:val="000F4CD3"/>
    <w:rsid w:val="0010253E"/>
    <w:rsid w:val="00106CD9"/>
    <w:rsid w:val="00160267"/>
    <w:rsid w:val="001655CD"/>
    <w:rsid w:val="001727D2"/>
    <w:rsid w:val="001A2234"/>
    <w:rsid w:val="001E28D9"/>
    <w:rsid w:val="0020177E"/>
    <w:rsid w:val="00234D72"/>
    <w:rsid w:val="002555CE"/>
    <w:rsid w:val="002B3F06"/>
    <w:rsid w:val="003302E4"/>
    <w:rsid w:val="00335499"/>
    <w:rsid w:val="00336A46"/>
    <w:rsid w:val="00344EA5"/>
    <w:rsid w:val="00351142"/>
    <w:rsid w:val="00367C24"/>
    <w:rsid w:val="00384C23"/>
    <w:rsid w:val="003A4E6D"/>
    <w:rsid w:val="003F6466"/>
    <w:rsid w:val="00421218"/>
    <w:rsid w:val="00463AA2"/>
    <w:rsid w:val="00466FD8"/>
    <w:rsid w:val="004B50A0"/>
    <w:rsid w:val="0050009F"/>
    <w:rsid w:val="005072CF"/>
    <w:rsid w:val="00596610"/>
    <w:rsid w:val="005A742E"/>
    <w:rsid w:val="00610D9C"/>
    <w:rsid w:val="006613CF"/>
    <w:rsid w:val="006C12F0"/>
    <w:rsid w:val="006E4250"/>
    <w:rsid w:val="00702759"/>
    <w:rsid w:val="00703DC4"/>
    <w:rsid w:val="00716DD7"/>
    <w:rsid w:val="00727B7F"/>
    <w:rsid w:val="00780AB0"/>
    <w:rsid w:val="0078668B"/>
    <w:rsid w:val="00786877"/>
    <w:rsid w:val="0079775C"/>
    <w:rsid w:val="007C29B4"/>
    <w:rsid w:val="007E6B3E"/>
    <w:rsid w:val="008E49A3"/>
    <w:rsid w:val="008F73BF"/>
    <w:rsid w:val="009073F1"/>
    <w:rsid w:val="00915447"/>
    <w:rsid w:val="0093392A"/>
    <w:rsid w:val="00950A67"/>
    <w:rsid w:val="009616E8"/>
    <w:rsid w:val="00966407"/>
    <w:rsid w:val="009C1AFB"/>
    <w:rsid w:val="009E40DE"/>
    <w:rsid w:val="00A258A6"/>
    <w:rsid w:val="00A272C0"/>
    <w:rsid w:val="00A67926"/>
    <w:rsid w:val="00A73D99"/>
    <w:rsid w:val="00A8640D"/>
    <w:rsid w:val="00AB5132"/>
    <w:rsid w:val="00B01955"/>
    <w:rsid w:val="00B0278F"/>
    <w:rsid w:val="00B17F29"/>
    <w:rsid w:val="00B22BA9"/>
    <w:rsid w:val="00B53AFF"/>
    <w:rsid w:val="00B5423E"/>
    <w:rsid w:val="00B96743"/>
    <w:rsid w:val="00BA5A3F"/>
    <w:rsid w:val="00BB3E4B"/>
    <w:rsid w:val="00BD2A59"/>
    <w:rsid w:val="00BF63FC"/>
    <w:rsid w:val="00C05397"/>
    <w:rsid w:val="00C666C8"/>
    <w:rsid w:val="00C86ADF"/>
    <w:rsid w:val="00C86B46"/>
    <w:rsid w:val="00CB4448"/>
    <w:rsid w:val="00CB51A6"/>
    <w:rsid w:val="00CD61CD"/>
    <w:rsid w:val="00D627D7"/>
    <w:rsid w:val="00D74128"/>
    <w:rsid w:val="00D75CBA"/>
    <w:rsid w:val="00DB607A"/>
    <w:rsid w:val="00E002FB"/>
    <w:rsid w:val="00E058E2"/>
    <w:rsid w:val="00E24B6D"/>
    <w:rsid w:val="00E539E4"/>
    <w:rsid w:val="00E65063"/>
    <w:rsid w:val="00E729DD"/>
    <w:rsid w:val="00E833E8"/>
    <w:rsid w:val="00EC38F4"/>
    <w:rsid w:val="00F04687"/>
    <w:rsid w:val="00F30E43"/>
    <w:rsid w:val="00F7133E"/>
    <w:rsid w:val="00FB38AF"/>
    <w:rsid w:val="00FB636C"/>
    <w:rsid w:val="0175A3B9"/>
    <w:rsid w:val="0560D622"/>
    <w:rsid w:val="08170E8D"/>
    <w:rsid w:val="08FC5A23"/>
    <w:rsid w:val="0C33FAE5"/>
    <w:rsid w:val="0CDB794F"/>
    <w:rsid w:val="0D3C21DF"/>
    <w:rsid w:val="0FEC4A97"/>
    <w:rsid w:val="11E77C9B"/>
    <w:rsid w:val="1532F286"/>
    <w:rsid w:val="17C9E0DD"/>
    <w:rsid w:val="192C3EC9"/>
    <w:rsid w:val="1CBB873B"/>
    <w:rsid w:val="2118DBF0"/>
    <w:rsid w:val="25D8D1D3"/>
    <w:rsid w:val="281624D8"/>
    <w:rsid w:val="2BFF03B3"/>
    <w:rsid w:val="313C39A1"/>
    <w:rsid w:val="3644DF8C"/>
    <w:rsid w:val="3687C3E1"/>
    <w:rsid w:val="37AB7B25"/>
    <w:rsid w:val="39B3F286"/>
    <w:rsid w:val="40138385"/>
    <w:rsid w:val="407766C4"/>
    <w:rsid w:val="42E6D8B9"/>
    <w:rsid w:val="44EFDAA3"/>
    <w:rsid w:val="46234EDD"/>
    <w:rsid w:val="566795B0"/>
    <w:rsid w:val="56A0D659"/>
    <w:rsid w:val="5AF0A597"/>
    <w:rsid w:val="5CAAD7CB"/>
    <w:rsid w:val="5CF6EF80"/>
    <w:rsid w:val="5F41E598"/>
    <w:rsid w:val="601F1717"/>
    <w:rsid w:val="6440C57B"/>
    <w:rsid w:val="650AE9A2"/>
    <w:rsid w:val="65A96E15"/>
    <w:rsid w:val="65DBAF8E"/>
    <w:rsid w:val="65DD67C0"/>
    <w:rsid w:val="7A91AB82"/>
    <w:rsid w:val="7CF8CDC1"/>
    <w:rsid w:val="7FA60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AB8F"/>
  <w15:chartTrackingRefBased/>
  <w15:docId w15:val="{61DBD424-C4AA-4CEE-B134-AFB45B28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39E4"/>
    <w:pPr>
      <w:suppressAutoHyphens/>
      <w:spacing w:after="0" w:line="240" w:lineRule="auto"/>
    </w:pPr>
    <w:rPr>
      <w:rFonts w:ascii="Times New Roman" w:eastAsia="Times New Roman" w:hAnsi="Times New Roman" w:cs="Times New Roman"/>
      <w:sz w:val="20"/>
      <w:szCs w:val="20"/>
      <w:lang w:eastAsia="ar-SA"/>
    </w:rPr>
  </w:style>
  <w:style w:type="paragraph" w:styleId="Kop1">
    <w:name w:val="heading 1"/>
    <w:basedOn w:val="Standaard"/>
    <w:next w:val="Standaard"/>
    <w:link w:val="Kop1Char"/>
    <w:uiPriority w:val="9"/>
    <w:qFormat/>
    <w:rsid w:val="00E539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7133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5">
    <w:name w:val="heading 5"/>
    <w:basedOn w:val="Standaard"/>
    <w:next w:val="Standaard"/>
    <w:link w:val="Kop5Char"/>
    <w:semiHidden/>
    <w:unhideWhenUsed/>
    <w:qFormat/>
    <w:rsid w:val="00E539E4"/>
    <w:pPr>
      <w:numPr>
        <w:ilvl w:val="4"/>
        <w:numId w:val="1"/>
      </w:numPr>
      <w:spacing w:before="240" w:after="60"/>
      <w:outlineLvl w:val="4"/>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semiHidden/>
    <w:rsid w:val="00E539E4"/>
    <w:rPr>
      <w:rFonts w:ascii="Times New Roman" w:eastAsia="Times New Roman" w:hAnsi="Times New Roman" w:cs="Times New Roman"/>
      <w:szCs w:val="20"/>
      <w:lang w:eastAsia="ar-SA"/>
    </w:rPr>
  </w:style>
  <w:style w:type="character" w:styleId="Hyperlink">
    <w:name w:val="Hyperlink"/>
    <w:uiPriority w:val="99"/>
    <w:unhideWhenUsed/>
    <w:rsid w:val="00E539E4"/>
    <w:rPr>
      <w:color w:val="0000FF"/>
      <w:u w:val="single"/>
    </w:rPr>
  </w:style>
  <w:style w:type="paragraph" w:styleId="Inhopg1">
    <w:name w:val="toc 1"/>
    <w:basedOn w:val="Standaard"/>
    <w:next w:val="Standaard"/>
    <w:autoRedefine/>
    <w:uiPriority w:val="39"/>
    <w:unhideWhenUsed/>
    <w:rsid w:val="00E539E4"/>
    <w:pPr>
      <w:spacing w:before="120" w:after="120"/>
    </w:pPr>
    <w:rPr>
      <w:rFonts w:ascii="Arial" w:hAnsi="Arial"/>
      <w:caps/>
    </w:rPr>
  </w:style>
  <w:style w:type="paragraph" w:styleId="Ondertitel">
    <w:name w:val="Subtitle"/>
    <w:basedOn w:val="Standaard"/>
    <w:link w:val="OndertitelChar"/>
    <w:qFormat/>
    <w:rsid w:val="00E539E4"/>
    <w:pPr>
      <w:spacing w:after="60"/>
      <w:jc w:val="center"/>
      <w:outlineLvl w:val="1"/>
    </w:pPr>
    <w:rPr>
      <w:rFonts w:ascii="Arial" w:hAnsi="Arial" w:cs="Arial"/>
      <w:sz w:val="24"/>
      <w:szCs w:val="24"/>
    </w:rPr>
  </w:style>
  <w:style w:type="character" w:customStyle="1" w:styleId="OndertitelChar">
    <w:name w:val="Ondertitel Char"/>
    <w:basedOn w:val="Standaardalinea-lettertype"/>
    <w:link w:val="Ondertitel"/>
    <w:rsid w:val="00E539E4"/>
    <w:rPr>
      <w:rFonts w:ascii="Arial" w:eastAsia="Times New Roman" w:hAnsi="Arial" w:cs="Arial"/>
      <w:sz w:val="24"/>
      <w:szCs w:val="24"/>
      <w:lang w:eastAsia="ar-SA"/>
    </w:rPr>
  </w:style>
  <w:style w:type="paragraph" w:styleId="Titel">
    <w:name w:val="Title"/>
    <w:basedOn w:val="Standaard"/>
    <w:next w:val="Ondertitel"/>
    <w:link w:val="TitelChar"/>
    <w:qFormat/>
    <w:rsid w:val="00E539E4"/>
    <w:pPr>
      <w:jc w:val="center"/>
    </w:pPr>
    <w:rPr>
      <w:b/>
      <w:sz w:val="24"/>
    </w:rPr>
  </w:style>
  <w:style w:type="character" w:customStyle="1" w:styleId="TitelChar">
    <w:name w:val="Titel Char"/>
    <w:basedOn w:val="Standaardalinea-lettertype"/>
    <w:link w:val="Titel"/>
    <w:rsid w:val="00E539E4"/>
    <w:rPr>
      <w:rFonts w:ascii="Times New Roman" w:eastAsia="Times New Roman" w:hAnsi="Times New Roman" w:cs="Times New Roman"/>
      <w:b/>
      <w:sz w:val="24"/>
      <w:szCs w:val="20"/>
      <w:lang w:eastAsia="ar-SA"/>
    </w:rPr>
  </w:style>
  <w:style w:type="paragraph" w:styleId="Lijstalinea">
    <w:name w:val="List Paragraph"/>
    <w:basedOn w:val="Standaard"/>
    <w:uiPriority w:val="34"/>
    <w:qFormat/>
    <w:rsid w:val="00E539E4"/>
    <w:pPr>
      <w:ind w:left="708"/>
    </w:pPr>
  </w:style>
  <w:style w:type="paragraph" w:customStyle="1" w:styleId="bronvermelding">
    <w:name w:val="bronvermelding"/>
    <w:basedOn w:val="Standaard"/>
    <w:rsid w:val="00E539E4"/>
    <w:pPr>
      <w:widowControl w:val="0"/>
      <w:tabs>
        <w:tab w:val="right" w:pos="9360"/>
      </w:tabs>
    </w:pPr>
    <w:rPr>
      <w:rFonts w:ascii="Arial" w:hAnsi="Arial"/>
      <w:sz w:val="22"/>
      <w:lang w:val="en-US"/>
    </w:rPr>
  </w:style>
  <w:style w:type="paragraph" w:customStyle="1" w:styleId="artikel">
    <w:name w:val="artikel"/>
    <w:basedOn w:val="Standaard"/>
    <w:rsid w:val="00E539E4"/>
    <w:pPr>
      <w:numPr>
        <w:numId w:val="2"/>
      </w:numPr>
      <w:ind w:left="0" w:firstLine="0"/>
    </w:pPr>
    <w:rPr>
      <w:rFonts w:ascii="Arial" w:hAnsi="Arial"/>
      <w:sz w:val="24"/>
    </w:rPr>
  </w:style>
  <w:style w:type="paragraph" w:customStyle="1" w:styleId="OpmaakprofielKop1Arial11pt">
    <w:name w:val="Opmaakprofiel Kop 1 + Arial 11 pt"/>
    <w:basedOn w:val="Kop1"/>
    <w:rsid w:val="00E539E4"/>
    <w:pPr>
      <w:keepLines w:val="0"/>
      <w:numPr>
        <w:numId w:val="1"/>
      </w:numPr>
      <w:tabs>
        <w:tab w:val="clear" w:pos="644"/>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360" w:lineRule="auto"/>
      <w:ind w:left="0" w:firstLine="0"/>
    </w:pPr>
    <w:rPr>
      <w:rFonts w:ascii="Arial" w:eastAsia="Times New Roman" w:hAnsi="Arial" w:cs="Times New Roman"/>
      <w:color w:val="auto"/>
      <w:sz w:val="20"/>
      <w:szCs w:val="20"/>
    </w:rPr>
  </w:style>
  <w:style w:type="paragraph" w:customStyle="1" w:styleId="OpsommingNummer">
    <w:name w:val="Opsomming Nummer"/>
    <w:basedOn w:val="Standaard"/>
    <w:rsid w:val="00E539E4"/>
    <w:pPr>
      <w:suppressAutoHyphens w:val="0"/>
      <w:spacing w:line="280" w:lineRule="atLeast"/>
      <w:ind w:left="284" w:hanging="284"/>
    </w:pPr>
    <w:rPr>
      <w:rFonts w:ascii="Arial" w:hAnsi="Arial"/>
      <w:b/>
      <w:lang w:eastAsia="nl-NL"/>
    </w:rPr>
  </w:style>
  <w:style w:type="paragraph" w:customStyle="1" w:styleId="StandaardTahoma">
    <w:name w:val="Standaard + Tahoma"/>
    <w:basedOn w:val="Standaard"/>
    <w:rsid w:val="00E539E4"/>
    <w:pPr>
      <w:suppressAutoHyphens w:val="0"/>
    </w:pPr>
    <w:rPr>
      <w:rFonts w:ascii="Tahoma" w:hAnsi="Tahoma" w:cs="Tahoma"/>
      <w:noProof/>
      <w:lang w:eastAsia="nl-NL"/>
    </w:rPr>
  </w:style>
  <w:style w:type="character" w:customStyle="1" w:styleId="PvEKop3Char">
    <w:name w:val="PvE Kop 3 Char"/>
    <w:link w:val="PvEKop3"/>
    <w:locked/>
    <w:rsid w:val="00E539E4"/>
    <w:rPr>
      <w:rFonts w:ascii="Arial" w:hAnsi="Arial" w:cs="Arial"/>
    </w:rPr>
  </w:style>
  <w:style w:type="paragraph" w:customStyle="1" w:styleId="PvEKop3">
    <w:name w:val="PvE Kop 3"/>
    <w:link w:val="PvEKop3Char"/>
    <w:rsid w:val="00E539E4"/>
    <w:pPr>
      <w:spacing w:after="0" w:line="240" w:lineRule="auto"/>
    </w:pPr>
    <w:rPr>
      <w:rFonts w:ascii="Arial" w:hAnsi="Arial" w:cs="Arial"/>
    </w:rPr>
  </w:style>
  <w:style w:type="character" w:customStyle="1" w:styleId="eop">
    <w:name w:val="eop"/>
    <w:basedOn w:val="Standaardalinea-lettertype"/>
    <w:rsid w:val="00E539E4"/>
  </w:style>
  <w:style w:type="character" w:customStyle="1" w:styleId="normaltextrun">
    <w:name w:val="normaltextrun"/>
    <w:basedOn w:val="Standaardalinea-lettertype"/>
    <w:rsid w:val="00E539E4"/>
  </w:style>
  <w:style w:type="table" w:styleId="Tabelraster">
    <w:name w:val="Table Grid"/>
    <w:basedOn w:val="Standaardtabel"/>
    <w:rsid w:val="00E539E4"/>
    <w:pPr>
      <w:tabs>
        <w:tab w:val="left" w:pos="567"/>
      </w:tabs>
      <w:spacing w:after="0" w:line="312" w:lineRule="auto"/>
      <w:jc w:val="both"/>
    </w:pPr>
    <w:rPr>
      <w:rFonts w:ascii="Times New Roman" w:eastAsia="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539E4"/>
    <w:rPr>
      <w:rFonts w:asciiTheme="majorHAnsi" w:eastAsiaTheme="majorEastAsia" w:hAnsiTheme="majorHAnsi" w:cstheme="majorBidi"/>
      <w:color w:val="2F5496" w:themeColor="accent1" w:themeShade="BF"/>
      <w:sz w:val="32"/>
      <w:szCs w:val="32"/>
      <w:lang w:eastAsia="ar-SA"/>
    </w:rPr>
  </w:style>
  <w:style w:type="paragraph" w:styleId="Koptekst">
    <w:name w:val="header"/>
    <w:basedOn w:val="Standaard"/>
    <w:link w:val="KoptekstChar"/>
    <w:uiPriority w:val="99"/>
    <w:unhideWhenUsed/>
    <w:rsid w:val="00E539E4"/>
    <w:pPr>
      <w:tabs>
        <w:tab w:val="center" w:pos="4536"/>
        <w:tab w:val="right" w:pos="9072"/>
      </w:tabs>
    </w:pPr>
  </w:style>
  <w:style w:type="character" w:customStyle="1" w:styleId="KoptekstChar">
    <w:name w:val="Koptekst Char"/>
    <w:basedOn w:val="Standaardalinea-lettertype"/>
    <w:link w:val="Koptekst"/>
    <w:uiPriority w:val="99"/>
    <w:rsid w:val="00E539E4"/>
    <w:rPr>
      <w:rFonts w:ascii="Times New Roman" w:eastAsia="Times New Roman" w:hAnsi="Times New Roman" w:cs="Times New Roman"/>
      <w:sz w:val="20"/>
      <w:szCs w:val="20"/>
      <w:lang w:eastAsia="ar-SA"/>
    </w:rPr>
  </w:style>
  <w:style w:type="paragraph" w:styleId="Voettekst">
    <w:name w:val="footer"/>
    <w:basedOn w:val="Standaard"/>
    <w:link w:val="VoettekstChar"/>
    <w:uiPriority w:val="99"/>
    <w:unhideWhenUsed/>
    <w:rsid w:val="00E539E4"/>
    <w:pPr>
      <w:tabs>
        <w:tab w:val="center" w:pos="4536"/>
        <w:tab w:val="right" w:pos="9072"/>
      </w:tabs>
    </w:pPr>
  </w:style>
  <w:style w:type="character" w:customStyle="1" w:styleId="VoettekstChar">
    <w:name w:val="Voettekst Char"/>
    <w:basedOn w:val="Standaardalinea-lettertype"/>
    <w:link w:val="Voettekst"/>
    <w:uiPriority w:val="99"/>
    <w:rsid w:val="00E539E4"/>
    <w:rPr>
      <w:rFonts w:ascii="Times New Roman" w:eastAsia="Times New Roman" w:hAnsi="Times New Roman" w:cs="Times New Roman"/>
      <w:sz w:val="20"/>
      <w:szCs w:val="20"/>
      <w:lang w:eastAsia="ar-SA"/>
    </w:rPr>
  </w:style>
  <w:style w:type="character" w:styleId="Verwijzingopmerking">
    <w:name w:val="annotation reference"/>
    <w:basedOn w:val="Standaardalinea-lettertype"/>
    <w:uiPriority w:val="99"/>
    <w:semiHidden/>
    <w:unhideWhenUsed/>
    <w:rsid w:val="009E40DE"/>
    <w:rPr>
      <w:sz w:val="16"/>
      <w:szCs w:val="16"/>
    </w:rPr>
  </w:style>
  <w:style w:type="paragraph" w:styleId="Tekstopmerking">
    <w:name w:val="annotation text"/>
    <w:basedOn w:val="Standaard"/>
    <w:link w:val="TekstopmerkingChar"/>
    <w:uiPriority w:val="99"/>
    <w:semiHidden/>
    <w:unhideWhenUsed/>
    <w:rsid w:val="009E40DE"/>
  </w:style>
  <w:style w:type="character" w:customStyle="1" w:styleId="TekstopmerkingChar">
    <w:name w:val="Tekst opmerking Char"/>
    <w:basedOn w:val="Standaardalinea-lettertype"/>
    <w:link w:val="Tekstopmerking"/>
    <w:uiPriority w:val="99"/>
    <w:semiHidden/>
    <w:rsid w:val="009E40DE"/>
    <w:rPr>
      <w:rFonts w:ascii="Times New Roman" w:eastAsia="Times New Roman" w:hAnsi="Times New Roman" w:cs="Times New Roman"/>
      <w:sz w:val="20"/>
      <w:szCs w:val="20"/>
      <w:lang w:eastAsia="ar-SA"/>
    </w:rPr>
  </w:style>
  <w:style w:type="paragraph" w:styleId="Onderwerpvanopmerking">
    <w:name w:val="annotation subject"/>
    <w:basedOn w:val="Tekstopmerking"/>
    <w:next w:val="Tekstopmerking"/>
    <w:link w:val="OnderwerpvanopmerkingChar"/>
    <w:uiPriority w:val="99"/>
    <w:semiHidden/>
    <w:unhideWhenUsed/>
    <w:rsid w:val="009E40DE"/>
    <w:rPr>
      <w:b/>
      <w:bCs/>
    </w:rPr>
  </w:style>
  <w:style w:type="character" w:customStyle="1" w:styleId="OnderwerpvanopmerkingChar">
    <w:name w:val="Onderwerp van opmerking Char"/>
    <w:basedOn w:val="TekstopmerkingChar"/>
    <w:link w:val="Onderwerpvanopmerking"/>
    <w:uiPriority w:val="99"/>
    <w:semiHidden/>
    <w:rsid w:val="009E40DE"/>
    <w:rPr>
      <w:rFonts w:ascii="Times New Roman" w:eastAsia="Times New Roman" w:hAnsi="Times New Roman" w:cs="Times New Roman"/>
      <w:b/>
      <w:bCs/>
      <w:sz w:val="20"/>
      <w:szCs w:val="20"/>
      <w:lang w:eastAsia="ar-SA"/>
    </w:rPr>
  </w:style>
  <w:style w:type="character" w:styleId="Onopgelostemelding">
    <w:name w:val="Unresolved Mention"/>
    <w:basedOn w:val="Standaardalinea-lettertype"/>
    <w:uiPriority w:val="99"/>
    <w:semiHidden/>
    <w:unhideWhenUsed/>
    <w:rsid w:val="00234D72"/>
    <w:rPr>
      <w:color w:val="605E5C"/>
      <w:shd w:val="clear" w:color="auto" w:fill="E1DFDD"/>
    </w:rPr>
  </w:style>
  <w:style w:type="character" w:customStyle="1" w:styleId="Kop3Char">
    <w:name w:val="Kop 3 Char"/>
    <w:basedOn w:val="Standaardalinea-lettertype"/>
    <w:link w:val="Kop3"/>
    <w:uiPriority w:val="9"/>
    <w:rsid w:val="00F7133E"/>
    <w:rPr>
      <w:rFonts w:asciiTheme="majorHAnsi" w:eastAsiaTheme="majorEastAsia" w:hAnsiTheme="majorHAnsi" w:cstheme="majorBidi"/>
      <w:color w:val="1F3763" w:themeColor="accent1" w:themeShade="7F"/>
      <w:sz w:val="24"/>
      <w:szCs w:val="24"/>
      <w:lang w:eastAsia="ar-SA"/>
    </w:rPr>
  </w:style>
  <w:style w:type="paragraph" w:customStyle="1" w:styleId="Aanbesteding">
    <w:name w:val="Aanbesteding"/>
    <w:basedOn w:val="PvEKop3"/>
    <w:link w:val="AanbestedingChar"/>
    <w:qFormat/>
    <w:rsid w:val="001655CD"/>
    <w:rPr>
      <w:rFonts w:eastAsia="Times New Roman" w:cstheme="minorHAnsi"/>
      <w:sz w:val="18"/>
      <w:szCs w:val="20"/>
      <w:lang w:eastAsia="nl-NL"/>
    </w:rPr>
  </w:style>
  <w:style w:type="character" w:customStyle="1" w:styleId="AanbestedingChar">
    <w:name w:val="Aanbesteding Char"/>
    <w:basedOn w:val="PvEKop3Char"/>
    <w:link w:val="Aanbesteding"/>
    <w:rsid w:val="001655CD"/>
    <w:rPr>
      <w:rFonts w:ascii="Arial" w:eastAsia="Times New Roman" w:hAnsi="Arial" w:cstheme="minorHAnsi"/>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rediteuren@hetservicecentrum.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rediteuren@hetservicecentrum.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F3EAA023EF4EF34D860996D2F2DE8CBD" ma:contentTypeVersion="21" ma:contentTypeDescription="" ma:contentTypeScope="" ma:versionID="570475181f8cd806887d87942bc1568a">
  <xsd:schema xmlns:xsd="http://www.w3.org/2001/XMLSchema" xmlns:xs="http://www.w3.org/2001/XMLSchema" xmlns:p="http://schemas.microsoft.com/office/2006/metadata/properties" xmlns:ns2="5cd3556a-8845-4381-9ab1-80dc7cf34289" xmlns:ns3="67a77096-f192-42e6-ac23-205f0a026898" xmlns:ns4="975c5ec4-f172-428a-a905-e4a5e8035433" xmlns:ns5="3f7c12ff-62a7-41e2-b7c4-57e3c85fe2ec" targetNamespace="http://schemas.microsoft.com/office/2006/metadata/properties" ma:root="true" ma:fieldsID="4433f5ca2fb23a931d60561d9b46f652" ns2:_="" ns3:_="" ns4:_="" ns5:_="">
    <xsd:import namespace="5cd3556a-8845-4381-9ab1-80dc7cf34289"/>
    <xsd:import namespace="67a77096-f192-42e6-ac23-205f0a026898"/>
    <xsd:import namespace="975c5ec4-f172-428a-a905-e4a5e8035433"/>
    <xsd:import namespace="3f7c12ff-62a7-41e2-b7c4-57e3c85fe2ec"/>
    <xsd:element name="properties">
      <xsd:complexType>
        <xsd:sequence>
          <xsd:element name="documentManagement">
            <xsd:complexType>
              <xsd:all>
                <xsd:element ref="ns2:GgdResponsible" minOccurs="0"/>
                <xsd:element ref="ns2:o49ffff4cf96484497695ea2d218645d" minOccurs="0"/>
                <xsd:element ref="ns2:d9ea960f8029419b9e576c8cd41df16e" minOccurs="0"/>
                <xsd:element ref="ns3:TaxCatchAll" minOccurs="0"/>
                <xsd:element ref="ns3: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GgdPractitionerStatus" minOccurs="0"/>
                <xsd:element ref="ns5:GgdEndDate" minOccurs="0"/>
                <xsd:element ref="ns5:GgdStartDate" minOccurs="0"/>
                <xsd:element ref="ns2:GgdPractitioner" minOccurs="0"/>
                <xsd:element ref="ns5:GgdRelationWithDossier" minOccurs="0"/>
                <xsd:element ref="ns2:m20c2a6abae444559c4bae1cd2908b0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Responsible" ma:index="4" nillable="true" ma:displayName="Verantwoordelijke" ma:list="UserInfo" ma:SharePointGroup="0" ma:internalName="Ggd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9ffff4cf96484497695ea2d218645d" ma:index="9" nillable="true" ma:taxonomy="true" ma:internalName="o49ffff4cf96484497695ea2d218645d" ma:taxonomyFieldName="GgdProcess" ma:displayName="Proces" ma:readOnly="false" ma:default="" ma:fieldId="{849ffff4-cf96-4844-9769-5ea2d218645d}" ma:sspId="8cd2f11b-e0e3-409a-841c-e0a0fdabfd77" ma:termSetId="eca13433-d1e0-44b3-85d1-8b8236eb0230" ma:anchorId="00000000-0000-0000-0000-000000000000" ma:open="false" ma:isKeyword="false">
      <xsd:complexType>
        <xsd:sequence>
          <xsd:element ref="pc:Terms" minOccurs="0" maxOccurs="1"/>
        </xsd:sequence>
      </xsd:complexType>
    </xsd:element>
    <xsd:element name="d9ea960f8029419b9e576c8cd41df16e" ma:index="10" nillable="true" ma:taxonomy="true" ma:internalName="d9ea960f8029419b9e576c8cd41df16e" ma:taxonomyFieldName="GgdDocumentType" ma:displayName="Documentsoort" ma:readOnly="false" ma:default="" ma:fieldId="{d9ea960f-8029-419b-9e57-6c8cd41df16e}" ma:sspId="8cd2f11b-e0e3-409a-841c-e0a0fdabfd77" ma:termSetId="72205f78-e9b3-4f34-ab75-7657bf5dea9c" ma:anchorId="00000000-0000-0000-0000-000000000000" ma:open="false" ma:isKeyword="false">
      <xsd:complexType>
        <xsd:sequence>
          <xsd:element ref="pc:Terms" minOccurs="0" maxOccurs="1"/>
        </xsd:sequence>
      </xsd:complexType>
    </xsd:element>
    <xsd:element name="GgdPractitioner" ma:index="32"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20c2a6abae444559c4bae1cd2908b0c" ma:index="34" nillable="true" ma:taxonomy="true" ma:internalName="m20c2a6abae444559c4bae1cd2908b0c" ma:taxonomyFieldName="GgdOrganization" ma:displayName="Organisatie" ma:default="" ma:fieldId="{620c2a6a-bae4-4455-9c4b-ae1cd2908b0c}" ma:sspId="8cd2f11b-e0e3-409a-841c-e0a0fdabfd77" ma:termSetId="e7900022-a15e-483c-9f46-7474152a68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77096-f192-42e6-ac23-205f0a02689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7561497-5a40-43a1-bc53-3d7012036659}" ma:internalName="TaxCatchAll" ma:showField="CatchAllData"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7561497-5a40-43a1-bc53-3d7012036659}" ma:internalName="TaxCatchAllLabel" ma:readOnly="true" ma:showField="CatchAllDataLabel"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The value of the document ID assigned to this item." ma:internalName="_dlc_DocId" ma:readOnly="true">
      <xsd:simpleType>
        <xsd:restriction base="dms:Text"/>
      </xsd:simpleType>
    </xsd:element>
    <xsd:element name="_dlc_DocIdUrl" ma:index="16"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5ec4-f172-428a-a905-e4a5e80354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PractitionerStatus" ma:index="29" nillable="true" ma:displayName="Behandelstatus" ma:format="Dropdown" ma:internalName="GgdPractitionerStatus">
      <xsd:simpleType>
        <xsd:restriction base="dms:Choice">
          <xsd:enumeration value="In behandeling"/>
          <xsd:enumeration value="Afgehandeld"/>
        </xsd:restriction>
      </xsd:simpleType>
    </xsd:element>
    <xsd:element name="GgdEndDate" ma:index="30" nillable="true" ma:displayName="Sluitingsdatum" ma:format="DateOnly" ma:internalName="GgdEndDate">
      <xsd:simpleType>
        <xsd:restriction base="dms:DateTime"/>
      </xsd:simpleType>
    </xsd:element>
    <xsd:element name="GgdStartDate" ma:index="31" nillable="true" ma:displayName="Startdatum" ma:format="DateOnly" ma:internalName="GgdStartDate">
      <xsd:simpleType>
        <xsd:restriction base="dms:DateTime"/>
      </xsd:simpleType>
    </xsd:element>
    <xsd:element name="GgdRelationWithDossier" ma:index="33" nillable="true" ma:displayName="Relatie met dossier" ma:format="Hyperlink" ma:internalName="GgdRelationWithDossier">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gdResponsible xmlns="5cd3556a-8845-4381-9ab1-80dc7cf34289">
      <UserInfo>
        <DisplayName/>
        <AccountId xsi:nil="true"/>
        <AccountType/>
      </UserInfo>
    </GgdResponsible>
    <d9ea960f8029419b9e576c8cd41df16e xmlns="5cd3556a-8845-4381-9ab1-80dc7cf34289">
      <Terms xmlns="http://schemas.microsoft.com/office/infopath/2007/PartnerControls"/>
    </d9ea960f8029419b9e576c8cd41df16e>
    <TaxCatchAll xmlns="67a77096-f192-42e6-ac23-205f0a026898" xsi:nil="true"/>
    <o49ffff4cf96484497695ea2d218645d xmlns="5cd3556a-8845-4381-9ab1-80dc7cf34289">
      <Terms xmlns="http://schemas.microsoft.com/office/infopath/2007/PartnerControls"/>
    </o49ffff4cf96484497695ea2d218645d>
    <_dlc_DocId xmlns="67a77096-f192-42e6-ac23-205f0a026898">HVBDOC-1210540548-2108</_dlc_DocId>
    <_dlc_DocIdUrl xmlns="67a77096-f192-42e6-ac23-205f0a026898">
      <Url>https://hetservicecentrum.sharepoint.com/sites/HVBPAanbestedingProgrammaCorona/_layouts/15/DocIdRedir.aspx?ID=HVBDOC-1210540548-2108</Url>
      <Description>HVBDOC-1210540548-2108</Description>
    </_dlc_DocIdUrl>
    <GgdPractitionerStatus xmlns="3f7c12ff-62a7-41e2-b7c4-57e3c85fe2ec" xsi:nil="true"/>
    <GgdEndDate xmlns="3f7c12ff-62a7-41e2-b7c4-57e3c85fe2ec" xsi:nil="true"/>
    <m20c2a6abae444559c4bae1cd2908b0c xmlns="5cd3556a-8845-4381-9ab1-80dc7cf34289">
      <Terms xmlns="http://schemas.microsoft.com/office/infopath/2007/PartnerControls"/>
    </m20c2a6abae444559c4bae1cd2908b0c>
    <GgdStartDate xmlns="3f7c12ff-62a7-41e2-b7c4-57e3c85fe2ec" xsi:nil="true"/>
    <GgdPractitioner xmlns="5cd3556a-8845-4381-9ab1-80dc7cf34289">
      <UserInfo>
        <DisplayName/>
        <AccountId xsi:nil="true"/>
        <AccountType/>
      </UserInfo>
    </GgdPractitioner>
    <GgdRelationWithDossier xmlns="3f7c12ff-62a7-41e2-b7c4-57e3c85fe2ec">
      <Url xsi:nil="true"/>
      <Description xsi:nil="true"/>
    </GgdRelationWithDossier>
  </documentManagement>
</p:properties>
</file>

<file path=customXml/itemProps1.xml><?xml version="1.0" encoding="utf-8"?>
<ds:datastoreItem xmlns:ds="http://schemas.openxmlformats.org/officeDocument/2006/customXml" ds:itemID="{AF8294B4-F532-4FF8-B675-1273C2F7D803}">
  <ds:schemaRefs>
    <ds:schemaRef ds:uri="http://schemas.microsoft.com/sharepoint/v3/contenttype/forms"/>
  </ds:schemaRefs>
</ds:datastoreItem>
</file>

<file path=customXml/itemProps2.xml><?xml version="1.0" encoding="utf-8"?>
<ds:datastoreItem xmlns:ds="http://schemas.openxmlformats.org/officeDocument/2006/customXml" ds:itemID="{F43D262D-A1A9-41DD-B849-F0D6FA39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556a-8845-4381-9ab1-80dc7cf34289"/>
    <ds:schemaRef ds:uri="67a77096-f192-42e6-ac23-205f0a026898"/>
    <ds:schemaRef ds:uri="975c5ec4-f172-428a-a905-e4a5e8035433"/>
    <ds:schemaRef ds:uri="3f7c12ff-62a7-41e2-b7c4-57e3c85fe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F773-808F-40DE-8ECC-6CEC811C7B9D}">
  <ds:schemaRefs>
    <ds:schemaRef ds:uri="http://schemas.microsoft.com/sharepoint/events"/>
  </ds:schemaRefs>
</ds:datastoreItem>
</file>

<file path=customXml/itemProps4.xml><?xml version="1.0" encoding="utf-8"?>
<ds:datastoreItem xmlns:ds="http://schemas.openxmlformats.org/officeDocument/2006/customXml" ds:itemID="{8BE80765-4042-475E-9103-F47AC2A58322}">
  <ds:schemaRefs>
    <ds:schemaRef ds:uri="http://schemas.openxmlformats.org/officeDocument/2006/bibliography"/>
  </ds:schemaRefs>
</ds:datastoreItem>
</file>

<file path=customXml/itemProps5.xml><?xml version="1.0" encoding="utf-8"?>
<ds:datastoreItem xmlns:ds="http://schemas.openxmlformats.org/officeDocument/2006/customXml" ds:itemID="{16C4369B-4F11-4406-BF21-D6D618B762B2}">
  <ds:schemaRefs>
    <ds:schemaRef ds:uri="http://schemas.microsoft.com/office/2006/metadata/properties"/>
    <ds:schemaRef ds:uri="http://schemas.microsoft.com/office/infopath/2007/PartnerControls"/>
    <ds:schemaRef ds:uri="5cd3556a-8845-4381-9ab1-80dc7cf34289"/>
    <ds:schemaRef ds:uri="67a77096-f192-42e6-ac23-205f0a026898"/>
    <ds:schemaRef ds:uri="3f7c12ff-62a7-41e2-b7c4-57e3c85fe2ec"/>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2070</Words>
  <Characters>11389</Characters>
  <Application>Microsoft Office Word</Application>
  <DocSecurity>0</DocSecurity>
  <Lines>94</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Altun, Tugce</dc:creator>
  <cp:keywords/>
  <dc:description/>
  <cp:lastModifiedBy>Oosterbosch, Stephanie van</cp:lastModifiedBy>
  <cp:revision>32</cp:revision>
  <cp:lastPrinted>2022-03-28T12:25:00Z</cp:lastPrinted>
  <dcterms:created xsi:type="dcterms:W3CDTF">2022-03-09T19:18:00Z</dcterms:created>
  <dcterms:modified xsi:type="dcterms:W3CDTF">2022-10-21T17:47:00Z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0x01010032BFCF0B4ED1F248A04F0BC4CDA2D40E00F3EAA023EF4EF34D860996D2F2DE8CBD</vt:lpwstr>
  </property>
  <property fmtid="{D5CDD505-2E9C-101B-9397-08002B2CF9AE}" pid="3" name="_dlc_DocIdItemGuid">
    <vt:lpwstr>852d2f81-5a11-4554-bbe8-a765c4bcd7ae</vt:lpwstr>
  </property>
  <property fmtid="{D5CDD505-2E9C-101B-9397-08002B2CF9AE}" pid="4" name="GgdDossierType">
    <vt:lpwstr/>
  </property>
  <property fmtid="{D5CDD505-2E9C-101B-9397-08002B2CF9AE}" pid="5" name="a8c964b986fa4160beaee6953d04ad3f">
    <vt:lpwstr/>
  </property>
  <property fmtid="{D5CDD505-2E9C-101B-9397-08002B2CF9AE}" pid="6" name="GgdProcess">
    <vt:lpwstr/>
  </property>
  <property fmtid="{D5CDD505-2E9C-101B-9397-08002B2CF9AE}" pid="7" name="m20c2a6abae444559c4bae1cd2908b0c">
    <vt:lpwstr/>
  </property>
  <property fmtid="{D5CDD505-2E9C-101B-9397-08002B2CF9AE}" pid="8" name="GgdOrganization">
    <vt:lpwstr/>
  </property>
  <property fmtid="{D5CDD505-2E9C-101B-9397-08002B2CF9AE}" pid="9" name="GgdDocumentType">
    <vt:lpwstr/>
  </property>
</Properties>
</file>