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57" w:rsidRPr="00D72F76" w:rsidRDefault="00322F57" w:rsidP="00322F57">
      <w:pPr>
        <w:rPr>
          <w:b/>
          <w:sz w:val="32"/>
          <w:szCs w:val="32"/>
        </w:rPr>
      </w:pPr>
      <w:r w:rsidRPr="00D72F76">
        <w:rPr>
          <w:b/>
          <w:sz w:val="32"/>
          <w:szCs w:val="32"/>
        </w:rPr>
        <w:t>PROCES VERBAAL</w:t>
      </w:r>
      <w:bookmarkStart w:id="0" w:name="_GoBack"/>
      <w:bookmarkEnd w:id="0"/>
    </w:p>
    <w:p w:rsidR="00322F57" w:rsidRPr="00D72F76" w:rsidRDefault="00322F57" w:rsidP="00322F57">
      <w:pPr>
        <w:rPr>
          <w:sz w:val="22"/>
        </w:rPr>
      </w:pPr>
    </w:p>
    <w:p w:rsidR="00322F57" w:rsidRPr="00D72F76" w:rsidRDefault="00322F57" w:rsidP="00322F57">
      <w:pPr>
        <w:rPr>
          <w:rFonts w:ascii="Arial" w:hAnsi="Arial" w:cs="Arial"/>
          <w:sz w:val="28"/>
        </w:rPr>
      </w:pPr>
      <w:r w:rsidRPr="00D72F76">
        <w:rPr>
          <w:rFonts w:ascii="Arial" w:hAnsi="Arial" w:cs="Arial"/>
          <w:sz w:val="28"/>
        </w:rPr>
        <w:t xml:space="preserve">Inschrijvingen voor uitvoering van het archeologisch project Cuijk - </w:t>
      </w:r>
      <w:proofErr w:type="spellStart"/>
      <w:r w:rsidRPr="00D72F76">
        <w:rPr>
          <w:rFonts w:ascii="Arial" w:hAnsi="Arial" w:cs="Arial"/>
          <w:sz w:val="28"/>
        </w:rPr>
        <w:t>Heeswijkse</w:t>
      </w:r>
      <w:proofErr w:type="spellEnd"/>
      <w:r w:rsidRPr="00D72F76">
        <w:rPr>
          <w:rFonts w:ascii="Arial" w:hAnsi="Arial" w:cs="Arial"/>
          <w:sz w:val="28"/>
        </w:rPr>
        <w:t xml:space="preserve"> Kampen, WIG Noord, onderdeel 2.</w:t>
      </w:r>
    </w:p>
    <w:p w:rsidR="00322F57" w:rsidRPr="00D72F76" w:rsidRDefault="00322F57" w:rsidP="00322F57">
      <w:pPr>
        <w:rPr>
          <w:rFonts w:ascii="Arial" w:hAnsi="Arial" w:cs="Arial"/>
          <w:sz w:val="22"/>
        </w:rPr>
      </w:pPr>
    </w:p>
    <w:p w:rsidR="00322F57" w:rsidRPr="00D72F76" w:rsidRDefault="00322F57" w:rsidP="00322F57">
      <w:pPr>
        <w:rPr>
          <w:rFonts w:ascii="Arial" w:hAnsi="Arial" w:cs="Arial"/>
          <w:szCs w:val="20"/>
        </w:rPr>
      </w:pPr>
      <w:r w:rsidRPr="00D72F76">
        <w:rPr>
          <w:rFonts w:ascii="Arial" w:hAnsi="Arial" w:cs="Arial"/>
          <w:szCs w:val="20"/>
        </w:rPr>
        <w:t xml:space="preserve">Er zijn acht inschrijvingen gedaan op het project. Het betreft de volgende bedrijven, weergegeven in alfabetische volgorde: ADC </w:t>
      </w:r>
      <w:proofErr w:type="spellStart"/>
      <w:r w:rsidRPr="00D72F76">
        <w:rPr>
          <w:rFonts w:ascii="Arial" w:hAnsi="Arial" w:cs="Arial"/>
          <w:szCs w:val="20"/>
        </w:rPr>
        <w:t>ArcheoProjecten</w:t>
      </w:r>
      <w:proofErr w:type="spellEnd"/>
      <w:r w:rsidRPr="00D72F76">
        <w:rPr>
          <w:rFonts w:ascii="Arial" w:hAnsi="Arial" w:cs="Arial"/>
          <w:szCs w:val="20"/>
        </w:rPr>
        <w:t xml:space="preserve">, </w:t>
      </w:r>
      <w:proofErr w:type="spellStart"/>
      <w:r w:rsidRPr="00D72F76">
        <w:rPr>
          <w:rFonts w:ascii="Arial" w:hAnsi="Arial" w:cs="Arial"/>
          <w:szCs w:val="20"/>
        </w:rPr>
        <w:t>Antea</w:t>
      </w:r>
      <w:proofErr w:type="spellEnd"/>
      <w:r w:rsidRPr="00D72F76">
        <w:rPr>
          <w:rFonts w:ascii="Arial" w:hAnsi="Arial" w:cs="Arial"/>
          <w:szCs w:val="20"/>
        </w:rPr>
        <w:t xml:space="preserve"> Nederland B.V., ARCHOL, BAAC, </w:t>
      </w:r>
      <w:proofErr w:type="spellStart"/>
      <w:r w:rsidRPr="00D72F76">
        <w:rPr>
          <w:rFonts w:ascii="Arial" w:hAnsi="Arial" w:cs="Arial"/>
          <w:szCs w:val="20"/>
        </w:rPr>
        <w:t>Diachron</w:t>
      </w:r>
      <w:proofErr w:type="spellEnd"/>
      <w:r w:rsidRPr="00D72F76">
        <w:rPr>
          <w:rFonts w:ascii="Arial" w:hAnsi="Arial" w:cs="Arial"/>
          <w:szCs w:val="20"/>
        </w:rPr>
        <w:t xml:space="preserve">, </w:t>
      </w:r>
      <w:proofErr w:type="spellStart"/>
      <w:r w:rsidRPr="00D72F76">
        <w:rPr>
          <w:rFonts w:ascii="Arial" w:hAnsi="Arial" w:cs="Arial"/>
          <w:szCs w:val="20"/>
        </w:rPr>
        <w:t>Econsultancy</w:t>
      </w:r>
      <w:proofErr w:type="spellEnd"/>
      <w:r w:rsidRPr="00D72F76">
        <w:rPr>
          <w:rFonts w:ascii="Arial" w:hAnsi="Arial" w:cs="Arial"/>
          <w:szCs w:val="20"/>
        </w:rPr>
        <w:t xml:space="preserve"> bv, RAAP </w:t>
      </w:r>
      <w:r w:rsidR="003E2077" w:rsidRPr="00D72F76">
        <w:rPr>
          <w:rFonts w:ascii="Arial" w:hAnsi="Arial" w:cs="Arial"/>
          <w:szCs w:val="20"/>
        </w:rPr>
        <w:t>Archeologisch</w:t>
      </w:r>
      <w:r w:rsidRPr="00D72F76">
        <w:rPr>
          <w:rFonts w:ascii="Arial" w:hAnsi="Arial" w:cs="Arial"/>
          <w:szCs w:val="20"/>
        </w:rPr>
        <w:t xml:space="preserve"> Adviesbureau B.V en </w:t>
      </w:r>
      <w:proofErr w:type="spellStart"/>
      <w:r w:rsidRPr="00D72F76">
        <w:rPr>
          <w:rFonts w:ascii="Arial" w:hAnsi="Arial" w:cs="Arial"/>
          <w:szCs w:val="20"/>
        </w:rPr>
        <w:t>VUhbs</w:t>
      </w:r>
      <w:proofErr w:type="spellEnd"/>
      <w:r w:rsidRPr="00D72F76">
        <w:rPr>
          <w:rFonts w:ascii="Arial" w:hAnsi="Arial" w:cs="Arial"/>
          <w:szCs w:val="20"/>
        </w:rPr>
        <w:t xml:space="preserve"> Archeologie.</w:t>
      </w:r>
    </w:p>
    <w:p w:rsidR="00322F57" w:rsidRPr="00D72F76" w:rsidRDefault="00322F57" w:rsidP="00322F57">
      <w:pPr>
        <w:rPr>
          <w:rFonts w:ascii="Arial" w:hAnsi="Arial" w:cs="Arial"/>
          <w:szCs w:val="20"/>
        </w:rPr>
      </w:pPr>
    </w:p>
    <w:p w:rsidR="00322F57" w:rsidRPr="00D72F76" w:rsidRDefault="00322F57" w:rsidP="00322F57">
      <w:pPr>
        <w:rPr>
          <w:rFonts w:ascii="Arial" w:hAnsi="Arial" w:cs="Arial"/>
          <w:szCs w:val="20"/>
        </w:rPr>
      </w:pPr>
      <w:r w:rsidRPr="00D72F76">
        <w:rPr>
          <w:rFonts w:ascii="Arial" w:hAnsi="Arial" w:cs="Arial"/>
          <w:szCs w:val="20"/>
        </w:rPr>
        <w:t>Op 5 februari 2014 om 12.00 uur zijn de volgende inschrijvingen ontvangen: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17"/>
        <w:gridCol w:w="1235"/>
        <w:gridCol w:w="1275"/>
        <w:gridCol w:w="1276"/>
        <w:gridCol w:w="1167"/>
        <w:gridCol w:w="984"/>
        <w:gridCol w:w="1393"/>
      </w:tblGrid>
      <w:tr w:rsidR="00D72F76" w:rsidRPr="00D72F76" w:rsidTr="00D72F76">
        <w:tc>
          <w:tcPr>
            <w:tcW w:w="817" w:type="dxa"/>
          </w:tcPr>
          <w:p w:rsidR="00322F57" w:rsidRPr="00D72F76" w:rsidRDefault="00322F57" w:rsidP="0097044E">
            <w:pPr>
              <w:rPr>
                <w:rFonts w:ascii="Arial" w:hAnsi="Arial" w:cs="Arial"/>
                <w:szCs w:val="20"/>
              </w:rPr>
            </w:pPr>
            <w:proofErr w:type="spellStart"/>
            <w:r w:rsidRPr="00D72F76">
              <w:rPr>
                <w:rFonts w:ascii="Arial" w:hAnsi="Arial" w:cs="Arial"/>
                <w:szCs w:val="20"/>
              </w:rPr>
              <w:t>Aan-bieder</w:t>
            </w:r>
            <w:proofErr w:type="spellEnd"/>
          </w:p>
        </w:tc>
        <w:tc>
          <w:tcPr>
            <w:tcW w:w="1317" w:type="dxa"/>
          </w:tcPr>
          <w:p w:rsidR="00322F57" w:rsidRPr="00D72F76" w:rsidRDefault="00322F57" w:rsidP="0097044E">
            <w:pPr>
              <w:rPr>
                <w:rFonts w:ascii="Arial" w:hAnsi="Arial" w:cs="Arial"/>
                <w:szCs w:val="20"/>
              </w:rPr>
            </w:pPr>
            <w:r w:rsidRPr="00D72F76">
              <w:rPr>
                <w:rFonts w:ascii="Arial" w:hAnsi="Arial" w:cs="Arial"/>
                <w:szCs w:val="20"/>
              </w:rPr>
              <w:t xml:space="preserve">Op tijd aangeleverd </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Wijze van aanbieden</w:t>
            </w:r>
          </w:p>
        </w:tc>
        <w:tc>
          <w:tcPr>
            <w:tcW w:w="1275" w:type="dxa"/>
          </w:tcPr>
          <w:p w:rsidR="00D72F76" w:rsidRPr="00D72F76" w:rsidRDefault="00D72F76" w:rsidP="0097044E">
            <w:pPr>
              <w:rPr>
                <w:rFonts w:ascii="Arial" w:hAnsi="Arial" w:cs="Arial"/>
                <w:szCs w:val="20"/>
              </w:rPr>
            </w:pPr>
            <w:r w:rsidRPr="00D72F76">
              <w:rPr>
                <w:rFonts w:ascii="Arial" w:hAnsi="Arial" w:cs="Arial"/>
                <w:szCs w:val="20"/>
              </w:rPr>
              <w:t>O</w:t>
            </w:r>
            <w:r w:rsidR="00322F57" w:rsidRPr="00D72F76">
              <w:rPr>
                <w:rFonts w:ascii="Arial" w:hAnsi="Arial" w:cs="Arial"/>
                <w:szCs w:val="20"/>
              </w:rPr>
              <w:t>ntvangst</w:t>
            </w:r>
            <w:r w:rsidRPr="00D72F76">
              <w:rPr>
                <w:rFonts w:ascii="Arial" w:hAnsi="Arial" w:cs="Arial"/>
                <w:szCs w:val="20"/>
              </w:rPr>
              <w:t>-</w:t>
            </w:r>
          </w:p>
          <w:p w:rsidR="00322F57" w:rsidRPr="00D72F76" w:rsidRDefault="00322F57" w:rsidP="0097044E">
            <w:pPr>
              <w:rPr>
                <w:rFonts w:ascii="Arial" w:hAnsi="Arial" w:cs="Arial"/>
                <w:szCs w:val="20"/>
              </w:rPr>
            </w:pPr>
            <w:r w:rsidRPr="00D72F76">
              <w:rPr>
                <w:rFonts w:ascii="Arial" w:hAnsi="Arial" w:cs="Arial"/>
                <w:szCs w:val="20"/>
              </w:rPr>
              <w:t>bewijs</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geopend</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Digitaal geleverd</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Analoog geleverd (incl. kopieën)</w:t>
            </w:r>
          </w:p>
        </w:tc>
        <w:tc>
          <w:tcPr>
            <w:tcW w:w="1393" w:type="dxa"/>
          </w:tcPr>
          <w:p w:rsidR="00322F57" w:rsidRPr="00D72F76" w:rsidRDefault="00D72F76" w:rsidP="0097044E">
            <w:pPr>
              <w:rPr>
                <w:rFonts w:ascii="Arial" w:hAnsi="Arial" w:cs="Arial"/>
                <w:szCs w:val="20"/>
              </w:rPr>
            </w:pPr>
            <w:r w:rsidRPr="00D72F76">
              <w:rPr>
                <w:rFonts w:ascii="Arial" w:hAnsi="Arial" w:cs="Arial"/>
                <w:szCs w:val="20"/>
              </w:rPr>
              <w:t>Aan-</w:t>
            </w:r>
          </w:p>
          <w:p w:rsidR="00D72F76" w:rsidRPr="00D72F76" w:rsidRDefault="00D72F76" w:rsidP="0097044E">
            <w:pPr>
              <w:rPr>
                <w:rFonts w:ascii="Arial" w:hAnsi="Arial" w:cs="Arial"/>
                <w:szCs w:val="20"/>
              </w:rPr>
            </w:pPr>
            <w:r w:rsidRPr="00D72F76">
              <w:rPr>
                <w:rFonts w:ascii="Arial" w:hAnsi="Arial" w:cs="Arial"/>
                <w:szCs w:val="20"/>
              </w:rPr>
              <w:t>bieding</w:t>
            </w: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1</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  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322F57">
            <w:pPr>
              <w:rPr>
                <w:rFonts w:ascii="Arial" w:hAnsi="Arial" w:cs="Arial"/>
                <w:szCs w:val="20"/>
              </w:rPr>
            </w:pPr>
            <w:r w:rsidRPr="00D72F76">
              <w:rPr>
                <w:rFonts w:ascii="Arial" w:hAnsi="Arial" w:cs="Arial"/>
                <w:szCs w:val="20"/>
              </w:rPr>
              <w:t xml:space="preserve">€ 84.996,02 </w:t>
            </w: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2</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 xml:space="preserve">ja </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  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97044E">
            <w:pPr>
              <w:rPr>
                <w:rFonts w:ascii="Arial" w:hAnsi="Arial" w:cs="Arial"/>
                <w:szCs w:val="20"/>
              </w:rPr>
            </w:pPr>
            <w:r w:rsidRPr="00D72F76">
              <w:rPr>
                <w:rFonts w:ascii="Arial" w:hAnsi="Arial" w:cs="Arial"/>
                <w:szCs w:val="20"/>
              </w:rPr>
              <w:t>€ 123.463,40</w:t>
            </w:r>
          </w:p>
          <w:p w:rsidR="00322F57" w:rsidRPr="00D72F76" w:rsidRDefault="00322F57" w:rsidP="0097044E">
            <w:pPr>
              <w:rPr>
                <w:rFonts w:ascii="Arial" w:hAnsi="Arial" w:cs="Arial"/>
                <w:szCs w:val="20"/>
              </w:rPr>
            </w:pP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3</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  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97044E">
            <w:pPr>
              <w:rPr>
                <w:rFonts w:ascii="Arial" w:hAnsi="Arial" w:cs="Arial"/>
                <w:szCs w:val="20"/>
              </w:rPr>
            </w:pPr>
            <w:r w:rsidRPr="00D72F76">
              <w:rPr>
                <w:rFonts w:ascii="Arial" w:hAnsi="Arial" w:cs="Arial"/>
                <w:szCs w:val="20"/>
              </w:rPr>
              <w:t>€ 126.952,42</w:t>
            </w: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4</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 xml:space="preserve">ja </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  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97044E">
            <w:pPr>
              <w:rPr>
                <w:rFonts w:ascii="Arial" w:hAnsi="Arial" w:cs="Arial"/>
                <w:szCs w:val="20"/>
              </w:rPr>
            </w:pPr>
            <w:r w:rsidRPr="00D72F76">
              <w:rPr>
                <w:rFonts w:ascii="Arial" w:hAnsi="Arial" w:cs="Arial"/>
                <w:szCs w:val="20"/>
              </w:rPr>
              <w:t>€ 101.804,42</w:t>
            </w: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5</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 xml:space="preserve">ja </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  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97044E">
            <w:pPr>
              <w:rPr>
                <w:rFonts w:ascii="Arial" w:hAnsi="Arial" w:cs="Arial"/>
                <w:szCs w:val="20"/>
              </w:rPr>
            </w:pPr>
            <w:r w:rsidRPr="00D72F76">
              <w:rPr>
                <w:rFonts w:ascii="Arial" w:hAnsi="Arial" w:cs="Arial"/>
                <w:szCs w:val="20"/>
              </w:rPr>
              <w:t>€ 103.804,13</w:t>
            </w: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6</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 xml:space="preserve">ja </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  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nee</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322F57">
            <w:pPr>
              <w:spacing w:line="360" w:lineRule="auto"/>
              <w:rPr>
                <w:rFonts w:ascii="Arial" w:hAnsi="Arial" w:cs="Arial"/>
                <w:szCs w:val="20"/>
              </w:rPr>
            </w:pPr>
            <w:r w:rsidRPr="00D72F76">
              <w:rPr>
                <w:rFonts w:ascii="Arial" w:hAnsi="Arial" w:cs="Arial"/>
                <w:szCs w:val="20"/>
              </w:rPr>
              <w:t>€ 104.207,24</w:t>
            </w: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7</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 xml:space="preserve">ja </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  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97044E">
            <w:pPr>
              <w:rPr>
                <w:rFonts w:ascii="Arial" w:hAnsi="Arial" w:cs="Arial"/>
                <w:szCs w:val="20"/>
              </w:rPr>
            </w:pPr>
            <w:r w:rsidRPr="00D72F76">
              <w:rPr>
                <w:rFonts w:ascii="Arial" w:hAnsi="Arial" w:cs="Arial"/>
                <w:szCs w:val="20"/>
              </w:rPr>
              <w:t>€ 157.887,18</w:t>
            </w:r>
          </w:p>
        </w:tc>
      </w:tr>
      <w:tr w:rsidR="00D72F76" w:rsidRPr="00D72F76" w:rsidTr="00D72F76">
        <w:tc>
          <w:tcPr>
            <w:tcW w:w="817" w:type="dxa"/>
          </w:tcPr>
          <w:p w:rsidR="00322F57" w:rsidRPr="00D72F76" w:rsidRDefault="00322F57" w:rsidP="0097044E">
            <w:pPr>
              <w:rPr>
                <w:rFonts w:ascii="Arial" w:hAnsi="Arial" w:cs="Arial"/>
                <w:szCs w:val="20"/>
              </w:rPr>
            </w:pPr>
            <w:r w:rsidRPr="00D72F76">
              <w:rPr>
                <w:rFonts w:ascii="Arial" w:hAnsi="Arial" w:cs="Arial"/>
                <w:szCs w:val="20"/>
              </w:rPr>
              <w:t>8</w:t>
            </w:r>
          </w:p>
        </w:tc>
        <w:tc>
          <w:tcPr>
            <w:tcW w:w="131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235" w:type="dxa"/>
          </w:tcPr>
          <w:p w:rsidR="00322F57" w:rsidRPr="00D72F76" w:rsidRDefault="00322F57" w:rsidP="0097044E">
            <w:pPr>
              <w:rPr>
                <w:rFonts w:ascii="Arial" w:hAnsi="Arial" w:cs="Arial"/>
                <w:szCs w:val="20"/>
              </w:rPr>
            </w:pPr>
            <w:r w:rsidRPr="00D72F76">
              <w:rPr>
                <w:rFonts w:ascii="Arial" w:hAnsi="Arial" w:cs="Arial"/>
                <w:szCs w:val="20"/>
              </w:rPr>
              <w:t xml:space="preserve">a </w:t>
            </w:r>
            <w:proofErr w:type="spellStart"/>
            <w:r w:rsidRPr="00D72F76">
              <w:rPr>
                <w:rFonts w:ascii="Arial" w:hAnsi="Arial" w:cs="Arial"/>
                <w:szCs w:val="20"/>
              </w:rPr>
              <w:t>mano</w:t>
            </w:r>
            <w:proofErr w:type="spellEnd"/>
            <w:r w:rsidRPr="00D72F76">
              <w:rPr>
                <w:rFonts w:ascii="Arial" w:hAnsi="Arial" w:cs="Arial"/>
                <w:szCs w:val="20"/>
              </w:rPr>
              <w:t>/per koerier</w:t>
            </w:r>
          </w:p>
        </w:tc>
        <w:tc>
          <w:tcPr>
            <w:tcW w:w="1275" w:type="dxa"/>
          </w:tcPr>
          <w:p w:rsidR="00322F57" w:rsidRPr="00D72F76" w:rsidRDefault="00322F57" w:rsidP="0097044E">
            <w:pPr>
              <w:rPr>
                <w:rFonts w:ascii="Arial" w:hAnsi="Arial" w:cs="Arial"/>
                <w:szCs w:val="20"/>
              </w:rPr>
            </w:pPr>
            <w:r w:rsidRPr="00D72F76">
              <w:rPr>
                <w:rFonts w:ascii="Arial" w:hAnsi="Arial" w:cs="Arial"/>
                <w:szCs w:val="20"/>
              </w:rPr>
              <w:t>bewijs van ontvangst afgegeven</w:t>
            </w:r>
          </w:p>
        </w:tc>
        <w:tc>
          <w:tcPr>
            <w:tcW w:w="1276" w:type="dxa"/>
          </w:tcPr>
          <w:p w:rsidR="00322F57" w:rsidRPr="00D72F76" w:rsidRDefault="00322F57" w:rsidP="0097044E">
            <w:pPr>
              <w:rPr>
                <w:rFonts w:ascii="Arial" w:hAnsi="Arial" w:cs="Arial"/>
                <w:szCs w:val="20"/>
              </w:rPr>
            </w:pPr>
            <w:r w:rsidRPr="00D72F76">
              <w:rPr>
                <w:rFonts w:ascii="Arial" w:hAnsi="Arial" w:cs="Arial"/>
                <w:szCs w:val="20"/>
              </w:rPr>
              <w:t>5/2/2014</w:t>
            </w:r>
          </w:p>
          <w:p w:rsidR="00322F57" w:rsidRPr="00D72F76" w:rsidRDefault="00322F57" w:rsidP="0097044E">
            <w:pPr>
              <w:rPr>
                <w:rFonts w:ascii="Arial" w:hAnsi="Arial" w:cs="Arial"/>
                <w:szCs w:val="20"/>
              </w:rPr>
            </w:pPr>
            <w:r w:rsidRPr="00D72F76">
              <w:rPr>
                <w:rFonts w:ascii="Arial" w:hAnsi="Arial" w:cs="Arial"/>
                <w:szCs w:val="20"/>
              </w:rPr>
              <w:t>13.30 uur</w:t>
            </w:r>
          </w:p>
        </w:tc>
        <w:tc>
          <w:tcPr>
            <w:tcW w:w="1167"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984" w:type="dxa"/>
          </w:tcPr>
          <w:p w:rsidR="00322F57" w:rsidRPr="00D72F76" w:rsidRDefault="00322F57" w:rsidP="0097044E">
            <w:pPr>
              <w:rPr>
                <w:rFonts w:ascii="Arial" w:hAnsi="Arial" w:cs="Arial"/>
                <w:szCs w:val="20"/>
              </w:rPr>
            </w:pPr>
            <w:r w:rsidRPr="00D72F76">
              <w:rPr>
                <w:rFonts w:ascii="Arial" w:hAnsi="Arial" w:cs="Arial"/>
                <w:szCs w:val="20"/>
              </w:rPr>
              <w:t>ja</w:t>
            </w:r>
          </w:p>
        </w:tc>
        <w:tc>
          <w:tcPr>
            <w:tcW w:w="1393" w:type="dxa"/>
          </w:tcPr>
          <w:p w:rsidR="00322F57" w:rsidRPr="00D72F76" w:rsidRDefault="00322F57" w:rsidP="0097044E">
            <w:pPr>
              <w:rPr>
                <w:rFonts w:ascii="Arial" w:hAnsi="Arial" w:cs="Arial"/>
                <w:szCs w:val="20"/>
              </w:rPr>
            </w:pPr>
            <w:r w:rsidRPr="00D72F76">
              <w:rPr>
                <w:rFonts w:ascii="Arial" w:hAnsi="Arial" w:cs="Arial"/>
                <w:szCs w:val="20"/>
              </w:rPr>
              <w:t>€ 189.889,58</w:t>
            </w:r>
          </w:p>
        </w:tc>
      </w:tr>
    </w:tbl>
    <w:p w:rsidR="00322F57" w:rsidRPr="00D72F76" w:rsidRDefault="00322F57" w:rsidP="00322F57">
      <w:pPr>
        <w:rPr>
          <w:rFonts w:ascii="Arial" w:hAnsi="Arial" w:cs="Arial"/>
          <w:szCs w:val="20"/>
        </w:rPr>
      </w:pPr>
      <w:r w:rsidRPr="00D72F76">
        <w:rPr>
          <w:rFonts w:ascii="Arial" w:hAnsi="Arial" w:cs="Arial"/>
          <w:szCs w:val="20"/>
        </w:rPr>
        <w:t>De acht aanbieders zijn geanonimiseerd weergegeven. Helaas voldeed één van de aanbiedingen niet aan een van de voorwaarden uit de aanbestedingsleidraad, de inschrijving is niet digitaal aangeleverd. Besloten is deze aanbieder niet uit te sluiten van deelname, omdat het hier gaat om een herstelbare omissie. Alle aanbiedingen worden beoordeeld, waarna de voorgenomen gunning op 11 februari wordt gepubliceerd op de aanbestedingskalender.</w:t>
      </w:r>
    </w:p>
    <w:p w:rsidR="00322F57" w:rsidRPr="00D72F76" w:rsidRDefault="00322F57" w:rsidP="00322F57">
      <w:pPr>
        <w:rPr>
          <w:rFonts w:ascii="Arial" w:hAnsi="Arial" w:cs="Arial"/>
          <w:szCs w:val="20"/>
        </w:rPr>
      </w:pPr>
    </w:p>
    <w:p w:rsidR="00322F57" w:rsidRPr="00D72F76" w:rsidRDefault="00322F57" w:rsidP="00322F57">
      <w:pPr>
        <w:rPr>
          <w:rFonts w:ascii="Arial" w:hAnsi="Arial" w:cs="Arial"/>
          <w:szCs w:val="20"/>
        </w:rPr>
      </w:pPr>
      <w:r w:rsidRPr="00D72F76">
        <w:rPr>
          <w:rFonts w:ascii="Arial" w:hAnsi="Arial" w:cs="Arial"/>
          <w:szCs w:val="20"/>
        </w:rPr>
        <w:t>Opgemaakt te Cuijk op 6 februari 2014 door de beoordelingscommissie bestaande uit:</w:t>
      </w:r>
    </w:p>
    <w:p w:rsidR="00322F57" w:rsidRPr="00D72F76" w:rsidRDefault="00322F57" w:rsidP="00322F57">
      <w:pPr>
        <w:numPr>
          <w:ilvl w:val="0"/>
          <w:numId w:val="1"/>
        </w:numPr>
        <w:rPr>
          <w:rFonts w:ascii="Arial" w:hAnsi="Arial" w:cs="Arial"/>
          <w:szCs w:val="20"/>
        </w:rPr>
      </w:pPr>
      <w:r w:rsidRPr="00D72F76">
        <w:rPr>
          <w:rFonts w:ascii="Arial" w:hAnsi="Arial" w:cs="Arial"/>
          <w:szCs w:val="20"/>
        </w:rPr>
        <w:t xml:space="preserve">Stanneke van Cleef, gemeente Cuijk, projectleider </w:t>
      </w:r>
      <w:proofErr w:type="spellStart"/>
      <w:r w:rsidRPr="00D72F76">
        <w:rPr>
          <w:rFonts w:ascii="Arial" w:hAnsi="Arial" w:cs="Arial"/>
          <w:szCs w:val="20"/>
        </w:rPr>
        <w:t>Heeswijkse</w:t>
      </w:r>
      <w:proofErr w:type="spellEnd"/>
      <w:r w:rsidRPr="00D72F76">
        <w:rPr>
          <w:rFonts w:ascii="Arial" w:hAnsi="Arial" w:cs="Arial"/>
          <w:szCs w:val="20"/>
        </w:rPr>
        <w:t xml:space="preserve"> Kampen</w:t>
      </w:r>
    </w:p>
    <w:p w:rsidR="00322F57" w:rsidRPr="00D72F76" w:rsidRDefault="00322F57" w:rsidP="00322F57">
      <w:pPr>
        <w:numPr>
          <w:ilvl w:val="0"/>
          <w:numId w:val="1"/>
        </w:numPr>
        <w:rPr>
          <w:rFonts w:ascii="Arial" w:hAnsi="Arial" w:cs="Arial"/>
          <w:szCs w:val="20"/>
        </w:rPr>
      </w:pPr>
      <w:r w:rsidRPr="00D72F76">
        <w:rPr>
          <w:rFonts w:ascii="Arial" w:hAnsi="Arial" w:cs="Arial"/>
          <w:szCs w:val="20"/>
        </w:rPr>
        <w:t>Gerry Kersten, gemeente Cuijk, afdeling Inkoop</w:t>
      </w:r>
    </w:p>
    <w:p w:rsidR="00322F57" w:rsidRPr="00D72F76" w:rsidRDefault="00322F57" w:rsidP="00322F57">
      <w:pPr>
        <w:numPr>
          <w:ilvl w:val="0"/>
          <w:numId w:val="1"/>
        </w:numPr>
        <w:rPr>
          <w:rFonts w:ascii="Arial" w:hAnsi="Arial" w:cs="Arial"/>
          <w:szCs w:val="20"/>
        </w:rPr>
      </w:pPr>
      <w:r w:rsidRPr="00D72F76">
        <w:rPr>
          <w:rFonts w:ascii="Arial" w:hAnsi="Arial" w:cs="Arial"/>
          <w:szCs w:val="20"/>
        </w:rPr>
        <w:t>Fra Jurgens, gemeente Cuijk, beleidsmedewerker Archeologie en Monumenten</w:t>
      </w:r>
    </w:p>
    <w:p w:rsidR="00CC1AC0" w:rsidRPr="00D72F76" w:rsidRDefault="00322F57" w:rsidP="00DE1DBC">
      <w:pPr>
        <w:ind w:left="360"/>
      </w:pPr>
      <w:r w:rsidRPr="00D72F76">
        <w:rPr>
          <w:rFonts w:ascii="Arial" w:hAnsi="Arial" w:cs="Arial"/>
          <w:szCs w:val="20"/>
        </w:rPr>
        <w:t xml:space="preserve">- </w:t>
      </w:r>
      <w:r w:rsidR="00D72F76">
        <w:rPr>
          <w:rFonts w:ascii="Arial" w:hAnsi="Arial" w:cs="Arial"/>
          <w:szCs w:val="20"/>
        </w:rPr>
        <w:tab/>
      </w:r>
      <w:r w:rsidRPr="00D72F76">
        <w:rPr>
          <w:rFonts w:ascii="Arial" w:hAnsi="Arial" w:cs="Arial"/>
          <w:szCs w:val="20"/>
        </w:rPr>
        <w:t>Tom Hazenberg, Hazenberg Archeologie</w:t>
      </w:r>
    </w:p>
    <w:sectPr w:rsidR="00CC1AC0" w:rsidRPr="00D72F76" w:rsidSect="000B1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AEB"/>
    <w:multiLevelType w:val="hybridMultilevel"/>
    <w:tmpl w:val="59A45FC6"/>
    <w:lvl w:ilvl="0" w:tplc="C150BB6A">
      <w:start w:val="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57"/>
    <w:rsid w:val="00322F57"/>
    <w:rsid w:val="003E2077"/>
    <w:rsid w:val="0087035A"/>
    <w:rsid w:val="00CC1AC0"/>
    <w:rsid w:val="00D72F76"/>
    <w:rsid w:val="00DE1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2F57"/>
    <w:pPr>
      <w:spacing w:after="0" w:line="280" w:lineRule="exact"/>
    </w:pPr>
    <w:rPr>
      <w:rFonts w:ascii="Times New Roman" w:eastAsia="Times New Roman" w:hAnsi="Times New Roman"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2F57"/>
    <w:pPr>
      <w:spacing w:after="0" w:line="280" w:lineRule="exact"/>
    </w:pPr>
    <w:rPr>
      <w:rFonts w:ascii="Times New Roman" w:eastAsia="Times New Roman" w:hAnsi="Times New Roman"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6C09CF4C</Template>
  <TotalTime>0</TotalTime>
  <Pages>1</Pages>
  <Words>327</Words>
  <Characters>1803</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Gerry Kersten</cp:lastModifiedBy>
  <cp:revision>2</cp:revision>
  <dcterms:created xsi:type="dcterms:W3CDTF">2014-02-24T08:22:00Z</dcterms:created>
  <dcterms:modified xsi:type="dcterms:W3CDTF">2014-02-24T08:22:00Z</dcterms:modified>
</cp:coreProperties>
</file>